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DDD91" w14:textId="0E0FB3C2" w:rsidR="00B33101" w:rsidRDefault="00B33101" w:rsidP="00B33101"/>
    <w:p w14:paraId="67D1981E" w14:textId="3E204828" w:rsidR="00B33101" w:rsidRPr="000732E8" w:rsidRDefault="00F60759" w:rsidP="000732E8">
      <w:pPr>
        <w:jc w:val="center"/>
      </w:pPr>
      <w:r>
        <w:rPr>
          <w:noProof/>
        </w:rPr>
        <w:drawing>
          <wp:inline distT="0" distB="0" distL="0" distR="0" wp14:anchorId="5F54AD94" wp14:editId="32D808FA">
            <wp:extent cx="5340985" cy="2552700"/>
            <wp:effectExtent l="0" t="0" r="0" b="0"/>
            <wp:docPr id="2119577378" name="Picture 2119577378" descr="Doctor of Philosophy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tor of Philosophy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3761" cy="2554027"/>
                    </a:xfrm>
                    <a:prstGeom prst="rect">
                      <a:avLst/>
                    </a:prstGeom>
                    <a:noFill/>
                    <a:ln>
                      <a:noFill/>
                    </a:ln>
                  </pic:spPr>
                </pic:pic>
              </a:graphicData>
            </a:graphic>
          </wp:inline>
        </w:drawing>
      </w:r>
    </w:p>
    <w:p w14:paraId="49B690DC" w14:textId="48322003" w:rsidR="00B33101" w:rsidRPr="00B17691" w:rsidRDefault="00377744" w:rsidP="00B33101">
      <w:pPr>
        <w:jc w:val="center"/>
        <w:rPr>
          <w:b/>
          <w:bCs/>
          <w:sz w:val="28"/>
          <w:szCs w:val="28"/>
        </w:rPr>
      </w:pPr>
      <w:r w:rsidRPr="00B17691">
        <w:rPr>
          <w:b/>
          <w:bCs/>
          <w:sz w:val="28"/>
          <w:szCs w:val="28"/>
        </w:rPr>
        <w:t>THE IMPACT OF STRATEGIC HUMA</w:t>
      </w:r>
      <w:r w:rsidR="00D82143" w:rsidRPr="00B17691">
        <w:rPr>
          <w:b/>
          <w:bCs/>
          <w:sz w:val="28"/>
          <w:szCs w:val="28"/>
        </w:rPr>
        <w:t>N</w:t>
      </w:r>
      <w:r w:rsidRPr="00B17691">
        <w:rPr>
          <w:b/>
          <w:bCs/>
          <w:sz w:val="28"/>
          <w:szCs w:val="28"/>
        </w:rPr>
        <w:t xml:space="preserve"> RESOURCE MA</w:t>
      </w:r>
      <w:r w:rsidR="00D82143" w:rsidRPr="00B17691">
        <w:rPr>
          <w:b/>
          <w:bCs/>
          <w:sz w:val="28"/>
          <w:szCs w:val="28"/>
        </w:rPr>
        <w:t>N</w:t>
      </w:r>
      <w:r w:rsidRPr="00B17691">
        <w:rPr>
          <w:b/>
          <w:bCs/>
          <w:sz w:val="28"/>
          <w:szCs w:val="28"/>
        </w:rPr>
        <w:t>AGEME</w:t>
      </w:r>
      <w:r w:rsidR="00D82143" w:rsidRPr="00B17691">
        <w:rPr>
          <w:b/>
          <w:bCs/>
          <w:sz w:val="28"/>
          <w:szCs w:val="28"/>
        </w:rPr>
        <w:t>N</w:t>
      </w:r>
      <w:r w:rsidRPr="00B17691">
        <w:rPr>
          <w:b/>
          <w:bCs/>
          <w:sz w:val="28"/>
          <w:szCs w:val="28"/>
        </w:rPr>
        <w:t>T PRACTICES O</w:t>
      </w:r>
      <w:r w:rsidR="00D82143" w:rsidRPr="00B17691">
        <w:rPr>
          <w:b/>
          <w:bCs/>
          <w:sz w:val="28"/>
          <w:szCs w:val="28"/>
        </w:rPr>
        <w:t>N</w:t>
      </w:r>
      <w:r w:rsidRPr="00B17691">
        <w:rPr>
          <w:b/>
          <w:bCs/>
          <w:sz w:val="28"/>
          <w:szCs w:val="28"/>
        </w:rPr>
        <w:t xml:space="preserve"> EMPLOYEE RETE</w:t>
      </w:r>
      <w:r w:rsidR="00D82143" w:rsidRPr="00B17691">
        <w:rPr>
          <w:b/>
          <w:bCs/>
          <w:sz w:val="28"/>
          <w:szCs w:val="28"/>
        </w:rPr>
        <w:t>N</w:t>
      </w:r>
      <w:r w:rsidRPr="00B17691">
        <w:rPr>
          <w:b/>
          <w:bCs/>
          <w:sz w:val="28"/>
          <w:szCs w:val="28"/>
        </w:rPr>
        <w:t>TIO</w:t>
      </w:r>
      <w:r w:rsidR="00D82143" w:rsidRPr="00B17691">
        <w:rPr>
          <w:b/>
          <w:bCs/>
          <w:sz w:val="28"/>
          <w:szCs w:val="28"/>
        </w:rPr>
        <w:t>N</w:t>
      </w:r>
      <w:r w:rsidRPr="00B17691">
        <w:rPr>
          <w:b/>
          <w:bCs/>
          <w:sz w:val="28"/>
          <w:szCs w:val="28"/>
        </w:rPr>
        <w:t xml:space="preserve"> I</w:t>
      </w:r>
      <w:r w:rsidR="00D82143" w:rsidRPr="00B17691">
        <w:rPr>
          <w:b/>
          <w:bCs/>
          <w:sz w:val="28"/>
          <w:szCs w:val="28"/>
        </w:rPr>
        <w:t>N</w:t>
      </w:r>
      <w:r w:rsidRPr="00B17691">
        <w:rPr>
          <w:b/>
          <w:bCs/>
          <w:sz w:val="28"/>
          <w:szCs w:val="28"/>
        </w:rPr>
        <w:t xml:space="preserve"> THE UK RETAIL I</w:t>
      </w:r>
      <w:r w:rsidR="00D82143" w:rsidRPr="00B17691">
        <w:rPr>
          <w:b/>
          <w:bCs/>
          <w:sz w:val="28"/>
          <w:szCs w:val="28"/>
        </w:rPr>
        <w:t>N</w:t>
      </w:r>
      <w:r w:rsidRPr="00B17691">
        <w:rPr>
          <w:b/>
          <w:bCs/>
          <w:sz w:val="28"/>
          <w:szCs w:val="28"/>
        </w:rPr>
        <w:t>DUSTRY</w:t>
      </w:r>
    </w:p>
    <w:p w14:paraId="47B8ACFF" w14:textId="77777777" w:rsidR="009456F9" w:rsidRPr="00B17691" w:rsidRDefault="009456F9" w:rsidP="00B33101">
      <w:pPr>
        <w:jc w:val="center"/>
        <w:rPr>
          <w:b/>
          <w:bCs/>
          <w:sz w:val="28"/>
          <w:szCs w:val="28"/>
        </w:rPr>
      </w:pPr>
    </w:p>
    <w:p w14:paraId="524BD513" w14:textId="4D490D7E" w:rsidR="00BD5DE6" w:rsidRDefault="00BD5DE6" w:rsidP="00BD5DE6">
      <w:r>
        <w:t xml:space="preserve">Student name: </w:t>
      </w:r>
      <w:proofErr w:type="spellStart"/>
      <w:r>
        <w:t>Bhadoriya</w:t>
      </w:r>
      <w:proofErr w:type="spellEnd"/>
      <w:r>
        <w:t xml:space="preserve"> </w:t>
      </w:r>
      <w:r>
        <w:t>H</w:t>
      </w:r>
      <w:r>
        <w:t xml:space="preserve">arsh </w:t>
      </w:r>
      <w:proofErr w:type="spellStart"/>
      <w:r>
        <w:t>J</w:t>
      </w:r>
      <w:r>
        <w:t>ayveersingh</w:t>
      </w:r>
      <w:proofErr w:type="spellEnd"/>
      <w:r>
        <w:t xml:space="preserve"> </w:t>
      </w:r>
    </w:p>
    <w:p w14:paraId="65A07337" w14:textId="17DACB88" w:rsidR="00F31554" w:rsidRDefault="00F31554" w:rsidP="00BD5DE6">
      <w:r>
        <w:t>Subject: Dissertation (LCMB 7035)</w:t>
      </w:r>
    </w:p>
    <w:p w14:paraId="1906BD6E" w14:textId="61F5D48F" w:rsidR="00F31554" w:rsidRDefault="00F31554" w:rsidP="00BD5DE6">
      <w:r>
        <w:t>Submission Date: 2026/02/02</w:t>
      </w:r>
    </w:p>
    <w:p w14:paraId="423A25A6" w14:textId="451B6F16" w:rsidR="00BD5DE6" w:rsidRDefault="00BD5DE6" w:rsidP="00BD5DE6">
      <w:r>
        <w:t xml:space="preserve">Student </w:t>
      </w:r>
      <w:r>
        <w:t xml:space="preserve">ID: </w:t>
      </w:r>
      <w:r>
        <w:t xml:space="preserve"> 2407116 </w:t>
      </w:r>
    </w:p>
    <w:p w14:paraId="50F53CAF" w14:textId="712116C1" w:rsidR="00BD5DE6" w:rsidRDefault="00BD5DE6" w:rsidP="00BD5DE6">
      <w:r>
        <w:t xml:space="preserve">Supervisor </w:t>
      </w:r>
      <w:r>
        <w:t xml:space="preserve">name: </w:t>
      </w:r>
      <w:r>
        <w:t>Hoang Dang Nguyen</w:t>
      </w:r>
    </w:p>
    <w:p w14:paraId="0E235DAF" w14:textId="3441876D" w:rsidR="009456F9" w:rsidRDefault="009456F9" w:rsidP="00BD5DE6">
      <w:r w:rsidRPr="00B17691">
        <w:t>Word count= 15,683</w:t>
      </w:r>
    </w:p>
    <w:p w14:paraId="2B359BBE" w14:textId="3C8834DF" w:rsidR="00BD5DE6" w:rsidRPr="00B17691" w:rsidRDefault="00BD5DE6" w:rsidP="00BD5DE6">
      <w:r>
        <w:t>P</w:t>
      </w:r>
      <w:r w:rsidRPr="00BD5DE6">
        <w:t>rogram manager</w:t>
      </w:r>
      <w:r>
        <w:t xml:space="preserve">: </w:t>
      </w:r>
      <w:r w:rsidRPr="00BD5DE6">
        <w:t>Hoang Dang Nguyen</w:t>
      </w:r>
    </w:p>
    <w:p w14:paraId="0CEA129A" w14:textId="21DD5497" w:rsidR="00AF44FB" w:rsidRPr="00B17691" w:rsidRDefault="00AF44FB" w:rsidP="00AF44FB"/>
    <w:p w14:paraId="4302E36C" w14:textId="77777777" w:rsidR="00AF44FB" w:rsidRPr="00B17691" w:rsidRDefault="00AF44FB">
      <w:pPr>
        <w:spacing w:line="278" w:lineRule="auto"/>
        <w:jc w:val="left"/>
      </w:pPr>
      <w:r w:rsidRPr="00B17691">
        <w:br w:type="page"/>
      </w:r>
    </w:p>
    <w:p w14:paraId="4E9770C0" w14:textId="2EC671E9" w:rsidR="00027FCB" w:rsidRPr="00B17691" w:rsidRDefault="00027FCB" w:rsidP="00093536">
      <w:pPr>
        <w:pStyle w:val="Heading1"/>
      </w:pPr>
      <w:bookmarkStart w:id="0" w:name="_Toc220962306"/>
      <w:r w:rsidRPr="00B17691">
        <w:lastRenderedPageBreak/>
        <w:t>Abstract</w:t>
      </w:r>
      <w:bookmarkEnd w:id="0"/>
    </w:p>
    <w:p w14:paraId="60F3CAF1" w14:textId="2A85BCDE" w:rsidR="00027FCB" w:rsidRPr="00B17691" w:rsidRDefault="00C95E95" w:rsidP="00027FCB">
      <w:r w:rsidRPr="00B17691">
        <w:t xml:space="preserve">The study </w:t>
      </w:r>
      <w:r w:rsidR="005255A9" w:rsidRPr="00B17691">
        <w:t>analyses</w:t>
      </w:r>
      <w:r w:rsidRPr="00B17691">
        <w:t xml:space="preserve"> how Strategic Human Resource Management (SHRM) practices affect employee retention in the retail field in the United Kingdom, a sector characterized by a high staff turnover and the growing workforce demand. </w:t>
      </w:r>
      <w:r w:rsidR="00797E88" w:rsidRPr="00B17691">
        <w:t xml:space="preserve">Grounded in Social Exchange theory, this study argues that employees are more continuous within the organizations based on the perception of HR practices as fair, supportive and development oriented. </w:t>
      </w:r>
      <w:r w:rsidR="007A4D0F" w:rsidRPr="00B17691">
        <w:t>The study explores the four main strategic human resource management practices such as recruitment and selection; training and development; performance management systems; and compensation and reward management.</w:t>
      </w:r>
    </w:p>
    <w:p w14:paraId="03BD7006" w14:textId="3E4B3D5C" w:rsidR="00027FCB" w:rsidRPr="00B17691" w:rsidRDefault="001162D1" w:rsidP="00027FCB">
      <w:r w:rsidRPr="00B17691">
        <w:t xml:space="preserve">The positivist, deductive, quantitative research design was used in the investigation of a </w:t>
      </w:r>
      <w:r w:rsidR="00B17691" w:rsidRPr="00B17691">
        <w:t>cross-sectional</w:t>
      </w:r>
      <w:r w:rsidRPr="00B17691">
        <w:t xml:space="preserve"> approach to survey. </w:t>
      </w:r>
      <w:r w:rsidR="00B323A5" w:rsidRPr="00B17691">
        <w:t xml:space="preserve">The sample, comprising 150 workers working in different formats of retail in the United Kingdom, was used to gather primary data relying on an online questionnaire. Data were </w:t>
      </w:r>
      <w:r w:rsidR="00B17691" w:rsidRPr="00B17691">
        <w:t>analysed</w:t>
      </w:r>
      <w:r w:rsidR="00B323A5" w:rsidRPr="00B17691">
        <w:t xml:space="preserve"> with the statistical program of SPSS using descriptive statistics, correlation and multiple linear regression analysis. </w:t>
      </w:r>
    </w:p>
    <w:p w14:paraId="157F3BF2" w14:textId="677DBAE0" w:rsidR="00027FCB" w:rsidRPr="00B17691" w:rsidRDefault="008A6BA5" w:rsidP="00027FCB">
      <w:r w:rsidRPr="00B17691">
        <w:t>The results show that all the studied SHRM practices show statistically significant and positive influence on employee retention, and performance management systems are shown to be the most robust predictor.</w:t>
      </w:r>
      <w:r w:rsidR="00027FCB" w:rsidRPr="00B17691">
        <w:t xml:space="preserve"> </w:t>
      </w:r>
      <w:r w:rsidR="00995F6B" w:rsidRPr="00B17691">
        <w:t>The results have been that the best way to maintain employees within UK retail sector is by employing an integrated strategy human resource management framework, as opposed to implementing individual, isolated human resources programs.</w:t>
      </w:r>
      <w:r w:rsidR="00027FCB" w:rsidRPr="00B17691">
        <w:t xml:space="preserve"> </w:t>
      </w:r>
    </w:p>
    <w:p w14:paraId="2653B2F4" w14:textId="6B1642D4" w:rsidR="00647A87" w:rsidRPr="00B17691" w:rsidRDefault="00647A87" w:rsidP="00647A87">
      <w:pPr>
        <w:rPr>
          <w:b/>
          <w:bCs/>
          <w:i/>
          <w:iCs/>
        </w:rPr>
      </w:pPr>
      <w:r w:rsidRPr="00B17691">
        <w:rPr>
          <w:b/>
          <w:bCs/>
          <w:i/>
          <w:iCs/>
        </w:rPr>
        <w:t>Keywords: Strategic Human Resource Management; Employee Retention; UK Retail Industry; Training and Development; Performance Management; Compensation and Rewards</w:t>
      </w:r>
      <w:r w:rsidR="00B17691" w:rsidRPr="00B17691">
        <w:rPr>
          <w:b/>
          <w:bCs/>
          <w:i/>
          <w:iCs/>
        </w:rPr>
        <w:t>.</w:t>
      </w:r>
    </w:p>
    <w:p w14:paraId="6AFE01EB" w14:textId="77777777" w:rsidR="00554567" w:rsidRPr="00B17691" w:rsidRDefault="00554567" w:rsidP="00AF44FB">
      <w:pPr>
        <w:rPr>
          <w:b/>
          <w:bCs/>
          <w:sz w:val="28"/>
          <w:szCs w:val="28"/>
        </w:rPr>
      </w:pPr>
    </w:p>
    <w:p w14:paraId="65F7B6E1" w14:textId="77777777" w:rsidR="00554567" w:rsidRPr="00B17691" w:rsidRDefault="00554567">
      <w:pPr>
        <w:spacing w:line="278" w:lineRule="auto"/>
        <w:jc w:val="left"/>
        <w:rPr>
          <w:b/>
          <w:bCs/>
          <w:sz w:val="28"/>
          <w:szCs w:val="28"/>
        </w:rPr>
      </w:pPr>
      <w:r w:rsidRPr="00B17691">
        <w:rPr>
          <w:b/>
          <w:bCs/>
          <w:sz w:val="28"/>
          <w:szCs w:val="28"/>
        </w:rPr>
        <w:br w:type="page"/>
      </w:r>
    </w:p>
    <w:p w14:paraId="1B763BB5" w14:textId="310F1A1E" w:rsidR="00AF44FB" w:rsidRPr="00B17691" w:rsidRDefault="00AF44FB" w:rsidP="00554567">
      <w:pPr>
        <w:spacing w:line="278" w:lineRule="auto"/>
        <w:jc w:val="left"/>
        <w:rPr>
          <w:b/>
          <w:bCs/>
          <w:sz w:val="28"/>
          <w:szCs w:val="28"/>
        </w:rPr>
      </w:pPr>
      <w:r w:rsidRPr="00B17691">
        <w:rPr>
          <w:b/>
          <w:bCs/>
          <w:sz w:val="28"/>
          <w:szCs w:val="28"/>
        </w:rPr>
        <w:lastRenderedPageBreak/>
        <w:t>Table of Contents</w:t>
      </w:r>
    </w:p>
    <w:p w14:paraId="7C9BB089" w14:textId="7A05CF36" w:rsidR="00900964" w:rsidRDefault="00647A87">
      <w:pPr>
        <w:pStyle w:val="TOC1"/>
        <w:tabs>
          <w:tab w:val="right" w:leader="dot" w:pos="9350"/>
        </w:tabs>
        <w:rPr>
          <w:rFonts w:asciiTheme="minorHAnsi" w:eastAsiaTheme="minorEastAsia" w:hAnsiTheme="minorHAnsi"/>
          <w:noProof/>
          <w:color w:val="auto"/>
          <w:lang w:val="en-US" w:bidi="si-LK"/>
        </w:rPr>
      </w:pPr>
      <w:r w:rsidRPr="00B17691">
        <w:rPr>
          <w:b/>
          <w:bCs/>
          <w:sz w:val="28"/>
          <w:szCs w:val="28"/>
        </w:rPr>
        <w:fldChar w:fldCharType="begin"/>
      </w:r>
      <w:r w:rsidRPr="00B17691">
        <w:rPr>
          <w:b/>
          <w:bCs/>
          <w:sz w:val="28"/>
          <w:szCs w:val="28"/>
        </w:rPr>
        <w:instrText xml:space="preserve"> TOC \o "1-5" \h \z \u </w:instrText>
      </w:r>
      <w:r w:rsidRPr="00B17691">
        <w:rPr>
          <w:b/>
          <w:bCs/>
          <w:sz w:val="28"/>
          <w:szCs w:val="28"/>
        </w:rPr>
        <w:fldChar w:fldCharType="separate"/>
      </w:r>
      <w:hyperlink w:anchor="_Toc220962306" w:history="1">
        <w:r w:rsidR="00900964" w:rsidRPr="00AA0333">
          <w:rPr>
            <w:rStyle w:val="Hyperlink"/>
            <w:noProof/>
          </w:rPr>
          <w:t>Abstract</w:t>
        </w:r>
        <w:r w:rsidR="00900964">
          <w:rPr>
            <w:noProof/>
            <w:webHidden/>
          </w:rPr>
          <w:tab/>
        </w:r>
        <w:r w:rsidR="00900964">
          <w:rPr>
            <w:noProof/>
            <w:webHidden/>
          </w:rPr>
          <w:fldChar w:fldCharType="begin"/>
        </w:r>
        <w:r w:rsidR="00900964">
          <w:rPr>
            <w:noProof/>
            <w:webHidden/>
          </w:rPr>
          <w:instrText xml:space="preserve"> PAGEREF _Toc220962306 \h </w:instrText>
        </w:r>
        <w:r w:rsidR="00900964">
          <w:rPr>
            <w:noProof/>
            <w:webHidden/>
          </w:rPr>
        </w:r>
        <w:r w:rsidR="00900964">
          <w:rPr>
            <w:noProof/>
            <w:webHidden/>
          </w:rPr>
          <w:fldChar w:fldCharType="separate"/>
        </w:r>
        <w:r w:rsidR="00900964">
          <w:rPr>
            <w:noProof/>
            <w:webHidden/>
          </w:rPr>
          <w:t>2</w:t>
        </w:r>
        <w:r w:rsidR="00900964">
          <w:rPr>
            <w:noProof/>
            <w:webHidden/>
          </w:rPr>
          <w:fldChar w:fldCharType="end"/>
        </w:r>
      </w:hyperlink>
    </w:p>
    <w:p w14:paraId="7BD07A38" w14:textId="1E097BCC"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07" w:history="1">
        <w:r w:rsidRPr="00AA0333">
          <w:rPr>
            <w:rStyle w:val="Hyperlink"/>
            <w:noProof/>
          </w:rPr>
          <w:t>List of Tables</w:t>
        </w:r>
        <w:r>
          <w:rPr>
            <w:noProof/>
            <w:webHidden/>
          </w:rPr>
          <w:tab/>
        </w:r>
        <w:r>
          <w:rPr>
            <w:noProof/>
            <w:webHidden/>
          </w:rPr>
          <w:fldChar w:fldCharType="begin"/>
        </w:r>
        <w:r>
          <w:rPr>
            <w:noProof/>
            <w:webHidden/>
          </w:rPr>
          <w:instrText xml:space="preserve"> PAGEREF _Toc220962307 \h </w:instrText>
        </w:r>
        <w:r>
          <w:rPr>
            <w:noProof/>
            <w:webHidden/>
          </w:rPr>
        </w:r>
        <w:r>
          <w:rPr>
            <w:noProof/>
            <w:webHidden/>
          </w:rPr>
          <w:fldChar w:fldCharType="separate"/>
        </w:r>
        <w:r>
          <w:rPr>
            <w:noProof/>
            <w:webHidden/>
          </w:rPr>
          <w:t>7</w:t>
        </w:r>
        <w:r>
          <w:rPr>
            <w:noProof/>
            <w:webHidden/>
          </w:rPr>
          <w:fldChar w:fldCharType="end"/>
        </w:r>
      </w:hyperlink>
    </w:p>
    <w:p w14:paraId="07EDA4DE" w14:textId="4392EB0C"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08" w:history="1">
        <w:r w:rsidRPr="00AA0333">
          <w:rPr>
            <w:rStyle w:val="Hyperlink"/>
            <w:noProof/>
          </w:rPr>
          <w:t>List of Figures</w:t>
        </w:r>
        <w:r>
          <w:rPr>
            <w:noProof/>
            <w:webHidden/>
          </w:rPr>
          <w:tab/>
        </w:r>
        <w:r>
          <w:rPr>
            <w:noProof/>
            <w:webHidden/>
          </w:rPr>
          <w:fldChar w:fldCharType="begin"/>
        </w:r>
        <w:r>
          <w:rPr>
            <w:noProof/>
            <w:webHidden/>
          </w:rPr>
          <w:instrText xml:space="preserve"> PAGEREF _Toc220962308 \h </w:instrText>
        </w:r>
        <w:r>
          <w:rPr>
            <w:noProof/>
            <w:webHidden/>
          </w:rPr>
        </w:r>
        <w:r>
          <w:rPr>
            <w:noProof/>
            <w:webHidden/>
          </w:rPr>
          <w:fldChar w:fldCharType="separate"/>
        </w:r>
        <w:r>
          <w:rPr>
            <w:noProof/>
            <w:webHidden/>
          </w:rPr>
          <w:t>8</w:t>
        </w:r>
        <w:r>
          <w:rPr>
            <w:noProof/>
            <w:webHidden/>
          </w:rPr>
          <w:fldChar w:fldCharType="end"/>
        </w:r>
      </w:hyperlink>
    </w:p>
    <w:p w14:paraId="42DA8921" w14:textId="77CFFC97"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09" w:history="1">
        <w:r w:rsidRPr="00AA0333">
          <w:rPr>
            <w:rStyle w:val="Hyperlink"/>
            <w:noProof/>
          </w:rPr>
          <w:t>List of Abbreviations</w:t>
        </w:r>
        <w:r>
          <w:rPr>
            <w:noProof/>
            <w:webHidden/>
          </w:rPr>
          <w:tab/>
        </w:r>
        <w:r>
          <w:rPr>
            <w:noProof/>
            <w:webHidden/>
          </w:rPr>
          <w:fldChar w:fldCharType="begin"/>
        </w:r>
        <w:r>
          <w:rPr>
            <w:noProof/>
            <w:webHidden/>
          </w:rPr>
          <w:instrText xml:space="preserve"> PAGEREF _Toc220962309 \h </w:instrText>
        </w:r>
        <w:r>
          <w:rPr>
            <w:noProof/>
            <w:webHidden/>
          </w:rPr>
        </w:r>
        <w:r>
          <w:rPr>
            <w:noProof/>
            <w:webHidden/>
          </w:rPr>
          <w:fldChar w:fldCharType="separate"/>
        </w:r>
        <w:r>
          <w:rPr>
            <w:noProof/>
            <w:webHidden/>
          </w:rPr>
          <w:t>9</w:t>
        </w:r>
        <w:r>
          <w:rPr>
            <w:noProof/>
            <w:webHidden/>
          </w:rPr>
          <w:fldChar w:fldCharType="end"/>
        </w:r>
      </w:hyperlink>
    </w:p>
    <w:p w14:paraId="54CB7E78" w14:textId="6547DE4C"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10" w:history="1">
        <w:r w:rsidRPr="00AA0333">
          <w:rPr>
            <w:rStyle w:val="Hyperlink"/>
            <w:noProof/>
          </w:rPr>
          <w:t>Chapter 01: Introduction</w:t>
        </w:r>
        <w:r>
          <w:rPr>
            <w:noProof/>
            <w:webHidden/>
          </w:rPr>
          <w:tab/>
        </w:r>
        <w:r>
          <w:rPr>
            <w:noProof/>
            <w:webHidden/>
          </w:rPr>
          <w:fldChar w:fldCharType="begin"/>
        </w:r>
        <w:r>
          <w:rPr>
            <w:noProof/>
            <w:webHidden/>
          </w:rPr>
          <w:instrText xml:space="preserve"> PAGEREF _Toc220962310 \h </w:instrText>
        </w:r>
        <w:r>
          <w:rPr>
            <w:noProof/>
            <w:webHidden/>
          </w:rPr>
        </w:r>
        <w:r>
          <w:rPr>
            <w:noProof/>
            <w:webHidden/>
          </w:rPr>
          <w:fldChar w:fldCharType="separate"/>
        </w:r>
        <w:r>
          <w:rPr>
            <w:noProof/>
            <w:webHidden/>
          </w:rPr>
          <w:t>10</w:t>
        </w:r>
        <w:r>
          <w:rPr>
            <w:noProof/>
            <w:webHidden/>
          </w:rPr>
          <w:fldChar w:fldCharType="end"/>
        </w:r>
      </w:hyperlink>
    </w:p>
    <w:p w14:paraId="1DBFA660" w14:textId="43F41CE7"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11" w:history="1">
        <w:r w:rsidRPr="00AA0333">
          <w:rPr>
            <w:rStyle w:val="Hyperlink"/>
            <w:noProof/>
          </w:rPr>
          <w:t>1.1 Background of the Research</w:t>
        </w:r>
        <w:r>
          <w:rPr>
            <w:noProof/>
            <w:webHidden/>
          </w:rPr>
          <w:tab/>
        </w:r>
        <w:r>
          <w:rPr>
            <w:noProof/>
            <w:webHidden/>
          </w:rPr>
          <w:fldChar w:fldCharType="begin"/>
        </w:r>
        <w:r>
          <w:rPr>
            <w:noProof/>
            <w:webHidden/>
          </w:rPr>
          <w:instrText xml:space="preserve"> PAGEREF _Toc220962311 \h </w:instrText>
        </w:r>
        <w:r>
          <w:rPr>
            <w:noProof/>
            <w:webHidden/>
          </w:rPr>
        </w:r>
        <w:r>
          <w:rPr>
            <w:noProof/>
            <w:webHidden/>
          </w:rPr>
          <w:fldChar w:fldCharType="separate"/>
        </w:r>
        <w:r>
          <w:rPr>
            <w:noProof/>
            <w:webHidden/>
          </w:rPr>
          <w:t>10</w:t>
        </w:r>
        <w:r>
          <w:rPr>
            <w:noProof/>
            <w:webHidden/>
          </w:rPr>
          <w:fldChar w:fldCharType="end"/>
        </w:r>
      </w:hyperlink>
    </w:p>
    <w:p w14:paraId="5C5E701D" w14:textId="7E56DBEC"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12" w:history="1">
        <w:r w:rsidRPr="00AA0333">
          <w:rPr>
            <w:rStyle w:val="Hyperlink"/>
            <w:noProof/>
          </w:rPr>
          <w:t>1.2 Research Problem</w:t>
        </w:r>
        <w:r>
          <w:rPr>
            <w:noProof/>
            <w:webHidden/>
          </w:rPr>
          <w:tab/>
        </w:r>
        <w:r>
          <w:rPr>
            <w:noProof/>
            <w:webHidden/>
          </w:rPr>
          <w:fldChar w:fldCharType="begin"/>
        </w:r>
        <w:r>
          <w:rPr>
            <w:noProof/>
            <w:webHidden/>
          </w:rPr>
          <w:instrText xml:space="preserve"> PAGEREF _Toc220962312 \h </w:instrText>
        </w:r>
        <w:r>
          <w:rPr>
            <w:noProof/>
            <w:webHidden/>
          </w:rPr>
        </w:r>
        <w:r>
          <w:rPr>
            <w:noProof/>
            <w:webHidden/>
          </w:rPr>
          <w:fldChar w:fldCharType="separate"/>
        </w:r>
        <w:r>
          <w:rPr>
            <w:noProof/>
            <w:webHidden/>
          </w:rPr>
          <w:t>11</w:t>
        </w:r>
        <w:r>
          <w:rPr>
            <w:noProof/>
            <w:webHidden/>
          </w:rPr>
          <w:fldChar w:fldCharType="end"/>
        </w:r>
      </w:hyperlink>
    </w:p>
    <w:p w14:paraId="2DFFEE10" w14:textId="5E551D3F"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13" w:history="1">
        <w:r w:rsidRPr="00AA0333">
          <w:rPr>
            <w:rStyle w:val="Hyperlink"/>
            <w:noProof/>
          </w:rPr>
          <w:t>1.3 Research Rationale/Significance</w:t>
        </w:r>
        <w:r>
          <w:rPr>
            <w:noProof/>
            <w:webHidden/>
          </w:rPr>
          <w:tab/>
        </w:r>
        <w:r>
          <w:rPr>
            <w:noProof/>
            <w:webHidden/>
          </w:rPr>
          <w:fldChar w:fldCharType="begin"/>
        </w:r>
        <w:r>
          <w:rPr>
            <w:noProof/>
            <w:webHidden/>
          </w:rPr>
          <w:instrText xml:space="preserve"> PAGEREF _Toc220962313 \h </w:instrText>
        </w:r>
        <w:r>
          <w:rPr>
            <w:noProof/>
            <w:webHidden/>
          </w:rPr>
        </w:r>
        <w:r>
          <w:rPr>
            <w:noProof/>
            <w:webHidden/>
          </w:rPr>
          <w:fldChar w:fldCharType="separate"/>
        </w:r>
        <w:r>
          <w:rPr>
            <w:noProof/>
            <w:webHidden/>
          </w:rPr>
          <w:t>12</w:t>
        </w:r>
        <w:r>
          <w:rPr>
            <w:noProof/>
            <w:webHidden/>
          </w:rPr>
          <w:fldChar w:fldCharType="end"/>
        </w:r>
      </w:hyperlink>
    </w:p>
    <w:p w14:paraId="4E5CBA5F" w14:textId="4D93E00F"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14" w:history="1">
        <w:r w:rsidRPr="00AA0333">
          <w:rPr>
            <w:rStyle w:val="Hyperlink"/>
            <w:noProof/>
          </w:rPr>
          <w:t>1.4 Research aim, objectives and questions</w:t>
        </w:r>
        <w:r>
          <w:rPr>
            <w:noProof/>
            <w:webHidden/>
          </w:rPr>
          <w:tab/>
        </w:r>
        <w:r>
          <w:rPr>
            <w:noProof/>
            <w:webHidden/>
          </w:rPr>
          <w:fldChar w:fldCharType="begin"/>
        </w:r>
        <w:r>
          <w:rPr>
            <w:noProof/>
            <w:webHidden/>
          </w:rPr>
          <w:instrText xml:space="preserve"> PAGEREF _Toc220962314 \h </w:instrText>
        </w:r>
        <w:r>
          <w:rPr>
            <w:noProof/>
            <w:webHidden/>
          </w:rPr>
        </w:r>
        <w:r>
          <w:rPr>
            <w:noProof/>
            <w:webHidden/>
          </w:rPr>
          <w:fldChar w:fldCharType="separate"/>
        </w:r>
        <w:r>
          <w:rPr>
            <w:noProof/>
            <w:webHidden/>
          </w:rPr>
          <w:t>13</w:t>
        </w:r>
        <w:r>
          <w:rPr>
            <w:noProof/>
            <w:webHidden/>
          </w:rPr>
          <w:fldChar w:fldCharType="end"/>
        </w:r>
      </w:hyperlink>
    </w:p>
    <w:p w14:paraId="5666B131" w14:textId="62325B27"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15" w:history="1">
        <w:r w:rsidRPr="00AA0333">
          <w:rPr>
            <w:rStyle w:val="Hyperlink"/>
            <w:noProof/>
          </w:rPr>
          <w:t>1.4.1 Aim</w:t>
        </w:r>
        <w:r>
          <w:rPr>
            <w:noProof/>
            <w:webHidden/>
          </w:rPr>
          <w:tab/>
        </w:r>
        <w:r>
          <w:rPr>
            <w:noProof/>
            <w:webHidden/>
          </w:rPr>
          <w:fldChar w:fldCharType="begin"/>
        </w:r>
        <w:r>
          <w:rPr>
            <w:noProof/>
            <w:webHidden/>
          </w:rPr>
          <w:instrText xml:space="preserve"> PAGEREF _Toc220962315 \h </w:instrText>
        </w:r>
        <w:r>
          <w:rPr>
            <w:noProof/>
            <w:webHidden/>
          </w:rPr>
        </w:r>
        <w:r>
          <w:rPr>
            <w:noProof/>
            <w:webHidden/>
          </w:rPr>
          <w:fldChar w:fldCharType="separate"/>
        </w:r>
        <w:r>
          <w:rPr>
            <w:noProof/>
            <w:webHidden/>
          </w:rPr>
          <w:t>13</w:t>
        </w:r>
        <w:r>
          <w:rPr>
            <w:noProof/>
            <w:webHidden/>
          </w:rPr>
          <w:fldChar w:fldCharType="end"/>
        </w:r>
      </w:hyperlink>
    </w:p>
    <w:p w14:paraId="3CA8871B" w14:textId="644F6C23"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16" w:history="1">
        <w:r w:rsidRPr="00AA0333">
          <w:rPr>
            <w:rStyle w:val="Hyperlink"/>
            <w:noProof/>
          </w:rPr>
          <w:t>1.4.2 Research Objectives</w:t>
        </w:r>
        <w:r>
          <w:rPr>
            <w:noProof/>
            <w:webHidden/>
          </w:rPr>
          <w:tab/>
        </w:r>
        <w:r>
          <w:rPr>
            <w:noProof/>
            <w:webHidden/>
          </w:rPr>
          <w:fldChar w:fldCharType="begin"/>
        </w:r>
        <w:r>
          <w:rPr>
            <w:noProof/>
            <w:webHidden/>
          </w:rPr>
          <w:instrText xml:space="preserve"> PAGEREF _Toc220962316 \h </w:instrText>
        </w:r>
        <w:r>
          <w:rPr>
            <w:noProof/>
            <w:webHidden/>
          </w:rPr>
        </w:r>
        <w:r>
          <w:rPr>
            <w:noProof/>
            <w:webHidden/>
          </w:rPr>
          <w:fldChar w:fldCharType="separate"/>
        </w:r>
        <w:r>
          <w:rPr>
            <w:noProof/>
            <w:webHidden/>
          </w:rPr>
          <w:t>13</w:t>
        </w:r>
        <w:r>
          <w:rPr>
            <w:noProof/>
            <w:webHidden/>
          </w:rPr>
          <w:fldChar w:fldCharType="end"/>
        </w:r>
      </w:hyperlink>
    </w:p>
    <w:p w14:paraId="2853FCA3" w14:textId="1B288891"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17" w:history="1">
        <w:r w:rsidRPr="00AA0333">
          <w:rPr>
            <w:rStyle w:val="Hyperlink"/>
            <w:noProof/>
          </w:rPr>
          <w:t>1.4.3 Research Questions</w:t>
        </w:r>
        <w:r>
          <w:rPr>
            <w:noProof/>
            <w:webHidden/>
          </w:rPr>
          <w:tab/>
        </w:r>
        <w:r>
          <w:rPr>
            <w:noProof/>
            <w:webHidden/>
          </w:rPr>
          <w:fldChar w:fldCharType="begin"/>
        </w:r>
        <w:r>
          <w:rPr>
            <w:noProof/>
            <w:webHidden/>
          </w:rPr>
          <w:instrText xml:space="preserve"> PAGEREF _Toc220962317 \h </w:instrText>
        </w:r>
        <w:r>
          <w:rPr>
            <w:noProof/>
            <w:webHidden/>
          </w:rPr>
        </w:r>
        <w:r>
          <w:rPr>
            <w:noProof/>
            <w:webHidden/>
          </w:rPr>
          <w:fldChar w:fldCharType="separate"/>
        </w:r>
        <w:r>
          <w:rPr>
            <w:noProof/>
            <w:webHidden/>
          </w:rPr>
          <w:t>13</w:t>
        </w:r>
        <w:r>
          <w:rPr>
            <w:noProof/>
            <w:webHidden/>
          </w:rPr>
          <w:fldChar w:fldCharType="end"/>
        </w:r>
      </w:hyperlink>
    </w:p>
    <w:p w14:paraId="390FCD49" w14:textId="4EBDF2D1"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18" w:history="1">
        <w:r w:rsidRPr="00AA0333">
          <w:rPr>
            <w:rStyle w:val="Hyperlink"/>
            <w:noProof/>
          </w:rPr>
          <w:t>1.5 Expected outcomes</w:t>
        </w:r>
        <w:r>
          <w:rPr>
            <w:noProof/>
            <w:webHidden/>
          </w:rPr>
          <w:tab/>
        </w:r>
        <w:r>
          <w:rPr>
            <w:noProof/>
            <w:webHidden/>
          </w:rPr>
          <w:fldChar w:fldCharType="begin"/>
        </w:r>
        <w:r>
          <w:rPr>
            <w:noProof/>
            <w:webHidden/>
          </w:rPr>
          <w:instrText xml:space="preserve"> PAGEREF _Toc220962318 \h </w:instrText>
        </w:r>
        <w:r>
          <w:rPr>
            <w:noProof/>
            <w:webHidden/>
          </w:rPr>
        </w:r>
        <w:r>
          <w:rPr>
            <w:noProof/>
            <w:webHidden/>
          </w:rPr>
          <w:fldChar w:fldCharType="separate"/>
        </w:r>
        <w:r>
          <w:rPr>
            <w:noProof/>
            <w:webHidden/>
          </w:rPr>
          <w:t>13</w:t>
        </w:r>
        <w:r>
          <w:rPr>
            <w:noProof/>
            <w:webHidden/>
          </w:rPr>
          <w:fldChar w:fldCharType="end"/>
        </w:r>
      </w:hyperlink>
    </w:p>
    <w:p w14:paraId="2E433BB8" w14:textId="25145580"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19" w:history="1">
        <w:r w:rsidRPr="00AA0333">
          <w:rPr>
            <w:rStyle w:val="Hyperlink"/>
            <w:noProof/>
          </w:rPr>
          <w:t>Chapter 02: Literature Review</w:t>
        </w:r>
        <w:r>
          <w:rPr>
            <w:noProof/>
            <w:webHidden/>
          </w:rPr>
          <w:tab/>
        </w:r>
        <w:r>
          <w:rPr>
            <w:noProof/>
            <w:webHidden/>
          </w:rPr>
          <w:fldChar w:fldCharType="begin"/>
        </w:r>
        <w:r>
          <w:rPr>
            <w:noProof/>
            <w:webHidden/>
          </w:rPr>
          <w:instrText xml:space="preserve"> PAGEREF _Toc220962319 \h </w:instrText>
        </w:r>
        <w:r>
          <w:rPr>
            <w:noProof/>
            <w:webHidden/>
          </w:rPr>
        </w:r>
        <w:r>
          <w:rPr>
            <w:noProof/>
            <w:webHidden/>
          </w:rPr>
          <w:fldChar w:fldCharType="separate"/>
        </w:r>
        <w:r>
          <w:rPr>
            <w:noProof/>
            <w:webHidden/>
          </w:rPr>
          <w:t>15</w:t>
        </w:r>
        <w:r>
          <w:rPr>
            <w:noProof/>
            <w:webHidden/>
          </w:rPr>
          <w:fldChar w:fldCharType="end"/>
        </w:r>
      </w:hyperlink>
    </w:p>
    <w:p w14:paraId="6456BF48" w14:textId="3BDF02C0"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20" w:history="1">
        <w:r w:rsidRPr="00AA0333">
          <w:rPr>
            <w:rStyle w:val="Hyperlink"/>
            <w:noProof/>
          </w:rPr>
          <w:t>2.1 Introduction</w:t>
        </w:r>
        <w:r>
          <w:rPr>
            <w:noProof/>
            <w:webHidden/>
          </w:rPr>
          <w:tab/>
        </w:r>
        <w:r>
          <w:rPr>
            <w:noProof/>
            <w:webHidden/>
          </w:rPr>
          <w:fldChar w:fldCharType="begin"/>
        </w:r>
        <w:r>
          <w:rPr>
            <w:noProof/>
            <w:webHidden/>
          </w:rPr>
          <w:instrText xml:space="preserve"> PAGEREF _Toc220962320 \h </w:instrText>
        </w:r>
        <w:r>
          <w:rPr>
            <w:noProof/>
            <w:webHidden/>
          </w:rPr>
        </w:r>
        <w:r>
          <w:rPr>
            <w:noProof/>
            <w:webHidden/>
          </w:rPr>
          <w:fldChar w:fldCharType="separate"/>
        </w:r>
        <w:r>
          <w:rPr>
            <w:noProof/>
            <w:webHidden/>
          </w:rPr>
          <w:t>15</w:t>
        </w:r>
        <w:r>
          <w:rPr>
            <w:noProof/>
            <w:webHidden/>
          </w:rPr>
          <w:fldChar w:fldCharType="end"/>
        </w:r>
      </w:hyperlink>
    </w:p>
    <w:p w14:paraId="6EF52B42" w14:textId="4C99BA14"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21" w:history="1">
        <w:r w:rsidRPr="00AA0333">
          <w:rPr>
            <w:rStyle w:val="Hyperlink"/>
            <w:noProof/>
          </w:rPr>
          <w:t>2.2 Introduction to Strategic Human Resource Management (SHRM)</w:t>
        </w:r>
        <w:r>
          <w:rPr>
            <w:noProof/>
            <w:webHidden/>
          </w:rPr>
          <w:tab/>
        </w:r>
        <w:r>
          <w:rPr>
            <w:noProof/>
            <w:webHidden/>
          </w:rPr>
          <w:fldChar w:fldCharType="begin"/>
        </w:r>
        <w:r>
          <w:rPr>
            <w:noProof/>
            <w:webHidden/>
          </w:rPr>
          <w:instrText xml:space="preserve"> PAGEREF _Toc220962321 \h </w:instrText>
        </w:r>
        <w:r>
          <w:rPr>
            <w:noProof/>
            <w:webHidden/>
          </w:rPr>
        </w:r>
        <w:r>
          <w:rPr>
            <w:noProof/>
            <w:webHidden/>
          </w:rPr>
          <w:fldChar w:fldCharType="separate"/>
        </w:r>
        <w:r>
          <w:rPr>
            <w:noProof/>
            <w:webHidden/>
          </w:rPr>
          <w:t>15</w:t>
        </w:r>
        <w:r>
          <w:rPr>
            <w:noProof/>
            <w:webHidden/>
          </w:rPr>
          <w:fldChar w:fldCharType="end"/>
        </w:r>
      </w:hyperlink>
    </w:p>
    <w:p w14:paraId="4E8977B7" w14:textId="32054861"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22" w:history="1">
        <w:r w:rsidRPr="00AA0333">
          <w:rPr>
            <w:rStyle w:val="Hyperlink"/>
            <w:noProof/>
          </w:rPr>
          <w:t>2.3 Concept and Importance of Employee Retention</w:t>
        </w:r>
        <w:r>
          <w:rPr>
            <w:noProof/>
            <w:webHidden/>
          </w:rPr>
          <w:tab/>
        </w:r>
        <w:r>
          <w:rPr>
            <w:noProof/>
            <w:webHidden/>
          </w:rPr>
          <w:fldChar w:fldCharType="begin"/>
        </w:r>
        <w:r>
          <w:rPr>
            <w:noProof/>
            <w:webHidden/>
          </w:rPr>
          <w:instrText xml:space="preserve"> PAGEREF _Toc220962322 \h </w:instrText>
        </w:r>
        <w:r>
          <w:rPr>
            <w:noProof/>
            <w:webHidden/>
          </w:rPr>
        </w:r>
        <w:r>
          <w:rPr>
            <w:noProof/>
            <w:webHidden/>
          </w:rPr>
          <w:fldChar w:fldCharType="separate"/>
        </w:r>
        <w:r>
          <w:rPr>
            <w:noProof/>
            <w:webHidden/>
          </w:rPr>
          <w:t>18</w:t>
        </w:r>
        <w:r>
          <w:rPr>
            <w:noProof/>
            <w:webHidden/>
          </w:rPr>
          <w:fldChar w:fldCharType="end"/>
        </w:r>
      </w:hyperlink>
    </w:p>
    <w:p w14:paraId="0AC28153" w14:textId="68449879"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23" w:history="1">
        <w:r w:rsidRPr="00AA0333">
          <w:rPr>
            <w:rStyle w:val="Hyperlink"/>
            <w:noProof/>
          </w:rPr>
          <w:t>2.4 Overview of the UK Retail Industry and Workforce Challenges</w:t>
        </w:r>
        <w:r>
          <w:rPr>
            <w:noProof/>
            <w:webHidden/>
          </w:rPr>
          <w:tab/>
        </w:r>
        <w:r>
          <w:rPr>
            <w:noProof/>
            <w:webHidden/>
          </w:rPr>
          <w:fldChar w:fldCharType="begin"/>
        </w:r>
        <w:r>
          <w:rPr>
            <w:noProof/>
            <w:webHidden/>
          </w:rPr>
          <w:instrText xml:space="preserve"> PAGEREF _Toc220962323 \h </w:instrText>
        </w:r>
        <w:r>
          <w:rPr>
            <w:noProof/>
            <w:webHidden/>
          </w:rPr>
        </w:r>
        <w:r>
          <w:rPr>
            <w:noProof/>
            <w:webHidden/>
          </w:rPr>
          <w:fldChar w:fldCharType="separate"/>
        </w:r>
        <w:r>
          <w:rPr>
            <w:noProof/>
            <w:webHidden/>
          </w:rPr>
          <w:t>20</w:t>
        </w:r>
        <w:r>
          <w:rPr>
            <w:noProof/>
            <w:webHidden/>
          </w:rPr>
          <w:fldChar w:fldCharType="end"/>
        </w:r>
      </w:hyperlink>
    </w:p>
    <w:p w14:paraId="62E7F876" w14:textId="7934E59B"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24" w:history="1">
        <w:r w:rsidRPr="00AA0333">
          <w:rPr>
            <w:rStyle w:val="Hyperlink"/>
            <w:noProof/>
          </w:rPr>
          <w:t>2.5 Theoretical Foundations of SHRM and Employee Retention- Social Exchange Theory</w:t>
        </w:r>
        <w:r>
          <w:rPr>
            <w:noProof/>
            <w:webHidden/>
          </w:rPr>
          <w:tab/>
        </w:r>
        <w:r>
          <w:rPr>
            <w:noProof/>
            <w:webHidden/>
          </w:rPr>
          <w:fldChar w:fldCharType="begin"/>
        </w:r>
        <w:r>
          <w:rPr>
            <w:noProof/>
            <w:webHidden/>
          </w:rPr>
          <w:instrText xml:space="preserve"> PAGEREF _Toc220962324 \h </w:instrText>
        </w:r>
        <w:r>
          <w:rPr>
            <w:noProof/>
            <w:webHidden/>
          </w:rPr>
        </w:r>
        <w:r>
          <w:rPr>
            <w:noProof/>
            <w:webHidden/>
          </w:rPr>
          <w:fldChar w:fldCharType="separate"/>
        </w:r>
        <w:r>
          <w:rPr>
            <w:noProof/>
            <w:webHidden/>
          </w:rPr>
          <w:t>22</w:t>
        </w:r>
        <w:r>
          <w:rPr>
            <w:noProof/>
            <w:webHidden/>
          </w:rPr>
          <w:fldChar w:fldCharType="end"/>
        </w:r>
      </w:hyperlink>
    </w:p>
    <w:p w14:paraId="7833A041" w14:textId="68B826C5"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25" w:history="1">
        <w:r w:rsidRPr="00AA0333">
          <w:rPr>
            <w:rStyle w:val="Hyperlink"/>
            <w:noProof/>
          </w:rPr>
          <w:t>2.6 Strategic Human Resource Management Practices</w:t>
        </w:r>
        <w:r>
          <w:rPr>
            <w:noProof/>
            <w:webHidden/>
          </w:rPr>
          <w:tab/>
        </w:r>
        <w:r>
          <w:rPr>
            <w:noProof/>
            <w:webHidden/>
          </w:rPr>
          <w:fldChar w:fldCharType="begin"/>
        </w:r>
        <w:r>
          <w:rPr>
            <w:noProof/>
            <w:webHidden/>
          </w:rPr>
          <w:instrText xml:space="preserve"> PAGEREF _Toc220962325 \h </w:instrText>
        </w:r>
        <w:r>
          <w:rPr>
            <w:noProof/>
            <w:webHidden/>
          </w:rPr>
        </w:r>
        <w:r>
          <w:rPr>
            <w:noProof/>
            <w:webHidden/>
          </w:rPr>
          <w:fldChar w:fldCharType="separate"/>
        </w:r>
        <w:r>
          <w:rPr>
            <w:noProof/>
            <w:webHidden/>
          </w:rPr>
          <w:t>24</w:t>
        </w:r>
        <w:r>
          <w:rPr>
            <w:noProof/>
            <w:webHidden/>
          </w:rPr>
          <w:fldChar w:fldCharType="end"/>
        </w:r>
      </w:hyperlink>
    </w:p>
    <w:p w14:paraId="6F97D233" w14:textId="4B1376E2"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26" w:history="1">
        <w:r w:rsidRPr="00AA0333">
          <w:rPr>
            <w:rStyle w:val="Hyperlink"/>
            <w:noProof/>
          </w:rPr>
          <w:t>2.6.1 Recruitment and Selection Practices</w:t>
        </w:r>
        <w:r>
          <w:rPr>
            <w:noProof/>
            <w:webHidden/>
          </w:rPr>
          <w:tab/>
        </w:r>
        <w:r>
          <w:rPr>
            <w:noProof/>
            <w:webHidden/>
          </w:rPr>
          <w:fldChar w:fldCharType="begin"/>
        </w:r>
        <w:r>
          <w:rPr>
            <w:noProof/>
            <w:webHidden/>
          </w:rPr>
          <w:instrText xml:space="preserve"> PAGEREF _Toc220962326 \h </w:instrText>
        </w:r>
        <w:r>
          <w:rPr>
            <w:noProof/>
            <w:webHidden/>
          </w:rPr>
        </w:r>
        <w:r>
          <w:rPr>
            <w:noProof/>
            <w:webHidden/>
          </w:rPr>
          <w:fldChar w:fldCharType="separate"/>
        </w:r>
        <w:r>
          <w:rPr>
            <w:noProof/>
            <w:webHidden/>
          </w:rPr>
          <w:t>24</w:t>
        </w:r>
        <w:r>
          <w:rPr>
            <w:noProof/>
            <w:webHidden/>
          </w:rPr>
          <w:fldChar w:fldCharType="end"/>
        </w:r>
      </w:hyperlink>
    </w:p>
    <w:p w14:paraId="2E67E0A5" w14:textId="44F28DA3"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27" w:history="1">
        <w:r w:rsidRPr="00AA0333">
          <w:rPr>
            <w:rStyle w:val="Hyperlink"/>
            <w:noProof/>
          </w:rPr>
          <w:t>2.6.2 Training and Development</w:t>
        </w:r>
        <w:r>
          <w:rPr>
            <w:noProof/>
            <w:webHidden/>
          </w:rPr>
          <w:tab/>
        </w:r>
        <w:r>
          <w:rPr>
            <w:noProof/>
            <w:webHidden/>
          </w:rPr>
          <w:fldChar w:fldCharType="begin"/>
        </w:r>
        <w:r>
          <w:rPr>
            <w:noProof/>
            <w:webHidden/>
          </w:rPr>
          <w:instrText xml:space="preserve"> PAGEREF _Toc220962327 \h </w:instrText>
        </w:r>
        <w:r>
          <w:rPr>
            <w:noProof/>
            <w:webHidden/>
          </w:rPr>
        </w:r>
        <w:r>
          <w:rPr>
            <w:noProof/>
            <w:webHidden/>
          </w:rPr>
          <w:fldChar w:fldCharType="separate"/>
        </w:r>
        <w:r>
          <w:rPr>
            <w:noProof/>
            <w:webHidden/>
          </w:rPr>
          <w:t>25</w:t>
        </w:r>
        <w:r>
          <w:rPr>
            <w:noProof/>
            <w:webHidden/>
          </w:rPr>
          <w:fldChar w:fldCharType="end"/>
        </w:r>
      </w:hyperlink>
    </w:p>
    <w:p w14:paraId="6221E5FE" w14:textId="66C1B55C"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28" w:history="1">
        <w:r w:rsidRPr="00AA0333">
          <w:rPr>
            <w:rStyle w:val="Hyperlink"/>
            <w:noProof/>
          </w:rPr>
          <w:t>2.6.3 Performance Management Systems</w:t>
        </w:r>
        <w:r>
          <w:rPr>
            <w:noProof/>
            <w:webHidden/>
          </w:rPr>
          <w:tab/>
        </w:r>
        <w:r>
          <w:rPr>
            <w:noProof/>
            <w:webHidden/>
          </w:rPr>
          <w:fldChar w:fldCharType="begin"/>
        </w:r>
        <w:r>
          <w:rPr>
            <w:noProof/>
            <w:webHidden/>
          </w:rPr>
          <w:instrText xml:space="preserve"> PAGEREF _Toc220962328 \h </w:instrText>
        </w:r>
        <w:r>
          <w:rPr>
            <w:noProof/>
            <w:webHidden/>
          </w:rPr>
        </w:r>
        <w:r>
          <w:rPr>
            <w:noProof/>
            <w:webHidden/>
          </w:rPr>
          <w:fldChar w:fldCharType="separate"/>
        </w:r>
        <w:r>
          <w:rPr>
            <w:noProof/>
            <w:webHidden/>
          </w:rPr>
          <w:t>26</w:t>
        </w:r>
        <w:r>
          <w:rPr>
            <w:noProof/>
            <w:webHidden/>
          </w:rPr>
          <w:fldChar w:fldCharType="end"/>
        </w:r>
      </w:hyperlink>
    </w:p>
    <w:p w14:paraId="49812920" w14:textId="2842FB40"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29" w:history="1">
        <w:r w:rsidRPr="00AA0333">
          <w:rPr>
            <w:rStyle w:val="Hyperlink"/>
            <w:noProof/>
          </w:rPr>
          <w:t>2.6.4 Compensation and Reward Management</w:t>
        </w:r>
        <w:r>
          <w:rPr>
            <w:noProof/>
            <w:webHidden/>
          </w:rPr>
          <w:tab/>
        </w:r>
        <w:r>
          <w:rPr>
            <w:noProof/>
            <w:webHidden/>
          </w:rPr>
          <w:fldChar w:fldCharType="begin"/>
        </w:r>
        <w:r>
          <w:rPr>
            <w:noProof/>
            <w:webHidden/>
          </w:rPr>
          <w:instrText xml:space="preserve"> PAGEREF _Toc220962329 \h </w:instrText>
        </w:r>
        <w:r>
          <w:rPr>
            <w:noProof/>
            <w:webHidden/>
          </w:rPr>
        </w:r>
        <w:r>
          <w:rPr>
            <w:noProof/>
            <w:webHidden/>
          </w:rPr>
          <w:fldChar w:fldCharType="separate"/>
        </w:r>
        <w:r>
          <w:rPr>
            <w:noProof/>
            <w:webHidden/>
          </w:rPr>
          <w:t>27</w:t>
        </w:r>
        <w:r>
          <w:rPr>
            <w:noProof/>
            <w:webHidden/>
          </w:rPr>
          <w:fldChar w:fldCharType="end"/>
        </w:r>
      </w:hyperlink>
    </w:p>
    <w:p w14:paraId="7B138105" w14:textId="170F5BA4"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30" w:history="1">
        <w:r w:rsidRPr="00AA0333">
          <w:rPr>
            <w:rStyle w:val="Hyperlink"/>
            <w:noProof/>
          </w:rPr>
          <w:t>2.7 Relationship Between SHRM Practices and Employee Retention</w:t>
        </w:r>
        <w:r>
          <w:rPr>
            <w:noProof/>
            <w:webHidden/>
          </w:rPr>
          <w:tab/>
        </w:r>
        <w:r>
          <w:rPr>
            <w:noProof/>
            <w:webHidden/>
          </w:rPr>
          <w:fldChar w:fldCharType="begin"/>
        </w:r>
        <w:r>
          <w:rPr>
            <w:noProof/>
            <w:webHidden/>
          </w:rPr>
          <w:instrText xml:space="preserve"> PAGEREF _Toc220962330 \h </w:instrText>
        </w:r>
        <w:r>
          <w:rPr>
            <w:noProof/>
            <w:webHidden/>
          </w:rPr>
        </w:r>
        <w:r>
          <w:rPr>
            <w:noProof/>
            <w:webHidden/>
          </w:rPr>
          <w:fldChar w:fldCharType="separate"/>
        </w:r>
        <w:r>
          <w:rPr>
            <w:noProof/>
            <w:webHidden/>
          </w:rPr>
          <w:t>28</w:t>
        </w:r>
        <w:r>
          <w:rPr>
            <w:noProof/>
            <w:webHidden/>
          </w:rPr>
          <w:fldChar w:fldCharType="end"/>
        </w:r>
      </w:hyperlink>
    </w:p>
    <w:p w14:paraId="36499933" w14:textId="57699CDC"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31" w:history="1">
        <w:r w:rsidRPr="00AA0333">
          <w:rPr>
            <w:rStyle w:val="Hyperlink"/>
            <w:noProof/>
          </w:rPr>
          <w:t>2.8 Empirical Evidence from Previous Studies</w:t>
        </w:r>
        <w:r>
          <w:rPr>
            <w:noProof/>
            <w:webHidden/>
          </w:rPr>
          <w:tab/>
        </w:r>
        <w:r>
          <w:rPr>
            <w:noProof/>
            <w:webHidden/>
          </w:rPr>
          <w:fldChar w:fldCharType="begin"/>
        </w:r>
        <w:r>
          <w:rPr>
            <w:noProof/>
            <w:webHidden/>
          </w:rPr>
          <w:instrText xml:space="preserve"> PAGEREF _Toc220962331 \h </w:instrText>
        </w:r>
        <w:r>
          <w:rPr>
            <w:noProof/>
            <w:webHidden/>
          </w:rPr>
        </w:r>
        <w:r>
          <w:rPr>
            <w:noProof/>
            <w:webHidden/>
          </w:rPr>
          <w:fldChar w:fldCharType="separate"/>
        </w:r>
        <w:r>
          <w:rPr>
            <w:noProof/>
            <w:webHidden/>
          </w:rPr>
          <w:t>30</w:t>
        </w:r>
        <w:r>
          <w:rPr>
            <w:noProof/>
            <w:webHidden/>
          </w:rPr>
          <w:fldChar w:fldCharType="end"/>
        </w:r>
      </w:hyperlink>
    </w:p>
    <w:p w14:paraId="40870116" w14:textId="4687AC87"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32" w:history="1">
        <w:r w:rsidRPr="00AA0333">
          <w:rPr>
            <w:rStyle w:val="Hyperlink"/>
            <w:noProof/>
          </w:rPr>
          <w:t>2.8.1 Global Perspective</w:t>
        </w:r>
        <w:r>
          <w:rPr>
            <w:noProof/>
            <w:webHidden/>
          </w:rPr>
          <w:tab/>
        </w:r>
        <w:r>
          <w:rPr>
            <w:noProof/>
            <w:webHidden/>
          </w:rPr>
          <w:fldChar w:fldCharType="begin"/>
        </w:r>
        <w:r>
          <w:rPr>
            <w:noProof/>
            <w:webHidden/>
          </w:rPr>
          <w:instrText xml:space="preserve"> PAGEREF _Toc220962332 \h </w:instrText>
        </w:r>
        <w:r>
          <w:rPr>
            <w:noProof/>
            <w:webHidden/>
          </w:rPr>
        </w:r>
        <w:r>
          <w:rPr>
            <w:noProof/>
            <w:webHidden/>
          </w:rPr>
          <w:fldChar w:fldCharType="separate"/>
        </w:r>
        <w:r>
          <w:rPr>
            <w:noProof/>
            <w:webHidden/>
          </w:rPr>
          <w:t>30</w:t>
        </w:r>
        <w:r>
          <w:rPr>
            <w:noProof/>
            <w:webHidden/>
          </w:rPr>
          <w:fldChar w:fldCharType="end"/>
        </w:r>
      </w:hyperlink>
    </w:p>
    <w:p w14:paraId="16416E61" w14:textId="3EC0F35C"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33" w:history="1">
        <w:r w:rsidRPr="00AA0333">
          <w:rPr>
            <w:rStyle w:val="Hyperlink"/>
            <w:noProof/>
          </w:rPr>
          <w:t>2.8.2 UK Retail Industry Perspective</w:t>
        </w:r>
        <w:r>
          <w:rPr>
            <w:noProof/>
            <w:webHidden/>
          </w:rPr>
          <w:tab/>
        </w:r>
        <w:r>
          <w:rPr>
            <w:noProof/>
            <w:webHidden/>
          </w:rPr>
          <w:fldChar w:fldCharType="begin"/>
        </w:r>
        <w:r>
          <w:rPr>
            <w:noProof/>
            <w:webHidden/>
          </w:rPr>
          <w:instrText xml:space="preserve"> PAGEREF _Toc220962333 \h </w:instrText>
        </w:r>
        <w:r>
          <w:rPr>
            <w:noProof/>
            <w:webHidden/>
          </w:rPr>
        </w:r>
        <w:r>
          <w:rPr>
            <w:noProof/>
            <w:webHidden/>
          </w:rPr>
          <w:fldChar w:fldCharType="separate"/>
        </w:r>
        <w:r>
          <w:rPr>
            <w:noProof/>
            <w:webHidden/>
          </w:rPr>
          <w:t>31</w:t>
        </w:r>
        <w:r>
          <w:rPr>
            <w:noProof/>
            <w:webHidden/>
          </w:rPr>
          <w:fldChar w:fldCharType="end"/>
        </w:r>
      </w:hyperlink>
    </w:p>
    <w:p w14:paraId="67343A5B" w14:textId="6BFEB37A"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34" w:history="1">
        <w:r w:rsidRPr="00AA0333">
          <w:rPr>
            <w:rStyle w:val="Hyperlink"/>
            <w:noProof/>
          </w:rPr>
          <w:t>2.9 Conceptual Framework Development</w:t>
        </w:r>
        <w:r>
          <w:rPr>
            <w:noProof/>
            <w:webHidden/>
          </w:rPr>
          <w:tab/>
        </w:r>
        <w:r>
          <w:rPr>
            <w:noProof/>
            <w:webHidden/>
          </w:rPr>
          <w:fldChar w:fldCharType="begin"/>
        </w:r>
        <w:r>
          <w:rPr>
            <w:noProof/>
            <w:webHidden/>
          </w:rPr>
          <w:instrText xml:space="preserve"> PAGEREF _Toc220962334 \h </w:instrText>
        </w:r>
        <w:r>
          <w:rPr>
            <w:noProof/>
            <w:webHidden/>
          </w:rPr>
        </w:r>
        <w:r>
          <w:rPr>
            <w:noProof/>
            <w:webHidden/>
          </w:rPr>
          <w:fldChar w:fldCharType="separate"/>
        </w:r>
        <w:r>
          <w:rPr>
            <w:noProof/>
            <w:webHidden/>
          </w:rPr>
          <w:t>33</w:t>
        </w:r>
        <w:r>
          <w:rPr>
            <w:noProof/>
            <w:webHidden/>
          </w:rPr>
          <w:fldChar w:fldCharType="end"/>
        </w:r>
      </w:hyperlink>
    </w:p>
    <w:p w14:paraId="59AF9AF6" w14:textId="7B472552"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35" w:history="1">
        <w:r w:rsidRPr="00AA0333">
          <w:rPr>
            <w:rStyle w:val="Hyperlink"/>
            <w:noProof/>
          </w:rPr>
          <w:t>2.10 Research Gaps Identified in Existing Literature</w:t>
        </w:r>
        <w:r>
          <w:rPr>
            <w:noProof/>
            <w:webHidden/>
          </w:rPr>
          <w:tab/>
        </w:r>
        <w:r>
          <w:rPr>
            <w:noProof/>
            <w:webHidden/>
          </w:rPr>
          <w:fldChar w:fldCharType="begin"/>
        </w:r>
        <w:r>
          <w:rPr>
            <w:noProof/>
            <w:webHidden/>
          </w:rPr>
          <w:instrText xml:space="preserve"> PAGEREF _Toc220962335 \h </w:instrText>
        </w:r>
        <w:r>
          <w:rPr>
            <w:noProof/>
            <w:webHidden/>
          </w:rPr>
        </w:r>
        <w:r>
          <w:rPr>
            <w:noProof/>
            <w:webHidden/>
          </w:rPr>
          <w:fldChar w:fldCharType="separate"/>
        </w:r>
        <w:r>
          <w:rPr>
            <w:noProof/>
            <w:webHidden/>
          </w:rPr>
          <w:t>33</w:t>
        </w:r>
        <w:r>
          <w:rPr>
            <w:noProof/>
            <w:webHidden/>
          </w:rPr>
          <w:fldChar w:fldCharType="end"/>
        </w:r>
      </w:hyperlink>
    </w:p>
    <w:p w14:paraId="40D8AA68" w14:textId="20B3109B"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36" w:history="1">
        <w:r w:rsidRPr="00AA0333">
          <w:rPr>
            <w:rStyle w:val="Hyperlink"/>
            <w:noProof/>
          </w:rPr>
          <w:t>2.11 Chapter Summary</w:t>
        </w:r>
        <w:r>
          <w:rPr>
            <w:noProof/>
            <w:webHidden/>
          </w:rPr>
          <w:tab/>
        </w:r>
        <w:r>
          <w:rPr>
            <w:noProof/>
            <w:webHidden/>
          </w:rPr>
          <w:fldChar w:fldCharType="begin"/>
        </w:r>
        <w:r>
          <w:rPr>
            <w:noProof/>
            <w:webHidden/>
          </w:rPr>
          <w:instrText xml:space="preserve"> PAGEREF _Toc220962336 \h </w:instrText>
        </w:r>
        <w:r>
          <w:rPr>
            <w:noProof/>
            <w:webHidden/>
          </w:rPr>
        </w:r>
        <w:r>
          <w:rPr>
            <w:noProof/>
            <w:webHidden/>
          </w:rPr>
          <w:fldChar w:fldCharType="separate"/>
        </w:r>
        <w:r>
          <w:rPr>
            <w:noProof/>
            <w:webHidden/>
          </w:rPr>
          <w:t>34</w:t>
        </w:r>
        <w:r>
          <w:rPr>
            <w:noProof/>
            <w:webHidden/>
          </w:rPr>
          <w:fldChar w:fldCharType="end"/>
        </w:r>
      </w:hyperlink>
    </w:p>
    <w:p w14:paraId="530E25DB" w14:textId="1E687BB1"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37" w:history="1">
        <w:r w:rsidRPr="00AA0333">
          <w:rPr>
            <w:rStyle w:val="Hyperlink"/>
            <w:noProof/>
          </w:rPr>
          <w:t>Chapter 03: Methodology</w:t>
        </w:r>
        <w:r>
          <w:rPr>
            <w:noProof/>
            <w:webHidden/>
          </w:rPr>
          <w:tab/>
        </w:r>
        <w:r>
          <w:rPr>
            <w:noProof/>
            <w:webHidden/>
          </w:rPr>
          <w:fldChar w:fldCharType="begin"/>
        </w:r>
        <w:r>
          <w:rPr>
            <w:noProof/>
            <w:webHidden/>
          </w:rPr>
          <w:instrText xml:space="preserve"> PAGEREF _Toc220962337 \h </w:instrText>
        </w:r>
        <w:r>
          <w:rPr>
            <w:noProof/>
            <w:webHidden/>
          </w:rPr>
        </w:r>
        <w:r>
          <w:rPr>
            <w:noProof/>
            <w:webHidden/>
          </w:rPr>
          <w:fldChar w:fldCharType="separate"/>
        </w:r>
        <w:r>
          <w:rPr>
            <w:noProof/>
            <w:webHidden/>
          </w:rPr>
          <w:t>35</w:t>
        </w:r>
        <w:r>
          <w:rPr>
            <w:noProof/>
            <w:webHidden/>
          </w:rPr>
          <w:fldChar w:fldCharType="end"/>
        </w:r>
      </w:hyperlink>
    </w:p>
    <w:p w14:paraId="60CF26BC" w14:textId="1319A792"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38" w:history="1">
        <w:r w:rsidRPr="00AA0333">
          <w:rPr>
            <w:rStyle w:val="Hyperlink"/>
            <w:noProof/>
          </w:rPr>
          <w:t>3.1 Introduction</w:t>
        </w:r>
        <w:r>
          <w:rPr>
            <w:noProof/>
            <w:webHidden/>
          </w:rPr>
          <w:tab/>
        </w:r>
        <w:r>
          <w:rPr>
            <w:noProof/>
            <w:webHidden/>
          </w:rPr>
          <w:fldChar w:fldCharType="begin"/>
        </w:r>
        <w:r>
          <w:rPr>
            <w:noProof/>
            <w:webHidden/>
          </w:rPr>
          <w:instrText xml:space="preserve"> PAGEREF _Toc220962338 \h </w:instrText>
        </w:r>
        <w:r>
          <w:rPr>
            <w:noProof/>
            <w:webHidden/>
          </w:rPr>
        </w:r>
        <w:r>
          <w:rPr>
            <w:noProof/>
            <w:webHidden/>
          </w:rPr>
          <w:fldChar w:fldCharType="separate"/>
        </w:r>
        <w:r>
          <w:rPr>
            <w:noProof/>
            <w:webHidden/>
          </w:rPr>
          <w:t>35</w:t>
        </w:r>
        <w:r>
          <w:rPr>
            <w:noProof/>
            <w:webHidden/>
          </w:rPr>
          <w:fldChar w:fldCharType="end"/>
        </w:r>
      </w:hyperlink>
    </w:p>
    <w:p w14:paraId="060DF4E2" w14:textId="2305E662"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39" w:history="1">
        <w:r w:rsidRPr="00AA0333">
          <w:rPr>
            <w:rStyle w:val="Hyperlink"/>
            <w:noProof/>
          </w:rPr>
          <w:t>3.2. Research Onion</w:t>
        </w:r>
        <w:r>
          <w:rPr>
            <w:noProof/>
            <w:webHidden/>
          </w:rPr>
          <w:tab/>
        </w:r>
        <w:r>
          <w:rPr>
            <w:noProof/>
            <w:webHidden/>
          </w:rPr>
          <w:fldChar w:fldCharType="begin"/>
        </w:r>
        <w:r>
          <w:rPr>
            <w:noProof/>
            <w:webHidden/>
          </w:rPr>
          <w:instrText xml:space="preserve"> PAGEREF _Toc220962339 \h </w:instrText>
        </w:r>
        <w:r>
          <w:rPr>
            <w:noProof/>
            <w:webHidden/>
          </w:rPr>
        </w:r>
        <w:r>
          <w:rPr>
            <w:noProof/>
            <w:webHidden/>
          </w:rPr>
          <w:fldChar w:fldCharType="separate"/>
        </w:r>
        <w:r>
          <w:rPr>
            <w:noProof/>
            <w:webHidden/>
          </w:rPr>
          <w:t>35</w:t>
        </w:r>
        <w:r>
          <w:rPr>
            <w:noProof/>
            <w:webHidden/>
          </w:rPr>
          <w:fldChar w:fldCharType="end"/>
        </w:r>
      </w:hyperlink>
    </w:p>
    <w:p w14:paraId="60783BDF" w14:textId="7C157C0D"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0" w:history="1">
        <w:r w:rsidRPr="00AA0333">
          <w:rPr>
            <w:rStyle w:val="Hyperlink"/>
            <w:noProof/>
          </w:rPr>
          <w:t>3.1.1 Research Philosophy</w:t>
        </w:r>
        <w:r>
          <w:rPr>
            <w:noProof/>
            <w:webHidden/>
          </w:rPr>
          <w:tab/>
        </w:r>
        <w:r>
          <w:rPr>
            <w:noProof/>
            <w:webHidden/>
          </w:rPr>
          <w:fldChar w:fldCharType="begin"/>
        </w:r>
        <w:r>
          <w:rPr>
            <w:noProof/>
            <w:webHidden/>
          </w:rPr>
          <w:instrText xml:space="preserve"> PAGEREF _Toc220962340 \h </w:instrText>
        </w:r>
        <w:r>
          <w:rPr>
            <w:noProof/>
            <w:webHidden/>
          </w:rPr>
        </w:r>
        <w:r>
          <w:rPr>
            <w:noProof/>
            <w:webHidden/>
          </w:rPr>
          <w:fldChar w:fldCharType="separate"/>
        </w:r>
        <w:r>
          <w:rPr>
            <w:noProof/>
            <w:webHidden/>
          </w:rPr>
          <w:t>36</w:t>
        </w:r>
        <w:r>
          <w:rPr>
            <w:noProof/>
            <w:webHidden/>
          </w:rPr>
          <w:fldChar w:fldCharType="end"/>
        </w:r>
      </w:hyperlink>
    </w:p>
    <w:p w14:paraId="7F9DB592" w14:textId="740EA630"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1" w:history="1">
        <w:r w:rsidRPr="00AA0333">
          <w:rPr>
            <w:rStyle w:val="Hyperlink"/>
            <w:noProof/>
          </w:rPr>
          <w:t>3.1.2 Research Approach</w:t>
        </w:r>
        <w:r>
          <w:rPr>
            <w:noProof/>
            <w:webHidden/>
          </w:rPr>
          <w:tab/>
        </w:r>
        <w:r>
          <w:rPr>
            <w:noProof/>
            <w:webHidden/>
          </w:rPr>
          <w:fldChar w:fldCharType="begin"/>
        </w:r>
        <w:r>
          <w:rPr>
            <w:noProof/>
            <w:webHidden/>
          </w:rPr>
          <w:instrText xml:space="preserve"> PAGEREF _Toc220962341 \h </w:instrText>
        </w:r>
        <w:r>
          <w:rPr>
            <w:noProof/>
            <w:webHidden/>
          </w:rPr>
        </w:r>
        <w:r>
          <w:rPr>
            <w:noProof/>
            <w:webHidden/>
          </w:rPr>
          <w:fldChar w:fldCharType="separate"/>
        </w:r>
        <w:r>
          <w:rPr>
            <w:noProof/>
            <w:webHidden/>
          </w:rPr>
          <w:t>36</w:t>
        </w:r>
        <w:r>
          <w:rPr>
            <w:noProof/>
            <w:webHidden/>
          </w:rPr>
          <w:fldChar w:fldCharType="end"/>
        </w:r>
      </w:hyperlink>
    </w:p>
    <w:p w14:paraId="604BA0E4" w14:textId="3973B80D"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2" w:history="1">
        <w:r w:rsidRPr="00AA0333">
          <w:rPr>
            <w:rStyle w:val="Hyperlink"/>
            <w:noProof/>
          </w:rPr>
          <w:t>3.1.3 Research Design</w:t>
        </w:r>
        <w:r>
          <w:rPr>
            <w:noProof/>
            <w:webHidden/>
          </w:rPr>
          <w:tab/>
        </w:r>
        <w:r>
          <w:rPr>
            <w:noProof/>
            <w:webHidden/>
          </w:rPr>
          <w:fldChar w:fldCharType="begin"/>
        </w:r>
        <w:r>
          <w:rPr>
            <w:noProof/>
            <w:webHidden/>
          </w:rPr>
          <w:instrText xml:space="preserve"> PAGEREF _Toc220962342 \h </w:instrText>
        </w:r>
        <w:r>
          <w:rPr>
            <w:noProof/>
            <w:webHidden/>
          </w:rPr>
        </w:r>
        <w:r>
          <w:rPr>
            <w:noProof/>
            <w:webHidden/>
          </w:rPr>
          <w:fldChar w:fldCharType="separate"/>
        </w:r>
        <w:r>
          <w:rPr>
            <w:noProof/>
            <w:webHidden/>
          </w:rPr>
          <w:t>36</w:t>
        </w:r>
        <w:r>
          <w:rPr>
            <w:noProof/>
            <w:webHidden/>
          </w:rPr>
          <w:fldChar w:fldCharType="end"/>
        </w:r>
      </w:hyperlink>
    </w:p>
    <w:p w14:paraId="50683899" w14:textId="70C3A4EB"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3" w:history="1">
        <w:r w:rsidRPr="00AA0333">
          <w:rPr>
            <w:rStyle w:val="Hyperlink"/>
            <w:noProof/>
          </w:rPr>
          <w:t>3.1.4 Research Choice</w:t>
        </w:r>
        <w:r>
          <w:rPr>
            <w:noProof/>
            <w:webHidden/>
          </w:rPr>
          <w:tab/>
        </w:r>
        <w:r>
          <w:rPr>
            <w:noProof/>
            <w:webHidden/>
          </w:rPr>
          <w:fldChar w:fldCharType="begin"/>
        </w:r>
        <w:r>
          <w:rPr>
            <w:noProof/>
            <w:webHidden/>
          </w:rPr>
          <w:instrText xml:space="preserve"> PAGEREF _Toc220962343 \h </w:instrText>
        </w:r>
        <w:r>
          <w:rPr>
            <w:noProof/>
            <w:webHidden/>
          </w:rPr>
        </w:r>
        <w:r>
          <w:rPr>
            <w:noProof/>
            <w:webHidden/>
          </w:rPr>
          <w:fldChar w:fldCharType="separate"/>
        </w:r>
        <w:r>
          <w:rPr>
            <w:noProof/>
            <w:webHidden/>
          </w:rPr>
          <w:t>37</w:t>
        </w:r>
        <w:r>
          <w:rPr>
            <w:noProof/>
            <w:webHidden/>
          </w:rPr>
          <w:fldChar w:fldCharType="end"/>
        </w:r>
      </w:hyperlink>
    </w:p>
    <w:p w14:paraId="49502364" w14:textId="7780EF2B"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4" w:history="1">
        <w:r w:rsidRPr="00AA0333">
          <w:rPr>
            <w:rStyle w:val="Hyperlink"/>
            <w:noProof/>
          </w:rPr>
          <w:t>3.1.5 Research Strategy</w:t>
        </w:r>
        <w:r>
          <w:rPr>
            <w:noProof/>
            <w:webHidden/>
          </w:rPr>
          <w:tab/>
        </w:r>
        <w:r>
          <w:rPr>
            <w:noProof/>
            <w:webHidden/>
          </w:rPr>
          <w:fldChar w:fldCharType="begin"/>
        </w:r>
        <w:r>
          <w:rPr>
            <w:noProof/>
            <w:webHidden/>
          </w:rPr>
          <w:instrText xml:space="preserve"> PAGEREF _Toc220962344 \h </w:instrText>
        </w:r>
        <w:r>
          <w:rPr>
            <w:noProof/>
            <w:webHidden/>
          </w:rPr>
        </w:r>
        <w:r>
          <w:rPr>
            <w:noProof/>
            <w:webHidden/>
          </w:rPr>
          <w:fldChar w:fldCharType="separate"/>
        </w:r>
        <w:r>
          <w:rPr>
            <w:noProof/>
            <w:webHidden/>
          </w:rPr>
          <w:t>37</w:t>
        </w:r>
        <w:r>
          <w:rPr>
            <w:noProof/>
            <w:webHidden/>
          </w:rPr>
          <w:fldChar w:fldCharType="end"/>
        </w:r>
      </w:hyperlink>
    </w:p>
    <w:p w14:paraId="226A9D0E" w14:textId="259DB345"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5" w:history="1">
        <w:r w:rsidRPr="00AA0333">
          <w:rPr>
            <w:rStyle w:val="Hyperlink"/>
            <w:noProof/>
          </w:rPr>
          <w:t>3.1.6 Time Horizon</w:t>
        </w:r>
        <w:r>
          <w:rPr>
            <w:noProof/>
            <w:webHidden/>
          </w:rPr>
          <w:tab/>
        </w:r>
        <w:r>
          <w:rPr>
            <w:noProof/>
            <w:webHidden/>
          </w:rPr>
          <w:fldChar w:fldCharType="begin"/>
        </w:r>
        <w:r>
          <w:rPr>
            <w:noProof/>
            <w:webHidden/>
          </w:rPr>
          <w:instrText xml:space="preserve"> PAGEREF _Toc220962345 \h </w:instrText>
        </w:r>
        <w:r>
          <w:rPr>
            <w:noProof/>
            <w:webHidden/>
          </w:rPr>
        </w:r>
        <w:r>
          <w:rPr>
            <w:noProof/>
            <w:webHidden/>
          </w:rPr>
          <w:fldChar w:fldCharType="separate"/>
        </w:r>
        <w:r>
          <w:rPr>
            <w:noProof/>
            <w:webHidden/>
          </w:rPr>
          <w:t>38</w:t>
        </w:r>
        <w:r>
          <w:rPr>
            <w:noProof/>
            <w:webHidden/>
          </w:rPr>
          <w:fldChar w:fldCharType="end"/>
        </w:r>
      </w:hyperlink>
    </w:p>
    <w:p w14:paraId="6F17E0E0" w14:textId="669AB21D"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46" w:history="1">
        <w:r w:rsidRPr="00AA0333">
          <w:rPr>
            <w:rStyle w:val="Hyperlink"/>
            <w:noProof/>
          </w:rPr>
          <w:t>3.2 Sampling</w:t>
        </w:r>
        <w:r>
          <w:rPr>
            <w:noProof/>
            <w:webHidden/>
          </w:rPr>
          <w:tab/>
        </w:r>
        <w:r>
          <w:rPr>
            <w:noProof/>
            <w:webHidden/>
          </w:rPr>
          <w:fldChar w:fldCharType="begin"/>
        </w:r>
        <w:r>
          <w:rPr>
            <w:noProof/>
            <w:webHidden/>
          </w:rPr>
          <w:instrText xml:space="preserve"> PAGEREF _Toc220962346 \h </w:instrText>
        </w:r>
        <w:r>
          <w:rPr>
            <w:noProof/>
            <w:webHidden/>
          </w:rPr>
        </w:r>
        <w:r>
          <w:rPr>
            <w:noProof/>
            <w:webHidden/>
          </w:rPr>
          <w:fldChar w:fldCharType="separate"/>
        </w:r>
        <w:r>
          <w:rPr>
            <w:noProof/>
            <w:webHidden/>
          </w:rPr>
          <w:t>38</w:t>
        </w:r>
        <w:r>
          <w:rPr>
            <w:noProof/>
            <w:webHidden/>
          </w:rPr>
          <w:fldChar w:fldCharType="end"/>
        </w:r>
      </w:hyperlink>
    </w:p>
    <w:p w14:paraId="021AD376" w14:textId="1623C14F"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7" w:history="1">
        <w:r w:rsidRPr="00AA0333">
          <w:rPr>
            <w:rStyle w:val="Hyperlink"/>
            <w:noProof/>
          </w:rPr>
          <w:t>3.2.1 Population</w:t>
        </w:r>
        <w:r>
          <w:rPr>
            <w:noProof/>
            <w:webHidden/>
          </w:rPr>
          <w:tab/>
        </w:r>
        <w:r>
          <w:rPr>
            <w:noProof/>
            <w:webHidden/>
          </w:rPr>
          <w:fldChar w:fldCharType="begin"/>
        </w:r>
        <w:r>
          <w:rPr>
            <w:noProof/>
            <w:webHidden/>
          </w:rPr>
          <w:instrText xml:space="preserve"> PAGEREF _Toc220962347 \h </w:instrText>
        </w:r>
        <w:r>
          <w:rPr>
            <w:noProof/>
            <w:webHidden/>
          </w:rPr>
        </w:r>
        <w:r>
          <w:rPr>
            <w:noProof/>
            <w:webHidden/>
          </w:rPr>
          <w:fldChar w:fldCharType="separate"/>
        </w:r>
        <w:r>
          <w:rPr>
            <w:noProof/>
            <w:webHidden/>
          </w:rPr>
          <w:t>38</w:t>
        </w:r>
        <w:r>
          <w:rPr>
            <w:noProof/>
            <w:webHidden/>
          </w:rPr>
          <w:fldChar w:fldCharType="end"/>
        </w:r>
      </w:hyperlink>
    </w:p>
    <w:p w14:paraId="5A2F0080" w14:textId="60ACBCA0"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8" w:history="1">
        <w:r w:rsidRPr="00AA0333">
          <w:rPr>
            <w:rStyle w:val="Hyperlink"/>
            <w:noProof/>
          </w:rPr>
          <w:t>3.2.2 Sampling Method</w:t>
        </w:r>
        <w:r>
          <w:rPr>
            <w:noProof/>
            <w:webHidden/>
          </w:rPr>
          <w:tab/>
        </w:r>
        <w:r>
          <w:rPr>
            <w:noProof/>
            <w:webHidden/>
          </w:rPr>
          <w:fldChar w:fldCharType="begin"/>
        </w:r>
        <w:r>
          <w:rPr>
            <w:noProof/>
            <w:webHidden/>
          </w:rPr>
          <w:instrText xml:space="preserve"> PAGEREF _Toc220962348 \h </w:instrText>
        </w:r>
        <w:r>
          <w:rPr>
            <w:noProof/>
            <w:webHidden/>
          </w:rPr>
        </w:r>
        <w:r>
          <w:rPr>
            <w:noProof/>
            <w:webHidden/>
          </w:rPr>
          <w:fldChar w:fldCharType="separate"/>
        </w:r>
        <w:r>
          <w:rPr>
            <w:noProof/>
            <w:webHidden/>
          </w:rPr>
          <w:t>39</w:t>
        </w:r>
        <w:r>
          <w:rPr>
            <w:noProof/>
            <w:webHidden/>
          </w:rPr>
          <w:fldChar w:fldCharType="end"/>
        </w:r>
      </w:hyperlink>
    </w:p>
    <w:p w14:paraId="583315E7" w14:textId="259A2700"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49" w:history="1">
        <w:r w:rsidRPr="00AA0333">
          <w:rPr>
            <w:rStyle w:val="Hyperlink"/>
            <w:noProof/>
          </w:rPr>
          <w:t>3.2.3 Sample Size</w:t>
        </w:r>
        <w:r>
          <w:rPr>
            <w:noProof/>
            <w:webHidden/>
          </w:rPr>
          <w:tab/>
        </w:r>
        <w:r>
          <w:rPr>
            <w:noProof/>
            <w:webHidden/>
          </w:rPr>
          <w:fldChar w:fldCharType="begin"/>
        </w:r>
        <w:r>
          <w:rPr>
            <w:noProof/>
            <w:webHidden/>
          </w:rPr>
          <w:instrText xml:space="preserve"> PAGEREF _Toc220962349 \h </w:instrText>
        </w:r>
        <w:r>
          <w:rPr>
            <w:noProof/>
            <w:webHidden/>
          </w:rPr>
        </w:r>
        <w:r>
          <w:rPr>
            <w:noProof/>
            <w:webHidden/>
          </w:rPr>
          <w:fldChar w:fldCharType="separate"/>
        </w:r>
        <w:r>
          <w:rPr>
            <w:noProof/>
            <w:webHidden/>
          </w:rPr>
          <w:t>39</w:t>
        </w:r>
        <w:r>
          <w:rPr>
            <w:noProof/>
            <w:webHidden/>
          </w:rPr>
          <w:fldChar w:fldCharType="end"/>
        </w:r>
      </w:hyperlink>
    </w:p>
    <w:p w14:paraId="3ADC22DF" w14:textId="449C80E2"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0" w:history="1">
        <w:r w:rsidRPr="00AA0333">
          <w:rPr>
            <w:rStyle w:val="Hyperlink"/>
            <w:noProof/>
          </w:rPr>
          <w:t>3.3 Data Collection Method</w:t>
        </w:r>
        <w:r>
          <w:rPr>
            <w:noProof/>
            <w:webHidden/>
          </w:rPr>
          <w:tab/>
        </w:r>
        <w:r>
          <w:rPr>
            <w:noProof/>
            <w:webHidden/>
          </w:rPr>
          <w:fldChar w:fldCharType="begin"/>
        </w:r>
        <w:r>
          <w:rPr>
            <w:noProof/>
            <w:webHidden/>
          </w:rPr>
          <w:instrText xml:space="preserve"> PAGEREF _Toc220962350 \h </w:instrText>
        </w:r>
        <w:r>
          <w:rPr>
            <w:noProof/>
            <w:webHidden/>
          </w:rPr>
        </w:r>
        <w:r>
          <w:rPr>
            <w:noProof/>
            <w:webHidden/>
          </w:rPr>
          <w:fldChar w:fldCharType="separate"/>
        </w:r>
        <w:r>
          <w:rPr>
            <w:noProof/>
            <w:webHidden/>
          </w:rPr>
          <w:t>39</w:t>
        </w:r>
        <w:r>
          <w:rPr>
            <w:noProof/>
            <w:webHidden/>
          </w:rPr>
          <w:fldChar w:fldCharType="end"/>
        </w:r>
      </w:hyperlink>
    </w:p>
    <w:p w14:paraId="2A32AAB1" w14:textId="5135C6EF"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51" w:history="1">
        <w:r w:rsidRPr="00AA0333">
          <w:rPr>
            <w:rStyle w:val="Hyperlink"/>
            <w:noProof/>
          </w:rPr>
          <w:t>3.3.1 Primary Data</w:t>
        </w:r>
        <w:r>
          <w:rPr>
            <w:noProof/>
            <w:webHidden/>
          </w:rPr>
          <w:tab/>
        </w:r>
        <w:r>
          <w:rPr>
            <w:noProof/>
            <w:webHidden/>
          </w:rPr>
          <w:fldChar w:fldCharType="begin"/>
        </w:r>
        <w:r>
          <w:rPr>
            <w:noProof/>
            <w:webHidden/>
          </w:rPr>
          <w:instrText xml:space="preserve"> PAGEREF _Toc220962351 \h </w:instrText>
        </w:r>
        <w:r>
          <w:rPr>
            <w:noProof/>
            <w:webHidden/>
          </w:rPr>
        </w:r>
        <w:r>
          <w:rPr>
            <w:noProof/>
            <w:webHidden/>
          </w:rPr>
          <w:fldChar w:fldCharType="separate"/>
        </w:r>
        <w:r>
          <w:rPr>
            <w:noProof/>
            <w:webHidden/>
          </w:rPr>
          <w:t>39</w:t>
        </w:r>
        <w:r>
          <w:rPr>
            <w:noProof/>
            <w:webHidden/>
          </w:rPr>
          <w:fldChar w:fldCharType="end"/>
        </w:r>
      </w:hyperlink>
    </w:p>
    <w:p w14:paraId="74CB0E6E" w14:textId="64850E4B"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2" w:history="1">
        <w:r w:rsidRPr="00AA0333">
          <w:rPr>
            <w:rStyle w:val="Hyperlink"/>
            <w:noProof/>
          </w:rPr>
          <w:t>3.4 Data Analysis</w:t>
        </w:r>
        <w:r>
          <w:rPr>
            <w:noProof/>
            <w:webHidden/>
          </w:rPr>
          <w:tab/>
        </w:r>
        <w:r>
          <w:rPr>
            <w:noProof/>
            <w:webHidden/>
          </w:rPr>
          <w:fldChar w:fldCharType="begin"/>
        </w:r>
        <w:r>
          <w:rPr>
            <w:noProof/>
            <w:webHidden/>
          </w:rPr>
          <w:instrText xml:space="preserve"> PAGEREF _Toc220962352 \h </w:instrText>
        </w:r>
        <w:r>
          <w:rPr>
            <w:noProof/>
            <w:webHidden/>
          </w:rPr>
        </w:r>
        <w:r>
          <w:rPr>
            <w:noProof/>
            <w:webHidden/>
          </w:rPr>
          <w:fldChar w:fldCharType="separate"/>
        </w:r>
        <w:r>
          <w:rPr>
            <w:noProof/>
            <w:webHidden/>
          </w:rPr>
          <w:t>40</w:t>
        </w:r>
        <w:r>
          <w:rPr>
            <w:noProof/>
            <w:webHidden/>
          </w:rPr>
          <w:fldChar w:fldCharType="end"/>
        </w:r>
      </w:hyperlink>
    </w:p>
    <w:p w14:paraId="2CF592C4" w14:textId="2019B5E4"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3" w:history="1">
        <w:r w:rsidRPr="00AA0333">
          <w:rPr>
            <w:rStyle w:val="Hyperlink"/>
            <w:noProof/>
          </w:rPr>
          <w:t>3.5 Chapter Summary</w:t>
        </w:r>
        <w:r>
          <w:rPr>
            <w:noProof/>
            <w:webHidden/>
          </w:rPr>
          <w:tab/>
        </w:r>
        <w:r>
          <w:rPr>
            <w:noProof/>
            <w:webHidden/>
          </w:rPr>
          <w:fldChar w:fldCharType="begin"/>
        </w:r>
        <w:r>
          <w:rPr>
            <w:noProof/>
            <w:webHidden/>
          </w:rPr>
          <w:instrText xml:space="preserve"> PAGEREF _Toc220962353 \h </w:instrText>
        </w:r>
        <w:r>
          <w:rPr>
            <w:noProof/>
            <w:webHidden/>
          </w:rPr>
        </w:r>
        <w:r>
          <w:rPr>
            <w:noProof/>
            <w:webHidden/>
          </w:rPr>
          <w:fldChar w:fldCharType="separate"/>
        </w:r>
        <w:r>
          <w:rPr>
            <w:noProof/>
            <w:webHidden/>
          </w:rPr>
          <w:t>41</w:t>
        </w:r>
        <w:r>
          <w:rPr>
            <w:noProof/>
            <w:webHidden/>
          </w:rPr>
          <w:fldChar w:fldCharType="end"/>
        </w:r>
      </w:hyperlink>
    </w:p>
    <w:p w14:paraId="640C25F8" w14:textId="2BDD2E3F"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54" w:history="1">
        <w:r w:rsidRPr="00AA0333">
          <w:rPr>
            <w:rStyle w:val="Hyperlink"/>
            <w:noProof/>
          </w:rPr>
          <w:t>Chapter 04: Data Analysis and Findings</w:t>
        </w:r>
        <w:r>
          <w:rPr>
            <w:noProof/>
            <w:webHidden/>
          </w:rPr>
          <w:tab/>
        </w:r>
        <w:r>
          <w:rPr>
            <w:noProof/>
            <w:webHidden/>
          </w:rPr>
          <w:fldChar w:fldCharType="begin"/>
        </w:r>
        <w:r>
          <w:rPr>
            <w:noProof/>
            <w:webHidden/>
          </w:rPr>
          <w:instrText xml:space="preserve"> PAGEREF _Toc220962354 \h </w:instrText>
        </w:r>
        <w:r>
          <w:rPr>
            <w:noProof/>
            <w:webHidden/>
          </w:rPr>
        </w:r>
        <w:r>
          <w:rPr>
            <w:noProof/>
            <w:webHidden/>
          </w:rPr>
          <w:fldChar w:fldCharType="separate"/>
        </w:r>
        <w:r>
          <w:rPr>
            <w:noProof/>
            <w:webHidden/>
          </w:rPr>
          <w:t>42</w:t>
        </w:r>
        <w:r>
          <w:rPr>
            <w:noProof/>
            <w:webHidden/>
          </w:rPr>
          <w:fldChar w:fldCharType="end"/>
        </w:r>
      </w:hyperlink>
    </w:p>
    <w:p w14:paraId="411980D9" w14:textId="4F556BCF"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5" w:history="1">
        <w:r w:rsidRPr="00AA0333">
          <w:rPr>
            <w:rStyle w:val="Hyperlink"/>
            <w:noProof/>
          </w:rPr>
          <w:t>4.1 Introduction</w:t>
        </w:r>
        <w:r>
          <w:rPr>
            <w:noProof/>
            <w:webHidden/>
          </w:rPr>
          <w:tab/>
        </w:r>
        <w:r>
          <w:rPr>
            <w:noProof/>
            <w:webHidden/>
          </w:rPr>
          <w:fldChar w:fldCharType="begin"/>
        </w:r>
        <w:r>
          <w:rPr>
            <w:noProof/>
            <w:webHidden/>
          </w:rPr>
          <w:instrText xml:space="preserve"> PAGEREF _Toc220962355 \h </w:instrText>
        </w:r>
        <w:r>
          <w:rPr>
            <w:noProof/>
            <w:webHidden/>
          </w:rPr>
        </w:r>
        <w:r>
          <w:rPr>
            <w:noProof/>
            <w:webHidden/>
          </w:rPr>
          <w:fldChar w:fldCharType="separate"/>
        </w:r>
        <w:r>
          <w:rPr>
            <w:noProof/>
            <w:webHidden/>
          </w:rPr>
          <w:t>42</w:t>
        </w:r>
        <w:r>
          <w:rPr>
            <w:noProof/>
            <w:webHidden/>
          </w:rPr>
          <w:fldChar w:fldCharType="end"/>
        </w:r>
      </w:hyperlink>
    </w:p>
    <w:p w14:paraId="0A70D1F0" w14:textId="2EE5B7C0"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6" w:history="1">
        <w:r w:rsidRPr="00AA0333">
          <w:rPr>
            <w:rStyle w:val="Hyperlink"/>
            <w:noProof/>
          </w:rPr>
          <w:t>4.2 Missing Values</w:t>
        </w:r>
        <w:r>
          <w:rPr>
            <w:noProof/>
            <w:webHidden/>
          </w:rPr>
          <w:tab/>
        </w:r>
        <w:r>
          <w:rPr>
            <w:noProof/>
            <w:webHidden/>
          </w:rPr>
          <w:fldChar w:fldCharType="begin"/>
        </w:r>
        <w:r>
          <w:rPr>
            <w:noProof/>
            <w:webHidden/>
          </w:rPr>
          <w:instrText xml:space="preserve"> PAGEREF _Toc220962356 \h </w:instrText>
        </w:r>
        <w:r>
          <w:rPr>
            <w:noProof/>
            <w:webHidden/>
          </w:rPr>
        </w:r>
        <w:r>
          <w:rPr>
            <w:noProof/>
            <w:webHidden/>
          </w:rPr>
          <w:fldChar w:fldCharType="separate"/>
        </w:r>
        <w:r>
          <w:rPr>
            <w:noProof/>
            <w:webHidden/>
          </w:rPr>
          <w:t>42</w:t>
        </w:r>
        <w:r>
          <w:rPr>
            <w:noProof/>
            <w:webHidden/>
          </w:rPr>
          <w:fldChar w:fldCharType="end"/>
        </w:r>
      </w:hyperlink>
    </w:p>
    <w:p w14:paraId="25329425" w14:textId="190C3346"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7" w:history="1">
        <w:r w:rsidRPr="00AA0333">
          <w:rPr>
            <w:rStyle w:val="Hyperlink"/>
            <w:noProof/>
          </w:rPr>
          <w:t>4.3 Validity</w:t>
        </w:r>
        <w:r>
          <w:rPr>
            <w:noProof/>
            <w:webHidden/>
          </w:rPr>
          <w:tab/>
        </w:r>
        <w:r>
          <w:rPr>
            <w:noProof/>
            <w:webHidden/>
          </w:rPr>
          <w:fldChar w:fldCharType="begin"/>
        </w:r>
        <w:r>
          <w:rPr>
            <w:noProof/>
            <w:webHidden/>
          </w:rPr>
          <w:instrText xml:space="preserve"> PAGEREF _Toc220962357 \h </w:instrText>
        </w:r>
        <w:r>
          <w:rPr>
            <w:noProof/>
            <w:webHidden/>
          </w:rPr>
        </w:r>
        <w:r>
          <w:rPr>
            <w:noProof/>
            <w:webHidden/>
          </w:rPr>
          <w:fldChar w:fldCharType="separate"/>
        </w:r>
        <w:r>
          <w:rPr>
            <w:noProof/>
            <w:webHidden/>
          </w:rPr>
          <w:t>43</w:t>
        </w:r>
        <w:r>
          <w:rPr>
            <w:noProof/>
            <w:webHidden/>
          </w:rPr>
          <w:fldChar w:fldCharType="end"/>
        </w:r>
      </w:hyperlink>
    </w:p>
    <w:p w14:paraId="206A0C83" w14:textId="1E500170"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8" w:history="1">
        <w:r w:rsidRPr="00AA0333">
          <w:rPr>
            <w:rStyle w:val="Hyperlink"/>
            <w:noProof/>
          </w:rPr>
          <w:t>4.4 Reliability</w:t>
        </w:r>
        <w:r>
          <w:rPr>
            <w:noProof/>
            <w:webHidden/>
          </w:rPr>
          <w:tab/>
        </w:r>
        <w:r>
          <w:rPr>
            <w:noProof/>
            <w:webHidden/>
          </w:rPr>
          <w:fldChar w:fldCharType="begin"/>
        </w:r>
        <w:r>
          <w:rPr>
            <w:noProof/>
            <w:webHidden/>
          </w:rPr>
          <w:instrText xml:space="preserve"> PAGEREF _Toc220962358 \h </w:instrText>
        </w:r>
        <w:r>
          <w:rPr>
            <w:noProof/>
            <w:webHidden/>
          </w:rPr>
        </w:r>
        <w:r>
          <w:rPr>
            <w:noProof/>
            <w:webHidden/>
          </w:rPr>
          <w:fldChar w:fldCharType="separate"/>
        </w:r>
        <w:r>
          <w:rPr>
            <w:noProof/>
            <w:webHidden/>
          </w:rPr>
          <w:t>44</w:t>
        </w:r>
        <w:r>
          <w:rPr>
            <w:noProof/>
            <w:webHidden/>
          </w:rPr>
          <w:fldChar w:fldCharType="end"/>
        </w:r>
      </w:hyperlink>
    </w:p>
    <w:p w14:paraId="1F6EB27E" w14:textId="724EAB76"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59" w:history="1">
        <w:r w:rsidRPr="00AA0333">
          <w:rPr>
            <w:rStyle w:val="Hyperlink"/>
            <w:noProof/>
          </w:rPr>
          <w:t>4.5 Demographic Analysis</w:t>
        </w:r>
        <w:r>
          <w:rPr>
            <w:noProof/>
            <w:webHidden/>
          </w:rPr>
          <w:tab/>
        </w:r>
        <w:r>
          <w:rPr>
            <w:noProof/>
            <w:webHidden/>
          </w:rPr>
          <w:fldChar w:fldCharType="begin"/>
        </w:r>
        <w:r>
          <w:rPr>
            <w:noProof/>
            <w:webHidden/>
          </w:rPr>
          <w:instrText xml:space="preserve"> PAGEREF _Toc220962359 \h </w:instrText>
        </w:r>
        <w:r>
          <w:rPr>
            <w:noProof/>
            <w:webHidden/>
          </w:rPr>
        </w:r>
        <w:r>
          <w:rPr>
            <w:noProof/>
            <w:webHidden/>
          </w:rPr>
          <w:fldChar w:fldCharType="separate"/>
        </w:r>
        <w:r>
          <w:rPr>
            <w:noProof/>
            <w:webHidden/>
          </w:rPr>
          <w:t>44</w:t>
        </w:r>
        <w:r>
          <w:rPr>
            <w:noProof/>
            <w:webHidden/>
          </w:rPr>
          <w:fldChar w:fldCharType="end"/>
        </w:r>
      </w:hyperlink>
    </w:p>
    <w:p w14:paraId="74C24863" w14:textId="69FEF3A2"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60" w:history="1">
        <w:r w:rsidRPr="00AA0333">
          <w:rPr>
            <w:rStyle w:val="Hyperlink"/>
            <w:noProof/>
          </w:rPr>
          <w:t>4.5.1 Age Group</w:t>
        </w:r>
        <w:r>
          <w:rPr>
            <w:noProof/>
            <w:webHidden/>
          </w:rPr>
          <w:tab/>
        </w:r>
        <w:r>
          <w:rPr>
            <w:noProof/>
            <w:webHidden/>
          </w:rPr>
          <w:fldChar w:fldCharType="begin"/>
        </w:r>
        <w:r>
          <w:rPr>
            <w:noProof/>
            <w:webHidden/>
          </w:rPr>
          <w:instrText xml:space="preserve"> PAGEREF _Toc220962360 \h </w:instrText>
        </w:r>
        <w:r>
          <w:rPr>
            <w:noProof/>
            <w:webHidden/>
          </w:rPr>
        </w:r>
        <w:r>
          <w:rPr>
            <w:noProof/>
            <w:webHidden/>
          </w:rPr>
          <w:fldChar w:fldCharType="separate"/>
        </w:r>
        <w:r>
          <w:rPr>
            <w:noProof/>
            <w:webHidden/>
          </w:rPr>
          <w:t>44</w:t>
        </w:r>
        <w:r>
          <w:rPr>
            <w:noProof/>
            <w:webHidden/>
          </w:rPr>
          <w:fldChar w:fldCharType="end"/>
        </w:r>
      </w:hyperlink>
    </w:p>
    <w:p w14:paraId="5C5FFC25" w14:textId="3B42541A"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61" w:history="1">
        <w:r w:rsidRPr="00AA0333">
          <w:rPr>
            <w:rStyle w:val="Hyperlink"/>
            <w:noProof/>
          </w:rPr>
          <w:t>4.5.2 Gender</w:t>
        </w:r>
        <w:r>
          <w:rPr>
            <w:noProof/>
            <w:webHidden/>
          </w:rPr>
          <w:tab/>
        </w:r>
        <w:r>
          <w:rPr>
            <w:noProof/>
            <w:webHidden/>
          </w:rPr>
          <w:fldChar w:fldCharType="begin"/>
        </w:r>
        <w:r>
          <w:rPr>
            <w:noProof/>
            <w:webHidden/>
          </w:rPr>
          <w:instrText xml:space="preserve"> PAGEREF _Toc220962361 \h </w:instrText>
        </w:r>
        <w:r>
          <w:rPr>
            <w:noProof/>
            <w:webHidden/>
          </w:rPr>
        </w:r>
        <w:r>
          <w:rPr>
            <w:noProof/>
            <w:webHidden/>
          </w:rPr>
          <w:fldChar w:fldCharType="separate"/>
        </w:r>
        <w:r>
          <w:rPr>
            <w:noProof/>
            <w:webHidden/>
          </w:rPr>
          <w:t>45</w:t>
        </w:r>
        <w:r>
          <w:rPr>
            <w:noProof/>
            <w:webHidden/>
          </w:rPr>
          <w:fldChar w:fldCharType="end"/>
        </w:r>
      </w:hyperlink>
    </w:p>
    <w:p w14:paraId="6958ECC8" w14:textId="15887140"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62" w:history="1">
        <w:r w:rsidRPr="00AA0333">
          <w:rPr>
            <w:rStyle w:val="Hyperlink"/>
            <w:noProof/>
          </w:rPr>
          <w:t>4.5.3 Length of Service in the Current Organisation</w:t>
        </w:r>
        <w:r>
          <w:rPr>
            <w:noProof/>
            <w:webHidden/>
          </w:rPr>
          <w:tab/>
        </w:r>
        <w:r>
          <w:rPr>
            <w:noProof/>
            <w:webHidden/>
          </w:rPr>
          <w:fldChar w:fldCharType="begin"/>
        </w:r>
        <w:r>
          <w:rPr>
            <w:noProof/>
            <w:webHidden/>
          </w:rPr>
          <w:instrText xml:space="preserve"> PAGEREF _Toc220962362 \h </w:instrText>
        </w:r>
        <w:r>
          <w:rPr>
            <w:noProof/>
            <w:webHidden/>
          </w:rPr>
        </w:r>
        <w:r>
          <w:rPr>
            <w:noProof/>
            <w:webHidden/>
          </w:rPr>
          <w:fldChar w:fldCharType="separate"/>
        </w:r>
        <w:r>
          <w:rPr>
            <w:noProof/>
            <w:webHidden/>
          </w:rPr>
          <w:t>46</w:t>
        </w:r>
        <w:r>
          <w:rPr>
            <w:noProof/>
            <w:webHidden/>
          </w:rPr>
          <w:fldChar w:fldCharType="end"/>
        </w:r>
      </w:hyperlink>
    </w:p>
    <w:p w14:paraId="1380B097" w14:textId="339D4E50"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63" w:history="1">
        <w:r w:rsidRPr="00AA0333">
          <w:rPr>
            <w:rStyle w:val="Hyperlink"/>
            <w:noProof/>
          </w:rPr>
          <w:t>4.5.4 Current Job Level in the Organisation</w:t>
        </w:r>
        <w:r>
          <w:rPr>
            <w:noProof/>
            <w:webHidden/>
          </w:rPr>
          <w:tab/>
        </w:r>
        <w:r>
          <w:rPr>
            <w:noProof/>
            <w:webHidden/>
          </w:rPr>
          <w:fldChar w:fldCharType="begin"/>
        </w:r>
        <w:r>
          <w:rPr>
            <w:noProof/>
            <w:webHidden/>
          </w:rPr>
          <w:instrText xml:space="preserve"> PAGEREF _Toc220962363 \h </w:instrText>
        </w:r>
        <w:r>
          <w:rPr>
            <w:noProof/>
            <w:webHidden/>
          </w:rPr>
        </w:r>
        <w:r>
          <w:rPr>
            <w:noProof/>
            <w:webHidden/>
          </w:rPr>
          <w:fldChar w:fldCharType="separate"/>
        </w:r>
        <w:r>
          <w:rPr>
            <w:noProof/>
            <w:webHidden/>
          </w:rPr>
          <w:t>47</w:t>
        </w:r>
        <w:r>
          <w:rPr>
            <w:noProof/>
            <w:webHidden/>
          </w:rPr>
          <w:fldChar w:fldCharType="end"/>
        </w:r>
      </w:hyperlink>
    </w:p>
    <w:p w14:paraId="4B0354F7" w14:textId="7C623EFC"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64" w:history="1">
        <w:r w:rsidRPr="00AA0333">
          <w:rPr>
            <w:rStyle w:val="Hyperlink"/>
            <w:noProof/>
          </w:rPr>
          <w:t>4.6 General Questions Analysis</w:t>
        </w:r>
        <w:r>
          <w:rPr>
            <w:noProof/>
            <w:webHidden/>
          </w:rPr>
          <w:tab/>
        </w:r>
        <w:r>
          <w:rPr>
            <w:noProof/>
            <w:webHidden/>
          </w:rPr>
          <w:fldChar w:fldCharType="begin"/>
        </w:r>
        <w:r>
          <w:rPr>
            <w:noProof/>
            <w:webHidden/>
          </w:rPr>
          <w:instrText xml:space="preserve"> PAGEREF _Toc220962364 \h </w:instrText>
        </w:r>
        <w:r>
          <w:rPr>
            <w:noProof/>
            <w:webHidden/>
          </w:rPr>
        </w:r>
        <w:r>
          <w:rPr>
            <w:noProof/>
            <w:webHidden/>
          </w:rPr>
          <w:fldChar w:fldCharType="separate"/>
        </w:r>
        <w:r>
          <w:rPr>
            <w:noProof/>
            <w:webHidden/>
          </w:rPr>
          <w:t>48</w:t>
        </w:r>
        <w:r>
          <w:rPr>
            <w:noProof/>
            <w:webHidden/>
          </w:rPr>
          <w:fldChar w:fldCharType="end"/>
        </w:r>
      </w:hyperlink>
    </w:p>
    <w:p w14:paraId="59DF65D7" w14:textId="790A95C5"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65" w:history="1">
        <w:r w:rsidRPr="00AA0333">
          <w:rPr>
            <w:rStyle w:val="Hyperlink"/>
            <w:noProof/>
          </w:rPr>
          <w:t>4.6.1 Type of Retail Organisation</w:t>
        </w:r>
        <w:r>
          <w:rPr>
            <w:noProof/>
            <w:webHidden/>
          </w:rPr>
          <w:tab/>
        </w:r>
        <w:r>
          <w:rPr>
            <w:noProof/>
            <w:webHidden/>
          </w:rPr>
          <w:fldChar w:fldCharType="begin"/>
        </w:r>
        <w:r>
          <w:rPr>
            <w:noProof/>
            <w:webHidden/>
          </w:rPr>
          <w:instrText xml:space="preserve"> PAGEREF _Toc220962365 \h </w:instrText>
        </w:r>
        <w:r>
          <w:rPr>
            <w:noProof/>
            <w:webHidden/>
          </w:rPr>
        </w:r>
        <w:r>
          <w:rPr>
            <w:noProof/>
            <w:webHidden/>
          </w:rPr>
          <w:fldChar w:fldCharType="separate"/>
        </w:r>
        <w:r>
          <w:rPr>
            <w:noProof/>
            <w:webHidden/>
          </w:rPr>
          <w:t>48</w:t>
        </w:r>
        <w:r>
          <w:rPr>
            <w:noProof/>
            <w:webHidden/>
          </w:rPr>
          <w:fldChar w:fldCharType="end"/>
        </w:r>
      </w:hyperlink>
    </w:p>
    <w:p w14:paraId="6A52C856" w14:textId="4B4660EF"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66" w:history="1">
        <w:r w:rsidRPr="00AA0333">
          <w:rPr>
            <w:rStyle w:val="Hyperlink"/>
            <w:noProof/>
          </w:rPr>
          <w:t>4.6.2 Employment Status</w:t>
        </w:r>
        <w:r>
          <w:rPr>
            <w:noProof/>
            <w:webHidden/>
          </w:rPr>
          <w:tab/>
        </w:r>
        <w:r>
          <w:rPr>
            <w:noProof/>
            <w:webHidden/>
          </w:rPr>
          <w:fldChar w:fldCharType="begin"/>
        </w:r>
        <w:r>
          <w:rPr>
            <w:noProof/>
            <w:webHidden/>
          </w:rPr>
          <w:instrText xml:space="preserve"> PAGEREF _Toc220962366 \h </w:instrText>
        </w:r>
        <w:r>
          <w:rPr>
            <w:noProof/>
            <w:webHidden/>
          </w:rPr>
        </w:r>
        <w:r>
          <w:rPr>
            <w:noProof/>
            <w:webHidden/>
          </w:rPr>
          <w:fldChar w:fldCharType="separate"/>
        </w:r>
        <w:r>
          <w:rPr>
            <w:noProof/>
            <w:webHidden/>
          </w:rPr>
          <w:t>49</w:t>
        </w:r>
        <w:r>
          <w:rPr>
            <w:noProof/>
            <w:webHidden/>
          </w:rPr>
          <w:fldChar w:fldCharType="end"/>
        </w:r>
      </w:hyperlink>
    </w:p>
    <w:p w14:paraId="04DC8647" w14:textId="65877E0A"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67" w:history="1">
        <w:r w:rsidRPr="00AA0333">
          <w:rPr>
            <w:rStyle w:val="Hyperlink"/>
            <w:noProof/>
          </w:rPr>
          <w:t>4.6.3 Weekly Working Hours</w:t>
        </w:r>
        <w:r>
          <w:rPr>
            <w:noProof/>
            <w:webHidden/>
          </w:rPr>
          <w:tab/>
        </w:r>
        <w:r>
          <w:rPr>
            <w:noProof/>
            <w:webHidden/>
          </w:rPr>
          <w:fldChar w:fldCharType="begin"/>
        </w:r>
        <w:r>
          <w:rPr>
            <w:noProof/>
            <w:webHidden/>
          </w:rPr>
          <w:instrText xml:space="preserve"> PAGEREF _Toc220962367 \h </w:instrText>
        </w:r>
        <w:r>
          <w:rPr>
            <w:noProof/>
            <w:webHidden/>
          </w:rPr>
        </w:r>
        <w:r>
          <w:rPr>
            <w:noProof/>
            <w:webHidden/>
          </w:rPr>
          <w:fldChar w:fldCharType="separate"/>
        </w:r>
        <w:r>
          <w:rPr>
            <w:noProof/>
            <w:webHidden/>
          </w:rPr>
          <w:t>50</w:t>
        </w:r>
        <w:r>
          <w:rPr>
            <w:noProof/>
            <w:webHidden/>
          </w:rPr>
          <w:fldChar w:fldCharType="end"/>
        </w:r>
      </w:hyperlink>
    </w:p>
    <w:p w14:paraId="1B180F03" w14:textId="5321090C"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68" w:history="1">
        <w:r w:rsidRPr="00AA0333">
          <w:rPr>
            <w:rStyle w:val="Hyperlink"/>
            <w:noProof/>
          </w:rPr>
          <w:t>4.7 Descriptive Analysis</w:t>
        </w:r>
        <w:r>
          <w:rPr>
            <w:noProof/>
            <w:webHidden/>
          </w:rPr>
          <w:tab/>
        </w:r>
        <w:r>
          <w:rPr>
            <w:noProof/>
            <w:webHidden/>
          </w:rPr>
          <w:fldChar w:fldCharType="begin"/>
        </w:r>
        <w:r>
          <w:rPr>
            <w:noProof/>
            <w:webHidden/>
          </w:rPr>
          <w:instrText xml:space="preserve"> PAGEREF _Toc220962368 \h </w:instrText>
        </w:r>
        <w:r>
          <w:rPr>
            <w:noProof/>
            <w:webHidden/>
          </w:rPr>
        </w:r>
        <w:r>
          <w:rPr>
            <w:noProof/>
            <w:webHidden/>
          </w:rPr>
          <w:fldChar w:fldCharType="separate"/>
        </w:r>
        <w:r>
          <w:rPr>
            <w:noProof/>
            <w:webHidden/>
          </w:rPr>
          <w:t>51</w:t>
        </w:r>
        <w:r>
          <w:rPr>
            <w:noProof/>
            <w:webHidden/>
          </w:rPr>
          <w:fldChar w:fldCharType="end"/>
        </w:r>
      </w:hyperlink>
    </w:p>
    <w:p w14:paraId="0504A8EE" w14:textId="7FB34640"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69" w:history="1">
        <w:r w:rsidRPr="00AA0333">
          <w:rPr>
            <w:rStyle w:val="Hyperlink"/>
            <w:noProof/>
          </w:rPr>
          <w:t>4.8 Correlation Analysis</w:t>
        </w:r>
        <w:r>
          <w:rPr>
            <w:noProof/>
            <w:webHidden/>
          </w:rPr>
          <w:tab/>
        </w:r>
        <w:r>
          <w:rPr>
            <w:noProof/>
            <w:webHidden/>
          </w:rPr>
          <w:fldChar w:fldCharType="begin"/>
        </w:r>
        <w:r>
          <w:rPr>
            <w:noProof/>
            <w:webHidden/>
          </w:rPr>
          <w:instrText xml:space="preserve"> PAGEREF _Toc220962369 \h </w:instrText>
        </w:r>
        <w:r>
          <w:rPr>
            <w:noProof/>
            <w:webHidden/>
          </w:rPr>
        </w:r>
        <w:r>
          <w:rPr>
            <w:noProof/>
            <w:webHidden/>
          </w:rPr>
          <w:fldChar w:fldCharType="separate"/>
        </w:r>
        <w:r>
          <w:rPr>
            <w:noProof/>
            <w:webHidden/>
          </w:rPr>
          <w:t>53</w:t>
        </w:r>
        <w:r>
          <w:rPr>
            <w:noProof/>
            <w:webHidden/>
          </w:rPr>
          <w:fldChar w:fldCharType="end"/>
        </w:r>
      </w:hyperlink>
    </w:p>
    <w:p w14:paraId="1ED166D7" w14:textId="25246534"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70" w:history="1">
        <w:r w:rsidRPr="00AA0333">
          <w:rPr>
            <w:rStyle w:val="Hyperlink"/>
            <w:noProof/>
          </w:rPr>
          <w:t>4.9 Multiple Linear Regression Analysis</w:t>
        </w:r>
        <w:r>
          <w:rPr>
            <w:noProof/>
            <w:webHidden/>
          </w:rPr>
          <w:tab/>
        </w:r>
        <w:r>
          <w:rPr>
            <w:noProof/>
            <w:webHidden/>
          </w:rPr>
          <w:fldChar w:fldCharType="begin"/>
        </w:r>
        <w:r>
          <w:rPr>
            <w:noProof/>
            <w:webHidden/>
          </w:rPr>
          <w:instrText xml:space="preserve"> PAGEREF _Toc220962370 \h </w:instrText>
        </w:r>
        <w:r>
          <w:rPr>
            <w:noProof/>
            <w:webHidden/>
          </w:rPr>
        </w:r>
        <w:r>
          <w:rPr>
            <w:noProof/>
            <w:webHidden/>
          </w:rPr>
          <w:fldChar w:fldCharType="separate"/>
        </w:r>
        <w:r>
          <w:rPr>
            <w:noProof/>
            <w:webHidden/>
          </w:rPr>
          <w:t>54</w:t>
        </w:r>
        <w:r>
          <w:rPr>
            <w:noProof/>
            <w:webHidden/>
          </w:rPr>
          <w:fldChar w:fldCharType="end"/>
        </w:r>
      </w:hyperlink>
    </w:p>
    <w:p w14:paraId="6262F84E" w14:textId="612E0641"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71" w:history="1">
        <w:r w:rsidRPr="00AA0333">
          <w:rPr>
            <w:rStyle w:val="Hyperlink"/>
            <w:noProof/>
          </w:rPr>
          <w:t>4.10 Hypothesis Testing</w:t>
        </w:r>
        <w:r>
          <w:rPr>
            <w:noProof/>
            <w:webHidden/>
          </w:rPr>
          <w:tab/>
        </w:r>
        <w:r>
          <w:rPr>
            <w:noProof/>
            <w:webHidden/>
          </w:rPr>
          <w:fldChar w:fldCharType="begin"/>
        </w:r>
        <w:r>
          <w:rPr>
            <w:noProof/>
            <w:webHidden/>
          </w:rPr>
          <w:instrText xml:space="preserve"> PAGEREF _Toc220962371 \h </w:instrText>
        </w:r>
        <w:r>
          <w:rPr>
            <w:noProof/>
            <w:webHidden/>
          </w:rPr>
        </w:r>
        <w:r>
          <w:rPr>
            <w:noProof/>
            <w:webHidden/>
          </w:rPr>
          <w:fldChar w:fldCharType="separate"/>
        </w:r>
        <w:r>
          <w:rPr>
            <w:noProof/>
            <w:webHidden/>
          </w:rPr>
          <w:t>56</w:t>
        </w:r>
        <w:r>
          <w:rPr>
            <w:noProof/>
            <w:webHidden/>
          </w:rPr>
          <w:fldChar w:fldCharType="end"/>
        </w:r>
      </w:hyperlink>
    </w:p>
    <w:p w14:paraId="09DCBD01" w14:textId="13867711"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72" w:history="1">
        <w:r w:rsidRPr="00AA0333">
          <w:rPr>
            <w:rStyle w:val="Hyperlink"/>
            <w:noProof/>
          </w:rPr>
          <w:t>4.12 Chapter Summary</w:t>
        </w:r>
        <w:r>
          <w:rPr>
            <w:noProof/>
            <w:webHidden/>
          </w:rPr>
          <w:tab/>
        </w:r>
        <w:r>
          <w:rPr>
            <w:noProof/>
            <w:webHidden/>
          </w:rPr>
          <w:fldChar w:fldCharType="begin"/>
        </w:r>
        <w:r>
          <w:rPr>
            <w:noProof/>
            <w:webHidden/>
          </w:rPr>
          <w:instrText xml:space="preserve"> PAGEREF _Toc220962372 \h </w:instrText>
        </w:r>
        <w:r>
          <w:rPr>
            <w:noProof/>
            <w:webHidden/>
          </w:rPr>
        </w:r>
        <w:r>
          <w:rPr>
            <w:noProof/>
            <w:webHidden/>
          </w:rPr>
          <w:fldChar w:fldCharType="separate"/>
        </w:r>
        <w:r>
          <w:rPr>
            <w:noProof/>
            <w:webHidden/>
          </w:rPr>
          <w:t>64</w:t>
        </w:r>
        <w:r>
          <w:rPr>
            <w:noProof/>
            <w:webHidden/>
          </w:rPr>
          <w:fldChar w:fldCharType="end"/>
        </w:r>
      </w:hyperlink>
    </w:p>
    <w:p w14:paraId="744B7BB8" w14:textId="15F6D02A"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73" w:history="1">
        <w:r w:rsidRPr="00AA0333">
          <w:rPr>
            <w:rStyle w:val="Hyperlink"/>
            <w:noProof/>
          </w:rPr>
          <w:t>Chapter 05: Conclusions and Recommendations</w:t>
        </w:r>
        <w:r>
          <w:rPr>
            <w:noProof/>
            <w:webHidden/>
          </w:rPr>
          <w:tab/>
        </w:r>
        <w:r>
          <w:rPr>
            <w:noProof/>
            <w:webHidden/>
          </w:rPr>
          <w:fldChar w:fldCharType="begin"/>
        </w:r>
        <w:r>
          <w:rPr>
            <w:noProof/>
            <w:webHidden/>
          </w:rPr>
          <w:instrText xml:space="preserve"> PAGEREF _Toc220962373 \h </w:instrText>
        </w:r>
        <w:r>
          <w:rPr>
            <w:noProof/>
            <w:webHidden/>
          </w:rPr>
        </w:r>
        <w:r>
          <w:rPr>
            <w:noProof/>
            <w:webHidden/>
          </w:rPr>
          <w:fldChar w:fldCharType="separate"/>
        </w:r>
        <w:r>
          <w:rPr>
            <w:noProof/>
            <w:webHidden/>
          </w:rPr>
          <w:t>65</w:t>
        </w:r>
        <w:r>
          <w:rPr>
            <w:noProof/>
            <w:webHidden/>
          </w:rPr>
          <w:fldChar w:fldCharType="end"/>
        </w:r>
      </w:hyperlink>
    </w:p>
    <w:p w14:paraId="0ED63011" w14:textId="6816FFBC"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74" w:history="1">
        <w:r w:rsidRPr="00AA0333">
          <w:rPr>
            <w:rStyle w:val="Hyperlink"/>
            <w:noProof/>
          </w:rPr>
          <w:t>5.1 Introduction</w:t>
        </w:r>
        <w:r>
          <w:rPr>
            <w:noProof/>
            <w:webHidden/>
          </w:rPr>
          <w:tab/>
        </w:r>
        <w:r>
          <w:rPr>
            <w:noProof/>
            <w:webHidden/>
          </w:rPr>
          <w:fldChar w:fldCharType="begin"/>
        </w:r>
        <w:r>
          <w:rPr>
            <w:noProof/>
            <w:webHidden/>
          </w:rPr>
          <w:instrText xml:space="preserve"> PAGEREF _Toc220962374 \h </w:instrText>
        </w:r>
        <w:r>
          <w:rPr>
            <w:noProof/>
            <w:webHidden/>
          </w:rPr>
        </w:r>
        <w:r>
          <w:rPr>
            <w:noProof/>
            <w:webHidden/>
          </w:rPr>
          <w:fldChar w:fldCharType="separate"/>
        </w:r>
        <w:r>
          <w:rPr>
            <w:noProof/>
            <w:webHidden/>
          </w:rPr>
          <w:t>65</w:t>
        </w:r>
        <w:r>
          <w:rPr>
            <w:noProof/>
            <w:webHidden/>
          </w:rPr>
          <w:fldChar w:fldCharType="end"/>
        </w:r>
      </w:hyperlink>
    </w:p>
    <w:p w14:paraId="49FEB725" w14:textId="099262D3"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75" w:history="1">
        <w:r w:rsidRPr="00AA0333">
          <w:rPr>
            <w:rStyle w:val="Hyperlink"/>
            <w:noProof/>
          </w:rPr>
          <w:t>5.2 Coverage of the Research Objectives</w:t>
        </w:r>
        <w:r>
          <w:rPr>
            <w:noProof/>
            <w:webHidden/>
          </w:rPr>
          <w:tab/>
        </w:r>
        <w:r>
          <w:rPr>
            <w:noProof/>
            <w:webHidden/>
          </w:rPr>
          <w:fldChar w:fldCharType="begin"/>
        </w:r>
        <w:r>
          <w:rPr>
            <w:noProof/>
            <w:webHidden/>
          </w:rPr>
          <w:instrText xml:space="preserve"> PAGEREF _Toc220962375 \h </w:instrText>
        </w:r>
        <w:r>
          <w:rPr>
            <w:noProof/>
            <w:webHidden/>
          </w:rPr>
        </w:r>
        <w:r>
          <w:rPr>
            <w:noProof/>
            <w:webHidden/>
          </w:rPr>
          <w:fldChar w:fldCharType="separate"/>
        </w:r>
        <w:r>
          <w:rPr>
            <w:noProof/>
            <w:webHidden/>
          </w:rPr>
          <w:t>65</w:t>
        </w:r>
        <w:r>
          <w:rPr>
            <w:noProof/>
            <w:webHidden/>
          </w:rPr>
          <w:fldChar w:fldCharType="end"/>
        </w:r>
      </w:hyperlink>
    </w:p>
    <w:p w14:paraId="4BC4DE68" w14:textId="428C6091"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76" w:history="1">
        <w:r w:rsidRPr="00AA0333">
          <w:rPr>
            <w:rStyle w:val="Hyperlink"/>
            <w:noProof/>
          </w:rPr>
          <w:t>5.2.1 Coverage of the First Objective</w:t>
        </w:r>
        <w:r>
          <w:rPr>
            <w:noProof/>
            <w:webHidden/>
          </w:rPr>
          <w:tab/>
        </w:r>
        <w:r>
          <w:rPr>
            <w:noProof/>
            <w:webHidden/>
          </w:rPr>
          <w:fldChar w:fldCharType="begin"/>
        </w:r>
        <w:r>
          <w:rPr>
            <w:noProof/>
            <w:webHidden/>
          </w:rPr>
          <w:instrText xml:space="preserve"> PAGEREF _Toc220962376 \h </w:instrText>
        </w:r>
        <w:r>
          <w:rPr>
            <w:noProof/>
            <w:webHidden/>
          </w:rPr>
        </w:r>
        <w:r>
          <w:rPr>
            <w:noProof/>
            <w:webHidden/>
          </w:rPr>
          <w:fldChar w:fldCharType="separate"/>
        </w:r>
        <w:r>
          <w:rPr>
            <w:noProof/>
            <w:webHidden/>
          </w:rPr>
          <w:t>65</w:t>
        </w:r>
        <w:r>
          <w:rPr>
            <w:noProof/>
            <w:webHidden/>
          </w:rPr>
          <w:fldChar w:fldCharType="end"/>
        </w:r>
      </w:hyperlink>
    </w:p>
    <w:p w14:paraId="5A951F0F" w14:textId="1A416ED4" w:rsidR="00900964" w:rsidRDefault="00900964">
      <w:pPr>
        <w:pStyle w:val="TOC3"/>
        <w:tabs>
          <w:tab w:val="right" w:leader="dot" w:pos="9350"/>
        </w:tabs>
        <w:rPr>
          <w:rFonts w:asciiTheme="minorHAnsi" w:eastAsiaTheme="minorEastAsia" w:hAnsiTheme="minorHAnsi"/>
          <w:noProof/>
          <w:color w:val="auto"/>
          <w:lang w:val="en-US" w:bidi="si-LK"/>
        </w:rPr>
      </w:pPr>
      <w:hyperlink w:anchor="_Toc220962377" w:history="1">
        <w:r w:rsidRPr="00AA0333">
          <w:rPr>
            <w:rStyle w:val="Hyperlink"/>
            <w:noProof/>
          </w:rPr>
          <w:t>5.2.2 Coverage of the Second Objective</w:t>
        </w:r>
        <w:r>
          <w:rPr>
            <w:noProof/>
            <w:webHidden/>
          </w:rPr>
          <w:tab/>
        </w:r>
        <w:r>
          <w:rPr>
            <w:noProof/>
            <w:webHidden/>
          </w:rPr>
          <w:fldChar w:fldCharType="begin"/>
        </w:r>
        <w:r>
          <w:rPr>
            <w:noProof/>
            <w:webHidden/>
          </w:rPr>
          <w:instrText xml:space="preserve"> PAGEREF _Toc220962377 \h </w:instrText>
        </w:r>
        <w:r>
          <w:rPr>
            <w:noProof/>
            <w:webHidden/>
          </w:rPr>
        </w:r>
        <w:r>
          <w:rPr>
            <w:noProof/>
            <w:webHidden/>
          </w:rPr>
          <w:fldChar w:fldCharType="separate"/>
        </w:r>
        <w:r>
          <w:rPr>
            <w:noProof/>
            <w:webHidden/>
          </w:rPr>
          <w:t>66</w:t>
        </w:r>
        <w:r>
          <w:rPr>
            <w:noProof/>
            <w:webHidden/>
          </w:rPr>
          <w:fldChar w:fldCharType="end"/>
        </w:r>
      </w:hyperlink>
    </w:p>
    <w:p w14:paraId="25D57624" w14:textId="1341F737"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78" w:history="1">
        <w:r w:rsidRPr="00AA0333">
          <w:rPr>
            <w:rStyle w:val="Hyperlink"/>
            <w:noProof/>
          </w:rPr>
          <w:t>5.6 Research Contributions and Limitations</w:t>
        </w:r>
        <w:r>
          <w:rPr>
            <w:noProof/>
            <w:webHidden/>
          </w:rPr>
          <w:tab/>
        </w:r>
        <w:r>
          <w:rPr>
            <w:noProof/>
            <w:webHidden/>
          </w:rPr>
          <w:fldChar w:fldCharType="begin"/>
        </w:r>
        <w:r>
          <w:rPr>
            <w:noProof/>
            <w:webHidden/>
          </w:rPr>
          <w:instrText xml:space="preserve"> PAGEREF _Toc220962378 \h </w:instrText>
        </w:r>
        <w:r>
          <w:rPr>
            <w:noProof/>
            <w:webHidden/>
          </w:rPr>
        </w:r>
        <w:r>
          <w:rPr>
            <w:noProof/>
            <w:webHidden/>
          </w:rPr>
          <w:fldChar w:fldCharType="separate"/>
        </w:r>
        <w:r>
          <w:rPr>
            <w:noProof/>
            <w:webHidden/>
          </w:rPr>
          <w:t>69</w:t>
        </w:r>
        <w:r>
          <w:rPr>
            <w:noProof/>
            <w:webHidden/>
          </w:rPr>
          <w:fldChar w:fldCharType="end"/>
        </w:r>
      </w:hyperlink>
    </w:p>
    <w:p w14:paraId="092207F1" w14:textId="27BD00A7"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79" w:history="1">
        <w:r w:rsidRPr="00AA0333">
          <w:rPr>
            <w:rStyle w:val="Hyperlink"/>
            <w:noProof/>
          </w:rPr>
          <w:t>5.7 Chapter Summary</w:t>
        </w:r>
        <w:r>
          <w:rPr>
            <w:noProof/>
            <w:webHidden/>
          </w:rPr>
          <w:tab/>
        </w:r>
        <w:r>
          <w:rPr>
            <w:noProof/>
            <w:webHidden/>
          </w:rPr>
          <w:fldChar w:fldCharType="begin"/>
        </w:r>
        <w:r>
          <w:rPr>
            <w:noProof/>
            <w:webHidden/>
          </w:rPr>
          <w:instrText xml:space="preserve"> PAGEREF _Toc220962379 \h </w:instrText>
        </w:r>
        <w:r>
          <w:rPr>
            <w:noProof/>
            <w:webHidden/>
          </w:rPr>
        </w:r>
        <w:r>
          <w:rPr>
            <w:noProof/>
            <w:webHidden/>
          </w:rPr>
          <w:fldChar w:fldCharType="separate"/>
        </w:r>
        <w:r>
          <w:rPr>
            <w:noProof/>
            <w:webHidden/>
          </w:rPr>
          <w:t>70</w:t>
        </w:r>
        <w:r>
          <w:rPr>
            <w:noProof/>
            <w:webHidden/>
          </w:rPr>
          <w:fldChar w:fldCharType="end"/>
        </w:r>
      </w:hyperlink>
    </w:p>
    <w:p w14:paraId="79975940" w14:textId="51BEA176"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80" w:history="1">
        <w:r w:rsidRPr="00AA0333">
          <w:rPr>
            <w:rStyle w:val="Hyperlink"/>
            <w:noProof/>
          </w:rPr>
          <w:t>References</w:t>
        </w:r>
        <w:r>
          <w:rPr>
            <w:noProof/>
            <w:webHidden/>
          </w:rPr>
          <w:tab/>
        </w:r>
        <w:r>
          <w:rPr>
            <w:noProof/>
            <w:webHidden/>
          </w:rPr>
          <w:fldChar w:fldCharType="begin"/>
        </w:r>
        <w:r>
          <w:rPr>
            <w:noProof/>
            <w:webHidden/>
          </w:rPr>
          <w:instrText xml:space="preserve"> PAGEREF _Toc220962380 \h </w:instrText>
        </w:r>
        <w:r>
          <w:rPr>
            <w:noProof/>
            <w:webHidden/>
          </w:rPr>
        </w:r>
        <w:r>
          <w:rPr>
            <w:noProof/>
            <w:webHidden/>
          </w:rPr>
          <w:fldChar w:fldCharType="separate"/>
        </w:r>
        <w:r>
          <w:rPr>
            <w:noProof/>
            <w:webHidden/>
          </w:rPr>
          <w:t>71</w:t>
        </w:r>
        <w:r>
          <w:rPr>
            <w:noProof/>
            <w:webHidden/>
          </w:rPr>
          <w:fldChar w:fldCharType="end"/>
        </w:r>
      </w:hyperlink>
    </w:p>
    <w:p w14:paraId="3E47EF00" w14:textId="085D5DE7" w:rsidR="00900964" w:rsidRDefault="00900964">
      <w:pPr>
        <w:pStyle w:val="TOC1"/>
        <w:tabs>
          <w:tab w:val="right" w:leader="dot" w:pos="9350"/>
        </w:tabs>
        <w:rPr>
          <w:rFonts w:asciiTheme="minorHAnsi" w:eastAsiaTheme="minorEastAsia" w:hAnsiTheme="minorHAnsi"/>
          <w:noProof/>
          <w:color w:val="auto"/>
          <w:lang w:val="en-US" w:bidi="si-LK"/>
        </w:rPr>
      </w:pPr>
      <w:hyperlink w:anchor="_Toc220962381" w:history="1">
        <w:r w:rsidRPr="00AA0333">
          <w:rPr>
            <w:rStyle w:val="Hyperlink"/>
            <w:noProof/>
          </w:rPr>
          <w:t>Appendices</w:t>
        </w:r>
        <w:r>
          <w:rPr>
            <w:noProof/>
            <w:webHidden/>
          </w:rPr>
          <w:tab/>
        </w:r>
        <w:r>
          <w:rPr>
            <w:noProof/>
            <w:webHidden/>
          </w:rPr>
          <w:fldChar w:fldCharType="begin"/>
        </w:r>
        <w:r>
          <w:rPr>
            <w:noProof/>
            <w:webHidden/>
          </w:rPr>
          <w:instrText xml:space="preserve"> PAGEREF _Toc220962381 \h </w:instrText>
        </w:r>
        <w:r>
          <w:rPr>
            <w:noProof/>
            <w:webHidden/>
          </w:rPr>
        </w:r>
        <w:r>
          <w:rPr>
            <w:noProof/>
            <w:webHidden/>
          </w:rPr>
          <w:fldChar w:fldCharType="separate"/>
        </w:r>
        <w:r>
          <w:rPr>
            <w:noProof/>
            <w:webHidden/>
          </w:rPr>
          <w:t>79</w:t>
        </w:r>
        <w:r>
          <w:rPr>
            <w:noProof/>
            <w:webHidden/>
          </w:rPr>
          <w:fldChar w:fldCharType="end"/>
        </w:r>
      </w:hyperlink>
    </w:p>
    <w:p w14:paraId="68A8AB7D" w14:textId="6499B73B"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82" w:history="1">
        <w:r w:rsidRPr="00AA0333">
          <w:rPr>
            <w:rStyle w:val="Hyperlink"/>
            <w:noProof/>
          </w:rPr>
          <w:t>Appendix 1- Questionnaire</w:t>
        </w:r>
        <w:r>
          <w:rPr>
            <w:noProof/>
            <w:webHidden/>
          </w:rPr>
          <w:tab/>
        </w:r>
        <w:r>
          <w:rPr>
            <w:noProof/>
            <w:webHidden/>
          </w:rPr>
          <w:fldChar w:fldCharType="begin"/>
        </w:r>
        <w:r>
          <w:rPr>
            <w:noProof/>
            <w:webHidden/>
          </w:rPr>
          <w:instrText xml:space="preserve"> PAGEREF _Toc220962382 \h </w:instrText>
        </w:r>
        <w:r>
          <w:rPr>
            <w:noProof/>
            <w:webHidden/>
          </w:rPr>
        </w:r>
        <w:r>
          <w:rPr>
            <w:noProof/>
            <w:webHidden/>
          </w:rPr>
          <w:fldChar w:fldCharType="separate"/>
        </w:r>
        <w:r>
          <w:rPr>
            <w:noProof/>
            <w:webHidden/>
          </w:rPr>
          <w:t>79</w:t>
        </w:r>
        <w:r>
          <w:rPr>
            <w:noProof/>
            <w:webHidden/>
          </w:rPr>
          <w:fldChar w:fldCharType="end"/>
        </w:r>
      </w:hyperlink>
    </w:p>
    <w:p w14:paraId="29C7C81B" w14:textId="2E745AC3" w:rsidR="00900964" w:rsidRDefault="00900964">
      <w:pPr>
        <w:pStyle w:val="TOC2"/>
        <w:tabs>
          <w:tab w:val="right" w:leader="dot" w:pos="9350"/>
        </w:tabs>
        <w:rPr>
          <w:rFonts w:asciiTheme="minorHAnsi" w:eastAsiaTheme="minorEastAsia" w:hAnsiTheme="minorHAnsi"/>
          <w:noProof/>
          <w:color w:val="auto"/>
          <w:lang w:val="en-US" w:bidi="si-LK"/>
        </w:rPr>
      </w:pPr>
      <w:hyperlink w:anchor="_Toc220962383" w:history="1">
        <w:r w:rsidRPr="00AA0333">
          <w:rPr>
            <w:rStyle w:val="Hyperlink"/>
            <w:noProof/>
          </w:rPr>
          <w:t>Appendix 2 - SPSS Outputs</w:t>
        </w:r>
        <w:r>
          <w:rPr>
            <w:noProof/>
            <w:webHidden/>
          </w:rPr>
          <w:tab/>
        </w:r>
        <w:r>
          <w:rPr>
            <w:noProof/>
            <w:webHidden/>
          </w:rPr>
          <w:fldChar w:fldCharType="begin"/>
        </w:r>
        <w:r>
          <w:rPr>
            <w:noProof/>
            <w:webHidden/>
          </w:rPr>
          <w:instrText xml:space="preserve"> PAGEREF _Toc220962383 \h </w:instrText>
        </w:r>
        <w:r>
          <w:rPr>
            <w:noProof/>
            <w:webHidden/>
          </w:rPr>
        </w:r>
        <w:r>
          <w:rPr>
            <w:noProof/>
            <w:webHidden/>
          </w:rPr>
          <w:fldChar w:fldCharType="separate"/>
        </w:r>
        <w:r>
          <w:rPr>
            <w:noProof/>
            <w:webHidden/>
          </w:rPr>
          <w:t>85</w:t>
        </w:r>
        <w:r>
          <w:rPr>
            <w:noProof/>
            <w:webHidden/>
          </w:rPr>
          <w:fldChar w:fldCharType="end"/>
        </w:r>
      </w:hyperlink>
    </w:p>
    <w:p w14:paraId="2280A904" w14:textId="70548AA6" w:rsidR="00647A87" w:rsidRPr="00B17691" w:rsidRDefault="00647A87" w:rsidP="00AF44FB">
      <w:pPr>
        <w:rPr>
          <w:b/>
          <w:bCs/>
          <w:sz w:val="28"/>
          <w:szCs w:val="28"/>
        </w:rPr>
      </w:pPr>
      <w:r w:rsidRPr="00B17691">
        <w:rPr>
          <w:b/>
          <w:bCs/>
          <w:sz w:val="28"/>
          <w:szCs w:val="28"/>
        </w:rPr>
        <w:fldChar w:fldCharType="end"/>
      </w:r>
    </w:p>
    <w:p w14:paraId="73442D30" w14:textId="77777777" w:rsidR="00647A87" w:rsidRPr="00B17691" w:rsidRDefault="00647A87" w:rsidP="00AF44FB">
      <w:pPr>
        <w:rPr>
          <w:b/>
          <w:bCs/>
          <w:sz w:val="28"/>
          <w:szCs w:val="28"/>
        </w:rPr>
      </w:pPr>
    </w:p>
    <w:p w14:paraId="57D53AAB" w14:textId="77777777" w:rsidR="00647A87" w:rsidRPr="00B17691" w:rsidRDefault="00647A87" w:rsidP="00AF44FB">
      <w:pPr>
        <w:rPr>
          <w:b/>
          <w:bCs/>
          <w:sz w:val="28"/>
          <w:szCs w:val="28"/>
        </w:rPr>
      </w:pPr>
    </w:p>
    <w:p w14:paraId="586C365F" w14:textId="77777777" w:rsidR="00647A87" w:rsidRPr="00B17691" w:rsidRDefault="00647A87" w:rsidP="00AF44FB">
      <w:pPr>
        <w:rPr>
          <w:b/>
          <w:bCs/>
          <w:sz w:val="28"/>
          <w:szCs w:val="28"/>
        </w:rPr>
      </w:pPr>
    </w:p>
    <w:p w14:paraId="15EF7C84" w14:textId="77777777" w:rsidR="00647A87" w:rsidRPr="00B17691" w:rsidRDefault="00647A87" w:rsidP="00AF44FB">
      <w:pPr>
        <w:rPr>
          <w:b/>
          <w:bCs/>
          <w:sz w:val="28"/>
          <w:szCs w:val="28"/>
        </w:rPr>
      </w:pPr>
    </w:p>
    <w:p w14:paraId="52CC03A0" w14:textId="77777777" w:rsidR="00647A87" w:rsidRPr="00B17691" w:rsidRDefault="00647A87" w:rsidP="00AF44FB">
      <w:pPr>
        <w:rPr>
          <w:b/>
          <w:bCs/>
          <w:sz w:val="28"/>
          <w:szCs w:val="28"/>
        </w:rPr>
      </w:pPr>
    </w:p>
    <w:p w14:paraId="4CF92F83" w14:textId="77777777" w:rsidR="00647A87" w:rsidRPr="00B17691" w:rsidRDefault="00647A87" w:rsidP="00AF44FB">
      <w:pPr>
        <w:rPr>
          <w:b/>
          <w:bCs/>
          <w:sz w:val="28"/>
          <w:szCs w:val="28"/>
        </w:rPr>
      </w:pPr>
    </w:p>
    <w:p w14:paraId="4308C6AA" w14:textId="77777777" w:rsidR="00647A87" w:rsidRPr="00B17691" w:rsidRDefault="00647A87" w:rsidP="00AF44FB">
      <w:pPr>
        <w:rPr>
          <w:b/>
          <w:bCs/>
          <w:sz w:val="28"/>
          <w:szCs w:val="28"/>
        </w:rPr>
      </w:pPr>
    </w:p>
    <w:p w14:paraId="7E06212A" w14:textId="77777777" w:rsidR="00647A87" w:rsidRPr="00B17691" w:rsidRDefault="00647A87" w:rsidP="00AF44FB">
      <w:pPr>
        <w:rPr>
          <w:b/>
          <w:bCs/>
          <w:sz w:val="28"/>
          <w:szCs w:val="28"/>
        </w:rPr>
      </w:pPr>
    </w:p>
    <w:p w14:paraId="66D723F5" w14:textId="77777777" w:rsidR="00647A87" w:rsidRPr="00B17691" w:rsidRDefault="00647A87" w:rsidP="00AF44FB">
      <w:pPr>
        <w:rPr>
          <w:b/>
          <w:bCs/>
          <w:sz w:val="28"/>
          <w:szCs w:val="28"/>
        </w:rPr>
      </w:pPr>
    </w:p>
    <w:p w14:paraId="0A0D8719" w14:textId="77777777" w:rsidR="00647A87" w:rsidRPr="00B17691" w:rsidRDefault="00647A87" w:rsidP="00AF44FB">
      <w:pPr>
        <w:rPr>
          <w:b/>
          <w:bCs/>
          <w:sz w:val="28"/>
          <w:szCs w:val="28"/>
        </w:rPr>
      </w:pPr>
    </w:p>
    <w:p w14:paraId="7D42F23F" w14:textId="77777777" w:rsidR="00647A87" w:rsidRPr="00B17691" w:rsidRDefault="00647A87" w:rsidP="00AF44FB">
      <w:pPr>
        <w:rPr>
          <w:b/>
          <w:bCs/>
          <w:sz w:val="28"/>
          <w:szCs w:val="28"/>
        </w:rPr>
      </w:pPr>
    </w:p>
    <w:p w14:paraId="17CA9AA0" w14:textId="77777777" w:rsidR="00647A87" w:rsidRPr="00B17691" w:rsidRDefault="00647A87" w:rsidP="00AF44FB">
      <w:pPr>
        <w:rPr>
          <w:b/>
          <w:bCs/>
          <w:sz w:val="28"/>
          <w:szCs w:val="28"/>
        </w:rPr>
      </w:pPr>
    </w:p>
    <w:p w14:paraId="119340FD" w14:textId="77777777" w:rsidR="00647A87" w:rsidRPr="00B17691" w:rsidRDefault="00647A87" w:rsidP="00AF44FB">
      <w:pPr>
        <w:rPr>
          <w:b/>
          <w:bCs/>
          <w:sz w:val="28"/>
          <w:szCs w:val="28"/>
        </w:rPr>
      </w:pPr>
    </w:p>
    <w:p w14:paraId="46672592" w14:textId="77777777" w:rsidR="00647A87" w:rsidRPr="00B17691" w:rsidRDefault="00647A87" w:rsidP="00AF44FB">
      <w:pPr>
        <w:rPr>
          <w:b/>
          <w:bCs/>
          <w:sz w:val="28"/>
          <w:szCs w:val="28"/>
        </w:rPr>
      </w:pPr>
    </w:p>
    <w:p w14:paraId="27F43A0F" w14:textId="77777777" w:rsidR="00647A87" w:rsidRPr="00B17691" w:rsidRDefault="00647A87" w:rsidP="00AF44FB">
      <w:pPr>
        <w:rPr>
          <w:b/>
          <w:bCs/>
          <w:sz w:val="28"/>
          <w:szCs w:val="28"/>
        </w:rPr>
      </w:pPr>
    </w:p>
    <w:p w14:paraId="5C87F8FE" w14:textId="6476F5E8" w:rsidR="00647A87" w:rsidRPr="00B17691" w:rsidRDefault="00647A87" w:rsidP="00851855">
      <w:pPr>
        <w:pStyle w:val="Heading1"/>
      </w:pPr>
      <w:bookmarkStart w:id="1" w:name="_Toc220962307"/>
      <w:r w:rsidRPr="00B17691">
        <w:lastRenderedPageBreak/>
        <w:t>List of Tables</w:t>
      </w:r>
      <w:bookmarkEnd w:id="1"/>
    </w:p>
    <w:p w14:paraId="422A4EC7" w14:textId="1C91E2FB" w:rsidR="005255A9" w:rsidRDefault="00647A87">
      <w:pPr>
        <w:pStyle w:val="TableofFigures"/>
        <w:tabs>
          <w:tab w:val="right" w:leader="dot" w:pos="9350"/>
        </w:tabs>
        <w:rPr>
          <w:rFonts w:asciiTheme="minorHAnsi" w:eastAsiaTheme="minorEastAsia" w:hAnsiTheme="minorHAnsi"/>
          <w:noProof/>
          <w:color w:val="auto"/>
          <w:lang w:val="en-US" w:bidi="si-LK"/>
        </w:rPr>
      </w:pPr>
      <w:r w:rsidRPr="00B17691">
        <w:rPr>
          <w:b/>
          <w:bCs/>
          <w:sz w:val="28"/>
          <w:szCs w:val="28"/>
        </w:rPr>
        <w:fldChar w:fldCharType="begin"/>
      </w:r>
      <w:r w:rsidRPr="00B17691">
        <w:rPr>
          <w:b/>
          <w:bCs/>
          <w:sz w:val="28"/>
          <w:szCs w:val="28"/>
        </w:rPr>
        <w:instrText xml:space="preserve"> TOC \h \z \c "Table" </w:instrText>
      </w:r>
      <w:r w:rsidRPr="00B17691">
        <w:rPr>
          <w:b/>
          <w:bCs/>
          <w:sz w:val="28"/>
          <w:szCs w:val="28"/>
        </w:rPr>
        <w:fldChar w:fldCharType="separate"/>
      </w:r>
      <w:hyperlink w:anchor="_Toc220962278" w:history="1">
        <w:r w:rsidR="005255A9" w:rsidRPr="00147AE3">
          <w:rPr>
            <w:rStyle w:val="Hyperlink"/>
            <w:noProof/>
          </w:rPr>
          <w:t>Table 1: Case Processing Summary</w:t>
        </w:r>
        <w:r w:rsidR="005255A9">
          <w:rPr>
            <w:noProof/>
            <w:webHidden/>
          </w:rPr>
          <w:tab/>
        </w:r>
        <w:r w:rsidR="005255A9">
          <w:rPr>
            <w:noProof/>
            <w:webHidden/>
          </w:rPr>
          <w:fldChar w:fldCharType="begin"/>
        </w:r>
        <w:r w:rsidR="005255A9">
          <w:rPr>
            <w:noProof/>
            <w:webHidden/>
          </w:rPr>
          <w:instrText xml:space="preserve"> PAGEREF _Toc220962278 \h </w:instrText>
        </w:r>
        <w:r w:rsidR="005255A9">
          <w:rPr>
            <w:noProof/>
            <w:webHidden/>
          </w:rPr>
        </w:r>
        <w:r w:rsidR="005255A9">
          <w:rPr>
            <w:noProof/>
            <w:webHidden/>
          </w:rPr>
          <w:fldChar w:fldCharType="separate"/>
        </w:r>
        <w:r w:rsidR="005255A9">
          <w:rPr>
            <w:noProof/>
            <w:webHidden/>
          </w:rPr>
          <w:t>42</w:t>
        </w:r>
        <w:r w:rsidR="005255A9">
          <w:rPr>
            <w:noProof/>
            <w:webHidden/>
          </w:rPr>
          <w:fldChar w:fldCharType="end"/>
        </w:r>
      </w:hyperlink>
    </w:p>
    <w:p w14:paraId="6C1CF9D0" w14:textId="36C56F24"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79" w:history="1">
        <w:r w:rsidRPr="00147AE3">
          <w:rPr>
            <w:rStyle w:val="Hyperlink"/>
            <w:noProof/>
          </w:rPr>
          <w:t>Table 2: KMO and Bartlett's Test</w:t>
        </w:r>
        <w:r>
          <w:rPr>
            <w:noProof/>
            <w:webHidden/>
          </w:rPr>
          <w:tab/>
        </w:r>
        <w:r>
          <w:rPr>
            <w:noProof/>
            <w:webHidden/>
          </w:rPr>
          <w:fldChar w:fldCharType="begin"/>
        </w:r>
        <w:r>
          <w:rPr>
            <w:noProof/>
            <w:webHidden/>
          </w:rPr>
          <w:instrText xml:space="preserve"> PAGEREF _Toc220962279 \h </w:instrText>
        </w:r>
        <w:r>
          <w:rPr>
            <w:noProof/>
            <w:webHidden/>
          </w:rPr>
        </w:r>
        <w:r>
          <w:rPr>
            <w:noProof/>
            <w:webHidden/>
          </w:rPr>
          <w:fldChar w:fldCharType="separate"/>
        </w:r>
        <w:r>
          <w:rPr>
            <w:noProof/>
            <w:webHidden/>
          </w:rPr>
          <w:t>43</w:t>
        </w:r>
        <w:r>
          <w:rPr>
            <w:noProof/>
            <w:webHidden/>
          </w:rPr>
          <w:fldChar w:fldCharType="end"/>
        </w:r>
      </w:hyperlink>
    </w:p>
    <w:p w14:paraId="2EA89261" w14:textId="3BA54E6A"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0" w:history="1">
        <w:r w:rsidRPr="00147AE3">
          <w:rPr>
            <w:rStyle w:val="Hyperlink"/>
            <w:noProof/>
          </w:rPr>
          <w:t>Table 3: Total Variance Explained</w:t>
        </w:r>
        <w:r>
          <w:rPr>
            <w:noProof/>
            <w:webHidden/>
          </w:rPr>
          <w:tab/>
        </w:r>
        <w:r>
          <w:rPr>
            <w:noProof/>
            <w:webHidden/>
          </w:rPr>
          <w:fldChar w:fldCharType="begin"/>
        </w:r>
        <w:r>
          <w:rPr>
            <w:noProof/>
            <w:webHidden/>
          </w:rPr>
          <w:instrText xml:space="preserve"> PAGEREF _Toc220962280 \h </w:instrText>
        </w:r>
        <w:r>
          <w:rPr>
            <w:noProof/>
            <w:webHidden/>
          </w:rPr>
        </w:r>
        <w:r>
          <w:rPr>
            <w:noProof/>
            <w:webHidden/>
          </w:rPr>
          <w:fldChar w:fldCharType="separate"/>
        </w:r>
        <w:r>
          <w:rPr>
            <w:noProof/>
            <w:webHidden/>
          </w:rPr>
          <w:t>43</w:t>
        </w:r>
        <w:r>
          <w:rPr>
            <w:noProof/>
            <w:webHidden/>
          </w:rPr>
          <w:fldChar w:fldCharType="end"/>
        </w:r>
      </w:hyperlink>
    </w:p>
    <w:p w14:paraId="140469C9" w14:textId="47D02927"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1" w:history="1">
        <w:r w:rsidRPr="00147AE3">
          <w:rPr>
            <w:rStyle w:val="Hyperlink"/>
            <w:noProof/>
          </w:rPr>
          <w:t>Table 4: Cronbach’s Alpha</w:t>
        </w:r>
        <w:r>
          <w:rPr>
            <w:noProof/>
            <w:webHidden/>
          </w:rPr>
          <w:tab/>
        </w:r>
        <w:r>
          <w:rPr>
            <w:noProof/>
            <w:webHidden/>
          </w:rPr>
          <w:fldChar w:fldCharType="begin"/>
        </w:r>
        <w:r>
          <w:rPr>
            <w:noProof/>
            <w:webHidden/>
          </w:rPr>
          <w:instrText xml:space="preserve"> PAGEREF _Toc220962281 \h </w:instrText>
        </w:r>
        <w:r>
          <w:rPr>
            <w:noProof/>
            <w:webHidden/>
          </w:rPr>
        </w:r>
        <w:r>
          <w:rPr>
            <w:noProof/>
            <w:webHidden/>
          </w:rPr>
          <w:fldChar w:fldCharType="separate"/>
        </w:r>
        <w:r>
          <w:rPr>
            <w:noProof/>
            <w:webHidden/>
          </w:rPr>
          <w:t>44</w:t>
        </w:r>
        <w:r>
          <w:rPr>
            <w:noProof/>
            <w:webHidden/>
          </w:rPr>
          <w:fldChar w:fldCharType="end"/>
        </w:r>
      </w:hyperlink>
    </w:p>
    <w:p w14:paraId="085AEFA2" w14:textId="60380B0B"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2" w:history="1">
        <w:r w:rsidRPr="00147AE3">
          <w:rPr>
            <w:rStyle w:val="Hyperlink"/>
            <w:noProof/>
          </w:rPr>
          <w:t>Table 5: Age Group</w:t>
        </w:r>
        <w:r>
          <w:rPr>
            <w:noProof/>
            <w:webHidden/>
          </w:rPr>
          <w:tab/>
        </w:r>
        <w:r>
          <w:rPr>
            <w:noProof/>
            <w:webHidden/>
          </w:rPr>
          <w:fldChar w:fldCharType="begin"/>
        </w:r>
        <w:r>
          <w:rPr>
            <w:noProof/>
            <w:webHidden/>
          </w:rPr>
          <w:instrText xml:space="preserve"> PAGEREF _Toc220962282 \h </w:instrText>
        </w:r>
        <w:r>
          <w:rPr>
            <w:noProof/>
            <w:webHidden/>
          </w:rPr>
        </w:r>
        <w:r>
          <w:rPr>
            <w:noProof/>
            <w:webHidden/>
          </w:rPr>
          <w:fldChar w:fldCharType="separate"/>
        </w:r>
        <w:r>
          <w:rPr>
            <w:noProof/>
            <w:webHidden/>
          </w:rPr>
          <w:t>44</w:t>
        </w:r>
        <w:r>
          <w:rPr>
            <w:noProof/>
            <w:webHidden/>
          </w:rPr>
          <w:fldChar w:fldCharType="end"/>
        </w:r>
      </w:hyperlink>
    </w:p>
    <w:p w14:paraId="23A7C264" w14:textId="37C98526"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3" w:history="1">
        <w:r w:rsidRPr="00147AE3">
          <w:rPr>
            <w:rStyle w:val="Hyperlink"/>
            <w:noProof/>
          </w:rPr>
          <w:t>Table 6: Gender</w:t>
        </w:r>
        <w:r>
          <w:rPr>
            <w:noProof/>
            <w:webHidden/>
          </w:rPr>
          <w:tab/>
        </w:r>
        <w:r>
          <w:rPr>
            <w:noProof/>
            <w:webHidden/>
          </w:rPr>
          <w:fldChar w:fldCharType="begin"/>
        </w:r>
        <w:r>
          <w:rPr>
            <w:noProof/>
            <w:webHidden/>
          </w:rPr>
          <w:instrText xml:space="preserve"> PAGEREF _Toc220962283 \h </w:instrText>
        </w:r>
        <w:r>
          <w:rPr>
            <w:noProof/>
            <w:webHidden/>
          </w:rPr>
        </w:r>
        <w:r>
          <w:rPr>
            <w:noProof/>
            <w:webHidden/>
          </w:rPr>
          <w:fldChar w:fldCharType="separate"/>
        </w:r>
        <w:r>
          <w:rPr>
            <w:noProof/>
            <w:webHidden/>
          </w:rPr>
          <w:t>45</w:t>
        </w:r>
        <w:r>
          <w:rPr>
            <w:noProof/>
            <w:webHidden/>
          </w:rPr>
          <w:fldChar w:fldCharType="end"/>
        </w:r>
      </w:hyperlink>
    </w:p>
    <w:p w14:paraId="75D93411" w14:textId="7DBB3C78"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4" w:history="1">
        <w:r w:rsidRPr="00147AE3">
          <w:rPr>
            <w:rStyle w:val="Hyperlink"/>
            <w:noProof/>
          </w:rPr>
          <w:t>Table 7: Length of Service in the Current Organisation</w:t>
        </w:r>
        <w:r>
          <w:rPr>
            <w:noProof/>
            <w:webHidden/>
          </w:rPr>
          <w:tab/>
        </w:r>
        <w:r>
          <w:rPr>
            <w:noProof/>
            <w:webHidden/>
          </w:rPr>
          <w:fldChar w:fldCharType="begin"/>
        </w:r>
        <w:r>
          <w:rPr>
            <w:noProof/>
            <w:webHidden/>
          </w:rPr>
          <w:instrText xml:space="preserve"> PAGEREF _Toc220962284 \h </w:instrText>
        </w:r>
        <w:r>
          <w:rPr>
            <w:noProof/>
            <w:webHidden/>
          </w:rPr>
        </w:r>
        <w:r>
          <w:rPr>
            <w:noProof/>
            <w:webHidden/>
          </w:rPr>
          <w:fldChar w:fldCharType="separate"/>
        </w:r>
        <w:r>
          <w:rPr>
            <w:noProof/>
            <w:webHidden/>
          </w:rPr>
          <w:t>46</w:t>
        </w:r>
        <w:r>
          <w:rPr>
            <w:noProof/>
            <w:webHidden/>
          </w:rPr>
          <w:fldChar w:fldCharType="end"/>
        </w:r>
      </w:hyperlink>
    </w:p>
    <w:p w14:paraId="28AF63CB" w14:textId="43B52909"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5" w:history="1">
        <w:r w:rsidRPr="00147AE3">
          <w:rPr>
            <w:rStyle w:val="Hyperlink"/>
            <w:noProof/>
          </w:rPr>
          <w:t>Table 8: Current Job Level in the Organisation</w:t>
        </w:r>
        <w:r>
          <w:rPr>
            <w:noProof/>
            <w:webHidden/>
          </w:rPr>
          <w:tab/>
        </w:r>
        <w:r>
          <w:rPr>
            <w:noProof/>
            <w:webHidden/>
          </w:rPr>
          <w:fldChar w:fldCharType="begin"/>
        </w:r>
        <w:r>
          <w:rPr>
            <w:noProof/>
            <w:webHidden/>
          </w:rPr>
          <w:instrText xml:space="preserve"> PAGEREF _Toc220962285 \h </w:instrText>
        </w:r>
        <w:r>
          <w:rPr>
            <w:noProof/>
            <w:webHidden/>
          </w:rPr>
        </w:r>
        <w:r>
          <w:rPr>
            <w:noProof/>
            <w:webHidden/>
          </w:rPr>
          <w:fldChar w:fldCharType="separate"/>
        </w:r>
        <w:r>
          <w:rPr>
            <w:noProof/>
            <w:webHidden/>
          </w:rPr>
          <w:t>48</w:t>
        </w:r>
        <w:r>
          <w:rPr>
            <w:noProof/>
            <w:webHidden/>
          </w:rPr>
          <w:fldChar w:fldCharType="end"/>
        </w:r>
      </w:hyperlink>
    </w:p>
    <w:p w14:paraId="6B9420B6" w14:textId="091FE96D"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6" w:history="1">
        <w:r w:rsidRPr="00147AE3">
          <w:rPr>
            <w:rStyle w:val="Hyperlink"/>
            <w:noProof/>
          </w:rPr>
          <w:t>Table 9: Type of Retail Organisation</w:t>
        </w:r>
        <w:r>
          <w:rPr>
            <w:noProof/>
            <w:webHidden/>
          </w:rPr>
          <w:tab/>
        </w:r>
        <w:r>
          <w:rPr>
            <w:noProof/>
            <w:webHidden/>
          </w:rPr>
          <w:fldChar w:fldCharType="begin"/>
        </w:r>
        <w:r>
          <w:rPr>
            <w:noProof/>
            <w:webHidden/>
          </w:rPr>
          <w:instrText xml:space="preserve"> PAGEREF _Toc220962286 \h </w:instrText>
        </w:r>
        <w:r>
          <w:rPr>
            <w:noProof/>
            <w:webHidden/>
          </w:rPr>
        </w:r>
        <w:r>
          <w:rPr>
            <w:noProof/>
            <w:webHidden/>
          </w:rPr>
          <w:fldChar w:fldCharType="separate"/>
        </w:r>
        <w:r>
          <w:rPr>
            <w:noProof/>
            <w:webHidden/>
          </w:rPr>
          <w:t>49</w:t>
        </w:r>
        <w:r>
          <w:rPr>
            <w:noProof/>
            <w:webHidden/>
          </w:rPr>
          <w:fldChar w:fldCharType="end"/>
        </w:r>
      </w:hyperlink>
    </w:p>
    <w:p w14:paraId="2CB7C846" w14:textId="558EAEDB"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7" w:history="1">
        <w:r w:rsidRPr="00147AE3">
          <w:rPr>
            <w:rStyle w:val="Hyperlink"/>
            <w:noProof/>
          </w:rPr>
          <w:t>Table 10: Employment Status</w:t>
        </w:r>
        <w:r>
          <w:rPr>
            <w:noProof/>
            <w:webHidden/>
          </w:rPr>
          <w:tab/>
        </w:r>
        <w:r>
          <w:rPr>
            <w:noProof/>
            <w:webHidden/>
          </w:rPr>
          <w:fldChar w:fldCharType="begin"/>
        </w:r>
        <w:r>
          <w:rPr>
            <w:noProof/>
            <w:webHidden/>
          </w:rPr>
          <w:instrText xml:space="preserve"> PAGEREF _Toc220962287 \h </w:instrText>
        </w:r>
        <w:r>
          <w:rPr>
            <w:noProof/>
            <w:webHidden/>
          </w:rPr>
        </w:r>
        <w:r>
          <w:rPr>
            <w:noProof/>
            <w:webHidden/>
          </w:rPr>
          <w:fldChar w:fldCharType="separate"/>
        </w:r>
        <w:r>
          <w:rPr>
            <w:noProof/>
            <w:webHidden/>
          </w:rPr>
          <w:t>50</w:t>
        </w:r>
        <w:r>
          <w:rPr>
            <w:noProof/>
            <w:webHidden/>
          </w:rPr>
          <w:fldChar w:fldCharType="end"/>
        </w:r>
      </w:hyperlink>
    </w:p>
    <w:p w14:paraId="218AFD79" w14:textId="192165C1"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8" w:history="1">
        <w:r w:rsidRPr="00147AE3">
          <w:rPr>
            <w:rStyle w:val="Hyperlink"/>
            <w:noProof/>
          </w:rPr>
          <w:t>Table 11: Weekly Working Hours</w:t>
        </w:r>
        <w:r>
          <w:rPr>
            <w:noProof/>
            <w:webHidden/>
          </w:rPr>
          <w:tab/>
        </w:r>
        <w:r>
          <w:rPr>
            <w:noProof/>
            <w:webHidden/>
          </w:rPr>
          <w:fldChar w:fldCharType="begin"/>
        </w:r>
        <w:r>
          <w:rPr>
            <w:noProof/>
            <w:webHidden/>
          </w:rPr>
          <w:instrText xml:space="preserve"> PAGEREF _Toc220962288 \h </w:instrText>
        </w:r>
        <w:r>
          <w:rPr>
            <w:noProof/>
            <w:webHidden/>
          </w:rPr>
        </w:r>
        <w:r>
          <w:rPr>
            <w:noProof/>
            <w:webHidden/>
          </w:rPr>
          <w:fldChar w:fldCharType="separate"/>
        </w:r>
        <w:r>
          <w:rPr>
            <w:noProof/>
            <w:webHidden/>
          </w:rPr>
          <w:t>51</w:t>
        </w:r>
        <w:r>
          <w:rPr>
            <w:noProof/>
            <w:webHidden/>
          </w:rPr>
          <w:fldChar w:fldCharType="end"/>
        </w:r>
      </w:hyperlink>
    </w:p>
    <w:p w14:paraId="6C2ACED7" w14:textId="64F8DEC6"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89" w:history="1">
        <w:r w:rsidRPr="00147AE3">
          <w:rPr>
            <w:rStyle w:val="Hyperlink"/>
            <w:noProof/>
          </w:rPr>
          <w:t>Table 12: Descriptive Statistics</w:t>
        </w:r>
        <w:r>
          <w:rPr>
            <w:noProof/>
            <w:webHidden/>
          </w:rPr>
          <w:tab/>
        </w:r>
        <w:r>
          <w:rPr>
            <w:noProof/>
            <w:webHidden/>
          </w:rPr>
          <w:fldChar w:fldCharType="begin"/>
        </w:r>
        <w:r>
          <w:rPr>
            <w:noProof/>
            <w:webHidden/>
          </w:rPr>
          <w:instrText xml:space="preserve"> PAGEREF _Toc220962289 \h </w:instrText>
        </w:r>
        <w:r>
          <w:rPr>
            <w:noProof/>
            <w:webHidden/>
          </w:rPr>
        </w:r>
        <w:r>
          <w:rPr>
            <w:noProof/>
            <w:webHidden/>
          </w:rPr>
          <w:fldChar w:fldCharType="separate"/>
        </w:r>
        <w:r>
          <w:rPr>
            <w:noProof/>
            <w:webHidden/>
          </w:rPr>
          <w:t>52</w:t>
        </w:r>
        <w:r>
          <w:rPr>
            <w:noProof/>
            <w:webHidden/>
          </w:rPr>
          <w:fldChar w:fldCharType="end"/>
        </w:r>
      </w:hyperlink>
    </w:p>
    <w:p w14:paraId="414DFDAD" w14:textId="73ABDC6D"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0" w:history="1">
        <w:r w:rsidRPr="00147AE3">
          <w:rPr>
            <w:rStyle w:val="Hyperlink"/>
            <w:noProof/>
          </w:rPr>
          <w:t>Table 13: Correlations</w:t>
        </w:r>
        <w:r>
          <w:rPr>
            <w:noProof/>
            <w:webHidden/>
          </w:rPr>
          <w:tab/>
        </w:r>
        <w:r>
          <w:rPr>
            <w:noProof/>
            <w:webHidden/>
          </w:rPr>
          <w:fldChar w:fldCharType="begin"/>
        </w:r>
        <w:r>
          <w:rPr>
            <w:noProof/>
            <w:webHidden/>
          </w:rPr>
          <w:instrText xml:space="preserve"> PAGEREF _Toc220962290 \h </w:instrText>
        </w:r>
        <w:r>
          <w:rPr>
            <w:noProof/>
            <w:webHidden/>
          </w:rPr>
        </w:r>
        <w:r>
          <w:rPr>
            <w:noProof/>
            <w:webHidden/>
          </w:rPr>
          <w:fldChar w:fldCharType="separate"/>
        </w:r>
        <w:r>
          <w:rPr>
            <w:noProof/>
            <w:webHidden/>
          </w:rPr>
          <w:t>53</w:t>
        </w:r>
        <w:r>
          <w:rPr>
            <w:noProof/>
            <w:webHidden/>
          </w:rPr>
          <w:fldChar w:fldCharType="end"/>
        </w:r>
      </w:hyperlink>
    </w:p>
    <w:p w14:paraId="68099B27" w14:textId="26A20916"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1" w:history="1">
        <w:r w:rsidRPr="00147AE3">
          <w:rPr>
            <w:rStyle w:val="Hyperlink"/>
            <w:noProof/>
          </w:rPr>
          <w:t>Table 14: Model Summary</w:t>
        </w:r>
        <w:r>
          <w:rPr>
            <w:noProof/>
            <w:webHidden/>
          </w:rPr>
          <w:tab/>
        </w:r>
        <w:r>
          <w:rPr>
            <w:noProof/>
            <w:webHidden/>
          </w:rPr>
          <w:fldChar w:fldCharType="begin"/>
        </w:r>
        <w:r>
          <w:rPr>
            <w:noProof/>
            <w:webHidden/>
          </w:rPr>
          <w:instrText xml:space="preserve"> PAGEREF _Toc220962291 \h </w:instrText>
        </w:r>
        <w:r>
          <w:rPr>
            <w:noProof/>
            <w:webHidden/>
          </w:rPr>
        </w:r>
        <w:r>
          <w:rPr>
            <w:noProof/>
            <w:webHidden/>
          </w:rPr>
          <w:fldChar w:fldCharType="separate"/>
        </w:r>
        <w:r>
          <w:rPr>
            <w:noProof/>
            <w:webHidden/>
          </w:rPr>
          <w:t>54</w:t>
        </w:r>
        <w:r>
          <w:rPr>
            <w:noProof/>
            <w:webHidden/>
          </w:rPr>
          <w:fldChar w:fldCharType="end"/>
        </w:r>
      </w:hyperlink>
    </w:p>
    <w:p w14:paraId="5392280B" w14:textId="0018F991"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2" w:history="1">
        <w:r w:rsidRPr="00147AE3">
          <w:rPr>
            <w:rStyle w:val="Hyperlink"/>
            <w:noProof/>
          </w:rPr>
          <w:t>Table 15: ANOVA</w:t>
        </w:r>
        <w:r>
          <w:rPr>
            <w:noProof/>
            <w:webHidden/>
          </w:rPr>
          <w:tab/>
        </w:r>
        <w:r>
          <w:rPr>
            <w:noProof/>
            <w:webHidden/>
          </w:rPr>
          <w:fldChar w:fldCharType="begin"/>
        </w:r>
        <w:r>
          <w:rPr>
            <w:noProof/>
            <w:webHidden/>
          </w:rPr>
          <w:instrText xml:space="preserve"> PAGEREF _Toc220962292 \h </w:instrText>
        </w:r>
        <w:r>
          <w:rPr>
            <w:noProof/>
            <w:webHidden/>
          </w:rPr>
        </w:r>
        <w:r>
          <w:rPr>
            <w:noProof/>
            <w:webHidden/>
          </w:rPr>
          <w:fldChar w:fldCharType="separate"/>
        </w:r>
        <w:r>
          <w:rPr>
            <w:noProof/>
            <w:webHidden/>
          </w:rPr>
          <w:t>55</w:t>
        </w:r>
        <w:r>
          <w:rPr>
            <w:noProof/>
            <w:webHidden/>
          </w:rPr>
          <w:fldChar w:fldCharType="end"/>
        </w:r>
      </w:hyperlink>
    </w:p>
    <w:p w14:paraId="29171805" w14:textId="5D678031"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3" w:history="1">
        <w:r w:rsidRPr="00147AE3">
          <w:rPr>
            <w:rStyle w:val="Hyperlink"/>
            <w:noProof/>
          </w:rPr>
          <w:t>Table 16: Coefficients</w:t>
        </w:r>
        <w:r>
          <w:rPr>
            <w:noProof/>
            <w:webHidden/>
          </w:rPr>
          <w:tab/>
        </w:r>
        <w:r>
          <w:rPr>
            <w:noProof/>
            <w:webHidden/>
          </w:rPr>
          <w:fldChar w:fldCharType="begin"/>
        </w:r>
        <w:r>
          <w:rPr>
            <w:noProof/>
            <w:webHidden/>
          </w:rPr>
          <w:instrText xml:space="preserve"> PAGEREF _Toc220962293 \h </w:instrText>
        </w:r>
        <w:r>
          <w:rPr>
            <w:noProof/>
            <w:webHidden/>
          </w:rPr>
        </w:r>
        <w:r>
          <w:rPr>
            <w:noProof/>
            <w:webHidden/>
          </w:rPr>
          <w:fldChar w:fldCharType="separate"/>
        </w:r>
        <w:r>
          <w:rPr>
            <w:noProof/>
            <w:webHidden/>
          </w:rPr>
          <w:t>55</w:t>
        </w:r>
        <w:r>
          <w:rPr>
            <w:noProof/>
            <w:webHidden/>
          </w:rPr>
          <w:fldChar w:fldCharType="end"/>
        </w:r>
      </w:hyperlink>
    </w:p>
    <w:p w14:paraId="7601527A" w14:textId="3527DCD7"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4" w:history="1">
        <w:r w:rsidRPr="00147AE3">
          <w:rPr>
            <w:rStyle w:val="Hyperlink"/>
            <w:noProof/>
          </w:rPr>
          <w:t>Table 17: Hypothesis Testing Summary</w:t>
        </w:r>
        <w:r>
          <w:rPr>
            <w:noProof/>
            <w:webHidden/>
          </w:rPr>
          <w:tab/>
        </w:r>
        <w:r>
          <w:rPr>
            <w:noProof/>
            <w:webHidden/>
          </w:rPr>
          <w:fldChar w:fldCharType="begin"/>
        </w:r>
        <w:r>
          <w:rPr>
            <w:noProof/>
            <w:webHidden/>
          </w:rPr>
          <w:instrText xml:space="preserve"> PAGEREF _Toc220962294 \h </w:instrText>
        </w:r>
        <w:r>
          <w:rPr>
            <w:noProof/>
            <w:webHidden/>
          </w:rPr>
        </w:r>
        <w:r>
          <w:rPr>
            <w:noProof/>
            <w:webHidden/>
          </w:rPr>
          <w:fldChar w:fldCharType="separate"/>
        </w:r>
        <w:r>
          <w:rPr>
            <w:noProof/>
            <w:webHidden/>
          </w:rPr>
          <w:t>58</w:t>
        </w:r>
        <w:r>
          <w:rPr>
            <w:noProof/>
            <w:webHidden/>
          </w:rPr>
          <w:fldChar w:fldCharType="end"/>
        </w:r>
      </w:hyperlink>
    </w:p>
    <w:p w14:paraId="06AC5E69" w14:textId="2BC60A48" w:rsidR="00647A87" w:rsidRPr="00B17691" w:rsidRDefault="00647A87" w:rsidP="00AF44FB">
      <w:pPr>
        <w:rPr>
          <w:b/>
          <w:bCs/>
          <w:sz w:val="28"/>
          <w:szCs w:val="28"/>
        </w:rPr>
      </w:pPr>
      <w:r w:rsidRPr="00B17691">
        <w:rPr>
          <w:b/>
          <w:bCs/>
          <w:sz w:val="28"/>
          <w:szCs w:val="28"/>
        </w:rPr>
        <w:fldChar w:fldCharType="end"/>
      </w:r>
    </w:p>
    <w:p w14:paraId="7739D3B5" w14:textId="77777777" w:rsidR="00647A87" w:rsidRPr="00B17691" w:rsidRDefault="00647A87" w:rsidP="00AF44FB">
      <w:pPr>
        <w:rPr>
          <w:b/>
          <w:bCs/>
          <w:sz w:val="28"/>
          <w:szCs w:val="28"/>
        </w:rPr>
      </w:pPr>
    </w:p>
    <w:p w14:paraId="4333E3AF" w14:textId="77777777" w:rsidR="00647A87" w:rsidRPr="00B17691" w:rsidRDefault="00647A87" w:rsidP="00AF44FB">
      <w:pPr>
        <w:rPr>
          <w:b/>
          <w:bCs/>
          <w:sz w:val="28"/>
          <w:szCs w:val="28"/>
        </w:rPr>
      </w:pPr>
    </w:p>
    <w:p w14:paraId="34F9103B" w14:textId="77777777" w:rsidR="00647A87" w:rsidRPr="00B17691" w:rsidRDefault="00647A87" w:rsidP="00AF44FB">
      <w:pPr>
        <w:rPr>
          <w:b/>
          <w:bCs/>
          <w:sz w:val="28"/>
          <w:szCs w:val="28"/>
        </w:rPr>
      </w:pPr>
    </w:p>
    <w:p w14:paraId="12E12900" w14:textId="77777777" w:rsidR="00647A87" w:rsidRPr="00B17691" w:rsidRDefault="00647A87" w:rsidP="00AF44FB">
      <w:pPr>
        <w:rPr>
          <w:b/>
          <w:bCs/>
          <w:sz w:val="28"/>
          <w:szCs w:val="28"/>
        </w:rPr>
      </w:pPr>
    </w:p>
    <w:p w14:paraId="3225F427" w14:textId="77777777" w:rsidR="00851855" w:rsidRDefault="00851855" w:rsidP="00851855">
      <w:bookmarkStart w:id="2" w:name="_Toc220962308"/>
    </w:p>
    <w:p w14:paraId="0C6F760F" w14:textId="5AAD2424" w:rsidR="00647A87" w:rsidRPr="00B17691" w:rsidRDefault="00851855" w:rsidP="00851855">
      <w:pPr>
        <w:pStyle w:val="Heading1"/>
      </w:pPr>
      <w:r>
        <w:br w:type="page"/>
      </w:r>
      <w:r w:rsidR="00647A87" w:rsidRPr="00B17691">
        <w:lastRenderedPageBreak/>
        <w:t>List of Figures</w:t>
      </w:r>
      <w:bookmarkEnd w:id="2"/>
    </w:p>
    <w:p w14:paraId="52BB1E6C" w14:textId="0D613F33" w:rsidR="005255A9" w:rsidRDefault="00647A87">
      <w:pPr>
        <w:pStyle w:val="TableofFigures"/>
        <w:tabs>
          <w:tab w:val="right" w:leader="dot" w:pos="9350"/>
        </w:tabs>
        <w:rPr>
          <w:rFonts w:asciiTheme="minorHAnsi" w:eastAsiaTheme="minorEastAsia" w:hAnsiTheme="minorHAnsi"/>
          <w:noProof/>
          <w:color w:val="auto"/>
          <w:lang w:val="en-US" w:bidi="si-LK"/>
        </w:rPr>
      </w:pPr>
      <w:r w:rsidRPr="00B17691">
        <w:rPr>
          <w:b/>
          <w:bCs/>
          <w:sz w:val="28"/>
          <w:szCs w:val="28"/>
        </w:rPr>
        <w:fldChar w:fldCharType="begin"/>
      </w:r>
      <w:r w:rsidRPr="00B17691">
        <w:rPr>
          <w:b/>
          <w:bCs/>
          <w:sz w:val="28"/>
          <w:szCs w:val="28"/>
        </w:rPr>
        <w:instrText xml:space="preserve"> TOC \h \z \c "Figure" </w:instrText>
      </w:r>
      <w:r w:rsidRPr="00B17691">
        <w:rPr>
          <w:b/>
          <w:bCs/>
          <w:sz w:val="28"/>
          <w:szCs w:val="28"/>
        </w:rPr>
        <w:fldChar w:fldCharType="separate"/>
      </w:r>
      <w:hyperlink w:anchor="_Toc220962295" w:history="1">
        <w:r w:rsidR="005255A9" w:rsidRPr="00523058">
          <w:rPr>
            <w:rStyle w:val="Hyperlink"/>
            <w:noProof/>
          </w:rPr>
          <w:t>Figure 1: Reasons for Increased Employee Turnover in 2024</w:t>
        </w:r>
        <w:r w:rsidR="005255A9">
          <w:rPr>
            <w:noProof/>
            <w:webHidden/>
          </w:rPr>
          <w:tab/>
        </w:r>
        <w:r w:rsidR="005255A9">
          <w:rPr>
            <w:noProof/>
            <w:webHidden/>
          </w:rPr>
          <w:fldChar w:fldCharType="begin"/>
        </w:r>
        <w:r w:rsidR="005255A9">
          <w:rPr>
            <w:noProof/>
            <w:webHidden/>
          </w:rPr>
          <w:instrText xml:space="preserve"> PAGEREF _Toc220962295 \h </w:instrText>
        </w:r>
        <w:r w:rsidR="005255A9">
          <w:rPr>
            <w:noProof/>
            <w:webHidden/>
          </w:rPr>
        </w:r>
        <w:r w:rsidR="005255A9">
          <w:rPr>
            <w:noProof/>
            <w:webHidden/>
          </w:rPr>
          <w:fldChar w:fldCharType="separate"/>
        </w:r>
        <w:r w:rsidR="005255A9">
          <w:rPr>
            <w:noProof/>
            <w:webHidden/>
          </w:rPr>
          <w:t>11</w:t>
        </w:r>
        <w:r w:rsidR="005255A9">
          <w:rPr>
            <w:noProof/>
            <w:webHidden/>
          </w:rPr>
          <w:fldChar w:fldCharType="end"/>
        </w:r>
      </w:hyperlink>
    </w:p>
    <w:p w14:paraId="6F8AFB0F" w14:textId="4580B9F9"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6" w:history="1">
        <w:r w:rsidRPr="00523058">
          <w:rPr>
            <w:rStyle w:val="Hyperlink"/>
            <w:noProof/>
          </w:rPr>
          <w:t>Figure 2: Social Exchange Theory</w:t>
        </w:r>
        <w:r>
          <w:rPr>
            <w:noProof/>
            <w:webHidden/>
          </w:rPr>
          <w:tab/>
        </w:r>
        <w:r>
          <w:rPr>
            <w:noProof/>
            <w:webHidden/>
          </w:rPr>
          <w:fldChar w:fldCharType="begin"/>
        </w:r>
        <w:r>
          <w:rPr>
            <w:noProof/>
            <w:webHidden/>
          </w:rPr>
          <w:instrText xml:space="preserve"> PAGEREF _Toc220962296 \h </w:instrText>
        </w:r>
        <w:r>
          <w:rPr>
            <w:noProof/>
            <w:webHidden/>
          </w:rPr>
        </w:r>
        <w:r>
          <w:rPr>
            <w:noProof/>
            <w:webHidden/>
          </w:rPr>
          <w:fldChar w:fldCharType="separate"/>
        </w:r>
        <w:r>
          <w:rPr>
            <w:noProof/>
            <w:webHidden/>
          </w:rPr>
          <w:t>22</w:t>
        </w:r>
        <w:r>
          <w:rPr>
            <w:noProof/>
            <w:webHidden/>
          </w:rPr>
          <w:fldChar w:fldCharType="end"/>
        </w:r>
      </w:hyperlink>
    </w:p>
    <w:p w14:paraId="41CE68E2" w14:textId="10FFCF1A"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7" w:history="1">
        <w:r w:rsidRPr="00523058">
          <w:rPr>
            <w:rStyle w:val="Hyperlink"/>
            <w:noProof/>
          </w:rPr>
          <w:t>Figure 3: Conceptual Framework</w:t>
        </w:r>
        <w:r>
          <w:rPr>
            <w:noProof/>
            <w:webHidden/>
          </w:rPr>
          <w:tab/>
        </w:r>
        <w:r>
          <w:rPr>
            <w:noProof/>
            <w:webHidden/>
          </w:rPr>
          <w:fldChar w:fldCharType="begin"/>
        </w:r>
        <w:r>
          <w:rPr>
            <w:noProof/>
            <w:webHidden/>
          </w:rPr>
          <w:instrText xml:space="preserve"> PAGEREF _Toc220962297 \h </w:instrText>
        </w:r>
        <w:r>
          <w:rPr>
            <w:noProof/>
            <w:webHidden/>
          </w:rPr>
        </w:r>
        <w:r>
          <w:rPr>
            <w:noProof/>
            <w:webHidden/>
          </w:rPr>
          <w:fldChar w:fldCharType="separate"/>
        </w:r>
        <w:r>
          <w:rPr>
            <w:noProof/>
            <w:webHidden/>
          </w:rPr>
          <w:t>33</w:t>
        </w:r>
        <w:r>
          <w:rPr>
            <w:noProof/>
            <w:webHidden/>
          </w:rPr>
          <w:fldChar w:fldCharType="end"/>
        </w:r>
      </w:hyperlink>
    </w:p>
    <w:p w14:paraId="269A7873" w14:textId="0E8A965B"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8" w:history="1">
        <w:r w:rsidRPr="00523058">
          <w:rPr>
            <w:rStyle w:val="Hyperlink"/>
            <w:noProof/>
          </w:rPr>
          <w:t>Figure 4: Research Onion</w:t>
        </w:r>
        <w:r>
          <w:rPr>
            <w:noProof/>
            <w:webHidden/>
          </w:rPr>
          <w:tab/>
        </w:r>
        <w:r>
          <w:rPr>
            <w:noProof/>
            <w:webHidden/>
          </w:rPr>
          <w:fldChar w:fldCharType="begin"/>
        </w:r>
        <w:r>
          <w:rPr>
            <w:noProof/>
            <w:webHidden/>
          </w:rPr>
          <w:instrText xml:space="preserve"> PAGEREF _Toc220962298 \h </w:instrText>
        </w:r>
        <w:r>
          <w:rPr>
            <w:noProof/>
            <w:webHidden/>
          </w:rPr>
        </w:r>
        <w:r>
          <w:rPr>
            <w:noProof/>
            <w:webHidden/>
          </w:rPr>
          <w:fldChar w:fldCharType="separate"/>
        </w:r>
        <w:r>
          <w:rPr>
            <w:noProof/>
            <w:webHidden/>
          </w:rPr>
          <w:t>35</w:t>
        </w:r>
        <w:r>
          <w:rPr>
            <w:noProof/>
            <w:webHidden/>
          </w:rPr>
          <w:fldChar w:fldCharType="end"/>
        </w:r>
      </w:hyperlink>
    </w:p>
    <w:p w14:paraId="0F0B9F29" w14:textId="020FDCEE"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299" w:history="1">
        <w:r w:rsidRPr="00523058">
          <w:rPr>
            <w:rStyle w:val="Hyperlink"/>
            <w:noProof/>
          </w:rPr>
          <w:t>Figure 5: Age Group</w:t>
        </w:r>
        <w:r>
          <w:rPr>
            <w:noProof/>
            <w:webHidden/>
          </w:rPr>
          <w:tab/>
        </w:r>
        <w:r>
          <w:rPr>
            <w:noProof/>
            <w:webHidden/>
          </w:rPr>
          <w:fldChar w:fldCharType="begin"/>
        </w:r>
        <w:r>
          <w:rPr>
            <w:noProof/>
            <w:webHidden/>
          </w:rPr>
          <w:instrText xml:space="preserve"> PAGEREF _Toc220962299 \h </w:instrText>
        </w:r>
        <w:r>
          <w:rPr>
            <w:noProof/>
            <w:webHidden/>
          </w:rPr>
        </w:r>
        <w:r>
          <w:rPr>
            <w:noProof/>
            <w:webHidden/>
          </w:rPr>
          <w:fldChar w:fldCharType="separate"/>
        </w:r>
        <w:r>
          <w:rPr>
            <w:noProof/>
            <w:webHidden/>
          </w:rPr>
          <w:t>45</w:t>
        </w:r>
        <w:r>
          <w:rPr>
            <w:noProof/>
            <w:webHidden/>
          </w:rPr>
          <w:fldChar w:fldCharType="end"/>
        </w:r>
      </w:hyperlink>
    </w:p>
    <w:p w14:paraId="4BE59108" w14:textId="1EEC6AD5"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300" w:history="1">
        <w:r w:rsidRPr="00523058">
          <w:rPr>
            <w:rStyle w:val="Hyperlink"/>
            <w:noProof/>
          </w:rPr>
          <w:t>Figure 6: Gender</w:t>
        </w:r>
        <w:r>
          <w:rPr>
            <w:noProof/>
            <w:webHidden/>
          </w:rPr>
          <w:tab/>
        </w:r>
        <w:r>
          <w:rPr>
            <w:noProof/>
            <w:webHidden/>
          </w:rPr>
          <w:fldChar w:fldCharType="begin"/>
        </w:r>
        <w:r>
          <w:rPr>
            <w:noProof/>
            <w:webHidden/>
          </w:rPr>
          <w:instrText xml:space="preserve"> PAGEREF _Toc220962300 \h </w:instrText>
        </w:r>
        <w:r>
          <w:rPr>
            <w:noProof/>
            <w:webHidden/>
          </w:rPr>
        </w:r>
        <w:r>
          <w:rPr>
            <w:noProof/>
            <w:webHidden/>
          </w:rPr>
          <w:fldChar w:fldCharType="separate"/>
        </w:r>
        <w:r>
          <w:rPr>
            <w:noProof/>
            <w:webHidden/>
          </w:rPr>
          <w:t>46</w:t>
        </w:r>
        <w:r>
          <w:rPr>
            <w:noProof/>
            <w:webHidden/>
          </w:rPr>
          <w:fldChar w:fldCharType="end"/>
        </w:r>
      </w:hyperlink>
    </w:p>
    <w:p w14:paraId="40F9AF08" w14:textId="0575782B"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301" w:history="1">
        <w:r w:rsidRPr="00523058">
          <w:rPr>
            <w:rStyle w:val="Hyperlink"/>
            <w:noProof/>
          </w:rPr>
          <w:t>Figure 7: Length of Service in the Current Organisation</w:t>
        </w:r>
        <w:r>
          <w:rPr>
            <w:noProof/>
            <w:webHidden/>
          </w:rPr>
          <w:tab/>
        </w:r>
        <w:r>
          <w:rPr>
            <w:noProof/>
            <w:webHidden/>
          </w:rPr>
          <w:fldChar w:fldCharType="begin"/>
        </w:r>
        <w:r>
          <w:rPr>
            <w:noProof/>
            <w:webHidden/>
          </w:rPr>
          <w:instrText xml:space="preserve"> PAGEREF _Toc220962301 \h </w:instrText>
        </w:r>
        <w:r>
          <w:rPr>
            <w:noProof/>
            <w:webHidden/>
          </w:rPr>
        </w:r>
        <w:r>
          <w:rPr>
            <w:noProof/>
            <w:webHidden/>
          </w:rPr>
          <w:fldChar w:fldCharType="separate"/>
        </w:r>
        <w:r>
          <w:rPr>
            <w:noProof/>
            <w:webHidden/>
          </w:rPr>
          <w:t>47</w:t>
        </w:r>
        <w:r>
          <w:rPr>
            <w:noProof/>
            <w:webHidden/>
          </w:rPr>
          <w:fldChar w:fldCharType="end"/>
        </w:r>
      </w:hyperlink>
    </w:p>
    <w:p w14:paraId="45BC988D" w14:textId="54982B45"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302" w:history="1">
        <w:r w:rsidRPr="00523058">
          <w:rPr>
            <w:rStyle w:val="Hyperlink"/>
            <w:noProof/>
          </w:rPr>
          <w:t>Figure 8: Current Job Level in the Organisation</w:t>
        </w:r>
        <w:r>
          <w:rPr>
            <w:noProof/>
            <w:webHidden/>
          </w:rPr>
          <w:tab/>
        </w:r>
        <w:r>
          <w:rPr>
            <w:noProof/>
            <w:webHidden/>
          </w:rPr>
          <w:fldChar w:fldCharType="begin"/>
        </w:r>
        <w:r>
          <w:rPr>
            <w:noProof/>
            <w:webHidden/>
          </w:rPr>
          <w:instrText xml:space="preserve"> PAGEREF _Toc220962302 \h </w:instrText>
        </w:r>
        <w:r>
          <w:rPr>
            <w:noProof/>
            <w:webHidden/>
          </w:rPr>
        </w:r>
        <w:r>
          <w:rPr>
            <w:noProof/>
            <w:webHidden/>
          </w:rPr>
          <w:fldChar w:fldCharType="separate"/>
        </w:r>
        <w:r>
          <w:rPr>
            <w:noProof/>
            <w:webHidden/>
          </w:rPr>
          <w:t>48</w:t>
        </w:r>
        <w:r>
          <w:rPr>
            <w:noProof/>
            <w:webHidden/>
          </w:rPr>
          <w:fldChar w:fldCharType="end"/>
        </w:r>
      </w:hyperlink>
    </w:p>
    <w:p w14:paraId="6F354079" w14:textId="3BB58BCD"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303" w:history="1">
        <w:r w:rsidRPr="00523058">
          <w:rPr>
            <w:rStyle w:val="Hyperlink"/>
            <w:noProof/>
          </w:rPr>
          <w:t>Figure 9: Type of Retail Organisation</w:t>
        </w:r>
        <w:r>
          <w:rPr>
            <w:noProof/>
            <w:webHidden/>
          </w:rPr>
          <w:tab/>
        </w:r>
        <w:r>
          <w:rPr>
            <w:noProof/>
            <w:webHidden/>
          </w:rPr>
          <w:fldChar w:fldCharType="begin"/>
        </w:r>
        <w:r>
          <w:rPr>
            <w:noProof/>
            <w:webHidden/>
          </w:rPr>
          <w:instrText xml:space="preserve"> PAGEREF _Toc220962303 \h </w:instrText>
        </w:r>
        <w:r>
          <w:rPr>
            <w:noProof/>
            <w:webHidden/>
          </w:rPr>
        </w:r>
        <w:r>
          <w:rPr>
            <w:noProof/>
            <w:webHidden/>
          </w:rPr>
          <w:fldChar w:fldCharType="separate"/>
        </w:r>
        <w:r>
          <w:rPr>
            <w:noProof/>
            <w:webHidden/>
          </w:rPr>
          <w:t>49</w:t>
        </w:r>
        <w:r>
          <w:rPr>
            <w:noProof/>
            <w:webHidden/>
          </w:rPr>
          <w:fldChar w:fldCharType="end"/>
        </w:r>
      </w:hyperlink>
    </w:p>
    <w:p w14:paraId="68F74755" w14:textId="0C07A6AD"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304" w:history="1">
        <w:r w:rsidRPr="00523058">
          <w:rPr>
            <w:rStyle w:val="Hyperlink"/>
            <w:noProof/>
          </w:rPr>
          <w:t>Figure 10: Employment Status</w:t>
        </w:r>
        <w:r>
          <w:rPr>
            <w:noProof/>
            <w:webHidden/>
          </w:rPr>
          <w:tab/>
        </w:r>
        <w:r>
          <w:rPr>
            <w:noProof/>
            <w:webHidden/>
          </w:rPr>
          <w:fldChar w:fldCharType="begin"/>
        </w:r>
        <w:r>
          <w:rPr>
            <w:noProof/>
            <w:webHidden/>
          </w:rPr>
          <w:instrText xml:space="preserve"> PAGEREF _Toc220962304 \h </w:instrText>
        </w:r>
        <w:r>
          <w:rPr>
            <w:noProof/>
            <w:webHidden/>
          </w:rPr>
        </w:r>
        <w:r>
          <w:rPr>
            <w:noProof/>
            <w:webHidden/>
          </w:rPr>
          <w:fldChar w:fldCharType="separate"/>
        </w:r>
        <w:r>
          <w:rPr>
            <w:noProof/>
            <w:webHidden/>
          </w:rPr>
          <w:t>50</w:t>
        </w:r>
        <w:r>
          <w:rPr>
            <w:noProof/>
            <w:webHidden/>
          </w:rPr>
          <w:fldChar w:fldCharType="end"/>
        </w:r>
      </w:hyperlink>
    </w:p>
    <w:p w14:paraId="71787EF0" w14:textId="23710ED9" w:rsidR="005255A9" w:rsidRDefault="005255A9">
      <w:pPr>
        <w:pStyle w:val="TableofFigures"/>
        <w:tabs>
          <w:tab w:val="right" w:leader="dot" w:pos="9350"/>
        </w:tabs>
        <w:rPr>
          <w:rFonts w:asciiTheme="minorHAnsi" w:eastAsiaTheme="minorEastAsia" w:hAnsiTheme="minorHAnsi"/>
          <w:noProof/>
          <w:color w:val="auto"/>
          <w:lang w:val="en-US" w:bidi="si-LK"/>
        </w:rPr>
      </w:pPr>
      <w:hyperlink w:anchor="_Toc220962305" w:history="1">
        <w:r w:rsidRPr="00523058">
          <w:rPr>
            <w:rStyle w:val="Hyperlink"/>
            <w:noProof/>
          </w:rPr>
          <w:t>Figure 11: Weekly Working Hours</w:t>
        </w:r>
        <w:r>
          <w:rPr>
            <w:noProof/>
            <w:webHidden/>
          </w:rPr>
          <w:tab/>
        </w:r>
        <w:r>
          <w:rPr>
            <w:noProof/>
            <w:webHidden/>
          </w:rPr>
          <w:fldChar w:fldCharType="begin"/>
        </w:r>
        <w:r>
          <w:rPr>
            <w:noProof/>
            <w:webHidden/>
          </w:rPr>
          <w:instrText xml:space="preserve"> PAGEREF _Toc220962305 \h </w:instrText>
        </w:r>
        <w:r>
          <w:rPr>
            <w:noProof/>
            <w:webHidden/>
          </w:rPr>
        </w:r>
        <w:r>
          <w:rPr>
            <w:noProof/>
            <w:webHidden/>
          </w:rPr>
          <w:fldChar w:fldCharType="separate"/>
        </w:r>
        <w:r>
          <w:rPr>
            <w:noProof/>
            <w:webHidden/>
          </w:rPr>
          <w:t>51</w:t>
        </w:r>
        <w:r>
          <w:rPr>
            <w:noProof/>
            <w:webHidden/>
          </w:rPr>
          <w:fldChar w:fldCharType="end"/>
        </w:r>
      </w:hyperlink>
    </w:p>
    <w:p w14:paraId="1F47B464" w14:textId="36AAAF14" w:rsidR="00647A87" w:rsidRPr="00B17691" w:rsidRDefault="00647A87" w:rsidP="00AF44FB">
      <w:pPr>
        <w:rPr>
          <w:b/>
          <w:bCs/>
          <w:sz w:val="28"/>
          <w:szCs w:val="28"/>
        </w:rPr>
      </w:pPr>
      <w:r w:rsidRPr="00B17691">
        <w:rPr>
          <w:b/>
          <w:bCs/>
          <w:sz w:val="28"/>
          <w:szCs w:val="28"/>
        </w:rPr>
        <w:fldChar w:fldCharType="end"/>
      </w:r>
    </w:p>
    <w:p w14:paraId="34BDC107" w14:textId="383D8E97" w:rsidR="00AF44FB" w:rsidRPr="00B17691" w:rsidRDefault="00AF44FB" w:rsidP="00647A87"/>
    <w:p w14:paraId="12B2CD2F" w14:textId="77777777" w:rsidR="00272299" w:rsidRPr="00B17691" w:rsidRDefault="00272299" w:rsidP="00647A87"/>
    <w:p w14:paraId="3D9B28BB" w14:textId="77777777" w:rsidR="00647A87" w:rsidRPr="00B17691" w:rsidRDefault="00647A87" w:rsidP="00647A87"/>
    <w:p w14:paraId="0321FED3" w14:textId="77777777" w:rsidR="00647A87" w:rsidRPr="00B17691" w:rsidRDefault="00647A87" w:rsidP="00647A87"/>
    <w:p w14:paraId="693080EB" w14:textId="77777777" w:rsidR="00647A87" w:rsidRPr="00B17691" w:rsidRDefault="00647A87" w:rsidP="00647A87"/>
    <w:p w14:paraId="5559FA14" w14:textId="77777777" w:rsidR="00647A87" w:rsidRPr="00B17691" w:rsidRDefault="00647A87" w:rsidP="00647A87"/>
    <w:p w14:paraId="1F2BE54E" w14:textId="77777777" w:rsidR="00647A87" w:rsidRPr="00B17691" w:rsidRDefault="00647A87" w:rsidP="00647A87"/>
    <w:p w14:paraId="5B23562B" w14:textId="77777777" w:rsidR="00647A87" w:rsidRPr="00B17691" w:rsidRDefault="00647A87" w:rsidP="00647A87"/>
    <w:p w14:paraId="5DE942D6" w14:textId="77777777" w:rsidR="00647A87" w:rsidRPr="00B17691" w:rsidRDefault="00647A87" w:rsidP="00647A87"/>
    <w:p w14:paraId="6EC7F3DD" w14:textId="77777777" w:rsidR="00647A87" w:rsidRPr="00B17691" w:rsidRDefault="00647A87" w:rsidP="00647A87"/>
    <w:p w14:paraId="2DE62F5A" w14:textId="77777777" w:rsidR="00647A87" w:rsidRPr="00B17691" w:rsidRDefault="00647A87" w:rsidP="00647A87"/>
    <w:p w14:paraId="437758C5" w14:textId="77777777" w:rsidR="00647A87" w:rsidRPr="00B17691" w:rsidRDefault="00647A87" w:rsidP="00647A87"/>
    <w:p w14:paraId="4DFA9FA4" w14:textId="77777777" w:rsidR="004C4F5F" w:rsidRDefault="004C4F5F" w:rsidP="003B1437">
      <w:pPr>
        <w:rPr>
          <w:b/>
          <w:bCs/>
          <w:sz w:val="28"/>
          <w:szCs w:val="28"/>
        </w:rPr>
      </w:pPr>
    </w:p>
    <w:p w14:paraId="3A2D463C" w14:textId="083EEC86" w:rsidR="00647A87" w:rsidRPr="004C4F5F" w:rsidRDefault="004C4F5F" w:rsidP="004C4F5F">
      <w:pPr>
        <w:pStyle w:val="Heading1"/>
        <w:rPr>
          <w:bCs/>
          <w:szCs w:val="28"/>
        </w:rPr>
      </w:pPr>
      <w:bookmarkStart w:id="3" w:name="_Toc220962309"/>
      <w:r w:rsidRPr="00B17691">
        <w:lastRenderedPageBreak/>
        <w:t xml:space="preserve">List </w:t>
      </w:r>
      <w:r>
        <w:t>o</w:t>
      </w:r>
      <w:r w:rsidRPr="00B17691">
        <w:t>f Abbreviations</w:t>
      </w:r>
      <w:bookmarkEnd w:id="3"/>
    </w:p>
    <w:tbl>
      <w:tblPr>
        <w:tblStyle w:val="TableGrid"/>
        <w:tblW w:w="0" w:type="auto"/>
        <w:tblLook w:val="04A0" w:firstRow="1" w:lastRow="0" w:firstColumn="1" w:lastColumn="0" w:noHBand="0" w:noVBand="1"/>
      </w:tblPr>
      <w:tblGrid>
        <w:gridCol w:w="2272"/>
        <w:gridCol w:w="5717"/>
      </w:tblGrid>
      <w:tr w:rsidR="00647A87" w:rsidRPr="00B17691" w14:paraId="6FBE4024" w14:textId="77777777" w:rsidTr="00C01E44">
        <w:trPr>
          <w:trHeight w:val="577"/>
        </w:trPr>
        <w:tc>
          <w:tcPr>
            <w:tcW w:w="2272" w:type="dxa"/>
            <w:hideMark/>
          </w:tcPr>
          <w:p w14:paraId="766606D7" w14:textId="77777777" w:rsidR="00647A87" w:rsidRPr="00B17691" w:rsidRDefault="00647A87" w:rsidP="00647A87">
            <w:r w:rsidRPr="00B17691">
              <w:t>SHRM</w:t>
            </w:r>
          </w:p>
        </w:tc>
        <w:tc>
          <w:tcPr>
            <w:tcW w:w="5717" w:type="dxa"/>
            <w:hideMark/>
          </w:tcPr>
          <w:p w14:paraId="43214E1B" w14:textId="77777777" w:rsidR="00647A87" w:rsidRPr="00B17691" w:rsidRDefault="00647A87" w:rsidP="00647A87">
            <w:r w:rsidRPr="00B17691">
              <w:t>Strategic Human Resource Management</w:t>
            </w:r>
          </w:p>
        </w:tc>
      </w:tr>
      <w:tr w:rsidR="00647A87" w:rsidRPr="00B17691" w14:paraId="5B38A1D3" w14:textId="77777777" w:rsidTr="00C01E44">
        <w:trPr>
          <w:trHeight w:val="592"/>
        </w:trPr>
        <w:tc>
          <w:tcPr>
            <w:tcW w:w="2272" w:type="dxa"/>
            <w:hideMark/>
          </w:tcPr>
          <w:p w14:paraId="70AF9937" w14:textId="77777777" w:rsidR="00647A87" w:rsidRPr="00B17691" w:rsidRDefault="00647A87" w:rsidP="00647A87">
            <w:r w:rsidRPr="00B17691">
              <w:t>HRM</w:t>
            </w:r>
          </w:p>
        </w:tc>
        <w:tc>
          <w:tcPr>
            <w:tcW w:w="5717" w:type="dxa"/>
            <w:hideMark/>
          </w:tcPr>
          <w:p w14:paraId="1B95C1CD" w14:textId="77777777" w:rsidR="00647A87" w:rsidRPr="00B17691" w:rsidRDefault="00647A87" w:rsidP="00647A87">
            <w:r w:rsidRPr="00B17691">
              <w:t>Human Resource Management</w:t>
            </w:r>
          </w:p>
        </w:tc>
      </w:tr>
      <w:tr w:rsidR="00647A87" w:rsidRPr="00B17691" w14:paraId="5486C3AA" w14:textId="77777777" w:rsidTr="00C01E44">
        <w:trPr>
          <w:trHeight w:val="577"/>
        </w:trPr>
        <w:tc>
          <w:tcPr>
            <w:tcW w:w="2272" w:type="dxa"/>
            <w:hideMark/>
          </w:tcPr>
          <w:p w14:paraId="26A4F904" w14:textId="77777777" w:rsidR="00647A87" w:rsidRPr="00B17691" w:rsidRDefault="00647A87" w:rsidP="00647A87">
            <w:r w:rsidRPr="00B17691">
              <w:t>SET</w:t>
            </w:r>
          </w:p>
        </w:tc>
        <w:tc>
          <w:tcPr>
            <w:tcW w:w="5717" w:type="dxa"/>
            <w:hideMark/>
          </w:tcPr>
          <w:p w14:paraId="21F1CE5E" w14:textId="77777777" w:rsidR="00647A87" w:rsidRPr="00B17691" w:rsidRDefault="00647A87" w:rsidP="00647A87">
            <w:r w:rsidRPr="00B17691">
              <w:t>Social Exchange Theory</w:t>
            </w:r>
          </w:p>
        </w:tc>
      </w:tr>
      <w:tr w:rsidR="00647A87" w:rsidRPr="00B17691" w14:paraId="6CC60B41" w14:textId="77777777" w:rsidTr="00C01E44">
        <w:trPr>
          <w:trHeight w:val="577"/>
        </w:trPr>
        <w:tc>
          <w:tcPr>
            <w:tcW w:w="2272" w:type="dxa"/>
            <w:hideMark/>
          </w:tcPr>
          <w:p w14:paraId="510D3097" w14:textId="77777777" w:rsidR="00647A87" w:rsidRPr="00B17691" w:rsidRDefault="00647A87" w:rsidP="00647A87">
            <w:r w:rsidRPr="00B17691">
              <w:t>UK</w:t>
            </w:r>
          </w:p>
        </w:tc>
        <w:tc>
          <w:tcPr>
            <w:tcW w:w="5717" w:type="dxa"/>
            <w:hideMark/>
          </w:tcPr>
          <w:p w14:paraId="020DF6E9" w14:textId="77777777" w:rsidR="00647A87" w:rsidRPr="00B17691" w:rsidRDefault="00647A87" w:rsidP="00647A87">
            <w:r w:rsidRPr="00B17691">
              <w:t>United Kingdom</w:t>
            </w:r>
          </w:p>
        </w:tc>
      </w:tr>
      <w:tr w:rsidR="00647A87" w:rsidRPr="00B17691" w14:paraId="023D0156" w14:textId="77777777" w:rsidTr="00C01E44">
        <w:trPr>
          <w:trHeight w:val="577"/>
        </w:trPr>
        <w:tc>
          <w:tcPr>
            <w:tcW w:w="2272" w:type="dxa"/>
            <w:hideMark/>
          </w:tcPr>
          <w:p w14:paraId="04AAA8D1" w14:textId="77777777" w:rsidR="00647A87" w:rsidRPr="00B17691" w:rsidRDefault="00647A87" w:rsidP="00647A87">
            <w:r w:rsidRPr="00B17691">
              <w:t>PMS</w:t>
            </w:r>
          </w:p>
        </w:tc>
        <w:tc>
          <w:tcPr>
            <w:tcW w:w="5717" w:type="dxa"/>
            <w:hideMark/>
          </w:tcPr>
          <w:p w14:paraId="221B0935" w14:textId="77777777" w:rsidR="00647A87" w:rsidRPr="00B17691" w:rsidRDefault="00647A87" w:rsidP="00647A87">
            <w:r w:rsidRPr="00B17691">
              <w:t>Performance Management Systems</w:t>
            </w:r>
          </w:p>
        </w:tc>
      </w:tr>
      <w:tr w:rsidR="00647A87" w:rsidRPr="00B17691" w14:paraId="6FFFAB33" w14:textId="77777777" w:rsidTr="00C01E44">
        <w:trPr>
          <w:trHeight w:val="592"/>
        </w:trPr>
        <w:tc>
          <w:tcPr>
            <w:tcW w:w="2272" w:type="dxa"/>
            <w:hideMark/>
          </w:tcPr>
          <w:p w14:paraId="7968F3DD" w14:textId="77777777" w:rsidR="00647A87" w:rsidRPr="00B17691" w:rsidRDefault="00647A87" w:rsidP="00647A87">
            <w:r w:rsidRPr="00B17691">
              <w:t>SPSS</w:t>
            </w:r>
          </w:p>
        </w:tc>
        <w:tc>
          <w:tcPr>
            <w:tcW w:w="5717" w:type="dxa"/>
            <w:hideMark/>
          </w:tcPr>
          <w:p w14:paraId="4A606B42" w14:textId="77777777" w:rsidR="00647A87" w:rsidRPr="00B17691" w:rsidRDefault="00647A87" w:rsidP="00647A87">
            <w:r w:rsidRPr="00B17691">
              <w:t>Statistical Package for the Social Sciences</w:t>
            </w:r>
          </w:p>
        </w:tc>
      </w:tr>
      <w:tr w:rsidR="00647A87" w:rsidRPr="00B17691" w14:paraId="3E337A5B" w14:textId="77777777" w:rsidTr="00C01E44">
        <w:trPr>
          <w:trHeight w:val="987"/>
        </w:trPr>
        <w:tc>
          <w:tcPr>
            <w:tcW w:w="2272" w:type="dxa"/>
            <w:hideMark/>
          </w:tcPr>
          <w:p w14:paraId="3E57B6C4" w14:textId="77777777" w:rsidR="00647A87" w:rsidRPr="00B17691" w:rsidRDefault="00647A87" w:rsidP="00647A87">
            <w:r w:rsidRPr="00B17691">
              <w:t>KMO</w:t>
            </w:r>
          </w:p>
        </w:tc>
        <w:tc>
          <w:tcPr>
            <w:tcW w:w="5717" w:type="dxa"/>
            <w:hideMark/>
          </w:tcPr>
          <w:p w14:paraId="460B6521" w14:textId="77777777" w:rsidR="00647A87" w:rsidRPr="00B17691" w:rsidRDefault="00647A87" w:rsidP="00647A87">
            <w:r w:rsidRPr="00B17691">
              <w:t>Kaiser–Meyer–Olkin Measure of Sampling Adequacy</w:t>
            </w:r>
          </w:p>
        </w:tc>
      </w:tr>
      <w:tr w:rsidR="00647A87" w:rsidRPr="00B17691" w14:paraId="2C99F50D" w14:textId="77777777" w:rsidTr="00C01E44">
        <w:trPr>
          <w:trHeight w:val="592"/>
        </w:trPr>
        <w:tc>
          <w:tcPr>
            <w:tcW w:w="2272" w:type="dxa"/>
            <w:hideMark/>
          </w:tcPr>
          <w:p w14:paraId="57E9C6F4" w14:textId="77777777" w:rsidR="00647A87" w:rsidRPr="00B17691" w:rsidRDefault="00647A87" w:rsidP="00647A87">
            <w:r w:rsidRPr="00B17691">
              <w:t>GDP</w:t>
            </w:r>
          </w:p>
        </w:tc>
        <w:tc>
          <w:tcPr>
            <w:tcW w:w="5717" w:type="dxa"/>
            <w:hideMark/>
          </w:tcPr>
          <w:p w14:paraId="3E826CEF" w14:textId="77777777" w:rsidR="00647A87" w:rsidRPr="00B17691" w:rsidRDefault="00647A87" w:rsidP="00647A87">
            <w:r w:rsidRPr="00B17691">
              <w:t>Gross Domestic Product</w:t>
            </w:r>
          </w:p>
        </w:tc>
      </w:tr>
      <w:tr w:rsidR="00647A87" w:rsidRPr="00B17691" w14:paraId="00BDB3DB" w14:textId="77777777" w:rsidTr="00C01E44">
        <w:trPr>
          <w:trHeight w:val="577"/>
        </w:trPr>
        <w:tc>
          <w:tcPr>
            <w:tcW w:w="2272" w:type="dxa"/>
            <w:hideMark/>
          </w:tcPr>
          <w:p w14:paraId="295AC09A" w14:textId="77777777" w:rsidR="00647A87" w:rsidRPr="00B17691" w:rsidRDefault="00647A87" w:rsidP="00647A87">
            <w:r w:rsidRPr="00B17691">
              <w:t>ANOVA</w:t>
            </w:r>
          </w:p>
        </w:tc>
        <w:tc>
          <w:tcPr>
            <w:tcW w:w="5717" w:type="dxa"/>
            <w:hideMark/>
          </w:tcPr>
          <w:p w14:paraId="199B955C" w14:textId="77777777" w:rsidR="00647A87" w:rsidRPr="00B17691" w:rsidRDefault="00647A87" w:rsidP="00647A87">
            <w:r w:rsidRPr="00B17691">
              <w:t>Analysis of Variance</w:t>
            </w:r>
          </w:p>
        </w:tc>
      </w:tr>
      <w:tr w:rsidR="00647A87" w:rsidRPr="00B17691" w14:paraId="3026D801" w14:textId="77777777" w:rsidTr="00C01E44">
        <w:trPr>
          <w:trHeight w:val="577"/>
        </w:trPr>
        <w:tc>
          <w:tcPr>
            <w:tcW w:w="2272" w:type="dxa"/>
            <w:hideMark/>
          </w:tcPr>
          <w:p w14:paraId="08A98C56" w14:textId="77777777" w:rsidR="00647A87" w:rsidRPr="00B17691" w:rsidRDefault="00647A87" w:rsidP="00647A87">
            <w:r w:rsidRPr="00B17691">
              <w:t>R²</w:t>
            </w:r>
          </w:p>
        </w:tc>
        <w:tc>
          <w:tcPr>
            <w:tcW w:w="5717" w:type="dxa"/>
            <w:hideMark/>
          </w:tcPr>
          <w:p w14:paraId="6B79866C" w14:textId="77777777" w:rsidR="00647A87" w:rsidRPr="00B17691" w:rsidRDefault="00647A87" w:rsidP="00647A87">
            <w:r w:rsidRPr="00B17691">
              <w:t>Coefficient of Determination</w:t>
            </w:r>
          </w:p>
        </w:tc>
      </w:tr>
      <w:tr w:rsidR="00647A87" w:rsidRPr="00B17691" w14:paraId="5D8BF6EC" w14:textId="77777777" w:rsidTr="00C01E44">
        <w:trPr>
          <w:trHeight w:val="592"/>
        </w:trPr>
        <w:tc>
          <w:tcPr>
            <w:tcW w:w="2272" w:type="dxa"/>
            <w:hideMark/>
          </w:tcPr>
          <w:p w14:paraId="5D397CD9" w14:textId="77777777" w:rsidR="00647A87" w:rsidRPr="00B17691" w:rsidRDefault="00647A87" w:rsidP="00647A87">
            <w:r w:rsidRPr="00B17691">
              <w:t>H</w:t>
            </w:r>
            <w:r w:rsidRPr="00B17691">
              <w:rPr>
                <w:rFonts w:ascii="Cambria Math" w:hAnsi="Cambria Math" w:cs="Cambria Math"/>
              </w:rPr>
              <w:t>₀</w:t>
            </w:r>
          </w:p>
        </w:tc>
        <w:tc>
          <w:tcPr>
            <w:tcW w:w="5717" w:type="dxa"/>
            <w:hideMark/>
          </w:tcPr>
          <w:p w14:paraId="01776C8C" w14:textId="77777777" w:rsidR="00647A87" w:rsidRPr="00B17691" w:rsidRDefault="00647A87" w:rsidP="00647A87">
            <w:r w:rsidRPr="00B17691">
              <w:t>Null Hypothesis</w:t>
            </w:r>
          </w:p>
        </w:tc>
      </w:tr>
      <w:tr w:rsidR="00647A87" w:rsidRPr="00B17691" w14:paraId="51AA6D8F" w14:textId="77777777" w:rsidTr="00C01E44">
        <w:trPr>
          <w:trHeight w:val="592"/>
        </w:trPr>
        <w:tc>
          <w:tcPr>
            <w:tcW w:w="2272" w:type="dxa"/>
            <w:hideMark/>
          </w:tcPr>
          <w:p w14:paraId="5D8CA130" w14:textId="77777777" w:rsidR="00647A87" w:rsidRPr="00B17691" w:rsidRDefault="00647A87" w:rsidP="00647A87">
            <w:r w:rsidRPr="00B17691">
              <w:t>H</w:t>
            </w:r>
            <w:r w:rsidRPr="00B17691">
              <w:rPr>
                <w:rFonts w:ascii="Cambria Math" w:hAnsi="Cambria Math" w:cs="Cambria Math"/>
              </w:rPr>
              <w:t>₁</w:t>
            </w:r>
          </w:p>
        </w:tc>
        <w:tc>
          <w:tcPr>
            <w:tcW w:w="5717" w:type="dxa"/>
            <w:hideMark/>
          </w:tcPr>
          <w:p w14:paraId="7710917D" w14:textId="77777777" w:rsidR="00647A87" w:rsidRPr="00B17691" w:rsidRDefault="00647A87" w:rsidP="00647A87">
            <w:r w:rsidRPr="00B17691">
              <w:t>Alternative Hypothesis</w:t>
            </w:r>
          </w:p>
        </w:tc>
      </w:tr>
    </w:tbl>
    <w:p w14:paraId="4486DEBB" w14:textId="77777777" w:rsidR="00647A87" w:rsidRPr="00B17691" w:rsidRDefault="00647A87" w:rsidP="00647A87"/>
    <w:p w14:paraId="7913D538" w14:textId="77777777" w:rsidR="00647A87" w:rsidRPr="00B17691" w:rsidRDefault="00647A87" w:rsidP="00647A87">
      <w:bookmarkStart w:id="4" w:name="_Toc213425776"/>
    </w:p>
    <w:p w14:paraId="07765BAA" w14:textId="77777777" w:rsidR="00647A87" w:rsidRPr="00B17691" w:rsidRDefault="00647A87" w:rsidP="00647A87"/>
    <w:p w14:paraId="45E98E05" w14:textId="77777777" w:rsidR="00647A87" w:rsidRPr="00B17691" w:rsidRDefault="00647A87" w:rsidP="00647A87"/>
    <w:p w14:paraId="36F4DDDC" w14:textId="77777777" w:rsidR="00647A87" w:rsidRPr="00B17691" w:rsidRDefault="00647A87" w:rsidP="00647A87"/>
    <w:p w14:paraId="18BDF6D3" w14:textId="77777777" w:rsidR="00647A87" w:rsidRPr="00B17691" w:rsidRDefault="00647A87" w:rsidP="00647A87"/>
    <w:p w14:paraId="45A2A212" w14:textId="77777777" w:rsidR="00647A87" w:rsidRPr="00B17691" w:rsidRDefault="00647A87" w:rsidP="00647A87"/>
    <w:p w14:paraId="24C02796" w14:textId="5B61AB68" w:rsidR="00480C6C" w:rsidRPr="00B17691" w:rsidRDefault="00480C6C" w:rsidP="00BD040D">
      <w:pPr>
        <w:pStyle w:val="Heading1"/>
      </w:pPr>
      <w:bookmarkStart w:id="5" w:name="_Toc220962310"/>
      <w:r w:rsidRPr="00B17691">
        <w:lastRenderedPageBreak/>
        <w:t xml:space="preserve">Chapter </w:t>
      </w:r>
      <w:r w:rsidR="00B54A8A">
        <w:t>0</w:t>
      </w:r>
      <w:r w:rsidRPr="00B17691">
        <w:t>1: I</w:t>
      </w:r>
      <w:r w:rsidR="00D82143" w:rsidRPr="00B17691">
        <w:t>n</w:t>
      </w:r>
      <w:r w:rsidRPr="00B17691">
        <w:t>troductio</w:t>
      </w:r>
      <w:r w:rsidR="00D82143" w:rsidRPr="00B17691">
        <w:t>n</w:t>
      </w:r>
      <w:bookmarkEnd w:id="4"/>
      <w:bookmarkEnd w:id="5"/>
    </w:p>
    <w:p w14:paraId="56166379" w14:textId="26562B6E" w:rsidR="00C61B02" w:rsidRPr="00B17691" w:rsidRDefault="00C61B02" w:rsidP="005D7F54">
      <w:pPr>
        <w:pStyle w:val="Heading2"/>
      </w:pPr>
      <w:bookmarkStart w:id="6" w:name="_Toc213425777"/>
      <w:bookmarkStart w:id="7" w:name="_Toc220962311"/>
      <w:r w:rsidRPr="00B17691">
        <w:t>1.1 Backgrou</w:t>
      </w:r>
      <w:r w:rsidR="00D82143" w:rsidRPr="00B17691">
        <w:t>n</w:t>
      </w:r>
      <w:r w:rsidRPr="00B17691">
        <w:t>d of the Research</w:t>
      </w:r>
      <w:bookmarkEnd w:id="6"/>
      <w:bookmarkEnd w:id="7"/>
    </w:p>
    <w:p w14:paraId="53EBBDF4" w14:textId="0E034F33" w:rsidR="00C61B02" w:rsidRPr="00B17691" w:rsidRDefault="00FD5DAA" w:rsidP="00C61B02">
      <w:r w:rsidRPr="00B17691">
        <w:t>The retail sector in the United Kingdom is a critical element of the nation's economy and continues to employ over three million people within the industry, while making a significant contribution to the gross domestic product.</w:t>
      </w:r>
      <w:r w:rsidR="006370F8" w:rsidRPr="00B17691">
        <w:t xml:space="preserve"> </w:t>
      </w:r>
      <w:r w:rsidR="00174DBE" w:rsidRPr="00B17691">
        <w:t>However, staff retention is one of the key and long-term issues in the industry.</w:t>
      </w:r>
      <w:r w:rsidR="006370F8" w:rsidRPr="00B17691">
        <w:t xml:space="preserve"> </w:t>
      </w:r>
      <w:r w:rsidR="00A16F37" w:rsidRPr="00B17691">
        <w:t xml:space="preserve">High levels of employee turnover led to disruption to their operations, increased recruitment and training costs, and poor quality of service and customer satisfaction (Shrestha et al., 2024). </w:t>
      </w:r>
      <w:r w:rsidR="00255CE6" w:rsidRPr="00B17691">
        <w:t>The concept of Strategic Human Resource Management (SHRM) practices has become one of the central strategies of reducing the organisational challenges by the means of the long-term alignment of human capital efforts with corporate objectives.</w:t>
      </w:r>
      <w:r w:rsidR="002D7B33" w:rsidRPr="00B17691">
        <w:t xml:space="preserve"> </w:t>
      </w:r>
      <w:r w:rsidR="006B6E0E" w:rsidRPr="00B17691">
        <w:t>Within the retail sector, SHRM focuses on employee engagement alongside performance management, employee development programs and remuneration frameworks, these are inter-related and together contribute to high levels of motivation and retention.</w:t>
      </w:r>
      <w:r w:rsidR="00C61B02" w:rsidRPr="00B17691">
        <w:t xml:space="preserve"> </w:t>
      </w:r>
    </w:p>
    <w:p w14:paraId="0D13CE5C" w14:textId="2D3D7849" w:rsidR="00C61B02" w:rsidRPr="00B17691" w:rsidRDefault="00A0597B" w:rsidP="00A339B4">
      <w:r w:rsidRPr="00B17691">
        <w:t>The ever-changing nature of the workforce, the digital transformation and continuously altered employee expectations have made a more proactive approach in human resource management to be unavoidable (Tripathi et al., 2025).</w:t>
      </w:r>
      <w:r w:rsidR="00A339B4" w:rsidRPr="00B17691">
        <w:t xml:space="preserve"> </w:t>
      </w:r>
      <w:r w:rsidR="00BE27A2" w:rsidRPr="00B17691">
        <w:t>Moreover, the wider contextual determinants such as the existing economic uncertainty, the post-pandemic realignment of the workforce, and the rising cost of living - have added a further urgency to the need to employ retention strategies that combine provisions for flexibility, employee well-being and career development.</w:t>
      </w:r>
      <w:r w:rsidR="00A339B4" w:rsidRPr="00B17691">
        <w:t xml:space="preserve"> </w:t>
      </w:r>
      <w:r w:rsidR="00EC46FE" w:rsidRPr="00B17691">
        <w:t>This is why the impact of strategic human resource management (SHRM) practices on the employee retention in the UK retail industry needs a detailed description to ensure the sustainability and competitiveness of organisations in the post-pandemic labour market (</w:t>
      </w:r>
      <w:proofErr w:type="spellStart"/>
      <w:r w:rsidR="00EC46FE" w:rsidRPr="00B17691">
        <w:t>Jebbouri</w:t>
      </w:r>
      <w:proofErr w:type="spellEnd"/>
      <w:r w:rsidR="00EC46FE" w:rsidRPr="00B17691">
        <w:t>, 2025).</w:t>
      </w:r>
    </w:p>
    <w:p w14:paraId="3DCF6663" w14:textId="77777777" w:rsidR="00A339B4" w:rsidRPr="00B17691" w:rsidRDefault="00A339B4" w:rsidP="00A339B4"/>
    <w:p w14:paraId="4BE04E7A" w14:textId="77777777" w:rsidR="00C61B02" w:rsidRPr="00B17691" w:rsidRDefault="00C61B02" w:rsidP="005D7F54">
      <w:pPr>
        <w:pStyle w:val="Heading2"/>
      </w:pPr>
      <w:bookmarkStart w:id="8" w:name="_Toc213425778"/>
      <w:bookmarkStart w:id="9" w:name="_Toc220962312"/>
      <w:r w:rsidRPr="00B17691">
        <w:t>1.2 Research Problem</w:t>
      </w:r>
      <w:bookmarkEnd w:id="8"/>
      <w:bookmarkEnd w:id="9"/>
    </w:p>
    <w:p w14:paraId="46ADE1FB" w14:textId="3554644B" w:rsidR="00C61B02" w:rsidRPr="00B17691" w:rsidRDefault="0078071F" w:rsidP="00C61B02">
      <w:r w:rsidRPr="00B17691">
        <w:t>A</w:t>
      </w:r>
      <w:r w:rsidR="00D82143" w:rsidRPr="00B17691">
        <w:t>n</w:t>
      </w:r>
      <w:r w:rsidRPr="00B17691">
        <w:t xml:space="preserve"> esse</w:t>
      </w:r>
      <w:r w:rsidR="00D82143" w:rsidRPr="00B17691">
        <w:t>n</w:t>
      </w:r>
      <w:r w:rsidRPr="00B17691">
        <w:t>tial issue i</w:t>
      </w:r>
      <w:r w:rsidR="00D82143" w:rsidRPr="00B17691">
        <w:t>n</w:t>
      </w:r>
      <w:r w:rsidRPr="00B17691">
        <w:t xml:space="preserve"> the UK retail market is employee rete</w:t>
      </w:r>
      <w:r w:rsidR="00D82143" w:rsidRPr="00B17691">
        <w:t>n</w:t>
      </w:r>
      <w:r w:rsidRPr="00B17691">
        <w:t>tio</w:t>
      </w:r>
      <w:r w:rsidR="00D82143" w:rsidRPr="00B17691">
        <w:t>n</w:t>
      </w:r>
      <w:r w:rsidRPr="00B17691">
        <w:t xml:space="preserve"> because this field has a</w:t>
      </w:r>
      <w:r w:rsidR="00D82143" w:rsidRPr="00B17691">
        <w:t>n</w:t>
      </w:r>
      <w:r w:rsidRPr="00B17691">
        <w:t xml:space="preserve"> a</w:t>
      </w:r>
      <w:r w:rsidR="00D82143" w:rsidRPr="00B17691">
        <w:t>nn</w:t>
      </w:r>
      <w:r w:rsidRPr="00B17691">
        <w:t>ual tur</w:t>
      </w:r>
      <w:r w:rsidR="00D82143" w:rsidRPr="00B17691">
        <w:t>n</w:t>
      </w:r>
      <w:r w:rsidRPr="00B17691">
        <w:t>over rate of more tha</w:t>
      </w:r>
      <w:r w:rsidR="00D82143" w:rsidRPr="00B17691">
        <w:t>n</w:t>
      </w:r>
      <w:r w:rsidRPr="00B17691">
        <w:t xml:space="preserve"> 50 per ce</w:t>
      </w:r>
      <w:r w:rsidR="00D82143" w:rsidRPr="00B17691">
        <w:t>n</w:t>
      </w:r>
      <w:r w:rsidRPr="00B17691">
        <w:t>t, which is sig</w:t>
      </w:r>
      <w:r w:rsidR="00D82143" w:rsidRPr="00B17691">
        <w:t>n</w:t>
      </w:r>
      <w:r w:rsidRPr="00B17691">
        <w:t>ifica</w:t>
      </w:r>
      <w:r w:rsidR="00D82143" w:rsidRPr="00B17691">
        <w:t>n</w:t>
      </w:r>
      <w:r w:rsidRPr="00B17691">
        <w:t>tly higher tha</w:t>
      </w:r>
      <w:r w:rsidR="00D82143" w:rsidRPr="00B17691">
        <w:t>n</w:t>
      </w:r>
      <w:r w:rsidRPr="00B17691">
        <w:t xml:space="preserve"> the overall </w:t>
      </w:r>
      <w:r w:rsidR="00D82143" w:rsidRPr="00B17691">
        <w:t>n</w:t>
      </w:r>
      <w:r w:rsidRPr="00B17691">
        <w:t>atio</w:t>
      </w:r>
      <w:r w:rsidR="00D82143" w:rsidRPr="00B17691">
        <w:t>n</w:t>
      </w:r>
      <w:r w:rsidRPr="00B17691">
        <w:t xml:space="preserve">al value (Mehmood et al., 2025). </w:t>
      </w:r>
      <w:r w:rsidR="005E00A9" w:rsidRPr="00B17691">
        <w:t>The i</w:t>
      </w:r>
      <w:r w:rsidR="00D82143" w:rsidRPr="00B17691">
        <w:t>n</w:t>
      </w:r>
      <w:r w:rsidR="005E00A9" w:rsidRPr="00B17691">
        <w:t>creased attritio</w:t>
      </w:r>
      <w:r w:rsidR="00D82143" w:rsidRPr="00B17691">
        <w:t>n</w:t>
      </w:r>
      <w:r w:rsidR="005E00A9" w:rsidRPr="00B17691">
        <w:t xml:space="preserve"> rate leads to i</w:t>
      </w:r>
      <w:r w:rsidR="00D82143" w:rsidRPr="00B17691">
        <w:t>n</w:t>
      </w:r>
      <w:r w:rsidR="005E00A9" w:rsidRPr="00B17691">
        <w:t xml:space="preserve">creased </w:t>
      </w:r>
      <w:r w:rsidR="005E00A9" w:rsidRPr="00B17691">
        <w:lastRenderedPageBreak/>
        <w:t>recruitme</w:t>
      </w:r>
      <w:r w:rsidR="00D82143" w:rsidRPr="00B17691">
        <w:t>n</w:t>
      </w:r>
      <w:r w:rsidR="005E00A9" w:rsidRPr="00B17691">
        <w:t>t spe</w:t>
      </w:r>
      <w:r w:rsidR="00D82143" w:rsidRPr="00B17691">
        <w:t>n</w:t>
      </w:r>
      <w:r w:rsidR="005E00A9" w:rsidRPr="00B17691">
        <w:t>di</w:t>
      </w:r>
      <w:r w:rsidR="00D82143" w:rsidRPr="00B17691">
        <w:t>n</w:t>
      </w:r>
      <w:r w:rsidR="005E00A9" w:rsidRPr="00B17691">
        <w:t>g, loss of orga</w:t>
      </w:r>
      <w:r w:rsidR="00D82143" w:rsidRPr="00B17691">
        <w:t>n</w:t>
      </w:r>
      <w:r w:rsidR="005E00A9" w:rsidRPr="00B17691">
        <w:t>izatio</w:t>
      </w:r>
      <w:r w:rsidR="00D82143" w:rsidRPr="00B17691">
        <w:t>n</w:t>
      </w:r>
      <w:r w:rsidR="005E00A9" w:rsidRPr="00B17691">
        <w:t>al k</w:t>
      </w:r>
      <w:r w:rsidR="00D82143" w:rsidRPr="00B17691">
        <w:t>n</w:t>
      </w:r>
      <w:r w:rsidR="005E00A9" w:rsidRPr="00B17691">
        <w:t>owledge, a</w:t>
      </w:r>
      <w:r w:rsidR="00D82143" w:rsidRPr="00B17691">
        <w:t>n</w:t>
      </w:r>
      <w:r w:rsidR="005E00A9" w:rsidRPr="00B17691">
        <w:t>d low productivity which adversely affects the profitability a</w:t>
      </w:r>
      <w:r w:rsidR="00D82143" w:rsidRPr="00B17691">
        <w:t>n</w:t>
      </w:r>
      <w:r w:rsidR="005E00A9" w:rsidRPr="00B17691">
        <w:t>d bra</w:t>
      </w:r>
      <w:r w:rsidR="00D82143" w:rsidRPr="00B17691">
        <w:t>n</w:t>
      </w:r>
      <w:r w:rsidR="005E00A9" w:rsidRPr="00B17691">
        <w:t>d reputatio</w:t>
      </w:r>
      <w:r w:rsidR="00D82143" w:rsidRPr="00B17691">
        <w:t>n</w:t>
      </w:r>
      <w:r w:rsidR="005E00A9" w:rsidRPr="00B17691">
        <w:t xml:space="preserve"> of retail firms.</w:t>
      </w:r>
      <w:r w:rsidR="00C61B02" w:rsidRPr="00B17691">
        <w:t xml:space="preserve"> </w:t>
      </w:r>
      <w:r w:rsidR="006C5943" w:rsidRPr="00B17691">
        <w:t>A large perce</w:t>
      </w:r>
      <w:r w:rsidR="00D82143" w:rsidRPr="00B17691">
        <w:t>n</w:t>
      </w:r>
      <w:r w:rsidR="006C5943" w:rsidRPr="00B17691">
        <w:t>tage of workers leave the compa</w:t>
      </w:r>
      <w:r w:rsidR="00D82143" w:rsidRPr="00B17691">
        <w:t>n</w:t>
      </w:r>
      <w:r w:rsidR="006C5943" w:rsidRPr="00B17691">
        <w:t>y due to their dissatisfactio</w:t>
      </w:r>
      <w:r w:rsidR="00D82143" w:rsidRPr="00B17691">
        <w:t>n</w:t>
      </w:r>
      <w:r w:rsidR="006C5943" w:rsidRPr="00B17691">
        <w:t xml:space="preserve"> caused by low pay, a lack of career promotio</w:t>
      </w:r>
      <w:r w:rsidR="00D82143" w:rsidRPr="00B17691">
        <w:t>n</w:t>
      </w:r>
      <w:r w:rsidR="006C5943" w:rsidRPr="00B17691">
        <w:t>, a</w:t>
      </w:r>
      <w:r w:rsidR="00D82143" w:rsidRPr="00B17691">
        <w:t>n</w:t>
      </w:r>
      <w:r w:rsidR="006C5943" w:rsidRPr="00B17691">
        <w:t>d poor worki</w:t>
      </w:r>
      <w:r w:rsidR="00D82143" w:rsidRPr="00B17691">
        <w:t>n</w:t>
      </w:r>
      <w:r w:rsidR="006C5943" w:rsidRPr="00B17691">
        <w:t>g co</w:t>
      </w:r>
      <w:r w:rsidR="00D82143" w:rsidRPr="00B17691">
        <w:t>n</w:t>
      </w:r>
      <w:r w:rsidR="006C5943" w:rsidRPr="00B17691">
        <w:t>ditio</w:t>
      </w:r>
      <w:r w:rsidR="00D82143" w:rsidRPr="00B17691">
        <w:t>n</w:t>
      </w:r>
      <w:r w:rsidR="006C5943" w:rsidRPr="00B17691">
        <w:t>s, which is further i</w:t>
      </w:r>
      <w:r w:rsidR="00D82143" w:rsidRPr="00B17691">
        <w:t>n</w:t>
      </w:r>
      <w:r w:rsidR="006C5943" w:rsidRPr="00B17691">
        <w:t>creased by more macroeco</w:t>
      </w:r>
      <w:r w:rsidR="00D82143" w:rsidRPr="00B17691">
        <w:t>n</w:t>
      </w:r>
      <w:r w:rsidR="006C5943" w:rsidRPr="00B17691">
        <w:t>omic factors, such as i</w:t>
      </w:r>
      <w:r w:rsidR="00D82143" w:rsidRPr="00B17691">
        <w:t>n</w:t>
      </w:r>
      <w:r w:rsidR="006C5943" w:rsidRPr="00B17691">
        <w:t>flatio</w:t>
      </w:r>
      <w:r w:rsidR="00D82143" w:rsidRPr="00B17691">
        <w:t>n</w:t>
      </w:r>
      <w:r w:rsidR="006C5943" w:rsidRPr="00B17691">
        <w:t>ary forces a</w:t>
      </w:r>
      <w:r w:rsidR="00D82143" w:rsidRPr="00B17691">
        <w:t>n</w:t>
      </w:r>
      <w:r w:rsidR="006C5943" w:rsidRPr="00B17691">
        <w:t>d u</w:t>
      </w:r>
      <w:r w:rsidR="00D82143" w:rsidRPr="00B17691">
        <w:t>n</w:t>
      </w:r>
      <w:r w:rsidR="006C5943" w:rsidRPr="00B17691">
        <w:t>predictable worki</w:t>
      </w:r>
      <w:r w:rsidR="00D82143" w:rsidRPr="00B17691">
        <w:t>n</w:t>
      </w:r>
      <w:r w:rsidR="006C5943" w:rsidRPr="00B17691">
        <w:t>g hours (</w:t>
      </w:r>
      <w:proofErr w:type="spellStart"/>
      <w:r w:rsidR="006C5943" w:rsidRPr="00B17691">
        <w:t>Jebbouri</w:t>
      </w:r>
      <w:proofErr w:type="spellEnd"/>
      <w:r w:rsidR="006C5943" w:rsidRPr="00B17691">
        <w:t>, 2025).</w:t>
      </w:r>
      <w:r w:rsidR="00C61B02" w:rsidRPr="00B17691">
        <w:t xml:space="preserve"> </w:t>
      </w:r>
    </w:p>
    <w:p w14:paraId="4A1EBC84" w14:textId="0AED8EDF" w:rsidR="00C61B02" w:rsidRPr="00B17691" w:rsidRDefault="00C61B02" w:rsidP="00C61B02">
      <w:pPr>
        <w:jc w:val="center"/>
      </w:pPr>
      <w:r w:rsidRPr="00B17691">
        <w:rPr>
          <w:noProof/>
        </w:rPr>
        <w:drawing>
          <wp:inline distT="0" distB="0" distL="0" distR="0" wp14:anchorId="568EB3D0" wp14:editId="2645AB24">
            <wp:extent cx="5943377" cy="4023360"/>
            <wp:effectExtent l="0" t="0" r="635" b="0"/>
            <wp:docPr id="5" name="Picture 1" descr="The Turnover rate is expected to remain high in 2024 so organizations need  a real Re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Turnover rate is expected to remain high in 2024 so organizations need  a real Retention"/>
                    <pic:cNvPicPr>
                      <a:picLocks noChangeAspect="1" noChangeArrowheads="1"/>
                    </pic:cNvPicPr>
                  </pic:nvPicPr>
                  <pic:blipFill rotWithShape="1">
                    <a:blip r:embed="rId9">
                      <a:extLst>
                        <a:ext uri="{28A0092B-C50C-407E-A947-70E740481C1C}">
                          <a14:useLocalDpi xmlns:a14="http://schemas.microsoft.com/office/drawing/2010/main" val="0"/>
                        </a:ext>
                      </a:extLst>
                    </a:blip>
                    <a:srcRect b="12691"/>
                    <a:stretch>
                      <a:fillRect/>
                    </a:stretch>
                  </pic:blipFill>
                  <pic:spPr bwMode="auto">
                    <a:xfrm>
                      <a:off x="0" y="0"/>
                      <a:ext cx="5943600" cy="4023511"/>
                    </a:xfrm>
                    <a:prstGeom prst="rect">
                      <a:avLst/>
                    </a:prstGeom>
                    <a:noFill/>
                    <a:ln>
                      <a:noFill/>
                    </a:ln>
                    <a:extLst>
                      <a:ext uri="{53640926-AAD7-44D8-BBD7-CCE9431645EC}">
                        <a14:shadowObscured xmlns:a14="http://schemas.microsoft.com/office/drawing/2010/main"/>
                      </a:ext>
                    </a:extLst>
                  </pic:spPr>
                </pic:pic>
              </a:graphicData>
            </a:graphic>
          </wp:inline>
        </w:drawing>
      </w:r>
    </w:p>
    <w:p w14:paraId="68AB8F9F" w14:textId="438599F6" w:rsidR="00C61B02" w:rsidRPr="00B17691" w:rsidRDefault="00C61B02" w:rsidP="00C61B02">
      <w:pPr>
        <w:pStyle w:val="Caption"/>
      </w:pPr>
      <w:bookmarkStart w:id="10" w:name="_Toc220962295"/>
      <w:r w:rsidRPr="00B17691">
        <w:t xml:space="preserve">Figure </w:t>
      </w:r>
      <w:r w:rsidRPr="00B17691">
        <w:fldChar w:fldCharType="begin"/>
      </w:r>
      <w:r w:rsidRPr="00B17691">
        <w:instrText xml:space="preserve"> SEQ Figure \* ARABIC </w:instrText>
      </w:r>
      <w:r w:rsidRPr="00B17691">
        <w:fldChar w:fldCharType="separate"/>
      </w:r>
      <w:r w:rsidR="00D553D5" w:rsidRPr="00B17691">
        <w:t>1</w:t>
      </w:r>
      <w:r w:rsidRPr="00B17691">
        <w:fldChar w:fldCharType="end"/>
      </w:r>
      <w:r w:rsidRPr="00B17691">
        <w:t>:</w:t>
      </w:r>
      <w:r w:rsidR="00EC46FE" w:rsidRPr="00B17691">
        <w:t xml:space="preserve"> </w:t>
      </w:r>
      <w:r w:rsidRPr="00B17691">
        <w:t>Reaso</w:t>
      </w:r>
      <w:r w:rsidR="00D82143" w:rsidRPr="00B17691">
        <w:t>n</w:t>
      </w:r>
      <w:r w:rsidRPr="00B17691">
        <w:t>s for I</w:t>
      </w:r>
      <w:r w:rsidR="00D82143" w:rsidRPr="00B17691">
        <w:t>n</w:t>
      </w:r>
      <w:r w:rsidRPr="00B17691">
        <w:t>creased Employee Tur</w:t>
      </w:r>
      <w:r w:rsidR="00D82143" w:rsidRPr="00B17691">
        <w:t>n</w:t>
      </w:r>
      <w:r w:rsidRPr="00B17691">
        <w:t>over i</w:t>
      </w:r>
      <w:r w:rsidR="00D82143" w:rsidRPr="00B17691">
        <w:t>n</w:t>
      </w:r>
      <w:r w:rsidRPr="00B17691">
        <w:t xml:space="preserve"> 2024</w:t>
      </w:r>
      <w:bookmarkEnd w:id="10"/>
    </w:p>
    <w:p w14:paraId="0EA93433" w14:textId="1B5B745F" w:rsidR="00C61B02" w:rsidRPr="00B17691" w:rsidRDefault="00C61B02" w:rsidP="00C61B02">
      <w:r w:rsidRPr="00B17691">
        <w:t>(Source: Adapted from HR Digest Report o</w:t>
      </w:r>
      <w:r w:rsidR="00D82143" w:rsidRPr="00B17691">
        <w:t>n</w:t>
      </w:r>
      <w:r w:rsidRPr="00B17691">
        <w:t xml:space="preserve"> Workforce Tre</w:t>
      </w:r>
      <w:r w:rsidR="00D82143" w:rsidRPr="00B17691">
        <w:t>n</w:t>
      </w:r>
      <w:r w:rsidRPr="00B17691">
        <w:t>ds (2024))</w:t>
      </w:r>
    </w:p>
    <w:p w14:paraId="772F7ADB" w14:textId="5A968E12" w:rsidR="00C61B02" w:rsidRPr="00B17691" w:rsidRDefault="00E7507F" w:rsidP="00C61B02">
      <w:r w:rsidRPr="00B17691">
        <w:t>Additio</w:t>
      </w:r>
      <w:r w:rsidR="00D82143" w:rsidRPr="00B17691">
        <w:t>n</w:t>
      </w:r>
      <w:r w:rsidRPr="00B17691">
        <w:t>ally, there's a growi</w:t>
      </w:r>
      <w:r w:rsidR="00D82143" w:rsidRPr="00B17691">
        <w:t>n</w:t>
      </w:r>
      <w:r w:rsidRPr="00B17691">
        <w:t>g se</w:t>
      </w:r>
      <w:r w:rsidR="00D82143" w:rsidRPr="00B17691">
        <w:t>n</w:t>
      </w:r>
      <w:r w:rsidRPr="00B17691">
        <w:t>se of job i</w:t>
      </w:r>
      <w:r w:rsidR="00D82143" w:rsidRPr="00B17691">
        <w:t>n</w:t>
      </w:r>
      <w:r w:rsidRPr="00B17691">
        <w:t>security a</w:t>
      </w:r>
      <w:r w:rsidR="00D82143" w:rsidRPr="00B17691">
        <w:t>n</w:t>
      </w:r>
      <w:r w:rsidRPr="00B17691">
        <w:t>d me</w:t>
      </w:r>
      <w:r w:rsidR="00D82143" w:rsidRPr="00B17691">
        <w:t>n</w:t>
      </w:r>
      <w:r w:rsidRPr="00B17691">
        <w:t>tal health a</w:t>
      </w:r>
      <w:r w:rsidR="00D82143" w:rsidRPr="00B17691">
        <w:t>n</w:t>
      </w:r>
      <w:r w:rsidRPr="00B17691">
        <w:t>xiety provoked by the pa</w:t>
      </w:r>
      <w:r w:rsidR="00D82143" w:rsidRPr="00B17691">
        <w:t>n</w:t>
      </w:r>
      <w:r w:rsidRPr="00B17691">
        <w:t>demic, maki</w:t>
      </w:r>
      <w:r w:rsidR="00D82143" w:rsidRPr="00B17691">
        <w:t>n</w:t>
      </w:r>
      <w:r w:rsidRPr="00B17691">
        <w:t>g employees desire to pursue other career paths i</w:t>
      </w:r>
      <w:r w:rsidR="00D82143" w:rsidRPr="00B17691">
        <w:t>n</w:t>
      </w:r>
      <w:r w:rsidRPr="00B17691">
        <w:t xml:space="preserve"> sectors that are more stable.</w:t>
      </w:r>
      <w:r w:rsidR="00C61B02" w:rsidRPr="00B17691">
        <w:t xml:space="preserve"> </w:t>
      </w:r>
      <w:r w:rsidR="00BF1232" w:rsidRPr="00B17691">
        <w:t>Although a</w:t>
      </w:r>
      <w:r w:rsidR="00D82143" w:rsidRPr="00B17691">
        <w:t>n</w:t>
      </w:r>
      <w:r w:rsidR="00BF1232" w:rsidRPr="00B17691">
        <w:t xml:space="preserve"> impressive amou</w:t>
      </w:r>
      <w:r w:rsidR="00D82143" w:rsidRPr="00B17691">
        <w:t>n</w:t>
      </w:r>
      <w:r w:rsidR="00BF1232" w:rsidRPr="00B17691">
        <w:t>t of existi</w:t>
      </w:r>
      <w:r w:rsidR="00D82143" w:rsidRPr="00B17691">
        <w:t>n</w:t>
      </w:r>
      <w:r w:rsidR="00BF1232" w:rsidRPr="00B17691">
        <w:t>g literature emphasized the importa</w:t>
      </w:r>
      <w:r w:rsidR="00D82143" w:rsidRPr="00B17691">
        <w:t>n</w:t>
      </w:r>
      <w:r w:rsidR="00BF1232" w:rsidRPr="00B17691">
        <w:t>ce of huma</w:t>
      </w:r>
      <w:r w:rsidR="00D82143" w:rsidRPr="00B17691">
        <w:t>n</w:t>
      </w:r>
      <w:r w:rsidR="00BF1232" w:rsidRPr="00B17691">
        <w:t xml:space="preserve"> resource practices, i</w:t>
      </w:r>
      <w:r w:rsidR="00D82143" w:rsidRPr="00B17691">
        <w:t>n</w:t>
      </w:r>
      <w:r w:rsidR="00BF1232" w:rsidRPr="00B17691">
        <w:t>cludi</w:t>
      </w:r>
      <w:r w:rsidR="00D82143" w:rsidRPr="00B17691">
        <w:t>n</w:t>
      </w:r>
      <w:r w:rsidR="00BF1232" w:rsidRPr="00B17691">
        <w:t>g trai</w:t>
      </w:r>
      <w:r w:rsidR="00D82143" w:rsidRPr="00B17691">
        <w:t>n</w:t>
      </w:r>
      <w:r w:rsidR="00BF1232" w:rsidRPr="00B17691">
        <w:t>i</w:t>
      </w:r>
      <w:r w:rsidR="00D82143" w:rsidRPr="00B17691">
        <w:t>n</w:t>
      </w:r>
      <w:r w:rsidR="00BF1232" w:rsidRPr="00B17691">
        <w:t>g, remu</w:t>
      </w:r>
      <w:r w:rsidR="00D82143" w:rsidRPr="00B17691">
        <w:t>n</w:t>
      </w:r>
      <w:r w:rsidR="00BF1232" w:rsidRPr="00B17691">
        <w:t>eratio</w:t>
      </w:r>
      <w:r w:rsidR="00D82143" w:rsidRPr="00B17691">
        <w:t>n</w:t>
      </w:r>
      <w:r w:rsidR="00BF1232" w:rsidRPr="00B17691">
        <w:t>, a</w:t>
      </w:r>
      <w:r w:rsidR="00D82143" w:rsidRPr="00B17691">
        <w:t>n</w:t>
      </w:r>
      <w:r w:rsidR="00BF1232" w:rsidRPr="00B17691">
        <w:t>d employee e</w:t>
      </w:r>
      <w:r w:rsidR="00D82143" w:rsidRPr="00B17691">
        <w:t>n</w:t>
      </w:r>
      <w:r w:rsidR="00BF1232" w:rsidRPr="00B17691">
        <w:t>gageme</w:t>
      </w:r>
      <w:r w:rsidR="00D82143" w:rsidRPr="00B17691">
        <w:t>n</w:t>
      </w:r>
      <w:r w:rsidR="00BF1232" w:rsidRPr="00B17691">
        <w:t>t, empirical literature o</w:t>
      </w:r>
      <w:r w:rsidR="00D82143" w:rsidRPr="00B17691">
        <w:t>n</w:t>
      </w:r>
      <w:r w:rsidR="00BF1232" w:rsidRPr="00B17691">
        <w:t xml:space="preserve"> the exte</w:t>
      </w:r>
      <w:r w:rsidR="00D82143" w:rsidRPr="00B17691">
        <w:t>n</w:t>
      </w:r>
      <w:r w:rsidR="00BF1232" w:rsidRPr="00B17691">
        <w:t>t to which the i</w:t>
      </w:r>
      <w:r w:rsidR="00D82143" w:rsidRPr="00B17691">
        <w:t>n</w:t>
      </w:r>
      <w:r w:rsidR="00BF1232" w:rsidRPr="00B17691">
        <w:t>tegratio</w:t>
      </w:r>
      <w:r w:rsidR="00D82143" w:rsidRPr="00B17691">
        <w:t>n</w:t>
      </w:r>
      <w:r w:rsidR="00BF1232" w:rsidRPr="00B17691">
        <w:t xml:space="preserve"> of strategic HRM is importa</w:t>
      </w:r>
      <w:r w:rsidR="00D82143" w:rsidRPr="00B17691">
        <w:t>n</w:t>
      </w:r>
      <w:r w:rsidR="00BF1232" w:rsidRPr="00B17691">
        <w:t>t with regard to lo</w:t>
      </w:r>
      <w:r w:rsidR="00D82143" w:rsidRPr="00B17691">
        <w:t>n</w:t>
      </w:r>
      <w:r w:rsidR="00BF1232" w:rsidRPr="00B17691">
        <w:t>g-term employee rete</w:t>
      </w:r>
      <w:r w:rsidR="00D82143" w:rsidRPr="00B17691">
        <w:t>n</w:t>
      </w:r>
      <w:r w:rsidR="00BF1232" w:rsidRPr="00B17691">
        <w:t>tio</w:t>
      </w:r>
      <w:r w:rsidR="00D82143" w:rsidRPr="00B17691">
        <w:t>n</w:t>
      </w:r>
      <w:r w:rsidR="00BF1232" w:rsidRPr="00B17691">
        <w:t xml:space="preserve"> is still a very limited domai</w:t>
      </w:r>
      <w:r w:rsidR="00D82143" w:rsidRPr="00B17691">
        <w:t>n</w:t>
      </w:r>
      <w:r w:rsidR="00BF1232" w:rsidRPr="00B17691">
        <w:t xml:space="preserve"> of </w:t>
      </w:r>
      <w:r w:rsidR="00BF1232" w:rsidRPr="00B17691">
        <w:lastRenderedPageBreak/>
        <w:t>study withi</w:t>
      </w:r>
      <w:r w:rsidR="00D82143" w:rsidRPr="00B17691">
        <w:t>n</w:t>
      </w:r>
      <w:r w:rsidR="00BF1232" w:rsidRPr="00B17691">
        <w:t xml:space="preserve"> the retail i</w:t>
      </w:r>
      <w:r w:rsidR="00D82143" w:rsidRPr="00B17691">
        <w:t>n</w:t>
      </w:r>
      <w:r w:rsidR="00BF1232" w:rsidRPr="00B17691">
        <w:t>dustry i</w:t>
      </w:r>
      <w:r w:rsidR="00D82143" w:rsidRPr="00B17691">
        <w:t>n</w:t>
      </w:r>
      <w:r w:rsidR="00BF1232" w:rsidRPr="00B17691">
        <w:t xml:space="preserve"> the U</w:t>
      </w:r>
      <w:r w:rsidR="00D82143" w:rsidRPr="00B17691">
        <w:t>n</w:t>
      </w:r>
      <w:r w:rsidR="00BF1232" w:rsidRPr="00B17691">
        <w:t>ited Ki</w:t>
      </w:r>
      <w:r w:rsidR="00D82143" w:rsidRPr="00B17691">
        <w:t>n</w:t>
      </w:r>
      <w:r w:rsidR="00BF1232" w:rsidRPr="00B17691">
        <w:t>gdom (Shrestha et al., 2024).</w:t>
      </w:r>
      <w:r w:rsidR="00C61B02" w:rsidRPr="00B17691">
        <w:t xml:space="preserve"> </w:t>
      </w:r>
      <w:r w:rsidR="00E45707" w:rsidRPr="00B17691">
        <w:t>The research problem curre</w:t>
      </w:r>
      <w:r w:rsidR="00D82143" w:rsidRPr="00B17691">
        <w:t>n</w:t>
      </w:r>
      <w:r w:rsidR="00E45707" w:rsidRPr="00B17691">
        <w:t>tly is thus co</w:t>
      </w:r>
      <w:r w:rsidR="00D82143" w:rsidRPr="00B17691">
        <w:t>n</w:t>
      </w:r>
      <w:r w:rsidR="00E45707" w:rsidRPr="00B17691">
        <w:t>cer</w:t>
      </w:r>
      <w:r w:rsidR="00D82143" w:rsidRPr="00B17691">
        <w:t>n</w:t>
      </w:r>
      <w:r w:rsidR="00E45707" w:rsidRPr="00B17691">
        <w:t>ed about u</w:t>
      </w:r>
      <w:r w:rsidR="00D82143" w:rsidRPr="00B17691">
        <w:t>n</w:t>
      </w:r>
      <w:r w:rsidR="00E45707" w:rsidRPr="00B17691">
        <w:t>dersta</w:t>
      </w:r>
      <w:r w:rsidR="00D82143" w:rsidRPr="00B17691">
        <w:t>n</w:t>
      </w:r>
      <w:r w:rsidR="00E45707" w:rsidRPr="00B17691">
        <w:t>di</w:t>
      </w:r>
      <w:r w:rsidR="00D82143" w:rsidRPr="00B17691">
        <w:t>n</w:t>
      </w:r>
      <w:r w:rsidR="00E45707" w:rsidRPr="00B17691">
        <w:t>g the exte</w:t>
      </w:r>
      <w:r w:rsidR="00D82143" w:rsidRPr="00B17691">
        <w:t>n</w:t>
      </w:r>
      <w:r w:rsidR="00E45707" w:rsidRPr="00B17691">
        <w:t>t to which strategic huma</w:t>
      </w:r>
      <w:r w:rsidR="00D82143" w:rsidRPr="00B17691">
        <w:t>n</w:t>
      </w:r>
      <w:r w:rsidR="00E45707" w:rsidRPr="00B17691">
        <w:t xml:space="preserve"> resource ma</w:t>
      </w:r>
      <w:r w:rsidR="00D82143" w:rsidRPr="00B17691">
        <w:t>n</w:t>
      </w:r>
      <w:r w:rsidR="00E45707" w:rsidRPr="00B17691">
        <w:t>ageme</w:t>
      </w:r>
      <w:r w:rsidR="00D82143" w:rsidRPr="00B17691">
        <w:t>n</w:t>
      </w:r>
      <w:r w:rsidR="00E45707" w:rsidRPr="00B17691">
        <w:t>t practices, i</w:t>
      </w:r>
      <w:r w:rsidR="00D82143" w:rsidRPr="00B17691">
        <w:t>n</w:t>
      </w:r>
      <w:r w:rsidR="00E45707" w:rsidRPr="00B17691">
        <w:t>cludi</w:t>
      </w:r>
      <w:r w:rsidR="00D82143" w:rsidRPr="00B17691">
        <w:t>n</w:t>
      </w:r>
      <w:r w:rsidR="00E45707" w:rsidRPr="00B17691">
        <w:t>g tale</w:t>
      </w:r>
      <w:r w:rsidR="00D82143" w:rsidRPr="00B17691">
        <w:t>n</w:t>
      </w:r>
      <w:r w:rsidR="00E45707" w:rsidRPr="00B17691">
        <w:t>t developme</w:t>
      </w:r>
      <w:r w:rsidR="00D82143" w:rsidRPr="00B17691">
        <w:t>n</w:t>
      </w:r>
      <w:r w:rsidR="00E45707" w:rsidRPr="00B17691">
        <w:t>t, performa</w:t>
      </w:r>
      <w:r w:rsidR="00D82143" w:rsidRPr="00B17691">
        <w:t>n</w:t>
      </w:r>
      <w:r w:rsidR="00E45707" w:rsidRPr="00B17691">
        <w:t>ce ma</w:t>
      </w:r>
      <w:r w:rsidR="00D82143" w:rsidRPr="00B17691">
        <w:t>n</w:t>
      </w:r>
      <w:r w:rsidR="00E45707" w:rsidRPr="00B17691">
        <w:t>ageme</w:t>
      </w:r>
      <w:r w:rsidR="00D82143" w:rsidRPr="00B17691">
        <w:t>n</w:t>
      </w:r>
      <w:r w:rsidR="00E45707" w:rsidRPr="00B17691">
        <w:t>t, a</w:t>
      </w:r>
      <w:r w:rsidR="00D82143" w:rsidRPr="00B17691">
        <w:t>n</w:t>
      </w:r>
      <w:r w:rsidR="00E45707" w:rsidRPr="00B17691">
        <w:t>d reward systems ca</w:t>
      </w:r>
      <w:r w:rsidR="00D82143" w:rsidRPr="00B17691">
        <w:t>n</w:t>
      </w:r>
      <w:r w:rsidR="00E45707" w:rsidRPr="00B17691">
        <w:t xml:space="preserve"> cou</w:t>
      </w:r>
      <w:r w:rsidR="00D82143" w:rsidRPr="00B17691">
        <w:t>n</w:t>
      </w:r>
      <w:r w:rsidR="00E45707" w:rsidRPr="00B17691">
        <w:t>ter the problem of tur</w:t>
      </w:r>
      <w:r w:rsidR="00D82143" w:rsidRPr="00B17691">
        <w:t>n</w:t>
      </w:r>
      <w:r w:rsidR="00E45707" w:rsidRPr="00B17691">
        <w:t>over a</w:t>
      </w:r>
      <w:r w:rsidR="00D82143" w:rsidRPr="00B17691">
        <w:t>n</w:t>
      </w:r>
      <w:r w:rsidR="00E45707" w:rsidRPr="00B17691">
        <w:t>d foster a stable a</w:t>
      </w:r>
      <w:r w:rsidR="00D82143" w:rsidRPr="00B17691">
        <w:t>n</w:t>
      </w:r>
      <w:r w:rsidR="00E45707" w:rsidRPr="00B17691">
        <w:t>d committed retail workforce i</w:t>
      </w:r>
      <w:r w:rsidR="00D82143" w:rsidRPr="00B17691">
        <w:t>n</w:t>
      </w:r>
      <w:r w:rsidR="00E45707" w:rsidRPr="00B17691">
        <w:t xml:space="preserve"> the face of cha</w:t>
      </w:r>
      <w:r w:rsidR="00D82143" w:rsidRPr="00B17691">
        <w:t>n</w:t>
      </w:r>
      <w:r w:rsidR="00E45707" w:rsidRPr="00B17691">
        <w:t>gi</w:t>
      </w:r>
      <w:r w:rsidR="00D82143" w:rsidRPr="00B17691">
        <w:t>n</w:t>
      </w:r>
      <w:r w:rsidR="00E45707" w:rsidRPr="00B17691">
        <w:t>g, evolvi</w:t>
      </w:r>
      <w:r w:rsidR="00D82143" w:rsidRPr="00B17691">
        <w:t>n</w:t>
      </w:r>
      <w:r w:rsidR="00E45707" w:rsidRPr="00B17691">
        <w:t>g market challe</w:t>
      </w:r>
      <w:r w:rsidR="00D82143" w:rsidRPr="00B17691">
        <w:t>n</w:t>
      </w:r>
      <w:r w:rsidR="00E45707" w:rsidRPr="00B17691">
        <w:t>ges (Tripathi et al., 2025).</w:t>
      </w:r>
    </w:p>
    <w:p w14:paraId="738909E8" w14:textId="08F602B8" w:rsidR="00C61B02" w:rsidRPr="00B17691" w:rsidRDefault="00C61B02" w:rsidP="00C61B02"/>
    <w:p w14:paraId="6B4E0E47" w14:textId="64482B10" w:rsidR="00C61B02" w:rsidRPr="00B17691" w:rsidRDefault="00C61B02" w:rsidP="005D7F54">
      <w:pPr>
        <w:pStyle w:val="Heading2"/>
      </w:pPr>
      <w:bookmarkStart w:id="11" w:name="_Toc213425779"/>
      <w:bookmarkStart w:id="12" w:name="_Toc220962313"/>
      <w:r w:rsidRPr="00B17691">
        <w:t>1.3 Research Ratio</w:t>
      </w:r>
      <w:r w:rsidR="00D82143" w:rsidRPr="00B17691">
        <w:t>n</w:t>
      </w:r>
      <w:r w:rsidRPr="00B17691">
        <w:t>ale</w:t>
      </w:r>
      <w:r w:rsidR="00A747DF" w:rsidRPr="00B17691">
        <w:t>/Significance</w:t>
      </w:r>
      <w:bookmarkEnd w:id="11"/>
      <w:bookmarkEnd w:id="12"/>
    </w:p>
    <w:p w14:paraId="363101B1" w14:textId="606892C6" w:rsidR="00C61B02" w:rsidRPr="00B17691" w:rsidRDefault="00743A9F" w:rsidP="00E43526">
      <w:r w:rsidRPr="00B17691">
        <w:t>Employee rete</w:t>
      </w:r>
      <w:r w:rsidR="00D82143" w:rsidRPr="00B17691">
        <w:t>n</w:t>
      </w:r>
      <w:r w:rsidRPr="00B17691">
        <w:t>tio</w:t>
      </w:r>
      <w:r w:rsidR="00D82143" w:rsidRPr="00B17691">
        <w:t>n</w:t>
      </w:r>
      <w:r w:rsidRPr="00B17691">
        <w:t xml:space="preserve"> is a major co</w:t>
      </w:r>
      <w:r w:rsidR="00D82143" w:rsidRPr="00B17691">
        <w:t>n</w:t>
      </w:r>
      <w:r w:rsidRPr="00B17691">
        <w:t>cer</w:t>
      </w:r>
      <w:r w:rsidR="00D82143" w:rsidRPr="00B17691">
        <w:t>n</w:t>
      </w:r>
      <w:r w:rsidRPr="00B17691">
        <w:t xml:space="preserve"> i</w:t>
      </w:r>
      <w:r w:rsidR="00D82143" w:rsidRPr="00B17691">
        <w:t>n</w:t>
      </w:r>
      <w:r w:rsidRPr="00B17691">
        <w:t xml:space="preserve"> the UK retail i</w:t>
      </w:r>
      <w:r w:rsidR="00D82143" w:rsidRPr="00B17691">
        <w:t>n</w:t>
      </w:r>
      <w:r w:rsidRPr="00B17691">
        <w:t>dustry because the tur</w:t>
      </w:r>
      <w:r w:rsidR="00D82143" w:rsidRPr="00B17691">
        <w:t>n</w:t>
      </w:r>
      <w:r w:rsidRPr="00B17691">
        <w:t>over is already above 50% per a</w:t>
      </w:r>
      <w:r w:rsidR="00D82143" w:rsidRPr="00B17691">
        <w:t>nn</w:t>
      </w:r>
      <w:r w:rsidRPr="00B17691">
        <w:t>um, which is much higher i</w:t>
      </w:r>
      <w:r w:rsidR="00D82143" w:rsidRPr="00B17691">
        <w:t>n</w:t>
      </w:r>
      <w:r w:rsidRPr="00B17691">
        <w:t xml:space="preserve"> compariso</w:t>
      </w:r>
      <w:r w:rsidR="00D82143" w:rsidRPr="00B17691">
        <w:t>n</w:t>
      </w:r>
      <w:r w:rsidRPr="00B17691">
        <w:t xml:space="preserve"> with the </w:t>
      </w:r>
      <w:r w:rsidR="00D82143" w:rsidRPr="00B17691">
        <w:t>n</w:t>
      </w:r>
      <w:r w:rsidRPr="00B17691">
        <w:t>atio</w:t>
      </w:r>
      <w:r w:rsidR="00D82143" w:rsidRPr="00B17691">
        <w:t>n</w:t>
      </w:r>
      <w:r w:rsidRPr="00B17691">
        <w:t>al average (Mehmood et al., 2025).</w:t>
      </w:r>
      <w:r w:rsidR="00C61B02" w:rsidRPr="00B17691">
        <w:t xml:space="preserve"> </w:t>
      </w:r>
      <w:r w:rsidR="00E43526" w:rsidRPr="00B17691">
        <w:t>This tre</w:t>
      </w:r>
      <w:r w:rsidR="00D82143" w:rsidRPr="00B17691">
        <w:t>n</w:t>
      </w:r>
      <w:r w:rsidR="00E43526" w:rsidRPr="00B17691">
        <w:t>d ca</w:t>
      </w:r>
      <w:r w:rsidR="00D82143" w:rsidRPr="00B17691">
        <w:t>n</w:t>
      </w:r>
      <w:r w:rsidR="00E43526" w:rsidRPr="00B17691">
        <w:t xml:space="preserve"> be largely attributed to low remu</w:t>
      </w:r>
      <w:r w:rsidR="00D82143" w:rsidRPr="00B17691">
        <w:t>n</w:t>
      </w:r>
      <w:r w:rsidR="00E43526" w:rsidRPr="00B17691">
        <w:t>eratio</w:t>
      </w:r>
      <w:r w:rsidR="00D82143" w:rsidRPr="00B17691">
        <w:t>n</w:t>
      </w:r>
      <w:r w:rsidR="00E43526" w:rsidRPr="00B17691">
        <w:t>, u</w:t>
      </w:r>
      <w:r w:rsidR="00D82143" w:rsidRPr="00B17691">
        <w:t>n</w:t>
      </w:r>
      <w:r w:rsidR="00E43526" w:rsidRPr="00B17691">
        <w:t>favourable worki</w:t>
      </w:r>
      <w:r w:rsidR="00D82143" w:rsidRPr="00B17691">
        <w:t>n</w:t>
      </w:r>
      <w:r w:rsidR="00E43526" w:rsidRPr="00B17691">
        <w:t>g co</w:t>
      </w:r>
      <w:r w:rsidR="00D82143" w:rsidRPr="00B17691">
        <w:t>n</w:t>
      </w:r>
      <w:r w:rsidR="00E43526" w:rsidRPr="00B17691">
        <w:t>ditio</w:t>
      </w:r>
      <w:r w:rsidR="00D82143" w:rsidRPr="00B17691">
        <w:t>n</w:t>
      </w:r>
      <w:r w:rsidR="00E43526" w:rsidRPr="00B17691">
        <w:t>s a</w:t>
      </w:r>
      <w:r w:rsidR="00D82143" w:rsidRPr="00B17691">
        <w:t>n</w:t>
      </w:r>
      <w:r w:rsidR="00E43526" w:rsidRPr="00B17691">
        <w:t>d limited opportu</w:t>
      </w:r>
      <w:r w:rsidR="00D82143" w:rsidRPr="00B17691">
        <w:t>n</w:t>
      </w:r>
      <w:r w:rsidR="00E43526" w:rsidRPr="00B17691">
        <w:t>ity for career developme</w:t>
      </w:r>
      <w:r w:rsidR="00D82143" w:rsidRPr="00B17691">
        <w:t>n</w:t>
      </w:r>
      <w:r w:rsidR="00E43526" w:rsidRPr="00B17691">
        <w:t>t, all of which combi</w:t>
      </w:r>
      <w:r w:rsidR="00D82143" w:rsidRPr="00B17691">
        <w:t>n</w:t>
      </w:r>
      <w:r w:rsidR="00E43526" w:rsidRPr="00B17691">
        <w:t>ed co</w:t>
      </w:r>
      <w:r w:rsidR="00D82143" w:rsidRPr="00B17691">
        <w:t>n</w:t>
      </w:r>
      <w:r w:rsidR="00E43526" w:rsidRPr="00B17691">
        <w:t>tribute to a decli</w:t>
      </w:r>
      <w:r w:rsidR="00D82143" w:rsidRPr="00B17691">
        <w:t>n</w:t>
      </w:r>
      <w:r w:rsidR="00E43526" w:rsidRPr="00B17691">
        <w:t>e i</w:t>
      </w:r>
      <w:r w:rsidR="00D82143" w:rsidRPr="00B17691">
        <w:t>n</w:t>
      </w:r>
      <w:r w:rsidR="00E43526" w:rsidRPr="00B17691">
        <w:t xml:space="preserve"> job satisfactio</w:t>
      </w:r>
      <w:r w:rsidR="00D82143" w:rsidRPr="00B17691">
        <w:t>n</w:t>
      </w:r>
      <w:r w:rsidR="00E43526" w:rsidRPr="00B17691">
        <w:t xml:space="preserve">. </w:t>
      </w:r>
      <w:r w:rsidR="00D50009" w:rsidRPr="00B17691">
        <w:t>Ma</w:t>
      </w:r>
      <w:r w:rsidR="00D82143" w:rsidRPr="00B17691">
        <w:t>n</w:t>
      </w:r>
      <w:r w:rsidR="00D50009" w:rsidRPr="00B17691">
        <w:t>y</w:t>
      </w:r>
      <w:r w:rsidR="00E43526" w:rsidRPr="00B17691">
        <w:t xml:space="preserve"> </w:t>
      </w:r>
      <w:r w:rsidR="00C555B3" w:rsidRPr="00B17691">
        <w:t>retails</w:t>
      </w:r>
      <w:r w:rsidR="00E43526" w:rsidRPr="00B17691">
        <w:t xml:space="preserve"> employees' well-bei</w:t>
      </w:r>
      <w:r w:rsidR="00D82143" w:rsidRPr="00B17691">
        <w:t>n</w:t>
      </w:r>
      <w:r w:rsidR="00E43526" w:rsidRPr="00B17691">
        <w:t>g is margi</w:t>
      </w:r>
      <w:r w:rsidR="00D82143" w:rsidRPr="00B17691">
        <w:t>n</w:t>
      </w:r>
      <w:r w:rsidR="00E43526" w:rsidRPr="00B17691">
        <w:t>ally reduced due to customer-hostility, precarity, a</w:t>
      </w:r>
      <w:r w:rsidR="00D82143" w:rsidRPr="00B17691">
        <w:t>n</w:t>
      </w:r>
      <w:r w:rsidR="00E43526" w:rsidRPr="00B17691">
        <w:t>d work overload.</w:t>
      </w:r>
      <w:r w:rsidR="00C61B02" w:rsidRPr="00B17691">
        <w:t xml:space="preserve"> </w:t>
      </w:r>
      <w:r w:rsidR="00D50009" w:rsidRPr="00B17691">
        <w:t>There is also a lack of quality career developme</w:t>
      </w:r>
      <w:r w:rsidR="00D82143" w:rsidRPr="00B17691">
        <w:t>n</w:t>
      </w:r>
      <w:r w:rsidR="00D50009" w:rsidRPr="00B17691">
        <w:t>t, systematic trai</w:t>
      </w:r>
      <w:r w:rsidR="00D82143" w:rsidRPr="00B17691">
        <w:t>n</w:t>
      </w:r>
      <w:r w:rsidR="00D50009" w:rsidRPr="00B17691">
        <w:t>i</w:t>
      </w:r>
      <w:r w:rsidR="00D82143" w:rsidRPr="00B17691">
        <w:t>n</w:t>
      </w:r>
      <w:r w:rsidR="00D50009" w:rsidRPr="00B17691">
        <w:t>g i</w:t>
      </w:r>
      <w:r w:rsidR="00D82143" w:rsidRPr="00B17691">
        <w:t>n</w:t>
      </w:r>
      <w:r w:rsidR="00D50009" w:rsidRPr="00B17691">
        <w:t>itiatives, which dictate leavi</w:t>
      </w:r>
      <w:r w:rsidR="00D82143" w:rsidRPr="00B17691">
        <w:t>n</w:t>
      </w:r>
      <w:r w:rsidR="00D50009" w:rsidRPr="00B17691">
        <w:t>g the staff to seek other mediums of employme</w:t>
      </w:r>
      <w:r w:rsidR="00D82143" w:rsidRPr="00B17691">
        <w:t>n</w:t>
      </w:r>
      <w:r w:rsidR="00D50009" w:rsidRPr="00B17691">
        <w:t>t, which offer them with better prospects of professio</w:t>
      </w:r>
      <w:r w:rsidR="00D82143" w:rsidRPr="00B17691">
        <w:t>n</w:t>
      </w:r>
      <w:r w:rsidR="00D50009" w:rsidRPr="00B17691">
        <w:t>al growth (Shrestha et al., 2024).</w:t>
      </w:r>
      <w:r w:rsidR="00C61B02" w:rsidRPr="00B17691">
        <w:t xml:space="preserve"> </w:t>
      </w:r>
    </w:p>
    <w:p w14:paraId="56010E71" w14:textId="7D56CAAD" w:rsidR="00C11A65" w:rsidRPr="00B17691" w:rsidRDefault="00C555B3" w:rsidP="00C11A65">
      <w:r w:rsidRPr="00B17691">
        <w:t>Moreover, exter</w:t>
      </w:r>
      <w:r w:rsidR="00D82143" w:rsidRPr="00B17691">
        <w:t>n</w:t>
      </w:r>
      <w:r w:rsidRPr="00B17691">
        <w:t>al factors (exacerbated by the COVID-19 pa</w:t>
      </w:r>
      <w:r w:rsidR="00D82143" w:rsidRPr="00B17691">
        <w:t>n</w:t>
      </w:r>
      <w:r w:rsidRPr="00B17691">
        <w:t>demic a</w:t>
      </w:r>
      <w:r w:rsidR="00D82143" w:rsidRPr="00B17691">
        <w:t>n</w:t>
      </w:r>
      <w:r w:rsidRPr="00B17691">
        <w:t>d ge</w:t>
      </w:r>
      <w:r w:rsidR="00D82143" w:rsidRPr="00B17691">
        <w:t>n</w:t>
      </w:r>
      <w:r w:rsidRPr="00B17691">
        <w:t>eral eco</w:t>
      </w:r>
      <w:r w:rsidR="00D82143" w:rsidRPr="00B17691">
        <w:t>n</w:t>
      </w:r>
      <w:r w:rsidRPr="00B17691">
        <w:t>omic u</w:t>
      </w:r>
      <w:r w:rsidR="00D82143" w:rsidRPr="00B17691">
        <w:t>n</w:t>
      </w:r>
      <w:r w:rsidRPr="00B17691">
        <w:t>certai</w:t>
      </w:r>
      <w:r w:rsidR="00D82143" w:rsidRPr="00B17691">
        <w:t>n</w:t>
      </w:r>
      <w:r w:rsidRPr="00B17691">
        <w:t>ty) have i</w:t>
      </w:r>
      <w:r w:rsidR="00D82143" w:rsidRPr="00B17691">
        <w:t>n</w:t>
      </w:r>
      <w:r w:rsidRPr="00B17691">
        <w:t>te</w:t>
      </w:r>
      <w:r w:rsidR="00D82143" w:rsidRPr="00B17691">
        <w:t>n</w:t>
      </w:r>
      <w:r w:rsidRPr="00B17691">
        <w:t>sified rete</w:t>
      </w:r>
      <w:r w:rsidR="00D82143" w:rsidRPr="00B17691">
        <w:t>n</w:t>
      </w:r>
      <w:r w:rsidRPr="00B17691">
        <w:t>tio</w:t>
      </w:r>
      <w:r w:rsidR="00D82143" w:rsidRPr="00B17691">
        <w:t>n</w:t>
      </w:r>
      <w:r w:rsidRPr="00B17691">
        <w:t xml:space="preserve"> challe</w:t>
      </w:r>
      <w:r w:rsidR="00D82143" w:rsidRPr="00B17691">
        <w:t>n</w:t>
      </w:r>
      <w:r w:rsidRPr="00B17691">
        <w:t>ges by drivi</w:t>
      </w:r>
      <w:r w:rsidR="00D82143" w:rsidRPr="00B17691">
        <w:t>n</w:t>
      </w:r>
      <w:r w:rsidRPr="00B17691">
        <w:t>g up operati</w:t>
      </w:r>
      <w:r w:rsidR="00D82143" w:rsidRPr="00B17691">
        <w:t>n</w:t>
      </w:r>
      <w:r w:rsidRPr="00B17691">
        <w:t>g costs a</w:t>
      </w:r>
      <w:r w:rsidR="00D82143" w:rsidRPr="00B17691">
        <w:t>n</w:t>
      </w:r>
      <w:r w:rsidRPr="00B17691">
        <w:t>d dow</w:t>
      </w:r>
      <w:r w:rsidR="00D82143" w:rsidRPr="00B17691">
        <w:t>n</w:t>
      </w:r>
      <w:r w:rsidRPr="00B17691">
        <w:t>gradi</w:t>
      </w:r>
      <w:r w:rsidR="00D82143" w:rsidRPr="00B17691">
        <w:t>n</w:t>
      </w:r>
      <w:r w:rsidRPr="00B17691">
        <w:t>g workforce morale. UK retailers are, therefore, forced to adopt strategic huma</w:t>
      </w:r>
      <w:r w:rsidR="00D82143" w:rsidRPr="00B17691">
        <w:t>n</w:t>
      </w:r>
      <w:r w:rsidRPr="00B17691">
        <w:t xml:space="preserve"> resource ma</w:t>
      </w:r>
      <w:r w:rsidR="00D82143" w:rsidRPr="00B17691">
        <w:t>n</w:t>
      </w:r>
      <w:r w:rsidRPr="00B17691">
        <w:t>ageme</w:t>
      </w:r>
      <w:r w:rsidR="00D82143" w:rsidRPr="00B17691">
        <w:t>n</w:t>
      </w:r>
      <w:r w:rsidRPr="00B17691">
        <w:t>t practises which are aimed at reduci</w:t>
      </w:r>
      <w:r w:rsidR="00D82143" w:rsidRPr="00B17691">
        <w:t>n</w:t>
      </w:r>
      <w:r w:rsidRPr="00B17691">
        <w:t>g such issues such as competitive pay, structured career developme</w:t>
      </w:r>
      <w:r w:rsidR="00D82143" w:rsidRPr="00B17691">
        <w:t>n</w:t>
      </w:r>
      <w:r w:rsidRPr="00B17691">
        <w:t>t, i</w:t>
      </w:r>
      <w:r w:rsidR="00D82143" w:rsidRPr="00B17691">
        <w:t>n</w:t>
      </w:r>
      <w:r w:rsidRPr="00B17691">
        <w:t>fusi</w:t>
      </w:r>
      <w:r w:rsidR="00D82143" w:rsidRPr="00B17691">
        <w:t>n</w:t>
      </w:r>
      <w:r w:rsidRPr="00B17691">
        <w:t>g a stro</w:t>
      </w:r>
      <w:r w:rsidR="00D82143" w:rsidRPr="00B17691">
        <w:t>n</w:t>
      </w:r>
      <w:r w:rsidRPr="00B17691">
        <w:t>g orga</w:t>
      </w:r>
      <w:r w:rsidR="00D82143" w:rsidRPr="00B17691">
        <w:t>n</w:t>
      </w:r>
      <w:r w:rsidRPr="00B17691">
        <w:t>isatio</w:t>
      </w:r>
      <w:r w:rsidR="00D82143" w:rsidRPr="00B17691">
        <w:t>n</w:t>
      </w:r>
      <w:r w:rsidRPr="00B17691">
        <w:t>al culture a</w:t>
      </w:r>
      <w:r w:rsidR="00D82143" w:rsidRPr="00B17691">
        <w:t>n</w:t>
      </w:r>
      <w:r w:rsidRPr="00B17691">
        <w:t>d flexible work practises to improve employee commitme</w:t>
      </w:r>
      <w:r w:rsidR="00D82143" w:rsidRPr="00B17691">
        <w:t>n</w:t>
      </w:r>
      <w:r w:rsidRPr="00B17691">
        <w:t>t a</w:t>
      </w:r>
      <w:r w:rsidR="00D82143" w:rsidRPr="00B17691">
        <w:t>n</w:t>
      </w:r>
      <w:r w:rsidRPr="00B17691">
        <w:t>d thereby orga</w:t>
      </w:r>
      <w:r w:rsidR="00D82143" w:rsidRPr="00B17691">
        <w:t>n</w:t>
      </w:r>
      <w:r w:rsidRPr="00B17691">
        <w:t>isatio</w:t>
      </w:r>
      <w:r w:rsidR="00D82143" w:rsidRPr="00B17691">
        <w:t>n</w:t>
      </w:r>
      <w:r w:rsidRPr="00B17691">
        <w:t>al performa</w:t>
      </w:r>
      <w:r w:rsidR="00D82143" w:rsidRPr="00B17691">
        <w:t>n</w:t>
      </w:r>
      <w:r w:rsidRPr="00B17691">
        <w:t>ce (Tripathi et al., 2025).</w:t>
      </w:r>
    </w:p>
    <w:p w14:paraId="2AB05291" w14:textId="77777777" w:rsidR="00C555B3" w:rsidRPr="00B17691" w:rsidRDefault="00C555B3" w:rsidP="00C11A65"/>
    <w:p w14:paraId="5E11AAB7" w14:textId="11706F89" w:rsidR="00480C6C" w:rsidRPr="00B17691" w:rsidRDefault="00480C6C" w:rsidP="005D7F54">
      <w:pPr>
        <w:pStyle w:val="Heading2"/>
      </w:pPr>
      <w:bookmarkStart w:id="13" w:name="_Toc213425780"/>
      <w:bookmarkStart w:id="14" w:name="_Toc220962314"/>
      <w:r w:rsidRPr="00B17691">
        <w:lastRenderedPageBreak/>
        <w:t>1.</w:t>
      </w:r>
      <w:r w:rsidR="00BD040D" w:rsidRPr="00B17691">
        <w:t xml:space="preserve">4 </w:t>
      </w:r>
      <w:r w:rsidRPr="00B17691">
        <w:t>Research aim, objectives a</w:t>
      </w:r>
      <w:r w:rsidR="00D82143" w:rsidRPr="00B17691">
        <w:t>n</w:t>
      </w:r>
      <w:r w:rsidRPr="00B17691">
        <w:t>d questio</w:t>
      </w:r>
      <w:r w:rsidR="00D82143" w:rsidRPr="00B17691">
        <w:t>n</w:t>
      </w:r>
      <w:r w:rsidRPr="00B17691">
        <w:t>s</w:t>
      </w:r>
      <w:bookmarkEnd w:id="13"/>
      <w:bookmarkEnd w:id="14"/>
    </w:p>
    <w:p w14:paraId="13426884" w14:textId="066FB48F" w:rsidR="006B40C5" w:rsidRPr="00B17691" w:rsidRDefault="00694836" w:rsidP="00694836">
      <w:pPr>
        <w:pStyle w:val="Heading3"/>
      </w:pPr>
      <w:bookmarkStart w:id="15" w:name="_Toc213425781"/>
      <w:bookmarkStart w:id="16" w:name="_Toc220962315"/>
      <w:r w:rsidRPr="00B17691">
        <w:t>1.4.1 Aim</w:t>
      </w:r>
      <w:bookmarkEnd w:id="15"/>
      <w:bookmarkEnd w:id="16"/>
    </w:p>
    <w:p w14:paraId="52C2A59C" w14:textId="343462B0" w:rsidR="00694836" w:rsidRPr="00B17691" w:rsidRDefault="00352AB6" w:rsidP="00480C6C">
      <w:r w:rsidRPr="00B17691">
        <w:t>The aim of this research is to exami</w:t>
      </w:r>
      <w:r w:rsidR="00D82143" w:rsidRPr="00B17691">
        <w:t>n</w:t>
      </w:r>
      <w:r w:rsidRPr="00B17691">
        <w:t>e the impact of Strategic Huma</w:t>
      </w:r>
      <w:r w:rsidR="00D82143" w:rsidRPr="00B17691">
        <w:t>n</w:t>
      </w:r>
      <w:r w:rsidRPr="00B17691">
        <w:t xml:space="preserve"> Resource Ma</w:t>
      </w:r>
      <w:r w:rsidR="00D82143" w:rsidRPr="00B17691">
        <w:t>n</w:t>
      </w:r>
      <w:r w:rsidRPr="00B17691">
        <w:t>ageme</w:t>
      </w:r>
      <w:r w:rsidR="00D82143" w:rsidRPr="00B17691">
        <w:t>n</w:t>
      </w:r>
      <w:r w:rsidRPr="00B17691">
        <w:t>t (SHRM) practices o</w:t>
      </w:r>
      <w:r w:rsidR="00D82143" w:rsidRPr="00B17691">
        <w:t>n</w:t>
      </w:r>
      <w:r w:rsidRPr="00B17691">
        <w:t xml:space="preserve"> employee rete</w:t>
      </w:r>
      <w:r w:rsidR="00D82143" w:rsidRPr="00B17691">
        <w:t>n</w:t>
      </w:r>
      <w:r w:rsidRPr="00B17691">
        <w:t>tio</w:t>
      </w:r>
      <w:r w:rsidR="00D82143" w:rsidRPr="00B17691">
        <w:t>n</w:t>
      </w:r>
      <w:r w:rsidRPr="00B17691">
        <w:t xml:space="preserve"> i</w:t>
      </w:r>
      <w:r w:rsidR="00D82143" w:rsidRPr="00B17691">
        <w:t>n</w:t>
      </w:r>
      <w:r w:rsidRPr="00B17691">
        <w:t xml:space="preserve"> the UK retail i</w:t>
      </w:r>
      <w:r w:rsidR="00D82143" w:rsidRPr="00B17691">
        <w:t>n</w:t>
      </w:r>
      <w:r w:rsidRPr="00B17691">
        <w:t>dustry.</w:t>
      </w:r>
    </w:p>
    <w:p w14:paraId="63544F94" w14:textId="77777777" w:rsidR="003D1920" w:rsidRPr="00B17691" w:rsidRDefault="003D1920" w:rsidP="00480C6C"/>
    <w:p w14:paraId="227B8767" w14:textId="5DEC536C" w:rsidR="00694836" w:rsidRPr="00B17691" w:rsidRDefault="00694836" w:rsidP="00611E6E">
      <w:pPr>
        <w:pStyle w:val="Heading3"/>
      </w:pPr>
      <w:bookmarkStart w:id="17" w:name="_Toc213425782"/>
      <w:bookmarkStart w:id="18" w:name="_Toc220962316"/>
      <w:r w:rsidRPr="00B17691">
        <w:t xml:space="preserve">1.4.2 </w:t>
      </w:r>
      <w:r w:rsidR="00045924" w:rsidRPr="00B17691">
        <w:t xml:space="preserve">Research </w:t>
      </w:r>
      <w:r w:rsidRPr="00B17691">
        <w:t>Objectives</w:t>
      </w:r>
      <w:bookmarkEnd w:id="17"/>
      <w:bookmarkEnd w:id="18"/>
    </w:p>
    <w:p w14:paraId="10FEC8A3" w14:textId="77777777" w:rsidR="002756BA" w:rsidRPr="00B17691" w:rsidRDefault="002756BA" w:rsidP="002756BA">
      <w:r w:rsidRPr="00B17691">
        <w:t>I. To identify the key Strategic Human Resource Management (SHRM) practices that influence employee retention in the UK retail industry.</w:t>
      </w:r>
    </w:p>
    <w:p w14:paraId="1963CA6B" w14:textId="77777777" w:rsidR="002756BA" w:rsidRPr="00B17691" w:rsidRDefault="002756BA" w:rsidP="002756BA">
      <w:r w:rsidRPr="00B17691">
        <w:t>II. To analyse the impact of Strategic Human Resource Management (SHRM) practices on employee retention in the UK retail industry.</w:t>
      </w:r>
    </w:p>
    <w:p w14:paraId="64652B50" w14:textId="1FDF3C2C" w:rsidR="00352AB6" w:rsidRPr="00B17691" w:rsidRDefault="00352AB6" w:rsidP="00246889"/>
    <w:p w14:paraId="05628CC9" w14:textId="5A1E8FCA" w:rsidR="006B40C5" w:rsidRPr="00B17691" w:rsidRDefault="00694836" w:rsidP="00694836">
      <w:pPr>
        <w:pStyle w:val="Heading3"/>
      </w:pPr>
      <w:bookmarkStart w:id="19" w:name="_Toc213425783"/>
      <w:bookmarkStart w:id="20" w:name="_Toc220962317"/>
      <w:r w:rsidRPr="00B17691">
        <w:t>1.4.3 Research Questio</w:t>
      </w:r>
      <w:r w:rsidR="00D82143" w:rsidRPr="00B17691">
        <w:t>n</w:t>
      </w:r>
      <w:r w:rsidRPr="00B17691">
        <w:t>s</w:t>
      </w:r>
      <w:bookmarkEnd w:id="19"/>
      <w:bookmarkEnd w:id="20"/>
    </w:p>
    <w:p w14:paraId="035F1116" w14:textId="77777777" w:rsidR="002756BA" w:rsidRPr="00B17691" w:rsidRDefault="002756BA" w:rsidP="002756BA">
      <w:r w:rsidRPr="00B17691">
        <w:t>I. What are the key Strategic Human Resource Management (SHRM) practices that influence employee retention in the UK retail industry?</w:t>
      </w:r>
    </w:p>
    <w:p w14:paraId="711F378E" w14:textId="77777777" w:rsidR="002756BA" w:rsidRPr="00B17691" w:rsidRDefault="002756BA" w:rsidP="002756BA">
      <w:r w:rsidRPr="00B17691">
        <w:t>II. What is the impact of Strategic Human Resource Management (SHRM) practices on employee retention in the UK retail industry?</w:t>
      </w:r>
    </w:p>
    <w:p w14:paraId="0A891006" w14:textId="521424C2" w:rsidR="00246889" w:rsidRPr="00B17691" w:rsidRDefault="00246889" w:rsidP="00246889"/>
    <w:p w14:paraId="4AF97838" w14:textId="54A4D713" w:rsidR="00301488" w:rsidRPr="00B17691" w:rsidRDefault="00301488" w:rsidP="00301488">
      <w:pPr>
        <w:pStyle w:val="Heading2"/>
      </w:pPr>
      <w:bookmarkStart w:id="21" w:name="_Toc220962318"/>
      <w:r w:rsidRPr="00B17691">
        <w:t>1.5 Expected outcomes</w:t>
      </w:r>
      <w:bookmarkEnd w:id="21"/>
      <w:r w:rsidRPr="00B17691">
        <w:t xml:space="preserve"> </w:t>
      </w:r>
    </w:p>
    <w:p w14:paraId="5F85CC24" w14:textId="74FE58ED" w:rsidR="00301488" w:rsidRPr="00B17691" w:rsidRDefault="00301488" w:rsidP="00301488">
      <w:r w:rsidRPr="00B17691">
        <w:t xml:space="preserve">RQ I </w:t>
      </w:r>
    </w:p>
    <w:p w14:paraId="2AF56C14" w14:textId="77777777" w:rsidR="00301488" w:rsidRPr="00B17691" w:rsidRDefault="00301488" w:rsidP="00301488">
      <w:r w:rsidRPr="00B17691">
        <w:t>The study is expected to identify key SHRM practices such as training and development, reward and compensation, career development, employee engagement, and performance management as major factors influencing employee retention in the UK retail industry.</w:t>
      </w:r>
    </w:p>
    <w:p w14:paraId="243FFD6E" w14:textId="77777777" w:rsidR="00301488" w:rsidRPr="00B17691" w:rsidRDefault="00301488" w:rsidP="00301488"/>
    <w:p w14:paraId="45EA2759" w14:textId="1C576851" w:rsidR="00301488" w:rsidRPr="00B17691" w:rsidRDefault="00301488" w:rsidP="00301488">
      <w:r w:rsidRPr="00B17691">
        <w:t xml:space="preserve">RQ II </w:t>
      </w:r>
    </w:p>
    <w:p w14:paraId="42F458A0" w14:textId="0C36FB47" w:rsidR="003024D5" w:rsidRPr="00B17691" w:rsidRDefault="00CA1717" w:rsidP="00301488">
      <w:r w:rsidRPr="00B17691">
        <w:lastRenderedPageBreak/>
        <w:t>The study is expected to see a significant positive effect of effective SHRM practices on employee retention whereby good alignment of HR practices lowers employee turnover intentions and gains employee commitment in retail sector of UK.</w:t>
      </w:r>
    </w:p>
    <w:p w14:paraId="3AB53F37" w14:textId="77777777" w:rsidR="003024D5" w:rsidRPr="00B17691" w:rsidRDefault="003024D5">
      <w:pPr>
        <w:spacing w:line="278" w:lineRule="auto"/>
        <w:jc w:val="left"/>
      </w:pPr>
      <w:r w:rsidRPr="00B17691">
        <w:br w:type="page"/>
      </w:r>
    </w:p>
    <w:p w14:paraId="00C2B207" w14:textId="76FC82A3" w:rsidR="003024D5" w:rsidRPr="00B17691" w:rsidRDefault="003024D5" w:rsidP="003024D5">
      <w:pPr>
        <w:pStyle w:val="Heading1"/>
      </w:pPr>
      <w:bookmarkStart w:id="22" w:name="_Toc213425798"/>
      <w:bookmarkStart w:id="23" w:name="_Toc220962319"/>
      <w:r w:rsidRPr="00B17691">
        <w:lastRenderedPageBreak/>
        <w:t xml:space="preserve">Chapter </w:t>
      </w:r>
      <w:r w:rsidR="00DD7FAB" w:rsidRPr="00B17691">
        <w:t>0</w:t>
      </w:r>
      <w:r w:rsidR="00763B2E" w:rsidRPr="00B17691">
        <w:t>2</w:t>
      </w:r>
      <w:r w:rsidRPr="00B17691">
        <w:t>: Literature Review</w:t>
      </w:r>
      <w:bookmarkEnd w:id="22"/>
      <w:bookmarkEnd w:id="23"/>
    </w:p>
    <w:p w14:paraId="232B0DAF" w14:textId="1418FF4D" w:rsidR="00DD7FAB" w:rsidRPr="00B17691" w:rsidRDefault="00DD7FAB" w:rsidP="00090E4B">
      <w:pPr>
        <w:pStyle w:val="Heading2"/>
      </w:pPr>
      <w:bookmarkStart w:id="24" w:name="_Toc220962320"/>
      <w:r w:rsidRPr="00B17691">
        <w:t>2.1 Introduction</w:t>
      </w:r>
      <w:bookmarkEnd w:id="24"/>
    </w:p>
    <w:p w14:paraId="0C474623" w14:textId="22AB83A0" w:rsidR="00DD7FAB" w:rsidRPr="00B17691" w:rsidRDefault="00A25BE8" w:rsidP="00DD7FAB">
      <w:r w:rsidRPr="00B17691">
        <w:t>The chapter provides a systematic literature review of the topic of Strategic Human Resource Management (SHRM) and employee retention in the UK retail industry.</w:t>
      </w:r>
      <w:r w:rsidR="00763B2E" w:rsidRPr="00B17691">
        <w:t xml:space="preserve"> </w:t>
      </w:r>
      <w:r w:rsidR="00C516D1" w:rsidRPr="00B17691">
        <w:t>It provides the necessary theoretical, conceptual, and empirical background by an ordered review of available scholarly views, industry-specific data, and theory.</w:t>
      </w:r>
      <w:r w:rsidR="00763B2E" w:rsidRPr="00B17691">
        <w:t xml:space="preserve"> </w:t>
      </w:r>
      <w:r w:rsidR="00DA2220" w:rsidRPr="00B17691">
        <w:t>The chapter start by exploring strategic human resource management (SHRM) concepts and the importance of employee retention, followed by an overview of the context of the United Kingdom retail workforce and key challenges in the industry.</w:t>
      </w:r>
      <w:r w:rsidR="00763B2E" w:rsidRPr="00B17691">
        <w:t xml:space="preserve"> </w:t>
      </w:r>
      <w:r w:rsidR="000C4ABA" w:rsidRPr="00B17691">
        <w:t>It then explores the theoretical framework, which is the Social Exchange Theory and critically analyses strategic HR practices that lead to employee retention.</w:t>
      </w:r>
      <w:r w:rsidR="00763B2E" w:rsidRPr="00B17691">
        <w:t xml:space="preserve"> </w:t>
      </w:r>
      <w:r w:rsidR="0084513E" w:rsidRPr="00B17691">
        <w:t>A systematic review of empirical research is conducted, gaps in the research are defined and a conceptual framework is established to guide further inquiry.</w:t>
      </w:r>
    </w:p>
    <w:p w14:paraId="2BA23BCC" w14:textId="77777777" w:rsidR="00763B2E" w:rsidRPr="00B17691" w:rsidRDefault="00763B2E" w:rsidP="00DD7FAB"/>
    <w:p w14:paraId="2904D3AC" w14:textId="726BBE09" w:rsidR="00C96283" w:rsidRPr="00B17691" w:rsidRDefault="00C96283" w:rsidP="00090E4B">
      <w:pPr>
        <w:pStyle w:val="Heading2"/>
      </w:pPr>
      <w:bookmarkStart w:id="25" w:name="_Toc220962321"/>
      <w:r w:rsidRPr="00B17691">
        <w:t>2.2 Introduction to Strategic Human Resource Management (SHRM)</w:t>
      </w:r>
      <w:bookmarkEnd w:id="25"/>
    </w:p>
    <w:p w14:paraId="5A92894D" w14:textId="77777777" w:rsidR="00CE01BB" w:rsidRPr="00B17691" w:rsidRDefault="00D42294" w:rsidP="00482D5F">
      <w:r w:rsidRPr="00B17691">
        <w:t>SHRM is a proactive, holistic, paradigm of human capital oversight in line with the long-term organizational agenda, thus redefining employees as an indispensable strategic resource, as opposed to a working expense.</w:t>
      </w:r>
      <w:r w:rsidR="00482D5F" w:rsidRPr="00B17691">
        <w:t xml:space="preserve"> </w:t>
      </w:r>
      <w:r w:rsidR="005B11A3" w:rsidRPr="00B17691">
        <w:t>In contrast to conventional human resource management that mainly focuses on administrative and transactional functions, strategic human resource management focuses on matching recruitment, training and performance management systems, as well as compensation with corporate strategies to ensure organizational performance and sustainability (Al-</w:t>
      </w:r>
      <w:proofErr w:type="spellStart"/>
      <w:r w:rsidR="005B11A3" w:rsidRPr="00B17691">
        <w:t>Qudah</w:t>
      </w:r>
      <w:proofErr w:type="spellEnd"/>
      <w:r w:rsidR="005B11A3" w:rsidRPr="00B17691">
        <w:t xml:space="preserve"> et al., 2020; </w:t>
      </w:r>
      <w:proofErr w:type="spellStart"/>
      <w:r w:rsidR="005B11A3" w:rsidRPr="00B17691">
        <w:t>Kashoob</w:t>
      </w:r>
      <w:proofErr w:type="spellEnd"/>
      <w:r w:rsidR="005B11A3" w:rsidRPr="00B17691">
        <w:t>, 2025).</w:t>
      </w:r>
      <w:r w:rsidR="00482D5F" w:rsidRPr="00B17691">
        <w:t xml:space="preserve"> </w:t>
      </w:r>
      <w:r w:rsidR="003A4B1C" w:rsidRPr="00B17691">
        <w:t>Within an increasingly competitive and unstable business environment, particularly in the retail, SHRM acts to prepare organisations to respond well to labour market pressures, change, and the evolving demands of employees (Alexandro, 2025; Nastase et al., 2025).</w:t>
      </w:r>
      <w:r w:rsidR="00482D5F" w:rsidRPr="00B17691">
        <w:t xml:space="preserve"> </w:t>
      </w:r>
      <w:r w:rsidR="00CE01BB" w:rsidRPr="00B17691">
        <w:t>This strategic focus highlights the importance of strategic human resource management in alleviating human resource issues and enhancing employee retention.</w:t>
      </w:r>
    </w:p>
    <w:p w14:paraId="5DA6FC59" w14:textId="49BA7C44" w:rsidR="00482D5F" w:rsidRPr="00B17691" w:rsidRDefault="00BA351E" w:rsidP="00482D5F">
      <w:r w:rsidRPr="00B17691">
        <w:t xml:space="preserve">Contemporary scholarly literature backs up the proposition that SHRM assists in creating a cohesive human resources scheme, which in turn creates employee engagement, </w:t>
      </w:r>
      <w:r w:rsidRPr="00B17691">
        <w:lastRenderedPageBreak/>
        <w:t xml:space="preserve">commitment, and productivity. </w:t>
      </w:r>
      <w:r w:rsidR="00862CD5" w:rsidRPr="00B17691">
        <w:t xml:space="preserve">As stated by </w:t>
      </w:r>
      <w:proofErr w:type="spellStart"/>
      <w:r w:rsidR="00862CD5" w:rsidRPr="00B17691">
        <w:t>Gahyono</w:t>
      </w:r>
      <w:proofErr w:type="spellEnd"/>
      <w:r w:rsidR="00862CD5" w:rsidRPr="00B17691">
        <w:t xml:space="preserve"> (2024) SHRM involves the incorporation of people-management practices in organizational strategies so that they deliver high-performance work systems that create sustainable competitive advantage.</w:t>
      </w:r>
      <w:r w:rsidR="00482D5F" w:rsidRPr="00B17691">
        <w:t xml:space="preserve"> </w:t>
      </w:r>
      <w:r w:rsidR="006557F6" w:rsidRPr="00B17691">
        <w:t xml:space="preserve">In line with this view, Georgescu et al. (2024), argue that strategic human resource management helps to build organizational resilience by creating adaptive cultures, encouraging continuous learning, and implementing strategic workforce planning. </w:t>
      </w:r>
      <w:r w:rsidR="009C6818" w:rsidRPr="00B17691">
        <w:t>Integrated human resource structures are very important in stabilizing workforce and decreasing voluntary attrition in the retail setting where employees move around frequently and workload is very high (Carr, 2025; Nilsson et al., 2025).</w:t>
      </w:r>
    </w:p>
    <w:p w14:paraId="6A2BB92C" w14:textId="0C0F66A6" w:rsidR="00482D5F" w:rsidRPr="00B17691" w:rsidRDefault="007C0F6A" w:rsidP="00482D5F">
      <w:r w:rsidRPr="00B17691">
        <w:t>The growing digitalisation of retail business operations has, however, also supported the strategic importance of human resource management.</w:t>
      </w:r>
      <w:r w:rsidR="00482D5F" w:rsidRPr="00B17691">
        <w:t xml:space="preserve"> </w:t>
      </w:r>
      <w:r w:rsidR="00FF0FDD" w:rsidRPr="00B17691">
        <w:t>The digital transformation has completely changed recruitment, training and performance evaluation systems, which require HR departments to use data driven, technology enabled methodologies (Asif et al., 2025; Wadud et al., 2025).</w:t>
      </w:r>
      <w:r w:rsidR="00482D5F" w:rsidRPr="00B17691">
        <w:t xml:space="preserve"> </w:t>
      </w:r>
      <w:r w:rsidR="00EC13CE" w:rsidRPr="00B17691">
        <w:t xml:space="preserve">In the digital age, the main issue of SHRM is the enhancement of employee skills, cultivation of innovation, and alignment of workforce capacity with </w:t>
      </w:r>
      <w:proofErr w:type="gramStart"/>
      <w:r w:rsidR="00EC13CE" w:rsidRPr="00B17691">
        <w:t>more and more</w:t>
      </w:r>
      <w:proofErr w:type="gramEnd"/>
      <w:r w:rsidR="00EC13CE" w:rsidRPr="00B17691">
        <w:t xml:space="preserve"> customer-oriented business models (Alexandro, 2025; Nastase et al., 2025).</w:t>
      </w:r>
      <w:r w:rsidR="00482D5F" w:rsidRPr="00B17691">
        <w:t xml:space="preserve"> </w:t>
      </w:r>
      <w:r w:rsidR="00F01638" w:rsidRPr="00B17691">
        <w:t xml:space="preserve">Consequently, SHRM has become increasingly viewed as a critical </w:t>
      </w:r>
      <w:r w:rsidR="00B92009" w:rsidRPr="00B17691">
        <w:t>organizational</w:t>
      </w:r>
      <w:r w:rsidR="00F01638" w:rsidRPr="00B17691">
        <w:t xml:space="preserve"> function in providing not only efficiency but also employee satisfaction and retention in the context of a </w:t>
      </w:r>
      <w:r w:rsidR="00E43CDF" w:rsidRPr="00B17691">
        <w:t>digitally driven</w:t>
      </w:r>
      <w:r w:rsidR="00F01638" w:rsidRPr="00B17691">
        <w:t xml:space="preserve"> retail environment.</w:t>
      </w:r>
    </w:p>
    <w:p w14:paraId="2A6BBAD5" w14:textId="34FD0F38" w:rsidR="00482D5F" w:rsidRPr="00B17691" w:rsidRDefault="000D2FE9" w:rsidP="00482D5F">
      <w:r w:rsidRPr="00B17691">
        <w:t>Another important indication of strategic human resource management is the demonstration of organizational commitment and employee engagement as the mediating factors between the human resource practices and performance outcomes.</w:t>
      </w:r>
      <w:r w:rsidR="00482D5F" w:rsidRPr="00B17691">
        <w:t xml:space="preserve"> </w:t>
      </w:r>
      <w:r w:rsidR="00D623CC" w:rsidRPr="00B17691">
        <w:t>Alam et al. (2024) show that strategic human resource practices, such as supervisory support, participative management, and training initiatives, have a significant positive effect on employee engagement, and consequently, retention outcomes.</w:t>
      </w:r>
      <w:r w:rsidR="00482D5F" w:rsidRPr="00B17691">
        <w:t xml:space="preserve"> </w:t>
      </w:r>
      <w:r w:rsidR="00634DB6" w:rsidRPr="00B17691">
        <w:t>Hina et al. (2025) argue that strategic human resource management practices have a positive effect on job satisfaction and organizational commitment which are critical predictors of intent by the employees to stay in organizations.</w:t>
      </w:r>
      <w:r w:rsidR="00482D5F" w:rsidRPr="00B17691">
        <w:t xml:space="preserve"> </w:t>
      </w:r>
      <w:r w:rsidR="00057681" w:rsidRPr="00B17691">
        <w:t>These findings point towards the strategic importance of strategic human resource management as a comprehensive framework which is designed to encourage long-term, sustainable employment relationships.</w:t>
      </w:r>
    </w:p>
    <w:p w14:paraId="01EB3BCC" w14:textId="303807AA" w:rsidR="00482D5F" w:rsidRPr="00B17691" w:rsidRDefault="00A40681" w:rsidP="00482D5F">
      <w:r w:rsidRPr="00B17691">
        <w:lastRenderedPageBreak/>
        <w:t xml:space="preserve">Further, strategic human resource management is anchored on the theory of </w:t>
      </w:r>
      <w:proofErr w:type="spellStart"/>
      <w:r w:rsidRPr="00B17691">
        <w:t>behavioral</w:t>
      </w:r>
      <w:proofErr w:type="spellEnd"/>
      <w:r w:rsidRPr="00B17691">
        <w:t xml:space="preserve"> and motivational theory that helps in explaining how investment in people by an organization results in loyalty to the organization. </w:t>
      </w:r>
      <w:r w:rsidR="00ED5386" w:rsidRPr="00B17691">
        <w:t>Social Exchange Theory forms one of the theoretical pillars of strategic human resource management, to the extent that employees respond to positive organizational treatment by increasing their commitment to the organization and maintaining a high level of performance (</w:t>
      </w:r>
      <w:proofErr w:type="spellStart"/>
      <w:r w:rsidR="00ED5386" w:rsidRPr="00B17691">
        <w:t>Cropanzano</w:t>
      </w:r>
      <w:proofErr w:type="spellEnd"/>
      <w:r w:rsidR="00ED5386" w:rsidRPr="00B17691">
        <w:t xml:space="preserve"> et al., 2005; Ahmad et al., 2023).</w:t>
      </w:r>
      <w:r w:rsidR="00482D5F" w:rsidRPr="00B17691">
        <w:t xml:space="preserve"> </w:t>
      </w:r>
      <w:r w:rsidR="00ED5386" w:rsidRPr="00B17691">
        <w:t>The implementation of strategic human resource practices, including fair remuneration systems, formal career growth opportunities and favourable working conditions, is believed to make the employees feel that the organization supports them thus, improving loyalty intentions and reducing turnover intentions (</w:t>
      </w:r>
      <w:proofErr w:type="spellStart"/>
      <w:r w:rsidR="00ED5386" w:rsidRPr="00B17691">
        <w:t>Alnajim</w:t>
      </w:r>
      <w:proofErr w:type="spellEnd"/>
      <w:r w:rsidR="00ED5386" w:rsidRPr="00B17691">
        <w:t>, 2021; Zhang et al., 2025).</w:t>
      </w:r>
      <w:r w:rsidR="00482D5F" w:rsidRPr="00B17691">
        <w:t xml:space="preserve"> </w:t>
      </w:r>
      <w:r w:rsidR="0005581A" w:rsidRPr="00B17691">
        <w:t>Such theorization foundation emphasizes SHRM as a relational management approach, and distinguishes it from a solely structural, traditional approach to HR management.</w:t>
      </w:r>
    </w:p>
    <w:p w14:paraId="3861C05A" w14:textId="5733F162" w:rsidR="00482D5F" w:rsidRPr="00B17691" w:rsidRDefault="007B4217" w:rsidP="00482D5F">
      <w:r w:rsidRPr="00B17691">
        <w:t xml:space="preserve">Strategic importance of SHRM is also emphasized using empirical studies, which prove the correlation between SHRM and the organizational outcomes. </w:t>
      </w:r>
      <w:r w:rsidR="0036750C" w:rsidRPr="00B17691">
        <w:t xml:space="preserve">According to </w:t>
      </w:r>
      <w:proofErr w:type="spellStart"/>
      <w:r w:rsidR="0036750C" w:rsidRPr="00B17691">
        <w:t>Jebbouri</w:t>
      </w:r>
      <w:proofErr w:type="spellEnd"/>
      <w:r w:rsidR="0036750C" w:rsidRPr="00B17691">
        <w:t xml:space="preserve"> (2025), SHRM is a key factor that determines their retention and reduction of employee turnover in service-oriented sectors, where Shrestha et al. (2024) have produced empirical evidence that shows a statistically significant positive correlation between the SHRM practices and employee retention. </w:t>
      </w:r>
      <w:r w:rsidR="00E26055" w:rsidRPr="00B17691">
        <w:t>Together, these analyses suggest that SHRM is an organisational tool to maintain human capital and, in the context of labour-intensive organisations like retail, human interaction directly affects the quality of service as well as customer satisfaction (Basher et al., 2025; Ghosh et al., 2025).</w:t>
      </w:r>
    </w:p>
    <w:p w14:paraId="4D29232F" w14:textId="3C0886C7" w:rsidR="008B5CA5" w:rsidRPr="00B17691" w:rsidRDefault="008A5D8F" w:rsidP="00482D5F">
      <w:r w:rsidRPr="00B17691">
        <w:t xml:space="preserve">Furthermore, SHRM plays an important role in the development of organizational culture and brand employer both of which have an increasing impact on attracting and retaining workforce in retail sector. </w:t>
      </w:r>
      <w:r w:rsidR="0043261B" w:rsidRPr="00B17691">
        <w:t xml:space="preserve">Schulze et al. (2024) also emphasize that cultures of strategic recruitment and learning make an organization appealing, and Basher et al. (2025) prove that learning cultures in organisations represent an important source of job satisfaction, as well as employee retention. </w:t>
      </w:r>
      <w:r w:rsidR="00D25828" w:rsidRPr="00B17691">
        <w:t>In the retail industry of the UK where competitive pressures are extremely high and there is a very high turnover rate, it is the employer branding work driven by Strategic Human Resource Management (SHRM) and planned career-</w:t>
      </w:r>
      <w:r w:rsidR="00D25828" w:rsidRPr="00B17691">
        <w:lastRenderedPageBreak/>
        <w:t>development programmes that are so important in becoming the 'employer of choice' (Backman et al., 2025; Ward, 2025).</w:t>
      </w:r>
    </w:p>
    <w:p w14:paraId="07F71C7D" w14:textId="6504BF43" w:rsidR="00482D5F" w:rsidRPr="00B17691" w:rsidRDefault="005D733B" w:rsidP="00482D5F">
      <w:r w:rsidRPr="00B17691">
        <w:t xml:space="preserve">All in all, SHRM is an integrated concept in the opinion of management that not only combines people-management practices with the strategic business strategy but also complements efforts to engage employees, resilience, and the organization and reduces turnover. </w:t>
      </w:r>
      <w:r w:rsidR="000675ED" w:rsidRPr="00B17691">
        <w:t>The literature always highlights the fact that the SHRM is more efficient in improving the operational efficiency while helping to sustain the psychological contracts between the employers and employees that in turn build up more loyalty and stability in the workforce (Ahmad et al., 2023; Georgescu et al., 2024).</w:t>
      </w:r>
      <w:r w:rsidR="00482D5F" w:rsidRPr="00B17691">
        <w:t xml:space="preserve"> </w:t>
      </w:r>
      <w:r w:rsidR="000675ED" w:rsidRPr="00B17691">
        <w:t>SHRM</w:t>
      </w:r>
      <w:r w:rsidR="005D3208" w:rsidRPr="00B17691">
        <w:t xml:space="preserve"> within the </w:t>
      </w:r>
      <w:r w:rsidR="000675ED" w:rsidRPr="00B17691">
        <w:t>UK</w:t>
      </w:r>
      <w:r w:rsidR="005D3208" w:rsidRPr="00B17691">
        <w:t xml:space="preserve"> retail industry, which is </w:t>
      </w:r>
      <w:r w:rsidR="00D63D4C" w:rsidRPr="00B17691">
        <w:t>characterized</w:t>
      </w:r>
      <w:r w:rsidR="005D3208" w:rsidRPr="00B17691">
        <w:t xml:space="preserve"> by high turnover of employees and changing employee demographics, serves as a competitive advantage operator through efficient management of human capital.</w:t>
      </w:r>
    </w:p>
    <w:p w14:paraId="3047A64C" w14:textId="77777777" w:rsidR="00C96283" w:rsidRPr="00B17691" w:rsidRDefault="00C96283" w:rsidP="00482D5F"/>
    <w:p w14:paraId="39392635" w14:textId="247A796B" w:rsidR="00C96283" w:rsidRPr="00B17691" w:rsidRDefault="00C96283" w:rsidP="00090E4B">
      <w:pPr>
        <w:pStyle w:val="Heading2"/>
      </w:pPr>
      <w:bookmarkStart w:id="26" w:name="_Toc220962322"/>
      <w:r w:rsidRPr="00B17691">
        <w:t>2.</w:t>
      </w:r>
      <w:r w:rsidR="00090E4B" w:rsidRPr="00B17691">
        <w:t>3</w:t>
      </w:r>
      <w:r w:rsidRPr="00B17691">
        <w:t xml:space="preserve"> Concept and Importance of Employee Retention</w:t>
      </w:r>
      <w:bookmarkEnd w:id="26"/>
    </w:p>
    <w:p w14:paraId="7337E8D2" w14:textId="3EB97D35" w:rsidR="00FD0471" w:rsidRPr="00B17691" w:rsidRDefault="00C60DB9" w:rsidP="00FD0471">
      <w:r w:rsidRPr="00B17691">
        <w:t>Employee retention refers to an organization’s ability to maintain a stable workforce through reduced voluntary turnover and employees choosing to stay with the organization for a longer duration.</w:t>
      </w:r>
      <w:r w:rsidR="00FD0471" w:rsidRPr="00B17691">
        <w:t xml:space="preserve"> </w:t>
      </w:r>
      <w:r w:rsidR="00E260C4" w:rsidRPr="00B17691">
        <w:t>The modern-day scholarly understanding of the concept of retention views retention as a complex phenomenon including job satisfaction, organizational commitment, and reduced turnover intention instead of merely the lack of resignation (Anvari, 2025; Sree et al., 2022; Mishra, 2025).</w:t>
      </w:r>
      <w:r w:rsidR="00FD0471" w:rsidRPr="00B17691">
        <w:t xml:space="preserve"> </w:t>
      </w:r>
      <w:r w:rsidR="00FB5256" w:rsidRPr="00B17691">
        <w:t xml:space="preserve">Employee retention carries specific meaning during </w:t>
      </w:r>
      <w:proofErr w:type="spellStart"/>
      <w:r w:rsidR="00FB5256" w:rsidRPr="00B17691">
        <w:t>labor-intensive</w:t>
      </w:r>
      <w:proofErr w:type="spellEnd"/>
      <w:r w:rsidR="00FB5256" w:rsidRPr="00B17691">
        <w:t xml:space="preserve"> service sectors where retail is a good example of how the frontline staff play a vital role in influencing the customer experience and the continuity of the service (Brandi et al., 2023; Backman et al., 2025).</w:t>
      </w:r>
      <w:r w:rsidR="00FD0471" w:rsidRPr="00B17691">
        <w:t xml:space="preserve"> </w:t>
      </w:r>
      <w:r w:rsidR="004B018C" w:rsidRPr="00B17691">
        <w:t>Due to high job stress, the performance of emotional labour, and limited career growth, staff in the retail industry have a high propensity to disengagement and turnover, thus making the employee retention a relevant measure of organizational sustainability (Al-</w:t>
      </w:r>
      <w:proofErr w:type="spellStart"/>
      <w:r w:rsidR="004B018C" w:rsidRPr="00B17691">
        <w:t>suraihi</w:t>
      </w:r>
      <w:proofErr w:type="spellEnd"/>
      <w:r w:rsidR="004B018C" w:rsidRPr="00B17691">
        <w:t xml:space="preserve"> et al., 2021; Shrestha et al., 2024).</w:t>
      </w:r>
    </w:p>
    <w:p w14:paraId="42EBB268" w14:textId="6603E44A" w:rsidR="00FD0471" w:rsidRPr="00B17691" w:rsidRDefault="00E97C53" w:rsidP="00FD0471">
      <w:r w:rsidRPr="00B17691">
        <w:t>The importance of maintaining employees is emphasized by the fact that it is heavily correlated to organizational performance, stability of operations, and cost efficiency.</w:t>
      </w:r>
      <w:r w:rsidR="00FD0471" w:rsidRPr="00B17691">
        <w:t xml:space="preserve"> </w:t>
      </w:r>
      <w:r w:rsidR="004743D1" w:rsidRPr="00B17691">
        <w:t xml:space="preserve">High </w:t>
      </w:r>
      <w:r w:rsidR="004743D1" w:rsidRPr="00B17691">
        <w:lastRenderedPageBreak/>
        <w:t>employee turnover leads to direct recruiting and training expenses, and the indirect expenses that may be seen because of low productivity, disruption of service, and lower customer satisfaction (Carr, 2025; Al-</w:t>
      </w:r>
      <w:proofErr w:type="spellStart"/>
      <w:r w:rsidR="004743D1" w:rsidRPr="00B17691">
        <w:t>suraihi</w:t>
      </w:r>
      <w:proofErr w:type="spellEnd"/>
      <w:r w:rsidR="004743D1" w:rsidRPr="00B17691">
        <w:t xml:space="preserve"> et al., 2021).</w:t>
      </w:r>
      <w:r w:rsidR="00FD0471" w:rsidRPr="00B17691">
        <w:t xml:space="preserve"> </w:t>
      </w:r>
      <w:r w:rsidR="00101DDB" w:rsidRPr="00B17691">
        <w:t>In retail organizations, employee continuity is the basis for both consistent service quality and product knowledge, as well as for customer relationship strength, thereby adding to a sustainable competitive advantage (</w:t>
      </w:r>
      <w:proofErr w:type="spellStart"/>
      <w:r w:rsidR="00101DDB" w:rsidRPr="00B17691">
        <w:t>Asongwe</w:t>
      </w:r>
      <w:proofErr w:type="spellEnd"/>
      <w:r w:rsidR="00101DDB" w:rsidRPr="00B17691">
        <w:t>, 2023; Nilsson et al., 2025).</w:t>
      </w:r>
      <w:r w:rsidR="00FD0471" w:rsidRPr="00B17691">
        <w:t xml:space="preserve"> </w:t>
      </w:r>
      <w:r w:rsidR="000A5AFD" w:rsidRPr="00B17691">
        <w:t xml:space="preserve">In addition, staff attrition has led to the loss of institutional memory and increased managerial efforts, thus affecting long-term performance and </w:t>
      </w:r>
      <w:r w:rsidR="00AA3938" w:rsidRPr="00B17691">
        <w:t>organizational</w:t>
      </w:r>
      <w:r w:rsidR="000A5AFD" w:rsidRPr="00B17691">
        <w:t xml:space="preserve"> learning (Basher et al., 2025; Brandi et al., 2023).</w:t>
      </w:r>
    </w:p>
    <w:p w14:paraId="67280BD5" w14:textId="6EB61EAA" w:rsidR="00FD0471" w:rsidRPr="00B17691" w:rsidRDefault="00BF480F" w:rsidP="00FD0471">
      <w:r w:rsidRPr="00B17691">
        <w:t xml:space="preserve">From a </w:t>
      </w:r>
      <w:proofErr w:type="spellStart"/>
      <w:r w:rsidRPr="00B17691">
        <w:t>behavioral</w:t>
      </w:r>
      <w:proofErr w:type="spellEnd"/>
      <w:r w:rsidRPr="00B17691">
        <w:t xml:space="preserve"> point of view, employee retention is based on the Social Exchange Theory which refers to the reciprocal relationships that employees build with their employers based on the feelings of organizational support and fairness (</w:t>
      </w:r>
      <w:proofErr w:type="spellStart"/>
      <w:r w:rsidRPr="00B17691">
        <w:t>Cropanzano</w:t>
      </w:r>
      <w:proofErr w:type="spellEnd"/>
      <w:r w:rsidRPr="00B17691">
        <w:t xml:space="preserve"> et al., 2005; Ahmad et al., 2023).</w:t>
      </w:r>
      <w:r w:rsidR="00FD0471" w:rsidRPr="00B17691">
        <w:t xml:space="preserve"> </w:t>
      </w:r>
      <w:r w:rsidR="00C63CB4" w:rsidRPr="00B17691">
        <w:t>A supportive leadership style, fair remuneration, and development opportunities are the organizational efforts to invest in the employees that increase the chances of them returning the efforts with more loyalty and a longer stay (</w:t>
      </w:r>
      <w:proofErr w:type="spellStart"/>
      <w:r w:rsidR="00C63CB4" w:rsidRPr="00B17691">
        <w:t>Alnajim</w:t>
      </w:r>
      <w:proofErr w:type="spellEnd"/>
      <w:r w:rsidR="00C63CB4" w:rsidRPr="00B17691">
        <w:t>, 2021; </w:t>
      </w:r>
      <w:proofErr w:type="spellStart"/>
      <w:r w:rsidR="00C63CB4" w:rsidRPr="00B17691">
        <w:t>Ajobi</w:t>
      </w:r>
      <w:proofErr w:type="spellEnd"/>
      <w:r w:rsidR="00C63CB4" w:rsidRPr="00B17691">
        <w:t> et al., 2025).</w:t>
      </w:r>
      <w:r w:rsidR="002F35A8" w:rsidRPr="00B17691">
        <w:t xml:space="preserve"> Conversely, psychological contextual contractions which are represented by scant financial compensation, limited opportunities for career advancement and a lack of helpful supervisory structures contribute to employee discontent and increased turnover intentions (Zhang et al., 2025; Shrestha et al., 2024).</w:t>
      </w:r>
      <w:r w:rsidR="00FD0471" w:rsidRPr="00B17691">
        <w:t xml:space="preserve"> </w:t>
      </w:r>
      <w:r w:rsidR="00847564" w:rsidRPr="00B17691">
        <w:t>According to this theoretical prism, employee retention is an outcome of perceived organizational fairness and relational quality and not some economic calculus.</w:t>
      </w:r>
    </w:p>
    <w:p w14:paraId="065AD23C" w14:textId="3924764F" w:rsidR="00FD0471" w:rsidRPr="00B17691" w:rsidRDefault="001C0B0A" w:rsidP="00FD0471">
      <w:r w:rsidRPr="00B17691">
        <w:t xml:space="preserve">The literature, as reviewed in numerous empirical studies, has identified </w:t>
      </w:r>
      <w:r w:rsidR="00592F28" w:rsidRPr="00B17691">
        <w:t>human</w:t>
      </w:r>
      <w:r w:rsidRPr="00B17691">
        <w:t xml:space="preserve"> resource management practices as one of the major drivers of employee retention.</w:t>
      </w:r>
      <w:r w:rsidR="00FD0471" w:rsidRPr="00B17691">
        <w:t xml:space="preserve"> </w:t>
      </w:r>
      <w:r w:rsidR="005644B5" w:rsidRPr="00B17691">
        <w:t>The systematic reviews prove that training and development, career-advancement, transparent-performance management, and fair compensation are some of the strongest employee retention predictors in any service sector (Ghosh et al., 2025; Mehmood et al., 2025).</w:t>
      </w:r>
      <w:r w:rsidR="00FD0471" w:rsidRPr="00B17691">
        <w:t xml:space="preserve"> </w:t>
      </w:r>
      <w:r w:rsidR="00A679FD" w:rsidRPr="00B17691">
        <w:t>Training enhances the competence of employees and acts as a signal of organizational investment, which strengthens the sense of attachment when organizational development is seen as supportive rather than exploitative (</w:t>
      </w:r>
      <w:proofErr w:type="spellStart"/>
      <w:r w:rsidR="00A679FD" w:rsidRPr="00B17691">
        <w:t>Elsafty</w:t>
      </w:r>
      <w:proofErr w:type="spellEnd"/>
      <w:r w:rsidR="00A679FD" w:rsidRPr="00B17691">
        <w:t xml:space="preserve"> et al., 2022; </w:t>
      </w:r>
      <w:proofErr w:type="spellStart"/>
      <w:r w:rsidR="00A679FD" w:rsidRPr="00B17691">
        <w:t>Zalukhu</w:t>
      </w:r>
      <w:proofErr w:type="spellEnd"/>
      <w:r w:rsidR="00A679FD" w:rsidRPr="00B17691">
        <w:t xml:space="preserve"> et al., 2025).</w:t>
      </w:r>
      <w:r w:rsidR="00FD0471" w:rsidRPr="00B17691">
        <w:t xml:space="preserve"> </w:t>
      </w:r>
      <w:r w:rsidR="00726F63" w:rsidRPr="00B17691">
        <w:t xml:space="preserve">Performance management systems with strong focus on fairness and development elicit </w:t>
      </w:r>
      <w:r w:rsidR="00726F63" w:rsidRPr="00B17691">
        <w:lastRenderedPageBreak/>
        <w:t xml:space="preserve">motivation and reduce withdrawal </w:t>
      </w:r>
      <w:proofErr w:type="spellStart"/>
      <w:r w:rsidR="00726F63" w:rsidRPr="00B17691">
        <w:t>behavior</w:t>
      </w:r>
      <w:proofErr w:type="spellEnd"/>
      <w:r w:rsidR="00726F63" w:rsidRPr="00B17691">
        <w:t xml:space="preserve"> and inconsistent systems increase the risk of turnover (Rendi et al., 2025; Baskaran et al., 2025).</w:t>
      </w:r>
      <w:r w:rsidR="00FD0471" w:rsidRPr="00B17691">
        <w:t xml:space="preserve"> </w:t>
      </w:r>
      <w:r w:rsidR="00304660" w:rsidRPr="00B17691">
        <w:t>Compensation and reward practices have a very significant influence in the retail sector, where employee dissatisfaction over wages is often a major driver of turnover (Veena et al., 2024; Rajput et al., 2025).</w:t>
      </w:r>
    </w:p>
    <w:p w14:paraId="653FF1D4" w14:textId="782E95C0" w:rsidR="00FD0471" w:rsidRPr="00B17691" w:rsidRDefault="00A73B49" w:rsidP="00FD0471">
      <w:r w:rsidRPr="00B17691">
        <w:t>In the UK retail market, employee retention has become a gradually significant issue, which can be explained mainly due to the high cost of operations, active operations aimed at digital transformation, and requirements of new skills.</w:t>
      </w:r>
      <w:r w:rsidR="00FD0471" w:rsidRPr="00B17691">
        <w:t xml:space="preserve"> </w:t>
      </w:r>
      <w:r w:rsidR="0096343B" w:rsidRPr="00B17691">
        <w:t>Sector reports have pointed to the fact that there has been an escalation in workforce instability unemployment in response to growing operational pressures and customer expectations (Ward, 2025; Coface, 2025; Wadud et al., 2025).</w:t>
      </w:r>
      <w:r w:rsidR="00FD0471" w:rsidRPr="00B17691">
        <w:t xml:space="preserve"> </w:t>
      </w:r>
      <w:r w:rsidR="00D746C8" w:rsidRPr="00B17691">
        <w:t>Therefore, staff retention is not only indispensable as it would reduce turnover costs but also sustain service quality, intellectual capital, and ensure sustainable competitive advantage in the rapidly changing retail environment (</w:t>
      </w:r>
      <w:proofErr w:type="spellStart"/>
      <w:r w:rsidR="00D746C8" w:rsidRPr="00B17691">
        <w:t>Jebbouri</w:t>
      </w:r>
      <w:proofErr w:type="spellEnd"/>
      <w:r w:rsidR="00D746C8" w:rsidRPr="00B17691">
        <w:t>, 2025; Shrestha et al., 2024).</w:t>
      </w:r>
    </w:p>
    <w:p w14:paraId="3211C03D" w14:textId="77777777" w:rsidR="00C96283" w:rsidRPr="00B17691" w:rsidRDefault="00C96283" w:rsidP="00177E3D"/>
    <w:p w14:paraId="607B85FC" w14:textId="633A986C" w:rsidR="00C96283" w:rsidRPr="00B17691" w:rsidRDefault="00090E4B" w:rsidP="00090E4B">
      <w:pPr>
        <w:pStyle w:val="Heading2"/>
      </w:pPr>
      <w:bookmarkStart w:id="27" w:name="_Toc220962323"/>
      <w:r w:rsidRPr="00B17691">
        <w:t xml:space="preserve">2.4 </w:t>
      </w:r>
      <w:r w:rsidR="00C96283" w:rsidRPr="00B17691">
        <w:t>Overview of the UK Retail Industry and Workforce Challenges</w:t>
      </w:r>
      <w:bookmarkEnd w:id="27"/>
    </w:p>
    <w:p w14:paraId="74F0F514" w14:textId="1E2E7426" w:rsidR="00C509DF" w:rsidRPr="00B17691" w:rsidRDefault="00D74C37" w:rsidP="00C509DF">
      <w:r w:rsidRPr="00B17691">
        <w:t>The retail industry of the United Kingdom accounts for one of the largest sectors of employment in the UK national economy, providing a huge range of jobs in supermarkets, department stores, specialist retail outlets and e-commerce sites.</w:t>
      </w:r>
      <w:r w:rsidR="00C509DF" w:rsidRPr="00B17691">
        <w:t xml:space="preserve"> </w:t>
      </w:r>
      <w:r w:rsidR="0055415D" w:rsidRPr="00B17691">
        <w:t xml:space="preserve">Retail organizations are characterized by strong reliance on the frontline employee to deliver customer service, manage the operation of the store and uphold the reputation of the brand (Smith, 2025; Ward, 2025). </w:t>
      </w:r>
      <w:r w:rsidR="007F7779" w:rsidRPr="00B17691">
        <w:t>Nevertheless, the sector is structurally marked by part-time employment, flexible contracts and relatively low wage rates, which in combination create instability in the workforce and contribute towards the issue of employees turning over (Backman et al., 2025; Nilsson et al., 2025).</w:t>
      </w:r>
      <w:r w:rsidR="00C509DF" w:rsidRPr="00B17691">
        <w:t xml:space="preserve"> </w:t>
      </w:r>
      <w:r w:rsidR="003B66B6" w:rsidRPr="00B17691">
        <w:t xml:space="preserve">As such, staff retention remains a formidable issue in UK based retail firms and has a direct influence on service delivery, business </w:t>
      </w:r>
      <w:r w:rsidR="00626F32" w:rsidRPr="00B17691">
        <w:t>sustained ness</w:t>
      </w:r>
      <w:r w:rsidR="003B66B6" w:rsidRPr="00B17691">
        <w:t xml:space="preserve"> and performance.</w:t>
      </w:r>
    </w:p>
    <w:p w14:paraId="5AF6E917" w14:textId="62D08C07" w:rsidR="00C509DF" w:rsidRPr="00B17691" w:rsidRDefault="00B11193" w:rsidP="00C509DF">
      <w:r w:rsidRPr="00B17691">
        <w:t>A</w:t>
      </w:r>
      <w:r w:rsidR="008A2601" w:rsidRPr="00B17691">
        <w:t>nother</w:t>
      </w:r>
      <w:r w:rsidRPr="00B17691">
        <w:t xml:space="preserve"> key workforce issue that threatens the UK retail sector includes high levels of employee turnover.</w:t>
      </w:r>
      <w:r w:rsidR="00C509DF" w:rsidRPr="00B17691">
        <w:t xml:space="preserve"> </w:t>
      </w:r>
      <w:r w:rsidR="008A2601" w:rsidRPr="00B17691">
        <w:t xml:space="preserve">Low career development, long and unsocial shifts, and having to work with customers often contribute to job dissatisfaction among retail employees and </w:t>
      </w:r>
      <w:r w:rsidR="008A2601" w:rsidRPr="00B17691">
        <w:lastRenderedPageBreak/>
        <w:t>contribute to their increased attrition (</w:t>
      </w:r>
      <w:proofErr w:type="spellStart"/>
      <w:r w:rsidR="008A2601" w:rsidRPr="00B17691">
        <w:t>Asongwe</w:t>
      </w:r>
      <w:proofErr w:type="spellEnd"/>
      <w:r w:rsidR="008A2601" w:rsidRPr="00B17691">
        <w:t>, 2023; Al-</w:t>
      </w:r>
      <w:proofErr w:type="spellStart"/>
      <w:r w:rsidR="008A2601" w:rsidRPr="00B17691">
        <w:t>suraihi</w:t>
      </w:r>
      <w:proofErr w:type="spellEnd"/>
      <w:r w:rsidR="008A2601" w:rsidRPr="00B17691">
        <w:t xml:space="preserve"> et al., 2021). </w:t>
      </w:r>
      <w:r w:rsidR="00860DAB" w:rsidRPr="00B17691">
        <w:t>High staff turnover rates are extremely costly for retailers, involving the ongoing recruitment, onboarding, and training of new staff, while simultaneously affecting service delivery and diminishing organizational learning (Carr, 2025; Brandi et al., 2023).</w:t>
      </w:r>
      <w:r w:rsidR="00C509DF" w:rsidRPr="00B17691">
        <w:t xml:space="preserve"> </w:t>
      </w:r>
      <w:r w:rsidR="009E6DE1" w:rsidRPr="00B17691">
        <w:t>Moreover, excessive workforce turnover leads to the gradual erosion of firm-specific human capital, such as customer-relationship knowledge and store-level operational routines, and productivity decline and customer dissatisfaction (Backman et al., 2025; Nilsson et al., 2025).</w:t>
      </w:r>
    </w:p>
    <w:p w14:paraId="4D58F5B1" w14:textId="6F73AA0A" w:rsidR="00C509DF" w:rsidRPr="00B17691" w:rsidRDefault="002A35BD" w:rsidP="00C509DF">
      <w:r w:rsidRPr="00B17691">
        <w:t>Recent structural changes in the retail sector have increased the difficulty relating to workforce.</w:t>
      </w:r>
      <w:r w:rsidR="00C509DF" w:rsidRPr="00B17691">
        <w:t xml:space="preserve"> </w:t>
      </w:r>
      <w:r w:rsidR="00E15BB5" w:rsidRPr="00B17691">
        <w:t>The digital transformation has radically reshaped retail business models through heightening e-commerce, automation, the data-driven customer-dealing mechanisms, and thus, altering the requisite skillsets and job-role demarcations (Wadud et al., 2025; Asif et al., 2025).</w:t>
      </w:r>
      <w:r w:rsidR="00C509DF" w:rsidRPr="00B17691">
        <w:t xml:space="preserve"> </w:t>
      </w:r>
      <w:r w:rsidR="004716CC" w:rsidRPr="00B17691">
        <w:t xml:space="preserve">These changes require continuous process of re-skilling employees and therefore lay greater loads on the human resources systems in terms of providing efficacious training and development options (Nastase et al., 2025; </w:t>
      </w:r>
      <w:proofErr w:type="spellStart"/>
      <w:r w:rsidR="004716CC" w:rsidRPr="00B17691">
        <w:t>Zalukhu</w:t>
      </w:r>
      <w:proofErr w:type="spellEnd"/>
      <w:r w:rsidR="004716CC" w:rsidRPr="00B17691">
        <w:t xml:space="preserve"> et al., 2025).</w:t>
      </w:r>
      <w:r w:rsidR="00C509DF" w:rsidRPr="00B17691">
        <w:t xml:space="preserve"> </w:t>
      </w:r>
      <w:r w:rsidR="007F185D" w:rsidRPr="00B17691">
        <w:t>Employees with the belief that they are likely to be less developed, or face technology replacement show an increased tendency of turnover intention, which reinforces the influence of strategic HRM interventions on workforce stability (Basher et al., 2025; Ghosh et al., 2025).</w:t>
      </w:r>
    </w:p>
    <w:p w14:paraId="68D65513" w14:textId="456E2CF0" w:rsidR="00C509DF" w:rsidRPr="00B17691" w:rsidRDefault="00082E46" w:rsidP="00C509DF">
      <w:r w:rsidRPr="00B17691">
        <w:t>Macroeconomic pressures have also increased retention pressures in the retail sector of the United Kingdom.</w:t>
      </w:r>
      <w:r w:rsidR="00C509DF" w:rsidRPr="00B17691">
        <w:t xml:space="preserve"> </w:t>
      </w:r>
      <w:r w:rsidR="00326FA4" w:rsidRPr="00B17691">
        <w:t>The increase in the cost of operations, the ongoing inflationary forces, and changes in consumer spending habits have limited the ability of retailers to offer competitive wages and employment security (Coface, 2025; Ward, 2025).</w:t>
      </w:r>
      <w:r w:rsidR="00C509DF" w:rsidRPr="00B17691">
        <w:t xml:space="preserve"> </w:t>
      </w:r>
      <w:r w:rsidR="00E82CCA" w:rsidRPr="00B17691">
        <w:t xml:space="preserve">These conditions aggravate workload, cause job stress, and create morals of precarious employment position for retail employees, undermining organizational commitment while increasing the risk of turnover (Anvari, 2025; </w:t>
      </w:r>
      <w:proofErr w:type="spellStart"/>
      <w:r w:rsidR="00E82CCA" w:rsidRPr="00B17691">
        <w:t>Jebbouri</w:t>
      </w:r>
      <w:proofErr w:type="spellEnd"/>
      <w:r w:rsidR="00E82CCA" w:rsidRPr="00B17691">
        <w:t>, 2025).</w:t>
      </w:r>
      <w:r w:rsidR="00C509DF" w:rsidRPr="00B17691">
        <w:t xml:space="preserve"> </w:t>
      </w:r>
      <w:r w:rsidR="00DE65E4" w:rsidRPr="00B17691">
        <w:t xml:space="preserve">As a result, UK retailers are exposed to an ever-increasing struggle to retain a stable workforce through which they can ensure the quality of the </w:t>
      </w:r>
      <w:r w:rsidR="00E53E58" w:rsidRPr="00B17691">
        <w:t>service offered</w:t>
      </w:r>
      <w:r w:rsidR="00DE65E4" w:rsidRPr="00B17691">
        <w:t xml:space="preserve"> in a highly competitive market.</w:t>
      </w:r>
    </w:p>
    <w:p w14:paraId="018AA893" w14:textId="37278C0E" w:rsidR="00C509DF" w:rsidRPr="00B17691" w:rsidRDefault="002766E3" w:rsidP="00C509DF">
      <w:r w:rsidRPr="00B17691">
        <w:t>Collectively, the extant literature proposes that the workforce challenges within the retail sector of the United Kingdom are mainly attributed to structural employment circumstances, digital transformation processes, and current economic uncertainty.</w:t>
      </w:r>
      <w:r w:rsidR="00C509DF" w:rsidRPr="00B17691">
        <w:t xml:space="preserve"> </w:t>
      </w:r>
      <w:r w:rsidR="00A403AB" w:rsidRPr="00B17691">
        <w:t xml:space="preserve">All </w:t>
      </w:r>
      <w:r w:rsidR="00A403AB" w:rsidRPr="00B17691">
        <w:lastRenderedPageBreak/>
        <w:t>these create an unstable work relationship as characterized by narrow development opportunities, skill demands, and increased work uncertainty, which increase employee turnover (Backman et al., 2025; Wadud et al., 2025).</w:t>
      </w:r>
      <w:r w:rsidR="00C509DF" w:rsidRPr="00B17691">
        <w:t xml:space="preserve"> </w:t>
      </w:r>
      <w:r w:rsidR="00E82B09" w:rsidRPr="00B17691">
        <w:t xml:space="preserve">Dealing with these challenges requires the implementation of strategic human resource management practices that focus on employee development, employee engagement, and fair reward systems to promote retention and </w:t>
      </w:r>
      <w:r w:rsidR="008A3632" w:rsidRPr="00B17691">
        <w:t>organizational</w:t>
      </w:r>
      <w:r w:rsidR="00E82B09" w:rsidRPr="00B17691">
        <w:t xml:space="preserve"> sustainability (Shrestha et al., 2024; </w:t>
      </w:r>
      <w:proofErr w:type="spellStart"/>
      <w:r w:rsidR="00E82B09" w:rsidRPr="00B17691">
        <w:t>Jebbouri</w:t>
      </w:r>
      <w:proofErr w:type="spellEnd"/>
      <w:r w:rsidR="00E82B09" w:rsidRPr="00B17691">
        <w:t>, 2025).</w:t>
      </w:r>
    </w:p>
    <w:p w14:paraId="5D1DDDD2" w14:textId="77777777" w:rsidR="00C96283" w:rsidRPr="00B17691" w:rsidRDefault="00C96283" w:rsidP="00C509DF"/>
    <w:p w14:paraId="74A42BF0" w14:textId="5764C4FD" w:rsidR="00C96283" w:rsidRPr="00B17691" w:rsidRDefault="00C96283" w:rsidP="00090E4B">
      <w:pPr>
        <w:pStyle w:val="Heading2"/>
      </w:pPr>
      <w:bookmarkStart w:id="28" w:name="_Toc220962324"/>
      <w:r w:rsidRPr="00B17691">
        <w:t>2.</w:t>
      </w:r>
      <w:r w:rsidR="00090E4B" w:rsidRPr="00B17691">
        <w:t>5</w:t>
      </w:r>
      <w:r w:rsidRPr="00B17691">
        <w:t xml:space="preserve"> Theoretical Foundations of SHRM and Employee Retention- Social Exchange Theory</w:t>
      </w:r>
      <w:bookmarkEnd w:id="28"/>
    </w:p>
    <w:p w14:paraId="7C768A0D" w14:textId="458CF907" w:rsidR="00C96283" w:rsidRPr="00B17691" w:rsidRDefault="006B3CC5" w:rsidP="00C96283">
      <w:r w:rsidRPr="00B17691">
        <w:rPr>
          <w:noProof/>
        </w:rPr>
        <w:drawing>
          <wp:inline distT="0" distB="0" distL="0" distR="0" wp14:anchorId="61C4D17F" wp14:editId="51040BCC">
            <wp:extent cx="5943600" cy="3482340"/>
            <wp:effectExtent l="0" t="0" r="0" b="3810"/>
            <wp:docPr id="510553979" name="Picture 1" descr="Theoretical Model based on the Social Exchang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etical Model based on the Social Exchange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82340"/>
                    </a:xfrm>
                    <a:prstGeom prst="rect">
                      <a:avLst/>
                    </a:prstGeom>
                    <a:noFill/>
                    <a:ln>
                      <a:noFill/>
                    </a:ln>
                  </pic:spPr>
                </pic:pic>
              </a:graphicData>
            </a:graphic>
          </wp:inline>
        </w:drawing>
      </w:r>
    </w:p>
    <w:p w14:paraId="3ABFD9D8" w14:textId="15FFCAE5" w:rsidR="006B3CC5" w:rsidRPr="00B17691" w:rsidRDefault="006B3CC5" w:rsidP="006B3CC5">
      <w:pPr>
        <w:pStyle w:val="Caption"/>
      </w:pPr>
      <w:bookmarkStart w:id="29" w:name="_Toc220962296"/>
      <w:r w:rsidRPr="00B17691">
        <w:t xml:space="preserve">Figure </w:t>
      </w:r>
      <w:r w:rsidRPr="00B17691">
        <w:fldChar w:fldCharType="begin"/>
      </w:r>
      <w:r w:rsidRPr="00B17691">
        <w:instrText xml:space="preserve"> SEQ Figure \* ARABIC </w:instrText>
      </w:r>
      <w:r w:rsidRPr="00B17691">
        <w:fldChar w:fldCharType="separate"/>
      </w:r>
      <w:r w:rsidR="00D553D5" w:rsidRPr="00B17691">
        <w:t>2</w:t>
      </w:r>
      <w:r w:rsidRPr="00B17691">
        <w:fldChar w:fldCharType="end"/>
      </w:r>
      <w:r w:rsidRPr="00B17691">
        <w:t>: Social Exchange Theory</w:t>
      </w:r>
      <w:bookmarkEnd w:id="29"/>
    </w:p>
    <w:p w14:paraId="636FD6AC" w14:textId="1206D283" w:rsidR="00BC5A0B" w:rsidRPr="00B17691" w:rsidRDefault="00AF4FDA" w:rsidP="00BC5A0B">
      <w:r w:rsidRPr="00B17691">
        <w:t>The social Exchange Theory (SET) can provide a conceptual basis explaining the association between Strategic Human Resource Management (SHRM) practices and retention of employees.</w:t>
      </w:r>
      <w:r w:rsidR="00BC5A0B" w:rsidRPr="00B17691">
        <w:t xml:space="preserve"> </w:t>
      </w:r>
      <w:r w:rsidR="00C00889" w:rsidRPr="00B17691">
        <w:t>SET assumes that workplace relationship is based upon bilateral exchange whereby individuals try to assess balance between contributions made and benefits received within an employment relationship (</w:t>
      </w:r>
      <w:proofErr w:type="spellStart"/>
      <w:r w:rsidR="00C00889" w:rsidRPr="00B17691">
        <w:t>Cropanzano</w:t>
      </w:r>
      <w:proofErr w:type="spellEnd"/>
      <w:r w:rsidR="00C00889" w:rsidRPr="00B17691">
        <w:t xml:space="preserve"> et al., 2005; Ahmad et </w:t>
      </w:r>
      <w:r w:rsidR="00C00889" w:rsidRPr="00B17691">
        <w:lastRenderedPageBreak/>
        <w:t>al., 2023).</w:t>
      </w:r>
      <w:r w:rsidR="00BC5A0B" w:rsidRPr="00B17691">
        <w:t xml:space="preserve"> </w:t>
      </w:r>
      <w:r w:rsidR="00634649" w:rsidRPr="00B17691">
        <w:t>At the organizational level, workers are more likely to stay in organizations which are perceived to be fair, supportive as well as rewarding because these aspects create a sense of duty and loyalty among the workers</w:t>
      </w:r>
      <w:r w:rsidR="002E173C" w:rsidRPr="00B17691">
        <w:t xml:space="preserve">. </w:t>
      </w:r>
      <w:r w:rsidR="000B0902" w:rsidRPr="00B17691">
        <w:t>Consequently, the Social Exchange Theory provides a strong explanatory framework that helps to explain how strategic human resource investments foster lasting employee commitment and weakens turnover intentions.</w:t>
      </w:r>
    </w:p>
    <w:p w14:paraId="548B6F8E" w14:textId="21846239" w:rsidR="00BC5A0B" w:rsidRPr="00B17691" w:rsidRDefault="00A01C97" w:rsidP="00BC5A0B">
      <w:r w:rsidRPr="00B17691">
        <w:t>In the strategic human resources management paradigm, career advancement, remuneration fairness, career growth programs and participative governance are the organizational practices that form the key organizational input within the exchange system.</w:t>
      </w:r>
      <w:r w:rsidR="00BC5A0B" w:rsidRPr="00B17691">
        <w:t xml:space="preserve"> </w:t>
      </w:r>
      <w:r w:rsidR="00640BAF" w:rsidRPr="00B17691">
        <w:t xml:space="preserve">Employees read these practices as indicators of organizational support and </w:t>
      </w:r>
      <w:proofErr w:type="spellStart"/>
      <w:r w:rsidR="00640BAF" w:rsidRPr="00B17691">
        <w:t>valorization</w:t>
      </w:r>
      <w:proofErr w:type="spellEnd"/>
      <w:r w:rsidR="00640BAF" w:rsidRPr="00B17691">
        <w:t xml:space="preserve"> which strengthen psychological attachment and develop </w:t>
      </w:r>
      <w:proofErr w:type="spellStart"/>
      <w:r w:rsidR="00640BAF" w:rsidRPr="00B17691">
        <w:t>favorable</w:t>
      </w:r>
      <w:proofErr w:type="spellEnd"/>
      <w:r w:rsidR="00640BAF" w:rsidRPr="00B17691">
        <w:t xml:space="preserve"> work attitudes (</w:t>
      </w:r>
      <w:proofErr w:type="spellStart"/>
      <w:r w:rsidR="00640BAF" w:rsidRPr="00B17691">
        <w:t>Alnajim</w:t>
      </w:r>
      <w:proofErr w:type="spellEnd"/>
      <w:r w:rsidR="00640BAF" w:rsidRPr="00B17691">
        <w:t xml:space="preserve">, 2021; </w:t>
      </w:r>
      <w:proofErr w:type="spellStart"/>
      <w:r w:rsidR="00640BAF" w:rsidRPr="00B17691">
        <w:t>Ajobi</w:t>
      </w:r>
      <w:proofErr w:type="spellEnd"/>
      <w:r w:rsidR="00640BAF" w:rsidRPr="00B17691">
        <w:t xml:space="preserve"> et al., 2025).</w:t>
      </w:r>
      <w:r w:rsidR="00BC5A0B" w:rsidRPr="00B17691">
        <w:t xml:space="preserve"> </w:t>
      </w:r>
      <w:r w:rsidR="006761D9" w:rsidRPr="00B17691">
        <w:t>As stated by Ahmad et al. (2023), when human-resource practices are consistent and clear, they strengthen the perceptions of trust and reciprocity and thus encourage employees to act by maintaining the effort and lengthening the tenure.</w:t>
      </w:r>
      <w:r w:rsidR="00BC5A0B" w:rsidRPr="00B17691">
        <w:t xml:space="preserve"> </w:t>
      </w:r>
      <w:r w:rsidR="00BF6174" w:rsidRPr="00B17691">
        <w:t>Conversely, perceptions of inequity, limited chances to achieve advancement, or inadequate and random applications from human resources policies may diminish the exchange relationship and foster higher propensity to turnover (Zhang et al., 2025).</w:t>
      </w:r>
    </w:p>
    <w:p w14:paraId="04438A15" w14:textId="022A51F9" w:rsidR="00BC5A0B" w:rsidRPr="00B17691" w:rsidRDefault="003100BD" w:rsidP="00BC5A0B">
      <w:r w:rsidRPr="00B17691">
        <w:t xml:space="preserve">SET goes further to elaborate indirect influences of SHRM practices on retention by way of mediating factors like job satisfaction, engagement, and </w:t>
      </w:r>
      <w:r w:rsidR="00B3645F" w:rsidRPr="00B17691">
        <w:t>organizational</w:t>
      </w:r>
      <w:r w:rsidRPr="00B17691">
        <w:t xml:space="preserve"> commitment. </w:t>
      </w:r>
      <w:r w:rsidR="00C35BAB" w:rsidRPr="00B17691">
        <w:t xml:space="preserve">Employees that experience supportive supervisor </w:t>
      </w:r>
      <w:proofErr w:type="spellStart"/>
      <w:r w:rsidR="00C35BAB" w:rsidRPr="00B17691">
        <w:t>behavior</w:t>
      </w:r>
      <w:proofErr w:type="spellEnd"/>
      <w:r w:rsidR="00C35BAB" w:rsidRPr="00B17691">
        <w:t xml:space="preserve"> and developmental human resources systems are more likely to be valued and psychologically safe, which in turn promotes engagement and strengthens an employee's intention to stay (Alam et al., 2024; Hina et al., 2025). </w:t>
      </w:r>
      <w:r w:rsidR="0016191D" w:rsidRPr="00B17691">
        <w:t>Training and development</w:t>
      </w:r>
      <w:proofErr w:type="gramStart"/>
      <w:r w:rsidR="0016191D" w:rsidRPr="00B17691">
        <w:t>, in particular, is</w:t>
      </w:r>
      <w:proofErr w:type="gramEnd"/>
      <w:r w:rsidR="0016191D" w:rsidRPr="00B17691">
        <w:t xml:space="preserve"> understood as a long-term investment into the potential of employees, which creates an impression of mutual growth and fortification of mutual commitment (</w:t>
      </w:r>
      <w:proofErr w:type="spellStart"/>
      <w:r w:rsidR="0016191D" w:rsidRPr="00B17691">
        <w:t>Elsafty</w:t>
      </w:r>
      <w:proofErr w:type="spellEnd"/>
      <w:r w:rsidR="0016191D" w:rsidRPr="00B17691">
        <w:t xml:space="preserve"> et al., 2022; </w:t>
      </w:r>
      <w:proofErr w:type="spellStart"/>
      <w:r w:rsidR="0016191D" w:rsidRPr="00B17691">
        <w:t>Zalukhu</w:t>
      </w:r>
      <w:proofErr w:type="spellEnd"/>
      <w:r w:rsidR="0016191D" w:rsidRPr="00B17691">
        <w:t xml:space="preserve"> et al., 2025).</w:t>
      </w:r>
      <w:r w:rsidR="00BC5A0B" w:rsidRPr="00B17691">
        <w:t xml:space="preserve"> </w:t>
      </w:r>
    </w:p>
    <w:p w14:paraId="2E1505E5" w14:textId="5ADD0301" w:rsidR="00BC5A0B" w:rsidRPr="00B17691" w:rsidRDefault="008D095E" w:rsidP="00BC5A0B">
      <w:r w:rsidRPr="00B17691">
        <w:t xml:space="preserve">The Social Exchange Theory (SET) is specifically pertinent in the context of retail sales with high job demands and workforce volatility to understand employee retention </w:t>
      </w:r>
      <w:proofErr w:type="spellStart"/>
      <w:r w:rsidRPr="00B17691">
        <w:t>behavior</w:t>
      </w:r>
      <w:proofErr w:type="spellEnd"/>
      <w:r w:rsidRPr="00B17691">
        <w:t>.</w:t>
      </w:r>
      <w:r w:rsidR="00BC5A0B" w:rsidRPr="00B17691">
        <w:t xml:space="preserve"> </w:t>
      </w:r>
      <w:r w:rsidR="00161289" w:rsidRPr="00B17691">
        <w:t xml:space="preserve">Retail employees often benchmark their employment relationship based on the fairness of compensatory mechanisms, recognition practices, career advancement </w:t>
      </w:r>
      <w:r w:rsidR="00161289" w:rsidRPr="00B17691">
        <w:lastRenderedPageBreak/>
        <w:t>opportunities and the level of supervisory support (</w:t>
      </w:r>
      <w:proofErr w:type="spellStart"/>
      <w:r w:rsidR="00161289" w:rsidRPr="00B17691">
        <w:t>Asongwe</w:t>
      </w:r>
      <w:proofErr w:type="spellEnd"/>
      <w:r w:rsidR="00161289" w:rsidRPr="00B17691">
        <w:t>, 2023; Shrestha et al., 2024).</w:t>
      </w:r>
      <w:r w:rsidR="00BC5A0B" w:rsidRPr="00B17691">
        <w:t xml:space="preserve"> </w:t>
      </w:r>
      <w:r w:rsidR="00890816" w:rsidRPr="00B17691">
        <w:t xml:space="preserve">Workers become more inclined to maintain </w:t>
      </w:r>
      <w:r w:rsidR="00222841" w:rsidRPr="00B17691">
        <w:t>long</w:t>
      </w:r>
      <w:r w:rsidR="00890816" w:rsidRPr="00B17691">
        <w:t>-term organizational affiliation when their expectations are met through the means of strategic human resource systems.</w:t>
      </w:r>
      <w:r w:rsidR="00BC5A0B" w:rsidRPr="00B17691">
        <w:t xml:space="preserve"> </w:t>
      </w:r>
      <w:r w:rsidR="00302238" w:rsidRPr="00B17691">
        <w:t xml:space="preserve">On the other hand, unfulfilled expectations raise perceptions of imbalance within the exchange relationship, thereby precipitating disengagement and eventual exit (Anvari, 2025; </w:t>
      </w:r>
      <w:proofErr w:type="spellStart"/>
      <w:r w:rsidR="00302238" w:rsidRPr="00B17691">
        <w:t>Jebbouri</w:t>
      </w:r>
      <w:proofErr w:type="spellEnd"/>
      <w:r w:rsidR="00302238" w:rsidRPr="00B17691">
        <w:t>, 2025).</w:t>
      </w:r>
    </w:p>
    <w:p w14:paraId="778FF9DB" w14:textId="662E7227" w:rsidR="00BC5A0B" w:rsidRPr="00B17691" w:rsidRDefault="00F97CFB" w:rsidP="00BC5A0B">
      <w:r w:rsidRPr="00B17691">
        <w:t xml:space="preserve">In general, Social Exchange Theory can provide a full-fledged </w:t>
      </w:r>
      <w:proofErr w:type="spellStart"/>
      <w:r w:rsidRPr="00B17691">
        <w:t>behavioral</w:t>
      </w:r>
      <w:proofErr w:type="spellEnd"/>
      <w:r w:rsidRPr="00B17691">
        <w:t xml:space="preserve"> paradigm according to which Strategic Human Resource Management can be viewed as a process of nurturing mutual trust, commitment, and retention.</w:t>
      </w:r>
      <w:r w:rsidR="00BC5A0B" w:rsidRPr="00B17691">
        <w:t xml:space="preserve"> </w:t>
      </w:r>
      <w:r w:rsidR="00435E3E" w:rsidRPr="00B17691">
        <w:t xml:space="preserve">Aligning strategic HR practices with employee psychological and developmental expectations builds a stronger employment relationship, minimizes risk of turning over and offers Strategic Engagement Theory as a key theoretical base for </w:t>
      </w:r>
      <w:proofErr w:type="spellStart"/>
      <w:r w:rsidR="0068710F" w:rsidRPr="00B17691">
        <w:t>analyzing</w:t>
      </w:r>
      <w:proofErr w:type="spellEnd"/>
      <w:r w:rsidR="00435E3E" w:rsidRPr="00B17691">
        <w:t xml:space="preserve"> employee retention in the UK retail industry.</w:t>
      </w:r>
    </w:p>
    <w:p w14:paraId="73B1B11F" w14:textId="77777777" w:rsidR="006B3CC5" w:rsidRPr="00B17691" w:rsidRDefault="006B3CC5" w:rsidP="006B3CC5"/>
    <w:p w14:paraId="59367EDC" w14:textId="43729D07" w:rsidR="00C96283" w:rsidRPr="00B17691" w:rsidRDefault="00C96283" w:rsidP="000957A2">
      <w:pPr>
        <w:pStyle w:val="Heading2"/>
      </w:pPr>
      <w:bookmarkStart w:id="30" w:name="_Toc220962325"/>
      <w:r w:rsidRPr="00B17691">
        <w:t>2.</w:t>
      </w:r>
      <w:r w:rsidR="00090E4B" w:rsidRPr="00B17691">
        <w:t>6</w:t>
      </w:r>
      <w:r w:rsidRPr="00B17691">
        <w:t xml:space="preserve"> Strategic Human Resource Management Practices</w:t>
      </w:r>
      <w:bookmarkEnd w:id="30"/>
    </w:p>
    <w:p w14:paraId="1AADB4B0" w14:textId="691A5C7C" w:rsidR="00C96283" w:rsidRPr="00B17691" w:rsidRDefault="00C96283" w:rsidP="00090E4B">
      <w:pPr>
        <w:pStyle w:val="Heading3"/>
      </w:pPr>
      <w:bookmarkStart w:id="31" w:name="_Toc220962326"/>
      <w:r w:rsidRPr="00B17691">
        <w:t>2.</w:t>
      </w:r>
      <w:r w:rsidR="00090E4B" w:rsidRPr="00B17691">
        <w:t>6</w:t>
      </w:r>
      <w:r w:rsidRPr="00B17691">
        <w:t>.1 Recruitment and Selection Practices</w:t>
      </w:r>
      <w:bookmarkEnd w:id="31"/>
    </w:p>
    <w:p w14:paraId="150BB8FD" w14:textId="0D81EB8E" w:rsidR="002F19EE" w:rsidRPr="00B17691" w:rsidRDefault="00D10306" w:rsidP="002F19EE">
      <w:r w:rsidRPr="00B17691">
        <w:t xml:space="preserve">Recruitment and selection </w:t>
      </w:r>
      <w:proofErr w:type="gramStart"/>
      <w:r w:rsidRPr="00B17691">
        <w:t>is</w:t>
      </w:r>
      <w:proofErr w:type="gramEnd"/>
      <w:r w:rsidRPr="00B17691">
        <w:t xml:space="preserve"> the first strategic nexus that affects employee retention in that, it determines person’s congruence with the organization, fit in skills, and understanding expectations.</w:t>
      </w:r>
      <w:r w:rsidR="002F19EE" w:rsidRPr="00B17691">
        <w:t xml:space="preserve"> </w:t>
      </w:r>
      <w:r w:rsidR="00C01760" w:rsidRPr="00B17691">
        <w:t>Strategic recruitment focuses on the long term, or workforce sustainability, in contrast to short-term filling of vacancies and thus will help reduce early turnover and increase organizational stability (Al-</w:t>
      </w:r>
      <w:proofErr w:type="spellStart"/>
      <w:r w:rsidR="00C01760" w:rsidRPr="00B17691">
        <w:t>Qudah</w:t>
      </w:r>
      <w:proofErr w:type="spellEnd"/>
      <w:r w:rsidR="00C01760" w:rsidRPr="00B17691">
        <w:t xml:space="preserve"> et al., 2020; Schulze et al., 2024).</w:t>
      </w:r>
      <w:r w:rsidR="002F19EE" w:rsidRPr="00B17691">
        <w:t xml:space="preserve"> </w:t>
      </w:r>
      <w:r w:rsidR="008B146F" w:rsidRPr="00B17691">
        <w:t>In the retail industry, failure in recruitment procedures initiate discrepancy between expectations and deliverables, worker dissatisfaction, and turnover among the employees particularly in frontline service roles (Backman et al., 2025).</w:t>
      </w:r>
    </w:p>
    <w:p w14:paraId="7DC48305" w14:textId="3E997CE6" w:rsidR="002F19EE" w:rsidRPr="00B17691" w:rsidRDefault="0003274C" w:rsidP="002F19EE">
      <w:r w:rsidRPr="00B17691">
        <w:t>Effective recruitment strategies are becoming more innovative with employer branding, structured interviews, competency-based assessments, and background verification in the search for more accurate hires (Abumere, 2024; Umezu et al., 2025).</w:t>
      </w:r>
      <w:r w:rsidR="002F19EE" w:rsidRPr="00B17691">
        <w:t xml:space="preserve"> </w:t>
      </w:r>
      <w:r w:rsidR="00271304" w:rsidRPr="00B17691">
        <w:t xml:space="preserve">Abumere (2024) argues that background checks will increase trust, reduce </w:t>
      </w:r>
      <w:proofErr w:type="spellStart"/>
      <w:r w:rsidR="00271304" w:rsidRPr="00B17691">
        <w:t>misbehavior</w:t>
      </w:r>
      <w:proofErr w:type="spellEnd"/>
      <w:r w:rsidR="00271304" w:rsidRPr="00B17691">
        <w:t xml:space="preserve"> at work, and increase job commitment, which will help retain employees in general.</w:t>
      </w:r>
      <w:r w:rsidR="002F19EE" w:rsidRPr="00B17691">
        <w:t xml:space="preserve"> </w:t>
      </w:r>
      <w:r w:rsidR="00190615" w:rsidRPr="00B17691">
        <w:t xml:space="preserve">Moreover, efforts which provide realistic job previews and open communication about the job demands </w:t>
      </w:r>
      <w:r w:rsidR="00190615" w:rsidRPr="00B17691">
        <w:lastRenderedPageBreak/>
        <w:t>increase psychological contract agreement which in turn reduces early tendencies toward resignations (Al-</w:t>
      </w:r>
      <w:proofErr w:type="spellStart"/>
      <w:r w:rsidR="00190615" w:rsidRPr="00B17691">
        <w:t>suraihi</w:t>
      </w:r>
      <w:proofErr w:type="spellEnd"/>
      <w:r w:rsidR="00190615" w:rsidRPr="00B17691">
        <w:t xml:space="preserve"> et al., 2021; Carr, 2025).</w:t>
      </w:r>
    </w:p>
    <w:p w14:paraId="76E35119" w14:textId="23D83B75" w:rsidR="002F19EE" w:rsidRPr="00B17691" w:rsidRDefault="007654BB" w:rsidP="002F19EE">
      <w:r w:rsidRPr="00B17691">
        <w:t>In the Social Exchange Theory approach, recruitment practices represent the first organizational outlay in employees, thus defining their initial perceptions of equity and organizational support (</w:t>
      </w:r>
      <w:proofErr w:type="spellStart"/>
      <w:r w:rsidRPr="00B17691">
        <w:t>Cropanzano</w:t>
      </w:r>
      <w:proofErr w:type="spellEnd"/>
      <w:r w:rsidRPr="00B17691">
        <w:t xml:space="preserve"> et al., 2005; </w:t>
      </w:r>
      <w:proofErr w:type="spellStart"/>
      <w:r w:rsidRPr="00B17691">
        <w:t>Alnajim</w:t>
      </w:r>
      <w:proofErr w:type="spellEnd"/>
      <w:r w:rsidRPr="00B17691">
        <w:t>, 2021).</w:t>
      </w:r>
      <w:r w:rsidR="002F19EE" w:rsidRPr="00B17691">
        <w:t xml:space="preserve"> </w:t>
      </w:r>
      <w:r w:rsidR="002828B7" w:rsidRPr="00B17691">
        <w:t xml:space="preserve">According to Ahmad et al (2023) employees who feel their recruitment procedures are equitable are more likely to show reciprocation by loyalty and </w:t>
      </w:r>
      <w:r w:rsidR="00FD3646" w:rsidRPr="00B17691">
        <w:t>organizational</w:t>
      </w:r>
      <w:r w:rsidR="002828B7" w:rsidRPr="00B17691">
        <w:t xml:space="preserve"> </w:t>
      </w:r>
      <w:proofErr w:type="gramStart"/>
      <w:r w:rsidR="002828B7" w:rsidRPr="00B17691">
        <w:t>long lasting</w:t>
      </w:r>
      <w:proofErr w:type="gramEnd"/>
      <w:r w:rsidR="002828B7" w:rsidRPr="00B17691">
        <w:t xml:space="preserve"> affiliation.</w:t>
      </w:r>
      <w:r w:rsidR="002F19EE" w:rsidRPr="00B17691">
        <w:t xml:space="preserve"> </w:t>
      </w:r>
      <w:r w:rsidR="00DE7E1E" w:rsidRPr="00B17691">
        <w:t>In United Kingdom retail settings, the high demand on skilled front-line staffs requires strategic hiring mechanisms, which focus on cultural alignment, customer focus, and learning preparedness, which greatly improve stability of the workforce (Smith, 2025; Nilsson et al., 2025).</w:t>
      </w:r>
    </w:p>
    <w:p w14:paraId="09AB16B5" w14:textId="5331A87D" w:rsidR="002F19EE" w:rsidRPr="00B17691" w:rsidRDefault="005830BD" w:rsidP="002F19EE">
      <w:r w:rsidRPr="00B17691">
        <w:t xml:space="preserve">Consequently, recruitment and selection </w:t>
      </w:r>
      <w:proofErr w:type="gramStart"/>
      <w:r w:rsidRPr="00B17691">
        <w:t>is</w:t>
      </w:r>
      <w:proofErr w:type="gramEnd"/>
      <w:r w:rsidRPr="00B17691">
        <w:t xml:space="preserve"> not a simple administrative Human Resources function, but is rather a strategic lever to influence retention, commitment and </w:t>
      </w:r>
      <w:proofErr w:type="gramStart"/>
      <w:r w:rsidRPr="00B17691">
        <w:t>long term</w:t>
      </w:r>
      <w:proofErr w:type="gramEnd"/>
      <w:r w:rsidRPr="00B17691">
        <w:t xml:space="preserve"> performance in the retail </w:t>
      </w:r>
      <w:r w:rsidR="0008053C" w:rsidRPr="00B17691">
        <w:t>organizations</w:t>
      </w:r>
      <w:r w:rsidRPr="00B17691">
        <w:t xml:space="preserve"> (Ghosh et al., 2025; Shrestha et al., 2024).</w:t>
      </w:r>
    </w:p>
    <w:p w14:paraId="45CA9E29" w14:textId="77777777" w:rsidR="002F19EE" w:rsidRPr="00B17691" w:rsidRDefault="002F19EE" w:rsidP="002F19EE"/>
    <w:p w14:paraId="14F97398" w14:textId="4254E810" w:rsidR="00C96283" w:rsidRPr="00B17691" w:rsidRDefault="00C96283" w:rsidP="00090E4B">
      <w:pPr>
        <w:pStyle w:val="Heading3"/>
      </w:pPr>
      <w:bookmarkStart w:id="32" w:name="_Toc220962327"/>
      <w:r w:rsidRPr="00B17691">
        <w:t>2.</w:t>
      </w:r>
      <w:r w:rsidR="00090E4B" w:rsidRPr="00B17691">
        <w:t>6</w:t>
      </w:r>
      <w:r w:rsidRPr="00B17691">
        <w:t>.2 Training and Development</w:t>
      </w:r>
      <w:bookmarkEnd w:id="32"/>
    </w:p>
    <w:p w14:paraId="643A6003" w14:textId="42A6927F" w:rsidR="002F19EE" w:rsidRPr="00B17691" w:rsidRDefault="00B70E26" w:rsidP="002F19EE">
      <w:r w:rsidRPr="00B17691">
        <w:t xml:space="preserve">Training and development </w:t>
      </w:r>
      <w:proofErr w:type="gramStart"/>
      <w:r w:rsidRPr="00B17691">
        <w:t>has</w:t>
      </w:r>
      <w:proofErr w:type="gramEnd"/>
      <w:r w:rsidRPr="00B17691">
        <w:t xml:space="preserve"> been widely recognized to be a core activity in strategic human resource management, which determines employee competence, motivation, and retention.</w:t>
      </w:r>
      <w:r w:rsidR="002F19EE" w:rsidRPr="00B17691">
        <w:t xml:space="preserve"> </w:t>
      </w:r>
      <w:r w:rsidR="007F7D3D" w:rsidRPr="00B17691">
        <w:t>Human resource development systems play an indicator in organizational investment towards workers and subsequent psychological attachment and reduces the intentions for turnover (</w:t>
      </w:r>
      <w:proofErr w:type="spellStart"/>
      <w:r w:rsidR="007F7D3D" w:rsidRPr="00B17691">
        <w:t>Elsafty</w:t>
      </w:r>
      <w:proofErr w:type="spellEnd"/>
      <w:r w:rsidR="007F7D3D" w:rsidRPr="00B17691">
        <w:t xml:space="preserve"> et al., 2022; </w:t>
      </w:r>
      <w:proofErr w:type="spellStart"/>
      <w:r w:rsidR="007F7D3D" w:rsidRPr="00B17691">
        <w:t>Zalukhu</w:t>
      </w:r>
      <w:proofErr w:type="spellEnd"/>
      <w:r w:rsidR="007F7D3D" w:rsidRPr="00B17691">
        <w:t xml:space="preserve"> et al., 2025).</w:t>
      </w:r>
      <w:r w:rsidR="002F19EE" w:rsidRPr="00B17691">
        <w:t xml:space="preserve"> </w:t>
      </w:r>
      <w:r w:rsidR="001156DA" w:rsidRPr="00B17691">
        <w:t>In the retail sector identified by a constant technological shift and transforming consumer service satisfaction, continuous professional growth has become a significant aspect of the workforce flexibility and satisfaction (Wadud et al., 2025; Nastase et al., 2025).</w:t>
      </w:r>
    </w:p>
    <w:p w14:paraId="2E825158" w14:textId="1132FC49" w:rsidR="002F19EE" w:rsidRPr="00B17691" w:rsidRDefault="00E65E5D" w:rsidP="002F19EE">
      <w:r w:rsidRPr="00B17691">
        <w:t>Empirical evidence has shown that structured training programs improve job performance, career optimism and organizational commitment (Hosen et al., 2023; Saleh and Azimi, 2025).</w:t>
      </w:r>
      <w:r w:rsidR="002F19EE" w:rsidRPr="00B17691">
        <w:t xml:space="preserve"> </w:t>
      </w:r>
      <w:r w:rsidR="00BD2867" w:rsidRPr="00B17691">
        <w:t>Employee vision of development opportunities is associated with a better-evaluated organizational support and a mutual tendency to long-term loyalty (</w:t>
      </w:r>
      <w:proofErr w:type="spellStart"/>
      <w:r w:rsidR="00BD2867" w:rsidRPr="00B17691">
        <w:t>Ajobi</w:t>
      </w:r>
      <w:proofErr w:type="spellEnd"/>
      <w:r w:rsidR="00BD2867" w:rsidRPr="00B17691">
        <w:t xml:space="preserve"> et al., 2025; Ahmad et al., 2023).</w:t>
      </w:r>
      <w:r w:rsidR="002F19EE" w:rsidRPr="00B17691">
        <w:t xml:space="preserve"> </w:t>
      </w:r>
      <w:r w:rsidR="00D6485E" w:rsidRPr="00B17691">
        <w:t xml:space="preserve">Basher et al (2025) further lay down the fact that </w:t>
      </w:r>
      <w:r w:rsidR="002111BB" w:rsidRPr="00B17691">
        <w:lastRenderedPageBreak/>
        <w:t>organizational</w:t>
      </w:r>
      <w:r w:rsidR="00D6485E" w:rsidRPr="00B17691">
        <w:t xml:space="preserve"> learning cultures significantly improve job satisfaction and retention outcomes in service industries.</w:t>
      </w:r>
    </w:p>
    <w:p w14:paraId="58777947" w14:textId="3B3BEE0F" w:rsidR="002F19EE" w:rsidRPr="00B17691" w:rsidRDefault="00584640" w:rsidP="002F19EE">
      <w:r w:rsidRPr="00B17691">
        <w:t>Poor training and low career advancement are also important factors that drive employee turnover in the United Kingdom retail sector (</w:t>
      </w:r>
      <w:proofErr w:type="spellStart"/>
      <w:r w:rsidRPr="00B17691">
        <w:t>Asongwe</w:t>
      </w:r>
      <w:proofErr w:type="spellEnd"/>
      <w:r w:rsidRPr="00B17691">
        <w:t>, 2023; Backman et al., 2025).</w:t>
      </w:r>
      <w:r w:rsidR="002F19EE" w:rsidRPr="00B17691">
        <w:t xml:space="preserve"> </w:t>
      </w:r>
      <w:r w:rsidR="009222F0" w:rsidRPr="00B17691">
        <w:t xml:space="preserve">Training programs that incorporate customer service, digital literacy and supervisory development provide boosts in confidence and job satisfaction </w:t>
      </w:r>
      <w:proofErr w:type="gramStart"/>
      <w:r w:rsidR="009222F0" w:rsidRPr="00B17691">
        <w:t>and also</w:t>
      </w:r>
      <w:proofErr w:type="gramEnd"/>
      <w:r w:rsidR="009222F0" w:rsidRPr="00B17691">
        <w:t xml:space="preserve"> complement employability within the </w:t>
      </w:r>
      <w:r w:rsidR="000B43D9" w:rsidRPr="00B17691">
        <w:t>organization</w:t>
      </w:r>
      <w:r w:rsidR="009222F0" w:rsidRPr="00B17691">
        <w:t xml:space="preserve"> (Brandi et al., 2023; Wadud et al., 2025).</w:t>
      </w:r>
      <w:r w:rsidR="002F19EE" w:rsidRPr="00B17691">
        <w:t xml:space="preserve"> </w:t>
      </w:r>
      <w:r w:rsidR="00976BB4" w:rsidRPr="00B17691">
        <w:t>Therefore, training models based on SHRM are long-term retention tools and not short-term productivity interventions (Ghosh et al., 2025).</w:t>
      </w:r>
    </w:p>
    <w:p w14:paraId="7A74909A" w14:textId="2CAD4CBA" w:rsidR="002F19EE" w:rsidRPr="00B17691" w:rsidRDefault="0012488F" w:rsidP="002F19EE">
      <w:r w:rsidRPr="00B17691">
        <w:t>As a result, workforce retention is fostered through training and development efforts which lead to a reciprocal sense of loyalty, a sense of psychological safety, and future avenues for career development, thus making such efforts integral to continuing management of the retail workforce (Shrestha et al., 2024).</w:t>
      </w:r>
    </w:p>
    <w:p w14:paraId="69E34ADC" w14:textId="77777777" w:rsidR="002F19EE" w:rsidRPr="00B17691" w:rsidRDefault="002F19EE" w:rsidP="002F19EE"/>
    <w:p w14:paraId="40D455C7" w14:textId="10FB8C53" w:rsidR="00C96283" w:rsidRPr="00B17691" w:rsidRDefault="00C96283" w:rsidP="00090E4B">
      <w:pPr>
        <w:pStyle w:val="Heading3"/>
      </w:pPr>
      <w:bookmarkStart w:id="33" w:name="_Toc220962328"/>
      <w:r w:rsidRPr="00B17691">
        <w:t>2.</w:t>
      </w:r>
      <w:r w:rsidR="00090E4B" w:rsidRPr="00B17691">
        <w:t>6</w:t>
      </w:r>
      <w:r w:rsidRPr="00B17691">
        <w:t>.3 Performance Management Systems</w:t>
      </w:r>
      <w:bookmarkEnd w:id="33"/>
    </w:p>
    <w:p w14:paraId="1477F8A8" w14:textId="40205711" w:rsidR="00992238" w:rsidRPr="00B17691" w:rsidRDefault="00454FBE" w:rsidP="00992238">
      <w:r w:rsidRPr="00B17691">
        <w:t>Performance management systems (PMS) represent a critical aspect in the sphere of strategic human resource management, which has a direct impact on motivation, employee engagement, and retention.</w:t>
      </w:r>
      <w:r w:rsidR="00992238" w:rsidRPr="00B17691">
        <w:t xml:space="preserve"> </w:t>
      </w:r>
      <w:r w:rsidR="00DB3C61" w:rsidRPr="00B17691">
        <w:t>PMS are superior to traditional appraisal systems in that they combine goal harmony, ongoing feedback, development planning, and acknowledgement systems that reinforce organisational commitment (Ntalasha et al., 2020; Cahyono, 2024).</w:t>
      </w:r>
      <w:r w:rsidR="00992238" w:rsidRPr="00B17691">
        <w:t xml:space="preserve"> </w:t>
      </w:r>
      <w:r w:rsidR="0013745F" w:rsidRPr="00B17691">
        <w:t xml:space="preserve">In retail </w:t>
      </w:r>
      <w:r w:rsidR="00D5722B" w:rsidRPr="00B17691">
        <w:t>organizations</w:t>
      </w:r>
      <w:r w:rsidR="0013745F" w:rsidRPr="00B17691">
        <w:t>, both customer satisfaction and brand perception are hugely impacted by the work done by frontline staff, thus highlighting the relevance of well-designed Performance Management Systems (PMS) in maintaining a stable workforce and service quality (</w:t>
      </w:r>
      <w:proofErr w:type="spellStart"/>
      <w:r w:rsidR="0013745F" w:rsidRPr="00B17691">
        <w:t>Asongwe</w:t>
      </w:r>
      <w:proofErr w:type="spellEnd"/>
      <w:r w:rsidR="0013745F" w:rsidRPr="00B17691">
        <w:t>, 2023; Carr, 2025).</w:t>
      </w:r>
    </w:p>
    <w:p w14:paraId="598AFE80" w14:textId="2E2BCB0A" w:rsidR="00992238" w:rsidRPr="00B17691" w:rsidRDefault="003873D1" w:rsidP="00992238">
      <w:r w:rsidRPr="00B17691">
        <w:t>Existing empirical literature is consistent in suggesting that transparent and equitable performance evaluation mechanisms increase the perceived sense of organizational justice and psychological safety both of which are pivotal antecedents of retention (Hina et al., 2025; Rendi et al., 2025).</w:t>
      </w:r>
      <w:r w:rsidR="00992238" w:rsidRPr="00B17691">
        <w:t xml:space="preserve"> </w:t>
      </w:r>
      <w:r w:rsidR="000C01B8" w:rsidRPr="00B17691">
        <w:t xml:space="preserve">By providing employees with effective feedback and performance rewards, they tend to feel appreciated and therefore will give back with long </w:t>
      </w:r>
      <w:r w:rsidR="000C01B8" w:rsidRPr="00B17691">
        <w:lastRenderedPageBreak/>
        <w:t>term organizational commitment as elucidated by the social exchange theory (</w:t>
      </w:r>
      <w:proofErr w:type="spellStart"/>
      <w:r w:rsidR="000C01B8" w:rsidRPr="00B17691">
        <w:t>Cropanzano</w:t>
      </w:r>
      <w:proofErr w:type="spellEnd"/>
      <w:r w:rsidR="000C01B8" w:rsidRPr="00B17691">
        <w:t xml:space="preserve"> et al., 2005; Ahmad et al., 2023).</w:t>
      </w:r>
      <w:r w:rsidR="00992238" w:rsidRPr="00B17691">
        <w:t xml:space="preserve"> </w:t>
      </w:r>
      <w:r w:rsidR="00D43839" w:rsidRPr="00B17691">
        <w:t>Conversely, appraisal inconsistency or bias in appraisal mechanisms undermine trust from the employee and increase intentions to find new employment opportunities, according to Baskaran et al. (2025).</w:t>
      </w:r>
    </w:p>
    <w:p w14:paraId="44525A8D" w14:textId="37FAC81B" w:rsidR="00992238" w:rsidRPr="00B17691" w:rsidRDefault="00FB54BD" w:rsidP="00992238">
      <w:r w:rsidRPr="00B17691">
        <w:t>Performance management is also used in a developmental purpose, where the results of assessment are linked to training opportunities and career upgrades.</w:t>
      </w:r>
      <w:r w:rsidR="00992238" w:rsidRPr="00B17691">
        <w:t xml:space="preserve"> </w:t>
      </w:r>
      <w:r w:rsidR="00E113D7" w:rsidRPr="00B17691">
        <w:t>Employees who feel that rewards for performance are the means to achieve growth rather than punishment are characterized by high levels of job satisfaction and stronger organizational attachment (Hosen et al., 2023; Alam et al., 2024).</w:t>
      </w:r>
      <w:r w:rsidR="00992238" w:rsidRPr="00B17691">
        <w:t xml:space="preserve"> </w:t>
      </w:r>
      <w:r w:rsidR="006126F6" w:rsidRPr="00B17691">
        <w:t>Limited career paths and perceived biases against performance evaluation have been cited as factors influencing employee disengagement in the retail sector in the United Kingdom (Backman et al., 2025; Ward, 2025).</w:t>
      </w:r>
      <w:r w:rsidR="00992238" w:rsidRPr="00B17691">
        <w:t xml:space="preserve"> </w:t>
      </w:r>
      <w:r w:rsidR="009F59C5" w:rsidRPr="00B17691">
        <w:t>As a result, developmental performance management systems are helping to alleviate structural retention issues, with the explicit detailing of progression criteria and the hard-wired trust.</w:t>
      </w:r>
    </w:p>
    <w:p w14:paraId="2668BC33" w14:textId="54A99399" w:rsidR="00992238" w:rsidRPr="00B17691" w:rsidRDefault="00E1689A" w:rsidP="00992238">
      <w:r w:rsidRPr="00B17691">
        <w:t xml:space="preserve">Generally, performance management systems can serve as strategic employee retention tactics by strengthening fairness perceptions, promoting employee growth and maintaining bidirectional commitment, reducing turnover risk and ensuring workforce stability among UK retail organisations (Shrestha et al., 2024; </w:t>
      </w:r>
      <w:proofErr w:type="spellStart"/>
      <w:r w:rsidRPr="00B17691">
        <w:t>Jebbouri</w:t>
      </w:r>
      <w:proofErr w:type="spellEnd"/>
      <w:r w:rsidRPr="00B17691">
        <w:t>, 2025).</w:t>
      </w:r>
    </w:p>
    <w:p w14:paraId="42B2C51B" w14:textId="77777777" w:rsidR="002F19EE" w:rsidRPr="00B17691" w:rsidRDefault="002F19EE" w:rsidP="002F19EE"/>
    <w:p w14:paraId="2CEB78AE" w14:textId="2D921DF5" w:rsidR="00C96283" w:rsidRPr="00B17691" w:rsidRDefault="00C96283" w:rsidP="00090E4B">
      <w:pPr>
        <w:pStyle w:val="Heading3"/>
      </w:pPr>
      <w:bookmarkStart w:id="34" w:name="_Toc220962329"/>
      <w:r w:rsidRPr="00B17691">
        <w:t>2.</w:t>
      </w:r>
      <w:r w:rsidR="00090E4B" w:rsidRPr="00B17691">
        <w:t>6</w:t>
      </w:r>
      <w:r w:rsidRPr="00B17691">
        <w:t>.4 Compensation and Reward Management</w:t>
      </w:r>
      <w:bookmarkEnd w:id="34"/>
    </w:p>
    <w:p w14:paraId="68050A6B" w14:textId="3E43893A" w:rsidR="00232245" w:rsidRPr="00B17691" w:rsidRDefault="00266858" w:rsidP="00232245">
      <w:r w:rsidRPr="00B17691">
        <w:t>Compensation and reward management has been broadly recognized as one of the most important factors in employee retention, particularly in labour intensive retail settings that are characterized by low wage frameworks and pressures of cost of living (Ward, 2025; Coface, 2025).</w:t>
      </w:r>
      <w:r w:rsidR="00232245" w:rsidRPr="00B17691">
        <w:t xml:space="preserve"> </w:t>
      </w:r>
      <w:r w:rsidR="00F90EDF" w:rsidRPr="00B17691">
        <w:t xml:space="preserve">Strategic reward systems go beyond simple remuneration by combining performance-based rewards with ancillary rewards, recognition procedures, and career-linked rewards to build employee motivation and </w:t>
      </w:r>
      <w:r w:rsidR="00C51A58" w:rsidRPr="00B17691">
        <w:t>organizational</w:t>
      </w:r>
      <w:r w:rsidR="00F90EDF" w:rsidRPr="00B17691">
        <w:t xml:space="preserve"> loyalty (</w:t>
      </w:r>
      <w:proofErr w:type="spellStart"/>
      <w:r w:rsidR="00F90EDF" w:rsidRPr="00B17691">
        <w:t>Lipuku</w:t>
      </w:r>
      <w:proofErr w:type="spellEnd"/>
      <w:r w:rsidR="00F90EDF" w:rsidRPr="00B17691">
        <w:t xml:space="preserve"> et al., 2022; </w:t>
      </w:r>
      <w:proofErr w:type="spellStart"/>
      <w:r w:rsidR="00F90EDF" w:rsidRPr="00B17691">
        <w:t>Entekhabi</w:t>
      </w:r>
      <w:proofErr w:type="spellEnd"/>
      <w:r w:rsidR="00F90EDF" w:rsidRPr="00B17691">
        <w:t>, 2025).</w:t>
      </w:r>
    </w:p>
    <w:p w14:paraId="246DA947" w14:textId="5CE8F1A5" w:rsidR="00232245" w:rsidRPr="00B17691" w:rsidRDefault="00556EE4" w:rsidP="00232245">
      <w:r w:rsidRPr="00B17691">
        <w:t xml:space="preserve">Equitable and competitive remuneration promotes perceived organizational justice, strengthens psychological contract fulfilment and consequently increases job satisfaction and reduces turnover desires (Veena and </w:t>
      </w:r>
      <w:proofErr w:type="spellStart"/>
      <w:r w:rsidRPr="00B17691">
        <w:t>Bhavikatti</w:t>
      </w:r>
      <w:proofErr w:type="spellEnd"/>
      <w:r w:rsidRPr="00B17691">
        <w:t>, 2024; Rajput and Iffat, 2025).</w:t>
      </w:r>
      <w:r w:rsidR="00232245" w:rsidRPr="00B17691">
        <w:t xml:space="preserve"> </w:t>
      </w:r>
      <w:r w:rsidR="00E577CD" w:rsidRPr="00B17691">
        <w:t xml:space="preserve">By the </w:t>
      </w:r>
      <w:r w:rsidR="00E577CD" w:rsidRPr="00B17691">
        <w:lastRenderedPageBreak/>
        <w:t>Social Exchange Theory, employees react to positive reward treatments in the form of identified long-term organizational commitment and loyalty (</w:t>
      </w:r>
      <w:proofErr w:type="spellStart"/>
      <w:r w:rsidR="00E577CD" w:rsidRPr="00B17691">
        <w:t>Cropanzano</w:t>
      </w:r>
      <w:proofErr w:type="spellEnd"/>
      <w:r w:rsidR="00E577CD" w:rsidRPr="00B17691">
        <w:t xml:space="preserve"> et al., 2005; Ahmad et al., 2023).</w:t>
      </w:r>
      <w:r w:rsidR="00232245" w:rsidRPr="00B17691">
        <w:t xml:space="preserve"> </w:t>
      </w:r>
      <w:r w:rsidR="00854F72" w:rsidRPr="00B17691">
        <w:t xml:space="preserve">In contrast, inadequate or erratic remuneration leads to the loss of trust and the speeding up of withdrawal </w:t>
      </w:r>
      <w:proofErr w:type="spellStart"/>
      <w:r w:rsidR="001008DE" w:rsidRPr="00B17691">
        <w:t>behavior</w:t>
      </w:r>
      <w:proofErr w:type="spellEnd"/>
      <w:r w:rsidR="00854F72" w:rsidRPr="00B17691">
        <w:t xml:space="preserve"> by employees (Al- </w:t>
      </w:r>
      <w:proofErr w:type="spellStart"/>
      <w:r w:rsidR="00854F72" w:rsidRPr="00B17691">
        <w:t>Suraihi</w:t>
      </w:r>
      <w:proofErr w:type="spellEnd"/>
      <w:r w:rsidR="00854F72" w:rsidRPr="00B17691">
        <w:t xml:space="preserve"> et al., 2021; Anvari, 2025).</w:t>
      </w:r>
    </w:p>
    <w:p w14:paraId="1E03CCAE" w14:textId="1E415FEF" w:rsidR="00232245" w:rsidRPr="00B17691" w:rsidRDefault="00E63A81" w:rsidP="00232245">
      <w:r w:rsidRPr="00B17691">
        <w:t xml:space="preserve">Empirical data also implies that non-financial incentives, including recognition, flexible benefits, and career-related incentives greatly increase employee morale and </w:t>
      </w:r>
      <w:r w:rsidR="00E36B5B" w:rsidRPr="00B17691">
        <w:t>organizational</w:t>
      </w:r>
      <w:r w:rsidRPr="00B17691">
        <w:t xml:space="preserve"> attachment (Ghosh et al., 2025; Mishra, 2025).</w:t>
      </w:r>
      <w:r w:rsidR="00232245" w:rsidRPr="00B17691">
        <w:t xml:space="preserve"> </w:t>
      </w:r>
      <w:r w:rsidR="00DB7D9D" w:rsidRPr="00B17691">
        <w:t>In the UK's retail sector, employee turnover is largely caused by discontent with pay structures, poor bonus prospects and high living costs, which highlight the need for effective reward structures that align with performance and career advancement (Ward, 2025; Coface, 2025).</w:t>
      </w:r>
      <w:r w:rsidR="00232245" w:rsidRPr="00B17691">
        <w:t xml:space="preserve"> </w:t>
      </w:r>
      <w:r w:rsidR="00C27B2C" w:rsidRPr="00B17691">
        <w:t>When the financial, recognition, and career development prospects are provided to the workforce of the retail through the stability of remuneration structures, the process of stabilization of the workforce is an essential component of the workforce.</w:t>
      </w:r>
    </w:p>
    <w:p w14:paraId="12CFF86B" w14:textId="7825E7D5" w:rsidR="00232245" w:rsidRPr="00B17691" w:rsidRDefault="00620FDE" w:rsidP="00232245">
      <w:r w:rsidRPr="00B17691">
        <w:t>Compensation and rewards play a strategic role in enhancing employee retention, organisational appreciation, living standards and reciprocity in loyalty as seen in the UK retail SHRM</w:t>
      </w:r>
      <w:r w:rsidR="002A35D1" w:rsidRPr="00B17691">
        <w:t xml:space="preserve"> (Shrestha et al., 2024; </w:t>
      </w:r>
      <w:proofErr w:type="spellStart"/>
      <w:r w:rsidR="002A35D1" w:rsidRPr="00B17691">
        <w:t>Jebbouri</w:t>
      </w:r>
      <w:proofErr w:type="spellEnd"/>
      <w:r w:rsidR="002A35D1" w:rsidRPr="00B17691">
        <w:t>, 2025).</w:t>
      </w:r>
    </w:p>
    <w:p w14:paraId="655F2263" w14:textId="77777777" w:rsidR="00C96283" w:rsidRPr="00B17691" w:rsidRDefault="00C96283" w:rsidP="00C96283">
      <w:pPr>
        <w:rPr>
          <w:b/>
          <w:bCs/>
        </w:rPr>
      </w:pPr>
    </w:p>
    <w:p w14:paraId="662589B8" w14:textId="13DFFA9A" w:rsidR="00C96283" w:rsidRPr="00B17691" w:rsidRDefault="00C96283" w:rsidP="00090E4B">
      <w:pPr>
        <w:pStyle w:val="Heading2"/>
      </w:pPr>
      <w:bookmarkStart w:id="35" w:name="_Toc220962330"/>
      <w:r w:rsidRPr="00B17691">
        <w:t>2.</w:t>
      </w:r>
      <w:r w:rsidR="00090E4B" w:rsidRPr="00B17691">
        <w:t>7</w:t>
      </w:r>
      <w:r w:rsidRPr="00B17691">
        <w:t xml:space="preserve"> Relationship Between SHRM Practices and Employee Retention</w:t>
      </w:r>
      <w:bookmarkEnd w:id="35"/>
    </w:p>
    <w:p w14:paraId="4907CB22" w14:textId="3CBF4464" w:rsidR="00CE2AFD" w:rsidRPr="00B17691" w:rsidRDefault="00FF4AD6" w:rsidP="00CE2AFD">
      <w:r w:rsidRPr="00B17691">
        <w:t>Modern organizational research has challenged the interface of SHRM activities and employee retention extensively until the outcome can be concluded that HR systems that are strategically aligned with organizational goals significantly reduce voluntary turnover stability towards the workforce.</w:t>
      </w:r>
      <w:r w:rsidR="00CE2AFD" w:rsidRPr="00B17691">
        <w:t xml:space="preserve"> </w:t>
      </w:r>
      <w:r w:rsidR="00B92FB9" w:rsidRPr="00B17691">
        <w:t xml:space="preserve">SHRM practices are a set of procedures that link the process of recruitment, training, and performance management with reward systems in a coherent framework that supports the development and engagement of employees, as well as the long-term organizational commitment of the employees (Cahyono, 2024; </w:t>
      </w:r>
      <w:proofErr w:type="spellStart"/>
      <w:r w:rsidR="00B92FB9" w:rsidRPr="00B17691">
        <w:t>Kashoob</w:t>
      </w:r>
      <w:proofErr w:type="spellEnd"/>
      <w:r w:rsidR="00B92FB9" w:rsidRPr="00B17691">
        <w:t>, 2025).</w:t>
      </w:r>
      <w:r w:rsidR="00CE2AFD" w:rsidRPr="00B17691">
        <w:t xml:space="preserve"> </w:t>
      </w:r>
      <w:r w:rsidR="00172467" w:rsidRPr="00B17691">
        <w:t xml:space="preserve">Compared to traditional HRM approaches, SHRM </w:t>
      </w:r>
      <w:r w:rsidR="00032A28" w:rsidRPr="00B17691">
        <w:t>emphasizes</w:t>
      </w:r>
      <w:r w:rsidR="00172467" w:rsidRPr="00B17691">
        <w:t xml:space="preserve"> the alignment of </w:t>
      </w:r>
      <w:r w:rsidR="00032A28" w:rsidRPr="00B17691">
        <w:t>organizational</w:t>
      </w:r>
      <w:r w:rsidR="00172467" w:rsidRPr="00B17691">
        <w:t xml:space="preserve"> goals and employee expectations and thus enhance psychological contracts and sustained </w:t>
      </w:r>
      <w:r w:rsidR="00032A28" w:rsidRPr="00B17691">
        <w:t>organizational</w:t>
      </w:r>
      <w:r w:rsidR="00172467" w:rsidRPr="00B17691">
        <w:t xml:space="preserve"> membership (Hina et al., 2025).</w:t>
      </w:r>
    </w:p>
    <w:p w14:paraId="4B08B131" w14:textId="21D90B18" w:rsidR="00CE2AFD" w:rsidRPr="00B17691" w:rsidRDefault="00B75711" w:rsidP="00CE2AFD">
      <w:r w:rsidRPr="00B17691">
        <w:lastRenderedPageBreak/>
        <w:t xml:space="preserve">Social Exchange Theory provides a core framework to explain this relationship where employees provide a reciprocity of </w:t>
      </w:r>
      <w:proofErr w:type="spellStart"/>
      <w:r w:rsidR="00F06628" w:rsidRPr="00B17691">
        <w:t>favorable</w:t>
      </w:r>
      <w:proofErr w:type="spellEnd"/>
      <w:r w:rsidRPr="00B17691">
        <w:t xml:space="preserve"> </w:t>
      </w:r>
      <w:r w:rsidR="00F06628" w:rsidRPr="00B17691">
        <w:t>organizational</w:t>
      </w:r>
      <w:r w:rsidRPr="00B17691">
        <w:t xml:space="preserve"> treatment in return for loyalty and sustained performance (</w:t>
      </w:r>
      <w:proofErr w:type="spellStart"/>
      <w:r w:rsidRPr="00B17691">
        <w:t>Cropanzano</w:t>
      </w:r>
      <w:proofErr w:type="spellEnd"/>
      <w:r w:rsidRPr="00B17691">
        <w:t xml:space="preserve"> et al. 2005; Ahmad et al. 2023).</w:t>
      </w:r>
      <w:r w:rsidR="00CE2AFD" w:rsidRPr="00B17691">
        <w:t xml:space="preserve"> </w:t>
      </w:r>
      <w:r w:rsidR="00EA4842" w:rsidRPr="00B17691">
        <w:t xml:space="preserve">Employees see strategic human resources investments such as equitable compensation, developmental training, and participatory performance management as a signal of </w:t>
      </w:r>
      <w:r w:rsidR="001A1BDC" w:rsidRPr="00B17691">
        <w:t>organizational</w:t>
      </w:r>
      <w:r w:rsidR="00EA4842" w:rsidRPr="00B17691">
        <w:t xml:space="preserve"> support, thus increasing trust and psychological attachment (</w:t>
      </w:r>
      <w:proofErr w:type="spellStart"/>
      <w:r w:rsidR="00EA4842" w:rsidRPr="00B17691">
        <w:t>Alnajim</w:t>
      </w:r>
      <w:proofErr w:type="spellEnd"/>
      <w:r w:rsidR="00EA4842" w:rsidRPr="00B17691">
        <w:t>, 2021; </w:t>
      </w:r>
      <w:proofErr w:type="spellStart"/>
      <w:r w:rsidR="00EA4842" w:rsidRPr="00B17691">
        <w:t>Ajobi</w:t>
      </w:r>
      <w:proofErr w:type="spellEnd"/>
      <w:r w:rsidR="00EA4842" w:rsidRPr="00B17691">
        <w:t> et al., 2025).</w:t>
      </w:r>
      <w:r w:rsidR="00CE2AFD" w:rsidRPr="00B17691">
        <w:t xml:space="preserve"> </w:t>
      </w:r>
      <w:r w:rsidR="0089551C" w:rsidRPr="00B17691">
        <w:t xml:space="preserve">Empirical research shows that employees who feel that human resource practices are fair and supportive evidence a significantly lower intention to leave the </w:t>
      </w:r>
      <w:r w:rsidR="000253EE" w:rsidRPr="00B17691">
        <w:t>organization</w:t>
      </w:r>
      <w:r w:rsidR="0089551C" w:rsidRPr="00B17691">
        <w:t xml:space="preserve"> and greater </w:t>
      </w:r>
      <w:r w:rsidR="000253EE" w:rsidRPr="00B17691">
        <w:t>organizational</w:t>
      </w:r>
      <w:r w:rsidR="0089551C" w:rsidRPr="00B17691">
        <w:t xml:space="preserve"> commitment (Shrestha et al.,2024; Jebbouri,2025).</w:t>
      </w:r>
    </w:p>
    <w:p w14:paraId="278284DC" w14:textId="0A3995EC" w:rsidR="00CE2AFD" w:rsidRPr="00B17691" w:rsidRDefault="006A16D0" w:rsidP="00CE2AFD">
      <w:r w:rsidRPr="00B17691">
        <w:t>The systematic reviews also affirm that the strategic human resource management (SHRM) practices have direct and indirect impacts on retention outcomes.</w:t>
      </w:r>
      <w:r w:rsidR="00CE2AFD" w:rsidRPr="00B17691">
        <w:t xml:space="preserve"> </w:t>
      </w:r>
      <w:r w:rsidR="00E36729" w:rsidRPr="00B17691">
        <w:t xml:space="preserve">According to Ghosh et al. (2025), training and development, reward management, and fairness in performance appraisals are consistent predictors of employee retention in different service industries. </w:t>
      </w:r>
      <w:r w:rsidR="00F57993" w:rsidRPr="00B17691">
        <w:t>Equally, Mehmood et al. (2025) reveal that career growth prospects, fair pay, and participative management greatly decrease intentions to leave employees.</w:t>
      </w:r>
      <w:r w:rsidR="00CE2AFD" w:rsidRPr="00B17691">
        <w:t xml:space="preserve"> </w:t>
      </w:r>
      <w:r w:rsidR="00F77114" w:rsidRPr="00B17691">
        <w:t xml:space="preserve">Basher et al. (2025) further evidence on organizational culture states that learning-oriented </w:t>
      </w:r>
      <w:r w:rsidR="00992B51" w:rsidRPr="00B17691">
        <w:t>organizational</w:t>
      </w:r>
      <w:r w:rsidR="00F77114" w:rsidRPr="00B17691">
        <w:t xml:space="preserve"> cultures improve job satisfaction and </w:t>
      </w:r>
      <w:r w:rsidR="00992B51" w:rsidRPr="00B17691">
        <w:t>organizational</w:t>
      </w:r>
      <w:r w:rsidR="00F77114" w:rsidRPr="00B17691">
        <w:t xml:space="preserve"> commitment which further boosts employee retention.</w:t>
      </w:r>
    </w:p>
    <w:p w14:paraId="552FC084" w14:textId="79D938B7" w:rsidR="00CE2AFD" w:rsidRPr="00B17691" w:rsidRDefault="00F501C7" w:rsidP="00CE2AFD">
      <w:r w:rsidRPr="00B17691">
        <w:t xml:space="preserve">When applied to the retail setting, where job demands are high, working hours typically fluctuate unpredictably, and there is a lack of promotion and growth prospects, Strategic Human Resource Management (SHRM) practices take </w:t>
      </w:r>
      <w:proofErr w:type="spellStart"/>
      <w:r w:rsidRPr="00B17691">
        <w:t>center</w:t>
      </w:r>
      <w:proofErr w:type="spellEnd"/>
      <w:r w:rsidRPr="00B17691">
        <w:t xml:space="preserve"> stage.</w:t>
      </w:r>
      <w:r w:rsidR="00CE2AFD" w:rsidRPr="00B17691">
        <w:t xml:space="preserve"> </w:t>
      </w:r>
      <w:r w:rsidR="001960D6" w:rsidRPr="00B17691">
        <w:t>Retail employees continually assess employment relationships using the dimensions of perceived fairness, supervisory support, and opportunities for career advancement (</w:t>
      </w:r>
      <w:proofErr w:type="spellStart"/>
      <w:r w:rsidR="001960D6" w:rsidRPr="00B17691">
        <w:t>Asongwe</w:t>
      </w:r>
      <w:proofErr w:type="spellEnd"/>
      <w:r w:rsidR="001960D6" w:rsidRPr="00B17691">
        <w:t xml:space="preserve">, 2023; Backman et al., 2025). </w:t>
      </w:r>
      <w:r w:rsidR="007468D7" w:rsidRPr="00B17691">
        <w:t>Workforce stabilization came by providing structured training, performance management systems with clarity and reward structures that are competitive help to build trust and commitment (Carr, 2025; Ward, 2025).</w:t>
      </w:r>
      <w:r w:rsidR="00CE2AFD" w:rsidRPr="00B17691">
        <w:t xml:space="preserve"> </w:t>
      </w:r>
      <w:r w:rsidR="00B333B3" w:rsidRPr="00B17691">
        <w:t xml:space="preserve">The advent of digital transformation has made </w:t>
      </w:r>
      <w:r w:rsidR="004C39EB" w:rsidRPr="00B17691">
        <w:t>and</w:t>
      </w:r>
      <w:r w:rsidR="00B333B3" w:rsidRPr="00B17691">
        <w:t xml:space="preserve"> already existed imperative for ongoing learning and sound human responsiveness interventions aimed at addressing technology-derived job insecurity (Wadud et al., 2025; Nastase et al., 2025).</w:t>
      </w:r>
    </w:p>
    <w:p w14:paraId="23F96491" w14:textId="0E82A60A" w:rsidR="00CE2AFD" w:rsidRPr="00B17691" w:rsidRDefault="006432F3" w:rsidP="00CE2AFD">
      <w:r w:rsidRPr="00B17691">
        <w:lastRenderedPageBreak/>
        <w:t>In general, the body of knowledge supports a strong and stable connection between strategic human resource management (SHRM) practices and employee retention.</w:t>
      </w:r>
      <w:r w:rsidR="00CE2AFD" w:rsidRPr="00B17691">
        <w:t xml:space="preserve"> </w:t>
      </w:r>
      <w:r w:rsidR="007178C7" w:rsidRPr="00B17691">
        <w:t xml:space="preserve">Through means of fostering reciprocal trust, strengthening psychological contracts, and enhancing job satisfaction, strategic human resource management (SHRM) serves as a strategic approach for reducing turnover and maintaining </w:t>
      </w:r>
      <w:r w:rsidR="009C3924" w:rsidRPr="00B17691">
        <w:t>organizational</w:t>
      </w:r>
      <w:r w:rsidR="007178C7" w:rsidRPr="00B17691">
        <w:t xml:space="preserve"> performance within the UK retail sector industry (Shrestha et al., 2024; </w:t>
      </w:r>
      <w:proofErr w:type="spellStart"/>
      <w:r w:rsidR="007178C7" w:rsidRPr="00B17691">
        <w:t>Jebbouri</w:t>
      </w:r>
      <w:proofErr w:type="spellEnd"/>
      <w:r w:rsidR="007178C7" w:rsidRPr="00B17691">
        <w:t>, 2025; Ghosh et al., 2025).</w:t>
      </w:r>
    </w:p>
    <w:p w14:paraId="5D008C75" w14:textId="77777777" w:rsidR="00C96283" w:rsidRPr="00B17691" w:rsidRDefault="00C96283" w:rsidP="00C96283">
      <w:pPr>
        <w:rPr>
          <w:b/>
          <w:bCs/>
        </w:rPr>
      </w:pPr>
    </w:p>
    <w:p w14:paraId="49213C06" w14:textId="2AF1E36E" w:rsidR="00C96283" w:rsidRPr="00B17691" w:rsidRDefault="00C96283" w:rsidP="00090E4B">
      <w:pPr>
        <w:pStyle w:val="Heading2"/>
      </w:pPr>
      <w:bookmarkStart w:id="36" w:name="_Toc220962331"/>
      <w:r w:rsidRPr="00B17691">
        <w:t>2.</w:t>
      </w:r>
      <w:r w:rsidR="00090E4B" w:rsidRPr="00B17691">
        <w:t>8</w:t>
      </w:r>
      <w:r w:rsidRPr="00B17691">
        <w:t xml:space="preserve"> Empirical Evidence from Previous Studies</w:t>
      </w:r>
      <w:bookmarkEnd w:id="36"/>
    </w:p>
    <w:p w14:paraId="1B088667" w14:textId="6D96E2C9" w:rsidR="00C96283" w:rsidRPr="00B17691" w:rsidRDefault="00C96283" w:rsidP="003C6303">
      <w:pPr>
        <w:pStyle w:val="Heading3"/>
      </w:pPr>
      <w:bookmarkStart w:id="37" w:name="_Toc220962332"/>
      <w:r w:rsidRPr="00B17691">
        <w:t>2.</w:t>
      </w:r>
      <w:r w:rsidR="003C6303" w:rsidRPr="00B17691">
        <w:t>8</w:t>
      </w:r>
      <w:r w:rsidRPr="00B17691">
        <w:t>.1 Global Perspective</w:t>
      </w:r>
      <w:bookmarkEnd w:id="37"/>
      <w:r w:rsidR="005073AF" w:rsidRPr="00B17691">
        <w:t xml:space="preserve"> </w:t>
      </w:r>
    </w:p>
    <w:p w14:paraId="6BFD07DC" w14:textId="3AB6E1C6" w:rsidR="004F642C" w:rsidRPr="00B17691" w:rsidRDefault="00D1291A" w:rsidP="004F642C">
      <w:r w:rsidRPr="00B17691">
        <w:t>The considerable evidence provided by numerous empirical studies performed globally has shown that Strategic Human Resource Management (SHRM) practices have a great influence on the retention rates of employees in service, manufacturing, and retail sectors.</w:t>
      </w:r>
      <w:r w:rsidR="004F642C" w:rsidRPr="00B17691">
        <w:t xml:space="preserve"> </w:t>
      </w:r>
      <w:r w:rsidR="00072055" w:rsidRPr="00B17691">
        <w:t>Systematic reviews have consistently shown that training and development, compensation systems, performance management fairness, and career progression opportunities are the most influential predictors of employee retention (Ghosh et al 2025, Mehmood et al. 2025).</w:t>
      </w:r>
      <w:r w:rsidR="004F642C" w:rsidRPr="00B17691">
        <w:t xml:space="preserve"> </w:t>
      </w:r>
      <w:r w:rsidR="004B36DC" w:rsidRPr="00B17691">
        <w:t xml:space="preserve">Together these studies show that employee retention depends not only on the monetary factor but also on the perceptions that employees have concerning </w:t>
      </w:r>
      <w:r w:rsidR="00CE2799" w:rsidRPr="00B17691">
        <w:t>organizational</w:t>
      </w:r>
      <w:r w:rsidR="004B36DC" w:rsidRPr="00B17691">
        <w:t xml:space="preserve"> support, fairness, and long-term growth prospects.</w:t>
      </w:r>
    </w:p>
    <w:p w14:paraId="65237170" w14:textId="32A9DF3D" w:rsidR="004F642C" w:rsidRPr="00B17691" w:rsidRDefault="00CE2799" w:rsidP="004F642C">
      <w:r w:rsidRPr="00B17691">
        <w:t xml:space="preserve">Empirical research has shown that training and development are also critical factors to employee retention. </w:t>
      </w:r>
      <w:proofErr w:type="spellStart"/>
      <w:r w:rsidR="005762F1" w:rsidRPr="00B17691">
        <w:t>Elsafty</w:t>
      </w:r>
      <w:proofErr w:type="spellEnd"/>
      <w:r w:rsidR="005762F1" w:rsidRPr="00B17691">
        <w:t xml:space="preserve"> </w:t>
      </w:r>
      <w:r w:rsidR="00F10364" w:rsidRPr="00B17691">
        <w:t>et al.</w:t>
      </w:r>
      <w:r w:rsidR="005762F1" w:rsidRPr="00B17691">
        <w:t xml:space="preserve"> (2022) offer empirical proof that a structured training can significantly contribute to increased employee satisfaction and a reduction in turnover in a private-sector organization. Meanwhile, </w:t>
      </w:r>
      <w:proofErr w:type="spellStart"/>
      <w:r w:rsidR="005762F1" w:rsidRPr="00B17691">
        <w:t>Zalukhu</w:t>
      </w:r>
      <w:proofErr w:type="spellEnd"/>
      <w:r w:rsidR="005762F1" w:rsidRPr="00B17691">
        <w:t xml:space="preserve"> et al. (2025) establish that development-oriented human resource frameworks facilitate organizational commitment and long-term retention in diverse organizational settings.</w:t>
      </w:r>
      <w:r w:rsidR="004F642C" w:rsidRPr="00B17691">
        <w:t xml:space="preserve"> </w:t>
      </w:r>
      <w:r w:rsidR="00980976" w:rsidRPr="00B17691">
        <w:t>Saleh et al. (2025) argues that development-oriented human resourced practice have positive and reinforcing effect on productivity and staff retention both complements the employee’s competence and involvement.</w:t>
      </w:r>
    </w:p>
    <w:p w14:paraId="1BC3D2E5" w14:textId="7C409865" w:rsidR="004F642C" w:rsidRPr="00B17691" w:rsidRDefault="00633ABE" w:rsidP="004F642C">
      <w:r w:rsidRPr="00B17691">
        <w:lastRenderedPageBreak/>
        <w:t>The outcome of employee retention is always associated with practices of reward and compensation.</w:t>
      </w:r>
      <w:r w:rsidR="004F642C" w:rsidRPr="00B17691">
        <w:t xml:space="preserve"> </w:t>
      </w:r>
      <w:r w:rsidR="00E83043" w:rsidRPr="00B17691">
        <w:t xml:space="preserve">Veena et al. (2024) find that fair reward systems have a significant impact to increase employee motivation and job satisfaction and decreasing turnover intentions. </w:t>
      </w:r>
      <w:r w:rsidR="00E03DCA" w:rsidRPr="00B17691">
        <w:t>Rajput et al. (2025) also outline compensation fairness as a crucial antecedent to employee retention in service-based companies.</w:t>
      </w:r>
      <w:r w:rsidR="004F642C" w:rsidRPr="00B17691">
        <w:t xml:space="preserve"> </w:t>
      </w:r>
      <w:r w:rsidR="0026057C" w:rsidRPr="00B17691">
        <w:t xml:space="preserve">These findings are consistent with those reported by </w:t>
      </w:r>
      <w:proofErr w:type="spellStart"/>
      <w:r w:rsidR="0026057C" w:rsidRPr="00B17691">
        <w:t>Lipuku</w:t>
      </w:r>
      <w:proofErr w:type="spellEnd"/>
      <w:r w:rsidR="0026057C" w:rsidRPr="00B17691">
        <w:t xml:space="preserve"> et al (2022) who show that reward management initiatives significantly increase employee commitment and </w:t>
      </w:r>
      <w:r w:rsidR="001C7193" w:rsidRPr="00B17691">
        <w:t>organizational</w:t>
      </w:r>
      <w:r w:rsidR="0026057C" w:rsidRPr="00B17691">
        <w:t xml:space="preserve"> loyalty.</w:t>
      </w:r>
    </w:p>
    <w:p w14:paraId="427E62AC" w14:textId="43E463AE" w:rsidR="004F642C" w:rsidRPr="00B17691" w:rsidRDefault="00143F5B" w:rsidP="004F642C">
      <w:r w:rsidRPr="00B17691">
        <w:t xml:space="preserve">Evidence has shown that performance management systems are positively related to employee retention. </w:t>
      </w:r>
      <w:r w:rsidR="00907D69" w:rsidRPr="00B17691">
        <w:t xml:space="preserve">Rendi et al. (2025) provide empirical evidence showing that transparent and developmental performance management systems have significant positive effects on work attitudes and negative effects on withdrawal </w:t>
      </w:r>
      <w:proofErr w:type="spellStart"/>
      <w:r w:rsidR="000A4280" w:rsidRPr="00B17691">
        <w:t>behaviors</w:t>
      </w:r>
      <w:proofErr w:type="spellEnd"/>
      <w:r w:rsidR="00907D69" w:rsidRPr="00B17691">
        <w:t>.</w:t>
      </w:r>
      <w:r w:rsidR="004F642C" w:rsidRPr="00B17691">
        <w:t xml:space="preserve"> </w:t>
      </w:r>
      <w:r w:rsidR="00426D60" w:rsidRPr="00B17691">
        <w:t xml:space="preserve">Alam et al. (2024) also support the suggestion according to which supervisory support and participative appraisal systems improve the engagement and retention levels. </w:t>
      </w:r>
      <w:r w:rsidR="009C6FB7" w:rsidRPr="00B17691">
        <w:t xml:space="preserve">Moreover, Basher et al. (2025) provide evidence showing that organizational learning cultures improve job </w:t>
      </w:r>
      <w:r w:rsidR="00694C17" w:rsidRPr="00B17691">
        <w:t>satisfaction and</w:t>
      </w:r>
      <w:r w:rsidR="009C6FB7" w:rsidRPr="00B17691">
        <w:t xml:space="preserve"> therefore mediate the relationship between human resource practices and employee retention.</w:t>
      </w:r>
    </w:p>
    <w:p w14:paraId="059C4544" w14:textId="1F670DE3" w:rsidR="004F642C" w:rsidRPr="00B17691" w:rsidRDefault="00694C17" w:rsidP="004F642C">
      <w:r w:rsidRPr="00B17691">
        <w:t>Altogether, these cross-national researchers provide the substantial empirical support with a heavy and significant impact of strategic human resource management practices on employee retention in diverse organizational environments</w:t>
      </w:r>
      <w:r w:rsidR="009C4503" w:rsidRPr="00B17691">
        <w:t>.</w:t>
      </w:r>
      <w:r w:rsidR="004F642C" w:rsidRPr="00B17691">
        <w:t xml:space="preserve"> </w:t>
      </w:r>
      <w:r w:rsidR="0097432F" w:rsidRPr="00B17691">
        <w:t xml:space="preserve">Empirical evidence being gathered through different industries has endorsed legitimacy of the strategy of human resource management used as a mechanism for workforce stability and organizational sustainability (Shrestha et al., 2024; </w:t>
      </w:r>
      <w:proofErr w:type="spellStart"/>
      <w:r w:rsidR="0097432F" w:rsidRPr="00B17691">
        <w:t>Jebbouri</w:t>
      </w:r>
      <w:proofErr w:type="spellEnd"/>
      <w:r w:rsidR="0097432F" w:rsidRPr="00B17691">
        <w:t>, 2025).</w:t>
      </w:r>
    </w:p>
    <w:p w14:paraId="6B2A39CD" w14:textId="77777777" w:rsidR="008603C0" w:rsidRPr="00B17691" w:rsidRDefault="008603C0" w:rsidP="008603C0"/>
    <w:p w14:paraId="3118D730" w14:textId="5773B3C6" w:rsidR="00C96283" w:rsidRPr="00B17691" w:rsidRDefault="00C96283" w:rsidP="003C6303">
      <w:pPr>
        <w:pStyle w:val="Heading3"/>
      </w:pPr>
      <w:bookmarkStart w:id="38" w:name="_Toc220962333"/>
      <w:r w:rsidRPr="00B17691">
        <w:t>2.</w:t>
      </w:r>
      <w:r w:rsidR="003C6303" w:rsidRPr="00B17691">
        <w:t>8</w:t>
      </w:r>
      <w:r w:rsidRPr="00B17691">
        <w:t>.2 UK Retail Industry Perspective</w:t>
      </w:r>
      <w:bookmarkEnd w:id="38"/>
      <w:r w:rsidR="005073AF" w:rsidRPr="00B17691">
        <w:t xml:space="preserve"> </w:t>
      </w:r>
    </w:p>
    <w:p w14:paraId="0FE2B57B" w14:textId="6AE5F26A" w:rsidR="00FF10B4" w:rsidRPr="00B17691" w:rsidRDefault="00782C6E" w:rsidP="00FF10B4">
      <w:r w:rsidRPr="00B17691">
        <w:t xml:space="preserve">The literature presented in the United Kingdom in retail field supports the idea that employee retention is a </w:t>
      </w:r>
      <w:proofErr w:type="gramStart"/>
      <w:r w:rsidRPr="00B17691">
        <w:t>long term</w:t>
      </w:r>
      <w:proofErr w:type="gramEnd"/>
      <w:r w:rsidRPr="00B17691">
        <w:t xml:space="preserve"> organisational issue, which can be explained by the nature of labour employment practices, limited loyalty development, and the urgency of customer demands.</w:t>
      </w:r>
      <w:r w:rsidR="00FF10B4" w:rsidRPr="00B17691">
        <w:t xml:space="preserve"> </w:t>
      </w:r>
      <w:proofErr w:type="spellStart"/>
      <w:r w:rsidR="002C443A" w:rsidRPr="00B17691">
        <w:t>Asongwe</w:t>
      </w:r>
      <w:proofErr w:type="spellEnd"/>
      <w:r w:rsidR="002C443A" w:rsidRPr="00B17691">
        <w:t xml:space="preserve"> (2023) identifies low levels of job satisfaction, lack of supervisory support, and lack of opportunities for career development as the main </w:t>
      </w:r>
      <w:r w:rsidR="002C443A" w:rsidRPr="00B17691">
        <w:lastRenderedPageBreak/>
        <w:t>determinants of turnover intention from employees working in the retail sector in the United Kingdom.</w:t>
      </w:r>
      <w:r w:rsidR="00FF10B4" w:rsidRPr="00B17691">
        <w:t xml:space="preserve"> </w:t>
      </w:r>
      <w:r w:rsidR="001F191A" w:rsidRPr="00B17691">
        <w:t>Likewise, Backman et al. (2025) establish that shaky career ladders and job changes are still widespread across the retail and wholesale sector thus confirming the susceptibility of the sector to workforce instability.</w:t>
      </w:r>
    </w:p>
    <w:p w14:paraId="0758F778" w14:textId="5A99142D" w:rsidR="00FF10B4" w:rsidRPr="00B17691" w:rsidRDefault="00C1252B" w:rsidP="00FF10B4">
      <w:r w:rsidRPr="00B17691">
        <w:t xml:space="preserve">Empirical studies of strategic human resource management interventions in retail contexts have repeatedly found strong evidence in </w:t>
      </w:r>
      <w:proofErr w:type="spellStart"/>
      <w:r w:rsidRPr="00B17691">
        <w:t>favor</w:t>
      </w:r>
      <w:proofErr w:type="spellEnd"/>
      <w:r w:rsidRPr="00B17691">
        <w:t xml:space="preserve"> of their impact on reduced employee turnover.</w:t>
      </w:r>
      <w:r w:rsidR="00FF10B4" w:rsidRPr="00B17691">
        <w:t xml:space="preserve"> </w:t>
      </w:r>
      <w:r w:rsidR="00974E0D" w:rsidRPr="00B17691">
        <w:t>According to Carr (2025), retail companies employing systematic training programs, formal recognition systems and participatory management practices have much lower rates of voluntary turnover.</w:t>
      </w:r>
      <w:r w:rsidR="00FF10B4" w:rsidRPr="00B17691">
        <w:t xml:space="preserve"> </w:t>
      </w:r>
      <w:r w:rsidR="0079079E" w:rsidRPr="00B17691">
        <w:t>These findings are supported by Static and Prajapati Shrestha (2024) who empirically prove that SHRM practices have a significant impact that helps in leading to retention of employees through gaining commitment, engagement and satisfaction at work.</w:t>
      </w:r>
    </w:p>
    <w:p w14:paraId="7B1A6A84" w14:textId="7FEFEF4A" w:rsidR="00FF10B4" w:rsidRPr="00B17691" w:rsidRDefault="00D967AB" w:rsidP="00FF10B4">
      <w:r w:rsidRPr="00B17691">
        <w:t>Digital transformation has emerged to be an empirical dimension that has an influence on customer retention in the retail sector in the United Kingdom.</w:t>
      </w:r>
      <w:r w:rsidR="00FF10B4" w:rsidRPr="00B17691">
        <w:t xml:space="preserve"> </w:t>
      </w:r>
      <w:r w:rsidR="0020591E" w:rsidRPr="00B17691">
        <w:t>According to Wadud et al. (2025), the changes to retail operations aided by technology have increased the demand for specialized skills and job insecurity, increasing the risk of turnover among frontline employees.</w:t>
      </w:r>
      <w:r w:rsidR="00FF10B4" w:rsidRPr="00B17691">
        <w:t xml:space="preserve"> </w:t>
      </w:r>
      <w:r w:rsidR="00FC1753" w:rsidRPr="00B17691">
        <w:t xml:space="preserve">By enhancing perceived </w:t>
      </w:r>
      <w:r w:rsidR="000B53FD" w:rsidRPr="00B17691">
        <w:t>organizational</w:t>
      </w:r>
      <w:r w:rsidR="00FC1753" w:rsidRPr="00B17691">
        <w:t xml:space="preserve"> support and job security, retailers adopting development-focused human resource practices and reskilling </w:t>
      </w:r>
      <w:r w:rsidR="000B53FD" w:rsidRPr="00B17691">
        <w:t>programs</w:t>
      </w:r>
      <w:r w:rsidR="00FC1753" w:rsidRPr="00B17691">
        <w:t xml:space="preserve"> alleviate their effects (Nastase et al., 2025; Basher et al., 2025).</w:t>
      </w:r>
    </w:p>
    <w:p w14:paraId="3F75456F" w14:textId="27D8FA80" w:rsidR="00FF10B4" w:rsidRPr="00B17691" w:rsidRDefault="009E5C2B" w:rsidP="00FF10B4">
      <w:r w:rsidRPr="00B17691">
        <w:t>Macroeconomic conditions add to the existing problem of workforce instability. Ward (2025) and Coface (2025) document that cost inflation or wage pressure, and changes in consumer demand patterns, have curtailed compensation structures, resulting in lowered employee morale and more turnover intention.</w:t>
      </w:r>
      <w:r w:rsidR="00FF10B4" w:rsidRPr="00B17691">
        <w:t xml:space="preserve"> </w:t>
      </w:r>
    </w:p>
    <w:p w14:paraId="33C8E4D9" w14:textId="5DEB363C" w:rsidR="00C96283" w:rsidRPr="00B17691" w:rsidRDefault="00FD0CC0" w:rsidP="008603C0">
      <w:r w:rsidRPr="00B17691">
        <w:t xml:space="preserve">Overall, there is robust UK empirical evidence from retail to support the proposition that SHRM practices are significant contributors to improved employee retention due to the strengthened: fairness perceptions, engagement and </w:t>
      </w:r>
      <w:r w:rsidR="002618DA" w:rsidRPr="00B17691">
        <w:t>organizational</w:t>
      </w:r>
      <w:r w:rsidRPr="00B17691">
        <w:t xml:space="preserve"> commitment, distinguishing it as a vital tool in workforce </w:t>
      </w:r>
      <w:r w:rsidR="002618DA" w:rsidRPr="00B17691">
        <w:t>stabilization</w:t>
      </w:r>
      <w:r w:rsidRPr="00B17691">
        <w:t xml:space="preserve"> within a volatile and </w:t>
      </w:r>
      <w:r w:rsidR="002618DA" w:rsidRPr="00B17691">
        <w:t>highly competitive</w:t>
      </w:r>
      <w:r w:rsidRPr="00B17691">
        <w:t xml:space="preserve"> retail environment (</w:t>
      </w:r>
      <w:proofErr w:type="spellStart"/>
      <w:r w:rsidRPr="00B17691">
        <w:t>Jebbouri</w:t>
      </w:r>
      <w:proofErr w:type="spellEnd"/>
      <w:r w:rsidRPr="00B17691">
        <w:t>, 2025; Shrestha et al., 2024).</w:t>
      </w:r>
    </w:p>
    <w:p w14:paraId="4829AA3F" w14:textId="77777777" w:rsidR="00C96283" w:rsidRPr="00B17691" w:rsidRDefault="00C96283" w:rsidP="00C96283">
      <w:pPr>
        <w:rPr>
          <w:b/>
          <w:bCs/>
        </w:rPr>
      </w:pPr>
    </w:p>
    <w:p w14:paraId="4A14B8CE" w14:textId="7F26DC40" w:rsidR="00C96283" w:rsidRPr="00B17691" w:rsidRDefault="00C96283" w:rsidP="00090E4B">
      <w:pPr>
        <w:pStyle w:val="Heading2"/>
      </w:pPr>
      <w:bookmarkStart w:id="39" w:name="_Toc220962334"/>
      <w:r w:rsidRPr="00B17691">
        <w:lastRenderedPageBreak/>
        <w:t>2.</w:t>
      </w:r>
      <w:r w:rsidR="00090E4B" w:rsidRPr="00B17691">
        <w:t>9</w:t>
      </w:r>
      <w:r w:rsidRPr="00B17691">
        <w:t xml:space="preserve"> Conceptual Framework Development</w:t>
      </w:r>
      <w:bookmarkEnd w:id="39"/>
      <w:r w:rsidR="005073AF" w:rsidRPr="00B17691">
        <w:t xml:space="preserve"> </w:t>
      </w:r>
    </w:p>
    <w:p w14:paraId="00B39F2E" w14:textId="61F513D5" w:rsidR="008603C0" w:rsidRPr="00B17691" w:rsidRDefault="006F3DDD" w:rsidP="008603C0">
      <w:r w:rsidRPr="00B17691">
        <w:rPr>
          <w:noProof/>
        </w:rPr>
        <mc:AlternateContent>
          <mc:Choice Requires="wps">
            <w:drawing>
              <wp:anchor distT="0" distB="0" distL="114300" distR="114300" simplePos="0" relativeHeight="251671552" behindDoc="0" locked="0" layoutInCell="1" allowOverlap="1" wp14:anchorId="5B978608" wp14:editId="26448216">
                <wp:simplePos x="0" y="0"/>
                <wp:positionH relativeFrom="margin">
                  <wp:posOffset>3448050</wp:posOffset>
                </wp:positionH>
                <wp:positionV relativeFrom="paragraph">
                  <wp:posOffset>149225</wp:posOffset>
                </wp:positionV>
                <wp:extent cx="2581275" cy="542925"/>
                <wp:effectExtent l="0" t="0" r="28575" b="28575"/>
                <wp:wrapNone/>
                <wp:docPr id="1251435337" name="Rectangle 2"/>
                <wp:cNvGraphicFramePr/>
                <a:graphic xmlns:a="http://schemas.openxmlformats.org/drawingml/2006/main">
                  <a:graphicData uri="http://schemas.microsoft.com/office/word/2010/wordprocessingShape">
                    <wps:wsp>
                      <wps:cNvSpPr/>
                      <wps:spPr>
                        <a:xfrm>
                          <a:off x="0" y="0"/>
                          <a:ext cx="2581275" cy="54292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9E068E8" w14:textId="0B567A64" w:rsidR="007162D1" w:rsidRPr="00B17691" w:rsidRDefault="007162D1" w:rsidP="007162D1">
                            <w:pPr>
                              <w:jc w:val="center"/>
                            </w:pPr>
                            <w:r w:rsidRPr="00B17691">
                              <w:t>DV - Employee 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978608" id="Rectangle 2" o:spid="_x0000_s1026" style="position:absolute;left:0;text-align:left;margin-left:271.5pt;margin-top:11.75pt;width:203.25pt;height:42.75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" fillcolor="#ffd555 [2167]" strokecolor="#ffc000 [3207]" strokeweight=".5pt">
                <v:fill color2="#ffcc31 [2615]" rotate="t" colors="0 #ffdd9c;.5 #ffd78e;1 #ffd479" focus="100%" type="gradient">
                  <o:fill v:ext="view" type="gradientUnscaled"/>
                </v:fill>
                <v:textbox>
                  <w:txbxContent>
                    <w:p w14:paraId="49E068E8" w14:textId="0B567A64" w:rsidR="007162D1" w:rsidRPr="00B17691" w:rsidRDefault="007162D1" w:rsidP="007162D1">
                      <w:pPr>
                        <w:jc w:val="center"/>
                      </w:pPr>
                      <w:r w:rsidRPr="00B17691">
                        <w:t>DV - Employee Retention</w:t>
                      </w:r>
                    </w:p>
                  </w:txbxContent>
                </v:textbox>
                <w10:wrap anchorx="margin"/>
              </v:rect>
            </w:pict>
          </mc:Fallback>
        </mc:AlternateContent>
      </w:r>
      <w:r w:rsidRPr="00B17691">
        <w:rPr>
          <w:noProof/>
        </w:rPr>
        <mc:AlternateContent>
          <mc:Choice Requires="wps">
            <w:drawing>
              <wp:anchor distT="0" distB="0" distL="114300" distR="114300" simplePos="0" relativeHeight="251669504" behindDoc="0" locked="0" layoutInCell="1" allowOverlap="1" wp14:anchorId="28070A79" wp14:editId="2D3F44E5">
                <wp:simplePos x="0" y="0"/>
                <wp:positionH relativeFrom="margin">
                  <wp:align>left</wp:align>
                </wp:positionH>
                <wp:positionV relativeFrom="paragraph">
                  <wp:posOffset>130175</wp:posOffset>
                </wp:positionV>
                <wp:extent cx="2581275" cy="542925"/>
                <wp:effectExtent l="0" t="0" r="28575" b="28575"/>
                <wp:wrapNone/>
                <wp:docPr id="1425567807" name="Rectangle 2"/>
                <wp:cNvGraphicFramePr/>
                <a:graphic xmlns:a="http://schemas.openxmlformats.org/drawingml/2006/main">
                  <a:graphicData uri="http://schemas.microsoft.com/office/word/2010/wordprocessingShape">
                    <wps:wsp>
                      <wps:cNvSpPr/>
                      <wps:spPr>
                        <a:xfrm>
                          <a:off x="0" y="0"/>
                          <a:ext cx="2581275" cy="54292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3F46E9B" w14:textId="19A95C5F" w:rsidR="007162D1" w:rsidRPr="00B17691" w:rsidRDefault="007162D1" w:rsidP="007162D1">
                            <w:pPr>
                              <w:jc w:val="center"/>
                            </w:pPr>
                            <w:r w:rsidRPr="00B17691">
                              <w:t>IV - Strategic Human Resource Management (SHRM)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070A79" id="_x0000_s1027" style="position:absolute;left:0;text-align:left;margin-left:0;margin-top:10.25pt;width:203.25pt;height:42.75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" fillcolor="#ffd555 [2167]" strokecolor="#ffc000 [3207]" strokeweight=".5pt">
                <v:fill color2="#ffcc31 [2615]" rotate="t" colors="0 #ffdd9c;.5 #ffd78e;1 #ffd479" focus="100%" type="gradient">
                  <o:fill v:ext="view" type="gradientUnscaled"/>
                </v:fill>
                <v:textbox>
                  <w:txbxContent>
                    <w:p w14:paraId="23F46E9B" w14:textId="19A95C5F" w:rsidR="007162D1" w:rsidRPr="00B17691" w:rsidRDefault="007162D1" w:rsidP="007162D1">
                      <w:pPr>
                        <w:jc w:val="center"/>
                      </w:pPr>
                      <w:r w:rsidRPr="00B17691">
                        <w:t>IV - Strategic Human Resource Management (SHRM)</w:t>
                      </w:r>
                    </w:p>
                  </w:txbxContent>
                </v:textbox>
                <w10:wrap anchorx="margin"/>
              </v:rect>
            </w:pict>
          </mc:Fallback>
        </mc:AlternateContent>
      </w:r>
    </w:p>
    <w:p w14:paraId="26327AD5" w14:textId="1B713B1A" w:rsidR="008603C0" w:rsidRPr="00B17691" w:rsidRDefault="008603C0" w:rsidP="008603C0"/>
    <w:p w14:paraId="6703F62D" w14:textId="3A5DFD8A" w:rsidR="008603C0" w:rsidRPr="00B17691" w:rsidRDefault="006F3DDD" w:rsidP="008603C0">
      <w:r w:rsidRPr="00B17691">
        <w:rPr>
          <w:noProof/>
        </w:rPr>
        <mc:AlternateContent>
          <mc:Choice Requires="wps">
            <w:drawing>
              <wp:anchor distT="0" distB="0" distL="114300" distR="114300" simplePos="0" relativeHeight="251659264" behindDoc="0" locked="0" layoutInCell="1" allowOverlap="1" wp14:anchorId="2E25CFAA" wp14:editId="6A4A6F9A">
                <wp:simplePos x="0" y="0"/>
                <wp:positionH relativeFrom="margin">
                  <wp:align>left</wp:align>
                </wp:positionH>
                <wp:positionV relativeFrom="paragraph">
                  <wp:posOffset>315595</wp:posOffset>
                </wp:positionV>
                <wp:extent cx="2581275" cy="542925"/>
                <wp:effectExtent l="0" t="0" r="28575" b="28575"/>
                <wp:wrapNone/>
                <wp:docPr id="420675453" name="Rectangle 2"/>
                <wp:cNvGraphicFramePr/>
                <a:graphic xmlns:a="http://schemas.openxmlformats.org/drawingml/2006/main">
                  <a:graphicData uri="http://schemas.microsoft.com/office/word/2010/wordprocessingShape">
                    <wps:wsp>
                      <wps:cNvSpPr/>
                      <wps:spPr>
                        <a:xfrm>
                          <a:off x="0" y="0"/>
                          <a:ext cx="2581275" cy="54292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B2A5006" w14:textId="0E1C7BCE" w:rsidR="006F3DDD" w:rsidRPr="00B17691" w:rsidRDefault="006F3DDD" w:rsidP="006F3DDD">
                            <w:pPr>
                              <w:jc w:val="center"/>
                            </w:pPr>
                            <w:r w:rsidRPr="00B17691">
                              <w:t>Recruitment and Selection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25CFAA" id="_x0000_s1028" style="position:absolute;left:0;text-align:left;margin-left:0;margin-top:24.85pt;width:203.25pt;height:42.75pt;z-index:2516592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" fillcolor="#9ecb81 [2169]" strokecolor="#70ad47 [3209]" strokeweight=".5pt">
                <v:fill color2="#8ac066 [2617]" rotate="t" colors="0 #b5d5a7;.5 #aace99;1 #9cca86" focus="100%" type="gradient">
                  <o:fill v:ext="view" type="gradientUnscaled"/>
                </v:fill>
                <v:textbox>
                  <w:txbxContent>
                    <w:p w14:paraId="6B2A5006" w14:textId="0E1C7BCE" w:rsidR="006F3DDD" w:rsidRPr="00B17691" w:rsidRDefault="006F3DDD" w:rsidP="006F3DDD">
                      <w:pPr>
                        <w:jc w:val="center"/>
                      </w:pPr>
                      <w:r w:rsidRPr="00B17691">
                        <w:t>Recruitment and Selection Practices</w:t>
                      </w:r>
                    </w:p>
                  </w:txbxContent>
                </v:textbox>
                <w10:wrap anchorx="margin"/>
              </v:rect>
            </w:pict>
          </mc:Fallback>
        </mc:AlternateContent>
      </w:r>
    </w:p>
    <w:p w14:paraId="35E639CC" w14:textId="204D4244" w:rsidR="008603C0" w:rsidRPr="00B17691" w:rsidRDefault="007162D1" w:rsidP="008603C0">
      <w:r w:rsidRPr="00B17691">
        <w:rPr>
          <w:noProof/>
        </w:rPr>
        <mc:AlternateContent>
          <mc:Choice Requires="wps">
            <w:drawing>
              <wp:anchor distT="0" distB="0" distL="114300" distR="114300" simplePos="0" relativeHeight="251658239" behindDoc="0" locked="0" layoutInCell="1" allowOverlap="1" wp14:anchorId="47028106" wp14:editId="42B6C718">
                <wp:simplePos x="0" y="0"/>
                <wp:positionH relativeFrom="column">
                  <wp:posOffset>2762250</wp:posOffset>
                </wp:positionH>
                <wp:positionV relativeFrom="paragraph">
                  <wp:posOffset>198755</wp:posOffset>
                </wp:positionV>
                <wp:extent cx="514350" cy="323850"/>
                <wp:effectExtent l="0" t="0" r="0" b="0"/>
                <wp:wrapNone/>
                <wp:docPr id="607741561" name="Text Box 7"/>
                <wp:cNvGraphicFramePr/>
                <a:graphic xmlns:a="http://schemas.openxmlformats.org/drawingml/2006/main">
                  <a:graphicData uri="http://schemas.microsoft.com/office/word/2010/wordprocessingShape">
                    <wps:wsp>
                      <wps:cNvSpPr txBox="1"/>
                      <wps:spPr>
                        <a:xfrm>
                          <a:off x="0" y="0"/>
                          <a:ext cx="514350" cy="323850"/>
                        </a:xfrm>
                        <a:prstGeom prst="rect">
                          <a:avLst/>
                        </a:prstGeom>
                        <a:solidFill>
                          <a:schemeClr val="lt1"/>
                        </a:solidFill>
                        <a:ln w="6350">
                          <a:noFill/>
                        </a:ln>
                      </wps:spPr>
                      <wps:txbx>
                        <w:txbxContent>
                          <w:p w14:paraId="7D7086DA" w14:textId="3CC4FEBC" w:rsidR="007162D1" w:rsidRPr="00B17691" w:rsidRDefault="007162D1">
                            <w:r w:rsidRPr="00B17691">
                              <w:t>H1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7028106" id="_x0000_t202" coordsize="21600,21600" o:spt="202" path="m,l,21600r21600,l21600,xe">
                <v:stroke joinstyle="miter"/>
                <v:path gradientshapeok="t" o:connecttype="rect"/>
              </v:shapetype>
              <v:shape id="Text Box 7" o:spid="_x0000_s1029" type="#_x0000_t202" style="position:absolute;left:0;text-align:left;margin-left:217.5pt;margin-top:15.65pt;width:40.5pt;height:25.5pt;z-index:251658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" fillcolor="white [3201]" stroked="f" strokeweight=".5pt">
                <v:textbox>
                  <w:txbxContent>
                    <w:p w14:paraId="7D7086DA" w14:textId="3CC4FEBC" w:rsidR="007162D1" w:rsidRPr="00B17691" w:rsidRDefault="007162D1">
                      <w:r w:rsidRPr="00B17691">
                        <w:t>H1</w:t>
                      </w:r>
                    </w:p>
                  </w:txbxContent>
                </v:textbox>
              </v:shape>
            </w:pict>
          </mc:Fallback>
        </mc:AlternateContent>
      </w:r>
      <w:r w:rsidRPr="00B17691">
        <w:rPr>
          <w:noProof/>
        </w:rPr>
        <mc:AlternateContent>
          <mc:Choice Requires="wps">
            <w:drawing>
              <wp:anchor distT="0" distB="0" distL="114300" distR="114300" simplePos="0" relativeHeight="251672576" behindDoc="0" locked="0" layoutInCell="1" allowOverlap="1" wp14:anchorId="2D2BBBF2" wp14:editId="28083B61">
                <wp:simplePos x="0" y="0"/>
                <wp:positionH relativeFrom="column">
                  <wp:posOffset>2590800</wp:posOffset>
                </wp:positionH>
                <wp:positionV relativeFrom="paragraph">
                  <wp:posOffset>227330</wp:posOffset>
                </wp:positionV>
                <wp:extent cx="876300" cy="685800"/>
                <wp:effectExtent l="0" t="0" r="57150" b="57150"/>
                <wp:wrapNone/>
                <wp:docPr id="668922155" name="Straight Arrow Connector 3"/>
                <wp:cNvGraphicFramePr/>
                <a:graphic xmlns:a="http://schemas.openxmlformats.org/drawingml/2006/main">
                  <a:graphicData uri="http://schemas.microsoft.com/office/word/2010/wordprocessingShape">
                    <wps:wsp>
                      <wps:cNvCnPr/>
                      <wps:spPr>
                        <a:xfrm>
                          <a:off x="0" y="0"/>
                          <a:ext cx="876300" cy="6858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01E69252" id="_x0000_t32" coordsize="21600,21600" o:spt="32" o:oned="t" path="m,l21600,21600e" filled="f">
                <v:path arrowok="t" fillok="f" o:connecttype="none"/>
                <o:lock v:ext="edit" shapetype="t"/>
              </v:shapetype>
              <v:shape id="Straight Arrow Connector 3" o:spid="_x0000_s1026" type="#_x0000_t32" style="position:absolute;margin-left:204pt;margin-top:17.9pt;width:69pt;height:54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" strokecolor="black [3200]" strokeweight="1.5pt">
                <v:stroke endarrow="block" joinstyle="miter"/>
              </v:shape>
            </w:pict>
          </mc:Fallback>
        </mc:AlternateContent>
      </w:r>
    </w:p>
    <w:p w14:paraId="38D9C82E" w14:textId="5D4C4C53" w:rsidR="008603C0" w:rsidRPr="00B17691" w:rsidRDefault="008603C0" w:rsidP="008603C0"/>
    <w:p w14:paraId="01959301" w14:textId="751EF843" w:rsidR="008603C0" w:rsidRPr="00B17691" w:rsidRDefault="007162D1" w:rsidP="008603C0">
      <w:r w:rsidRPr="00B17691">
        <w:rPr>
          <w:noProof/>
        </w:rPr>
        <mc:AlternateContent>
          <mc:Choice Requires="wps">
            <w:drawing>
              <wp:anchor distT="0" distB="0" distL="114300" distR="114300" simplePos="0" relativeHeight="251657214" behindDoc="0" locked="0" layoutInCell="1" allowOverlap="1" wp14:anchorId="00F6E893" wp14:editId="28AFD329">
                <wp:simplePos x="0" y="0"/>
                <wp:positionH relativeFrom="margin">
                  <wp:align>center</wp:align>
                </wp:positionH>
                <wp:positionV relativeFrom="paragraph">
                  <wp:posOffset>12700</wp:posOffset>
                </wp:positionV>
                <wp:extent cx="514350" cy="323850"/>
                <wp:effectExtent l="0" t="0" r="0" b="0"/>
                <wp:wrapNone/>
                <wp:docPr id="912206235" name="Text Box 7"/>
                <wp:cNvGraphicFramePr/>
                <a:graphic xmlns:a="http://schemas.openxmlformats.org/drawingml/2006/main">
                  <a:graphicData uri="http://schemas.microsoft.com/office/word/2010/wordprocessingShape">
                    <wps:wsp>
                      <wps:cNvSpPr txBox="1"/>
                      <wps:spPr>
                        <a:xfrm>
                          <a:off x="0" y="0"/>
                          <a:ext cx="514350" cy="323850"/>
                        </a:xfrm>
                        <a:prstGeom prst="rect">
                          <a:avLst/>
                        </a:prstGeom>
                        <a:solidFill>
                          <a:schemeClr val="lt1"/>
                        </a:solidFill>
                        <a:ln w="6350">
                          <a:noFill/>
                        </a:ln>
                      </wps:spPr>
                      <wps:txbx>
                        <w:txbxContent>
                          <w:p w14:paraId="0D999C63" w14:textId="7E0B06C2" w:rsidR="007162D1" w:rsidRPr="00B17691" w:rsidRDefault="007162D1" w:rsidP="007162D1">
                            <w:r w:rsidRPr="00B17691">
                              <w:t>H2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F6E893" id="_x0000_s1030" type="#_x0000_t202" style="position:absolute;left:0;text-align:left;margin-left:0;margin-top:1pt;width:40.5pt;height:25.5pt;z-index:25165721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" fillcolor="white [3201]" stroked="f" strokeweight=".5pt">
                <v:textbox>
                  <w:txbxContent>
                    <w:p w14:paraId="0D999C63" w14:textId="7E0B06C2" w:rsidR="007162D1" w:rsidRPr="00B17691" w:rsidRDefault="007162D1" w:rsidP="007162D1">
                      <w:r w:rsidRPr="00B17691">
                        <w:t>H2</w:t>
                      </w:r>
                    </w:p>
                  </w:txbxContent>
                </v:textbox>
                <w10:wrap anchorx="margin"/>
              </v:shape>
            </w:pict>
          </mc:Fallback>
        </mc:AlternateContent>
      </w:r>
      <w:r w:rsidRPr="00B17691">
        <w:rPr>
          <w:noProof/>
        </w:rPr>
        <mc:AlternateContent>
          <mc:Choice Requires="wps">
            <w:drawing>
              <wp:anchor distT="0" distB="0" distL="114300" distR="114300" simplePos="0" relativeHeight="251673600" behindDoc="0" locked="0" layoutInCell="1" allowOverlap="1" wp14:anchorId="0BD815C1" wp14:editId="7CC401C3">
                <wp:simplePos x="0" y="0"/>
                <wp:positionH relativeFrom="column">
                  <wp:posOffset>2581275</wp:posOffset>
                </wp:positionH>
                <wp:positionV relativeFrom="paragraph">
                  <wp:posOffset>279400</wp:posOffset>
                </wp:positionV>
                <wp:extent cx="876300" cy="0"/>
                <wp:effectExtent l="0" t="76200" r="19050" b="95250"/>
                <wp:wrapNone/>
                <wp:docPr id="1865922487" name="Straight Arrow Connector 4"/>
                <wp:cNvGraphicFramePr/>
                <a:graphic xmlns:a="http://schemas.openxmlformats.org/drawingml/2006/main">
                  <a:graphicData uri="http://schemas.microsoft.com/office/word/2010/wordprocessingShape">
                    <wps:wsp>
                      <wps:cNvCnPr/>
                      <wps:spPr>
                        <a:xfrm>
                          <a:off x="0" y="0"/>
                          <a:ext cx="8763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E0A89B9" id="Straight Arrow Connector 4" o:spid="_x0000_s1026" type="#_x0000_t32" style="position:absolute;margin-left:203.25pt;margin-top:22pt;width:69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" strokecolor="black [3200]" strokeweight="1.5pt">
                <v:stroke endarrow="block" joinstyle="miter"/>
              </v:shape>
            </w:pict>
          </mc:Fallback>
        </mc:AlternateContent>
      </w:r>
      <w:r w:rsidR="006F3DDD" w:rsidRPr="00B17691">
        <w:rPr>
          <w:noProof/>
        </w:rPr>
        <mc:AlternateContent>
          <mc:Choice Requires="wps">
            <w:drawing>
              <wp:anchor distT="0" distB="0" distL="114300" distR="114300" simplePos="0" relativeHeight="251661312" behindDoc="0" locked="0" layoutInCell="1" allowOverlap="1" wp14:anchorId="526BE700" wp14:editId="0786C9E6">
                <wp:simplePos x="0" y="0"/>
                <wp:positionH relativeFrom="margin">
                  <wp:align>left</wp:align>
                </wp:positionH>
                <wp:positionV relativeFrom="paragraph">
                  <wp:posOffset>10795</wp:posOffset>
                </wp:positionV>
                <wp:extent cx="2581275" cy="542925"/>
                <wp:effectExtent l="0" t="0" r="28575" b="28575"/>
                <wp:wrapNone/>
                <wp:docPr id="398902560" name="Rectangle 2"/>
                <wp:cNvGraphicFramePr/>
                <a:graphic xmlns:a="http://schemas.openxmlformats.org/drawingml/2006/main">
                  <a:graphicData uri="http://schemas.microsoft.com/office/word/2010/wordprocessingShape">
                    <wps:wsp>
                      <wps:cNvSpPr/>
                      <wps:spPr>
                        <a:xfrm>
                          <a:off x="0" y="0"/>
                          <a:ext cx="2581275" cy="54292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3041231" w14:textId="46E568D4" w:rsidR="006F3DDD" w:rsidRPr="00B17691" w:rsidRDefault="006F3DDD" w:rsidP="006F3DDD">
                            <w:pPr>
                              <w:jc w:val="center"/>
                            </w:pPr>
                            <w:r w:rsidRPr="00B17691">
                              <w:t>Training and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6BE700" id="_x0000_s1031" style="position:absolute;left:0;text-align:left;margin-left:0;margin-top:.85pt;width:203.25pt;height:42.7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" fillcolor="#9ecb81 [2169]" strokecolor="#70ad47 [3209]" strokeweight=".5pt">
                <v:fill color2="#8ac066 [2617]" rotate="t" colors="0 #b5d5a7;.5 #aace99;1 #9cca86" focus="100%" type="gradient">
                  <o:fill v:ext="view" type="gradientUnscaled"/>
                </v:fill>
                <v:textbox>
                  <w:txbxContent>
                    <w:p w14:paraId="13041231" w14:textId="46E568D4" w:rsidR="006F3DDD" w:rsidRPr="00B17691" w:rsidRDefault="006F3DDD" w:rsidP="006F3DDD">
                      <w:pPr>
                        <w:jc w:val="center"/>
                      </w:pPr>
                      <w:r w:rsidRPr="00B17691">
                        <w:t>Training and Development</w:t>
                      </w:r>
                    </w:p>
                  </w:txbxContent>
                </v:textbox>
                <w10:wrap anchorx="margin"/>
              </v:rect>
            </w:pict>
          </mc:Fallback>
        </mc:AlternateContent>
      </w:r>
      <w:r w:rsidR="008603C0" w:rsidRPr="00B17691">
        <w:rPr>
          <w:noProof/>
        </w:rPr>
        <mc:AlternateContent>
          <mc:Choice Requires="wps">
            <w:drawing>
              <wp:anchor distT="0" distB="0" distL="114300" distR="114300" simplePos="0" relativeHeight="251667456" behindDoc="0" locked="0" layoutInCell="1" allowOverlap="1" wp14:anchorId="21473FA4" wp14:editId="374083BE">
                <wp:simplePos x="0" y="0"/>
                <wp:positionH relativeFrom="margin">
                  <wp:posOffset>3457575</wp:posOffset>
                </wp:positionH>
                <wp:positionV relativeFrom="paragraph">
                  <wp:posOffset>41275</wp:posOffset>
                </wp:positionV>
                <wp:extent cx="2581275" cy="542925"/>
                <wp:effectExtent l="0" t="0" r="28575" b="28575"/>
                <wp:wrapNone/>
                <wp:docPr id="2057159495" name="Rectangle 2"/>
                <wp:cNvGraphicFramePr/>
                <a:graphic xmlns:a="http://schemas.openxmlformats.org/drawingml/2006/main">
                  <a:graphicData uri="http://schemas.microsoft.com/office/word/2010/wordprocessingShape">
                    <wps:wsp>
                      <wps:cNvSpPr/>
                      <wps:spPr>
                        <a:xfrm>
                          <a:off x="0" y="0"/>
                          <a:ext cx="2581275" cy="542925"/>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5FDD56C3" w14:textId="2A0B4B0C" w:rsidR="007162D1" w:rsidRPr="00B17691" w:rsidRDefault="007162D1" w:rsidP="007162D1">
                            <w:pPr>
                              <w:jc w:val="center"/>
                            </w:pPr>
                            <w:r w:rsidRPr="00B17691">
                              <w:t>Employee 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473FA4" id="_x0000_s1032" style="position:absolute;left:0;text-align:left;margin-left:272.25pt;margin-top:3.25pt;width:203.25pt;height:42.7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" fillcolor="#91bce3 [2168]" strokecolor="#5b9bd5 [3208]" strokeweight=".5pt">
                <v:fill color2="#7aaddd [2616]" rotate="t" colors="0 #b1cbe9;.5 #a3c1e5;1 #92b9e4" focus="100%" type="gradient">
                  <o:fill v:ext="view" type="gradientUnscaled"/>
                </v:fill>
                <v:textbox>
                  <w:txbxContent>
                    <w:p w14:paraId="5FDD56C3" w14:textId="2A0B4B0C" w:rsidR="007162D1" w:rsidRPr="00B17691" w:rsidRDefault="007162D1" w:rsidP="007162D1">
                      <w:pPr>
                        <w:jc w:val="center"/>
                      </w:pPr>
                      <w:r w:rsidRPr="00B17691">
                        <w:t>Employee Retention</w:t>
                      </w:r>
                    </w:p>
                  </w:txbxContent>
                </v:textbox>
                <w10:wrap anchorx="margin"/>
              </v:rect>
            </w:pict>
          </mc:Fallback>
        </mc:AlternateContent>
      </w:r>
    </w:p>
    <w:p w14:paraId="302D87F8" w14:textId="24920B4F" w:rsidR="008603C0" w:rsidRPr="00B17691" w:rsidRDefault="007162D1" w:rsidP="008603C0">
      <w:r w:rsidRPr="00B17691">
        <w:rPr>
          <w:noProof/>
        </w:rPr>
        <mc:AlternateContent>
          <mc:Choice Requires="wps">
            <w:drawing>
              <wp:anchor distT="0" distB="0" distL="114300" distR="114300" simplePos="0" relativeHeight="251656189" behindDoc="0" locked="0" layoutInCell="1" allowOverlap="1" wp14:anchorId="0161AECF" wp14:editId="41BFC498">
                <wp:simplePos x="0" y="0"/>
                <wp:positionH relativeFrom="margin">
                  <wp:posOffset>2609850</wp:posOffset>
                </wp:positionH>
                <wp:positionV relativeFrom="paragraph">
                  <wp:posOffset>248920</wp:posOffset>
                </wp:positionV>
                <wp:extent cx="514350" cy="323850"/>
                <wp:effectExtent l="0" t="0" r="0" b="0"/>
                <wp:wrapNone/>
                <wp:docPr id="838337305" name="Text Box 7"/>
                <wp:cNvGraphicFramePr/>
                <a:graphic xmlns:a="http://schemas.openxmlformats.org/drawingml/2006/main">
                  <a:graphicData uri="http://schemas.microsoft.com/office/word/2010/wordprocessingShape">
                    <wps:wsp>
                      <wps:cNvSpPr txBox="1"/>
                      <wps:spPr>
                        <a:xfrm>
                          <a:off x="0" y="0"/>
                          <a:ext cx="514350" cy="323850"/>
                        </a:xfrm>
                        <a:prstGeom prst="rect">
                          <a:avLst/>
                        </a:prstGeom>
                        <a:solidFill>
                          <a:schemeClr val="lt1"/>
                        </a:solidFill>
                        <a:ln w="6350">
                          <a:noFill/>
                        </a:ln>
                      </wps:spPr>
                      <wps:txbx>
                        <w:txbxContent>
                          <w:p w14:paraId="385F686E" w14:textId="307ECE5F" w:rsidR="007162D1" w:rsidRPr="00B17691" w:rsidRDefault="007162D1" w:rsidP="007162D1">
                            <w:r w:rsidRPr="00B17691">
                              <w:t>H3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61AECF" id="_x0000_s1033" type="#_x0000_t202" style="position:absolute;left:0;text-align:left;margin-left:205.5pt;margin-top:19.6pt;width:40.5pt;height:25.5pt;z-index:25165618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" fillcolor="white [3201]" stroked="f" strokeweight=".5pt">
                <v:textbox>
                  <w:txbxContent>
                    <w:p w14:paraId="385F686E" w14:textId="307ECE5F" w:rsidR="007162D1" w:rsidRPr="00B17691" w:rsidRDefault="007162D1" w:rsidP="007162D1">
                      <w:r w:rsidRPr="00B17691">
                        <w:t>H3</w:t>
                      </w:r>
                    </w:p>
                  </w:txbxContent>
                </v:textbox>
                <w10:wrap anchorx="margin"/>
              </v:shape>
            </w:pict>
          </mc:Fallback>
        </mc:AlternateContent>
      </w:r>
      <w:r w:rsidRPr="00B17691">
        <w:rPr>
          <w:noProof/>
        </w:rPr>
        <mc:AlternateContent>
          <mc:Choice Requires="wps">
            <w:drawing>
              <wp:anchor distT="0" distB="0" distL="114300" distR="114300" simplePos="0" relativeHeight="251675648" behindDoc="0" locked="0" layoutInCell="1" allowOverlap="1" wp14:anchorId="0B9DE0B6" wp14:editId="2B0931EC">
                <wp:simplePos x="0" y="0"/>
                <wp:positionH relativeFrom="column">
                  <wp:posOffset>2581275</wp:posOffset>
                </wp:positionH>
                <wp:positionV relativeFrom="paragraph">
                  <wp:posOffset>163195</wp:posOffset>
                </wp:positionV>
                <wp:extent cx="876300" cy="1466850"/>
                <wp:effectExtent l="0" t="38100" r="57150" b="19050"/>
                <wp:wrapNone/>
                <wp:docPr id="13795017" name="Straight Arrow Connector 6"/>
                <wp:cNvGraphicFramePr/>
                <a:graphic xmlns:a="http://schemas.openxmlformats.org/drawingml/2006/main">
                  <a:graphicData uri="http://schemas.microsoft.com/office/word/2010/wordprocessingShape">
                    <wps:wsp>
                      <wps:cNvCnPr/>
                      <wps:spPr>
                        <a:xfrm flipV="1">
                          <a:off x="0" y="0"/>
                          <a:ext cx="876300" cy="14668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16E48B6" id="Straight Arrow Connector 6" o:spid="_x0000_s1026" type="#_x0000_t32" style="position:absolute;margin-left:203.25pt;margin-top:12.85pt;width:69pt;height:115.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" strokecolor="black [3200]" strokeweight="1.5pt">
                <v:stroke endarrow="block" joinstyle="miter"/>
              </v:shape>
            </w:pict>
          </mc:Fallback>
        </mc:AlternateContent>
      </w:r>
      <w:r w:rsidRPr="00B17691">
        <w:rPr>
          <w:noProof/>
        </w:rPr>
        <mc:AlternateContent>
          <mc:Choice Requires="wps">
            <w:drawing>
              <wp:anchor distT="0" distB="0" distL="114300" distR="114300" simplePos="0" relativeHeight="251674624" behindDoc="0" locked="0" layoutInCell="1" allowOverlap="1" wp14:anchorId="0D17BDD8" wp14:editId="6C405659">
                <wp:simplePos x="0" y="0"/>
                <wp:positionH relativeFrom="column">
                  <wp:posOffset>2581275</wp:posOffset>
                </wp:positionH>
                <wp:positionV relativeFrom="paragraph">
                  <wp:posOffset>20320</wp:posOffset>
                </wp:positionV>
                <wp:extent cx="885825" cy="790575"/>
                <wp:effectExtent l="0" t="38100" r="47625" b="28575"/>
                <wp:wrapNone/>
                <wp:docPr id="609905940" name="Straight Arrow Connector 5"/>
                <wp:cNvGraphicFramePr/>
                <a:graphic xmlns:a="http://schemas.openxmlformats.org/drawingml/2006/main">
                  <a:graphicData uri="http://schemas.microsoft.com/office/word/2010/wordprocessingShape">
                    <wps:wsp>
                      <wps:cNvCnPr/>
                      <wps:spPr>
                        <a:xfrm flipV="1">
                          <a:off x="0" y="0"/>
                          <a:ext cx="885825" cy="7905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9398D6A" id="Straight Arrow Connector 5" o:spid="_x0000_s1026" type="#_x0000_t32" style="position:absolute;margin-left:203.25pt;margin-top:1.6pt;width:69.75pt;height:62.2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" strokecolor="black [3200]" strokeweight="1.5pt">
                <v:stroke endarrow="block" joinstyle="miter"/>
              </v:shape>
            </w:pict>
          </mc:Fallback>
        </mc:AlternateContent>
      </w:r>
    </w:p>
    <w:p w14:paraId="469C14BB" w14:textId="25E6D982" w:rsidR="00C96283" w:rsidRPr="00B17691" w:rsidRDefault="006F3DDD" w:rsidP="00090E4B">
      <w:r w:rsidRPr="00B17691">
        <w:rPr>
          <w:noProof/>
        </w:rPr>
        <mc:AlternateContent>
          <mc:Choice Requires="wps">
            <w:drawing>
              <wp:anchor distT="0" distB="0" distL="114300" distR="114300" simplePos="0" relativeHeight="251663360" behindDoc="0" locked="0" layoutInCell="1" allowOverlap="1" wp14:anchorId="0927A49E" wp14:editId="5577F2AC">
                <wp:simplePos x="0" y="0"/>
                <wp:positionH relativeFrom="margin">
                  <wp:align>left</wp:align>
                </wp:positionH>
                <wp:positionV relativeFrom="paragraph">
                  <wp:posOffset>170180</wp:posOffset>
                </wp:positionV>
                <wp:extent cx="2581275" cy="542925"/>
                <wp:effectExtent l="0" t="0" r="28575" b="28575"/>
                <wp:wrapNone/>
                <wp:docPr id="1836005777" name="Rectangle 2"/>
                <wp:cNvGraphicFramePr/>
                <a:graphic xmlns:a="http://schemas.openxmlformats.org/drawingml/2006/main">
                  <a:graphicData uri="http://schemas.microsoft.com/office/word/2010/wordprocessingShape">
                    <wps:wsp>
                      <wps:cNvSpPr/>
                      <wps:spPr>
                        <a:xfrm>
                          <a:off x="0" y="0"/>
                          <a:ext cx="2581275" cy="54292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2BEDB981" w14:textId="3F7DE961" w:rsidR="006F3DDD" w:rsidRPr="00B17691" w:rsidRDefault="006F3DDD" w:rsidP="006F3DDD">
                            <w:pPr>
                              <w:jc w:val="center"/>
                            </w:pPr>
                            <w:r w:rsidRPr="00B17691">
                              <w:t>Performance Management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27A49E" id="_x0000_s1034" style="position:absolute;left:0;text-align:left;margin-left:0;margin-top:13.4pt;width:203.25pt;height:42.7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" fillcolor="#9ecb81 [2169]" strokecolor="#70ad47 [3209]" strokeweight=".5pt">
                <v:fill color2="#8ac066 [2617]" rotate="t" colors="0 #b5d5a7;.5 #aace99;1 #9cca86" focus="100%" type="gradient">
                  <o:fill v:ext="view" type="gradientUnscaled"/>
                </v:fill>
                <v:textbox>
                  <w:txbxContent>
                    <w:p w14:paraId="2BEDB981" w14:textId="3F7DE961" w:rsidR="006F3DDD" w:rsidRPr="00B17691" w:rsidRDefault="006F3DDD" w:rsidP="006F3DDD">
                      <w:pPr>
                        <w:jc w:val="center"/>
                      </w:pPr>
                      <w:r w:rsidRPr="00B17691">
                        <w:t>Performance Management Systems</w:t>
                      </w:r>
                    </w:p>
                  </w:txbxContent>
                </v:textbox>
                <w10:wrap anchorx="margin"/>
              </v:rect>
            </w:pict>
          </mc:Fallback>
        </mc:AlternateContent>
      </w:r>
    </w:p>
    <w:p w14:paraId="6A43A212" w14:textId="11C8A2F4" w:rsidR="008603C0" w:rsidRPr="00B17691" w:rsidRDefault="007162D1" w:rsidP="00090E4B">
      <w:r w:rsidRPr="00B17691">
        <w:rPr>
          <w:noProof/>
        </w:rPr>
        <mc:AlternateContent>
          <mc:Choice Requires="wps">
            <w:drawing>
              <wp:anchor distT="0" distB="0" distL="114300" distR="114300" simplePos="0" relativeHeight="251655164" behindDoc="0" locked="0" layoutInCell="1" allowOverlap="1" wp14:anchorId="5D310C12" wp14:editId="7026A28E">
                <wp:simplePos x="0" y="0"/>
                <wp:positionH relativeFrom="margin">
                  <wp:posOffset>2971800</wp:posOffset>
                </wp:positionH>
                <wp:positionV relativeFrom="paragraph">
                  <wp:posOffset>81915</wp:posOffset>
                </wp:positionV>
                <wp:extent cx="514350" cy="323850"/>
                <wp:effectExtent l="0" t="0" r="0" b="0"/>
                <wp:wrapNone/>
                <wp:docPr id="1900024090" name="Text Box 7"/>
                <wp:cNvGraphicFramePr/>
                <a:graphic xmlns:a="http://schemas.openxmlformats.org/drawingml/2006/main">
                  <a:graphicData uri="http://schemas.microsoft.com/office/word/2010/wordprocessingShape">
                    <wps:wsp>
                      <wps:cNvSpPr txBox="1"/>
                      <wps:spPr>
                        <a:xfrm>
                          <a:off x="0" y="0"/>
                          <a:ext cx="514350" cy="323850"/>
                        </a:xfrm>
                        <a:prstGeom prst="rect">
                          <a:avLst/>
                        </a:prstGeom>
                        <a:solidFill>
                          <a:schemeClr val="lt1"/>
                        </a:solidFill>
                        <a:ln w="6350">
                          <a:noFill/>
                        </a:ln>
                      </wps:spPr>
                      <wps:txbx>
                        <w:txbxContent>
                          <w:p w14:paraId="0DE21C9F" w14:textId="488F1889" w:rsidR="007162D1" w:rsidRPr="00B17691" w:rsidRDefault="007162D1" w:rsidP="007162D1">
                            <w:r w:rsidRPr="00B17691">
                              <w:t>H4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310C12" id="_x0000_s1035" type="#_x0000_t202" style="position:absolute;left:0;text-align:left;margin-left:234pt;margin-top:6.45pt;width:40.5pt;height:25.5pt;z-index:2516551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" fillcolor="white [3201]" stroked="f" strokeweight=".5pt">
                <v:textbox>
                  <w:txbxContent>
                    <w:p w14:paraId="0DE21C9F" w14:textId="488F1889" w:rsidR="007162D1" w:rsidRPr="00B17691" w:rsidRDefault="007162D1" w:rsidP="007162D1">
                      <w:r w:rsidRPr="00B17691">
                        <w:t>H4</w:t>
                      </w:r>
                    </w:p>
                  </w:txbxContent>
                </v:textbox>
                <w10:wrap anchorx="margin"/>
              </v:shape>
            </w:pict>
          </mc:Fallback>
        </mc:AlternateContent>
      </w:r>
    </w:p>
    <w:p w14:paraId="74A9F90A" w14:textId="4C3CDD83" w:rsidR="008603C0" w:rsidRPr="00B17691" w:rsidRDefault="008603C0" w:rsidP="00090E4B">
      <w:r w:rsidRPr="00B17691">
        <w:rPr>
          <w:noProof/>
        </w:rPr>
        <mc:AlternateContent>
          <mc:Choice Requires="wps">
            <w:drawing>
              <wp:anchor distT="0" distB="0" distL="114300" distR="114300" simplePos="0" relativeHeight="251665408" behindDoc="0" locked="0" layoutInCell="1" allowOverlap="1" wp14:anchorId="72A8D217" wp14:editId="2E0629AB">
                <wp:simplePos x="0" y="0"/>
                <wp:positionH relativeFrom="margin">
                  <wp:align>left</wp:align>
                </wp:positionH>
                <wp:positionV relativeFrom="paragraph">
                  <wp:posOffset>292735</wp:posOffset>
                </wp:positionV>
                <wp:extent cx="2581275" cy="542925"/>
                <wp:effectExtent l="0" t="0" r="28575" b="28575"/>
                <wp:wrapNone/>
                <wp:docPr id="109404135" name="Rectangle 2"/>
                <wp:cNvGraphicFramePr/>
                <a:graphic xmlns:a="http://schemas.openxmlformats.org/drawingml/2006/main">
                  <a:graphicData uri="http://schemas.microsoft.com/office/word/2010/wordprocessingShape">
                    <wps:wsp>
                      <wps:cNvSpPr/>
                      <wps:spPr>
                        <a:xfrm>
                          <a:off x="0" y="0"/>
                          <a:ext cx="2581275" cy="54292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5A8A5EC5" w14:textId="2528C6FF" w:rsidR="006F3DDD" w:rsidRPr="00B17691" w:rsidRDefault="006F3DDD" w:rsidP="006F3DDD">
                            <w:pPr>
                              <w:jc w:val="center"/>
                            </w:pPr>
                            <w:r w:rsidRPr="00B17691">
                              <w:t>Compensation and Reward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A8D217" id="_x0000_s1036" style="position:absolute;left:0;text-align:left;margin-left:0;margin-top:23.05pt;width:203.25pt;height:42.7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" fillcolor="#9ecb81 [2169]" strokecolor="#70ad47 [3209]" strokeweight=".5pt">
                <v:fill color2="#8ac066 [2617]" rotate="t" colors="0 #b5d5a7;.5 #aace99;1 #9cca86" focus="100%" type="gradient">
                  <o:fill v:ext="view" type="gradientUnscaled"/>
                </v:fill>
                <v:textbox>
                  <w:txbxContent>
                    <w:p w14:paraId="5A8A5EC5" w14:textId="2528C6FF" w:rsidR="006F3DDD" w:rsidRPr="00B17691" w:rsidRDefault="006F3DDD" w:rsidP="006F3DDD">
                      <w:pPr>
                        <w:jc w:val="center"/>
                      </w:pPr>
                      <w:r w:rsidRPr="00B17691">
                        <w:t>Compensation and Reward Management</w:t>
                      </w:r>
                    </w:p>
                  </w:txbxContent>
                </v:textbox>
                <w10:wrap anchorx="margin"/>
              </v:rect>
            </w:pict>
          </mc:Fallback>
        </mc:AlternateContent>
      </w:r>
    </w:p>
    <w:p w14:paraId="5F0DF9BA" w14:textId="512FCF5B" w:rsidR="00583384" w:rsidRPr="00B17691" w:rsidRDefault="00583384" w:rsidP="00583384">
      <w:pPr>
        <w:pStyle w:val="Caption"/>
      </w:pPr>
      <w:bookmarkStart w:id="40" w:name="_Toc220962297"/>
      <w:r w:rsidRPr="00B17691">
        <w:t xml:space="preserve">Figure </w:t>
      </w:r>
      <w:r w:rsidRPr="00B17691">
        <w:fldChar w:fldCharType="begin"/>
      </w:r>
      <w:r w:rsidRPr="00B17691">
        <w:instrText xml:space="preserve"> SEQ Figure \* ARABIC </w:instrText>
      </w:r>
      <w:r w:rsidRPr="00B17691">
        <w:fldChar w:fldCharType="separate"/>
      </w:r>
      <w:r w:rsidR="00D553D5" w:rsidRPr="00B17691">
        <w:t>3</w:t>
      </w:r>
      <w:r w:rsidRPr="00B17691">
        <w:fldChar w:fldCharType="end"/>
      </w:r>
      <w:r w:rsidRPr="00B17691">
        <w:t>: Conceptual Framework</w:t>
      </w:r>
      <w:bookmarkEnd w:id="40"/>
    </w:p>
    <w:p w14:paraId="0968ABA6" w14:textId="77777777" w:rsidR="00583384" w:rsidRPr="00B17691" w:rsidRDefault="00583384" w:rsidP="00583384"/>
    <w:p w14:paraId="23F81958" w14:textId="432BA476" w:rsidR="00C96283" w:rsidRPr="00B17691" w:rsidRDefault="00C96283" w:rsidP="00090E4B">
      <w:pPr>
        <w:pStyle w:val="Heading2"/>
      </w:pPr>
      <w:bookmarkStart w:id="41" w:name="_Toc220962335"/>
      <w:r w:rsidRPr="00B17691">
        <w:t>2.</w:t>
      </w:r>
      <w:r w:rsidR="00090E4B" w:rsidRPr="00B17691">
        <w:t>10</w:t>
      </w:r>
      <w:r w:rsidRPr="00B17691">
        <w:t xml:space="preserve"> Research Gaps Identified in Existing Literature</w:t>
      </w:r>
      <w:bookmarkEnd w:id="41"/>
    </w:p>
    <w:p w14:paraId="6534DBF7" w14:textId="201C6A3A" w:rsidR="00714EA7" w:rsidRPr="00B17691" w:rsidRDefault="009D3D66" w:rsidP="00714EA7">
      <w:r w:rsidRPr="00B17691">
        <w:t xml:space="preserve">It is confirmed by the vast literature that Strategic Human Resource Management (SHRM) practices have such a powerful impact on employee retention; however, such critical gaps </w:t>
      </w:r>
      <w:proofErr w:type="gramStart"/>
      <w:r w:rsidRPr="00B17691">
        <w:t>still remain</w:t>
      </w:r>
      <w:proofErr w:type="gramEnd"/>
      <w:r w:rsidRPr="00B17691">
        <w:t>, and the UK retail industry is among the spheres with such gaps.</w:t>
      </w:r>
      <w:r w:rsidR="00714EA7" w:rsidRPr="00B17691">
        <w:t xml:space="preserve"> </w:t>
      </w:r>
      <w:r w:rsidR="00C07762" w:rsidRPr="00B17691">
        <w:t xml:space="preserve">Empirical evidence mainly comes from a cross sectoral or non-UK context and research investigating industry specific topics focusing only on retail workers is lacking </w:t>
      </w:r>
      <w:proofErr w:type="gramStart"/>
      <w:r w:rsidR="00C07762" w:rsidRPr="00B17691">
        <w:t>despite the fact that</w:t>
      </w:r>
      <w:proofErr w:type="gramEnd"/>
      <w:r w:rsidR="00C07762" w:rsidRPr="00B17691">
        <w:t xml:space="preserve"> the retail sector is one of the most labour intensive and high turnover areas (Ghosh et al., 2025; Backman et al., 2025).</w:t>
      </w:r>
      <w:r w:rsidR="00714EA7" w:rsidRPr="00B17691">
        <w:t xml:space="preserve"> </w:t>
      </w:r>
      <w:r w:rsidR="007B7D09" w:rsidRPr="00B17691">
        <w:t xml:space="preserve">The results are limited to the </w:t>
      </w:r>
      <w:proofErr w:type="gramStart"/>
      <w:r w:rsidR="007B7D09" w:rsidRPr="00B17691">
        <w:t>particular structural</w:t>
      </w:r>
      <w:proofErr w:type="gramEnd"/>
      <w:r w:rsidR="007B7D09" w:rsidRPr="00B17691">
        <w:t xml:space="preserve"> and operational characteristics of UK retail </w:t>
      </w:r>
      <w:r w:rsidR="00E41ED8" w:rsidRPr="00B17691">
        <w:t>organizations</w:t>
      </w:r>
      <w:r w:rsidR="007B7D09" w:rsidRPr="00B17691">
        <w:t xml:space="preserve"> and thus the contextual applicability and </w:t>
      </w:r>
      <w:r w:rsidR="00E41ED8" w:rsidRPr="00B17691">
        <w:t>generalizability</w:t>
      </w:r>
      <w:r w:rsidR="007B7D09" w:rsidRPr="00B17691">
        <w:t>.</w:t>
      </w:r>
    </w:p>
    <w:p w14:paraId="37E78B97" w14:textId="05BDC447" w:rsidR="00714EA7" w:rsidRPr="00B17691" w:rsidRDefault="003C65F4" w:rsidP="00714EA7">
      <w:r w:rsidRPr="00B17691">
        <w:t>Another major research gap is related to the lack of incorporation of the Social Exchange Theory in empirically driven retention studies that have a focus on the retail sector.</w:t>
      </w:r>
      <w:r w:rsidR="00714EA7" w:rsidRPr="00B17691">
        <w:t xml:space="preserve"> </w:t>
      </w:r>
      <w:r w:rsidR="009753BB" w:rsidRPr="00B17691">
        <w:t xml:space="preserve">Despite the widespread use of the Social Exchange Theory to explain employee attitudes </w:t>
      </w:r>
      <w:r w:rsidR="009753BB" w:rsidRPr="00B17691">
        <w:lastRenderedPageBreak/>
        <w:t xml:space="preserve">and </w:t>
      </w:r>
      <w:proofErr w:type="spellStart"/>
      <w:r w:rsidR="009753BB" w:rsidRPr="00B17691">
        <w:t>behavior</w:t>
      </w:r>
      <w:proofErr w:type="spellEnd"/>
      <w:r w:rsidR="009753BB" w:rsidRPr="00B17691">
        <w:t xml:space="preserve">, little empirical research has conceptualized reciprocal perceptions (e.g., perceived organizational support and psychological contract </w:t>
      </w:r>
      <w:proofErr w:type="spellStart"/>
      <w:r w:rsidR="009753BB" w:rsidRPr="00B17691">
        <w:t>fulfillment</w:t>
      </w:r>
      <w:proofErr w:type="spellEnd"/>
      <w:r w:rsidR="009753BB" w:rsidRPr="00B17691">
        <w:t xml:space="preserve">) as mediating variables in the strategic human resource management nexus of retention (Ahmad et al., 2023; </w:t>
      </w:r>
      <w:proofErr w:type="spellStart"/>
      <w:r w:rsidR="009753BB" w:rsidRPr="00B17691">
        <w:t>Alnajim</w:t>
      </w:r>
      <w:proofErr w:type="spellEnd"/>
      <w:r w:rsidR="009753BB" w:rsidRPr="00B17691">
        <w:t>, 2021).</w:t>
      </w:r>
      <w:r w:rsidR="00714EA7" w:rsidRPr="00B17691">
        <w:t xml:space="preserve"> </w:t>
      </w:r>
      <w:r w:rsidR="00412BA1" w:rsidRPr="00B17691">
        <w:t xml:space="preserve">This restriction creates problems in gathering a broad </w:t>
      </w:r>
      <w:proofErr w:type="spellStart"/>
      <w:r w:rsidR="00412BA1" w:rsidRPr="00B17691">
        <w:t>behavioral</w:t>
      </w:r>
      <w:proofErr w:type="spellEnd"/>
      <w:r w:rsidR="00412BA1" w:rsidRPr="00B17691">
        <w:t xml:space="preserve"> understanding of the relationship between strategic human resource management practices and retention outcomes.</w:t>
      </w:r>
    </w:p>
    <w:p w14:paraId="48E2F92B" w14:textId="54B218D6" w:rsidR="00714EA7" w:rsidRPr="00B17691" w:rsidRDefault="0053261F" w:rsidP="00714EA7">
      <w:r w:rsidRPr="00B17691">
        <w:t>Furthermore, the rapid digitalization of the United Kingdom retail industry has created new workforce issues that are not fully researched.</w:t>
      </w:r>
      <w:r w:rsidR="00714EA7" w:rsidRPr="00B17691">
        <w:t xml:space="preserve"> </w:t>
      </w:r>
      <w:r w:rsidR="00183D29" w:rsidRPr="00B17691">
        <w:t>Empirical studies on the impact of technology-induced organizational restructuring, the associated reskilling requirements, and increased job insecurity on employee retention are scarce (Wadud et al, 2025; Nastase et al., 2025).</w:t>
      </w:r>
      <w:r w:rsidR="00714EA7" w:rsidRPr="00B17691">
        <w:t xml:space="preserve"> </w:t>
      </w:r>
      <w:r w:rsidR="00D579F7" w:rsidRPr="00B17691">
        <w:t>Additionally, the existing literature mainly utilizes cross-sectional designs and therefore limits the ability to determine causality and the ability to study the longitudinal processes of retention (</w:t>
      </w:r>
      <w:proofErr w:type="spellStart"/>
      <w:r w:rsidR="00D579F7" w:rsidRPr="00B17691">
        <w:t>Jebbouri</w:t>
      </w:r>
      <w:proofErr w:type="spellEnd"/>
      <w:r w:rsidR="00D579F7" w:rsidRPr="00B17691">
        <w:t>, 2025).</w:t>
      </w:r>
    </w:p>
    <w:p w14:paraId="467DD43E" w14:textId="29453892" w:rsidR="00714EA7" w:rsidRPr="00B17691" w:rsidRDefault="008C2413" w:rsidP="00714EA7">
      <w:r w:rsidRPr="00B17691">
        <w:t>These gaps highlight the need for a focused empirical study on the impact of strategic human resource management practices on retention of employees in the UK retail industry, using Social Exchange Theory as a model.</w:t>
      </w:r>
    </w:p>
    <w:p w14:paraId="108CC1C9" w14:textId="77777777" w:rsidR="00714EA7" w:rsidRPr="00B17691" w:rsidRDefault="00714EA7" w:rsidP="005073AF"/>
    <w:p w14:paraId="1802A356" w14:textId="64A2709E" w:rsidR="00C96283" w:rsidRPr="00B17691" w:rsidRDefault="00C96283" w:rsidP="00090E4B">
      <w:pPr>
        <w:pStyle w:val="Heading2"/>
      </w:pPr>
      <w:bookmarkStart w:id="42" w:name="_Toc220962336"/>
      <w:r w:rsidRPr="00B17691">
        <w:t>2.11 Chapter Summary</w:t>
      </w:r>
      <w:bookmarkEnd w:id="42"/>
      <w:r w:rsidR="005073AF" w:rsidRPr="00B17691">
        <w:t xml:space="preserve"> </w:t>
      </w:r>
    </w:p>
    <w:p w14:paraId="637FCCFE" w14:textId="622BF0D2" w:rsidR="00C96283" w:rsidRPr="00B17691" w:rsidRDefault="00E1625B" w:rsidP="00C96283">
      <w:r w:rsidRPr="00B17691">
        <w:t>This chapter has critically reviewed the sources in Strategic Human Resources Management and employee retention, given special focus in the United Kingdom retail industry.</w:t>
      </w:r>
      <w:r w:rsidR="00714EA7" w:rsidRPr="00B17691">
        <w:t xml:space="preserve"> </w:t>
      </w:r>
      <w:r w:rsidR="00ED73A0" w:rsidRPr="00B17691">
        <w:t>It reviewed major theoretical foundations especially the Social Exchange Theory and reviewed some fundamental SHRM practices such as recruitment, training, performance management, and reward systems.</w:t>
      </w:r>
      <w:r w:rsidR="00714EA7" w:rsidRPr="00B17691">
        <w:t xml:space="preserve"> </w:t>
      </w:r>
      <w:r w:rsidR="00D810B5" w:rsidRPr="00B17691">
        <w:t>The empirical findings based on the global and unique studies in the United Kingdom always signify the presence of a positive relationship between the strategic human resource management practices and employee retention.</w:t>
      </w:r>
      <w:r w:rsidR="00714EA7" w:rsidRPr="00B17691">
        <w:t xml:space="preserve"> </w:t>
      </w:r>
      <w:r w:rsidR="00035929" w:rsidRPr="00B17691">
        <w:t>Significant gaps in the literature were identified, especially in relation to the lack of empirical research that was both retail-oriented and theory-driven.</w:t>
      </w:r>
      <w:r w:rsidR="00714EA7" w:rsidRPr="00B17691">
        <w:t xml:space="preserve"> </w:t>
      </w:r>
    </w:p>
    <w:p w14:paraId="36C72BA7" w14:textId="13D83C6F" w:rsidR="003024D5" w:rsidRPr="00B17691" w:rsidRDefault="003024D5" w:rsidP="003024D5"/>
    <w:p w14:paraId="3050E57C" w14:textId="1B032194" w:rsidR="00480C6C" w:rsidRPr="00B17691" w:rsidRDefault="00480C6C" w:rsidP="00B54A8A">
      <w:pPr>
        <w:pStyle w:val="Heading1"/>
      </w:pPr>
      <w:bookmarkStart w:id="43" w:name="_Toc213425784"/>
      <w:bookmarkStart w:id="44" w:name="_Toc220962337"/>
      <w:r w:rsidRPr="00B17691">
        <w:lastRenderedPageBreak/>
        <w:t xml:space="preserve">Chapter </w:t>
      </w:r>
      <w:r w:rsidR="00162DE9" w:rsidRPr="00B17691">
        <w:t>03</w:t>
      </w:r>
      <w:r w:rsidRPr="00B17691">
        <w:t>: Methodology</w:t>
      </w:r>
      <w:bookmarkEnd w:id="43"/>
      <w:bookmarkEnd w:id="44"/>
    </w:p>
    <w:p w14:paraId="61FA3C2E" w14:textId="7DF9470B" w:rsidR="00DD7FAB" w:rsidRPr="00B17691" w:rsidRDefault="00DD7FAB" w:rsidP="000957A2">
      <w:pPr>
        <w:pStyle w:val="Heading2"/>
      </w:pPr>
      <w:bookmarkStart w:id="45" w:name="_Toc220962338"/>
      <w:r w:rsidRPr="00B17691">
        <w:t>3.1 Introduction</w:t>
      </w:r>
      <w:bookmarkEnd w:id="45"/>
    </w:p>
    <w:p w14:paraId="7ABA06A9" w14:textId="14212391" w:rsidR="00763B2E" w:rsidRPr="00B17691" w:rsidRDefault="00E47B25" w:rsidP="00763B2E">
      <w:r w:rsidRPr="00B17691">
        <w:t>This chapter outlines the methodology used in the study of how the practices of Strategic Human Resource Management (SHRM) affect the retention of employees in the UK retail sector</w:t>
      </w:r>
      <w:r w:rsidR="00B1008E" w:rsidRPr="00B17691">
        <w:t xml:space="preserve">. </w:t>
      </w:r>
      <w:r w:rsidR="00BE2A1E" w:rsidRPr="00B17691">
        <w:t xml:space="preserve">It has defined the philosophy of the research, methodology, design and strategy that have been adopted to ensure that quantitative data obtained is valid, reliable and </w:t>
      </w:r>
      <w:r w:rsidR="00B1008E" w:rsidRPr="00B17691">
        <w:t>generalizable</w:t>
      </w:r>
      <w:r w:rsidR="00BE2A1E" w:rsidRPr="00B17691">
        <w:t>.</w:t>
      </w:r>
      <w:r w:rsidR="00763B2E" w:rsidRPr="00B17691">
        <w:t xml:space="preserve"> </w:t>
      </w:r>
      <w:r w:rsidR="007F0A82" w:rsidRPr="00B17691">
        <w:t xml:space="preserve">This chapter provides further details of the sampling methods, data collection methodology and analytical techniques that were carried out </w:t>
      </w:r>
      <w:proofErr w:type="gramStart"/>
      <w:r w:rsidR="007F0A82" w:rsidRPr="00B17691">
        <w:t>in an attempt to</w:t>
      </w:r>
      <w:proofErr w:type="gramEnd"/>
      <w:r w:rsidR="007F0A82" w:rsidRPr="00B17691">
        <w:t xml:space="preserve"> assess the research objectives and questions proposed.</w:t>
      </w:r>
      <w:r w:rsidR="00763B2E" w:rsidRPr="00B17691">
        <w:t xml:space="preserve"> </w:t>
      </w:r>
      <w:r w:rsidR="00644BD1" w:rsidRPr="00B17691">
        <w:t>By outlining all the methodological elements, this chapter provides a strict argument about the research design chosen and forms the initial ground on which future data testing and interpretation are going to be organized.</w:t>
      </w:r>
    </w:p>
    <w:p w14:paraId="45CEA2D0" w14:textId="77777777" w:rsidR="00DD7FAB" w:rsidRPr="00B17691" w:rsidRDefault="00DD7FAB" w:rsidP="00DD7FAB"/>
    <w:p w14:paraId="2A809D7D" w14:textId="0D1B90C6" w:rsidR="00480C6C" w:rsidRPr="00B17691" w:rsidRDefault="00DD7FAB" w:rsidP="00BD040D">
      <w:pPr>
        <w:pStyle w:val="Heading2"/>
      </w:pPr>
      <w:bookmarkStart w:id="46" w:name="_Toc213425785"/>
      <w:bookmarkStart w:id="47" w:name="_Toc220962339"/>
      <w:r w:rsidRPr="00B17691">
        <w:t>3.2.</w:t>
      </w:r>
      <w:r w:rsidR="00480C6C" w:rsidRPr="00B17691">
        <w:t xml:space="preserve"> Research O</w:t>
      </w:r>
      <w:r w:rsidR="00D82143" w:rsidRPr="00B17691">
        <w:t>n</w:t>
      </w:r>
      <w:r w:rsidR="00480C6C" w:rsidRPr="00B17691">
        <w:t>io</w:t>
      </w:r>
      <w:r w:rsidR="00D82143" w:rsidRPr="00B17691">
        <w:t>n</w:t>
      </w:r>
      <w:bookmarkEnd w:id="46"/>
      <w:bookmarkEnd w:id="47"/>
    </w:p>
    <w:p w14:paraId="0FEF81A9" w14:textId="63860E06" w:rsidR="00052048" w:rsidRPr="00B17691" w:rsidRDefault="005D4AAD" w:rsidP="005D4AAD">
      <w:pPr>
        <w:jc w:val="center"/>
      </w:pPr>
      <w:r w:rsidRPr="00B17691">
        <w:rPr>
          <w:noProof/>
        </w:rPr>
        <w:drawing>
          <wp:inline distT="0" distB="0" distL="0" distR="0" wp14:anchorId="28D4E023" wp14:editId="71C038AC">
            <wp:extent cx="4677410" cy="3070634"/>
            <wp:effectExtent l="0" t="0" r="8890" b="0"/>
            <wp:docPr id="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9282" cy="3078428"/>
                    </a:xfrm>
                    <a:prstGeom prst="rect">
                      <a:avLst/>
                    </a:prstGeom>
                    <a:noFill/>
                    <a:ln>
                      <a:noFill/>
                    </a:ln>
                  </pic:spPr>
                </pic:pic>
              </a:graphicData>
            </a:graphic>
          </wp:inline>
        </w:drawing>
      </w:r>
    </w:p>
    <w:p w14:paraId="60B6C322" w14:textId="4D834536" w:rsidR="00052048" w:rsidRPr="00B17691" w:rsidRDefault="00052048" w:rsidP="00052048">
      <w:pPr>
        <w:pStyle w:val="Caption"/>
      </w:pPr>
      <w:bookmarkStart w:id="48" w:name="_Toc220962298"/>
      <w:r w:rsidRPr="00B17691">
        <w:t xml:space="preserve">Figure </w:t>
      </w:r>
      <w:r w:rsidRPr="00B17691">
        <w:fldChar w:fldCharType="begin"/>
      </w:r>
      <w:r w:rsidRPr="00B17691">
        <w:instrText xml:space="preserve"> SEQ Figure \* ARABIC </w:instrText>
      </w:r>
      <w:r w:rsidRPr="00B17691">
        <w:fldChar w:fldCharType="separate"/>
      </w:r>
      <w:r w:rsidR="00D553D5" w:rsidRPr="00B17691">
        <w:t>4</w:t>
      </w:r>
      <w:r w:rsidRPr="00B17691">
        <w:fldChar w:fldCharType="end"/>
      </w:r>
      <w:r w:rsidRPr="00B17691">
        <w:t>: Research O</w:t>
      </w:r>
      <w:r w:rsidR="00D82143" w:rsidRPr="00B17691">
        <w:t>n</w:t>
      </w:r>
      <w:r w:rsidRPr="00B17691">
        <w:t>io</w:t>
      </w:r>
      <w:r w:rsidR="00D82143" w:rsidRPr="00B17691">
        <w:t>n</w:t>
      </w:r>
      <w:bookmarkEnd w:id="48"/>
    </w:p>
    <w:p w14:paraId="1B77BC61" w14:textId="00C017E6" w:rsidR="00052048" w:rsidRPr="00B17691" w:rsidRDefault="00052048" w:rsidP="00052048">
      <w:r w:rsidRPr="00B17691">
        <w:t>(Source: Sau</w:t>
      </w:r>
      <w:r w:rsidR="00D82143" w:rsidRPr="00B17691">
        <w:t>n</w:t>
      </w:r>
      <w:r w:rsidRPr="00B17691">
        <w:t>ders, 2019)</w:t>
      </w:r>
    </w:p>
    <w:p w14:paraId="2E209CEF" w14:textId="509F50ED" w:rsidR="00CC1C40" w:rsidRPr="00B17691" w:rsidRDefault="00763B2E" w:rsidP="005D7F54">
      <w:pPr>
        <w:pStyle w:val="Heading3"/>
      </w:pPr>
      <w:bookmarkStart w:id="49" w:name="_Toc213425786"/>
      <w:bookmarkStart w:id="50" w:name="_Toc220962340"/>
      <w:r w:rsidRPr="00B17691">
        <w:lastRenderedPageBreak/>
        <w:t>3</w:t>
      </w:r>
      <w:r w:rsidR="00CC1C40" w:rsidRPr="00B17691">
        <w:t>.1.1 Research Philosophy</w:t>
      </w:r>
      <w:bookmarkEnd w:id="49"/>
      <w:bookmarkEnd w:id="50"/>
      <w:r w:rsidR="00CC1C40" w:rsidRPr="00B17691">
        <w:t xml:space="preserve"> </w:t>
      </w:r>
    </w:p>
    <w:p w14:paraId="5F97FA50" w14:textId="4956B083" w:rsidR="00CC1C40" w:rsidRPr="00B17691" w:rsidRDefault="00B0391C" w:rsidP="00227C61">
      <w:r w:rsidRPr="00B17691">
        <w:t xml:space="preserve">The study will be based on positivist paradigm, with the understanding that reality is objective, and can be ascertained </w:t>
      </w:r>
      <w:r w:rsidR="00F53CFA" w:rsidRPr="00B17691">
        <w:t>using</w:t>
      </w:r>
      <w:r w:rsidRPr="00B17691">
        <w:t xml:space="preserve"> empirical and statistical evidence.</w:t>
      </w:r>
      <w:r w:rsidR="00227C61" w:rsidRPr="00B17691">
        <w:t xml:space="preserve"> </w:t>
      </w:r>
      <w:r w:rsidR="00FD55D8" w:rsidRPr="00B17691">
        <w:t>The research uses a positivist paradigm, thus, trying to make conclusions based on measurable data, which, in its turn, avoids subjectivity in the study.</w:t>
      </w:r>
      <w:r w:rsidR="00227C61" w:rsidRPr="00B17691">
        <w:t xml:space="preserve"> </w:t>
      </w:r>
      <w:r w:rsidR="0023220B" w:rsidRPr="00B17691">
        <w:t>The philosophical position posited here is anticipated to empower the researcher to empirically investigate the hypothesis and articulate the correlation between the adoption of Strategic Human Resource Management (SHRM) practices and employee retention, as evidenced by the quantitative observations.</w:t>
      </w:r>
      <w:r w:rsidR="00227C61" w:rsidRPr="00B17691">
        <w:t xml:space="preserve"> </w:t>
      </w:r>
      <w:r w:rsidR="004E79E9" w:rsidRPr="00B17691">
        <w:t xml:space="preserve">Investigation will use a structured methodology and standardized tools </w:t>
      </w:r>
      <w:r w:rsidR="0072653B" w:rsidRPr="00B17691">
        <w:t>to</w:t>
      </w:r>
      <w:r w:rsidR="004E79E9" w:rsidRPr="00B17691">
        <w:t xml:space="preserve"> maintain validity, reliability and generalizability (Park et al., 2019).</w:t>
      </w:r>
      <w:r w:rsidR="00227C61" w:rsidRPr="00B17691">
        <w:t xml:space="preserve"> </w:t>
      </w:r>
      <w:r w:rsidR="0066155B" w:rsidRPr="00B17691">
        <w:t>Consequently, a positivist epistemology will see the research directed towards empirically verified and evidence-based inferences.</w:t>
      </w:r>
    </w:p>
    <w:p w14:paraId="375BDC43" w14:textId="77777777" w:rsidR="00227C61" w:rsidRPr="00B17691" w:rsidRDefault="00227C61" w:rsidP="00227C61"/>
    <w:p w14:paraId="646ABFAE" w14:textId="475FA336" w:rsidR="00CC1C40" w:rsidRPr="00B17691" w:rsidRDefault="00763B2E" w:rsidP="005D7F54">
      <w:pPr>
        <w:pStyle w:val="Heading3"/>
      </w:pPr>
      <w:bookmarkStart w:id="51" w:name="_Toc213425787"/>
      <w:bookmarkStart w:id="52" w:name="_Toc220962341"/>
      <w:r w:rsidRPr="00B17691">
        <w:t>3</w:t>
      </w:r>
      <w:r w:rsidR="00CC1C40" w:rsidRPr="00B17691">
        <w:t>.1.2 Research Approach</w:t>
      </w:r>
      <w:bookmarkEnd w:id="51"/>
      <w:bookmarkEnd w:id="52"/>
      <w:r w:rsidR="00CC1C40" w:rsidRPr="00B17691">
        <w:t xml:space="preserve"> </w:t>
      </w:r>
    </w:p>
    <w:p w14:paraId="6E485046" w14:textId="4BDA2294" w:rsidR="00CC1C40" w:rsidRPr="00B17691" w:rsidRDefault="00D93128" w:rsidP="00CC1C40">
      <w:r w:rsidRPr="00B17691">
        <w:t>The deductive approach applied to test existing theoretical constructs in the field of strategic human resource management and employee retention empirically.</w:t>
      </w:r>
      <w:r w:rsidR="00F223E4" w:rsidRPr="00B17691">
        <w:t xml:space="preserve"> </w:t>
      </w:r>
      <w:r w:rsidR="00E3062B" w:rsidRPr="00B17691">
        <w:t>Based on general theoretical assumptions formulated in the available body of literature, the methodology moves to formulate specific hypotheses that are tested empirically by methodical analysis of the collected data.</w:t>
      </w:r>
      <w:r w:rsidR="00CC1C40" w:rsidRPr="00B17691">
        <w:t xml:space="preserve"> </w:t>
      </w:r>
      <w:r w:rsidR="00762B21" w:rsidRPr="00B17691">
        <w:t>Allowing an approach based on deductive methodology helps to obtain strict logical conclusions and empirically verify the theoretical constructs with the help of quantitative analytical methods (</w:t>
      </w:r>
      <w:proofErr w:type="spellStart"/>
      <w:r w:rsidR="00762B21" w:rsidRPr="00B17691">
        <w:t>Ghanad</w:t>
      </w:r>
      <w:proofErr w:type="spellEnd"/>
      <w:r w:rsidR="00762B21" w:rsidRPr="00B17691">
        <w:t xml:space="preserve">, 2023). </w:t>
      </w:r>
      <w:r w:rsidR="00A01B0D" w:rsidRPr="00B17691">
        <w:t xml:space="preserve">The proposed methodology </w:t>
      </w:r>
      <w:r w:rsidR="00767763" w:rsidRPr="00B17691">
        <w:t>determines</w:t>
      </w:r>
      <w:r w:rsidR="00A01B0D" w:rsidRPr="00B17691">
        <w:t xml:space="preserve"> how much strategic human resource management practices affect employee retention in the UK retail sector and thus contribute to the body of literature by either supporting or refuting existing theoretical frameworks.</w:t>
      </w:r>
    </w:p>
    <w:p w14:paraId="673C7401" w14:textId="03BB341F" w:rsidR="00CC1C40" w:rsidRPr="00B17691" w:rsidRDefault="00CC1C40" w:rsidP="00CC1C40"/>
    <w:p w14:paraId="153B3DD5" w14:textId="4D392158" w:rsidR="00CC1C40" w:rsidRPr="00B17691" w:rsidRDefault="00763B2E" w:rsidP="005D7F54">
      <w:pPr>
        <w:pStyle w:val="Heading3"/>
      </w:pPr>
      <w:bookmarkStart w:id="53" w:name="_Toc213425788"/>
      <w:bookmarkStart w:id="54" w:name="_Toc220962342"/>
      <w:r w:rsidRPr="00B17691">
        <w:t>3</w:t>
      </w:r>
      <w:r w:rsidR="00CC1C40" w:rsidRPr="00B17691">
        <w:t>.1.3 Research Desig</w:t>
      </w:r>
      <w:r w:rsidR="00D82143" w:rsidRPr="00B17691">
        <w:t>n</w:t>
      </w:r>
      <w:bookmarkEnd w:id="53"/>
      <w:bookmarkEnd w:id="54"/>
      <w:r w:rsidR="00CC1C40" w:rsidRPr="00B17691">
        <w:t xml:space="preserve"> </w:t>
      </w:r>
    </w:p>
    <w:p w14:paraId="1CBFC456" w14:textId="5F8B5BAE" w:rsidR="00CC1C40" w:rsidRPr="00B17691" w:rsidRDefault="00251179" w:rsidP="00CC1C40">
      <w:r w:rsidRPr="00B17691">
        <w:t>The research design used a quantitative design to enable a systematic study on the relationship between Strategic Human Resource Management (SHRM) practices and employee retention using numerical data.</w:t>
      </w:r>
      <w:r w:rsidR="00CC1C40" w:rsidRPr="00B17691">
        <w:t xml:space="preserve"> </w:t>
      </w:r>
      <w:r w:rsidR="007F3B2F" w:rsidRPr="00B17691">
        <w:t xml:space="preserve">Consequently, the design allows for the use of </w:t>
      </w:r>
      <w:r w:rsidR="007F3B2F" w:rsidRPr="00B17691">
        <w:lastRenderedPageBreak/>
        <w:t>measurable variables, conducting relevant statistical tests, and the use of standardised tools such as structured surveys to seek to gain insights from retail employees (Hyer 2024).</w:t>
      </w:r>
      <w:r w:rsidR="00CC1C40" w:rsidRPr="00B17691">
        <w:t xml:space="preserve"> </w:t>
      </w:r>
      <w:r w:rsidR="00873F11" w:rsidRPr="00B17691">
        <w:t>The research design is quantitative and is therefore most likely to produce objective findings that can be generalized across the sector and thus reduce bias and increase accuracy.</w:t>
      </w:r>
      <w:r w:rsidR="00CC1C40" w:rsidRPr="00B17691">
        <w:t xml:space="preserve"> </w:t>
      </w:r>
      <w:r w:rsidR="00996269" w:rsidRPr="00B17691">
        <w:t>Using</w:t>
      </w:r>
      <w:r w:rsidR="00897900" w:rsidRPr="00B17691">
        <w:t xml:space="preserve"> regression analysis and descriptive statistics the study will measure the magnitude and the statistical significance of the relationships that allow to make data driven inferences instead of making assumptions on the role played by strategic human resource management in the retention of employees.</w:t>
      </w:r>
    </w:p>
    <w:p w14:paraId="03DBD450" w14:textId="06DE060C" w:rsidR="00CC1C40" w:rsidRPr="00B17691" w:rsidRDefault="00CC1C40" w:rsidP="00CC1C40"/>
    <w:p w14:paraId="236CB5F7" w14:textId="3E79ED05" w:rsidR="00CC1C40" w:rsidRPr="00B17691" w:rsidRDefault="00763B2E" w:rsidP="005D7F54">
      <w:pPr>
        <w:pStyle w:val="Heading3"/>
      </w:pPr>
      <w:bookmarkStart w:id="55" w:name="_Toc213425789"/>
      <w:bookmarkStart w:id="56" w:name="_Toc220962343"/>
      <w:r w:rsidRPr="00B17691">
        <w:t>3</w:t>
      </w:r>
      <w:r w:rsidR="00CC1C40" w:rsidRPr="00B17691">
        <w:t>.1.4 Research Choice</w:t>
      </w:r>
      <w:bookmarkEnd w:id="55"/>
      <w:bookmarkEnd w:id="56"/>
      <w:r w:rsidR="00CC1C40" w:rsidRPr="00B17691">
        <w:t xml:space="preserve"> </w:t>
      </w:r>
    </w:p>
    <w:p w14:paraId="1C8D815A" w14:textId="469E0D2B" w:rsidR="00CC1C40" w:rsidRPr="00B17691" w:rsidRDefault="00C3197E" w:rsidP="00CC1C40">
      <w:r w:rsidRPr="00B17691">
        <w:t>The study used mono-method quantitative design where one technique will be used in data collection and data analysis.</w:t>
      </w:r>
      <w:r w:rsidR="0077449B" w:rsidRPr="00B17691">
        <w:t xml:space="preserve"> </w:t>
      </w:r>
      <w:r w:rsidR="00EC1367" w:rsidRPr="00B17691">
        <w:t>The use of a mono-methodological approach ensures the uniformity, clarity and reliability by limiting the analytical framework to the use of quantitative methods only, and therefore not using qualitative instruments.</w:t>
      </w:r>
      <w:r w:rsidR="00CC1C40" w:rsidRPr="00B17691">
        <w:t xml:space="preserve"> </w:t>
      </w:r>
      <w:r w:rsidR="001C1AFB" w:rsidRPr="00B17691">
        <w:t>This methodology allow</w:t>
      </w:r>
      <w:r w:rsidR="00166DB3" w:rsidRPr="00B17691">
        <w:t>ed</w:t>
      </w:r>
      <w:r w:rsidR="001C1AFB" w:rsidRPr="00B17691">
        <w:t xml:space="preserve"> collecting and aggregating standardized responses systematically, hence increasing the comparability of findings and the possibility of conducting statistical testing (Shrestha et al., 2024).</w:t>
      </w:r>
      <w:r w:rsidR="00CC1C40" w:rsidRPr="00B17691">
        <w:t xml:space="preserve"> </w:t>
      </w:r>
      <w:r w:rsidR="0056180D" w:rsidRPr="00B17691">
        <w:t>The research contributes to ensuring that methodological rigour has been maintained through a unite approach to the research and therefore paving the way for a nuanced interpretation of empirical data in describing the impact of strategic human resource management practices on employee retention for the retail sector of the United Kingdom.</w:t>
      </w:r>
    </w:p>
    <w:p w14:paraId="7BA80B25" w14:textId="41439F5D" w:rsidR="00CC1C40" w:rsidRPr="00B17691" w:rsidRDefault="00CC1C40" w:rsidP="00CC1C40"/>
    <w:p w14:paraId="78C08625" w14:textId="571958DE" w:rsidR="00CC1C40" w:rsidRPr="00B17691" w:rsidRDefault="00763B2E" w:rsidP="005D7F54">
      <w:pPr>
        <w:pStyle w:val="Heading3"/>
      </w:pPr>
      <w:bookmarkStart w:id="57" w:name="_Toc213425790"/>
      <w:bookmarkStart w:id="58" w:name="_Toc220962344"/>
      <w:r w:rsidRPr="00B17691">
        <w:t>3</w:t>
      </w:r>
      <w:r w:rsidR="00CC1C40" w:rsidRPr="00B17691">
        <w:t>.1.5 Research Strategy</w:t>
      </w:r>
      <w:bookmarkEnd w:id="57"/>
      <w:bookmarkEnd w:id="58"/>
      <w:r w:rsidR="00CC1C40" w:rsidRPr="00B17691">
        <w:t xml:space="preserve"> </w:t>
      </w:r>
    </w:p>
    <w:p w14:paraId="0CE73574" w14:textId="708C65E2" w:rsidR="00CC1C40" w:rsidRPr="00B17691" w:rsidRDefault="00DB27D9" w:rsidP="00CC1C40">
      <w:r w:rsidRPr="00B17691">
        <w:t>The survey plan carried out by using an online questionnaire, which will be distributed among workers operating in the retail sector in the United Kingdom.</w:t>
      </w:r>
      <w:r w:rsidR="00CC1C40" w:rsidRPr="00B17691">
        <w:t xml:space="preserve"> </w:t>
      </w:r>
      <w:r w:rsidR="008711FF" w:rsidRPr="00B17691">
        <w:t>Surveys are a very useful tool for systematically gathering large, standardized information on geographically diverse populations that will allow for reduced costs and time frames (Mehmood et al., 2025).</w:t>
      </w:r>
      <w:r w:rsidR="00CC1C40" w:rsidRPr="00B17691">
        <w:t xml:space="preserve"> </w:t>
      </w:r>
      <w:r w:rsidR="002702B0" w:rsidRPr="00B17691">
        <w:t xml:space="preserve">The survey is designed that consists of closed-ended questions summarized on a </w:t>
      </w:r>
      <w:r w:rsidR="002702B0" w:rsidRPr="00B17691">
        <w:lastRenderedPageBreak/>
        <w:t xml:space="preserve">five-point Likert </w:t>
      </w:r>
      <w:r w:rsidR="009A78CB" w:rsidRPr="00B17691">
        <w:t>scale and</w:t>
      </w:r>
      <w:r w:rsidR="002702B0" w:rsidRPr="00B17691">
        <w:t xml:space="preserve"> used to explore how the respondents understand SHRM practices, and what determines employee retention.</w:t>
      </w:r>
      <w:r w:rsidR="00EA11CF" w:rsidRPr="00B17691">
        <w:t xml:space="preserve"> </w:t>
      </w:r>
    </w:p>
    <w:p w14:paraId="1CFA47EF" w14:textId="4D502752" w:rsidR="00CC1C40" w:rsidRPr="00B17691" w:rsidRDefault="00CC1C40" w:rsidP="00CC1C40"/>
    <w:p w14:paraId="48A6566B" w14:textId="1696CF8A" w:rsidR="00CC1C40" w:rsidRPr="00B17691" w:rsidRDefault="00763B2E" w:rsidP="005D7F54">
      <w:pPr>
        <w:pStyle w:val="Heading3"/>
      </w:pPr>
      <w:bookmarkStart w:id="59" w:name="_Toc213425791"/>
      <w:bookmarkStart w:id="60" w:name="_Toc220962345"/>
      <w:r w:rsidRPr="00B17691">
        <w:t>3</w:t>
      </w:r>
      <w:r w:rsidR="00CC1C40" w:rsidRPr="00B17691">
        <w:t>.1.6 Time Horizo</w:t>
      </w:r>
      <w:r w:rsidR="00D82143" w:rsidRPr="00B17691">
        <w:t>n</w:t>
      </w:r>
      <w:bookmarkEnd w:id="59"/>
      <w:bookmarkEnd w:id="60"/>
      <w:r w:rsidR="00CC1C40" w:rsidRPr="00B17691">
        <w:t xml:space="preserve"> </w:t>
      </w:r>
    </w:p>
    <w:p w14:paraId="304E225C" w14:textId="705547CA" w:rsidR="00CC1C40" w:rsidRPr="00B17691" w:rsidRDefault="00561662" w:rsidP="00CC1C40">
      <w:r w:rsidRPr="00B17691">
        <w:t>The study is of a cross-sectional design in which the data is collected at a single time, and this study is undertaken to identify the association between SHRM practices and employee retention.</w:t>
      </w:r>
      <w:r w:rsidR="00CC1C40" w:rsidRPr="00B17691">
        <w:t xml:space="preserve"> </w:t>
      </w:r>
      <w:r w:rsidR="00D44930" w:rsidRPr="00B17691">
        <w:t>This design assists researchers in offering a well-rounded presentation of the current HRM practices and its impact on the decision of the employees whether they will stay in the job or leave the retail sector (</w:t>
      </w:r>
      <w:proofErr w:type="spellStart"/>
      <w:r w:rsidR="00D44930" w:rsidRPr="00B17691">
        <w:t>Jebbouri</w:t>
      </w:r>
      <w:proofErr w:type="spellEnd"/>
      <w:r w:rsidR="00D44930" w:rsidRPr="00B17691">
        <w:t>, 2025).</w:t>
      </w:r>
      <w:r w:rsidR="00CC1C40" w:rsidRPr="00B17691">
        <w:t xml:space="preserve"> </w:t>
      </w:r>
      <w:r w:rsidR="00C57092" w:rsidRPr="00B17691">
        <w:t xml:space="preserve">The cross-sectional approach allows both temporal and cost efficiency, hence making it an easy task to analyse and interpret empirical data in a timely manner. </w:t>
      </w:r>
      <w:r w:rsidR="00AE1838" w:rsidRPr="00B17691">
        <w:t xml:space="preserve">Consequently, it lays </w:t>
      </w:r>
      <w:r w:rsidR="00780809" w:rsidRPr="00B17691">
        <w:t>a foundation</w:t>
      </w:r>
      <w:r w:rsidR="00AE1838" w:rsidRPr="00B17691">
        <w:t xml:space="preserve"> to draw substantive conclusions about prevailing patterns of human resource management and workforce dynamics and remove the need for prolonged observation or longer-term monitoring.</w:t>
      </w:r>
    </w:p>
    <w:p w14:paraId="4088F4F2" w14:textId="4D68ECC5" w:rsidR="00CC1C40" w:rsidRPr="00B17691" w:rsidRDefault="00CC1C40" w:rsidP="00CC1C40"/>
    <w:p w14:paraId="6129B35D" w14:textId="6F84263B" w:rsidR="00CC1C40" w:rsidRPr="00B17691" w:rsidRDefault="00763B2E" w:rsidP="004F0356">
      <w:pPr>
        <w:pStyle w:val="Heading2"/>
      </w:pPr>
      <w:bookmarkStart w:id="61" w:name="_Toc213425792"/>
      <w:bookmarkStart w:id="62" w:name="_Toc220962346"/>
      <w:r w:rsidRPr="00B17691">
        <w:t>3</w:t>
      </w:r>
      <w:r w:rsidR="00CC1C40" w:rsidRPr="00B17691">
        <w:t>.2 Sampli</w:t>
      </w:r>
      <w:r w:rsidR="00D82143" w:rsidRPr="00B17691">
        <w:t>n</w:t>
      </w:r>
      <w:r w:rsidR="00CC1C40" w:rsidRPr="00B17691">
        <w:t>g</w:t>
      </w:r>
      <w:bookmarkEnd w:id="61"/>
      <w:bookmarkEnd w:id="62"/>
    </w:p>
    <w:p w14:paraId="17D2F39E" w14:textId="27E83A4F" w:rsidR="00CC1C40" w:rsidRPr="00B17691" w:rsidRDefault="00763B2E" w:rsidP="004F0356">
      <w:pPr>
        <w:pStyle w:val="Heading3"/>
      </w:pPr>
      <w:bookmarkStart w:id="63" w:name="_Toc213425793"/>
      <w:bookmarkStart w:id="64" w:name="_Toc220962347"/>
      <w:r w:rsidRPr="00B17691">
        <w:t>3</w:t>
      </w:r>
      <w:r w:rsidR="00CC1C40" w:rsidRPr="00B17691">
        <w:t>.2.1 Populatio</w:t>
      </w:r>
      <w:r w:rsidR="00D82143" w:rsidRPr="00B17691">
        <w:t>n</w:t>
      </w:r>
      <w:bookmarkEnd w:id="63"/>
      <w:bookmarkEnd w:id="64"/>
    </w:p>
    <w:p w14:paraId="12D8BF68" w14:textId="0296BFD5" w:rsidR="00CC1C40" w:rsidRPr="00B17691" w:rsidRDefault="005B5F7A" w:rsidP="00CC1C40">
      <w:r w:rsidRPr="00B17691">
        <w:t xml:space="preserve">The research </w:t>
      </w:r>
      <w:r w:rsidR="00344724" w:rsidRPr="00B17691">
        <w:t>targets</w:t>
      </w:r>
      <w:r w:rsidRPr="00B17691">
        <w:t xml:space="preserve"> the workforce of the retail industry in the United Kingdom that comprises people that work in supermarket stores, clothing retailers, and department stores.</w:t>
      </w:r>
      <w:r w:rsidR="00CC1C40" w:rsidRPr="00B17691">
        <w:t xml:space="preserve"> </w:t>
      </w:r>
      <w:r w:rsidR="00344724" w:rsidRPr="00B17691">
        <w:t>Thus, the employees referred to reflect a hierarchical range of positions in the retail organizations, from the employees of the frontline to the intermediate managerial range.</w:t>
      </w:r>
      <w:r w:rsidR="00CC1C40" w:rsidRPr="00B17691">
        <w:t xml:space="preserve"> </w:t>
      </w:r>
      <w:r w:rsidR="00BB101E" w:rsidRPr="00B17691">
        <w:t>The population being targeted is that of employees who are assumed to work on their job as this group is the one that faces the poorest effects of strategic human resource management policies when it comes to maintaining employees and labour stability (Shrestha et al., 2024).</w:t>
      </w:r>
      <w:r w:rsidR="00CC1C40" w:rsidRPr="00B17691">
        <w:t xml:space="preserve"> </w:t>
      </w:r>
      <w:r w:rsidR="00780809" w:rsidRPr="00B17691">
        <w:t>By centring on this demographic, the study will offer substantive information regarding the study of human resource management practices that have a direct impact on the issue of employee satisfaction and retention results.</w:t>
      </w:r>
    </w:p>
    <w:p w14:paraId="2033A571" w14:textId="5FDA2DFE" w:rsidR="00CC1C40" w:rsidRPr="00B17691" w:rsidRDefault="00CC1C40" w:rsidP="00CC1C40"/>
    <w:p w14:paraId="785E9D6A" w14:textId="2A052974" w:rsidR="00CC1C40" w:rsidRPr="00B17691" w:rsidRDefault="00763B2E" w:rsidP="004F0356">
      <w:pPr>
        <w:pStyle w:val="Heading3"/>
      </w:pPr>
      <w:bookmarkStart w:id="65" w:name="_Toc213425794"/>
      <w:bookmarkStart w:id="66" w:name="_Toc220962348"/>
      <w:r w:rsidRPr="00B17691">
        <w:lastRenderedPageBreak/>
        <w:t>3</w:t>
      </w:r>
      <w:r w:rsidR="00CC1C40" w:rsidRPr="00B17691">
        <w:t>.2.2 Sampli</w:t>
      </w:r>
      <w:r w:rsidR="00D82143" w:rsidRPr="00B17691">
        <w:t>n</w:t>
      </w:r>
      <w:r w:rsidR="00CC1C40" w:rsidRPr="00B17691">
        <w:t>g Method</w:t>
      </w:r>
      <w:bookmarkEnd w:id="65"/>
      <w:bookmarkEnd w:id="66"/>
      <w:r w:rsidR="00CC1C40" w:rsidRPr="00B17691">
        <w:t xml:space="preserve"> </w:t>
      </w:r>
    </w:p>
    <w:p w14:paraId="3C08A696" w14:textId="2C1A064E" w:rsidR="00CC1C40" w:rsidRPr="00B17691" w:rsidRDefault="002444A9" w:rsidP="00CC1C40">
      <w:r w:rsidRPr="00B17691">
        <w:t>The purposive sampling used to sample those participants who have relevant experience and knowledge regarding strategic human resource management practices and employee retention in the retail industry.</w:t>
      </w:r>
      <w:r w:rsidR="00CC1C40" w:rsidRPr="00B17691">
        <w:t xml:space="preserve"> </w:t>
      </w:r>
      <w:r w:rsidR="00154107" w:rsidRPr="00B17691">
        <w:t>This non-probability sampling technique allows the researcher to selectively identify respondents of their occupational and professional background and their exposure to human resource policies (Mehmood et al, 2025).</w:t>
      </w:r>
      <w:r w:rsidR="00CC1C40" w:rsidRPr="00B17691">
        <w:t xml:space="preserve"> </w:t>
      </w:r>
      <w:r w:rsidR="00EC3F5C" w:rsidRPr="00B17691">
        <w:t>The purposive sampling is based on the strengths and applicability of the data to the research goals, thus providing an opportunity to conduct a narrow analysis of the role of the human resource practices on the retention results in diverse retail environments.</w:t>
      </w:r>
    </w:p>
    <w:p w14:paraId="643E0F62" w14:textId="77777777" w:rsidR="004F0356" w:rsidRPr="00B17691" w:rsidRDefault="004F0356" w:rsidP="00CC1C40"/>
    <w:p w14:paraId="32EBAFBF" w14:textId="562DEFC2" w:rsidR="00CC1C40" w:rsidRPr="00B17691" w:rsidRDefault="00763B2E" w:rsidP="004F0356">
      <w:pPr>
        <w:pStyle w:val="Heading3"/>
      </w:pPr>
      <w:bookmarkStart w:id="67" w:name="_Toc213425795"/>
      <w:bookmarkStart w:id="68" w:name="_Toc220962349"/>
      <w:r w:rsidRPr="00B17691">
        <w:t>3</w:t>
      </w:r>
      <w:r w:rsidR="00CC1C40" w:rsidRPr="00B17691">
        <w:t>.2.3 Sample Size</w:t>
      </w:r>
      <w:bookmarkEnd w:id="67"/>
      <w:bookmarkEnd w:id="68"/>
      <w:r w:rsidR="00CC1C40" w:rsidRPr="00B17691">
        <w:t xml:space="preserve"> </w:t>
      </w:r>
    </w:p>
    <w:p w14:paraId="16C1F167" w14:textId="1A838E89" w:rsidR="00CC1C40" w:rsidRPr="00B17691" w:rsidRDefault="00A24CC8" w:rsidP="00CC1C40">
      <w:r w:rsidRPr="00B17691">
        <w:t>The research aims to invoke responses from about 150 to 200 employees that operate in the retail industry in the United Kingdom.</w:t>
      </w:r>
      <w:r w:rsidR="00CC1C40" w:rsidRPr="00B17691">
        <w:t xml:space="preserve"> </w:t>
      </w:r>
      <w:r w:rsidR="0011794A" w:rsidRPr="00B17691">
        <w:t>The sample size chosen is large enough to make the results statistically dependable and valid, but it is not very large to make data collection and analysis impractical (</w:t>
      </w:r>
      <w:proofErr w:type="spellStart"/>
      <w:r w:rsidR="0011794A" w:rsidRPr="00B17691">
        <w:t>Ghanad</w:t>
      </w:r>
      <w:proofErr w:type="spellEnd"/>
      <w:r w:rsidR="0011794A" w:rsidRPr="00B17691">
        <w:t>, 2023).</w:t>
      </w:r>
      <w:r w:rsidR="00CC1C40" w:rsidRPr="00B17691">
        <w:t xml:space="preserve"> </w:t>
      </w:r>
      <w:r w:rsidR="00BA0C69" w:rsidRPr="00B17691">
        <w:t>The sample represent participants from a wide range of demographic and professional levels, thus ensuring the representation of a wide range of perspectives.</w:t>
      </w:r>
      <w:r w:rsidR="00CC1C40" w:rsidRPr="00B17691">
        <w:t xml:space="preserve"> </w:t>
      </w:r>
    </w:p>
    <w:p w14:paraId="2956CD0B" w14:textId="3418A349" w:rsidR="00CC1C40" w:rsidRPr="00B17691" w:rsidRDefault="00CC1C40" w:rsidP="00CC1C40"/>
    <w:p w14:paraId="0204E38F" w14:textId="4A04FD08" w:rsidR="00CC1C40" w:rsidRPr="00B17691" w:rsidRDefault="00763B2E" w:rsidP="004F0356">
      <w:pPr>
        <w:pStyle w:val="Heading2"/>
      </w:pPr>
      <w:bookmarkStart w:id="69" w:name="_Toc213425796"/>
      <w:bookmarkStart w:id="70" w:name="_Toc220962350"/>
      <w:r w:rsidRPr="00B17691">
        <w:t>3</w:t>
      </w:r>
      <w:r w:rsidR="00CC1C40" w:rsidRPr="00B17691">
        <w:t>.3 Data Collectio</w:t>
      </w:r>
      <w:r w:rsidR="00D82143" w:rsidRPr="00B17691">
        <w:t>n</w:t>
      </w:r>
      <w:r w:rsidR="00CC1C40" w:rsidRPr="00B17691">
        <w:t xml:space="preserve"> Method</w:t>
      </w:r>
      <w:bookmarkEnd w:id="69"/>
      <w:bookmarkEnd w:id="70"/>
    </w:p>
    <w:p w14:paraId="73516933" w14:textId="55A8086E" w:rsidR="00E87F8D" w:rsidRPr="00B17691" w:rsidRDefault="00763B2E" w:rsidP="00E87F8D">
      <w:pPr>
        <w:pStyle w:val="Heading3"/>
      </w:pPr>
      <w:bookmarkStart w:id="71" w:name="_Toc220962351"/>
      <w:r w:rsidRPr="00B17691">
        <w:t xml:space="preserve">3.3.1 </w:t>
      </w:r>
      <w:r w:rsidR="00E87F8D" w:rsidRPr="00B17691">
        <w:t>Primary Data</w:t>
      </w:r>
      <w:bookmarkEnd w:id="71"/>
    </w:p>
    <w:p w14:paraId="7DB9F915" w14:textId="39E39722" w:rsidR="0026684F" w:rsidRPr="00B17691" w:rsidRDefault="0026684F" w:rsidP="0026684F">
      <w:pPr>
        <w:pStyle w:val="ListParagraph"/>
        <w:numPr>
          <w:ilvl w:val="0"/>
          <w:numId w:val="14"/>
        </w:numPr>
      </w:pPr>
      <w:r w:rsidRPr="00B17691">
        <w:t xml:space="preserve">The collected primary quantitative data was conducted among retail employees in United Kingdom.  </w:t>
      </w:r>
    </w:p>
    <w:p w14:paraId="1DCC8CDF" w14:textId="2F6B13CE" w:rsidR="0026684F" w:rsidRPr="00B17691" w:rsidRDefault="0026684F" w:rsidP="0026684F">
      <w:pPr>
        <w:pStyle w:val="ListParagraph"/>
        <w:numPr>
          <w:ilvl w:val="0"/>
          <w:numId w:val="14"/>
        </w:numPr>
      </w:pPr>
      <w:r w:rsidRPr="00B17691">
        <w:t xml:space="preserve">The performance of employees on major strategic human resource management practices such as training, rewards, career development, performance management, and engagement </w:t>
      </w:r>
      <w:proofErr w:type="gramStart"/>
      <w:r w:rsidRPr="00B17691">
        <w:t>were</w:t>
      </w:r>
      <w:proofErr w:type="gramEnd"/>
      <w:r w:rsidRPr="00B17691">
        <w:t xml:space="preserve"> considered.  </w:t>
      </w:r>
    </w:p>
    <w:p w14:paraId="35550504" w14:textId="2D7CFFB8" w:rsidR="0026684F" w:rsidRPr="00B17691" w:rsidRDefault="0026684F" w:rsidP="0026684F">
      <w:pPr>
        <w:pStyle w:val="ListParagraph"/>
        <w:numPr>
          <w:ilvl w:val="0"/>
          <w:numId w:val="14"/>
        </w:numPr>
      </w:pPr>
      <w:r w:rsidRPr="00B17691">
        <w:t xml:space="preserve">Job satisfaction, organizational commitment and turnover intention were factors that were examined to affect employee retention.  </w:t>
      </w:r>
    </w:p>
    <w:p w14:paraId="135E2714" w14:textId="19AE3AEE" w:rsidR="00E87F8D" w:rsidRPr="00B17691" w:rsidRDefault="0026684F" w:rsidP="0026684F">
      <w:pPr>
        <w:pStyle w:val="ListParagraph"/>
        <w:numPr>
          <w:ilvl w:val="0"/>
          <w:numId w:val="14"/>
        </w:numPr>
      </w:pPr>
      <w:r w:rsidRPr="00B17691">
        <w:lastRenderedPageBreak/>
        <w:t>Demographic and professional factors which included age, gender, job position, number of years working, and the size of the organization sections were used and recorded.</w:t>
      </w:r>
    </w:p>
    <w:p w14:paraId="3AA6D66E" w14:textId="77777777" w:rsidR="0026684F" w:rsidRPr="00B17691" w:rsidRDefault="0026684F" w:rsidP="0026684F"/>
    <w:p w14:paraId="109AA025" w14:textId="0239235C" w:rsidR="00CC1C40" w:rsidRPr="00B17691" w:rsidRDefault="002201BE" w:rsidP="005C4CBD">
      <w:r w:rsidRPr="00B17691">
        <w:t>Data collected by completing a questionnaire developed in a Google Form that aims to capture the perception of SHRM practices and retention-related factors among employees.</w:t>
      </w:r>
      <w:r w:rsidR="005C4CBD" w:rsidRPr="00B17691">
        <w:t xml:space="preserve"> </w:t>
      </w:r>
      <w:r w:rsidR="00716104" w:rsidRPr="00B17691">
        <w:t>An online questionnaire as a survey method was effective, economical, and effective in reaching a wide range of respondents who represent varied retail firms (Tripathi et al., 2025).</w:t>
      </w:r>
      <w:r w:rsidR="00CC1C40" w:rsidRPr="00B17691">
        <w:t xml:space="preserve"> </w:t>
      </w:r>
      <w:r w:rsidR="00B12C60" w:rsidRPr="00B17691">
        <w:t xml:space="preserve">A Likert scale containing closed-ended items will be used within the questionnaire </w:t>
      </w:r>
      <w:r w:rsidR="00177C1A" w:rsidRPr="00B17691">
        <w:t>to</w:t>
      </w:r>
      <w:r w:rsidR="00B12C60" w:rsidRPr="00B17691">
        <w:t xml:space="preserve"> assure that the data obtained will be able to be quantitatively </w:t>
      </w:r>
      <w:r w:rsidR="002B1F0F" w:rsidRPr="00B17691">
        <w:t>analysed</w:t>
      </w:r>
      <w:r w:rsidR="00B12C60" w:rsidRPr="00B17691">
        <w:t>.</w:t>
      </w:r>
      <w:r w:rsidR="00030CC5" w:rsidRPr="00B17691">
        <w:t xml:space="preserve"> </w:t>
      </w:r>
      <w:r w:rsidR="00BD7F69" w:rsidRPr="00B17691">
        <w:t>This approach is expected to improve the accuracy of data and lead to a smooth extraction of responses into statistical software to be further analysed.</w:t>
      </w:r>
    </w:p>
    <w:p w14:paraId="78BB4F02" w14:textId="77777777" w:rsidR="000C5E26" w:rsidRPr="00B17691" w:rsidRDefault="000C5E26" w:rsidP="000C5E26">
      <w:pPr>
        <w:pStyle w:val="ListParagraph"/>
        <w:numPr>
          <w:ilvl w:val="0"/>
          <w:numId w:val="15"/>
        </w:numPr>
      </w:pPr>
      <w:r w:rsidRPr="00B17691">
        <w:t xml:space="preserve">An online questionnaire was created using Google Forms platform.  </w:t>
      </w:r>
    </w:p>
    <w:p w14:paraId="44D304B9" w14:textId="77777777" w:rsidR="000C5E26" w:rsidRPr="00B17691" w:rsidRDefault="000C5E26" w:rsidP="000C5E26">
      <w:pPr>
        <w:pStyle w:val="ListParagraph"/>
        <w:numPr>
          <w:ilvl w:val="0"/>
          <w:numId w:val="15"/>
        </w:numPr>
      </w:pPr>
      <w:r w:rsidRPr="00B17691">
        <w:t xml:space="preserve">The survey was shared via email, professional networks, and social media platforms.  </w:t>
      </w:r>
    </w:p>
    <w:p w14:paraId="6E6916EE" w14:textId="77777777" w:rsidR="000C5E26" w:rsidRPr="00B17691" w:rsidRDefault="000C5E26" w:rsidP="000C5E26">
      <w:pPr>
        <w:pStyle w:val="ListParagraph"/>
        <w:numPr>
          <w:ilvl w:val="0"/>
          <w:numId w:val="15"/>
        </w:numPr>
      </w:pPr>
      <w:r w:rsidRPr="00B17691">
        <w:t xml:space="preserve">The questionnaire included Likert-scale and closed-ended questions to make it easy to </w:t>
      </w:r>
      <w:proofErr w:type="spellStart"/>
      <w:r w:rsidRPr="00B17691">
        <w:t>analyze</w:t>
      </w:r>
      <w:proofErr w:type="spellEnd"/>
      <w:r w:rsidRPr="00B17691">
        <w:t xml:space="preserve"> the responses in a quantifiable way.  </w:t>
      </w:r>
    </w:p>
    <w:p w14:paraId="16FE71F4" w14:textId="50A18D9D" w:rsidR="00CC1C40" w:rsidRPr="00B17691" w:rsidRDefault="000C5E26" w:rsidP="000C5E26">
      <w:pPr>
        <w:pStyle w:val="ListParagraph"/>
        <w:numPr>
          <w:ilvl w:val="0"/>
          <w:numId w:val="15"/>
        </w:numPr>
      </w:pPr>
      <w:r w:rsidRPr="00B17691">
        <w:t>Participation was voluntary and anonymity was protected in line with the ethical guidelines.</w:t>
      </w:r>
    </w:p>
    <w:p w14:paraId="25D7E990" w14:textId="77777777" w:rsidR="000C5E26" w:rsidRPr="00B17691" w:rsidRDefault="000C5E26" w:rsidP="000C5E26"/>
    <w:p w14:paraId="3A666533" w14:textId="15A99A43" w:rsidR="00CC1C40" w:rsidRPr="00B17691" w:rsidRDefault="00763B2E" w:rsidP="004F0356">
      <w:pPr>
        <w:pStyle w:val="Heading2"/>
      </w:pPr>
      <w:bookmarkStart w:id="72" w:name="_Toc213425797"/>
      <w:bookmarkStart w:id="73" w:name="_Toc220962352"/>
      <w:r w:rsidRPr="00B17691">
        <w:t>3</w:t>
      </w:r>
      <w:r w:rsidR="00CC1C40" w:rsidRPr="00B17691">
        <w:t>.4 Data A</w:t>
      </w:r>
      <w:r w:rsidR="00D82143" w:rsidRPr="00B17691">
        <w:t>n</w:t>
      </w:r>
      <w:r w:rsidR="00CC1C40" w:rsidRPr="00B17691">
        <w:t>alysis</w:t>
      </w:r>
      <w:bookmarkEnd w:id="72"/>
      <w:bookmarkEnd w:id="73"/>
    </w:p>
    <w:p w14:paraId="05451AEA" w14:textId="30C156F8" w:rsidR="00CC1C40" w:rsidRPr="00B17691" w:rsidRDefault="00176B6A" w:rsidP="00CC1C40">
      <w:r w:rsidRPr="00B17691">
        <w:t>The SPSS statistical package used to perform both descriptive and inferential analyses to analyse the data obtained with possible support of a grounded regression methodological approach to explain the data of strategic human resource management practices against employee retention.</w:t>
      </w:r>
      <w:r w:rsidR="00CC1C40" w:rsidRPr="00B17691">
        <w:t xml:space="preserve"> </w:t>
      </w:r>
      <w:r w:rsidR="00AF544C" w:rsidRPr="00B17691">
        <w:t>The SPSS software used to derive the frequencies, calculate the correlations and coefficients to confirm the hypotheses proposed by the present study (</w:t>
      </w:r>
      <w:proofErr w:type="spellStart"/>
      <w:r w:rsidR="00AF544C" w:rsidRPr="00B17691">
        <w:t>Jebbouri</w:t>
      </w:r>
      <w:proofErr w:type="spellEnd"/>
      <w:r w:rsidR="00AF544C" w:rsidRPr="00B17691">
        <w:t>, 2025).</w:t>
      </w:r>
      <w:r w:rsidR="00CC1C40" w:rsidRPr="00B17691">
        <w:t xml:space="preserve"> </w:t>
      </w:r>
      <w:r w:rsidR="00240016" w:rsidRPr="00B17691">
        <w:t>Regression analysis was useful in ensuring that the human resource practices have a statistically significant impact on employee retention.</w:t>
      </w:r>
      <w:r w:rsidR="00CC1C40" w:rsidRPr="00B17691">
        <w:t xml:space="preserve"> </w:t>
      </w:r>
      <w:r w:rsidR="007628AF" w:rsidRPr="00B17691">
        <w:t xml:space="preserve">The analytical methodology is expected to provide the objectivity, improve interpretation </w:t>
      </w:r>
      <w:r w:rsidR="007628AF" w:rsidRPr="00B17691">
        <w:lastRenderedPageBreak/>
        <w:t>and provide evidence-based policy recommendations pertaining to the improvement of strategic human resource management practice within the United Kingdom retail sector.</w:t>
      </w:r>
    </w:p>
    <w:p w14:paraId="79A98D4E" w14:textId="77777777" w:rsidR="009B2D7D" w:rsidRPr="00B17691" w:rsidRDefault="009B2D7D" w:rsidP="00480C6C"/>
    <w:p w14:paraId="0F7701C6" w14:textId="70CBAC22" w:rsidR="00763B2E" w:rsidRPr="00B17691" w:rsidRDefault="00763B2E" w:rsidP="00763B2E">
      <w:pPr>
        <w:pStyle w:val="Heading2"/>
      </w:pPr>
      <w:bookmarkStart w:id="74" w:name="_Toc220962353"/>
      <w:r w:rsidRPr="00B17691">
        <w:t xml:space="preserve">3.5 </w:t>
      </w:r>
      <w:bookmarkStart w:id="75" w:name="_Toc213425807"/>
      <w:r w:rsidRPr="00B17691">
        <w:t>Chapter Summary</w:t>
      </w:r>
      <w:bookmarkEnd w:id="74"/>
      <w:r w:rsidRPr="00B17691">
        <w:t xml:space="preserve"> </w:t>
      </w:r>
    </w:p>
    <w:p w14:paraId="638BBEE0" w14:textId="204241EC" w:rsidR="00763B2E" w:rsidRPr="00B17691" w:rsidRDefault="00DC4BF4" w:rsidP="00763B2E">
      <w:r w:rsidRPr="00B17691">
        <w:t xml:space="preserve">This chapter provides the research methodology that was used to </w:t>
      </w:r>
      <w:proofErr w:type="spellStart"/>
      <w:r w:rsidRPr="00B17691">
        <w:t>analyze</w:t>
      </w:r>
      <w:proofErr w:type="spellEnd"/>
      <w:r w:rsidRPr="00B17691">
        <w:t xml:space="preserve"> the relationship between strategic human resource management practices and employee retention in the retail industry in the United Kingdom.</w:t>
      </w:r>
      <w:r w:rsidR="00763B2E" w:rsidRPr="00B17691">
        <w:t xml:space="preserve"> </w:t>
      </w:r>
      <w:r w:rsidR="00AB2F22" w:rsidRPr="00B17691">
        <w:t>A positivist, deductive, and quantitative research design was taken, as it is based on a mono-method survey strategy with a cross-sectional temporal horizon.</w:t>
      </w:r>
      <w:r w:rsidR="00763B2E" w:rsidRPr="00B17691">
        <w:t xml:space="preserve"> </w:t>
      </w:r>
      <w:r w:rsidR="00BD63D7" w:rsidRPr="00B17691">
        <w:t xml:space="preserve">A sample of 150-200 retail employees was recruited using purposive sampling and data was collected through an online questionnaire. </w:t>
      </w:r>
      <w:r w:rsidR="00D46DDF" w:rsidRPr="00B17691">
        <w:t>The chapter further established the analysis procedures of the data, including both descriptive and regression analyses using the SPSS environment.</w:t>
      </w:r>
      <w:r w:rsidR="00763B2E" w:rsidRPr="00B17691">
        <w:t xml:space="preserve"> </w:t>
      </w:r>
      <w:r w:rsidR="00174687" w:rsidRPr="00B17691">
        <w:t>Together, these methodological decisions make the research reliable, valid, and analytical to develop meaningful, evidence-based results in the following chapter.</w:t>
      </w:r>
    </w:p>
    <w:p w14:paraId="60278CA2" w14:textId="77777777" w:rsidR="00120739" w:rsidRPr="00B17691" w:rsidRDefault="00120739" w:rsidP="00120739"/>
    <w:p w14:paraId="2025FFF7" w14:textId="77777777" w:rsidR="00120739" w:rsidRPr="00B17691" w:rsidRDefault="00120739">
      <w:pPr>
        <w:spacing w:line="278" w:lineRule="auto"/>
        <w:jc w:val="left"/>
      </w:pPr>
      <w:r w:rsidRPr="00B17691">
        <w:br w:type="page"/>
      </w:r>
    </w:p>
    <w:p w14:paraId="5E13363B" w14:textId="7E9A3B24" w:rsidR="00F170D8" w:rsidRPr="00B17691" w:rsidRDefault="00020319" w:rsidP="009807BD">
      <w:pPr>
        <w:pStyle w:val="Heading1"/>
      </w:pPr>
      <w:bookmarkStart w:id="76" w:name="_Toc220962354"/>
      <w:r w:rsidRPr="00B17691">
        <w:lastRenderedPageBreak/>
        <w:t>Chapter 04: Data Analysis</w:t>
      </w:r>
      <w:r w:rsidR="00CF15FF">
        <w:t xml:space="preserve"> and Findings</w:t>
      </w:r>
      <w:bookmarkEnd w:id="76"/>
    </w:p>
    <w:p w14:paraId="1F172E92" w14:textId="57626809" w:rsidR="000F32B9" w:rsidRPr="00B17691" w:rsidRDefault="00020319" w:rsidP="000F32B9">
      <w:pPr>
        <w:pStyle w:val="Heading2"/>
      </w:pPr>
      <w:bookmarkStart w:id="77" w:name="_Toc220962355"/>
      <w:r w:rsidRPr="00B17691">
        <w:t>4.1 Introduction</w:t>
      </w:r>
      <w:bookmarkEnd w:id="77"/>
    </w:p>
    <w:p w14:paraId="4BB0D27E" w14:textId="1BDBA6C5" w:rsidR="000F32B9" w:rsidRPr="00B17691" w:rsidRDefault="001B1930" w:rsidP="000F32B9">
      <w:r w:rsidRPr="00B17691">
        <w:t xml:space="preserve">This chapter presents a research study to determine the effects of SHRM practices on retaining employees in the retailing industry of the United Kingdom. </w:t>
      </w:r>
      <w:r w:rsidR="00686E9D" w:rsidRPr="00B17691">
        <w:t>This analysis will begin with the analysis of missing values, followed by the validity and reliability analysis to ensure the quality of data.</w:t>
      </w:r>
      <w:r w:rsidR="000F32B9" w:rsidRPr="00B17691">
        <w:t xml:space="preserve"> </w:t>
      </w:r>
      <w:r w:rsidR="0008771D" w:rsidRPr="00B17691">
        <w:t xml:space="preserve">The demographic and general characteristics of the respondents are then </w:t>
      </w:r>
      <w:proofErr w:type="spellStart"/>
      <w:r w:rsidR="0008771D" w:rsidRPr="00B17691">
        <w:t>analyzed</w:t>
      </w:r>
      <w:proofErr w:type="spellEnd"/>
      <w:r w:rsidR="0008771D" w:rsidRPr="00B17691">
        <w:t>.</w:t>
      </w:r>
      <w:r w:rsidR="000F32B9" w:rsidRPr="00B17691">
        <w:t xml:space="preserve"> </w:t>
      </w:r>
      <w:r w:rsidR="002F1245" w:rsidRPr="00B17691">
        <w:t>Proposed hypotheses and the objectives of the research are then tested using descriptive statistics, correlation analysis and multiple linear regression to address the research objectives.</w:t>
      </w:r>
    </w:p>
    <w:p w14:paraId="25F07D9E" w14:textId="77777777" w:rsidR="002F1245" w:rsidRPr="00B17691" w:rsidRDefault="002F1245" w:rsidP="000F32B9"/>
    <w:p w14:paraId="7E344BDC" w14:textId="50E50DC3" w:rsidR="001E41B5" w:rsidRPr="00B17691" w:rsidRDefault="00020319" w:rsidP="001E41B5">
      <w:pPr>
        <w:pStyle w:val="Heading2"/>
      </w:pPr>
      <w:bookmarkStart w:id="78" w:name="_Toc220962356"/>
      <w:r w:rsidRPr="00B17691">
        <w:t>4.2 Missing Values</w:t>
      </w:r>
      <w:bookmarkEnd w:id="78"/>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665"/>
        <w:gridCol w:w="1115"/>
        <w:gridCol w:w="1116"/>
        <w:gridCol w:w="1116"/>
        <w:gridCol w:w="1116"/>
        <w:gridCol w:w="1116"/>
        <w:gridCol w:w="1116"/>
      </w:tblGrid>
      <w:tr w:rsidR="001E41B5" w:rsidRPr="00B17691" w14:paraId="72ACCA32" w14:textId="77777777" w:rsidTr="001E41B5">
        <w:trPr>
          <w:cantSplit/>
        </w:trPr>
        <w:tc>
          <w:tcPr>
            <w:tcW w:w="5000" w:type="pct"/>
            <w:gridSpan w:val="7"/>
            <w:tcBorders>
              <w:top w:val="nil"/>
              <w:left w:val="nil"/>
              <w:bottom w:val="nil"/>
              <w:right w:val="nil"/>
            </w:tcBorders>
            <w:shd w:val="clear" w:color="auto" w:fill="FFFFFF"/>
            <w:vAlign w:val="center"/>
          </w:tcPr>
          <w:p w14:paraId="374F278B" w14:textId="77777777" w:rsidR="001E41B5" w:rsidRPr="00B17691" w:rsidRDefault="001E41B5" w:rsidP="001E41B5">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Case Processing Summary</w:t>
            </w:r>
          </w:p>
        </w:tc>
      </w:tr>
      <w:tr w:rsidR="001E41B5" w:rsidRPr="00B17691" w14:paraId="2D036153" w14:textId="77777777" w:rsidTr="001E41B5">
        <w:trPr>
          <w:cantSplit/>
        </w:trPr>
        <w:tc>
          <w:tcPr>
            <w:tcW w:w="1424" w:type="pct"/>
            <w:vMerge w:val="restart"/>
            <w:tcBorders>
              <w:top w:val="nil"/>
              <w:left w:val="nil"/>
              <w:bottom w:val="nil"/>
              <w:right w:val="nil"/>
            </w:tcBorders>
            <w:shd w:val="clear" w:color="auto" w:fill="FFFFFF"/>
            <w:vAlign w:val="bottom"/>
          </w:tcPr>
          <w:p w14:paraId="69D5E409" w14:textId="77777777" w:rsidR="001E41B5" w:rsidRPr="00B17691" w:rsidRDefault="001E41B5" w:rsidP="001E41B5">
            <w:pPr>
              <w:autoSpaceDE w:val="0"/>
              <w:autoSpaceDN w:val="0"/>
              <w:adjustRightInd w:val="0"/>
              <w:spacing w:after="0" w:line="240" w:lineRule="auto"/>
              <w:jc w:val="left"/>
              <w:rPr>
                <w:rFonts w:ascii="Times New Roman" w:hAnsi="Times New Roman" w:cs="Times New Roman"/>
                <w:color w:val="auto"/>
                <w:kern w:val="0"/>
              </w:rPr>
            </w:pPr>
          </w:p>
        </w:tc>
        <w:tc>
          <w:tcPr>
            <w:tcW w:w="3576" w:type="pct"/>
            <w:gridSpan w:val="6"/>
            <w:tcBorders>
              <w:top w:val="nil"/>
              <w:left w:val="nil"/>
              <w:bottom w:val="nil"/>
              <w:right w:val="nil"/>
            </w:tcBorders>
            <w:shd w:val="clear" w:color="auto" w:fill="FFFFFF"/>
            <w:vAlign w:val="bottom"/>
          </w:tcPr>
          <w:p w14:paraId="4D9A217C"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Cases</w:t>
            </w:r>
          </w:p>
        </w:tc>
      </w:tr>
      <w:tr w:rsidR="001E41B5" w:rsidRPr="00B17691" w14:paraId="23B8B05A" w14:textId="77777777" w:rsidTr="001E41B5">
        <w:trPr>
          <w:cantSplit/>
        </w:trPr>
        <w:tc>
          <w:tcPr>
            <w:tcW w:w="1424" w:type="pct"/>
            <w:vMerge/>
            <w:tcBorders>
              <w:top w:val="nil"/>
              <w:left w:val="nil"/>
              <w:bottom w:val="nil"/>
              <w:right w:val="nil"/>
            </w:tcBorders>
            <w:shd w:val="clear" w:color="auto" w:fill="FFFFFF"/>
            <w:vAlign w:val="bottom"/>
          </w:tcPr>
          <w:p w14:paraId="75B9675E" w14:textId="77777777" w:rsidR="001E41B5" w:rsidRPr="00B17691" w:rsidRDefault="001E41B5" w:rsidP="001E41B5">
            <w:pPr>
              <w:autoSpaceDE w:val="0"/>
              <w:autoSpaceDN w:val="0"/>
              <w:adjustRightInd w:val="0"/>
              <w:spacing w:after="0" w:line="240" w:lineRule="auto"/>
              <w:jc w:val="left"/>
              <w:rPr>
                <w:rFonts w:cs="Arial"/>
                <w:color w:val="264A60"/>
                <w:kern w:val="0"/>
                <w:sz w:val="18"/>
                <w:szCs w:val="18"/>
              </w:rPr>
            </w:pPr>
          </w:p>
        </w:tc>
        <w:tc>
          <w:tcPr>
            <w:tcW w:w="1192" w:type="pct"/>
            <w:gridSpan w:val="2"/>
            <w:tcBorders>
              <w:top w:val="nil"/>
              <w:left w:val="nil"/>
              <w:bottom w:val="nil"/>
              <w:right w:val="nil"/>
            </w:tcBorders>
            <w:shd w:val="clear" w:color="auto" w:fill="FFFFFF"/>
            <w:vAlign w:val="bottom"/>
          </w:tcPr>
          <w:p w14:paraId="64BF8685"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w:t>
            </w:r>
          </w:p>
        </w:tc>
        <w:tc>
          <w:tcPr>
            <w:tcW w:w="1192" w:type="pct"/>
            <w:gridSpan w:val="2"/>
            <w:tcBorders>
              <w:top w:val="nil"/>
              <w:left w:val="single" w:sz="8" w:space="0" w:color="E0E0E0"/>
              <w:bottom w:val="nil"/>
              <w:right w:val="nil"/>
            </w:tcBorders>
            <w:shd w:val="clear" w:color="auto" w:fill="FFFFFF"/>
            <w:vAlign w:val="bottom"/>
          </w:tcPr>
          <w:p w14:paraId="22988272"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Missing</w:t>
            </w:r>
          </w:p>
        </w:tc>
        <w:tc>
          <w:tcPr>
            <w:tcW w:w="1192" w:type="pct"/>
            <w:gridSpan w:val="2"/>
            <w:tcBorders>
              <w:top w:val="nil"/>
              <w:left w:val="single" w:sz="8" w:space="0" w:color="E0E0E0"/>
              <w:bottom w:val="nil"/>
              <w:right w:val="nil"/>
            </w:tcBorders>
            <w:shd w:val="clear" w:color="auto" w:fill="FFFFFF"/>
            <w:vAlign w:val="bottom"/>
          </w:tcPr>
          <w:p w14:paraId="4FD118FE"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Total</w:t>
            </w:r>
          </w:p>
        </w:tc>
      </w:tr>
      <w:tr w:rsidR="001E41B5" w:rsidRPr="00B17691" w14:paraId="6A5F0127" w14:textId="77777777" w:rsidTr="001E41B5">
        <w:trPr>
          <w:cantSplit/>
        </w:trPr>
        <w:tc>
          <w:tcPr>
            <w:tcW w:w="1424" w:type="pct"/>
            <w:vMerge/>
            <w:tcBorders>
              <w:top w:val="nil"/>
              <w:left w:val="nil"/>
              <w:bottom w:val="nil"/>
              <w:right w:val="nil"/>
            </w:tcBorders>
            <w:shd w:val="clear" w:color="auto" w:fill="FFFFFF"/>
            <w:vAlign w:val="bottom"/>
          </w:tcPr>
          <w:p w14:paraId="7F522BA2" w14:textId="77777777" w:rsidR="001E41B5" w:rsidRPr="00B17691" w:rsidRDefault="001E41B5" w:rsidP="001E41B5">
            <w:pPr>
              <w:autoSpaceDE w:val="0"/>
              <w:autoSpaceDN w:val="0"/>
              <w:adjustRightInd w:val="0"/>
              <w:spacing w:after="0" w:line="240" w:lineRule="auto"/>
              <w:jc w:val="left"/>
              <w:rPr>
                <w:rFonts w:cs="Arial"/>
                <w:color w:val="264A60"/>
                <w:kern w:val="0"/>
                <w:sz w:val="18"/>
                <w:szCs w:val="18"/>
              </w:rPr>
            </w:pPr>
          </w:p>
        </w:tc>
        <w:tc>
          <w:tcPr>
            <w:tcW w:w="596" w:type="pct"/>
            <w:tcBorders>
              <w:top w:val="nil"/>
              <w:left w:val="nil"/>
              <w:bottom w:val="single" w:sz="8" w:space="0" w:color="152935"/>
              <w:right w:val="single" w:sz="8" w:space="0" w:color="E0E0E0"/>
            </w:tcBorders>
            <w:shd w:val="clear" w:color="auto" w:fill="FFFFFF"/>
            <w:vAlign w:val="bottom"/>
          </w:tcPr>
          <w:p w14:paraId="0E60D5DF"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596" w:type="pct"/>
            <w:tcBorders>
              <w:top w:val="nil"/>
              <w:left w:val="single" w:sz="8" w:space="0" w:color="E0E0E0"/>
              <w:bottom w:val="single" w:sz="8" w:space="0" w:color="152935"/>
              <w:right w:val="nil"/>
            </w:tcBorders>
            <w:shd w:val="clear" w:color="auto" w:fill="FFFFFF"/>
            <w:vAlign w:val="bottom"/>
          </w:tcPr>
          <w:p w14:paraId="33F994C5"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596" w:type="pct"/>
            <w:tcBorders>
              <w:top w:val="nil"/>
              <w:left w:val="single" w:sz="8" w:space="0" w:color="E0E0E0"/>
              <w:bottom w:val="single" w:sz="8" w:space="0" w:color="152935"/>
              <w:right w:val="single" w:sz="8" w:space="0" w:color="E0E0E0"/>
            </w:tcBorders>
            <w:shd w:val="clear" w:color="auto" w:fill="FFFFFF"/>
            <w:vAlign w:val="bottom"/>
          </w:tcPr>
          <w:p w14:paraId="08CD0B5B"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596" w:type="pct"/>
            <w:tcBorders>
              <w:top w:val="nil"/>
              <w:left w:val="single" w:sz="8" w:space="0" w:color="E0E0E0"/>
              <w:bottom w:val="single" w:sz="8" w:space="0" w:color="152935"/>
              <w:right w:val="nil"/>
            </w:tcBorders>
            <w:shd w:val="clear" w:color="auto" w:fill="FFFFFF"/>
            <w:vAlign w:val="bottom"/>
          </w:tcPr>
          <w:p w14:paraId="3D3967F8"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596" w:type="pct"/>
            <w:tcBorders>
              <w:top w:val="nil"/>
              <w:left w:val="single" w:sz="8" w:space="0" w:color="E0E0E0"/>
              <w:bottom w:val="single" w:sz="8" w:space="0" w:color="152935"/>
              <w:right w:val="single" w:sz="8" w:space="0" w:color="E0E0E0"/>
            </w:tcBorders>
            <w:shd w:val="clear" w:color="auto" w:fill="FFFFFF"/>
            <w:vAlign w:val="bottom"/>
          </w:tcPr>
          <w:p w14:paraId="5E565AA0"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596" w:type="pct"/>
            <w:tcBorders>
              <w:top w:val="nil"/>
              <w:left w:val="single" w:sz="8" w:space="0" w:color="E0E0E0"/>
              <w:bottom w:val="single" w:sz="8" w:space="0" w:color="152935"/>
              <w:right w:val="nil"/>
            </w:tcBorders>
            <w:shd w:val="clear" w:color="auto" w:fill="FFFFFF"/>
            <w:vAlign w:val="bottom"/>
          </w:tcPr>
          <w:p w14:paraId="31DF9B8B" w14:textId="77777777" w:rsidR="001E41B5" w:rsidRPr="00B17691" w:rsidRDefault="001E41B5" w:rsidP="001E41B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r>
      <w:tr w:rsidR="001E41B5" w:rsidRPr="00B17691" w14:paraId="50F06F33" w14:textId="77777777" w:rsidTr="001E41B5">
        <w:trPr>
          <w:cantSplit/>
        </w:trPr>
        <w:tc>
          <w:tcPr>
            <w:tcW w:w="1424" w:type="pct"/>
            <w:tcBorders>
              <w:top w:val="single" w:sz="8" w:space="0" w:color="152935"/>
              <w:left w:val="nil"/>
              <w:bottom w:val="single" w:sz="8" w:space="0" w:color="AEAEAE"/>
              <w:right w:val="nil"/>
            </w:tcBorders>
            <w:shd w:val="clear" w:color="auto" w:fill="E0E0E0"/>
          </w:tcPr>
          <w:p w14:paraId="59BC3751" w14:textId="5186ECC3" w:rsidR="001E41B5" w:rsidRPr="00B17691" w:rsidRDefault="001E41B5" w:rsidP="001E41B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Recruitment and Selection Practices</w:t>
            </w:r>
          </w:p>
        </w:tc>
        <w:tc>
          <w:tcPr>
            <w:tcW w:w="596" w:type="pct"/>
            <w:tcBorders>
              <w:top w:val="single" w:sz="8" w:space="0" w:color="152935"/>
              <w:left w:val="nil"/>
              <w:bottom w:val="single" w:sz="8" w:space="0" w:color="AEAEAE"/>
              <w:right w:val="single" w:sz="8" w:space="0" w:color="E0E0E0"/>
            </w:tcBorders>
            <w:shd w:val="clear" w:color="auto" w:fill="FFFFFF"/>
          </w:tcPr>
          <w:p w14:paraId="24A30BD3"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152935"/>
              <w:left w:val="single" w:sz="8" w:space="0" w:color="E0E0E0"/>
              <w:bottom w:val="single" w:sz="8" w:space="0" w:color="AEAEAE"/>
              <w:right w:val="nil"/>
            </w:tcBorders>
            <w:shd w:val="clear" w:color="auto" w:fill="FFFFFF"/>
          </w:tcPr>
          <w:p w14:paraId="1E0958A0"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152935"/>
              <w:left w:val="single" w:sz="8" w:space="0" w:color="E0E0E0"/>
              <w:bottom w:val="single" w:sz="8" w:space="0" w:color="AEAEAE"/>
              <w:right w:val="single" w:sz="8" w:space="0" w:color="E0E0E0"/>
            </w:tcBorders>
            <w:shd w:val="clear" w:color="auto" w:fill="FFFFFF"/>
          </w:tcPr>
          <w:p w14:paraId="6799A3BA"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152935"/>
              <w:left w:val="single" w:sz="8" w:space="0" w:color="E0E0E0"/>
              <w:bottom w:val="single" w:sz="8" w:space="0" w:color="AEAEAE"/>
              <w:right w:val="nil"/>
            </w:tcBorders>
            <w:shd w:val="clear" w:color="auto" w:fill="FFFFFF"/>
          </w:tcPr>
          <w:p w14:paraId="0C2AF9DB"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152935"/>
              <w:left w:val="single" w:sz="8" w:space="0" w:color="E0E0E0"/>
              <w:bottom w:val="single" w:sz="8" w:space="0" w:color="AEAEAE"/>
              <w:right w:val="single" w:sz="8" w:space="0" w:color="E0E0E0"/>
            </w:tcBorders>
            <w:shd w:val="clear" w:color="auto" w:fill="FFFFFF"/>
          </w:tcPr>
          <w:p w14:paraId="67BFED85"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152935"/>
              <w:left w:val="single" w:sz="8" w:space="0" w:color="E0E0E0"/>
              <w:bottom w:val="single" w:sz="8" w:space="0" w:color="AEAEAE"/>
              <w:right w:val="nil"/>
            </w:tcBorders>
            <w:shd w:val="clear" w:color="auto" w:fill="FFFFFF"/>
          </w:tcPr>
          <w:p w14:paraId="4907F28A"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1E41B5" w:rsidRPr="00B17691" w14:paraId="76905380" w14:textId="77777777" w:rsidTr="001E41B5">
        <w:trPr>
          <w:cantSplit/>
        </w:trPr>
        <w:tc>
          <w:tcPr>
            <w:tcW w:w="1424" w:type="pct"/>
            <w:tcBorders>
              <w:top w:val="single" w:sz="8" w:space="0" w:color="AEAEAE"/>
              <w:left w:val="nil"/>
              <w:bottom w:val="single" w:sz="8" w:space="0" w:color="AEAEAE"/>
              <w:right w:val="nil"/>
            </w:tcBorders>
            <w:shd w:val="clear" w:color="auto" w:fill="E0E0E0"/>
          </w:tcPr>
          <w:p w14:paraId="32E6D3EA" w14:textId="39FDD6FD" w:rsidR="001E41B5" w:rsidRPr="00B17691" w:rsidRDefault="001E41B5" w:rsidP="001E41B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Training and Development</w:t>
            </w:r>
          </w:p>
        </w:tc>
        <w:tc>
          <w:tcPr>
            <w:tcW w:w="596" w:type="pct"/>
            <w:tcBorders>
              <w:top w:val="single" w:sz="8" w:space="0" w:color="AEAEAE"/>
              <w:left w:val="nil"/>
              <w:bottom w:val="single" w:sz="8" w:space="0" w:color="AEAEAE"/>
              <w:right w:val="single" w:sz="8" w:space="0" w:color="E0E0E0"/>
            </w:tcBorders>
            <w:shd w:val="clear" w:color="auto" w:fill="FFFFFF"/>
          </w:tcPr>
          <w:p w14:paraId="5C5C906C"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661D65F6"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10DD6955"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AEAEAE"/>
              <w:right w:val="nil"/>
            </w:tcBorders>
            <w:shd w:val="clear" w:color="auto" w:fill="FFFFFF"/>
          </w:tcPr>
          <w:p w14:paraId="191EA8FD"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4845B3D9"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35115FAE"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1E41B5" w:rsidRPr="00B17691" w14:paraId="1DC6D3A8" w14:textId="77777777" w:rsidTr="001E41B5">
        <w:trPr>
          <w:cantSplit/>
        </w:trPr>
        <w:tc>
          <w:tcPr>
            <w:tcW w:w="1424" w:type="pct"/>
            <w:tcBorders>
              <w:top w:val="single" w:sz="8" w:space="0" w:color="AEAEAE"/>
              <w:left w:val="nil"/>
              <w:bottom w:val="single" w:sz="8" w:space="0" w:color="AEAEAE"/>
              <w:right w:val="nil"/>
            </w:tcBorders>
            <w:shd w:val="clear" w:color="auto" w:fill="E0E0E0"/>
          </w:tcPr>
          <w:p w14:paraId="19E045AC" w14:textId="0911DB10" w:rsidR="001E41B5" w:rsidRPr="00B17691" w:rsidRDefault="001E41B5" w:rsidP="001E41B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Performance Management Systems</w:t>
            </w:r>
          </w:p>
        </w:tc>
        <w:tc>
          <w:tcPr>
            <w:tcW w:w="596" w:type="pct"/>
            <w:tcBorders>
              <w:top w:val="single" w:sz="8" w:space="0" w:color="AEAEAE"/>
              <w:left w:val="nil"/>
              <w:bottom w:val="single" w:sz="8" w:space="0" w:color="AEAEAE"/>
              <w:right w:val="single" w:sz="8" w:space="0" w:color="E0E0E0"/>
            </w:tcBorders>
            <w:shd w:val="clear" w:color="auto" w:fill="FFFFFF"/>
          </w:tcPr>
          <w:p w14:paraId="4BDD87D0"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0CB01679"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5A5AE69D"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AEAEAE"/>
              <w:right w:val="nil"/>
            </w:tcBorders>
            <w:shd w:val="clear" w:color="auto" w:fill="FFFFFF"/>
          </w:tcPr>
          <w:p w14:paraId="6C4DF9E3"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0678660A"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53EF48C0"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1E41B5" w:rsidRPr="00B17691" w14:paraId="5E74278B" w14:textId="77777777" w:rsidTr="001E41B5">
        <w:trPr>
          <w:cantSplit/>
        </w:trPr>
        <w:tc>
          <w:tcPr>
            <w:tcW w:w="1424" w:type="pct"/>
            <w:tcBorders>
              <w:top w:val="single" w:sz="8" w:space="0" w:color="AEAEAE"/>
              <w:left w:val="nil"/>
              <w:bottom w:val="single" w:sz="8" w:space="0" w:color="AEAEAE"/>
              <w:right w:val="nil"/>
            </w:tcBorders>
            <w:shd w:val="clear" w:color="auto" w:fill="E0E0E0"/>
          </w:tcPr>
          <w:p w14:paraId="6FB288B4" w14:textId="0ECA24AD" w:rsidR="001E41B5" w:rsidRPr="00B17691" w:rsidRDefault="001E41B5" w:rsidP="001E41B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Compensation and Reward Management</w:t>
            </w:r>
          </w:p>
        </w:tc>
        <w:tc>
          <w:tcPr>
            <w:tcW w:w="596" w:type="pct"/>
            <w:tcBorders>
              <w:top w:val="single" w:sz="8" w:space="0" w:color="AEAEAE"/>
              <w:left w:val="nil"/>
              <w:bottom w:val="single" w:sz="8" w:space="0" w:color="AEAEAE"/>
              <w:right w:val="single" w:sz="8" w:space="0" w:color="E0E0E0"/>
            </w:tcBorders>
            <w:shd w:val="clear" w:color="auto" w:fill="FFFFFF"/>
          </w:tcPr>
          <w:p w14:paraId="2F3355D5"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5F708A58"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7B78341F"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AEAEAE"/>
              <w:right w:val="nil"/>
            </w:tcBorders>
            <w:shd w:val="clear" w:color="auto" w:fill="FFFFFF"/>
          </w:tcPr>
          <w:p w14:paraId="4D748784"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0A7FAF58"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5F767505"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1E41B5" w:rsidRPr="00B17691" w14:paraId="49B1BD40" w14:textId="77777777" w:rsidTr="001E41B5">
        <w:trPr>
          <w:cantSplit/>
        </w:trPr>
        <w:tc>
          <w:tcPr>
            <w:tcW w:w="1424" w:type="pct"/>
            <w:tcBorders>
              <w:top w:val="single" w:sz="8" w:space="0" w:color="AEAEAE"/>
              <w:left w:val="nil"/>
              <w:bottom w:val="single" w:sz="8" w:space="0" w:color="152935"/>
              <w:right w:val="nil"/>
            </w:tcBorders>
            <w:shd w:val="clear" w:color="auto" w:fill="E0E0E0"/>
          </w:tcPr>
          <w:p w14:paraId="291DDA76" w14:textId="690367A2" w:rsidR="001E41B5" w:rsidRPr="00B17691" w:rsidRDefault="001E41B5" w:rsidP="001E41B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Employee Retention</w:t>
            </w:r>
          </w:p>
        </w:tc>
        <w:tc>
          <w:tcPr>
            <w:tcW w:w="596" w:type="pct"/>
            <w:tcBorders>
              <w:top w:val="single" w:sz="8" w:space="0" w:color="AEAEAE"/>
              <w:left w:val="nil"/>
              <w:bottom w:val="single" w:sz="8" w:space="0" w:color="152935"/>
              <w:right w:val="single" w:sz="8" w:space="0" w:color="E0E0E0"/>
            </w:tcBorders>
            <w:shd w:val="clear" w:color="auto" w:fill="FFFFFF"/>
          </w:tcPr>
          <w:p w14:paraId="7952A7F9"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152935"/>
              <w:right w:val="nil"/>
            </w:tcBorders>
            <w:shd w:val="clear" w:color="auto" w:fill="FFFFFF"/>
          </w:tcPr>
          <w:p w14:paraId="7302E3C1"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152935"/>
              <w:right w:val="single" w:sz="8" w:space="0" w:color="E0E0E0"/>
            </w:tcBorders>
            <w:shd w:val="clear" w:color="auto" w:fill="FFFFFF"/>
          </w:tcPr>
          <w:p w14:paraId="50E85D52"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152935"/>
              <w:right w:val="nil"/>
            </w:tcBorders>
            <w:shd w:val="clear" w:color="auto" w:fill="FFFFFF"/>
          </w:tcPr>
          <w:p w14:paraId="7D50F684"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152935"/>
              <w:right w:val="single" w:sz="8" w:space="0" w:color="E0E0E0"/>
            </w:tcBorders>
            <w:shd w:val="clear" w:color="auto" w:fill="FFFFFF"/>
          </w:tcPr>
          <w:p w14:paraId="260E1D17"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152935"/>
              <w:right w:val="nil"/>
            </w:tcBorders>
            <w:shd w:val="clear" w:color="auto" w:fill="FFFFFF"/>
          </w:tcPr>
          <w:p w14:paraId="067ECE01" w14:textId="77777777" w:rsidR="001E41B5" w:rsidRPr="00B17691" w:rsidRDefault="001E41B5" w:rsidP="001E41B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bl>
    <w:p w14:paraId="1C82DDCB" w14:textId="7412FB6D" w:rsidR="004E7AAB" w:rsidRPr="00B17691" w:rsidRDefault="004E7AAB" w:rsidP="004E7AAB">
      <w:pPr>
        <w:pStyle w:val="Caption"/>
        <w:rPr>
          <w:rFonts w:ascii="Times New Roman" w:hAnsi="Times New Roman" w:cs="Times New Roman"/>
          <w:color w:val="auto"/>
          <w:kern w:val="0"/>
        </w:rPr>
      </w:pPr>
      <w:bookmarkStart w:id="79" w:name="_Toc220962278"/>
      <w:r w:rsidRPr="00B17691">
        <w:t xml:space="preserve">Table </w:t>
      </w:r>
      <w:r w:rsidRPr="00B17691">
        <w:fldChar w:fldCharType="begin"/>
      </w:r>
      <w:r w:rsidRPr="00B17691">
        <w:instrText xml:space="preserve"> SEQ Table \* ARABIC </w:instrText>
      </w:r>
      <w:r w:rsidRPr="00B17691">
        <w:fldChar w:fldCharType="separate"/>
      </w:r>
      <w:r w:rsidR="00226508" w:rsidRPr="00B17691">
        <w:t>1</w:t>
      </w:r>
      <w:r w:rsidRPr="00B17691">
        <w:fldChar w:fldCharType="end"/>
      </w:r>
      <w:r w:rsidRPr="00B17691">
        <w:t>: Case Processing Summary</w:t>
      </w:r>
      <w:bookmarkEnd w:id="79"/>
    </w:p>
    <w:p w14:paraId="0420F925" w14:textId="7A3DBC60" w:rsidR="000F32B9" w:rsidRPr="00B17691" w:rsidRDefault="00995634" w:rsidP="000F32B9">
      <w:r w:rsidRPr="00B17691">
        <w:t>The Case Processing Summary shows that the responses of all 150 were full on each construct, namely recruitment and selection, training and development, performance management systems, compensation and reward management, and employee retention.</w:t>
      </w:r>
      <w:r w:rsidR="00B10EB5" w:rsidRPr="00B17691">
        <w:t xml:space="preserve"> </w:t>
      </w:r>
      <w:r w:rsidR="002259CB" w:rsidRPr="00B17691">
        <w:t xml:space="preserve">There were no observed missing values, resulting in a 100% response rate of validity across all the variables. </w:t>
      </w:r>
      <w:r w:rsidR="00AE4ECA" w:rsidRPr="00B17691">
        <w:t>This validates the adequacy and completeness of the data set and thereby allows for further statistical analyses to be performed, without the need for data imputation or the exclusion of cases.</w:t>
      </w:r>
    </w:p>
    <w:p w14:paraId="0A3F0386" w14:textId="159BB31D" w:rsidR="001E52D5" w:rsidRPr="00B17691" w:rsidRDefault="00020319" w:rsidP="001E52D5">
      <w:pPr>
        <w:pStyle w:val="Heading2"/>
      </w:pPr>
      <w:bookmarkStart w:id="80" w:name="_Toc220962357"/>
      <w:r w:rsidRPr="00B17691">
        <w:lastRenderedPageBreak/>
        <w:t>4.3 Validity</w:t>
      </w:r>
      <w:bookmarkEnd w:id="80"/>
    </w:p>
    <w:tbl>
      <w:tblPr>
        <w:tblW w:w="58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0"/>
        <w:gridCol w:w="2340"/>
        <w:gridCol w:w="1038"/>
      </w:tblGrid>
      <w:tr w:rsidR="001E52D5" w:rsidRPr="00B17691" w14:paraId="21C62E6C" w14:textId="77777777">
        <w:trPr>
          <w:cantSplit/>
        </w:trPr>
        <w:tc>
          <w:tcPr>
            <w:tcW w:w="5857" w:type="dxa"/>
            <w:gridSpan w:val="3"/>
            <w:tcBorders>
              <w:top w:val="nil"/>
              <w:left w:val="nil"/>
              <w:bottom w:val="nil"/>
              <w:right w:val="nil"/>
            </w:tcBorders>
            <w:shd w:val="clear" w:color="auto" w:fill="FFFFFF"/>
            <w:vAlign w:val="center"/>
          </w:tcPr>
          <w:p w14:paraId="2E76E1EE" w14:textId="77777777" w:rsidR="001E52D5" w:rsidRPr="00B17691" w:rsidRDefault="001E52D5" w:rsidP="001E52D5">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KMO and Bartlett's Test</w:t>
            </w:r>
          </w:p>
        </w:tc>
      </w:tr>
      <w:tr w:rsidR="001E52D5" w:rsidRPr="00B17691" w14:paraId="1168B703" w14:textId="77777777">
        <w:trPr>
          <w:cantSplit/>
        </w:trPr>
        <w:tc>
          <w:tcPr>
            <w:tcW w:w="4819" w:type="dxa"/>
            <w:gridSpan w:val="2"/>
            <w:tcBorders>
              <w:top w:val="nil"/>
              <w:left w:val="nil"/>
              <w:bottom w:val="single" w:sz="8" w:space="0" w:color="AEAEAE"/>
              <w:right w:val="nil"/>
            </w:tcBorders>
            <w:shd w:val="clear" w:color="auto" w:fill="E0E0E0"/>
          </w:tcPr>
          <w:p w14:paraId="4AEF993C"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Kaiser-Meyer-Olkin Measure of Sampling Adequacy.</w:t>
            </w:r>
          </w:p>
        </w:tc>
        <w:tc>
          <w:tcPr>
            <w:tcW w:w="1038" w:type="dxa"/>
            <w:tcBorders>
              <w:top w:val="nil"/>
              <w:left w:val="nil"/>
              <w:bottom w:val="single" w:sz="8" w:space="0" w:color="AEAEAE"/>
              <w:right w:val="nil"/>
            </w:tcBorders>
            <w:shd w:val="clear" w:color="auto" w:fill="FFFFFF"/>
          </w:tcPr>
          <w:p w14:paraId="64D66EE2"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.854</w:t>
            </w:r>
          </w:p>
        </w:tc>
      </w:tr>
      <w:tr w:rsidR="001E52D5" w:rsidRPr="00B17691" w14:paraId="6571D2D7" w14:textId="77777777">
        <w:trPr>
          <w:cantSplit/>
        </w:trPr>
        <w:tc>
          <w:tcPr>
            <w:tcW w:w="2479" w:type="dxa"/>
            <w:vMerge w:val="restart"/>
            <w:tcBorders>
              <w:top w:val="single" w:sz="8" w:space="0" w:color="AEAEAE"/>
              <w:left w:val="nil"/>
              <w:bottom w:val="single" w:sz="8" w:space="0" w:color="152935"/>
              <w:right w:val="nil"/>
            </w:tcBorders>
            <w:shd w:val="clear" w:color="auto" w:fill="E0E0E0"/>
          </w:tcPr>
          <w:p w14:paraId="79419892"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Bartlett's Test of Sphericity</w:t>
            </w:r>
          </w:p>
        </w:tc>
        <w:tc>
          <w:tcPr>
            <w:tcW w:w="2340" w:type="dxa"/>
            <w:tcBorders>
              <w:top w:val="single" w:sz="8" w:space="0" w:color="AEAEAE"/>
              <w:left w:val="nil"/>
              <w:bottom w:val="single" w:sz="8" w:space="0" w:color="AEAEAE"/>
              <w:right w:val="nil"/>
            </w:tcBorders>
            <w:shd w:val="clear" w:color="auto" w:fill="E0E0E0"/>
          </w:tcPr>
          <w:p w14:paraId="648718DD"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Approx. Chi-Square</w:t>
            </w:r>
          </w:p>
        </w:tc>
        <w:tc>
          <w:tcPr>
            <w:tcW w:w="1038" w:type="dxa"/>
            <w:tcBorders>
              <w:top w:val="single" w:sz="8" w:space="0" w:color="AEAEAE"/>
              <w:left w:val="nil"/>
              <w:bottom w:val="single" w:sz="8" w:space="0" w:color="AEAEAE"/>
              <w:right w:val="nil"/>
            </w:tcBorders>
            <w:shd w:val="clear" w:color="auto" w:fill="FFFFFF"/>
          </w:tcPr>
          <w:p w14:paraId="2DD1D1FE"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622.079</w:t>
            </w:r>
          </w:p>
        </w:tc>
      </w:tr>
      <w:tr w:rsidR="001E52D5" w:rsidRPr="00B17691" w14:paraId="7021A457" w14:textId="77777777">
        <w:trPr>
          <w:cantSplit/>
        </w:trPr>
        <w:tc>
          <w:tcPr>
            <w:tcW w:w="2479" w:type="dxa"/>
            <w:vMerge/>
            <w:tcBorders>
              <w:top w:val="single" w:sz="8" w:space="0" w:color="AEAEAE"/>
              <w:left w:val="nil"/>
              <w:bottom w:val="single" w:sz="8" w:space="0" w:color="152935"/>
              <w:right w:val="nil"/>
            </w:tcBorders>
            <w:shd w:val="clear" w:color="auto" w:fill="E0E0E0"/>
          </w:tcPr>
          <w:p w14:paraId="5AB26C94" w14:textId="77777777" w:rsidR="001E52D5" w:rsidRPr="00B17691" w:rsidRDefault="001E52D5" w:rsidP="001E52D5">
            <w:pPr>
              <w:autoSpaceDE w:val="0"/>
              <w:autoSpaceDN w:val="0"/>
              <w:adjustRightInd w:val="0"/>
              <w:spacing w:after="0" w:line="240" w:lineRule="auto"/>
              <w:jc w:val="left"/>
              <w:rPr>
                <w:rFonts w:cs="Arial"/>
                <w:color w:val="010205"/>
                <w:kern w:val="0"/>
                <w:sz w:val="18"/>
                <w:szCs w:val="18"/>
              </w:rPr>
            </w:pPr>
          </w:p>
        </w:tc>
        <w:tc>
          <w:tcPr>
            <w:tcW w:w="2340" w:type="dxa"/>
            <w:tcBorders>
              <w:top w:val="single" w:sz="8" w:space="0" w:color="AEAEAE"/>
              <w:left w:val="nil"/>
              <w:bottom w:val="single" w:sz="8" w:space="0" w:color="AEAEAE"/>
              <w:right w:val="nil"/>
            </w:tcBorders>
            <w:shd w:val="clear" w:color="auto" w:fill="E0E0E0"/>
          </w:tcPr>
          <w:p w14:paraId="09FC47E1"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df</w:t>
            </w:r>
            <w:proofErr w:type="spellEnd"/>
          </w:p>
        </w:tc>
        <w:tc>
          <w:tcPr>
            <w:tcW w:w="1038" w:type="dxa"/>
            <w:tcBorders>
              <w:top w:val="single" w:sz="8" w:space="0" w:color="AEAEAE"/>
              <w:left w:val="nil"/>
              <w:bottom w:val="single" w:sz="8" w:space="0" w:color="AEAEAE"/>
              <w:right w:val="nil"/>
            </w:tcBorders>
            <w:shd w:val="clear" w:color="auto" w:fill="FFFFFF"/>
          </w:tcPr>
          <w:p w14:paraId="2E5E3B9C"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w:t>
            </w:r>
          </w:p>
        </w:tc>
      </w:tr>
      <w:tr w:rsidR="001E52D5" w:rsidRPr="00B17691" w14:paraId="15CFC514" w14:textId="77777777">
        <w:trPr>
          <w:cantSplit/>
        </w:trPr>
        <w:tc>
          <w:tcPr>
            <w:tcW w:w="2479" w:type="dxa"/>
            <w:vMerge/>
            <w:tcBorders>
              <w:top w:val="single" w:sz="8" w:space="0" w:color="AEAEAE"/>
              <w:left w:val="nil"/>
              <w:bottom w:val="single" w:sz="8" w:space="0" w:color="152935"/>
              <w:right w:val="nil"/>
            </w:tcBorders>
            <w:shd w:val="clear" w:color="auto" w:fill="E0E0E0"/>
          </w:tcPr>
          <w:p w14:paraId="55AA812F" w14:textId="77777777" w:rsidR="001E52D5" w:rsidRPr="00B17691" w:rsidRDefault="001E52D5" w:rsidP="001E52D5">
            <w:pPr>
              <w:autoSpaceDE w:val="0"/>
              <w:autoSpaceDN w:val="0"/>
              <w:adjustRightInd w:val="0"/>
              <w:spacing w:after="0" w:line="240" w:lineRule="auto"/>
              <w:jc w:val="left"/>
              <w:rPr>
                <w:rFonts w:cs="Arial"/>
                <w:color w:val="010205"/>
                <w:kern w:val="0"/>
                <w:sz w:val="18"/>
                <w:szCs w:val="18"/>
              </w:rPr>
            </w:pPr>
          </w:p>
        </w:tc>
        <w:tc>
          <w:tcPr>
            <w:tcW w:w="2340" w:type="dxa"/>
            <w:tcBorders>
              <w:top w:val="single" w:sz="8" w:space="0" w:color="AEAEAE"/>
              <w:left w:val="nil"/>
              <w:bottom w:val="single" w:sz="8" w:space="0" w:color="152935"/>
              <w:right w:val="nil"/>
            </w:tcBorders>
            <w:shd w:val="clear" w:color="auto" w:fill="E0E0E0"/>
          </w:tcPr>
          <w:p w14:paraId="092AD15A"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w:t>
            </w:r>
          </w:p>
        </w:tc>
        <w:tc>
          <w:tcPr>
            <w:tcW w:w="1038" w:type="dxa"/>
            <w:tcBorders>
              <w:top w:val="single" w:sz="8" w:space="0" w:color="AEAEAE"/>
              <w:left w:val="nil"/>
              <w:bottom w:val="single" w:sz="8" w:space="0" w:color="152935"/>
              <w:right w:val="nil"/>
            </w:tcBorders>
            <w:shd w:val="clear" w:color="auto" w:fill="FFFFFF"/>
          </w:tcPr>
          <w:p w14:paraId="4AAE250A"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bl>
    <w:p w14:paraId="47EF12C0" w14:textId="4503FF8F" w:rsidR="001E52D5" w:rsidRPr="00B17691" w:rsidRDefault="001E52D5" w:rsidP="00DD1CEF">
      <w:pPr>
        <w:pStyle w:val="Caption"/>
        <w:rPr>
          <w:rFonts w:ascii="Times New Roman" w:hAnsi="Times New Roman" w:cs="Times New Roman"/>
          <w:color w:val="auto"/>
          <w:kern w:val="0"/>
        </w:rPr>
      </w:pPr>
      <w:bookmarkStart w:id="81" w:name="_Toc220962279"/>
      <w:r w:rsidRPr="00B17691">
        <w:t xml:space="preserve">Table </w:t>
      </w:r>
      <w:r w:rsidRPr="00B17691">
        <w:fldChar w:fldCharType="begin"/>
      </w:r>
      <w:r w:rsidRPr="00B17691">
        <w:instrText xml:space="preserve"> SEQ Table \* ARABIC </w:instrText>
      </w:r>
      <w:r w:rsidRPr="00B17691">
        <w:fldChar w:fldCharType="separate"/>
      </w:r>
      <w:r w:rsidR="00226508" w:rsidRPr="00B17691">
        <w:t>2</w:t>
      </w:r>
      <w:r w:rsidRPr="00B17691">
        <w:fldChar w:fldCharType="end"/>
      </w:r>
      <w:r w:rsidRPr="00B17691">
        <w:t>: KMO and Bartlett's Test</w:t>
      </w:r>
      <w:bookmarkEnd w:id="81"/>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4"/>
        <w:gridCol w:w="1023"/>
        <w:gridCol w:w="1438"/>
        <w:gridCol w:w="1454"/>
        <w:gridCol w:w="1163"/>
        <w:gridCol w:w="1438"/>
        <w:gridCol w:w="1454"/>
      </w:tblGrid>
      <w:tr w:rsidR="001E52D5" w:rsidRPr="00B17691" w14:paraId="0FD2B7EB" w14:textId="77777777">
        <w:trPr>
          <w:cantSplit/>
        </w:trPr>
        <w:tc>
          <w:tcPr>
            <w:tcW w:w="9250" w:type="dxa"/>
            <w:gridSpan w:val="7"/>
            <w:tcBorders>
              <w:top w:val="nil"/>
              <w:left w:val="nil"/>
              <w:bottom w:val="nil"/>
              <w:right w:val="nil"/>
            </w:tcBorders>
            <w:shd w:val="clear" w:color="auto" w:fill="FFFFFF"/>
            <w:vAlign w:val="center"/>
          </w:tcPr>
          <w:p w14:paraId="39AF295D" w14:textId="77777777" w:rsidR="001E52D5" w:rsidRPr="00B17691" w:rsidRDefault="001E52D5" w:rsidP="001E52D5">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Total Variance Explained</w:t>
            </w:r>
          </w:p>
        </w:tc>
      </w:tr>
      <w:tr w:rsidR="001E52D5" w:rsidRPr="00B17691" w14:paraId="297F9114" w14:textId="77777777">
        <w:trPr>
          <w:cantSplit/>
        </w:trPr>
        <w:tc>
          <w:tcPr>
            <w:tcW w:w="1284" w:type="dxa"/>
            <w:vMerge w:val="restart"/>
            <w:tcBorders>
              <w:top w:val="nil"/>
              <w:left w:val="nil"/>
              <w:bottom w:val="nil"/>
              <w:right w:val="nil"/>
            </w:tcBorders>
            <w:shd w:val="clear" w:color="auto" w:fill="FFFFFF"/>
            <w:vAlign w:val="bottom"/>
          </w:tcPr>
          <w:p w14:paraId="21E671C3"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Component</w:t>
            </w:r>
          </w:p>
        </w:tc>
        <w:tc>
          <w:tcPr>
            <w:tcW w:w="3914" w:type="dxa"/>
            <w:gridSpan w:val="3"/>
            <w:tcBorders>
              <w:top w:val="nil"/>
              <w:left w:val="nil"/>
              <w:bottom w:val="nil"/>
              <w:right w:val="nil"/>
            </w:tcBorders>
            <w:shd w:val="clear" w:color="auto" w:fill="FFFFFF"/>
            <w:vAlign w:val="bottom"/>
          </w:tcPr>
          <w:p w14:paraId="20A712F1"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Initial Eigenvalues</w:t>
            </w:r>
          </w:p>
        </w:tc>
        <w:tc>
          <w:tcPr>
            <w:tcW w:w="4052" w:type="dxa"/>
            <w:gridSpan w:val="3"/>
            <w:tcBorders>
              <w:top w:val="nil"/>
              <w:left w:val="single" w:sz="8" w:space="0" w:color="E0E0E0"/>
              <w:bottom w:val="nil"/>
              <w:right w:val="nil"/>
            </w:tcBorders>
            <w:shd w:val="clear" w:color="auto" w:fill="FFFFFF"/>
            <w:vAlign w:val="bottom"/>
          </w:tcPr>
          <w:p w14:paraId="448E7DDE"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Extraction Sums of Squared Loadings</w:t>
            </w:r>
          </w:p>
        </w:tc>
      </w:tr>
      <w:tr w:rsidR="001E52D5" w:rsidRPr="00B17691" w14:paraId="10CA681B" w14:textId="77777777">
        <w:trPr>
          <w:cantSplit/>
        </w:trPr>
        <w:tc>
          <w:tcPr>
            <w:tcW w:w="1284" w:type="dxa"/>
            <w:vMerge/>
            <w:tcBorders>
              <w:top w:val="nil"/>
              <w:left w:val="nil"/>
              <w:bottom w:val="nil"/>
              <w:right w:val="nil"/>
            </w:tcBorders>
            <w:shd w:val="clear" w:color="auto" w:fill="FFFFFF"/>
            <w:vAlign w:val="bottom"/>
          </w:tcPr>
          <w:p w14:paraId="1DED8788" w14:textId="77777777" w:rsidR="001E52D5" w:rsidRPr="00B17691" w:rsidRDefault="001E52D5" w:rsidP="001E52D5">
            <w:pPr>
              <w:autoSpaceDE w:val="0"/>
              <w:autoSpaceDN w:val="0"/>
              <w:adjustRightInd w:val="0"/>
              <w:spacing w:after="0" w:line="240" w:lineRule="auto"/>
              <w:jc w:val="left"/>
              <w:rPr>
                <w:rFonts w:cs="Arial"/>
                <w:color w:val="264A60"/>
                <w:kern w:val="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3C752906"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75B3A2FE"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 of Variance</w:t>
            </w:r>
          </w:p>
        </w:tc>
        <w:tc>
          <w:tcPr>
            <w:tcW w:w="1453" w:type="dxa"/>
            <w:tcBorders>
              <w:top w:val="nil"/>
              <w:left w:val="single" w:sz="8" w:space="0" w:color="E0E0E0"/>
              <w:bottom w:val="single" w:sz="8" w:space="0" w:color="152935"/>
              <w:right w:val="nil"/>
            </w:tcBorders>
            <w:shd w:val="clear" w:color="auto" w:fill="FFFFFF"/>
            <w:vAlign w:val="bottom"/>
          </w:tcPr>
          <w:p w14:paraId="0780E5FC"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w:t>
            </w:r>
          </w:p>
        </w:tc>
        <w:tc>
          <w:tcPr>
            <w:tcW w:w="1162" w:type="dxa"/>
            <w:tcBorders>
              <w:top w:val="nil"/>
              <w:left w:val="single" w:sz="8" w:space="0" w:color="E0E0E0"/>
              <w:bottom w:val="single" w:sz="8" w:space="0" w:color="152935"/>
              <w:right w:val="single" w:sz="8" w:space="0" w:color="E0E0E0"/>
            </w:tcBorders>
            <w:shd w:val="clear" w:color="auto" w:fill="FFFFFF"/>
            <w:vAlign w:val="bottom"/>
          </w:tcPr>
          <w:p w14:paraId="7703A3D3"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Total</w:t>
            </w:r>
          </w:p>
        </w:tc>
        <w:tc>
          <w:tcPr>
            <w:tcW w:w="1437" w:type="dxa"/>
            <w:tcBorders>
              <w:top w:val="nil"/>
              <w:left w:val="single" w:sz="8" w:space="0" w:color="E0E0E0"/>
              <w:bottom w:val="single" w:sz="8" w:space="0" w:color="152935"/>
              <w:right w:val="single" w:sz="8" w:space="0" w:color="E0E0E0"/>
            </w:tcBorders>
            <w:shd w:val="clear" w:color="auto" w:fill="FFFFFF"/>
            <w:vAlign w:val="bottom"/>
          </w:tcPr>
          <w:p w14:paraId="61B0C718"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 of Variance</w:t>
            </w:r>
          </w:p>
        </w:tc>
        <w:tc>
          <w:tcPr>
            <w:tcW w:w="1453" w:type="dxa"/>
            <w:tcBorders>
              <w:top w:val="nil"/>
              <w:left w:val="single" w:sz="8" w:space="0" w:color="E0E0E0"/>
              <w:bottom w:val="single" w:sz="8" w:space="0" w:color="152935"/>
              <w:right w:val="nil"/>
            </w:tcBorders>
            <w:shd w:val="clear" w:color="auto" w:fill="FFFFFF"/>
            <w:vAlign w:val="bottom"/>
          </w:tcPr>
          <w:p w14:paraId="55D2BDDB" w14:textId="77777777" w:rsidR="001E52D5" w:rsidRPr="00B17691" w:rsidRDefault="001E52D5" w:rsidP="001E52D5">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w:t>
            </w:r>
          </w:p>
        </w:tc>
      </w:tr>
      <w:tr w:rsidR="001E52D5" w:rsidRPr="00B17691" w14:paraId="73FE9DCE" w14:textId="77777777">
        <w:trPr>
          <w:cantSplit/>
        </w:trPr>
        <w:tc>
          <w:tcPr>
            <w:tcW w:w="1284" w:type="dxa"/>
            <w:tcBorders>
              <w:top w:val="single" w:sz="8" w:space="0" w:color="152935"/>
              <w:left w:val="nil"/>
              <w:bottom w:val="single" w:sz="8" w:space="0" w:color="AEAEAE"/>
              <w:right w:val="nil"/>
            </w:tcBorders>
            <w:shd w:val="clear" w:color="auto" w:fill="E0E0E0"/>
          </w:tcPr>
          <w:p w14:paraId="40089CB7"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1024" w:type="dxa"/>
            <w:tcBorders>
              <w:top w:val="single" w:sz="8" w:space="0" w:color="152935"/>
              <w:left w:val="nil"/>
              <w:bottom w:val="single" w:sz="8" w:space="0" w:color="AEAEAE"/>
              <w:right w:val="single" w:sz="8" w:space="0" w:color="E0E0E0"/>
            </w:tcBorders>
            <w:shd w:val="clear" w:color="auto" w:fill="FFFFFF"/>
          </w:tcPr>
          <w:p w14:paraId="2570E835"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3.883</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7788F6EB"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c>
          <w:tcPr>
            <w:tcW w:w="1453" w:type="dxa"/>
            <w:tcBorders>
              <w:top w:val="single" w:sz="8" w:space="0" w:color="152935"/>
              <w:left w:val="single" w:sz="8" w:space="0" w:color="E0E0E0"/>
              <w:bottom w:val="single" w:sz="8" w:space="0" w:color="AEAEAE"/>
              <w:right w:val="nil"/>
            </w:tcBorders>
            <w:shd w:val="clear" w:color="auto" w:fill="FFFFFF"/>
          </w:tcPr>
          <w:p w14:paraId="5C758204"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c>
          <w:tcPr>
            <w:tcW w:w="1162" w:type="dxa"/>
            <w:tcBorders>
              <w:top w:val="single" w:sz="8" w:space="0" w:color="152935"/>
              <w:left w:val="single" w:sz="8" w:space="0" w:color="E0E0E0"/>
              <w:bottom w:val="single" w:sz="8" w:space="0" w:color="AEAEAE"/>
              <w:right w:val="single" w:sz="8" w:space="0" w:color="E0E0E0"/>
            </w:tcBorders>
            <w:shd w:val="clear" w:color="auto" w:fill="FFFFFF"/>
          </w:tcPr>
          <w:p w14:paraId="2309BBFB"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3.883</w:t>
            </w:r>
          </w:p>
        </w:tc>
        <w:tc>
          <w:tcPr>
            <w:tcW w:w="1437" w:type="dxa"/>
            <w:tcBorders>
              <w:top w:val="single" w:sz="8" w:space="0" w:color="152935"/>
              <w:left w:val="single" w:sz="8" w:space="0" w:color="E0E0E0"/>
              <w:bottom w:val="single" w:sz="8" w:space="0" w:color="AEAEAE"/>
              <w:right w:val="single" w:sz="8" w:space="0" w:color="E0E0E0"/>
            </w:tcBorders>
            <w:shd w:val="clear" w:color="auto" w:fill="FFFFFF"/>
          </w:tcPr>
          <w:p w14:paraId="477D4E92"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c>
          <w:tcPr>
            <w:tcW w:w="1453" w:type="dxa"/>
            <w:tcBorders>
              <w:top w:val="single" w:sz="8" w:space="0" w:color="152935"/>
              <w:left w:val="single" w:sz="8" w:space="0" w:color="E0E0E0"/>
              <w:bottom w:val="single" w:sz="8" w:space="0" w:color="AEAEAE"/>
              <w:right w:val="nil"/>
            </w:tcBorders>
            <w:shd w:val="clear" w:color="auto" w:fill="FFFFFF"/>
          </w:tcPr>
          <w:p w14:paraId="2D3C0E55"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r>
      <w:tr w:rsidR="001E52D5" w:rsidRPr="00B17691" w14:paraId="251312BC" w14:textId="77777777">
        <w:trPr>
          <w:cantSplit/>
        </w:trPr>
        <w:tc>
          <w:tcPr>
            <w:tcW w:w="1284" w:type="dxa"/>
            <w:tcBorders>
              <w:top w:val="single" w:sz="8" w:space="0" w:color="AEAEAE"/>
              <w:left w:val="nil"/>
              <w:bottom w:val="single" w:sz="8" w:space="0" w:color="AEAEAE"/>
              <w:right w:val="nil"/>
            </w:tcBorders>
            <w:shd w:val="clear" w:color="auto" w:fill="E0E0E0"/>
          </w:tcPr>
          <w:p w14:paraId="09F8DA41"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2</w:t>
            </w:r>
          </w:p>
        </w:tc>
        <w:tc>
          <w:tcPr>
            <w:tcW w:w="1024" w:type="dxa"/>
            <w:tcBorders>
              <w:top w:val="single" w:sz="8" w:space="0" w:color="AEAEAE"/>
              <w:left w:val="nil"/>
              <w:bottom w:val="single" w:sz="8" w:space="0" w:color="AEAEAE"/>
              <w:right w:val="single" w:sz="8" w:space="0" w:color="E0E0E0"/>
            </w:tcBorders>
            <w:shd w:val="clear" w:color="auto" w:fill="FFFFFF"/>
          </w:tcPr>
          <w:p w14:paraId="2AD9B12D"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.527</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7C6EE2B6"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10.547</w:t>
            </w:r>
          </w:p>
        </w:tc>
        <w:tc>
          <w:tcPr>
            <w:tcW w:w="1453" w:type="dxa"/>
            <w:tcBorders>
              <w:top w:val="single" w:sz="8" w:space="0" w:color="AEAEAE"/>
              <w:left w:val="single" w:sz="8" w:space="0" w:color="E0E0E0"/>
              <w:bottom w:val="single" w:sz="8" w:space="0" w:color="AEAEAE"/>
              <w:right w:val="nil"/>
            </w:tcBorders>
            <w:shd w:val="clear" w:color="auto" w:fill="FFFFFF"/>
          </w:tcPr>
          <w:p w14:paraId="44FC5861"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88.206</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FD7493F"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121BEB8"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269E619A"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r>
      <w:tr w:rsidR="001E52D5" w:rsidRPr="00B17691" w14:paraId="15971FCF" w14:textId="77777777">
        <w:trPr>
          <w:cantSplit/>
        </w:trPr>
        <w:tc>
          <w:tcPr>
            <w:tcW w:w="1284" w:type="dxa"/>
            <w:tcBorders>
              <w:top w:val="single" w:sz="8" w:space="0" w:color="AEAEAE"/>
              <w:left w:val="nil"/>
              <w:bottom w:val="single" w:sz="8" w:space="0" w:color="AEAEAE"/>
              <w:right w:val="nil"/>
            </w:tcBorders>
            <w:shd w:val="clear" w:color="auto" w:fill="E0E0E0"/>
          </w:tcPr>
          <w:p w14:paraId="67C27C34"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3</w:t>
            </w:r>
          </w:p>
        </w:tc>
        <w:tc>
          <w:tcPr>
            <w:tcW w:w="1024" w:type="dxa"/>
            <w:tcBorders>
              <w:top w:val="single" w:sz="8" w:space="0" w:color="AEAEAE"/>
              <w:left w:val="nil"/>
              <w:bottom w:val="single" w:sz="8" w:space="0" w:color="AEAEAE"/>
              <w:right w:val="single" w:sz="8" w:space="0" w:color="E0E0E0"/>
            </w:tcBorders>
            <w:shd w:val="clear" w:color="auto" w:fill="FFFFFF"/>
          </w:tcPr>
          <w:p w14:paraId="2B23C2CA"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.260</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15F48871"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5.202</w:t>
            </w:r>
          </w:p>
        </w:tc>
        <w:tc>
          <w:tcPr>
            <w:tcW w:w="1453" w:type="dxa"/>
            <w:tcBorders>
              <w:top w:val="single" w:sz="8" w:space="0" w:color="AEAEAE"/>
              <w:left w:val="single" w:sz="8" w:space="0" w:color="E0E0E0"/>
              <w:bottom w:val="single" w:sz="8" w:space="0" w:color="AEAEAE"/>
              <w:right w:val="nil"/>
            </w:tcBorders>
            <w:shd w:val="clear" w:color="auto" w:fill="FFFFFF"/>
          </w:tcPr>
          <w:p w14:paraId="61230E59"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93.408</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EA481F"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EDD944B"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458EE294"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r>
      <w:tr w:rsidR="001E52D5" w:rsidRPr="00B17691" w14:paraId="2331DDDB" w14:textId="77777777">
        <w:trPr>
          <w:cantSplit/>
        </w:trPr>
        <w:tc>
          <w:tcPr>
            <w:tcW w:w="1284" w:type="dxa"/>
            <w:tcBorders>
              <w:top w:val="single" w:sz="8" w:space="0" w:color="AEAEAE"/>
              <w:left w:val="nil"/>
              <w:bottom w:val="single" w:sz="8" w:space="0" w:color="AEAEAE"/>
              <w:right w:val="nil"/>
            </w:tcBorders>
            <w:shd w:val="clear" w:color="auto" w:fill="E0E0E0"/>
          </w:tcPr>
          <w:p w14:paraId="61AC0C15"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4</w:t>
            </w:r>
          </w:p>
        </w:tc>
        <w:tc>
          <w:tcPr>
            <w:tcW w:w="1024" w:type="dxa"/>
            <w:tcBorders>
              <w:top w:val="single" w:sz="8" w:space="0" w:color="AEAEAE"/>
              <w:left w:val="nil"/>
              <w:bottom w:val="single" w:sz="8" w:space="0" w:color="AEAEAE"/>
              <w:right w:val="single" w:sz="8" w:space="0" w:color="E0E0E0"/>
            </w:tcBorders>
            <w:shd w:val="clear" w:color="auto" w:fill="FFFFFF"/>
          </w:tcPr>
          <w:p w14:paraId="20587133"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.181</w:t>
            </w:r>
          </w:p>
        </w:tc>
        <w:tc>
          <w:tcPr>
            <w:tcW w:w="1437" w:type="dxa"/>
            <w:tcBorders>
              <w:top w:val="single" w:sz="8" w:space="0" w:color="AEAEAE"/>
              <w:left w:val="single" w:sz="8" w:space="0" w:color="E0E0E0"/>
              <w:bottom w:val="single" w:sz="8" w:space="0" w:color="AEAEAE"/>
              <w:right w:val="single" w:sz="8" w:space="0" w:color="E0E0E0"/>
            </w:tcBorders>
            <w:shd w:val="clear" w:color="auto" w:fill="FFFFFF"/>
          </w:tcPr>
          <w:p w14:paraId="7BFB76C2"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3.628</w:t>
            </w:r>
          </w:p>
        </w:tc>
        <w:tc>
          <w:tcPr>
            <w:tcW w:w="1453" w:type="dxa"/>
            <w:tcBorders>
              <w:top w:val="single" w:sz="8" w:space="0" w:color="AEAEAE"/>
              <w:left w:val="single" w:sz="8" w:space="0" w:color="E0E0E0"/>
              <w:bottom w:val="single" w:sz="8" w:space="0" w:color="AEAEAE"/>
              <w:right w:val="nil"/>
            </w:tcBorders>
            <w:shd w:val="clear" w:color="auto" w:fill="FFFFFF"/>
          </w:tcPr>
          <w:p w14:paraId="7907EA62"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97.036</w:t>
            </w:r>
          </w:p>
        </w:tc>
        <w:tc>
          <w:tcPr>
            <w:tcW w:w="116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FB79FD2"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7B1CA0"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AEAEAE"/>
              <w:right w:val="nil"/>
            </w:tcBorders>
            <w:shd w:val="clear" w:color="auto" w:fill="FFFFFF"/>
            <w:vAlign w:val="center"/>
          </w:tcPr>
          <w:p w14:paraId="4805D7BA"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r>
      <w:tr w:rsidR="001E52D5" w:rsidRPr="00B17691" w14:paraId="2CA06C61" w14:textId="77777777">
        <w:trPr>
          <w:cantSplit/>
        </w:trPr>
        <w:tc>
          <w:tcPr>
            <w:tcW w:w="1284" w:type="dxa"/>
            <w:tcBorders>
              <w:top w:val="single" w:sz="8" w:space="0" w:color="AEAEAE"/>
              <w:left w:val="nil"/>
              <w:bottom w:val="single" w:sz="8" w:space="0" w:color="152935"/>
              <w:right w:val="nil"/>
            </w:tcBorders>
            <w:shd w:val="clear" w:color="auto" w:fill="E0E0E0"/>
          </w:tcPr>
          <w:p w14:paraId="4B18D886" w14:textId="77777777" w:rsidR="001E52D5" w:rsidRPr="00B17691" w:rsidRDefault="001E52D5" w:rsidP="001E52D5">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5</w:t>
            </w:r>
          </w:p>
        </w:tc>
        <w:tc>
          <w:tcPr>
            <w:tcW w:w="1024" w:type="dxa"/>
            <w:tcBorders>
              <w:top w:val="single" w:sz="8" w:space="0" w:color="AEAEAE"/>
              <w:left w:val="nil"/>
              <w:bottom w:val="single" w:sz="8" w:space="0" w:color="152935"/>
              <w:right w:val="single" w:sz="8" w:space="0" w:color="E0E0E0"/>
            </w:tcBorders>
            <w:shd w:val="clear" w:color="auto" w:fill="FFFFFF"/>
          </w:tcPr>
          <w:p w14:paraId="13376ED7"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.148</w:t>
            </w:r>
          </w:p>
        </w:tc>
        <w:tc>
          <w:tcPr>
            <w:tcW w:w="1437" w:type="dxa"/>
            <w:tcBorders>
              <w:top w:val="single" w:sz="8" w:space="0" w:color="AEAEAE"/>
              <w:left w:val="single" w:sz="8" w:space="0" w:color="E0E0E0"/>
              <w:bottom w:val="single" w:sz="8" w:space="0" w:color="152935"/>
              <w:right w:val="single" w:sz="8" w:space="0" w:color="E0E0E0"/>
            </w:tcBorders>
            <w:shd w:val="clear" w:color="auto" w:fill="FFFFFF"/>
          </w:tcPr>
          <w:p w14:paraId="50A3DFA2"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2.964</w:t>
            </w:r>
          </w:p>
        </w:tc>
        <w:tc>
          <w:tcPr>
            <w:tcW w:w="1453" w:type="dxa"/>
            <w:tcBorders>
              <w:top w:val="single" w:sz="8" w:space="0" w:color="AEAEAE"/>
              <w:left w:val="single" w:sz="8" w:space="0" w:color="E0E0E0"/>
              <w:bottom w:val="single" w:sz="8" w:space="0" w:color="152935"/>
              <w:right w:val="nil"/>
            </w:tcBorders>
            <w:shd w:val="clear" w:color="auto" w:fill="FFFFFF"/>
          </w:tcPr>
          <w:p w14:paraId="39C7262A" w14:textId="77777777" w:rsidR="001E52D5" w:rsidRPr="00B17691" w:rsidRDefault="001E52D5" w:rsidP="001E52D5">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100.000</w:t>
            </w:r>
          </w:p>
        </w:tc>
        <w:tc>
          <w:tcPr>
            <w:tcW w:w="116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0FEAB5"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3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5ABE63E"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c>
          <w:tcPr>
            <w:tcW w:w="1453" w:type="dxa"/>
            <w:tcBorders>
              <w:top w:val="single" w:sz="8" w:space="0" w:color="AEAEAE"/>
              <w:left w:val="single" w:sz="8" w:space="0" w:color="E0E0E0"/>
              <w:bottom w:val="single" w:sz="8" w:space="0" w:color="152935"/>
              <w:right w:val="nil"/>
            </w:tcBorders>
            <w:shd w:val="clear" w:color="auto" w:fill="FFFFFF"/>
            <w:vAlign w:val="center"/>
          </w:tcPr>
          <w:p w14:paraId="2EAC8CC0" w14:textId="77777777" w:rsidR="001E52D5" w:rsidRPr="00B17691" w:rsidRDefault="001E52D5" w:rsidP="001E52D5">
            <w:pPr>
              <w:autoSpaceDE w:val="0"/>
              <w:autoSpaceDN w:val="0"/>
              <w:adjustRightInd w:val="0"/>
              <w:spacing w:after="0" w:line="240" w:lineRule="auto"/>
              <w:jc w:val="left"/>
              <w:rPr>
                <w:rFonts w:ascii="Times New Roman" w:hAnsi="Times New Roman" w:cs="Times New Roman"/>
                <w:color w:val="auto"/>
                <w:kern w:val="0"/>
              </w:rPr>
            </w:pPr>
          </w:p>
        </w:tc>
      </w:tr>
      <w:tr w:rsidR="001E52D5" w:rsidRPr="00B17691" w14:paraId="11E719A2" w14:textId="77777777">
        <w:trPr>
          <w:cantSplit/>
        </w:trPr>
        <w:tc>
          <w:tcPr>
            <w:tcW w:w="9250" w:type="dxa"/>
            <w:gridSpan w:val="7"/>
            <w:tcBorders>
              <w:top w:val="nil"/>
              <w:left w:val="nil"/>
              <w:bottom w:val="nil"/>
              <w:right w:val="nil"/>
            </w:tcBorders>
            <w:shd w:val="clear" w:color="auto" w:fill="FFFFFF"/>
          </w:tcPr>
          <w:p w14:paraId="216A9BC8" w14:textId="77777777" w:rsidR="001E52D5" w:rsidRPr="00B17691" w:rsidRDefault="001E52D5" w:rsidP="001E52D5">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Extraction Method: Principal Component Analysis.</w:t>
            </w:r>
          </w:p>
        </w:tc>
      </w:tr>
    </w:tbl>
    <w:p w14:paraId="69CF0463" w14:textId="3781EF38" w:rsidR="001E52D5" w:rsidRPr="00B17691" w:rsidRDefault="001E52D5" w:rsidP="001E52D5">
      <w:pPr>
        <w:pStyle w:val="Caption"/>
        <w:rPr>
          <w:rFonts w:ascii="Times New Roman" w:hAnsi="Times New Roman" w:cs="Times New Roman"/>
          <w:color w:val="auto"/>
          <w:kern w:val="0"/>
        </w:rPr>
      </w:pPr>
      <w:bookmarkStart w:id="82" w:name="_Toc220962280"/>
      <w:r w:rsidRPr="00B17691">
        <w:t xml:space="preserve">Table </w:t>
      </w:r>
      <w:r w:rsidRPr="00B17691">
        <w:fldChar w:fldCharType="begin"/>
      </w:r>
      <w:r w:rsidRPr="00B17691">
        <w:instrText xml:space="preserve"> SEQ Table \* ARABIC </w:instrText>
      </w:r>
      <w:r w:rsidRPr="00B17691">
        <w:fldChar w:fldCharType="separate"/>
      </w:r>
      <w:r w:rsidR="00226508" w:rsidRPr="00B17691">
        <w:t>3</w:t>
      </w:r>
      <w:r w:rsidRPr="00B17691">
        <w:fldChar w:fldCharType="end"/>
      </w:r>
      <w:r w:rsidRPr="00B17691">
        <w:t>: Total Variance Explained</w:t>
      </w:r>
      <w:bookmarkEnd w:id="82"/>
    </w:p>
    <w:p w14:paraId="646BE096" w14:textId="51C9D870" w:rsidR="00B10EB5" w:rsidRPr="00B17691" w:rsidRDefault="000F108E" w:rsidP="00B10EB5">
      <w:r w:rsidRPr="00B17691">
        <w:t>The Kaiser-Meyer-Olkin (KMO) statistic, which is 0.854, is a large value of the property of sampling adequacy and therefore, the suitability of the dataset in later factor-analytical procedures.</w:t>
      </w:r>
      <w:r w:rsidR="00B10EB5" w:rsidRPr="00B17691">
        <w:t xml:space="preserve"> </w:t>
      </w:r>
      <w:r w:rsidR="00975EDB" w:rsidRPr="00B17691">
        <w:t xml:space="preserve">Furthermore, the results of Bartlett's test of sphericity were tested and found to be statistically significant (χ² = 622.079, </w:t>
      </w:r>
      <w:proofErr w:type="spellStart"/>
      <w:r w:rsidR="00975EDB" w:rsidRPr="00B17691">
        <w:t>df</w:t>
      </w:r>
      <w:proofErr w:type="spellEnd"/>
      <w:r w:rsidR="00975EDB" w:rsidRPr="00B17691">
        <w:t xml:space="preserve"> = 10, p &lt; .001), indicating that the variables have enough correlation between each other.</w:t>
      </w:r>
      <w:r w:rsidR="00B10EB5" w:rsidRPr="00B17691">
        <w:t xml:space="preserve"> These results collectively support the construct validity of the measurement scales and justify the application of principal component analysis.</w:t>
      </w:r>
    </w:p>
    <w:p w14:paraId="1993C545" w14:textId="494543D5" w:rsidR="00B10EB5" w:rsidRPr="00B17691" w:rsidRDefault="00510E7C" w:rsidP="00B10EB5">
      <w:r w:rsidRPr="00B17691">
        <w:t>According to the Total Variance Explained table, the first component has the eigenvalue of 3.883 and it explains the total variance of 77.659%, hence surpassing the probable threshold to retain a factor.</w:t>
      </w:r>
      <w:r w:rsidR="00B10EB5" w:rsidRPr="00B17691">
        <w:t xml:space="preserve"> </w:t>
      </w:r>
      <w:r w:rsidR="004C04EC" w:rsidRPr="00B17691">
        <w:t>The subsequent components have the eigenvalues less than unity and thus only contribute slightly to the variance explained.</w:t>
      </w:r>
      <w:r w:rsidR="00B10EB5" w:rsidRPr="00B17691">
        <w:t xml:space="preserve"> </w:t>
      </w:r>
      <w:r w:rsidR="00C44DDB" w:rsidRPr="00B17691">
        <w:t>This finding confirms the existence of a strong unidimensional factor structure thus confirming that the items measure one underlying construct and thus confirm the data set.</w:t>
      </w:r>
    </w:p>
    <w:p w14:paraId="1277F31E" w14:textId="77777777" w:rsidR="00B708D7" w:rsidRPr="00B17691" w:rsidRDefault="00B708D7" w:rsidP="00B708D7"/>
    <w:p w14:paraId="6396C977" w14:textId="75B21283" w:rsidR="00020319" w:rsidRPr="00B17691" w:rsidRDefault="00020319" w:rsidP="009807BD">
      <w:pPr>
        <w:pStyle w:val="Heading2"/>
      </w:pPr>
      <w:bookmarkStart w:id="83" w:name="_Toc220962358"/>
      <w:r w:rsidRPr="00B17691">
        <w:lastRenderedPageBreak/>
        <w:t>4.4 Reliability</w:t>
      </w:r>
      <w:bookmarkEnd w:id="83"/>
    </w:p>
    <w:tbl>
      <w:tblPr>
        <w:tblStyle w:val="TableGrid"/>
        <w:tblW w:w="0" w:type="auto"/>
        <w:tblLook w:val="04A0" w:firstRow="1" w:lastRow="0" w:firstColumn="1" w:lastColumn="0" w:noHBand="0" w:noVBand="1"/>
      </w:tblPr>
      <w:tblGrid>
        <w:gridCol w:w="4675"/>
        <w:gridCol w:w="4675"/>
      </w:tblGrid>
      <w:tr w:rsidR="00B81241" w:rsidRPr="00B17691" w14:paraId="25FF0A82" w14:textId="77777777" w:rsidTr="00B81241">
        <w:tc>
          <w:tcPr>
            <w:tcW w:w="4675" w:type="dxa"/>
          </w:tcPr>
          <w:p w14:paraId="2E111605" w14:textId="66BB2435" w:rsidR="00B81241" w:rsidRPr="00B17691" w:rsidRDefault="00B81241" w:rsidP="00923550">
            <w:r w:rsidRPr="00B17691">
              <w:t>Variable</w:t>
            </w:r>
          </w:p>
        </w:tc>
        <w:tc>
          <w:tcPr>
            <w:tcW w:w="4675" w:type="dxa"/>
          </w:tcPr>
          <w:p w14:paraId="60869495" w14:textId="034355BB" w:rsidR="00B81241" w:rsidRPr="00B17691" w:rsidRDefault="00B81241" w:rsidP="00923550">
            <w:r w:rsidRPr="00B17691">
              <w:t>Cronbach’s Alpha</w:t>
            </w:r>
          </w:p>
        </w:tc>
      </w:tr>
      <w:tr w:rsidR="00B81241" w:rsidRPr="00B17691" w14:paraId="7FDD84CB" w14:textId="77777777" w:rsidTr="00B81241">
        <w:tc>
          <w:tcPr>
            <w:tcW w:w="4675" w:type="dxa"/>
          </w:tcPr>
          <w:p w14:paraId="4442EE73" w14:textId="6C045E8C" w:rsidR="00B81241" w:rsidRPr="00B17691" w:rsidRDefault="00B81241" w:rsidP="00923550">
            <w:r w:rsidRPr="00B17691">
              <w:t>Recruitment and Selection Practices</w:t>
            </w:r>
          </w:p>
        </w:tc>
        <w:tc>
          <w:tcPr>
            <w:tcW w:w="4675" w:type="dxa"/>
          </w:tcPr>
          <w:p w14:paraId="56C287B8" w14:textId="707CE08A" w:rsidR="00B81241" w:rsidRPr="00B17691" w:rsidRDefault="00B81241" w:rsidP="00923550">
            <w:r w:rsidRPr="00B17691">
              <w:t>0.</w:t>
            </w:r>
            <w:r w:rsidR="00D85CCC" w:rsidRPr="00B17691">
              <w:t>844</w:t>
            </w:r>
          </w:p>
        </w:tc>
      </w:tr>
      <w:tr w:rsidR="00B81241" w:rsidRPr="00B17691" w14:paraId="756BFD72" w14:textId="77777777" w:rsidTr="00B81241">
        <w:tc>
          <w:tcPr>
            <w:tcW w:w="4675" w:type="dxa"/>
          </w:tcPr>
          <w:p w14:paraId="703C4F9D" w14:textId="300CEBD4" w:rsidR="00B81241" w:rsidRPr="00B17691" w:rsidRDefault="00B81241" w:rsidP="00923550">
            <w:r w:rsidRPr="00B17691">
              <w:t>Training and Development</w:t>
            </w:r>
          </w:p>
        </w:tc>
        <w:tc>
          <w:tcPr>
            <w:tcW w:w="4675" w:type="dxa"/>
          </w:tcPr>
          <w:p w14:paraId="54C71B37" w14:textId="00F7A5BF" w:rsidR="00B81241" w:rsidRPr="00B17691" w:rsidRDefault="00B81241" w:rsidP="00923550">
            <w:r w:rsidRPr="00B17691">
              <w:t>0.</w:t>
            </w:r>
            <w:r w:rsidR="00493161" w:rsidRPr="00B17691">
              <w:t>827</w:t>
            </w:r>
          </w:p>
        </w:tc>
      </w:tr>
      <w:tr w:rsidR="00B81241" w:rsidRPr="00B17691" w14:paraId="68B96AEF" w14:textId="77777777" w:rsidTr="00B81241">
        <w:tc>
          <w:tcPr>
            <w:tcW w:w="4675" w:type="dxa"/>
          </w:tcPr>
          <w:p w14:paraId="4AE6F0E7" w14:textId="7083AAE4" w:rsidR="00B81241" w:rsidRPr="00B17691" w:rsidRDefault="00B81241" w:rsidP="00923550">
            <w:r w:rsidRPr="00B17691">
              <w:t>Performance Management Systems</w:t>
            </w:r>
          </w:p>
        </w:tc>
        <w:tc>
          <w:tcPr>
            <w:tcW w:w="4675" w:type="dxa"/>
          </w:tcPr>
          <w:p w14:paraId="18B4BCBD" w14:textId="05ECD9BF" w:rsidR="00B81241" w:rsidRPr="00B17691" w:rsidRDefault="00B81241" w:rsidP="00923550">
            <w:r w:rsidRPr="00B17691">
              <w:t>0.</w:t>
            </w:r>
            <w:r w:rsidR="006F7EBC" w:rsidRPr="00B17691">
              <w:t>824</w:t>
            </w:r>
          </w:p>
        </w:tc>
      </w:tr>
      <w:tr w:rsidR="00B81241" w:rsidRPr="00B17691" w14:paraId="447BE166" w14:textId="77777777" w:rsidTr="00B81241">
        <w:tc>
          <w:tcPr>
            <w:tcW w:w="4675" w:type="dxa"/>
          </w:tcPr>
          <w:p w14:paraId="2C484F95" w14:textId="7C5C37CF" w:rsidR="00B81241" w:rsidRPr="00B17691" w:rsidRDefault="00B81241" w:rsidP="00923550">
            <w:r w:rsidRPr="00B17691">
              <w:t>Compensation and Reward Management</w:t>
            </w:r>
          </w:p>
        </w:tc>
        <w:tc>
          <w:tcPr>
            <w:tcW w:w="4675" w:type="dxa"/>
          </w:tcPr>
          <w:p w14:paraId="6D21CB29" w14:textId="1827209F" w:rsidR="00B81241" w:rsidRPr="00B17691" w:rsidRDefault="00B81241" w:rsidP="00923550">
            <w:r w:rsidRPr="00B17691">
              <w:t>0.</w:t>
            </w:r>
            <w:r w:rsidR="006F7EBC" w:rsidRPr="00B17691">
              <w:t>842</w:t>
            </w:r>
          </w:p>
        </w:tc>
      </w:tr>
      <w:tr w:rsidR="00B81241" w:rsidRPr="00B17691" w14:paraId="1AF25AAF" w14:textId="77777777" w:rsidTr="00B81241">
        <w:tc>
          <w:tcPr>
            <w:tcW w:w="4675" w:type="dxa"/>
          </w:tcPr>
          <w:p w14:paraId="5F82E97C" w14:textId="404ADA1C" w:rsidR="00B81241" w:rsidRPr="00B17691" w:rsidRDefault="00B81241" w:rsidP="00923550">
            <w:r w:rsidRPr="00B17691">
              <w:t>Employee Retention</w:t>
            </w:r>
          </w:p>
        </w:tc>
        <w:tc>
          <w:tcPr>
            <w:tcW w:w="4675" w:type="dxa"/>
          </w:tcPr>
          <w:p w14:paraId="3C44154F" w14:textId="1C29C1D9" w:rsidR="00B81241" w:rsidRPr="00B17691" w:rsidRDefault="00B81241" w:rsidP="00923550">
            <w:r w:rsidRPr="00B17691">
              <w:t>0.</w:t>
            </w:r>
            <w:r w:rsidR="006F7EBC" w:rsidRPr="00B17691">
              <w:t>794</w:t>
            </w:r>
          </w:p>
        </w:tc>
      </w:tr>
    </w:tbl>
    <w:p w14:paraId="6416A96F" w14:textId="1B62D5A2" w:rsidR="00923550" w:rsidRPr="00B17691" w:rsidRDefault="00606256" w:rsidP="00606256">
      <w:pPr>
        <w:pStyle w:val="Caption"/>
      </w:pPr>
      <w:bookmarkStart w:id="84" w:name="_Toc220962281"/>
      <w:r w:rsidRPr="00B17691">
        <w:t xml:space="preserve">Table </w:t>
      </w:r>
      <w:r w:rsidRPr="00B17691">
        <w:fldChar w:fldCharType="begin"/>
      </w:r>
      <w:r w:rsidRPr="00B17691">
        <w:instrText xml:space="preserve"> SEQ Table \* ARABIC </w:instrText>
      </w:r>
      <w:r w:rsidRPr="00B17691">
        <w:fldChar w:fldCharType="separate"/>
      </w:r>
      <w:r w:rsidR="00226508" w:rsidRPr="00B17691">
        <w:t>4</w:t>
      </w:r>
      <w:r w:rsidRPr="00B17691">
        <w:fldChar w:fldCharType="end"/>
      </w:r>
      <w:r w:rsidRPr="00B17691">
        <w:t>: Cronbach’s Alpha</w:t>
      </w:r>
      <w:bookmarkEnd w:id="84"/>
    </w:p>
    <w:p w14:paraId="1363A1E8" w14:textId="69ACE3AF" w:rsidR="00B10EB5" w:rsidRPr="00B17691" w:rsidRDefault="00C32BD4" w:rsidP="00B10EB5">
      <w:r w:rsidRPr="00B17691">
        <w:t xml:space="preserve">The reliability analysis provides evidence of robust internal consistency of </w:t>
      </w:r>
      <w:proofErr w:type="gramStart"/>
      <w:r w:rsidRPr="00B17691">
        <w:t>all of</w:t>
      </w:r>
      <w:proofErr w:type="gramEnd"/>
      <w:r w:rsidRPr="00B17691">
        <w:t xml:space="preserve"> the constructs used in the study.</w:t>
      </w:r>
      <w:r w:rsidR="00B10EB5" w:rsidRPr="00B17691">
        <w:t xml:space="preserve"> </w:t>
      </w:r>
      <w:proofErr w:type="gramStart"/>
      <w:r w:rsidR="007D5324" w:rsidRPr="00B17691">
        <w:t>All of</w:t>
      </w:r>
      <w:proofErr w:type="gramEnd"/>
      <w:r w:rsidR="007D5324" w:rsidRPr="00B17691">
        <w:t xml:space="preserve"> the measures of Recruitment and Selection Practices (0.844), Training and Development (0.827), performance management system (0.824), and Compensation and Reward Management (0.842) exceed the desired reliability threshold of 0.70, thus high levels of reliability are portrayed.</w:t>
      </w:r>
      <w:r w:rsidR="00B10EB5" w:rsidRPr="00B17691">
        <w:t xml:space="preserve"> </w:t>
      </w:r>
      <w:r w:rsidR="00DD4DF3" w:rsidRPr="00B17691">
        <w:t xml:space="preserve">Employee retention also shows an acceptable reliability as shown by Cronbach’s alpha of 0.794. </w:t>
      </w:r>
      <w:r w:rsidR="00320EEC" w:rsidRPr="00B17691">
        <w:t>These results support the fact that the measurement tools that have been isolated to each construct have internal consistency and reliability, hence validating their suitability to be used in any further statistical analysis and hypothesis test as part of the current study.</w:t>
      </w:r>
    </w:p>
    <w:p w14:paraId="1F42634F" w14:textId="77777777" w:rsidR="0068413D" w:rsidRPr="00B17691" w:rsidRDefault="0068413D" w:rsidP="0068413D"/>
    <w:p w14:paraId="0B92D5A9" w14:textId="0336612A" w:rsidR="00020319" w:rsidRPr="00B17691" w:rsidRDefault="00020319" w:rsidP="009807BD">
      <w:pPr>
        <w:pStyle w:val="Heading2"/>
      </w:pPr>
      <w:bookmarkStart w:id="85" w:name="_Toc220962359"/>
      <w:r w:rsidRPr="00B17691">
        <w:t>4.5 Demographic Analysis</w:t>
      </w:r>
      <w:bookmarkEnd w:id="85"/>
    </w:p>
    <w:p w14:paraId="07F1021F" w14:textId="75C50D46" w:rsidR="00512CBA" w:rsidRPr="00B17691" w:rsidRDefault="00020319" w:rsidP="00512CBA">
      <w:pPr>
        <w:pStyle w:val="Heading3"/>
      </w:pPr>
      <w:bookmarkStart w:id="86" w:name="_Toc220962360"/>
      <w:r w:rsidRPr="00B17691">
        <w:t>4.5.1 Age Group</w:t>
      </w:r>
      <w:bookmarkEnd w:id="86"/>
    </w:p>
    <w:tbl>
      <w:tblPr>
        <w:tblW w:w="73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561"/>
        <w:gridCol w:w="1162"/>
        <w:gridCol w:w="1024"/>
        <w:gridCol w:w="1392"/>
        <w:gridCol w:w="1469"/>
      </w:tblGrid>
      <w:tr w:rsidR="00512CBA" w:rsidRPr="00B17691" w14:paraId="29BB1B1C" w14:textId="77777777">
        <w:trPr>
          <w:cantSplit/>
        </w:trPr>
        <w:tc>
          <w:tcPr>
            <w:tcW w:w="7339" w:type="dxa"/>
            <w:gridSpan w:val="6"/>
            <w:tcBorders>
              <w:top w:val="nil"/>
              <w:left w:val="nil"/>
              <w:bottom w:val="nil"/>
              <w:right w:val="nil"/>
            </w:tcBorders>
            <w:shd w:val="clear" w:color="auto" w:fill="FFFFFF"/>
            <w:vAlign w:val="center"/>
          </w:tcPr>
          <w:p w14:paraId="43EB0211" w14:textId="77777777" w:rsidR="00512CBA" w:rsidRPr="00B17691" w:rsidRDefault="00512CBA" w:rsidP="00512CBA">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age group?</w:t>
            </w:r>
          </w:p>
        </w:tc>
      </w:tr>
      <w:tr w:rsidR="00512CBA" w:rsidRPr="00B17691" w14:paraId="7B56043B" w14:textId="77777777">
        <w:trPr>
          <w:cantSplit/>
        </w:trPr>
        <w:tc>
          <w:tcPr>
            <w:tcW w:w="2294" w:type="dxa"/>
            <w:gridSpan w:val="2"/>
            <w:tcBorders>
              <w:top w:val="nil"/>
              <w:left w:val="nil"/>
              <w:bottom w:val="single" w:sz="8" w:space="0" w:color="152935"/>
              <w:right w:val="nil"/>
            </w:tcBorders>
            <w:shd w:val="clear" w:color="auto" w:fill="FFFFFF"/>
            <w:vAlign w:val="bottom"/>
          </w:tcPr>
          <w:p w14:paraId="0A0BC390"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005A1C3F"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BFA4174"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AADCB31"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28590D0A"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512CBA" w:rsidRPr="00B17691" w14:paraId="5DD9FAB4"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2DED5634"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560" w:type="dxa"/>
            <w:tcBorders>
              <w:top w:val="single" w:sz="8" w:space="0" w:color="152935"/>
              <w:left w:val="nil"/>
              <w:bottom w:val="single" w:sz="8" w:space="0" w:color="AEAEAE"/>
              <w:right w:val="nil"/>
            </w:tcBorders>
            <w:shd w:val="clear" w:color="auto" w:fill="E0E0E0"/>
          </w:tcPr>
          <w:p w14:paraId="0510CBA8"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18–25 years</w:t>
            </w:r>
          </w:p>
        </w:tc>
        <w:tc>
          <w:tcPr>
            <w:tcW w:w="1162" w:type="dxa"/>
            <w:tcBorders>
              <w:top w:val="single" w:sz="8" w:space="0" w:color="152935"/>
              <w:left w:val="nil"/>
              <w:bottom w:val="single" w:sz="8" w:space="0" w:color="AEAEAE"/>
              <w:right w:val="single" w:sz="8" w:space="0" w:color="E0E0E0"/>
            </w:tcBorders>
            <w:shd w:val="clear" w:color="auto" w:fill="FFFFFF"/>
          </w:tcPr>
          <w:p w14:paraId="7061996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B483A5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20.7</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4CF442E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20.7</w:t>
            </w:r>
          </w:p>
        </w:tc>
        <w:tc>
          <w:tcPr>
            <w:tcW w:w="1468" w:type="dxa"/>
            <w:tcBorders>
              <w:top w:val="single" w:sz="8" w:space="0" w:color="152935"/>
              <w:left w:val="single" w:sz="8" w:space="0" w:color="E0E0E0"/>
              <w:bottom w:val="single" w:sz="8" w:space="0" w:color="AEAEAE"/>
              <w:right w:val="nil"/>
            </w:tcBorders>
            <w:shd w:val="clear" w:color="auto" w:fill="FFFFFF"/>
          </w:tcPr>
          <w:p w14:paraId="51B668A9"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20.7</w:t>
            </w:r>
          </w:p>
        </w:tc>
      </w:tr>
      <w:tr w:rsidR="00512CBA" w:rsidRPr="00B17691" w14:paraId="70F71EB6" w14:textId="77777777">
        <w:trPr>
          <w:cantSplit/>
        </w:trPr>
        <w:tc>
          <w:tcPr>
            <w:tcW w:w="734" w:type="dxa"/>
            <w:vMerge/>
            <w:tcBorders>
              <w:top w:val="single" w:sz="8" w:space="0" w:color="152935"/>
              <w:left w:val="nil"/>
              <w:bottom w:val="single" w:sz="8" w:space="0" w:color="152935"/>
              <w:right w:val="nil"/>
            </w:tcBorders>
            <w:shd w:val="clear" w:color="auto" w:fill="E0E0E0"/>
          </w:tcPr>
          <w:p w14:paraId="0E73A708"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560" w:type="dxa"/>
            <w:tcBorders>
              <w:top w:val="single" w:sz="8" w:space="0" w:color="AEAEAE"/>
              <w:left w:val="nil"/>
              <w:bottom w:val="single" w:sz="8" w:space="0" w:color="AEAEAE"/>
              <w:right w:val="nil"/>
            </w:tcBorders>
            <w:shd w:val="clear" w:color="auto" w:fill="E0E0E0"/>
          </w:tcPr>
          <w:p w14:paraId="05DB9701"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26–35 years</w:t>
            </w:r>
          </w:p>
        </w:tc>
        <w:tc>
          <w:tcPr>
            <w:tcW w:w="1162" w:type="dxa"/>
            <w:tcBorders>
              <w:top w:val="single" w:sz="8" w:space="0" w:color="AEAEAE"/>
              <w:left w:val="nil"/>
              <w:bottom w:val="single" w:sz="8" w:space="0" w:color="AEAEAE"/>
              <w:right w:val="single" w:sz="8" w:space="0" w:color="E0E0E0"/>
            </w:tcBorders>
            <w:shd w:val="clear" w:color="auto" w:fill="FFFFFF"/>
          </w:tcPr>
          <w:p w14:paraId="543CC49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A4E129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02D21B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1468" w:type="dxa"/>
            <w:tcBorders>
              <w:top w:val="single" w:sz="8" w:space="0" w:color="AEAEAE"/>
              <w:left w:val="single" w:sz="8" w:space="0" w:color="E0E0E0"/>
              <w:bottom w:val="single" w:sz="8" w:space="0" w:color="AEAEAE"/>
              <w:right w:val="nil"/>
            </w:tcBorders>
            <w:shd w:val="clear" w:color="auto" w:fill="FFFFFF"/>
          </w:tcPr>
          <w:p w14:paraId="3E738661"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48.0</w:t>
            </w:r>
          </w:p>
        </w:tc>
      </w:tr>
      <w:tr w:rsidR="00512CBA" w:rsidRPr="00B17691" w14:paraId="6C7DBA58" w14:textId="77777777">
        <w:trPr>
          <w:cantSplit/>
        </w:trPr>
        <w:tc>
          <w:tcPr>
            <w:tcW w:w="734" w:type="dxa"/>
            <w:vMerge/>
            <w:tcBorders>
              <w:top w:val="single" w:sz="8" w:space="0" w:color="152935"/>
              <w:left w:val="nil"/>
              <w:bottom w:val="single" w:sz="8" w:space="0" w:color="152935"/>
              <w:right w:val="nil"/>
            </w:tcBorders>
            <w:shd w:val="clear" w:color="auto" w:fill="E0E0E0"/>
          </w:tcPr>
          <w:p w14:paraId="53622666"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560" w:type="dxa"/>
            <w:tcBorders>
              <w:top w:val="single" w:sz="8" w:space="0" w:color="AEAEAE"/>
              <w:left w:val="nil"/>
              <w:bottom w:val="single" w:sz="8" w:space="0" w:color="AEAEAE"/>
              <w:right w:val="nil"/>
            </w:tcBorders>
            <w:shd w:val="clear" w:color="auto" w:fill="E0E0E0"/>
          </w:tcPr>
          <w:p w14:paraId="776801AD"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36–45 years</w:t>
            </w:r>
          </w:p>
        </w:tc>
        <w:tc>
          <w:tcPr>
            <w:tcW w:w="1162" w:type="dxa"/>
            <w:tcBorders>
              <w:top w:val="single" w:sz="8" w:space="0" w:color="AEAEAE"/>
              <w:left w:val="nil"/>
              <w:bottom w:val="single" w:sz="8" w:space="0" w:color="AEAEAE"/>
              <w:right w:val="single" w:sz="8" w:space="0" w:color="E0E0E0"/>
            </w:tcBorders>
            <w:shd w:val="clear" w:color="auto" w:fill="FFFFFF"/>
          </w:tcPr>
          <w:p w14:paraId="6C1535E4"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4C1695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AF2C55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468" w:type="dxa"/>
            <w:tcBorders>
              <w:top w:val="single" w:sz="8" w:space="0" w:color="AEAEAE"/>
              <w:left w:val="single" w:sz="8" w:space="0" w:color="E0E0E0"/>
              <w:bottom w:val="single" w:sz="8" w:space="0" w:color="AEAEAE"/>
              <w:right w:val="nil"/>
            </w:tcBorders>
            <w:shd w:val="clear" w:color="auto" w:fill="FFFFFF"/>
          </w:tcPr>
          <w:p w14:paraId="1E8842F7"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71.3</w:t>
            </w:r>
          </w:p>
        </w:tc>
      </w:tr>
      <w:tr w:rsidR="00512CBA" w:rsidRPr="00B17691" w14:paraId="66E77A5F" w14:textId="77777777">
        <w:trPr>
          <w:cantSplit/>
        </w:trPr>
        <w:tc>
          <w:tcPr>
            <w:tcW w:w="734" w:type="dxa"/>
            <w:vMerge/>
            <w:tcBorders>
              <w:top w:val="single" w:sz="8" w:space="0" w:color="152935"/>
              <w:left w:val="nil"/>
              <w:bottom w:val="single" w:sz="8" w:space="0" w:color="152935"/>
              <w:right w:val="nil"/>
            </w:tcBorders>
            <w:shd w:val="clear" w:color="auto" w:fill="E0E0E0"/>
          </w:tcPr>
          <w:p w14:paraId="2E62C026"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560" w:type="dxa"/>
            <w:tcBorders>
              <w:top w:val="single" w:sz="8" w:space="0" w:color="AEAEAE"/>
              <w:left w:val="nil"/>
              <w:bottom w:val="single" w:sz="8" w:space="0" w:color="AEAEAE"/>
              <w:right w:val="nil"/>
            </w:tcBorders>
            <w:shd w:val="clear" w:color="auto" w:fill="E0E0E0"/>
          </w:tcPr>
          <w:p w14:paraId="1D724727"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Above 45 years</w:t>
            </w:r>
          </w:p>
        </w:tc>
        <w:tc>
          <w:tcPr>
            <w:tcW w:w="1162" w:type="dxa"/>
            <w:tcBorders>
              <w:top w:val="single" w:sz="8" w:space="0" w:color="AEAEAE"/>
              <w:left w:val="nil"/>
              <w:bottom w:val="single" w:sz="8" w:space="0" w:color="AEAEAE"/>
              <w:right w:val="single" w:sz="8" w:space="0" w:color="E0E0E0"/>
            </w:tcBorders>
            <w:shd w:val="clear" w:color="auto" w:fill="FFFFFF"/>
          </w:tcPr>
          <w:p w14:paraId="4420525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2704F0FD"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28.7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39DD1A9"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28.7</w:t>
            </w:r>
          </w:p>
        </w:tc>
        <w:tc>
          <w:tcPr>
            <w:tcW w:w="1468" w:type="dxa"/>
            <w:tcBorders>
              <w:top w:val="single" w:sz="8" w:space="0" w:color="AEAEAE"/>
              <w:left w:val="single" w:sz="8" w:space="0" w:color="E0E0E0"/>
              <w:bottom w:val="single" w:sz="8" w:space="0" w:color="AEAEAE"/>
              <w:right w:val="nil"/>
            </w:tcBorders>
            <w:shd w:val="clear" w:color="auto" w:fill="FFFFFF"/>
          </w:tcPr>
          <w:p w14:paraId="5880F944"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512CBA" w:rsidRPr="00B17691" w14:paraId="651CC0E5" w14:textId="77777777">
        <w:trPr>
          <w:cantSplit/>
        </w:trPr>
        <w:tc>
          <w:tcPr>
            <w:tcW w:w="734" w:type="dxa"/>
            <w:vMerge/>
            <w:tcBorders>
              <w:top w:val="single" w:sz="8" w:space="0" w:color="152935"/>
              <w:left w:val="nil"/>
              <w:bottom w:val="single" w:sz="8" w:space="0" w:color="152935"/>
              <w:right w:val="nil"/>
            </w:tcBorders>
            <w:shd w:val="clear" w:color="auto" w:fill="E0E0E0"/>
          </w:tcPr>
          <w:p w14:paraId="594E7217"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560" w:type="dxa"/>
            <w:tcBorders>
              <w:top w:val="single" w:sz="8" w:space="0" w:color="AEAEAE"/>
              <w:left w:val="nil"/>
              <w:bottom w:val="single" w:sz="8" w:space="0" w:color="152935"/>
              <w:right w:val="nil"/>
            </w:tcBorders>
            <w:shd w:val="clear" w:color="auto" w:fill="E0E0E0"/>
          </w:tcPr>
          <w:p w14:paraId="317BC58E"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456B352"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D2A4FB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1B41144C"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AB461E8"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r>
    </w:tbl>
    <w:p w14:paraId="1B20F333" w14:textId="7E33D812" w:rsidR="00512CBA" w:rsidRPr="00B17691" w:rsidRDefault="00D553D5" w:rsidP="00D553D5">
      <w:pPr>
        <w:pStyle w:val="Caption"/>
      </w:pPr>
      <w:bookmarkStart w:id="87" w:name="_Toc220962282"/>
      <w:r w:rsidRPr="00B17691">
        <w:t xml:space="preserve">Table </w:t>
      </w:r>
      <w:r w:rsidRPr="00B17691">
        <w:fldChar w:fldCharType="begin"/>
      </w:r>
      <w:r w:rsidRPr="00B17691">
        <w:instrText xml:space="preserve"> SEQ Table \* ARABIC </w:instrText>
      </w:r>
      <w:r w:rsidRPr="00B17691">
        <w:fldChar w:fldCharType="separate"/>
      </w:r>
      <w:r w:rsidR="00226508" w:rsidRPr="00B17691">
        <w:t>5</w:t>
      </w:r>
      <w:r w:rsidRPr="00B17691">
        <w:fldChar w:fldCharType="end"/>
      </w:r>
      <w:r w:rsidRPr="00B17691">
        <w:t>: Age Group</w:t>
      </w:r>
      <w:bookmarkEnd w:id="87"/>
    </w:p>
    <w:p w14:paraId="64C86DC9" w14:textId="21DEBA20" w:rsidR="00B10EB5" w:rsidRPr="00B17691" w:rsidRDefault="004921A6" w:rsidP="00B10EB5">
      <w:r w:rsidRPr="00B17691">
        <w:lastRenderedPageBreak/>
        <w:t xml:space="preserve">Age demographic analysis shows </w:t>
      </w:r>
      <w:proofErr w:type="gramStart"/>
      <w:r w:rsidRPr="00B17691">
        <w:t>a fairly even</w:t>
      </w:r>
      <w:proofErr w:type="gramEnd"/>
      <w:r w:rsidRPr="00B17691">
        <w:t xml:space="preserve"> distribution of all demographic groups. </w:t>
      </w:r>
      <w:r w:rsidR="004F68CD" w:rsidRPr="00B17691">
        <w:t>The highest proportion of the sample is that of respondents aged over 45 years that has 28.7% and those who have 27.3% that fall under the range of ages 26-35 years.</w:t>
      </w:r>
      <w:r w:rsidR="00B10EB5" w:rsidRPr="00B17691">
        <w:t xml:space="preserve"> </w:t>
      </w:r>
      <w:r w:rsidR="00A44BB4" w:rsidRPr="00B17691">
        <w:t xml:space="preserve">The percentage of employees between 36-45 years is 23.3% while the age group of 18-25 years of age is 20.7%. </w:t>
      </w:r>
      <w:r w:rsidR="00AF3AB0" w:rsidRPr="00B17691">
        <w:t>This shows that there is a presence of experienced and young workforce in the UK retail industry.</w:t>
      </w:r>
    </w:p>
    <w:p w14:paraId="4326ADF9" w14:textId="71052BFF" w:rsidR="00512CBA" w:rsidRPr="00B17691" w:rsidRDefault="00512CBA" w:rsidP="00512CBA">
      <w:r w:rsidRPr="00B17691">
        <w:rPr>
          <w:noProof/>
        </w:rPr>
        <w:drawing>
          <wp:inline distT="0" distB="0" distL="0" distR="0" wp14:anchorId="0F9430F4" wp14:editId="4A0D0853">
            <wp:extent cx="5943600" cy="3495675"/>
            <wp:effectExtent l="0" t="0" r="0" b="9525"/>
            <wp:docPr id="8065163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DECFF2D" w14:textId="6499FE80" w:rsidR="00512CBA" w:rsidRPr="00B17691" w:rsidRDefault="00D553D5" w:rsidP="00D553D5">
      <w:pPr>
        <w:pStyle w:val="Caption"/>
      </w:pPr>
      <w:bookmarkStart w:id="88" w:name="_Toc220962299"/>
      <w:r w:rsidRPr="00B17691">
        <w:t xml:space="preserve">Figure </w:t>
      </w:r>
      <w:r w:rsidRPr="00B17691">
        <w:fldChar w:fldCharType="begin"/>
      </w:r>
      <w:r w:rsidRPr="00B17691">
        <w:instrText xml:space="preserve"> SEQ Figure \* ARABIC </w:instrText>
      </w:r>
      <w:r w:rsidRPr="00B17691">
        <w:fldChar w:fldCharType="separate"/>
      </w:r>
      <w:r w:rsidRPr="00B17691">
        <w:t>5</w:t>
      </w:r>
      <w:r w:rsidRPr="00B17691">
        <w:fldChar w:fldCharType="end"/>
      </w:r>
      <w:r w:rsidRPr="00B17691">
        <w:t>: Age Group</w:t>
      </w:r>
      <w:bookmarkEnd w:id="88"/>
    </w:p>
    <w:p w14:paraId="3097EC81" w14:textId="77777777" w:rsidR="0068413D" w:rsidRPr="00B17691" w:rsidRDefault="0068413D" w:rsidP="0068413D"/>
    <w:p w14:paraId="091D6620" w14:textId="0C373AF8" w:rsidR="00660D42" w:rsidRPr="00B17691" w:rsidRDefault="00020319" w:rsidP="00660D42">
      <w:pPr>
        <w:pStyle w:val="Heading3"/>
      </w:pPr>
      <w:bookmarkStart w:id="89" w:name="_Toc220962361"/>
      <w:r w:rsidRPr="00B17691">
        <w:t>4.5.2 Gender</w:t>
      </w:r>
      <w:bookmarkEnd w:id="89"/>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660D42" w:rsidRPr="00B17691" w14:paraId="7FF96C7E" w14:textId="77777777">
        <w:trPr>
          <w:cantSplit/>
        </w:trPr>
        <w:tc>
          <w:tcPr>
            <w:tcW w:w="6712" w:type="dxa"/>
            <w:gridSpan w:val="6"/>
            <w:tcBorders>
              <w:top w:val="nil"/>
              <w:left w:val="nil"/>
              <w:bottom w:val="nil"/>
              <w:right w:val="nil"/>
            </w:tcBorders>
            <w:shd w:val="clear" w:color="auto" w:fill="FFFFFF"/>
            <w:vAlign w:val="center"/>
          </w:tcPr>
          <w:p w14:paraId="47E38F33" w14:textId="77777777" w:rsidR="00660D42" w:rsidRPr="00B17691" w:rsidRDefault="00660D42" w:rsidP="00660D42">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gender?</w:t>
            </w:r>
          </w:p>
        </w:tc>
      </w:tr>
      <w:tr w:rsidR="00660D42" w:rsidRPr="00B17691" w14:paraId="6B7D87C1" w14:textId="77777777">
        <w:trPr>
          <w:cantSplit/>
        </w:trPr>
        <w:tc>
          <w:tcPr>
            <w:tcW w:w="1667" w:type="dxa"/>
            <w:gridSpan w:val="2"/>
            <w:tcBorders>
              <w:top w:val="nil"/>
              <w:left w:val="nil"/>
              <w:bottom w:val="single" w:sz="8" w:space="0" w:color="152935"/>
              <w:right w:val="nil"/>
            </w:tcBorders>
            <w:shd w:val="clear" w:color="auto" w:fill="FFFFFF"/>
            <w:vAlign w:val="bottom"/>
          </w:tcPr>
          <w:p w14:paraId="1EC41D3B" w14:textId="77777777" w:rsidR="00660D42" w:rsidRPr="00B17691" w:rsidRDefault="00660D42" w:rsidP="00660D42">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64A212DC" w14:textId="77777777" w:rsidR="00660D42" w:rsidRPr="00B17691" w:rsidRDefault="00660D42" w:rsidP="00660D4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8BA6521" w14:textId="77777777" w:rsidR="00660D42" w:rsidRPr="00B17691" w:rsidRDefault="00660D42" w:rsidP="00660D4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1C66958" w14:textId="77777777" w:rsidR="00660D42" w:rsidRPr="00B17691" w:rsidRDefault="00660D42" w:rsidP="00660D4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13C44451" w14:textId="77777777" w:rsidR="00660D42" w:rsidRPr="00B17691" w:rsidRDefault="00660D42" w:rsidP="00660D4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660D42" w:rsidRPr="00B17691" w14:paraId="11A01CFE"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9CDD705" w14:textId="77777777" w:rsidR="00660D42" w:rsidRPr="00B17691" w:rsidRDefault="00660D42" w:rsidP="00660D4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933" w:type="dxa"/>
            <w:tcBorders>
              <w:top w:val="single" w:sz="8" w:space="0" w:color="152935"/>
              <w:left w:val="nil"/>
              <w:bottom w:val="single" w:sz="8" w:space="0" w:color="AEAEAE"/>
              <w:right w:val="nil"/>
            </w:tcBorders>
            <w:shd w:val="clear" w:color="auto" w:fill="E0E0E0"/>
          </w:tcPr>
          <w:p w14:paraId="78BEC7D5" w14:textId="77777777" w:rsidR="00660D42" w:rsidRPr="00B17691" w:rsidRDefault="00660D42" w:rsidP="00660D4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4A054198"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6B250F1"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50.7</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41D7F688"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50.7</w:t>
            </w:r>
          </w:p>
        </w:tc>
        <w:tc>
          <w:tcPr>
            <w:tcW w:w="1468" w:type="dxa"/>
            <w:tcBorders>
              <w:top w:val="single" w:sz="8" w:space="0" w:color="152935"/>
              <w:left w:val="single" w:sz="8" w:space="0" w:color="E0E0E0"/>
              <w:bottom w:val="single" w:sz="8" w:space="0" w:color="AEAEAE"/>
              <w:right w:val="nil"/>
            </w:tcBorders>
            <w:shd w:val="clear" w:color="auto" w:fill="FFFFFF"/>
          </w:tcPr>
          <w:p w14:paraId="1519961A"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50.7</w:t>
            </w:r>
          </w:p>
        </w:tc>
      </w:tr>
      <w:tr w:rsidR="00660D42" w:rsidRPr="00B17691" w14:paraId="3866E9BD" w14:textId="77777777">
        <w:trPr>
          <w:cantSplit/>
        </w:trPr>
        <w:tc>
          <w:tcPr>
            <w:tcW w:w="734" w:type="dxa"/>
            <w:vMerge/>
            <w:tcBorders>
              <w:top w:val="single" w:sz="8" w:space="0" w:color="152935"/>
              <w:left w:val="nil"/>
              <w:bottom w:val="single" w:sz="8" w:space="0" w:color="152935"/>
              <w:right w:val="nil"/>
            </w:tcBorders>
            <w:shd w:val="clear" w:color="auto" w:fill="E0E0E0"/>
          </w:tcPr>
          <w:p w14:paraId="468502EE" w14:textId="77777777" w:rsidR="00660D42" w:rsidRPr="00B17691" w:rsidRDefault="00660D42" w:rsidP="00660D42">
            <w:pPr>
              <w:autoSpaceDE w:val="0"/>
              <w:autoSpaceDN w:val="0"/>
              <w:adjustRightInd w:val="0"/>
              <w:spacing w:after="0" w:line="240" w:lineRule="auto"/>
              <w:jc w:val="left"/>
              <w:rPr>
                <w:rFonts w:cs="Arial"/>
                <w:color w:val="010205"/>
                <w:kern w:val="0"/>
                <w:sz w:val="18"/>
                <w:szCs w:val="18"/>
              </w:rPr>
            </w:pPr>
          </w:p>
        </w:tc>
        <w:tc>
          <w:tcPr>
            <w:tcW w:w="933" w:type="dxa"/>
            <w:tcBorders>
              <w:top w:val="single" w:sz="8" w:space="0" w:color="AEAEAE"/>
              <w:left w:val="nil"/>
              <w:bottom w:val="single" w:sz="8" w:space="0" w:color="AEAEAE"/>
              <w:right w:val="nil"/>
            </w:tcBorders>
            <w:shd w:val="clear" w:color="auto" w:fill="E0E0E0"/>
          </w:tcPr>
          <w:p w14:paraId="77CE4950" w14:textId="77777777" w:rsidR="00660D42" w:rsidRPr="00B17691" w:rsidRDefault="00660D42" w:rsidP="00660D4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Male</w:t>
            </w:r>
          </w:p>
        </w:tc>
        <w:tc>
          <w:tcPr>
            <w:tcW w:w="1162" w:type="dxa"/>
            <w:tcBorders>
              <w:top w:val="single" w:sz="8" w:space="0" w:color="AEAEAE"/>
              <w:left w:val="nil"/>
              <w:bottom w:val="single" w:sz="8" w:space="0" w:color="AEAEAE"/>
              <w:right w:val="single" w:sz="8" w:space="0" w:color="E0E0E0"/>
            </w:tcBorders>
            <w:shd w:val="clear" w:color="auto" w:fill="FFFFFF"/>
          </w:tcPr>
          <w:p w14:paraId="3FDF6EA2"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79A41E54"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49.3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82C88C8"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49.3</w:t>
            </w:r>
          </w:p>
        </w:tc>
        <w:tc>
          <w:tcPr>
            <w:tcW w:w="1468" w:type="dxa"/>
            <w:tcBorders>
              <w:top w:val="single" w:sz="8" w:space="0" w:color="AEAEAE"/>
              <w:left w:val="single" w:sz="8" w:space="0" w:color="E0E0E0"/>
              <w:bottom w:val="single" w:sz="8" w:space="0" w:color="AEAEAE"/>
              <w:right w:val="nil"/>
            </w:tcBorders>
            <w:shd w:val="clear" w:color="auto" w:fill="FFFFFF"/>
          </w:tcPr>
          <w:p w14:paraId="4F883BB2"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660D42" w:rsidRPr="00B17691" w14:paraId="21081310" w14:textId="77777777">
        <w:trPr>
          <w:cantSplit/>
        </w:trPr>
        <w:tc>
          <w:tcPr>
            <w:tcW w:w="734" w:type="dxa"/>
            <w:vMerge/>
            <w:tcBorders>
              <w:top w:val="single" w:sz="8" w:space="0" w:color="152935"/>
              <w:left w:val="nil"/>
              <w:bottom w:val="single" w:sz="8" w:space="0" w:color="152935"/>
              <w:right w:val="nil"/>
            </w:tcBorders>
            <w:shd w:val="clear" w:color="auto" w:fill="E0E0E0"/>
          </w:tcPr>
          <w:p w14:paraId="5F21DBD6" w14:textId="77777777" w:rsidR="00660D42" w:rsidRPr="00B17691" w:rsidRDefault="00660D42" w:rsidP="00660D42">
            <w:pPr>
              <w:autoSpaceDE w:val="0"/>
              <w:autoSpaceDN w:val="0"/>
              <w:adjustRightInd w:val="0"/>
              <w:spacing w:after="0" w:line="240" w:lineRule="auto"/>
              <w:jc w:val="left"/>
              <w:rPr>
                <w:rFonts w:cs="Arial"/>
                <w:color w:val="010205"/>
                <w:kern w:val="0"/>
                <w:sz w:val="18"/>
                <w:szCs w:val="18"/>
              </w:rPr>
            </w:pPr>
          </w:p>
        </w:tc>
        <w:tc>
          <w:tcPr>
            <w:tcW w:w="933" w:type="dxa"/>
            <w:tcBorders>
              <w:top w:val="single" w:sz="8" w:space="0" w:color="AEAEAE"/>
              <w:left w:val="nil"/>
              <w:bottom w:val="single" w:sz="8" w:space="0" w:color="152935"/>
              <w:right w:val="nil"/>
            </w:tcBorders>
            <w:shd w:val="clear" w:color="auto" w:fill="E0E0E0"/>
          </w:tcPr>
          <w:p w14:paraId="30FB9B53" w14:textId="77777777" w:rsidR="00660D42" w:rsidRPr="00B17691" w:rsidRDefault="00660D42" w:rsidP="00660D4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3F829F49"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1258F16"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68EEF11E" w14:textId="77777777" w:rsidR="00660D42" w:rsidRPr="00B17691" w:rsidRDefault="00660D42" w:rsidP="00660D4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1A4F998" w14:textId="77777777" w:rsidR="00660D42" w:rsidRPr="00B17691" w:rsidRDefault="00660D42" w:rsidP="00660D42">
            <w:pPr>
              <w:autoSpaceDE w:val="0"/>
              <w:autoSpaceDN w:val="0"/>
              <w:adjustRightInd w:val="0"/>
              <w:spacing w:after="0" w:line="240" w:lineRule="auto"/>
              <w:jc w:val="left"/>
              <w:rPr>
                <w:rFonts w:ascii="Times New Roman" w:hAnsi="Times New Roman" w:cs="Times New Roman"/>
                <w:color w:val="auto"/>
                <w:kern w:val="0"/>
              </w:rPr>
            </w:pPr>
          </w:p>
        </w:tc>
      </w:tr>
    </w:tbl>
    <w:p w14:paraId="4DD0144B" w14:textId="1BB279CE" w:rsidR="00660D42" w:rsidRPr="00B17691" w:rsidRDefault="00D553D5" w:rsidP="00D553D5">
      <w:pPr>
        <w:pStyle w:val="Caption"/>
      </w:pPr>
      <w:bookmarkStart w:id="90" w:name="_Toc220962283"/>
      <w:r w:rsidRPr="00B17691">
        <w:t xml:space="preserve">Table </w:t>
      </w:r>
      <w:r w:rsidRPr="00B17691">
        <w:fldChar w:fldCharType="begin"/>
      </w:r>
      <w:r w:rsidRPr="00B17691">
        <w:instrText xml:space="preserve"> SEQ Table \* ARABIC </w:instrText>
      </w:r>
      <w:r w:rsidRPr="00B17691">
        <w:fldChar w:fldCharType="separate"/>
      </w:r>
      <w:r w:rsidR="00226508" w:rsidRPr="00B17691">
        <w:t>6</w:t>
      </w:r>
      <w:r w:rsidRPr="00B17691">
        <w:fldChar w:fldCharType="end"/>
      </w:r>
      <w:r w:rsidRPr="00B17691">
        <w:t>: Gender</w:t>
      </w:r>
      <w:bookmarkEnd w:id="90"/>
    </w:p>
    <w:p w14:paraId="31EE30B5" w14:textId="412CAE8B" w:rsidR="00B10EB5" w:rsidRPr="00B17691" w:rsidRDefault="00C564BF" w:rsidP="00B10EB5">
      <w:r w:rsidRPr="00B17691">
        <w:lastRenderedPageBreak/>
        <w:t>The gender distribution of a sample was almost equal, with 50.7% of the respondents being females and 49.3% being males.</w:t>
      </w:r>
      <w:r w:rsidR="00B10EB5" w:rsidRPr="00B17691">
        <w:t xml:space="preserve"> </w:t>
      </w:r>
      <w:r w:rsidR="006D76CC" w:rsidRPr="00B17691">
        <w:t xml:space="preserve">The fact that the representations are almost identical shows that the analysis covers various gender views, </w:t>
      </w:r>
      <w:proofErr w:type="gramStart"/>
      <w:r w:rsidR="006D76CC" w:rsidRPr="00B17691">
        <w:t>as well as,</w:t>
      </w:r>
      <w:proofErr w:type="gramEnd"/>
      <w:r w:rsidR="006D76CC" w:rsidRPr="00B17691">
        <w:t xml:space="preserve"> reflects the inclusive nature of employment in the retail sector of the United Kingdom.</w:t>
      </w:r>
    </w:p>
    <w:p w14:paraId="3670677A" w14:textId="0443A588" w:rsidR="00660D42" w:rsidRPr="00B17691" w:rsidRDefault="00660D42" w:rsidP="00660D42">
      <w:pPr>
        <w:autoSpaceDE w:val="0"/>
        <w:autoSpaceDN w:val="0"/>
        <w:adjustRightInd w:val="0"/>
        <w:spacing w:after="0" w:line="400" w:lineRule="atLeast"/>
        <w:jc w:val="left"/>
        <w:rPr>
          <w:rFonts w:ascii="Times New Roman" w:hAnsi="Times New Roman" w:cs="Times New Roman"/>
          <w:color w:val="auto"/>
          <w:kern w:val="0"/>
        </w:rPr>
      </w:pPr>
      <w:r w:rsidRPr="00B17691">
        <w:rPr>
          <w:rFonts w:ascii="Times New Roman" w:hAnsi="Times New Roman" w:cs="Times New Roman"/>
          <w:noProof/>
          <w:color w:val="auto"/>
          <w:kern w:val="0"/>
        </w:rPr>
        <w:drawing>
          <wp:inline distT="0" distB="0" distL="0" distR="0" wp14:anchorId="6520CD49" wp14:editId="0EAFAB19">
            <wp:extent cx="5943600" cy="3495675"/>
            <wp:effectExtent l="0" t="0" r="0" b="9525"/>
            <wp:docPr id="196552072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113E73C3" w14:textId="77777777" w:rsidR="00660D42" w:rsidRPr="00B17691" w:rsidRDefault="00660D42" w:rsidP="00660D42">
      <w:pPr>
        <w:autoSpaceDE w:val="0"/>
        <w:autoSpaceDN w:val="0"/>
        <w:adjustRightInd w:val="0"/>
        <w:spacing w:after="0" w:line="400" w:lineRule="atLeast"/>
        <w:jc w:val="left"/>
        <w:rPr>
          <w:rFonts w:ascii="Times New Roman" w:hAnsi="Times New Roman" w:cs="Times New Roman"/>
          <w:color w:val="auto"/>
          <w:kern w:val="0"/>
        </w:rPr>
      </w:pPr>
    </w:p>
    <w:p w14:paraId="23EBBB69" w14:textId="48FCE299" w:rsidR="00660D42" w:rsidRPr="00B17691" w:rsidRDefault="00D553D5" w:rsidP="00D553D5">
      <w:pPr>
        <w:pStyle w:val="Caption"/>
        <w:rPr>
          <w:rFonts w:ascii="Times New Roman" w:hAnsi="Times New Roman" w:cs="Times New Roman"/>
          <w:color w:val="auto"/>
          <w:kern w:val="0"/>
        </w:rPr>
      </w:pPr>
      <w:bookmarkStart w:id="91" w:name="_Toc220962300"/>
      <w:r w:rsidRPr="00B17691">
        <w:t xml:space="preserve">Figure </w:t>
      </w:r>
      <w:r w:rsidRPr="00B17691">
        <w:fldChar w:fldCharType="begin"/>
      </w:r>
      <w:r w:rsidRPr="00B17691">
        <w:instrText xml:space="preserve"> SEQ Figure \* ARABIC </w:instrText>
      </w:r>
      <w:r w:rsidRPr="00B17691">
        <w:fldChar w:fldCharType="separate"/>
      </w:r>
      <w:r w:rsidRPr="00B17691">
        <w:t>6</w:t>
      </w:r>
      <w:r w:rsidRPr="00B17691">
        <w:fldChar w:fldCharType="end"/>
      </w:r>
      <w:r w:rsidRPr="00B17691">
        <w:t>: Gender</w:t>
      </w:r>
      <w:bookmarkEnd w:id="91"/>
    </w:p>
    <w:p w14:paraId="1588AB38" w14:textId="77777777" w:rsidR="00512CBA" w:rsidRPr="00B17691" w:rsidRDefault="00512CBA" w:rsidP="00512CBA"/>
    <w:p w14:paraId="12084DBE" w14:textId="13F1D7CE" w:rsidR="00512CBA" w:rsidRPr="00B17691" w:rsidRDefault="00020319" w:rsidP="00512CBA">
      <w:pPr>
        <w:pStyle w:val="Heading3"/>
      </w:pPr>
      <w:bookmarkStart w:id="92" w:name="_Toc220962362"/>
      <w:r w:rsidRPr="00B17691">
        <w:t>4.5.3 Length of Service in the Current Organisation</w:t>
      </w:r>
      <w:bookmarkEnd w:id="92"/>
    </w:p>
    <w:tbl>
      <w:tblPr>
        <w:tblW w:w="75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775"/>
        <w:gridCol w:w="1162"/>
        <w:gridCol w:w="1024"/>
        <w:gridCol w:w="1392"/>
        <w:gridCol w:w="1469"/>
      </w:tblGrid>
      <w:tr w:rsidR="00512CBA" w:rsidRPr="00B17691" w14:paraId="50C6DF02" w14:textId="77777777">
        <w:trPr>
          <w:cantSplit/>
        </w:trPr>
        <w:tc>
          <w:tcPr>
            <w:tcW w:w="7553" w:type="dxa"/>
            <w:gridSpan w:val="6"/>
            <w:tcBorders>
              <w:top w:val="nil"/>
              <w:left w:val="nil"/>
              <w:bottom w:val="nil"/>
              <w:right w:val="nil"/>
            </w:tcBorders>
            <w:shd w:val="clear" w:color="auto" w:fill="FFFFFF"/>
            <w:vAlign w:val="center"/>
          </w:tcPr>
          <w:p w14:paraId="639B1D7B" w14:textId="77777777" w:rsidR="00512CBA" w:rsidRPr="00B17691" w:rsidRDefault="00512CBA" w:rsidP="00512CBA">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length of service in the current organisation?</w:t>
            </w:r>
          </w:p>
        </w:tc>
      </w:tr>
      <w:tr w:rsidR="00512CBA" w:rsidRPr="00B17691" w14:paraId="49FBCA56" w14:textId="77777777">
        <w:trPr>
          <w:cantSplit/>
        </w:trPr>
        <w:tc>
          <w:tcPr>
            <w:tcW w:w="2508" w:type="dxa"/>
            <w:gridSpan w:val="2"/>
            <w:tcBorders>
              <w:top w:val="nil"/>
              <w:left w:val="nil"/>
              <w:bottom w:val="single" w:sz="8" w:space="0" w:color="152935"/>
              <w:right w:val="nil"/>
            </w:tcBorders>
            <w:shd w:val="clear" w:color="auto" w:fill="FFFFFF"/>
            <w:vAlign w:val="bottom"/>
          </w:tcPr>
          <w:p w14:paraId="78663C12"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051B7168"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8DA67CB"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3DCC9563"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6C8BCB1B"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512CBA" w:rsidRPr="00B17691" w14:paraId="71A67DDA"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5B8E2513"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774" w:type="dxa"/>
            <w:tcBorders>
              <w:top w:val="single" w:sz="8" w:space="0" w:color="152935"/>
              <w:left w:val="nil"/>
              <w:bottom w:val="single" w:sz="8" w:space="0" w:color="AEAEAE"/>
              <w:right w:val="nil"/>
            </w:tcBorders>
            <w:shd w:val="clear" w:color="auto" w:fill="E0E0E0"/>
          </w:tcPr>
          <w:p w14:paraId="77312FF4"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1–3 years</w:t>
            </w:r>
          </w:p>
        </w:tc>
        <w:tc>
          <w:tcPr>
            <w:tcW w:w="1162" w:type="dxa"/>
            <w:tcBorders>
              <w:top w:val="single" w:sz="8" w:space="0" w:color="152935"/>
              <w:left w:val="nil"/>
              <w:bottom w:val="single" w:sz="8" w:space="0" w:color="AEAEAE"/>
              <w:right w:val="single" w:sz="8" w:space="0" w:color="E0E0E0"/>
            </w:tcBorders>
            <w:shd w:val="clear" w:color="auto" w:fill="FFFFFF"/>
          </w:tcPr>
          <w:p w14:paraId="35098C9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32</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A644F4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21.3</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05434F3D"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21.3</w:t>
            </w:r>
          </w:p>
        </w:tc>
        <w:tc>
          <w:tcPr>
            <w:tcW w:w="1468" w:type="dxa"/>
            <w:tcBorders>
              <w:top w:val="single" w:sz="8" w:space="0" w:color="152935"/>
              <w:left w:val="single" w:sz="8" w:space="0" w:color="E0E0E0"/>
              <w:bottom w:val="single" w:sz="8" w:space="0" w:color="AEAEAE"/>
              <w:right w:val="nil"/>
            </w:tcBorders>
            <w:shd w:val="clear" w:color="auto" w:fill="FFFFFF"/>
          </w:tcPr>
          <w:p w14:paraId="024379D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21.3</w:t>
            </w:r>
          </w:p>
        </w:tc>
      </w:tr>
      <w:tr w:rsidR="00512CBA" w:rsidRPr="00B17691" w14:paraId="4882A693" w14:textId="77777777">
        <w:trPr>
          <w:cantSplit/>
        </w:trPr>
        <w:tc>
          <w:tcPr>
            <w:tcW w:w="734" w:type="dxa"/>
            <w:vMerge/>
            <w:tcBorders>
              <w:top w:val="single" w:sz="8" w:space="0" w:color="152935"/>
              <w:left w:val="nil"/>
              <w:bottom w:val="single" w:sz="8" w:space="0" w:color="152935"/>
              <w:right w:val="nil"/>
            </w:tcBorders>
            <w:shd w:val="clear" w:color="auto" w:fill="E0E0E0"/>
          </w:tcPr>
          <w:p w14:paraId="1B37165A"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774" w:type="dxa"/>
            <w:tcBorders>
              <w:top w:val="single" w:sz="8" w:space="0" w:color="AEAEAE"/>
              <w:left w:val="nil"/>
              <w:bottom w:val="single" w:sz="8" w:space="0" w:color="AEAEAE"/>
              <w:right w:val="nil"/>
            </w:tcBorders>
            <w:shd w:val="clear" w:color="auto" w:fill="E0E0E0"/>
          </w:tcPr>
          <w:p w14:paraId="2B61325E"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4–6 years</w:t>
            </w:r>
          </w:p>
        </w:tc>
        <w:tc>
          <w:tcPr>
            <w:tcW w:w="1162" w:type="dxa"/>
            <w:tcBorders>
              <w:top w:val="single" w:sz="8" w:space="0" w:color="AEAEAE"/>
              <w:left w:val="nil"/>
              <w:bottom w:val="single" w:sz="8" w:space="0" w:color="AEAEAE"/>
              <w:right w:val="single" w:sz="8" w:space="0" w:color="E0E0E0"/>
            </w:tcBorders>
            <w:shd w:val="clear" w:color="auto" w:fill="FFFFFF"/>
          </w:tcPr>
          <w:p w14:paraId="4AD6186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273734D"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21B0DD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468" w:type="dxa"/>
            <w:tcBorders>
              <w:top w:val="single" w:sz="8" w:space="0" w:color="AEAEAE"/>
              <w:left w:val="single" w:sz="8" w:space="0" w:color="E0E0E0"/>
              <w:bottom w:val="single" w:sz="8" w:space="0" w:color="AEAEAE"/>
              <w:right w:val="nil"/>
            </w:tcBorders>
            <w:shd w:val="clear" w:color="auto" w:fill="FFFFFF"/>
          </w:tcPr>
          <w:p w14:paraId="12EDD149"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45.3</w:t>
            </w:r>
          </w:p>
        </w:tc>
      </w:tr>
      <w:tr w:rsidR="00512CBA" w:rsidRPr="00B17691" w14:paraId="4DCDB711" w14:textId="77777777">
        <w:trPr>
          <w:cantSplit/>
        </w:trPr>
        <w:tc>
          <w:tcPr>
            <w:tcW w:w="734" w:type="dxa"/>
            <w:vMerge/>
            <w:tcBorders>
              <w:top w:val="single" w:sz="8" w:space="0" w:color="152935"/>
              <w:left w:val="nil"/>
              <w:bottom w:val="single" w:sz="8" w:space="0" w:color="152935"/>
              <w:right w:val="nil"/>
            </w:tcBorders>
            <w:shd w:val="clear" w:color="auto" w:fill="E0E0E0"/>
          </w:tcPr>
          <w:p w14:paraId="573D3310"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774" w:type="dxa"/>
            <w:tcBorders>
              <w:top w:val="single" w:sz="8" w:space="0" w:color="AEAEAE"/>
              <w:left w:val="nil"/>
              <w:bottom w:val="single" w:sz="8" w:space="0" w:color="AEAEAE"/>
              <w:right w:val="nil"/>
            </w:tcBorders>
            <w:shd w:val="clear" w:color="auto" w:fill="E0E0E0"/>
          </w:tcPr>
          <w:p w14:paraId="61DCC899"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Less than 1 year</w:t>
            </w:r>
          </w:p>
        </w:tc>
        <w:tc>
          <w:tcPr>
            <w:tcW w:w="1162" w:type="dxa"/>
            <w:tcBorders>
              <w:top w:val="single" w:sz="8" w:space="0" w:color="AEAEAE"/>
              <w:left w:val="nil"/>
              <w:bottom w:val="single" w:sz="8" w:space="0" w:color="AEAEAE"/>
              <w:right w:val="single" w:sz="8" w:space="0" w:color="E0E0E0"/>
            </w:tcBorders>
            <w:shd w:val="clear" w:color="auto" w:fill="FFFFFF"/>
          </w:tcPr>
          <w:p w14:paraId="6E0882F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7959227"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31.3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014BA3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31.3</w:t>
            </w:r>
          </w:p>
        </w:tc>
        <w:tc>
          <w:tcPr>
            <w:tcW w:w="1468" w:type="dxa"/>
            <w:tcBorders>
              <w:top w:val="single" w:sz="8" w:space="0" w:color="AEAEAE"/>
              <w:left w:val="single" w:sz="8" w:space="0" w:color="E0E0E0"/>
              <w:bottom w:val="single" w:sz="8" w:space="0" w:color="AEAEAE"/>
              <w:right w:val="nil"/>
            </w:tcBorders>
            <w:shd w:val="clear" w:color="auto" w:fill="FFFFFF"/>
          </w:tcPr>
          <w:p w14:paraId="56386D8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76.7</w:t>
            </w:r>
          </w:p>
        </w:tc>
      </w:tr>
      <w:tr w:rsidR="00512CBA" w:rsidRPr="00B17691" w14:paraId="52DA263E" w14:textId="77777777">
        <w:trPr>
          <w:cantSplit/>
        </w:trPr>
        <w:tc>
          <w:tcPr>
            <w:tcW w:w="734" w:type="dxa"/>
            <w:vMerge/>
            <w:tcBorders>
              <w:top w:val="single" w:sz="8" w:space="0" w:color="152935"/>
              <w:left w:val="nil"/>
              <w:bottom w:val="single" w:sz="8" w:space="0" w:color="152935"/>
              <w:right w:val="nil"/>
            </w:tcBorders>
            <w:shd w:val="clear" w:color="auto" w:fill="E0E0E0"/>
          </w:tcPr>
          <w:p w14:paraId="67F4F2C5"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774" w:type="dxa"/>
            <w:tcBorders>
              <w:top w:val="single" w:sz="8" w:space="0" w:color="AEAEAE"/>
              <w:left w:val="nil"/>
              <w:bottom w:val="single" w:sz="8" w:space="0" w:color="AEAEAE"/>
              <w:right w:val="nil"/>
            </w:tcBorders>
            <w:shd w:val="clear" w:color="auto" w:fill="E0E0E0"/>
          </w:tcPr>
          <w:p w14:paraId="3B12697A"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More than 6 years</w:t>
            </w:r>
          </w:p>
        </w:tc>
        <w:tc>
          <w:tcPr>
            <w:tcW w:w="1162" w:type="dxa"/>
            <w:tcBorders>
              <w:top w:val="single" w:sz="8" w:space="0" w:color="AEAEAE"/>
              <w:left w:val="nil"/>
              <w:bottom w:val="single" w:sz="8" w:space="0" w:color="AEAEAE"/>
              <w:right w:val="single" w:sz="8" w:space="0" w:color="E0E0E0"/>
            </w:tcBorders>
            <w:shd w:val="clear" w:color="auto" w:fill="FFFFFF"/>
          </w:tcPr>
          <w:p w14:paraId="4C65351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B300B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2B30016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468" w:type="dxa"/>
            <w:tcBorders>
              <w:top w:val="single" w:sz="8" w:space="0" w:color="AEAEAE"/>
              <w:left w:val="single" w:sz="8" w:space="0" w:color="E0E0E0"/>
              <w:bottom w:val="single" w:sz="8" w:space="0" w:color="AEAEAE"/>
              <w:right w:val="nil"/>
            </w:tcBorders>
            <w:shd w:val="clear" w:color="auto" w:fill="FFFFFF"/>
          </w:tcPr>
          <w:p w14:paraId="6BB3268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512CBA" w:rsidRPr="00B17691" w14:paraId="14094A47" w14:textId="77777777">
        <w:trPr>
          <w:cantSplit/>
        </w:trPr>
        <w:tc>
          <w:tcPr>
            <w:tcW w:w="734" w:type="dxa"/>
            <w:vMerge/>
            <w:tcBorders>
              <w:top w:val="single" w:sz="8" w:space="0" w:color="152935"/>
              <w:left w:val="nil"/>
              <w:bottom w:val="single" w:sz="8" w:space="0" w:color="152935"/>
              <w:right w:val="nil"/>
            </w:tcBorders>
            <w:shd w:val="clear" w:color="auto" w:fill="E0E0E0"/>
          </w:tcPr>
          <w:p w14:paraId="15F9F5AA"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774" w:type="dxa"/>
            <w:tcBorders>
              <w:top w:val="single" w:sz="8" w:space="0" w:color="AEAEAE"/>
              <w:left w:val="nil"/>
              <w:bottom w:val="single" w:sz="8" w:space="0" w:color="152935"/>
              <w:right w:val="nil"/>
            </w:tcBorders>
            <w:shd w:val="clear" w:color="auto" w:fill="E0E0E0"/>
          </w:tcPr>
          <w:p w14:paraId="315225C5"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377FB415"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392C6857"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77AB9BD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0D8720FD"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r>
    </w:tbl>
    <w:p w14:paraId="43733A65" w14:textId="03BAB39D" w:rsidR="00512CBA" w:rsidRPr="00B17691" w:rsidRDefault="00D553D5" w:rsidP="00D553D5">
      <w:pPr>
        <w:pStyle w:val="Caption"/>
      </w:pPr>
      <w:bookmarkStart w:id="93" w:name="_Toc220962284"/>
      <w:r w:rsidRPr="00B17691">
        <w:t xml:space="preserve">Table </w:t>
      </w:r>
      <w:r w:rsidRPr="00B17691">
        <w:fldChar w:fldCharType="begin"/>
      </w:r>
      <w:r w:rsidRPr="00B17691">
        <w:instrText xml:space="preserve"> SEQ Table \* ARABIC </w:instrText>
      </w:r>
      <w:r w:rsidRPr="00B17691">
        <w:fldChar w:fldCharType="separate"/>
      </w:r>
      <w:r w:rsidR="00226508" w:rsidRPr="00B17691">
        <w:t>7</w:t>
      </w:r>
      <w:r w:rsidRPr="00B17691">
        <w:fldChar w:fldCharType="end"/>
      </w:r>
      <w:r w:rsidRPr="00B17691">
        <w:t>: Length of Service in the Current Organisation</w:t>
      </w:r>
      <w:bookmarkEnd w:id="93"/>
    </w:p>
    <w:p w14:paraId="4D052407" w14:textId="3D50727D" w:rsidR="00B10EB5" w:rsidRPr="00B17691" w:rsidRDefault="0066732E" w:rsidP="00B10EB5">
      <w:r w:rsidRPr="00B17691">
        <w:lastRenderedPageBreak/>
        <w:t xml:space="preserve">The results show that 31.3% of the population has been employed for less than one year, thus reflecting a </w:t>
      </w:r>
      <w:proofErr w:type="gramStart"/>
      <w:r w:rsidRPr="00B17691">
        <w:t>fairly high</w:t>
      </w:r>
      <w:proofErr w:type="gramEnd"/>
      <w:r w:rsidRPr="00B17691">
        <w:t xml:space="preserve"> level of </w:t>
      </w:r>
      <w:proofErr w:type="spellStart"/>
      <w:r w:rsidRPr="00B17691">
        <w:t>labor</w:t>
      </w:r>
      <w:proofErr w:type="spellEnd"/>
      <w:r w:rsidRPr="00B17691">
        <w:t xml:space="preserve"> force mobility.</w:t>
      </w:r>
      <w:r w:rsidR="00B10EB5" w:rsidRPr="00B17691">
        <w:t xml:space="preserve"> </w:t>
      </w:r>
      <w:r w:rsidR="009C59EC" w:rsidRPr="00B17691">
        <w:t>Employees with tenure of between 4 and 6 years make up 24.0% of the workforce with tenure of more than 6 years making 23.3%.</w:t>
      </w:r>
      <w:r w:rsidR="00B10EB5" w:rsidRPr="00B17691">
        <w:t xml:space="preserve"> </w:t>
      </w:r>
      <w:r w:rsidR="00896779" w:rsidRPr="00B17691">
        <w:t>Staff with 1-3 years of service comprise 21.3%, pointing to a mixed distribution of service.</w:t>
      </w:r>
    </w:p>
    <w:p w14:paraId="7AEBD87F" w14:textId="77777777" w:rsidR="00512CBA" w:rsidRPr="00B17691" w:rsidRDefault="00512CBA" w:rsidP="00512CBA"/>
    <w:p w14:paraId="1498B373" w14:textId="1E496212" w:rsidR="00512CBA" w:rsidRPr="00B17691" w:rsidRDefault="00512CBA" w:rsidP="00512CBA">
      <w:r w:rsidRPr="00B17691">
        <w:rPr>
          <w:noProof/>
        </w:rPr>
        <w:drawing>
          <wp:inline distT="0" distB="0" distL="0" distR="0" wp14:anchorId="66E259B7" wp14:editId="2AEB41D5">
            <wp:extent cx="5943600" cy="3495675"/>
            <wp:effectExtent l="0" t="0" r="0" b="9525"/>
            <wp:docPr id="201071898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12900D1" w14:textId="20EE3760" w:rsidR="00512CBA" w:rsidRPr="00B17691" w:rsidRDefault="00D553D5" w:rsidP="00D553D5">
      <w:pPr>
        <w:pStyle w:val="Caption"/>
      </w:pPr>
      <w:bookmarkStart w:id="94" w:name="_Toc220962301"/>
      <w:r w:rsidRPr="00B17691">
        <w:t xml:space="preserve">Figure </w:t>
      </w:r>
      <w:r w:rsidRPr="00B17691">
        <w:fldChar w:fldCharType="begin"/>
      </w:r>
      <w:r w:rsidRPr="00B17691">
        <w:instrText xml:space="preserve"> SEQ Figure \* ARABIC </w:instrText>
      </w:r>
      <w:r w:rsidRPr="00B17691">
        <w:fldChar w:fldCharType="separate"/>
      </w:r>
      <w:r w:rsidRPr="00B17691">
        <w:t>7</w:t>
      </w:r>
      <w:r w:rsidRPr="00B17691">
        <w:fldChar w:fldCharType="end"/>
      </w:r>
      <w:r w:rsidRPr="00B17691">
        <w:t>: Length of Service in the Current Organisation</w:t>
      </w:r>
      <w:bookmarkEnd w:id="94"/>
    </w:p>
    <w:p w14:paraId="0951FC94" w14:textId="77777777" w:rsidR="00512CBA" w:rsidRPr="00B17691" w:rsidRDefault="00512CBA" w:rsidP="00512CBA"/>
    <w:p w14:paraId="456CDC8C" w14:textId="664AA7F6" w:rsidR="00512CBA" w:rsidRPr="00B17691" w:rsidRDefault="00020319" w:rsidP="00512CBA">
      <w:pPr>
        <w:pStyle w:val="Heading3"/>
      </w:pPr>
      <w:bookmarkStart w:id="95" w:name="_Toc220962363"/>
      <w:r w:rsidRPr="00B17691">
        <w:t>4.5.4 Current Job Level in the Organisation</w:t>
      </w:r>
      <w:bookmarkEnd w:id="95"/>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512CBA" w:rsidRPr="00B17691" w14:paraId="023E5426" w14:textId="77777777">
        <w:trPr>
          <w:cantSplit/>
        </w:trPr>
        <w:tc>
          <w:tcPr>
            <w:tcW w:w="8226" w:type="dxa"/>
            <w:gridSpan w:val="6"/>
            <w:tcBorders>
              <w:top w:val="nil"/>
              <w:left w:val="nil"/>
              <w:bottom w:val="nil"/>
              <w:right w:val="nil"/>
            </w:tcBorders>
            <w:shd w:val="clear" w:color="auto" w:fill="FFFFFF"/>
            <w:vAlign w:val="center"/>
          </w:tcPr>
          <w:p w14:paraId="7C55CA49" w14:textId="77777777" w:rsidR="00512CBA" w:rsidRPr="00B17691" w:rsidRDefault="00512CBA" w:rsidP="00512CBA">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current job level in the organisation?</w:t>
            </w:r>
          </w:p>
        </w:tc>
      </w:tr>
      <w:tr w:rsidR="00512CBA" w:rsidRPr="00B17691" w14:paraId="15176350" w14:textId="77777777">
        <w:trPr>
          <w:cantSplit/>
        </w:trPr>
        <w:tc>
          <w:tcPr>
            <w:tcW w:w="3181" w:type="dxa"/>
            <w:gridSpan w:val="2"/>
            <w:tcBorders>
              <w:top w:val="nil"/>
              <w:left w:val="nil"/>
              <w:bottom w:val="single" w:sz="8" w:space="0" w:color="152935"/>
              <w:right w:val="nil"/>
            </w:tcBorders>
            <w:shd w:val="clear" w:color="auto" w:fill="FFFFFF"/>
            <w:vAlign w:val="bottom"/>
          </w:tcPr>
          <w:p w14:paraId="2C2EF293"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201CB0CC"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7B73FDB"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1C195B73"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13D608AC"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512CBA" w:rsidRPr="00B17691" w14:paraId="74306034"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D49A9B6"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2447" w:type="dxa"/>
            <w:tcBorders>
              <w:top w:val="single" w:sz="8" w:space="0" w:color="152935"/>
              <w:left w:val="nil"/>
              <w:bottom w:val="single" w:sz="8" w:space="0" w:color="AEAEAE"/>
              <w:right w:val="nil"/>
            </w:tcBorders>
            <w:shd w:val="clear" w:color="auto" w:fill="E0E0E0"/>
          </w:tcPr>
          <w:p w14:paraId="4E00870E"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Assistant manager</w:t>
            </w:r>
          </w:p>
        </w:tc>
        <w:tc>
          <w:tcPr>
            <w:tcW w:w="1162" w:type="dxa"/>
            <w:tcBorders>
              <w:top w:val="single" w:sz="8" w:space="0" w:color="152935"/>
              <w:left w:val="nil"/>
              <w:bottom w:val="single" w:sz="8" w:space="0" w:color="AEAEAE"/>
              <w:right w:val="single" w:sz="8" w:space="0" w:color="E0E0E0"/>
            </w:tcBorders>
            <w:shd w:val="clear" w:color="auto" w:fill="FFFFFF"/>
          </w:tcPr>
          <w:p w14:paraId="0549F90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1E4672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3257021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1468" w:type="dxa"/>
            <w:tcBorders>
              <w:top w:val="single" w:sz="8" w:space="0" w:color="152935"/>
              <w:left w:val="single" w:sz="8" w:space="0" w:color="E0E0E0"/>
              <w:bottom w:val="single" w:sz="8" w:space="0" w:color="AEAEAE"/>
              <w:right w:val="nil"/>
            </w:tcBorders>
            <w:shd w:val="clear" w:color="auto" w:fill="FFFFFF"/>
          </w:tcPr>
          <w:p w14:paraId="4EF6FC0D"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r>
      <w:tr w:rsidR="00512CBA" w:rsidRPr="00B17691" w14:paraId="70AB5278" w14:textId="77777777">
        <w:trPr>
          <w:cantSplit/>
        </w:trPr>
        <w:tc>
          <w:tcPr>
            <w:tcW w:w="734" w:type="dxa"/>
            <w:vMerge/>
            <w:tcBorders>
              <w:top w:val="single" w:sz="8" w:space="0" w:color="152935"/>
              <w:left w:val="nil"/>
              <w:bottom w:val="single" w:sz="8" w:space="0" w:color="152935"/>
              <w:right w:val="nil"/>
            </w:tcBorders>
            <w:shd w:val="clear" w:color="auto" w:fill="E0E0E0"/>
          </w:tcPr>
          <w:p w14:paraId="7EE790CA"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14AA96C9"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Entry-level / Shop floor staff</w:t>
            </w:r>
          </w:p>
        </w:tc>
        <w:tc>
          <w:tcPr>
            <w:tcW w:w="1162" w:type="dxa"/>
            <w:tcBorders>
              <w:top w:val="single" w:sz="8" w:space="0" w:color="AEAEAE"/>
              <w:left w:val="nil"/>
              <w:bottom w:val="single" w:sz="8" w:space="0" w:color="AEAEAE"/>
              <w:right w:val="single" w:sz="8" w:space="0" w:color="E0E0E0"/>
            </w:tcBorders>
            <w:shd w:val="clear" w:color="auto" w:fill="FFFFFF"/>
          </w:tcPr>
          <w:p w14:paraId="6F676B2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D873BC4"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80CC4D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468" w:type="dxa"/>
            <w:tcBorders>
              <w:top w:val="single" w:sz="8" w:space="0" w:color="AEAEAE"/>
              <w:left w:val="single" w:sz="8" w:space="0" w:color="E0E0E0"/>
              <w:bottom w:val="single" w:sz="8" w:space="0" w:color="AEAEAE"/>
              <w:right w:val="nil"/>
            </w:tcBorders>
            <w:shd w:val="clear" w:color="auto" w:fill="FFFFFF"/>
          </w:tcPr>
          <w:p w14:paraId="1CE74E1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53.3</w:t>
            </w:r>
          </w:p>
        </w:tc>
      </w:tr>
      <w:tr w:rsidR="00512CBA" w:rsidRPr="00B17691" w14:paraId="24E5644A" w14:textId="77777777">
        <w:trPr>
          <w:cantSplit/>
        </w:trPr>
        <w:tc>
          <w:tcPr>
            <w:tcW w:w="734" w:type="dxa"/>
            <w:vMerge/>
            <w:tcBorders>
              <w:top w:val="single" w:sz="8" w:space="0" w:color="152935"/>
              <w:left w:val="nil"/>
              <w:bottom w:val="single" w:sz="8" w:space="0" w:color="152935"/>
              <w:right w:val="nil"/>
            </w:tcBorders>
            <w:shd w:val="clear" w:color="auto" w:fill="E0E0E0"/>
          </w:tcPr>
          <w:p w14:paraId="7787B370"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2BFBB49E"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Manager</w:t>
            </w:r>
          </w:p>
        </w:tc>
        <w:tc>
          <w:tcPr>
            <w:tcW w:w="1162" w:type="dxa"/>
            <w:tcBorders>
              <w:top w:val="single" w:sz="8" w:space="0" w:color="AEAEAE"/>
              <w:left w:val="nil"/>
              <w:bottom w:val="single" w:sz="8" w:space="0" w:color="AEAEAE"/>
              <w:right w:val="single" w:sz="8" w:space="0" w:color="E0E0E0"/>
            </w:tcBorders>
            <w:shd w:val="clear" w:color="auto" w:fill="FFFFFF"/>
          </w:tcPr>
          <w:p w14:paraId="724CDEA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A066A9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332CB4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1468" w:type="dxa"/>
            <w:tcBorders>
              <w:top w:val="single" w:sz="8" w:space="0" w:color="AEAEAE"/>
              <w:left w:val="single" w:sz="8" w:space="0" w:color="E0E0E0"/>
              <w:bottom w:val="single" w:sz="8" w:space="0" w:color="AEAEAE"/>
              <w:right w:val="nil"/>
            </w:tcBorders>
            <w:shd w:val="clear" w:color="auto" w:fill="FFFFFF"/>
          </w:tcPr>
          <w:p w14:paraId="3EAD997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72.7</w:t>
            </w:r>
          </w:p>
        </w:tc>
      </w:tr>
      <w:tr w:rsidR="00512CBA" w:rsidRPr="00B17691" w14:paraId="26AD6639" w14:textId="77777777">
        <w:trPr>
          <w:cantSplit/>
        </w:trPr>
        <w:tc>
          <w:tcPr>
            <w:tcW w:w="734" w:type="dxa"/>
            <w:vMerge/>
            <w:tcBorders>
              <w:top w:val="single" w:sz="8" w:space="0" w:color="152935"/>
              <w:left w:val="nil"/>
              <w:bottom w:val="single" w:sz="8" w:space="0" w:color="152935"/>
              <w:right w:val="nil"/>
            </w:tcBorders>
            <w:shd w:val="clear" w:color="auto" w:fill="E0E0E0"/>
          </w:tcPr>
          <w:p w14:paraId="0F45409B"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6ECC25FD"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Supervisor / Team leader</w:t>
            </w:r>
          </w:p>
        </w:tc>
        <w:tc>
          <w:tcPr>
            <w:tcW w:w="1162" w:type="dxa"/>
            <w:tcBorders>
              <w:top w:val="single" w:sz="8" w:space="0" w:color="AEAEAE"/>
              <w:left w:val="nil"/>
              <w:bottom w:val="single" w:sz="8" w:space="0" w:color="AEAEAE"/>
              <w:right w:val="single" w:sz="8" w:space="0" w:color="E0E0E0"/>
            </w:tcBorders>
            <w:shd w:val="clear" w:color="auto" w:fill="FFFFFF"/>
          </w:tcPr>
          <w:p w14:paraId="28DA5725"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B4DE03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59F532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1468" w:type="dxa"/>
            <w:tcBorders>
              <w:top w:val="single" w:sz="8" w:space="0" w:color="AEAEAE"/>
              <w:left w:val="single" w:sz="8" w:space="0" w:color="E0E0E0"/>
              <w:bottom w:val="single" w:sz="8" w:space="0" w:color="AEAEAE"/>
              <w:right w:val="nil"/>
            </w:tcBorders>
            <w:shd w:val="clear" w:color="auto" w:fill="FFFFFF"/>
          </w:tcPr>
          <w:p w14:paraId="5C46E43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512CBA" w:rsidRPr="00B17691" w14:paraId="72CCF1BD" w14:textId="77777777">
        <w:trPr>
          <w:cantSplit/>
        </w:trPr>
        <w:tc>
          <w:tcPr>
            <w:tcW w:w="734" w:type="dxa"/>
            <w:vMerge/>
            <w:tcBorders>
              <w:top w:val="single" w:sz="8" w:space="0" w:color="152935"/>
              <w:left w:val="nil"/>
              <w:bottom w:val="single" w:sz="8" w:space="0" w:color="152935"/>
              <w:right w:val="nil"/>
            </w:tcBorders>
            <w:shd w:val="clear" w:color="auto" w:fill="E0E0E0"/>
          </w:tcPr>
          <w:p w14:paraId="65376F8C"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152935"/>
              <w:right w:val="nil"/>
            </w:tcBorders>
            <w:shd w:val="clear" w:color="auto" w:fill="E0E0E0"/>
          </w:tcPr>
          <w:p w14:paraId="1ABF3BB5"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35624D2C"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737503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400D803C"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60FD5C5B"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r>
    </w:tbl>
    <w:p w14:paraId="3B62C1F7" w14:textId="0D0A72AA" w:rsidR="00512CBA" w:rsidRPr="00B17691" w:rsidRDefault="00D553D5" w:rsidP="00D553D5">
      <w:pPr>
        <w:pStyle w:val="Caption"/>
        <w:rPr>
          <w:rFonts w:ascii="Times New Roman" w:hAnsi="Times New Roman" w:cs="Times New Roman"/>
          <w:color w:val="auto"/>
          <w:kern w:val="0"/>
        </w:rPr>
      </w:pPr>
      <w:bookmarkStart w:id="96" w:name="_Toc220962285"/>
      <w:r w:rsidRPr="00B17691">
        <w:lastRenderedPageBreak/>
        <w:t xml:space="preserve">Table </w:t>
      </w:r>
      <w:r w:rsidRPr="00B17691">
        <w:fldChar w:fldCharType="begin"/>
      </w:r>
      <w:r w:rsidRPr="00B17691">
        <w:instrText xml:space="preserve"> SEQ Table \* ARABIC </w:instrText>
      </w:r>
      <w:r w:rsidRPr="00B17691">
        <w:fldChar w:fldCharType="separate"/>
      </w:r>
      <w:r w:rsidR="00226508" w:rsidRPr="00B17691">
        <w:t>8</w:t>
      </w:r>
      <w:r w:rsidRPr="00B17691">
        <w:fldChar w:fldCharType="end"/>
      </w:r>
      <w:r w:rsidRPr="00B17691">
        <w:t>: Current Job Level in the Organisation</w:t>
      </w:r>
      <w:bookmarkEnd w:id="96"/>
    </w:p>
    <w:p w14:paraId="103B3BF8" w14:textId="726900FD" w:rsidR="00512CBA" w:rsidRPr="00B17691" w:rsidRDefault="00AA4285" w:rsidP="00512CBA">
      <w:r w:rsidRPr="00B17691">
        <w:t>The largest proportion of respondents is assistant managers (29.3%), then supervisors or team leaders (27.3%).</w:t>
      </w:r>
      <w:r w:rsidR="00B10EB5" w:rsidRPr="00B17691">
        <w:t xml:space="preserve"> </w:t>
      </w:r>
      <w:r w:rsidR="008C5166" w:rsidRPr="00B17691">
        <w:t>Entry-level or shop floor employees comprise 24.0% of the workforce while managerial employees comprise 19.3% of the workforce.</w:t>
      </w:r>
      <w:r w:rsidR="00B10EB5" w:rsidRPr="00B17691">
        <w:t xml:space="preserve"> </w:t>
      </w:r>
      <w:r w:rsidR="007128D0" w:rsidRPr="00B17691">
        <w:t>The distribution shows that the operational and middle-management employees are highly represented in the measured workforce in the retail industry.</w:t>
      </w:r>
    </w:p>
    <w:p w14:paraId="29BFE16B" w14:textId="36955623" w:rsidR="00512CBA" w:rsidRPr="00B17691" w:rsidRDefault="00512CBA" w:rsidP="00512CBA">
      <w:r w:rsidRPr="00B17691">
        <w:rPr>
          <w:noProof/>
        </w:rPr>
        <w:drawing>
          <wp:inline distT="0" distB="0" distL="0" distR="0" wp14:anchorId="0BE9F746" wp14:editId="08DA37A4">
            <wp:extent cx="5943600" cy="3495675"/>
            <wp:effectExtent l="0" t="0" r="0" b="9525"/>
            <wp:docPr id="9743531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137870F" w14:textId="368F685E" w:rsidR="00512CBA" w:rsidRPr="00B17691" w:rsidRDefault="00D553D5" w:rsidP="00D553D5">
      <w:pPr>
        <w:pStyle w:val="Caption"/>
      </w:pPr>
      <w:bookmarkStart w:id="97" w:name="_Toc220962302"/>
      <w:r w:rsidRPr="00B17691">
        <w:t xml:space="preserve">Figure </w:t>
      </w:r>
      <w:r w:rsidRPr="00B17691">
        <w:fldChar w:fldCharType="begin"/>
      </w:r>
      <w:r w:rsidRPr="00B17691">
        <w:instrText xml:space="preserve"> SEQ Figure \* ARABIC </w:instrText>
      </w:r>
      <w:r w:rsidRPr="00B17691">
        <w:fldChar w:fldCharType="separate"/>
      </w:r>
      <w:r w:rsidRPr="00B17691">
        <w:t>8</w:t>
      </w:r>
      <w:r w:rsidRPr="00B17691">
        <w:fldChar w:fldCharType="end"/>
      </w:r>
      <w:r w:rsidRPr="00B17691">
        <w:t>: Current Job Level in the Organisation</w:t>
      </w:r>
      <w:bookmarkEnd w:id="97"/>
    </w:p>
    <w:p w14:paraId="72615115" w14:textId="77777777" w:rsidR="00512CBA" w:rsidRPr="00B17691" w:rsidRDefault="00512CBA" w:rsidP="00512CBA"/>
    <w:p w14:paraId="77EA39CB" w14:textId="7527B76A" w:rsidR="00020319" w:rsidRPr="00B17691" w:rsidRDefault="00020319" w:rsidP="009807BD">
      <w:pPr>
        <w:pStyle w:val="Heading2"/>
      </w:pPr>
      <w:bookmarkStart w:id="98" w:name="_Toc220962364"/>
      <w:r w:rsidRPr="00B17691">
        <w:t>4.6 General Questions Analysis</w:t>
      </w:r>
      <w:bookmarkEnd w:id="98"/>
    </w:p>
    <w:p w14:paraId="06CE54A0" w14:textId="46C3F2E9" w:rsidR="00512CBA" w:rsidRPr="00B17691" w:rsidRDefault="00020319" w:rsidP="00512CBA">
      <w:pPr>
        <w:pStyle w:val="Heading3"/>
      </w:pPr>
      <w:bookmarkStart w:id="99" w:name="_Toc220962365"/>
      <w:r w:rsidRPr="00B17691">
        <w:t>4.6.1</w:t>
      </w:r>
      <w:r w:rsidR="009807BD" w:rsidRPr="00B17691">
        <w:t xml:space="preserve"> Type of Retail Organisation</w:t>
      </w:r>
      <w:bookmarkEnd w:id="99"/>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512CBA" w:rsidRPr="00B17691" w14:paraId="434DB9EB" w14:textId="77777777">
        <w:trPr>
          <w:cantSplit/>
        </w:trPr>
        <w:tc>
          <w:tcPr>
            <w:tcW w:w="8226" w:type="dxa"/>
            <w:gridSpan w:val="6"/>
            <w:tcBorders>
              <w:top w:val="nil"/>
              <w:left w:val="nil"/>
              <w:bottom w:val="nil"/>
              <w:right w:val="nil"/>
            </w:tcBorders>
            <w:shd w:val="clear" w:color="auto" w:fill="FFFFFF"/>
            <w:vAlign w:val="center"/>
          </w:tcPr>
          <w:p w14:paraId="34913FEA" w14:textId="77777777" w:rsidR="00512CBA" w:rsidRPr="00B17691" w:rsidRDefault="00512CBA" w:rsidP="00512CBA">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type of retail organisation do you currently work for?</w:t>
            </w:r>
          </w:p>
        </w:tc>
      </w:tr>
      <w:tr w:rsidR="00512CBA" w:rsidRPr="00B17691" w14:paraId="6FD9C959" w14:textId="77777777">
        <w:trPr>
          <w:cantSplit/>
        </w:trPr>
        <w:tc>
          <w:tcPr>
            <w:tcW w:w="3181" w:type="dxa"/>
            <w:gridSpan w:val="2"/>
            <w:tcBorders>
              <w:top w:val="nil"/>
              <w:left w:val="nil"/>
              <w:bottom w:val="single" w:sz="8" w:space="0" w:color="152935"/>
              <w:right w:val="nil"/>
            </w:tcBorders>
            <w:shd w:val="clear" w:color="auto" w:fill="FFFFFF"/>
            <w:vAlign w:val="bottom"/>
          </w:tcPr>
          <w:p w14:paraId="17E231E8"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5BA15A56"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81372E7"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D2BE3B4"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17CB5DCA"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512CBA" w:rsidRPr="00B17691" w14:paraId="4D24AAF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10E59AA"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2447" w:type="dxa"/>
            <w:tcBorders>
              <w:top w:val="single" w:sz="8" w:space="0" w:color="152935"/>
              <w:left w:val="nil"/>
              <w:bottom w:val="single" w:sz="8" w:space="0" w:color="AEAEAE"/>
              <w:right w:val="nil"/>
            </w:tcBorders>
            <w:shd w:val="clear" w:color="auto" w:fill="E0E0E0"/>
          </w:tcPr>
          <w:p w14:paraId="6E928BD2"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Clothing / Fashion retail</w:t>
            </w:r>
          </w:p>
        </w:tc>
        <w:tc>
          <w:tcPr>
            <w:tcW w:w="1162" w:type="dxa"/>
            <w:tcBorders>
              <w:top w:val="single" w:sz="8" w:space="0" w:color="152935"/>
              <w:left w:val="nil"/>
              <w:bottom w:val="single" w:sz="8" w:space="0" w:color="AEAEAE"/>
              <w:right w:val="single" w:sz="8" w:space="0" w:color="E0E0E0"/>
            </w:tcBorders>
            <w:shd w:val="clear" w:color="auto" w:fill="FFFFFF"/>
          </w:tcPr>
          <w:p w14:paraId="070AF8E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AFC0C2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426A807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468" w:type="dxa"/>
            <w:tcBorders>
              <w:top w:val="single" w:sz="8" w:space="0" w:color="152935"/>
              <w:left w:val="single" w:sz="8" w:space="0" w:color="E0E0E0"/>
              <w:bottom w:val="single" w:sz="8" w:space="0" w:color="AEAEAE"/>
              <w:right w:val="nil"/>
            </w:tcBorders>
            <w:shd w:val="clear" w:color="auto" w:fill="FFFFFF"/>
          </w:tcPr>
          <w:p w14:paraId="0ACF48B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r>
      <w:tr w:rsidR="00512CBA" w:rsidRPr="00B17691" w14:paraId="24B7DDCF" w14:textId="77777777">
        <w:trPr>
          <w:cantSplit/>
        </w:trPr>
        <w:tc>
          <w:tcPr>
            <w:tcW w:w="734" w:type="dxa"/>
            <w:vMerge/>
            <w:tcBorders>
              <w:top w:val="single" w:sz="8" w:space="0" w:color="152935"/>
              <w:left w:val="nil"/>
              <w:bottom w:val="single" w:sz="8" w:space="0" w:color="152935"/>
              <w:right w:val="nil"/>
            </w:tcBorders>
            <w:shd w:val="clear" w:color="auto" w:fill="E0E0E0"/>
          </w:tcPr>
          <w:p w14:paraId="12C0429E"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74C85C4B"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Electronics / Household goods retail</w:t>
            </w:r>
          </w:p>
        </w:tc>
        <w:tc>
          <w:tcPr>
            <w:tcW w:w="1162" w:type="dxa"/>
            <w:tcBorders>
              <w:top w:val="single" w:sz="8" w:space="0" w:color="AEAEAE"/>
              <w:left w:val="nil"/>
              <w:bottom w:val="single" w:sz="8" w:space="0" w:color="AEAEAE"/>
              <w:right w:val="single" w:sz="8" w:space="0" w:color="E0E0E0"/>
            </w:tcBorders>
            <w:shd w:val="clear" w:color="auto" w:fill="FFFFFF"/>
          </w:tcPr>
          <w:p w14:paraId="4589B297"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E9522B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A62D5B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1468" w:type="dxa"/>
            <w:tcBorders>
              <w:top w:val="single" w:sz="8" w:space="0" w:color="AEAEAE"/>
              <w:left w:val="single" w:sz="8" w:space="0" w:color="E0E0E0"/>
              <w:bottom w:val="single" w:sz="8" w:space="0" w:color="AEAEAE"/>
              <w:right w:val="nil"/>
            </w:tcBorders>
            <w:shd w:val="clear" w:color="auto" w:fill="FFFFFF"/>
          </w:tcPr>
          <w:p w14:paraId="4CAD0579"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48.7</w:t>
            </w:r>
          </w:p>
        </w:tc>
      </w:tr>
      <w:tr w:rsidR="00512CBA" w:rsidRPr="00B17691" w14:paraId="27AFFDC8" w14:textId="77777777">
        <w:trPr>
          <w:cantSplit/>
        </w:trPr>
        <w:tc>
          <w:tcPr>
            <w:tcW w:w="734" w:type="dxa"/>
            <w:vMerge/>
            <w:tcBorders>
              <w:top w:val="single" w:sz="8" w:space="0" w:color="152935"/>
              <w:left w:val="nil"/>
              <w:bottom w:val="single" w:sz="8" w:space="0" w:color="152935"/>
              <w:right w:val="nil"/>
            </w:tcBorders>
            <w:shd w:val="clear" w:color="auto" w:fill="E0E0E0"/>
          </w:tcPr>
          <w:p w14:paraId="3CC5026D"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6CFADA39"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Other retail sector</w:t>
            </w:r>
          </w:p>
        </w:tc>
        <w:tc>
          <w:tcPr>
            <w:tcW w:w="1162" w:type="dxa"/>
            <w:tcBorders>
              <w:top w:val="single" w:sz="8" w:space="0" w:color="AEAEAE"/>
              <w:left w:val="nil"/>
              <w:bottom w:val="single" w:sz="8" w:space="0" w:color="AEAEAE"/>
              <w:right w:val="single" w:sz="8" w:space="0" w:color="E0E0E0"/>
            </w:tcBorders>
            <w:shd w:val="clear" w:color="auto" w:fill="FFFFFF"/>
          </w:tcPr>
          <w:p w14:paraId="6E92B99C"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DE78E1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42919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1468" w:type="dxa"/>
            <w:tcBorders>
              <w:top w:val="single" w:sz="8" w:space="0" w:color="AEAEAE"/>
              <w:left w:val="single" w:sz="8" w:space="0" w:color="E0E0E0"/>
              <w:bottom w:val="single" w:sz="8" w:space="0" w:color="AEAEAE"/>
              <w:right w:val="nil"/>
            </w:tcBorders>
            <w:shd w:val="clear" w:color="auto" w:fill="FFFFFF"/>
          </w:tcPr>
          <w:p w14:paraId="1FD774F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78.0</w:t>
            </w:r>
          </w:p>
        </w:tc>
      </w:tr>
      <w:tr w:rsidR="00512CBA" w:rsidRPr="00B17691" w14:paraId="37E3078D" w14:textId="77777777">
        <w:trPr>
          <w:cantSplit/>
        </w:trPr>
        <w:tc>
          <w:tcPr>
            <w:tcW w:w="734" w:type="dxa"/>
            <w:vMerge/>
            <w:tcBorders>
              <w:top w:val="single" w:sz="8" w:space="0" w:color="152935"/>
              <w:left w:val="nil"/>
              <w:bottom w:val="single" w:sz="8" w:space="0" w:color="152935"/>
              <w:right w:val="nil"/>
            </w:tcBorders>
            <w:shd w:val="clear" w:color="auto" w:fill="E0E0E0"/>
          </w:tcPr>
          <w:p w14:paraId="25A79C67"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2A27DE7B"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Supermarket / Grocery retail</w:t>
            </w:r>
          </w:p>
        </w:tc>
        <w:tc>
          <w:tcPr>
            <w:tcW w:w="1162" w:type="dxa"/>
            <w:tcBorders>
              <w:top w:val="single" w:sz="8" w:space="0" w:color="AEAEAE"/>
              <w:left w:val="nil"/>
              <w:bottom w:val="single" w:sz="8" w:space="0" w:color="AEAEAE"/>
              <w:right w:val="single" w:sz="8" w:space="0" w:color="E0E0E0"/>
            </w:tcBorders>
            <w:shd w:val="clear" w:color="auto" w:fill="FFFFFF"/>
          </w:tcPr>
          <w:p w14:paraId="568EDDF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1E618E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357584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1468" w:type="dxa"/>
            <w:tcBorders>
              <w:top w:val="single" w:sz="8" w:space="0" w:color="AEAEAE"/>
              <w:left w:val="single" w:sz="8" w:space="0" w:color="E0E0E0"/>
              <w:bottom w:val="single" w:sz="8" w:space="0" w:color="AEAEAE"/>
              <w:right w:val="nil"/>
            </w:tcBorders>
            <w:shd w:val="clear" w:color="auto" w:fill="FFFFFF"/>
          </w:tcPr>
          <w:p w14:paraId="38E1576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512CBA" w:rsidRPr="00B17691" w14:paraId="1D613F63" w14:textId="77777777">
        <w:trPr>
          <w:cantSplit/>
        </w:trPr>
        <w:tc>
          <w:tcPr>
            <w:tcW w:w="734" w:type="dxa"/>
            <w:vMerge/>
            <w:tcBorders>
              <w:top w:val="single" w:sz="8" w:space="0" w:color="152935"/>
              <w:left w:val="nil"/>
              <w:bottom w:val="single" w:sz="8" w:space="0" w:color="152935"/>
              <w:right w:val="nil"/>
            </w:tcBorders>
            <w:shd w:val="clear" w:color="auto" w:fill="E0E0E0"/>
          </w:tcPr>
          <w:p w14:paraId="1BA56CBD"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152935"/>
              <w:right w:val="nil"/>
            </w:tcBorders>
            <w:shd w:val="clear" w:color="auto" w:fill="E0E0E0"/>
          </w:tcPr>
          <w:p w14:paraId="34495133"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7BBCD064"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5937561"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550AD73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1BEE3B2F"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r>
    </w:tbl>
    <w:p w14:paraId="36C96D1E" w14:textId="22D5138E" w:rsidR="00512CBA" w:rsidRPr="00B17691" w:rsidRDefault="00D553D5" w:rsidP="00D553D5">
      <w:pPr>
        <w:pStyle w:val="Caption"/>
        <w:rPr>
          <w:rFonts w:ascii="Times New Roman" w:hAnsi="Times New Roman" w:cs="Times New Roman"/>
          <w:color w:val="auto"/>
          <w:kern w:val="0"/>
        </w:rPr>
      </w:pPr>
      <w:bookmarkStart w:id="100" w:name="_Toc220962286"/>
      <w:r w:rsidRPr="00B17691">
        <w:t xml:space="preserve">Table </w:t>
      </w:r>
      <w:r w:rsidRPr="00B17691">
        <w:fldChar w:fldCharType="begin"/>
      </w:r>
      <w:r w:rsidRPr="00B17691">
        <w:instrText xml:space="preserve"> SEQ Table \* ARABIC </w:instrText>
      </w:r>
      <w:r w:rsidRPr="00B17691">
        <w:fldChar w:fldCharType="separate"/>
      </w:r>
      <w:r w:rsidR="00226508" w:rsidRPr="00B17691">
        <w:t>9</w:t>
      </w:r>
      <w:r w:rsidRPr="00B17691">
        <w:fldChar w:fldCharType="end"/>
      </w:r>
      <w:r w:rsidRPr="00B17691">
        <w:t>: Type of Retail Organisation</w:t>
      </w:r>
      <w:bookmarkEnd w:id="100"/>
    </w:p>
    <w:p w14:paraId="4872DAAD" w14:textId="11D071AB" w:rsidR="00512CBA" w:rsidRPr="00B17691" w:rsidRDefault="0046730F" w:rsidP="00512CBA">
      <w:r w:rsidRPr="00B17691">
        <w:t>The sample consists of respondents who represent diverse retail formats.</w:t>
      </w:r>
      <w:r w:rsidR="00B10EB5" w:rsidRPr="00B17691">
        <w:t xml:space="preserve"> </w:t>
      </w:r>
      <w:r w:rsidR="001F6C13" w:rsidRPr="00B17691">
        <w:t>Most employees are working in other retail subsectors (29.3%) with the electronics and household goods industry at 24.7% and the apparel and fashion industry at 24.0%.</w:t>
      </w:r>
      <w:r w:rsidR="00B10EB5" w:rsidRPr="00B17691">
        <w:t xml:space="preserve"> </w:t>
      </w:r>
      <w:r w:rsidR="009169C8" w:rsidRPr="00B17691">
        <w:t xml:space="preserve">Employees in the supermarket and grocery retail sector make up 22.0% of the employment base, thus </w:t>
      </w:r>
      <w:proofErr w:type="spellStart"/>
      <w:r w:rsidR="008D6218" w:rsidRPr="00B17691">
        <w:t>signaling</w:t>
      </w:r>
      <w:proofErr w:type="spellEnd"/>
      <w:r w:rsidR="009169C8" w:rsidRPr="00B17691">
        <w:t xml:space="preserve"> a </w:t>
      </w:r>
      <w:proofErr w:type="gramStart"/>
      <w:r w:rsidR="009169C8" w:rsidRPr="00B17691">
        <w:t>wide reaching</w:t>
      </w:r>
      <w:proofErr w:type="gramEnd"/>
      <w:r w:rsidR="009169C8" w:rsidRPr="00B17691">
        <w:t xml:space="preserve"> sectoral coverage within the United Kingdom's retail industry.</w:t>
      </w:r>
    </w:p>
    <w:p w14:paraId="2C4AA79B" w14:textId="34208367" w:rsidR="00512CBA" w:rsidRPr="00B17691" w:rsidRDefault="00512CBA" w:rsidP="00512CBA">
      <w:r w:rsidRPr="00B17691">
        <w:rPr>
          <w:noProof/>
        </w:rPr>
        <w:drawing>
          <wp:inline distT="0" distB="0" distL="0" distR="0" wp14:anchorId="1307C62F" wp14:editId="0ACB4B9D">
            <wp:extent cx="5943600" cy="3495675"/>
            <wp:effectExtent l="0" t="0" r="0" b="9525"/>
            <wp:docPr id="210526263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70CB76E" w14:textId="6B06FD29" w:rsidR="00512CBA" w:rsidRPr="00B17691" w:rsidRDefault="00D553D5" w:rsidP="00D553D5">
      <w:pPr>
        <w:pStyle w:val="Caption"/>
      </w:pPr>
      <w:bookmarkStart w:id="101" w:name="_Toc220962303"/>
      <w:r w:rsidRPr="00B17691">
        <w:t xml:space="preserve">Figure </w:t>
      </w:r>
      <w:r w:rsidRPr="00B17691">
        <w:fldChar w:fldCharType="begin"/>
      </w:r>
      <w:r w:rsidRPr="00B17691">
        <w:instrText xml:space="preserve"> SEQ Figure \* ARABIC </w:instrText>
      </w:r>
      <w:r w:rsidRPr="00B17691">
        <w:fldChar w:fldCharType="separate"/>
      </w:r>
      <w:r w:rsidRPr="00B17691">
        <w:t>9</w:t>
      </w:r>
      <w:r w:rsidRPr="00B17691">
        <w:fldChar w:fldCharType="end"/>
      </w:r>
      <w:r w:rsidRPr="00B17691">
        <w:t>: Type of Retail Organisation</w:t>
      </w:r>
      <w:bookmarkEnd w:id="101"/>
    </w:p>
    <w:p w14:paraId="3CF9F1F2" w14:textId="77777777" w:rsidR="00512CBA" w:rsidRPr="00B17691" w:rsidRDefault="00512CBA" w:rsidP="00512CBA"/>
    <w:p w14:paraId="48E834BD" w14:textId="784468AB" w:rsidR="00512CBA" w:rsidRPr="00B17691" w:rsidRDefault="00020319" w:rsidP="00512CBA">
      <w:pPr>
        <w:pStyle w:val="Heading3"/>
      </w:pPr>
      <w:bookmarkStart w:id="102" w:name="_Toc220962366"/>
      <w:r w:rsidRPr="00B17691">
        <w:t>4.6.2</w:t>
      </w:r>
      <w:r w:rsidR="009807BD" w:rsidRPr="00B17691">
        <w:t xml:space="preserve"> Employment Status</w:t>
      </w:r>
      <w:bookmarkEnd w:id="102"/>
    </w:p>
    <w:tbl>
      <w:tblPr>
        <w:tblW w:w="78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035"/>
        <w:gridCol w:w="1162"/>
        <w:gridCol w:w="1024"/>
        <w:gridCol w:w="1392"/>
        <w:gridCol w:w="1469"/>
      </w:tblGrid>
      <w:tr w:rsidR="00512CBA" w:rsidRPr="00B17691" w14:paraId="0EA24C8E" w14:textId="77777777">
        <w:trPr>
          <w:cantSplit/>
        </w:trPr>
        <w:tc>
          <w:tcPr>
            <w:tcW w:w="7813" w:type="dxa"/>
            <w:gridSpan w:val="6"/>
            <w:tcBorders>
              <w:top w:val="nil"/>
              <w:left w:val="nil"/>
              <w:bottom w:val="nil"/>
              <w:right w:val="nil"/>
            </w:tcBorders>
            <w:shd w:val="clear" w:color="auto" w:fill="FFFFFF"/>
            <w:vAlign w:val="center"/>
          </w:tcPr>
          <w:p w14:paraId="0F3C129A" w14:textId="77777777" w:rsidR="00512CBA" w:rsidRPr="00B17691" w:rsidRDefault="00512CBA" w:rsidP="00512CBA">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employment status?</w:t>
            </w:r>
          </w:p>
        </w:tc>
      </w:tr>
      <w:tr w:rsidR="00512CBA" w:rsidRPr="00B17691" w14:paraId="18ABF1C1" w14:textId="77777777">
        <w:trPr>
          <w:cantSplit/>
        </w:trPr>
        <w:tc>
          <w:tcPr>
            <w:tcW w:w="2768" w:type="dxa"/>
            <w:gridSpan w:val="2"/>
            <w:tcBorders>
              <w:top w:val="nil"/>
              <w:left w:val="nil"/>
              <w:bottom w:val="single" w:sz="8" w:space="0" w:color="152935"/>
              <w:right w:val="nil"/>
            </w:tcBorders>
            <w:shd w:val="clear" w:color="auto" w:fill="FFFFFF"/>
            <w:vAlign w:val="bottom"/>
          </w:tcPr>
          <w:p w14:paraId="035F9651"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051653C8"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498D588"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36448CE3"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7EDDA911"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512CBA" w:rsidRPr="00B17691" w14:paraId="205649FB"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17664744"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2034" w:type="dxa"/>
            <w:tcBorders>
              <w:top w:val="single" w:sz="8" w:space="0" w:color="152935"/>
              <w:left w:val="nil"/>
              <w:bottom w:val="single" w:sz="8" w:space="0" w:color="AEAEAE"/>
              <w:right w:val="nil"/>
            </w:tcBorders>
            <w:shd w:val="clear" w:color="auto" w:fill="E0E0E0"/>
          </w:tcPr>
          <w:p w14:paraId="49C8C07D"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Full-time</w:t>
            </w:r>
          </w:p>
        </w:tc>
        <w:tc>
          <w:tcPr>
            <w:tcW w:w="1162" w:type="dxa"/>
            <w:tcBorders>
              <w:top w:val="single" w:sz="8" w:space="0" w:color="152935"/>
              <w:left w:val="nil"/>
              <w:bottom w:val="single" w:sz="8" w:space="0" w:color="AEAEAE"/>
              <w:right w:val="single" w:sz="8" w:space="0" w:color="E0E0E0"/>
            </w:tcBorders>
            <w:shd w:val="clear" w:color="auto" w:fill="FFFFFF"/>
          </w:tcPr>
          <w:p w14:paraId="358D4B82"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8969ABD"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14BAF657"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468" w:type="dxa"/>
            <w:tcBorders>
              <w:top w:val="single" w:sz="8" w:space="0" w:color="152935"/>
              <w:left w:val="single" w:sz="8" w:space="0" w:color="E0E0E0"/>
              <w:bottom w:val="single" w:sz="8" w:space="0" w:color="AEAEAE"/>
              <w:right w:val="nil"/>
            </w:tcBorders>
            <w:shd w:val="clear" w:color="auto" w:fill="FFFFFF"/>
          </w:tcPr>
          <w:p w14:paraId="63892B7D"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r>
      <w:tr w:rsidR="00512CBA" w:rsidRPr="00B17691" w14:paraId="02E41A5C" w14:textId="77777777">
        <w:trPr>
          <w:cantSplit/>
        </w:trPr>
        <w:tc>
          <w:tcPr>
            <w:tcW w:w="734" w:type="dxa"/>
            <w:vMerge/>
            <w:tcBorders>
              <w:top w:val="single" w:sz="8" w:space="0" w:color="152935"/>
              <w:left w:val="nil"/>
              <w:bottom w:val="single" w:sz="8" w:space="0" w:color="152935"/>
              <w:right w:val="nil"/>
            </w:tcBorders>
            <w:shd w:val="clear" w:color="auto" w:fill="E0E0E0"/>
          </w:tcPr>
          <w:p w14:paraId="2960E76B"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034" w:type="dxa"/>
            <w:tcBorders>
              <w:top w:val="single" w:sz="8" w:space="0" w:color="AEAEAE"/>
              <w:left w:val="nil"/>
              <w:bottom w:val="single" w:sz="8" w:space="0" w:color="AEAEAE"/>
              <w:right w:val="nil"/>
            </w:tcBorders>
            <w:shd w:val="clear" w:color="auto" w:fill="E0E0E0"/>
          </w:tcPr>
          <w:p w14:paraId="059AC76C"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Part-time</w:t>
            </w:r>
          </w:p>
        </w:tc>
        <w:tc>
          <w:tcPr>
            <w:tcW w:w="1162" w:type="dxa"/>
            <w:tcBorders>
              <w:top w:val="single" w:sz="8" w:space="0" w:color="AEAEAE"/>
              <w:left w:val="nil"/>
              <w:bottom w:val="single" w:sz="8" w:space="0" w:color="AEAEAE"/>
              <w:right w:val="single" w:sz="8" w:space="0" w:color="E0E0E0"/>
            </w:tcBorders>
            <w:shd w:val="clear" w:color="auto" w:fill="FFFFFF"/>
          </w:tcPr>
          <w:p w14:paraId="1DE11BA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FEEAFF4"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62E11F1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468" w:type="dxa"/>
            <w:tcBorders>
              <w:top w:val="single" w:sz="8" w:space="0" w:color="AEAEAE"/>
              <w:left w:val="single" w:sz="8" w:space="0" w:color="E0E0E0"/>
              <w:bottom w:val="single" w:sz="8" w:space="0" w:color="AEAEAE"/>
              <w:right w:val="nil"/>
            </w:tcBorders>
            <w:shd w:val="clear" w:color="auto" w:fill="FFFFFF"/>
          </w:tcPr>
          <w:p w14:paraId="7173CF49"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55.3</w:t>
            </w:r>
          </w:p>
        </w:tc>
      </w:tr>
      <w:tr w:rsidR="00512CBA" w:rsidRPr="00B17691" w14:paraId="605FDB15" w14:textId="77777777">
        <w:trPr>
          <w:cantSplit/>
        </w:trPr>
        <w:tc>
          <w:tcPr>
            <w:tcW w:w="734" w:type="dxa"/>
            <w:vMerge/>
            <w:tcBorders>
              <w:top w:val="single" w:sz="8" w:space="0" w:color="152935"/>
              <w:left w:val="nil"/>
              <w:bottom w:val="single" w:sz="8" w:space="0" w:color="152935"/>
              <w:right w:val="nil"/>
            </w:tcBorders>
            <w:shd w:val="clear" w:color="auto" w:fill="E0E0E0"/>
          </w:tcPr>
          <w:p w14:paraId="03D3F233"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034" w:type="dxa"/>
            <w:tcBorders>
              <w:top w:val="single" w:sz="8" w:space="0" w:color="AEAEAE"/>
              <w:left w:val="nil"/>
              <w:bottom w:val="single" w:sz="8" w:space="0" w:color="AEAEAE"/>
              <w:right w:val="nil"/>
            </w:tcBorders>
            <w:shd w:val="clear" w:color="auto" w:fill="E0E0E0"/>
          </w:tcPr>
          <w:p w14:paraId="74FF3989"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Temporary / Contract</w:t>
            </w:r>
          </w:p>
        </w:tc>
        <w:tc>
          <w:tcPr>
            <w:tcW w:w="1162" w:type="dxa"/>
            <w:tcBorders>
              <w:top w:val="single" w:sz="8" w:space="0" w:color="AEAEAE"/>
              <w:left w:val="nil"/>
              <w:bottom w:val="single" w:sz="8" w:space="0" w:color="AEAEAE"/>
              <w:right w:val="single" w:sz="8" w:space="0" w:color="E0E0E0"/>
            </w:tcBorders>
            <w:shd w:val="clear" w:color="auto" w:fill="FFFFFF"/>
          </w:tcPr>
          <w:p w14:paraId="7E4F37A4"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0167B7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98AC1C5"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468" w:type="dxa"/>
            <w:tcBorders>
              <w:top w:val="single" w:sz="8" w:space="0" w:color="AEAEAE"/>
              <w:left w:val="single" w:sz="8" w:space="0" w:color="E0E0E0"/>
              <w:bottom w:val="single" w:sz="8" w:space="0" w:color="AEAEAE"/>
              <w:right w:val="nil"/>
            </w:tcBorders>
            <w:shd w:val="clear" w:color="auto" w:fill="FFFFFF"/>
          </w:tcPr>
          <w:p w14:paraId="1B3877FD"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80.7</w:t>
            </w:r>
          </w:p>
        </w:tc>
      </w:tr>
      <w:tr w:rsidR="00512CBA" w:rsidRPr="00B17691" w14:paraId="7047CBC2" w14:textId="77777777">
        <w:trPr>
          <w:cantSplit/>
        </w:trPr>
        <w:tc>
          <w:tcPr>
            <w:tcW w:w="734" w:type="dxa"/>
            <w:vMerge/>
            <w:tcBorders>
              <w:top w:val="single" w:sz="8" w:space="0" w:color="152935"/>
              <w:left w:val="nil"/>
              <w:bottom w:val="single" w:sz="8" w:space="0" w:color="152935"/>
              <w:right w:val="nil"/>
            </w:tcBorders>
            <w:shd w:val="clear" w:color="auto" w:fill="E0E0E0"/>
          </w:tcPr>
          <w:p w14:paraId="58649AFB"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034" w:type="dxa"/>
            <w:tcBorders>
              <w:top w:val="single" w:sz="8" w:space="0" w:color="AEAEAE"/>
              <w:left w:val="nil"/>
              <w:bottom w:val="single" w:sz="8" w:space="0" w:color="AEAEAE"/>
              <w:right w:val="nil"/>
            </w:tcBorders>
            <w:shd w:val="clear" w:color="auto" w:fill="E0E0E0"/>
          </w:tcPr>
          <w:p w14:paraId="269A6DAC"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Zero-hours contract</w:t>
            </w:r>
          </w:p>
        </w:tc>
        <w:tc>
          <w:tcPr>
            <w:tcW w:w="1162" w:type="dxa"/>
            <w:tcBorders>
              <w:top w:val="single" w:sz="8" w:space="0" w:color="AEAEAE"/>
              <w:left w:val="nil"/>
              <w:bottom w:val="single" w:sz="8" w:space="0" w:color="AEAEAE"/>
              <w:right w:val="single" w:sz="8" w:space="0" w:color="E0E0E0"/>
            </w:tcBorders>
            <w:shd w:val="clear" w:color="auto" w:fill="FFFFFF"/>
          </w:tcPr>
          <w:p w14:paraId="0D6E14D6"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32215C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5DAB654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1468" w:type="dxa"/>
            <w:tcBorders>
              <w:top w:val="single" w:sz="8" w:space="0" w:color="AEAEAE"/>
              <w:left w:val="single" w:sz="8" w:space="0" w:color="E0E0E0"/>
              <w:bottom w:val="single" w:sz="8" w:space="0" w:color="AEAEAE"/>
              <w:right w:val="nil"/>
            </w:tcBorders>
            <w:shd w:val="clear" w:color="auto" w:fill="FFFFFF"/>
          </w:tcPr>
          <w:p w14:paraId="13599F7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512CBA" w:rsidRPr="00B17691" w14:paraId="47B1E6D1" w14:textId="77777777">
        <w:trPr>
          <w:cantSplit/>
        </w:trPr>
        <w:tc>
          <w:tcPr>
            <w:tcW w:w="734" w:type="dxa"/>
            <w:vMerge/>
            <w:tcBorders>
              <w:top w:val="single" w:sz="8" w:space="0" w:color="152935"/>
              <w:left w:val="nil"/>
              <w:bottom w:val="single" w:sz="8" w:space="0" w:color="152935"/>
              <w:right w:val="nil"/>
            </w:tcBorders>
            <w:shd w:val="clear" w:color="auto" w:fill="E0E0E0"/>
          </w:tcPr>
          <w:p w14:paraId="0D60B369"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2034" w:type="dxa"/>
            <w:tcBorders>
              <w:top w:val="single" w:sz="8" w:space="0" w:color="AEAEAE"/>
              <w:left w:val="nil"/>
              <w:bottom w:val="single" w:sz="8" w:space="0" w:color="152935"/>
              <w:right w:val="nil"/>
            </w:tcBorders>
            <w:shd w:val="clear" w:color="auto" w:fill="E0E0E0"/>
          </w:tcPr>
          <w:p w14:paraId="51CF8634"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215C6889"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71231BF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6AF4EEE1"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517D1C42"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r>
    </w:tbl>
    <w:p w14:paraId="0EF0CDC6" w14:textId="058B5356" w:rsidR="00512CBA" w:rsidRPr="00B17691" w:rsidRDefault="00D553D5" w:rsidP="00D553D5">
      <w:pPr>
        <w:pStyle w:val="Caption"/>
      </w:pPr>
      <w:bookmarkStart w:id="103" w:name="_Toc220962287"/>
      <w:r w:rsidRPr="00B17691">
        <w:t xml:space="preserve">Table </w:t>
      </w:r>
      <w:r w:rsidRPr="00B17691">
        <w:fldChar w:fldCharType="begin"/>
      </w:r>
      <w:r w:rsidRPr="00B17691">
        <w:instrText xml:space="preserve"> SEQ Table \* ARABIC </w:instrText>
      </w:r>
      <w:r w:rsidRPr="00B17691">
        <w:fldChar w:fldCharType="separate"/>
      </w:r>
      <w:r w:rsidR="00226508" w:rsidRPr="00B17691">
        <w:t>10</w:t>
      </w:r>
      <w:r w:rsidRPr="00B17691">
        <w:fldChar w:fldCharType="end"/>
      </w:r>
      <w:r w:rsidRPr="00B17691">
        <w:t>: Employment Status</w:t>
      </w:r>
      <w:bookmarkEnd w:id="103"/>
    </w:p>
    <w:p w14:paraId="69DF1BBE" w14:textId="390BBC11" w:rsidR="00512CBA" w:rsidRPr="00B17691" w:rsidRDefault="00C57D56" w:rsidP="00512CBA">
      <w:r w:rsidRPr="00B17691">
        <w:t xml:space="preserve">The highest percentage of respondents is that of full-time </w:t>
      </w:r>
      <w:r w:rsidR="00100831" w:rsidRPr="00B17691">
        <w:t>employees,</w:t>
      </w:r>
      <w:r w:rsidRPr="00B17691">
        <w:t xml:space="preserve"> which is 30.0%.</w:t>
      </w:r>
      <w:r w:rsidR="00B10EB5" w:rsidRPr="00B17691">
        <w:t xml:space="preserve"> </w:t>
      </w:r>
      <w:r w:rsidR="00100831" w:rsidRPr="00B17691">
        <w:t>Part-time and temporary or contract employees both make up 25.3% of the workforce, and zero hours contract workers make up 19.3%.</w:t>
      </w:r>
      <w:r w:rsidR="00B10EB5" w:rsidRPr="00B17691">
        <w:t xml:space="preserve"> </w:t>
      </w:r>
      <w:r w:rsidR="00E0061E" w:rsidRPr="00B17691">
        <w:t xml:space="preserve">The distribution highlights the fact that there are a larger number of flexible employment practices alongside more traditional </w:t>
      </w:r>
      <w:proofErr w:type="gramStart"/>
      <w:r w:rsidR="00E0061E" w:rsidRPr="00B17691">
        <w:t>full time</w:t>
      </w:r>
      <w:proofErr w:type="gramEnd"/>
      <w:r w:rsidR="00E0061E" w:rsidRPr="00B17691">
        <w:t xml:space="preserve"> jobs in the retail industry.</w:t>
      </w:r>
    </w:p>
    <w:p w14:paraId="10845ECF" w14:textId="1975D037" w:rsidR="00512CBA" w:rsidRPr="00B17691" w:rsidRDefault="00512CBA" w:rsidP="00512CBA">
      <w:r w:rsidRPr="00B17691">
        <w:rPr>
          <w:noProof/>
        </w:rPr>
        <w:drawing>
          <wp:inline distT="0" distB="0" distL="0" distR="0" wp14:anchorId="79FD9685" wp14:editId="381F07AA">
            <wp:extent cx="5943600" cy="3495675"/>
            <wp:effectExtent l="0" t="0" r="0" b="9525"/>
            <wp:docPr id="173069499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135F3A8" w14:textId="25692970" w:rsidR="00512CBA" w:rsidRPr="00B17691" w:rsidRDefault="00D553D5" w:rsidP="00D553D5">
      <w:pPr>
        <w:pStyle w:val="Caption"/>
      </w:pPr>
      <w:bookmarkStart w:id="104" w:name="_Toc220962304"/>
      <w:r w:rsidRPr="00B17691">
        <w:t xml:space="preserve">Figure </w:t>
      </w:r>
      <w:r w:rsidRPr="00B17691">
        <w:fldChar w:fldCharType="begin"/>
      </w:r>
      <w:r w:rsidRPr="00B17691">
        <w:instrText xml:space="preserve"> SEQ Figure \* ARABIC </w:instrText>
      </w:r>
      <w:r w:rsidRPr="00B17691">
        <w:fldChar w:fldCharType="separate"/>
      </w:r>
      <w:r w:rsidRPr="00B17691">
        <w:t>10</w:t>
      </w:r>
      <w:r w:rsidRPr="00B17691">
        <w:fldChar w:fldCharType="end"/>
      </w:r>
      <w:r w:rsidRPr="00B17691">
        <w:t>: Employment Status</w:t>
      </w:r>
      <w:bookmarkEnd w:id="104"/>
    </w:p>
    <w:p w14:paraId="16AEBC01" w14:textId="77777777" w:rsidR="00512CBA" w:rsidRPr="00B17691" w:rsidRDefault="00512CBA" w:rsidP="00512CBA"/>
    <w:p w14:paraId="21C8FC7C" w14:textId="7EB666AD" w:rsidR="00512CBA" w:rsidRPr="00B17691" w:rsidRDefault="00020319" w:rsidP="00512CBA">
      <w:pPr>
        <w:pStyle w:val="Heading3"/>
      </w:pPr>
      <w:bookmarkStart w:id="105" w:name="_Toc220962367"/>
      <w:r w:rsidRPr="00B17691">
        <w:t>4.6.3</w:t>
      </w:r>
      <w:r w:rsidR="009807BD" w:rsidRPr="00B17691">
        <w:t xml:space="preserve"> Weekly Working Hours</w:t>
      </w:r>
      <w:bookmarkEnd w:id="105"/>
    </w:p>
    <w:tbl>
      <w:tblPr>
        <w:tblW w:w="77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928"/>
        <w:gridCol w:w="1162"/>
        <w:gridCol w:w="1024"/>
        <w:gridCol w:w="1392"/>
        <w:gridCol w:w="1469"/>
      </w:tblGrid>
      <w:tr w:rsidR="00512CBA" w:rsidRPr="00B17691" w14:paraId="08977861" w14:textId="77777777">
        <w:trPr>
          <w:cantSplit/>
        </w:trPr>
        <w:tc>
          <w:tcPr>
            <w:tcW w:w="7706" w:type="dxa"/>
            <w:gridSpan w:val="6"/>
            <w:tcBorders>
              <w:top w:val="nil"/>
              <w:left w:val="nil"/>
              <w:bottom w:val="nil"/>
              <w:right w:val="nil"/>
            </w:tcBorders>
            <w:shd w:val="clear" w:color="auto" w:fill="FFFFFF"/>
            <w:vAlign w:val="center"/>
          </w:tcPr>
          <w:p w14:paraId="368ADEF0" w14:textId="77777777" w:rsidR="00512CBA" w:rsidRPr="00B17691" w:rsidRDefault="00512CBA" w:rsidP="00512CBA">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How long do you typically work per week?</w:t>
            </w:r>
          </w:p>
        </w:tc>
      </w:tr>
      <w:tr w:rsidR="00512CBA" w:rsidRPr="00B17691" w14:paraId="256BE914" w14:textId="77777777">
        <w:trPr>
          <w:cantSplit/>
        </w:trPr>
        <w:tc>
          <w:tcPr>
            <w:tcW w:w="2661" w:type="dxa"/>
            <w:gridSpan w:val="2"/>
            <w:tcBorders>
              <w:top w:val="nil"/>
              <w:left w:val="nil"/>
              <w:bottom w:val="single" w:sz="8" w:space="0" w:color="152935"/>
              <w:right w:val="nil"/>
            </w:tcBorders>
            <w:shd w:val="clear" w:color="auto" w:fill="FFFFFF"/>
            <w:vAlign w:val="bottom"/>
          </w:tcPr>
          <w:p w14:paraId="35F1D6E3"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c>
          <w:tcPr>
            <w:tcW w:w="1162" w:type="dxa"/>
            <w:tcBorders>
              <w:top w:val="nil"/>
              <w:left w:val="nil"/>
              <w:bottom w:val="single" w:sz="8" w:space="0" w:color="152935"/>
              <w:right w:val="single" w:sz="8" w:space="0" w:color="E0E0E0"/>
            </w:tcBorders>
            <w:shd w:val="clear" w:color="auto" w:fill="FFFFFF"/>
            <w:vAlign w:val="bottom"/>
          </w:tcPr>
          <w:p w14:paraId="19CD9E68"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042AA64"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188F710F"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51F0FECD" w14:textId="77777777" w:rsidR="00512CBA" w:rsidRPr="00B17691" w:rsidRDefault="00512CBA" w:rsidP="00512CBA">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512CBA" w:rsidRPr="00B17691" w14:paraId="05450F6D"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7D971D1"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927" w:type="dxa"/>
            <w:tcBorders>
              <w:top w:val="single" w:sz="8" w:space="0" w:color="152935"/>
              <w:left w:val="nil"/>
              <w:bottom w:val="single" w:sz="8" w:space="0" w:color="AEAEAE"/>
              <w:right w:val="nil"/>
            </w:tcBorders>
            <w:shd w:val="clear" w:color="auto" w:fill="E0E0E0"/>
          </w:tcPr>
          <w:p w14:paraId="2BF038B1"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20–30 hours</w:t>
            </w:r>
          </w:p>
        </w:tc>
        <w:tc>
          <w:tcPr>
            <w:tcW w:w="1162" w:type="dxa"/>
            <w:tcBorders>
              <w:top w:val="single" w:sz="8" w:space="0" w:color="152935"/>
              <w:left w:val="nil"/>
              <w:bottom w:val="single" w:sz="8" w:space="0" w:color="AEAEAE"/>
              <w:right w:val="single" w:sz="8" w:space="0" w:color="E0E0E0"/>
            </w:tcBorders>
            <w:shd w:val="clear" w:color="auto" w:fill="FFFFFF"/>
          </w:tcPr>
          <w:p w14:paraId="39BBA901"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37</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F4F68DF"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4772739"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1468" w:type="dxa"/>
            <w:tcBorders>
              <w:top w:val="single" w:sz="8" w:space="0" w:color="152935"/>
              <w:left w:val="single" w:sz="8" w:space="0" w:color="E0E0E0"/>
              <w:bottom w:val="single" w:sz="8" w:space="0" w:color="AEAEAE"/>
              <w:right w:val="nil"/>
            </w:tcBorders>
            <w:shd w:val="clear" w:color="auto" w:fill="FFFFFF"/>
          </w:tcPr>
          <w:p w14:paraId="7A28AB6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r>
      <w:tr w:rsidR="00512CBA" w:rsidRPr="00B17691" w14:paraId="36F110DF" w14:textId="77777777">
        <w:trPr>
          <w:cantSplit/>
        </w:trPr>
        <w:tc>
          <w:tcPr>
            <w:tcW w:w="734" w:type="dxa"/>
            <w:vMerge/>
            <w:tcBorders>
              <w:top w:val="single" w:sz="8" w:space="0" w:color="152935"/>
              <w:left w:val="nil"/>
              <w:bottom w:val="single" w:sz="8" w:space="0" w:color="152935"/>
              <w:right w:val="nil"/>
            </w:tcBorders>
            <w:shd w:val="clear" w:color="auto" w:fill="E0E0E0"/>
          </w:tcPr>
          <w:p w14:paraId="456D7D46"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AEAEAE"/>
              <w:right w:val="nil"/>
            </w:tcBorders>
            <w:shd w:val="clear" w:color="auto" w:fill="E0E0E0"/>
          </w:tcPr>
          <w:p w14:paraId="146BB482"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31–40 hours</w:t>
            </w:r>
          </w:p>
        </w:tc>
        <w:tc>
          <w:tcPr>
            <w:tcW w:w="1162" w:type="dxa"/>
            <w:tcBorders>
              <w:top w:val="single" w:sz="8" w:space="0" w:color="AEAEAE"/>
              <w:left w:val="nil"/>
              <w:bottom w:val="single" w:sz="8" w:space="0" w:color="AEAEAE"/>
              <w:right w:val="single" w:sz="8" w:space="0" w:color="E0E0E0"/>
            </w:tcBorders>
            <w:shd w:val="clear" w:color="auto" w:fill="FFFFFF"/>
          </w:tcPr>
          <w:p w14:paraId="02F89D0C"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16AD833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98FB51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468" w:type="dxa"/>
            <w:tcBorders>
              <w:top w:val="single" w:sz="8" w:space="0" w:color="AEAEAE"/>
              <w:left w:val="single" w:sz="8" w:space="0" w:color="E0E0E0"/>
              <w:bottom w:val="single" w:sz="8" w:space="0" w:color="AEAEAE"/>
              <w:right w:val="nil"/>
            </w:tcBorders>
            <w:shd w:val="clear" w:color="auto" w:fill="FFFFFF"/>
          </w:tcPr>
          <w:p w14:paraId="39240C1A"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54.7</w:t>
            </w:r>
          </w:p>
        </w:tc>
      </w:tr>
      <w:tr w:rsidR="00512CBA" w:rsidRPr="00B17691" w14:paraId="57200D15" w14:textId="77777777">
        <w:trPr>
          <w:cantSplit/>
        </w:trPr>
        <w:tc>
          <w:tcPr>
            <w:tcW w:w="734" w:type="dxa"/>
            <w:vMerge/>
            <w:tcBorders>
              <w:top w:val="single" w:sz="8" w:space="0" w:color="152935"/>
              <w:left w:val="nil"/>
              <w:bottom w:val="single" w:sz="8" w:space="0" w:color="152935"/>
              <w:right w:val="nil"/>
            </w:tcBorders>
            <w:shd w:val="clear" w:color="auto" w:fill="E0E0E0"/>
          </w:tcPr>
          <w:p w14:paraId="5921032B"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AEAEAE"/>
              <w:right w:val="nil"/>
            </w:tcBorders>
            <w:shd w:val="clear" w:color="auto" w:fill="E0E0E0"/>
          </w:tcPr>
          <w:p w14:paraId="62835F63"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Less than 20 hours</w:t>
            </w:r>
          </w:p>
        </w:tc>
        <w:tc>
          <w:tcPr>
            <w:tcW w:w="1162" w:type="dxa"/>
            <w:tcBorders>
              <w:top w:val="single" w:sz="8" w:space="0" w:color="AEAEAE"/>
              <w:left w:val="nil"/>
              <w:bottom w:val="single" w:sz="8" w:space="0" w:color="AEAEAE"/>
              <w:right w:val="single" w:sz="8" w:space="0" w:color="E0E0E0"/>
            </w:tcBorders>
            <w:shd w:val="clear" w:color="auto" w:fill="FFFFFF"/>
          </w:tcPr>
          <w:p w14:paraId="64EF3FD7"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49710401"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FB37F98"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468" w:type="dxa"/>
            <w:tcBorders>
              <w:top w:val="single" w:sz="8" w:space="0" w:color="AEAEAE"/>
              <w:left w:val="single" w:sz="8" w:space="0" w:color="E0E0E0"/>
              <w:bottom w:val="single" w:sz="8" w:space="0" w:color="AEAEAE"/>
              <w:right w:val="nil"/>
            </w:tcBorders>
            <w:shd w:val="clear" w:color="auto" w:fill="FFFFFF"/>
          </w:tcPr>
          <w:p w14:paraId="7432ACE7"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78.0</w:t>
            </w:r>
          </w:p>
        </w:tc>
      </w:tr>
      <w:tr w:rsidR="00512CBA" w:rsidRPr="00B17691" w14:paraId="648F1A7B" w14:textId="77777777">
        <w:trPr>
          <w:cantSplit/>
        </w:trPr>
        <w:tc>
          <w:tcPr>
            <w:tcW w:w="734" w:type="dxa"/>
            <w:vMerge/>
            <w:tcBorders>
              <w:top w:val="single" w:sz="8" w:space="0" w:color="152935"/>
              <w:left w:val="nil"/>
              <w:bottom w:val="single" w:sz="8" w:space="0" w:color="152935"/>
              <w:right w:val="nil"/>
            </w:tcBorders>
            <w:shd w:val="clear" w:color="auto" w:fill="E0E0E0"/>
          </w:tcPr>
          <w:p w14:paraId="03A2BF84"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AEAEAE"/>
              <w:right w:val="nil"/>
            </w:tcBorders>
            <w:shd w:val="clear" w:color="auto" w:fill="E0E0E0"/>
          </w:tcPr>
          <w:p w14:paraId="1599D91D"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More than 40 hours</w:t>
            </w:r>
          </w:p>
        </w:tc>
        <w:tc>
          <w:tcPr>
            <w:tcW w:w="1162" w:type="dxa"/>
            <w:tcBorders>
              <w:top w:val="single" w:sz="8" w:space="0" w:color="AEAEAE"/>
              <w:left w:val="nil"/>
              <w:bottom w:val="single" w:sz="8" w:space="0" w:color="AEAEAE"/>
              <w:right w:val="single" w:sz="8" w:space="0" w:color="E0E0E0"/>
            </w:tcBorders>
            <w:shd w:val="clear" w:color="auto" w:fill="FFFFFF"/>
          </w:tcPr>
          <w:p w14:paraId="4A2ADCD1"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9660900"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A74455B"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1468" w:type="dxa"/>
            <w:tcBorders>
              <w:top w:val="single" w:sz="8" w:space="0" w:color="AEAEAE"/>
              <w:left w:val="single" w:sz="8" w:space="0" w:color="E0E0E0"/>
              <w:bottom w:val="single" w:sz="8" w:space="0" w:color="AEAEAE"/>
              <w:right w:val="nil"/>
            </w:tcBorders>
            <w:shd w:val="clear" w:color="auto" w:fill="FFFFFF"/>
          </w:tcPr>
          <w:p w14:paraId="29956D4E"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512CBA" w:rsidRPr="00B17691" w14:paraId="0DEE9805" w14:textId="77777777">
        <w:trPr>
          <w:cantSplit/>
        </w:trPr>
        <w:tc>
          <w:tcPr>
            <w:tcW w:w="734" w:type="dxa"/>
            <w:vMerge/>
            <w:tcBorders>
              <w:top w:val="single" w:sz="8" w:space="0" w:color="152935"/>
              <w:left w:val="nil"/>
              <w:bottom w:val="single" w:sz="8" w:space="0" w:color="152935"/>
              <w:right w:val="nil"/>
            </w:tcBorders>
            <w:shd w:val="clear" w:color="auto" w:fill="E0E0E0"/>
          </w:tcPr>
          <w:p w14:paraId="60F7D605" w14:textId="77777777" w:rsidR="00512CBA" w:rsidRPr="00B17691" w:rsidRDefault="00512CBA" w:rsidP="00512CBA">
            <w:pPr>
              <w:autoSpaceDE w:val="0"/>
              <w:autoSpaceDN w:val="0"/>
              <w:adjustRightInd w:val="0"/>
              <w:spacing w:after="0" w:line="240" w:lineRule="auto"/>
              <w:jc w:val="left"/>
              <w:rPr>
                <w:rFonts w:cs="Arial"/>
                <w:color w:val="010205"/>
                <w:kern w:val="0"/>
                <w:sz w:val="18"/>
                <w:szCs w:val="18"/>
              </w:rPr>
            </w:pPr>
          </w:p>
        </w:tc>
        <w:tc>
          <w:tcPr>
            <w:tcW w:w="1927" w:type="dxa"/>
            <w:tcBorders>
              <w:top w:val="single" w:sz="8" w:space="0" w:color="AEAEAE"/>
              <w:left w:val="nil"/>
              <w:bottom w:val="single" w:sz="8" w:space="0" w:color="152935"/>
              <w:right w:val="nil"/>
            </w:tcBorders>
            <w:shd w:val="clear" w:color="auto" w:fill="E0E0E0"/>
          </w:tcPr>
          <w:p w14:paraId="1EDA68E4" w14:textId="77777777" w:rsidR="00512CBA" w:rsidRPr="00B17691" w:rsidRDefault="00512CBA" w:rsidP="00512CBA">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3BF6BBF5"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3958AA3"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1AF44085" w14:textId="77777777" w:rsidR="00512CBA" w:rsidRPr="00B17691" w:rsidRDefault="00512CBA" w:rsidP="00512CBA">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275BF5BA" w14:textId="77777777" w:rsidR="00512CBA" w:rsidRPr="00B17691" w:rsidRDefault="00512CBA" w:rsidP="00512CBA">
            <w:pPr>
              <w:autoSpaceDE w:val="0"/>
              <w:autoSpaceDN w:val="0"/>
              <w:adjustRightInd w:val="0"/>
              <w:spacing w:after="0" w:line="240" w:lineRule="auto"/>
              <w:jc w:val="left"/>
              <w:rPr>
                <w:rFonts w:ascii="Times New Roman" w:hAnsi="Times New Roman" w:cs="Times New Roman"/>
                <w:color w:val="auto"/>
                <w:kern w:val="0"/>
              </w:rPr>
            </w:pPr>
          </w:p>
        </w:tc>
      </w:tr>
    </w:tbl>
    <w:p w14:paraId="154ABB2E" w14:textId="20F3F77F" w:rsidR="00512CBA" w:rsidRPr="00B17691" w:rsidRDefault="00D553D5" w:rsidP="00D553D5">
      <w:pPr>
        <w:pStyle w:val="Caption"/>
      </w:pPr>
      <w:bookmarkStart w:id="106" w:name="_Toc220962288"/>
      <w:r w:rsidRPr="00B17691">
        <w:t xml:space="preserve">Table </w:t>
      </w:r>
      <w:r w:rsidRPr="00B17691">
        <w:fldChar w:fldCharType="begin"/>
      </w:r>
      <w:r w:rsidRPr="00B17691">
        <w:instrText xml:space="preserve"> SEQ Table \* ARABIC </w:instrText>
      </w:r>
      <w:r w:rsidRPr="00B17691">
        <w:fldChar w:fldCharType="separate"/>
      </w:r>
      <w:r w:rsidR="00226508" w:rsidRPr="00B17691">
        <w:t>11</w:t>
      </w:r>
      <w:r w:rsidRPr="00B17691">
        <w:fldChar w:fldCharType="end"/>
      </w:r>
      <w:r w:rsidRPr="00B17691">
        <w:t>: Weekly Working Hours</w:t>
      </w:r>
      <w:bookmarkEnd w:id="106"/>
    </w:p>
    <w:p w14:paraId="4869EE32" w14:textId="6DECC25F" w:rsidR="00B10EB5" w:rsidRPr="00B17691" w:rsidRDefault="005F435A" w:rsidP="00B10EB5">
      <w:proofErr w:type="gramStart"/>
      <w:r w:rsidRPr="00B17691">
        <w:t>The majority of</w:t>
      </w:r>
      <w:proofErr w:type="gramEnd"/>
      <w:r w:rsidRPr="00B17691">
        <w:t xml:space="preserve"> the answers were found to be involved in work activities that varied from 31-40 hours every week, representing 30.0% of the total sample, thus proving the adhering to conventional full-time working schedules.</w:t>
      </w:r>
      <w:r w:rsidR="00B10EB5" w:rsidRPr="00B17691">
        <w:t xml:space="preserve"> </w:t>
      </w:r>
      <w:r w:rsidR="00A52E29" w:rsidRPr="00B17691">
        <w:t xml:space="preserve">The proportion of employees with 20 to 30 hours of working hours </w:t>
      </w:r>
      <w:r w:rsidR="007461B3" w:rsidRPr="00B17691">
        <w:t>is</w:t>
      </w:r>
      <w:r w:rsidR="00A52E29" w:rsidRPr="00B17691">
        <w:t xml:space="preserve"> 24.7% of the sample, with 23.3% of the employees having less than 20 hours working hours.</w:t>
      </w:r>
      <w:r w:rsidR="00B10EB5" w:rsidRPr="00B17691">
        <w:t xml:space="preserve"> </w:t>
      </w:r>
      <w:r w:rsidR="008233B0" w:rsidRPr="00B17691">
        <w:t>Employees for over 40 hours of work a week account for 22.0% of the surveyed population.</w:t>
      </w:r>
    </w:p>
    <w:p w14:paraId="679E9EBE" w14:textId="1CA01810" w:rsidR="00C91A64" w:rsidRPr="00B17691" w:rsidRDefault="00C91A64" w:rsidP="00C91A64">
      <w:r w:rsidRPr="00B17691">
        <w:rPr>
          <w:noProof/>
        </w:rPr>
        <w:drawing>
          <wp:inline distT="0" distB="0" distL="0" distR="0" wp14:anchorId="1C183464" wp14:editId="361D49AC">
            <wp:extent cx="5943600" cy="3495675"/>
            <wp:effectExtent l="0" t="0" r="0" b="9525"/>
            <wp:docPr id="89986166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B3CC4A0" w14:textId="6E37ACC2" w:rsidR="00C91A64" w:rsidRPr="00B17691" w:rsidRDefault="00D553D5" w:rsidP="00D553D5">
      <w:pPr>
        <w:pStyle w:val="Caption"/>
      </w:pPr>
      <w:bookmarkStart w:id="107" w:name="_Toc220962305"/>
      <w:r w:rsidRPr="00B17691">
        <w:t xml:space="preserve">Figure </w:t>
      </w:r>
      <w:r w:rsidRPr="00B17691">
        <w:fldChar w:fldCharType="begin"/>
      </w:r>
      <w:r w:rsidRPr="00B17691">
        <w:instrText xml:space="preserve"> SEQ Figure \* ARABIC </w:instrText>
      </w:r>
      <w:r w:rsidRPr="00B17691">
        <w:fldChar w:fldCharType="separate"/>
      </w:r>
      <w:r w:rsidRPr="00B17691">
        <w:t>11</w:t>
      </w:r>
      <w:r w:rsidRPr="00B17691">
        <w:fldChar w:fldCharType="end"/>
      </w:r>
      <w:r w:rsidRPr="00B17691">
        <w:t>: Weekly Working Hours</w:t>
      </w:r>
      <w:bookmarkEnd w:id="107"/>
    </w:p>
    <w:p w14:paraId="3803650F" w14:textId="77777777" w:rsidR="00512CBA" w:rsidRPr="00B17691" w:rsidRDefault="00512CBA" w:rsidP="00512CBA"/>
    <w:p w14:paraId="0BAA7EEA" w14:textId="17CCE121" w:rsidR="009A3297" w:rsidRPr="00B17691" w:rsidRDefault="009807BD" w:rsidP="009A3297">
      <w:pPr>
        <w:pStyle w:val="Heading2"/>
      </w:pPr>
      <w:bookmarkStart w:id="108" w:name="_Toc220962368"/>
      <w:r w:rsidRPr="00B17691">
        <w:t>4.7 Descriptive Analysis</w:t>
      </w:r>
      <w:bookmarkEnd w:id="108"/>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056"/>
        <w:gridCol w:w="862"/>
        <w:gridCol w:w="859"/>
        <w:gridCol w:w="1207"/>
        <w:gridCol w:w="859"/>
        <w:gridCol w:w="859"/>
        <w:gridCol w:w="899"/>
        <w:gridCol w:w="859"/>
        <w:gridCol w:w="900"/>
      </w:tblGrid>
      <w:tr w:rsidR="009A3297" w:rsidRPr="00B17691" w14:paraId="1C496AA9" w14:textId="77777777" w:rsidTr="009A3297">
        <w:trPr>
          <w:cantSplit/>
        </w:trPr>
        <w:tc>
          <w:tcPr>
            <w:tcW w:w="5000" w:type="pct"/>
            <w:gridSpan w:val="9"/>
            <w:tcBorders>
              <w:top w:val="nil"/>
              <w:left w:val="nil"/>
              <w:bottom w:val="nil"/>
              <w:right w:val="nil"/>
            </w:tcBorders>
            <w:shd w:val="clear" w:color="auto" w:fill="FFFFFF"/>
            <w:vAlign w:val="center"/>
          </w:tcPr>
          <w:p w14:paraId="26D3895D" w14:textId="77777777" w:rsidR="009A3297" w:rsidRPr="00B17691" w:rsidRDefault="009A3297" w:rsidP="009A3297">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Descriptive Statistics</w:t>
            </w:r>
          </w:p>
        </w:tc>
      </w:tr>
      <w:tr w:rsidR="009A3297" w:rsidRPr="00B17691" w14:paraId="10159818" w14:textId="77777777" w:rsidTr="009A3297">
        <w:trPr>
          <w:cantSplit/>
        </w:trPr>
        <w:tc>
          <w:tcPr>
            <w:tcW w:w="1098" w:type="pct"/>
            <w:vMerge w:val="restart"/>
            <w:tcBorders>
              <w:top w:val="nil"/>
              <w:left w:val="nil"/>
              <w:bottom w:val="nil"/>
              <w:right w:val="nil"/>
            </w:tcBorders>
            <w:shd w:val="clear" w:color="auto" w:fill="FFFFFF"/>
            <w:vAlign w:val="bottom"/>
          </w:tcPr>
          <w:p w14:paraId="478D9FE0"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c>
          <w:tcPr>
            <w:tcW w:w="460" w:type="pct"/>
            <w:tcBorders>
              <w:top w:val="nil"/>
              <w:left w:val="nil"/>
              <w:bottom w:val="nil"/>
              <w:right w:val="nil"/>
            </w:tcBorders>
            <w:shd w:val="clear" w:color="auto" w:fill="FFFFFF"/>
            <w:vAlign w:val="bottom"/>
          </w:tcPr>
          <w:p w14:paraId="1F3B1CFC"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459" w:type="pct"/>
            <w:tcBorders>
              <w:top w:val="nil"/>
              <w:left w:val="single" w:sz="8" w:space="0" w:color="E0E0E0"/>
              <w:bottom w:val="nil"/>
              <w:right w:val="nil"/>
            </w:tcBorders>
            <w:shd w:val="clear" w:color="auto" w:fill="FFFFFF"/>
            <w:vAlign w:val="bottom"/>
          </w:tcPr>
          <w:p w14:paraId="39D3A366"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Mean</w:t>
            </w:r>
          </w:p>
        </w:tc>
        <w:tc>
          <w:tcPr>
            <w:tcW w:w="645" w:type="pct"/>
            <w:tcBorders>
              <w:top w:val="nil"/>
              <w:left w:val="single" w:sz="8" w:space="0" w:color="E0E0E0"/>
              <w:bottom w:val="nil"/>
              <w:right w:val="nil"/>
            </w:tcBorders>
            <w:shd w:val="clear" w:color="auto" w:fill="FFFFFF"/>
            <w:vAlign w:val="bottom"/>
          </w:tcPr>
          <w:p w14:paraId="07304E35"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Deviation</w:t>
            </w:r>
          </w:p>
        </w:tc>
        <w:tc>
          <w:tcPr>
            <w:tcW w:w="459" w:type="pct"/>
            <w:tcBorders>
              <w:top w:val="nil"/>
              <w:left w:val="single" w:sz="8" w:space="0" w:color="E0E0E0"/>
              <w:bottom w:val="nil"/>
              <w:right w:val="nil"/>
            </w:tcBorders>
            <w:shd w:val="clear" w:color="auto" w:fill="FFFFFF"/>
            <w:vAlign w:val="bottom"/>
          </w:tcPr>
          <w:p w14:paraId="63350C09"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Variance</w:t>
            </w:r>
          </w:p>
        </w:tc>
        <w:tc>
          <w:tcPr>
            <w:tcW w:w="939" w:type="pct"/>
            <w:gridSpan w:val="2"/>
            <w:tcBorders>
              <w:top w:val="nil"/>
              <w:left w:val="single" w:sz="8" w:space="0" w:color="E0E0E0"/>
              <w:bottom w:val="nil"/>
              <w:right w:val="nil"/>
            </w:tcBorders>
            <w:shd w:val="clear" w:color="auto" w:fill="FFFFFF"/>
            <w:vAlign w:val="bottom"/>
          </w:tcPr>
          <w:p w14:paraId="051BABBC"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Skewness</w:t>
            </w:r>
          </w:p>
        </w:tc>
        <w:tc>
          <w:tcPr>
            <w:tcW w:w="939" w:type="pct"/>
            <w:gridSpan w:val="2"/>
            <w:tcBorders>
              <w:top w:val="nil"/>
              <w:left w:val="single" w:sz="8" w:space="0" w:color="E0E0E0"/>
              <w:bottom w:val="nil"/>
              <w:right w:val="nil"/>
            </w:tcBorders>
            <w:shd w:val="clear" w:color="auto" w:fill="FFFFFF"/>
            <w:vAlign w:val="bottom"/>
          </w:tcPr>
          <w:p w14:paraId="11980572"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Kurtosis</w:t>
            </w:r>
          </w:p>
        </w:tc>
      </w:tr>
      <w:tr w:rsidR="009A3297" w:rsidRPr="00B17691" w14:paraId="25227D35" w14:textId="77777777" w:rsidTr="009A3297">
        <w:trPr>
          <w:cantSplit/>
        </w:trPr>
        <w:tc>
          <w:tcPr>
            <w:tcW w:w="1098" w:type="pct"/>
            <w:vMerge/>
            <w:tcBorders>
              <w:top w:val="nil"/>
              <w:left w:val="nil"/>
              <w:bottom w:val="nil"/>
              <w:right w:val="nil"/>
            </w:tcBorders>
            <w:shd w:val="clear" w:color="auto" w:fill="FFFFFF"/>
            <w:vAlign w:val="bottom"/>
          </w:tcPr>
          <w:p w14:paraId="2778949B" w14:textId="77777777" w:rsidR="009A3297" w:rsidRPr="00B17691" w:rsidRDefault="009A3297" w:rsidP="009A3297">
            <w:pPr>
              <w:autoSpaceDE w:val="0"/>
              <w:autoSpaceDN w:val="0"/>
              <w:adjustRightInd w:val="0"/>
              <w:spacing w:after="0" w:line="240" w:lineRule="auto"/>
              <w:jc w:val="left"/>
              <w:rPr>
                <w:rFonts w:cs="Arial"/>
                <w:color w:val="264A60"/>
                <w:kern w:val="0"/>
                <w:sz w:val="18"/>
                <w:szCs w:val="18"/>
              </w:rPr>
            </w:pPr>
          </w:p>
        </w:tc>
        <w:tc>
          <w:tcPr>
            <w:tcW w:w="460" w:type="pct"/>
            <w:tcBorders>
              <w:top w:val="nil"/>
              <w:left w:val="nil"/>
              <w:bottom w:val="single" w:sz="8" w:space="0" w:color="152935"/>
              <w:right w:val="nil"/>
            </w:tcBorders>
            <w:shd w:val="clear" w:color="auto" w:fill="FFFFFF"/>
            <w:vAlign w:val="bottom"/>
          </w:tcPr>
          <w:p w14:paraId="57E9C783"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59" w:type="pct"/>
            <w:tcBorders>
              <w:top w:val="nil"/>
              <w:left w:val="single" w:sz="8" w:space="0" w:color="E0E0E0"/>
              <w:bottom w:val="single" w:sz="8" w:space="0" w:color="152935"/>
              <w:right w:val="nil"/>
            </w:tcBorders>
            <w:shd w:val="clear" w:color="auto" w:fill="FFFFFF"/>
            <w:vAlign w:val="bottom"/>
          </w:tcPr>
          <w:p w14:paraId="3E97D830"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645" w:type="pct"/>
            <w:tcBorders>
              <w:top w:val="nil"/>
              <w:left w:val="single" w:sz="8" w:space="0" w:color="E0E0E0"/>
              <w:bottom w:val="single" w:sz="8" w:space="0" w:color="152935"/>
              <w:right w:val="nil"/>
            </w:tcBorders>
            <w:shd w:val="clear" w:color="auto" w:fill="FFFFFF"/>
            <w:vAlign w:val="bottom"/>
          </w:tcPr>
          <w:p w14:paraId="624D7CFB"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59" w:type="pct"/>
            <w:tcBorders>
              <w:top w:val="nil"/>
              <w:left w:val="single" w:sz="8" w:space="0" w:color="E0E0E0"/>
              <w:bottom w:val="single" w:sz="8" w:space="0" w:color="152935"/>
              <w:right w:val="nil"/>
            </w:tcBorders>
            <w:shd w:val="clear" w:color="auto" w:fill="FFFFFF"/>
            <w:vAlign w:val="bottom"/>
          </w:tcPr>
          <w:p w14:paraId="51C09754"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59" w:type="pct"/>
            <w:tcBorders>
              <w:top w:val="nil"/>
              <w:left w:val="single" w:sz="8" w:space="0" w:color="E0E0E0"/>
              <w:bottom w:val="single" w:sz="8" w:space="0" w:color="152935"/>
              <w:right w:val="single" w:sz="8" w:space="0" w:color="E0E0E0"/>
            </w:tcBorders>
            <w:shd w:val="clear" w:color="auto" w:fill="FFFFFF"/>
            <w:vAlign w:val="bottom"/>
          </w:tcPr>
          <w:p w14:paraId="647A4BCD"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80" w:type="pct"/>
            <w:tcBorders>
              <w:top w:val="nil"/>
              <w:left w:val="single" w:sz="8" w:space="0" w:color="E0E0E0"/>
              <w:bottom w:val="single" w:sz="8" w:space="0" w:color="152935"/>
              <w:right w:val="nil"/>
            </w:tcBorders>
            <w:shd w:val="clear" w:color="auto" w:fill="FFFFFF"/>
            <w:vAlign w:val="bottom"/>
          </w:tcPr>
          <w:p w14:paraId="42BAF2F4"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w:t>
            </w:r>
          </w:p>
        </w:tc>
        <w:tc>
          <w:tcPr>
            <w:tcW w:w="459" w:type="pct"/>
            <w:tcBorders>
              <w:top w:val="nil"/>
              <w:left w:val="single" w:sz="8" w:space="0" w:color="E0E0E0"/>
              <w:bottom w:val="single" w:sz="8" w:space="0" w:color="152935"/>
              <w:right w:val="single" w:sz="8" w:space="0" w:color="E0E0E0"/>
            </w:tcBorders>
            <w:shd w:val="clear" w:color="auto" w:fill="FFFFFF"/>
            <w:vAlign w:val="bottom"/>
          </w:tcPr>
          <w:p w14:paraId="190761AB"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80" w:type="pct"/>
            <w:tcBorders>
              <w:top w:val="nil"/>
              <w:left w:val="single" w:sz="8" w:space="0" w:color="E0E0E0"/>
              <w:bottom w:val="single" w:sz="8" w:space="0" w:color="152935"/>
              <w:right w:val="nil"/>
            </w:tcBorders>
            <w:shd w:val="clear" w:color="auto" w:fill="FFFFFF"/>
            <w:vAlign w:val="bottom"/>
          </w:tcPr>
          <w:p w14:paraId="4B3AAD98" w14:textId="77777777" w:rsidR="009A3297" w:rsidRPr="00B17691" w:rsidRDefault="009A3297" w:rsidP="009A3297">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w:t>
            </w:r>
          </w:p>
        </w:tc>
      </w:tr>
      <w:tr w:rsidR="009A3297" w:rsidRPr="00B17691" w14:paraId="71F8323E" w14:textId="77777777" w:rsidTr="009A3297">
        <w:trPr>
          <w:cantSplit/>
        </w:trPr>
        <w:tc>
          <w:tcPr>
            <w:tcW w:w="1098" w:type="pct"/>
            <w:tcBorders>
              <w:top w:val="single" w:sz="8" w:space="0" w:color="152935"/>
              <w:left w:val="nil"/>
              <w:bottom w:val="single" w:sz="8" w:space="0" w:color="AEAEAE"/>
              <w:right w:val="nil"/>
            </w:tcBorders>
            <w:shd w:val="clear" w:color="auto" w:fill="E0E0E0"/>
          </w:tcPr>
          <w:p w14:paraId="372A1DB1" w14:textId="56CA513A" w:rsidR="009A3297" w:rsidRPr="00B17691" w:rsidRDefault="009A3297" w:rsidP="009A3297">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Recruitment and Selection Practices</w:t>
            </w:r>
          </w:p>
        </w:tc>
        <w:tc>
          <w:tcPr>
            <w:tcW w:w="460" w:type="pct"/>
            <w:tcBorders>
              <w:top w:val="single" w:sz="8" w:space="0" w:color="152935"/>
              <w:left w:val="nil"/>
              <w:bottom w:val="single" w:sz="8" w:space="0" w:color="AEAEAE"/>
              <w:right w:val="nil"/>
            </w:tcBorders>
            <w:shd w:val="clear" w:color="auto" w:fill="FFFFFF"/>
          </w:tcPr>
          <w:p w14:paraId="65C1D50F"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152935"/>
              <w:left w:val="single" w:sz="8" w:space="0" w:color="E0E0E0"/>
              <w:bottom w:val="single" w:sz="8" w:space="0" w:color="AEAEAE"/>
              <w:right w:val="nil"/>
            </w:tcBorders>
            <w:shd w:val="clear" w:color="auto" w:fill="FFFFFF"/>
          </w:tcPr>
          <w:p w14:paraId="58177E68"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3.3583</w:t>
            </w:r>
          </w:p>
        </w:tc>
        <w:tc>
          <w:tcPr>
            <w:tcW w:w="645" w:type="pct"/>
            <w:tcBorders>
              <w:top w:val="single" w:sz="8" w:space="0" w:color="152935"/>
              <w:left w:val="single" w:sz="8" w:space="0" w:color="E0E0E0"/>
              <w:bottom w:val="single" w:sz="8" w:space="0" w:color="AEAEAE"/>
              <w:right w:val="nil"/>
            </w:tcBorders>
            <w:shd w:val="clear" w:color="auto" w:fill="FFFFFF"/>
          </w:tcPr>
          <w:p w14:paraId="18595372"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.97769</w:t>
            </w:r>
          </w:p>
        </w:tc>
        <w:tc>
          <w:tcPr>
            <w:tcW w:w="459" w:type="pct"/>
            <w:tcBorders>
              <w:top w:val="single" w:sz="8" w:space="0" w:color="152935"/>
              <w:left w:val="single" w:sz="8" w:space="0" w:color="E0E0E0"/>
              <w:bottom w:val="single" w:sz="8" w:space="0" w:color="AEAEAE"/>
              <w:right w:val="nil"/>
            </w:tcBorders>
            <w:shd w:val="clear" w:color="auto" w:fill="FFFFFF"/>
          </w:tcPr>
          <w:p w14:paraId="35E2F2F6"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.956</w:t>
            </w:r>
          </w:p>
        </w:tc>
        <w:tc>
          <w:tcPr>
            <w:tcW w:w="459" w:type="pct"/>
            <w:tcBorders>
              <w:top w:val="single" w:sz="8" w:space="0" w:color="152935"/>
              <w:left w:val="single" w:sz="8" w:space="0" w:color="E0E0E0"/>
              <w:bottom w:val="single" w:sz="8" w:space="0" w:color="AEAEAE"/>
              <w:right w:val="single" w:sz="8" w:space="0" w:color="E0E0E0"/>
            </w:tcBorders>
            <w:shd w:val="clear" w:color="auto" w:fill="FFFFFF"/>
          </w:tcPr>
          <w:p w14:paraId="5E8FAA32"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-.458</w:t>
            </w:r>
          </w:p>
        </w:tc>
        <w:tc>
          <w:tcPr>
            <w:tcW w:w="480" w:type="pct"/>
            <w:tcBorders>
              <w:top w:val="single" w:sz="8" w:space="0" w:color="152935"/>
              <w:left w:val="single" w:sz="8" w:space="0" w:color="E0E0E0"/>
              <w:bottom w:val="single" w:sz="8" w:space="0" w:color="AEAEAE"/>
              <w:right w:val="nil"/>
            </w:tcBorders>
            <w:shd w:val="clear" w:color="auto" w:fill="FFFFFF"/>
          </w:tcPr>
          <w:p w14:paraId="48813068"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152935"/>
              <w:left w:val="single" w:sz="8" w:space="0" w:color="E0E0E0"/>
              <w:bottom w:val="single" w:sz="8" w:space="0" w:color="AEAEAE"/>
              <w:right w:val="single" w:sz="8" w:space="0" w:color="E0E0E0"/>
            </w:tcBorders>
            <w:shd w:val="clear" w:color="auto" w:fill="FFFFFF"/>
          </w:tcPr>
          <w:p w14:paraId="1F2AE35E"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-.398</w:t>
            </w:r>
          </w:p>
        </w:tc>
        <w:tc>
          <w:tcPr>
            <w:tcW w:w="480" w:type="pct"/>
            <w:tcBorders>
              <w:top w:val="single" w:sz="8" w:space="0" w:color="152935"/>
              <w:left w:val="single" w:sz="8" w:space="0" w:color="E0E0E0"/>
              <w:bottom w:val="single" w:sz="8" w:space="0" w:color="AEAEAE"/>
              <w:right w:val="nil"/>
            </w:tcBorders>
            <w:shd w:val="clear" w:color="auto" w:fill="FFFFFF"/>
          </w:tcPr>
          <w:p w14:paraId="4B6161F8"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9A3297" w:rsidRPr="00B17691" w14:paraId="556A7041" w14:textId="77777777" w:rsidTr="009A3297">
        <w:trPr>
          <w:cantSplit/>
        </w:trPr>
        <w:tc>
          <w:tcPr>
            <w:tcW w:w="1098" w:type="pct"/>
            <w:tcBorders>
              <w:top w:val="single" w:sz="8" w:space="0" w:color="AEAEAE"/>
              <w:left w:val="nil"/>
              <w:bottom w:val="single" w:sz="8" w:space="0" w:color="AEAEAE"/>
              <w:right w:val="nil"/>
            </w:tcBorders>
            <w:shd w:val="clear" w:color="auto" w:fill="E0E0E0"/>
          </w:tcPr>
          <w:p w14:paraId="59AC7BD8" w14:textId="2053E5A9" w:rsidR="009A3297" w:rsidRPr="00B17691" w:rsidRDefault="009A3297" w:rsidP="009A3297">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Training and Development</w:t>
            </w:r>
          </w:p>
        </w:tc>
        <w:tc>
          <w:tcPr>
            <w:tcW w:w="460" w:type="pct"/>
            <w:tcBorders>
              <w:top w:val="single" w:sz="8" w:space="0" w:color="AEAEAE"/>
              <w:left w:val="nil"/>
              <w:bottom w:val="single" w:sz="8" w:space="0" w:color="AEAEAE"/>
              <w:right w:val="nil"/>
            </w:tcBorders>
            <w:shd w:val="clear" w:color="auto" w:fill="FFFFFF"/>
          </w:tcPr>
          <w:p w14:paraId="4917E91B"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35569045"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3.6683</w:t>
            </w:r>
          </w:p>
        </w:tc>
        <w:tc>
          <w:tcPr>
            <w:tcW w:w="645" w:type="pct"/>
            <w:tcBorders>
              <w:top w:val="single" w:sz="8" w:space="0" w:color="AEAEAE"/>
              <w:left w:val="single" w:sz="8" w:space="0" w:color="E0E0E0"/>
              <w:bottom w:val="single" w:sz="8" w:space="0" w:color="AEAEAE"/>
              <w:right w:val="nil"/>
            </w:tcBorders>
            <w:shd w:val="clear" w:color="auto" w:fill="FFFFFF"/>
          </w:tcPr>
          <w:p w14:paraId="54E96A47"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.85799</w:t>
            </w:r>
          </w:p>
        </w:tc>
        <w:tc>
          <w:tcPr>
            <w:tcW w:w="459" w:type="pct"/>
            <w:tcBorders>
              <w:top w:val="single" w:sz="8" w:space="0" w:color="AEAEAE"/>
              <w:left w:val="single" w:sz="8" w:space="0" w:color="E0E0E0"/>
              <w:bottom w:val="single" w:sz="8" w:space="0" w:color="AEAEAE"/>
              <w:right w:val="nil"/>
            </w:tcBorders>
            <w:shd w:val="clear" w:color="auto" w:fill="FFFFFF"/>
          </w:tcPr>
          <w:p w14:paraId="199EFD03"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.736</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035D200E"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-1.065</w:t>
            </w:r>
          </w:p>
        </w:tc>
        <w:tc>
          <w:tcPr>
            <w:tcW w:w="480" w:type="pct"/>
            <w:tcBorders>
              <w:top w:val="single" w:sz="8" w:space="0" w:color="AEAEAE"/>
              <w:left w:val="single" w:sz="8" w:space="0" w:color="E0E0E0"/>
              <w:bottom w:val="single" w:sz="8" w:space="0" w:color="AEAEAE"/>
              <w:right w:val="nil"/>
            </w:tcBorders>
            <w:shd w:val="clear" w:color="auto" w:fill="FFFFFF"/>
          </w:tcPr>
          <w:p w14:paraId="26A362E6"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6515D2AA"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.978</w:t>
            </w:r>
          </w:p>
        </w:tc>
        <w:tc>
          <w:tcPr>
            <w:tcW w:w="480" w:type="pct"/>
            <w:tcBorders>
              <w:top w:val="single" w:sz="8" w:space="0" w:color="AEAEAE"/>
              <w:left w:val="single" w:sz="8" w:space="0" w:color="E0E0E0"/>
              <w:bottom w:val="single" w:sz="8" w:space="0" w:color="AEAEAE"/>
              <w:right w:val="nil"/>
            </w:tcBorders>
            <w:shd w:val="clear" w:color="auto" w:fill="FFFFFF"/>
          </w:tcPr>
          <w:p w14:paraId="113FBE0B"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9A3297" w:rsidRPr="00B17691" w14:paraId="2EA70FCD" w14:textId="77777777" w:rsidTr="009A3297">
        <w:trPr>
          <w:cantSplit/>
        </w:trPr>
        <w:tc>
          <w:tcPr>
            <w:tcW w:w="1098" w:type="pct"/>
            <w:tcBorders>
              <w:top w:val="single" w:sz="8" w:space="0" w:color="AEAEAE"/>
              <w:left w:val="nil"/>
              <w:bottom w:val="single" w:sz="8" w:space="0" w:color="AEAEAE"/>
              <w:right w:val="nil"/>
            </w:tcBorders>
            <w:shd w:val="clear" w:color="auto" w:fill="E0E0E0"/>
          </w:tcPr>
          <w:p w14:paraId="6F6159A8" w14:textId="5C29D0AB" w:rsidR="009A3297" w:rsidRPr="00B17691" w:rsidRDefault="009A3297" w:rsidP="009A3297">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Performance Management Systems</w:t>
            </w:r>
          </w:p>
        </w:tc>
        <w:tc>
          <w:tcPr>
            <w:tcW w:w="460" w:type="pct"/>
            <w:tcBorders>
              <w:top w:val="single" w:sz="8" w:space="0" w:color="AEAEAE"/>
              <w:left w:val="nil"/>
              <w:bottom w:val="single" w:sz="8" w:space="0" w:color="AEAEAE"/>
              <w:right w:val="nil"/>
            </w:tcBorders>
            <w:shd w:val="clear" w:color="auto" w:fill="FFFFFF"/>
          </w:tcPr>
          <w:p w14:paraId="04B97F64"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5B58CE75"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3.5617</w:t>
            </w:r>
          </w:p>
        </w:tc>
        <w:tc>
          <w:tcPr>
            <w:tcW w:w="645" w:type="pct"/>
            <w:tcBorders>
              <w:top w:val="single" w:sz="8" w:space="0" w:color="AEAEAE"/>
              <w:left w:val="single" w:sz="8" w:space="0" w:color="E0E0E0"/>
              <w:bottom w:val="single" w:sz="8" w:space="0" w:color="AEAEAE"/>
              <w:right w:val="nil"/>
            </w:tcBorders>
            <w:shd w:val="clear" w:color="auto" w:fill="FFFFFF"/>
          </w:tcPr>
          <w:p w14:paraId="78F54201"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.86211</w:t>
            </w:r>
          </w:p>
        </w:tc>
        <w:tc>
          <w:tcPr>
            <w:tcW w:w="459" w:type="pct"/>
            <w:tcBorders>
              <w:top w:val="single" w:sz="8" w:space="0" w:color="AEAEAE"/>
              <w:left w:val="single" w:sz="8" w:space="0" w:color="E0E0E0"/>
              <w:bottom w:val="single" w:sz="8" w:space="0" w:color="AEAEAE"/>
              <w:right w:val="nil"/>
            </w:tcBorders>
            <w:shd w:val="clear" w:color="auto" w:fill="FFFFFF"/>
          </w:tcPr>
          <w:p w14:paraId="73F228F4"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2C1A1DF1"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-.828</w:t>
            </w:r>
          </w:p>
        </w:tc>
        <w:tc>
          <w:tcPr>
            <w:tcW w:w="480" w:type="pct"/>
            <w:tcBorders>
              <w:top w:val="single" w:sz="8" w:space="0" w:color="AEAEAE"/>
              <w:left w:val="single" w:sz="8" w:space="0" w:color="E0E0E0"/>
              <w:bottom w:val="single" w:sz="8" w:space="0" w:color="AEAEAE"/>
              <w:right w:val="nil"/>
            </w:tcBorders>
            <w:shd w:val="clear" w:color="auto" w:fill="FFFFFF"/>
          </w:tcPr>
          <w:p w14:paraId="00FB5F6D"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468886E7"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.195</w:t>
            </w:r>
          </w:p>
        </w:tc>
        <w:tc>
          <w:tcPr>
            <w:tcW w:w="480" w:type="pct"/>
            <w:tcBorders>
              <w:top w:val="single" w:sz="8" w:space="0" w:color="AEAEAE"/>
              <w:left w:val="single" w:sz="8" w:space="0" w:color="E0E0E0"/>
              <w:bottom w:val="single" w:sz="8" w:space="0" w:color="AEAEAE"/>
              <w:right w:val="nil"/>
            </w:tcBorders>
            <w:shd w:val="clear" w:color="auto" w:fill="FFFFFF"/>
          </w:tcPr>
          <w:p w14:paraId="7EAC2F7F"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9A3297" w:rsidRPr="00B17691" w14:paraId="19C15821" w14:textId="77777777" w:rsidTr="009A3297">
        <w:trPr>
          <w:cantSplit/>
        </w:trPr>
        <w:tc>
          <w:tcPr>
            <w:tcW w:w="1098" w:type="pct"/>
            <w:tcBorders>
              <w:top w:val="single" w:sz="8" w:space="0" w:color="AEAEAE"/>
              <w:left w:val="nil"/>
              <w:bottom w:val="single" w:sz="8" w:space="0" w:color="AEAEAE"/>
              <w:right w:val="nil"/>
            </w:tcBorders>
            <w:shd w:val="clear" w:color="auto" w:fill="E0E0E0"/>
          </w:tcPr>
          <w:p w14:paraId="5A15FE44" w14:textId="081954BC" w:rsidR="009A3297" w:rsidRPr="00B17691" w:rsidRDefault="009A3297" w:rsidP="009A3297">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Compensation and Reward Management</w:t>
            </w:r>
          </w:p>
        </w:tc>
        <w:tc>
          <w:tcPr>
            <w:tcW w:w="460" w:type="pct"/>
            <w:tcBorders>
              <w:top w:val="single" w:sz="8" w:space="0" w:color="AEAEAE"/>
              <w:left w:val="nil"/>
              <w:bottom w:val="single" w:sz="8" w:space="0" w:color="AEAEAE"/>
              <w:right w:val="nil"/>
            </w:tcBorders>
            <w:shd w:val="clear" w:color="auto" w:fill="FFFFFF"/>
          </w:tcPr>
          <w:p w14:paraId="18C86BE5"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5BDFE6F6"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3.5383</w:t>
            </w:r>
          </w:p>
        </w:tc>
        <w:tc>
          <w:tcPr>
            <w:tcW w:w="645" w:type="pct"/>
            <w:tcBorders>
              <w:top w:val="single" w:sz="8" w:space="0" w:color="AEAEAE"/>
              <w:left w:val="single" w:sz="8" w:space="0" w:color="E0E0E0"/>
              <w:bottom w:val="single" w:sz="8" w:space="0" w:color="AEAEAE"/>
              <w:right w:val="nil"/>
            </w:tcBorders>
            <w:shd w:val="clear" w:color="auto" w:fill="FFFFFF"/>
          </w:tcPr>
          <w:p w14:paraId="37AC631A"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.90429</w:t>
            </w:r>
          </w:p>
        </w:tc>
        <w:tc>
          <w:tcPr>
            <w:tcW w:w="459" w:type="pct"/>
            <w:tcBorders>
              <w:top w:val="single" w:sz="8" w:space="0" w:color="AEAEAE"/>
              <w:left w:val="single" w:sz="8" w:space="0" w:color="E0E0E0"/>
              <w:bottom w:val="single" w:sz="8" w:space="0" w:color="AEAEAE"/>
              <w:right w:val="nil"/>
            </w:tcBorders>
            <w:shd w:val="clear" w:color="auto" w:fill="FFFFFF"/>
          </w:tcPr>
          <w:p w14:paraId="6B62C053"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.818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46790EDD"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-.605</w:t>
            </w:r>
          </w:p>
        </w:tc>
        <w:tc>
          <w:tcPr>
            <w:tcW w:w="480" w:type="pct"/>
            <w:tcBorders>
              <w:top w:val="single" w:sz="8" w:space="0" w:color="AEAEAE"/>
              <w:left w:val="single" w:sz="8" w:space="0" w:color="E0E0E0"/>
              <w:bottom w:val="single" w:sz="8" w:space="0" w:color="AEAEAE"/>
              <w:right w:val="nil"/>
            </w:tcBorders>
            <w:shd w:val="clear" w:color="auto" w:fill="FFFFFF"/>
          </w:tcPr>
          <w:p w14:paraId="2D3BFE8A"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71A0CE32"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-.248</w:t>
            </w:r>
          </w:p>
        </w:tc>
        <w:tc>
          <w:tcPr>
            <w:tcW w:w="480" w:type="pct"/>
            <w:tcBorders>
              <w:top w:val="single" w:sz="8" w:space="0" w:color="AEAEAE"/>
              <w:left w:val="single" w:sz="8" w:space="0" w:color="E0E0E0"/>
              <w:bottom w:val="single" w:sz="8" w:space="0" w:color="AEAEAE"/>
              <w:right w:val="nil"/>
            </w:tcBorders>
            <w:shd w:val="clear" w:color="auto" w:fill="FFFFFF"/>
          </w:tcPr>
          <w:p w14:paraId="41133ABE"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9A3297" w:rsidRPr="00B17691" w14:paraId="55D25570" w14:textId="77777777" w:rsidTr="009A3297">
        <w:trPr>
          <w:cantSplit/>
        </w:trPr>
        <w:tc>
          <w:tcPr>
            <w:tcW w:w="1098" w:type="pct"/>
            <w:tcBorders>
              <w:top w:val="single" w:sz="8" w:space="0" w:color="AEAEAE"/>
              <w:left w:val="nil"/>
              <w:bottom w:val="single" w:sz="8" w:space="0" w:color="AEAEAE"/>
              <w:right w:val="nil"/>
            </w:tcBorders>
            <w:shd w:val="clear" w:color="auto" w:fill="E0E0E0"/>
          </w:tcPr>
          <w:p w14:paraId="295E99F2" w14:textId="44A2B900" w:rsidR="009A3297" w:rsidRPr="00B17691" w:rsidRDefault="009A3297" w:rsidP="009A3297">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Employee Retention</w:t>
            </w:r>
          </w:p>
        </w:tc>
        <w:tc>
          <w:tcPr>
            <w:tcW w:w="460" w:type="pct"/>
            <w:tcBorders>
              <w:top w:val="single" w:sz="8" w:space="0" w:color="AEAEAE"/>
              <w:left w:val="nil"/>
              <w:bottom w:val="single" w:sz="8" w:space="0" w:color="AEAEAE"/>
              <w:right w:val="nil"/>
            </w:tcBorders>
            <w:shd w:val="clear" w:color="auto" w:fill="FFFFFF"/>
          </w:tcPr>
          <w:p w14:paraId="2D4495FB"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3B3A9972"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3.6200</w:t>
            </w:r>
          </w:p>
        </w:tc>
        <w:tc>
          <w:tcPr>
            <w:tcW w:w="645" w:type="pct"/>
            <w:tcBorders>
              <w:top w:val="single" w:sz="8" w:space="0" w:color="AEAEAE"/>
              <w:left w:val="single" w:sz="8" w:space="0" w:color="E0E0E0"/>
              <w:bottom w:val="single" w:sz="8" w:space="0" w:color="AEAEAE"/>
              <w:right w:val="nil"/>
            </w:tcBorders>
            <w:shd w:val="clear" w:color="auto" w:fill="FFFFFF"/>
          </w:tcPr>
          <w:p w14:paraId="521D8D65"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.85761</w:t>
            </w:r>
          </w:p>
        </w:tc>
        <w:tc>
          <w:tcPr>
            <w:tcW w:w="459" w:type="pct"/>
            <w:tcBorders>
              <w:top w:val="single" w:sz="8" w:space="0" w:color="AEAEAE"/>
              <w:left w:val="single" w:sz="8" w:space="0" w:color="E0E0E0"/>
              <w:bottom w:val="single" w:sz="8" w:space="0" w:color="AEAEAE"/>
              <w:right w:val="nil"/>
            </w:tcBorders>
            <w:shd w:val="clear" w:color="auto" w:fill="FFFFFF"/>
          </w:tcPr>
          <w:p w14:paraId="52C63382"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.736</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18B2D793"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-.827</w:t>
            </w:r>
          </w:p>
        </w:tc>
        <w:tc>
          <w:tcPr>
            <w:tcW w:w="480" w:type="pct"/>
            <w:tcBorders>
              <w:top w:val="single" w:sz="8" w:space="0" w:color="AEAEAE"/>
              <w:left w:val="single" w:sz="8" w:space="0" w:color="E0E0E0"/>
              <w:bottom w:val="single" w:sz="8" w:space="0" w:color="AEAEAE"/>
              <w:right w:val="nil"/>
            </w:tcBorders>
            <w:shd w:val="clear" w:color="auto" w:fill="FFFFFF"/>
          </w:tcPr>
          <w:p w14:paraId="2004D19C"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73EA11C7"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.352</w:t>
            </w:r>
          </w:p>
        </w:tc>
        <w:tc>
          <w:tcPr>
            <w:tcW w:w="480" w:type="pct"/>
            <w:tcBorders>
              <w:top w:val="single" w:sz="8" w:space="0" w:color="AEAEAE"/>
              <w:left w:val="single" w:sz="8" w:space="0" w:color="E0E0E0"/>
              <w:bottom w:val="single" w:sz="8" w:space="0" w:color="AEAEAE"/>
              <w:right w:val="nil"/>
            </w:tcBorders>
            <w:shd w:val="clear" w:color="auto" w:fill="FFFFFF"/>
          </w:tcPr>
          <w:p w14:paraId="75B903C3"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9A3297" w:rsidRPr="00B17691" w14:paraId="4545BD35" w14:textId="77777777" w:rsidTr="009A3297">
        <w:trPr>
          <w:cantSplit/>
        </w:trPr>
        <w:tc>
          <w:tcPr>
            <w:tcW w:w="1098" w:type="pct"/>
            <w:tcBorders>
              <w:top w:val="single" w:sz="8" w:space="0" w:color="AEAEAE"/>
              <w:left w:val="nil"/>
              <w:bottom w:val="single" w:sz="8" w:space="0" w:color="152935"/>
              <w:right w:val="nil"/>
            </w:tcBorders>
            <w:shd w:val="clear" w:color="auto" w:fill="E0E0E0"/>
          </w:tcPr>
          <w:p w14:paraId="01247E70" w14:textId="77777777" w:rsidR="009A3297" w:rsidRPr="00B17691" w:rsidRDefault="009A3297" w:rsidP="009A3297">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 N (listwise)</w:t>
            </w:r>
          </w:p>
        </w:tc>
        <w:tc>
          <w:tcPr>
            <w:tcW w:w="460" w:type="pct"/>
            <w:tcBorders>
              <w:top w:val="single" w:sz="8" w:space="0" w:color="AEAEAE"/>
              <w:left w:val="nil"/>
              <w:bottom w:val="single" w:sz="8" w:space="0" w:color="152935"/>
              <w:right w:val="nil"/>
            </w:tcBorders>
            <w:shd w:val="clear" w:color="auto" w:fill="FFFFFF"/>
          </w:tcPr>
          <w:p w14:paraId="70132C82" w14:textId="77777777" w:rsidR="009A3297" w:rsidRPr="00B17691" w:rsidRDefault="009A3297" w:rsidP="009A3297">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152935"/>
              <w:right w:val="nil"/>
            </w:tcBorders>
            <w:shd w:val="clear" w:color="auto" w:fill="FFFFFF"/>
            <w:vAlign w:val="center"/>
          </w:tcPr>
          <w:p w14:paraId="2A9F5C4F"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c>
          <w:tcPr>
            <w:tcW w:w="645" w:type="pct"/>
            <w:tcBorders>
              <w:top w:val="single" w:sz="8" w:space="0" w:color="AEAEAE"/>
              <w:left w:val="single" w:sz="8" w:space="0" w:color="E0E0E0"/>
              <w:bottom w:val="single" w:sz="8" w:space="0" w:color="152935"/>
              <w:right w:val="nil"/>
            </w:tcBorders>
            <w:shd w:val="clear" w:color="auto" w:fill="FFFFFF"/>
            <w:vAlign w:val="center"/>
          </w:tcPr>
          <w:p w14:paraId="3EA50310"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c>
          <w:tcPr>
            <w:tcW w:w="459" w:type="pct"/>
            <w:tcBorders>
              <w:top w:val="single" w:sz="8" w:space="0" w:color="AEAEAE"/>
              <w:left w:val="single" w:sz="8" w:space="0" w:color="E0E0E0"/>
              <w:bottom w:val="single" w:sz="8" w:space="0" w:color="152935"/>
              <w:right w:val="nil"/>
            </w:tcBorders>
            <w:shd w:val="clear" w:color="auto" w:fill="FFFFFF"/>
            <w:vAlign w:val="center"/>
          </w:tcPr>
          <w:p w14:paraId="5B7357C6"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c>
          <w:tcPr>
            <w:tcW w:w="459"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72FB3466"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c>
          <w:tcPr>
            <w:tcW w:w="480" w:type="pct"/>
            <w:tcBorders>
              <w:top w:val="single" w:sz="8" w:space="0" w:color="AEAEAE"/>
              <w:left w:val="single" w:sz="8" w:space="0" w:color="E0E0E0"/>
              <w:bottom w:val="single" w:sz="8" w:space="0" w:color="152935"/>
              <w:right w:val="nil"/>
            </w:tcBorders>
            <w:shd w:val="clear" w:color="auto" w:fill="FFFFFF"/>
            <w:vAlign w:val="center"/>
          </w:tcPr>
          <w:p w14:paraId="2A16155B"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c>
          <w:tcPr>
            <w:tcW w:w="459"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2C3E17E8"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c>
          <w:tcPr>
            <w:tcW w:w="480" w:type="pct"/>
            <w:tcBorders>
              <w:top w:val="single" w:sz="8" w:space="0" w:color="AEAEAE"/>
              <w:left w:val="single" w:sz="8" w:space="0" w:color="E0E0E0"/>
              <w:bottom w:val="single" w:sz="8" w:space="0" w:color="152935"/>
              <w:right w:val="nil"/>
            </w:tcBorders>
            <w:shd w:val="clear" w:color="auto" w:fill="FFFFFF"/>
            <w:vAlign w:val="center"/>
          </w:tcPr>
          <w:p w14:paraId="6527DC92" w14:textId="77777777" w:rsidR="009A3297" w:rsidRPr="00B17691" w:rsidRDefault="009A3297" w:rsidP="009A3297">
            <w:pPr>
              <w:autoSpaceDE w:val="0"/>
              <w:autoSpaceDN w:val="0"/>
              <w:adjustRightInd w:val="0"/>
              <w:spacing w:after="0" w:line="240" w:lineRule="auto"/>
              <w:jc w:val="left"/>
              <w:rPr>
                <w:rFonts w:ascii="Times New Roman" w:hAnsi="Times New Roman" w:cs="Times New Roman"/>
                <w:color w:val="auto"/>
                <w:kern w:val="0"/>
              </w:rPr>
            </w:pPr>
          </w:p>
        </w:tc>
      </w:tr>
    </w:tbl>
    <w:p w14:paraId="1F7870E0" w14:textId="4067D6CE" w:rsidR="009A3297" w:rsidRPr="00B17691" w:rsidRDefault="00D553D5" w:rsidP="00D553D5">
      <w:pPr>
        <w:pStyle w:val="Caption"/>
      </w:pPr>
      <w:bookmarkStart w:id="109" w:name="_Toc220962289"/>
      <w:r w:rsidRPr="00B17691">
        <w:t xml:space="preserve">Table </w:t>
      </w:r>
      <w:r w:rsidRPr="00B17691">
        <w:fldChar w:fldCharType="begin"/>
      </w:r>
      <w:r w:rsidRPr="00B17691">
        <w:instrText xml:space="preserve"> SEQ Table \* ARABIC </w:instrText>
      </w:r>
      <w:r w:rsidRPr="00B17691">
        <w:fldChar w:fldCharType="separate"/>
      </w:r>
      <w:r w:rsidR="00226508" w:rsidRPr="00B17691">
        <w:t>12</w:t>
      </w:r>
      <w:r w:rsidRPr="00B17691">
        <w:fldChar w:fldCharType="end"/>
      </w:r>
      <w:r w:rsidRPr="00B17691">
        <w:t>: Descriptive Statistics</w:t>
      </w:r>
      <w:bookmarkEnd w:id="109"/>
    </w:p>
    <w:p w14:paraId="192E195A" w14:textId="6D0012DC" w:rsidR="00B10EB5" w:rsidRPr="00B17691" w:rsidRDefault="000373F3" w:rsidP="00B10EB5">
      <w:r w:rsidRPr="00B17691">
        <w:t>The descriptive statistics reveal that respondents generally have moderately positive perceptions towards strategic human resource management practices and employee retention in the UK retail sector.</w:t>
      </w:r>
      <w:r w:rsidR="00B10EB5" w:rsidRPr="00B17691">
        <w:t xml:space="preserve"> </w:t>
      </w:r>
      <w:r w:rsidR="00B66BFA" w:rsidRPr="00B17691">
        <w:t xml:space="preserve">Recruitment and Selection Practices mean is 3.36, which is slightly </w:t>
      </w:r>
      <w:proofErr w:type="spellStart"/>
      <w:r w:rsidR="00B66BFA" w:rsidRPr="00B17691">
        <w:t>favorable</w:t>
      </w:r>
      <w:proofErr w:type="spellEnd"/>
      <w:r w:rsidR="00B66BFA" w:rsidRPr="00B17691">
        <w:t xml:space="preserve"> but ambivalent, with the highest Standard Deviation (0.98), indicating higher variability in how employees feel about the recruiting process.</w:t>
      </w:r>
      <w:r w:rsidR="00B10EB5" w:rsidRPr="00B17691">
        <w:t xml:space="preserve"> </w:t>
      </w:r>
      <w:r w:rsidR="00A470C6" w:rsidRPr="00B17691">
        <w:t xml:space="preserve">The negative skew means that there will be a degree of agreement among the </w:t>
      </w:r>
      <w:r w:rsidR="00421F97" w:rsidRPr="00B17691">
        <w:t>respondents,</w:t>
      </w:r>
      <w:r w:rsidR="00A470C6" w:rsidRPr="00B17691">
        <w:t xml:space="preserve"> but the responses are relatively scattered.</w:t>
      </w:r>
    </w:p>
    <w:p w14:paraId="01496370" w14:textId="755E615A" w:rsidR="00512CBA" w:rsidRPr="00B17691" w:rsidRDefault="00421F97" w:rsidP="00512CBA">
      <w:r w:rsidRPr="00B17691">
        <w:t>Training and Development shows the highest mean score of 3.67, which shows that employee perceptions are generally positive in relation to training opportunities and skill-development programs.</w:t>
      </w:r>
      <w:r w:rsidR="00B10EB5" w:rsidRPr="00B17691">
        <w:t xml:space="preserve"> </w:t>
      </w:r>
      <w:r w:rsidR="00BF5765" w:rsidRPr="00B17691">
        <w:t xml:space="preserve">The standard deviation is very low at 0.86 implying that there is a degree of consistency in the responses. </w:t>
      </w:r>
      <w:r w:rsidR="00EE4B6D" w:rsidRPr="00B17691">
        <w:t>The value of the negative skewness -1.07 denotes a more intense level of agreement.</w:t>
      </w:r>
      <w:r w:rsidR="00B10EB5" w:rsidRPr="00B17691">
        <w:t xml:space="preserve"> </w:t>
      </w:r>
      <w:r w:rsidR="00DE53B8" w:rsidRPr="00B17691">
        <w:t>The Compensation and Reward Management and Performance Management Systems have similar mean scores, 3.56 and 3.54 respectively, and thus, moderately positive ratings but with an acceptable range of variance.</w:t>
      </w:r>
      <w:r w:rsidR="00B10EB5" w:rsidRPr="00B17691">
        <w:t xml:space="preserve"> </w:t>
      </w:r>
      <w:r w:rsidR="003A5072" w:rsidRPr="00B17691">
        <w:t>Employee Retention also has a positive mean score of 3.62, a factor that implies that employees are mostly willing to stay with their employers.</w:t>
      </w:r>
      <w:r w:rsidR="00B10EB5" w:rsidRPr="00B17691">
        <w:t xml:space="preserve"> </w:t>
      </w:r>
      <w:r w:rsidR="00AD3EC1" w:rsidRPr="00B17691">
        <w:t>In general, the values of skewness and kurtosis are within the reasonable values so that it is possible to conclude that data present approximately normative distribution and, consequently, they can be used in further inferential analyses.</w:t>
      </w:r>
    </w:p>
    <w:p w14:paraId="0E126889" w14:textId="77777777" w:rsidR="00B10EB5" w:rsidRPr="00B17691" w:rsidRDefault="00B10EB5" w:rsidP="00512CBA"/>
    <w:p w14:paraId="3225325D" w14:textId="5443E855" w:rsidR="00C36F93" w:rsidRPr="00B17691" w:rsidRDefault="009807BD" w:rsidP="00C36F93">
      <w:pPr>
        <w:pStyle w:val="Heading2"/>
      </w:pPr>
      <w:bookmarkStart w:id="110" w:name="_Toc220962369"/>
      <w:r w:rsidRPr="00B17691">
        <w:lastRenderedPageBreak/>
        <w:t>4.8 Correlation Analysis</w:t>
      </w:r>
      <w:bookmarkEnd w:id="110"/>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896"/>
        <w:gridCol w:w="1531"/>
        <w:gridCol w:w="1118"/>
        <w:gridCol w:w="1201"/>
        <w:gridCol w:w="1191"/>
        <w:gridCol w:w="1301"/>
        <w:gridCol w:w="1122"/>
      </w:tblGrid>
      <w:tr w:rsidR="00C36F93" w:rsidRPr="00B17691" w14:paraId="0D47BBAB" w14:textId="77777777" w:rsidTr="00C36F93">
        <w:trPr>
          <w:cantSplit/>
        </w:trPr>
        <w:tc>
          <w:tcPr>
            <w:tcW w:w="5000" w:type="pct"/>
            <w:gridSpan w:val="7"/>
            <w:tcBorders>
              <w:top w:val="nil"/>
              <w:left w:val="nil"/>
              <w:bottom w:val="nil"/>
              <w:right w:val="nil"/>
            </w:tcBorders>
            <w:shd w:val="clear" w:color="auto" w:fill="FFFFFF"/>
            <w:vAlign w:val="center"/>
          </w:tcPr>
          <w:p w14:paraId="5809DBF2" w14:textId="77777777" w:rsidR="00C36F93" w:rsidRPr="00B17691" w:rsidRDefault="00C36F93" w:rsidP="00C36F93">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Correlations</w:t>
            </w:r>
          </w:p>
        </w:tc>
      </w:tr>
      <w:tr w:rsidR="00C36F93" w:rsidRPr="00B17691" w14:paraId="31D053F0" w14:textId="77777777" w:rsidTr="00C36F93">
        <w:trPr>
          <w:cantSplit/>
        </w:trPr>
        <w:tc>
          <w:tcPr>
            <w:tcW w:w="1883" w:type="pct"/>
            <w:gridSpan w:val="2"/>
            <w:tcBorders>
              <w:top w:val="nil"/>
              <w:left w:val="nil"/>
              <w:bottom w:val="single" w:sz="8" w:space="0" w:color="152935"/>
              <w:right w:val="nil"/>
            </w:tcBorders>
            <w:shd w:val="clear" w:color="auto" w:fill="FFFFFF"/>
            <w:vAlign w:val="bottom"/>
          </w:tcPr>
          <w:p w14:paraId="13F7400D" w14:textId="77777777" w:rsidR="00C36F93" w:rsidRPr="00B17691" w:rsidRDefault="00C36F93" w:rsidP="00C36F93">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nil"/>
              <w:left w:val="nil"/>
              <w:bottom w:val="single" w:sz="8" w:space="0" w:color="152935"/>
              <w:right w:val="single" w:sz="8" w:space="0" w:color="E0E0E0"/>
            </w:tcBorders>
            <w:shd w:val="clear" w:color="auto" w:fill="FFFFFF"/>
            <w:vAlign w:val="bottom"/>
          </w:tcPr>
          <w:p w14:paraId="0F60FDA7" w14:textId="01BEA571" w:rsidR="00C36F93" w:rsidRPr="00B17691" w:rsidRDefault="00C36F93" w:rsidP="00C36F93">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Recruitment and Selection Practices</w:t>
            </w:r>
          </w:p>
        </w:tc>
        <w:tc>
          <w:tcPr>
            <w:tcW w:w="623" w:type="pct"/>
            <w:tcBorders>
              <w:top w:val="nil"/>
              <w:left w:val="single" w:sz="8" w:space="0" w:color="E0E0E0"/>
              <w:bottom w:val="single" w:sz="8" w:space="0" w:color="152935"/>
              <w:right w:val="single" w:sz="8" w:space="0" w:color="E0E0E0"/>
            </w:tcBorders>
            <w:shd w:val="clear" w:color="auto" w:fill="FFFFFF"/>
            <w:vAlign w:val="bottom"/>
          </w:tcPr>
          <w:p w14:paraId="16EFBBB9" w14:textId="40311527" w:rsidR="00C36F93" w:rsidRPr="00B17691" w:rsidRDefault="00C36F93" w:rsidP="00C36F93">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Training and Development</w:t>
            </w:r>
          </w:p>
        </w:tc>
        <w:tc>
          <w:tcPr>
            <w:tcW w:w="623" w:type="pct"/>
            <w:tcBorders>
              <w:top w:val="nil"/>
              <w:left w:val="single" w:sz="8" w:space="0" w:color="E0E0E0"/>
              <w:bottom w:val="single" w:sz="8" w:space="0" w:color="152935"/>
              <w:right w:val="single" w:sz="8" w:space="0" w:color="E0E0E0"/>
            </w:tcBorders>
            <w:shd w:val="clear" w:color="auto" w:fill="FFFFFF"/>
            <w:vAlign w:val="bottom"/>
          </w:tcPr>
          <w:p w14:paraId="060169B3" w14:textId="09015C37" w:rsidR="00C36F93" w:rsidRPr="00B17691" w:rsidRDefault="00C36F93" w:rsidP="00C36F93">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Performance Management Systems</w:t>
            </w:r>
          </w:p>
        </w:tc>
        <w:tc>
          <w:tcPr>
            <w:tcW w:w="623" w:type="pct"/>
            <w:tcBorders>
              <w:top w:val="nil"/>
              <w:left w:val="single" w:sz="8" w:space="0" w:color="E0E0E0"/>
              <w:bottom w:val="single" w:sz="8" w:space="0" w:color="152935"/>
              <w:right w:val="single" w:sz="8" w:space="0" w:color="E0E0E0"/>
            </w:tcBorders>
            <w:shd w:val="clear" w:color="auto" w:fill="FFFFFF"/>
            <w:vAlign w:val="bottom"/>
          </w:tcPr>
          <w:p w14:paraId="7F40A20F" w14:textId="45204F4E" w:rsidR="00C36F93" w:rsidRPr="00B17691" w:rsidRDefault="00C36F93" w:rsidP="00C36F93">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Compensation and Reward Management</w:t>
            </w:r>
          </w:p>
        </w:tc>
        <w:tc>
          <w:tcPr>
            <w:tcW w:w="623" w:type="pct"/>
            <w:tcBorders>
              <w:top w:val="nil"/>
              <w:left w:val="single" w:sz="8" w:space="0" w:color="E0E0E0"/>
              <w:bottom w:val="single" w:sz="8" w:space="0" w:color="152935"/>
              <w:right w:val="nil"/>
            </w:tcBorders>
            <w:shd w:val="clear" w:color="auto" w:fill="FFFFFF"/>
            <w:vAlign w:val="bottom"/>
          </w:tcPr>
          <w:p w14:paraId="6D9615D4" w14:textId="264ADA21" w:rsidR="00C36F93" w:rsidRPr="00B17691" w:rsidRDefault="00C36F93" w:rsidP="00C36F93">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Employee Retention</w:t>
            </w:r>
          </w:p>
        </w:tc>
      </w:tr>
      <w:tr w:rsidR="00C36F93" w:rsidRPr="00B17691" w14:paraId="6A9D5DC9" w14:textId="77777777" w:rsidTr="00C36F93">
        <w:trPr>
          <w:cantSplit/>
        </w:trPr>
        <w:tc>
          <w:tcPr>
            <w:tcW w:w="1039" w:type="pct"/>
            <w:vMerge w:val="restart"/>
            <w:tcBorders>
              <w:top w:val="single" w:sz="8" w:space="0" w:color="152935"/>
              <w:left w:val="nil"/>
              <w:bottom w:val="nil"/>
              <w:right w:val="nil"/>
            </w:tcBorders>
            <w:shd w:val="clear" w:color="auto" w:fill="E0E0E0"/>
          </w:tcPr>
          <w:p w14:paraId="2030E3A6" w14:textId="1469E89A"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Recruitment and Selection Practices</w:t>
            </w:r>
          </w:p>
        </w:tc>
        <w:tc>
          <w:tcPr>
            <w:tcW w:w="844" w:type="pct"/>
            <w:tcBorders>
              <w:top w:val="single" w:sz="8" w:space="0" w:color="152935"/>
              <w:left w:val="nil"/>
              <w:bottom w:val="single" w:sz="8" w:space="0" w:color="AEAEAE"/>
              <w:right w:val="nil"/>
            </w:tcBorders>
            <w:shd w:val="clear" w:color="auto" w:fill="E0E0E0"/>
          </w:tcPr>
          <w:p w14:paraId="0E9A1965"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152935"/>
              <w:left w:val="nil"/>
              <w:bottom w:val="single" w:sz="8" w:space="0" w:color="AEAEAE"/>
              <w:right w:val="single" w:sz="8" w:space="0" w:color="E0E0E0"/>
            </w:tcBorders>
            <w:shd w:val="clear" w:color="auto" w:fill="FFFFFF"/>
          </w:tcPr>
          <w:p w14:paraId="48CCF31C"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152935"/>
              <w:left w:val="single" w:sz="8" w:space="0" w:color="E0E0E0"/>
              <w:bottom w:val="single" w:sz="8" w:space="0" w:color="AEAEAE"/>
              <w:right w:val="single" w:sz="8" w:space="0" w:color="E0E0E0"/>
            </w:tcBorders>
            <w:shd w:val="clear" w:color="auto" w:fill="FFFFFF"/>
          </w:tcPr>
          <w:p w14:paraId="79975495"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.705</w:t>
            </w:r>
            <w:r w:rsidRPr="00B17691">
              <w:rPr>
                <w:rFonts w:cs="Arial"/>
                <w:color w:val="010205"/>
                <w:kern w:val="0"/>
                <w:sz w:val="18"/>
                <w:szCs w:val="18"/>
                <w:vertAlign w:val="superscript"/>
              </w:rPr>
              <w:t>**</w:t>
            </w:r>
          </w:p>
        </w:tc>
        <w:tc>
          <w:tcPr>
            <w:tcW w:w="623" w:type="pct"/>
            <w:tcBorders>
              <w:top w:val="single" w:sz="8" w:space="0" w:color="152935"/>
              <w:left w:val="single" w:sz="8" w:space="0" w:color="E0E0E0"/>
              <w:bottom w:val="single" w:sz="8" w:space="0" w:color="AEAEAE"/>
              <w:right w:val="single" w:sz="8" w:space="0" w:color="E0E0E0"/>
            </w:tcBorders>
            <w:shd w:val="clear" w:color="auto" w:fill="FFFFFF"/>
          </w:tcPr>
          <w:p w14:paraId="3D94C90C"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.703</w:t>
            </w:r>
            <w:r w:rsidRPr="00B17691">
              <w:rPr>
                <w:rFonts w:cs="Arial"/>
                <w:color w:val="010205"/>
                <w:kern w:val="0"/>
                <w:sz w:val="18"/>
                <w:szCs w:val="18"/>
                <w:vertAlign w:val="superscript"/>
              </w:rPr>
              <w:t>**</w:t>
            </w:r>
          </w:p>
        </w:tc>
        <w:tc>
          <w:tcPr>
            <w:tcW w:w="623" w:type="pct"/>
            <w:tcBorders>
              <w:top w:val="single" w:sz="8" w:space="0" w:color="152935"/>
              <w:left w:val="single" w:sz="8" w:space="0" w:color="E0E0E0"/>
              <w:bottom w:val="single" w:sz="8" w:space="0" w:color="AEAEAE"/>
              <w:right w:val="single" w:sz="8" w:space="0" w:color="E0E0E0"/>
            </w:tcBorders>
            <w:shd w:val="clear" w:color="auto" w:fill="FFFFFF"/>
          </w:tcPr>
          <w:p w14:paraId="0FF1A103"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.474</w:t>
            </w:r>
            <w:r w:rsidRPr="00B17691">
              <w:rPr>
                <w:rFonts w:cs="Arial"/>
                <w:color w:val="010205"/>
                <w:kern w:val="0"/>
                <w:sz w:val="18"/>
                <w:szCs w:val="18"/>
                <w:vertAlign w:val="superscript"/>
              </w:rPr>
              <w:t>**</w:t>
            </w:r>
          </w:p>
        </w:tc>
        <w:tc>
          <w:tcPr>
            <w:tcW w:w="623" w:type="pct"/>
            <w:tcBorders>
              <w:top w:val="single" w:sz="8" w:space="0" w:color="152935"/>
              <w:left w:val="single" w:sz="8" w:space="0" w:color="E0E0E0"/>
              <w:bottom w:val="single" w:sz="8" w:space="0" w:color="AEAEAE"/>
              <w:right w:val="nil"/>
            </w:tcBorders>
            <w:shd w:val="clear" w:color="auto" w:fill="FFFFFF"/>
          </w:tcPr>
          <w:p w14:paraId="43BAA6CA"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.721</w:t>
            </w:r>
            <w:r w:rsidRPr="00B17691">
              <w:rPr>
                <w:rFonts w:cs="Arial"/>
                <w:color w:val="010205"/>
                <w:kern w:val="0"/>
                <w:sz w:val="18"/>
                <w:szCs w:val="18"/>
                <w:vertAlign w:val="superscript"/>
              </w:rPr>
              <w:t>**</w:t>
            </w:r>
          </w:p>
        </w:tc>
      </w:tr>
      <w:tr w:rsidR="00C36F93" w:rsidRPr="00B17691" w14:paraId="1790F320" w14:textId="77777777" w:rsidTr="00C36F93">
        <w:trPr>
          <w:cantSplit/>
        </w:trPr>
        <w:tc>
          <w:tcPr>
            <w:tcW w:w="1039" w:type="pct"/>
            <w:vMerge/>
            <w:tcBorders>
              <w:top w:val="single" w:sz="8" w:space="0" w:color="152935"/>
              <w:left w:val="nil"/>
              <w:bottom w:val="nil"/>
              <w:right w:val="nil"/>
            </w:tcBorders>
            <w:shd w:val="clear" w:color="auto" w:fill="E0E0E0"/>
          </w:tcPr>
          <w:p w14:paraId="3223D005"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22F02E27"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single" w:sz="8" w:space="0" w:color="E0E0E0"/>
            </w:tcBorders>
            <w:shd w:val="clear" w:color="auto" w:fill="FFFFFF"/>
            <w:vAlign w:val="center"/>
          </w:tcPr>
          <w:p w14:paraId="73275BF1" w14:textId="77777777" w:rsidR="00C36F93" w:rsidRPr="00B17691" w:rsidRDefault="00C36F93" w:rsidP="00C36F93">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47FF1B3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20C41820"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1DDE42DE"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72B7FDCF"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C36F93" w:rsidRPr="00B17691" w14:paraId="6768EC33" w14:textId="77777777" w:rsidTr="00C36F93">
        <w:trPr>
          <w:cantSplit/>
        </w:trPr>
        <w:tc>
          <w:tcPr>
            <w:tcW w:w="1039" w:type="pct"/>
            <w:vMerge/>
            <w:tcBorders>
              <w:top w:val="single" w:sz="8" w:space="0" w:color="152935"/>
              <w:left w:val="nil"/>
              <w:bottom w:val="nil"/>
              <w:right w:val="nil"/>
            </w:tcBorders>
            <w:shd w:val="clear" w:color="auto" w:fill="E0E0E0"/>
          </w:tcPr>
          <w:p w14:paraId="2ECBCF18"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5BD49599"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single" w:sz="8" w:space="0" w:color="E0E0E0"/>
            </w:tcBorders>
            <w:shd w:val="clear" w:color="auto" w:fill="FFFFFF"/>
          </w:tcPr>
          <w:p w14:paraId="057BEC2C"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7E200270"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2D0A7435"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0518CFED"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23ED7331"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C36F93" w:rsidRPr="00B17691" w14:paraId="09A08121" w14:textId="77777777" w:rsidTr="00C36F93">
        <w:trPr>
          <w:cantSplit/>
        </w:trPr>
        <w:tc>
          <w:tcPr>
            <w:tcW w:w="1039" w:type="pct"/>
            <w:vMerge w:val="restart"/>
            <w:tcBorders>
              <w:top w:val="single" w:sz="8" w:space="0" w:color="AEAEAE"/>
              <w:left w:val="nil"/>
              <w:bottom w:val="nil"/>
              <w:right w:val="nil"/>
            </w:tcBorders>
            <w:shd w:val="clear" w:color="auto" w:fill="E0E0E0"/>
          </w:tcPr>
          <w:p w14:paraId="3F3A52B8" w14:textId="65588E04"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Training and Development</w:t>
            </w:r>
          </w:p>
        </w:tc>
        <w:tc>
          <w:tcPr>
            <w:tcW w:w="844" w:type="pct"/>
            <w:tcBorders>
              <w:top w:val="single" w:sz="8" w:space="0" w:color="AEAEAE"/>
              <w:left w:val="nil"/>
              <w:bottom w:val="single" w:sz="8" w:space="0" w:color="AEAEAE"/>
              <w:right w:val="nil"/>
            </w:tcBorders>
            <w:shd w:val="clear" w:color="auto" w:fill="E0E0E0"/>
          </w:tcPr>
          <w:p w14:paraId="3B842FCA"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single" w:sz="8" w:space="0" w:color="E0E0E0"/>
            </w:tcBorders>
            <w:shd w:val="clear" w:color="auto" w:fill="FFFFFF"/>
          </w:tcPr>
          <w:p w14:paraId="592A3525"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.705</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4345A156"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614B325D"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.746</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1CD7F6A0"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.707</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241D0DA0"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.795</w:t>
            </w:r>
            <w:r w:rsidRPr="00B17691">
              <w:rPr>
                <w:rFonts w:cs="Arial"/>
                <w:color w:val="010205"/>
                <w:kern w:val="0"/>
                <w:sz w:val="18"/>
                <w:szCs w:val="18"/>
                <w:vertAlign w:val="superscript"/>
              </w:rPr>
              <w:t>**</w:t>
            </w:r>
          </w:p>
        </w:tc>
      </w:tr>
      <w:tr w:rsidR="00C36F93" w:rsidRPr="00B17691" w14:paraId="1CE3429E" w14:textId="77777777" w:rsidTr="00C36F93">
        <w:trPr>
          <w:cantSplit/>
        </w:trPr>
        <w:tc>
          <w:tcPr>
            <w:tcW w:w="1039" w:type="pct"/>
            <w:vMerge/>
            <w:tcBorders>
              <w:top w:val="single" w:sz="8" w:space="0" w:color="AEAEAE"/>
              <w:left w:val="nil"/>
              <w:bottom w:val="nil"/>
              <w:right w:val="nil"/>
            </w:tcBorders>
            <w:shd w:val="clear" w:color="auto" w:fill="E0E0E0"/>
          </w:tcPr>
          <w:p w14:paraId="6D8685D5"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5CC93B15"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single" w:sz="8" w:space="0" w:color="E0E0E0"/>
            </w:tcBorders>
            <w:shd w:val="clear" w:color="auto" w:fill="FFFFFF"/>
          </w:tcPr>
          <w:p w14:paraId="2EEC7477"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03CB8EB" w14:textId="77777777" w:rsidR="00C36F93" w:rsidRPr="00B17691" w:rsidRDefault="00C36F93" w:rsidP="00C36F93">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748EF85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2BDA342B"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6D10142F"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C36F93" w:rsidRPr="00B17691" w14:paraId="0D5E2E18" w14:textId="77777777" w:rsidTr="00C36F93">
        <w:trPr>
          <w:cantSplit/>
        </w:trPr>
        <w:tc>
          <w:tcPr>
            <w:tcW w:w="1039" w:type="pct"/>
            <w:vMerge/>
            <w:tcBorders>
              <w:top w:val="single" w:sz="8" w:space="0" w:color="AEAEAE"/>
              <w:left w:val="nil"/>
              <w:bottom w:val="nil"/>
              <w:right w:val="nil"/>
            </w:tcBorders>
            <w:shd w:val="clear" w:color="auto" w:fill="E0E0E0"/>
          </w:tcPr>
          <w:p w14:paraId="557F5E78"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12580ED8"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single" w:sz="8" w:space="0" w:color="E0E0E0"/>
            </w:tcBorders>
            <w:shd w:val="clear" w:color="auto" w:fill="FFFFFF"/>
          </w:tcPr>
          <w:p w14:paraId="573E2180"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05980BB6"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35060149"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426C21E4"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495CEF89"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C36F93" w:rsidRPr="00B17691" w14:paraId="4A23E7EF" w14:textId="77777777" w:rsidTr="00C36F93">
        <w:trPr>
          <w:cantSplit/>
        </w:trPr>
        <w:tc>
          <w:tcPr>
            <w:tcW w:w="1039" w:type="pct"/>
            <w:vMerge w:val="restart"/>
            <w:tcBorders>
              <w:top w:val="single" w:sz="8" w:space="0" w:color="AEAEAE"/>
              <w:left w:val="nil"/>
              <w:bottom w:val="nil"/>
              <w:right w:val="nil"/>
            </w:tcBorders>
            <w:shd w:val="clear" w:color="auto" w:fill="E0E0E0"/>
          </w:tcPr>
          <w:p w14:paraId="711B0198" w14:textId="6E090F1D"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Performance Management Systems</w:t>
            </w:r>
          </w:p>
        </w:tc>
        <w:tc>
          <w:tcPr>
            <w:tcW w:w="844" w:type="pct"/>
            <w:tcBorders>
              <w:top w:val="single" w:sz="8" w:space="0" w:color="AEAEAE"/>
              <w:left w:val="nil"/>
              <w:bottom w:val="single" w:sz="8" w:space="0" w:color="AEAEAE"/>
              <w:right w:val="nil"/>
            </w:tcBorders>
            <w:shd w:val="clear" w:color="auto" w:fill="E0E0E0"/>
          </w:tcPr>
          <w:p w14:paraId="34190ADF"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single" w:sz="8" w:space="0" w:color="E0E0E0"/>
            </w:tcBorders>
            <w:shd w:val="clear" w:color="auto" w:fill="FFFFFF"/>
          </w:tcPr>
          <w:p w14:paraId="3FC2E12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324494B2"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.746</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0C09505A"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5C5C3E72"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59D48CA1"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.843</w:t>
            </w:r>
            <w:r w:rsidRPr="00B17691">
              <w:rPr>
                <w:rFonts w:cs="Arial"/>
                <w:color w:val="010205"/>
                <w:kern w:val="0"/>
                <w:sz w:val="18"/>
                <w:szCs w:val="18"/>
                <w:vertAlign w:val="superscript"/>
              </w:rPr>
              <w:t>**</w:t>
            </w:r>
          </w:p>
        </w:tc>
      </w:tr>
      <w:tr w:rsidR="00C36F93" w:rsidRPr="00B17691" w14:paraId="462CCBA2" w14:textId="77777777" w:rsidTr="00C36F93">
        <w:trPr>
          <w:cantSplit/>
        </w:trPr>
        <w:tc>
          <w:tcPr>
            <w:tcW w:w="1039" w:type="pct"/>
            <w:vMerge/>
            <w:tcBorders>
              <w:top w:val="single" w:sz="8" w:space="0" w:color="AEAEAE"/>
              <w:left w:val="nil"/>
              <w:bottom w:val="nil"/>
              <w:right w:val="nil"/>
            </w:tcBorders>
            <w:shd w:val="clear" w:color="auto" w:fill="E0E0E0"/>
          </w:tcPr>
          <w:p w14:paraId="5E85A7CB"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48830D22"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single" w:sz="8" w:space="0" w:color="E0E0E0"/>
            </w:tcBorders>
            <w:shd w:val="clear" w:color="auto" w:fill="FFFFFF"/>
          </w:tcPr>
          <w:p w14:paraId="669BAAE4"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7CF7C8FD"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8E67BC9" w14:textId="77777777" w:rsidR="00C36F93" w:rsidRPr="00B17691" w:rsidRDefault="00C36F93" w:rsidP="00C36F93">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4D279AD2"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036B4B1A"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C36F93" w:rsidRPr="00B17691" w14:paraId="6FF67900" w14:textId="77777777" w:rsidTr="00C36F93">
        <w:trPr>
          <w:cantSplit/>
        </w:trPr>
        <w:tc>
          <w:tcPr>
            <w:tcW w:w="1039" w:type="pct"/>
            <w:vMerge/>
            <w:tcBorders>
              <w:top w:val="single" w:sz="8" w:space="0" w:color="AEAEAE"/>
              <w:left w:val="nil"/>
              <w:bottom w:val="nil"/>
              <w:right w:val="nil"/>
            </w:tcBorders>
            <w:shd w:val="clear" w:color="auto" w:fill="E0E0E0"/>
          </w:tcPr>
          <w:p w14:paraId="3F8CDF9E"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1A6B7B1B"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single" w:sz="8" w:space="0" w:color="E0E0E0"/>
            </w:tcBorders>
            <w:shd w:val="clear" w:color="auto" w:fill="FFFFFF"/>
          </w:tcPr>
          <w:p w14:paraId="285E71F5"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4A4691DB"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10564DD6"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59F4C4F6"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1E34F061"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C36F93" w:rsidRPr="00B17691" w14:paraId="42A731B1" w14:textId="77777777" w:rsidTr="00C36F93">
        <w:trPr>
          <w:cantSplit/>
        </w:trPr>
        <w:tc>
          <w:tcPr>
            <w:tcW w:w="1039" w:type="pct"/>
            <w:vMerge w:val="restart"/>
            <w:tcBorders>
              <w:top w:val="single" w:sz="8" w:space="0" w:color="AEAEAE"/>
              <w:left w:val="nil"/>
              <w:bottom w:val="nil"/>
              <w:right w:val="nil"/>
            </w:tcBorders>
            <w:shd w:val="clear" w:color="auto" w:fill="E0E0E0"/>
          </w:tcPr>
          <w:p w14:paraId="5D8CE4F1" w14:textId="33EA128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Compensation and Reward Management</w:t>
            </w:r>
          </w:p>
        </w:tc>
        <w:tc>
          <w:tcPr>
            <w:tcW w:w="844" w:type="pct"/>
            <w:tcBorders>
              <w:top w:val="single" w:sz="8" w:space="0" w:color="AEAEAE"/>
              <w:left w:val="nil"/>
              <w:bottom w:val="single" w:sz="8" w:space="0" w:color="AEAEAE"/>
              <w:right w:val="nil"/>
            </w:tcBorders>
            <w:shd w:val="clear" w:color="auto" w:fill="E0E0E0"/>
          </w:tcPr>
          <w:p w14:paraId="0137D9C8"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single" w:sz="8" w:space="0" w:color="E0E0E0"/>
            </w:tcBorders>
            <w:shd w:val="clear" w:color="auto" w:fill="FFFFFF"/>
          </w:tcPr>
          <w:p w14:paraId="56AA742B"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.474</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64377D65"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.707</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3FD286F3"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0A8FEA67"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AEAEAE"/>
              <w:left w:val="single" w:sz="8" w:space="0" w:color="E0E0E0"/>
              <w:bottom w:val="single" w:sz="8" w:space="0" w:color="AEAEAE"/>
              <w:right w:val="nil"/>
            </w:tcBorders>
            <w:shd w:val="clear" w:color="auto" w:fill="FFFFFF"/>
          </w:tcPr>
          <w:p w14:paraId="4E2027E4"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r>
      <w:tr w:rsidR="00C36F93" w:rsidRPr="00B17691" w14:paraId="42A74382" w14:textId="77777777" w:rsidTr="00C36F93">
        <w:trPr>
          <w:cantSplit/>
        </w:trPr>
        <w:tc>
          <w:tcPr>
            <w:tcW w:w="1039" w:type="pct"/>
            <w:vMerge/>
            <w:tcBorders>
              <w:top w:val="single" w:sz="8" w:space="0" w:color="AEAEAE"/>
              <w:left w:val="nil"/>
              <w:bottom w:val="nil"/>
              <w:right w:val="nil"/>
            </w:tcBorders>
            <w:shd w:val="clear" w:color="auto" w:fill="E0E0E0"/>
          </w:tcPr>
          <w:p w14:paraId="232A214E"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224C6430"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single" w:sz="8" w:space="0" w:color="E0E0E0"/>
            </w:tcBorders>
            <w:shd w:val="clear" w:color="auto" w:fill="FFFFFF"/>
          </w:tcPr>
          <w:p w14:paraId="67AC376A"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54D6BD44"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4D27B8C9"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07E8E41E" w14:textId="77777777" w:rsidR="00C36F93" w:rsidRPr="00B17691" w:rsidRDefault="00C36F93" w:rsidP="00C36F93">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nil"/>
            </w:tcBorders>
            <w:shd w:val="clear" w:color="auto" w:fill="FFFFFF"/>
          </w:tcPr>
          <w:p w14:paraId="0C84185C"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C36F93" w:rsidRPr="00B17691" w14:paraId="28D48D8B" w14:textId="77777777" w:rsidTr="00C36F93">
        <w:trPr>
          <w:cantSplit/>
        </w:trPr>
        <w:tc>
          <w:tcPr>
            <w:tcW w:w="1039" w:type="pct"/>
            <w:vMerge/>
            <w:tcBorders>
              <w:top w:val="single" w:sz="8" w:space="0" w:color="AEAEAE"/>
              <w:left w:val="nil"/>
              <w:bottom w:val="nil"/>
              <w:right w:val="nil"/>
            </w:tcBorders>
            <w:shd w:val="clear" w:color="auto" w:fill="E0E0E0"/>
          </w:tcPr>
          <w:p w14:paraId="25D5B403"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12678C24"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single" w:sz="8" w:space="0" w:color="E0E0E0"/>
            </w:tcBorders>
            <w:shd w:val="clear" w:color="auto" w:fill="FFFFFF"/>
          </w:tcPr>
          <w:p w14:paraId="29780BA2"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7D63156C"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5D39CCB0"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0D6E70E7"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60EE1626"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C36F93" w:rsidRPr="00B17691" w14:paraId="007A7D97" w14:textId="77777777" w:rsidTr="00C36F93">
        <w:trPr>
          <w:cantSplit/>
        </w:trPr>
        <w:tc>
          <w:tcPr>
            <w:tcW w:w="1039" w:type="pct"/>
            <w:vMerge w:val="restart"/>
            <w:tcBorders>
              <w:top w:val="single" w:sz="8" w:space="0" w:color="AEAEAE"/>
              <w:left w:val="nil"/>
              <w:bottom w:val="single" w:sz="8" w:space="0" w:color="152935"/>
              <w:right w:val="nil"/>
            </w:tcBorders>
            <w:shd w:val="clear" w:color="auto" w:fill="E0E0E0"/>
          </w:tcPr>
          <w:p w14:paraId="7D46C9E3" w14:textId="5B3DC3D0"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Employee Retention</w:t>
            </w:r>
          </w:p>
        </w:tc>
        <w:tc>
          <w:tcPr>
            <w:tcW w:w="844" w:type="pct"/>
            <w:tcBorders>
              <w:top w:val="single" w:sz="8" w:space="0" w:color="AEAEAE"/>
              <w:left w:val="nil"/>
              <w:bottom w:val="single" w:sz="8" w:space="0" w:color="AEAEAE"/>
              <w:right w:val="nil"/>
            </w:tcBorders>
            <w:shd w:val="clear" w:color="auto" w:fill="E0E0E0"/>
          </w:tcPr>
          <w:p w14:paraId="1FBBF2BE"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single" w:sz="8" w:space="0" w:color="E0E0E0"/>
            </w:tcBorders>
            <w:shd w:val="clear" w:color="auto" w:fill="FFFFFF"/>
          </w:tcPr>
          <w:p w14:paraId="085C1E72"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.721</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5108B076"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.795</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55668FC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5AA6E19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4F295A50"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r>
      <w:tr w:rsidR="00C36F93" w:rsidRPr="00B17691" w14:paraId="5EA579D2" w14:textId="77777777" w:rsidTr="00C36F93">
        <w:trPr>
          <w:cantSplit/>
        </w:trPr>
        <w:tc>
          <w:tcPr>
            <w:tcW w:w="1039" w:type="pct"/>
            <w:vMerge/>
            <w:tcBorders>
              <w:top w:val="single" w:sz="8" w:space="0" w:color="AEAEAE"/>
              <w:left w:val="nil"/>
              <w:bottom w:val="single" w:sz="8" w:space="0" w:color="152935"/>
              <w:right w:val="nil"/>
            </w:tcBorders>
            <w:shd w:val="clear" w:color="auto" w:fill="E0E0E0"/>
          </w:tcPr>
          <w:p w14:paraId="7630CB1D" w14:textId="77777777" w:rsidR="00C36F93" w:rsidRPr="00B17691" w:rsidRDefault="00C36F93" w:rsidP="00C36F93">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48ED1FC1"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single" w:sz="8" w:space="0" w:color="E0E0E0"/>
            </w:tcBorders>
            <w:shd w:val="clear" w:color="auto" w:fill="FFFFFF"/>
          </w:tcPr>
          <w:p w14:paraId="4BE81D0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22AEA7A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21629327"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5DB3FEB5"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vAlign w:val="center"/>
          </w:tcPr>
          <w:p w14:paraId="5D3F40CA" w14:textId="77777777" w:rsidR="00C36F93" w:rsidRPr="00B17691" w:rsidRDefault="00C36F93" w:rsidP="00C36F93">
            <w:pPr>
              <w:autoSpaceDE w:val="0"/>
              <w:autoSpaceDN w:val="0"/>
              <w:adjustRightInd w:val="0"/>
              <w:spacing w:after="0" w:line="240" w:lineRule="auto"/>
              <w:jc w:val="left"/>
              <w:rPr>
                <w:rFonts w:ascii="Times New Roman" w:hAnsi="Times New Roman" w:cs="Times New Roman"/>
                <w:color w:val="auto"/>
                <w:kern w:val="0"/>
              </w:rPr>
            </w:pPr>
          </w:p>
        </w:tc>
      </w:tr>
      <w:tr w:rsidR="00C36F93" w:rsidRPr="00B17691" w14:paraId="354DD365" w14:textId="77777777" w:rsidTr="00C36F93">
        <w:trPr>
          <w:cantSplit/>
        </w:trPr>
        <w:tc>
          <w:tcPr>
            <w:tcW w:w="1039" w:type="pct"/>
            <w:vMerge/>
            <w:tcBorders>
              <w:top w:val="single" w:sz="8" w:space="0" w:color="AEAEAE"/>
              <w:left w:val="nil"/>
              <w:bottom w:val="single" w:sz="8" w:space="0" w:color="152935"/>
              <w:right w:val="nil"/>
            </w:tcBorders>
            <w:shd w:val="clear" w:color="auto" w:fill="E0E0E0"/>
          </w:tcPr>
          <w:p w14:paraId="0D3F5179" w14:textId="77777777" w:rsidR="00C36F93" w:rsidRPr="00B17691" w:rsidRDefault="00C36F93" w:rsidP="00C36F93">
            <w:pPr>
              <w:autoSpaceDE w:val="0"/>
              <w:autoSpaceDN w:val="0"/>
              <w:adjustRightInd w:val="0"/>
              <w:spacing w:after="0" w:line="240" w:lineRule="auto"/>
              <w:jc w:val="left"/>
              <w:rPr>
                <w:rFonts w:ascii="Times New Roman" w:hAnsi="Times New Roman" w:cs="Times New Roman"/>
                <w:color w:val="auto"/>
                <w:kern w:val="0"/>
              </w:rPr>
            </w:pPr>
          </w:p>
        </w:tc>
        <w:tc>
          <w:tcPr>
            <w:tcW w:w="844" w:type="pct"/>
            <w:tcBorders>
              <w:top w:val="single" w:sz="8" w:space="0" w:color="AEAEAE"/>
              <w:left w:val="nil"/>
              <w:bottom w:val="single" w:sz="8" w:space="0" w:color="152935"/>
              <w:right w:val="nil"/>
            </w:tcBorders>
            <w:shd w:val="clear" w:color="auto" w:fill="E0E0E0"/>
          </w:tcPr>
          <w:p w14:paraId="51253CD0" w14:textId="77777777" w:rsidR="00C36F93" w:rsidRPr="00B17691" w:rsidRDefault="00C36F93" w:rsidP="00C36F93">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single" w:sz="8" w:space="0" w:color="152935"/>
              <w:right w:val="single" w:sz="8" w:space="0" w:color="E0E0E0"/>
            </w:tcBorders>
            <w:shd w:val="clear" w:color="auto" w:fill="FFFFFF"/>
          </w:tcPr>
          <w:p w14:paraId="1C9AD7B3"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single" w:sz="8" w:space="0" w:color="E0E0E0"/>
            </w:tcBorders>
            <w:shd w:val="clear" w:color="auto" w:fill="FFFFFF"/>
          </w:tcPr>
          <w:p w14:paraId="7B51A339"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single" w:sz="8" w:space="0" w:color="E0E0E0"/>
            </w:tcBorders>
            <w:shd w:val="clear" w:color="auto" w:fill="FFFFFF"/>
          </w:tcPr>
          <w:p w14:paraId="05EFC091"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single" w:sz="8" w:space="0" w:color="E0E0E0"/>
            </w:tcBorders>
            <w:shd w:val="clear" w:color="auto" w:fill="FFFFFF"/>
          </w:tcPr>
          <w:p w14:paraId="59BB1BB8"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nil"/>
            </w:tcBorders>
            <w:shd w:val="clear" w:color="auto" w:fill="FFFFFF"/>
          </w:tcPr>
          <w:p w14:paraId="7A233FA7" w14:textId="77777777" w:rsidR="00C36F93" w:rsidRPr="00B17691" w:rsidRDefault="00C36F93" w:rsidP="00C36F93">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C36F93" w:rsidRPr="00B17691" w14:paraId="538A98A2" w14:textId="77777777" w:rsidTr="00C36F93">
        <w:trPr>
          <w:cantSplit/>
        </w:trPr>
        <w:tc>
          <w:tcPr>
            <w:tcW w:w="5000" w:type="pct"/>
            <w:gridSpan w:val="7"/>
            <w:tcBorders>
              <w:top w:val="nil"/>
              <w:left w:val="nil"/>
              <w:bottom w:val="nil"/>
              <w:right w:val="nil"/>
            </w:tcBorders>
            <w:shd w:val="clear" w:color="auto" w:fill="FFFFFF"/>
          </w:tcPr>
          <w:p w14:paraId="05B3888F" w14:textId="77777777" w:rsidR="00C36F93" w:rsidRPr="00B17691" w:rsidRDefault="00C36F93" w:rsidP="00C36F93">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 Correlation is significant at the 0.01 level (2-tailed).</w:t>
            </w:r>
          </w:p>
        </w:tc>
      </w:tr>
    </w:tbl>
    <w:p w14:paraId="070E7205" w14:textId="0BB0ADBD" w:rsidR="00C36F93" w:rsidRPr="00B17691" w:rsidRDefault="005E0089" w:rsidP="005E0089">
      <w:pPr>
        <w:pStyle w:val="Caption"/>
        <w:rPr>
          <w:rFonts w:ascii="Times New Roman" w:hAnsi="Times New Roman" w:cs="Times New Roman"/>
          <w:color w:val="auto"/>
          <w:kern w:val="0"/>
        </w:rPr>
      </w:pPr>
      <w:bookmarkStart w:id="111" w:name="_Toc220962290"/>
      <w:r w:rsidRPr="00B17691">
        <w:t xml:space="preserve">Table </w:t>
      </w:r>
      <w:r w:rsidRPr="00B17691">
        <w:fldChar w:fldCharType="begin"/>
      </w:r>
      <w:r w:rsidRPr="00B17691">
        <w:instrText xml:space="preserve"> SEQ Table \* ARABIC </w:instrText>
      </w:r>
      <w:r w:rsidRPr="00B17691">
        <w:fldChar w:fldCharType="separate"/>
      </w:r>
      <w:r w:rsidR="00226508" w:rsidRPr="00B17691">
        <w:t>13</w:t>
      </w:r>
      <w:r w:rsidRPr="00B17691">
        <w:fldChar w:fldCharType="end"/>
      </w:r>
      <w:r w:rsidRPr="00B17691">
        <w:t>: Correlations</w:t>
      </w:r>
      <w:bookmarkEnd w:id="111"/>
    </w:p>
    <w:p w14:paraId="251950DC" w14:textId="379F890D" w:rsidR="006A184C" w:rsidRPr="00B17691" w:rsidRDefault="00EC4DF1" w:rsidP="006A184C">
      <w:r w:rsidRPr="00B17691">
        <w:t xml:space="preserve">It is revealed in correlation analysis that there are strong positive statistically significant relationships between strategic human resource management practice and employee retention. </w:t>
      </w:r>
      <w:r w:rsidR="004C167F" w:rsidRPr="00B17691">
        <w:t>There is a strong positive relationship between recruitment and selection practices with employee retention (r = 0.721, p &lt; 0.01) thus meaning that fair and transparent recruitment techniques are in tandem with high levels of retention.</w:t>
      </w:r>
      <w:r w:rsidR="006A184C" w:rsidRPr="00B17691">
        <w:t xml:space="preserve"> </w:t>
      </w:r>
      <w:r w:rsidR="002510DF" w:rsidRPr="00B17691">
        <w:t xml:space="preserve">Training and Development has a significantly </w:t>
      </w:r>
      <w:r w:rsidR="00064C26" w:rsidRPr="00B17691">
        <w:t>strong</w:t>
      </w:r>
      <w:r w:rsidR="002510DF" w:rsidRPr="00B17691">
        <w:t xml:space="preserve"> correlation with Employee Retention (r = 0.795, p &lt; 0.01) hence highlighting the critical position of continuous learning opportunities in facilitating employee retention in the organization.</w:t>
      </w:r>
    </w:p>
    <w:p w14:paraId="573FBC98" w14:textId="6D4D3D98" w:rsidR="006A184C" w:rsidRPr="00B17691" w:rsidRDefault="005D7461" w:rsidP="006A184C">
      <w:r w:rsidRPr="00B17691">
        <w:lastRenderedPageBreak/>
        <w:t xml:space="preserve">The strongest correlation has been observed between Performance Management Systems and the Employee Retention (r = 0.843, p &lt; 0.01), meaning that </w:t>
      </w:r>
      <w:r w:rsidR="00F70786" w:rsidRPr="00B17691">
        <w:t>fair</w:t>
      </w:r>
      <w:r w:rsidRPr="00B17691">
        <w:t xml:space="preserve"> judgements and constructive feedback have a significant effect on the intention to stay intentions of the employees.</w:t>
      </w:r>
      <w:r w:rsidR="006A184C" w:rsidRPr="00B17691">
        <w:t xml:space="preserve"> </w:t>
      </w:r>
      <w:r w:rsidR="00A94E5E" w:rsidRPr="00B17691">
        <w:t>There is a very strong positive relationship between Compensation and Reward Management and Employee Retention (r = 0.743, p &lt; 0.01).</w:t>
      </w:r>
      <w:r w:rsidR="006A184C" w:rsidRPr="00B17691">
        <w:t xml:space="preserve"> </w:t>
      </w:r>
      <w:r w:rsidR="00D84932" w:rsidRPr="00B17691">
        <w:t>Moreover, there exists a strong intercorrelation between the independent variables which indicates that these human resource practices are strongly interrelated.</w:t>
      </w:r>
      <w:r w:rsidR="006A184C" w:rsidRPr="00B17691">
        <w:t xml:space="preserve"> </w:t>
      </w:r>
      <w:r w:rsidR="007B3177" w:rsidRPr="00B17691">
        <w:t>The results support the theoretical assumption that the strategic practices of HRM have a positive impact on employee retention in the retail industry in the United Kingdom.</w:t>
      </w:r>
    </w:p>
    <w:p w14:paraId="62553792" w14:textId="77777777" w:rsidR="009A3297" w:rsidRPr="00B17691" w:rsidRDefault="009A3297" w:rsidP="009A3297"/>
    <w:p w14:paraId="58FBFDC1" w14:textId="52D251E9" w:rsidR="004604A2" w:rsidRPr="00B17691" w:rsidRDefault="009807BD" w:rsidP="004604A2">
      <w:pPr>
        <w:pStyle w:val="Heading2"/>
      </w:pPr>
      <w:bookmarkStart w:id="112" w:name="_Toc220962370"/>
      <w:r w:rsidRPr="00B17691">
        <w:t>4.9 Multiple Linear Regression Analysis</w:t>
      </w:r>
      <w:bookmarkEnd w:id="112"/>
    </w:p>
    <w:tbl>
      <w:tblPr>
        <w:tblW w:w="58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4"/>
        <w:gridCol w:w="1025"/>
        <w:gridCol w:w="1087"/>
        <w:gridCol w:w="1469"/>
        <w:gridCol w:w="1469"/>
      </w:tblGrid>
      <w:tr w:rsidR="004604A2" w:rsidRPr="00B17691" w14:paraId="579A942C" w14:textId="77777777">
        <w:trPr>
          <w:cantSplit/>
        </w:trPr>
        <w:tc>
          <w:tcPr>
            <w:tcW w:w="5841" w:type="dxa"/>
            <w:gridSpan w:val="5"/>
            <w:tcBorders>
              <w:top w:val="nil"/>
              <w:left w:val="nil"/>
              <w:bottom w:val="nil"/>
              <w:right w:val="nil"/>
            </w:tcBorders>
            <w:shd w:val="clear" w:color="auto" w:fill="FFFFFF"/>
            <w:vAlign w:val="center"/>
          </w:tcPr>
          <w:p w14:paraId="5642B159" w14:textId="77777777" w:rsidR="004604A2" w:rsidRPr="00B17691" w:rsidRDefault="004604A2" w:rsidP="004604A2">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Model Summary</w:t>
            </w:r>
          </w:p>
        </w:tc>
      </w:tr>
      <w:tr w:rsidR="004604A2" w:rsidRPr="00B17691" w14:paraId="716130B3" w14:textId="77777777">
        <w:trPr>
          <w:cantSplit/>
        </w:trPr>
        <w:tc>
          <w:tcPr>
            <w:tcW w:w="795" w:type="dxa"/>
            <w:tcBorders>
              <w:top w:val="nil"/>
              <w:left w:val="nil"/>
              <w:bottom w:val="single" w:sz="8" w:space="0" w:color="152935"/>
              <w:right w:val="nil"/>
            </w:tcBorders>
            <w:shd w:val="clear" w:color="auto" w:fill="FFFFFF"/>
            <w:vAlign w:val="bottom"/>
          </w:tcPr>
          <w:p w14:paraId="60334AF4"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Model</w:t>
            </w:r>
          </w:p>
        </w:tc>
        <w:tc>
          <w:tcPr>
            <w:tcW w:w="1024" w:type="dxa"/>
            <w:tcBorders>
              <w:top w:val="nil"/>
              <w:left w:val="nil"/>
              <w:bottom w:val="single" w:sz="8" w:space="0" w:color="152935"/>
              <w:right w:val="single" w:sz="8" w:space="0" w:color="E0E0E0"/>
            </w:tcBorders>
            <w:shd w:val="clear" w:color="auto" w:fill="FFFFFF"/>
            <w:vAlign w:val="bottom"/>
          </w:tcPr>
          <w:p w14:paraId="2ACF4CDB"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6DC43BB5"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1C3379E7"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Adjusted R Square</w:t>
            </w:r>
          </w:p>
        </w:tc>
        <w:tc>
          <w:tcPr>
            <w:tcW w:w="1468" w:type="dxa"/>
            <w:tcBorders>
              <w:top w:val="nil"/>
              <w:left w:val="single" w:sz="8" w:space="0" w:color="E0E0E0"/>
              <w:bottom w:val="single" w:sz="8" w:space="0" w:color="152935"/>
              <w:right w:val="nil"/>
            </w:tcBorders>
            <w:shd w:val="clear" w:color="auto" w:fill="FFFFFF"/>
            <w:vAlign w:val="bottom"/>
          </w:tcPr>
          <w:p w14:paraId="7DD8632A"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 of the Estimate</w:t>
            </w:r>
          </w:p>
        </w:tc>
      </w:tr>
      <w:tr w:rsidR="004604A2" w:rsidRPr="00B17691" w14:paraId="5564B220" w14:textId="77777777">
        <w:trPr>
          <w:cantSplit/>
        </w:trPr>
        <w:tc>
          <w:tcPr>
            <w:tcW w:w="795" w:type="dxa"/>
            <w:tcBorders>
              <w:top w:val="single" w:sz="8" w:space="0" w:color="152935"/>
              <w:left w:val="nil"/>
              <w:bottom w:val="single" w:sz="8" w:space="0" w:color="152935"/>
              <w:right w:val="nil"/>
            </w:tcBorders>
            <w:shd w:val="clear" w:color="auto" w:fill="E0E0E0"/>
          </w:tcPr>
          <w:p w14:paraId="38963957"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1024" w:type="dxa"/>
            <w:tcBorders>
              <w:top w:val="single" w:sz="8" w:space="0" w:color="152935"/>
              <w:left w:val="nil"/>
              <w:bottom w:val="single" w:sz="8" w:space="0" w:color="152935"/>
              <w:right w:val="single" w:sz="8" w:space="0" w:color="E0E0E0"/>
            </w:tcBorders>
            <w:shd w:val="clear" w:color="auto" w:fill="FFFFFF"/>
          </w:tcPr>
          <w:p w14:paraId="76229140"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.893</w:t>
            </w:r>
            <w:r w:rsidRPr="00B17691">
              <w:rPr>
                <w:rFonts w:cs="Arial"/>
                <w:color w:val="010205"/>
                <w:kern w:val="0"/>
                <w:sz w:val="18"/>
                <w:szCs w:val="18"/>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272B2B81"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.797</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3E30B307"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.791</w:t>
            </w:r>
          </w:p>
        </w:tc>
        <w:tc>
          <w:tcPr>
            <w:tcW w:w="1468" w:type="dxa"/>
            <w:tcBorders>
              <w:top w:val="single" w:sz="8" w:space="0" w:color="152935"/>
              <w:left w:val="single" w:sz="8" w:space="0" w:color="E0E0E0"/>
              <w:bottom w:val="single" w:sz="8" w:space="0" w:color="152935"/>
              <w:right w:val="nil"/>
            </w:tcBorders>
            <w:shd w:val="clear" w:color="auto" w:fill="FFFFFF"/>
          </w:tcPr>
          <w:p w14:paraId="6D50F21A"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.39162</w:t>
            </w:r>
          </w:p>
        </w:tc>
      </w:tr>
      <w:tr w:rsidR="004604A2" w:rsidRPr="00B17691" w14:paraId="41C70B29" w14:textId="77777777">
        <w:trPr>
          <w:cantSplit/>
        </w:trPr>
        <w:tc>
          <w:tcPr>
            <w:tcW w:w="5841" w:type="dxa"/>
            <w:gridSpan w:val="5"/>
            <w:tcBorders>
              <w:top w:val="nil"/>
              <w:left w:val="nil"/>
              <w:bottom w:val="nil"/>
              <w:right w:val="nil"/>
            </w:tcBorders>
            <w:shd w:val="clear" w:color="auto" w:fill="FFFFFF"/>
          </w:tcPr>
          <w:p w14:paraId="13125802" w14:textId="4FDF4631" w:rsidR="004604A2" w:rsidRPr="00B17691" w:rsidRDefault="004604A2" w:rsidP="004604A2">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Predictors: (Constant), Compensation and Reward Management, Recruitment and Selection Practices, Training and Development, Performance Management Systems</w:t>
            </w:r>
          </w:p>
        </w:tc>
      </w:tr>
    </w:tbl>
    <w:p w14:paraId="0C03F3D9" w14:textId="147C6259" w:rsidR="004604A2" w:rsidRPr="00B17691" w:rsidRDefault="004604A2" w:rsidP="004604A2">
      <w:pPr>
        <w:pStyle w:val="Caption"/>
      </w:pPr>
      <w:bookmarkStart w:id="113" w:name="_Toc220962291"/>
      <w:r w:rsidRPr="00B17691">
        <w:t xml:space="preserve">Table </w:t>
      </w:r>
      <w:r w:rsidRPr="00B17691">
        <w:fldChar w:fldCharType="begin"/>
      </w:r>
      <w:r w:rsidRPr="00B17691">
        <w:instrText xml:space="preserve"> SEQ Table \* ARABIC </w:instrText>
      </w:r>
      <w:r w:rsidRPr="00B17691">
        <w:fldChar w:fldCharType="separate"/>
      </w:r>
      <w:r w:rsidR="00226508" w:rsidRPr="00B17691">
        <w:t>14</w:t>
      </w:r>
      <w:r w:rsidRPr="00B17691">
        <w:fldChar w:fldCharType="end"/>
      </w:r>
      <w:r w:rsidRPr="00B17691">
        <w:t>: Model Summary</w:t>
      </w:r>
      <w:bookmarkEnd w:id="113"/>
    </w:p>
    <w:p w14:paraId="0EAE780B" w14:textId="4EBC4223" w:rsidR="004604A2" w:rsidRPr="00B17691" w:rsidRDefault="001743F9" w:rsidP="009C746B">
      <w:r w:rsidRPr="00B17691">
        <w:t xml:space="preserve">The regression model has </w:t>
      </w:r>
      <w:r w:rsidR="009E6180" w:rsidRPr="00B17691">
        <w:t>significant</w:t>
      </w:r>
      <w:r w:rsidRPr="00B17691">
        <w:t xml:space="preserve"> explanatory power, the value of R-squared of 0.893 indicates the strong correlation between the independent variables and retention of employees.</w:t>
      </w:r>
      <w:r w:rsidR="006A184C" w:rsidRPr="00B17691">
        <w:t xml:space="preserve"> </w:t>
      </w:r>
      <w:r w:rsidR="0081005F" w:rsidRPr="00B17691">
        <w:t>The value of R</w:t>
      </w:r>
      <w:r w:rsidR="0081005F" w:rsidRPr="00B17691">
        <w:rPr>
          <w:vertAlign w:val="superscript"/>
        </w:rPr>
        <w:t>2</w:t>
      </w:r>
      <w:r w:rsidR="0081005F" w:rsidRPr="00B17691">
        <w:t xml:space="preserve"> is 0.797 which implies that the percentage of observed variance of employee retention can be explained by the chosen practices of HRM to the extent of 79.7%.</w:t>
      </w:r>
      <w:r w:rsidR="006A184C" w:rsidRPr="00B17691">
        <w:t xml:space="preserve"> </w:t>
      </w:r>
      <w:r w:rsidR="009C746B" w:rsidRPr="00B17691">
        <w:t>The value of adjusted coefficient of determination (R</w:t>
      </w:r>
      <w:r w:rsidR="009C746B" w:rsidRPr="00B17691">
        <w:rPr>
          <w:vertAlign w:val="superscript"/>
        </w:rPr>
        <w:t>2</w:t>
      </w:r>
      <w:r w:rsidR="009C746B" w:rsidRPr="00B17691">
        <w:t>) of 0.791 demonstrates the strength of the model. The model is statistically significant at a traditional alpha in 0.05.</w:t>
      </w:r>
    </w:p>
    <w:tbl>
      <w:tblPr>
        <w:tblW w:w="79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1286"/>
        <w:gridCol w:w="1468"/>
        <w:gridCol w:w="1025"/>
        <w:gridCol w:w="1407"/>
        <w:gridCol w:w="1025"/>
        <w:gridCol w:w="1025"/>
      </w:tblGrid>
      <w:tr w:rsidR="004604A2" w:rsidRPr="00B17691" w14:paraId="6F16B581" w14:textId="77777777">
        <w:trPr>
          <w:cantSplit/>
        </w:trPr>
        <w:tc>
          <w:tcPr>
            <w:tcW w:w="7969" w:type="dxa"/>
            <w:gridSpan w:val="7"/>
            <w:tcBorders>
              <w:top w:val="nil"/>
              <w:left w:val="nil"/>
              <w:bottom w:val="nil"/>
              <w:right w:val="nil"/>
            </w:tcBorders>
            <w:shd w:val="clear" w:color="auto" w:fill="FFFFFF"/>
            <w:vAlign w:val="center"/>
          </w:tcPr>
          <w:p w14:paraId="563FF7EA" w14:textId="77777777" w:rsidR="004604A2" w:rsidRPr="00B17691" w:rsidRDefault="004604A2" w:rsidP="004604A2">
            <w:pPr>
              <w:autoSpaceDE w:val="0"/>
              <w:autoSpaceDN w:val="0"/>
              <w:adjustRightInd w:val="0"/>
              <w:spacing w:after="0" w:line="320" w:lineRule="atLeast"/>
              <w:ind w:left="60" w:right="60"/>
              <w:jc w:val="center"/>
              <w:rPr>
                <w:rFonts w:cs="Arial"/>
                <w:color w:val="010205"/>
                <w:kern w:val="0"/>
                <w:sz w:val="22"/>
                <w:szCs w:val="22"/>
              </w:rPr>
            </w:pPr>
            <w:proofErr w:type="spellStart"/>
            <w:r w:rsidRPr="00B17691">
              <w:rPr>
                <w:rFonts w:cs="Arial"/>
                <w:b/>
                <w:bCs/>
                <w:color w:val="010205"/>
                <w:kern w:val="0"/>
                <w:sz w:val="22"/>
                <w:szCs w:val="22"/>
              </w:rPr>
              <w:t>ANOVA</w:t>
            </w:r>
            <w:r w:rsidRPr="00B17691">
              <w:rPr>
                <w:rFonts w:cs="Arial"/>
                <w:b/>
                <w:bCs/>
                <w:color w:val="010205"/>
                <w:kern w:val="0"/>
                <w:sz w:val="22"/>
                <w:szCs w:val="22"/>
                <w:vertAlign w:val="superscript"/>
              </w:rPr>
              <w:t>a</w:t>
            </w:r>
            <w:proofErr w:type="spellEnd"/>
          </w:p>
        </w:tc>
      </w:tr>
      <w:tr w:rsidR="004604A2" w:rsidRPr="00B17691" w14:paraId="31AC2F0B" w14:textId="77777777">
        <w:trPr>
          <w:cantSplit/>
        </w:trPr>
        <w:tc>
          <w:tcPr>
            <w:tcW w:w="2019" w:type="dxa"/>
            <w:gridSpan w:val="2"/>
            <w:tcBorders>
              <w:top w:val="nil"/>
              <w:left w:val="nil"/>
              <w:bottom w:val="single" w:sz="8" w:space="0" w:color="152935"/>
              <w:right w:val="nil"/>
            </w:tcBorders>
            <w:shd w:val="clear" w:color="auto" w:fill="FFFFFF"/>
            <w:vAlign w:val="bottom"/>
          </w:tcPr>
          <w:p w14:paraId="553E0C79"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Model</w:t>
            </w:r>
          </w:p>
        </w:tc>
        <w:tc>
          <w:tcPr>
            <w:tcW w:w="1468" w:type="dxa"/>
            <w:tcBorders>
              <w:top w:val="nil"/>
              <w:left w:val="nil"/>
              <w:bottom w:val="single" w:sz="8" w:space="0" w:color="152935"/>
              <w:right w:val="single" w:sz="8" w:space="0" w:color="E0E0E0"/>
            </w:tcBorders>
            <w:shd w:val="clear" w:color="auto" w:fill="FFFFFF"/>
            <w:vAlign w:val="bottom"/>
          </w:tcPr>
          <w:p w14:paraId="48716C7A"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Sum of Squares</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425B5B16"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proofErr w:type="spellStart"/>
            <w:r w:rsidRPr="00B17691">
              <w:rPr>
                <w:rFonts w:cs="Arial"/>
                <w:color w:val="264A60"/>
                <w:kern w:val="0"/>
                <w:sz w:val="18"/>
                <w:szCs w:val="18"/>
              </w:rPr>
              <w:t>df</w:t>
            </w:r>
            <w:proofErr w:type="spellEnd"/>
          </w:p>
        </w:tc>
        <w:tc>
          <w:tcPr>
            <w:tcW w:w="1407" w:type="dxa"/>
            <w:tcBorders>
              <w:top w:val="nil"/>
              <w:left w:val="single" w:sz="8" w:space="0" w:color="E0E0E0"/>
              <w:bottom w:val="single" w:sz="8" w:space="0" w:color="152935"/>
              <w:right w:val="single" w:sz="8" w:space="0" w:color="E0E0E0"/>
            </w:tcBorders>
            <w:shd w:val="clear" w:color="auto" w:fill="FFFFFF"/>
            <w:vAlign w:val="bottom"/>
          </w:tcPr>
          <w:p w14:paraId="45C241DE"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Mean Square</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4865CA8C"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w:t>
            </w:r>
          </w:p>
        </w:tc>
        <w:tc>
          <w:tcPr>
            <w:tcW w:w="1025" w:type="dxa"/>
            <w:tcBorders>
              <w:top w:val="nil"/>
              <w:left w:val="single" w:sz="8" w:space="0" w:color="E0E0E0"/>
              <w:bottom w:val="single" w:sz="8" w:space="0" w:color="152935"/>
              <w:right w:val="nil"/>
            </w:tcBorders>
            <w:shd w:val="clear" w:color="auto" w:fill="FFFFFF"/>
            <w:vAlign w:val="bottom"/>
          </w:tcPr>
          <w:p w14:paraId="04184217"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Sig.</w:t>
            </w:r>
          </w:p>
        </w:tc>
      </w:tr>
      <w:tr w:rsidR="004604A2" w:rsidRPr="00B17691" w14:paraId="13DDBA58"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359585CC"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1285" w:type="dxa"/>
            <w:tcBorders>
              <w:top w:val="single" w:sz="8" w:space="0" w:color="152935"/>
              <w:left w:val="nil"/>
              <w:bottom w:val="single" w:sz="8" w:space="0" w:color="AEAEAE"/>
              <w:right w:val="nil"/>
            </w:tcBorders>
            <w:shd w:val="clear" w:color="auto" w:fill="E0E0E0"/>
          </w:tcPr>
          <w:p w14:paraId="443AC3EB"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Regression</w:t>
            </w:r>
          </w:p>
        </w:tc>
        <w:tc>
          <w:tcPr>
            <w:tcW w:w="1468" w:type="dxa"/>
            <w:tcBorders>
              <w:top w:val="single" w:sz="8" w:space="0" w:color="152935"/>
              <w:left w:val="nil"/>
              <w:bottom w:val="single" w:sz="8" w:space="0" w:color="AEAEAE"/>
              <w:right w:val="single" w:sz="8" w:space="0" w:color="E0E0E0"/>
            </w:tcBorders>
            <w:shd w:val="clear" w:color="auto" w:fill="FFFFFF"/>
          </w:tcPr>
          <w:p w14:paraId="1D7ADBED"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87.352</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0D53C680"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61F2E734"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21.838</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3E9C9367"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142.392</w:t>
            </w:r>
          </w:p>
        </w:tc>
        <w:tc>
          <w:tcPr>
            <w:tcW w:w="1025" w:type="dxa"/>
            <w:tcBorders>
              <w:top w:val="single" w:sz="8" w:space="0" w:color="152935"/>
              <w:left w:val="single" w:sz="8" w:space="0" w:color="E0E0E0"/>
              <w:bottom w:val="single" w:sz="8" w:space="0" w:color="AEAEAE"/>
              <w:right w:val="nil"/>
            </w:tcBorders>
            <w:shd w:val="clear" w:color="auto" w:fill="FFFFFF"/>
          </w:tcPr>
          <w:p w14:paraId="17CFA445"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r w:rsidRPr="00B17691">
              <w:rPr>
                <w:rFonts w:cs="Arial"/>
                <w:color w:val="010205"/>
                <w:kern w:val="0"/>
                <w:sz w:val="18"/>
                <w:szCs w:val="18"/>
                <w:vertAlign w:val="superscript"/>
              </w:rPr>
              <w:t>b</w:t>
            </w:r>
          </w:p>
        </w:tc>
      </w:tr>
      <w:tr w:rsidR="004604A2" w:rsidRPr="00B17691" w14:paraId="2C24C8D7" w14:textId="77777777">
        <w:trPr>
          <w:cantSplit/>
        </w:trPr>
        <w:tc>
          <w:tcPr>
            <w:tcW w:w="734" w:type="dxa"/>
            <w:vMerge/>
            <w:tcBorders>
              <w:top w:val="single" w:sz="8" w:space="0" w:color="152935"/>
              <w:left w:val="nil"/>
              <w:bottom w:val="single" w:sz="8" w:space="0" w:color="152935"/>
              <w:right w:val="nil"/>
            </w:tcBorders>
            <w:shd w:val="clear" w:color="auto" w:fill="E0E0E0"/>
          </w:tcPr>
          <w:p w14:paraId="3C427C30" w14:textId="77777777" w:rsidR="004604A2" w:rsidRPr="00B17691" w:rsidRDefault="004604A2" w:rsidP="004604A2">
            <w:pPr>
              <w:autoSpaceDE w:val="0"/>
              <w:autoSpaceDN w:val="0"/>
              <w:adjustRightInd w:val="0"/>
              <w:spacing w:after="0" w:line="240" w:lineRule="auto"/>
              <w:jc w:val="left"/>
              <w:rPr>
                <w:rFonts w:cs="Arial"/>
                <w:color w:val="010205"/>
                <w:kern w:val="0"/>
                <w:sz w:val="18"/>
                <w:szCs w:val="18"/>
              </w:rPr>
            </w:pPr>
          </w:p>
        </w:tc>
        <w:tc>
          <w:tcPr>
            <w:tcW w:w="1285" w:type="dxa"/>
            <w:tcBorders>
              <w:top w:val="single" w:sz="8" w:space="0" w:color="AEAEAE"/>
              <w:left w:val="nil"/>
              <w:bottom w:val="single" w:sz="8" w:space="0" w:color="AEAEAE"/>
              <w:right w:val="nil"/>
            </w:tcBorders>
            <w:shd w:val="clear" w:color="auto" w:fill="E0E0E0"/>
          </w:tcPr>
          <w:p w14:paraId="5DA31C72"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Residual</w:t>
            </w:r>
          </w:p>
        </w:tc>
        <w:tc>
          <w:tcPr>
            <w:tcW w:w="1468" w:type="dxa"/>
            <w:tcBorders>
              <w:top w:val="single" w:sz="8" w:space="0" w:color="AEAEAE"/>
              <w:left w:val="nil"/>
              <w:bottom w:val="single" w:sz="8" w:space="0" w:color="AEAEAE"/>
              <w:right w:val="single" w:sz="8" w:space="0" w:color="E0E0E0"/>
            </w:tcBorders>
            <w:shd w:val="clear" w:color="auto" w:fill="FFFFFF"/>
          </w:tcPr>
          <w:p w14:paraId="5587278A"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22.238</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D04C914"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145</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14:paraId="7BA2C5F9"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91ED20" w14:textId="77777777" w:rsidR="004604A2" w:rsidRPr="00B17691" w:rsidRDefault="004604A2" w:rsidP="004604A2">
            <w:pPr>
              <w:autoSpaceDE w:val="0"/>
              <w:autoSpaceDN w:val="0"/>
              <w:adjustRightInd w:val="0"/>
              <w:spacing w:after="0" w:line="240" w:lineRule="auto"/>
              <w:jc w:val="left"/>
              <w:rPr>
                <w:rFonts w:ascii="Times New Roman" w:hAnsi="Times New Roman" w:cs="Times New Roman"/>
                <w:color w:val="auto"/>
                <w:kern w:val="0"/>
              </w:rPr>
            </w:pPr>
          </w:p>
        </w:tc>
        <w:tc>
          <w:tcPr>
            <w:tcW w:w="1025" w:type="dxa"/>
            <w:tcBorders>
              <w:top w:val="single" w:sz="8" w:space="0" w:color="AEAEAE"/>
              <w:left w:val="single" w:sz="8" w:space="0" w:color="E0E0E0"/>
              <w:bottom w:val="single" w:sz="8" w:space="0" w:color="AEAEAE"/>
              <w:right w:val="nil"/>
            </w:tcBorders>
            <w:shd w:val="clear" w:color="auto" w:fill="FFFFFF"/>
            <w:vAlign w:val="center"/>
          </w:tcPr>
          <w:p w14:paraId="2F42AE48" w14:textId="77777777" w:rsidR="004604A2" w:rsidRPr="00B17691" w:rsidRDefault="004604A2" w:rsidP="004604A2">
            <w:pPr>
              <w:autoSpaceDE w:val="0"/>
              <w:autoSpaceDN w:val="0"/>
              <w:adjustRightInd w:val="0"/>
              <w:spacing w:after="0" w:line="240" w:lineRule="auto"/>
              <w:jc w:val="left"/>
              <w:rPr>
                <w:rFonts w:ascii="Times New Roman" w:hAnsi="Times New Roman" w:cs="Times New Roman"/>
                <w:color w:val="auto"/>
                <w:kern w:val="0"/>
              </w:rPr>
            </w:pPr>
          </w:p>
        </w:tc>
      </w:tr>
      <w:tr w:rsidR="004604A2" w:rsidRPr="00B17691" w14:paraId="28B47618" w14:textId="77777777">
        <w:trPr>
          <w:cantSplit/>
        </w:trPr>
        <w:tc>
          <w:tcPr>
            <w:tcW w:w="734" w:type="dxa"/>
            <w:vMerge/>
            <w:tcBorders>
              <w:top w:val="single" w:sz="8" w:space="0" w:color="152935"/>
              <w:left w:val="nil"/>
              <w:bottom w:val="single" w:sz="8" w:space="0" w:color="152935"/>
              <w:right w:val="nil"/>
            </w:tcBorders>
            <w:shd w:val="clear" w:color="auto" w:fill="E0E0E0"/>
          </w:tcPr>
          <w:p w14:paraId="1A399AED" w14:textId="77777777" w:rsidR="004604A2" w:rsidRPr="00B17691" w:rsidRDefault="004604A2" w:rsidP="004604A2">
            <w:pPr>
              <w:autoSpaceDE w:val="0"/>
              <w:autoSpaceDN w:val="0"/>
              <w:adjustRightInd w:val="0"/>
              <w:spacing w:after="0" w:line="240" w:lineRule="auto"/>
              <w:jc w:val="left"/>
              <w:rPr>
                <w:rFonts w:ascii="Times New Roman" w:hAnsi="Times New Roman" w:cs="Times New Roman"/>
                <w:color w:val="auto"/>
                <w:kern w:val="0"/>
              </w:rPr>
            </w:pPr>
          </w:p>
        </w:tc>
        <w:tc>
          <w:tcPr>
            <w:tcW w:w="1285" w:type="dxa"/>
            <w:tcBorders>
              <w:top w:val="single" w:sz="8" w:space="0" w:color="AEAEAE"/>
              <w:left w:val="nil"/>
              <w:bottom w:val="single" w:sz="8" w:space="0" w:color="152935"/>
              <w:right w:val="nil"/>
            </w:tcBorders>
            <w:shd w:val="clear" w:color="auto" w:fill="E0E0E0"/>
          </w:tcPr>
          <w:p w14:paraId="2EF94021"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14:paraId="2B1DF726"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109.590</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379F3962"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2693080" w14:textId="77777777" w:rsidR="004604A2" w:rsidRPr="00B17691" w:rsidRDefault="004604A2" w:rsidP="004604A2">
            <w:pPr>
              <w:autoSpaceDE w:val="0"/>
              <w:autoSpaceDN w:val="0"/>
              <w:adjustRightInd w:val="0"/>
              <w:spacing w:after="0" w:line="240" w:lineRule="auto"/>
              <w:jc w:val="left"/>
              <w:rPr>
                <w:rFonts w:ascii="Times New Roman" w:hAnsi="Times New Roman" w:cs="Times New Roman"/>
                <w:color w:val="auto"/>
                <w:kern w:val="0"/>
              </w:rPr>
            </w:pPr>
          </w:p>
        </w:tc>
        <w:tc>
          <w:tcPr>
            <w:tcW w:w="102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8769EC7" w14:textId="77777777" w:rsidR="004604A2" w:rsidRPr="00B17691" w:rsidRDefault="004604A2" w:rsidP="004604A2">
            <w:pPr>
              <w:autoSpaceDE w:val="0"/>
              <w:autoSpaceDN w:val="0"/>
              <w:adjustRightInd w:val="0"/>
              <w:spacing w:after="0" w:line="240" w:lineRule="auto"/>
              <w:jc w:val="left"/>
              <w:rPr>
                <w:rFonts w:ascii="Times New Roman" w:hAnsi="Times New Roman" w:cs="Times New Roman"/>
                <w:color w:val="auto"/>
                <w:kern w:val="0"/>
              </w:rPr>
            </w:pPr>
          </w:p>
        </w:tc>
        <w:tc>
          <w:tcPr>
            <w:tcW w:w="1025" w:type="dxa"/>
            <w:tcBorders>
              <w:top w:val="single" w:sz="8" w:space="0" w:color="AEAEAE"/>
              <w:left w:val="single" w:sz="8" w:space="0" w:color="E0E0E0"/>
              <w:bottom w:val="single" w:sz="8" w:space="0" w:color="152935"/>
              <w:right w:val="nil"/>
            </w:tcBorders>
            <w:shd w:val="clear" w:color="auto" w:fill="FFFFFF"/>
            <w:vAlign w:val="center"/>
          </w:tcPr>
          <w:p w14:paraId="09B610F0" w14:textId="77777777" w:rsidR="004604A2" w:rsidRPr="00B17691" w:rsidRDefault="004604A2" w:rsidP="004604A2">
            <w:pPr>
              <w:autoSpaceDE w:val="0"/>
              <w:autoSpaceDN w:val="0"/>
              <w:adjustRightInd w:val="0"/>
              <w:spacing w:after="0" w:line="240" w:lineRule="auto"/>
              <w:jc w:val="left"/>
              <w:rPr>
                <w:rFonts w:ascii="Times New Roman" w:hAnsi="Times New Roman" w:cs="Times New Roman"/>
                <w:color w:val="auto"/>
                <w:kern w:val="0"/>
              </w:rPr>
            </w:pPr>
          </w:p>
        </w:tc>
      </w:tr>
      <w:tr w:rsidR="004604A2" w:rsidRPr="00B17691" w14:paraId="1A272306" w14:textId="77777777">
        <w:trPr>
          <w:cantSplit/>
        </w:trPr>
        <w:tc>
          <w:tcPr>
            <w:tcW w:w="7969" w:type="dxa"/>
            <w:gridSpan w:val="7"/>
            <w:tcBorders>
              <w:top w:val="nil"/>
              <w:left w:val="nil"/>
              <w:bottom w:val="nil"/>
              <w:right w:val="nil"/>
            </w:tcBorders>
            <w:shd w:val="clear" w:color="auto" w:fill="FFFFFF"/>
          </w:tcPr>
          <w:p w14:paraId="2E234552" w14:textId="39CE1074" w:rsidR="004604A2" w:rsidRPr="00B17691" w:rsidRDefault="004604A2" w:rsidP="004604A2">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Dependent Variable: Employee Retention</w:t>
            </w:r>
          </w:p>
        </w:tc>
      </w:tr>
      <w:tr w:rsidR="004604A2" w:rsidRPr="00B17691" w14:paraId="7EF387FA" w14:textId="77777777">
        <w:trPr>
          <w:cantSplit/>
        </w:trPr>
        <w:tc>
          <w:tcPr>
            <w:tcW w:w="7969" w:type="dxa"/>
            <w:gridSpan w:val="7"/>
            <w:tcBorders>
              <w:top w:val="nil"/>
              <w:left w:val="nil"/>
              <w:bottom w:val="nil"/>
              <w:right w:val="nil"/>
            </w:tcBorders>
            <w:shd w:val="clear" w:color="auto" w:fill="FFFFFF"/>
          </w:tcPr>
          <w:p w14:paraId="6A77548D" w14:textId="3F91CCD6" w:rsidR="004604A2" w:rsidRPr="00B17691" w:rsidRDefault="004604A2" w:rsidP="004604A2">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lastRenderedPageBreak/>
              <w:t>b. Predictors: (Constant), Compensation and Reward Management, Recruitment and Selection Practices, Training and Development, Performance Management Systems</w:t>
            </w:r>
          </w:p>
        </w:tc>
      </w:tr>
    </w:tbl>
    <w:p w14:paraId="5FB46B18" w14:textId="0A88DE0E" w:rsidR="004604A2" w:rsidRPr="00B17691" w:rsidRDefault="004604A2" w:rsidP="004604A2">
      <w:pPr>
        <w:pStyle w:val="Caption"/>
      </w:pPr>
      <w:bookmarkStart w:id="114" w:name="_Toc220962292"/>
      <w:r w:rsidRPr="00B17691">
        <w:t xml:space="preserve">Table </w:t>
      </w:r>
      <w:r w:rsidRPr="00B17691">
        <w:fldChar w:fldCharType="begin"/>
      </w:r>
      <w:r w:rsidRPr="00B17691">
        <w:instrText xml:space="preserve"> SEQ Table \* ARABIC </w:instrText>
      </w:r>
      <w:r w:rsidRPr="00B17691">
        <w:fldChar w:fldCharType="separate"/>
      </w:r>
      <w:r w:rsidR="00226508" w:rsidRPr="00B17691">
        <w:t>15</w:t>
      </w:r>
      <w:r w:rsidRPr="00B17691">
        <w:fldChar w:fldCharType="end"/>
      </w:r>
      <w:r w:rsidRPr="00B17691">
        <w:t>: ANOVA</w:t>
      </w:r>
      <w:bookmarkEnd w:id="114"/>
    </w:p>
    <w:p w14:paraId="277D5981" w14:textId="2F5A2888" w:rsidR="004604A2" w:rsidRPr="00B17691" w:rsidRDefault="003D5354" w:rsidP="006A184C">
      <w:r w:rsidRPr="00B17691">
        <w:t>Findings of ANOVA also show that the regression model had significant result, as illustrated by the F of 142.392 and the p-value of 0.05.</w:t>
      </w:r>
      <w:r w:rsidR="006A184C" w:rsidRPr="00B17691">
        <w:t xml:space="preserve"> </w:t>
      </w:r>
      <w:r w:rsidR="00981C92" w:rsidRPr="00B17691">
        <w:t>This validation confirms the fact that the practices of recruitment and selection, training and development, performance management systems, and compensation and rewards management are all having a profound impact on the rates of employee retention.</w:t>
      </w:r>
      <w:r w:rsidR="006A184C" w:rsidRPr="00B17691">
        <w:t xml:space="preserve"> </w:t>
      </w:r>
      <w:r w:rsidR="00E14A36" w:rsidRPr="00B17691">
        <w:t>The fact that the residual variance is low further supports the overall suitability of the model.</w:t>
      </w:r>
    </w:p>
    <w:tbl>
      <w:tblPr>
        <w:tblW w:w="9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4604A2" w:rsidRPr="00B17691" w14:paraId="2A490190" w14:textId="77777777">
        <w:trPr>
          <w:cantSplit/>
        </w:trPr>
        <w:tc>
          <w:tcPr>
            <w:tcW w:w="9361" w:type="dxa"/>
            <w:gridSpan w:val="7"/>
            <w:tcBorders>
              <w:top w:val="nil"/>
              <w:left w:val="nil"/>
              <w:bottom w:val="nil"/>
              <w:right w:val="nil"/>
            </w:tcBorders>
            <w:shd w:val="clear" w:color="auto" w:fill="FFFFFF"/>
            <w:vAlign w:val="center"/>
          </w:tcPr>
          <w:p w14:paraId="0EDF5EEA" w14:textId="77777777" w:rsidR="004604A2" w:rsidRPr="00B17691" w:rsidRDefault="004604A2" w:rsidP="004604A2">
            <w:pPr>
              <w:autoSpaceDE w:val="0"/>
              <w:autoSpaceDN w:val="0"/>
              <w:adjustRightInd w:val="0"/>
              <w:spacing w:after="0" w:line="320" w:lineRule="atLeast"/>
              <w:ind w:left="60" w:right="60"/>
              <w:jc w:val="center"/>
              <w:rPr>
                <w:rFonts w:cs="Arial"/>
                <w:color w:val="010205"/>
                <w:kern w:val="0"/>
                <w:sz w:val="22"/>
                <w:szCs w:val="22"/>
              </w:rPr>
            </w:pPr>
            <w:proofErr w:type="spellStart"/>
            <w:r w:rsidRPr="00B17691">
              <w:rPr>
                <w:rFonts w:cs="Arial"/>
                <w:b/>
                <w:bCs/>
                <w:color w:val="010205"/>
                <w:kern w:val="0"/>
                <w:sz w:val="22"/>
                <w:szCs w:val="22"/>
              </w:rPr>
              <w:t>Coefficients</w:t>
            </w:r>
            <w:r w:rsidRPr="00B17691">
              <w:rPr>
                <w:rFonts w:cs="Arial"/>
                <w:b/>
                <w:bCs/>
                <w:color w:val="010205"/>
                <w:kern w:val="0"/>
                <w:sz w:val="22"/>
                <w:szCs w:val="22"/>
                <w:vertAlign w:val="superscript"/>
              </w:rPr>
              <w:t>a</w:t>
            </w:r>
            <w:proofErr w:type="spellEnd"/>
          </w:p>
        </w:tc>
      </w:tr>
      <w:tr w:rsidR="004604A2" w:rsidRPr="00B17691" w14:paraId="42D9DDEE" w14:textId="77777777">
        <w:trPr>
          <w:cantSplit/>
        </w:trPr>
        <w:tc>
          <w:tcPr>
            <w:tcW w:w="3181" w:type="dxa"/>
            <w:gridSpan w:val="2"/>
            <w:vMerge w:val="restart"/>
            <w:tcBorders>
              <w:top w:val="nil"/>
              <w:left w:val="nil"/>
              <w:bottom w:val="nil"/>
              <w:right w:val="nil"/>
            </w:tcBorders>
            <w:shd w:val="clear" w:color="auto" w:fill="FFFFFF"/>
            <w:vAlign w:val="bottom"/>
          </w:tcPr>
          <w:p w14:paraId="4DCDC0E3"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Model</w:t>
            </w:r>
          </w:p>
        </w:tc>
        <w:tc>
          <w:tcPr>
            <w:tcW w:w="2662" w:type="dxa"/>
            <w:gridSpan w:val="2"/>
            <w:tcBorders>
              <w:top w:val="nil"/>
              <w:left w:val="nil"/>
              <w:bottom w:val="nil"/>
              <w:right w:val="single" w:sz="8" w:space="0" w:color="E0E0E0"/>
            </w:tcBorders>
            <w:shd w:val="clear" w:color="auto" w:fill="FFFFFF"/>
            <w:vAlign w:val="bottom"/>
          </w:tcPr>
          <w:p w14:paraId="696D9A8E"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2CCF2E7A"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2336BF96"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w:t>
            </w:r>
          </w:p>
        </w:tc>
        <w:tc>
          <w:tcPr>
            <w:tcW w:w="1025" w:type="dxa"/>
            <w:vMerge w:val="restart"/>
            <w:tcBorders>
              <w:top w:val="nil"/>
              <w:left w:val="single" w:sz="8" w:space="0" w:color="E0E0E0"/>
              <w:bottom w:val="nil"/>
              <w:right w:val="nil"/>
            </w:tcBorders>
            <w:shd w:val="clear" w:color="auto" w:fill="FFFFFF"/>
            <w:vAlign w:val="bottom"/>
          </w:tcPr>
          <w:p w14:paraId="066098FD"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Sig.</w:t>
            </w:r>
          </w:p>
        </w:tc>
      </w:tr>
      <w:tr w:rsidR="004604A2" w:rsidRPr="00B17691" w14:paraId="08233CC4" w14:textId="77777777">
        <w:trPr>
          <w:cantSplit/>
        </w:trPr>
        <w:tc>
          <w:tcPr>
            <w:tcW w:w="3181" w:type="dxa"/>
            <w:gridSpan w:val="2"/>
            <w:vMerge/>
            <w:tcBorders>
              <w:top w:val="nil"/>
              <w:left w:val="nil"/>
              <w:bottom w:val="nil"/>
              <w:right w:val="nil"/>
            </w:tcBorders>
            <w:shd w:val="clear" w:color="auto" w:fill="FFFFFF"/>
            <w:vAlign w:val="bottom"/>
          </w:tcPr>
          <w:p w14:paraId="3B23B9E5" w14:textId="77777777" w:rsidR="004604A2" w:rsidRPr="00B17691" w:rsidRDefault="004604A2" w:rsidP="004604A2">
            <w:pPr>
              <w:autoSpaceDE w:val="0"/>
              <w:autoSpaceDN w:val="0"/>
              <w:adjustRightInd w:val="0"/>
              <w:spacing w:after="0" w:line="240" w:lineRule="auto"/>
              <w:jc w:val="left"/>
              <w:rPr>
                <w:rFonts w:cs="Arial"/>
                <w:color w:val="264A60"/>
                <w:kern w:val="0"/>
                <w:sz w:val="18"/>
                <w:szCs w:val="18"/>
              </w:rPr>
            </w:pPr>
          </w:p>
        </w:tc>
        <w:tc>
          <w:tcPr>
            <w:tcW w:w="1331" w:type="dxa"/>
            <w:tcBorders>
              <w:top w:val="nil"/>
              <w:left w:val="nil"/>
              <w:bottom w:val="single" w:sz="8" w:space="0" w:color="152935"/>
              <w:right w:val="single" w:sz="8" w:space="0" w:color="E0E0E0"/>
            </w:tcBorders>
            <w:shd w:val="clear" w:color="auto" w:fill="FFFFFF"/>
            <w:vAlign w:val="bottom"/>
          </w:tcPr>
          <w:p w14:paraId="649F5623"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4FB875A6"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72864196" w14:textId="77777777" w:rsidR="004604A2" w:rsidRPr="00B17691" w:rsidRDefault="004604A2" w:rsidP="004604A2">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Beta</w:t>
            </w:r>
          </w:p>
        </w:tc>
        <w:tc>
          <w:tcPr>
            <w:tcW w:w="1025" w:type="dxa"/>
            <w:vMerge/>
            <w:tcBorders>
              <w:top w:val="nil"/>
              <w:left w:val="single" w:sz="8" w:space="0" w:color="E0E0E0"/>
              <w:bottom w:val="nil"/>
              <w:right w:val="single" w:sz="8" w:space="0" w:color="E0E0E0"/>
            </w:tcBorders>
            <w:shd w:val="clear" w:color="auto" w:fill="FFFFFF"/>
            <w:vAlign w:val="bottom"/>
          </w:tcPr>
          <w:p w14:paraId="238F00FE" w14:textId="77777777" w:rsidR="004604A2" w:rsidRPr="00B17691" w:rsidRDefault="004604A2" w:rsidP="004604A2">
            <w:pPr>
              <w:autoSpaceDE w:val="0"/>
              <w:autoSpaceDN w:val="0"/>
              <w:adjustRightInd w:val="0"/>
              <w:spacing w:after="0" w:line="240" w:lineRule="auto"/>
              <w:jc w:val="left"/>
              <w:rPr>
                <w:rFonts w:cs="Arial"/>
                <w:color w:val="264A60"/>
                <w:kern w:val="0"/>
                <w:sz w:val="18"/>
                <w:szCs w:val="18"/>
              </w:rPr>
            </w:pPr>
          </w:p>
        </w:tc>
        <w:tc>
          <w:tcPr>
            <w:tcW w:w="1025" w:type="dxa"/>
            <w:vMerge/>
            <w:tcBorders>
              <w:top w:val="nil"/>
              <w:left w:val="single" w:sz="8" w:space="0" w:color="E0E0E0"/>
              <w:bottom w:val="nil"/>
              <w:right w:val="nil"/>
            </w:tcBorders>
            <w:shd w:val="clear" w:color="auto" w:fill="FFFFFF"/>
            <w:vAlign w:val="bottom"/>
          </w:tcPr>
          <w:p w14:paraId="4025E086" w14:textId="77777777" w:rsidR="004604A2" w:rsidRPr="00B17691" w:rsidRDefault="004604A2" w:rsidP="004604A2">
            <w:pPr>
              <w:autoSpaceDE w:val="0"/>
              <w:autoSpaceDN w:val="0"/>
              <w:adjustRightInd w:val="0"/>
              <w:spacing w:after="0" w:line="240" w:lineRule="auto"/>
              <w:jc w:val="left"/>
              <w:rPr>
                <w:rFonts w:cs="Arial"/>
                <w:color w:val="264A60"/>
                <w:kern w:val="0"/>
                <w:sz w:val="18"/>
                <w:szCs w:val="18"/>
              </w:rPr>
            </w:pPr>
          </w:p>
        </w:tc>
      </w:tr>
      <w:tr w:rsidR="004604A2" w:rsidRPr="00B17691" w14:paraId="365A0035"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4ADED4A3"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2447" w:type="dxa"/>
            <w:tcBorders>
              <w:top w:val="single" w:sz="8" w:space="0" w:color="152935"/>
              <w:left w:val="nil"/>
              <w:bottom w:val="single" w:sz="8" w:space="0" w:color="AEAEAE"/>
              <w:right w:val="nil"/>
            </w:tcBorders>
            <w:shd w:val="clear" w:color="auto" w:fill="E0E0E0"/>
          </w:tcPr>
          <w:p w14:paraId="61905C36" w14:textId="77777777"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7A2E6C24"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.166</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61F789D3"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06F6174" w14:textId="77777777" w:rsidR="004604A2" w:rsidRPr="00B17691" w:rsidRDefault="004604A2" w:rsidP="004604A2">
            <w:pPr>
              <w:autoSpaceDE w:val="0"/>
              <w:autoSpaceDN w:val="0"/>
              <w:adjustRightInd w:val="0"/>
              <w:spacing w:after="0" w:line="240" w:lineRule="auto"/>
              <w:jc w:val="left"/>
              <w:rPr>
                <w:rFonts w:ascii="Times New Roman" w:hAnsi="Times New Roman" w:cs="Times New Roman"/>
                <w:color w:val="auto"/>
                <w:kern w:val="0"/>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7BFA9E5E"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1.107</w:t>
            </w:r>
          </w:p>
        </w:tc>
        <w:tc>
          <w:tcPr>
            <w:tcW w:w="1025" w:type="dxa"/>
            <w:tcBorders>
              <w:top w:val="single" w:sz="8" w:space="0" w:color="152935"/>
              <w:left w:val="single" w:sz="8" w:space="0" w:color="E0E0E0"/>
              <w:bottom w:val="single" w:sz="8" w:space="0" w:color="AEAEAE"/>
              <w:right w:val="nil"/>
            </w:tcBorders>
            <w:shd w:val="clear" w:color="auto" w:fill="FFFFFF"/>
          </w:tcPr>
          <w:p w14:paraId="589A6678"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.270</w:t>
            </w:r>
          </w:p>
        </w:tc>
      </w:tr>
      <w:tr w:rsidR="004604A2" w:rsidRPr="00B17691" w14:paraId="0268279A" w14:textId="77777777">
        <w:trPr>
          <w:cantSplit/>
        </w:trPr>
        <w:tc>
          <w:tcPr>
            <w:tcW w:w="734" w:type="dxa"/>
            <w:vMerge/>
            <w:tcBorders>
              <w:top w:val="single" w:sz="8" w:space="0" w:color="152935"/>
              <w:left w:val="nil"/>
              <w:bottom w:val="single" w:sz="8" w:space="0" w:color="152935"/>
              <w:right w:val="nil"/>
            </w:tcBorders>
            <w:shd w:val="clear" w:color="auto" w:fill="E0E0E0"/>
          </w:tcPr>
          <w:p w14:paraId="35C6B956" w14:textId="77777777" w:rsidR="004604A2" w:rsidRPr="00B17691" w:rsidRDefault="004604A2" w:rsidP="004604A2">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23C0E80B" w14:textId="47D7C343"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Recruitment and Selection Practices</w:t>
            </w:r>
          </w:p>
        </w:tc>
        <w:tc>
          <w:tcPr>
            <w:tcW w:w="1331" w:type="dxa"/>
            <w:tcBorders>
              <w:top w:val="single" w:sz="8" w:space="0" w:color="AEAEAE"/>
              <w:left w:val="nil"/>
              <w:bottom w:val="single" w:sz="8" w:space="0" w:color="AEAEAE"/>
              <w:right w:val="single" w:sz="8" w:space="0" w:color="E0E0E0"/>
            </w:tcBorders>
            <w:shd w:val="clear" w:color="auto" w:fill="FFFFFF"/>
          </w:tcPr>
          <w:p w14:paraId="3A92B2A2"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.169</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28DBB304"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.052</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14:paraId="0F6F62D8"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F2FA966"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3.267</w:t>
            </w:r>
          </w:p>
        </w:tc>
        <w:tc>
          <w:tcPr>
            <w:tcW w:w="1025" w:type="dxa"/>
            <w:tcBorders>
              <w:top w:val="single" w:sz="8" w:space="0" w:color="AEAEAE"/>
              <w:left w:val="single" w:sz="8" w:space="0" w:color="E0E0E0"/>
              <w:bottom w:val="single" w:sz="8" w:space="0" w:color="AEAEAE"/>
              <w:right w:val="nil"/>
            </w:tcBorders>
            <w:shd w:val="clear" w:color="auto" w:fill="FFFFFF"/>
          </w:tcPr>
          <w:p w14:paraId="228278FC"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.001</w:t>
            </w:r>
          </w:p>
        </w:tc>
      </w:tr>
      <w:tr w:rsidR="004604A2" w:rsidRPr="00B17691" w14:paraId="3AE7F12A" w14:textId="77777777">
        <w:trPr>
          <w:cantSplit/>
        </w:trPr>
        <w:tc>
          <w:tcPr>
            <w:tcW w:w="734" w:type="dxa"/>
            <w:vMerge/>
            <w:tcBorders>
              <w:top w:val="single" w:sz="8" w:space="0" w:color="152935"/>
              <w:left w:val="nil"/>
              <w:bottom w:val="single" w:sz="8" w:space="0" w:color="152935"/>
              <w:right w:val="nil"/>
            </w:tcBorders>
            <w:shd w:val="clear" w:color="auto" w:fill="E0E0E0"/>
          </w:tcPr>
          <w:p w14:paraId="70C4006E" w14:textId="77777777" w:rsidR="004604A2" w:rsidRPr="00B17691" w:rsidRDefault="004604A2" w:rsidP="004604A2">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2A5172BA" w14:textId="61119D2D"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Training and Development</w:t>
            </w:r>
          </w:p>
        </w:tc>
        <w:tc>
          <w:tcPr>
            <w:tcW w:w="1331" w:type="dxa"/>
            <w:tcBorders>
              <w:top w:val="single" w:sz="8" w:space="0" w:color="AEAEAE"/>
              <w:left w:val="nil"/>
              <w:bottom w:val="single" w:sz="8" w:space="0" w:color="AEAEAE"/>
              <w:right w:val="single" w:sz="8" w:space="0" w:color="E0E0E0"/>
            </w:tcBorders>
            <w:shd w:val="clear" w:color="auto" w:fill="FFFFFF"/>
          </w:tcPr>
          <w:p w14:paraId="11AB103B"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.225</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6A9A65EC"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.067</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14:paraId="4044FB4E"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.226</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169C0BE"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3.381</w:t>
            </w:r>
          </w:p>
        </w:tc>
        <w:tc>
          <w:tcPr>
            <w:tcW w:w="1025" w:type="dxa"/>
            <w:tcBorders>
              <w:top w:val="single" w:sz="8" w:space="0" w:color="AEAEAE"/>
              <w:left w:val="single" w:sz="8" w:space="0" w:color="E0E0E0"/>
              <w:bottom w:val="single" w:sz="8" w:space="0" w:color="AEAEAE"/>
              <w:right w:val="nil"/>
            </w:tcBorders>
            <w:shd w:val="clear" w:color="auto" w:fill="FFFFFF"/>
          </w:tcPr>
          <w:p w14:paraId="411417F5"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.001</w:t>
            </w:r>
          </w:p>
        </w:tc>
      </w:tr>
      <w:tr w:rsidR="004604A2" w:rsidRPr="00B17691" w14:paraId="10C012EB" w14:textId="77777777">
        <w:trPr>
          <w:cantSplit/>
        </w:trPr>
        <w:tc>
          <w:tcPr>
            <w:tcW w:w="734" w:type="dxa"/>
            <w:vMerge/>
            <w:tcBorders>
              <w:top w:val="single" w:sz="8" w:space="0" w:color="152935"/>
              <w:left w:val="nil"/>
              <w:bottom w:val="single" w:sz="8" w:space="0" w:color="152935"/>
              <w:right w:val="nil"/>
            </w:tcBorders>
            <w:shd w:val="clear" w:color="auto" w:fill="E0E0E0"/>
          </w:tcPr>
          <w:p w14:paraId="6F1BA5F5" w14:textId="77777777" w:rsidR="004604A2" w:rsidRPr="00B17691" w:rsidRDefault="004604A2" w:rsidP="004604A2">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AEAEAE"/>
              <w:right w:val="nil"/>
            </w:tcBorders>
            <w:shd w:val="clear" w:color="auto" w:fill="E0E0E0"/>
          </w:tcPr>
          <w:p w14:paraId="12BA8FB5" w14:textId="37341FA8"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Performance Management Systems</w:t>
            </w:r>
          </w:p>
        </w:tc>
        <w:tc>
          <w:tcPr>
            <w:tcW w:w="1331" w:type="dxa"/>
            <w:tcBorders>
              <w:top w:val="single" w:sz="8" w:space="0" w:color="AEAEAE"/>
              <w:left w:val="nil"/>
              <w:bottom w:val="single" w:sz="8" w:space="0" w:color="AEAEAE"/>
              <w:right w:val="single" w:sz="8" w:space="0" w:color="E0E0E0"/>
            </w:tcBorders>
            <w:shd w:val="clear" w:color="auto" w:fill="FFFFFF"/>
          </w:tcPr>
          <w:p w14:paraId="1A27D538"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.386</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052B7D3F"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.070</w:t>
            </w:r>
          </w:p>
        </w:tc>
        <w:tc>
          <w:tcPr>
            <w:tcW w:w="1468" w:type="dxa"/>
            <w:tcBorders>
              <w:top w:val="single" w:sz="8" w:space="0" w:color="AEAEAE"/>
              <w:left w:val="single" w:sz="8" w:space="0" w:color="E0E0E0"/>
              <w:bottom w:val="single" w:sz="8" w:space="0" w:color="AEAEAE"/>
              <w:right w:val="single" w:sz="8" w:space="0" w:color="E0E0E0"/>
            </w:tcBorders>
            <w:shd w:val="clear" w:color="auto" w:fill="FFFFFF"/>
          </w:tcPr>
          <w:p w14:paraId="70707A54"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.388</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611DB4F"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5.491</w:t>
            </w:r>
          </w:p>
        </w:tc>
        <w:tc>
          <w:tcPr>
            <w:tcW w:w="1025" w:type="dxa"/>
            <w:tcBorders>
              <w:top w:val="single" w:sz="8" w:space="0" w:color="AEAEAE"/>
              <w:left w:val="single" w:sz="8" w:space="0" w:color="E0E0E0"/>
              <w:bottom w:val="single" w:sz="8" w:space="0" w:color="AEAEAE"/>
              <w:right w:val="nil"/>
            </w:tcBorders>
            <w:shd w:val="clear" w:color="auto" w:fill="FFFFFF"/>
          </w:tcPr>
          <w:p w14:paraId="161723AB"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4604A2" w:rsidRPr="00B17691" w14:paraId="4CDC0193" w14:textId="77777777">
        <w:trPr>
          <w:cantSplit/>
        </w:trPr>
        <w:tc>
          <w:tcPr>
            <w:tcW w:w="734" w:type="dxa"/>
            <w:vMerge/>
            <w:tcBorders>
              <w:top w:val="single" w:sz="8" w:space="0" w:color="152935"/>
              <w:left w:val="nil"/>
              <w:bottom w:val="single" w:sz="8" w:space="0" w:color="152935"/>
              <w:right w:val="nil"/>
            </w:tcBorders>
            <w:shd w:val="clear" w:color="auto" w:fill="E0E0E0"/>
          </w:tcPr>
          <w:p w14:paraId="33A272E6" w14:textId="77777777" w:rsidR="004604A2" w:rsidRPr="00B17691" w:rsidRDefault="004604A2" w:rsidP="004604A2">
            <w:pPr>
              <w:autoSpaceDE w:val="0"/>
              <w:autoSpaceDN w:val="0"/>
              <w:adjustRightInd w:val="0"/>
              <w:spacing w:after="0" w:line="240" w:lineRule="auto"/>
              <w:jc w:val="left"/>
              <w:rPr>
                <w:rFonts w:cs="Arial"/>
                <w:color w:val="010205"/>
                <w:kern w:val="0"/>
                <w:sz w:val="18"/>
                <w:szCs w:val="18"/>
              </w:rPr>
            </w:pPr>
          </w:p>
        </w:tc>
        <w:tc>
          <w:tcPr>
            <w:tcW w:w="2447" w:type="dxa"/>
            <w:tcBorders>
              <w:top w:val="single" w:sz="8" w:space="0" w:color="AEAEAE"/>
              <w:left w:val="nil"/>
              <w:bottom w:val="single" w:sz="8" w:space="0" w:color="152935"/>
              <w:right w:val="nil"/>
            </w:tcBorders>
            <w:shd w:val="clear" w:color="auto" w:fill="E0E0E0"/>
          </w:tcPr>
          <w:p w14:paraId="7A1EBDDD" w14:textId="1E9D7F29" w:rsidR="004604A2" w:rsidRPr="00B17691" w:rsidRDefault="004604A2" w:rsidP="004604A2">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Compensation and Reward Management</w:t>
            </w:r>
          </w:p>
        </w:tc>
        <w:tc>
          <w:tcPr>
            <w:tcW w:w="1331" w:type="dxa"/>
            <w:tcBorders>
              <w:top w:val="single" w:sz="8" w:space="0" w:color="AEAEAE"/>
              <w:left w:val="nil"/>
              <w:bottom w:val="single" w:sz="8" w:space="0" w:color="152935"/>
              <w:right w:val="single" w:sz="8" w:space="0" w:color="E0E0E0"/>
            </w:tcBorders>
            <w:shd w:val="clear" w:color="auto" w:fill="FFFFFF"/>
          </w:tcPr>
          <w:p w14:paraId="0866BF19"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.194</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68BDE6A4"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.059</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58460322"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.204</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10F31C3A"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3.311</w:t>
            </w:r>
          </w:p>
        </w:tc>
        <w:tc>
          <w:tcPr>
            <w:tcW w:w="1025" w:type="dxa"/>
            <w:tcBorders>
              <w:top w:val="single" w:sz="8" w:space="0" w:color="AEAEAE"/>
              <w:left w:val="single" w:sz="8" w:space="0" w:color="E0E0E0"/>
              <w:bottom w:val="single" w:sz="8" w:space="0" w:color="152935"/>
              <w:right w:val="nil"/>
            </w:tcBorders>
            <w:shd w:val="clear" w:color="auto" w:fill="FFFFFF"/>
          </w:tcPr>
          <w:p w14:paraId="598E8D9F" w14:textId="77777777" w:rsidR="004604A2" w:rsidRPr="00B17691" w:rsidRDefault="004604A2" w:rsidP="004604A2">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.001</w:t>
            </w:r>
          </w:p>
        </w:tc>
      </w:tr>
      <w:tr w:rsidR="004604A2" w:rsidRPr="00B17691" w14:paraId="29A7366E" w14:textId="77777777">
        <w:trPr>
          <w:cantSplit/>
        </w:trPr>
        <w:tc>
          <w:tcPr>
            <w:tcW w:w="9361" w:type="dxa"/>
            <w:gridSpan w:val="7"/>
            <w:tcBorders>
              <w:top w:val="nil"/>
              <w:left w:val="nil"/>
              <w:bottom w:val="nil"/>
              <w:right w:val="nil"/>
            </w:tcBorders>
            <w:shd w:val="clear" w:color="auto" w:fill="FFFFFF"/>
          </w:tcPr>
          <w:p w14:paraId="2F354510" w14:textId="4E63BDB3" w:rsidR="004604A2" w:rsidRPr="00B17691" w:rsidRDefault="004604A2" w:rsidP="004604A2">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Dependent Variable: Employee Retention</w:t>
            </w:r>
          </w:p>
        </w:tc>
      </w:tr>
    </w:tbl>
    <w:p w14:paraId="0EDFD59B" w14:textId="1A851E84" w:rsidR="004604A2" w:rsidRPr="00B17691" w:rsidRDefault="004604A2" w:rsidP="004604A2">
      <w:pPr>
        <w:pStyle w:val="Caption"/>
        <w:rPr>
          <w:rFonts w:ascii="Times New Roman" w:hAnsi="Times New Roman" w:cs="Times New Roman"/>
          <w:color w:val="auto"/>
          <w:kern w:val="0"/>
        </w:rPr>
      </w:pPr>
      <w:bookmarkStart w:id="115" w:name="_Toc220962293"/>
      <w:r w:rsidRPr="00B17691">
        <w:t xml:space="preserve">Table </w:t>
      </w:r>
      <w:r w:rsidRPr="00B17691">
        <w:fldChar w:fldCharType="begin"/>
      </w:r>
      <w:r w:rsidRPr="00B17691">
        <w:instrText xml:space="preserve"> SEQ Table \* ARABIC </w:instrText>
      </w:r>
      <w:r w:rsidRPr="00B17691">
        <w:fldChar w:fldCharType="separate"/>
      </w:r>
      <w:r w:rsidR="00226508" w:rsidRPr="00B17691">
        <w:t>16</w:t>
      </w:r>
      <w:r w:rsidRPr="00B17691">
        <w:fldChar w:fldCharType="end"/>
      </w:r>
      <w:r w:rsidRPr="00B17691">
        <w:t>: Coefficients</w:t>
      </w:r>
      <w:bookmarkEnd w:id="115"/>
    </w:p>
    <w:p w14:paraId="52C69CB2" w14:textId="7AC64775" w:rsidR="006A184C" w:rsidRPr="00B17691" w:rsidRDefault="00C636E1" w:rsidP="006A184C">
      <w:r w:rsidRPr="00B17691">
        <w:t xml:space="preserve">As shown in the coefficients table, it is evident that all the strategic human resource management practices have a statistically significant positive impact on </w:t>
      </w:r>
      <w:r w:rsidR="008126C6" w:rsidRPr="00B17691">
        <w:t>employee</w:t>
      </w:r>
      <w:r w:rsidRPr="00B17691">
        <w:t xml:space="preserve"> retention at the level of 0.05.</w:t>
      </w:r>
      <w:r w:rsidR="006A184C" w:rsidRPr="00B17691">
        <w:t xml:space="preserve"> </w:t>
      </w:r>
      <w:r w:rsidR="00634551" w:rsidRPr="00B17691">
        <w:t>The processes of recruitment and selection, with a regression coefficient, (β = 0.193, p = 0.001) have a statistically significant effect on employee retention, and this implies that fair and clear hiring procedures contribute to the retention of employees.</w:t>
      </w:r>
      <w:r w:rsidR="006A184C" w:rsidRPr="00B17691">
        <w:t xml:space="preserve"> </w:t>
      </w:r>
      <w:r w:rsidR="001C50CA" w:rsidRPr="00B17691">
        <w:t xml:space="preserve">The impact of training and development is positive and statistically significant </w:t>
      </w:r>
      <w:r w:rsidR="002F04BD" w:rsidRPr="00B17691">
        <w:t>(β = 0.226, p = 0.001)</w:t>
      </w:r>
      <w:r w:rsidR="001C50CA" w:rsidRPr="00B17691">
        <w:t>, which highlights the importance of the opportunities of skill-development.</w:t>
      </w:r>
      <w:r w:rsidR="006A184C" w:rsidRPr="00B17691">
        <w:t xml:space="preserve"> </w:t>
      </w:r>
      <w:r w:rsidR="006F7730" w:rsidRPr="00B17691">
        <w:t xml:space="preserve">The strongest predictor of employee retention is found to be the Performance Management Systems (β = 0.388, p &lt; 0.001), which means that </w:t>
      </w:r>
      <w:r w:rsidR="00A52D84" w:rsidRPr="00B17691">
        <w:t>fair</w:t>
      </w:r>
      <w:r w:rsidR="006F7730" w:rsidRPr="00B17691">
        <w:t xml:space="preserve"> evaluation and </w:t>
      </w:r>
      <w:r w:rsidR="00A52D84" w:rsidRPr="00B17691">
        <w:t>positive feedback</w:t>
      </w:r>
      <w:r w:rsidR="006F7730" w:rsidRPr="00B17691">
        <w:t xml:space="preserve"> </w:t>
      </w:r>
      <w:proofErr w:type="gramStart"/>
      <w:r w:rsidR="006F7730" w:rsidRPr="00B17691">
        <w:t>plays</w:t>
      </w:r>
      <w:proofErr w:type="gramEnd"/>
      <w:r w:rsidR="006F7730" w:rsidRPr="00B17691">
        <w:t xml:space="preserve"> the decisive role in the retention.</w:t>
      </w:r>
      <w:r w:rsidR="006A184C" w:rsidRPr="00B17691">
        <w:t xml:space="preserve"> </w:t>
      </w:r>
      <w:r w:rsidR="003546C2" w:rsidRPr="00B17691">
        <w:t xml:space="preserve">Reward management and compensation also </w:t>
      </w:r>
      <w:proofErr w:type="gramStart"/>
      <w:r w:rsidR="003546C2" w:rsidRPr="00B17691">
        <w:t>presents</w:t>
      </w:r>
      <w:proofErr w:type="gramEnd"/>
      <w:r w:rsidR="003546C2" w:rsidRPr="00B17691">
        <w:t xml:space="preserve"> statistically significant positive effect (β = </w:t>
      </w:r>
      <w:r w:rsidR="003546C2" w:rsidRPr="00B17691">
        <w:lastRenderedPageBreak/>
        <w:t>0.204, p = 0.001).</w:t>
      </w:r>
      <w:r w:rsidR="006A184C" w:rsidRPr="00B17691">
        <w:t xml:space="preserve"> </w:t>
      </w:r>
      <w:r w:rsidR="00171DA1" w:rsidRPr="00B17691">
        <w:t>The intercept is not statistically significant which means that the human resource management practices represented in the model are the main cause of employee retention.</w:t>
      </w:r>
    </w:p>
    <w:p w14:paraId="3DA05DD4" w14:textId="77777777" w:rsidR="00C36F93" w:rsidRPr="00B17691" w:rsidRDefault="00C36F93" w:rsidP="00C36F93"/>
    <w:p w14:paraId="577FA76C" w14:textId="4CC176E8" w:rsidR="009807BD" w:rsidRPr="00B17691" w:rsidRDefault="009807BD" w:rsidP="009807BD">
      <w:pPr>
        <w:pStyle w:val="Heading2"/>
      </w:pPr>
      <w:bookmarkStart w:id="116" w:name="_Toc220962371"/>
      <w:r w:rsidRPr="00B17691">
        <w:t>4.10 Hypothesis Testing</w:t>
      </w:r>
      <w:bookmarkEnd w:id="116"/>
    </w:p>
    <w:p w14:paraId="6565EB93" w14:textId="4586D0EF" w:rsidR="00806A4A" w:rsidRPr="00B17691" w:rsidRDefault="00C14EFB" w:rsidP="00C14EFB">
      <w:r w:rsidRPr="00B17691">
        <w:t>H01: There is no significance impact of recruitment and selection practices on employee retention in the UK retail industry.</w:t>
      </w:r>
    </w:p>
    <w:p w14:paraId="750A4ED7" w14:textId="71E017DC" w:rsidR="00C14EFB" w:rsidRPr="00B17691" w:rsidRDefault="00C14EFB" w:rsidP="00C14EFB">
      <w:r w:rsidRPr="00B17691">
        <w:t>H11: There is a significance impact of recruitment and selection practices on employee retention in the UK retail industry.</w:t>
      </w:r>
    </w:p>
    <w:p w14:paraId="6D44A5E0" w14:textId="621979B2" w:rsidR="00C14EFB" w:rsidRPr="00B17691" w:rsidRDefault="005432FC" w:rsidP="00C14EFB">
      <w:r w:rsidRPr="00B17691">
        <w:t>By analysing coefficients table values, the P value of recruitment and selection practices is 0.0001 which is below significant level 0.05. Therefore, reject H01. Finally, there is a significance impact of recruitment and selection practices on employee retention in the UK retail industry.</w:t>
      </w:r>
    </w:p>
    <w:p w14:paraId="5F183C28" w14:textId="70457318" w:rsidR="00C14EFB" w:rsidRPr="00B17691" w:rsidRDefault="00C14EFB" w:rsidP="00C14EFB">
      <w:r w:rsidRPr="00B17691">
        <w:t>H02: There is no significance impact of training and development on employee retention in the UK retail industry.</w:t>
      </w:r>
    </w:p>
    <w:p w14:paraId="3FC8AE7C" w14:textId="7C285B3A" w:rsidR="00C14EFB" w:rsidRPr="00B17691" w:rsidRDefault="00C14EFB" w:rsidP="00C14EFB">
      <w:r w:rsidRPr="00B17691">
        <w:t>H12: There is a significance impact of training and development on employee retention in the UK retail industry.</w:t>
      </w:r>
    </w:p>
    <w:p w14:paraId="7425894E" w14:textId="1803C98D" w:rsidR="00C14EFB" w:rsidRPr="00B17691" w:rsidRDefault="005432FC" w:rsidP="00C14EFB">
      <w:r w:rsidRPr="00B17691">
        <w:t>According to coefficients table, the P value of training and development is 0.001 which is less than significance level 0.05. Thus, reject H02, Therefore, there is a significance impact of training and development on employee retention in the UK retail industry.</w:t>
      </w:r>
    </w:p>
    <w:p w14:paraId="1B330396" w14:textId="77777777" w:rsidR="005432FC" w:rsidRPr="00B17691" w:rsidRDefault="005432FC" w:rsidP="00C14EFB"/>
    <w:p w14:paraId="10DAB0BA" w14:textId="60D1B23E" w:rsidR="00C14EFB" w:rsidRPr="00B17691" w:rsidRDefault="00C14EFB" w:rsidP="00C14EFB">
      <w:r w:rsidRPr="00B17691">
        <w:t>H03: There is no significance impact of performance management systems on employee retention in the UK retail industry.</w:t>
      </w:r>
    </w:p>
    <w:p w14:paraId="30BA95B4" w14:textId="0E90899E" w:rsidR="00C14EFB" w:rsidRPr="00B17691" w:rsidRDefault="00C14EFB" w:rsidP="00C14EFB">
      <w:r w:rsidRPr="00B17691">
        <w:t>H13: There is a significance impact of performance management systems on employee retention in the UK retail industry.</w:t>
      </w:r>
    </w:p>
    <w:p w14:paraId="3BCB8166" w14:textId="5BA78B14" w:rsidR="00C14EFB" w:rsidRPr="00B17691" w:rsidRDefault="005432FC" w:rsidP="00C14EFB">
      <w:r w:rsidRPr="00B17691">
        <w:t xml:space="preserve">By analysing data in the coefficient table, the P value of performance management systems is equal to 0.000. This value is below the significance level 0.05. Therefore, reject </w:t>
      </w:r>
      <w:r w:rsidRPr="00B17691">
        <w:lastRenderedPageBreak/>
        <w:t>H03. Finally, there is a significance impact of performance management systems on employee retention in the UK retail industry.</w:t>
      </w:r>
    </w:p>
    <w:p w14:paraId="29C617DE" w14:textId="77777777" w:rsidR="005432FC" w:rsidRPr="00B17691" w:rsidRDefault="005432FC" w:rsidP="00C14EFB"/>
    <w:p w14:paraId="010DF4D5" w14:textId="71D4491D" w:rsidR="00C14EFB" w:rsidRPr="00B17691" w:rsidRDefault="00C14EFB" w:rsidP="00C14EFB">
      <w:r w:rsidRPr="00B17691">
        <w:t>H04: There is no significance impact of compensation and reward management on employee retention in the UK retail industry.</w:t>
      </w:r>
    </w:p>
    <w:p w14:paraId="0F764C13" w14:textId="7E8EF5F4" w:rsidR="00C14EFB" w:rsidRPr="00B17691" w:rsidRDefault="00C14EFB" w:rsidP="00C14EFB">
      <w:r w:rsidRPr="00B17691">
        <w:t>H14: There is a significance impact of compensation and reward management on employee retention in the UK retail industry.</w:t>
      </w:r>
    </w:p>
    <w:p w14:paraId="2CFB88AE" w14:textId="544A4C2B" w:rsidR="00C14EFB" w:rsidRPr="00B17691" w:rsidRDefault="005432FC" w:rsidP="00C14EFB">
      <w:r w:rsidRPr="00B17691">
        <w:t>According to the coefficient table, the P valu</w:t>
      </w:r>
      <w:r w:rsidR="00226508" w:rsidRPr="00B17691">
        <w:t>e of compensation and reward management is below significance level 0.005. Therefore, reject H04. Thus, there is a significance impact of compensation and reward management on employee retention in the UK retail industry.</w:t>
      </w:r>
    </w:p>
    <w:tbl>
      <w:tblPr>
        <w:tblStyle w:val="TableGrid"/>
        <w:tblW w:w="0" w:type="auto"/>
        <w:tblLook w:val="04A0" w:firstRow="1" w:lastRow="0" w:firstColumn="1" w:lastColumn="0" w:noHBand="0" w:noVBand="1"/>
      </w:tblPr>
      <w:tblGrid>
        <w:gridCol w:w="3595"/>
        <w:gridCol w:w="1530"/>
        <w:gridCol w:w="1887"/>
        <w:gridCol w:w="2338"/>
      </w:tblGrid>
      <w:tr w:rsidR="00226508" w:rsidRPr="00B17691" w14:paraId="2EBB200A" w14:textId="77777777" w:rsidTr="00226508">
        <w:tc>
          <w:tcPr>
            <w:tcW w:w="3595" w:type="dxa"/>
          </w:tcPr>
          <w:p w14:paraId="399B8554" w14:textId="7751070A" w:rsidR="00226508" w:rsidRPr="00B17691" w:rsidRDefault="00226508" w:rsidP="00C14EFB">
            <w:r w:rsidRPr="00B17691">
              <w:t>Hypothesis</w:t>
            </w:r>
          </w:p>
        </w:tc>
        <w:tc>
          <w:tcPr>
            <w:tcW w:w="1530" w:type="dxa"/>
          </w:tcPr>
          <w:p w14:paraId="1E56BD89" w14:textId="7378270A" w:rsidR="00226508" w:rsidRPr="00B17691" w:rsidRDefault="00226508" w:rsidP="00C14EFB">
            <w:r w:rsidRPr="00B17691">
              <w:t>p-value</w:t>
            </w:r>
          </w:p>
        </w:tc>
        <w:tc>
          <w:tcPr>
            <w:tcW w:w="1887" w:type="dxa"/>
          </w:tcPr>
          <w:p w14:paraId="00B1F855" w14:textId="0A7ABAD1" w:rsidR="00226508" w:rsidRPr="00B17691" w:rsidRDefault="00226508" w:rsidP="00C14EFB">
            <w:r w:rsidRPr="00B17691">
              <w:t>Decision on H</w:t>
            </w:r>
            <w:r w:rsidRPr="00B17691">
              <w:rPr>
                <w:rFonts w:ascii="Cambria Math" w:hAnsi="Cambria Math" w:cs="Cambria Math"/>
              </w:rPr>
              <w:t>₀</w:t>
            </w:r>
            <w:r w:rsidRPr="00B17691">
              <w:t xml:space="preserve"> </w:t>
            </w:r>
          </w:p>
        </w:tc>
        <w:tc>
          <w:tcPr>
            <w:tcW w:w="2338" w:type="dxa"/>
          </w:tcPr>
          <w:p w14:paraId="469073E6" w14:textId="215D9AED" w:rsidR="00226508" w:rsidRPr="00B17691" w:rsidRDefault="00226508" w:rsidP="00C14EFB">
            <w:r w:rsidRPr="00B17691">
              <w:t>Result</w:t>
            </w:r>
          </w:p>
        </w:tc>
      </w:tr>
      <w:tr w:rsidR="00226508" w:rsidRPr="00B17691" w14:paraId="0F011693" w14:textId="77777777" w:rsidTr="00226508">
        <w:tc>
          <w:tcPr>
            <w:tcW w:w="3595" w:type="dxa"/>
          </w:tcPr>
          <w:p w14:paraId="5BC8EAA2" w14:textId="2D73708B" w:rsidR="00226508" w:rsidRPr="00B17691" w:rsidRDefault="00226508" w:rsidP="00C14EFB">
            <w:r w:rsidRPr="00B17691">
              <w:t>There is a significance impact of recruitment and selection practices on employee retention in the UK retail industry.</w:t>
            </w:r>
          </w:p>
        </w:tc>
        <w:tc>
          <w:tcPr>
            <w:tcW w:w="1530" w:type="dxa"/>
          </w:tcPr>
          <w:p w14:paraId="45DE423C" w14:textId="4966D479" w:rsidR="00226508" w:rsidRPr="00B17691" w:rsidRDefault="00226508" w:rsidP="00C14EFB">
            <w:r w:rsidRPr="00B17691">
              <w:t>0.001</w:t>
            </w:r>
          </w:p>
        </w:tc>
        <w:tc>
          <w:tcPr>
            <w:tcW w:w="1887" w:type="dxa"/>
          </w:tcPr>
          <w:p w14:paraId="7A9FDB86" w14:textId="025E571A" w:rsidR="00226508" w:rsidRPr="00B17691" w:rsidRDefault="00226508" w:rsidP="00C14EFB">
            <w:r w:rsidRPr="00B17691">
              <w:t>Reject H</w:t>
            </w:r>
            <w:r w:rsidRPr="00B17691">
              <w:rPr>
                <w:rFonts w:ascii="Cambria Math" w:hAnsi="Cambria Math" w:cs="Cambria Math"/>
              </w:rPr>
              <w:t>₀</w:t>
            </w:r>
          </w:p>
        </w:tc>
        <w:tc>
          <w:tcPr>
            <w:tcW w:w="2338" w:type="dxa"/>
          </w:tcPr>
          <w:p w14:paraId="61B59AD0" w14:textId="2465BFD5" w:rsidR="00226508" w:rsidRPr="00B17691" w:rsidRDefault="00226508" w:rsidP="00C14EFB">
            <w:r w:rsidRPr="00B17691">
              <w:t>Supported</w:t>
            </w:r>
          </w:p>
        </w:tc>
      </w:tr>
      <w:tr w:rsidR="00226508" w:rsidRPr="00B17691" w14:paraId="6C1F5C83" w14:textId="77777777" w:rsidTr="00226508">
        <w:tc>
          <w:tcPr>
            <w:tcW w:w="3595" w:type="dxa"/>
          </w:tcPr>
          <w:p w14:paraId="37CBC64B" w14:textId="76B341A4" w:rsidR="00226508" w:rsidRPr="00B17691" w:rsidRDefault="00226508" w:rsidP="00C14EFB">
            <w:r w:rsidRPr="00B17691">
              <w:t>There is a significance impact of training and development on employee retention in the UK retail industry.</w:t>
            </w:r>
          </w:p>
        </w:tc>
        <w:tc>
          <w:tcPr>
            <w:tcW w:w="1530" w:type="dxa"/>
          </w:tcPr>
          <w:p w14:paraId="1F82EA43" w14:textId="5F501806" w:rsidR="00226508" w:rsidRPr="00B17691" w:rsidRDefault="00226508" w:rsidP="00C14EFB">
            <w:r w:rsidRPr="00B17691">
              <w:t>0.001</w:t>
            </w:r>
          </w:p>
        </w:tc>
        <w:tc>
          <w:tcPr>
            <w:tcW w:w="1887" w:type="dxa"/>
          </w:tcPr>
          <w:p w14:paraId="7C61DCF6" w14:textId="4FC0BA6C" w:rsidR="00226508" w:rsidRPr="00B17691" w:rsidRDefault="00226508" w:rsidP="00C14EFB">
            <w:r w:rsidRPr="00B17691">
              <w:t>Reject H</w:t>
            </w:r>
            <w:r w:rsidRPr="00B17691">
              <w:rPr>
                <w:rFonts w:ascii="Cambria Math" w:hAnsi="Cambria Math" w:cs="Cambria Math"/>
              </w:rPr>
              <w:t>₀</w:t>
            </w:r>
          </w:p>
        </w:tc>
        <w:tc>
          <w:tcPr>
            <w:tcW w:w="2338" w:type="dxa"/>
          </w:tcPr>
          <w:p w14:paraId="5166B44A" w14:textId="33FE2832" w:rsidR="00226508" w:rsidRPr="00B17691" w:rsidRDefault="00226508" w:rsidP="00C14EFB">
            <w:r w:rsidRPr="00B17691">
              <w:t>Supported</w:t>
            </w:r>
          </w:p>
        </w:tc>
      </w:tr>
      <w:tr w:rsidR="00226508" w:rsidRPr="00B17691" w14:paraId="777CCEB0" w14:textId="77777777" w:rsidTr="00226508">
        <w:tc>
          <w:tcPr>
            <w:tcW w:w="3595" w:type="dxa"/>
          </w:tcPr>
          <w:p w14:paraId="0A2D016F" w14:textId="4C962FB9" w:rsidR="00226508" w:rsidRPr="00B17691" w:rsidRDefault="00226508" w:rsidP="00C14EFB">
            <w:r w:rsidRPr="00B17691">
              <w:t>There is a significance impact of performance management systems on employee retention in the UK retail industry.</w:t>
            </w:r>
          </w:p>
        </w:tc>
        <w:tc>
          <w:tcPr>
            <w:tcW w:w="1530" w:type="dxa"/>
          </w:tcPr>
          <w:p w14:paraId="7B9CABE7" w14:textId="1869777A" w:rsidR="00226508" w:rsidRPr="00B17691" w:rsidRDefault="00226508" w:rsidP="00C14EFB">
            <w:r w:rsidRPr="00B17691">
              <w:t>0.000</w:t>
            </w:r>
          </w:p>
        </w:tc>
        <w:tc>
          <w:tcPr>
            <w:tcW w:w="1887" w:type="dxa"/>
          </w:tcPr>
          <w:p w14:paraId="447BC00B" w14:textId="7BBB1839" w:rsidR="00226508" w:rsidRPr="00B17691" w:rsidRDefault="00226508" w:rsidP="00C14EFB">
            <w:r w:rsidRPr="00B17691">
              <w:t>Reject H</w:t>
            </w:r>
            <w:r w:rsidRPr="00B17691">
              <w:rPr>
                <w:rFonts w:ascii="Cambria Math" w:hAnsi="Cambria Math" w:cs="Cambria Math"/>
              </w:rPr>
              <w:t>₀</w:t>
            </w:r>
          </w:p>
        </w:tc>
        <w:tc>
          <w:tcPr>
            <w:tcW w:w="2338" w:type="dxa"/>
          </w:tcPr>
          <w:p w14:paraId="5A833B0A" w14:textId="4461DA9C" w:rsidR="00226508" w:rsidRPr="00B17691" w:rsidRDefault="00226508" w:rsidP="00C14EFB">
            <w:r w:rsidRPr="00B17691">
              <w:t>Supported</w:t>
            </w:r>
          </w:p>
        </w:tc>
      </w:tr>
      <w:tr w:rsidR="00226508" w:rsidRPr="00B17691" w14:paraId="16CC6A77" w14:textId="77777777" w:rsidTr="00226508">
        <w:tc>
          <w:tcPr>
            <w:tcW w:w="3595" w:type="dxa"/>
          </w:tcPr>
          <w:p w14:paraId="0A1230E6" w14:textId="2EF4D331" w:rsidR="00226508" w:rsidRPr="00B17691" w:rsidRDefault="00226508" w:rsidP="00C14EFB">
            <w:r w:rsidRPr="00B17691">
              <w:t>There is a significance impact of compensation and reward management on employee retention in the UK retail industry.</w:t>
            </w:r>
          </w:p>
        </w:tc>
        <w:tc>
          <w:tcPr>
            <w:tcW w:w="1530" w:type="dxa"/>
          </w:tcPr>
          <w:p w14:paraId="76EA9DE0" w14:textId="3E58A55A" w:rsidR="00226508" w:rsidRPr="00B17691" w:rsidRDefault="00226508" w:rsidP="00C14EFB">
            <w:r w:rsidRPr="00B17691">
              <w:t>0.001</w:t>
            </w:r>
          </w:p>
        </w:tc>
        <w:tc>
          <w:tcPr>
            <w:tcW w:w="1887" w:type="dxa"/>
          </w:tcPr>
          <w:p w14:paraId="21B78EAA" w14:textId="2358399B" w:rsidR="00226508" w:rsidRPr="00B17691" w:rsidRDefault="00226508" w:rsidP="00C14EFB">
            <w:r w:rsidRPr="00B17691">
              <w:t>Reject H</w:t>
            </w:r>
            <w:r w:rsidRPr="00B17691">
              <w:rPr>
                <w:rFonts w:ascii="Cambria Math" w:hAnsi="Cambria Math" w:cs="Cambria Math"/>
              </w:rPr>
              <w:t>₀</w:t>
            </w:r>
          </w:p>
        </w:tc>
        <w:tc>
          <w:tcPr>
            <w:tcW w:w="2338" w:type="dxa"/>
          </w:tcPr>
          <w:p w14:paraId="19E8E601" w14:textId="0C688AE9" w:rsidR="00226508" w:rsidRPr="00B17691" w:rsidRDefault="00226508" w:rsidP="00C14EFB">
            <w:r w:rsidRPr="00B17691">
              <w:t>Supported</w:t>
            </w:r>
          </w:p>
        </w:tc>
      </w:tr>
    </w:tbl>
    <w:p w14:paraId="0A33115D" w14:textId="599471DC" w:rsidR="00226508" w:rsidRPr="00B17691" w:rsidRDefault="00226508" w:rsidP="00226508">
      <w:pPr>
        <w:pStyle w:val="Caption"/>
      </w:pPr>
      <w:bookmarkStart w:id="117" w:name="_Toc220962294"/>
      <w:r w:rsidRPr="00B17691">
        <w:lastRenderedPageBreak/>
        <w:t xml:space="preserve">Table </w:t>
      </w:r>
      <w:r w:rsidRPr="00B17691">
        <w:fldChar w:fldCharType="begin"/>
      </w:r>
      <w:r w:rsidRPr="00B17691">
        <w:instrText xml:space="preserve"> SEQ Table \* ARABIC </w:instrText>
      </w:r>
      <w:r w:rsidRPr="00B17691">
        <w:fldChar w:fldCharType="separate"/>
      </w:r>
      <w:r w:rsidRPr="00B17691">
        <w:t>17</w:t>
      </w:r>
      <w:r w:rsidRPr="00B17691">
        <w:fldChar w:fldCharType="end"/>
      </w:r>
      <w:r w:rsidRPr="00B17691">
        <w:t>: Hypothesis Testing Summary</w:t>
      </w:r>
      <w:bookmarkEnd w:id="117"/>
    </w:p>
    <w:p w14:paraId="03D47042" w14:textId="77777777" w:rsidR="00226508" w:rsidRPr="00B17691" w:rsidRDefault="00226508" w:rsidP="00226508"/>
    <w:p w14:paraId="20C9D1E9" w14:textId="77777777" w:rsidR="00CC5559" w:rsidRPr="00B17691" w:rsidRDefault="00CC5559" w:rsidP="00CC5559">
      <w:pPr>
        <w:rPr>
          <w:b/>
          <w:bCs/>
        </w:rPr>
      </w:pPr>
      <w:r w:rsidRPr="00B17691">
        <w:rPr>
          <w:b/>
          <w:bCs/>
        </w:rPr>
        <w:t>4.11 Discussion of Findings</w:t>
      </w:r>
    </w:p>
    <w:p w14:paraId="798694A2" w14:textId="77777777" w:rsidR="00CC5559" w:rsidRPr="00B17691" w:rsidRDefault="00CC5559" w:rsidP="00CC5559">
      <w:pPr>
        <w:rPr>
          <w:b/>
          <w:bCs/>
        </w:rPr>
      </w:pPr>
      <w:r w:rsidRPr="00B17691">
        <w:rPr>
          <w:b/>
          <w:bCs/>
        </w:rPr>
        <w:t>4.11.1 Discussion of the First Finding (First Hypothesis)</w:t>
      </w:r>
    </w:p>
    <w:p w14:paraId="3B010583" w14:textId="7010B02F" w:rsidR="00CC5559" w:rsidRPr="00B17691" w:rsidRDefault="00CC5559" w:rsidP="00CC5559">
      <w:r w:rsidRPr="00B17691">
        <w:t xml:space="preserve">The first hypothesis examined the impact of recruitment and selection practices on employee retention in the UK retail industry. </w:t>
      </w:r>
      <w:r w:rsidR="00335C00" w:rsidRPr="00B17691">
        <w:t>The results of this analysis suggest that there is a statistically significant relationship between recruitment and selection practices and employee retention, thus prompting us to reject the null hypothesis.</w:t>
      </w:r>
      <w:r w:rsidRPr="00B17691">
        <w:t xml:space="preserve"> </w:t>
      </w:r>
      <w:r w:rsidR="00733A76" w:rsidRPr="00B17691">
        <w:t>This indicates that effective recruitment and selection procedures play a big role in employee retention in the retail sector in the UK.</w:t>
      </w:r>
      <w:r w:rsidRPr="00B17691">
        <w:t xml:space="preserve"> </w:t>
      </w:r>
      <w:r w:rsidR="00951EF7" w:rsidRPr="00B17691">
        <w:t>When organisations recruit the right candidates with skills, values and expectations that they have in mind, who fit the requirements of the job and the prevailing organisational culture, employees are likely to show sustained commitment over time.</w:t>
      </w:r>
      <w:r w:rsidRPr="00B17691">
        <w:t xml:space="preserve"> </w:t>
      </w:r>
      <w:r w:rsidR="00D858CF" w:rsidRPr="00B17691">
        <w:t>Data have shown that job satisfaction and early turnover are high because of transparency recruitment processes, real job view, and selection based on merit.</w:t>
      </w:r>
      <w:r w:rsidRPr="00B17691">
        <w:t xml:space="preserve"> </w:t>
      </w:r>
    </w:p>
    <w:p w14:paraId="313D3367" w14:textId="10AC6366" w:rsidR="00CC5559" w:rsidRPr="00B17691" w:rsidRDefault="00CC5559" w:rsidP="00CC5559"/>
    <w:p w14:paraId="13E9D4D5" w14:textId="77777777" w:rsidR="00CC5559" w:rsidRPr="00B17691" w:rsidRDefault="00CC5559" w:rsidP="00CC5559">
      <w:pPr>
        <w:rPr>
          <w:b/>
          <w:bCs/>
        </w:rPr>
      </w:pPr>
      <w:r w:rsidRPr="00B17691">
        <w:rPr>
          <w:b/>
          <w:bCs/>
        </w:rPr>
        <w:t>4.11.1.1 Comparison with Existing Literature</w:t>
      </w:r>
    </w:p>
    <w:p w14:paraId="0C969DC3" w14:textId="112F54C8" w:rsidR="00CC5559" w:rsidRPr="00B17691" w:rsidRDefault="0092498D" w:rsidP="001E17A9">
      <w:r w:rsidRPr="00B17691">
        <w:t>The significant relationship found between recruitment and selection practices and employee retention is in line with the extant academic literature.</w:t>
      </w:r>
      <w:r w:rsidR="00CC5559" w:rsidRPr="00B17691">
        <w:t xml:space="preserve"> </w:t>
      </w:r>
      <w:r w:rsidR="00D66735" w:rsidRPr="00B17691">
        <w:t>Empirical studies have indicated that organizations that have come up with the systematic arrangements of the recruitment processes benefit in terms of compatibility between individuals and job descriptions and congruence between individuals and organisational culture in addition to a high rate of employee commitment and retention (Umezu et al., 2025).</w:t>
      </w:r>
      <w:r w:rsidR="00CC5559" w:rsidRPr="00B17691">
        <w:t xml:space="preserve"> </w:t>
      </w:r>
      <w:r w:rsidR="001E17A9" w:rsidRPr="00B17691">
        <w:t>Substantive research based on Social Exchange Theory suggests that fairness and transparency in the recruitment process led to reciprocal loyalty and investment of time in the organisation (</w:t>
      </w:r>
      <w:proofErr w:type="spellStart"/>
      <w:r w:rsidR="001E17A9" w:rsidRPr="00B17691">
        <w:t>Cropanzano</w:t>
      </w:r>
      <w:proofErr w:type="spellEnd"/>
      <w:r w:rsidR="001E17A9" w:rsidRPr="00B17691">
        <w:t xml:space="preserve"> et al., 2005).</w:t>
      </w:r>
      <w:r w:rsidR="009930BF" w:rsidRPr="00B17691">
        <w:t xml:space="preserve"> </w:t>
      </w:r>
      <w:r w:rsidR="001E17A9" w:rsidRPr="00B17691">
        <w:t xml:space="preserve">Empirical research conducted in the retailing and service industries support the argument that poor recruitment practices increase turnover rates by creating unfulfilled job expectations and misfit between job role responsibilities (Abumere, 2024). </w:t>
      </w:r>
      <w:r w:rsidR="001D1410" w:rsidRPr="00B17691">
        <w:t xml:space="preserve">Empirical studies in the retail industry in the United Kingdom also affirm the importance of congruent organisational culture recruitment strategy as well as defined </w:t>
      </w:r>
      <w:r w:rsidR="001D1410" w:rsidRPr="00B17691">
        <w:lastRenderedPageBreak/>
        <w:t xml:space="preserve">career paths in enhancing employee retention levels (Carr, 2025). </w:t>
      </w:r>
      <w:r w:rsidR="009930BF" w:rsidRPr="00B17691">
        <w:t xml:space="preserve"> Moreover, systematic reviews on strategic human resource management practices are of recruitment and selection as key predictors of employee retention across different industries (Ghosh et al., 2025). As a result, the present results reinforce the common understanding in the existing literature of the instrumental role recruitment and selection practices have in creating workforce stability (Shrestha et al., 2024).</w:t>
      </w:r>
    </w:p>
    <w:p w14:paraId="092F0607" w14:textId="3B3C3AE6" w:rsidR="00CC5559" w:rsidRPr="00B17691" w:rsidRDefault="00CC5559" w:rsidP="00CC5559"/>
    <w:p w14:paraId="6C06F941" w14:textId="77777777" w:rsidR="00CC5559" w:rsidRPr="00B17691" w:rsidRDefault="00CC5559" w:rsidP="00CC5559">
      <w:pPr>
        <w:rPr>
          <w:b/>
          <w:bCs/>
        </w:rPr>
      </w:pPr>
      <w:r w:rsidRPr="00B17691">
        <w:rPr>
          <w:b/>
          <w:bCs/>
        </w:rPr>
        <w:t>4.11.1.2 Reasons for Similarities and Differences</w:t>
      </w:r>
    </w:p>
    <w:p w14:paraId="62953416" w14:textId="3EBB00F1" w:rsidR="00CC5559" w:rsidRPr="00B17691" w:rsidRDefault="00E91EDE" w:rsidP="00CC5559">
      <w:r w:rsidRPr="00B17691">
        <w:t xml:space="preserve">The consistency between the empirical results of the current study and the available existing literature can be attributed to the ubiquitous relevance of prompt recruitment practices to the development of the perception of the staff members since the beginning of the employment relationship. </w:t>
      </w:r>
      <w:r w:rsidR="003B0D90" w:rsidRPr="00B17691">
        <w:t>Also,</w:t>
      </w:r>
      <w:r w:rsidRPr="00B17691">
        <w:t xml:space="preserve"> in line with Social Exchange Theory, fair and competency-based recruitment cultivates belief and psychological commitment to the organisation thus motivating workers to repay by serving the organisation in the long term (Ahmad et al., 2023).</w:t>
      </w:r>
      <w:r w:rsidR="00CC5559" w:rsidRPr="00B17691">
        <w:t xml:space="preserve"> </w:t>
      </w:r>
      <w:r w:rsidR="003B0D90" w:rsidRPr="00B17691">
        <w:t xml:space="preserve">Comparable findings across empirical investigations may also be accounted for by the labour-intensive characteristics of the retail sector, wherein alignment between employee and role exerts a direct impact upon both performance outcomes and intentions to turnover (Nilsson et al., 2025). Subtle differences found in some cross-national studies may be caused by contextual factors such as labour market legislation, culture and organisational size. </w:t>
      </w:r>
      <w:r w:rsidR="00B91E0F" w:rsidRPr="00B17691">
        <w:t>As an example, digitalisation of employee recruitment routes and employer branding methods can dissimilarly impact employee anticipations in different geographical settings (Asif et al., 2025). The high level of competition among skilled labour in the retail industry of the United Kingdom is likely to enhance the relationship between recruitment quality and employee retention thus explaining the high level of statistical significance in this research (Ward, 2025).</w:t>
      </w:r>
    </w:p>
    <w:p w14:paraId="10FC2B67" w14:textId="582C6C1B" w:rsidR="00CC5559" w:rsidRPr="00B17691" w:rsidRDefault="00CC5559" w:rsidP="00CC5559"/>
    <w:p w14:paraId="3519C81D" w14:textId="77777777" w:rsidR="00CC5559" w:rsidRPr="00B17691" w:rsidRDefault="00CC5559" w:rsidP="00CC5559">
      <w:pPr>
        <w:rPr>
          <w:b/>
          <w:bCs/>
        </w:rPr>
      </w:pPr>
      <w:r w:rsidRPr="00B17691">
        <w:rPr>
          <w:b/>
          <w:bCs/>
        </w:rPr>
        <w:t>4.11.2 Discussion of the Second Finding (Second Hypothesis)</w:t>
      </w:r>
    </w:p>
    <w:p w14:paraId="391ED521" w14:textId="15F900EC" w:rsidR="00CC5559" w:rsidRPr="00B17691" w:rsidRDefault="00A17684" w:rsidP="00CC5559">
      <w:r w:rsidRPr="00B17691">
        <w:t xml:space="preserve">The second hypothesis was examining the influence of training and development on the issue of good retention of employees in the UK retail sector. The results show a </w:t>
      </w:r>
      <w:r w:rsidRPr="00B17691">
        <w:lastRenderedPageBreak/>
        <w:t xml:space="preserve">statistically significant relationship between training and development programmes and employee retention and hence derived null hypothesis is rejected. </w:t>
      </w:r>
      <w:r w:rsidR="008059C6" w:rsidRPr="00B17691">
        <w:t>The current discussion suggests that workers that are well trained and who are provided with sustained developmental prospects have a greater potential of staying in their organisations.</w:t>
      </w:r>
    </w:p>
    <w:p w14:paraId="6EE32F99" w14:textId="1D516F6D" w:rsidR="00CC5559" w:rsidRPr="00B17691" w:rsidRDefault="00CC5559" w:rsidP="00CC5559"/>
    <w:p w14:paraId="1CA5EDE8" w14:textId="77777777" w:rsidR="00CC5559" w:rsidRPr="00B17691" w:rsidRDefault="00CC5559" w:rsidP="00CC5559">
      <w:pPr>
        <w:rPr>
          <w:b/>
          <w:bCs/>
        </w:rPr>
      </w:pPr>
      <w:r w:rsidRPr="00B17691">
        <w:rPr>
          <w:b/>
          <w:bCs/>
        </w:rPr>
        <w:t>4.11.2.1 Comparison with Existing Literature</w:t>
      </w:r>
    </w:p>
    <w:p w14:paraId="24A4915C" w14:textId="2A22DF1D" w:rsidR="00CC5559" w:rsidRPr="00B17691" w:rsidRDefault="003A71EE" w:rsidP="00CC5559">
      <w:r w:rsidRPr="00B17691">
        <w:t>The positive relationship between training and development and employee retention is strongly confirmed by research findings which already exist. Numerous research has found that training opportunities improve employee engagement, organisational commitment, and retention rates (</w:t>
      </w:r>
      <w:proofErr w:type="spellStart"/>
      <w:r w:rsidRPr="00B17691">
        <w:t>Elsafty</w:t>
      </w:r>
      <w:proofErr w:type="spellEnd"/>
      <w:r w:rsidRPr="00B17691">
        <w:t xml:space="preserve"> et al., 2022).</w:t>
      </w:r>
      <w:r w:rsidR="00CC5559" w:rsidRPr="00B17691">
        <w:t xml:space="preserve"> </w:t>
      </w:r>
      <w:r w:rsidR="003A1567" w:rsidRPr="00B17691">
        <w:t>Studies based on the Social Exchange Theory assume that employees recognize investments in training as organizational support, which is paid in loyalty and service continuity (</w:t>
      </w:r>
      <w:proofErr w:type="spellStart"/>
      <w:r w:rsidR="003A1567" w:rsidRPr="00B17691">
        <w:t>Alnajim</w:t>
      </w:r>
      <w:proofErr w:type="spellEnd"/>
      <w:r w:rsidR="003A1567" w:rsidRPr="00B17691">
        <w:t>, 2021). Empirical studies conducted in the retail and service industry also evidenced that the skills development and career growth prospects considerably reduce voluntary turnover (Hosen et al., 2023).</w:t>
      </w:r>
      <w:r w:rsidR="00CC5559" w:rsidRPr="00B17691">
        <w:t xml:space="preserve"> </w:t>
      </w:r>
      <w:r w:rsidR="00502603" w:rsidRPr="00B17691">
        <w:t>Systematic reviews of the literature have repeatedly shown that training and development is an important predictor of employee retention for different industries (</w:t>
      </w:r>
      <w:proofErr w:type="spellStart"/>
      <w:r w:rsidR="00502603" w:rsidRPr="00B17691">
        <w:t>Zalukhu</w:t>
      </w:r>
      <w:proofErr w:type="spellEnd"/>
      <w:r w:rsidR="00502603" w:rsidRPr="00B17691">
        <w:t xml:space="preserve"> et al., 2025). </w:t>
      </w:r>
      <w:r w:rsidR="00594583" w:rsidRPr="00B17691">
        <w:t xml:space="preserve">In addition, the results of the research, which focuses on UK, evidence that the training is particularly important in the context of reducing skills deficits and ensuring the stability of staff in the retail companies (Backman </w:t>
      </w:r>
      <w:proofErr w:type="gramStart"/>
      <w:r w:rsidR="00594583" w:rsidRPr="00B17691">
        <w:t>et al. ,</w:t>
      </w:r>
      <w:proofErr w:type="gramEnd"/>
      <w:r w:rsidR="00594583" w:rsidRPr="00B17691">
        <w:t> 2025). Based on this, the current results will be highly supported by already available academic sources (Ghani et al., 2022).</w:t>
      </w:r>
    </w:p>
    <w:p w14:paraId="5869331D" w14:textId="05A4C620" w:rsidR="00CC5559" w:rsidRPr="00B17691" w:rsidRDefault="00CC5559" w:rsidP="00CC5559"/>
    <w:p w14:paraId="56DABE52" w14:textId="77777777" w:rsidR="00CC5559" w:rsidRPr="00B17691" w:rsidRDefault="00CC5559" w:rsidP="00CC5559">
      <w:pPr>
        <w:rPr>
          <w:b/>
          <w:bCs/>
        </w:rPr>
      </w:pPr>
      <w:r w:rsidRPr="00B17691">
        <w:rPr>
          <w:b/>
          <w:bCs/>
        </w:rPr>
        <w:t>4.11.2.2 Reasons for Similarities and Differences</w:t>
      </w:r>
    </w:p>
    <w:p w14:paraId="20C42103" w14:textId="73265B2B" w:rsidR="00CC5559" w:rsidRPr="00B17691" w:rsidRDefault="000D3A4A" w:rsidP="00CC5559">
      <w:r w:rsidRPr="00B17691">
        <w:t>The consistency between the current investigation and past scholarly work may be explained by the intrinsic nexus of skill acquisition and employee contentment. Employee training improves the perceptions of competence and potential for career development and, as a result, raises the level of motivation and reduces the intention to leave an organization (</w:t>
      </w:r>
      <w:proofErr w:type="spellStart"/>
      <w:r w:rsidRPr="00B17691">
        <w:t>Ajobi</w:t>
      </w:r>
      <w:proofErr w:type="spellEnd"/>
      <w:r w:rsidRPr="00B17691">
        <w:t xml:space="preserve"> et al., 2025).</w:t>
      </w:r>
      <w:r w:rsidR="00CC5559" w:rsidRPr="00B17691">
        <w:t xml:space="preserve"> </w:t>
      </w:r>
      <w:r w:rsidR="001443F9" w:rsidRPr="00B17691">
        <w:t xml:space="preserve">In the UK, changes of operation and constant digital transformation are noticeable in the retail industry, which intensifies stress on the need to </w:t>
      </w:r>
      <w:r w:rsidR="001443F9" w:rsidRPr="00B17691">
        <w:lastRenderedPageBreak/>
        <w:t xml:space="preserve">consistently learn, and this increases the retention impact of training programs (Wadud et al., 2025). Differences in results between studies can be based on differences in quality of training, way of delivery and level of organisational dedication to employee development. </w:t>
      </w:r>
      <w:r w:rsidR="00B506D1" w:rsidRPr="00B17691">
        <w:t xml:space="preserve">For example, 'superficial of compliance-based training may not produce the same outcomes in retention as structured and career-oriented development programmes' (Saleh et al., 2025, p. 343). Furthermore, organisational size and resource availability can affect how much training affects retention and thus </w:t>
      </w:r>
      <w:r w:rsidR="0080502B" w:rsidRPr="00B17691">
        <w:t>explains</w:t>
      </w:r>
      <w:r w:rsidR="00B506D1" w:rsidRPr="00B17691">
        <w:t xml:space="preserve"> the differences between sectors and regions (Basher et al., 2025).</w:t>
      </w:r>
    </w:p>
    <w:p w14:paraId="1F334609" w14:textId="68970B98" w:rsidR="00CC5559" w:rsidRPr="00B17691" w:rsidRDefault="00CC5559" w:rsidP="00CC5559"/>
    <w:p w14:paraId="0D1287DC" w14:textId="77777777" w:rsidR="00CC5559" w:rsidRPr="00B17691" w:rsidRDefault="00CC5559" w:rsidP="00CC5559">
      <w:pPr>
        <w:rPr>
          <w:b/>
          <w:bCs/>
        </w:rPr>
      </w:pPr>
      <w:r w:rsidRPr="00B17691">
        <w:rPr>
          <w:b/>
          <w:bCs/>
        </w:rPr>
        <w:t>4.11.3 Discussion of the Third Finding (Third Hypothesis)</w:t>
      </w:r>
    </w:p>
    <w:p w14:paraId="1AF2CC6E" w14:textId="5235BE30" w:rsidR="00CC5559" w:rsidRPr="00B17691" w:rsidRDefault="00964A21" w:rsidP="00CC5559">
      <w:r w:rsidRPr="00B17691">
        <w:t>The third hypothesis determined the effect of performance management systems on employee retention in the UK retail industry. The findings indicate that there is statistically significant performance management systems/retention employee relationship and therefore, the null hypothesis may be rejected.</w:t>
      </w:r>
      <w:r w:rsidR="00CC5559" w:rsidRPr="00B17691">
        <w:t xml:space="preserve"> </w:t>
      </w:r>
      <w:r w:rsidR="007A3F20" w:rsidRPr="00B17691">
        <w:t>The conclusions can be drawn that the introduction of effective performance management practices drastically improves employee retention.</w:t>
      </w:r>
    </w:p>
    <w:p w14:paraId="6F9952B4" w14:textId="6CC1F9BF" w:rsidR="00CC5559" w:rsidRPr="00B17691" w:rsidRDefault="00CC5559" w:rsidP="00CC5559"/>
    <w:p w14:paraId="6806ACD0" w14:textId="77777777" w:rsidR="00CC5559" w:rsidRPr="00B17691" w:rsidRDefault="00CC5559" w:rsidP="00CC5559">
      <w:pPr>
        <w:rPr>
          <w:b/>
          <w:bCs/>
        </w:rPr>
      </w:pPr>
      <w:r w:rsidRPr="00B17691">
        <w:rPr>
          <w:b/>
          <w:bCs/>
        </w:rPr>
        <w:t>4.11.3.1 Comparison with Existing Literature</w:t>
      </w:r>
    </w:p>
    <w:p w14:paraId="74587853" w14:textId="7AA31F42" w:rsidR="00CC5559" w:rsidRPr="00B17691" w:rsidRDefault="007950A5" w:rsidP="00CC5559">
      <w:r w:rsidRPr="00B17691">
        <w:t xml:space="preserve">The results confirm the existing body of the scholarship suggesting performance management systems to be pivotal determinants of employee retention. Previous investigations indicated that the transparent and developmental performance appraisal mechanisms to augment job satisfaction and organisational commitment (Rendi et al., 2025). </w:t>
      </w:r>
      <w:r w:rsidR="00171D08" w:rsidRPr="00B17691">
        <w:t xml:space="preserve">Research based on the theory of HRM argues that performance management systems stabilise the relationships between employers and employees because the organisations concentrate on individual goals and organisational goals (Ntalasha et al., 2020). The empirical evidence in the retail and service industries supports the idea that employees have an increased tendency to stay in the organisations that provide frequent </w:t>
      </w:r>
      <w:r w:rsidR="001C67EE" w:rsidRPr="00B17691">
        <w:t>feedback</w:t>
      </w:r>
      <w:r w:rsidR="00171D08" w:rsidRPr="00B17691">
        <w:t xml:space="preserve"> and performance appraisals (Baskaran et al., 2025). </w:t>
      </w:r>
      <w:r w:rsidR="00A54D90" w:rsidRPr="00B17691">
        <w:t xml:space="preserve">Systematic reviews of HRM practices further highlight performance management as a key mechanism to reduce </w:t>
      </w:r>
      <w:r w:rsidR="00A54D90" w:rsidRPr="00B17691">
        <w:lastRenderedPageBreak/>
        <w:t>turnover intentions (Mehmood et al., 2025). These empirical insights support the results of the current investigation in the UK retail milieu (Kalia et al., 2024).</w:t>
      </w:r>
      <w:r w:rsidR="00A54D90" w:rsidRPr="00B17691">
        <w:br/>
      </w:r>
    </w:p>
    <w:p w14:paraId="010CF9D3" w14:textId="77777777" w:rsidR="00CC5559" w:rsidRPr="00B17691" w:rsidRDefault="00CC5559" w:rsidP="00CC5559">
      <w:pPr>
        <w:rPr>
          <w:b/>
          <w:bCs/>
        </w:rPr>
      </w:pPr>
      <w:r w:rsidRPr="00B17691">
        <w:rPr>
          <w:b/>
          <w:bCs/>
        </w:rPr>
        <w:t>4.11.3.2 Reasons for Similarities and Differences</w:t>
      </w:r>
    </w:p>
    <w:p w14:paraId="69D8B5E4" w14:textId="63BA0BAD" w:rsidR="00CC5559" w:rsidRPr="00B17691" w:rsidRDefault="0021137A" w:rsidP="00CC5559">
      <w:r w:rsidRPr="00B17691">
        <w:t xml:space="preserve">The similarity between this research with existing literature could be explained by the motivational role of effective performance management systems. Frequent </w:t>
      </w:r>
      <w:r w:rsidR="00005F2B" w:rsidRPr="00B17691">
        <w:t>feedback</w:t>
      </w:r>
      <w:r w:rsidRPr="00B17691">
        <w:t xml:space="preserve"> and fair ratings boost the procedural justice and recognition feelings of employees and hence lead to commitment and retention (</w:t>
      </w:r>
      <w:proofErr w:type="spellStart"/>
      <w:r w:rsidRPr="00B17691">
        <w:t>Cropanzano</w:t>
      </w:r>
      <w:proofErr w:type="spellEnd"/>
      <w:r w:rsidRPr="00B17691">
        <w:t xml:space="preserve"> et al., 2005). </w:t>
      </w:r>
      <w:r w:rsidR="00005F2B" w:rsidRPr="00B17691">
        <w:t>Within the UK retail industry, performance management has been found to support employee flexibility in terms of sales targets and customer service demands, and which can reinforce its impact on employee retention (</w:t>
      </w:r>
      <w:proofErr w:type="spellStart"/>
      <w:r w:rsidR="00005F2B" w:rsidRPr="00B17691">
        <w:t>Korenyuk</w:t>
      </w:r>
      <w:proofErr w:type="spellEnd"/>
      <w:r w:rsidR="00005F2B" w:rsidRPr="00B17691">
        <w:t xml:space="preserve">, 2024). Discrepancies that have been noted across empirical studies could be attributable to heterogeneity in appraisal fairness, managerial competence, and feedback quality. </w:t>
      </w:r>
      <w:r w:rsidR="00D17525" w:rsidRPr="00B17691">
        <w:t>Systems of performance which are defined to be punitive and not developmental could prove ineffective in realizing positive retention results (Mishra, 2025). Furthermore, the cultural differences and the leadership philosophy of the organization can also tone down the effectiveness of performance management practices, thus explaining the differences that have been seen in the global literature (Hina et al., 2025).</w:t>
      </w:r>
    </w:p>
    <w:p w14:paraId="39C6EC68" w14:textId="7F65CEA4" w:rsidR="00CC5559" w:rsidRPr="00B17691" w:rsidRDefault="00CC5559" w:rsidP="00CC5559"/>
    <w:p w14:paraId="1F682B66" w14:textId="77777777" w:rsidR="00CC5559" w:rsidRPr="00B17691" w:rsidRDefault="00CC5559" w:rsidP="00CC5559">
      <w:pPr>
        <w:rPr>
          <w:b/>
          <w:bCs/>
        </w:rPr>
      </w:pPr>
      <w:r w:rsidRPr="00B17691">
        <w:rPr>
          <w:b/>
          <w:bCs/>
        </w:rPr>
        <w:t>4.11.4 Discussion of the Fourth Finding (Fourth Hypothesis)</w:t>
      </w:r>
    </w:p>
    <w:p w14:paraId="7A55A4D1" w14:textId="25537E44" w:rsidR="00CC5559" w:rsidRPr="00B17691" w:rsidRDefault="008D7BB2" w:rsidP="00CC5559">
      <w:r w:rsidRPr="00B17691">
        <w:t xml:space="preserve">The fourth hypothesis focused on the difference between compensation and reward management in retention of employees in the retail sector based in the United Kingdom. </w:t>
      </w:r>
      <w:r w:rsidR="00503C48" w:rsidRPr="00B17691">
        <w:t>The findings suggest that there is a statistically significant correlation between compensation and reward management and employee retention hence ruling out the null hypothesis.</w:t>
      </w:r>
      <w:r w:rsidR="00CC5559" w:rsidRPr="00B17691">
        <w:t xml:space="preserve"> </w:t>
      </w:r>
    </w:p>
    <w:p w14:paraId="42A0F20B" w14:textId="43466A38" w:rsidR="00CC5559" w:rsidRPr="00B17691" w:rsidRDefault="00CC5559" w:rsidP="00CC5559"/>
    <w:p w14:paraId="33725D40" w14:textId="77777777" w:rsidR="00CC5559" w:rsidRPr="00B17691" w:rsidRDefault="00CC5559" w:rsidP="00CC5559">
      <w:pPr>
        <w:rPr>
          <w:b/>
          <w:bCs/>
        </w:rPr>
      </w:pPr>
      <w:r w:rsidRPr="00B17691">
        <w:rPr>
          <w:b/>
          <w:bCs/>
        </w:rPr>
        <w:t>4.11.4.1 Comparison with Existing Literature</w:t>
      </w:r>
    </w:p>
    <w:p w14:paraId="45701E24" w14:textId="30CB582C" w:rsidR="00CC5559" w:rsidRPr="00B17691" w:rsidRDefault="00627D06" w:rsidP="00CC5559">
      <w:r w:rsidRPr="00B17691">
        <w:lastRenderedPageBreak/>
        <w:t>The significant role of compensation and reward management on employee retention is strongly supported by literature. A plethora of investigations testify to the fact that competitive remuneration packages curb turnover intentions and strengthen organisational commitment (Veena et al., 2024).</w:t>
      </w:r>
      <w:r w:rsidR="00CC5559" w:rsidRPr="00B17691">
        <w:t xml:space="preserve"> </w:t>
      </w:r>
      <w:r w:rsidR="00473A56" w:rsidRPr="00B17691">
        <w:t>The Social Exchange Theory analysis shows that distributed rewards create a sense of loyalty among employees (Rajput et al., 2025). The literature empirical studies of the retail and service industry have consistently placed compensation as the key factor in employee retention (</w:t>
      </w:r>
      <w:proofErr w:type="spellStart"/>
      <w:r w:rsidR="00473A56" w:rsidRPr="00B17691">
        <w:t>Lipuku</w:t>
      </w:r>
      <w:proofErr w:type="spellEnd"/>
      <w:r w:rsidR="00473A56" w:rsidRPr="00B17691">
        <w:t xml:space="preserve"> et al., 2022).</w:t>
      </w:r>
      <w:r w:rsidR="00CC5559" w:rsidRPr="00B17691">
        <w:t xml:space="preserve"> </w:t>
      </w:r>
      <w:r w:rsidR="00E04443" w:rsidRPr="00B17691">
        <w:t>Systematic reviews also further emphasize that both financial and non-financial rewards are most responsible for long-term retention of employees (</w:t>
      </w:r>
      <w:proofErr w:type="spellStart"/>
      <w:r w:rsidR="00E04443" w:rsidRPr="00B17691">
        <w:t>Entekhabi</w:t>
      </w:r>
      <w:proofErr w:type="spellEnd"/>
      <w:r w:rsidR="00E04443" w:rsidRPr="00B17691">
        <w:t>, 2025). UK - cantered retail studies also accentuate the significance of reward justice in retaining employees in a highly competitive labour market (Smith, 2025).</w:t>
      </w:r>
    </w:p>
    <w:p w14:paraId="79412643" w14:textId="047623C2" w:rsidR="00CC5559" w:rsidRPr="00B17691" w:rsidRDefault="00CC5559" w:rsidP="00CC5559"/>
    <w:p w14:paraId="5365DAB7" w14:textId="77777777" w:rsidR="00CC5559" w:rsidRPr="00B17691" w:rsidRDefault="00CC5559" w:rsidP="00CC5559">
      <w:pPr>
        <w:rPr>
          <w:b/>
          <w:bCs/>
        </w:rPr>
      </w:pPr>
      <w:r w:rsidRPr="00B17691">
        <w:rPr>
          <w:b/>
          <w:bCs/>
        </w:rPr>
        <w:t>4.11.4.2 Reasons for Similarities and Differences</w:t>
      </w:r>
    </w:p>
    <w:p w14:paraId="05847A6C" w14:textId="4BB2877C" w:rsidR="00CC5559" w:rsidRPr="00B17691" w:rsidRDefault="00462913" w:rsidP="00CC5559">
      <w:r w:rsidRPr="00B17691">
        <w:t xml:space="preserve">The high correspondence of the current research with the existing literature can be attributed to the fact that remuneration is a pillar that can </w:t>
      </w:r>
      <w:r w:rsidR="001824DF" w:rsidRPr="00B17691">
        <w:t>fulfil</w:t>
      </w:r>
      <w:r w:rsidRPr="00B17691">
        <w:t xml:space="preserve"> both economic and psychological needs of the employees. The perceived organisational support is enhanced by competitive inducement, which strengthens the commitment of employees (Syal et al., 2021). </w:t>
      </w:r>
      <w:r w:rsidR="001824DF" w:rsidRPr="00B17691">
        <w:t xml:space="preserve">In the United Kingdom's retail industry, rises in the cost of living and access to alternative employment opportunities heighten the power of compensation structures in employee retention (Coface, 2025). Observed departures from the empirical investigation may be heterogeneities in remuneration frameworks, especially, the relative importance of fixed remuneration versus performance-linked incentives. </w:t>
      </w:r>
      <w:r w:rsidR="00277CA9" w:rsidRPr="00B17691">
        <w:t>Also, non-financial rewards such as recognition and work-life balance could mitigate the effect of remuneration on retention of employees (Prasad and Reddy, 2025). The size of the organization, profitability, and strategic priorities could also have an impact on the ability of compensation to retain employees in various settings (Georgescu et al., 2024).</w:t>
      </w:r>
    </w:p>
    <w:p w14:paraId="7463A99F" w14:textId="77777777" w:rsidR="005F15D4" w:rsidRPr="00B17691" w:rsidRDefault="005F15D4" w:rsidP="00CC5559"/>
    <w:p w14:paraId="31568618" w14:textId="31D7CC1F" w:rsidR="009807BD" w:rsidRPr="00B17691" w:rsidRDefault="009807BD" w:rsidP="009807BD">
      <w:pPr>
        <w:pStyle w:val="Heading2"/>
      </w:pPr>
      <w:bookmarkStart w:id="118" w:name="_Toc220962372"/>
      <w:r w:rsidRPr="00B17691">
        <w:lastRenderedPageBreak/>
        <w:t>4.1</w:t>
      </w:r>
      <w:r w:rsidR="005F15D4" w:rsidRPr="00B17691">
        <w:t>2</w:t>
      </w:r>
      <w:r w:rsidRPr="00B17691">
        <w:t xml:space="preserve"> Chapter Summary</w:t>
      </w:r>
      <w:bookmarkEnd w:id="118"/>
    </w:p>
    <w:p w14:paraId="5CE4F9BC" w14:textId="6A91522B" w:rsidR="00226508" w:rsidRPr="00B17691" w:rsidRDefault="004A2B53" w:rsidP="00226508">
      <w:r w:rsidRPr="00B17691">
        <w:t xml:space="preserve">The chapter engages in an analysis of the data </w:t>
      </w:r>
      <w:r w:rsidR="00587339" w:rsidRPr="00B17691">
        <w:t>to</w:t>
      </w:r>
      <w:r w:rsidRPr="00B17691">
        <w:t xml:space="preserve"> ascertain the extent to which strategic human resource management practices has brought about the employee retention within the UK retail sector. </w:t>
      </w:r>
      <w:r w:rsidR="00587339" w:rsidRPr="00B17691">
        <w:t xml:space="preserve">Missing values, validity and reliability analytical tests were used to assess the quality of data. </w:t>
      </w:r>
      <w:r w:rsidR="008B01E3" w:rsidRPr="00B17691">
        <w:t>General and demographic data were conducted and then it was followed by descriptive, correlational, and regression analyses.</w:t>
      </w:r>
      <w:r w:rsidR="00226508" w:rsidRPr="00B17691">
        <w:t xml:space="preserve"> </w:t>
      </w:r>
      <w:r w:rsidR="00573367" w:rsidRPr="00B17691">
        <w:t>The findings show that there is a strong, positive, significant, and statistically significant correlation among the human resource management practices and employee retention, the research objectives and hypotheses are therefore substantiated.</w:t>
      </w:r>
    </w:p>
    <w:p w14:paraId="7993B119" w14:textId="77777777" w:rsidR="00CC5559" w:rsidRPr="00B17691" w:rsidRDefault="00CC5559" w:rsidP="003D6F41"/>
    <w:p w14:paraId="7AD6A20B" w14:textId="77777777" w:rsidR="00CC5559" w:rsidRPr="00B17691" w:rsidRDefault="00CC5559">
      <w:pPr>
        <w:spacing w:line="278" w:lineRule="auto"/>
        <w:jc w:val="left"/>
      </w:pPr>
      <w:r w:rsidRPr="00B17691">
        <w:br w:type="page"/>
      </w:r>
    </w:p>
    <w:p w14:paraId="0F2762DF" w14:textId="240BA75D" w:rsidR="004879E3" w:rsidRPr="00B17691" w:rsidRDefault="008F1D66" w:rsidP="001C7264">
      <w:pPr>
        <w:pStyle w:val="Heading1"/>
      </w:pPr>
      <w:bookmarkStart w:id="119" w:name="_Toc220962373"/>
      <w:r w:rsidRPr="00B17691">
        <w:lastRenderedPageBreak/>
        <w:t xml:space="preserve">Chapter </w:t>
      </w:r>
      <w:r>
        <w:t>0</w:t>
      </w:r>
      <w:r w:rsidRPr="00B17691">
        <w:t xml:space="preserve">5: Conclusions </w:t>
      </w:r>
      <w:r>
        <w:t>a</w:t>
      </w:r>
      <w:r w:rsidRPr="00B17691">
        <w:t>nd Recommendations</w:t>
      </w:r>
      <w:bookmarkEnd w:id="119"/>
    </w:p>
    <w:p w14:paraId="7508CE5D" w14:textId="77777777" w:rsidR="004879E3" w:rsidRPr="00B17691" w:rsidRDefault="004879E3" w:rsidP="001C7264">
      <w:pPr>
        <w:pStyle w:val="Heading2"/>
      </w:pPr>
      <w:bookmarkStart w:id="120" w:name="_Toc220962374"/>
      <w:r w:rsidRPr="00B17691">
        <w:t>5.1 Introduction</w:t>
      </w:r>
      <w:bookmarkEnd w:id="120"/>
    </w:p>
    <w:p w14:paraId="6DE1BF51" w14:textId="054B79EA" w:rsidR="004879E3" w:rsidRPr="00B17691" w:rsidRDefault="000B25C4" w:rsidP="004879E3">
      <w:r w:rsidRPr="00B17691">
        <w:t>This chapter outlines the conclusions drawn and offers recommendations that follow from the emerged empirical findings regarding the impact of SHRM practices on employee retention in the retail sector in the UK economy.</w:t>
      </w:r>
    </w:p>
    <w:p w14:paraId="0875783F" w14:textId="30C00769" w:rsidR="004879E3" w:rsidRPr="00B17691" w:rsidRDefault="004879E3" w:rsidP="004879E3"/>
    <w:p w14:paraId="1D92B911" w14:textId="77777777" w:rsidR="004879E3" w:rsidRPr="00B17691" w:rsidRDefault="004879E3" w:rsidP="001C7264">
      <w:pPr>
        <w:pStyle w:val="Heading2"/>
      </w:pPr>
      <w:bookmarkStart w:id="121" w:name="_Toc220962375"/>
      <w:r w:rsidRPr="00B17691">
        <w:t>5.2 Coverage of the Research Objectives</w:t>
      </w:r>
      <w:bookmarkEnd w:id="121"/>
    </w:p>
    <w:p w14:paraId="37A114E0" w14:textId="5E7CC476" w:rsidR="001C7264" w:rsidRPr="00B17691" w:rsidRDefault="001C7264" w:rsidP="004879E3">
      <w:r w:rsidRPr="00B17691">
        <w:t xml:space="preserve">The </w:t>
      </w:r>
      <w:r w:rsidR="00221B5C" w:rsidRPr="00B17691">
        <w:t>primary aim</w:t>
      </w:r>
      <w:r w:rsidRPr="00B17691">
        <w:t xml:space="preserve"> of the study was to examine the impact of SHRM practices on employee retention in the UK retail sector. In this regard, two research objectives were outlined.</w:t>
      </w:r>
      <w:r w:rsidR="004879E3" w:rsidRPr="00B17691">
        <w:t xml:space="preserve"> </w:t>
      </w:r>
      <w:r w:rsidR="00221B5C" w:rsidRPr="00B17691">
        <w:t>The first objective was the identification of key strategic human resource management (SHRM) practices that affect retention. The second objective involved the analysis of the effects of these practices on the retention of employees.</w:t>
      </w:r>
      <w:r w:rsidR="004879E3" w:rsidRPr="00B17691">
        <w:t xml:space="preserve"> </w:t>
      </w:r>
      <w:r w:rsidR="000B75ED" w:rsidRPr="00B17691">
        <w:t>The empirical of this study categorically confirm that strategic human resource management practices have a significant impact on the retention intentions of employees at retail establishments.</w:t>
      </w:r>
    </w:p>
    <w:p w14:paraId="077ACD86" w14:textId="77777777" w:rsidR="000B75ED" w:rsidRPr="00B17691" w:rsidRDefault="000B75ED" w:rsidP="004879E3"/>
    <w:p w14:paraId="4963E7B4" w14:textId="77777777" w:rsidR="004879E3" w:rsidRPr="00B17691" w:rsidRDefault="004879E3" w:rsidP="001C7264">
      <w:pPr>
        <w:pStyle w:val="Heading3"/>
      </w:pPr>
      <w:bookmarkStart w:id="122" w:name="_Toc220962376"/>
      <w:r w:rsidRPr="00B17691">
        <w:t>5.2.1 Coverage of the First Objective</w:t>
      </w:r>
      <w:bookmarkEnd w:id="122"/>
    </w:p>
    <w:p w14:paraId="332B2338" w14:textId="07E59E05" w:rsidR="004879E3" w:rsidRPr="00B17691" w:rsidRDefault="000B197D" w:rsidP="004879E3">
      <w:r w:rsidRPr="00B17691">
        <w:t xml:space="preserve">The first research objective was to identify the key practices relating to Strategic Human Resource Management that have an impact on employee retention within the UK retail sector. The empirical findings showed that recruitment and selection processes are a basis for maintaining employee tenure. </w:t>
      </w:r>
      <w:r w:rsidR="00EB3DB2" w:rsidRPr="00B17691">
        <w:t xml:space="preserve">Long-term retention is significantly caused by effective recruitment processes that make the alignment of the skills, expectations, and organisational requirements of the employees. Training and development are also cited to be crucial strategic organizational human resource management practices that affect employee retention. </w:t>
      </w:r>
      <w:r w:rsidR="001035A3" w:rsidRPr="00B17691">
        <w:t>The findings suggests that employees provided adequate training and opportunity for professional growth show a tendency of higher likelihood of staying with their organizations.</w:t>
      </w:r>
    </w:p>
    <w:p w14:paraId="3BE89B6B" w14:textId="676BFF5D" w:rsidR="004879E3" w:rsidRPr="00B17691" w:rsidRDefault="00D848AA" w:rsidP="004879E3">
      <w:r w:rsidRPr="00B17691">
        <w:t xml:space="preserve">The role of performance management systems has proven to be a key strategic human resource management (SHRM) practice that determines the retention of the employees. </w:t>
      </w:r>
      <w:r w:rsidRPr="00B17691">
        <w:lastRenderedPageBreak/>
        <w:t xml:space="preserve">The empirical data show that formulated performance expectations, regular feedback systems, and fair appraisal systems have the positive impact to employee retention. </w:t>
      </w:r>
      <w:r w:rsidR="00D501B5" w:rsidRPr="00B17691">
        <w:t>Compensation and reward management have been found out to be crucial antecedents to employee retention. The results suggest that remuneration schemes where the considerations of fairness, competitiveness and performance linkage have a strong impact on the tendency of employees to stay in an organization.</w:t>
      </w:r>
      <w:r w:rsidR="004879E3" w:rsidRPr="00B17691">
        <w:t xml:space="preserve"> </w:t>
      </w:r>
    </w:p>
    <w:p w14:paraId="2793612B" w14:textId="43B2785B" w:rsidR="004879E3" w:rsidRPr="00B17691" w:rsidRDefault="004879E3" w:rsidP="004879E3"/>
    <w:p w14:paraId="5C0387B6" w14:textId="77777777" w:rsidR="004879E3" w:rsidRPr="00B17691" w:rsidRDefault="004879E3" w:rsidP="00EB3DB2">
      <w:pPr>
        <w:pStyle w:val="Heading3"/>
      </w:pPr>
      <w:bookmarkStart w:id="123" w:name="_Toc220962377"/>
      <w:r w:rsidRPr="00B17691">
        <w:t>5.2.2 Coverage of the Second Objective</w:t>
      </w:r>
      <w:bookmarkEnd w:id="123"/>
    </w:p>
    <w:p w14:paraId="0E7A29D6" w14:textId="7906D4E7" w:rsidR="004879E3" w:rsidRPr="00B17691" w:rsidRDefault="00162204" w:rsidP="004879E3">
      <w:r w:rsidRPr="00B17691">
        <w:t xml:space="preserve">The second research objective was to evaluate the effects of strategic human resource management practices in employee retention in the retail industry in the United Kingdom. </w:t>
      </w:r>
      <w:r w:rsidR="000C104C" w:rsidRPr="00B17691">
        <w:t xml:space="preserve">The results show that </w:t>
      </w:r>
      <w:r w:rsidR="00E57AB4" w:rsidRPr="00B17691">
        <w:t>all</w:t>
      </w:r>
      <w:r w:rsidR="000C104C" w:rsidRPr="00B17691">
        <w:t xml:space="preserve"> the four examined SHRM practices have a statistically significant effect on employee retention, thus supporting the importance of strategic HRM in overcoming the challenges of retention in the retail sector.</w:t>
      </w:r>
    </w:p>
    <w:p w14:paraId="4521F3E1" w14:textId="5EB4DE0A" w:rsidR="004879E3" w:rsidRPr="00B17691" w:rsidRDefault="00E02E3B" w:rsidP="004879E3">
      <w:r w:rsidRPr="00B17691">
        <w:t xml:space="preserve">The analytic study conducted showed that there is a strong impact of recruitment and selection practices on employee retention. When subjected to an equitable, transparent and competency-based recruitment processes, individuals tend to create trust in the organisation and are more likely to continue working with the organisation on a long-term basis. </w:t>
      </w:r>
      <w:r w:rsidR="0012284D" w:rsidRPr="00B17691">
        <w:t>Investigation has shown that training and development have a positive statistically significant effect that retains employees. Employees who are given opportunities for continuous learning have higher levels of both engagement and organisational commitment.</w:t>
      </w:r>
      <w:r w:rsidR="004879E3" w:rsidRPr="00B17691">
        <w:t xml:space="preserve"> </w:t>
      </w:r>
      <w:r w:rsidR="00E66619" w:rsidRPr="00B17691">
        <w:t>In the retailing industry of the UK, training plays a very significant part since there are constant changes in technology, customer care standards and working practices.</w:t>
      </w:r>
    </w:p>
    <w:p w14:paraId="071314ED" w14:textId="60D5BA11" w:rsidR="004879E3" w:rsidRPr="00B17691" w:rsidRDefault="00FD1829" w:rsidP="00FD1829">
      <w:r w:rsidRPr="00B17691">
        <w:t xml:space="preserve">Performance management systems have shown to prove a significant impact on retention of employees. The empirical evidence shows </w:t>
      </w:r>
      <w:r w:rsidR="00560673" w:rsidRPr="00B17691">
        <w:t>employees’</w:t>
      </w:r>
      <w:r w:rsidRPr="00B17691">
        <w:t xml:space="preserve"> preference for regular feedback, well-defined criteria of performance and formal recognition of achievements. Compensation and reward management was found to provide a strong impact to employee retention. </w:t>
      </w:r>
      <w:r w:rsidR="00560673" w:rsidRPr="00B17691">
        <w:t>The results verify that competitive salary, reward system and non-</w:t>
      </w:r>
      <w:r w:rsidR="00560673" w:rsidRPr="00B17691">
        <w:lastRenderedPageBreak/>
        <w:t>financial benefits are key factors to keeping the employees in the retail market of the United Kingdom.</w:t>
      </w:r>
    </w:p>
    <w:p w14:paraId="3652A843" w14:textId="771D8CE1" w:rsidR="004879E3" w:rsidRPr="00B17691" w:rsidRDefault="004879E3" w:rsidP="004879E3"/>
    <w:p w14:paraId="1C0DDB66" w14:textId="77777777" w:rsidR="004879E3" w:rsidRPr="00B17691" w:rsidRDefault="004879E3" w:rsidP="004879E3">
      <w:pPr>
        <w:rPr>
          <w:b/>
          <w:bCs/>
        </w:rPr>
      </w:pPr>
      <w:r w:rsidRPr="00B17691">
        <w:rPr>
          <w:b/>
          <w:bCs/>
        </w:rPr>
        <w:t>5.3 Final Conclusion</w:t>
      </w:r>
    </w:p>
    <w:p w14:paraId="5AA6A65A" w14:textId="17A98B82" w:rsidR="004879E3" w:rsidRPr="00B17691" w:rsidRDefault="00180E00" w:rsidP="004879E3">
      <w:r w:rsidRPr="00B17691">
        <w:t>This study concludes that strategic human resource management plays an important role in influencing the retention of employees in the UK retail sector. The results yield strong evidence that recruitment and selection practices, training and development activities, performance management practices, and pay and reward systems are important to decide whether to stay with their organisations or not.</w:t>
      </w:r>
    </w:p>
    <w:p w14:paraId="4648C3C8" w14:textId="3DADDDD4" w:rsidR="004879E3" w:rsidRPr="00B17691" w:rsidRDefault="0096306C" w:rsidP="004879E3">
      <w:r w:rsidRPr="00B17691">
        <w:t xml:space="preserve">The research indicates that employee retention cannot be attributed to a single HR activity but can be the result of a constellation of inter-related strategic HR management practices. Recruitment procedures are effective, matching employee competency and organizational objectives, intensive training and development program enriches competence and encourages organizational commitment, performance management system nurtures motivation and focus, remuneration and reward systems entrench job satisfaction and corporate loyalty. </w:t>
      </w:r>
      <w:r w:rsidR="00EC7E85" w:rsidRPr="00B17691">
        <w:t>Collectively, these practices make up an integrated strategic human resource management framework that helps hold on to employees for the long term.</w:t>
      </w:r>
    </w:p>
    <w:p w14:paraId="708B9783" w14:textId="20F23B33" w:rsidR="004879E3" w:rsidRPr="00B17691" w:rsidRDefault="00A92BED" w:rsidP="004879E3">
      <w:r w:rsidRPr="00B17691">
        <w:t xml:space="preserve">The strategic fit between human resource practices and organisational goals is essential in the environment of the UK retail sector where employee turnover remains a critical issue. A proactive, </w:t>
      </w:r>
      <w:r w:rsidR="00B72990" w:rsidRPr="00B17691">
        <w:t>SHRM</w:t>
      </w:r>
      <w:r w:rsidRPr="00B17691">
        <w:t xml:space="preserve"> paradigm is better placed to retain competent staff, improve service delivery, and ensure long-term organisational success in retail organisations.</w:t>
      </w:r>
    </w:p>
    <w:p w14:paraId="36405DD9" w14:textId="01536385" w:rsidR="004879E3" w:rsidRPr="00B17691" w:rsidRDefault="004879E3" w:rsidP="004879E3"/>
    <w:p w14:paraId="5E5D1EFA" w14:textId="77777777" w:rsidR="004879E3" w:rsidRPr="00B17691" w:rsidRDefault="004879E3" w:rsidP="004879E3">
      <w:pPr>
        <w:rPr>
          <w:b/>
          <w:bCs/>
        </w:rPr>
      </w:pPr>
      <w:r w:rsidRPr="00B17691">
        <w:rPr>
          <w:b/>
          <w:bCs/>
        </w:rPr>
        <w:t>5.4 Recommendations for Improvements</w:t>
      </w:r>
    </w:p>
    <w:p w14:paraId="357A5229" w14:textId="3AD9ED86" w:rsidR="004879E3" w:rsidRPr="00B17691" w:rsidRDefault="00931144" w:rsidP="004879E3">
      <w:r w:rsidRPr="00B17691">
        <w:t>Building on results of the current research, a set of practical recommendations are proposed for retail organisations operating within the United Kingdom with the aim of improving employee retention through the considered use of strategic human resource management practices.</w:t>
      </w:r>
    </w:p>
    <w:p w14:paraId="30AEB39B" w14:textId="6D833F4F" w:rsidR="004879E3" w:rsidRPr="00B17691" w:rsidRDefault="00A976BC" w:rsidP="004879E3">
      <w:r w:rsidRPr="00B17691">
        <w:lastRenderedPageBreak/>
        <w:t>The retail organisations need to optimise their hiring and selection processes by adopting competency-based and value-based hiring plans.</w:t>
      </w:r>
      <w:r w:rsidR="004879E3" w:rsidRPr="00B17691">
        <w:t xml:space="preserve"> </w:t>
      </w:r>
      <w:r w:rsidR="00BE2DEC" w:rsidRPr="00B17691">
        <w:t>Realistic job previews, structured interviews and explicit articulation of role expectations may get to passwords for enhanced person-job and decreased early-stage turnover.</w:t>
      </w:r>
    </w:p>
    <w:p w14:paraId="392D0A70" w14:textId="57B52952" w:rsidR="004879E3" w:rsidRPr="00B17691" w:rsidRDefault="00E840E6" w:rsidP="004879E3">
      <w:r w:rsidRPr="00B17691">
        <w:t>Companies should increase their funding on systematic training and development programmes. Standardized induction programs, lifelong competency building, and well-defined career advancement ladders are factors that enhance employee competence and internal drive. Moreover, the retail employers must consider the use of individual development plans that can support the individual needs and desires of every employee.</w:t>
      </w:r>
    </w:p>
    <w:p w14:paraId="0FF64F52" w14:textId="58DABE3A" w:rsidR="004879E3" w:rsidRPr="00B17691" w:rsidRDefault="00043279" w:rsidP="004879E3">
      <w:r w:rsidRPr="00B17691">
        <w:t>Organisations should be more consistent in their investment in formal training and development programmes. Structured onboarding interventions, continued skills improvement and explicit designation of career development paths can supplement employee competence and motivation. Furthermore, retail employers should consider rolling out of individualized development plans to meet the specific needs and aspirations of their employees.</w:t>
      </w:r>
    </w:p>
    <w:p w14:paraId="774DAE17" w14:textId="2EE09F31" w:rsidR="004879E3" w:rsidRPr="00B17691" w:rsidRDefault="00191EBD" w:rsidP="004879E3">
      <w:r w:rsidRPr="00B17691">
        <w:t>Compensation and reward systems should be periodically reviewed to determine their competitiveness and equity. Retail organisations should consider a wide range of remuneration modalities, including financial motivation (bonuses) as well as non-financial, including recognition programmes, flexible work strategies, and employee well-being initiatives. The introduction of open reward systems can strengthen the loyalty and dedication of the workers.</w:t>
      </w:r>
    </w:p>
    <w:p w14:paraId="7A1C961F" w14:textId="70D0D6F5" w:rsidR="004879E3" w:rsidRPr="00B17691" w:rsidRDefault="007C3D03" w:rsidP="004879E3">
      <w:r w:rsidRPr="00B17691">
        <w:t>However, by making these improvements, retail organisations can foster an environment that is conducive to long-term employee retention.</w:t>
      </w:r>
    </w:p>
    <w:p w14:paraId="35B82783" w14:textId="00380CE5" w:rsidR="004879E3" w:rsidRPr="00B17691" w:rsidRDefault="004879E3" w:rsidP="004879E3"/>
    <w:p w14:paraId="74D096FE" w14:textId="77777777" w:rsidR="004879E3" w:rsidRPr="00B17691" w:rsidRDefault="004879E3" w:rsidP="004879E3">
      <w:pPr>
        <w:rPr>
          <w:b/>
          <w:bCs/>
        </w:rPr>
      </w:pPr>
      <w:r w:rsidRPr="00B17691">
        <w:rPr>
          <w:b/>
          <w:bCs/>
        </w:rPr>
        <w:t>5.5 Recommendations for Further Research</w:t>
      </w:r>
    </w:p>
    <w:p w14:paraId="013D7647" w14:textId="71BE572D" w:rsidR="004879E3" w:rsidRPr="00B17691" w:rsidRDefault="00854E8D" w:rsidP="004879E3">
      <w:r w:rsidRPr="00B17691">
        <w:t xml:space="preserve">As much as this research adds significantly to the knowledge of SHRM practices and employee retention in the UK retail industry, further research studies can expand the areas in various ways. </w:t>
      </w:r>
      <w:r w:rsidR="00EB4C5E" w:rsidRPr="00B17691">
        <w:t>Further</w:t>
      </w:r>
      <w:r w:rsidRPr="00B17691">
        <w:t xml:space="preserve"> studies could delve into further SHRM practices, such as </w:t>
      </w:r>
      <w:r w:rsidRPr="00B17691">
        <w:lastRenderedPageBreak/>
        <w:t>employee engagement, work-life balance, and leadership styles, to provide more comprehensive understanding of what determines retention.</w:t>
      </w:r>
    </w:p>
    <w:p w14:paraId="2DEF39C4" w14:textId="5B7DE174" w:rsidR="004879E3" w:rsidRPr="00B17691" w:rsidRDefault="000F273D" w:rsidP="000F273D">
      <w:r w:rsidRPr="00B17691">
        <w:t>Future research could benefit from using a qualitative or mixed method designs to build on nuanced employee perceptions and experiential insights. Longitudinal studies need to be conducted to address the dynamics of retention within time periods, as well as the long-term effectiveness of SHRM practices.</w:t>
      </w:r>
    </w:p>
    <w:p w14:paraId="4D87E1FB" w14:textId="3B6B8575" w:rsidR="004879E3" w:rsidRPr="00B17691" w:rsidRDefault="002C59BC" w:rsidP="004879E3">
      <w:r w:rsidRPr="00B17691">
        <w:t>Moreover, cross-sector and cross-country studies would provide deeper understanding of the contextual factors that define employee retention. Such inquiry would strengthen the external validity of the outcomes and develop a more holistic idea of strategic human resource management and employee retention.</w:t>
      </w:r>
    </w:p>
    <w:p w14:paraId="70F52DFD" w14:textId="38A07F15" w:rsidR="004879E3" w:rsidRPr="00B17691" w:rsidRDefault="004879E3" w:rsidP="004879E3"/>
    <w:p w14:paraId="08F2364E" w14:textId="77777777" w:rsidR="004879E3" w:rsidRPr="00B17691" w:rsidRDefault="004879E3" w:rsidP="00027FCB">
      <w:pPr>
        <w:pStyle w:val="Heading2"/>
      </w:pPr>
      <w:bookmarkStart w:id="124" w:name="_Toc220962378"/>
      <w:r w:rsidRPr="00B17691">
        <w:t>5.6 Research Contributions and Limitations</w:t>
      </w:r>
      <w:bookmarkEnd w:id="124"/>
    </w:p>
    <w:p w14:paraId="4F19F752" w14:textId="3966967C" w:rsidR="004879E3" w:rsidRPr="00B17691" w:rsidRDefault="00D80EE7" w:rsidP="004879E3">
      <w:r w:rsidRPr="00B17691">
        <w:t xml:space="preserve">The study makes several salient contributions to the academic and practice. Academically, it contributes to the current body of knowledge through an empirical investigation of the effect of SHRM practices on the retention of employees within retail industry in the UK. </w:t>
      </w:r>
      <w:r w:rsidR="00335C3D" w:rsidRPr="00B17691">
        <w:t xml:space="preserve">The research provides a conceptual system that explains how a network of human resource practices </w:t>
      </w:r>
      <w:r w:rsidR="0095781C" w:rsidRPr="00B17691">
        <w:t>has</w:t>
      </w:r>
      <w:r w:rsidR="00335C3D" w:rsidRPr="00B17691">
        <w:t xml:space="preserve"> a concerted mechanism in terms of moderating organizational retention performance.</w:t>
      </w:r>
    </w:p>
    <w:p w14:paraId="3231EC57" w14:textId="7EEFCC16" w:rsidR="004879E3" w:rsidRPr="00B17691" w:rsidRDefault="000F71E3" w:rsidP="004879E3">
      <w:r w:rsidRPr="00B17691">
        <w:t>From a practical perspective, the empirical results provide lessons for both retail managers and human-resource professionals who try to reduce employee turnover. The research specifies specific strategic human resource management practices that can be mobilised to help improve retention and organisational performance.</w:t>
      </w:r>
    </w:p>
    <w:p w14:paraId="4044A07E" w14:textId="28427575" w:rsidR="004879E3" w:rsidRPr="00B17691" w:rsidRDefault="008A5173" w:rsidP="004879E3">
      <w:r w:rsidRPr="00B17691">
        <w:t>However, this research does not have no limitations. The use of quantitative research design limits one on the richness of information about the experiences of the employees. Further, self-reported survey data could be prone to response bias because of its reliance. Moreover, the study of the UK retail industry may limit the extrapolation of the results on other markets or on other geographical areas.</w:t>
      </w:r>
    </w:p>
    <w:p w14:paraId="23CDE847" w14:textId="031E333E" w:rsidR="004879E3" w:rsidRPr="00B17691" w:rsidRDefault="004879E3" w:rsidP="004879E3"/>
    <w:p w14:paraId="2D54B1DA" w14:textId="77777777" w:rsidR="004879E3" w:rsidRPr="00B17691" w:rsidRDefault="004879E3" w:rsidP="00027FCB">
      <w:pPr>
        <w:pStyle w:val="Heading2"/>
      </w:pPr>
      <w:bookmarkStart w:id="125" w:name="_Toc220962379"/>
      <w:r w:rsidRPr="00B17691">
        <w:lastRenderedPageBreak/>
        <w:t>5.7 Chapter Summary</w:t>
      </w:r>
      <w:bookmarkEnd w:id="125"/>
    </w:p>
    <w:p w14:paraId="2537CBAB" w14:textId="55DC5F17" w:rsidR="004879E3" w:rsidRPr="00B17691" w:rsidRDefault="00D333A8" w:rsidP="004879E3">
      <w:r w:rsidRPr="00B17691">
        <w:t xml:space="preserve">This chapter outlines the conclusions and recommendations from an empirical study on the strategic human resource management practices and how it affects the retention of the employees in the retail industry in the United Kingdom. </w:t>
      </w:r>
      <w:r w:rsidR="00D07B1D" w:rsidRPr="00B17691">
        <w:t xml:space="preserve">The chapter affirms that employee retention is heavily impacted on by recruitment and selection processes, training and development, performance management processes, rewards and compensation, among others. </w:t>
      </w:r>
      <w:r w:rsidR="00A75891" w:rsidRPr="00B17691">
        <w:t>Proposed recommendations have been outlined to improve the human resource practices, which were accompanied by propositions for further empirical inquiry. The chapter also detailed the contributions of the research and highlighted its limitations, providing a comprehensive synthesis of the research.</w:t>
      </w:r>
    </w:p>
    <w:p w14:paraId="531CDE22" w14:textId="77777777" w:rsidR="00E0044A" w:rsidRPr="00B17691" w:rsidRDefault="00E0044A" w:rsidP="004879E3"/>
    <w:p w14:paraId="4E0FA1BB" w14:textId="77777777" w:rsidR="00E0044A" w:rsidRPr="00B17691" w:rsidRDefault="00E0044A" w:rsidP="00226508"/>
    <w:p w14:paraId="7E6ADC26" w14:textId="77777777" w:rsidR="00E0044A" w:rsidRPr="00B17691" w:rsidRDefault="00E0044A" w:rsidP="00226508"/>
    <w:p w14:paraId="008850A2" w14:textId="77777777" w:rsidR="00E0044A" w:rsidRPr="00B17691" w:rsidRDefault="00E0044A" w:rsidP="00226508"/>
    <w:p w14:paraId="3444D879" w14:textId="77777777" w:rsidR="00E0044A" w:rsidRPr="00B17691" w:rsidRDefault="00E0044A" w:rsidP="00226508"/>
    <w:p w14:paraId="11BD372C" w14:textId="77777777" w:rsidR="00E0044A" w:rsidRPr="00B17691" w:rsidRDefault="00E0044A" w:rsidP="00226508"/>
    <w:p w14:paraId="76D28A02" w14:textId="77777777" w:rsidR="00E0044A" w:rsidRPr="00B17691" w:rsidRDefault="00E0044A" w:rsidP="00226508"/>
    <w:p w14:paraId="1ACDC301" w14:textId="77777777" w:rsidR="00E0044A" w:rsidRPr="00B17691" w:rsidRDefault="00E0044A" w:rsidP="00226508"/>
    <w:p w14:paraId="4AFCFDF9" w14:textId="77777777" w:rsidR="00E0044A" w:rsidRPr="00B17691" w:rsidRDefault="00E0044A" w:rsidP="00226508"/>
    <w:p w14:paraId="585B0365" w14:textId="77777777" w:rsidR="00E0044A" w:rsidRPr="00B17691" w:rsidRDefault="00E0044A" w:rsidP="00226508"/>
    <w:p w14:paraId="68C7C0EE" w14:textId="77777777" w:rsidR="00E0044A" w:rsidRPr="00B17691" w:rsidRDefault="00E0044A" w:rsidP="00226508"/>
    <w:p w14:paraId="1D01370B" w14:textId="77777777" w:rsidR="009807BD" w:rsidRPr="00B17691" w:rsidRDefault="009807BD" w:rsidP="00020319">
      <w:pPr>
        <w:spacing w:line="278" w:lineRule="auto"/>
        <w:jc w:val="left"/>
      </w:pPr>
    </w:p>
    <w:p w14:paraId="16D4461E" w14:textId="77777777" w:rsidR="004879E3" w:rsidRPr="00B17691" w:rsidRDefault="004879E3" w:rsidP="004879E3"/>
    <w:p w14:paraId="5AE8E283" w14:textId="77777777" w:rsidR="004879E3" w:rsidRPr="00B17691" w:rsidRDefault="004879E3">
      <w:pPr>
        <w:spacing w:line="278" w:lineRule="auto"/>
        <w:jc w:val="left"/>
      </w:pPr>
      <w:r w:rsidRPr="00B17691">
        <w:br w:type="page"/>
      </w:r>
    </w:p>
    <w:p w14:paraId="0AD9AF78" w14:textId="1A6B7DFD" w:rsidR="00090E4B" w:rsidRPr="00CD550E" w:rsidRDefault="00480C6C" w:rsidP="00CD550E">
      <w:pPr>
        <w:pStyle w:val="Heading1"/>
      </w:pPr>
      <w:bookmarkStart w:id="126" w:name="_Toc220962380"/>
      <w:r w:rsidRPr="00CD550E">
        <w:lastRenderedPageBreak/>
        <w:t>Refere</w:t>
      </w:r>
      <w:r w:rsidR="00D82143" w:rsidRPr="00CD550E">
        <w:t>n</w:t>
      </w:r>
      <w:r w:rsidRPr="00CD550E">
        <w:t>ces</w:t>
      </w:r>
      <w:bookmarkEnd w:id="75"/>
      <w:bookmarkEnd w:id="126"/>
    </w:p>
    <w:p w14:paraId="05A84DF7" w14:textId="77777777" w:rsidR="00996ED0" w:rsidRPr="00B17691" w:rsidRDefault="00996ED0" w:rsidP="00A37AED">
      <w:r w:rsidRPr="00B17691">
        <w:t xml:space="preserve">Abumere, P. (2024) </w:t>
      </w:r>
      <w:r w:rsidRPr="00B17691">
        <w:rPr>
          <w:i/>
          <w:iCs/>
        </w:rPr>
        <w:t>Recruitment and selection process: Need for background checks</w:t>
      </w:r>
      <w:r w:rsidRPr="00B17691">
        <w:t>. Vaquita.</w:t>
      </w:r>
    </w:p>
    <w:p w14:paraId="24C3B06F" w14:textId="77777777" w:rsidR="00996ED0" w:rsidRPr="00B17691" w:rsidRDefault="00996ED0" w:rsidP="00A37AED">
      <w:r w:rsidRPr="00B17691">
        <w:t xml:space="preserve">Ahmad, R., Nawaz, M.R., Ishaq, M.I. &amp; Khan, M.M. (2023) ‘Social Exchange Theory: Systematic Review and Future Directions’, </w:t>
      </w:r>
      <w:r w:rsidRPr="00B17691">
        <w:rPr>
          <w:i/>
          <w:iCs/>
        </w:rPr>
        <w:t>Frontiers in Psychology</w:t>
      </w:r>
      <w:r w:rsidRPr="00B17691">
        <w:t>, 13, 1015921. DOI: 10.3389/fpsyg.2022.1015921.</w:t>
      </w:r>
    </w:p>
    <w:p w14:paraId="0254528B" w14:textId="77777777" w:rsidR="00996ED0" w:rsidRPr="00B17691" w:rsidRDefault="00996ED0" w:rsidP="00A37AED">
      <w:proofErr w:type="spellStart"/>
      <w:r w:rsidRPr="00B17691">
        <w:t>Ajobi</w:t>
      </w:r>
      <w:proofErr w:type="spellEnd"/>
      <w:r w:rsidRPr="00B17691">
        <w:t xml:space="preserve">, A.O., Ismail, I.A.B., Ismail, S.B. and </w:t>
      </w:r>
      <w:proofErr w:type="spellStart"/>
      <w:r w:rsidRPr="00B17691">
        <w:t>Owunna</w:t>
      </w:r>
      <w:proofErr w:type="spellEnd"/>
      <w:r w:rsidRPr="00B17691">
        <w:t xml:space="preserve">, R. (2025) ‘Enhancing employee performance through training: A theoretical exploration of social exchange theory’, </w:t>
      </w:r>
      <w:r w:rsidRPr="00B17691">
        <w:rPr>
          <w:i/>
          <w:iCs/>
        </w:rPr>
        <w:t>Quantum Journal of Social Sciences and Humanities</w:t>
      </w:r>
      <w:r w:rsidRPr="00B17691">
        <w:t xml:space="preserve">, 6(3), pp. 489–501. Available at: </w:t>
      </w:r>
      <w:hyperlink r:id="rId19" w:history="1">
        <w:r w:rsidRPr="00B17691">
          <w:rPr>
            <w:rStyle w:val="Hyperlink"/>
          </w:rPr>
          <w:t>https://doi.org/10.55197/qjssh.v6i3.706</w:t>
        </w:r>
      </w:hyperlink>
    </w:p>
    <w:p w14:paraId="77EF4528" w14:textId="77777777" w:rsidR="00996ED0" w:rsidRPr="00B17691" w:rsidRDefault="00996ED0" w:rsidP="00A37AED">
      <w:r w:rsidRPr="00B17691">
        <w:t xml:space="preserve">Alam, M.J., Ullah, M.S., Islam, M. &amp; Chowdhury, T.A. (2024) ‘Human Resource Management Practices and Employee Engagement: The Moderating Effect of Supervisory Role’, </w:t>
      </w:r>
      <w:r w:rsidRPr="00B17691">
        <w:rPr>
          <w:i/>
          <w:iCs/>
        </w:rPr>
        <w:t>Cogent Business &amp; Management</w:t>
      </w:r>
      <w:r w:rsidRPr="00B17691">
        <w:t>, 11(1).</w:t>
      </w:r>
    </w:p>
    <w:p w14:paraId="313D053F" w14:textId="77777777" w:rsidR="00996ED0" w:rsidRPr="00B17691" w:rsidRDefault="00996ED0" w:rsidP="00A37AED">
      <w:r w:rsidRPr="00B17691">
        <w:t xml:space="preserve">Alexandro, R. (2025) ‘Strategic human resource management in the digital economy era: an empirical study of challenges and opportunities among MSMEs and startups in Indonesia’, </w:t>
      </w:r>
      <w:r w:rsidRPr="00B17691">
        <w:rPr>
          <w:i/>
          <w:iCs/>
        </w:rPr>
        <w:t>Cogent Business &amp; Management</w:t>
      </w:r>
      <w:r w:rsidRPr="00B17691">
        <w:t>, 12(1).</w:t>
      </w:r>
    </w:p>
    <w:p w14:paraId="0CFF1A15" w14:textId="77777777" w:rsidR="00996ED0" w:rsidRPr="00B17691" w:rsidRDefault="00996ED0" w:rsidP="00A37AED">
      <w:proofErr w:type="spellStart"/>
      <w:r w:rsidRPr="00B17691">
        <w:t>Alnajim</w:t>
      </w:r>
      <w:proofErr w:type="spellEnd"/>
      <w:r w:rsidRPr="00B17691">
        <w:t xml:space="preserve">, A.Y. (2021) ‘Impact and Application of Social Exchange Theory in Employee Retention’, </w:t>
      </w:r>
      <w:r w:rsidRPr="00B17691">
        <w:rPr>
          <w:i/>
          <w:iCs/>
        </w:rPr>
        <w:t>SSRN Electronic Journal</w:t>
      </w:r>
      <w:r w:rsidRPr="00B17691">
        <w:t>. DOI: 10.2139/ssrn.3884032.</w:t>
      </w:r>
    </w:p>
    <w:p w14:paraId="31984317" w14:textId="77777777" w:rsidR="00996ED0" w:rsidRPr="00B17691" w:rsidRDefault="00996ED0" w:rsidP="00A37AED">
      <w:r w:rsidRPr="00B17691">
        <w:t>Al-</w:t>
      </w:r>
      <w:proofErr w:type="spellStart"/>
      <w:r w:rsidRPr="00B17691">
        <w:t>Qudah</w:t>
      </w:r>
      <w:proofErr w:type="spellEnd"/>
      <w:r w:rsidRPr="00B17691">
        <w:t xml:space="preserve">, S., Obeidat, A.M., Shrouf, H. and </w:t>
      </w:r>
      <w:proofErr w:type="spellStart"/>
      <w:r w:rsidRPr="00B17691">
        <w:t>Abusweilem</w:t>
      </w:r>
      <w:proofErr w:type="spellEnd"/>
      <w:r w:rsidRPr="00B17691">
        <w:t xml:space="preserve">, M.A. (2020) ‘The impact of strategic human resources planning on the organizational performance of public shareholding companies in Jordan’, </w:t>
      </w:r>
      <w:r w:rsidRPr="00B17691">
        <w:rPr>
          <w:i/>
          <w:iCs/>
        </w:rPr>
        <w:t>Problems and Perspectives in Management</w:t>
      </w:r>
      <w:r w:rsidRPr="00B17691">
        <w:t xml:space="preserve">, 18(1), pp. 219–230. Available at: </w:t>
      </w:r>
      <w:hyperlink r:id="rId20" w:history="1">
        <w:r w:rsidRPr="00B17691">
          <w:rPr>
            <w:rStyle w:val="Hyperlink"/>
          </w:rPr>
          <w:t>https://doi.org/10.21511/ppm.18(1).2020.19</w:t>
        </w:r>
      </w:hyperlink>
    </w:p>
    <w:p w14:paraId="39528A52" w14:textId="77777777" w:rsidR="00996ED0" w:rsidRPr="00B17691" w:rsidRDefault="00996ED0" w:rsidP="00A37AED">
      <w:r w:rsidRPr="00B17691">
        <w:t>Al-</w:t>
      </w:r>
      <w:proofErr w:type="spellStart"/>
      <w:r w:rsidRPr="00B17691">
        <w:t>suraihi</w:t>
      </w:r>
      <w:proofErr w:type="spellEnd"/>
      <w:r w:rsidRPr="00B17691">
        <w:t>, W.A., Al-</w:t>
      </w:r>
      <w:proofErr w:type="spellStart"/>
      <w:r w:rsidRPr="00B17691">
        <w:t>Suraihi</w:t>
      </w:r>
      <w:proofErr w:type="spellEnd"/>
      <w:r w:rsidRPr="00B17691">
        <w:t xml:space="preserve">, A.S.A. &amp; Ibrahim, I. (2021) ‘Employee Turnover: Causes, Importance and Retention Strategies’, </w:t>
      </w:r>
      <w:r w:rsidRPr="00B17691">
        <w:rPr>
          <w:i/>
          <w:iCs/>
        </w:rPr>
        <w:t>European Journal of Business Management and Research</w:t>
      </w:r>
      <w:r w:rsidRPr="00B17691">
        <w:t>, 6(3), p. 10. DOI: 10.24018/ejbmr.2021.6.3.893.</w:t>
      </w:r>
    </w:p>
    <w:p w14:paraId="2E9131C6" w14:textId="77777777" w:rsidR="00996ED0" w:rsidRPr="00B17691" w:rsidRDefault="00996ED0" w:rsidP="00A37AED">
      <w:r w:rsidRPr="00B17691">
        <w:t xml:space="preserve">Anvari, R. (2025) ‘Employee retention: A literature review’, </w:t>
      </w:r>
      <w:r w:rsidRPr="00B17691">
        <w:rPr>
          <w:i/>
          <w:iCs/>
        </w:rPr>
        <w:t>Journal of Media &amp; Management</w:t>
      </w:r>
      <w:r w:rsidRPr="00B17691">
        <w:t xml:space="preserve">. Available at: </w:t>
      </w:r>
      <w:hyperlink r:id="rId21" w:history="1">
        <w:r w:rsidRPr="00B17691">
          <w:rPr>
            <w:rStyle w:val="Hyperlink"/>
          </w:rPr>
          <w:t>https://doi.org/10.47363/JMM/2025(7)186</w:t>
        </w:r>
      </w:hyperlink>
    </w:p>
    <w:p w14:paraId="132F456F" w14:textId="77777777" w:rsidR="00996ED0" w:rsidRPr="00B17691" w:rsidRDefault="00996ED0" w:rsidP="00A37AED">
      <w:r w:rsidRPr="00B17691">
        <w:lastRenderedPageBreak/>
        <w:t xml:space="preserve">Asif, A., Muzammil, M., Shafi, K. and Rehman, F. (2025) ‘The impact of digital transformation on HR practices: A systematic literature review’. Available at: </w:t>
      </w:r>
      <w:hyperlink r:id="rId22" w:tgtFrame="_new" w:history="1">
        <w:r w:rsidRPr="00B17691">
          <w:rPr>
            <w:rStyle w:val="Hyperlink"/>
          </w:rPr>
          <w:t>https://doi.org/10.2139/ssrn.5376835</w:t>
        </w:r>
      </w:hyperlink>
    </w:p>
    <w:p w14:paraId="17877843" w14:textId="77777777" w:rsidR="00996ED0" w:rsidRPr="00B17691" w:rsidRDefault="00996ED0" w:rsidP="00A37AED">
      <w:proofErr w:type="spellStart"/>
      <w:r w:rsidRPr="00B17691">
        <w:t>Asongwe</w:t>
      </w:r>
      <w:proofErr w:type="spellEnd"/>
      <w:r w:rsidRPr="00B17691">
        <w:t xml:space="preserve">, J.K. (2023) </w:t>
      </w:r>
      <w:r w:rsidRPr="00B17691">
        <w:rPr>
          <w:i/>
          <w:iCs/>
        </w:rPr>
        <w:t>A cross-sectional study of employee motivation and organisational performance: A case study of UK retail sector employees</w:t>
      </w:r>
      <w:r w:rsidRPr="00B17691">
        <w:t>. Aston University.</w:t>
      </w:r>
    </w:p>
    <w:p w14:paraId="431D5A03" w14:textId="77777777" w:rsidR="00996ED0" w:rsidRPr="00B17691" w:rsidRDefault="00996ED0" w:rsidP="00A37AED">
      <w:r w:rsidRPr="00B17691">
        <w:t xml:space="preserve">Backman, M., Nilsson, H. &amp; Öner, Ö. (2025) ‘Career Trajectories in Retail and Wholesale – Turnover, Retention, and Labor Status’, </w:t>
      </w:r>
      <w:r w:rsidRPr="00B17691">
        <w:rPr>
          <w:i/>
          <w:iCs/>
        </w:rPr>
        <w:t>The International Review of Retail, Distribution and Consumer Research</w:t>
      </w:r>
      <w:r w:rsidRPr="00B17691">
        <w:t>, 35(3).</w:t>
      </w:r>
    </w:p>
    <w:p w14:paraId="5812FD5B" w14:textId="77777777" w:rsidR="00996ED0" w:rsidRPr="00B17691" w:rsidRDefault="00996ED0" w:rsidP="00A37AED">
      <w:r w:rsidRPr="00B17691">
        <w:t xml:space="preserve">Basher, F., Rahman, B., Rezwana, R. and Ahmed, F. (2025) ‘The effect of organizational learning culture on employee retention: Evidence from job satisfaction’, </w:t>
      </w:r>
      <w:r w:rsidRPr="00B17691">
        <w:rPr>
          <w:i/>
          <w:iCs/>
        </w:rPr>
        <w:t>World Journal of Advanced Research and Reviews</w:t>
      </w:r>
      <w:r w:rsidRPr="00B17691">
        <w:t xml:space="preserve">, 28(3), pp. 1591–1601. Available at: </w:t>
      </w:r>
      <w:hyperlink r:id="rId23" w:history="1">
        <w:r w:rsidRPr="00B17691">
          <w:rPr>
            <w:rStyle w:val="Hyperlink"/>
          </w:rPr>
          <w:t>https://doi.org/10.30574/wjarr.2025.28.3.4242</w:t>
        </w:r>
      </w:hyperlink>
    </w:p>
    <w:p w14:paraId="6B8E64D9" w14:textId="77777777" w:rsidR="00996ED0" w:rsidRPr="00B17691" w:rsidRDefault="00996ED0" w:rsidP="00A37AED">
      <w:r w:rsidRPr="00B17691">
        <w:t xml:space="preserve">Baskaran, K. and Kumar, N. (2025) ‘A study on effective performance of management system on employee performance’, </w:t>
      </w:r>
      <w:r w:rsidRPr="00B17691">
        <w:rPr>
          <w:i/>
          <w:iCs/>
        </w:rPr>
        <w:t>International Research Journal of Modernization in Engineering Technology and Science</w:t>
      </w:r>
      <w:r w:rsidRPr="00B17691">
        <w:t xml:space="preserve">, 6(12), pp. 4470–4475. Available at: </w:t>
      </w:r>
      <w:hyperlink r:id="rId24" w:history="1">
        <w:r w:rsidRPr="00B17691">
          <w:rPr>
            <w:rStyle w:val="Hyperlink"/>
          </w:rPr>
          <w:t>https://doi.org/10.56726/IRJMETS65737</w:t>
        </w:r>
      </w:hyperlink>
    </w:p>
    <w:p w14:paraId="50BFBC09" w14:textId="77777777" w:rsidR="00996ED0" w:rsidRPr="00B17691" w:rsidRDefault="00996ED0" w:rsidP="00A37AED">
      <w:r w:rsidRPr="00B17691">
        <w:t xml:space="preserve">Brandi, U., De Norre, J., </w:t>
      </w:r>
      <w:proofErr w:type="spellStart"/>
      <w:r w:rsidRPr="00B17691">
        <w:t>Roosalu</w:t>
      </w:r>
      <w:proofErr w:type="spellEnd"/>
      <w:r w:rsidRPr="00B17691">
        <w:t xml:space="preserve">, T., Raudsepp, M. and </w:t>
      </w:r>
      <w:proofErr w:type="spellStart"/>
      <w:r w:rsidRPr="00B17691">
        <w:t>Khadatovich</w:t>
      </w:r>
      <w:proofErr w:type="spellEnd"/>
      <w:r w:rsidRPr="00B17691">
        <w:t xml:space="preserve">, A. (2023) ‘Working and learning in the retail sector: A cross-country comparative view’, in Holford, J., </w:t>
      </w:r>
      <w:proofErr w:type="spellStart"/>
      <w:r w:rsidRPr="00B17691">
        <w:t>Boyadjieva</w:t>
      </w:r>
      <w:proofErr w:type="spellEnd"/>
      <w:r w:rsidRPr="00B17691">
        <w:t xml:space="preserve">, P., Clancy, S., Hefler, G. and Studená, I. (eds) </w:t>
      </w:r>
      <w:r w:rsidRPr="00B17691">
        <w:rPr>
          <w:i/>
          <w:iCs/>
        </w:rPr>
        <w:t>Lifelong Learning, Young Adults and the Challenges of Disadvantage in Europe</w:t>
      </w:r>
      <w:r w:rsidRPr="00B17691">
        <w:t xml:space="preserve">. Palgrave Studies in Adult Education and Lifelong Learning. Cham: Palgrave Macmillan. Available at: </w:t>
      </w:r>
      <w:hyperlink r:id="rId25" w:tgtFrame="_new" w:history="1">
        <w:r w:rsidRPr="00B17691">
          <w:rPr>
            <w:rStyle w:val="Hyperlink"/>
          </w:rPr>
          <w:t>https://doi.org/10.1007/978-3-031-14109-6 11</w:t>
        </w:r>
      </w:hyperlink>
    </w:p>
    <w:p w14:paraId="669D91FD" w14:textId="77777777" w:rsidR="00996ED0" w:rsidRPr="00B17691" w:rsidRDefault="00996ED0" w:rsidP="00A37AED">
      <w:r w:rsidRPr="00B17691">
        <w:t xml:space="preserve">Cahyono, N.D. (2024) ‘Strategic Human Resource Management Practices for Enhancing Employee Engagement and Organizational Performance’, </w:t>
      </w:r>
      <w:r w:rsidRPr="00B17691">
        <w:rPr>
          <w:i/>
          <w:iCs/>
        </w:rPr>
        <w:t>Global International Journal of Innovative Research</w:t>
      </w:r>
      <w:r w:rsidRPr="00B17691">
        <w:t>, 2(7), pp. 1429–1444. DOI: 10.59613/</w:t>
      </w:r>
      <w:proofErr w:type="gramStart"/>
      <w:r w:rsidRPr="00B17691">
        <w:t>global.v</w:t>
      </w:r>
      <w:proofErr w:type="gramEnd"/>
      <w:r w:rsidRPr="00B17691">
        <w:t>2i7.229.</w:t>
      </w:r>
    </w:p>
    <w:p w14:paraId="45F68641" w14:textId="77777777" w:rsidR="00996ED0" w:rsidRPr="00B17691" w:rsidRDefault="00996ED0" w:rsidP="00A37AED">
      <w:r w:rsidRPr="00B17691">
        <w:t xml:space="preserve">Carr, G.V. (2025) </w:t>
      </w:r>
      <w:r w:rsidRPr="00B17691">
        <w:rPr>
          <w:i/>
          <w:iCs/>
        </w:rPr>
        <w:t>Effective retention strategies retail sector leaders use to reduce voluntary employee turnover</w:t>
      </w:r>
      <w:r w:rsidRPr="00B17691">
        <w:t xml:space="preserve">. Doctoral dissertation, Walden University. Available at: </w:t>
      </w:r>
      <w:hyperlink r:id="rId26" w:tgtFrame="_new" w:history="1">
        <w:r w:rsidRPr="00B17691">
          <w:rPr>
            <w:rStyle w:val="Hyperlink"/>
          </w:rPr>
          <w:t>https://scholarworks.waldenu.edu/cgi/viewcontent.cgi?article=18841&amp;context=dissertations</w:t>
        </w:r>
      </w:hyperlink>
    </w:p>
    <w:p w14:paraId="1D89424F" w14:textId="77777777" w:rsidR="00996ED0" w:rsidRPr="00B17691" w:rsidRDefault="00996ED0" w:rsidP="00A37AED">
      <w:r w:rsidRPr="00B17691">
        <w:t xml:space="preserve">Coface (2025) </w:t>
      </w:r>
      <w:r w:rsidRPr="00B17691">
        <w:rPr>
          <w:i/>
          <w:iCs/>
        </w:rPr>
        <w:t>UK sector snapshot – retail trends</w:t>
      </w:r>
      <w:r w:rsidRPr="00B17691">
        <w:t xml:space="preserve">. Available at: </w:t>
      </w:r>
      <w:hyperlink r:id="rId27" w:tgtFrame="_new" w:history="1">
        <w:r w:rsidRPr="00B17691">
          <w:rPr>
            <w:rStyle w:val="Hyperlink"/>
          </w:rPr>
          <w:t>https://www.coface.uk/news-economy-and-insights/uk-sector-snapshot-retail-trends</w:t>
        </w:r>
      </w:hyperlink>
    </w:p>
    <w:p w14:paraId="35C18A3F" w14:textId="77777777" w:rsidR="00996ED0" w:rsidRPr="00B17691" w:rsidRDefault="00996ED0" w:rsidP="00A37AED">
      <w:proofErr w:type="spellStart"/>
      <w:r w:rsidRPr="00B17691">
        <w:t>Cropanzano</w:t>
      </w:r>
      <w:proofErr w:type="spellEnd"/>
      <w:r w:rsidRPr="00B17691">
        <w:t xml:space="preserve">, R. &amp; Mitchell, M. (2005) ‘Social Exchange Theory: An Interdisciplinary Review’, </w:t>
      </w:r>
      <w:r w:rsidRPr="00B17691">
        <w:rPr>
          <w:i/>
          <w:iCs/>
        </w:rPr>
        <w:t>Journal of Management</w:t>
      </w:r>
      <w:r w:rsidRPr="00B17691">
        <w:t>, 31(6), pp. 874–900. DOI: 10.1177/0149206305279602.</w:t>
      </w:r>
    </w:p>
    <w:p w14:paraId="5CE1598B" w14:textId="77777777" w:rsidR="00996ED0" w:rsidRPr="00B17691" w:rsidRDefault="00996ED0" w:rsidP="00A37AED">
      <w:r w:rsidRPr="00B17691">
        <w:t xml:space="preserve">Deng, Y., Medvedev, D., Wang, C.S. and Brice, J.N. (2025) ‘Cultural perspectives of social exchange theory’, in </w:t>
      </w:r>
      <w:r w:rsidRPr="00B17691">
        <w:rPr>
          <w:i/>
          <w:iCs/>
        </w:rPr>
        <w:t>Handbook of Social Exchange Theory</w:t>
      </w:r>
      <w:r w:rsidRPr="00B17691">
        <w:t>. Cheltenham: Edward Elgar Publishing.</w:t>
      </w:r>
    </w:p>
    <w:p w14:paraId="4C350E59" w14:textId="77777777" w:rsidR="00996ED0" w:rsidRPr="00B17691" w:rsidRDefault="00996ED0" w:rsidP="00A37AED">
      <w:proofErr w:type="spellStart"/>
      <w:r w:rsidRPr="00B17691">
        <w:t>Elsafty</w:t>
      </w:r>
      <w:proofErr w:type="spellEnd"/>
      <w:r w:rsidRPr="00B17691">
        <w:t xml:space="preserve">, A. and </w:t>
      </w:r>
      <w:proofErr w:type="spellStart"/>
      <w:r w:rsidRPr="00B17691">
        <w:t>Oraby</w:t>
      </w:r>
      <w:proofErr w:type="spellEnd"/>
      <w:r w:rsidRPr="00B17691">
        <w:t xml:space="preserve">, M. (2022) ‘The impact of training on employee retention: </w:t>
      </w:r>
      <w:proofErr w:type="gramStart"/>
      <w:r w:rsidRPr="00B17691">
        <w:t>An empirical research</w:t>
      </w:r>
      <w:proofErr w:type="gramEnd"/>
      <w:r w:rsidRPr="00B17691">
        <w:t xml:space="preserve"> on the private sector in Egypt’, </w:t>
      </w:r>
      <w:r w:rsidRPr="00B17691">
        <w:rPr>
          <w:i/>
          <w:iCs/>
        </w:rPr>
        <w:t>International Journal of Business and Management</w:t>
      </w:r>
      <w:r w:rsidRPr="00B17691">
        <w:t xml:space="preserve">, 17(5), p. 58. Available at: </w:t>
      </w:r>
      <w:hyperlink r:id="rId28" w:history="1">
        <w:r w:rsidRPr="00B17691">
          <w:rPr>
            <w:rStyle w:val="Hyperlink"/>
          </w:rPr>
          <w:t>https://doi.org/10.5539/ijbm.v17n5p58</w:t>
        </w:r>
      </w:hyperlink>
    </w:p>
    <w:p w14:paraId="2A7458E8" w14:textId="77777777" w:rsidR="00996ED0" w:rsidRPr="00B17691" w:rsidRDefault="00996ED0" w:rsidP="00A37AED">
      <w:proofErr w:type="spellStart"/>
      <w:r w:rsidRPr="00B17691">
        <w:t>Entekhabi</w:t>
      </w:r>
      <w:proofErr w:type="spellEnd"/>
      <w:r w:rsidRPr="00B17691">
        <w:t xml:space="preserve">, M. (2025) ‘The impact of sustainable compensation and reward systems on employee motivation and job satisfaction in developing countries’, in </w:t>
      </w:r>
      <w:r w:rsidRPr="00B17691">
        <w:rPr>
          <w:i/>
          <w:iCs/>
        </w:rPr>
        <w:t>Proceedings of the Second Annual FORTHEM Conference: FORTHEM – Connecting Worlds of Science and Society</w:t>
      </w:r>
      <w:r w:rsidRPr="00B17691">
        <w:t>. Lucian Blaga University of Sibiu.</w:t>
      </w:r>
    </w:p>
    <w:p w14:paraId="4C837753" w14:textId="77777777" w:rsidR="00996ED0" w:rsidRPr="00B17691" w:rsidRDefault="00996ED0" w:rsidP="00A37AED">
      <w:r w:rsidRPr="00B17691">
        <w:t xml:space="preserve">Eshete, S.K. and </w:t>
      </w:r>
      <w:proofErr w:type="spellStart"/>
      <w:r w:rsidRPr="00B17691">
        <w:t>Birbirssa</w:t>
      </w:r>
      <w:proofErr w:type="spellEnd"/>
      <w:r w:rsidRPr="00B17691">
        <w:t xml:space="preserve">, Z.A. (2024) ‘Strategic human resource management (SHRM) in creating inclusive workplace: Systematic review’, </w:t>
      </w:r>
      <w:r w:rsidRPr="00B17691">
        <w:rPr>
          <w:i/>
          <w:iCs/>
        </w:rPr>
        <w:t>Sage Open</w:t>
      </w:r>
      <w:r w:rsidRPr="00B17691">
        <w:t xml:space="preserve">. Available at: </w:t>
      </w:r>
      <w:hyperlink r:id="rId29" w:tgtFrame="_new" w:history="1">
        <w:r w:rsidRPr="00B17691">
          <w:rPr>
            <w:rStyle w:val="Hyperlink"/>
          </w:rPr>
          <w:t>https://doi.org/10.1177/21582440241287667</w:t>
        </w:r>
      </w:hyperlink>
    </w:p>
    <w:p w14:paraId="6A858A16" w14:textId="77777777" w:rsidR="00996ED0" w:rsidRPr="00B17691" w:rsidRDefault="00996ED0" w:rsidP="00A37AED">
      <w:r w:rsidRPr="00B17691">
        <w:t xml:space="preserve">Georgescu, I., </w:t>
      </w:r>
      <w:proofErr w:type="spellStart"/>
      <w:r w:rsidRPr="00B17691">
        <w:t>Bocean</w:t>
      </w:r>
      <w:proofErr w:type="spellEnd"/>
      <w:r w:rsidRPr="00B17691">
        <w:t xml:space="preserve">, C.G., </w:t>
      </w:r>
      <w:proofErr w:type="spellStart"/>
      <w:r w:rsidRPr="00B17691">
        <w:t>Vărzaru</w:t>
      </w:r>
      <w:proofErr w:type="spellEnd"/>
      <w:r w:rsidRPr="00B17691">
        <w:t xml:space="preserve">, A.A., </w:t>
      </w:r>
      <w:proofErr w:type="spellStart"/>
      <w:r w:rsidRPr="00B17691">
        <w:t>Rotea</w:t>
      </w:r>
      <w:proofErr w:type="spellEnd"/>
      <w:r w:rsidRPr="00B17691">
        <w:t xml:space="preserve">, C.C., Mangra, M.G. &amp; Mangra, G.I. (2024) ‘Enhancing Organizational Resilience: The Transformative Influence of Strategic Human Resource Management Practices and Organizational Culture’, </w:t>
      </w:r>
      <w:r w:rsidRPr="00B17691">
        <w:rPr>
          <w:i/>
          <w:iCs/>
        </w:rPr>
        <w:t>Sustainability</w:t>
      </w:r>
      <w:r w:rsidRPr="00B17691">
        <w:t xml:space="preserve">, 16(10), p. 4315. </w:t>
      </w:r>
      <w:hyperlink r:id="rId30" w:tgtFrame="_new" w:history="1">
        <w:r w:rsidRPr="00B17691">
          <w:rPr>
            <w:rStyle w:val="Hyperlink"/>
          </w:rPr>
          <w:t>https://doi.org/10.3390/su16104315</w:t>
        </w:r>
      </w:hyperlink>
      <w:r w:rsidRPr="00B17691">
        <w:t>.</w:t>
      </w:r>
    </w:p>
    <w:p w14:paraId="200F4D27" w14:textId="77777777" w:rsidR="00996ED0" w:rsidRPr="00B17691" w:rsidRDefault="00996ED0" w:rsidP="00A37AED">
      <w:r w:rsidRPr="00B17691">
        <w:t xml:space="preserve">Ghani, B., Zada, M., Memon, K.R., Ullah, R., Khattak, A., Han, H., Ariza-Montes, A. and Araya-Castillo, L. (2022) ‘Challenges and strategies for employee retention in the hospitality industry: A review’, </w:t>
      </w:r>
      <w:r w:rsidRPr="00B17691">
        <w:rPr>
          <w:i/>
          <w:iCs/>
        </w:rPr>
        <w:t>Sustainability</w:t>
      </w:r>
      <w:r w:rsidRPr="00B17691">
        <w:t xml:space="preserve">, 14(5), 2885. Available at: </w:t>
      </w:r>
      <w:hyperlink r:id="rId31" w:tgtFrame="_new" w:history="1">
        <w:r w:rsidRPr="00B17691">
          <w:rPr>
            <w:rStyle w:val="Hyperlink"/>
          </w:rPr>
          <w:t>https://doi.org/10.3390/su14052885</w:t>
        </w:r>
      </w:hyperlink>
    </w:p>
    <w:p w14:paraId="060F9EDF" w14:textId="77777777" w:rsidR="00996ED0" w:rsidRPr="00B17691" w:rsidRDefault="00996ED0" w:rsidP="00A37AED">
      <w:r w:rsidRPr="00B17691">
        <w:lastRenderedPageBreak/>
        <w:t xml:space="preserve">Ghosh, A. and Gupta, S.S. (2025) ‘Impact of human resource management practices on employee retention: A systematic literature review’, </w:t>
      </w:r>
      <w:r w:rsidRPr="00B17691">
        <w:rPr>
          <w:i/>
          <w:iCs/>
        </w:rPr>
        <w:t>European Economic Letters</w:t>
      </w:r>
      <w:r w:rsidRPr="00B17691">
        <w:t xml:space="preserve">, 15(1), pp. 2732–2746. Available at: </w:t>
      </w:r>
      <w:hyperlink r:id="rId32" w:tgtFrame="_new" w:history="1">
        <w:r w:rsidRPr="00B17691">
          <w:rPr>
            <w:rStyle w:val="Hyperlink"/>
          </w:rPr>
          <w:t>https://doi.org/10.52783/eel.v15i1.2667</w:t>
        </w:r>
      </w:hyperlink>
    </w:p>
    <w:p w14:paraId="204E925A" w14:textId="77777777" w:rsidR="00996ED0" w:rsidRPr="00B17691" w:rsidRDefault="00996ED0" w:rsidP="00A37AED">
      <w:r w:rsidRPr="00B17691">
        <w:t xml:space="preserve">Hina, H., Siraj, R. and Yasmeen, G. (2025) ‘Strategic human resource management and employee outcomes: A comprehensive literature review on the impact of SHRM practices on job satisfaction and organizational commitment’, </w:t>
      </w:r>
      <w:r w:rsidRPr="00B17691">
        <w:rPr>
          <w:i/>
          <w:iCs/>
        </w:rPr>
        <w:t>The Critical Review of Social Sciences Studies</w:t>
      </w:r>
      <w:r w:rsidRPr="00B17691">
        <w:t xml:space="preserve">, 3(1), pp. 3154–3164. Available at: </w:t>
      </w:r>
      <w:hyperlink r:id="rId33" w:history="1">
        <w:r w:rsidRPr="00B17691">
          <w:rPr>
            <w:rStyle w:val="Hyperlink"/>
          </w:rPr>
          <w:t>https://doi.org/10.59075/gh4rzd88</w:t>
        </w:r>
      </w:hyperlink>
    </w:p>
    <w:p w14:paraId="01514929" w14:textId="77777777" w:rsidR="00996ED0" w:rsidRPr="00B17691" w:rsidRDefault="00996ED0" w:rsidP="00A37AED">
      <w:r w:rsidRPr="00B17691">
        <w:t xml:space="preserve">Hosen, S., Hamzah, S.R., Ismail, I.A. and Alias, S.N. (2023) ‘Training &amp; development, career development, and organizational commitment as the predictor of work performance’, </w:t>
      </w:r>
      <w:proofErr w:type="spellStart"/>
      <w:r w:rsidRPr="00B17691">
        <w:rPr>
          <w:i/>
          <w:iCs/>
        </w:rPr>
        <w:t>Heliyon</w:t>
      </w:r>
      <w:proofErr w:type="spellEnd"/>
      <w:r w:rsidRPr="00B17691">
        <w:t xml:space="preserve">. Available at: </w:t>
      </w:r>
      <w:hyperlink r:id="rId34" w:history="1">
        <w:r w:rsidRPr="00B17691">
          <w:rPr>
            <w:rStyle w:val="Hyperlink"/>
          </w:rPr>
          <w:t>https://doi.org/10.1016/j.heliyon.2023.e23903</w:t>
        </w:r>
      </w:hyperlink>
    </w:p>
    <w:p w14:paraId="267061CB" w14:textId="77777777" w:rsidR="00996ED0" w:rsidRPr="00B17691" w:rsidRDefault="00996ED0" w:rsidP="007B4559">
      <w:proofErr w:type="spellStart"/>
      <w:r w:rsidRPr="00B17691">
        <w:t>Igbadumhe</w:t>
      </w:r>
      <w:proofErr w:type="spellEnd"/>
      <w:r w:rsidRPr="00B17691">
        <w:t xml:space="preserve">, O., Peter, F., </w:t>
      </w:r>
      <w:proofErr w:type="spellStart"/>
      <w:r w:rsidRPr="00B17691">
        <w:t>Ogueyungbo</w:t>
      </w:r>
      <w:proofErr w:type="spellEnd"/>
      <w:r w:rsidRPr="00B17691">
        <w:t xml:space="preserve">, O. and </w:t>
      </w:r>
      <w:proofErr w:type="spellStart"/>
      <w:r w:rsidRPr="00B17691">
        <w:t>Igbinoba</w:t>
      </w:r>
      <w:proofErr w:type="spellEnd"/>
      <w:r w:rsidRPr="00B17691">
        <w:t xml:space="preserve">, E. (2022) ‘Employees’ retention strategies and organizational performance’, </w:t>
      </w:r>
      <w:r w:rsidRPr="00B17691">
        <w:rPr>
          <w:i/>
          <w:iCs/>
        </w:rPr>
        <w:t>Academy of Entrepreneurship Journal</w:t>
      </w:r>
      <w:r w:rsidRPr="00B17691">
        <w:t>, 28(5), pp. 1–12.</w:t>
      </w:r>
    </w:p>
    <w:p w14:paraId="40646F8E" w14:textId="77777777" w:rsidR="00996ED0" w:rsidRPr="00B17691" w:rsidRDefault="00996ED0" w:rsidP="00A37AED">
      <w:proofErr w:type="spellStart"/>
      <w:r w:rsidRPr="00B17691">
        <w:t>Jebbouri</w:t>
      </w:r>
      <w:proofErr w:type="spellEnd"/>
      <w:r w:rsidRPr="00B17691">
        <w:t xml:space="preserve">, A. (2025) ‘Investigating the Impact of Strategic Human Resource Management on Employee Turnover and Retention’, </w:t>
      </w:r>
      <w:r w:rsidRPr="00B17691">
        <w:rPr>
          <w:i/>
          <w:iCs/>
        </w:rPr>
        <w:t>Journal of Human Resource Management Studies</w:t>
      </w:r>
      <w:r w:rsidRPr="00B17691">
        <w:t>.</w:t>
      </w:r>
    </w:p>
    <w:p w14:paraId="68187283" w14:textId="77777777" w:rsidR="00996ED0" w:rsidRPr="00B17691" w:rsidRDefault="00996ED0" w:rsidP="00A37AED">
      <w:proofErr w:type="spellStart"/>
      <w:r w:rsidRPr="00B17691">
        <w:t>Jebbouri</w:t>
      </w:r>
      <w:proofErr w:type="spellEnd"/>
      <w:r w:rsidRPr="00B17691">
        <w:t xml:space="preserve">, A. (2025) </w:t>
      </w:r>
      <w:r w:rsidRPr="00B17691">
        <w:rPr>
          <w:i/>
          <w:iCs/>
        </w:rPr>
        <w:t>Investigating the impact of strategic human resource management on employee turnover and retention</w:t>
      </w:r>
      <w:r w:rsidRPr="00B17691">
        <w:t>. Mohammed V University.</w:t>
      </w:r>
    </w:p>
    <w:p w14:paraId="0CEDFE89" w14:textId="77777777" w:rsidR="00996ED0" w:rsidRPr="00B17691" w:rsidRDefault="00996ED0" w:rsidP="00A37AED">
      <w:r w:rsidRPr="00B17691">
        <w:t xml:space="preserve">Kalia, P., Singla, M. and Kaushal, R. (2024) ‘Human resource management practices and employee retention in the Indian textile industry’, </w:t>
      </w:r>
      <w:r w:rsidRPr="00B17691">
        <w:rPr>
          <w:i/>
          <w:iCs/>
        </w:rPr>
        <w:t>International Journal of Productivity and Performance Management</w:t>
      </w:r>
      <w:r w:rsidRPr="00B17691">
        <w:t xml:space="preserve">, 73(11), pp. 96–121. Available at: </w:t>
      </w:r>
      <w:hyperlink r:id="rId35" w:tgtFrame="_new" w:history="1">
        <w:r w:rsidRPr="00B17691">
          <w:rPr>
            <w:rStyle w:val="Hyperlink"/>
          </w:rPr>
          <w:t>https://doi.org/10.1108/IJPPM-01-2022-0057</w:t>
        </w:r>
      </w:hyperlink>
    </w:p>
    <w:p w14:paraId="214A7350" w14:textId="77777777" w:rsidR="00996ED0" w:rsidRPr="00B17691" w:rsidRDefault="00996ED0" w:rsidP="00A37AED">
      <w:r w:rsidRPr="00B17691">
        <w:t xml:space="preserve">Kashoob, S.S.M. (2025) ‘Strategic human resources management: A study of the alignment of HR practices with overall business strategy and its impact on the organization based on occupational psychology principles’, </w:t>
      </w:r>
      <w:r w:rsidRPr="00B17691">
        <w:rPr>
          <w:i/>
          <w:iCs/>
        </w:rPr>
        <w:t>Journal of Posthumanism</w:t>
      </w:r>
      <w:r w:rsidRPr="00B17691">
        <w:t xml:space="preserve">, 5(4), pp. 643–650. Available at: </w:t>
      </w:r>
      <w:hyperlink r:id="rId36" w:history="1">
        <w:r w:rsidRPr="00B17691">
          <w:rPr>
            <w:rStyle w:val="Hyperlink"/>
          </w:rPr>
          <w:t>https://doi.org/10.63332/joph.v5i4.1092</w:t>
        </w:r>
      </w:hyperlink>
    </w:p>
    <w:p w14:paraId="4036779D" w14:textId="77777777" w:rsidR="00996ED0" w:rsidRPr="00B17691" w:rsidRDefault="00996ED0" w:rsidP="00A37AED">
      <w:proofErr w:type="spellStart"/>
      <w:r w:rsidRPr="00B17691">
        <w:t>Korenyuk</w:t>
      </w:r>
      <w:proofErr w:type="spellEnd"/>
      <w:r w:rsidRPr="00B17691">
        <w:t xml:space="preserve">, D. (2024) ‘Strategic challenges in retail sales’, </w:t>
      </w:r>
      <w:r w:rsidRPr="00B17691">
        <w:rPr>
          <w:i/>
          <w:iCs/>
        </w:rPr>
        <w:t>Foreign Trade Economics Finance Law</w:t>
      </w:r>
      <w:r w:rsidRPr="00B17691">
        <w:t xml:space="preserve">, 136(5), pp. 87–97. Available at: </w:t>
      </w:r>
      <w:hyperlink r:id="rId37" w:history="1">
        <w:r w:rsidRPr="00B17691">
          <w:rPr>
            <w:rStyle w:val="Hyperlink"/>
          </w:rPr>
          <w:t>https://doi.org/10.31617/3.2024(136)06</w:t>
        </w:r>
      </w:hyperlink>
    </w:p>
    <w:p w14:paraId="04979AAE" w14:textId="77777777" w:rsidR="00996ED0" w:rsidRPr="00B17691" w:rsidRDefault="00996ED0" w:rsidP="00A37AED">
      <w:proofErr w:type="spellStart"/>
      <w:r w:rsidRPr="00B17691">
        <w:lastRenderedPageBreak/>
        <w:t>Lipuku</w:t>
      </w:r>
      <w:proofErr w:type="spellEnd"/>
      <w:r w:rsidRPr="00B17691">
        <w:t xml:space="preserve">, F., Sang, H.W. and Rop, W.C. (2022) ‘Reward and compensation management initiatives on employee performance: </w:t>
      </w:r>
      <w:proofErr w:type="gramStart"/>
      <w:r w:rsidRPr="00B17691">
        <w:t>An evidence</w:t>
      </w:r>
      <w:proofErr w:type="gramEnd"/>
      <w:r w:rsidRPr="00B17691">
        <w:t xml:space="preserve"> of organization development initiatives’, </w:t>
      </w:r>
      <w:r w:rsidRPr="00B17691">
        <w:rPr>
          <w:i/>
          <w:iCs/>
        </w:rPr>
        <w:t>East African Journal of Business and Economics</w:t>
      </w:r>
      <w:r w:rsidRPr="00B17691">
        <w:t xml:space="preserve">, 5(1), pp. 72–79. Available at: </w:t>
      </w:r>
      <w:hyperlink r:id="rId38" w:history="1">
        <w:r w:rsidRPr="00B17691">
          <w:rPr>
            <w:rStyle w:val="Hyperlink"/>
          </w:rPr>
          <w:t>https://doi.org/10.37284/eajbe.5.1.552</w:t>
        </w:r>
      </w:hyperlink>
    </w:p>
    <w:p w14:paraId="4715B41E" w14:textId="77777777" w:rsidR="00996ED0" w:rsidRPr="00B17691" w:rsidRDefault="00996ED0" w:rsidP="00A37AED">
      <w:r w:rsidRPr="00B17691">
        <w:t xml:space="preserve">Mandal, P.C. (2020) ‘Retailing trends and developments – challenges and opportunities’, </w:t>
      </w:r>
      <w:r w:rsidRPr="00B17691">
        <w:rPr>
          <w:i/>
          <w:iCs/>
        </w:rPr>
        <w:t>International Journal of Business Strategy and Automation</w:t>
      </w:r>
      <w:r w:rsidRPr="00B17691">
        <w:t xml:space="preserve">, 1(2), pp. 1–11. Available at: </w:t>
      </w:r>
      <w:hyperlink r:id="rId39" w:history="1">
        <w:r w:rsidRPr="00B17691">
          <w:rPr>
            <w:rStyle w:val="Hyperlink"/>
          </w:rPr>
          <w:t>https://doi.org/10.4018/IJBSA.2020040101</w:t>
        </w:r>
      </w:hyperlink>
    </w:p>
    <w:p w14:paraId="26ABB180" w14:textId="77777777" w:rsidR="00996ED0" w:rsidRPr="00B17691" w:rsidRDefault="00996ED0" w:rsidP="00A37AED">
      <w:r w:rsidRPr="00B17691">
        <w:t xml:space="preserve">Manjunatha, V. and </w:t>
      </w:r>
      <w:proofErr w:type="spellStart"/>
      <w:r w:rsidRPr="00B17691">
        <w:t>Gunashree</w:t>
      </w:r>
      <w:proofErr w:type="spellEnd"/>
      <w:r w:rsidRPr="00B17691">
        <w:t xml:space="preserve">, B. (2025) ‘Employee retention management – </w:t>
      </w:r>
      <w:proofErr w:type="spellStart"/>
      <w:r w:rsidRPr="00B17691">
        <w:t>analyzing</w:t>
      </w:r>
      <w:proofErr w:type="spellEnd"/>
      <w:r w:rsidRPr="00B17691">
        <w:t xml:space="preserve"> factors influencing possible employee turnover in the information and technology sector’, </w:t>
      </w:r>
      <w:r w:rsidRPr="00B17691">
        <w:rPr>
          <w:i/>
          <w:iCs/>
        </w:rPr>
        <w:t>International Journal of Latest Technology in Engineering Management &amp; Applied Science</w:t>
      </w:r>
      <w:r w:rsidRPr="00B17691">
        <w:t xml:space="preserve">, 14(11), pp. 583–587. Available at: </w:t>
      </w:r>
      <w:hyperlink r:id="rId40" w:history="1">
        <w:r w:rsidRPr="00B17691">
          <w:rPr>
            <w:rStyle w:val="Hyperlink"/>
          </w:rPr>
          <w:t>https://doi.org/10.51583/IJLTEMAS.2025.1411000053</w:t>
        </w:r>
      </w:hyperlink>
    </w:p>
    <w:p w14:paraId="23C543BC" w14:textId="77777777" w:rsidR="00996ED0" w:rsidRPr="00B17691" w:rsidRDefault="00996ED0" w:rsidP="00A37AED">
      <w:r w:rsidRPr="00B17691">
        <w:t xml:space="preserve">Mehmood, Q., Sarwar, A. &amp; Ullah, K. (2025) ‘The Impact of Human Resource Management (HRM) Practices on Employee Retention’, </w:t>
      </w:r>
      <w:r w:rsidRPr="00B17691">
        <w:rPr>
          <w:i/>
          <w:iCs/>
        </w:rPr>
        <w:t>International Journal of Management Research and Emerging Sciences</w:t>
      </w:r>
      <w:r w:rsidRPr="00B17691">
        <w:t>, 15(2). DOI: 10.56536/</w:t>
      </w:r>
      <w:proofErr w:type="gramStart"/>
      <w:r w:rsidRPr="00B17691">
        <w:t>ijmres.v</w:t>
      </w:r>
      <w:proofErr w:type="gramEnd"/>
      <w:r w:rsidRPr="00B17691">
        <w:t>15i2.731.</w:t>
      </w:r>
    </w:p>
    <w:p w14:paraId="61C43AAB" w14:textId="77777777" w:rsidR="00996ED0" w:rsidRPr="00B17691" w:rsidRDefault="00996ED0" w:rsidP="00A37AED">
      <w:r w:rsidRPr="00B17691">
        <w:t xml:space="preserve">Mehmood, Q., Sarwar, A. and Irfan, K. (2025) ‘The impact of human resource management (HRM) practices on employee retention’, </w:t>
      </w:r>
      <w:r w:rsidRPr="00B17691">
        <w:rPr>
          <w:i/>
          <w:iCs/>
        </w:rPr>
        <w:t>International Journal of Management Research and Emerging Sciences</w:t>
      </w:r>
      <w:r w:rsidRPr="00B17691">
        <w:t xml:space="preserve">, 15(2). Available at: </w:t>
      </w:r>
      <w:hyperlink r:id="rId41" w:history="1">
        <w:r w:rsidRPr="00B17691">
          <w:rPr>
            <w:rStyle w:val="Hyperlink"/>
          </w:rPr>
          <w:t>https://doi.org/10.56536/ijmres.v15i2.809</w:t>
        </w:r>
      </w:hyperlink>
    </w:p>
    <w:p w14:paraId="400B94E0" w14:textId="77777777" w:rsidR="00996ED0" w:rsidRPr="00B17691" w:rsidRDefault="00996ED0" w:rsidP="00A37AED">
      <w:r w:rsidRPr="00B17691">
        <w:t xml:space="preserve">Mishra, A. (2025) ‘An analysis on employee performance and their retention’, </w:t>
      </w:r>
      <w:r w:rsidRPr="00B17691">
        <w:rPr>
          <w:i/>
          <w:iCs/>
        </w:rPr>
        <w:t>IOSR Journal of Business and Management (IOSR-JBM)</w:t>
      </w:r>
      <w:r w:rsidRPr="00B17691">
        <w:t xml:space="preserve">, pp. 1–8. Available at: </w:t>
      </w:r>
      <w:hyperlink r:id="rId42" w:history="1">
        <w:r w:rsidRPr="00B17691">
          <w:rPr>
            <w:rStyle w:val="Hyperlink"/>
          </w:rPr>
          <w:t>https://doi.org/10.9790/487X-conf0108</w:t>
        </w:r>
      </w:hyperlink>
    </w:p>
    <w:p w14:paraId="175B3EA7" w14:textId="77777777" w:rsidR="00996ED0" w:rsidRPr="00B17691" w:rsidRDefault="00996ED0" w:rsidP="00A37AED">
      <w:r w:rsidRPr="00B17691">
        <w:t xml:space="preserve">Nastase, C., </w:t>
      </w:r>
      <w:proofErr w:type="spellStart"/>
      <w:r w:rsidRPr="00B17691">
        <w:t>Adomnitei</w:t>
      </w:r>
      <w:proofErr w:type="spellEnd"/>
      <w:r w:rsidRPr="00B17691">
        <w:t xml:space="preserve">, A. and </w:t>
      </w:r>
      <w:proofErr w:type="spellStart"/>
      <w:r w:rsidRPr="00B17691">
        <w:t>Apetri</w:t>
      </w:r>
      <w:proofErr w:type="spellEnd"/>
      <w:r w:rsidRPr="00B17691">
        <w:t xml:space="preserve">, A. (2025) ‘Strategic human resource management in the digital era: Technology, transformation, and sustainable advantage’, </w:t>
      </w:r>
      <w:r w:rsidRPr="00B17691">
        <w:rPr>
          <w:i/>
          <w:iCs/>
        </w:rPr>
        <w:t>Merits</w:t>
      </w:r>
      <w:r w:rsidRPr="00B17691">
        <w:t xml:space="preserve">, 5(4), 23. Available at: </w:t>
      </w:r>
      <w:hyperlink r:id="rId43" w:tgtFrame="_new" w:history="1">
        <w:r w:rsidRPr="00B17691">
          <w:rPr>
            <w:rStyle w:val="Hyperlink"/>
          </w:rPr>
          <w:t>https://doi.org/10.3390/merits5040023</w:t>
        </w:r>
      </w:hyperlink>
    </w:p>
    <w:p w14:paraId="227F4803" w14:textId="77777777" w:rsidR="00996ED0" w:rsidRPr="00B17691" w:rsidRDefault="00996ED0" w:rsidP="00A37AED">
      <w:r w:rsidRPr="00B17691">
        <w:t xml:space="preserve">Nilsson, H. &amp; Backman, M. (2025) ‘Retail Employee Turnover and Turnover Destinations – The Role of Human Capital’, </w:t>
      </w:r>
      <w:r w:rsidRPr="00B17691">
        <w:rPr>
          <w:i/>
          <w:iCs/>
        </w:rPr>
        <w:t>The International Review of Retail, Distribution and Consumer Research</w:t>
      </w:r>
      <w:r w:rsidRPr="00B17691">
        <w:t>, 35(1).</w:t>
      </w:r>
    </w:p>
    <w:p w14:paraId="07FA6F8A" w14:textId="77777777" w:rsidR="00996ED0" w:rsidRPr="00B17691" w:rsidRDefault="00996ED0" w:rsidP="00A37AED">
      <w:r w:rsidRPr="00B17691">
        <w:lastRenderedPageBreak/>
        <w:t xml:space="preserve">Ntalasha, J. and Phiri, J. (2020) ‘Performance management systems’, </w:t>
      </w:r>
      <w:r w:rsidRPr="00B17691">
        <w:rPr>
          <w:i/>
          <w:iCs/>
        </w:rPr>
        <w:t>International Journal of Applied Management Sciences and Engineering</w:t>
      </w:r>
      <w:r w:rsidRPr="00B17691">
        <w:t xml:space="preserve">, 7(2), pp. 57–79. Available at: </w:t>
      </w:r>
      <w:hyperlink r:id="rId44" w:history="1">
        <w:r w:rsidRPr="00B17691">
          <w:rPr>
            <w:rStyle w:val="Hyperlink"/>
          </w:rPr>
          <w:t>https://doi.org/10.4018/IJAMSE.2020070104</w:t>
        </w:r>
      </w:hyperlink>
    </w:p>
    <w:p w14:paraId="2D95A972" w14:textId="77777777" w:rsidR="00996ED0" w:rsidRPr="00B17691" w:rsidRDefault="00996ED0" w:rsidP="00A37AED">
      <w:proofErr w:type="spellStart"/>
      <w:r w:rsidRPr="00B17691">
        <w:t>Ogunfowora</w:t>
      </w:r>
      <w:proofErr w:type="spellEnd"/>
      <w:r w:rsidRPr="00B17691">
        <w:t xml:space="preserve">, B., Maerz, A. and Li, Y. (2026) ‘Social exchange theory and (un)ethical </w:t>
      </w:r>
      <w:proofErr w:type="spellStart"/>
      <w:r w:rsidRPr="00B17691">
        <w:t>behaviors</w:t>
      </w:r>
      <w:proofErr w:type="spellEnd"/>
      <w:r w:rsidRPr="00B17691">
        <w:t xml:space="preserve"> at work’, in Diehl, M.-R., Coyle-Shapiro, J. and </w:t>
      </w:r>
      <w:proofErr w:type="spellStart"/>
      <w:r w:rsidRPr="00B17691">
        <w:t>Cropanzano</w:t>
      </w:r>
      <w:proofErr w:type="spellEnd"/>
      <w:r w:rsidRPr="00B17691">
        <w:t xml:space="preserve">, R. (eds) </w:t>
      </w:r>
      <w:r w:rsidRPr="00B17691">
        <w:rPr>
          <w:i/>
          <w:iCs/>
        </w:rPr>
        <w:t>Handbook of Social Exchange Theory</w:t>
      </w:r>
      <w:r w:rsidRPr="00B17691">
        <w:t>. Cheltenham: Edward Elgar Publishing.</w:t>
      </w:r>
    </w:p>
    <w:p w14:paraId="6192499D" w14:textId="77777777" w:rsidR="00996ED0" w:rsidRPr="00B17691" w:rsidRDefault="00996ED0" w:rsidP="00A37AED">
      <w:r w:rsidRPr="00B17691">
        <w:t xml:space="preserve">Prasad, A.R. and Reddy, S.S. (2025) ‘Effective employee retention strategies for IT industry: An analysis of employee opinion on select effective strategies in Hyderabad City’, </w:t>
      </w:r>
      <w:r w:rsidRPr="00B17691">
        <w:rPr>
          <w:i/>
          <w:iCs/>
        </w:rPr>
        <w:t>International Journal of Advanced Research</w:t>
      </w:r>
      <w:r w:rsidRPr="00B17691">
        <w:t xml:space="preserve">, 13(7), pp. 682–687. Available at: </w:t>
      </w:r>
      <w:hyperlink r:id="rId45" w:history="1">
        <w:r w:rsidRPr="00B17691">
          <w:rPr>
            <w:rStyle w:val="Hyperlink"/>
          </w:rPr>
          <w:t>https://doi.org/10.21474/IJAR01/21370</w:t>
        </w:r>
      </w:hyperlink>
    </w:p>
    <w:p w14:paraId="441EE5A6" w14:textId="77777777" w:rsidR="00996ED0" w:rsidRPr="00B17691" w:rsidRDefault="00996ED0" w:rsidP="00A37AED">
      <w:r w:rsidRPr="00B17691">
        <w:t xml:space="preserve">Purwanto, S. and </w:t>
      </w:r>
      <w:proofErr w:type="spellStart"/>
      <w:r w:rsidRPr="00B17691">
        <w:t>Siagian</w:t>
      </w:r>
      <w:proofErr w:type="spellEnd"/>
      <w:r w:rsidRPr="00B17691">
        <w:t xml:space="preserve">, F. (2025) </w:t>
      </w:r>
      <w:r w:rsidRPr="00B17691">
        <w:rPr>
          <w:i/>
          <w:iCs/>
        </w:rPr>
        <w:t>Strategic human resources management in the global era: Navigating opportunities and challenges</w:t>
      </w:r>
      <w:r w:rsidRPr="00B17691">
        <w:t xml:space="preserve">. Indonesia </w:t>
      </w:r>
      <w:proofErr w:type="spellStart"/>
      <w:r w:rsidRPr="00B17691">
        <w:t>Defense</w:t>
      </w:r>
      <w:proofErr w:type="spellEnd"/>
      <w:r w:rsidRPr="00B17691">
        <w:t xml:space="preserve"> University.</w:t>
      </w:r>
    </w:p>
    <w:p w14:paraId="705CF46F" w14:textId="77777777" w:rsidR="00996ED0" w:rsidRPr="00B17691" w:rsidRDefault="00996ED0" w:rsidP="00A37AED">
      <w:r w:rsidRPr="00B17691">
        <w:t xml:space="preserve">Rajput, S. and Iffat, I. (2025) </w:t>
      </w:r>
      <w:r w:rsidRPr="00B17691">
        <w:rPr>
          <w:i/>
          <w:iCs/>
        </w:rPr>
        <w:t>Compensation management and its impact on employee retention with work domain: A review study</w:t>
      </w:r>
      <w:r w:rsidRPr="00B17691">
        <w:t xml:space="preserve">. </w:t>
      </w:r>
      <w:proofErr w:type="spellStart"/>
      <w:r w:rsidRPr="00B17691">
        <w:t>Glocal</w:t>
      </w:r>
      <w:proofErr w:type="spellEnd"/>
      <w:r w:rsidRPr="00B17691">
        <w:t xml:space="preserve"> University and Aligarh Muslim University.</w:t>
      </w:r>
    </w:p>
    <w:p w14:paraId="391A2C14" w14:textId="77777777" w:rsidR="00996ED0" w:rsidRPr="00B17691" w:rsidRDefault="00996ED0" w:rsidP="00A37AED">
      <w:r w:rsidRPr="00B17691">
        <w:t xml:space="preserve">Rendi, C.D.H., </w:t>
      </w:r>
      <w:proofErr w:type="spellStart"/>
      <w:r w:rsidRPr="00B17691">
        <w:t>Poluru</w:t>
      </w:r>
      <w:proofErr w:type="spellEnd"/>
      <w:r w:rsidRPr="00B17691">
        <w:t xml:space="preserve">, N.V. and </w:t>
      </w:r>
      <w:proofErr w:type="spellStart"/>
      <w:r w:rsidRPr="00B17691">
        <w:t>Pappachan</w:t>
      </w:r>
      <w:proofErr w:type="spellEnd"/>
      <w:r w:rsidRPr="00B17691">
        <w:t xml:space="preserve">, R. (2025) ‘The impact of performance management systems on employee work attitudes: Empirical evidence’, </w:t>
      </w:r>
      <w:r w:rsidRPr="00B17691">
        <w:rPr>
          <w:i/>
          <w:iCs/>
        </w:rPr>
        <w:t>Cogent Business &amp; Management</w:t>
      </w:r>
      <w:r w:rsidRPr="00B17691">
        <w:t xml:space="preserve">, 12(1). Available at: </w:t>
      </w:r>
      <w:hyperlink r:id="rId46" w:history="1">
        <w:r w:rsidRPr="00B17691">
          <w:rPr>
            <w:rStyle w:val="Hyperlink"/>
          </w:rPr>
          <w:t>https://doi.org/10.1080/23311975.2025.2538717</w:t>
        </w:r>
      </w:hyperlink>
    </w:p>
    <w:p w14:paraId="3C19C884" w14:textId="77777777" w:rsidR="00996ED0" w:rsidRPr="00B17691" w:rsidRDefault="00996ED0" w:rsidP="00A37AED">
      <w:r w:rsidRPr="00B17691">
        <w:t xml:space="preserve">Saleh, M.Y. and Azimi, H. (2025) ‘Impact of training &amp; development (T&amp;D) on employee’s performance &amp; productivity (P&amp;P)’, </w:t>
      </w:r>
      <w:r w:rsidRPr="00B17691">
        <w:rPr>
          <w:i/>
          <w:iCs/>
        </w:rPr>
        <w:t>SSRN Electronic Journal</w:t>
      </w:r>
      <w:r w:rsidRPr="00B17691">
        <w:t xml:space="preserve">. Available at: </w:t>
      </w:r>
      <w:hyperlink r:id="rId47" w:history="1">
        <w:r w:rsidRPr="00B17691">
          <w:rPr>
            <w:rStyle w:val="Hyperlink"/>
          </w:rPr>
          <w:t>https://doi.org/10.2139/ssrn.5161569</w:t>
        </w:r>
      </w:hyperlink>
    </w:p>
    <w:p w14:paraId="442E5435" w14:textId="77777777" w:rsidR="00996ED0" w:rsidRPr="00B17691" w:rsidRDefault="00996ED0" w:rsidP="007B4559">
      <w:r w:rsidRPr="00B17691">
        <w:t xml:space="preserve">Schulze, A. and Dada, O. (2024) ‘Building strategic human capital resources: The effects of strategic entrepreneurship on employee recruitment and retention’, </w:t>
      </w:r>
      <w:r w:rsidRPr="00B17691">
        <w:rPr>
          <w:i/>
          <w:iCs/>
        </w:rPr>
        <w:t>Journal of Small Business Management</w:t>
      </w:r>
      <w:r w:rsidRPr="00B17691">
        <w:t xml:space="preserve">, 63(1), pp. 388–421. Available at: </w:t>
      </w:r>
      <w:hyperlink r:id="rId48" w:tgtFrame="_new" w:history="1">
        <w:r w:rsidRPr="00B17691">
          <w:rPr>
            <w:rStyle w:val="Hyperlink"/>
          </w:rPr>
          <w:t>https://doi.org/10.1080/00472778.2024.2322985</w:t>
        </w:r>
      </w:hyperlink>
    </w:p>
    <w:p w14:paraId="40615071" w14:textId="77777777" w:rsidR="00996ED0" w:rsidRPr="00B17691" w:rsidRDefault="00996ED0" w:rsidP="00A37AED">
      <w:r w:rsidRPr="00B17691">
        <w:t xml:space="preserve">Shrestha, P. &amp; Prajapati, M. (2024) ‘Impact of Strategic Human Resource Management Practices on Employee Retention’, </w:t>
      </w:r>
      <w:r w:rsidRPr="00B17691">
        <w:rPr>
          <w:i/>
          <w:iCs/>
        </w:rPr>
        <w:t>The Batuk</w:t>
      </w:r>
      <w:r w:rsidRPr="00B17691">
        <w:t>, 10(1), pp. 55–71. DOI: 10.3126/</w:t>
      </w:r>
      <w:proofErr w:type="gramStart"/>
      <w:r w:rsidRPr="00B17691">
        <w:t>batuk.v</w:t>
      </w:r>
      <w:proofErr w:type="gramEnd"/>
      <w:r w:rsidRPr="00B17691">
        <w:t>10i1.62298.</w:t>
      </w:r>
    </w:p>
    <w:p w14:paraId="7057DB0F" w14:textId="77777777" w:rsidR="00996ED0" w:rsidRPr="00B17691" w:rsidRDefault="00996ED0" w:rsidP="00A37AED">
      <w:r w:rsidRPr="00B17691">
        <w:lastRenderedPageBreak/>
        <w:t xml:space="preserve">Shrestha, P. and Prajapati, M. (2024) ‘Impact of strategic human resource management practices on employee retention’, </w:t>
      </w:r>
      <w:r w:rsidRPr="00B17691">
        <w:rPr>
          <w:i/>
          <w:iCs/>
        </w:rPr>
        <w:t>The Batuk</w:t>
      </w:r>
      <w:r w:rsidRPr="00B17691">
        <w:t xml:space="preserve">, 10(1), pp. 55–71. Available at: </w:t>
      </w:r>
      <w:hyperlink r:id="rId49" w:history="1">
        <w:r w:rsidRPr="00B17691">
          <w:rPr>
            <w:rStyle w:val="Hyperlink"/>
          </w:rPr>
          <w:t>https://doi.org/10.3126/batuk.v10i1.62298</w:t>
        </w:r>
      </w:hyperlink>
    </w:p>
    <w:p w14:paraId="757BD0BF" w14:textId="77777777" w:rsidR="00996ED0" w:rsidRPr="00B17691" w:rsidRDefault="00996ED0" w:rsidP="00A37AED">
      <w:r w:rsidRPr="00B17691">
        <w:t xml:space="preserve">Smith, J. (2025) </w:t>
      </w:r>
      <w:r w:rsidRPr="00B17691">
        <w:rPr>
          <w:i/>
          <w:iCs/>
        </w:rPr>
        <w:t>Overview of the retail sector in the UK</w:t>
      </w:r>
      <w:r w:rsidRPr="00B17691">
        <w:t xml:space="preserve">. Available at: </w:t>
      </w:r>
      <w:hyperlink r:id="rId50" w:tgtFrame="_new" w:history="1">
        <w:r w:rsidRPr="00B17691">
          <w:rPr>
            <w:rStyle w:val="Hyperlink"/>
          </w:rPr>
          <w:t>https://www.prospects.ac.uk/jobs-and-work-experience/job-sectors/retail/overview-of-the-retail-sector-in-the-uk/</w:t>
        </w:r>
      </w:hyperlink>
    </w:p>
    <w:p w14:paraId="2A042ACC" w14:textId="77777777" w:rsidR="00996ED0" w:rsidRPr="00B17691" w:rsidRDefault="00996ED0" w:rsidP="00A37AED">
      <w:r w:rsidRPr="00B17691">
        <w:t xml:space="preserve">Sree, N.R.M., Raaj, P., </w:t>
      </w:r>
      <w:proofErr w:type="spellStart"/>
      <w:r w:rsidRPr="00B17691">
        <w:t>Thiruvikraman</w:t>
      </w:r>
      <w:proofErr w:type="spellEnd"/>
      <w:r w:rsidRPr="00B17691">
        <w:t xml:space="preserve">, A. and Sharani, V. (2022) </w:t>
      </w:r>
      <w:r w:rsidRPr="00B17691">
        <w:rPr>
          <w:i/>
          <w:iCs/>
        </w:rPr>
        <w:t>Employee retention: A perspective</w:t>
      </w:r>
      <w:r w:rsidRPr="00B17691">
        <w:t>. Xavier Institute of Management &amp; Entrepreneurship.</w:t>
      </w:r>
    </w:p>
    <w:p w14:paraId="7CEA8DE0" w14:textId="77777777" w:rsidR="00996ED0" w:rsidRPr="00B17691" w:rsidRDefault="00996ED0" w:rsidP="00A37AED">
      <w:r w:rsidRPr="00B17691">
        <w:t xml:space="preserve">Syal, S. and Sharma, D. (2021) ‘Employee retention: An imperative way to boost employee and organizational productivity’, in </w:t>
      </w:r>
      <w:r w:rsidRPr="00B17691">
        <w:rPr>
          <w:i/>
          <w:iCs/>
        </w:rPr>
        <w:t>Human Resource Management: Role and Importance in the Current Business Scenario</w:t>
      </w:r>
      <w:r w:rsidRPr="00B17691">
        <w:t>. Eureka Publication.</w:t>
      </w:r>
    </w:p>
    <w:p w14:paraId="4D51CC4D" w14:textId="77777777" w:rsidR="00996ED0" w:rsidRPr="00B17691" w:rsidRDefault="00996ED0" w:rsidP="00A37AED">
      <w:r w:rsidRPr="00B17691">
        <w:t xml:space="preserve">Tripathi, V., Garg, D., Di Bona, G. &amp; Silvestri, A. (2025) ‘Leveraging the Power of Human Resource Management Practices for Workforce Empowerment in SMEs on the Shop Floor: A Study on Exploring and Resolving Issues in Operations Management’, </w:t>
      </w:r>
      <w:r w:rsidRPr="00B17691">
        <w:rPr>
          <w:i/>
          <w:iCs/>
        </w:rPr>
        <w:t>Sustainability</w:t>
      </w:r>
      <w:r w:rsidRPr="00B17691">
        <w:t xml:space="preserve">, 17(15), p. 6928. </w:t>
      </w:r>
      <w:hyperlink r:id="rId51" w:tgtFrame="_new" w:history="1">
        <w:r w:rsidRPr="00B17691">
          <w:rPr>
            <w:rStyle w:val="Hyperlink"/>
          </w:rPr>
          <w:t>https://doi.org/10.3390/su17156928</w:t>
        </w:r>
      </w:hyperlink>
      <w:r w:rsidRPr="00B17691">
        <w:t>.</w:t>
      </w:r>
    </w:p>
    <w:p w14:paraId="56177E9D" w14:textId="77777777" w:rsidR="00996ED0" w:rsidRPr="00B17691" w:rsidRDefault="00996ED0" w:rsidP="00A37AED">
      <w:r w:rsidRPr="00B17691">
        <w:t xml:space="preserve">Tripp, P. (2023) ‘Social exchange theory: Supporting frameworks for innovation’, </w:t>
      </w:r>
      <w:r w:rsidRPr="00B17691">
        <w:rPr>
          <w:i/>
          <w:iCs/>
        </w:rPr>
        <w:t>Muma Business Review</w:t>
      </w:r>
      <w:r w:rsidRPr="00B17691">
        <w:t xml:space="preserve">, 7, pp. 91–105. Available at: </w:t>
      </w:r>
      <w:hyperlink r:id="rId52" w:history="1">
        <w:r w:rsidRPr="00B17691">
          <w:rPr>
            <w:rStyle w:val="Hyperlink"/>
          </w:rPr>
          <w:t>https://doi.org/10.28945/5176</w:t>
        </w:r>
      </w:hyperlink>
    </w:p>
    <w:p w14:paraId="5E61224D" w14:textId="77777777" w:rsidR="00996ED0" w:rsidRPr="00B17691" w:rsidRDefault="00996ED0" w:rsidP="00A37AED">
      <w:r w:rsidRPr="00B17691">
        <w:t xml:space="preserve">Umezu, E.M., </w:t>
      </w:r>
      <w:proofErr w:type="spellStart"/>
      <w:r w:rsidRPr="00B17691">
        <w:t>Elendu</w:t>
      </w:r>
      <w:proofErr w:type="spellEnd"/>
      <w:r w:rsidRPr="00B17691">
        <w:t xml:space="preserve">, A. and Nelson, U.C. (2025) ‘Recruitment and selection methods: The best practices for choosing the right candidate’, </w:t>
      </w:r>
      <w:r w:rsidRPr="00B17691">
        <w:rPr>
          <w:i/>
          <w:iCs/>
        </w:rPr>
        <w:t>Journal of Management Science and Career Development</w:t>
      </w:r>
      <w:r w:rsidRPr="00B17691">
        <w:t xml:space="preserve">. Available at: </w:t>
      </w:r>
      <w:hyperlink r:id="rId53" w:history="1">
        <w:r w:rsidRPr="00B17691">
          <w:rPr>
            <w:rStyle w:val="Hyperlink"/>
          </w:rPr>
          <w:t>https://doi.org/10.70382/sjmscd.v10i7.064</w:t>
        </w:r>
      </w:hyperlink>
    </w:p>
    <w:p w14:paraId="4F6DD8EF" w14:textId="77777777" w:rsidR="00996ED0" w:rsidRPr="00B17691" w:rsidRDefault="00996ED0" w:rsidP="00A37AED">
      <w:r w:rsidRPr="00B17691">
        <w:t xml:space="preserve">Veena, I. and Bhavikatti, V.I. (2024) ‘A study on compensation and reward system and its impact on the motivational level of employees’, </w:t>
      </w:r>
      <w:r w:rsidRPr="00B17691">
        <w:rPr>
          <w:i/>
          <w:iCs/>
        </w:rPr>
        <w:t>International Journal for Multidisciplinary Research</w:t>
      </w:r>
      <w:r w:rsidRPr="00B17691">
        <w:t xml:space="preserve">, 6(6), pp. 1–6. Available at: </w:t>
      </w:r>
      <w:hyperlink r:id="rId54" w:history="1">
        <w:r w:rsidRPr="00B17691">
          <w:rPr>
            <w:rStyle w:val="Hyperlink"/>
          </w:rPr>
          <w:t>https://doi.org/10.36948/ijfmr.2024.v06i06.29712</w:t>
        </w:r>
      </w:hyperlink>
    </w:p>
    <w:p w14:paraId="4428376B" w14:textId="77777777" w:rsidR="00996ED0" w:rsidRPr="00B17691" w:rsidRDefault="00996ED0" w:rsidP="00A37AED">
      <w:r w:rsidRPr="00B17691">
        <w:t xml:space="preserve">Wadud, I., Liang, Y.D. and Polkinghorne, M. (2025) ‘Digital transformation in the UK retail sector’, </w:t>
      </w:r>
      <w:proofErr w:type="spellStart"/>
      <w:r w:rsidRPr="00B17691">
        <w:rPr>
          <w:i/>
          <w:iCs/>
        </w:rPr>
        <w:t>Encyclopedia</w:t>
      </w:r>
      <w:proofErr w:type="spellEnd"/>
      <w:r w:rsidRPr="00B17691">
        <w:t xml:space="preserve">, 5(3), 142. Available at: </w:t>
      </w:r>
      <w:hyperlink r:id="rId55" w:tgtFrame="_new" w:history="1">
        <w:r w:rsidRPr="00B17691">
          <w:rPr>
            <w:rStyle w:val="Hyperlink"/>
          </w:rPr>
          <w:t>https://doi.org/10.3390/encyclopedia5030142</w:t>
        </w:r>
      </w:hyperlink>
    </w:p>
    <w:p w14:paraId="55E2E19B" w14:textId="77777777" w:rsidR="00996ED0" w:rsidRPr="00B17691" w:rsidRDefault="00996ED0" w:rsidP="00A37AED">
      <w:r w:rsidRPr="00B17691">
        <w:lastRenderedPageBreak/>
        <w:t xml:space="preserve">Wadud, I., Liang, Y.D. and Polkinghorne, M. (2025) ‘Digital transformation in the UK retail sector’, </w:t>
      </w:r>
      <w:proofErr w:type="spellStart"/>
      <w:r w:rsidRPr="00B17691">
        <w:rPr>
          <w:i/>
          <w:iCs/>
        </w:rPr>
        <w:t>Encyclopedia</w:t>
      </w:r>
      <w:proofErr w:type="spellEnd"/>
      <w:r w:rsidRPr="00B17691">
        <w:t xml:space="preserve">, 5(3), 142. Available at: </w:t>
      </w:r>
      <w:hyperlink r:id="rId56" w:tgtFrame="_new" w:history="1">
        <w:r w:rsidRPr="00B17691">
          <w:rPr>
            <w:rStyle w:val="Hyperlink"/>
          </w:rPr>
          <w:t>https://doi.org/10.3390/encyclopedia5030142</w:t>
        </w:r>
      </w:hyperlink>
    </w:p>
    <w:p w14:paraId="7BF5DA10" w14:textId="77777777" w:rsidR="00996ED0" w:rsidRPr="00B17691" w:rsidRDefault="00996ED0" w:rsidP="00A37AED">
      <w:r w:rsidRPr="00B17691">
        <w:t xml:space="preserve">Ward, M. (2025) </w:t>
      </w:r>
      <w:r w:rsidRPr="00B17691">
        <w:rPr>
          <w:i/>
          <w:iCs/>
        </w:rPr>
        <w:t>Retail sector in the UK</w:t>
      </w:r>
      <w:r w:rsidRPr="00B17691">
        <w:t xml:space="preserve">. </w:t>
      </w:r>
      <w:r w:rsidRPr="00B17691">
        <w:rPr>
          <w:i/>
          <w:iCs/>
        </w:rPr>
        <w:t>House of Commons Library</w:t>
      </w:r>
      <w:r w:rsidRPr="00B17691">
        <w:t xml:space="preserve">. Available at: </w:t>
      </w:r>
      <w:hyperlink r:id="rId57" w:tgtFrame="_new" w:history="1">
        <w:r w:rsidRPr="00B17691">
          <w:rPr>
            <w:rStyle w:val="Hyperlink"/>
          </w:rPr>
          <w:t>https://researchbriefings.files.parliament.uk/documents/SN06186/SN06186.pdf</w:t>
        </w:r>
      </w:hyperlink>
    </w:p>
    <w:p w14:paraId="21BB8117" w14:textId="77777777" w:rsidR="00996ED0" w:rsidRPr="00B17691" w:rsidRDefault="00996ED0" w:rsidP="00A37AED">
      <w:r w:rsidRPr="00B17691">
        <w:t xml:space="preserve">Zalukhu, R.R., Lase, D. and </w:t>
      </w:r>
      <w:proofErr w:type="spellStart"/>
      <w:r w:rsidRPr="00B17691">
        <w:t>Telaumbanua</w:t>
      </w:r>
      <w:proofErr w:type="spellEnd"/>
      <w:r w:rsidRPr="00B17691">
        <w:t xml:space="preserve">, A. (2025) ‘The effectiveness of employee training and development: A systematic literature review from a human resource management perspective’, </w:t>
      </w:r>
      <w:r w:rsidRPr="00B17691">
        <w:rPr>
          <w:i/>
          <w:iCs/>
        </w:rPr>
        <w:t>JMKSP (</w:t>
      </w:r>
      <w:proofErr w:type="spellStart"/>
      <w:r w:rsidRPr="00B17691">
        <w:rPr>
          <w:i/>
          <w:iCs/>
        </w:rPr>
        <w:t>Jurnal</w:t>
      </w:r>
      <w:proofErr w:type="spellEnd"/>
      <w:r w:rsidRPr="00B17691">
        <w:rPr>
          <w:i/>
          <w:iCs/>
        </w:rPr>
        <w:t xml:space="preserve"> </w:t>
      </w:r>
      <w:proofErr w:type="spellStart"/>
      <w:r w:rsidRPr="00B17691">
        <w:rPr>
          <w:i/>
          <w:iCs/>
        </w:rPr>
        <w:t>Manajemen</w:t>
      </w:r>
      <w:proofErr w:type="spellEnd"/>
      <w:r w:rsidRPr="00B17691">
        <w:rPr>
          <w:i/>
          <w:iCs/>
        </w:rPr>
        <w:t xml:space="preserve"> </w:t>
      </w:r>
      <w:proofErr w:type="spellStart"/>
      <w:r w:rsidRPr="00B17691">
        <w:rPr>
          <w:i/>
          <w:iCs/>
        </w:rPr>
        <w:t>Kepemimpinan</w:t>
      </w:r>
      <w:proofErr w:type="spellEnd"/>
      <w:r w:rsidRPr="00B17691">
        <w:rPr>
          <w:i/>
          <w:iCs/>
        </w:rPr>
        <w:t xml:space="preserve"> dan </w:t>
      </w:r>
      <w:proofErr w:type="spellStart"/>
      <w:r w:rsidRPr="00B17691">
        <w:rPr>
          <w:i/>
          <w:iCs/>
        </w:rPr>
        <w:t>Supervisi</w:t>
      </w:r>
      <w:proofErr w:type="spellEnd"/>
      <w:r w:rsidRPr="00B17691">
        <w:rPr>
          <w:i/>
          <w:iCs/>
        </w:rPr>
        <w:t xml:space="preserve"> Pendidikan)</w:t>
      </w:r>
      <w:r w:rsidRPr="00B17691">
        <w:t xml:space="preserve">, 10(2), pp. 1027–1043. Available at: </w:t>
      </w:r>
      <w:hyperlink r:id="rId58" w:history="1">
        <w:r w:rsidRPr="00B17691">
          <w:rPr>
            <w:rStyle w:val="Hyperlink"/>
          </w:rPr>
          <w:t>https://doi.org/10.31851/jmksp.v10i2.19481</w:t>
        </w:r>
      </w:hyperlink>
    </w:p>
    <w:p w14:paraId="31540AC6" w14:textId="77777777" w:rsidR="00996ED0" w:rsidRPr="00B17691" w:rsidRDefault="00996ED0" w:rsidP="00A37AED">
      <w:r w:rsidRPr="00B17691">
        <w:t xml:space="preserve">Zhang, Z., Takahashi, Y. and Rezwan, R. (2025) ‘Knowledge hiding and social exchange theory: A systematic review and meta-analysis’, </w:t>
      </w:r>
      <w:r w:rsidRPr="00B17691">
        <w:rPr>
          <w:i/>
          <w:iCs/>
        </w:rPr>
        <w:t>Frontiers in Psychology</w:t>
      </w:r>
      <w:r w:rsidRPr="00B17691">
        <w:t xml:space="preserve">, 15. Available at: </w:t>
      </w:r>
      <w:hyperlink r:id="rId59" w:history="1">
        <w:r w:rsidRPr="00B17691">
          <w:rPr>
            <w:rStyle w:val="Hyperlink"/>
          </w:rPr>
          <w:t>https://doi.org/10.3389/fpsyg.2024.1516815</w:t>
        </w:r>
      </w:hyperlink>
    </w:p>
    <w:p w14:paraId="05F4DF87" w14:textId="77777777" w:rsidR="00996ED0" w:rsidRPr="00B17691" w:rsidRDefault="00996ED0" w:rsidP="00A37AED"/>
    <w:p w14:paraId="2EC78D14" w14:textId="77777777" w:rsidR="00996ED0" w:rsidRPr="00B17691" w:rsidRDefault="00996ED0" w:rsidP="00A37AED"/>
    <w:p w14:paraId="0AB6F895" w14:textId="77777777" w:rsidR="00996ED0" w:rsidRPr="00B17691" w:rsidRDefault="00996ED0" w:rsidP="00A37AED"/>
    <w:p w14:paraId="32F59478" w14:textId="77777777" w:rsidR="00996ED0" w:rsidRPr="00B17691" w:rsidRDefault="00996ED0" w:rsidP="00A37AED"/>
    <w:p w14:paraId="45D32B32" w14:textId="77777777" w:rsidR="00996ED0" w:rsidRPr="00B17691" w:rsidRDefault="00996ED0" w:rsidP="00A37AED"/>
    <w:p w14:paraId="43FB9F52" w14:textId="77777777" w:rsidR="00996ED0" w:rsidRPr="00B17691" w:rsidRDefault="00996ED0" w:rsidP="00A37AED"/>
    <w:p w14:paraId="7588135B" w14:textId="77777777" w:rsidR="00996ED0" w:rsidRPr="00B17691" w:rsidRDefault="00996ED0" w:rsidP="00A37AED"/>
    <w:p w14:paraId="4F1C88D1" w14:textId="77777777" w:rsidR="00996ED0" w:rsidRPr="00B17691" w:rsidRDefault="00996ED0" w:rsidP="00A37AED"/>
    <w:p w14:paraId="3188A22E" w14:textId="77777777" w:rsidR="00996ED0" w:rsidRPr="00B17691" w:rsidRDefault="00996ED0" w:rsidP="00A37AED"/>
    <w:p w14:paraId="00C51203" w14:textId="77777777" w:rsidR="00996ED0" w:rsidRPr="00B17691" w:rsidRDefault="00996ED0" w:rsidP="00A37AED"/>
    <w:p w14:paraId="39301DE7" w14:textId="4696EB54" w:rsidR="00996ED0" w:rsidRPr="00B17691" w:rsidRDefault="00512DE3" w:rsidP="00996ED0">
      <w:pPr>
        <w:pStyle w:val="Heading1"/>
      </w:pPr>
      <w:bookmarkStart w:id="127" w:name="_Toc220962381"/>
      <w:r w:rsidRPr="00B17691">
        <w:lastRenderedPageBreak/>
        <w:t>Appendices</w:t>
      </w:r>
      <w:bookmarkEnd w:id="127"/>
    </w:p>
    <w:p w14:paraId="68FA2333" w14:textId="05F7F67F" w:rsidR="00996ED0" w:rsidRPr="00B17691" w:rsidRDefault="00996ED0" w:rsidP="00996ED0">
      <w:pPr>
        <w:pStyle w:val="Heading2"/>
      </w:pPr>
      <w:bookmarkStart w:id="128" w:name="_Toc220962382"/>
      <w:r w:rsidRPr="00B17691">
        <w:t>Appendix 1- Questionnaire</w:t>
      </w:r>
      <w:bookmarkEnd w:id="128"/>
    </w:p>
    <w:p w14:paraId="55C70068" w14:textId="77777777" w:rsidR="00996ED0" w:rsidRPr="00B17691" w:rsidRDefault="00996ED0" w:rsidP="00996ED0">
      <w:pPr>
        <w:jc w:val="center"/>
        <w:rPr>
          <w:b/>
          <w:bCs/>
          <w:sz w:val="28"/>
          <w:szCs w:val="28"/>
        </w:rPr>
      </w:pPr>
      <w:r w:rsidRPr="00B17691">
        <w:rPr>
          <w:b/>
          <w:bCs/>
          <w:sz w:val="28"/>
          <w:szCs w:val="28"/>
        </w:rPr>
        <w:t>THE IMPACT OF STRATEGIC HUMAN RESOURCE MANAGEMENT PRACTICES ON EMPLOYEE RETENTION IN THE UK RETAIL INDUSTRY</w:t>
      </w:r>
    </w:p>
    <w:p w14:paraId="4E67893F" w14:textId="77777777" w:rsidR="00996ED0" w:rsidRPr="00B17691" w:rsidRDefault="00996ED0" w:rsidP="00996ED0">
      <w:r w:rsidRPr="00B17691">
        <w:t>Dear participant,</w:t>
      </w:r>
    </w:p>
    <w:p w14:paraId="75090C34" w14:textId="77777777" w:rsidR="00996ED0" w:rsidRPr="00B17691" w:rsidRDefault="00996ED0" w:rsidP="00996ED0">
      <w:r w:rsidRPr="00B17691">
        <w:t xml:space="preserve">You are invited to participate in this research study examining the impact of strategic human resource management practices on employee retention in the UK retail industry. Your participation is entirely voluntary, and you may withdraw from the study at any time without any consequences. All information provided will be kept strictly confidential and used only for academic purposes. No personally identifiable information will be collected, and your responses will be analysed in an anonymous manner. The findings of this study will contribute to a better understanding of HR practices and employee retention within the UK retail sector. </w:t>
      </w:r>
    </w:p>
    <w:p w14:paraId="77260A51" w14:textId="77777777" w:rsidR="00996ED0" w:rsidRPr="00B17691" w:rsidRDefault="00996ED0" w:rsidP="00996ED0">
      <w:r w:rsidRPr="00B17691">
        <w:t>Thank you for your valuable time and cooperation.</w:t>
      </w:r>
    </w:p>
    <w:p w14:paraId="0966C721" w14:textId="77777777" w:rsidR="00996ED0" w:rsidRPr="00B17691" w:rsidRDefault="00996ED0" w:rsidP="00996ED0"/>
    <w:p w14:paraId="46F200A6" w14:textId="77777777" w:rsidR="00996ED0" w:rsidRPr="00B17691" w:rsidRDefault="00996ED0" w:rsidP="00996ED0">
      <w:pPr>
        <w:rPr>
          <w:b/>
          <w:bCs/>
          <w:sz w:val="28"/>
          <w:szCs w:val="28"/>
          <w:u w:val="single"/>
        </w:rPr>
      </w:pPr>
      <w:r w:rsidRPr="00B17691">
        <w:rPr>
          <w:b/>
          <w:bCs/>
          <w:sz w:val="28"/>
          <w:szCs w:val="28"/>
          <w:u w:val="single"/>
        </w:rPr>
        <w:t>Section 1- Demographic Information</w:t>
      </w:r>
    </w:p>
    <w:p w14:paraId="4D0FBAF8" w14:textId="77777777" w:rsidR="00996ED0" w:rsidRPr="00B17691" w:rsidRDefault="00996ED0" w:rsidP="00996ED0">
      <w:pPr>
        <w:numPr>
          <w:ilvl w:val="0"/>
          <w:numId w:val="16"/>
        </w:numPr>
      </w:pPr>
      <w:r w:rsidRPr="00B17691">
        <w:rPr>
          <w:b/>
          <w:bCs/>
        </w:rPr>
        <w:t>What is your age group?</w:t>
      </w:r>
    </w:p>
    <w:p w14:paraId="6F848DB0" w14:textId="77777777" w:rsidR="00996ED0" w:rsidRPr="00B17691" w:rsidRDefault="00996ED0" w:rsidP="00996ED0">
      <w:pPr>
        <w:numPr>
          <w:ilvl w:val="1"/>
          <w:numId w:val="16"/>
        </w:numPr>
      </w:pPr>
      <w:r w:rsidRPr="00B17691">
        <w:t>18–25 years</w:t>
      </w:r>
    </w:p>
    <w:p w14:paraId="4B3C91B9" w14:textId="77777777" w:rsidR="00996ED0" w:rsidRPr="00B17691" w:rsidRDefault="00996ED0" w:rsidP="00996ED0">
      <w:pPr>
        <w:numPr>
          <w:ilvl w:val="1"/>
          <w:numId w:val="16"/>
        </w:numPr>
      </w:pPr>
      <w:r w:rsidRPr="00B17691">
        <w:t>26–35 years</w:t>
      </w:r>
    </w:p>
    <w:p w14:paraId="6DAF388D" w14:textId="77777777" w:rsidR="00996ED0" w:rsidRPr="00B17691" w:rsidRDefault="00996ED0" w:rsidP="00996ED0">
      <w:pPr>
        <w:numPr>
          <w:ilvl w:val="1"/>
          <w:numId w:val="16"/>
        </w:numPr>
      </w:pPr>
      <w:r w:rsidRPr="00B17691">
        <w:t>36–45 years</w:t>
      </w:r>
    </w:p>
    <w:p w14:paraId="76196AF6" w14:textId="77777777" w:rsidR="00996ED0" w:rsidRPr="00B17691" w:rsidRDefault="00996ED0" w:rsidP="00996ED0">
      <w:pPr>
        <w:numPr>
          <w:ilvl w:val="1"/>
          <w:numId w:val="16"/>
        </w:numPr>
      </w:pPr>
      <w:r w:rsidRPr="00B17691">
        <w:t>Above 45 years</w:t>
      </w:r>
    </w:p>
    <w:p w14:paraId="48295561" w14:textId="77777777" w:rsidR="00996ED0" w:rsidRPr="00B17691" w:rsidRDefault="00996ED0" w:rsidP="00996ED0"/>
    <w:p w14:paraId="74BD475F" w14:textId="77777777" w:rsidR="00996ED0" w:rsidRPr="00B17691" w:rsidRDefault="00996ED0" w:rsidP="00996ED0">
      <w:pPr>
        <w:numPr>
          <w:ilvl w:val="0"/>
          <w:numId w:val="16"/>
        </w:numPr>
      </w:pPr>
      <w:r w:rsidRPr="00B17691">
        <w:rPr>
          <w:b/>
          <w:bCs/>
        </w:rPr>
        <w:t>What is your gender?</w:t>
      </w:r>
    </w:p>
    <w:p w14:paraId="1C67FF40" w14:textId="77777777" w:rsidR="00996ED0" w:rsidRPr="00B17691" w:rsidRDefault="00996ED0" w:rsidP="00996ED0">
      <w:pPr>
        <w:numPr>
          <w:ilvl w:val="1"/>
          <w:numId w:val="16"/>
        </w:numPr>
      </w:pPr>
      <w:r w:rsidRPr="00B17691">
        <w:t>Male</w:t>
      </w:r>
    </w:p>
    <w:p w14:paraId="5CB7F7EA" w14:textId="77777777" w:rsidR="00996ED0" w:rsidRPr="00B17691" w:rsidRDefault="00996ED0" w:rsidP="00996ED0">
      <w:pPr>
        <w:numPr>
          <w:ilvl w:val="1"/>
          <w:numId w:val="16"/>
        </w:numPr>
      </w:pPr>
      <w:r w:rsidRPr="00B17691">
        <w:lastRenderedPageBreak/>
        <w:t>Female</w:t>
      </w:r>
    </w:p>
    <w:p w14:paraId="18AEB8A8" w14:textId="77777777" w:rsidR="00996ED0" w:rsidRPr="00B17691" w:rsidRDefault="00996ED0" w:rsidP="00996ED0"/>
    <w:p w14:paraId="01EEC70C" w14:textId="77777777" w:rsidR="00996ED0" w:rsidRPr="00B17691" w:rsidRDefault="00996ED0" w:rsidP="00996ED0">
      <w:pPr>
        <w:numPr>
          <w:ilvl w:val="0"/>
          <w:numId w:val="16"/>
        </w:numPr>
      </w:pPr>
      <w:r w:rsidRPr="00B17691">
        <w:rPr>
          <w:b/>
          <w:bCs/>
        </w:rPr>
        <w:t>What is your length of service in the current organisation?</w:t>
      </w:r>
    </w:p>
    <w:p w14:paraId="4056CBCF" w14:textId="77777777" w:rsidR="00996ED0" w:rsidRPr="00B17691" w:rsidRDefault="00996ED0" w:rsidP="00996ED0">
      <w:pPr>
        <w:numPr>
          <w:ilvl w:val="1"/>
          <w:numId w:val="16"/>
        </w:numPr>
      </w:pPr>
      <w:r w:rsidRPr="00B17691">
        <w:t>Less than 1 year</w:t>
      </w:r>
    </w:p>
    <w:p w14:paraId="5CD5A3BC" w14:textId="77777777" w:rsidR="00996ED0" w:rsidRPr="00B17691" w:rsidRDefault="00996ED0" w:rsidP="00996ED0">
      <w:pPr>
        <w:numPr>
          <w:ilvl w:val="1"/>
          <w:numId w:val="16"/>
        </w:numPr>
      </w:pPr>
      <w:r w:rsidRPr="00B17691">
        <w:t>1–3 years</w:t>
      </w:r>
    </w:p>
    <w:p w14:paraId="0AF7447C" w14:textId="77777777" w:rsidR="00996ED0" w:rsidRPr="00B17691" w:rsidRDefault="00996ED0" w:rsidP="00996ED0">
      <w:pPr>
        <w:numPr>
          <w:ilvl w:val="1"/>
          <w:numId w:val="16"/>
        </w:numPr>
      </w:pPr>
      <w:r w:rsidRPr="00B17691">
        <w:t>4–6 years</w:t>
      </w:r>
    </w:p>
    <w:p w14:paraId="4B0AECB6" w14:textId="77777777" w:rsidR="00996ED0" w:rsidRPr="00B17691" w:rsidRDefault="00996ED0" w:rsidP="00996ED0">
      <w:pPr>
        <w:numPr>
          <w:ilvl w:val="1"/>
          <w:numId w:val="16"/>
        </w:numPr>
      </w:pPr>
      <w:r w:rsidRPr="00B17691">
        <w:t>More than 6 years</w:t>
      </w:r>
    </w:p>
    <w:p w14:paraId="7D27EDA3" w14:textId="77777777" w:rsidR="00996ED0" w:rsidRPr="00B17691" w:rsidRDefault="00996ED0" w:rsidP="00996ED0"/>
    <w:p w14:paraId="7FD47927" w14:textId="77777777" w:rsidR="00996ED0" w:rsidRPr="00B17691" w:rsidRDefault="00996ED0" w:rsidP="00996ED0">
      <w:pPr>
        <w:numPr>
          <w:ilvl w:val="0"/>
          <w:numId w:val="16"/>
        </w:numPr>
      </w:pPr>
      <w:r w:rsidRPr="00B17691">
        <w:rPr>
          <w:b/>
          <w:bCs/>
        </w:rPr>
        <w:t>What is your current job level in the organisation?</w:t>
      </w:r>
    </w:p>
    <w:p w14:paraId="1538BF96" w14:textId="77777777" w:rsidR="00996ED0" w:rsidRPr="00B17691" w:rsidRDefault="00996ED0" w:rsidP="00996ED0">
      <w:pPr>
        <w:numPr>
          <w:ilvl w:val="1"/>
          <w:numId w:val="16"/>
        </w:numPr>
      </w:pPr>
      <w:r w:rsidRPr="00B17691">
        <w:t>Entry-level / Shop floor staff</w:t>
      </w:r>
    </w:p>
    <w:p w14:paraId="3D1A9F0E" w14:textId="77777777" w:rsidR="00996ED0" w:rsidRPr="00B17691" w:rsidRDefault="00996ED0" w:rsidP="00996ED0">
      <w:pPr>
        <w:numPr>
          <w:ilvl w:val="1"/>
          <w:numId w:val="16"/>
        </w:numPr>
      </w:pPr>
      <w:r w:rsidRPr="00B17691">
        <w:t>Supervisor / Team leader</w:t>
      </w:r>
    </w:p>
    <w:p w14:paraId="4154B374" w14:textId="77777777" w:rsidR="00996ED0" w:rsidRPr="00B17691" w:rsidRDefault="00996ED0" w:rsidP="00996ED0">
      <w:pPr>
        <w:numPr>
          <w:ilvl w:val="1"/>
          <w:numId w:val="16"/>
        </w:numPr>
      </w:pPr>
      <w:r w:rsidRPr="00B17691">
        <w:t>Assistant manager</w:t>
      </w:r>
    </w:p>
    <w:p w14:paraId="69753B09" w14:textId="77777777" w:rsidR="00996ED0" w:rsidRPr="00B17691" w:rsidRDefault="00996ED0" w:rsidP="00996ED0">
      <w:pPr>
        <w:numPr>
          <w:ilvl w:val="1"/>
          <w:numId w:val="16"/>
        </w:numPr>
      </w:pPr>
      <w:r w:rsidRPr="00B17691">
        <w:t>Manager</w:t>
      </w:r>
    </w:p>
    <w:p w14:paraId="5166B690" w14:textId="77777777" w:rsidR="00996ED0" w:rsidRPr="00B17691" w:rsidRDefault="00996ED0" w:rsidP="00996ED0"/>
    <w:p w14:paraId="6C769A89" w14:textId="77777777" w:rsidR="00996ED0" w:rsidRPr="00B17691" w:rsidRDefault="00996ED0" w:rsidP="00996ED0">
      <w:pPr>
        <w:rPr>
          <w:b/>
          <w:bCs/>
          <w:sz w:val="28"/>
          <w:szCs w:val="28"/>
          <w:u w:val="single"/>
        </w:rPr>
      </w:pPr>
      <w:r w:rsidRPr="00B17691">
        <w:rPr>
          <w:b/>
          <w:bCs/>
          <w:sz w:val="28"/>
          <w:szCs w:val="28"/>
          <w:u w:val="single"/>
        </w:rPr>
        <w:t>Section 2- General questions</w:t>
      </w:r>
    </w:p>
    <w:p w14:paraId="1D136D03" w14:textId="77777777" w:rsidR="00996ED0" w:rsidRPr="00B17691" w:rsidRDefault="00996ED0" w:rsidP="00996ED0">
      <w:r w:rsidRPr="00B17691">
        <w:rPr>
          <w:b/>
          <w:bCs/>
        </w:rPr>
        <w:t>What type of retail organisation do you currently work for?</w:t>
      </w:r>
    </w:p>
    <w:p w14:paraId="0D49CDA8" w14:textId="77777777" w:rsidR="00996ED0" w:rsidRPr="00B17691" w:rsidRDefault="00996ED0" w:rsidP="00996ED0">
      <w:pPr>
        <w:numPr>
          <w:ilvl w:val="0"/>
          <w:numId w:val="17"/>
        </w:numPr>
      </w:pPr>
      <w:r w:rsidRPr="00B17691">
        <w:t>Supermarket / Grocery retail</w:t>
      </w:r>
    </w:p>
    <w:p w14:paraId="63635708" w14:textId="77777777" w:rsidR="00996ED0" w:rsidRPr="00B17691" w:rsidRDefault="00996ED0" w:rsidP="00996ED0">
      <w:pPr>
        <w:numPr>
          <w:ilvl w:val="0"/>
          <w:numId w:val="17"/>
        </w:numPr>
      </w:pPr>
      <w:r w:rsidRPr="00B17691">
        <w:t>Clothing / Fashion retail</w:t>
      </w:r>
    </w:p>
    <w:p w14:paraId="750EC62A" w14:textId="77777777" w:rsidR="00996ED0" w:rsidRPr="00B17691" w:rsidRDefault="00996ED0" w:rsidP="00996ED0">
      <w:pPr>
        <w:numPr>
          <w:ilvl w:val="0"/>
          <w:numId w:val="17"/>
        </w:numPr>
      </w:pPr>
      <w:r w:rsidRPr="00B17691">
        <w:t>Electronics / Household goods retail</w:t>
      </w:r>
    </w:p>
    <w:p w14:paraId="52D5278D" w14:textId="77777777" w:rsidR="00996ED0" w:rsidRPr="00B17691" w:rsidRDefault="00996ED0" w:rsidP="00996ED0">
      <w:pPr>
        <w:numPr>
          <w:ilvl w:val="0"/>
          <w:numId w:val="17"/>
        </w:numPr>
      </w:pPr>
      <w:r w:rsidRPr="00B17691">
        <w:t>Other retail sector</w:t>
      </w:r>
    </w:p>
    <w:p w14:paraId="565B3472" w14:textId="77777777" w:rsidR="00996ED0" w:rsidRPr="00B17691" w:rsidRDefault="00996ED0" w:rsidP="00996ED0"/>
    <w:p w14:paraId="03F7ECA8" w14:textId="77777777" w:rsidR="00996ED0" w:rsidRPr="00B17691" w:rsidRDefault="00996ED0" w:rsidP="00996ED0">
      <w:r w:rsidRPr="00B17691">
        <w:rPr>
          <w:b/>
          <w:bCs/>
        </w:rPr>
        <w:t>What is your employment status?</w:t>
      </w:r>
    </w:p>
    <w:p w14:paraId="593EAA71" w14:textId="77777777" w:rsidR="00996ED0" w:rsidRPr="00B17691" w:rsidRDefault="00996ED0" w:rsidP="00996ED0">
      <w:pPr>
        <w:numPr>
          <w:ilvl w:val="0"/>
          <w:numId w:val="18"/>
        </w:numPr>
      </w:pPr>
      <w:r w:rsidRPr="00B17691">
        <w:lastRenderedPageBreak/>
        <w:t>Full-time</w:t>
      </w:r>
    </w:p>
    <w:p w14:paraId="541DA0D8" w14:textId="77777777" w:rsidR="00996ED0" w:rsidRPr="00B17691" w:rsidRDefault="00996ED0" w:rsidP="00996ED0">
      <w:pPr>
        <w:numPr>
          <w:ilvl w:val="0"/>
          <w:numId w:val="18"/>
        </w:numPr>
      </w:pPr>
      <w:r w:rsidRPr="00B17691">
        <w:t>Part-time</w:t>
      </w:r>
    </w:p>
    <w:p w14:paraId="0FB0589C" w14:textId="77777777" w:rsidR="00996ED0" w:rsidRPr="00B17691" w:rsidRDefault="00996ED0" w:rsidP="00996ED0">
      <w:pPr>
        <w:numPr>
          <w:ilvl w:val="0"/>
          <w:numId w:val="18"/>
        </w:numPr>
      </w:pPr>
      <w:r w:rsidRPr="00B17691">
        <w:t>Temporary / Contract</w:t>
      </w:r>
    </w:p>
    <w:p w14:paraId="7B441FDA" w14:textId="77777777" w:rsidR="00996ED0" w:rsidRPr="00B17691" w:rsidRDefault="00996ED0" w:rsidP="00996ED0">
      <w:pPr>
        <w:numPr>
          <w:ilvl w:val="0"/>
          <w:numId w:val="18"/>
        </w:numPr>
      </w:pPr>
      <w:r w:rsidRPr="00B17691">
        <w:t>Zero-hours contract</w:t>
      </w:r>
    </w:p>
    <w:p w14:paraId="7F86DD76" w14:textId="77777777" w:rsidR="00996ED0" w:rsidRPr="00B17691" w:rsidRDefault="00996ED0" w:rsidP="00996ED0"/>
    <w:p w14:paraId="73EAEE07" w14:textId="77777777" w:rsidR="00996ED0" w:rsidRPr="00B17691" w:rsidRDefault="00996ED0" w:rsidP="00996ED0">
      <w:r w:rsidRPr="00B17691">
        <w:rPr>
          <w:b/>
          <w:bCs/>
        </w:rPr>
        <w:t>How long do you typically work per week?</w:t>
      </w:r>
    </w:p>
    <w:p w14:paraId="16BA6D9E" w14:textId="77777777" w:rsidR="00996ED0" w:rsidRPr="00B17691" w:rsidRDefault="00996ED0" w:rsidP="00996ED0">
      <w:pPr>
        <w:numPr>
          <w:ilvl w:val="0"/>
          <w:numId w:val="19"/>
        </w:numPr>
      </w:pPr>
      <w:r w:rsidRPr="00B17691">
        <w:t>Less than 20 hours</w:t>
      </w:r>
    </w:p>
    <w:p w14:paraId="090C0F9B" w14:textId="77777777" w:rsidR="00996ED0" w:rsidRPr="00B17691" w:rsidRDefault="00996ED0" w:rsidP="00996ED0">
      <w:pPr>
        <w:numPr>
          <w:ilvl w:val="0"/>
          <w:numId w:val="19"/>
        </w:numPr>
      </w:pPr>
      <w:r w:rsidRPr="00B17691">
        <w:t>20–30 hours</w:t>
      </w:r>
    </w:p>
    <w:p w14:paraId="2EBF728B" w14:textId="77777777" w:rsidR="00996ED0" w:rsidRPr="00B17691" w:rsidRDefault="00996ED0" w:rsidP="00996ED0">
      <w:pPr>
        <w:numPr>
          <w:ilvl w:val="0"/>
          <w:numId w:val="19"/>
        </w:numPr>
      </w:pPr>
      <w:r w:rsidRPr="00B17691">
        <w:t>31–40 hours</w:t>
      </w:r>
    </w:p>
    <w:p w14:paraId="019A120C" w14:textId="77777777" w:rsidR="00996ED0" w:rsidRPr="00B17691" w:rsidRDefault="00996ED0" w:rsidP="00996ED0">
      <w:pPr>
        <w:numPr>
          <w:ilvl w:val="0"/>
          <w:numId w:val="19"/>
        </w:numPr>
      </w:pPr>
      <w:r w:rsidRPr="00B17691">
        <w:t>More than 40 hours</w:t>
      </w:r>
    </w:p>
    <w:p w14:paraId="0EB2F7C8" w14:textId="77777777" w:rsidR="00996ED0" w:rsidRPr="00B17691" w:rsidRDefault="00996ED0" w:rsidP="00996ED0"/>
    <w:p w14:paraId="02D86796" w14:textId="77777777" w:rsidR="00996ED0" w:rsidRPr="00B17691" w:rsidRDefault="00996ED0" w:rsidP="00996ED0">
      <w:pPr>
        <w:rPr>
          <w:b/>
          <w:bCs/>
        </w:rPr>
      </w:pPr>
      <w:r w:rsidRPr="00B17691">
        <w:rPr>
          <w:b/>
          <w:bCs/>
        </w:rPr>
        <w:t>Questionnaire Scale</w:t>
      </w:r>
    </w:p>
    <w:p w14:paraId="430A9FC0" w14:textId="77777777" w:rsidR="00996ED0" w:rsidRPr="00B17691" w:rsidRDefault="00996ED0" w:rsidP="00996ED0">
      <w:r w:rsidRPr="00B17691">
        <w:rPr>
          <w:b/>
          <w:bCs/>
        </w:rPr>
        <w:t>1 = Strongly Disagree | 2 = Disagree | 3 = Neutral | 4 = Agree | 5 = Strongly Agree</w:t>
      </w:r>
    </w:p>
    <w:p w14:paraId="099F5811" w14:textId="77777777" w:rsidR="00996ED0" w:rsidRPr="00B17691" w:rsidRDefault="00996ED0" w:rsidP="00996ED0">
      <w:pPr>
        <w:rPr>
          <w:b/>
          <w:bCs/>
        </w:rPr>
      </w:pPr>
      <w:r w:rsidRPr="00B17691">
        <w:rPr>
          <w:b/>
          <w:bCs/>
        </w:rPr>
        <w:t>Section A: Recruitment and Selection Practices</w:t>
      </w:r>
    </w:p>
    <w:tbl>
      <w:tblPr>
        <w:tblStyle w:val="TableGrid"/>
        <w:tblW w:w="0" w:type="auto"/>
        <w:tblLook w:val="04A0" w:firstRow="1" w:lastRow="0" w:firstColumn="1" w:lastColumn="0" w:noHBand="0" w:noVBand="1"/>
      </w:tblPr>
      <w:tblGrid>
        <w:gridCol w:w="3408"/>
        <w:gridCol w:w="1436"/>
        <w:gridCol w:w="1230"/>
        <w:gridCol w:w="1043"/>
        <w:gridCol w:w="897"/>
        <w:gridCol w:w="1336"/>
      </w:tblGrid>
      <w:tr w:rsidR="00996ED0" w:rsidRPr="00B17691" w14:paraId="3833442E" w14:textId="77777777" w:rsidTr="008A3495">
        <w:tc>
          <w:tcPr>
            <w:tcW w:w="0" w:type="auto"/>
            <w:hideMark/>
          </w:tcPr>
          <w:p w14:paraId="410245AA" w14:textId="77777777" w:rsidR="00996ED0" w:rsidRPr="00B17691" w:rsidRDefault="00996ED0" w:rsidP="008A3495">
            <w:pPr>
              <w:spacing w:after="160"/>
              <w:rPr>
                <w:b/>
                <w:bCs/>
              </w:rPr>
            </w:pPr>
            <w:r w:rsidRPr="00B17691">
              <w:rPr>
                <w:b/>
                <w:bCs/>
              </w:rPr>
              <w:t>Statement</w:t>
            </w:r>
          </w:p>
        </w:tc>
        <w:tc>
          <w:tcPr>
            <w:tcW w:w="0" w:type="auto"/>
            <w:hideMark/>
          </w:tcPr>
          <w:p w14:paraId="0F375B29" w14:textId="77777777" w:rsidR="00996ED0" w:rsidRPr="00B17691" w:rsidRDefault="00996ED0" w:rsidP="008A3495">
            <w:pPr>
              <w:spacing w:after="160"/>
              <w:rPr>
                <w:b/>
                <w:bCs/>
              </w:rPr>
            </w:pPr>
            <w:r w:rsidRPr="00B17691">
              <w:rPr>
                <w:b/>
                <w:bCs/>
              </w:rPr>
              <w:t>Strongly Disagree</w:t>
            </w:r>
          </w:p>
        </w:tc>
        <w:tc>
          <w:tcPr>
            <w:tcW w:w="0" w:type="auto"/>
            <w:hideMark/>
          </w:tcPr>
          <w:p w14:paraId="59B0E38C" w14:textId="77777777" w:rsidR="00996ED0" w:rsidRPr="00B17691" w:rsidRDefault="00996ED0" w:rsidP="008A3495">
            <w:pPr>
              <w:spacing w:after="160"/>
              <w:rPr>
                <w:b/>
                <w:bCs/>
              </w:rPr>
            </w:pPr>
            <w:r w:rsidRPr="00B17691">
              <w:rPr>
                <w:b/>
                <w:bCs/>
              </w:rPr>
              <w:t>Disagree</w:t>
            </w:r>
          </w:p>
        </w:tc>
        <w:tc>
          <w:tcPr>
            <w:tcW w:w="0" w:type="auto"/>
            <w:hideMark/>
          </w:tcPr>
          <w:p w14:paraId="72165FC7" w14:textId="77777777" w:rsidR="00996ED0" w:rsidRPr="00B17691" w:rsidRDefault="00996ED0" w:rsidP="008A3495">
            <w:pPr>
              <w:spacing w:after="160"/>
              <w:rPr>
                <w:b/>
                <w:bCs/>
              </w:rPr>
            </w:pPr>
            <w:r w:rsidRPr="00B17691">
              <w:rPr>
                <w:b/>
                <w:bCs/>
              </w:rPr>
              <w:t>Neutral</w:t>
            </w:r>
          </w:p>
        </w:tc>
        <w:tc>
          <w:tcPr>
            <w:tcW w:w="0" w:type="auto"/>
            <w:hideMark/>
          </w:tcPr>
          <w:p w14:paraId="5F65410A" w14:textId="77777777" w:rsidR="00996ED0" w:rsidRPr="00B17691" w:rsidRDefault="00996ED0" w:rsidP="008A3495">
            <w:pPr>
              <w:spacing w:after="160"/>
              <w:rPr>
                <w:b/>
                <w:bCs/>
              </w:rPr>
            </w:pPr>
            <w:r w:rsidRPr="00B17691">
              <w:rPr>
                <w:b/>
                <w:bCs/>
              </w:rPr>
              <w:t>Agree</w:t>
            </w:r>
          </w:p>
        </w:tc>
        <w:tc>
          <w:tcPr>
            <w:tcW w:w="0" w:type="auto"/>
            <w:hideMark/>
          </w:tcPr>
          <w:p w14:paraId="4A7CFE44" w14:textId="77777777" w:rsidR="00996ED0" w:rsidRPr="00B17691" w:rsidRDefault="00996ED0" w:rsidP="008A3495">
            <w:pPr>
              <w:spacing w:after="160"/>
              <w:rPr>
                <w:b/>
                <w:bCs/>
              </w:rPr>
            </w:pPr>
            <w:r w:rsidRPr="00B17691">
              <w:rPr>
                <w:b/>
                <w:bCs/>
              </w:rPr>
              <w:t>Strongly Agree</w:t>
            </w:r>
          </w:p>
        </w:tc>
      </w:tr>
      <w:tr w:rsidR="00996ED0" w:rsidRPr="00B17691" w14:paraId="7366397E" w14:textId="77777777" w:rsidTr="008A3495">
        <w:tc>
          <w:tcPr>
            <w:tcW w:w="0" w:type="auto"/>
            <w:hideMark/>
          </w:tcPr>
          <w:p w14:paraId="21CB6B82" w14:textId="77777777" w:rsidR="00996ED0" w:rsidRPr="00B17691" w:rsidRDefault="00996ED0" w:rsidP="008A3495">
            <w:pPr>
              <w:spacing w:after="160"/>
            </w:pPr>
            <w:r w:rsidRPr="00B17691">
              <w:t>The recruitment process in my organisation is fair and transparent.</w:t>
            </w:r>
          </w:p>
        </w:tc>
        <w:tc>
          <w:tcPr>
            <w:tcW w:w="0" w:type="auto"/>
            <w:hideMark/>
          </w:tcPr>
          <w:p w14:paraId="13E8290E"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C7BB4DC"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0D62D4B"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3947A1F"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21DFC56"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5D71ACEF" w14:textId="77777777" w:rsidTr="008A3495">
        <w:tc>
          <w:tcPr>
            <w:tcW w:w="0" w:type="auto"/>
            <w:hideMark/>
          </w:tcPr>
          <w:p w14:paraId="33B89734" w14:textId="77777777" w:rsidR="00996ED0" w:rsidRPr="00B17691" w:rsidRDefault="00996ED0" w:rsidP="008A3495">
            <w:pPr>
              <w:spacing w:after="160"/>
            </w:pPr>
            <w:r w:rsidRPr="00B17691">
              <w:t>My job role and responsibilities were clearly explained during the recruitment process.</w:t>
            </w:r>
          </w:p>
        </w:tc>
        <w:tc>
          <w:tcPr>
            <w:tcW w:w="0" w:type="auto"/>
            <w:hideMark/>
          </w:tcPr>
          <w:p w14:paraId="4B8D6641"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A98A69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D3B42E0"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5814D51"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C7FC9E8"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051E9CE1" w14:textId="77777777" w:rsidTr="008A3495">
        <w:tc>
          <w:tcPr>
            <w:tcW w:w="0" w:type="auto"/>
            <w:hideMark/>
          </w:tcPr>
          <w:p w14:paraId="6D043CFD" w14:textId="77777777" w:rsidR="00996ED0" w:rsidRPr="00B17691" w:rsidRDefault="00996ED0" w:rsidP="008A3495">
            <w:pPr>
              <w:spacing w:after="160"/>
            </w:pPr>
            <w:r w:rsidRPr="00B17691">
              <w:lastRenderedPageBreak/>
              <w:t>The selection process ensured that my skills and experience matched the job requirements.</w:t>
            </w:r>
          </w:p>
        </w:tc>
        <w:tc>
          <w:tcPr>
            <w:tcW w:w="0" w:type="auto"/>
            <w:hideMark/>
          </w:tcPr>
          <w:p w14:paraId="56A4B2E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76FADC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26A2958"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DC0F973"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F2E7A83"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10B27183" w14:textId="77777777" w:rsidTr="008A3495">
        <w:tc>
          <w:tcPr>
            <w:tcW w:w="0" w:type="auto"/>
            <w:hideMark/>
          </w:tcPr>
          <w:p w14:paraId="02751A71" w14:textId="77777777" w:rsidR="00996ED0" w:rsidRPr="00B17691" w:rsidRDefault="00996ED0" w:rsidP="008A3495">
            <w:pPr>
              <w:spacing w:after="160"/>
            </w:pPr>
            <w:r w:rsidRPr="00B17691">
              <w:t>The recruitment and selection practices encouraged me to join this retail organisation.</w:t>
            </w:r>
          </w:p>
        </w:tc>
        <w:tc>
          <w:tcPr>
            <w:tcW w:w="0" w:type="auto"/>
            <w:hideMark/>
          </w:tcPr>
          <w:p w14:paraId="61840517"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0C42B5C"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0C0376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91A08C5"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6CF1055" w14:textId="77777777" w:rsidR="00996ED0" w:rsidRPr="00B17691" w:rsidRDefault="00996ED0" w:rsidP="008A3495">
            <w:pPr>
              <w:spacing w:after="160"/>
            </w:pPr>
            <w:r w:rsidRPr="00B17691">
              <w:rPr>
                <w:rFonts w:ascii="Segoe UI Symbol" w:hAnsi="Segoe UI Symbol" w:cs="Segoe UI Symbol"/>
              </w:rPr>
              <w:t>☐</w:t>
            </w:r>
          </w:p>
        </w:tc>
      </w:tr>
    </w:tbl>
    <w:p w14:paraId="28B95FE5" w14:textId="77777777" w:rsidR="00996ED0" w:rsidRPr="00B17691" w:rsidRDefault="00996ED0" w:rsidP="00996ED0"/>
    <w:p w14:paraId="6AA09B99" w14:textId="77777777" w:rsidR="00996ED0" w:rsidRPr="00B17691" w:rsidRDefault="00996ED0" w:rsidP="00996ED0">
      <w:pPr>
        <w:rPr>
          <w:b/>
          <w:bCs/>
        </w:rPr>
      </w:pPr>
      <w:r w:rsidRPr="00B17691">
        <w:rPr>
          <w:b/>
          <w:bCs/>
        </w:rPr>
        <w:t>Section B: Training and Development</w:t>
      </w:r>
    </w:p>
    <w:tbl>
      <w:tblPr>
        <w:tblStyle w:val="TableGrid"/>
        <w:tblW w:w="0" w:type="auto"/>
        <w:tblLook w:val="04A0" w:firstRow="1" w:lastRow="0" w:firstColumn="1" w:lastColumn="0" w:noHBand="0" w:noVBand="1"/>
      </w:tblPr>
      <w:tblGrid>
        <w:gridCol w:w="3348"/>
        <w:gridCol w:w="1471"/>
        <w:gridCol w:w="1230"/>
        <w:gridCol w:w="1043"/>
        <w:gridCol w:w="897"/>
        <w:gridCol w:w="1361"/>
      </w:tblGrid>
      <w:tr w:rsidR="00996ED0" w:rsidRPr="00B17691" w14:paraId="59C2C0FA" w14:textId="77777777" w:rsidTr="008A3495">
        <w:tc>
          <w:tcPr>
            <w:tcW w:w="0" w:type="auto"/>
            <w:hideMark/>
          </w:tcPr>
          <w:p w14:paraId="2E7E1A65" w14:textId="77777777" w:rsidR="00996ED0" w:rsidRPr="00B17691" w:rsidRDefault="00996ED0" w:rsidP="008A3495">
            <w:pPr>
              <w:spacing w:after="160"/>
              <w:rPr>
                <w:b/>
                <w:bCs/>
              </w:rPr>
            </w:pPr>
            <w:r w:rsidRPr="00B17691">
              <w:rPr>
                <w:b/>
                <w:bCs/>
              </w:rPr>
              <w:t>Statement</w:t>
            </w:r>
          </w:p>
        </w:tc>
        <w:tc>
          <w:tcPr>
            <w:tcW w:w="0" w:type="auto"/>
            <w:hideMark/>
          </w:tcPr>
          <w:p w14:paraId="36C7580E" w14:textId="77777777" w:rsidR="00996ED0" w:rsidRPr="00B17691" w:rsidRDefault="00996ED0" w:rsidP="008A3495">
            <w:pPr>
              <w:spacing w:after="160"/>
              <w:rPr>
                <w:b/>
                <w:bCs/>
              </w:rPr>
            </w:pPr>
            <w:r w:rsidRPr="00B17691">
              <w:rPr>
                <w:b/>
                <w:bCs/>
              </w:rPr>
              <w:t>Strongly Disagree</w:t>
            </w:r>
          </w:p>
        </w:tc>
        <w:tc>
          <w:tcPr>
            <w:tcW w:w="0" w:type="auto"/>
            <w:hideMark/>
          </w:tcPr>
          <w:p w14:paraId="1889CFE1" w14:textId="77777777" w:rsidR="00996ED0" w:rsidRPr="00B17691" w:rsidRDefault="00996ED0" w:rsidP="008A3495">
            <w:pPr>
              <w:spacing w:after="160"/>
              <w:rPr>
                <w:b/>
                <w:bCs/>
              </w:rPr>
            </w:pPr>
            <w:r w:rsidRPr="00B17691">
              <w:rPr>
                <w:b/>
                <w:bCs/>
              </w:rPr>
              <w:t>Disagree</w:t>
            </w:r>
          </w:p>
        </w:tc>
        <w:tc>
          <w:tcPr>
            <w:tcW w:w="0" w:type="auto"/>
            <w:hideMark/>
          </w:tcPr>
          <w:p w14:paraId="79F8A674" w14:textId="77777777" w:rsidR="00996ED0" w:rsidRPr="00B17691" w:rsidRDefault="00996ED0" w:rsidP="008A3495">
            <w:pPr>
              <w:spacing w:after="160"/>
              <w:rPr>
                <w:b/>
                <w:bCs/>
              </w:rPr>
            </w:pPr>
            <w:r w:rsidRPr="00B17691">
              <w:rPr>
                <w:b/>
                <w:bCs/>
              </w:rPr>
              <w:t>Neutral</w:t>
            </w:r>
          </w:p>
        </w:tc>
        <w:tc>
          <w:tcPr>
            <w:tcW w:w="0" w:type="auto"/>
            <w:hideMark/>
          </w:tcPr>
          <w:p w14:paraId="5316A76D" w14:textId="77777777" w:rsidR="00996ED0" w:rsidRPr="00B17691" w:rsidRDefault="00996ED0" w:rsidP="008A3495">
            <w:pPr>
              <w:spacing w:after="160"/>
              <w:rPr>
                <w:b/>
                <w:bCs/>
              </w:rPr>
            </w:pPr>
            <w:r w:rsidRPr="00B17691">
              <w:rPr>
                <w:b/>
                <w:bCs/>
              </w:rPr>
              <w:t>Agree</w:t>
            </w:r>
          </w:p>
        </w:tc>
        <w:tc>
          <w:tcPr>
            <w:tcW w:w="0" w:type="auto"/>
            <w:hideMark/>
          </w:tcPr>
          <w:p w14:paraId="2721E108" w14:textId="77777777" w:rsidR="00996ED0" w:rsidRPr="00B17691" w:rsidRDefault="00996ED0" w:rsidP="008A3495">
            <w:pPr>
              <w:spacing w:after="160"/>
              <w:rPr>
                <w:b/>
                <w:bCs/>
              </w:rPr>
            </w:pPr>
            <w:r w:rsidRPr="00B17691">
              <w:rPr>
                <w:b/>
                <w:bCs/>
              </w:rPr>
              <w:t>Strongly Agree</w:t>
            </w:r>
          </w:p>
        </w:tc>
      </w:tr>
      <w:tr w:rsidR="00996ED0" w:rsidRPr="00B17691" w14:paraId="6D155D29" w14:textId="77777777" w:rsidTr="008A3495">
        <w:tc>
          <w:tcPr>
            <w:tcW w:w="0" w:type="auto"/>
            <w:hideMark/>
          </w:tcPr>
          <w:p w14:paraId="1F722531" w14:textId="77777777" w:rsidR="00996ED0" w:rsidRPr="00B17691" w:rsidRDefault="00996ED0" w:rsidP="008A3495">
            <w:pPr>
              <w:spacing w:after="160"/>
            </w:pPr>
            <w:r w:rsidRPr="00B17691">
              <w:t>I receive adequate training to perform my job effectively.</w:t>
            </w:r>
          </w:p>
        </w:tc>
        <w:tc>
          <w:tcPr>
            <w:tcW w:w="0" w:type="auto"/>
            <w:hideMark/>
          </w:tcPr>
          <w:p w14:paraId="790991A1"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F24BC9A"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F646E89"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AF14AB9"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5CC6396"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6F015A13" w14:textId="77777777" w:rsidTr="008A3495">
        <w:tc>
          <w:tcPr>
            <w:tcW w:w="0" w:type="auto"/>
            <w:hideMark/>
          </w:tcPr>
          <w:p w14:paraId="67A3EEC5" w14:textId="77777777" w:rsidR="00996ED0" w:rsidRPr="00B17691" w:rsidRDefault="00996ED0" w:rsidP="008A3495">
            <w:pPr>
              <w:spacing w:after="160"/>
            </w:pPr>
            <w:r w:rsidRPr="00B17691">
              <w:t>Training programmes in my organisation help me develop new skills.</w:t>
            </w:r>
          </w:p>
        </w:tc>
        <w:tc>
          <w:tcPr>
            <w:tcW w:w="0" w:type="auto"/>
            <w:hideMark/>
          </w:tcPr>
          <w:p w14:paraId="170BE598"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E73AC85"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6AE3BE9"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53D526F"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C90184E"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6B0EBBC8" w14:textId="77777777" w:rsidTr="008A3495">
        <w:tc>
          <w:tcPr>
            <w:tcW w:w="0" w:type="auto"/>
            <w:hideMark/>
          </w:tcPr>
          <w:p w14:paraId="21E980EB" w14:textId="77777777" w:rsidR="00996ED0" w:rsidRPr="00B17691" w:rsidRDefault="00996ED0" w:rsidP="008A3495">
            <w:pPr>
              <w:spacing w:after="160"/>
            </w:pPr>
            <w:r w:rsidRPr="00B17691">
              <w:t>My organisation provides opportunities for continuous learning and development.</w:t>
            </w:r>
          </w:p>
        </w:tc>
        <w:tc>
          <w:tcPr>
            <w:tcW w:w="0" w:type="auto"/>
            <w:hideMark/>
          </w:tcPr>
          <w:p w14:paraId="16036E2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CA552D1"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D66D972"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DB0A2C3"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C60DD18"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061BFAE4" w14:textId="77777777" w:rsidTr="008A3495">
        <w:tc>
          <w:tcPr>
            <w:tcW w:w="0" w:type="auto"/>
            <w:hideMark/>
          </w:tcPr>
          <w:p w14:paraId="2F46CE3C" w14:textId="77777777" w:rsidR="00996ED0" w:rsidRPr="00B17691" w:rsidRDefault="00996ED0" w:rsidP="008A3495">
            <w:pPr>
              <w:spacing w:after="160"/>
            </w:pPr>
            <w:r w:rsidRPr="00B17691">
              <w:t>Training and development opportunities motivate me to stay with this organisation.</w:t>
            </w:r>
          </w:p>
        </w:tc>
        <w:tc>
          <w:tcPr>
            <w:tcW w:w="0" w:type="auto"/>
            <w:hideMark/>
          </w:tcPr>
          <w:p w14:paraId="4A62A0E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4C36DDF"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85AE772"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26DB550"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5D1A10A" w14:textId="77777777" w:rsidR="00996ED0" w:rsidRPr="00B17691" w:rsidRDefault="00996ED0" w:rsidP="008A3495">
            <w:pPr>
              <w:spacing w:after="160"/>
            </w:pPr>
            <w:r w:rsidRPr="00B17691">
              <w:rPr>
                <w:rFonts w:ascii="Segoe UI Symbol" w:hAnsi="Segoe UI Symbol" w:cs="Segoe UI Symbol"/>
              </w:rPr>
              <w:t>☐</w:t>
            </w:r>
          </w:p>
        </w:tc>
      </w:tr>
    </w:tbl>
    <w:p w14:paraId="7A74B2D9" w14:textId="77777777" w:rsidR="00996ED0" w:rsidRPr="00B17691" w:rsidRDefault="00996ED0" w:rsidP="00996ED0"/>
    <w:p w14:paraId="69FE2D9C" w14:textId="77777777" w:rsidR="00996ED0" w:rsidRPr="00B17691" w:rsidRDefault="00996ED0" w:rsidP="00996ED0">
      <w:pPr>
        <w:rPr>
          <w:b/>
          <w:bCs/>
        </w:rPr>
      </w:pPr>
      <w:r w:rsidRPr="00B17691">
        <w:rPr>
          <w:b/>
          <w:bCs/>
        </w:rPr>
        <w:t>Section C: Performance Management Systems</w:t>
      </w:r>
    </w:p>
    <w:tbl>
      <w:tblPr>
        <w:tblStyle w:val="TableGrid"/>
        <w:tblW w:w="0" w:type="auto"/>
        <w:tblLook w:val="04A0" w:firstRow="1" w:lastRow="0" w:firstColumn="1" w:lastColumn="0" w:noHBand="0" w:noVBand="1"/>
      </w:tblPr>
      <w:tblGrid>
        <w:gridCol w:w="3389"/>
        <w:gridCol w:w="1447"/>
        <w:gridCol w:w="1230"/>
        <w:gridCol w:w="1043"/>
        <w:gridCol w:w="897"/>
        <w:gridCol w:w="1344"/>
      </w:tblGrid>
      <w:tr w:rsidR="00996ED0" w:rsidRPr="00B17691" w14:paraId="5FA3FA9B" w14:textId="77777777" w:rsidTr="008A3495">
        <w:tc>
          <w:tcPr>
            <w:tcW w:w="0" w:type="auto"/>
            <w:hideMark/>
          </w:tcPr>
          <w:p w14:paraId="5728A066" w14:textId="77777777" w:rsidR="00996ED0" w:rsidRPr="00B17691" w:rsidRDefault="00996ED0" w:rsidP="008A3495">
            <w:pPr>
              <w:spacing w:after="160"/>
              <w:rPr>
                <w:b/>
                <w:bCs/>
              </w:rPr>
            </w:pPr>
            <w:r w:rsidRPr="00B17691">
              <w:rPr>
                <w:b/>
                <w:bCs/>
              </w:rPr>
              <w:t>Statement</w:t>
            </w:r>
          </w:p>
        </w:tc>
        <w:tc>
          <w:tcPr>
            <w:tcW w:w="0" w:type="auto"/>
            <w:hideMark/>
          </w:tcPr>
          <w:p w14:paraId="4C9E4404" w14:textId="77777777" w:rsidR="00996ED0" w:rsidRPr="00B17691" w:rsidRDefault="00996ED0" w:rsidP="008A3495">
            <w:pPr>
              <w:spacing w:after="160"/>
              <w:rPr>
                <w:b/>
                <w:bCs/>
              </w:rPr>
            </w:pPr>
            <w:r w:rsidRPr="00B17691">
              <w:rPr>
                <w:b/>
                <w:bCs/>
              </w:rPr>
              <w:t>Strongly Disagree</w:t>
            </w:r>
          </w:p>
        </w:tc>
        <w:tc>
          <w:tcPr>
            <w:tcW w:w="0" w:type="auto"/>
            <w:hideMark/>
          </w:tcPr>
          <w:p w14:paraId="6EA43AEC" w14:textId="77777777" w:rsidR="00996ED0" w:rsidRPr="00B17691" w:rsidRDefault="00996ED0" w:rsidP="008A3495">
            <w:pPr>
              <w:spacing w:after="160"/>
              <w:rPr>
                <w:b/>
                <w:bCs/>
              </w:rPr>
            </w:pPr>
            <w:r w:rsidRPr="00B17691">
              <w:rPr>
                <w:b/>
                <w:bCs/>
              </w:rPr>
              <w:t>Disagree</w:t>
            </w:r>
          </w:p>
        </w:tc>
        <w:tc>
          <w:tcPr>
            <w:tcW w:w="0" w:type="auto"/>
            <w:hideMark/>
          </w:tcPr>
          <w:p w14:paraId="2D755809" w14:textId="77777777" w:rsidR="00996ED0" w:rsidRPr="00B17691" w:rsidRDefault="00996ED0" w:rsidP="008A3495">
            <w:pPr>
              <w:spacing w:after="160"/>
              <w:rPr>
                <w:b/>
                <w:bCs/>
              </w:rPr>
            </w:pPr>
            <w:r w:rsidRPr="00B17691">
              <w:rPr>
                <w:b/>
                <w:bCs/>
              </w:rPr>
              <w:t>Neutral</w:t>
            </w:r>
          </w:p>
        </w:tc>
        <w:tc>
          <w:tcPr>
            <w:tcW w:w="0" w:type="auto"/>
            <w:hideMark/>
          </w:tcPr>
          <w:p w14:paraId="09BF251E" w14:textId="77777777" w:rsidR="00996ED0" w:rsidRPr="00B17691" w:rsidRDefault="00996ED0" w:rsidP="008A3495">
            <w:pPr>
              <w:spacing w:after="160"/>
              <w:rPr>
                <w:b/>
                <w:bCs/>
              </w:rPr>
            </w:pPr>
            <w:r w:rsidRPr="00B17691">
              <w:rPr>
                <w:b/>
                <w:bCs/>
              </w:rPr>
              <w:t>Agree</w:t>
            </w:r>
          </w:p>
        </w:tc>
        <w:tc>
          <w:tcPr>
            <w:tcW w:w="0" w:type="auto"/>
            <w:hideMark/>
          </w:tcPr>
          <w:p w14:paraId="04FFAD32" w14:textId="77777777" w:rsidR="00996ED0" w:rsidRPr="00B17691" w:rsidRDefault="00996ED0" w:rsidP="008A3495">
            <w:pPr>
              <w:spacing w:after="160"/>
              <w:rPr>
                <w:b/>
                <w:bCs/>
              </w:rPr>
            </w:pPr>
            <w:r w:rsidRPr="00B17691">
              <w:rPr>
                <w:b/>
                <w:bCs/>
              </w:rPr>
              <w:t>Strongly Agree</w:t>
            </w:r>
          </w:p>
        </w:tc>
      </w:tr>
      <w:tr w:rsidR="00996ED0" w:rsidRPr="00B17691" w14:paraId="2F2BBBB9" w14:textId="77777777" w:rsidTr="008A3495">
        <w:tc>
          <w:tcPr>
            <w:tcW w:w="0" w:type="auto"/>
            <w:hideMark/>
          </w:tcPr>
          <w:p w14:paraId="30D1E2ED" w14:textId="77777777" w:rsidR="00996ED0" w:rsidRPr="00B17691" w:rsidRDefault="00996ED0" w:rsidP="008A3495">
            <w:pPr>
              <w:spacing w:after="160"/>
            </w:pPr>
            <w:r w:rsidRPr="00B17691">
              <w:lastRenderedPageBreak/>
              <w:t>My performance is evaluated fairly and objectively.</w:t>
            </w:r>
          </w:p>
        </w:tc>
        <w:tc>
          <w:tcPr>
            <w:tcW w:w="0" w:type="auto"/>
            <w:hideMark/>
          </w:tcPr>
          <w:p w14:paraId="7EFB7709"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012856A"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194F1C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A0C1099"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BE584FC"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607C2CF3" w14:textId="77777777" w:rsidTr="008A3495">
        <w:tc>
          <w:tcPr>
            <w:tcW w:w="0" w:type="auto"/>
            <w:hideMark/>
          </w:tcPr>
          <w:p w14:paraId="3BCD6B91" w14:textId="77777777" w:rsidR="00996ED0" w:rsidRPr="00B17691" w:rsidRDefault="00996ED0" w:rsidP="008A3495">
            <w:pPr>
              <w:spacing w:after="160"/>
            </w:pPr>
            <w:r w:rsidRPr="00B17691">
              <w:t>Performance feedback helps me improve my work performance.</w:t>
            </w:r>
          </w:p>
        </w:tc>
        <w:tc>
          <w:tcPr>
            <w:tcW w:w="0" w:type="auto"/>
            <w:hideMark/>
          </w:tcPr>
          <w:p w14:paraId="52A47ED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BA26D1A"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1402900"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571EBCC"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E6FC242"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76F94EB3" w14:textId="77777777" w:rsidTr="008A3495">
        <w:tc>
          <w:tcPr>
            <w:tcW w:w="0" w:type="auto"/>
            <w:hideMark/>
          </w:tcPr>
          <w:p w14:paraId="16D5515A" w14:textId="77777777" w:rsidR="00996ED0" w:rsidRPr="00B17691" w:rsidRDefault="00996ED0" w:rsidP="008A3495">
            <w:pPr>
              <w:spacing w:after="160"/>
            </w:pPr>
            <w:r w:rsidRPr="00B17691">
              <w:t>Performance appraisal outcomes are clearly communicated to employees.</w:t>
            </w:r>
          </w:p>
        </w:tc>
        <w:tc>
          <w:tcPr>
            <w:tcW w:w="0" w:type="auto"/>
            <w:hideMark/>
          </w:tcPr>
          <w:p w14:paraId="109EB2D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33F2D48"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9B8FAD3"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87B380F"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5A227542"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220C8D10" w14:textId="77777777" w:rsidTr="008A3495">
        <w:tc>
          <w:tcPr>
            <w:tcW w:w="0" w:type="auto"/>
            <w:hideMark/>
          </w:tcPr>
          <w:p w14:paraId="554D0E2E" w14:textId="77777777" w:rsidR="00996ED0" w:rsidRPr="00B17691" w:rsidRDefault="00996ED0" w:rsidP="008A3495">
            <w:pPr>
              <w:spacing w:after="160"/>
            </w:pPr>
            <w:r w:rsidRPr="00B17691">
              <w:t>The performance management system encourages me to remain with this organisation.</w:t>
            </w:r>
          </w:p>
        </w:tc>
        <w:tc>
          <w:tcPr>
            <w:tcW w:w="0" w:type="auto"/>
            <w:hideMark/>
          </w:tcPr>
          <w:p w14:paraId="0825DCF2"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F99E869"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E75DC5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A92A110"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639CA23" w14:textId="77777777" w:rsidR="00996ED0" w:rsidRPr="00B17691" w:rsidRDefault="00996ED0" w:rsidP="008A3495">
            <w:pPr>
              <w:spacing w:after="160"/>
            </w:pPr>
            <w:r w:rsidRPr="00B17691">
              <w:rPr>
                <w:rFonts w:ascii="Segoe UI Symbol" w:hAnsi="Segoe UI Symbol" w:cs="Segoe UI Symbol"/>
              </w:rPr>
              <w:t>☐</w:t>
            </w:r>
          </w:p>
        </w:tc>
      </w:tr>
    </w:tbl>
    <w:p w14:paraId="568C6B77" w14:textId="77777777" w:rsidR="00996ED0" w:rsidRPr="00B17691" w:rsidRDefault="00996ED0" w:rsidP="00996ED0"/>
    <w:p w14:paraId="64038719" w14:textId="77777777" w:rsidR="00996ED0" w:rsidRPr="00B17691" w:rsidRDefault="00996ED0" w:rsidP="00996ED0">
      <w:pPr>
        <w:rPr>
          <w:b/>
          <w:bCs/>
        </w:rPr>
      </w:pPr>
      <w:r w:rsidRPr="00B17691">
        <w:rPr>
          <w:b/>
          <w:bCs/>
        </w:rPr>
        <w:t>Section D: Compensation and Reward Management</w:t>
      </w:r>
    </w:p>
    <w:tbl>
      <w:tblPr>
        <w:tblStyle w:val="TableGrid"/>
        <w:tblW w:w="0" w:type="auto"/>
        <w:tblLook w:val="04A0" w:firstRow="1" w:lastRow="0" w:firstColumn="1" w:lastColumn="0" w:noHBand="0" w:noVBand="1"/>
      </w:tblPr>
      <w:tblGrid>
        <w:gridCol w:w="3387"/>
        <w:gridCol w:w="1448"/>
        <w:gridCol w:w="1230"/>
        <w:gridCol w:w="1043"/>
        <w:gridCol w:w="897"/>
        <w:gridCol w:w="1345"/>
      </w:tblGrid>
      <w:tr w:rsidR="00996ED0" w:rsidRPr="00B17691" w14:paraId="4D609109" w14:textId="77777777" w:rsidTr="008A3495">
        <w:tc>
          <w:tcPr>
            <w:tcW w:w="0" w:type="auto"/>
            <w:hideMark/>
          </w:tcPr>
          <w:p w14:paraId="7662C63C" w14:textId="77777777" w:rsidR="00996ED0" w:rsidRPr="00B17691" w:rsidRDefault="00996ED0" w:rsidP="008A3495">
            <w:pPr>
              <w:spacing w:after="160"/>
              <w:rPr>
                <w:b/>
                <w:bCs/>
              </w:rPr>
            </w:pPr>
            <w:r w:rsidRPr="00B17691">
              <w:rPr>
                <w:b/>
                <w:bCs/>
              </w:rPr>
              <w:t>Statement</w:t>
            </w:r>
          </w:p>
        </w:tc>
        <w:tc>
          <w:tcPr>
            <w:tcW w:w="0" w:type="auto"/>
            <w:hideMark/>
          </w:tcPr>
          <w:p w14:paraId="465BEB2D" w14:textId="77777777" w:rsidR="00996ED0" w:rsidRPr="00B17691" w:rsidRDefault="00996ED0" w:rsidP="008A3495">
            <w:pPr>
              <w:spacing w:after="160"/>
              <w:rPr>
                <w:b/>
                <w:bCs/>
              </w:rPr>
            </w:pPr>
            <w:r w:rsidRPr="00B17691">
              <w:rPr>
                <w:b/>
                <w:bCs/>
              </w:rPr>
              <w:t>Strongly Disagree</w:t>
            </w:r>
          </w:p>
        </w:tc>
        <w:tc>
          <w:tcPr>
            <w:tcW w:w="0" w:type="auto"/>
            <w:hideMark/>
          </w:tcPr>
          <w:p w14:paraId="4F59EF18" w14:textId="77777777" w:rsidR="00996ED0" w:rsidRPr="00B17691" w:rsidRDefault="00996ED0" w:rsidP="008A3495">
            <w:pPr>
              <w:spacing w:after="160"/>
              <w:rPr>
                <w:b/>
                <w:bCs/>
              </w:rPr>
            </w:pPr>
            <w:r w:rsidRPr="00B17691">
              <w:rPr>
                <w:b/>
                <w:bCs/>
              </w:rPr>
              <w:t>Disagree</w:t>
            </w:r>
          </w:p>
        </w:tc>
        <w:tc>
          <w:tcPr>
            <w:tcW w:w="0" w:type="auto"/>
            <w:hideMark/>
          </w:tcPr>
          <w:p w14:paraId="48364C14" w14:textId="77777777" w:rsidR="00996ED0" w:rsidRPr="00B17691" w:rsidRDefault="00996ED0" w:rsidP="008A3495">
            <w:pPr>
              <w:spacing w:after="160"/>
              <w:rPr>
                <w:b/>
                <w:bCs/>
              </w:rPr>
            </w:pPr>
            <w:r w:rsidRPr="00B17691">
              <w:rPr>
                <w:b/>
                <w:bCs/>
              </w:rPr>
              <w:t>Neutral</w:t>
            </w:r>
          </w:p>
        </w:tc>
        <w:tc>
          <w:tcPr>
            <w:tcW w:w="0" w:type="auto"/>
            <w:hideMark/>
          </w:tcPr>
          <w:p w14:paraId="6611655E" w14:textId="77777777" w:rsidR="00996ED0" w:rsidRPr="00B17691" w:rsidRDefault="00996ED0" w:rsidP="008A3495">
            <w:pPr>
              <w:spacing w:after="160"/>
              <w:rPr>
                <w:b/>
                <w:bCs/>
              </w:rPr>
            </w:pPr>
            <w:r w:rsidRPr="00B17691">
              <w:rPr>
                <w:b/>
                <w:bCs/>
              </w:rPr>
              <w:t>Agree</w:t>
            </w:r>
          </w:p>
        </w:tc>
        <w:tc>
          <w:tcPr>
            <w:tcW w:w="0" w:type="auto"/>
            <w:hideMark/>
          </w:tcPr>
          <w:p w14:paraId="446AB9A4" w14:textId="77777777" w:rsidR="00996ED0" w:rsidRPr="00B17691" w:rsidRDefault="00996ED0" w:rsidP="008A3495">
            <w:pPr>
              <w:spacing w:after="160"/>
              <w:rPr>
                <w:b/>
                <w:bCs/>
              </w:rPr>
            </w:pPr>
            <w:r w:rsidRPr="00B17691">
              <w:rPr>
                <w:b/>
                <w:bCs/>
              </w:rPr>
              <w:t>Strongly Agree</w:t>
            </w:r>
          </w:p>
        </w:tc>
      </w:tr>
      <w:tr w:rsidR="00996ED0" w:rsidRPr="00B17691" w14:paraId="5747CF06" w14:textId="77777777" w:rsidTr="008A3495">
        <w:tc>
          <w:tcPr>
            <w:tcW w:w="0" w:type="auto"/>
            <w:hideMark/>
          </w:tcPr>
          <w:p w14:paraId="0CA8D28D" w14:textId="77777777" w:rsidR="00996ED0" w:rsidRPr="00B17691" w:rsidRDefault="00996ED0" w:rsidP="008A3495">
            <w:pPr>
              <w:spacing w:after="160"/>
            </w:pPr>
            <w:r w:rsidRPr="00B17691">
              <w:t>My salary is fair compared to similar roles in the UK retail industry.</w:t>
            </w:r>
          </w:p>
        </w:tc>
        <w:tc>
          <w:tcPr>
            <w:tcW w:w="0" w:type="auto"/>
            <w:hideMark/>
          </w:tcPr>
          <w:p w14:paraId="43A21B40"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CFC50A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6AEC772"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A2643C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5902B0DC"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3A82CDCF" w14:textId="77777777" w:rsidTr="008A3495">
        <w:tc>
          <w:tcPr>
            <w:tcW w:w="0" w:type="auto"/>
            <w:hideMark/>
          </w:tcPr>
          <w:p w14:paraId="78DDF09E" w14:textId="77777777" w:rsidR="00996ED0" w:rsidRPr="00B17691" w:rsidRDefault="00996ED0" w:rsidP="008A3495">
            <w:pPr>
              <w:spacing w:after="160"/>
            </w:pPr>
            <w:r w:rsidRPr="00B17691">
              <w:t>The reward system recognises my efforts and contributions.</w:t>
            </w:r>
          </w:p>
        </w:tc>
        <w:tc>
          <w:tcPr>
            <w:tcW w:w="0" w:type="auto"/>
            <w:hideMark/>
          </w:tcPr>
          <w:p w14:paraId="7564DCA0"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970D073"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7F99C07"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7DE3809F"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BCA49ED"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4A08FF2F" w14:textId="77777777" w:rsidTr="008A3495">
        <w:tc>
          <w:tcPr>
            <w:tcW w:w="0" w:type="auto"/>
            <w:hideMark/>
          </w:tcPr>
          <w:p w14:paraId="471E4754" w14:textId="77777777" w:rsidR="00996ED0" w:rsidRPr="00B17691" w:rsidRDefault="00996ED0" w:rsidP="008A3495">
            <w:pPr>
              <w:spacing w:after="160"/>
            </w:pPr>
            <w:r w:rsidRPr="00B17691">
              <w:t>Non-financial rewards (e.g., recognition, flexible working) are valued in my organisation.</w:t>
            </w:r>
          </w:p>
        </w:tc>
        <w:tc>
          <w:tcPr>
            <w:tcW w:w="0" w:type="auto"/>
            <w:hideMark/>
          </w:tcPr>
          <w:p w14:paraId="6FA3462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5C6D11B"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750E6BB"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5B05952"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95F59E9"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6E5AC0C5" w14:textId="77777777" w:rsidTr="008A3495">
        <w:tc>
          <w:tcPr>
            <w:tcW w:w="0" w:type="auto"/>
            <w:hideMark/>
          </w:tcPr>
          <w:p w14:paraId="5632891C" w14:textId="77777777" w:rsidR="00996ED0" w:rsidRPr="00B17691" w:rsidRDefault="00996ED0" w:rsidP="008A3495">
            <w:pPr>
              <w:spacing w:after="160"/>
            </w:pPr>
            <w:r w:rsidRPr="00B17691">
              <w:lastRenderedPageBreak/>
              <w:t>Compensation and rewards influence my decision to continue working here.</w:t>
            </w:r>
          </w:p>
        </w:tc>
        <w:tc>
          <w:tcPr>
            <w:tcW w:w="0" w:type="auto"/>
            <w:hideMark/>
          </w:tcPr>
          <w:p w14:paraId="6BC2EB9C"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FD5A3DA"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1FBB67E"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094C08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5AA3909" w14:textId="77777777" w:rsidR="00996ED0" w:rsidRPr="00B17691" w:rsidRDefault="00996ED0" w:rsidP="008A3495">
            <w:pPr>
              <w:spacing w:after="160"/>
            </w:pPr>
            <w:r w:rsidRPr="00B17691">
              <w:rPr>
                <w:rFonts w:ascii="Segoe UI Symbol" w:hAnsi="Segoe UI Symbol" w:cs="Segoe UI Symbol"/>
              </w:rPr>
              <w:t>☐</w:t>
            </w:r>
          </w:p>
        </w:tc>
      </w:tr>
    </w:tbl>
    <w:p w14:paraId="2AA22FBE" w14:textId="77777777" w:rsidR="00996ED0" w:rsidRPr="00B17691" w:rsidRDefault="00996ED0" w:rsidP="00996ED0"/>
    <w:p w14:paraId="2B0E4E56" w14:textId="77777777" w:rsidR="00996ED0" w:rsidRPr="00B17691" w:rsidRDefault="00996ED0" w:rsidP="00996ED0">
      <w:pPr>
        <w:rPr>
          <w:b/>
          <w:bCs/>
        </w:rPr>
      </w:pPr>
      <w:r w:rsidRPr="00B17691">
        <w:rPr>
          <w:b/>
          <w:bCs/>
        </w:rPr>
        <w:t>Section E: Employee Retention (Dependent Variable)</w:t>
      </w:r>
    </w:p>
    <w:tbl>
      <w:tblPr>
        <w:tblStyle w:val="TableGrid"/>
        <w:tblW w:w="0" w:type="auto"/>
        <w:tblLook w:val="04A0" w:firstRow="1" w:lastRow="0" w:firstColumn="1" w:lastColumn="0" w:noHBand="0" w:noVBand="1"/>
      </w:tblPr>
      <w:tblGrid>
        <w:gridCol w:w="3290"/>
        <w:gridCol w:w="1505"/>
        <w:gridCol w:w="1230"/>
        <w:gridCol w:w="1043"/>
        <w:gridCol w:w="897"/>
        <w:gridCol w:w="1385"/>
      </w:tblGrid>
      <w:tr w:rsidR="00996ED0" w:rsidRPr="00B17691" w14:paraId="15D3A1AF" w14:textId="77777777" w:rsidTr="008A3495">
        <w:tc>
          <w:tcPr>
            <w:tcW w:w="0" w:type="auto"/>
            <w:hideMark/>
          </w:tcPr>
          <w:p w14:paraId="5EE00990" w14:textId="77777777" w:rsidR="00996ED0" w:rsidRPr="00B17691" w:rsidRDefault="00996ED0" w:rsidP="008A3495">
            <w:pPr>
              <w:spacing w:after="160"/>
              <w:rPr>
                <w:b/>
                <w:bCs/>
              </w:rPr>
            </w:pPr>
            <w:r w:rsidRPr="00B17691">
              <w:rPr>
                <w:b/>
                <w:bCs/>
              </w:rPr>
              <w:t>Statement</w:t>
            </w:r>
          </w:p>
        </w:tc>
        <w:tc>
          <w:tcPr>
            <w:tcW w:w="0" w:type="auto"/>
            <w:hideMark/>
          </w:tcPr>
          <w:p w14:paraId="53DBCEB9" w14:textId="77777777" w:rsidR="00996ED0" w:rsidRPr="00B17691" w:rsidRDefault="00996ED0" w:rsidP="008A3495">
            <w:pPr>
              <w:spacing w:after="160"/>
              <w:rPr>
                <w:b/>
                <w:bCs/>
              </w:rPr>
            </w:pPr>
            <w:r w:rsidRPr="00B17691">
              <w:rPr>
                <w:b/>
                <w:bCs/>
              </w:rPr>
              <w:t>Strongly Disagree</w:t>
            </w:r>
          </w:p>
        </w:tc>
        <w:tc>
          <w:tcPr>
            <w:tcW w:w="0" w:type="auto"/>
            <w:hideMark/>
          </w:tcPr>
          <w:p w14:paraId="32968140" w14:textId="77777777" w:rsidR="00996ED0" w:rsidRPr="00B17691" w:rsidRDefault="00996ED0" w:rsidP="008A3495">
            <w:pPr>
              <w:spacing w:after="160"/>
              <w:rPr>
                <w:b/>
                <w:bCs/>
              </w:rPr>
            </w:pPr>
            <w:r w:rsidRPr="00B17691">
              <w:rPr>
                <w:b/>
                <w:bCs/>
              </w:rPr>
              <w:t>Disagree</w:t>
            </w:r>
          </w:p>
        </w:tc>
        <w:tc>
          <w:tcPr>
            <w:tcW w:w="0" w:type="auto"/>
            <w:hideMark/>
          </w:tcPr>
          <w:p w14:paraId="52E93942" w14:textId="77777777" w:rsidR="00996ED0" w:rsidRPr="00B17691" w:rsidRDefault="00996ED0" w:rsidP="008A3495">
            <w:pPr>
              <w:spacing w:after="160"/>
              <w:rPr>
                <w:b/>
                <w:bCs/>
              </w:rPr>
            </w:pPr>
            <w:r w:rsidRPr="00B17691">
              <w:rPr>
                <w:b/>
                <w:bCs/>
              </w:rPr>
              <w:t>Neutral</w:t>
            </w:r>
          </w:p>
        </w:tc>
        <w:tc>
          <w:tcPr>
            <w:tcW w:w="0" w:type="auto"/>
            <w:hideMark/>
          </w:tcPr>
          <w:p w14:paraId="58467DFB" w14:textId="77777777" w:rsidR="00996ED0" w:rsidRPr="00B17691" w:rsidRDefault="00996ED0" w:rsidP="008A3495">
            <w:pPr>
              <w:spacing w:after="160"/>
              <w:rPr>
                <w:b/>
                <w:bCs/>
              </w:rPr>
            </w:pPr>
            <w:r w:rsidRPr="00B17691">
              <w:rPr>
                <w:b/>
                <w:bCs/>
              </w:rPr>
              <w:t>Agree</w:t>
            </w:r>
          </w:p>
        </w:tc>
        <w:tc>
          <w:tcPr>
            <w:tcW w:w="0" w:type="auto"/>
            <w:hideMark/>
          </w:tcPr>
          <w:p w14:paraId="235BDA55" w14:textId="77777777" w:rsidR="00996ED0" w:rsidRPr="00B17691" w:rsidRDefault="00996ED0" w:rsidP="008A3495">
            <w:pPr>
              <w:spacing w:after="160"/>
              <w:rPr>
                <w:b/>
                <w:bCs/>
              </w:rPr>
            </w:pPr>
            <w:r w:rsidRPr="00B17691">
              <w:rPr>
                <w:b/>
                <w:bCs/>
              </w:rPr>
              <w:t>Strongly Agree</w:t>
            </w:r>
          </w:p>
        </w:tc>
      </w:tr>
      <w:tr w:rsidR="00996ED0" w:rsidRPr="00B17691" w14:paraId="10597F91" w14:textId="77777777" w:rsidTr="008A3495">
        <w:tc>
          <w:tcPr>
            <w:tcW w:w="0" w:type="auto"/>
            <w:hideMark/>
          </w:tcPr>
          <w:p w14:paraId="72EE6FE4" w14:textId="77777777" w:rsidR="00996ED0" w:rsidRPr="00B17691" w:rsidRDefault="00996ED0" w:rsidP="008A3495">
            <w:pPr>
              <w:spacing w:after="160"/>
            </w:pPr>
            <w:r w:rsidRPr="00B17691">
              <w:t>I intend to continue working in this organisation for the foreseeable future.</w:t>
            </w:r>
          </w:p>
        </w:tc>
        <w:tc>
          <w:tcPr>
            <w:tcW w:w="0" w:type="auto"/>
            <w:hideMark/>
          </w:tcPr>
          <w:p w14:paraId="40477C4F"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178AD8E"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5DA6E5AB"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6C5BD17"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AF411BE"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76FE29D7" w14:textId="77777777" w:rsidTr="008A3495">
        <w:tc>
          <w:tcPr>
            <w:tcW w:w="0" w:type="auto"/>
            <w:hideMark/>
          </w:tcPr>
          <w:p w14:paraId="547F9379" w14:textId="77777777" w:rsidR="00996ED0" w:rsidRPr="00B17691" w:rsidRDefault="00996ED0" w:rsidP="008A3495">
            <w:pPr>
              <w:spacing w:after="160"/>
            </w:pPr>
            <w:r w:rsidRPr="00B17691">
              <w:t>I feel committed to my organisation.</w:t>
            </w:r>
          </w:p>
        </w:tc>
        <w:tc>
          <w:tcPr>
            <w:tcW w:w="0" w:type="auto"/>
            <w:hideMark/>
          </w:tcPr>
          <w:p w14:paraId="3D4972D5"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5C7221B"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03743FA7"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DBA94FB"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19F21436"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5CB23AE7" w14:textId="77777777" w:rsidTr="008A3495">
        <w:tc>
          <w:tcPr>
            <w:tcW w:w="0" w:type="auto"/>
            <w:hideMark/>
          </w:tcPr>
          <w:p w14:paraId="0F980F39" w14:textId="77777777" w:rsidR="00996ED0" w:rsidRPr="00B17691" w:rsidRDefault="00996ED0" w:rsidP="008A3495">
            <w:pPr>
              <w:spacing w:after="160"/>
            </w:pPr>
            <w:r w:rsidRPr="00B17691">
              <w:t>I rarely think about leaving this organisation.</w:t>
            </w:r>
          </w:p>
        </w:tc>
        <w:tc>
          <w:tcPr>
            <w:tcW w:w="0" w:type="auto"/>
            <w:hideMark/>
          </w:tcPr>
          <w:p w14:paraId="578CC9C2"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4F24FF54"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596409EA"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DDD2C06"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58EED019" w14:textId="77777777" w:rsidR="00996ED0" w:rsidRPr="00B17691" w:rsidRDefault="00996ED0" w:rsidP="008A3495">
            <w:pPr>
              <w:spacing w:after="160"/>
            </w:pPr>
            <w:r w:rsidRPr="00B17691">
              <w:rPr>
                <w:rFonts w:ascii="Segoe UI Symbol" w:hAnsi="Segoe UI Symbol" w:cs="Segoe UI Symbol"/>
              </w:rPr>
              <w:t>☐</w:t>
            </w:r>
          </w:p>
        </w:tc>
      </w:tr>
      <w:tr w:rsidR="00996ED0" w:rsidRPr="00B17691" w14:paraId="0FE07A50" w14:textId="77777777" w:rsidTr="008A3495">
        <w:tc>
          <w:tcPr>
            <w:tcW w:w="0" w:type="auto"/>
            <w:hideMark/>
          </w:tcPr>
          <w:p w14:paraId="3C8A985E" w14:textId="77777777" w:rsidR="00996ED0" w:rsidRPr="00B17691" w:rsidRDefault="00996ED0" w:rsidP="008A3495">
            <w:pPr>
              <w:spacing w:after="160"/>
            </w:pPr>
            <w:r w:rsidRPr="00B17691">
              <w:t>Overall, I am satisfied with my decision to work in this organisation.</w:t>
            </w:r>
          </w:p>
        </w:tc>
        <w:tc>
          <w:tcPr>
            <w:tcW w:w="0" w:type="auto"/>
            <w:hideMark/>
          </w:tcPr>
          <w:p w14:paraId="2C042FEE"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7AF98E0"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668893ED"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209FE109" w14:textId="77777777" w:rsidR="00996ED0" w:rsidRPr="00B17691" w:rsidRDefault="00996ED0" w:rsidP="008A3495">
            <w:pPr>
              <w:spacing w:after="160"/>
            </w:pPr>
            <w:r w:rsidRPr="00B17691">
              <w:rPr>
                <w:rFonts w:ascii="Segoe UI Symbol" w:hAnsi="Segoe UI Symbol" w:cs="Segoe UI Symbol"/>
              </w:rPr>
              <w:t>☐</w:t>
            </w:r>
          </w:p>
        </w:tc>
        <w:tc>
          <w:tcPr>
            <w:tcW w:w="0" w:type="auto"/>
            <w:hideMark/>
          </w:tcPr>
          <w:p w14:paraId="3088EC5D" w14:textId="77777777" w:rsidR="00996ED0" w:rsidRPr="00B17691" w:rsidRDefault="00996ED0" w:rsidP="008A3495">
            <w:pPr>
              <w:spacing w:after="160"/>
            </w:pPr>
            <w:r w:rsidRPr="00B17691">
              <w:rPr>
                <w:rFonts w:ascii="Segoe UI Symbol" w:hAnsi="Segoe UI Symbol" w:cs="Segoe UI Symbol"/>
              </w:rPr>
              <w:t>☐</w:t>
            </w:r>
          </w:p>
        </w:tc>
      </w:tr>
    </w:tbl>
    <w:p w14:paraId="31C11054" w14:textId="77777777" w:rsidR="00996ED0" w:rsidRPr="00B17691" w:rsidRDefault="00996ED0" w:rsidP="00996ED0"/>
    <w:p w14:paraId="3D7E757F" w14:textId="77777777" w:rsidR="00996ED0" w:rsidRPr="00B17691" w:rsidRDefault="00996ED0" w:rsidP="00996ED0"/>
    <w:p w14:paraId="04AF5A54" w14:textId="77777777" w:rsidR="00996ED0" w:rsidRPr="00B17691" w:rsidRDefault="00996ED0" w:rsidP="00996ED0"/>
    <w:p w14:paraId="7BB743B2" w14:textId="77777777" w:rsidR="00996ED0" w:rsidRPr="00B17691" w:rsidRDefault="00996ED0" w:rsidP="00996ED0"/>
    <w:p w14:paraId="45F92A29" w14:textId="77777777" w:rsidR="00996ED0" w:rsidRPr="00B17691" w:rsidRDefault="00996ED0" w:rsidP="00996ED0"/>
    <w:p w14:paraId="7D13E1B7" w14:textId="77777777" w:rsidR="00996ED0" w:rsidRPr="00B17691" w:rsidRDefault="00996ED0" w:rsidP="00996ED0"/>
    <w:p w14:paraId="3A2F6078" w14:textId="77777777" w:rsidR="00996ED0" w:rsidRPr="00B17691" w:rsidRDefault="00996ED0" w:rsidP="00996ED0"/>
    <w:p w14:paraId="5365A4F5" w14:textId="77777777" w:rsidR="00996ED0" w:rsidRPr="00B17691" w:rsidRDefault="00996ED0" w:rsidP="00996ED0"/>
    <w:p w14:paraId="2CF16F77" w14:textId="6C339205" w:rsidR="00027FCB" w:rsidRPr="00B17691" w:rsidRDefault="00027FCB" w:rsidP="00027FCB">
      <w:pPr>
        <w:pStyle w:val="Heading2"/>
      </w:pPr>
      <w:bookmarkStart w:id="129" w:name="_Toc220962383"/>
      <w:r w:rsidRPr="00B17691">
        <w:lastRenderedPageBreak/>
        <w:t>Appendix 2 - SPSS Outputs</w:t>
      </w:r>
      <w:bookmarkEnd w:id="129"/>
    </w:p>
    <w:p w14:paraId="454DF63B"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EXAMINE VARIABLES=</w:t>
      </w:r>
      <w:proofErr w:type="spellStart"/>
      <w:r w:rsidRPr="00B17691">
        <w:rPr>
          <w:rFonts w:ascii="Courier New" w:hAnsi="Courier New" w:cs="Courier New"/>
          <w:color w:val="000000"/>
          <w:kern w:val="0"/>
          <w:sz w:val="20"/>
          <w:szCs w:val="20"/>
        </w:rPr>
        <w:t>Recruitment_and_Selection_Practices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Training_and_Development</w:t>
      </w:r>
      <w:proofErr w:type="spellEnd"/>
    </w:p>
    <w:p w14:paraId="5AEC12A5"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Performance_Management_Systems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Compensation_and_Reward_Management</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Employee_Retention</w:t>
      </w:r>
      <w:proofErr w:type="spellEnd"/>
    </w:p>
    <w:p w14:paraId="2D941C4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/COMPARE VARIABLE</w:t>
      </w:r>
    </w:p>
    <w:p w14:paraId="260DD5EB"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/PLOT=BOXPLOT</w:t>
      </w:r>
    </w:p>
    <w:p w14:paraId="7BD45117"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/STATISTICS=NONE</w:t>
      </w:r>
    </w:p>
    <w:p w14:paraId="1B37CC74"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/NOTOTAL</w:t>
      </w:r>
    </w:p>
    <w:p w14:paraId="46AB439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/MISSING=LISTWISE.</w:t>
      </w:r>
    </w:p>
    <w:p w14:paraId="5B0DD45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3C984B40"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71431D60" w14:textId="23A95F0E"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Explore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553"/>
        <w:gridCol w:w="967"/>
        <w:gridCol w:w="968"/>
        <w:gridCol w:w="968"/>
        <w:gridCol w:w="968"/>
        <w:gridCol w:w="968"/>
        <w:gridCol w:w="968"/>
      </w:tblGrid>
      <w:tr w:rsidR="00027FCB" w:rsidRPr="00B17691" w14:paraId="1D29828E" w14:textId="77777777" w:rsidTr="00027FCB">
        <w:trPr>
          <w:cantSplit/>
        </w:trPr>
        <w:tc>
          <w:tcPr>
            <w:tcW w:w="5000" w:type="pct"/>
            <w:gridSpan w:val="7"/>
            <w:tcBorders>
              <w:top w:val="nil"/>
              <w:left w:val="nil"/>
              <w:bottom w:val="nil"/>
              <w:right w:val="nil"/>
            </w:tcBorders>
            <w:shd w:val="clear" w:color="auto" w:fill="FFFFFF"/>
            <w:vAlign w:val="center"/>
          </w:tcPr>
          <w:p w14:paraId="36CACD0F"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Case Processing Summary</w:t>
            </w:r>
          </w:p>
        </w:tc>
      </w:tr>
      <w:tr w:rsidR="00027FCB" w:rsidRPr="00B17691" w14:paraId="38AB1C77" w14:textId="77777777" w:rsidTr="00027FCB">
        <w:trPr>
          <w:cantSplit/>
        </w:trPr>
        <w:tc>
          <w:tcPr>
            <w:tcW w:w="1424" w:type="pct"/>
            <w:vMerge w:val="restart"/>
            <w:tcBorders>
              <w:top w:val="nil"/>
              <w:left w:val="nil"/>
              <w:bottom w:val="nil"/>
              <w:right w:val="nil"/>
            </w:tcBorders>
            <w:shd w:val="clear" w:color="auto" w:fill="FFFFFF"/>
            <w:vAlign w:val="bottom"/>
          </w:tcPr>
          <w:p w14:paraId="5C824DB6"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3576" w:type="pct"/>
            <w:gridSpan w:val="6"/>
            <w:tcBorders>
              <w:top w:val="nil"/>
              <w:left w:val="nil"/>
              <w:bottom w:val="nil"/>
              <w:right w:val="nil"/>
            </w:tcBorders>
            <w:shd w:val="clear" w:color="auto" w:fill="FFFFFF"/>
            <w:vAlign w:val="bottom"/>
          </w:tcPr>
          <w:p w14:paraId="0DEC2DF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Cases</w:t>
            </w:r>
          </w:p>
        </w:tc>
      </w:tr>
      <w:tr w:rsidR="00027FCB" w:rsidRPr="00B17691" w14:paraId="2E23B36C" w14:textId="77777777" w:rsidTr="00027FCB">
        <w:trPr>
          <w:cantSplit/>
        </w:trPr>
        <w:tc>
          <w:tcPr>
            <w:tcW w:w="1424" w:type="pct"/>
            <w:vMerge/>
            <w:tcBorders>
              <w:top w:val="nil"/>
              <w:left w:val="nil"/>
              <w:bottom w:val="nil"/>
              <w:right w:val="nil"/>
            </w:tcBorders>
            <w:shd w:val="clear" w:color="auto" w:fill="FFFFFF"/>
            <w:vAlign w:val="bottom"/>
          </w:tcPr>
          <w:p w14:paraId="176FD7A0"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c>
          <w:tcPr>
            <w:tcW w:w="1192" w:type="pct"/>
            <w:gridSpan w:val="2"/>
            <w:tcBorders>
              <w:top w:val="nil"/>
              <w:left w:val="nil"/>
              <w:bottom w:val="nil"/>
              <w:right w:val="nil"/>
            </w:tcBorders>
            <w:shd w:val="clear" w:color="auto" w:fill="FFFFFF"/>
            <w:vAlign w:val="bottom"/>
          </w:tcPr>
          <w:p w14:paraId="38AFD929"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w:t>
            </w:r>
          </w:p>
        </w:tc>
        <w:tc>
          <w:tcPr>
            <w:tcW w:w="1192" w:type="pct"/>
            <w:gridSpan w:val="2"/>
            <w:tcBorders>
              <w:top w:val="nil"/>
              <w:left w:val="single" w:sz="8" w:space="0" w:color="E0E0E0"/>
              <w:bottom w:val="nil"/>
              <w:right w:val="nil"/>
            </w:tcBorders>
            <w:shd w:val="clear" w:color="auto" w:fill="FFFFFF"/>
            <w:vAlign w:val="bottom"/>
          </w:tcPr>
          <w:p w14:paraId="4D2AD109"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Missing</w:t>
            </w:r>
          </w:p>
        </w:tc>
        <w:tc>
          <w:tcPr>
            <w:tcW w:w="1192" w:type="pct"/>
            <w:gridSpan w:val="2"/>
            <w:tcBorders>
              <w:top w:val="nil"/>
              <w:left w:val="single" w:sz="8" w:space="0" w:color="E0E0E0"/>
              <w:bottom w:val="nil"/>
              <w:right w:val="nil"/>
            </w:tcBorders>
            <w:shd w:val="clear" w:color="auto" w:fill="FFFFFF"/>
            <w:vAlign w:val="bottom"/>
          </w:tcPr>
          <w:p w14:paraId="7EA2299F"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Total</w:t>
            </w:r>
          </w:p>
        </w:tc>
      </w:tr>
      <w:tr w:rsidR="00027FCB" w:rsidRPr="00B17691" w14:paraId="0DA6BFA7" w14:textId="77777777" w:rsidTr="00027FCB">
        <w:trPr>
          <w:cantSplit/>
        </w:trPr>
        <w:tc>
          <w:tcPr>
            <w:tcW w:w="1424" w:type="pct"/>
            <w:vMerge/>
            <w:tcBorders>
              <w:top w:val="nil"/>
              <w:left w:val="nil"/>
              <w:bottom w:val="nil"/>
              <w:right w:val="nil"/>
            </w:tcBorders>
            <w:shd w:val="clear" w:color="auto" w:fill="FFFFFF"/>
            <w:vAlign w:val="bottom"/>
          </w:tcPr>
          <w:p w14:paraId="2AA6F70D"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c>
          <w:tcPr>
            <w:tcW w:w="596" w:type="pct"/>
            <w:tcBorders>
              <w:top w:val="nil"/>
              <w:left w:val="nil"/>
              <w:bottom w:val="single" w:sz="8" w:space="0" w:color="152935"/>
              <w:right w:val="single" w:sz="8" w:space="0" w:color="E0E0E0"/>
            </w:tcBorders>
            <w:shd w:val="clear" w:color="auto" w:fill="FFFFFF"/>
            <w:vAlign w:val="bottom"/>
          </w:tcPr>
          <w:p w14:paraId="626065C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596" w:type="pct"/>
            <w:tcBorders>
              <w:top w:val="nil"/>
              <w:left w:val="single" w:sz="8" w:space="0" w:color="E0E0E0"/>
              <w:bottom w:val="single" w:sz="8" w:space="0" w:color="152935"/>
              <w:right w:val="nil"/>
            </w:tcBorders>
            <w:shd w:val="clear" w:color="auto" w:fill="FFFFFF"/>
            <w:vAlign w:val="bottom"/>
          </w:tcPr>
          <w:p w14:paraId="272D0B5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596" w:type="pct"/>
            <w:tcBorders>
              <w:top w:val="nil"/>
              <w:left w:val="single" w:sz="8" w:space="0" w:color="E0E0E0"/>
              <w:bottom w:val="single" w:sz="8" w:space="0" w:color="152935"/>
              <w:right w:val="single" w:sz="8" w:space="0" w:color="E0E0E0"/>
            </w:tcBorders>
            <w:shd w:val="clear" w:color="auto" w:fill="FFFFFF"/>
            <w:vAlign w:val="bottom"/>
          </w:tcPr>
          <w:p w14:paraId="0617C04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596" w:type="pct"/>
            <w:tcBorders>
              <w:top w:val="nil"/>
              <w:left w:val="single" w:sz="8" w:space="0" w:color="E0E0E0"/>
              <w:bottom w:val="single" w:sz="8" w:space="0" w:color="152935"/>
              <w:right w:val="nil"/>
            </w:tcBorders>
            <w:shd w:val="clear" w:color="auto" w:fill="FFFFFF"/>
            <w:vAlign w:val="bottom"/>
          </w:tcPr>
          <w:p w14:paraId="583715F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596" w:type="pct"/>
            <w:tcBorders>
              <w:top w:val="nil"/>
              <w:left w:val="single" w:sz="8" w:space="0" w:color="E0E0E0"/>
              <w:bottom w:val="single" w:sz="8" w:space="0" w:color="152935"/>
              <w:right w:val="single" w:sz="8" w:space="0" w:color="E0E0E0"/>
            </w:tcBorders>
            <w:shd w:val="clear" w:color="auto" w:fill="FFFFFF"/>
            <w:vAlign w:val="bottom"/>
          </w:tcPr>
          <w:p w14:paraId="54527FD8"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596" w:type="pct"/>
            <w:tcBorders>
              <w:top w:val="nil"/>
              <w:left w:val="single" w:sz="8" w:space="0" w:color="E0E0E0"/>
              <w:bottom w:val="single" w:sz="8" w:space="0" w:color="152935"/>
              <w:right w:val="nil"/>
            </w:tcBorders>
            <w:shd w:val="clear" w:color="auto" w:fill="FFFFFF"/>
            <w:vAlign w:val="bottom"/>
          </w:tcPr>
          <w:p w14:paraId="7BFF568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r>
      <w:tr w:rsidR="00027FCB" w:rsidRPr="00B17691" w14:paraId="75DBCD7C" w14:textId="77777777" w:rsidTr="00027FCB">
        <w:trPr>
          <w:cantSplit/>
        </w:trPr>
        <w:tc>
          <w:tcPr>
            <w:tcW w:w="1424" w:type="pct"/>
            <w:tcBorders>
              <w:top w:val="single" w:sz="8" w:space="0" w:color="152935"/>
              <w:left w:val="nil"/>
              <w:bottom w:val="single" w:sz="8" w:space="0" w:color="AEAEAE"/>
              <w:right w:val="nil"/>
            </w:tcBorders>
            <w:shd w:val="clear" w:color="auto" w:fill="E0E0E0"/>
          </w:tcPr>
          <w:p w14:paraId="5113180C"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Recruitment_and_Selection_Practices</w:t>
            </w:r>
            <w:proofErr w:type="spellEnd"/>
          </w:p>
        </w:tc>
        <w:tc>
          <w:tcPr>
            <w:tcW w:w="596" w:type="pct"/>
            <w:tcBorders>
              <w:top w:val="single" w:sz="8" w:space="0" w:color="152935"/>
              <w:left w:val="nil"/>
              <w:bottom w:val="single" w:sz="8" w:space="0" w:color="AEAEAE"/>
              <w:right w:val="single" w:sz="8" w:space="0" w:color="E0E0E0"/>
            </w:tcBorders>
            <w:shd w:val="clear" w:color="auto" w:fill="FFFFFF"/>
          </w:tcPr>
          <w:p w14:paraId="648E6EE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152935"/>
              <w:left w:val="single" w:sz="8" w:space="0" w:color="E0E0E0"/>
              <w:bottom w:val="single" w:sz="8" w:space="0" w:color="AEAEAE"/>
              <w:right w:val="nil"/>
            </w:tcBorders>
            <w:shd w:val="clear" w:color="auto" w:fill="FFFFFF"/>
          </w:tcPr>
          <w:p w14:paraId="47419F5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152935"/>
              <w:left w:val="single" w:sz="8" w:space="0" w:color="E0E0E0"/>
              <w:bottom w:val="single" w:sz="8" w:space="0" w:color="AEAEAE"/>
              <w:right w:val="single" w:sz="8" w:space="0" w:color="E0E0E0"/>
            </w:tcBorders>
            <w:shd w:val="clear" w:color="auto" w:fill="FFFFFF"/>
          </w:tcPr>
          <w:p w14:paraId="3B8B678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152935"/>
              <w:left w:val="single" w:sz="8" w:space="0" w:color="E0E0E0"/>
              <w:bottom w:val="single" w:sz="8" w:space="0" w:color="AEAEAE"/>
              <w:right w:val="nil"/>
            </w:tcBorders>
            <w:shd w:val="clear" w:color="auto" w:fill="FFFFFF"/>
          </w:tcPr>
          <w:p w14:paraId="6E0FC7D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152935"/>
              <w:left w:val="single" w:sz="8" w:space="0" w:color="E0E0E0"/>
              <w:bottom w:val="single" w:sz="8" w:space="0" w:color="AEAEAE"/>
              <w:right w:val="single" w:sz="8" w:space="0" w:color="E0E0E0"/>
            </w:tcBorders>
            <w:shd w:val="clear" w:color="auto" w:fill="FFFFFF"/>
          </w:tcPr>
          <w:p w14:paraId="6E71569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152935"/>
              <w:left w:val="single" w:sz="8" w:space="0" w:color="E0E0E0"/>
              <w:bottom w:val="single" w:sz="8" w:space="0" w:color="AEAEAE"/>
              <w:right w:val="nil"/>
            </w:tcBorders>
            <w:shd w:val="clear" w:color="auto" w:fill="FFFFFF"/>
          </w:tcPr>
          <w:p w14:paraId="0D14E68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227AE4CD" w14:textId="77777777" w:rsidTr="00027FCB">
        <w:trPr>
          <w:cantSplit/>
        </w:trPr>
        <w:tc>
          <w:tcPr>
            <w:tcW w:w="1424" w:type="pct"/>
            <w:tcBorders>
              <w:top w:val="single" w:sz="8" w:space="0" w:color="AEAEAE"/>
              <w:left w:val="nil"/>
              <w:bottom w:val="single" w:sz="8" w:space="0" w:color="AEAEAE"/>
              <w:right w:val="nil"/>
            </w:tcBorders>
            <w:shd w:val="clear" w:color="auto" w:fill="E0E0E0"/>
          </w:tcPr>
          <w:p w14:paraId="0C66FA1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Training_and_Development</w:t>
            </w:r>
            <w:proofErr w:type="spellEnd"/>
          </w:p>
        </w:tc>
        <w:tc>
          <w:tcPr>
            <w:tcW w:w="596" w:type="pct"/>
            <w:tcBorders>
              <w:top w:val="single" w:sz="8" w:space="0" w:color="AEAEAE"/>
              <w:left w:val="nil"/>
              <w:bottom w:val="single" w:sz="8" w:space="0" w:color="AEAEAE"/>
              <w:right w:val="single" w:sz="8" w:space="0" w:color="E0E0E0"/>
            </w:tcBorders>
            <w:shd w:val="clear" w:color="auto" w:fill="FFFFFF"/>
          </w:tcPr>
          <w:p w14:paraId="659541D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2A0C784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3B6F101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AEAEAE"/>
              <w:right w:val="nil"/>
            </w:tcBorders>
            <w:shd w:val="clear" w:color="auto" w:fill="FFFFFF"/>
          </w:tcPr>
          <w:p w14:paraId="2EC9031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7088872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40B608C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4F6D1EE3" w14:textId="77777777" w:rsidTr="00027FCB">
        <w:trPr>
          <w:cantSplit/>
        </w:trPr>
        <w:tc>
          <w:tcPr>
            <w:tcW w:w="1424" w:type="pct"/>
            <w:tcBorders>
              <w:top w:val="single" w:sz="8" w:space="0" w:color="AEAEAE"/>
              <w:left w:val="nil"/>
              <w:bottom w:val="single" w:sz="8" w:space="0" w:color="AEAEAE"/>
              <w:right w:val="nil"/>
            </w:tcBorders>
            <w:shd w:val="clear" w:color="auto" w:fill="E0E0E0"/>
          </w:tcPr>
          <w:p w14:paraId="5FA85CA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Performance_Management_Systems</w:t>
            </w:r>
            <w:proofErr w:type="spellEnd"/>
          </w:p>
        </w:tc>
        <w:tc>
          <w:tcPr>
            <w:tcW w:w="596" w:type="pct"/>
            <w:tcBorders>
              <w:top w:val="single" w:sz="8" w:space="0" w:color="AEAEAE"/>
              <w:left w:val="nil"/>
              <w:bottom w:val="single" w:sz="8" w:space="0" w:color="AEAEAE"/>
              <w:right w:val="single" w:sz="8" w:space="0" w:color="E0E0E0"/>
            </w:tcBorders>
            <w:shd w:val="clear" w:color="auto" w:fill="FFFFFF"/>
          </w:tcPr>
          <w:p w14:paraId="58F70D6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18CA95C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2EE1510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AEAEAE"/>
              <w:right w:val="nil"/>
            </w:tcBorders>
            <w:shd w:val="clear" w:color="auto" w:fill="FFFFFF"/>
          </w:tcPr>
          <w:p w14:paraId="14ED7F6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763DB62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3881322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1A8C27F7" w14:textId="77777777" w:rsidTr="00027FCB">
        <w:trPr>
          <w:cantSplit/>
        </w:trPr>
        <w:tc>
          <w:tcPr>
            <w:tcW w:w="1424" w:type="pct"/>
            <w:tcBorders>
              <w:top w:val="single" w:sz="8" w:space="0" w:color="AEAEAE"/>
              <w:left w:val="nil"/>
              <w:bottom w:val="single" w:sz="8" w:space="0" w:color="AEAEAE"/>
              <w:right w:val="nil"/>
            </w:tcBorders>
            <w:shd w:val="clear" w:color="auto" w:fill="E0E0E0"/>
          </w:tcPr>
          <w:p w14:paraId="2846D0D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Compensation_and_Reward_Management</w:t>
            </w:r>
            <w:proofErr w:type="spellEnd"/>
          </w:p>
        </w:tc>
        <w:tc>
          <w:tcPr>
            <w:tcW w:w="596" w:type="pct"/>
            <w:tcBorders>
              <w:top w:val="single" w:sz="8" w:space="0" w:color="AEAEAE"/>
              <w:left w:val="nil"/>
              <w:bottom w:val="single" w:sz="8" w:space="0" w:color="AEAEAE"/>
              <w:right w:val="single" w:sz="8" w:space="0" w:color="E0E0E0"/>
            </w:tcBorders>
            <w:shd w:val="clear" w:color="auto" w:fill="FFFFFF"/>
          </w:tcPr>
          <w:p w14:paraId="3FC5C06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207357D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03FE52F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AEAEAE"/>
              <w:right w:val="nil"/>
            </w:tcBorders>
            <w:shd w:val="clear" w:color="auto" w:fill="FFFFFF"/>
          </w:tcPr>
          <w:p w14:paraId="4EC2730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AEAEAE"/>
              <w:right w:val="single" w:sz="8" w:space="0" w:color="E0E0E0"/>
            </w:tcBorders>
            <w:shd w:val="clear" w:color="auto" w:fill="FFFFFF"/>
          </w:tcPr>
          <w:p w14:paraId="14C29E9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AEAEAE"/>
              <w:right w:val="nil"/>
            </w:tcBorders>
            <w:shd w:val="clear" w:color="auto" w:fill="FFFFFF"/>
          </w:tcPr>
          <w:p w14:paraId="094AEDA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3B133A0A" w14:textId="77777777" w:rsidTr="00027FCB">
        <w:trPr>
          <w:cantSplit/>
        </w:trPr>
        <w:tc>
          <w:tcPr>
            <w:tcW w:w="1424" w:type="pct"/>
            <w:tcBorders>
              <w:top w:val="single" w:sz="8" w:space="0" w:color="AEAEAE"/>
              <w:left w:val="nil"/>
              <w:bottom w:val="single" w:sz="8" w:space="0" w:color="152935"/>
              <w:right w:val="nil"/>
            </w:tcBorders>
            <w:shd w:val="clear" w:color="auto" w:fill="E0E0E0"/>
          </w:tcPr>
          <w:p w14:paraId="0DE5F1B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Employee_Retention</w:t>
            </w:r>
            <w:proofErr w:type="spellEnd"/>
          </w:p>
        </w:tc>
        <w:tc>
          <w:tcPr>
            <w:tcW w:w="596" w:type="pct"/>
            <w:tcBorders>
              <w:top w:val="single" w:sz="8" w:space="0" w:color="AEAEAE"/>
              <w:left w:val="nil"/>
              <w:bottom w:val="single" w:sz="8" w:space="0" w:color="152935"/>
              <w:right w:val="single" w:sz="8" w:space="0" w:color="E0E0E0"/>
            </w:tcBorders>
            <w:shd w:val="clear" w:color="auto" w:fill="FFFFFF"/>
          </w:tcPr>
          <w:p w14:paraId="4976E22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152935"/>
              <w:right w:val="nil"/>
            </w:tcBorders>
            <w:shd w:val="clear" w:color="auto" w:fill="FFFFFF"/>
          </w:tcPr>
          <w:p w14:paraId="70CEE8D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596" w:type="pct"/>
            <w:tcBorders>
              <w:top w:val="single" w:sz="8" w:space="0" w:color="AEAEAE"/>
              <w:left w:val="single" w:sz="8" w:space="0" w:color="E0E0E0"/>
              <w:bottom w:val="single" w:sz="8" w:space="0" w:color="152935"/>
              <w:right w:val="single" w:sz="8" w:space="0" w:color="E0E0E0"/>
            </w:tcBorders>
            <w:shd w:val="clear" w:color="auto" w:fill="FFFFFF"/>
          </w:tcPr>
          <w:p w14:paraId="4CC7E89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596" w:type="pct"/>
            <w:tcBorders>
              <w:top w:val="single" w:sz="8" w:space="0" w:color="AEAEAE"/>
              <w:left w:val="single" w:sz="8" w:space="0" w:color="E0E0E0"/>
              <w:bottom w:val="single" w:sz="8" w:space="0" w:color="152935"/>
              <w:right w:val="nil"/>
            </w:tcBorders>
            <w:shd w:val="clear" w:color="auto" w:fill="FFFFFF"/>
          </w:tcPr>
          <w:p w14:paraId="2C33746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w:t>
            </w:r>
          </w:p>
        </w:tc>
        <w:tc>
          <w:tcPr>
            <w:tcW w:w="596" w:type="pct"/>
            <w:tcBorders>
              <w:top w:val="single" w:sz="8" w:space="0" w:color="AEAEAE"/>
              <w:left w:val="single" w:sz="8" w:space="0" w:color="E0E0E0"/>
              <w:bottom w:val="single" w:sz="8" w:space="0" w:color="152935"/>
              <w:right w:val="single" w:sz="8" w:space="0" w:color="E0E0E0"/>
            </w:tcBorders>
            <w:shd w:val="clear" w:color="auto" w:fill="FFFFFF"/>
          </w:tcPr>
          <w:p w14:paraId="4D06459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596" w:type="pct"/>
            <w:tcBorders>
              <w:top w:val="single" w:sz="8" w:space="0" w:color="AEAEAE"/>
              <w:left w:val="single" w:sz="8" w:space="0" w:color="E0E0E0"/>
              <w:bottom w:val="single" w:sz="8" w:space="0" w:color="152935"/>
              <w:right w:val="nil"/>
            </w:tcBorders>
            <w:shd w:val="clear" w:color="auto" w:fill="FFFFFF"/>
          </w:tcPr>
          <w:p w14:paraId="04A7F94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bl>
    <w:p w14:paraId="6BA66746"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69D4D9DE"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25B71A27"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FACTOR</w:t>
      </w:r>
    </w:p>
    <w:p w14:paraId="7C73115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/VARIABLES </w:t>
      </w:r>
      <w:proofErr w:type="spellStart"/>
      <w:r w:rsidRPr="00B17691">
        <w:rPr>
          <w:rFonts w:ascii="Courier New" w:hAnsi="Courier New" w:cs="Courier New"/>
          <w:color w:val="000000"/>
          <w:kern w:val="0"/>
          <w:sz w:val="20"/>
          <w:szCs w:val="20"/>
        </w:rPr>
        <w:t>Recruitment_and_Selection_Practices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Training_and_Development</w:t>
      </w:r>
      <w:proofErr w:type="spellEnd"/>
    </w:p>
    <w:p w14:paraId="656D729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Performance_Management_Systems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Compensation_and_Reward_Management</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Employee_Retention</w:t>
      </w:r>
      <w:proofErr w:type="spellEnd"/>
    </w:p>
    <w:p w14:paraId="32D24DB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/MISSING LISTWISE</w:t>
      </w:r>
    </w:p>
    <w:p w14:paraId="48FD5D05"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/ANALYSIS </w:t>
      </w:r>
      <w:proofErr w:type="spellStart"/>
      <w:r w:rsidRPr="00B17691">
        <w:rPr>
          <w:rFonts w:ascii="Courier New" w:hAnsi="Courier New" w:cs="Courier New"/>
          <w:color w:val="000000"/>
          <w:kern w:val="0"/>
          <w:sz w:val="20"/>
          <w:szCs w:val="20"/>
        </w:rPr>
        <w:t>Recruitment_and_Selection_Practices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Training_and_Development</w:t>
      </w:r>
      <w:proofErr w:type="spellEnd"/>
    </w:p>
    <w:p w14:paraId="3AE67158"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Performance_Management_Systems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Compensation_and_Reward_Management</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Employee_Retention</w:t>
      </w:r>
      <w:proofErr w:type="spellEnd"/>
    </w:p>
    <w:p w14:paraId="3596FF5B"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/PRINT INITIAL KMO EXTRACTION</w:t>
      </w:r>
    </w:p>
    <w:p w14:paraId="7CCF1D5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/CRITERIA </w:t>
      </w:r>
      <w:proofErr w:type="gramStart"/>
      <w:r w:rsidRPr="00B17691">
        <w:rPr>
          <w:rFonts w:ascii="Courier New" w:hAnsi="Courier New" w:cs="Courier New"/>
          <w:color w:val="000000"/>
          <w:kern w:val="0"/>
          <w:sz w:val="20"/>
          <w:szCs w:val="20"/>
        </w:rPr>
        <w:t>MINEIGEN(</w:t>
      </w:r>
      <w:proofErr w:type="gramEnd"/>
      <w:r w:rsidRPr="00B17691">
        <w:rPr>
          <w:rFonts w:ascii="Courier New" w:hAnsi="Courier New" w:cs="Courier New"/>
          <w:color w:val="000000"/>
          <w:kern w:val="0"/>
          <w:sz w:val="20"/>
          <w:szCs w:val="20"/>
        </w:rPr>
        <w:t xml:space="preserve">1) </w:t>
      </w:r>
      <w:proofErr w:type="gramStart"/>
      <w:r w:rsidRPr="00B17691">
        <w:rPr>
          <w:rFonts w:ascii="Courier New" w:hAnsi="Courier New" w:cs="Courier New"/>
          <w:color w:val="000000"/>
          <w:kern w:val="0"/>
          <w:sz w:val="20"/>
          <w:szCs w:val="20"/>
        </w:rPr>
        <w:t>ITERATE(</w:t>
      </w:r>
      <w:proofErr w:type="gramEnd"/>
      <w:r w:rsidRPr="00B17691">
        <w:rPr>
          <w:rFonts w:ascii="Courier New" w:hAnsi="Courier New" w:cs="Courier New"/>
          <w:color w:val="000000"/>
          <w:kern w:val="0"/>
          <w:sz w:val="20"/>
          <w:szCs w:val="20"/>
        </w:rPr>
        <w:t>25)</w:t>
      </w:r>
    </w:p>
    <w:p w14:paraId="30A5D0A0"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/EXTRACTION PC</w:t>
      </w:r>
    </w:p>
    <w:p w14:paraId="6441562D"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/ROTATION NOROTATE</w:t>
      </w:r>
    </w:p>
    <w:p w14:paraId="3993E43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/METHOD=CORRELATION.</w:t>
      </w:r>
    </w:p>
    <w:p w14:paraId="79A648EC"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7B48821D"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7B48075"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2B0CDF6"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21429E01" w14:textId="3C4AFBC4"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Factor Analysis</w:t>
      </w:r>
    </w:p>
    <w:tbl>
      <w:tblPr>
        <w:tblW w:w="68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905"/>
        <w:gridCol w:w="2740"/>
        <w:gridCol w:w="1216"/>
      </w:tblGrid>
      <w:tr w:rsidR="00027FCB" w:rsidRPr="00B17691" w14:paraId="0857A65F" w14:textId="77777777">
        <w:trPr>
          <w:cantSplit/>
        </w:trPr>
        <w:tc>
          <w:tcPr>
            <w:tcW w:w="6860" w:type="dxa"/>
            <w:gridSpan w:val="3"/>
            <w:tcBorders>
              <w:top w:val="nil"/>
              <w:left w:val="nil"/>
              <w:bottom w:val="nil"/>
              <w:right w:val="nil"/>
            </w:tcBorders>
            <w:shd w:val="clear" w:color="auto" w:fill="FFFFFF"/>
            <w:vAlign w:val="center"/>
          </w:tcPr>
          <w:p w14:paraId="13B45619"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KMO and Bartlett's Test</w:t>
            </w:r>
          </w:p>
        </w:tc>
      </w:tr>
      <w:tr w:rsidR="00027FCB" w:rsidRPr="00B17691" w14:paraId="7B25CAD0" w14:textId="77777777">
        <w:trPr>
          <w:cantSplit/>
        </w:trPr>
        <w:tc>
          <w:tcPr>
            <w:tcW w:w="5644" w:type="dxa"/>
            <w:gridSpan w:val="2"/>
            <w:tcBorders>
              <w:top w:val="nil"/>
              <w:left w:val="nil"/>
              <w:bottom w:val="single" w:sz="8" w:space="0" w:color="AEAEAE"/>
              <w:right w:val="nil"/>
            </w:tcBorders>
            <w:shd w:val="clear" w:color="auto" w:fill="E0E0E0"/>
          </w:tcPr>
          <w:p w14:paraId="25964136"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Kaiser-Meyer-Olkin Measure of Sampling Adequacy.</w:t>
            </w:r>
          </w:p>
        </w:tc>
        <w:tc>
          <w:tcPr>
            <w:tcW w:w="1216" w:type="dxa"/>
            <w:tcBorders>
              <w:top w:val="nil"/>
              <w:left w:val="nil"/>
              <w:bottom w:val="single" w:sz="8" w:space="0" w:color="AEAEAE"/>
              <w:right w:val="nil"/>
            </w:tcBorders>
            <w:shd w:val="clear" w:color="auto" w:fill="FFFFFF"/>
          </w:tcPr>
          <w:p w14:paraId="10507F0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.854</w:t>
            </w:r>
          </w:p>
        </w:tc>
      </w:tr>
      <w:tr w:rsidR="00027FCB" w:rsidRPr="00B17691" w14:paraId="5513365B" w14:textId="77777777">
        <w:trPr>
          <w:cantSplit/>
        </w:trPr>
        <w:tc>
          <w:tcPr>
            <w:tcW w:w="2904" w:type="dxa"/>
            <w:vMerge w:val="restart"/>
            <w:tcBorders>
              <w:top w:val="single" w:sz="8" w:space="0" w:color="AEAEAE"/>
              <w:left w:val="nil"/>
              <w:bottom w:val="single" w:sz="8" w:space="0" w:color="152935"/>
              <w:right w:val="nil"/>
            </w:tcBorders>
            <w:shd w:val="clear" w:color="auto" w:fill="E0E0E0"/>
          </w:tcPr>
          <w:p w14:paraId="73E2924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Bartlett's Test of Sphericity</w:t>
            </w:r>
          </w:p>
        </w:tc>
        <w:tc>
          <w:tcPr>
            <w:tcW w:w="2740" w:type="dxa"/>
            <w:tcBorders>
              <w:top w:val="single" w:sz="8" w:space="0" w:color="AEAEAE"/>
              <w:left w:val="nil"/>
              <w:bottom w:val="single" w:sz="8" w:space="0" w:color="AEAEAE"/>
              <w:right w:val="nil"/>
            </w:tcBorders>
            <w:shd w:val="clear" w:color="auto" w:fill="E0E0E0"/>
          </w:tcPr>
          <w:p w14:paraId="5611E23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Approx. Chi-Square</w:t>
            </w:r>
          </w:p>
        </w:tc>
        <w:tc>
          <w:tcPr>
            <w:tcW w:w="1216" w:type="dxa"/>
            <w:tcBorders>
              <w:top w:val="single" w:sz="8" w:space="0" w:color="AEAEAE"/>
              <w:left w:val="nil"/>
              <w:bottom w:val="single" w:sz="8" w:space="0" w:color="AEAEAE"/>
              <w:right w:val="nil"/>
            </w:tcBorders>
            <w:shd w:val="clear" w:color="auto" w:fill="FFFFFF"/>
          </w:tcPr>
          <w:p w14:paraId="071F412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622.079</w:t>
            </w:r>
          </w:p>
        </w:tc>
      </w:tr>
      <w:tr w:rsidR="00027FCB" w:rsidRPr="00B17691" w14:paraId="666CD4EE" w14:textId="77777777">
        <w:trPr>
          <w:cantSplit/>
        </w:trPr>
        <w:tc>
          <w:tcPr>
            <w:tcW w:w="2904" w:type="dxa"/>
            <w:vMerge/>
            <w:tcBorders>
              <w:top w:val="single" w:sz="8" w:space="0" w:color="AEAEAE"/>
              <w:left w:val="nil"/>
              <w:bottom w:val="single" w:sz="8" w:space="0" w:color="152935"/>
              <w:right w:val="nil"/>
            </w:tcBorders>
            <w:shd w:val="clear" w:color="auto" w:fill="E0E0E0"/>
          </w:tcPr>
          <w:p w14:paraId="5D191BF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740" w:type="dxa"/>
            <w:tcBorders>
              <w:top w:val="single" w:sz="8" w:space="0" w:color="AEAEAE"/>
              <w:left w:val="nil"/>
              <w:bottom w:val="single" w:sz="8" w:space="0" w:color="AEAEAE"/>
              <w:right w:val="nil"/>
            </w:tcBorders>
            <w:shd w:val="clear" w:color="auto" w:fill="E0E0E0"/>
          </w:tcPr>
          <w:p w14:paraId="2751F96B"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df</w:t>
            </w:r>
            <w:proofErr w:type="spellEnd"/>
          </w:p>
        </w:tc>
        <w:tc>
          <w:tcPr>
            <w:tcW w:w="1216" w:type="dxa"/>
            <w:tcBorders>
              <w:top w:val="single" w:sz="8" w:space="0" w:color="AEAEAE"/>
              <w:left w:val="nil"/>
              <w:bottom w:val="single" w:sz="8" w:space="0" w:color="AEAEAE"/>
              <w:right w:val="nil"/>
            </w:tcBorders>
            <w:shd w:val="clear" w:color="auto" w:fill="FFFFFF"/>
          </w:tcPr>
          <w:p w14:paraId="0EDA43E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w:t>
            </w:r>
          </w:p>
        </w:tc>
      </w:tr>
      <w:tr w:rsidR="00027FCB" w:rsidRPr="00B17691" w14:paraId="2027D133" w14:textId="77777777">
        <w:trPr>
          <w:cantSplit/>
        </w:trPr>
        <w:tc>
          <w:tcPr>
            <w:tcW w:w="2904" w:type="dxa"/>
            <w:vMerge/>
            <w:tcBorders>
              <w:top w:val="single" w:sz="8" w:space="0" w:color="AEAEAE"/>
              <w:left w:val="nil"/>
              <w:bottom w:val="single" w:sz="8" w:space="0" w:color="152935"/>
              <w:right w:val="nil"/>
            </w:tcBorders>
            <w:shd w:val="clear" w:color="auto" w:fill="E0E0E0"/>
          </w:tcPr>
          <w:p w14:paraId="783195A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740" w:type="dxa"/>
            <w:tcBorders>
              <w:top w:val="single" w:sz="8" w:space="0" w:color="AEAEAE"/>
              <w:left w:val="nil"/>
              <w:bottom w:val="single" w:sz="8" w:space="0" w:color="152935"/>
              <w:right w:val="nil"/>
            </w:tcBorders>
            <w:shd w:val="clear" w:color="auto" w:fill="E0E0E0"/>
          </w:tcPr>
          <w:p w14:paraId="21466CA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w:t>
            </w:r>
          </w:p>
        </w:tc>
        <w:tc>
          <w:tcPr>
            <w:tcW w:w="1216" w:type="dxa"/>
            <w:tcBorders>
              <w:top w:val="single" w:sz="8" w:space="0" w:color="AEAEAE"/>
              <w:left w:val="nil"/>
              <w:bottom w:val="single" w:sz="8" w:space="0" w:color="152935"/>
              <w:right w:val="nil"/>
            </w:tcBorders>
            <w:shd w:val="clear" w:color="auto" w:fill="FFFFFF"/>
          </w:tcPr>
          <w:p w14:paraId="25C20AD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bl>
    <w:p w14:paraId="3291503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BC035A4"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3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868"/>
        <w:gridCol w:w="1200"/>
        <w:gridCol w:w="1289"/>
      </w:tblGrid>
      <w:tr w:rsidR="00027FCB" w:rsidRPr="00B17691" w14:paraId="2B765B09" w14:textId="77777777">
        <w:trPr>
          <w:cantSplit/>
        </w:trPr>
        <w:tc>
          <w:tcPr>
            <w:tcW w:w="5355" w:type="dxa"/>
            <w:gridSpan w:val="3"/>
            <w:tcBorders>
              <w:top w:val="nil"/>
              <w:left w:val="nil"/>
              <w:bottom w:val="nil"/>
              <w:right w:val="nil"/>
            </w:tcBorders>
            <w:shd w:val="clear" w:color="auto" w:fill="FFFFFF"/>
            <w:vAlign w:val="center"/>
          </w:tcPr>
          <w:p w14:paraId="67D68342"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Communalities</w:t>
            </w:r>
          </w:p>
        </w:tc>
      </w:tr>
      <w:tr w:rsidR="00027FCB" w:rsidRPr="00B17691" w14:paraId="78D57806" w14:textId="77777777">
        <w:trPr>
          <w:cantSplit/>
        </w:trPr>
        <w:tc>
          <w:tcPr>
            <w:tcW w:w="2866" w:type="dxa"/>
            <w:tcBorders>
              <w:top w:val="nil"/>
              <w:left w:val="nil"/>
              <w:bottom w:val="single" w:sz="8" w:space="0" w:color="152935"/>
              <w:right w:val="nil"/>
            </w:tcBorders>
            <w:shd w:val="clear" w:color="auto" w:fill="FFFFFF"/>
            <w:vAlign w:val="bottom"/>
          </w:tcPr>
          <w:p w14:paraId="768F3CDC"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200" w:type="dxa"/>
            <w:tcBorders>
              <w:top w:val="nil"/>
              <w:left w:val="nil"/>
              <w:bottom w:val="single" w:sz="8" w:space="0" w:color="152935"/>
              <w:right w:val="single" w:sz="8" w:space="0" w:color="E0E0E0"/>
            </w:tcBorders>
            <w:shd w:val="clear" w:color="auto" w:fill="FFFFFF"/>
            <w:vAlign w:val="bottom"/>
          </w:tcPr>
          <w:p w14:paraId="701EC6E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Initial</w:t>
            </w:r>
          </w:p>
        </w:tc>
        <w:tc>
          <w:tcPr>
            <w:tcW w:w="1289" w:type="dxa"/>
            <w:tcBorders>
              <w:top w:val="nil"/>
              <w:left w:val="single" w:sz="8" w:space="0" w:color="E0E0E0"/>
              <w:bottom w:val="single" w:sz="8" w:space="0" w:color="152935"/>
              <w:right w:val="nil"/>
            </w:tcBorders>
            <w:shd w:val="clear" w:color="auto" w:fill="FFFFFF"/>
            <w:vAlign w:val="bottom"/>
          </w:tcPr>
          <w:p w14:paraId="67C12C8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Extraction</w:t>
            </w:r>
          </w:p>
        </w:tc>
      </w:tr>
      <w:tr w:rsidR="00027FCB" w:rsidRPr="00B17691" w14:paraId="2FFBA03D" w14:textId="77777777">
        <w:trPr>
          <w:cantSplit/>
        </w:trPr>
        <w:tc>
          <w:tcPr>
            <w:tcW w:w="2866" w:type="dxa"/>
            <w:tcBorders>
              <w:top w:val="single" w:sz="8" w:space="0" w:color="152935"/>
              <w:left w:val="nil"/>
              <w:bottom w:val="single" w:sz="8" w:space="0" w:color="AEAEAE"/>
              <w:right w:val="nil"/>
            </w:tcBorders>
            <w:shd w:val="clear" w:color="auto" w:fill="E0E0E0"/>
          </w:tcPr>
          <w:p w14:paraId="306A879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Recruitment_and_Selection_Practices</w:t>
            </w:r>
            <w:proofErr w:type="spellEnd"/>
          </w:p>
        </w:tc>
        <w:tc>
          <w:tcPr>
            <w:tcW w:w="1200" w:type="dxa"/>
            <w:tcBorders>
              <w:top w:val="single" w:sz="8" w:space="0" w:color="152935"/>
              <w:left w:val="nil"/>
              <w:bottom w:val="single" w:sz="8" w:space="0" w:color="AEAEAE"/>
              <w:right w:val="single" w:sz="8" w:space="0" w:color="E0E0E0"/>
            </w:tcBorders>
            <w:shd w:val="clear" w:color="auto" w:fill="FFFFFF"/>
          </w:tcPr>
          <w:p w14:paraId="01E0D78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289" w:type="dxa"/>
            <w:tcBorders>
              <w:top w:val="single" w:sz="8" w:space="0" w:color="152935"/>
              <w:left w:val="single" w:sz="8" w:space="0" w:color="E0E0E0"/>
              <w:bottom w:val="single" w:sz="8" w:space="0" w:color="AEAEAE"/>
              <w:right w:val="nil"/>
            </w:tcBorders>
            <w:shd w:val="clear" w:color="auto" w:fill="FFFFFF"/>
          </w:tcPr>
          <w:p w14:paraId="29B8C21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.664</w:t>
            </w:r>
          </w:p>
        </w:tc>
      </w:tr>
      <w:tr w:rsidR="00027FCB" w:rsidRPr="00B17691" w14:paraId="0DE28D8C" w14:textId="77777777">
        <w:trPr>
          <w:cantSplit/>
        </w:trPr>
        <w:tc>
          <w:tcPr>
            <w:tcW w:w="2866" w:type="dxa"/>
            <w:tcBorders>
              <w:top w:val="single" w:sz="8" w:space="0" w:color="AEAEAE"/>
              <w:left w:val="nil"/>
              <w:bottom w:val="single" w:sz="8" w:space="0" w:color="AEAEAE"/>
              <w:right w:val="nil"/>
            </w:tcBorders>
            <w:shd w:val="clear" w:color="auto" w:fill="E0E0E0"/>
          </w:tcPr>
          <w:p w14:paraId="633F1C8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Training_and_Development</w:t>
            </w:r>
            <w:proofErr w:type="spellEnd"/>
          </w:p>
        </w:tc>
        <w:tc>
          <w:tcPr>
            <w:tcW w:w="1200" w:type="dxa"/>
            <w:tcBorders>
              <w:top w:val="single" w:sz="8" w:space="0" w:color="AEAEAE"/>
              <w:left w:val="nil"/>
              <w:bottom w:val="single" w:sz="8" w:space="0" w:color="AEAEAE"/>
              <w:right w:val="single" w:sz="8" w:space="0" w:color="E0E0E0"/>
            </w:tcBorders>
            <w:shd w:val="clear" w:color="auto" w:fill="FFFFFF"/>
          </w:tcPr>
          <w:p w14:paraId="07353A4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289" w:type="dxa"/>
            <w:tcBorders>
              <w:top w:val="single" w:sz="8" w:space="0" w:color="AEAEAE"/>
              <w:left w:val="single" w:sz="8" w:space="0" w:color="E0E0E0"/>
              <w:bottom w:val="single" w:sz="8" w:space="0" w:color="AEAEAE"/>
              <w:right w:val="nil"/>
            </w:tcBorders>
            <w:shd w:val="clear" w:color="auto" w:fill="FFFFFF"/>
          </w:tcPr>
          <w:p w14:paraId="2008D51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.808</w:t>
            </w:r>
          </w:p>
        </w:tc>
      </w:tr>
      <w:tr w:rsidR="00027FCB" w:rsidRPr="00B17691" w14:paraId="1B2620F2" w14:textId="77777777">
        <w:trPr>
          <w:cantSplit/>
        </w:trPr>
        <w:tc>
          <w:tcPr>
            <w:tcW w:w="2866" w:type="dxa"/>
            <w:tcBorders>
              <w:top w:val="single" w:sz="8" w:space="0" w:color="AEAEAE"/>
              <w:left w:val="nil"/>
              <w:bottom w:val="single" w:sz="8" w:space="0" w:color="AEAEAE"/>
              <w:right w:val="nil"/>
            </w:tcBorders>
            <w:shd w:val="clear" w:color="auto" w:fill="E0E0E0"/>
          </w:tcPr>
          <w:p w14:paraId="475CF951"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Performance_Management_Systems</w:t>
            </w:r>
            <w:proofErr w:type="spellEnd"/>
          </w:p>
        </w:tc>
        <w:tc>
          <w:tcPr>
            <w:tcW w:w="1200" w:type="dxa"/>
            <w:tcBorders>
              <w:top w:val="single" w:sz="8" w:space="0" w:color="AEAEAE"/>
              <w:left w:val="nil"/>
              <w:bottom w:val="single" w:sz="8" w:space="0" w:color="AEAEAE"/>
              <w:right w:val="single" w:sz="8" w:space="0" w:color="E0E0E0"/>
            </w:tcBorders>
            <w:shd w:val="clear" w:color="auto" w:fill="FFFFFF"/>
          </w:tcPr>
          <w:p w14:paraId="54D580E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289" w:type="dxa"/>
            <w:tcBorders>
              <w:top w:val="single" w:sz="8" w:space="0" w:color="AEAEAE"/>
              <w:left w:val="single" w:sz="8" w:space="0" w:color="E0E0E0"/>
              <w:bottom w:val="single" w:sz="8" w:space="0" w:color="AEAEAE"/>
              <w:right w:val="nil"/>
            </w:tcBorders>
            <w:shd w:val="clear" w:color="auto" w:fill="FFFFFF"/>
          </w:tcPr>
          <w:p w14:paraId="1DBDF32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.845</w:t>
            </w:r>
          </w:p>
        </w:tc>
      </w:tr>
      <w:tr w:rsidR="00027FCB" w:rsidRPr="00B17691" w14:paraId="2FA4CF02" w14:textId="77777777">
        <w:trPr>
          <w:cantSplit/>
        </w:trPr>
        <w:tc>
          <w:tcPr>
            <w:tcW w:w="2866" w:type="dxa"/>
            <w:tcBorders>
              <w:top w:val="single" w:sz="8" w:space="0" w:color="AEAEAE"/>
              <w:left w:val="nil"/>
              <w:bottom w:val="single" w:sz="8" w:space="0" w:color="AEAEAE"/>
              <w:right w:val="nil"/>
            </w:tcBorders>
            <w:shd w:val="clear" w:color="auto" w:fill="E0E0E0"/>
          </w:tcPr>
          <w:p w14:paraId="20CAAE7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Compensation_and_Reward_Management</w:t>
            </w:r>
            <w:proofErr w:type="spellEnd"/>
          </w:p>
        </w:tc>
        <w:tc>
          <w:tcPr>
            <w:tcW w:w="1200" w:type="dxa"/>
            <w:tcBorders>
              <w:top w:val="single" w:sz="8" w:space="0" w:color="AEAEAE"/>
              <w:left w:val="nil"/>
              <w:bottom w:val="single" w:sz="8" w:space="0" w:color="AEAEAE"/>
              <w:right w:val="single" w:sz="8" w:space="0" w:color="E0E0E0"/>
            </w:tcBorders>
            <w:shd w:val="clear" w:color="auto" w:fill="FFFFFF"/>
          </w:tcPr>
          <w:p w14:paraId="1A94012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289" w:type="dxa"/>
            <w:tcBorders>
              <w:top w:val="single" w:sz="8" w:space="0" w:color="AEAEAE"/>
              <w:left w:val="single" w:sz="8" w:space="0" w:color="E0E0E0"/>
              <w:bottom w:val="single" w:sz="8" w:space="0" w:color="AEAEAE"/>
              <w:right w:val="nil"/>
            </w:tcBorders>
            <w:shd w:val="clear" w:color="auto" w:fill="FFFFFF"/>
          </w:tcPr>
          <w:p w14:paraId="3AFDA4B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.693</w:t>
            </w:r>
          </w:p>
        </w:tc>
      </w:tr>
      <w:tr w:rsidR="00027FCB" w:rsidRPr="00B17691" w14:paraId="142280EE" w14:textId="77777777">
        <w:trPr>
          <w:cantSplit/>
        </w:trPr>
        <w:tc>
          <w:tcPr>
            <w:tcW w:w="2866" w:type="dxa"/>
            <w:tcBorders>
              <w:top w:val="single" w:sz="8" w:space="0" w:color="AEAEAE"/>
              <w:left w:val="nil"/>
              <w:bottom w:val="single" w:sz="8" w:space="0" w:color="152935"/>
              <w:right w:val="nil"/>
            </w:tcBorders>
            <w:shd w:val="clear" w:color="auto" w:fill="E0E0E0"/>
          </w:tcPr>
          <w:p w14:paraId="60A640FD"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Employee_Retention</w:t>
            </w:r>
            <w:proofErr w:type="spellEnd"/>
          </w:p>
        </w:tc>
        <w:tc>
          <w:tcPr>
            <w:tcW w:w="1200" w:type="dxa"/>
            <w:tcBorders>
              <w:top w:val="single" w:sz="8" w:space="0" w:color="AEAEAE"/>
              <w:left w:val="nil"/>
              <w:bottom w:val="single" w:sz="8" w:space="0" w:color="152935"/>
              <w:right w:val="single" w:sz="8" w:space="0" w:color="E0E0E0"/>
            </w:tcBorders>
            <w:shd w:val="clear" w:color="auto" w:fill="FFFFFF"/>
          </w:tcPr>
          <w:p w14:paraId="65180BC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289" w:type="dxa"/>
            <w:tcBorders>
              <w:top w:val="single" w:sz="8" w:space="0" w:color="AEAEAE"/>
              <w:left w:val="single" w:sz="8" w:space="0" w:color="E0E0E0"/>
              <w:bottom w:val="single" w:sz="8" w:space="0" w:color="152935"/>
              <w:right w:val="nil"/>
            </w:tcBorders>
            <w:shd w:val="clear" w:color="auto" w:fill="FFFFFF"/>
          </w:tcPr>
          <w:p w14:paraId="6688409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.874</w:t>
            </w:r>
          </w:p>
        </w:tc>
      </w:tr>
      <w:tr w:rsidR="00027FCB" w:rsidRPr="00B17691" w14:paraId="6FABA2EE" w14:textId="77777777">
        <w:trPr>
          <w:cantSplit/>
        </w:trPr>
        <w:tc>
          <w:tcPr>
            <w:tcW w:w="5355" w:type="dxa"/>
            <w:gridSpan w:val="3"/>
            <w:tcBorders>
              <w:top w:val="nil"/>
              <w:left w:val="nil"/>
              <w:bottom w:val="nil"/>
              <w:right w:val="nil"/>
            </w:tcBorders>
            <w:shd w:val="clear" w:color="auto" w:fill="FFFFFF"/>
          </w:tcPr>
          <w:p w14:paraId="0AB8D40D"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Extraction Method: Principal Component Analysis.</w:t>
            </w:r>
          </w:p>
        </w:tc>
      </w:tr>
    </w:tbl>
    <w:p w14:paraId="269664BF"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2A3B698"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98"/>
        <w:gridCol w:w="1035"/>
        <w:gridCol w:w="1455"/>
        <w:gridCol w:w="1471"/>
        <w:gridCol w:w="1176"/>
        <w:gridCol w:w="1455"/>
        <w:gridCol w:w="1470"/>
      </w:tblGrid>
      <w:tr w:rsidR="00027FCB" w:rsidRPr="00B17691" w14:paraId="7029966E" w14:textId="77777777" w:rsidTr="00027FCB">
        <w:trPr>
          <w:cantSplit/>
        </w:trPr>
        <w:tc>
          <w:tcPr>
            <w:tcW w:w="5000" w:type="pct"/>
            <w:gridSpan w:val="7"/>
            <w:tcBorders>
              <w:top w:val="nil"/>
              <w:left w:val="nil"/>
              <w:bottom w:val="nil"/>
              <w:right w:val="nil"/>
            </w:tcBorders>
            <w:shd w:val="clear" w:color="auto" w:fill="FFFFFF"/>
            <w:vAlign w:val="center"/>
          </w:tcPr>
          <w:p w14:paraId="0DA0E2CD"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Total Variance Explained</w:t>
            </w:r>
          </w:p>
        </w:tc>
      </w:tr>
      <w:tr w:rsidR="00027FCB" w:rsidRPr="00B17691" w14:paraId="75C5580B" w14:textId="77777777" w:rsidTr="00027FCB">
        <w:trPr>
          <w:cantSplit/>
        </w:trPr>
        <w:tc>
          <w:tcPr>
            <w:tcW w:w="694" w:type="pct"/>
            <w:vMerge w:val="restart"/>
            <w:tcBorders>
              <w:top w:val="nil"/>
              <w:left w:val="nil"/>
              <w:bottom w:val="nil"/>
              <w:right w:val="nil"/>
            </w:tcBorders>
            <w:shd w:val="clear" w:color="auto" w:fill="FFFFFF"/>
            <w:vAlign w:val="bottom"/>
          </w:tcPr>
          <w:p w14:paraId="067CF08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Component</w:t>
            </w:r>
          </w:p>
        </w:tc>
        <w:tc>
          <w:tcPr>
            <w:tcW w:w="2116" w:type="pct"/>
            <w:gridSpan w:val="3"/>
            <w:tcBorders>
              <w:top w:val="nil"/>
              <w:left w:val="nil"/>
              <w:bottom w:val="nil"/>
              <w:right w:val="nil"/>
            </w:tcBorders>
            <w:shd w:val="clear" w:color="auto" w:fill="FFFFFF"/>
            <w:vAlign w:val="bottom"/>
          </w:tcPr>
          <w:p w14:paraId="02231FC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Initial Eigenvalues</w:t>
            </w:r>
          </w:p>
        </w:tc>
        <w:tc>
          <w:tcPr>
            <w:tcW w:w="2191" w:type="pct"/>
            <w:gridSpan w:val="3"/>
            <w:tcBorders>
              <w:top w:val="nil"/>
              <w:left w:val="single" w:sz="8" w:space="0" w:color="E0E0E0"/>
              <w:bottom w:val="nil"/>
              <w:right w:val="nil"/>
            </w:tcBorders>
            <w:shd w:val="clear" w:color="auto" w:fill="FFFFFF"/>
            <w:vAlign w:val="bottom"/>
          </w:tcPr>
          <w:p w14:paraId="18865DB3"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Extraction Sums of Squared Loadings</w:t>
            </w:r>
          </w:p>
        </w:tc>
      </w:tr>
      <w:tr w:rsidR="00027FCB" w:rsidRPr="00B17691" w14:paraId="2290BFCB" w14:textId="77777777" w:rsidTr="00027FCB">
        <w:trPr>
          <w:cantSplit/>
        </w:trPr>
        <w:tc>
          <w:tcPr>
            <w:tcW w:w="694" w:type="pct"/>
            <w:vMerge/>
            <w:tcBorders>
              <w:top w:val="nil"/>
              <w:left w:val="nil"/>
              <w:bottom w:val="nil"/>
              <w:right w:val="nil"/>
            </w:tcBorders>
            <w:shd w:val="clear" w:color="auto" w:fill="FFFFFF"/>
            <w:vAlign w:val="bottom"/>
          </w:tcPr>
          <w:p w14:paraId="2ECFA1CC"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c>
          <w:tcPr>
            <w:tcW w:w="553" w:type="pct"/>
            <w:tcBorders>
              <w:top w:val="nil"/>
              <w:left w:val="nil"/>
              <w:bottom w:val="single" w:sz="8" w:space="0" w:color="152935"/>
              <w:right w:val="single" w:sz="8" w:space="0" w:color="E0E0E0"/>
            </w:tcBorders>
            <w:shd w:val="clear" w:color="auto" w:fill="FFFFFF"/>
            <w:vAlign w:val="bottom"/>
          </w:tcPr>
          <w:p w14:paraId="6E7ED61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Total</w:t>
            </w:r>
          </w:p>
        </w:tc>
        <w:tc>
          <w:tcPr>
            <w:tcW w:w="777" w:type="pct"/>
            <w:tcBorders>
              <w:top w:val="nil"/>
              <w:left w:val="single" w:sz="8" w:space="0" w:color="E0E0E0"/>
              <w:bottom w:val="single" w:sz="8" w:space="0" w:color="152935"/>
              <w:right w:val="nil"/>
            </w:tcBorders>
            <w:shd w:val="clear" w:color="auto" w:fill="FFFFFF"/>
            <w:vAlign w:val="bottom"/>
          </w:tcPr>
          <w:p w14:paraId="12E7248B"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 of Variance</w:t>
            </w:r>
          </w:p>
        </w:tc>
        <w:tc>
          <w:tcPr>
            <w:tcW w:w="785" w:type="pct"/>
            <w:tcBorders>
              <w:top w:val="nil"/>
              <w:left w:val="single" w:sz="8" w:space="0" w:color="E0E0E0"/>
              <w:bottom w:val="single" w:sz="8" w:space="0" w:color="152935"/>
              <w:right w:val="nil"/>
            </w:tcBorders>
            <w:shd w:val="clear" w:color="auto" w:fill="FFFFFF"/>
            <w:vAlign w:val="bottom"/>
          </w:tcPr>
          <w:p w14:paraId="48719E5F"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w:t>
            </w:r>
          </w:p>
        </w:tc>
        <w:tc>
          <w:tcPr>
            <w:tcW w:w="628" w:type="pct"/>
            <w:tcBorders>
              <w:top w:val="nil"/>
              <w:left w:val="single" w:sz="8" w:space="0" w:color="E0E0E0"/>
              <w:bottom w:val="single" w:sz="8" w:space="0" w:color="152935"/>
              <w:right w:val="nil"/>
            </w:tcBorders>
            <w:shd w:val="clear" w:color="auto" w:fill="FFFFFF"/>
            <w:vAlign w:val="bottom"/>
          </w:tcPr>
          <w:p w14:paraId="49D56CFD"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Total</w:t>
            </w:r>
          </w:p>
        </w:tc>
        <w:tc>
          <w:tcPr>
            <w:tcW w:w="777" w:type="pct"/>
            <w:tcBorders>
              <w:top w:val="nil"/>
              <w:left w:val="single" w:sz="8" w:space="0" w:color="E0E0E0"/>
              <w:bottom w:val="single" w:sz="8" w:space="0" w:color="152935"/>
              <w:right w:val="single" w:sz="8" w:space="0" w:color="E0E0E0"/>
            </w:tcBorders>
            <w:shd w:val="clear" w:color="auto" w:fill="FFFFFF"/>
            <w:vAlign w:val="bottom"/>
          </w:tcPr>
          <w:p w14:paraId="1BC314E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 of Variance</w:t>
            </w:r>
          </w:p>
        </w:tc>
        <w:tc>
          <w:tcPr>
            <w:tcW w:w="785" w:type="pct"/>
            <w:tcBorders>
              <w:top w:val="nil"/>
              <w:left w:val="single" w:sz="8" w:space="0" w:color="E0E0E0"/>
              <w:bottom w:val="single" w:sz="8" w:space="0" w:color="152935"/>
              <w:right w:val="nil"/>
            </w:tcBorders>
            <w:shd w:val="clear" w:color="auto" w:fill="FFFFFF"/>
            <w:vAlign w:val="bottom"/>
          </w:tcPr>
          <w:p w14:paraId="2604D5F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w:t>
            </w:r>
          </w:p>
        </w:tc>
      </w:tr>
      <w:tr w:rsidR="00027FCB" w:rsidRPr="00B17691" w14:paraId="20F17C52" w14:textId="77777777" w:rsidTr="00027FCB">
        <w:trPr>
          <w:cantSplit/>
        </w:trPr>
        <w:tc>
          <w:tcPr>
            <w:tcW w:w="694" w:type="pct"/>
            <w:tcBorders>
              <w:top w:val="single" w:sz="8" w:space="0" w:color="152935"/>
              <w:left w:val="nil"/>
              <w:bottom w:val="single" w:sz="8" w:space="0" w:color="AEAEAE"/>
              <w:right w:val="nil"/>
            </w:tcBorders>
            <w:shd w:val="clear" w:color="auto" w:fill="E0E0E0"/>
          </w:tcPr>
          <w:p w14:paraId="261A938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553" w:type="pct"/>
            <w:tcBorders>
              <w:top w:val="single" w:sz="8" w:space="0" w:color="152935"/>
              <w:left w:val="nil"/>
              <w:bottom w:val="single" w:sz="8" w:space="0" w:color="AEAEAE"/>
              <w:right w:val="single" w:sz="8" w:space="0" w:color="E0E0E0"/>
            </w:tcBorders>
            <w:shd w:val="clear" w:color="auto" w:fill="FFFFFF"/>
          </w:tcPr>
          <w:p w14:paraId="649A988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3.883</w:t>
            </w:r>
          </w:p>
        </w:tc>
        <w:tc>
          <w:tcPr>
            <w:tcW w:w="777" w:type="pct"/>
            <w:tcBorders>
              <w:top w:val="single" w:sz="8" w:space="0" w:color="152935"/>
              <w:left w:val="single" w:sz="8" w:space="0" w:color="E0E0E0"/>
              <w:bottom w:val="single" w:sz="8" w:space="0" w:color="AEAEAE"/>
              <w:right w:val="nil"/>
            </w:tcBorders>
            <w:shd w:val="clear" w:color="auto" w:fill="FFFFFF"/>
          </w:tcPr>
          <w:p w14:paraId="19D96D6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c>
          <w:tcPr>
            <w:tcW w:w="785" w:type="pct"/>
            <w:tcBorders>
              <w:top w:val="single" w:sz="8" w:space="0" w:color="152935"/>
              <w:left w:val="single" w:sz="8" w:space="0" w:color="E0E0E0"/>
              <w:bottom w:val="single" w:sz="8" w:space="0" w:color="AEAEAE"/>
              <w:right w:val="nil"/>
            </w:tcBorders>
            <w:shd w:val="clear" w:color="auto" w:fill="FFFFFF"/>
          </w:tcPr>
          <w:p w14:paraId="4545AD8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c>
          <w:tcPr>
            <w:tcW w:w="628" w:type="pct"/>
            <w:tcBorders>
              <w:top w:val="single" w:sz="8" w:space="0" w:color="152935"/>
              <w:left w:val="single" w:sz="8" w:space="0" w:color="E0E0E0"/>
              <w:bottom w:val="single" w:sz="8" w:space="0" w:color="AEAEAE"/>
              <w:right w:val="nil"/>
            </w:tcBorders>
            <w:shd w:val="clear" w:color="auto" w:fill="FFFFFF"/>
          </w:tcPr>
          <w:p w14:paraId="1D1FE47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3.883</w:t>
            </w:r>
          </w:p>
        </w:tc>
        <w:tc>
          <w:tcPr>
            <w:tcW w:w="777" w:type="pct"/>
            <w:tcBorders>
              <w:top w:val="single" w:sz="8" w:space="0" w:color="152935"/>
              <w:left w:val="single" w:sz="8" w:space="0" w:color="E0E0E0"/>
              <w:bottom w:val="single" w:sz="8" w:space="0" w:color="AEAEAE"/>
              <w:right w:val="single" w:sz="8" w:space="0" w:color="E0E0E0"/>
            </w:tcBorders>
            <w:shd w:val="clear" w:color="auto" w:fill="FFFFFF"/>
          </w:tcPr>
          <w:p w14:paraId="6B8CBF2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c>
          <w:tcPr>
            <w:tcW w:w="785" w:type="pct"/>
            <w:tcBorders>
              <w:top w:val="single" w:sz="8" w:space="0" w:color="152935"/>
              <w:left w:val="single" w:sz="8" w:space="0" w:color="E0E0E0"/>
              <w:bottom w:val="single" w:sz="8" w:space="0" w:color="AEAEAE"/>
              <w:right w:val="nil"/>
            </w:tcBorders>
            <w:shd w:val="clear" w:color="auto" w:fill="FFFFFF"/>
          </w:tcPr>
          <w:p w14:paraId="118E737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77.659</w:t>
            </w:r>
          </w:p>
        </w:tc>
      </w:tr>
      <w:tr w:rsidR="00027FCB" w:rsidRPr="00B17691" w14:paraId="21A23D0E" w14:textId="77777777" w:rsidTr="00027FCB">
        <w:trPr>
          <w:cantSplit/>
        </w:trPr>
        <w:tc>
          <w:tcPr>
            <w:tcW w:w="694" w:type="pct"/>
            <w:tcBorders>
              <w:top w:val="single" w:sz="8" w:space="0" w:color="AEAEAE"/>
              <w:left w:val="nil"/>
              <w:bottom w:val="single" w:sz="8" w:space="0" w:color="AEAEAE"/>
              <w:right w:val="nil"/>
            </w:tcBorders>
            <w:shd w:val="clear" w:color="auto" w:fill="E0E0E0"/>
          </w:tcPr>
          <w:p w14:paraId="6B3B1D91"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2</w:t>
            </w:r>
          </w:p>
        </w:tc>
        <w:tc>
          <w:tcPr>
            <w:tcW w:w="553" w:type="pct"/>
            <w:tcBorders>
              <w:top w:val="single" w:sz="8" w:space="0" w:color="AEAEAE"/>
              <w:left w:val="nil"/>
              <w:bottom w:val="single" w:sz="8" w:space="0" w:color="AEAEAE"/>
              <w:right w:val="single" w:sz="8" w:space="0" w:color="E0E0E0"/>
            </w:tcBorders>
            <w:shd w:val="clear" w:color="auto" w:fill="FFFFFF"/>
          </w:tcPr>
          <w:p w14:paraId="55EA445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.527</w:t>
            </w:r>
          </w:p>
        </w:tc>
        <w:tc>
          <w:tcPr>
            <w:tcW w:w="777" w:type="pct"/>
            <w:tcBorders>
              <w:top w:val="single" w:sz="8" w:space="0" w:color="AEAEAE"/>
              <w:left w:val="single" w:sz="8" w:space="0" w:color="E0E0E0"/>
              <w:bottom w:val="single" w:sz="8" w:space="0" w:color="AEAEAE"/>
              <w:right w:val="nil"/>
            </w:tcBorders>
            <w:shd w:val="clear" w:color="auto" w:fill="FFFFFF"/>
          </w:tcPr>
          <w:p w14:paraId="174C1FB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10.547</w:t>
            </w:r>
          </w:p>
        </w:tc>
        <w:tc>
          <w:tcPr>
            <w:tcW w:w="785" w:type="pct"/>
            <w:tcBorders>
              <w:top w:val="single" w:sz="8" w:space="0" w:color="AEAEAE"/>
              <w:left w:val="single" w:sz="8" w:space="0" w:color="E0E0E0"/>
              <w:bottom w:val="single" w:sz="8" w:space="0" w:color="AEAEAE"/>
              <w:right w:val="nil"/>
            </w:tcBorders>
            <w:shd w:val="clear" w:color="auto" w:fill="FFFFFF"/>
          </w:tcPr>
          <w:p w14:paraId="5E6950B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88.206</w:t>
            </w:r>
          </w:p>
        </w:tc>
        <w:tc>
          <w:tcPr>
            <w:tcW w:w="628" w:type="pct"/>
            <w:tcBorders>
              <w:top w:val="single" w:sz="8" w:space="0" w:color="AEAEAE"/>
              <w:left w:val="single" w:sz="8" w:space="0" w:color="E0E0E0"/>
              <w:bottom w:val="single" w:sz="8" w:space="0" w:color="AEAEAE"/>
              <w:right w:val="nil"/>
            </w:tcBorders>
            <w:shd w:val="clear" w:color="auto" w:fill="FFFFFF"/>
            <w:vAlign w:val="center"/>
          </w:tcPr>
          <w:p w14:paraId="094BA21B"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77"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35969CCF"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85" w:type="pct"/>
            <w:tcBorders>
              <w:top w:val="single" w:sz="8" w:space="0" w:color="AEAEAE"/>
              <w:left w:val="single" w:sz="8" w:space="0" w:color="E0E0E0"/>
              <w:bottom w:val="single" w:sz="8" w:space="0" w:color="AEAEAE"/>
              <w:right w:val="nil"/>
            </w:tcBorders>
            <w:shd w:val="clear" w:color="auto" w:fill="FFFFFF"/>
            <w:vAlign w:val="center"/>
          </w:tcPr>
          <w:p w14:paraId="6E0A711C"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r w:rsidR="00027FCB" w:rsidRPr="00B17691" w14:paraId="2FADCC11" w14:textId="77777777" w:rsidTr="00027FCB">
        <w:trPr>
          <w:cantSplit/>
        </w:trPr>
        <w:tc>
          <w:tcPr>
            <w:tcW w:w="694" w:type="pct"/>
            <w:tcBorders>
              <w:top w:val="single" w:sz="8" w:space="0" w:color="AEAEAE"/>
              <w:left w:val="nil"/>
              <w:bottom w:val="single" w:sz="8" w:space="0" w:color="AEAEAE"/>
              <w:right w:val="nil"/>
            </w:tcBorders>
            <w:shd w:val="clear" w:color="auto" w:fill="E0E0E0"/>
          </w:tcPr>
          <w:p w14:paraId="680CFB8E"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3</w:t>
            </w:r>
          </w:p>
        </w:tc>
        <w:tc>
          <w:tcPr>
            <w:tcW w:w="553" w:type="pct"/>
            <w:tcBorders>
              <w:top w:val="single" w:sz="8" w:space="0" w:color="AEAEAE"/>
              <w:left w:val="nil"/>
              <w:bottom w:val="single" w:sz="8" w:space="0" w:color="AEAEAE"/>
              <w:right w:val="single" w:sz="8" w:space="0" w:color="E0E0E0"/>
            </w:tcBorders>
            <w:shd w:val="clear" w:color="auto" w:fill="FFFFFF"/>
          </w:tcPr>
          <w:p w14:paraId="551B5CA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.260</w:t>
            </w:r>
          </w:p>
        </w:tc>
        <w:tc>
          <w:tcPr>
            <w:tcW w:w="777" w:type="pct"/>
            <w:tcBorders>
              <w:top w:val="single" w:sz="8" w:space="0" w:color="AEAEAE"/>
              <w:left w:val="single" w:sz="8" w:space="0" w:color="E0E0E0"/>
              <w:bottom w:val="single" w:sz="8" w:space="0" w:color="AEAEAE"/>
              <w:right w:val="nil"/>
            </w:tcBorders>
            <w:shd w:val="clear" w:color="auto" w:fill="FFFFFF"/>
          </w:tcPr>
          <w:p w14:paraId="15BDC23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5.202</w:t>
            </w:r>
          </w:p>
        </w:tc>
        <w:tc>
          <w:tcPr>
            <w:tcW w:w="785" w:type="pct"/>
            <w:tcBorders>
              <w:top w:val="single" w:sz="8" w:space="0" w:color="AEAEAE"/>
              <w:left w:val="single" w:sz="8" w:space="0" w:color="E0E0E0"/>
              <w:bottom w:val="single" w:sz="8" w:space="0" w:color="AEAEAE"/>
              <w:right w:val="nil"/>
            </w:tcBorders>
            <w:shd w:val="clear" w:color="auto" w:fill="FFFFFF"/>
          </w:tcPr>
          <w:p w14:paraId="2BCF97A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93.408</w:t>
            </w:r>
          </w:p>
        </w:tc>
        <w:tc>
          <w:tcPr>
            <w:tcW w:w="628" w:type="pct"/>
            <w:tcBorders>
              <w:top w:val="single" w:sz="8" w:space="0" w:color="AEAEAE"/>
              <w:left w:val="single" w:sz="8" w:space="0" w:color="E0E0E0"/>
              <w:bottom w:val="single" w:sz="8" w:space="0" w:color="AEAEAE"/>
              <w:right w:val="nil"/>
            </w:tcBorders>
            <w:shd w:val="clear" w:color="auto" w:fill="FFFFFF"/>
            <w:vAlign w:val="center"/>
          </w:tcPr>
          <w:p w14:paraId="55F906C7"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77"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D85F3D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85" w:type="pct"/>
            <w:tcBorders>
              <w:top w:val="single" w:sz="8" w:space="0" w:color="AEAEAE"/>
              <w:left w:val="single" w:sz="8" w:space="0" w:color="E0E0E0"/>
              <w:bottom w:val="single" w:sz="8" w:space="0" w:color="AEAEAE"/>
              <w:right w:val="nil"/>
            </w:tcBorders>
            <w:shd w:val="clear" w:color="auto" w:fill="FFFFFF"/>
            <w:vAlign w:val="center"/>
          </w:tcPr>
          <w:p w14:paraId="26E80FAB"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r w:rsidR="00027FCB" w:rsidRPr="00B17691" w14:paraId="0E9449E4" w14:textId="77777777" w:rsidTr="00027FCB">
        <w:trPr>
          <w:cantSplit/>
        </w:trPr>
        <w:tc>
          <w:tcPr>
            <w:tcW w:w="694" w:type="pct"/>
            <w:tcBorders>
              <w:top w:val="single" w:sz="8" w:space="0" w:color="AEAEAE"/>
              <w:left w:val="nil"/>
              <w:bottom w:val="single" w:sz="8" w:space="0" w:color="AEAEAE"/>
              <w:right w:val="nil"/>
            </w:tcBorders>
            <w:shd w:val="clear" w:color="auto" w:fill="E0E0E0"/>
          </w:tcPr>
          <w:p w14:paraId="397A83D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4</w:t>
            </w:r>
          </w:p>
        </w:tc>
        <w:tc>
          <w:tcPr>
            <w:tcW w:w="553" w:type="pct"/>
            <w:tcBorders>
              <w:top w:val="single" w:sz="8" w:space="0" w:color="AEAEAE"/>
              <w:left w:val="nil"/>
              <w:bottom w:val="single" w:sz="8" w:space="0" w:color="AEAEAE"/>
              <w:right w:val="single" w:sz="8" w:space="0" w:color="E0E0E0"/>
            </w:tcBorders>
            <w:shd w:val="clear" w:color="auto" w:fill="FFFFFF"/>
          </w:tcPr>
          <w:p w14:paraId="2C1FA20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.181</w:t>
            </w:r>
          </w:p>
        </w:tc>
        <w:tc>
          <w:tcPr>
            <w:tcW w:w="777" w:type="pct"/>
            <w:tcBorders>
              <w:top w:val="single" w:sz="8" w:space="0" w:color="AEAEAE"/>
              <w:left w:val="single" w:sz="8" w:space="0" w:color="E0E0E0"/>
              <w:bottom w:val="single" w:sz="8" w:space="0" w:color="AEAEAE"/>
              <w:right w:val="nil"/>
            </w:tcBorders>
            <w:shd w:val="clear" w:color="auto" w:fill="FFFFFF"/>
          </w:tcPr>
          <w:p w14:paraId="5497836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3.628</w:t>
            </w:r>
          </w:p>
        </w:tc>
        <w:tc>
          <w:tcPr>
            <w:tcW w:w="785" w:type="pct"/>
            <w:tcBorders>
              <w:top w:val="single" w:sz="8" w:space="0" w:color="AEAEAE"/>
              <w:left w:val="single" w:sz="8" w:space="0" w:color="E0E0E0"/>
              <w:bottom w:val="single" w:sz="8" w:space="0" w:color="AEAEAE"/>
              <w:right w:val="nil"/>
            </w:tcBorders>
            <w:shd w:val="clear" w:color="auto" w:fill="FFFFFF"/>
          </w:tcPr>
          <w:p w14:paraId="53986A8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97.036</w:t>
            </w:r>
          </w:p>
        </w:tc>
        <w:tc>
          <w:tcPr>
            <w:tcW w:w="628" w:type="pct"/>
            <w:tcBorders>
              <w:top w:val="single" w:sz="8" w:space="0" w:color="AEAEAE"/>
              <w:left w:val="single" w:sz="8" w:space="0" w:color="E0E0E0"/>
              <w:bottom w:val="single" w:sz="8" w:space="0" w:color="AEAEAE"/>
              <w:right w:val="nil"/>
            </w:tcBorders>
            <w:shd w:val="clear" w:color="auto" w:fill="FFFFFF"/>
            <w:vAlign w:val="center"/>
          </w:tcPr>
          <w:p w14:paraId="193C40D2"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77"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378F8877"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85" w:type="pct"/>
            <w:tcBorders>
              <w:top w:val="single" w:sz="8" w:space="0" w:color="AEAEAE"/>
              <w:left w:val="single" w:sz="8" w:space="0" w:color="E0E0E0"/>
              <w:bottom w:val="single" w:sz="8" w:space="0" w:color="AEAEAE"/>
              <w:right w:val="nil"/>
            </w:tcBorders>
            <w:shd w:val="clear" w:color="auto" w:fill="FFFFFF"/>
            <w:vAlign w:val="center"/>
          </w:tcPr>
          <w:p w14:paraId="1872FE59"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r w:rsidR="00027FCB" w:rsidRPr="00B17691" w14:paraId="763A1D78" w14:textId="77777777" w:rsidTr="00027FCB">
        <w:trPr>
          <w:cantSplit/>
        </w:trPr>
        <w:tc>
          <w:tcPr>
            <w:tcW w:w="694" w:type="pct"/>
            <w:tcBorders>
              <w:top w:val="single" w:sz="8" w:space="0" w:color="AEAEAE"/>
              <w:left w:val="nil"/>
              <w:bottom w:val="single" w:sz="8" w:space="0" w:color="152935"/>
              <w:right w:val="nil"/>
            </w:tcBorders>
            <w:shd w:val="clear" w:color="auto" w:fill="E0E0E0"/>
          </w:tcPr>
          <w:p w14:paraId="69E37416"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5</w:t>
            </w:r>
          </w:p>
        </w:tc>
        <w:tc>
          <w:tcPr>
            <w:tcW w:w="553" w:type="pct"/>
            <w:tcBorders>
              <w:top w:val="single" w:sz="8" w:space="0" w:color="AEAEAE"/>
              <w:left w:val="nil"/>
              <w:bottom w:val="single" w:sz="8" w:space="0" w:color="152935"/>
              <w:right w:val="single" w:sz="8" w:space="0" w:color="E0E0E0"/>
            </w:tcBorders>
            <w:shd w:val="clear" w:color="auto" w:fill="FFFFFF"/>
          </w:tcPr>
          <w:p w14:paraId="55E95C0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.148</w:t>
            </w:r>
          </w:p>
        </w:tc>
        <w:tc>
          <w:tcPr>
            <w:tcW w:w="777" w:type="pct"/>
            <w:tcBorders>
              <w:top w:val="single" w:sz="8" w:space="0" w:color="AEAEAE"/>
              <w:left w:val="single" w:sz="8" w:space="0" w:color="E0E0E0"/>
              <w:bottom w:val="single" w:sz="8" w:space="0" w:color="152935"/>
              <w:right w:val="nil"/>
            </w:tcBorders>
            <w:shd w:val="clear" w:color="auto" w:fill="FFFFFF"/>
          </w:tcPr>
          <w:p w14:paraId="747CC29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2.964</w:t>
            </w:r>
          </w:p>
        </w:tc>
        <w:tc>
          <w:tcPr>
            <w:tcW w:w="785" w:type="pct"/>
            <w:tcBorders>
              <w:top w:val="single" w:sz="8" w:space="0" w:color="AEAEAE"/>
              <w:left w:val="single" w:sz="8" w:space="0" w:color="E0E0E0"/>
              <w:bottom w:val="single" w:sz="8" w:space="0" w:color="152935"/>
              <w:right w:val="nil"/>
            </w:tcBorders>
            <w:shd w:val="clear" w:color="auto" w:fill="FFFFFF"/>
          </w:tcPr>
          <w:p w14:paraId="7143498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100.000</w:t>
            </w:r>
          </w:p>
        </w:tc>
        <w:tc>
          <w:tcPr>
            <w:tcW w:w="628" w:type="pct"/>
            <w:tcBorders>
              <w:top w:val="single" w:sz="8" w:space="0" w:color="AEAEAE"/>
              <w:left w:val="single" w:sz="8" w:space="0" w:color="E0E0E0"/>
              <w:bottom w:val="single" w:sz="8" w:space="0" w:color="152935"/>
              <w:right w:val="nil"/>
            </w:tcBorders>
            <w:shd w:val="clear" w:color="auto" w:fill="FFFFFF"/>
            <w:vAlign w:val="center"/>
          </w:tcPr>
          <w:p w14:paraId="3D693608"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77"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084AB756"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85" w:type="pct"/>
            <w:tcBorders>
              <w:top w:val="single" w:sz="8" w:space="0" w:color="AEAEAE"/>
              <w:left w:val="single" w:sz="8" w:space="0" w:color="E0E0E0"/>
              <w:bottom w:val="single" w:sz="8" w:space="0" w:color="152935"/>
              <w:right w:val="nil"/>
            </w:tcBorders>
            <w:shd w:val="clear" w:color="auto" w:fill="FFFFFF"/>
            <w:vAlign w:val="center"/>
          </w:tcPr>
          <w:p w14:paraId="35681D5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r w:rsidR="00027FCB" w:rsidRPr="00B17691" w14:paraId="68E9E39F" w14:textId="77777777" w:rsidTr="00027FCB">
        <w:trPr>
          <w:cantSplit/>
        </w:trPr>
        <w:tc>
          <w:tcPr>
            <w:tcW w:w="5000" w:type="pct"/>
            <w:gridSpan w:val="7"/>
            <w:tcBorders>
              <w:top w:val="nil"/>
              <w:left w:val="nil"/>
              <w:bottom w:val="nil"/>
              <w:right w:val="nil"/>
            </w:tcBorders>
            <w:shd w:val="clear" w:color="auto" w:fill="FFFFFF"/>
          </w:tcPr>
          <w:p w14:paraId="2E896B66"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Extraction Method: Principal Component Analysis.</w:t>
            </w:r>
          </w:p>
        </w:tc>
      </w:tr>
    </w:tbl>
    <w:p w14:paraId="6FCE341C"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4B1FED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43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867"/>
        <w:gridCol w:w="1504"/>
      </w:tblGrid>
      <w:tr w:rsidR="00027FCB" w:rsidRPr="00B17691" w14:paraId="1F71FC74" w14:textId="77777777">
        <w:trPr>
          <w:cantSplit/>
        </w:trPr>
        <w:tc>
          <w:tcPr>
            <w:tcW w:w="4370" w:type="dxa"/>
            <w:gridSpan w:val="2"/>
            <w:tcBorders>
              <w:top w:val="nil"/>
              <w:left w:val="nil"/>
              <w:bottom w:val="nil"/>
              <w:right w:val="nil"/>
            </w:tcBorders>
            <w:shd w:val="clear" w:color="auto" w:fill="FFFFFF"/>
            <w:vAlign w:val="center"/>
          </w:tcPr>
          <w:p w14:paraId="4B8A9B3B"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 xml:space="preserve">Component </w:t>
            </w:r>
            <w:proofErr w:type="spellStart"/>
            <w:r w:rsidRPr="00B17691">
              <w:rPr>
                <w:rFonts w:cs="Arial"/>
                <w:b/>
                <w:bCs/>
                <w:color w:val="010205"/>
                <w:kern w:val="0"/>
                <w:sz w:val="22"/>
                <w:szCs w:val="22"/>
              </w:rPr>
              <w:t>Matrix</w:t>
            </w:r>
            <w:r w:rsidRPr="00B17691">
              <w:rPr>
                <w:rFonts w:cs="Arial"/>
                <w:b/>
                <w:bCs/>
                <w:color w:val="010205"/>
                <w:kern w:val="0"/>
                <w:sz w:val="22"/>
                <w:szCs w:val="22"/>
                <w:vertAlign w:val="superscript"/>
              </w:rPr>
              <w:t>a</w:t>
            </w:r>
            <w:proofErr w:type="spellEnd"/>
          </w:p>
        </w:tc>
      </w:tr>
      <w:tr w:rsidR="00027FCB" w:rsidRPr="00B17691" w14:paraId="5D1BF2C6" w14:textId="77777777">
        <w:trPr>
          <w:cantSplit/>
        </w:trPr>
        <w:tc>
          <w:tcPr>
            <w:tcW w:w="2866" w:type="dxa"/>
            <w:vMerge w:val="restart"/>
            <w:tcBorders>
              <w:top w:val="nil"/>
              <w:left w:val="nil"/>
              <w:bottom w:val="nil"/>
              <w:right w:val="nil"/>
            </w:tcBorders>
            <w:shd w:val="clear" w:color="auto" w:fill="FFFFFF"/>
            <w:vAlign w:val="bottom"/>
          </w:tcPr>
          <w:p w14:paraId="72EEB5B2"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504" w:type="dxa"/>
            <w:tcBorders>
              <w:top w:val="nil"/>
              <w:left w:val="nil"/>
              <w:bottom w:val="nil"/>
              <w:right w:val="nil"/>
            </w:tcBorders>
            <w:shd w:val="clear" w:color="auto" w:fill="FFFFFF"/>
            <w:vAlign w:val="bottom"/>
          </w:tcPr>
          <w:p w14:paraId="4ABD5969"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Component</w:t>
            </w:r>
          </w:p>
        </w:tc>
      </w:tr>
      <w:tr w:rsidR="00027FCB" w:rsidRPr="00B17691" w14:paraId="4C02479C" w14:textId="77777777">
        <w:trPr>
          <w:cantSplit/>
        </w:trPr>
        <w:tc>
          <w:tcPr>
            <w:tcW w:w="2866" w:type="dxa"/>
            <w:vMerge/>
            <w:tcBorders>
              <w:top w:val="nil"/>
              <w:left w:val="nil"/>
              <w:bottom w:val="nil"/>
              <w:right w:val="nil"/>
            </w:tcBorders>
            <w:shd w:val="clear" w:color="auto" w:fill="FFFFFF"/>
            <w:vAlign w:val="bottom"/>
          </w:tcPr>
          <w:p w14:paraId="143D89C6"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c>
          <w:tcPr>
            <w:tcW w:w="1504" w:type="dxa"/>
            <w:tcBorders>
              <w:top w:val="nil"/>
              <w:left w:val="nil"/>
              <w:bottom w:val="single" w:sz="8" w:space="0" w:color="152935"/>
              <w:right w:val="nil"/>
            </w:tcBorders>
            <w:shd w:val="clear" w:color="auto" w:fill="FFFFFF"/>
            <w:vAlign w:val="bottom"/>
          </w:tcPr>
          <w:p w14:paraId="17DB1D5D"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1</w:t>
            </w:r>
          </w:p>
        </w:tc>
      </w:tr>
      <w:tr w:rsidR="00027FCB" w:rsidRPr="00B17691" w14:paraId="57D3CAEB" w14:textId="77777777">
        <w:trPr>
          <w:cantSplit/>
        </w:trPr>
        <w:tc>
          <w:tcPr>
            <w:tcW w:w="2866" w:type="dxa"/>
            <w:tcBorders>
              <w:top w:val="single" w:sz="8" w:space="0" w:color="152935"/>
              <w:left w:val="nil"/>
              <w:bottom w:val="single" w:sz="8" w:space="0" w:color="AEAEAE"/>
              <w:right w:val="nil"/>
            </w:tcBorders>
            <w:shd w:val="clear" w:color="auto" w:fill="E0E0E0"/>
          </w:tcPr>
          <w:p w14:paraId="0E8208D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Recruitment_and_Selection_Practices</w:t>
            </w:r>
            <w:proofErr w:type="spellEnd"/>
          </w:p>
        </w:tc>
        <w:tc>
          <w:tcPr>
            <w:tcW w:w="1504" w:type="dxa"/>
            <w:tcBorders>
              <w:top w:val="single" w:sz="8" w:space="0" w:color="152935"/>
              <w:left w:val="nil"/>
              <w:bottom w:val="single" w:sz="8" w:space="0" w:color="AEAEAE"/>
              <w:right w:val="nil"/>
            </w:tcBorders>
            <w:shd w:val="clear" w:color="auto" w:fill="FFFFFF"/>
          </w:tcPr>
          <w:p w14:paraId="2D98BE9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.815</w:t>
            </w:r>
          </w:p>
        </w:tc>
      </w:tr>
      <w:tr w:rsidR="00027FCB" w:rsidRPr="00B17691" w14:paraId="3B64C33E" w14:textId="77777777">
        <w:trPr>
          <w:cantSplit/>
        </w:trPr>
        <w:tc>
          <w:tcPr>
            <w:tcW w:w="2866" w:type="dxa"/>
            <w:tcBorders>
              <w:top w:val="single" w:sz="8" w:space="0" w:color="AEAEAE"/>
              <w:left w:val="nil"/>
              <w:bottom w:val="single" w:sz="8" w:space="0" w:color="AEAEAE"/>
              <w:right w:val="nil"/>
            </w:tcBorders>
            <w:shd w:val="clear" w:color="auto" w:fill="E0E0E0"/>
          </w:tcPr>
          <w:p w14:paraId="731C781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Training_and_Development</w:t>
            </w:r>
            <w:proofErr w:type="spellEnd"/>
          </w:p>
        </w:tc>
        <w:tc>
          <w:tcPr>
            <w:tcW w:w="1504" w:type="dxa"/>
            <w:tcBorders>
              <w:top w:val="single" w:sz="8" w:space="0" w:color="AEAEAE"/>
              <w:left w:val="nil"/>
              <w:bottom w:val="single" w:sz="8" w:space="0" w:color="AEAEAE"/>
              <w:right w:val="nil"/>
            </w:tcBorders>
            <w:shd w:val="clear" w:color="auto" w:fill="FFFFFF"/>
          </w:tcPr>
          <w:p w14:paraId="263787E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.899</w:t>
            </w:r>
          </w:p>
        </w:tc>
      </w:tr>
      <w:tr w:rsidR="00027FCB" w:rsidRPr="00B17691" w14:paraId="3D45931E" w14:textId="77777777">
        <w:trPr>
          <w:cantSplit/>
        </w:trPr>
        <w:tc>
          <w:tcPr>
            <w:tcW w:w="2866" w:type="dxa"/>
            <w:tcBorders>
              <w:top w:val="single" w:sz="8" w:space="0" w:color="AEAEAE"/>
              <w:left w:val="nil"/>
              <w:bottom w:val="single" w:sz="8" w:space="0" w:color="AEAEAE"/>
              <w:right w:val="nil"/>
            </w:tcBorders>
            <w:shd w:val="clear" w:color="auto" w:fill="E0E0E0"/>
          </w:tcPr>
          <w:p w14:paraId="23A2E8B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Performance_Management_Systems</w:t>
            </w:r>
            <w:proofErr w:type="spellEnd"/>
          </w:p>
        </w:tc>
        <w:tc>
          <w:tcPr>
            <w:tcW w:w="1504" w:type="dxa"/>
            <w:tcBorders>
              <w:top w:val="single" w:sz="8" w:space="0" w:color="AEAEAE"/>
              <w:left w:val="nil"/>
              <w:bottom w:val="single" w:sz="8" w:space="0" w:color="AEAEAE"/>
              <w:right w:val="nil"/>
            </w:tcBorders>
            <w:shd w:val="clear" w:color="auto" w:fill="FFFFFF"/>
          </w:tcPr>
          <w:p w14:paraId="3BC630A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.919</w:t>
            </w:r>
          </w:p>
        </w:tc>
      </w:tr>
      <w:tr w:rsidR="00027FCB" w:rsidRPr="00B17691" w14:paraId="1695E267" w14:textId="77777777">
        <w:trPr>
          <w:cantSplit/>
        </w:trPr>
        <w:tc>
          <w:tcPr>
            <w:tcW w:w="2866" w:type="dxa"/>
            <w:tcBorders>
              <w:top w:val="single" w:sz="8" w:space="0" w:color="AEAEAE"/>
              <w:left w:val="nil"/>
              <w:bottom w:val="single" w:sz="8" w:space="0" w:color="AEAEAE"/>
              <w:right w:val="nil"/>
            </w:tcBorders>
            <w:shd w:val="clear" w:color="auto" w:fill="E0E0E0"/>
          </w:tcPr>
          <w:p w14:paraId="3129C9EE"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lastRenderedPageBreak/>
              <w:t>Compensation_and_Reward_Management</w:t>
            </w:r>
            <w:proofErr w:type="spellEnd"/>
          </w:p>
        </w:tc>
        <w:tc>
          <w:tcPr>
            <w:tcW w:w="1504" w:type="dxa"/>
            <w:tcBorders>
              <w:top w:val="single" w:sz="8" w:space="0" w:color="AEAEAE"/>
              <w:left w:val="nil"/>
              <w:bottom w:val="single" w:sz="8" w:space="0" w:color="AEAEAE"/>
              <w:right w:val="nil"/>
            </w:tcBorders>
            <w:shd w:val="clear" w:color="auto" w:fill="FFFFFF"/>
          </w:tcPr>
          <w:p w14:paraId="2B3475B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.832</w:t>
            </w:r>
          </w:p>
        </w:tc>
      </w:tr>
      <w:tr w:rsidR="00027FCB" w:rsidRPr="00B17691" w14:paraId="4F9ACE41" w14:textId="77777777">
        <w:trPr>
          <w:cantSplit/>
        </w:trPr>
        <w:tc>
          <w:tcPr>
            <w:tcW w:w="2866" w:type="dxa"/>
            <w:tcBorders>
              <w:top w:val="single" w:sz="8" w:space="0" w:color="AEAEAE"/>
              <w:left w:val="nil"/>
              <w:bottom w:val="single" w:sz="8" w:space="0" w:color="152935"/>
              <w:right w:val="nil"/>
            </w:tcBorders>
            <w:shd w:val="clear" w:color="auto" w:fill="E0E0E0"/>
          </w:tcPr>
          <w:p w14:paraId="0F1B3DD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Employee_Retention</w:t>
            </w:r>
            <w:proofErr w:type="spellEnd"/>
          </w:p>
        </w:tc>
        <w:tc>
          <w:tcPr>
            <w:tcW w:w="1504" w:type="dxa"/>
            <w:tcBorders>
              <w:top w:val="single" w:sz="8" w:space="0" w:color="AEAEAE"/>
              <w:left w:val="nil"/>
              <w:bottom w:val="single" w:sz="8" w:space="0" w:color="152935"/>
              <w:right w:val="nil"/>
            </w:tcBorders>
            <w:shd w:val="clear" w:color="auto" w:fill="FFFFFF"/>
          </w:tcPr>
          <w:p w14:paraId="23214D2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.935</w:t>
            </w:r>
          </w:p>
        </w:tc>
      </w:tr>
      <w:tr w:rsidR="00027FCB" w:rsidRPr="00B17691" w14:paraId="485C1874" w14:textId="77777777">
        <w:trPr>
          <w:cantSplit/>
        </w:trPr>
        <w:tc>
          <w:tcPr>
            <w:tcW w:w="4370" w:type="dxa"/>
            <w:gridSpan w:val="2"/>
            <w:tcBorders>
              <w:top w:val="nil"/>
              <w:left w:val="nil"/>
              <w:bottom w:val="nil"/>
              <w:right w:val="nil"/>
            </w:tcBorders>
            <w:shd w:val="clear" w:color="auto" w:fill="FFFFFF"/>
          </w:tcPr>
          <w:p w14:paraId="00E766B7"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Extraction Method: Principal Component Analysis.</w:t>
            </w:r>
          </w:p>
        </w:tc>
      </w:tr>
      <w:tr w:rsidR="00027FCB" w:rsidRPr="00B17691" w14:paraId="25FCD815" w14:textId="77777777">
        <w:trPr>
          <w:cantSplit/>
        </w:trPr>
        <w:tc>
          <w:tcPr>
            <w:tcW w:w="4370" w:type="dxa"/>
            <w:gridSpan w:val="2"/>
            <w:tcBorders>
              <w:top w:val="nil"/>
              <w:left w:val="nil"/>
              <w:bottom w:val="nil"/>
              <w:right w:val="nil"/>
            </w:tcBorders>
            <w:shd w:val="clear" w:color="auto" w:fill="FFFFFF"/>
          </w:tcPr>
          <w:p w14:paraId="1022E6CC"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1 components extracted.</w:t>
            </w:r>
          </w:p>
        </w:tc>
      </w:tr>
    </w:tbl>
    <w:p w14:paraId="6FFA6B67"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4F73D16"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4BEF59C5"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RELIABILITY</w:t>
      </w:r>
    </w:p>
    <w:p w14:paraId="3853C03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/VARIABLES=RecruitmentandSelectionPractices1 RecruitmentandSelectionPractices2</w:t>
      </w:r>
    </w:p>
    <w:p w14:paraId="0002F706"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RecruitmentandSelectionPractices3 RecruitmentandSelectionPractices4</w:t>
      </w:r>
    </w:p>
    <w:p w14:paraId="0CCB5542"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gramStart"/>
      <w:r w:rsidRPr="00B17691">
        <w:rPr>
          <w:rFonts w:ascii="Courier New" w:hAnsi="Courier New" w:cs="Courier New"/>
          <w:color w:val="000000"/>
          <w:kern w:val="0"/>
          <w:sz w:val="20"/>
          <w:szCs w:val="20"/>
        </w:rPr>
        <w:t>SCALE(</w:t>
      </w:r>
      <w:proofErr w:type="gramEnd"/>
      <w:r w:rsidRPr="00B17691">
        <w:rPr>
          <w:rFonts w:ascii="Courier New" w:hAnsi="Courier New" w:cs="Courier New"/>
          <w:color w:val="000000"/>
          <w:kern w:val="0"/>
          <w:sz w:val="20"/>
          <w:szCs w:val="20"/>
        </w:rPr>
        <w:t>'ALL VARIABLES') ALL</w:t>
      </w:r>
    </w:p>
    <w:p w14:paraId="6F9281AB"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/MODEL=ALPHA.</w:t>
      </w:r>
    </w:p>
    <w:p w14:paraId="628569BD"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333658B2"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6F560C2"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E8DBFE0"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416A43E5" w14:textId="7615C59C"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Reliability</w:t>
      </w:r>
    </w:p>
    <w:p w14:paraId="24BB858E"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Scale: ALL VARIABLES</w:t>
      </w:r>
    </w:p>
    <w:p w14:paraId="48FF5880" w14:textId="77777777" w:rsidR="00027FCB" w:rsidRPr="00B17691" w:rsidRDefault="00027FCB" w:rsidP="00027FCB">
      <w:pPr>
        <w:autoSpaceDE w:val="0"/>
        <w:autoSpaceDN w:val="0"/>
        <w:adjustRightInd w:val="0"/>
        <w:spacing w:after="0" w:line="240" w:lineRule="auto"/>
        <w:jc w:val="left"/>
        <w:rPr>
          <w:rFonts w:cs="Arial"/>
          <w:color w:val="000000"/>
          <w:kern w:val="0"/>
          <w:sz w:val="26"/>
          <w:szCs w:val="26"/>
        </w:rPr>
      </w:pPr>
    </w:p>
    <w:p w14:paraId="06F2FE05"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3307BF4A"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4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343"/>
        <w:gridCol w:w="1200"/>
        <w:gridCol w:w="1200"/>
      </w:tblGrid>
      <w:tr w:rsidR="00027FCB" w:rsidRPr="00B17691" w14:paraId="46A77F03" w14:textId="77777777">
        <w:trPr>
          <w:cantSplit/>
        </w:trPr>
        <w:tc>
          <w:tcPr>
            <w:tcW w:w="4746" w:type="dxa"/>
            <w:gridSpan w:val="4"/>
            <w:tcBorders>
              <w:top w:val="nil"/>
              <w:left w:val="nil"/>
              <w:bottom w:val="nil"/>
              <w:right w:val="nil"/>
            </w:tcBorders>
            <w:shd w:val="clear" w:color="auto" w:fill="FFFFFF"/>
            <w:vAlign w:val="center"/>
          </w:tcPr>
          <w:p w14:paraId="4B423992"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Case Processing Summary</w:t>
            </w:r>
          </w:p>
        </w:tc>
      </w:tr>
      <w:tr w:rsidR="00027FCB" w:rsidRPr="00B17691" w14:paraId="6C941CED" w14:textId="77777777">
        <w:trPr>
          <w:cantSplit/>
        </w:trPr>
        <w:tc>
          <w:tcPr>
            <w:tcW w:w="2346" w:type="dxa"/>
            <w:gridSpan w:val="2"/>
            <w:tcBorders>
              <w:top w:val="nil"/>
              <w:left w:val="nil"/>
              <w:bottom w:val="single" w:sz="8" w:space="0" w:color="152935"/>
              <w:right w:val="nil"/>
            </w:tcBorders>
            <w:shd w:val="clear" w:color="auto" w:fill="FFFFFF"/>
            <w:vAlign w:val="bottom"/>
          </w:tcPr>
          <w:p w14:paraId="22C0824A"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200" w:type="dxa"/>
            <w:tcBorders>
              <w:top w:val="nil"/>
              <w:left w:val="nil"/>
              <w:bottom w:val="single" w:sz="8" w:space="0" w:color="152935"/>
              <w:right w:val="nil"/>
            </w:tcBorders>
            <w:shd w:val="clear" w:color="auto" w:fill="FFFFFF"/>
            <w:vAlign w:val="bottom"/>
          </w:tcPr>
          <w:p w14:paraId="4E530F73"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1200" w:type="dxa"/>
            <w:tcBorders>
              <w:top w:val="nil"/>
              <w:left w:val="single" w:sz="8" w:space="0" w:color="E0E0E0"/>
              <w:bottom w:val="single" w:sz="8" w:space="0" w:color="152935"/>
              <w:right w:val="nil"/>
            </w:tcBorders>
            <w:shd w:val="clear" w:color="auto" w:fill="FFFFFF"/>
            <w:vAlign w:val="bottom"/>
          </w:tcPr>
          <w:p w14:paraId="63847BF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t>
            </w:r>
          </w:p>
        </w:tc>
      </w:tr>
      <w:tr w:rsidR="00027FCB" w:rsidRPr="00B17691" w14:paraId="3427E593" w14:textId="77777777">
        <w:trPr>
          <w:cantSplit/>
        </w:trPr>
        <w:tc>
          <w:tcPr>
            <w:tcW w:w="1003" w:type="dxa"/>
            <w:vMerge w:val="restart"/>
            <w:tcBorders>
              <w:top w:val="single" w:sz="8" w:space="0" w:color="152935"/>
              <w:left w:val="nil"/>
              <w:bottom w:val="single" w:sz="8" w:space="0" w:color="152935"/>
              <w:right w:val="nil"/>
            </w:tcBorders>
            <w:shd w:val="clear" w:color="auto" w:fill="E0E0E0"/>
          </w:tcPr>
          <w:p w14:paraId="09268F6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Cases</w:t>
            </w:r>
          </w:p>
        </w:tc>
        <w:tc>
          <w:tcPr>
            <w:tcW w:w="1343" w:type="dxa"/>
            <w:tcBorders>
              <w:top w:val="single" w:sz="8" w:space="0" w:color="152935"/>
              <w:left w:val="nil"/>
              <w:bottom w:val="single" w:sz="8" w:space="0" w:color="AEAEAE"/>
              <w:right w:val="nil"/>
            </w:tcBorders>
            <w:shd w:val="clear" w:color="auto" w:fill="E0E0E0"/>
          </w:tcPr>
          <w:p w14:paraId="2758646C"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200" w:type="dxa"/>
            <w:tcBorders>
              <w:top w:val="single" w:sz="8" w:space="0" w:color="152935"/>
              <w:left w:val="nil"/>
              <w:bottom w:val="single" w:sz="8" w:space="0" w:color="AEAEAE"/>
              <w:right w:val="nil"/>
            </w:tcBorders>
            <w:shd w:val="clear" w:color="auto" w:fill="FFFFFF"/>
          </w:tcPr>
          <w:p w14:paraId="05113C5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152935"/>
              <w:left w:val="single" w:sz="8" w:space="0" w:color="E0E0E0"/>
              <w:bottom w:val="single" w:sz="8" w:space="0" w:color="AEAEAE"/>
              <w:right w:val="nil"/>
            </w:tcBorders>
            <w:shd w:val="clear" w:color="auto" w:fill="FFFFFF"/>
          </w:tcPr>
          <w:p w14:paraId="01444C1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0438C9A4" w14:textId="77777777">
        <w:trPr>
          <w:cantSplit/>
        </w:trPr>
        <w:tc>
          <w:tcPr>
            <w:tcW w:w="1003" w:type="dxa"/>
            <w:vMerge/>
            <w:tcBorders>
              <w:top w:val="single" w:sz="8" w:space="0" w:color="152935"/>
              <w:left w:val="nil"/>
              <w:bottom w:val="single" w:sz="8" w:space="0" w:color="152935"/>
              <w:right w:val="nil"/>
            </w:tcBorders>
            <w:shd w:val="clear" w:color="auto" w:fill="E0E0E0"/>
          </w:tcPr>
          <w:p w14:paraId="799EFC5C"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AEAEAE"/>
              <w:right w:val="nil"/>
            </w:tcBorders>
            <w:shd w:val="clear" w:color="auto" w:fill="E0E0E0"/>
          </w:tcPr>
          <w:p w14:paraId="6344577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Excluded</w:t>
            </w:r>
            <w:r w:rsidRPr="00B17691">
              <w:rPr>
                <w:rFonts w:cs="Arial"/>
                <w:color w:val="264A60"/>
                <w:kern w:val="0"/>
                <w:sz w:val="18"/>
                <w:szCs w:val="18"/>
                <w:vertAlign w:val="superscript"/>
              </w:rPr>
              <w:t>a</w:t>
            </w:r>
            <w:proofErr w:type="spellEnd"/>
          </w:p>
        </w:tc>
        <w:tc>
          <w:tcPr>
            <w:tcW w:w="1200" w:type="dxa"/>
            <w:tcBorders>
              <w:top w:val="single" w:sz="8" w:space="0" w:color="AEAEAE"/>
              <w:left w:val="nil"/>
              <w:bottom w:val="single" w:sz="8" w:space="0" w:color="AEAEAE"/>
              <w:right w:val="nil"/>
            </w:tcBorders>
            <w:shd w:val="clear" w:color="auto" w:fill="FFFFFF"/>
          </w:tcPr>
          <w:p w14:paraId="4FDC19A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1200" w:type="dxa"/>
            <w:tcBorders>
              <w:top w:val="single" w:sz="8" w:space="0" w:color="AEAEAE"/>
              <w:left w:val="single" w:sz="8" w:space="0" w:color="E0E0E0"/>
              <w:bottom w:val="single" w:sz="8" w:space="0" w:color="AEAEAE"/>
              <w:right w:val="nil"/>
            </w:tcBorders>
            <w:shd w:val="clear" w:color="auto" w:fill="FFFFFF"/>
          </w:tcPr>
          <w:p w14:paraId="49D179C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r>
      <w:tr w:rsidR="00027FCB" w:rsidRPr="00B17691" w14:paraId="634F728E" w14:textId="77777777">
        <w:trPr>
          <w:cantSplit/>
        </w:trPr>
        <w:tc>
          <w:tcPr>
            <w:tcW w:w="1003" w:type="dxa"/>
            <w:vMerge/>
            <w:tcBorders>
              <w:top w:val="single" w:sz="8" w:space="0" w:color="152935"/>
              <w:left w:val="nil"/>
              <w:bottom w:val="single" w:sz="8" w:space="0" w:color="152935"/>
              <w:right w:val="nil"/>
            </w:tcBorders>
            <w:shd w:val="clear" w:color="auto" w:fill="E0E0E0"/>
          </w:tcPr>
          <w:p w14:paraId="119C5AF8"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152935"/>
              <w:right w:val="nil"/>
            </w:tcBorders>
            <w:shd w:val="clear" w:color="auto" w:fill="E0E0E0"/>
          </w:tcPr>
          <w:p w14:paraId="365A8D06"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200" w:type="dxa"/>
            <w:tcBorders>
              <w:top w:val="single" w:sz="8" w:space="0" w:color="AEAEAE"/>
              <w:left w:val="nil"/>
              <w:bottom w:val="single" w:sz="8" w:space="0" w:color="152935"/>
              <w:right w:val="nil"/>
            </w:tcBorders>
            <w:shd w:val="clear" w:color="auto" w:fill="FFFFFF"/>
          </w:tcPr>
          <w:p w14:paraId="4AE0EA1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3182003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3A49345A" w14:textId="77777777">
        <w:trPr>
          <w:cantSplit/>
        </w:trPr>
        <w:tc>
          <w:tcPr>
            <w:tcW w:w="4746" w:type="dxa"/>
            <w:gridSpan w:val="4"/>
            <w:tcBorders>
              <w:top w:val="nil"/>
              <w:left w:val="nil"/>
              <w:bottom w:val="nil"/>
              <w:right w:val="nil"/>
            </w:tcBorders>
            <w:shd w:val="clear" w:color="auto" w:fill="FFFFFF"/>
          </w:tcPr>
          <w:p w14:paraId="79EAA858"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Listwise deletion based on all variables in the procedure.</w:t>
            </w:r>
          </w:p>
        </w:tc>
      </w:tr>
    </w:tbl>
    <w:p w14:paraId="256A2841"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4970AF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3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1"/>
        <w:gridCol w:w="1382"/>
      </w:tblGrid>
      <w:tr w:rsidR="00027FCB" w:rsidRPr="00B17691" w14:paraId="1529F6E1" w14:textId="77777777">
        <w:trPr>
          <w:cantSplit/>
        </w:trPr>
        <w:tc>
          <w:tcPr>
            <w:tcW w:w="3152" w:type="dxa"/>
            <w:gridSpan w:val="2"/>
            <w:tcBorders>
              <w:top w:val="nil"/>
              <w:left w:val="nil"/>
              <w:bottom w:val="nil"/>
              <w:right w:val="nil"/>
            </w:tcBorders>
            <w:shd w:val="clear" w:color="auto" w:fill="FFFFFF"/>
            <w:vAlign w:val="center"/>
          </w:tcPr>
          <w:p w14:paraId="618DBA1E"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Reliability Statistics</w:t>
            </w:r>
          </w:p>
        </w:tc>
      </w:tr>
      <w:tr w:rsidR="00027FCB" w:rsidRPr="00B17691" w14:paraId="6B743A23" w14:textId="77777777">
        <w:trPr>
          <w:cantSplit/>
        </w:trPr>
        <w:tc>
          <w:tcPr>
            <w:tcW w:w="1770" w:type="dxa"/>
            <w:tcBorders>
              <w:top w:val="nil"/>
              <w:left w:val="nil"/>
              <w:bottom w:val="single" w:sz="8" w:space="0" w:color="152935"/>
              <w:right w:val="single" w:sz="8" w:space="0" w:color="E0E0E0"/>
            </w:tcBorders>
            <w:shd w:val="clear" w:color="auto" w:fill="FFFFFF"/>
            <w:vAlign w:val="bottom"/>
          </w:tcPr>
          <w:p w14:paraId="05F0D163"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Cronbach's Alpha</w:t>
            </w:r>
          </w:p>
        </w:tc>
        <w:tc>
          <w:tcPr>
            <w:tcW w:w="1382" w:type="dxa"/>
            <w:tcBorders>
              <w:top w:val="nil"/>
              <w:left w:val="single" w:sz="8" w:space="0" w:color="E0E0E0"/>
              <w:bottom w:val="single" w:sz="8" w:space="0" w:color="152935"/>
              <w:right w:val="nil"/>
            </w:tcBorders>
            <w:shd w:val="clear" w:color="auto" w:fill="FFFFFF"/>
            <w:vAlign w:val="bottom"/>
          </w:tcPr>
          <w:p w14:paraId="029D668F"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 of Items</w:t>
            </w:r>
          </w:p>
        </w:tc>
      </w:tr>
      <w:tr w:rsidR="00027FCB" w:rsidRPr="00B17691" w14:paraId="42699606" w14:textId="77777777">
        <w:trPr>
          <w:cantSplit/>
        </w:trPr>
        <w:tc>
          <w:tcPr>
            <w:tcW w:w="1770" w:type="dxa"/>
            <w:tcBorders>
              <w:top w:val="single" w:sz="8" w:space="0" w:color="152935"/>
              <w:left w:val="nil"/>
              <w:bottom w:val="single" w:sz="8" w:space="0" w:color="152935"/>
              <w:right w:val="single" w:sz="8" w:space="0" w:color="E0E0E0"/>
            </w:tcBorders>
            <w:shd w:val="clear" w:color="auto" w:fill="FFFFFF"/>
          </w:tcPr>
          <w:p w14:paraId="64E747C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.844</w:t>
            </w:r>
          </w:p>
        </w:tc>
        <w:tc>
          <w:tcPr>
            <w:tcW w:w="1382" w:type="dxa"/>
            <w:tcBorders>
              <w:top w:val="single" w:sz="8" w:space="0" w:color="152935"/>
              <w:left w:val="single" w:sz="8" w:space="0" w:color="E0E0E0"/>
              <w:bottom w:val="single" w:sz="8" w:space="0" w:color="152935"/>
              <w:right w:val="nil"/>
            </w:tcBorders>
            <w:shd w:val="clear" w:color="auto" w:fill="FFFFFF"/>
          </w:tcPr>
          <w:p w14:paraId="17B97FD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w:t>
            </w:r>
          </w:p>
        </w:tc>
      </w:tr>
    </w:tbl>
    <w:p w14:paraId="67AD2BE2"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97976C8"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43CED642"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RELIABILITY</w:t>
      </w:r>
    </w:p>
    <w:p w14:paraId="70FE88B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/VARIABLES=TrainingandDevelopment1 TrainingandDevelopment2 TrainingandDevelopment3</w:t>
      </w:r>
    </w:p>
    <w:p w14:paraId="6FCF3C5A"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TrainingandDevelopment4</w:t>
      </w:r>
    </w:p>
    <w:p w14:paraId="7C4B3650"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gramStart"/>
      <w:r w:rsidRPr="00B17691">
        <w:rPr>
          <w:rFonts w:ascii="Courier New" w:hAnsi="Courier New" w:cs="Courier New"/>
          <w:color w:val="000000"/>
          <w:kern w:val="0"/>
          <w:sz w:val="20"/>
          <w:szCs w:val="20"/>
        </w:rPr>
        <w:t>SCALE(</w:t>
      </w:r>
      <w:proofErr w:type="gramEnd"/>
      <w:r w:rsidRPr="00B17691">
        <w:rPr>
          <w:rFonts w:ascii="Courier New" w:hAnsi="Courier New" w:cs="Courier New"/>
          <w:color w:val="000000"/>
          <w:kern w:val="0"/>
          <w:sz w:val="20"/>
          <w:szCs w:val="20"/>
        </w:rPr>
        <w:t>'ALL VARIABLES') ALL</w:t>
      </w:r>
    </w:p>
    <w:p w14:paraId="6C6F915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/MODEL=ALPHA.</w:t>
      </w:r>
    </w:p>
    <w:p w14:paraId="0F28E286"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2E86EFA5"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9A452E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00E1A9B"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3FEA3795" w14:textId="58956378"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Reliability</w:t>
      </w:r>
    </w:p>
    <w:p w14:paraId="23C57900" w14:textId="64EFA4E2"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Scale: ALL VARIABLES</w:t>
      </w:r>
    </w:p>
    <w:tbl>
      <w:tblPr>
        <w:tblW w:w="4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343"/>
        <w:gridCol w:w="1200"/>
        <w:gridCol w:w="1200"/>
      </w:tblGrid>
      <w:tr w:rsidR="00027FCB" w:rsidRPr="00B17691" w14:paraId="7955DA7D" w14:textId="77777777">
        <w:trPr>
          <w:cantSplit/>
        </w:trPr>
        <w:tc>
          <w:tcPr>
            <w:tcW w:w="4746" w:type="dxa"/>
            <w:gridSpan w:val="4"/>
            <w:tcBorders>
              <w:top w:val="nil"/>
              <w:left w:val="nil"/>
              <w:bottom w:val="nil"/>
              <w:right w:val="nil"/>
            </w:tcBorders>
            <w:shd w:val="clear" w:color="auto" w:fill="FFFFFF"/>
            <w:vAlign w:val="center"/>
          </w:tcPr>
          <w:p w14:paraId="69BFACD2"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Case Processing Summary</w:t>
            </w:r>
          </w:p>
        </w:tc>
      </w:tr>
      <w:tr w:rsidR="00027FCB" w:rsidRPr="00B17691" w14:paraId="55E4F85C" w14:textId="77777777">
        <w:trPr>
          <w:cantSplit/>
        </w:trPr>
        <w:tc>
          <w:tcPr>
            <w:tcW w:w="2346" w:type="dxa"/>
            <w:gridSpan w:val="2"/>
            <w:tcBorders>
              <w:top w:val="nil"/>
              <w:left w:val="nil"/>
              <w:bottom w:val="single" w:sz="8" w:space="0" w:color="152935"/>
              <w:right w:val="nil"/>
            </w:tcBorders>
            <w:shd w:val="clear" w:color="auto" w:fill="FFFFFF"/>
            <w:vAlign w:val="bottom"/>
          </w:tcPr>
          <w:p w14:paraId="6DABE452"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200" w:type="dxa"/>
            <w:tcBorders>
              <w:top w:val="nil"/>
              <w:left w:val="nil"/>
              <w:bottom w:val="single" w:sz="8" w:space="0" w:color="152935"/>
              <w:right w:val="nil"/>
            </w:tcBorders>
            <w:shd w:val="clear" w:color="auto" w:fill="FFFFFF"/>
            <w:vAlign w:val="bottom"/>
          </w:tcPr>
          <w:p w14:paraId="766301D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1200" w:type="dxa"/>
            <w:tcBorders>
              <w:top w:val="nil"/>
              <w:left w:val="single" w:sz="8" w:space="0" w:color="E0E0E0"/>
              <w:bottom w:val="single" w:sz="8" w:space="0" w:color="152935"/>
              <w:right w:val="nil"/>
            </w:tcBorders>
            <w:shd w:val="clear" w:color="auto" w:fill="FFFFFF"/>
            <w:vAlign w:val="bottom"/>
          </w:tcPr>
          <w:p w14:paraId="4F499BA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t>
            </w:r>
          </w:p>
        </w:tc>
      </w:tr>
      <w:tr w:rsidR="00027FCB" w:rsidRPr="00B17691" w14:paraId="57C80D37" w14:textId="77777777">
        <w:trPr>
          <w:cantSplit/>
        </w:trPr>
        <w:tc>
          <w:tcPr>
            <w:tcW w:w="1003" w:type="dxa"/>
            <w:vMerge w:val="restart"/>
            <w:tcBorders>
              <w:top w:val="single" w:sz="8" w:space="0" w:color="152935"/>
              <w:left w:val="nil"/>
              <w:bottom w:val="single" w:sz="8" w:space="0" w:color="152935"/>
              <w:right w:val="nil"/>
            </w:tcBorders>
            <w:shd w:val="clear" w:color="auto" w:fill="E0E0E0"/>
          </w:tcPr>
          <w:p w14:paraId="4C18BF1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Cases</w:t>
            </w:r>
          </w:p>
        </w:tc>
        <w:tc>
          <w:tcPr>
            <w:tcW w:w="1343" w:type="dxa"/>
            <w:tcBorders>
              <w:top w:val="single" w:sz="8" w:space="0" w:color="152935"/>
              <w:left w:val="nil"/>
              <w:bottom w:val="single" w:sz="8" w:space="0" w:color="AEAEAE"/>
              <w:right w:val="nil"/>
            </w:tcBorders>
            <w:shd w:val="clear" w:color="auto" w:fill="E0E0E0"/>
          </w:tcPr>
          <w:p w14:paraId="6C67646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200" w:type="dxa"/>
            <w:tcBorders>
              <w:top w:val="single" w:sz="8" w:space="0" w:color="152935"/>
              <w:left w:val="nil"/>
              <w:bottom w:val="single" w:sz="8" w:space="0" w:color="AEAEAE"/>
              <w:right w:val="nil"/>
            </w:tcBorders>
            <w:shd w:val="clear" w:color="auto" w:fill="FFFFFF"/>
          </w:tcPr>
          <w:p w14:paraId="558423E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152935"/>
              <w:left w:val="single" w:sz="8" w:space="0" w:color="E0E0E0"/>
              <w:bottom w:val="single" w:sz="8" w:space="0" w:color="AEAEAE"/>
              <w:right w:val="nil"/>
            </w:tcBorders>
            <w:shd w:val="clear" w:color="auto" w:fill="FFFFFF"/>
          </w:tcPr>
          <w:p w14:paraId="4962364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134C48A4" w14:textId="77777777">
        <w:trPr>
          <w:cantSplit/>
        </w:trPr>
        <w:tc>
          <w:tcPr>
            <w:tcW w:w="1003" w:type="dxa"/>
            <w:vMerge/>
            <w:tcBorders>
              <w:top w:val="single" w:sz="8" w:space="0" w:color="152935"/>
              <w:left w:val="nil"/>
              <w:bottom w:val="single" w:sz="8" w:space="0" w:color="152935"/>
              <w:right w:val="nil"/>
            </w:tcBorders>
            <w:shd w:val="clear" w:color="auto" w:fill="E0E0E0"/>
          </w:tcPr>
          <w:p w14:paraId="30AFDA43"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AEAEAE"/>
              <w:right w:val="nil"/>
            </w:tcBorders>
            <w:shd w:val="clear" w:color="auto" w:fill="E0E0E0"/>
          </w:tcPr>
          <w:p w14:paraId="655509A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Excluded</w:t>
            </w:r>
            <w:r w:rsidRPr="00B17691">
              <w:rPr>
                <w:rFonts w:cs="Arial"/>
                <w:color w:val="264A60"/>
                <w:kern w:val="0"/>
                <w:sz w:val="18"/>
                <w:szCs w:val="18"/>
                <w:vertAlign w:val="superscript"/>
              </w:rPr>
              <w:t>a</w:t>
            </w:r>
            <w:proofErr w:type="spellEnd"/>
          </w:p>
        </w:tc>
        <w:tc>
          <w:tcPr>
            <w:tcW w:w="1200" w:type="dxa"/>
            <w:tcBorders>
              <w:top w:val="single" w:sz="8" w:space="0" w:color="AEAEAE"/>
              <w:left w:val="nil"/>
              <w:bottom w:val="single" w:sz="8" w:space="0" w:color="AEAEAE"/>
              <w:right w:val="nil"/>
            </w:tcBorders>
            <w:shd w:val="clear" w:color="auto" w:fill="FFFFFF"/>
          </w:tcPr>
          <w:p w14:paraId="0A60A9F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1200" w:type="dxa"/>
            <w:tcBorders>
              <w:top w:val="single" w:sz="8" w:space="0" w:color="AEAEAE"/>
              <w:left w:val="single" w:sz="8" w:space="0" w:color="E0E0E0"/>
              <w:bottom w:val="single" w:sz="8" w:space="0" w:color="AEAEAE"/>
              <w:right w:val="nil"/>
            </w:tcBorders>
            <w:shd w:val="clear" w:color="auto" w:fill="FFFFFF"/>
          </w:tcPr>
          <w:p w14:paraId="3965D94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r>
      <w:tr w:rsidR="00027FCB" w:rsidRPr="00B17691" w14:paraId="44EF0902" w14:textId="77777777">
        <w:trPr>
          <w:cantSplit/>
        </w:trPr>
        <w:tc>
          <w:tcPr>
            <w:tcW w:w="1003" w:type="dxa"/>
            <w:vMerge/>
            <w:tcBorders>
              <w:top w:val="single" w:sz="8" w:space="0" w:color="152935"/>
              <w:left w:val="nil"/>
              <w:bottom w:val="single" w:sz="8" w:space="0" w:color="152935"/>
              <w:right w:val="nil"/>
            </w:tcBorders>
            <w:shd w:val="clear" w:color="auto" w:fill="E0E0E0"/>
          </w:tcPr>
          <w:p w14:paraId="708B6DA1"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152935"/>
              <w:right w:val="nil"/>
            </w:tcBorders>
            <w:shd w:val="clear" w:color="auto" w:fill="E0E0E0"/>
          </w:tcPr>
          <w:p w14:paraId="2FF9A03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200" w:type="dxa"/>
            <w:tcBorders>
              <w:top w:val="single" w:sz="8" w:space="0" w:color="AEAEAE"/>
              <w:left w:val="nil"/>
              <w:bottom w:val="single" w:sz="8" w:space="0" w:color="152935"/>
              <w:right w:val="nil"/>
            </w:tcBorders>
            <w:shd w:val="clear" w:color="auto" w:fill="FFFFFF"/>
          </w:tcPr>
          <w:p w14:paraId="1684390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698C42E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3208D50C" w14:textId="77777777">
        <w:trPr>
          <w:cantSplit/>
        </w:trPr>
        <w:tc>
          <w:tcPr>
            <w:tcW w:w="4746" w:type="dxa"/>
            <w:gridSpan w:val="4"/>
            <w:tcBorders>
              <w:top w:val="nil"/>
              <w:left w:val="nil"/>
              <w:bottom w:val="nil"/>
              <w:right w:val="nil"/>
            </w:tcBorders>
            <w:shd w:val="clear" w:color="auto" w:fill="FFFFFF"/>
          </w:tcPr>
          <w:p w14:paraId="213965F3"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Listwise deletion based on all variables in the procedure.</w:t>
            </w:r>
          </w:p>
        </w:tc>
      </w:tr>
    </w:tbl>
    <w:p w14:paraId="17E208ED"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57D1E3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3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1"/>
        <w:gridCol w:w="1382"/>
      </w:tblGrid>
      <w:tr w:rsidR="00027FCB" w:rsidRPr="00B17691" w14:paraId="021B6C44" w14:textId="77777777">
        <w:trPr>
          <w:cantSplit/>
        </w:trPr>
        <w:tc>
          <w:tcPr>
            <w:tcW w:w="3152" w:type="dxa"/>
            <w:gridSpan w:val="2"/>
            <w:tcBorders>
              <w:top w:val="nil"/>
              <w:left w:val="nil"/>
              <w:bottom w:val="nil"/>
              <w:right w:val="nil"/>
            </w:tcBorders>
            <w:shd w:val="clear" w:color="auto" w:fill="FFFFFF"/>
            <w:vAlign w:val="center"/>
          </w:tcPr>
          <w:p w14:paraId="3BFD5E67"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Reliability Statistics</w:t>
            </w:r>
          </w:p>
        </w:tc>
      </w:tr>
      <w:tr w:rsidR="00027FCB" w:rsidRPr="00B17691" w14:paraId="171B86C9" w14:textId="77777777">
        <w:trPr>
          <w:cantSplit/>
        </w:trPr>
        <w:tc>
          <w:tcPr>
            <w:tcW w:w="1770" w:type="dxa"/>
            <w:tcBorders>
              <w:top w:val="nil"/>
              <w:left w:val="nil"/>
              <w:bottom w:val="single" w:sz="8" w:space="0" w:color="152935"/>
              <w:right w:val="single" w:sz="8" w:space="0" w:color="E0E0E0"/>
            </w:tcBorders>
            <w:shd w:val="clear" w:color="auto" w:fill="FFFFFF"/>
            <w:vAlign w:val="bottom"/>
          </w:tcPr>
          <w:p w14:paraId="71150DD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Cronbach's Alpha</w:t>
            </w:r>
          </w:p>
        </w:tc>
        <w:tc>
          <w:tcPr>
            <w:tcW w:w="1382" w:type="dxa"/>
            <w:tcBorders>
              <w:top w:val="nil"/>
              <w:left w:val="single" w:sz="8" w:space="0" w:color="E0E0E0"/>
              <w:bottom w:val="single" w:sz="8" w:space="0" w:color="152935"/>
              <w:right w:val="nil"/>
            </w:tcBorders>
            <w:shd w:val="clear" w:color="auto" w:fill="FFFFFF"/>
            <w:vAlign w:val="bottom"/>
          </w:tcPr>
          <w:p w14:paraId="4FC0161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 of Items</w:t>
            </w:r>
          </w:p>
        </w:tc>
      </w:tr>
      <w:tr w:rsidR="00027FCB" w:rsidRPr="00B17691" w14:paraId="4976ADC3" w14:textId="77777777">
        <w:trPr>
          <w:cantSplit/>
        </w:trPr>
        <w:tc>
          <w:tcPr>
            <w:tcW w:w="1770" w:type="dxa"/>
            <w:tcBorders>
              <w:top w:val="single" w:sz="8" w:space="0" w:color="152935"/>
              <w:left w:val="nil"/>
              <w:bottom w:val="single" w:sz="8" w:space="0" w:color="152935"/>
              <w:right w:val="single" w:sz="8" w:space="0" w:color="E0E0E0"/>
            </w:tcBorders>
            <w:shd w:val="clear" w:color="auto" w:fill="FFFFFF"/>
          </w:tcPr>
          <w:p w14:paraId="160E831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.827</w:t>
            </w:r>
          </w:p>
        </w:tc>
        <w:tc>
          <w:tcPr>
            <w:tcW w:w="1382" w:type="dxa"/>
            <w:tcBorders>
              <w:top w:val="single" w:sz="8" w:space="0" w:color="152935"/>
              <w:left w:val="single" w:sz="8" w:space="0" w:color="E0E0E0"/>
              <w:bottom w:val="single" w:sz="8" w:space="0" w:color="152935"/>
              <w:right w:val="nil"/>
            </w:tcBorders>
            <w:shd w:val="clear" w:color="auto" w:fill="FFFFFF"/>
          </w:tcPr>
          <w:p w14:paraId="45C8F54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w:t>
            </w:r>
          </w:p>
        </w:tc>
      </w:tr>
    </w:tbl>
    <w:p w14:paraId="68F4ED2D"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173BC14D"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6A73544D"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RELIABILITY</w:t>
      </w:r>
    </w:p>
    <w:p w14:paraId="65760A0D"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/VARIABLES=PerformanceManagementSystems1 PerformanceManagementSystems2</w:t>
      </w:r>
    </w:p>
    <w:p w14:paraId="7C6C8D21"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PerformanceManagementSystems3 PerformanceManagementSystems4</w:t>
      </w:r>
    </w:p>
    <w:p w14:paraId="6B6F2738"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gramStart"/>
      <w:r w:rsidRPr="00B17691">
        <w:rPr>
          <w:rFonts w:ascii="Courier New" w:hAnsi="Courier New" w:cs="Courier New"/>
          <w:color w:val="000000"/>
          <w:kern w:val="0"/>
          <w:sz w:val="20"/>
          <w:szCs w:val="20"/>
        </w:rPr>
        <w:t>SCALE(</w:t>
      </w:r>
      <w:proofErr w:type="gramEnd"/>
      <w:r w:rsidRPr="00B17691">
        <w:rPr>
          <w:rFonts w:ascii="Courier New" w:hAnsi="Courier New" w:cs="Courier New"/>
          <w:color w:val="000000"/>
          <w:kern w:val="0"/>
          <w:sz w:val="20"/>
          <w:szCs w:val="20"/>
        </w:rPr>
        <w:t>'ALL VARIABLES') ALL</w:t>
      </w:r>
    </w:p>
    <w:p w14:paraId="22406F7B"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/MODEL=ALPHA.</w:t>
      </w:r>
    </w:p>
    <w:p w14:paraId="1D0176F6"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5C3D7476"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3CA9BC71"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6AF1244"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5294844D" w14:textId="34D14724"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Reliability</w:t>
      </w:r>
    </w:p>
    <w:p w14:paraId="26A45A96"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0A33F374"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Scale: ALL VARIABLES</w:t>
      </w:r>
    </w:p>
    <w:p w14:paraId="060F5D25" w14:textId="77777777" w:rsidR="00027FCB" w:rsidRPr="00B17691" w:rsidRDefault="00027FCB" w:rsidP="00027FCB">
      <w:pPr>
        <w:autoSpaceDE w:val="0"/>
        <w:autoSpaceDN w:val="0"/>
        <w:adjustRightInd w:val="0"/>
        <w:spacing w:after="0" w:line="240" w:lineRule="auto"/>
        <w:jc w:val="left"/>
        <w:rPr>
          <w:rFonts w:cs="Arial"/>
          <w:color w:val="000000"/>
          <w:kern w:val="0"/>
          <w:sz w:val="26"/>
          <w:szCs w:val="26"/>
        </w:rPr>
      </w:pPr>
    </w:p>
    <w:p w14:paraId="16750A2B"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313D02A"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4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343"/>
        <w:gridCol w:w="1200"/>
        <w:gridCol w:w="1200"/>
      </w:tblGrid>
      <w:tr w:rsidR="00027FCB" w:rsidRPr="00B17691" w14:paraId="22486146" w14:textId="77777777">
        <w:trPr>
          <w:cantSplit/>
        </w:trPr>
        <w:tc>
          <w:tcPr>
            <w:tcW w:w="4746" w:type="dxa"/>
            <w:gridSpan w:val="4"/>
            <w:tcBorders>
              <w:top w:val="nil"/>
              <w:left w:val="nil"/>
              <w:bottom w:val="nil"/>
              <w:right w:val="nil"/>
            </w:tcBorders>
            <w:shd w:val="clear" w:color="auto" w:fill="FFFFFF"/>
            <w:vAlign w:val="center"/>
          </w:tcPr>
          <w:p w14:paraId="4A25AC1B"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Case Processing Summary</w:t>
            </w:r>
          </w:p>
        </w:tc>
      </w:tr>
      <w:tr w:rsidR="00027FCB" w:rsidRPr="00B17691" w14:paraId="33519C61" w14:textId="77777777">
        <w:trPr>
          <w:cantSplit/>
        </w:trPr>
        <w:tc>
          <w:tcPr>
            <w:tcW w:w="2346" w:type="dxa"/>
            <w:gridSpan w:val="2"/>
            <w:tcBorders>
              <w:top w:val="nil"/>
              <w:left w:val="nil"/>
              <w:bottom w:val="single" w:sz="8" w:space="0" w:color="152935"/>
              <w:right w:val="nil"/>
            </w:tcBorders>
            <w:shd w:val="clear" w:color="auto" w:fill="FFFFFF"/>
            <w:vAlign w:val="bottom"/>
          </w:tcPr>
          <w:p w14:paraId="4DC88F9F"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200" w:type="dxa"/>
            <w:tcBorders>
              <w:top w:val="nil"/>
              <w:left w:val="nil"/>
              <w:bottom w:val="single" w:sz="8" w:space="0" w:color="152935"/>
              <w:right w:val="nil"/>
            </w:tcBorders>
            <w:shd w:val="clear" w:color="auto" w:fill="FFFFFF"/>
            <w:vAlign w:val="bottom"/>
          </w:tcPr>
          <w:p w14:paraId="223AB4C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1200" w:type="dxa"/>
            <w:tcBorders>
              <w:top w:val="nil"/>
              <w:left w:val="single" w:sz="8" w:space="0" w:color="E0E0E0"/>
              <w:bottom w:val="single" w:sz="8" w:space="0" w:color="152935"/>
              <w:right w:val="nil"/>
            </w:tcBorders>
            <w:shd w:val="clear" w:color="auto" w:fill="FFFFFF"/>
            <w:vAlign w:val="bottom"/>
          </w:tcPr>
          <w:p w14:paraId="413542D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t>
            </w:r>
          </w:p>
        </w:tc>
      </w:tr>
      <w:tr w:rsidR="00027FCB" w:rsidRPr="00B17691" w14:paraId="16CA744D" w14:textId="77777777">
        <w:trPr>
          <w:cantSplit/>
        </w:trPr>
        <w:tc>
          <w:tcPr>
            <w:tcW w:w="1003" w:type="dxa"/>
            <w:vMerge w:val="restart"/>
            <w:tcBorders>
              <w:top w:val="single" w:sz="8" w:space="0" w:color="152935"/>
              <w:left w:val="nil"/>
              <w:bottom w:val="single" w:sz="8" w:space="0" w:color="152935"/>
              <w:right w:val="nil"/>
            </w:tcBorders>
            <w:shd w:val="clear" w:color="auto" w:fill="E0E0E0"/>
          </w:tcPr>
          <w:p w14:paraId="5CE8F52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Cases</w:t>
            </w:r>
          </w:p>
        </w:tc>
        <w:tc>
          <w:tcPr>
            <w:tcW w:w="1343" w:type="dxa"/>
            <w:tcBorders>
              <w:top w:val="single" w:sz="8" w:space="0" w:color="152935"/>
              <w:left w:val="nil"/>
              <w:bottom w:val="single" w:sz="8" w:space="0" w:color="AEAEAE"/>
              <w:right w:val="nil"/>
            </w:tcBorders>
            <w:shd w:val="clear" w:color="auto" w:fill="E0E0E0"/>
          </w:tcPr>
          <w:p w14:paraId="7011B0AE"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200" w:type="dxa"/>
            <w:tcBorders>
              <w:top w:val="single" w:sz="8" w:space="0" w:color="152935"/>
              <w:left w:val="nil"/>
              <w:bottom w:val="single" w:sz="8" w:space="0" w:color="AEAEAE"/>
              <w:right w:val="nil"/>
            </w:tcBorders>
            <w:shd w:val="clear" w:color="auto" w:fill="FFFFFF"/>
          </w:tcPr>
          <w:p w14:paraId="71B4096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152935"/>
              <w:left w:val="single" w:sz="8" w:space="0" w:color="E0E0E0"/>
              <w:bottom w:val="single" w:sz="8" w:space="0" w:color="AEAEAE"/>
              <w:right w:val="nil"/>
            </w:tcBorders>
            <w:shd w:val="clear" w:color="auto" w:fill="FFFFFF"/>
          </w:tcPr>
          <w:p w14:paraId="22D9C0E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106C81C6" w14:textId="77777777">
        <w:trPr>
          <w:cantSplit/>
        </w:trPr>
        <w:tc>
          <w:tcPr>
            <w:tcW w:w="1003" w:type="dxa"/>
            <w:vMerge/>
            <w:tcBorders>
              <w:top w:val="single" w:sz="8" w:space="0" w:color="152935"/>
              <w:left w:val="nil"/>
              <w:bottom w:val="single" w:sz="8" w:space="0" w:color="152935"/>
              <w:right w:val="nil"/>
            </w:tcBorders>
            <w:shd w:val="clear" w:color="auto" w:fill="E0E0E0"/>
          </w:tcPr>
          <w:p w14:paraId="6FDC76A7"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AEAEAE"/>
              <w:right w:val="nil"/>
            </w:tcBorders>
            <w:shd w:val="clear" w:color="auto" w:fill="E0E0E0"/>
          </w:tcPr>
          <w:p w14:paraId="77C0C5D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Excluded</w:t>
            </w:r>
            <w:r w:rsidRPr="00B17691">
              <w:rPr>
                <w:rFonts w:cs="Arial"/>
                <w:color w:val="264A60"/>
                <w:kern w:val="0"/>
                <w:sz w:val="18"/>
                <w:szCs w:val="18"/>
                <w:vertAlign w:val="superscript"/>
              </w:rPr>
              <w:t>a</w:t>
            </w:r>
            <w:proofErr w:type="spellEnd"/>
          </w:p>
        </w:tc>
        <w:tc>
          <w:tcPr>
            <w:tcW w:w="1200" w:type="dxa"/>
            <w:tcBorders>
              <w:top w:val="single" w:sz="8" w:space="0" w:color="AEAEAE"/>
              <w:left w:val="nil"/>
              <w:bottom w:val="single" w:sz="8" w:space="0" w:color="AEAEAE"/>
              <w:right w:val="nil"/>
            </w:tcBorders>
            <w:shd w:val="clear" w:color="auto" w:fill="FFFFFF"/>
          </w:tcPr>
          <w:p w14:paraId="3973064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1200" w:type="dxa"/>
            <w:tcBorders>
              <w:top w:val="single" w:sz="8" w:space="0" w:color="AEAEAE"/>
              <w:left w:val="single" w:sz="8" w:space="0" w:color="E0E0E0"/>
              <w:bottom w:val="single" w:sz="8" w:space="0" w:color="AEAEAE"/>
              <w:right w:val="nil"/>
            </w:tcBorders>
            <w:shd w:val="clear" w:color="auto" w:fill="FFFFFF"/>
          </w:tcPr>
          <w:p w14:paraId="0CC5842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r>
      <w:tr w:rsidR="00027FCB" w:rsidRPr="00B17691" w14:paraId="71E6A972" w14:textId="77777777">
        <w:trPr>
          <w:cantSplit/>
        </w:trPr>
        <w:tc>
          <w:tcPr>
            <w:tcW w:w="1003" w:type="dxa"/>
            <w:vMerge/>
            <w:tcBorders>
              <w:top w:val="single" w:sz="8" w:space="0" w:color="152935"/>
              <w:left w:val="nil"/>
              <w:bottom w:val="single" w:sz="8" w:space="0" w:color="152935"/>
              <w:right w:val="nil"/>
            </w:tcBorders>
            <w:shd w:val="clear" w:color="auto" w:fill="E0E0E0"/>
          </w:tcPr>
          <w:p w14:paraId="2DBB5116"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152935"/>
              <w:right w:val="nil"/>
            </w:tcBorders>
            <w:shd w:val="clear" w:color="auto" w:fill="E0E0E0"/>
          </w:tcPr>
          <w:p w14:paraId="06228FC3"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200" w:type="dxa"/>
            <w:tcBorders>
              <w:top w:val="single" w:sz="8" w:space="0" w:color="AEAEAE"/>
              <w:left w:val="nil"/>
              <w:bottom w:val="single" w:sz="8" w:space="0" w:color="152935"/>
              <w:right w:val="nil"/>
            </w:tcBorders>
            <w:shd w:val="clear" w:color="auto" w:fill="FFFFFF"/>
          </w:tcPr>
          <w:p w14:paraId="76F1EC5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3A05219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3897992F" w14:textId="77777777">
        <w:trPr>
          <w:cantSplit/>
        </w:trPr>
        <w:tc>
          <w:tcPr>
            <w:tcW w:w="4746" w:type="dxa"/>
            <w:gridSpan w:val="4"/>
            <w:tcBorders>
              <w:top w:val="nil"/>
              <w:left w:val="nil"/>
              <w:bottom w:val="nil"/>
              <w:right w:val="nil"/>
            </w:tcBorders>
            <w:shd w:val="clear" w:color="auto" w:fill="FFFFFF"/>
          </w:tcPr>
          <w:p w14:paraId="38FF6377"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lastRenderedPageBreak/>
              <w:t>a. Listwise deletion based on all variables in the procedure.</w:t>
            </w:r>
          </w:p>
        </w:tc>
      </w:tr>
    </w:tbl>
    <w:p w14:paraId="2ADC6875"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64A015D0"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3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1"/>
        <w:gridCol w:w="1382"/>
      </w:tblGrid>
      <w:tr w:rsidR="00027FCB" w:rsidRPr="00B17691" w14:paraId="5F236DED" w14:textId="77777777">
        <w:trPr>
          <w:cantSplit/>
        </w:trPr>
        <w:tc>
          <w:tcPr>
            <w:tcW w:w="3152" w:type="dxa"/>
            <w:gridSpan w:val="2"/>
            <w:tcBorders>
              <w:top w:val="nil"/>
              <w:left w:val="nil"/>
              <w:bottom w:val="nil"/>
              <w:right w:val="nil"/>
            </w:tcBorders>
            <w:shd w:val="clear" w:color="auto" w:fill="FFFFFF"/>
            <w:vAlign w:val="center"/>
          </w:tcPr>
          <w:p w14:paraId="6C71A713"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Reliability Statistics</w:t>
            </w:r>
          </w:p>
        </w:tc>
      </w:tr>
      <w:tr w:rsidR="00027FCB" w:rsidRPr="00B17691" w14:paraId="355E9626" w14:textId="77777777">
        <w:trPr>
          <w:cantSplit/>
        </w:trPr>
        <w:tc>
          <w:tcPr>
            <w:tcW w:w="1770" w:type="dxa"/>
            <w:tcBorders>
              <w:top w:val="nil"/>
              <w:left w:val="nil"/>
              <w:bottom w:val="single" w:sz="8" w:space="0" w:color="152935"/>
              <w:right w:val="single" w:sz="8" w:space="0" w:color="E0E0E0"/>
            </w:tcBorders>
            <w:shd w:val="clear" w:color="auto" w:fill="FFFFFF"/>
            <w:vAlign w:val="bottom"/>
          </w:tcPr>
          <w:p w14:paraId="6D3CF7D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Cronbach's Alpha</w:t>
            </w:r>
          </w:p>
        </w:tc>
        <w:tc>
          <w:tcPr>
            <w:tcW w:w="1382" w:type="dxa"/>
            <w:tcBorders>
              <w:top w:val="nil"/>
              <w:left w:val="single" w:sz="8" w:space="0" w:color="E0E0E0"/>
              <w:bottom w:val="single" w:sz="8" w:space="0" w:color="152935"/>
              <w:right w:val="nil"/>
            </w:tcBorders>
            <w:shd w:val="clear" w:color="auto" w:fill="FFFFFF"/>
            <w:vAlign w:val="bottom"/>
          </w:tcPr>
          <w:p w14:paraId="56FCA54E"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 of Items</w:t>
            </w:r>
          </w:p>
        </w:tc>
      </w:tr>
      <w:tr w:rsidR="00027FCB" w:rsidRPr="00B17691" w14:paraId="76A89479" w14:textId="77777777">
        <w:trPr>
          <w:cantSplit/>
        </w:trPr>
        <w:tc>
          <w:tcPr>
            <w:tcW w:w="1770" w:type="dxa"/>
            <w:tcBorders>
              <w:top w:val="single" w:sz="8" w:space="0" w:color="152935"/>
              <w:left w:val="nil"/>
              <w:bottom w:val="single" w:sz="8" w:space="0" w:color="152935"/>
              <w:right w:val="single" w:sz="8" w:space="0" w:color="E0E0E0"/>
            </w:tcBorders>
            <w:shd w:val="clear" w:color="auto" w:fill="FFFFFF"/>
          </w:tcPr>
          <w:p w14:paraId="08B3107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.824</w:t>
            </w:r>
          </w:p>
        </w:tc>
        <w:tc>
          <w:tcPr>
            <w:tcW w:w="1382" w:type="dxa"/>
            <w:tcBorders>
              <w:top w:val="single" w:sz="8" w:space="0" w:color="152935"/>
              <w:left w:val="single" w:sz="8" w:space="0" w:color="E0E0E0"/>
              <w:bottom w:val="single" w:sz="8" w:space="0" w:color="152935"/>
              <w:right w:val="nil"/>
            </w:tcBorders>
            <w:shd w:val="clear" w:color="auto" w:fill="FFFFFF"/>
          </w:tcPr>
          <w:p w14:paraId="588B64D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w:t>
            </w:r>
          </w:p>
        </w:tc>
      </w:tr>
    </w:tbl>
    <w:p w14:paraId="3C54D646"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1DAD2010"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15B3B71E"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RELIABILITY</w:t>
      </w:r>
    </w:p>
    <w:p w14:paraId="2A84C14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/VARIABLES=CompensationandRewardManagement1 CompensationandRewardManagement2</w:t>
      </w:r>
    </w:p>
    <w:p w14:paraId="41F8AB25"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CompensationandRewardManagement3 CompensationandRewardManagement4</w:t>
      </w:r>
    </w:p>
    <w:p w14:paraId="7BCA942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gramStart"/>
      <w:r w:rsidRPr="00B17691">
        <w:rPr>
          <w:rFonts w:ascii="Courier New" w:hAnsi="Courier New" w:cs="Courier New"/>
          <w:color w:val="000000"/>
          <w:kern w:val="0"/>
          <w:sz w:val="20"/>
          <w:szCs w:val="20"/>
        </w:rPr>
        <w:t>SCALE(</w:t>
      </w:r>
      <w:proofErr w:type="gramEnd"/>
      <w:r w:rsidRPr="00B17691">
        <w:rPr>
          <w:rFonts w:ascii="Courier New" w:hAnsi="Courier New" w:cs="Courier New"/>
          <w:color w:val="000000"/>
          <w:kern w:val="0"/>
          <w:sz w:val="20"/>
          <w:szCs w:val="20"/>
        </w:rPr>
        <w:t>'ALL VARIABLES') ALL</w:t>
      </w:r>
    </w:p>
    <w:p w14:paraId="25A2F46A"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/MODEL=ALPHA.</w:t>
      </w:r>
    </w:p>
    <w:p w14:paraId="7787425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1B0A3BBD"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2A273A2"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D3B13F9"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35702C9F" w14:textId="56A28B92"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Reliability</w:t>
      </w:r>
    </w:p>
    <w:p w14:paraId="1AE7D389" w14:textId="5FE7B1F2"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Scale: ALL VARIABLES</w:t>
      </w:r>
    </w:p>
    <w:tbl>
      <w:tblPr>
        <w:tblW w:w="4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343"/>
        <w:gridCol w:w="1200"/>
        <w:gridCol w:w="1200"/>
      </w:tblGrid>
      <w:tr w:rsidR="00027FCB" w:rsidRPr="00B17691" w14:paraId="1D50E78A" w14:textId="77777777">
        <w:trPr>
          <w:cantSplit/>
        </w:trPr>
        <w:tc>
          <w:tcPr>
            <w:tcW w:w="4746" w:type="dxa"/>
            <w:gridSpan w:val="4"/>
            <w:tcBorders>
              <w:top w:val="nil"/>
              <w:left w:val="nil"/>
              <w:bottom w:val="nil"/>
              <w:right w:val="nil"/>
            </w:tcBorders>
            <w:shd w:val="clear" w:color="auto" w:fill="FFFFFF"/>
            <w:vAlign w:val="center"/>
          </w:tcPr>
          <w:p w14:paraId="4AAB00F7"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Case Processing Summary</w:t>
            </w:r>
          </w:p>
        </w:tc>
      </w:tr>
      <w:tr w:rsidR="00027FCB" w:rsidRPr="00B17691" w14:paraId="354ED4F9" w14:textId="77777777">
        <w:trPr>
          <w:cantSplit/>
        </w:trPr>
        <w:tc>
          <w:tcPr>
            <w:tcW w:w="2346" w:type="dxa"/>
            <w:gridSpan w:val="2"/>
            <w:tcBorders>
              <w:top w:val="nil"/>
              <w:left w:val="nil"/>
              <w:bottom w:val="single" w:sz="8" w:space="0" w:color="152935"/>
              <w:right w:val="nil"/>
            </w:tcBorders>
            <w:shd w:val="clear" w:color="auto" w:fill="FFFFFF"/>
            <w:vAlign w:val="bottom"/>
          </w:tcPr>
          <w:p w14:paraId="43CF4A83"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200" w:type="dxa"/>
            <w:tcBorders>
              <w:top w:val="nil"/>
              <w:left w:val="nil"/>
              <w:bottom w:val="single" w:sz="8" w:space="0" w:color="152935"/>
              <w:right w:val="nil"/>
            </w:tcBorders>
            <w:shd w:val="clear" w:color="auto" w:fill="FFFFFF"/>
            <w:vAlign w:val="bottom"/>
          </w:tcPr>
          <w:p w14:paraId="026A51F8"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1200" w:type="dxa"/>
            <w:tcBorders>
              <w:top w:val="nil"/>
              <w:left w:val="single" w:sz="8" w:space="0" w:color="E0E0E0"/>
              <w:bottom w:val="single" w:sz="8" w:space="0" w:color="152935"/>
              <w:right w:val="nil"/>
            </w:tcBorders>
            <w:shd w:val="clear" w:color="auto" w:fill="FFFFFF"/>
            <w:vAlign w:val="bottom"/>
          </w:tcPr>
          <w:p w14:paraId="43D74A6B"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t>
            </w:r>
          </w:p>
        </w:tc>
      </w:tr>
      <w:tr w:rsidR="00027FCB" w:rsidRPr="00B17691" w14:paraId="4B02B67A" w14:textId="77777777">
        <w:trPr>
          <w:cantSplit/>
        </w:trPr>
        <w:tc>
          <w:tcPr>
            <w:tcW w:w="1003" w:type="dxa"/>
            <w:vMerge w:val="restart"/>
            <w:tcBorders>
              <w:top w:val="single" w:sz="8" w:space="0" w:color="152935"/>
              <w:left w:val="nil"/>
              <w:bottom w:val="single" w:sz="8" w:space="0" w:color="152935"/>
              <w:right w:val="nil"/>
            </w:tcBorders>
            <w:shd w:val="clear" w:color="auto" w:fill="E0E0E0"/>
          </w:tcPr>
          <w:p w14:paraId="2C4D26BB"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Cases</w:t>
            </w:r>
          </w:p>
        </w:tc>
        <w:tc>
          <w:tcPr>
            <w:tcW w:w="1343" w:type="dxa"/>
            <w:tcBorders>
              <w:top w:val="single" w:sz="8" w:space="0" w:color="152935"/>
              <w:left w:val="nil"/>
              <w:bottom w:val="single" w:sz="8" w:space="0" w:color="AEAEAE"/>
              <w:right w:val="nil"/>
            </w:tcBorders>
            <w:shd w:val="clear" w:color="auto" w:fill="E0E0E0"/>
          </w:tcPr>
          <w:p w14:paraId="26D3985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200" w:type="dxa"/>
            <w:tcBorders>
              <w:top w:val="single" w:sz="8" w:space="0" w:color="152935"/>
              <w:left w:val="nil"/>
              <w:bottom w:val="single" w:sz="8" w:space="0" w:color="AEAEAE"/>
              <w:right w:val="nil"/>
            </w:tcBorders>
            <w:shd w:val="clear" w:color="auto" w:fill="FFFFFF"/>
          </w:tcPr>
          <w:p w14:paraId="1E883B9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152935"/>
              <w:left w:val="single" w:sz="8" w:space="0" w:color="E0E0E0"/>
              <w:bottom w:val="single" w:sz="8" w:space="0" w:color="AEAEAE"/>
              <w:right w:val="nil"/>
            </w:tcBorders>
            <w:shd w:val="clear" w:color="auto" w:fill="FFFFFF"/>
          </w:tcPr>
          <w:p w14:paraId="6B62DE9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2D191282" w14:textId="77777777">
        <w:trPr>
          <w:cantSplit/>
        </w:trPr>
        <w:tc>
          <w:tcPr>
            <w:tcW w:w="1003" w:type="dxa"/>
            <w:vMerge/>
            <w:tcBorders>
              <w:top w:val="single" w:sz="8" w:space="0" w:color="152935"/>
              <w:left w:val="nil"/>
              <w:bottom w:val="single" w:sz="8" w:space="0" w:color="152935"/>
              <w:right w:val="nil"/>
            </w:tcBorders>
            <w:shd w:val="clear" w:color="auto" w:fill="E0E0E0"/>
          </w:tcPr>
          <w:p w14:paraId="421F3BF7"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AEAEAE"/>
              <w:right w:val="nil"/>
            </w:tcBorders>
            <w:shd w:val="clear" w:color="auto" w:fill="E0E0E0"/>
          </w:tcPr>
          <w:p w14:paraId="434C3DC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Excluded</w:t>
            </w:r>
            <w:r w:rsidRPr="00B17691">
              <w:rPr>
                <w:rFonts w:cs="Arial"/>
                <w:color w:val="264A60"/>
                <w:kern w:val="0"/>
                <w:sz w:val="18"/>
                <w:szCs w:val="18"/>
                <w:vertAlign w:val="superscript"/>
              </w:rPr>
              <w:t>a</w:t>
            </w:r>
            <w:proofErr w:type="spellEnd"/>
          </w:p>
        </w:tc>
        <w:tc>
          <w:tcPr>
            <w:tcW w:w="1200" w:type="dxa"/>
            <w:tcBorders>
              <w:top w:val="single" w:sz="8" w:space="0" w:color="AEAEAE"/>
              <w:left w:val="nil"/>
              <w:bottom w:val="single" w:sz="8" w:space="0" w:color="AEAEAE"/>
              <w:right w:val="nil"/>
            </w:tcBorders>
            <w:shd w:val="clear" w:color="auto" w:fill="FFFFFF"/>
          </w:tcPr>
          <w:p w14:paraId="5EEC083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1200" w:type="dxa"/>
            <w:tcBorders>
              <w:top w:val="single" w:sz="8" w:space="0" w:color="AEAEAE"/>
              <w:left w:val="single" w:sz="8" w:space="0" w:color="E0E0E0"/>
              <w:bottom w:val="single" w:sz="8" w:space="0" w:color="AEAEAE"/>
              <w:right w:val="nil"/>
            </w:tcBorders>
            <w:shd w:val="clear" w:color="auto" w:fill="FFFFFF"/>
          </w:tcPr>
          <w:p w14:paraId="2002F90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r>
      <w:tr w:rsidR="00027FCB" w:rsidRPr="00B17691" w14:paraId="2EE74613" w14:textId="77777777">
        <w:trPr>
          <w:cantSplit/>
        </w:trPr>
        <w:tc>
          <w:tcPr>
            <w:tcW w:w="1003" w:type="dxa"/>
            <w:vMerge/>
            <w:tcBorders>
              <w:top w:val="single" w:sz="8" w:space="0" w:color="152935"/>
              <w:left w:val="nil"/>
              <w:bottom w:val="single" w:sz="8" w:space="0" w:color="152935"/>
              <w:right w:val="nil"/>
            </w:tcBorders>
            <w:shd w:val="clear" w:color="auto" w:fill="E0E0E0"/>
          </w:tcPr>
          <w:p w14:paraId="35E7D434"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152935"/>
              <w:right w:val="nil"/>
            </w:tcBorders>
            <w:shd w:val="clear" w:color="auto" w:fill="E0E0E0"/>
          </w:tcPr>
          <w:p w14:paraId="19C4939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200" w:type="dxa"/>
            <w:tcBorders>
              <w:top w:val="single" w:sz="8" w:space="0" w:color="AEAEAE"/>
              <w:left w:val="nil"/>
              <w:bottom w:val="single" w:sz="8" w:space="0" w:color="152935"/>
              <w:right w:val="nil"/>
            </w:tcBorders>
            <w:shd w:val="clear" w:color="auto" w:fill="FFFFFF"/>
          </w:tcPr>
          <w:p w14:paraId="255F441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52C3718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0DC9CA83" w14:textId="77777777">
        <w:trPr>
          <w:cantSplit/>
        </w:trPr>
        <w:tc>
          <w:tcPr>
            <w:tcW w:w="4746" w:type="dxa"/>
            <w:gridSpan w:val="4"/>
            <w:tcBorders>
              <w:top w:val="nil"/>
              <w:left w:val="nil"/>
              <w:bottom w:val="nil"/>
              <w:right w:val="nil"/>
            </w:tcBorders>
            <w:shd w:val="clear" w:color="auto" w:fill="FFFFFF"/>
          </w:tcPr>
          <w:p w14:paraId="79780E4E"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Listwise deletion based on all variables in the procedure.</w:t>
            </w:r>
          </w:p>
        </w:tc>
      </w:tr>
    </w:tbl>
    <w:p w14:paraId="116AC6F4"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85F3D6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3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1"/>
        <w:gridCol w:w="1382"/>
      </w:tblGrid>
      <w:tr w:rsidR="00027FCB" w:rsidRPr="00B17691" w14:paraId="767D81EA" w14:textId="77777777">
        <w:trPr>
          <w:cantSplit/>
        </w:trPr>
        <w:tc>
          <w:tcPr>
            <w:tcW w:w="3152" w:type="dxa"/>
            <w:gridSpan w:val="2"/>
            <w:tcBorders>
              <w:top w:val="nil"/>
              <w:left w:val="nil"/>
              <w:bottom w:val="nil"/>
              <w:right w:val="nil"/>
            </w:tcBorders>
            <w:shd w:val="clear" w:color="auto" w:fill="FFFFFF"/>
            <w:vAlign w:val="center"/>
          </w:tcPr>
          <w:p w14:paraId="08C4870C"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Reliability Statistics</w:t>
            </w:r>
          </w:p>
        </w:tc>
      </w:tr>
      <w:tr w:rsidR="00027FCB" w:rsidRPr="00B17691" w14:paraId="2903B986" w14:textId="77777777">
        <w:trPr>
          <w:cantSplit/>
        </w:trPr>
        <w:tc>
          <w:tcPr>
            <w:tcW w:w="1770" w:type="dxa"/>
            <w:tcBorders>
              <w:top w:val="nil"/>
              <w:left w:val="nil"/>
              <w:bottom w:val="single" w:sz="8" w:space="0" w:color="152935"/>
              <w:right w:val="single" w:sz="8" w:space="0" w:color="E0E0E0"/>
            </w:tcBorders>
            <w:shd w:val="clear" w:color="auto" w:fill="FFFFFF"/>
            <w:vAlign w:val="bottom"/>
          </w:tcPr>
          <w:p w14:paraId="47EDF4CE"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Cronbach's Alpha</w:t>
            </w:r>
          </w:p>
        </w:tc>
        <w:tc>
          <w:tcPr>
            <w:tcW w:w="1382" w:type="dxa"/>
            <w:tcBorders>
              <w:top w:val="nil"/>
              <w:left w:val="single" w:sz="8" w:space="0" w:color="E0E0E0"/>
              <w:bottom w:val="single" w:sz="8" w:space="0" w:color="152935"/>
              <w:right w:val="nil"/>
            </w:tcBorders>
            <w:shd w:val="clear" w:color="auto" w:fill="FFFFFF"/>
            <w:vAlign w:val="bottom"/>
          </w:tcPr>
          <w:p w14:paraId="0ED553FD"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 of Items</w:t>
            </w:r>
          </w:p>
        </w:tc>
      </w:tr>
      <w:tr w:rsidR="00027FCB" w:rsidRPr="00B17691" w14:paraId="380CFC22" w14:textId="77777777">
        <w:trPr>
          <w:cantSplit/>
        </w:trPr>
        <w:tc>
          <w:tcPr>
            <w:tcW w:w="1770" w:type="dxa"/>
            <w:tcBorders>
              <w:top w:val="single" w:sz="8" w:space="0" w:color="152935"/>
              <w:left w:val="nil"/>
              <w:bottom w:val="single" w:sz="8" w:space="0" w:color="152935"/>
              <w:right w:val="single" w:sz="8" w:space="0" w:color="E0E0E0"/>
            </w:tcBorders>
            <w:shd w:val="clear" w:color="auto" w:fill="FFFFFF"/>
          </w:tcPr>
          <w:p w14:paraId="0EF10E6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.842</w:t>
            </w:r>
          </w:p>
        </w:tc>
        <w:tc>
          <w:tcPr>
            <w:tcW w:w="1382" w:type="dxa"/>
            <w:tcBorders>
              <w:top w:val="single" w:sz="8" w:space="0" w:color="152935"/>
              <w:left w:val="single" w:sz="8" w:space="0" w:color="E0E0E0"/>
              <w:bottom w:val="single" w:sz="8" w:space="0" w:color="152935"/>
              <w:right w:val="nil"/>
            </w:tcBorders>
            <w:shd w:val="clear" w:color="auto" w:fill="FFFFFF"/>
          </w:tcPr>
          <w:p w14:paraId="50C1DB7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w:t>
            </w:r>
          </w:p>
        </w:tc>
      </w:tr>
    </w:tbl>
    <w:p w14:paraId="65317C04"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366F933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716FCF84"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RELIABILITY</w:t>
      </w:r>
    </w:p>
    <w:p w14:paraId="6978E4AD"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/VARIABLES=EmployeeRetention1 EmployeeRetention2 EmployeeRetention3 EmployeeRetention4</w:t>
      </w:r>
    </w:p>
    <w:p w14:paraId="5DE9A61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gramStart"/>
      <w:r w:rsidRPr="00B17691">
        <w:rPr>
          <w:rFonts w:ascii="Courier New" w:hAnsi="Courier New" w:cs="Courier New"/>
          <w:color w:val="000000"/>
          <w:kern w:val="0"/>
          <w:sz w:val="20"/>
          <w:szCs w:val="20"/>
        </w:rPr>
        <w:t>SCALE(</w:t>
      </w:r>
      <w:proofErr w:type="gramEnd"/>
      <w:r w:rsidRPr="00B17691">
        <w:rPr>
          <w:rFonts w:ascii="Courier New" w:hAnsi="Courier New" w:cs="Courier New"/>
          <w:color w:val="000000"/>
          <w:kern w:val="0"/>
          <w:sz w:val="20"/>
          <w:szCs w:val="20"/>
        </w:rPr>
        <w:t>'ALL VARIABLES') ALL</w:t>
      </w:r>
    </w:p>
    <w:p w14:paraId="67950FF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/MODEL=ALPHA.</w:t>
      </w:r>
    </w:p>
    <w:p w14:paraId="5C91D071"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60F65FDB"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66C84878"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C9123B9"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7834729A" w14:textId="2558EF79"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Reliability</w:t>
      </w:r>
    </w:p>
    <w:p w14:paraId="0F1D8545"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3937E1EC" w14:textId="29A7CC64"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Scale: ALL VARIABLES</w:t>
      </w:r>
    </w:p>
    <w:tbl>
      <w:tblPr>
        <w:tblW w:w="4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343"/>
        <w:gridCol w:w="1200"/>
        <w:gridCol w:w="1200"/>
      </w:tblGrid>
      <w:tr w:rsidR="00027FCB" w:rsidRPr="00B17691" w14:paraId="3209AED9" w14:textId="77777777">
        <w:trPr>
          <w:cantSplit/>
        </w:trPr>
        <w:tc>
          <w:tcPr>
            <w:tcW w:w="4746" w:type="dxa"/>
            <w:gridSpan w:val="4"/>
            <w:tcBorders>
              <w:top w:val="nil"/>
              <w:left w:val="nil"/>
              <w:bottom w:val="nil"/>
              <w:right w:val="nil"/>
            </w:tcBorders>
            <w:shd w:val="clear" w:color="auto" w:fill="FFFFFF"/>
            <w:vAlign w:val="center"/>
          </w:tcPr>
          <w:p w14:paraId="2FE2FCD1"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Case Processing Summary</w:t>
            </w:r>
          </w:p>
        </w:tc>
      </w:tr>
      <w:tr w:rsidR="00027FCB" w:rsidRPr="00B17691" w14:paraId="08EF14E2" w14:textId="77777777">
        <w:trPr>
          <w:cantSplit/>
        </w:trPr>
        <w:tc>
          <w:tcPr>
            <w:tcW w:w="2346" w:type="dxa"/>
            <w:gridSpan w:val="2"/>
            <w:tcBorders>
              <w:top w:val="nil"/>
              <w:left w:val="nil"/>
              <w:bottom w:val="single" w:sz="8" w:space="0" w:color="152935"/>
              <w:right w:val="nil"/>
            </w:tcBorders>
            <w:shd w:val="clear" w:color="auto" w:fill="FFFFFF"/>
            <w:vAlign w:val="bottom"/>
          </w:tcPr>
          <w:p w14:paraId="38859B44"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200" w:type="dxa"/>
            <w:tcBorders>
              <w:top w:val="nil"/>
              <w:left w:val="nil"/>
              <w:bottom w:val="single" w:sz="8" w:space="0" w:color="152935"/>
              <w:right w:val="nil"/>
            </w:tcBorders>
            <w:shd w:val="clear" w:color="auto" w:fill="FFFFFF"/>
            <w:vAlign w:val="bottom"/>
          </w:tcPr>
          <w:p w14:paraId="78A250C6"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1200" w:type="dxa"/>
            <w:tcBorders>
              <w:top w:val="nil"/>
              <w:left w:val="single" w:sz="8" w:space="0" w:color="E0E0E0"/>
              <w:bottom w:val="single" w:sz="8" w:space="0" w:color="152935"/>
              <w:right w:val="nil"/>
            </w:tcBorders>
            <w:shd w:val="clear" w:color="auto" w:fill="FFFFFF"/>
            <w:vAlign w:val="bottom"/>
          </w:tcPr>
          <w:p w14:paraId="0601AA4E"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t>
            </w:r>
          </w:p>
        </w:tc>
      </w:tr>
      <w:tr w:rsidR="00027FCB" w:rsidRPr="00B17691" w14:paraId="5B9FA5B6" w14:textId="77777777">
        <w:trPr>
          <w:cantSplit/>
        </w:trPr>
        <w:tc>
          <w:tcPr>
            <w:tcW w:w="1003" w:type="dxa"/>
            <w:vMerge w:val="restart"/>
            <w:tcBorders>
              <w:top w:val="single" w:sz="8" w:space="0" w:color="152935"/>
              <w:left w:val="nil"/>
              <w:bottom w:val="single" w:sz="8" w:space="0" w:color="152935"/>
              <w:right w:val="nil"/>
            </w:tcBorders>
            <w:shd w:val="clear" w:color="auto" w:fill="E0E0E0"/>
          </w:tcPr>
          <w:p w14:paraId="5700CB76"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Cases</w:t>
            </w:r>
          </w:p>
        </w:tc>
        <w:tc>
          <w:tcPr>
            <w:tcW w:w="1343" w:type="dxa"/>
            <w:tcBorders>
              <w:top w:val="single" w:sz="8" w:space="0" w:color="152935"/>
              <w:left w:val="nil"/>
              <w:bottom w:val="single" w:sz="8" w:space="0" w:color="AEAEAE"/>
              <w:right w:val="nil"/>
            </w:tcBorders>
            <w:shd w:val="clear" w:color="auto" w:fill="E0E0E0"/>
          </w:tcPr>
          <w:p w14:paraId="548A51E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200" w:type="dxa"/>
            <w:tcBorders>
              <w:top w:val="single" w:sz="8" w:space="0" w:color="152935"/>
              <w:left w:val="nil"/>
              <w:bottom w:val="single" w:sz="8" w:space="0" w:color="AEAEAE"/>
              <w:right w:val="nil"/>
            </w:tcBorders>
            <w:shd w:val="clear" w:color="auto" w:fill="FFFFFF"/>
          </w:tcPr>
          <w:p w14:paraId="5974AAD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152935"/>
              <w:left w:val="single" w:sz="8" w:space="0" w:color="E0E0E0"/>
              <w:bottom w:val="single" w:sz="8" w:space="0" w:color="AEAEAE"/>
              <w:right w:val="nil"/>
            </w:tcBorders>
            <w:shd w:val="clear" w:color="auto" w:fill="FFFFFF"/>
          </w:tcPr>
          <w:p w14:paraId="6BCABC1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0FC9A9C4" w14:textId="77777777">
        <w:trPr>
          <w:cantSplit/>
        </w:trPr>
        <w:tc>
          <w:tcPr>
            <w:tcW w:w="1003" w:type="dxa"/>
            <w:vMerge/>
            <w:tcBorders>
              <w:top w:val="single" w:sz="8" w:space="0" w:color="152935"/>
              <w:left w:val="nil"/>
              <w:bottom w:val="single" w:sz="8" w:space="0" w:color="152935"/>
              <w:right w:val="nil"/>
            </w:tcBorders>
            <w:shd w:val="clear" w:color="auto" w:fill="E0E0E0"/>
          </w:tcPr>
          <w:p w14:paraId="16A516A7"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AEAEAE"/>
              <w:right w:val="nil"/>
            </w:tcBorders>
            <w:shd w:val="clear" w:color="auto" w:fill="E0E0E0"/>
          </w:tcPr>
          <w:p w14:paraId="5662CED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Excluded</w:t>
            </w:r>
            <w:r w:rsidRPr="00B17691">
              <w:rPr>
                <w:rFonts w:cs="Arial"/>
                <w:color w:val="264A60"/>
                <w:kern w:val="0"/>
                <w:sz w:val="18"/>
                <w:szCs w:val="18"/>
                <w:vertAlign w:val="superscript"/>
              </w:rPr>
              <w:t>a</w:t>
            </w:r>
            <w:proofErr w:type="spellEnd"/>
          </w:p>
        </w:tc>
        <w:tc>
          <w:tcPr>
            <w:tcW w:w="1200" w:type="dxa"/>
            <w:tcBorders>
              <w:top w:val="single" w:sz="8" w:space="0" w:color="AEAEAE"/>
              <w:left w:val="nil"/>
              <w:bottom w:val="single" w:sz="8" w:space="0" w:color="AEAEAE"/>
              <w:right w:val="nil"/>
            </w:tcBorders>
            <w:shd w:val="clear" w:color="auto" w:fill="FFFFFF"/>
          </w:tcPr>
          <w:p w14:paraId="27A62DE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1200" w:type="dxa"/>
            <w:tcBorders>
              <w:top w:val="single" w:sz="8" w:space="0" w:color="AEAEAE"/>
              <w:left w:val="single" w:sz="8" w:space="0" w:color="E0E0E0"/>
              <w:bottom w:val="single" w:sz="8" w:space="0" w:color="AEAEAE"/>
              <w:right w:val="nil"/>
            </w:tcBorders>
            <w:shd w:val="clear" w:color="auto" w:fill="FFFFFF"/>
          </w:tcPr>
          <w:p w14:paraId="2D3CC7C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r>
      <w:tr w:rsidR="00027FCB" w:rsidRPr="00B17691" w14:paraId="6350C86F" w14:textId="77777777">
        <w:trPr>
          <w:cantSplit/>
        </w:trPr>
        <w:tc>
          <w:tcPr>
            <w:tcW w:w="1003" w:type="dxa"/>
            <w:vMerge/>
            <w:tcBorders>
              <w:top w:val="single" w:sz="8" w:space="0" w:color="152935"/>
              <w:left w:val="nil"/>
              <w:bottom w:val="single" w:sz="8" w:space="0" w:color="152935"/>
              <w:right w:val="nil"/>
            </w:tcBorders>
            <w:shd w:val="clear" w:color="auto" w:fill="E0E0E0"/>
          </w:tcPr>
          <w:p w14:paraId="468270B6"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43" w:type="dxa"/>
            <w:tcBorders>
              <w:top w:val="single" w:sz="8" w:space="0" w:color="AEAEAE"/>
              <w:left w:val="nil"/>
              <w:bottom w:val="single" w:sz="8" w:space="0" w:color="152935"/>
              <w:right w:val="nil"/>
            </w:tcBorders>
            <w:shd w:val="clear" w:color="auto" w:fill="E0E0E0"/>
          </w:tcPr>
          <w:p w14:paraId="152ACBE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200" w:type="dxa"/>
            <w:tcBorders>
              <w:top w:val="single" w:sz="8" w:space="0" w:color="AEAEAE"/>
              <w:left w:val="nil"/>
              <w:bottom w:val="single" w:sz="8" w:space="0" w:color="152935"/>
              <w:right w:val="nil"/>
            </w:tcBorders>
            <w:shd w:val="clear" w:color="auto" w:fill="FFFFFF"/>
          </w:tcPr>
          <w:p w14:paraId="25DD82A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3DEA5F2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2EAA49E0" w14:textId="77777777">
        <w:trPr>
          <w:cantSplit/>
        </w:trPr>
        <w:tc>
          <w:tcPr>
            <w:tcW w:w="4746" w:type="dxa"/>
            <w:gridSpan w:val="4"/>
            <w:tcBorders>
              <w:top w:val="nil"/>
              <w:left w:val="nil"/>
              <w:bottom w:val="nil"/>
              <w:right w:val="nil"/>
            </w:tcBorders>
            <w:shd w:val="clear" w:color="auto" w:fill="FFFFFF"/>
          </w:tcPr>
          <w:p w14:paraId="2D263ACB"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a. Listwise deletion based on all variables in the procedure.</w:t>
            </w:r>
          </w:p>
        </w:tc>
      </w:tr>
    </w:tbl>
    <w:p w14:paraId="55E0DED4"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ED15DA8"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3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71"/>
        <w:gridCol w:w="1382"/>
      </w:tblGrid>
      <w:tr w:rsidR="00027FCB" w:rsidRPr="00B17691" w14:paraId="536935A2" w14:textId="77777777">
        <w:trPr>
          <w:cantSplit/>
        </w:trPr>
        <w:tc>
          <w:tcPr>
            <w:tcW w:w="3152" w:type="dxa"/>
            <w:gridSpan w:val="2"/>
            <w:tcBorders>
              <w:top w:val="nil"/>
              <w:left w:val="nil"/>
              <w:bottom w:val="nil"/>
              <w:right w:val="nil"/>
            </w:tcBorders>
            <w:shd w:val="clear" w:color="auto" w:fill="FFFFFF"/>
            <w:vAlign w:val="center"/>
          </w:tcPr>
          <w:p w14:paraId="3102CC6D"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Reliability Statistics</w:t>
            </w:r>
          </w:p>
        </w:tc>
      </w:tr>
      <w:tr w:rsidR="00027FCB" w:rsidRPr="00B17691" w14:paraId="67BC09C8" w14:textId="77777777">
        <w:trPr>
          <w:cantSplit/>
        </w:trPr>
        <w:tc>
          <w:tcPr>
            <w:tcW w:w="1770" w:type="dxa"/>
            <w:tcBorders>
              <w:top w:val="nil"/>
              <w:left w:val="nil"/>
              <w:bottom w:val="single" w:sz="8" w:space="0" w:color="152935"/>
              <w:right w:val="single" w:sz="8" w:space="0" w:color="E0E0E0"/>
            </w:tcBorders>
            <w:shd w:val="clear" w:color="auto" w:fill="FFFFFF"/>
            <w:vAlign w:val="bottom"/>
          </w:tcPr>
          <w:p w14:paraId="063B5EFF"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Cronbach's Alpha</w:t>
            </w:r>
          </w:p>
        </w:tc>
        <w:tc>
          <w:tcPr>
            <w:tcW w:w="1382" w:type="dxa"/>
            <w:tcBorders>
              <w:top w:val="nil"/>
              <w:left w:val="single" w:sz="8" w:space="0" w:color="E0E0E0"/>
              <w:bottom w:val="single" w:sz="8" w:space="0" w:color="152935"/>
              <w:right w:val="nil"/>
            </w:tcBorders>
            <w:shd w:val="clear" w:color="auto" w:fill="FFFFFF"/>
            <w:vAlign w:val="bottom"/>
          </w:tcPr>
          <w:p w14:paraId="2EB819A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 of Items</w:t>
            </w:r>
          </w:p>
        </w:tc>
      </w:tr>
      <w:tr w:rsidR="00027FCB" w:rsidRPr="00B17691" w14:paraId="66FFF93C" w14:textId="77777777">
        <w:trPr>
          <w:cantSplit/>
        </w:trPr>
        <w:tc>
          <w:tcPr>
            <w:tcW w:w="1770" w:type="dxa"/>
            <w:tcBorders>
              <w:top w:val="single" w:sz="8" w:space="0" w:color="152935"/>
              <w:left w:val="nil"/>
              <w:bottom w:val="single" w:sz="8" w:space="0" w:color="152935"/>
              <w:right w:val="single" w:sz="8" w:space="0" w:color="E0E0E0"/>
            </w:tcBorders>
            <w:shd w:val="clear" w:color="auto" w:fill="FFFFFF"/>
          </w:tcPr>
          <w:p w14:paraId="33D024C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.794</w:t>
            </w:r>
          </w:p>
        </w:tc>
        <w:tc>
          <w:tcPr>
            <w:tcW w:w="1382" w:type="dxa"/>
            <w:tcBorders>
              <w:top w:val="single" w:sz="8" w:space="0" w:color="152935"/>
              <w:left w:val="single" w:sz="8" w:space="0" w:color="E0E0E0"/>
              <w:bottom w:val="single" w:sz="8" w:space="0" w:color="152935"/>
              <w:right w:val="nil"/>
            </w:tcBorders>
            <w:shd w:val="clear" w:color="auto" w:fill="FFFFFF"/>
          </w:tcPr>
          <w:p w14:paraId="531EFDE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w:t>
            </w:r>
          </w:p>
        </w:tc>
      </w:tr>
    </w:tbl>
    <w:p w14:paraId="05095CF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3407EB1"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6C493C04"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FREQUENCIES VARIABLES=</w:t>
      </w:r>
      <w:proofErr w:type="spellStart"/>
      <w:r w:rsidRPr="00B17691">
        <w:rPr>
          <w:rFonts w:ascii="Courier New" w:hAnsi="Courier New" w:cs="Courier New"/>
          <w:color w:val="000000"/>
          <w:kern w:val="0"/>
          <w:sz w:val="20"/>
          <w:szCs w:val="20"/>
        </w:rPr>
        <w:t>Whatisyouragegroup</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Whatisyourlengthofserviceinthecurrentorganisation</w:t>
      </w:r>
      <w:proofErr w:type="spellEnd"/>
    </w:p>
    <w:p w14:paraId="50905EFC"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Whatisyourcurrentjoblevelintheorganisation</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Whattypeofretailorganisationdoyoucurrentlyworkfor</w:t>
      </w:r>
      <w:proofErr w:type="spellEnd"/>
    </w:p>
    <w:p w14:paraId="4D98DB5D"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Whatisyouremploymentstatus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Howlongdoyoutypicallyworkperweek</w:t>
      </w:r>
      <w:proofErr w:type="spellEnd"/>
    </w:p>
    <w:p w14:paraId="7C245540"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/BARCHART PERCENT</w:t>
      </w:r>
    </w:p>
    <w:p w14:paraId="18E7699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/ORDER=ANALYSIS.</w:t>
      </w:r>
    </w:p>
    <w:p w14:paraId="00CBA580"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1F98BD7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1A9979C"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22A1A0C"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69065BC1" w14:textId="29908E1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Frequencies</w:t>
      </w:r>
    </w:p>
    <w:p w14:paraId="33FAE836"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654"/>
        <w:gridCol w:w="847"/>
        <w:gridCol w:w="1310"/>
        <w:gridCol w:w="1310"/>
        <w:gridCol w:w="1310"/>
        <w:gridCol w:w="1310"/>
        <w:gridCol w:w="1310"/>
        <w:gridCol w:w="1309"/>
      </w:tblGrid>
      <w:tr w:rsidR="00027FCB" w:rsidRPr="00B17691" w14:paraId="2FBA325B" w14:textId="77777777" w:rsidTr="00027FCB">
        <w:trPr>
          <w:cantSplit/>
        </w:trPr>
        <w:tc>
          <w:tcPr>
            <w:tcW w:w="5000" w:type="pct"/>
            <w:gridSpan w:val="8"/>
            <w:tcBorders>
              <w:top w:val="nil"/>
              <w:left w:val="nil"/>
              <w:bottom w:val="nil"/>
              <w:right w:val="nil"/>
            </w:tcBorders>
            <w:shd w:val="clear" w:color="auto" w:fill="FFFFFF"/>
            <w:vAlign w:val="center"/>
          </w:tcPr>
          <w:p w14:paraId="3BAB2514"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Statistics</w:t>
            </w:r>
          </w:p>
        </w:tc>
      </w:tr>
      <w:tr w:rsidR="00027FCB" w:rsidRPr="00B17691" w14:paraId="7E14997D" w14:textId="77777777" w:rsidTr="00027FCB">
        <w:trPr>
          <w:cantSplit/>
        </w:trPr>
        <w:tc>
          <w:tcPr>
            <w:tcW w:w="801" w:type="pct"/>
            <w:gridSpan w:val="2"/>
            <w:tcBorders>
              <w:top w:val="nil"/>
              <w:left w:val="nil"/>
              <w:bottom w:val="single" w:sz="8" w:space="0" w:color="152935"/>
              <w:right w:val="nil"/>
            </w:tcBorders>
            <w:shd w:val="clear" w:color="auto" w:fill="FFFFFF"/>
            <w:vAlign w:val="bottom"/>
          </w:tcPr>
          <w:p w14:paraId="152A887B"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00" w:type="pct"/>
            <w:tcBorders>
              <w:top w:val="nil"/>
              <w:left w:val="nil"/>
              <w:bottom w:val="single" w:sz="8" w:space="0" w:color="152935"/>
              <w:right w:val="nil"/>
            </w:tcBorders>
            <w:shd w:val="clear" w:color="auto" w:fill="FFFFFF"/>
            <w:vAlign w:val="bottom"/>
          </w:tcPr>
          <w:p w14:paraId="1BC28BBC"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What is your age group?</w:t>
            </w:r>
          </w:p>
        </w:tc>
        <w:tc>
          <w:tcPr>
            <w:tcW w:w="700" w:type="pct"/>
            <w:tcBorders>
              <w:top w:val="nil"/>
              <w:left w:val="single" w:sz="8" w:space="0" w:color="E0E0E0"/>
              <w:bottom w:val="single" w:sz="8" w:space="0" w:color="152935"/>
              <w:right w:val="nil"/>
            </w:tcBorders>
            <w:shd w:val="clear" w:color="auto" w:fill="FFFFFF"/>
            <w:vAlign w:val="bottom"/>
          </w:tcPr>
          <w:p w14:paraId="117775DB"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What is your length of service in the current organisation?</w:t>
            </w:r>
          </w:p>
        </w:tc>
        <w:tc>
          <w:tcPr>
            <w:tcW w:w="700" w:type="pct"/>
            <w:tcBorders>
              <w:top w:val="nil"/>
              <w:left w:val="single" w:sz="8" w:space="0" w:color="E0E0E0"/>
              <w:bottom w:val="single" w:sz="8" w:space="0" w:color="152935"/>
              <w:right w:val="nil"/>
            </w:tcBorders>
            <w:shd w:val="clear" w:color="auto" w:fill="FFFFFF"/>
            <w:vAlign w:val="bottom"/>
          </w:tcPr>
          <w:p w14:paraId="2EF0FBC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What is your current job level in the organisation?</w:t>
            </w:r>
          </w:p>
        </w:tc>
        <w:tc>
          <w:tcPr>
            <w:tcW w:w="700" w:type="pct"/>
            <w:tcBorders>
              <w:top w:val="nil"/>
              <w:left w:val="single" w:sz="8" w:space="0" w:color="E0E0E0"/>
              <w:bottom w:val="single" w:sz="8" w:space="0" w:color="152935"/>
              <w:right w:val="single" w:sz="8" w:space="0" w:color="E0E0E0"/>
            </w:tcBorders>
            <w:shd w:val="clear" w:color="auto" w:fill="FFFFFF"/>
            <w:vAlign w:val="bottom"/>
          </w:tcPr>
          <w:p w14:paraId="6DF78AA8"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What type of retail organisation do you currently work for?</w:t>
            </w:r>
          </w:p>
        </w:tc>
        <w:tc>
          <w:tcPr>
            <w:tcW w:w="700" w:type="pct"/>
            <w:tcBorders>
              <w:top w:val="nil"/>
              <w:left w:val="single" w:sz="8" w:space="0" w:color="E0E0E0"/>
              <w:bottom w:val="single" w:sz="8" w:space="0" w:color="152935"/>
              <w:right w:val="nil"/>
            </w:tcBorders>
            <w:shd w:val="clear" w:color="auto" w:fill="FFFFFF"/>
            <w:vAlign w:val="bottom"/>
          </w:tcPr>
          <w:p w14:paraId="4C8F43EB"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What is your employment status?</w:t>
            </w:r>
          </w:p>
        </w:tc>
        <w:tc>
          <w:tcPr>
            <w:tcW w:w="700" w:type="pct"/>
            <w:tcBorders>
              <w:top w:val="nil"/>
              <w:left w:val="single" w:sz="8" w:space="0" w:color="E0E0E0"/>
              <w:bottom w:val="single" w:sz="8" w:space="0" w:color="152935"/>
              <w:right w:val="nil"/>
            </w:tcBorders>
            <w:shd w:val="clear" w:color="auto" w:fill="FFFFFF"/>
            <w:vAlign w:val="bottom"/>
          </w:tcPr>
          <w:p w14:paraId="2F2D760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How long do you typically work per week?</w:t>
            </w:r>
          </w:p>
        </w:tc>
      </w:tr>
      <w:tr w:rsidR="00027FCB" w:rsidRPr="00B17691" w14:paraId="3D4D9111" w14:textId="77777777" w:rsidTr="00027FCB">
        <w:trPr>
          <w:cantSplit/>
        </w:trPr>
        <w:tc>
          <w:tcPr>
            <w:tcW w:w="349" w:type="pct"/>
            <w:vMerge w:val="restart"/>
            <w:tcBorders>
              <w:top w:val="single" w:sz="8" w:space="0" w:color="152935"/>
              <w:left w:val="nil"/>
              <w:bottom w:val="single" w:sz="8" w:space="0" w:color="152935"/>
              <w:right w:val="nil"/>
            </w:tcBorders>
            <w:shd w:val="clear" w:color="auto" w:fill="E0E0E0"/>
          </w:tcPr>
          <w:p w14:paraId="7751592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452" w:type="pct"/>
            <w:tcBorders>
              <w:top w:val="single" w:sz="8" w:space="0" w:color="152935"/>
              <w:left w:val="nil"/>
              <w:bottom w:val="single" w:sz="8" w:space="0" w:color="AEAEAE"/>
              <w:right w:val="nil"/>
            </w:tcBorders>
            <w:shd w:val="clear" w:color="auto" w:fill="E0E0E0"/>
          </w:tcPr>
          <w:p w14:paraId="06D61A0B"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700" w:type="pct"/>
            <w:tcBorders>
              <w:top w:val="single" w:sz="8" w:space="0" w:color="152935"/>
              <w:left w:val="nil"/>
              <w:bottom w:val="single" w:sz="8" w:space="0" w:color="AEAEAE"/>
              <w:right w:val="nil"/>
            </w:tcBorders>
            <w:shd w:val="clear" w:color="auto" w:fill="FFFFFF"/>
          </w:tcPr>
          <w:p w14:paraId="5EB1C89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700" w:type="pct"/>
            <w:tcBorders>
              <w:top w:val="single" w:sz="8" w:space="0" w:color="152935"/>
              <w:left w:val="single" w:sz="8" w:space="0" w:color="E0E0E0"/>
              <w:bottom w:val="single" w:sz="8" w:space="0" w:color="AEAEAE"/>
              <w:right w:val="nil"/>
            </w:tcBorders>
            <w:shd w:val="clear" w:color="auto" w:fill="FFFFFF"/>
          </w:tcPr>
          <w:p w14:paraId="656A778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700" w:type="pct"/>
            <w:tcBorders>
              <w:top w:val="single" w:sz="8" w:space="0" w:color="152935"/>
              <w:left w:val="single" w:sz="8" w:space="0" w:color="E0E0E0"/>
              <w:bottom w:val="single" w:sz="8" w:space="0" w:color="AEAEAE"/>
              <w:right w:val="nil"/>
            </w:tcBorders>
            <w:shd w:val="clear" w:color="auto" w:fill="FFFFFF"/>
          </w:tcPr>
          <w:p w14:paraId="4078EC0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700" w:type="pct"/>
            <w:tcBorders>
              <w:top w:val="single" w:sz="8" w:space="0" w:color="152935"/>
              <w:left w:val="single" w:sz="8" w:space="0" w:color="E0E0E0"/>
              <w:bottom w:val="single" w:sz="8" w:space="0" w:color="AEAEAE"/>
              <w:right w:val="single" w:sz="8" w:space="0" w:color="E0E0E0"/>
            </w:tcBorders>
            <w:shd w:val="clear" w:color="auto" w:fill="FFFFFF"/>
          </w:tcPr>
          <w:p w14:paraId="7A03D54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700" w:type="pct"/>
            <w:tcBorders>
              <w:top w:val="single" w:sz="8" w:space="0" w:color="152935"/>
              <w:left w:val="single" w:sz="8" w:space="0" w:color="E0E0E0"/>
              <w:bottom w:val="single" w:sz="8" w:space="0" w:color="AEAEAE"/>
              <w:right w:val="nil"/>
            </w:tcBorders>
            <w:shd w:val="clear" w:color="auto" w:fill="FFFFFF"/>
          </w:tcPr>
          <w:p w14:paraId="0019237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700" w:type="pct"/>
            <w:tcBorders>
              <w:top w:val="single" w:sz="8" w:space="0" w:color="152935"/>
              <w:left w:val="single" w:sz="8" w:space="0" w:color="E0E0E0"/>
              <w:bottom w:val="single" w:sz="8" w:space="0" w:color="AEAEAE"/>
              <w:right w:val="nil"/>
            </w:tcBorders>
            <w:shd w:val="clear" w:color="auto" w:fill="FFFFFF"/>
          </w:tcPr>
          <w:p w14:paraId="5F7241A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027FCB" w:rsidRPr="00B17691" w14:paraId="78B2A470" w14:textId="77777777" w:rsidTr="00027FCB">
        <w:trPr>
          <w:cantSplit/>
        </w:trPr>
        <w:tc>
          <w:tcPr>
            <w:tcW w:w="349" w:type="pct"/>
            <w:vMerge/>
            <w:tcBorders>
              <w:top w:val="single" w:sz="8" w:space="0" w:color="152935"/>
              <w:left w:val="nil"/>
              <w:bottom w:val="single" w:sz="8" w:space="0" w:color="152935"/>
              <w:right w:val="nil"/>
            </w:tcBorders>
            <w:shd w:val="clear" w:color="auto" w:fill="E0E0E0"/>
          </w:tcPr>
          <w:p w14:paraId="63C301C8"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452" w:type="pct"/>
            <w:tcBorders>
              <w:top w:val="single" w:sz="8" w:space="0" w:color="AEAEAE"/>
              <w:left w:val="nil"/>
              <w:bottom w:val="single" w:sz="8" w:space="0" w:color="152935"/>
              <w:right w:val="nil"/>
            </w:tcBorders>
            <w:shd w:val="clear" w:color="auto" w:fill="E0E0E0"/>
          </w:tcPr>
          <w:p w14:paraId="4B282FD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Missing</w:t>
            </w:r>
          </w:p>
        </w:tc>
        <w:tc>
          <w:tcPr>
            <w:tcW w:w="700" w:type="pct"/>
            <w:tcBorders>
              <w:top w:val="single" w:sz="8" w:space="0" w:color="AEAEAE"/>
              <w:left w:val="nil"/>
              <w:bottom w:val="single" w:sz="8" w:space="0" w:color="152935"/>
              <w:right w:val="nil"/>
            </w:tcBorders>
            <w:shd w:val="clear" w:color="auto" w:fill="FFFFFF"/>
          </w:tcPr>
          <w:p w14:paraId="5FC14C2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700" w:type="pct"/>
            <w:tcBorders>
              <w:top w:val="single" w:sz="8" w:space="0" w:color="AEAEAE"/>
              <w:left w:val="single" w:sz="8" w:space="0" w:color="E0E0E0"/>
              <w:bottom w:val="single" w:sz="8" w:space="0" w:color="152935"/>
              <w:right w:val="nil"/>
            </w:tcBorders>
            <w:shd w:val="clear" w:color="auto" w:fill="FFFFFF"/>
          </w:tcPr>
          <w:p w14:paraId="1593AC0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700" w:type="pct"/>
            <w:tcBorders>
              <w:top w:val="single" w:sz="8" w:space="0" w:color="AEAEAE"/>
              <w:left w:val="single" w:sz="8" w:space="0" w:color="E0E0E0"/>
              <w:bottom w:val="single" w:sz="8" w:space="0" w:color="152935"/>
              <w:right w:val="nil"/>
            </w:tcBorders>
            <w:shd w:val="clear" w:color="auto" w:fill="FFFFFF"/>
          </w:tcPr>
          <w:p w14:paraId="5D3BF21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700" w:type="pct"/>
            <w:tcBorders>
              <w:top w:val="single" w:sz="8" w:space="0" w:color="AEAEAE"/>
              <w:left w:val="single" w:sz="8" w:space="0" w:color="E0E0E0"/>
              <w:bottom w:val="single" w:sz="8" w:space="0" w:color="152935"/>
              <w:right w:val="single" w:sz="8" w:space="0" w:color="E0E0E0"/>
            </w:tcBorders>
            <w:shd w:val="clear" w:color="auto" w:fill="FFFFFF"/>
          </w:tcPr>
          <w:p w14:paraId="5FC3633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700" w:type="pct"/>
            <w:tcBorders>
              <w:top w:val="single" w:sz="8" w:space="0" w:color="AEAEAE"/>
              <w:left w:val="single" w:sz="8" w:space="0" w:color="E0E0E0"/>
              <w:bottom w:val="single" w:sz="8" w:space="0" w:color="152935"/>
              <w:right w:val="nil"/>
            </w:tcBorders>
            <w:shd w:val="clear" w:color="auto" w:fill="FFFFFF"/>
          </w:tcPr>
          <w:p w14:paraId="65C2801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c>
          <w:tcPr>
            <w:tcW w:w="700" w:type="pct"/>
            <w:tcBorders>
              <w:top w:val="single" w:sz="8" w:space="0" w:color="AEAEAE"/>
              <w:left w:val="single" w:sz="8" w:space="0" w:color="E0E0E0"/>
              <w:bottom w:val="single" w:sz="8" w:space="0" w:color="152935"/>
              <w:right w:val="nil"/>
            </w:tcBorders>
            <w:shd w:val="clear" w:color="auto" w:fill="FFFFFF"/>
          </w:tcPr>
          <w:p w14:paraId="71B99C6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w:t>
            </w:r>
          </w:p>
        </w:tc>
      </w:tr>
    </w:tbl>
    <w:p w14:paraId="785B485B"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60F3CC02"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3E659CC"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370F9E42"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Frequency Table</w:t>
      </w:r>
    </w:p>
    <w:p w14:paraId="6D3717D3" w14:textId="77777777" w:rsidR="00027FCB" w:rsidRPr="00B17691" w:rsidRDefault="00027FCB" w:rsidP="00027FCB">
      <w:pPr>
        <w:autoSpaceDE w:val="0"/>
        <w:autoSpaceDN w:val="0"/>
        <w:adjustRightInd w:val="0"/>
        <w:spacing w:after="0" w:line="240" w:lineRule="auto"/>
        <w:jc w:val="left"/>
        <w:rPr>
          <w:rFonts w:cs="Arial"/>
          <w:color w:val="000000"/>
          <w:kern w:val="0"/>
          <w:sz w:val="26"/>
          <w:szCs w:val="26"/>
        </w:rPr>
      </w:pPr>
    </w:p>
    <w:p w14:paraId="7599EF4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D7DCA9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85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9"/>
        <w:gridCol w:w="1828"/>
        <w:gridCol w:w="1361"/>
        <w:gridCol w:w="1200"/>
        <w:gridCol w:w="1631"/>
        <w:gridCol w:w="1720"/>
      </w:tblGrid>
      <w:tr w:rsidR="00027FCB" w:rsidRPr="00B17691" w14:paraId="2C6ABBF1" w14:textId="77777777">
        <w:trPr>
          <w:cantSplit/>
        </w:trPr>
        <w:tc>
          <w:tcPr>
            <w:tcW w:w="8596" w:type="dxa"/>
            <w:gridSpan w:val="6"/>
            <w:tcBorders>
              <w:top w:val="nil"/>
              <w:left w:val="nil"/>
              <w:bottom w:val="nil"/>
              <w:right w:val="nil"/>
            </w:tcBorders>
            <w:shd w:val="clear" w:color="auto" w:fill="FFFFFF"/>
            <w:vAlign w:val="center"/>
          </w:tcPr>
          <w:p w14:paraId="4DD2D60E"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age group?</w:t>
            </w:r>
          </w:p>
        </w:tc>
      </w:tr>
      <w:tr w:rsidR="00027FCB" w:rsidRPr="00B17691" w14:paraId="1450A024" w14:textId="77777777">
        <w:trPr>
          <w:cantSplit/>
        </w:trPr>
        <w:tc>
          <w:tcPr>
            <w:tcW w:w="2686" w:type="dxa"/>
            <w:gridSpan w:val="2"/>
            <w:tcBorders>
              <w:top w:val="nil"/>
              <w:left w:val="nil"/>
              <w:bottom w:val="single" w:sz="8" w:space="0" w:color="152935"/>
              <w:right w:val="nil"/>
            </w:tcBorders>
            <w:shd w:val="clear" w:color="auto" w:fill="FFFFFF"/>
            <w:vAlign w:val="bottom"/>
          </w:tcPr>
          <w:p w14:paraId="15B8D2C3"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361" w:type="dxa"/>
            <w:tcBorders>
              <w:top w:val="nil"/>
              <w:left w:val="nil"/>
              <w:bottom w:val="single" w:sz="8" w:space="0" w:color="152935"/>
              <w:right w:val="nil"/>
            </w:tcBorders>
            <w:shd w:val="clear" w:color="auto" w:fill="FFFFFF"/>
            <w:vAlign w:val="bottom"/>
          </w:tcPr>
          <w:p w14:paraId="6E7A3DE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200" w:type="dxa"/>
            <w:tcBorders>
              <w:top w:val="nil"/>
              <w:left w:val="single" w:sz="8" w:space="0" w:color="E0E0E0"/>
              <w:bottom w:val="single" w:sz="8" w:space="0" w:color="152935"/>
              <w:right w:val="nil"/>
            </w:tcBorders>
            <w:shd w:val="clear" w:color="auto" w:fill="FFFFFF"/>
            <w:vAlign w:val="bottom"/>
          </w:tcPr>
          <w:p w14:paraId="62A4E609"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630" w:type="dxa"/>
            <w:tcBorders>
              <w:top w:val="nil"/>
              <w:left w:val="single" w:sz="8" w:space="0" w:color="E0E0E0"/>
              <w:bottom w:val="single" w:sz="8" w:space="0" w:color="152935"/>
              <w:right w:val="nil"/>
            </w:tcBorders>
            <w:shd w:val="clear" w:color="auto" w:fill="FFFFFF"/>
            <w:vAlign w:val="bottom"/>
          </w:tcPr>
          <w:p w14:paraId="6B19C68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719" w:type="dxa"/>
            <w:tcBorders>
              <w:top w:val="nil"/>
              <w:left w:val="single" w:sz="8" w:space="0" w:color="E0E0E0"/>
              <w:bottom w:val="single" w:sz="8" w:space="0" w:color="152935"/>
              <w:right w:val="nil"/>
            </w:tcBorders>
            <w:shd w:val="clear" w:color="auto" w:fill="FFFFFF"/>
            <w:vAlign w:val="bottom"/>
          </w:tcPr>
          <w:p w14:paraId="56E11788"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027FCB" w:rsidRPr="00B17691" w14:paraId="576C42FE" w14:textId="77777777">
        <w:trPr>
          <w:cantSplit/>
        </w:trPr>
        <w:tc>
          <w:tcPr>
            <w:tcW w:w="859" w:type="dxa"/>
            <w:vMerge w:val="restart"/>
            <w:tcBorders>
              <w:top w:val="single" w:sz="8" w:space="0" w:color="152935"/>
              <w:left w:val="nil"/>
              <w:bottom w:val="single" w:sz="8" w:space="0" w:color="152935"/>
              <w:right w:val="nil"/>
            </w:tcBorders>
            <w:shd w:val="clear" w:color="auto" w:fill="E0E0E0"/>
          </w:tcPr>
          <w:p w14:paraId="741C2F7C"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827" w:type="dxa"/>
            <w:tcBorders>
              <w:top w:val="single" w:sz="8" w:space="0" w:color="152935"/>
              <w:left w:val="nil"/>
              <w:bottom w:val="single" w:sz="8" w:space="0" w:color="AEAEAE"/>
              <w:right w:val="nil"/>
            </w:tcBorders>
            <w:shd w:val="clear" w:color="auto" w:fill="E0E0E0"/>
          </w:tcPr>
          <w:p w14:paraId="7856A0E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18–25 years</w:t>
            </w:r>
          </w:p>
        </w:tc>
        <w:tc>
          <w:tcPr>
            <w:tcW w:w="1361" w:type="dxa"/>
            <w:tcBorders>
              <w:top w:val="single" w:sz="8" w:space="0" w:color="152935"/>
              <w:left w:val="nil"/>
              <w:bottom w:val="single" w:sz="8" w:space="0" w:color="AEAEAE"/>
              <w:right w:val="nil"/>
            </w:tcBorders>
            <w:shd w:val="clear" w:color="auto" w:fill="FFFFFF"/>
          </w:tcPr>
          <w:p w14:paraId="2E67BDA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31</w:t>
            </w:r>
          </w:p>
        </w:tc>
        <w:tc>
          <w:tcPr>
            <w:tcW w:w="1200" w:type="dxa"/>
            <w:tcBorders>
              <w:top w:val="single" w:sz="8" w:space="0" w:color="152935"/>
              <w:left w:val="single" w:sz="8" w:space="0" w:color="E0E0E0"/>
              <w:bottom w:val="single" w:sz="8" w:space="0" w:color="AEAEAE"/>
              <w:right w:val="nil"/>
            </w:tcBorders>
            <w:shd w:val="clear" w:color="auto" w:fill="FFFFFF"/>
          </w:tcPr>
          <w:p w14:paraId="5CE43DC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20.7</w:t>
            </w:r>
          </w:p>
        </w:tc>
        <w:tc>
          <w:tcPr>
            <w:tcW w:w="1630" w:type="dxa"/>
            <w:tcBorders>
              <w:top w:val="single" w:sz="8" w:space="0" w:color="152935"/>
              <w:left w:val="single" w:sz="8" w:space="0" w:color="E0E0E0"/>
              <w:bottom w:val="single" w:sz="8" w:space="0" w:color="AEAEAE"/>
              <w:right w:val="nil"/>
            </w:tcBorders>
            <w:shd w:val="clear" w:color="auto" w:fill="FFFFFF"/>
          </w:tcPr>
          <w:p w14:paraId="3B231AB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20.7</w:t>
            </w:r>
          </w:p>
        </w:tc>
        <w:tc>
          <w:tcPr>
            <w:tcW w:w="1719" w:type="dxa"/>
            <w:tcBorders>
              <w:top w:val="single" w:sz="8" w:space="0" w:color="152935"/>
              <w:left w:val="single" w:sz="8" w:space="0" w:color="E0E0E0"/>
              <w:bottom w:val="single" w:sz="8" w:space="0" w:color="AEAEAE"/>
              <w:right w:val="nil"/>
            </w:tcBorders>
            <w:shd w:val="clear" w:color="auto" w:fill="FFFFFF"/>
          </w:tcPr>
          <w:p w14:paraId="4CC5B2E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20.7</w:t>
            </w:r>
          </w:p>
        </w:tc>
      </w:tr>
      <w:tr w:rsidR="00027FCB" w:rsidRPr="00B17691" w14:paraId="4DD06FB7" w14:textId="77777777">
        <w:trPr>
          <w:cantSplit/>
        </w:trPr>
        <w:tc>
          <w:tcPr>
            <w:tcW w:w="859" w:type="dxa"/>
            <w:vMerge/>
            <w:tcBorders>
              <w:top w:val="single" w:sz="8" w:space="0" w:color="152935"/>
              <w:left w:val="nil"/>
              <w:bottom w:val="single" w:sz="8" w:space="0" w:color="152935"/>
              <w:right w:val="nil"/>
            </w:tcBorders>
            <w:shd w:val="clear" w:color="auto" w:fill="E0E0E0"/>
          </w:tcPr>
          <w:p w14:paraId="6F5301A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827" w:type="dxa"/>
            <w:tcBorders>
              <w:top w:val="single" w:sz="8" w:space="0" w:color="AEAEAE"/>
              <w:left w:val="nil"/>
              <w:bottom w:val="single" w:sz="8" w:space="0" w:color="AEAEAE"/>
              <w:right w:val="nil"/>
            </w:tcBorders>
            <w:shd w:val="clear" w:color="auto" w:fill="E0E0E0"/>
          </w:tcPr>
          <w:p w14:paraId="5E728B4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26–35 years</w:t>
            </w:r>
          </w:p>
        </w:tc>
        <w:tc>
          <w:tcPr>
            <w:tcW w:w="1361" w:type="dxa"/>
            <w:tcBorders>
              <w:top w:val="single" w:sz="8" w:space="0" w:color="AEAEAE"/>
              <w:left w:val="nil"/>
              <w:bottom w:val="single" w:sz="8" w:space="0" w:color="AEAEAE"/>
              <w:right w:val="nil"/>
            </w:tcBorders>
            <w:shd w:val="clear" w:color="auto" w:fill="FFFFFF"/>
          </w:tcPr>
          <w:p w14:paraId="6B55099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41</w:t>
            </w:r>
          </w:p>
        </w:tc>
        <w:tc>
          <w:tcPr>
            <w:tcW w:w="1200" w:type="dxa"/>
            <w:tcBorders>
              <w:top w:val="single" w:sz="8" w:space="0" w:color="AEAEAE"/>
              <w:left w:val="single" w:sz="8" w:space="0" w:color="E0E0E0"/>
              <w:bottom w:val="single" w:sz="8" w:space="0" w:color="AEAEAE"/>
              <w:right w:val="nil"/>
            </w:tcBorders>
            <w:shd w:val="clear" w:color="auto" w:fill="FFFFFF"/>
          </w:tcPr>
          <w:p w14:paraId="385CC80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1630" w:type="dxa"/>
            <w:tcBorders>
              <w:top w:val="single" w:sz="8" w:space="0" w:color="AEAEAE"/>
              <w:left w:val="single" w:sz="8" w:space="0" w:color="E0E0E0"/>
              <w:bottom w:val="single" w:sz="8" w:space="0" w:color="AEAEAE"/>
              <w:right w:val="nil"/>
            </w:tcBorders>
            <w:shd w:val="clear" w:color="auto" w:fill="FFFFFF"/>
          </w:tcPr>
          <w:p w14:paraId="5A73ACE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1719" w:type="dxa"/>
            <w:tcBorders>
              <w:top w:val="single" w:sz="8" w:space="0" w:color="AEAEAE"/>
              <w:left w:val="single" w:sz="8" w:space="0" w:color="E0E0E0"/>
              <w:bottom w:val="single" w:sz="8" w:space="0" w:color="AEAEAE"/>
              <w:right w:val="nil"/>
            </w:tcBorders>
            <w:shd w:val="clear" w:color="auto" w:fill="FFFFFF"/>
          </w:tcPr>
          <w:p w14:paraId="22BD28B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48.0</w:t>
            </w:r>
          </w:p>
        </w:tc>
      </w:tr>
      <w:tr w:rsidR="00027FCB" w:rsidRPr="00B17691" w14:paraId="398C647F" w14:textId="77777777">
        <w:trPr>
          <w:cantSplit/>
        </w:trPr>
        <w:tc>
          <w:tcPr>
            <w:tcW w:w="859" w:type="dxa"/>
            <w:vMerge/>
            <w:tcBorders>
              <w:top w:val="single" w:sz="8" w:space="0" w:color="152935"/>
              <w:left w:val="nil"/>
              <w:bottom w:val="single" w:sz="8" w:space="0" w:color="152935"/>
              <w:right w:val="nil"/>
            </w:tcBorders>
            <w:shd w:val="clear" w:color="auto" w:fill="E0E0E0"/>
          </w:tcPr>
          <w:p w14:paraId="505A9AE4"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827" w:type="dxa"/>
            <w:tcBorders>
              <w:top w:val="single" w:sz="8" w:space="0" w:color="AEAEAE"/>
              <w:left w:val="nil"/>
              <w:bottom w:val="single" w:sz="8" w:space="0" w:color="AEAEAE"/>
              <w:right w:val="nil"/>
            </w:tcBorders>
            <w:shd w:val="clear" w:color="auto" w:fill="E0E0E0"/>
          </w:tcPr>
          <w:p w14:paraId="3EF50DB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36–45 years</w:t>
            </w:r>
          </w:p>
        </w:tc>
        <w:tc>
          <w:tcPr>
            <w:tcW w:w="1361" w:type="dxa"/>
            <w:tcBorders>
              <w:top w:val="single" w:sz="8" w:space="0" w:color="AEAEAE"/>
              <w:left w:val="nil"/>
              <w:bottom w:val="single" w:sz="8" w:space="0" w:color="AEAEAE"/>
              <w:right w:val="nil"/>
            </w:tcBorders>
            <w:shd w:val="clear" w:color="auto" w:fill="FFFFFF"/>
          </w:tcPr>
          <w:p w14:paraId="5A1D27F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w:t>
            </w:r>
          </w:p>
        </w:tc>
        <w:tc>
          <w:tcPr>
            <w:tcW w:w="1200" w:type="dxa"/>
            <w:tcBorders>
              <w:top w:val="single" w:sz="8" w:space="0" w:color="AEAEAE"/>
              <w:left w:val="single" w:sz="8" w:space="0" w:color="E0E0E0"/>
              <w:bottom w:val="single" w:sz="8" w:space="0" w:color="AEAEAE"/>
              <w:right w:val="nil"/>
            </w:tcBorders>
            <w:shd w:val="clear" w:color="auto" w:fill="FFFFFF"/>
          </w:tcPr>
          <w:p w14:paraId="2B92DE7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630" w:type="dxa"/>
            <w:tcBorders>
              <w:top w:val="single" w:sz="8" w:space="0" w:color="AEAEAE"/>
              <w:left w:val="single" w:sz="8" w:space="0" w:color="E0E0E0"/>
              <w:bottom w:val="single" w:sz="8" w:space="0" w:color="AEAEAE"/>
              <w:right w:val="nil"/>
            </w:tcBorders>
            <w:shd w:val="clear" w:color="auto" w:fill="FFFFFF"/>
          </w:tcPr>
          <w:p w14:paraId="3C6D236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719" w:type="dxa"/>
            <w:tcBorders>
              <w:top w:val="single" w:sz="8" w:space="0" w:color="AEAEAE"/>
              <w:left w:val="single" w:sz="8" w:space="0" w:color="E0E0E0"/>
              <w:bottom w:val="single" w:sz="8" w:space="0" w:color="AEAEAE"/>
              <w:right w:val="nil"/>
            </w:tcBorders>
            <w:shd w:val="clear" w:color="auto" w:fill="FFFFFF"/>
          </w:tcPr>
          <w:p w14:paraId="41F39AF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71.3</w:t>
            </w:r>
          </w:p>
        </w:tc>
      </w:tr>
      <w:tr w:rsidR="00027FCB" w:rsidRPr="00B17691" w14:paraId="0F97D30D" w14:textId="77777777">
        <w:trPr>
          <w:cantSplit/>
        </w:trPr>
        <w:tc>
          <w:tcPr>
            <w:tcW w:w="859" w:type="dxa"/>
            <w:vMerge/>
            <w:tcBorders>
              <w:top w:val="single" w:sz="8" w:space="0" w:color="152935"/>
              <w:left w:val="nil"/>
              <w:bottom w:val="single" w:sz="8" w:space="0" w:color="152935"/>
              <w:right w:val="nil"/>
            </w:tcBorders>
            <w:shd w:val="clear" w:color="auto" w:fill="E0E0E0"/>
          </w:tcPr>
          <w:p w14:paraId="59F83E84"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827" w:type="dxa"/>
            <w:tcBorders>
              <w:top w:val="single" w:sz="8" w:space="0" w:color="AEAEAE"/>
              <w:left w:val="nil"/>
              <w:bottom w:val="single" w:sz="8" w:space="0" w:color="AEAEAE"/>
              <w:right w:val="nil"/>
            </w:tcBorders>
            <w:shd w:val="clear" w:color="auto" w:fill="E0E0E0"/>
          </w:tcPr>
          <w:p w14:paraId="23833AC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Above 45 years</w:t>
            </w:r>
          </w:p>
        </w:tc>
        <w:tc>
          <w:tcPr>
            <w:tcW w:w="1361" w:type="dxa"/>
            <w:tcBorders>
              <w:top w:val="single" w:sz="8" w:space="0" w:color="AEAEAE"/>
              <w:left w:val="nil"/>
              <w:bottom w:val="single" w:sz="8" w:space="0" w:color="AEAEAE"/>
              <w:right w:val="nil"/>
            </w:tcBorders>
            <w:shd w:val="clear" w:color="auto" w:fill="FFFFFF"/>
          </w:tcPr>
          <w:p w14:paraId="7C71A7B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43</w:t>
            </w:r>
          </w:p>
        </w:tc>
        <w:tc>
          <w:tcPr>
            <w:tcW w:w="1200" w:type="dxa"/>
            <w:tcBorders>
              <w:top w:val="single" w:sz="8" w:space="0" w:color="AEAEAE"/>
              <w:left w:val="single" w:sz="8" w:space="0" w:color="E0E0E0"/>
              <w:bottom w:val="single" w:sz="8" w:space="0" w:color="AEAEAE"/>
              <w:right w:val="nil"/>
            </w:tcBorders>
            <w:shd w:val="clear" w:color="auto" w:fill="FFFFFF"/>
          </w:tcPr>
          <w:p w14:paraId="2F3B509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28.7</w:t>
            </w:r>
          </w:p>
        </w:tc>
        <w:tc>
          <w:tcPr>
            <w:tcW w:w="1630" w:type="dxa"/>
            <w:tcBorders>
              <w:top w:val="single" w:sz="8" w:space="0" w:color="AEAEAE"/>
              <w:left w:val="single" w:sz="8" w:space="0" w:color="E0E0E0"/>
              <w:bottom w:val="single" w:sz="8" w:space="0" w:color="AEAEAE"/>
              <w:right w:val="nil"/>
            </w:tcBorders>
            <w:shd w:val="clear" w:color="auto" w:fill="FFFFFF"/>
          </w:tcPr>
          <w:p w14:paraId="118FDE0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28.7</w:t>
            </w:r>
          </w:p>
        </w:tc>
        <w:tc>
          <w:tcPr>
            <w:tcW w:w="1719" w:type="dxa"/>
            <w:tcBorders>
              <w:top w:val="single" w:sz="8" w:space="0" w:color="AEAEAE"/>
              <w:left w:val="single" w:sz="8" w:space="0" w:color="E0E0E0"/>
              <w:bottom w:val="single" w:sz="8" w:space="0" w:color="AEAEAE"/>
              <w:right w:val="nil"/>
            </w:tcBorders>
            <w:shd w:val="clear" w:color="auto" w:fill="FFFFFF"/>
          </w:tcPr>
          <w:p w14:paraId="5745108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49BB5823" w14:textId="77777777">
        <w:trPr>
          <w:cantSplit/>
        </w:trPr>
        <w:tc>
          <w:tcPr>
            <w:tcW w:w="859" w:type="dxa"/>
            <w:vMerge/>
            <w:tcBorders>
              <w:top w:val="single" w:sz="8" w:space="0" w:color="152935"/>
              <w:left w:val="nil"/>
              <w:bottom w:val="single" w:sz="8" w:space="0" w:color="152935"/>
              <w:right w:val="nil"/>
            </w:tcBorders>
            <w:shd w:val="clear" w:color="auto" w:fill="E0E0E0"/>
          </w:tcPr>
          <w:p w14:paraId="4E88628D"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827" w:type="dxa"/>
            <w:tcBorders>
              <w:top w:val="single" w:sz="8" w:space="0" w:color="AEAEAE"/>
              <w:left w:val="nil"/>
              <w:bottom w:val="single" w:sz="8" w:space="0" w:color="152935"/>
              <w:right w:val="nil"/>
            </w:tcBorders>
            <w:shd w:val="clear" w:color="auto" w:fill="E0E0E0"/>
          </w:tcPr>
          <w:p w14:paraId="6139AA5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361" w:type="dxa"/>
            <w:tcBorders>
              <w:top w:val="single" w:sz="8" w:space="0" w:color="AEAEAE"/>
              <w:left w:val="nil"/>
              <w:bottom w:val="single" w:sz="8" w:space="0" w:color="152935"/>
              <w:right w:val="nil"/>
            </w:tcBorders>
            <w:shd w:val="clear" w:color="auto" w:fill="FFFFFF"/>
          </w:tcPr>
          <w:p w14:paraId="7C48B3C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0C24DF6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630" w:type="dxa"/>
            <w:tcBorders>
              <w:top w:val="single" w:sz="8" w:space="0" w:color="AEAEAE"/>
              <w:left w:val="single" w:sz="8" w:space="0" w:color="E0E0E0"/>
              <w:bottom w:val="single" w:sz="8" w:space="0" w:color="152935"/>
              <w:right w:val="nil"/>
            </w:tcBorders>
            <w:shd w:val="clear" w:color="auto" w:fill="FFFFFF"/>
          </w:tcPr>
          <w:p w14:paraId="7D9A9E9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719" w:type="dxa"/>
            <w:tcBorders>
              <w:top w:val="single" w:sz="8" w:space="0" w:color="AEAEAE"/>
              <w:left w:val="single" w:sz="8" w:space="0" w:color="E0E0E0"/>
              <w:bottom w:val="single" w:sz="8" w:space="0" w:color="152935"/>
              <w:right w:val="nil"/>
            </w:tcBorders>
            <w:shd w:val="clear" w:color="auto" w:fill="FFFFFF"/>
            <w:vAlign w:val="center"/>
          </w:tcPr>
          <w:p w14:paraId="2FC23D6D"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333112E1"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CAE053F"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8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9"/>
        <w:gridCol w:w="2079"/>
        <w:gridCol w:w="1361"/>
        <w:gridCol w:w="1200"/>
        <w:gridCol w:w="1631"/>
        <w:gridCol w:w="1720"/>
      </w:tblGrid>
      <w:tr w:rsidR="00027FCB" w:rsidRPr="00B17691" w14:paraId="5E5934A8" w14:textId="77777777">
        <w:trPr>
          <w:cantSplit/>
        </w:trPr>
        <w:tc>
          <w:tcPr>
            <w:tcW w:w="8847" w:type="dxa"/>
            <w:gridSpan w:val="6"/>
            <w:tcBorders>
              <w:top w:val="nil"/>
              <w:left w:val="nil"/>
              <w:bottom w:val="nil"/>
              <w:right w:val="nil"/>
            </w:tcBorders>
            <w:shd w:val="clear" w:color="auto" w:fill="FFFFFF"/>
            <w:vAlign w:val="center"/>
          </w:tcPr>
          <w:p w14:paraId="3B0C34FA"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length of service in the current organisation?</w:t>
            </w:r>
          </w:p>
        </w:tc>
      </w:tr>
      <w:tr w:rsidR="00027FCB" w:rsidRPr="00B17691" w14:paraId="651F7CBF" w14:textId="77777777">
        <w:trPr>
          <w:cantSplit/>
        </w:trPr>
        <w:tc>
          <w:tcPr>
            <w:tcW w:w="2937" w:type="dxa"/>
            <w:gridSpan w:val="2"/>
            <w:tcBorders>
              <w:top w:val="nil"/>
              <w:left w:val="nil"/>
              <w:bottom w:val="single" w:sz="8" w:space="0" w:color="152935"/>
              <w:right w:val="nil"/>
            </w:tcBorders>
            <w:shd w:val="clear" w:color="auto" w:fill="FFFFFF"/>
            <w:vAlign w:val="bottom"/>
          </w:tcPr>
          <w:p w14:paraId="1F460912"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361" w:type="dxa"/>
            <w:tcBorders>
              <w:top w:val="nil"/>
              <w:left w:val="nil"/>
              <w:bottom w:val="single" w:sz="8" w:space="0" w:color="152935"/>
              <w:right w:val="nil"/>
            </w:tcBorders>
            <w:shd w:val="clear" w:color="auto" w:fill="FFFFFF"/>
            <w:vAlign w:val="bottom"/>
          </w:tcPr>
          <w:p w14:paraId="5CD6AA9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200" w:type="dxa"/>
            <w:tcBorders>
              <w:top w:val="nil"/>
              <w:left w:val="single" w:sz="8" w:space="0" w:color="E0E0E0"/>
              <w:bottom w:val="single" w:sz="8" w:space="0" w:color="152935"/>
              <w:right w:val="nil"/>
            </w:tcBorders>
            <w:shd w:val="clear" w:color="auto" w:fill="FFFFFF"/>
            <w:vAlign w:val="bottom"/>
          </w:tcPr>
          <w:p w14:paraId="325A4AE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630" w:type="dxa"/>
            <w:tcBorders>
              <w:top w:val="nil"/>
              <w:left w:val="single" w:sz="8" w:space="0" w:color="E0E0E0"/>
              <w:bottom w:val="single" w:sz="8" w:space="0" w:color="152935"/>
              <w:right w:val="nil"/>
            </w:tcBorders>
            <w:shd w:val="clear" w:color="auto" w:fill="FFFFFF"/>
            <w:vAlign w:val="bottom"/>
          </w:tcPr>
          <w:p w14:paraId="4CF84BAC"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719" w:type="dxa"/>
            <w:tcBorders>
              <w:top w:val="nil"/>
              <w:left w:val="single" w:sz="8" w:space="0" w:color="E0E0E0"/>
              <w:bottom w:val="single" w:sz="8" w:space="0" w:color="152935"/>
              <w:right w:val="nil"/>
            </w:tcBorders>
            <w:shd w:val="clear" w:color="auto" w:fill="FFFFFF"/>
            <w:vAlign w:val="bottom"/>
          </w:tcPr>
          <w:p w14:paraId="6C7BD176"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027FCB" w:rsidRPr="00B17691" w14:paraId="3D2DEF2E" w14:textId="77777777">
        <w:trPr>
          <w:cantSplit/>
        </w:trPr>
        <w:tc>
          <w:tcPr>
            <w:tcW w:w="859" w:type="dxa"/>
            <w:vMerge w:val="restart"/>
            <w:tcBorders>
              <w:top w:val="single" w:sz="8" w:space="0" w:color="152935"/>
              <w:left w:val="nil"/>
              <w:bottom w:val="single" w:sz="8" w:space="0" w:color="152935"/>
              <w:right w:val="nil"/>
            </w:tcBorders>
            <w:shd w:val="clear" w:color="auto" w:fill="E0E0E0"/>
          </w:tcPr>
          <w:p w14:paraId="0401A65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2078" w:type="dxa"/>
            <w:tcBorders>
              <w:top w:val="single" w:sz="8" w:space="0" w:color="152935"/>
              <w:left w:val="nil"/>
              <w:bottom w:val="single" w:sz="8" w:space="0" w:color="AEAEAE"/>
              <w:right w:val="nil"/>
            </w:tcBorders>
            <w:shd w:val="clear" w:color="auto" w:fill="E0E0E0"/>
          </w:tcPr>
          <w:p w14:paraId="4E575A9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1–3 years</w:t>
            </w:r>
          </w:p>
        </w:tc>
        <w:tc>
          <w:tcPr>
            <w:tcW w:w="1361" w:type="dxa"/>
            <w:tcBorders>
              <w:top w:val="single" w:sz="8" w:space="0" w:color="152935"/>
              <w:left w:val="nil"/>
              <w:bottom w:val="single" w:sz="8" w:space="0" w:color="AEAEAE"/>
              <w:right w:val="nil"/>
            </w:tcBorders>
            <w:shd w:val="clear" w:color="auto" w:fill="FFFFFF"/>
          </w:tcPr>
          <w:p w14:paraId="083ACD1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32</w:t>
            </w:r>
          </w:p>
        </w:tc>
        <w:tc>
          <w:tcPr>
            <w:tcW w:w="1200" w:type="dxa"/>
            <w:tcBorders>
              <w:top w:val="single" w:sz="8" w:space="0" w:color="152935"/>
              <w:left w:val="single" w:sz="8" w:space="0" w:color="E0E0E0"/>
              <w:bottom w:val="single" w:sz="8" w:space="0" w:color="AEAEAE"/>
              <w:right w:val="nil"/>
            </w:tcBorders>
            <w:shd w:val="clear" w:color="auto" w:fill="FFFFFF"/>
          </w:tcPr>
          <w:p w14:paraId="52DA9F5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21.3</w:t>
            </w:r>
          </w:p>
        </w:tc>
        <w:tc>
          <w:tcPr>
            <w:tcW w:w="1630" w:type="dxa"/>
            <w:tcBorders>
              <w:top w:val="single" w:sz="8" w:space="0" w:color="152935"/>
              <w:left w:val="single" w:sz="8" w:space="0" w:color="E0E0E0"/>
              <w:bottom w:val="single" w:sz="8" w:space="0" w:color="AEAEAE"/>
              <w:right w:val="nil"/>
            </w:tcBorders>
            <w:shd w:val="clear" w:color="auto" w:fill="FFFFFF"/>
          </w:tcPr>
          <w:p w14:paraId="2820422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21.3</w:t>
            </w:r>
          </w:p>
        </w:tc>
        <w:tc>
          <w:tcPr>
            <w:tcW w:w="1719" w:type="dxa"/>
            <w:tcBorders>
              <w:top w:val="single" w:sz="8" w:space="0" w:color="152935"/>
              <w:left w:val="single" w:sz="8" w:space="0" w:color="E0E0E0"/>
              <w:bottom w:val="single" w:sz="8" w:space="0" w:color="AEAEAE"/>
              <w:right w:val="nil"/>
            </w:tcBorders>
            <w:shd w:val="clear" w:color="auto" w:fill="FFFFFF"/>
          </w:tcPr>
          <w:p w14:paraId="7896685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21.3</w:t>
            </w:r>
          </w:p>
        </w:tc>
      </w:tr>
      <w:tr w:rsidR="00027FCB" w:rsidRPr="00B17691" w14:paraId="7C06CE65" w14:textId="77777777">
        <w:trPr>
          <w:cantSplit/>
        </w:trPr>
        <w:tc>
          <w:tcPr>
            <w:tcW w:w="859" w:type="dxa"/>
            <w:vMerge/>
            <w:tcBorders>
              <w:top w:val="single" w:sz="8" w:space="0" w:color="152935"/>
              <w:left w:val="nil"/>
              <w:bottom w:val="single" w:sz="8" w:space="0" w:color="152935"/>
              <w:right w:val="nil"/>
            </w:tcBorders>
            <w:shd w:val="clear" w:color="auto" w:fill="E0E0E0"/>
          </w:tcPr>
          <w:p w14:paraId="263D9141"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078" w:type="dxa"/>
            <w:tcBorders>
              <w:top w:val="single" w:sz="8" w:space="0" w:color="AEAEAE"/>
              <w:left w:val="nil"/>
              <w:bottom w:val="single" w:sz="8" w:space="0" w:color="AEAEAE"/>
              <w:right w:val="nil"/>
            </w:tcBorders>
            <w:shd w:val="clear" w:color="auto" w:fill="E0E0E0"/>
          </w:tcPr>
          <w:p w14:paraId="22FA206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4–6 years</w:t>
            </w:r>
          </w:p>
        </w:tc>
        <w:tc>
          <w:tcPr>
            <w:tcW w:w="1361" w:type="dxa"/>
            <w:tcBorders>
              <w:top w:val="single" w:sz="8" w:space="0" w:color="AEAEAE"/>
              <w:left w:val="nil"/>
              <w:bottom w:val="single" w:sz="8" w:space="0" w:color="AEAEAE"/>
              <w:right w:val="nil"/>
            </w:tcBorders>
            <w:shd w:val="clear" w:color="auto" w:fill="FFFFFF"/>
          </w:tcPr>
          <w:p w14:paraId="70BA460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w:t>
            </w:r>
          </w:p>
        </w:tc>
        <w:tc>
          <w:tcPr>
            <w:tcW w:w="1200" w:type="dxa"/>
            <w:tcBorders>
              <w:top w:val="single" w:sz="8" w:space="0" w:color="AEAEAE"/>
              <w:left w:val="single" w:sz="8" w:space="0" w:color="E0E0E0"/>
              <w:bottom w:val="single" w:sz="8" w:space="0" w:color="AEAEAE"/>
              <w:right w:val="nil"/>
            </w:tcBorders>
            <w:shd w:val="clear" w:color="auto" w:fill="FFFFFF"/>
          </w:tcPr>
          <w:p w14:paraId="351CFA8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630" w:type="dxa"/>
            <w:tcBorders>
              <w:top w:val="single" w:sz="8" w:space="0" w:color="AEAEAE"/>
              <w:left w:val="single" w:sz="8" w:space="0" w:color="E0E0E0"/>
              <w:bottom w:val="single" w:sz="8" w:space="0" w:color="AEAEAE"/>
              <w:right w:val="nil"/>
            </w:tcBorders>
            <w:shd w:val="clear" w:color="auto" w:fill="FFFFFF"/>
          </w:tcPr>
          <w:p w14:paraId="33C4805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1719" w:type="dxa"/>
            <w:tcBorders>
              <w:top w:val="single" w:sz="8" w:space="0" w:color="AEAEAE"/>
              <w:left w:val="single" w:sz="8" w:space="0" w:color="E0E0E0"/>
              <w:bottom w:val="single" w:sz="8" w:space="0" w:color="AEAEAE"/>
              <w:right w:val="nil"/>
            </w:tcBorders>
            <w:shd w:val="clear" w:color="auto" w:fill="FFFFFF"/>
          </w:tcPr>
          <w:p w14:paraId="147C34E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45.3</w:t>
            </w:r>
          </w:p>
        </w:tc>
      </w:tr>
      <w:tr w:rsidR="00027FCB" w:rsidRPr="00B17691" w14:paraId="0B760EAC" w14:textId="77777777">
        <w:trPr>
          <w:cantSplit/>
        </w:trPr>
        <w:tc>
          <w:tcPr>
            <w:tcW w:w="859" w:type="dxa"/>
            <w:vMerge/>
            <w:tcBorders>
              <w:top w:val="single" w:sz="8" w:space="0" w:color="152935"/>
              <w:left w:val="nil"/>
              <w:bottom w:val="single" w:sz="8" w:space="0" w:color="152935"/>
              <w:right w:val="nil"/>
            </w:tcBorders>
            <w:shd w:val="clear" w:color="auto" w:fill="E0E0E0"/>
          </w:tcPr>
          <w:p w14:paraId="2C28ED48"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078" w:type="dxa"/>
            <w:tcBorders>
              <w:top w:val="single" w:sz="8" w:space="0" w:color="AEAEAE"/>
              <w:left w:val="nil"/>
              <w:bottom w:val="single" w:sz="8" w:space="0" w:color="AEAEAE"/>
              <w:right w:val="nil"/>
            </w:tcBorders>
            <w:shd w:val="clear" w:color="auto" w:fill="E0E0E0"/>
          </w:tcPr>
          <w:p w14:paraId="3923AEE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Less than 1 year</w:t>
            </w:r>
          </w:p>
        </w:tc>
        <w:tc>
          <w:tcPr>
            <w:tcW w:w="1361" w:type="dxa"/>
            <w:tcBorders>
              <w:top w:val="single" w:sz="8" w:space="0" w:color="AEAEAE"/>
              <w:left w:val="nil"/>
              <w:bottom w:val="single" w:sz="8" w:space="0" w:color="AEAEAE"/>
              <w:right w:val="nil"/>
            </w:tcBorders>
            <w:shd w:val="clear" w:color="auto" w:fill="FFFFFF"/>
          </w:tcPr>
          <w:p w14:paraId="28F9ECA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47</w:t>
            </w:r>
          </w:p>
        </w:tc>
        <w:tc>
          <w:tcPr>
            <w:tcW w:w="1200" w:type="dxa"/>
            <w:tcBorders>
              <w:top w:val="single" w:sz="8" w:space="0" w:color="AEAEAE"/>
              <w:left w:val="single" w:sz="8" w:space="0" w:color="E0E0E0"/>
              <w:bottom w:val="single" w:sz="8" w:space="0" w:color="AEAEAE"/>
              <w:right w:val="nil"/>
            </w:tcBorders>
            <w:shd w:val="clear" w:color="auto" w:fill="FFFFFF"/>
          </w:tcPr>
          <w:p w14:paraId="16F770A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31.3</w:t>
            </w:r>
          </w:p>
        </w:tc>
        <w:tc>
          <w:tcPr>
            <w:tcW w:w="1630" w:type="dxa"/>
            <w:tcBorders>
              <w:top w:val="single" w:sz="8" w:space="0" w:color="AEAEAE"/>
              <w:left w:val="single" w:sz="8" w:space="0" w:color="E0E0E0"/>
              <w:bottom w:val="single" w:sz="8" w:space="0" w:color="AEAEAE"/>
              <w:right w:val="nil"/>
            </w:tcBorders>
            <w:shd w:val="clear" w:color="auto" w:fill="FFFFFF"/>
          </w:tcPr>
          <w:p w14:paraId="2DA93E7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31.3</w:t>
            </w:r>
          </w:p>
        </w:tc>
        <w:tc>
          <w:tcPr>
            <w:tcW w:w="1719" w:type="dxa"/>
            <w:tcBorders>
              <w:top w:val="single" w:sz="8" w:space="0" w:color="AEAEAE"/>
              <w:left w:val="single" w:sz="8" w:space="0" w:color="E0E0E0"/>
              <w:bottom w:val="single" w:sz="8" w:space="0" w:color="AEAEAE"/>
              <w:right w:val="nil"/>
            </w:tcBorders>
            <w:shd w:val="clear" w:color="auto" w:fill="FFFFFF"/>
          </w:tcPr>
          <w:p w14:paraId="50CE0A8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76.7</w:t>
            </w:r>
          </w:p>
        </w:tc>
      </w:tr>
      <w:tr w:rsidR="00027FCB" w:rsidRPr="00B17691" w14:paraId="4FA57794" w14:textId="77777777">
        <w:trPr>
          <w:cantSplit/>
        </w:trPr>
        <w:tc>
          <w:tcPr>
            <w:tcW w:w="859" w:type="dxa"/>
            <w:vMerge/>
            <w:tcBorders>
              <w:top w:val="single" w:sz="8" w:space="0" w:color="152935"/>
              <w:left w:val="nil"/>
              <w:bottom w:val="single" w:sz="8" w:space="0" w:color="152935"/>
              <w:right w:val="nil"/>
            </w:tcBorders>
            <w:shd w:val="clear" w:color="auto" w:fill="E0E0E0"/>
          </w:tcPr>
          <w:p w14:paraId="4B1D901C"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078" w:type="dxa"/>
            <w:tcBorders>
              <w:top w:val="single" w:sz="8" w:space="0" w:color="AEAEAE"/>
              <w:left w:val="nil"/>
              <w:bottom w:val="single" w:sz="8" w:space="0" w:color="AEAEAE"/>
              <w:right w:val="nil"/>
            </w:tcBorders>
            <w:shd w:val="clear" w:color="auto" w:fill="E0E0E0"/>
          </w:tcPr>
          <w:p w14:paraId="482E61C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More than 6 years</w:t>
            </w:r>
          </w:p>
        </w:tc>
        <w:tc>
          <w:tcPr>
            <w:tcW w:w="1361" w:type="dxa"/>
            <w:tcBorders>
              <w:top w:val="single" w:sz="8" w:space="0" w:color="AEAEAE"/>
              <w:left w:val="nil"/>
              <w:bottom w:val="single" w:sz="8" w:space="0" w:color="AEAEAE"/>
              <w:right w:val="nil"/>
            </w:tcBorders>
            <w:shd w:val="clear" w:color="auto" w:fill="FFFFFF"/>
          </w:tcPr>
          <w:p w14:paraId="366A06C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w:t>
            </w:r>
          </w:p>
        </w:tc>
        <w:tc>
          <w:tcPr>
            <w:tcW w:w="1200" w:type="dxa"/>
            <w:tcBorders>
              <w:top w:val="single" w:sz="8" w:space="0" w:color="AEAEAE"/>
              <w:left w:val="single" w:sz="8" w:space="0" w:color="E0E0E0"/>
              <w:bottom w:val="single" w:sz="8" w:space="0" w:color="AEAEAE"/>
              <w:right w:val="nil"/>
            </w:tcBorders>
            <w:shd w:val="clear" w:color="auto" w:fill="FFFFFF"/>
          </w:tcPr>
          <w:p w14:paraId="1C93DBD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630" w:type="dxa"/>
            <w:tcBorders>
              <w:top w:val="single" w:sz="8" w:space="0" w:color="AEAEAE"/>
              <w:left w:val="single" w:sz="8" w:space="0" w:color="E0E0E0"/>
              <w:bottom w:val="single" w:sz="8" w:space="0" w:color="AEAEAE"/>
              <w:right w:val="nil"/>
            </w:tcBorders>
            <w:shd w:val="clear" w:color="auto" w:fill="FFFFFF"/>
          </w:tcPr>
          <w:p w14:paraId="6F647F4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719" w:type="dxa"/>
            <w:tcBorders>
              <w:top w:val="single" w:sz="8" w:space="0" w:color="AEAEAE"/>
              <w:left w:val="single" w:sz="8" w:space="0" w:color="E0E0E0"/>
              <w:bottom w:val="single" w:sz="8" w:space="0" w:color="AEAEAE"/>
              <w:right w:val="nil"/>
            </w:tcBorders>
            <w:shd w:val="clear" w:color="auto" w:fill="FFFFFF"/>
          </w:tcPr>
          <w:p w14:paraId="7D73698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61FA750E" w14:textId="77777777">
        <w:trPr>
          <w:cantSplit/>
        </w:trPr>
        <w:tc>
          <w:tcPr>
            <w:tcW w:w="859" w:type="dxa"/>
            <w:vMerge/>
            <w:tcBorders>
              <w:top w:val="single" w:sz="8" w:space="0" w:color="152935"/>
              <w:left w:val="nil"/>
              <w:bottom w:val="single" w:sz="8" w:space="0" w:color="152935"/>
              <w:right w:val="nil"/>
            </w:tcBorders>
            <w:shd w:val="clear" w:color="auto" w:fill="E0E0E0"/>
          </w:tcPr>
          <w:p w14:paraId="19E9408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078" w:type="dxa"/>
            <w:tcBorders>
              <w:top w:val="single" w:sz="8" w:space="0" w:color="AEAEAE"/>
              <w:left w:val="nil"/>
              <w:bottom w:val="single" w:sz="8" w:space="0" w:color="152935"/>
              <w:right w:val="nil"/>
            </w:tcBorders>
            <w:shd w:val="clear" w:color="auto" w:fill="E0E0E0"/>
          </w:tcPr>
          <w:p w14:paraId="245C899B"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361" w:type="dxa"/>
            <w:tcBorders>
              <w:top w:val="single" w:sz="8" w:space="0" w:color="AEAEAE"/>
              <w:left w:val="nil"/>
              <w:bottom w:val="single" w:sz="8" w:space="0" w:color="152935"/>
              <w:right w:val="nil"/>
            </w:tcBorders>
            <w:shd w:val="clear" w:color="auto" w:fill="FFFFFF"/>
          </w:tcPr>
          <w:p w14:paraId="0D17B2A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612CDAF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630" w:type="dxa"/>
            <w:tcBorders>
              <w:top w:val="single" w:sz="8" w:space="0" w:color="AEAEAE"/>
              <w:left w:val="single" w:sz="8" w:space="0" w:color="E0E0E0"/>
              <w:bottom w:val="single" w:sz="8" w:space="0" w:color="152935"/>
              <w:right w:val="nil"/>
            </w:tcBorders>
            <w:shd w:val="clear" w:color="auto" w:fill="FFFFFF"/>
          </w:tcPr>
          <w:p w14:paraId="10D87DE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719" w:type="dxa"/>
            <w:tcBorders>
              <w:top w:val="single" w:sz="8" w:space="0" w:color="AEAEAE"/>
              <w:left w:val="single" w:sz="8" w:space="0" w:color="E0E0E0"/>
              <w:bottom w:val="single" w:sz="8" w:space="0" w:color="152935"/>
              <w:right w:val="nil"/>
            </w:tcBorders>
            <w:shd w:val="clear" w:color="auto" w:fill="FFFFFF"/>
            <w:vAlign w:val="center"/>
          </w:tcPr>
          <w:p w14:paraId="5C63211E"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60698F46"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CAA4D91"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34"/>
        <w:gridCol w:w="2784"/>
        <w:gridCol w:w="1324"/>
        <w:gridCol w:w="1164"/>
        <w:gridCol w:w="1584"/>
        <w:gridCol w:w="1670"/>
      </w:tblGrid>
      <w:tr w:rsidR="00027FCB" w:rsidRPr="00B17691" w14:paraId="76F3013C" w14:textId="77777777" w:rsidTr="00027FCB">
        <w:trPr>
          <w:cantSplit/>
        </w:trPr>
        <w:tc>
          <w:tcPr>
            <w:tcW w:w="5000" w:type="pct"/>
            <w:gridSpan w:val="6"/>
            <w:tcBorders>
              <w:top w:val="nil"/>
              <w:left w:val="nil"/>
              <w:bottom w:val="nil"/>
              <w:right w:val="nil"/>
            </w:tcBorders>
            <w:shd w:val="clear" w:color="auto" w:fill="FFFFFF"/>
            <w:vAlign w:val="center"/>
          </w:tcPr>
          <w:p w14:paraId="3C6E850C"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current job level in the organisation?</w:t>
            </w:r>
          </w:p>
        </w:tc>
      </w:tr>
      <w:tr w:rsidR="00027FCB" w:rsidRPr="00B17691" w14:paraId="30C230ED" w14:textId="77777777" w:rsidTr="00027FCB">
        <w:trPr>
          <w:cantSplit/>
        </w:trPr>
        <w:tc>
          <w:tcPr>
            <w:tcW w:w="1933" w:type="pct"/>
            <w:gridSpan w:val="2"/>
            <w:tcBorders>
              <w:top w:val="nil"/>
              <w:left w:val="nil"/>
              <w:bottom w:val="single" w:sz="8" w:space="0" w:color="152935"/>
              <w:right w:val="nil"/>
            </w:tcBorders>
            <w:shd w:val="clear" w:color="auto" w:fill="FFFFFF"/>
            <w:vAlign w:val="bottom"/>
          </w:tcPr>
          <w:p w14:paraId="63835FDE"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07" w:type="pct"/>
            <w:tcBorders>
              <w:top w:val="nil"/>
              <w:left w:val="nil"/>
              <w:bottom w:val="single" w:sz="8" w:space="0" w:color="152935"/>
              <w:right w:val="nil"/>
            </w:tcBorders>
            <w:shd w:val="clear" w:color="auto" w:fill="FFFFFF"/>
            <w:vAlign w:val="bottom"/>
          </w:tcPr>
          <w:p w14:paraId="4201B84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622" w:type="pct"/>
            <w:tcBorders>
              <w:top w:val="nil"/>
              <w:left w:val="single" w:sz="8" w:space="0" w:color="E0E0E0"/>
              <w:bottom w:val="single" w:sz="8" w:space="0" w:color="152935"/>
              <w:right w:val="nil"/>
            </w:tcBorders>
            <w:shd w:val="clear" w:color="auto" w:fill="FFFFFF"/>
            <w:vAlign w:val="bottom"/>
          </w:tcPr>
          <w:p w14:paraId="5706E2C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846" w:type="pct"/>
            <w:tcBorders>
              <w:top w:val="nil"/>
              <w:left w:val="single" w:sz="8" w:space="0" w:color="E0E0E0"/>
              <w:bottom w:val="single" w:sz="8" w:space="0" w:color="152935"/>
              <w:right w:val="nil"/>
            </w:tcBorders>
            <w:shd w:val="clear" w:color="auto" w:fill="FFFFFF"/>
            <w:vAlign w:val="bottom"/>
          </w:tcPr>
          <w:p w14:paraId="3E365FC8"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892" w:type="pct"/>
            <w:tcBorders>
              <w:top w:val="nil"/>
              <w:left w:val="single" w:sz="8" w:space="0" w:color="E0E0E0"/>
              <w:bottom w:val="single" w:sz="8" w:space="0" w:color="152935"/>
              <w:right w:val="nil"/>
            </w:tcBorders>
            <w:shd w:val="clear" w:color="auto" w:fill="FFFFFF"/>
            <w:vAlign w:val="bottom"/>
          </w:tcPr>
          <w:p w14:paraId="470548AF"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027FCB" w:rsidRPr="00B17691" w14:paraId="6CA231DD" w14:textId="77777777" w:rsidTr="00027FCB">
        <w:trPr>
          <w:cantSplit/>
        </w:trPr>
        <w:tc>
          <w:tcPr>
            <w:tcW w:w="446" w:type="pct"/>
            <w:vMerge w:val="restart"/>
            <w:tcBorders>
              <w:top w:val="single" w:sz="8" w:space="0" w:color="152935"/>
              <w:left w:val="nil"/>
              <w:bottom w:val="single" w:sz="8" w:space="0" w:color="152935"/>
              <w:right w:val="nil"/>
            </w:tcBorders>
            <w:shd w:val="clear" w:color="auto" w:fill="E0E0E0"/>
          </w:tcPr>
          <w:p w14:paraId="24DBB54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487" w:type="pct"/>
            <w:tcBorders>
              <w:top w:val="single" w:sz="8" w:space="0" w:color="152935"/>
              <w:left w:val="nil"/>
              <w:bottom w:val="single" w:sz="8" w:space="0" w:color="AEAEAE"/>
              <w:right w:val="nil"/>
            </w:tcBorders>
            <w:shd w:val="clear" w:color="auto" w:fill="E0E0E0"/>
          </w:tcPr>
          <w:p w14:paraId="1BC68C6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Assistant manager</w:t>
            </w:r>
          </w:p>
        </w:tc>
        <w:tc>
          <w:tcPr>
            <w:tcW w:w="707" w:type="pct"/>
            <w:tcBorders>
              <w:top w:val="single" w:sz="8" w:space="0" w:color="152935"/>
              <w:left w:val="nil"/>
              <w:bottom w:val="single" w:sz="8" w:space="0" w:color="AEAEAE"/>
              <w:right w:val="nil"/>
            </w:tcBorders>
            <w:shd w:val="clear" w:color="auto" w:fill="FFFFFF"/>
          </w:tcPr>
          <w:p w14:paraId="2B05584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44</w:t>
            </w:r>
          </w:p>
        </w:tc>
        <w:tc>
          <w:tcPr>
            <w:tcW w:w="622" w:type="pct"/>
            <w:tcBorders>
              <w:top w:val="single" w:sz="8" w:space="0" w:color="152935"/>
              <w:left w:val="single" w:sz="8" w:space="0" w:color="E0E0E0"/>
              <w:bottom w:val="single" w:sz="8" w:space="0" w:color="AEAEAE"/>
              <w:right w:val="nil"/>
            </w:tcBorders>
            <w:shd w:val="clear" w:color="auto" w:fill="FFFFFF"/>
          </w:tcPr>
          <w:p w14:paraId="0718AE9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846" w:type="pct"/>
            <w:tcBorders>
              <w:top w:val="single" w:sz="8" w:space="0" w:color="152935"/>
              <w:left w:val="single" w:sz="8" w:space="0" w:color="E0E0E0"/>
              <w:bottom w:val="single" w:sz="8" w:space="0" w:color="AEAEAE"/>
              <w:right w:val="nil"/>
            </w:tcBorders>
            <w:shd w:val="clear" w:color="auto" w:fill="FFFFFF"/>
          </w:tcPr>
          <w:p w14:paraId="58EE373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892" w:type="pct"/>
            <w:tcBorders>
              <w:top w:val="single" w:sz="8" w:space="0" w:color="152935"/>
              <w:left w:val="single" w:sz="8" w:space="0" w:color="E0E0E0"/>
              <w:bottom w:val="single" w:sz="8" w:space="0" w:color="AEAEAE"/>
              <w:right w:val="nil"/>
            </w:tcBorders>
            <w:shd w:val="clear" w:color="auto" w:fill="FFFFFF"/>
          </w:tcPr>
          <w:p w14:paraId="45C9DFF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r>
      <w:tr w:rsidR="00027FCB" w:rsidRPr="00B17691" w14:paraId="52F38743"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255FE665"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AEAEAE"/>
              <w:right w:val="nil"/>
            </w:tcBorders>
            <w:shd w:val="clear" w:color="auto" w:fill="E0E0E0"/>
          </w:tcPr>
          <w:p w14:paraId="6B1674F3"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Entry-level / Shop floor staff</w:t>
            </w:r>
          </w:p>
        </w:tc>
        <w:tc>
          <w:tcPr>
            <w:tcW w:w="707" w:type="pct"/>
            <w:tcBorders>
              <w:top w:val="single" w:sz="8" w:space="0" w:color="AEAEAE"/>
              <w:left w:val="nil"/>
              <w:bottom w:val="single" w:sz="8" w:space="0" w:color="AEAEAE"/>
              <w:right w:val="nil"/>
            </w:tcBorders>
            <w:shd w:val="clear" w:color="auto" w:fill="FFFFFF"/>
          </w:tcPr>
          <w:p w14:paraId="57917A5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w:t>
            </w:r>
          </w:p>
        </w:tc>
        <w:tc>
          <w:tcPr>
            <w:tcW w:w="622" w:type="pct"/>
            <w:tcBorders>
              <w:top w:val="single" w:sz="8" w:space="0" w:color="AEAEAE"/>
              <w:left w:val="single" w:sz="8" w:space="0" w:color="E0E0E0"/>
              <w:bottom w:val="single" w:sz="8" w:space="0" w:color="AEAEAE"/>
              <w:right w:val="nil"/>
            </w:tcBorders>
            <w:shd w:val="clear" w:color="auto" w:fill="FFFFFF"/>
          </w:tcPr>
          <w:p w14:paraId="030E994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846" w:type="pct"/>
            <w:tcBorders>
              <w:top w:val="single" w:sz="8" w:space="0" w:color="AEAEAE"/>
              <w:left w:val="single" w:sz="8" w:space="0" w:color="E0E0E0"/>
              <w:bottom w:val="single" w:sz="8" w:space="0" w:color="AEAEAE"/>
              <w:right w:val="nil"/>
            </w:tcBorders>
            <w:shd w:val="clear" w:color="auto" w:fill="FFFFFF"/>
          </w:tcPr>
          <w:p w14:paraId="621BB59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892" w:type="pct"/>
            <w:tcBorders>
              <w:top w:val="single" w:sz="8" w:space="0" w:color="AEAEAE"/>
              <w:left w:val="single" w:sz="8" w:space="0" w:color="E0E0E0"/>
              <w:bottom w:val="single" w:sz="8" w:space="0" w:color="AEAEAE"/>
              <w:right w:val="nil"/>
            </w:tcBorders>
            <w:shd w:val="clear" w:color="auto" w:fill="FFFFFF"/>
          </w:tcPr>
          <w:p w14:paraId="5C12A93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53.3</w:t>
            </w:r>
          </w:p>
        </w:tc>
      </w:tr>
      <w:tr w:rsidR="00027FCB" w:rsidRPr="00B17691" w14:paraId="71B9583D"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63990A14"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AEAEAE"/>
              <w:right w:val="nil"/>
            </w:tcBorders>
            <w:shd w:val="clear" w:color="auto" w:fill="E0E0E0"/>
          </w:tcPr>
          <w:p w14:paraId="01247AF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Manager</w:t>
            </w:r>
          </w:p>
        </w:tc>
        <w:tc>
          <w:tcPr>
            <w:tcW w:w="707" w:type="pct"/>
            <w:tcBorders>
              <w:top w:val="single" w:sz="8" w:space="0" w:color="AEAEAE"/>
              <w:left w:val="nil"/>
              <w:bottom w:val="single" w:sz="8" w:space="0" w:color="AEAEAE"/>
              <w:right w:val="nil"/>
            </w:tcBorders>
            <w:shd w:val="clear" w:color="auto" w:fill="FFFFFF"/>
          </w:tcPr>
          <w:p w14:paraId="6F8DCCB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w:t>
            </w:r>
          </w:p>
        </w:tc>
        <w:tc>
          <w:tcPr>
            <w:tcW w:w="622" w:type="pct"/>
            <w:tcBorders>
              <w:top w:val="single" w:sz="8" w:space="0" w:color="AEAEAE"/>
              <w:left w:val="single" w:sz="8" w:space="0" w:color="E0E0E0"/>
              <w:bottom w:val="single" w:sz="8" w:space="0" w:color="AEAEAE"/>
              <w:right w:val="nil"/>
            </w:tcBorders>
            <w:shd w:val="clear" w:color="auto" w:fill="FFFFFF"/>
          </w:tcPr>
          <w:p w14:paraId="2DF4504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846" w:type="pct"/>
            <w:tcBorders>
              <w:top w:val="single" w:sz="8" w:space="0" w:color="AEAEAE"/>
              <w:left w:val="single" w:sz="8" w:space="0" w:color="E0E0E0"/>
              <w:bottom w:val="single" w:sz="8" w:space="0" w:color="AEAEAE"/>
              <w:right w:val="nil"/>
            </w:tcBorders>
            <w:shd w:val="clear" w:color="auto" w:fill="FFFFFF"/>
          </w:tcPr>
          <w:p w14:paraId="10B9265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892" w:type="pct"/>
            <w:tcBorders>
              <w:top w:val="single" w:sz="8" w:space="0" w:color="AEAEAE"/>
              <w:left w:val="single" w:sz="8" w:space="0" w:color="E0E0E0"/>
              <w:bottom w:val="single" w:sz="8" w:space="0" w:color="AEAEAE"/>
              <w:right w:val="nil"/>
            </w:tcBorders>
            <w:shd w:val="clear" w:color="auto" w:fill="FFFFFF"/>
          </w:tcPr>
          <w:p w14:paraId="2A0089F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72.7</w:t>
            </w:r>
          </w:p>
        </w:tc>
      </w:tr>
      <w:tr w:rsidR="00027FCB" w:rsidRPr="00B17691" w14:paraId="1B75D75B"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6E7B0D00"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AEAEAE"/>
              <w:right w:val="nil"/>
            </w:tcBorders>
            <w:shd w:val="clear" w:color="auto" w:fill="E0E0E0"/>
          </w:tcPr>
          <w:p w14:paraId="01AEA81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Supervisor / Team leader</w:t>
            </w:r>
          </w:p>
        </w:tc>
        <w:tc>
          <w:tcPr>
            <w:tcW w:w="707" w:type="pct"/>
            <w:tcBorders>
              <w:top w:val="single" w:sz="8" w:space="0" w:color="AEAEAE"/>
              <w:left w:val="nil"/>
              <w:bottom w:val="single" w:sz="8" w:space="0" w:color="AEAEAE"/>
              <w:right w:val="nil"/>
            </w:tcBorders>
            <w:shd w:val="clear" w:color="auto" w:fill="FFFFFF"/>
          </w:tcPr>
          <w:p w14:paraId="24746F2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41</w:t>
            </w:r>
          </w:p>
        </w:tc>
        <w:tc>
          <w:tcPr>
            <w:tcW w:w="622" w:type="pct"/>
            <w:tcBorders>
              <w:top w:val="single" w:sz="8" w:space="0" w:color="AEAEAE"/>
              <w:left w:val="single" w:sz="8" w:space="0" w:color="E0E0E0"/>
              <w:bottom w:val="single" w:sz="8" w:space="0" w:color="AEAEAE"/>
              <w:right w:val="nil"/>
            </w:tcBorders>
            <w:shd w:val="clear" w:color="auto" w:fill="FFFFFF"/>
          </w:tcPr>
          <w:p w14:paraId="21D7EB8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846" w:type="pct"/>
            <w:tcBorders>
              <w:top w:val="single" w:sz="8" w:space="0" w:color="AEAEAE"/>
              <w:left w:val="single" w:sz="8" w:space="0" w:color="E0E0E0"/>
              <w:bottom w:val="single" w:sz="8" w:space="0" w:color="AEAEAE"/>
              <w:right w:val="nil"/>
            </w:tcBorders>
            <w:shd w:val="clear" w:color="auto" w:fill="FFFFFF"/>
          </w:tcPr>
          <w:p w14:paraId="73728C4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27.3</w:t>
            </w:r>
          </w:p>
        </w:tc>
        <w:tc>
          <w:tcPr>
            <w:tcW w:w="892" w:type="pct"/>
            <w:tcBorders>
              <w:top w:val="single" w:sz="8" w:space="0" w:color="AEAEAE"/>
              <w:left w:val="single" w:sz="8" w:space="0" w:color="E0E0E0"/>
              <w:bottom w:val="single" w:sz="8" w:space="0" w:color="AEAEAE"/>
              <w:right w:val="nil"/>
            </w:tcBorders>
            <w:shd w:val="clear" w:color="auto" w:fill="FFFFFF"/>
          </w:tcPr>
          <w:p w14:paraId="0C7C668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24B1A533"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12D38C23"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152935"/>
              <w:right w:val="nil"/>
            </w:tcBorders>
            <w:shd w:val="clear" w:color="auto" w:fill="E0E0E0"/>
          </w:tcPr>
          <w:p w14:paraId="58B3D88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707" w:type="pct"/>
            <w:tcBorders>
              <w:top w:val="single" w:sz="8" w:space="0" w:color="AEAEAE"/>
              <w:left w:val="nil"/>
              <w:bottom w:val="single" w:sz="8" w:space="0" w:color="152935"/>
              <w:right w:val="nil"/>
            </w:tcBorders>
            <w:shd w:val="clear" w:color="auto" w:fill="FFFFFF"/>
          </w:tcPr>
          <w:p w14:paraId="0686ADA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2" w:type="pct"/>
            <w:tcBorders>
              <w:top w:val="single" w:sz="8" w:space="0" w:color="AEAEAE"/>
              <w:left w:val="single" w:sz="8" w:space="0" w:color="E0E0E0"/>
              <w:bottom w:val="single" w:sz="8" w:space="0" w:color="152935"/>
              <w:right w:val="nil"/>
            </w:tcBorders>
            <w:shd w:val="clear" w:color="auto" w:fill="FFFFFF"/>
          </w:tcPr>
          <w:p w14:paraId="77BFB34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846" w:type="pct"/>
            <w:tcBorders>
              <w:top w:val="single" w:sz="8" w:space="0" w:color="AEAEAE"/>
              <w:left w:val="single" w:sz="8" w:space="0" w:color="E0E0E0"/>
              <w:bottom w:val="single" w:sz="8" w:space="0" w:color="152935"/>
              <w:right w:val="nil"/>
            </w:tcBorders>
            <w:shd w:val="clear" w:color="auto" w:fill="FFFFFF"/>
          </w:tcPr>
          <w:p w14:paraId="104CC68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892" w:type="pct"/>
            <w:tcBorders>
              <w:top w:val="single" w:sz="8" w:space="0" w:color="AEAEAE"/>
              <w:left w:val="single" w:sz="8" w:space="0" w:color="E0E0E0"/>
              <w:bottom w:val="single" w:sz="8" w:space="0" w:color="152935"/>
              <w:right w:val="nil"/>
            </w:tcBorders>
            <w:shd w:val="clear" w:color="auto" w:fill="FFFFFF"/>
            <w:vAlign w:val="center"/>
          </w:tcPr>
          <w:p w14:paraId="6C6974C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4E1B6447"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BE2CDF7"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34"/>
        <w:gridCol w:w="2784"/>
        <w:gridCol w:w="1324"/>
        <w:gridCol w:w="1164"/>
        <w:gridCol w:w="1584"/>
        <w:gridCol w:w="1670"/>
      </w:tblGrid>
      <w:tr w:rsidR="00027FCB" w:rsidRPr="00B17691" w14:paraId="16137A6E" w14:textId="77777777" w:rsidTr="00027FCB">
        <w:trPr>
          <w:cantSplit/>
        </w:trPr>
        <w:tc>
          <w:tcPr>
            <w:tcW w:w="5000" w:type="pct"/>
            <w:gridSpan w:val="6"/>
            <w:tcBorders>
              <w:top w:val="nil"/>
              <w:left w:val="nil"/>
              <w:bottom w:val="nil"/>
              <w:right w:val="nil"/>
            </w:tcBorders>
            <w:shd w:val="clear" w:color="auto" w:fill="FFFFFF"/>
            <w:vAlign w:val="center"/>
          </w:tcPr>
          <w:p w14:paraId="17042BDD"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type of retail organisation do you currently work for?</w:t>
            </w:r>
          </w:p>
        </w:tc>
      </w:tr>
      <w:tr w:rsidR="00027FCB" w:rsidRPr="00B17691" w14:paraId="1E1B4F37" w14:textId="77777777" w:rsidTr="00027FCB">
        <w:trPr>
          <w:cantSplit/>
        </w:trPr>
        <w:tc>
          <w:tcPr>
            <w:tcW w:w="1933" w:type="pct"/>
            <w:gridSpan w:val="2"/>
            <w:tcBorders>
              <w:top w:val="nil"/>
              <w:left w:val="nil"/>
              <w:bottom w:val="single" w:sz="8" w:space="0" w:color="152935"/>
              <w:right w:val="nil"/>
            </w:tcBorders>
            <w:shd w:val="clear" w:color="auto" w:fill="FFFFFF"/>
            <w:vAlign w:val="bottom"/>
          </w:tcPr>
          <w:p w14:paraId="044C89D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707" w:type="pct"/>
            <w:tcBorders>
              <w:top w:val="nil"/>
              <w:left w:val="nil"/>
              <w:bottom w:val="single" w:sz="8" w:space="0" w:color="152935"/>
              <w:right w:val="nil"/>
            </w:tcBorders>
            <w:shd w:val="clear" w:color="auto" w:fill="FFFFFF"/>
            <w:vAlign w:val="bottom"/>
          </w:tcPr>
          <w:p w14:paraId="075068E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622" w:type="pct"/>
            <w:tcBorders>
              <w:top w:val="nil"/>
              <w:left w:val="single" w:sz="8" w:space="0" w:color="E0E0E0"/>
              <w:bottom w:val="single" w:sz="8" w:space="0" w:color="152935"/>
              <w:right w:val="nil"/>
            </w:tcBorders>
            <w:shd w:val="clear" w:color="auto" w:fill="FFFFFF"/>
            <w:vAlign w:val="bottom"/>
          </w:tcPr>
          <w:p w14:paraId="32D4319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846" w:type="pct"/>
            <w:tcBorders>
              <w:top w:val="nil"/>
              <w:left w:val="single" w:sz="8" w:space="0" w:color="E0E0E0"/>
              <w:bottom w:val="single" w:sz="8" w:space="0" w:color="152935"/>
              <w:right w:val="nil"/>
            </w:tcBorders>
            <w:shd w:val="clear" w:color="auto" w:fill="FFFFFF"/>
            <w:vAlign w:val="bottom"/>
          </w:tcPr>
          <w:p w14:paraId="117E598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892" w:type="pct"/>
            <w:tcBorders>
              <w:top w:val="nil"/>
              <w:left w:val="single" w:sz="8" w:space="0" w:color="E0E0E0"/>
              <w:bottom w:val="single" w:sz="8" w:space="0" w:color="152935"/>
              <w:right w:val="nil"/>
            </w:tcBorders>
            <w:shd w:val="clear" w:color="auto" w:fill="FFFFFF"/>
            <w:vAlign w:val="bottom"/>
          </w:tcPr>
          <w:p w14:paraId="373C447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027FCB" w:rsidRPr="00B17691" w14:paraId="7D8ABB21" w14:textId="77777777" w:rsidTr="00027FCB">
        <w:trPr>
          <w:cantSplit/>
        </w:trPr>
        <w:tc>
          <w:tcPr>
            <w:tcW w:w="446" w:type="pct"/>
            <w:vMerge w:val="restart"/>
            <w:tcBorders>
              <w:top w:val="single" w:sz="8" w:space="0" w:color="152935"/>
              <w:left w:val="nil"/>
              <w:bottom w:val="single" w:sz="8" w:space="0" w:color="152935"/>
              <w:right w:val="nil"/>
            </w:tcBorders>
            <w:shd w:val="clear" w:color="auto" w:fill="E0E0E0"/>
          </w:tcPr>
          <w:p w14:paraId="18BABD7C"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487" w:type="pct"/>
            <w:tcBorders>
              <w:top w:val="single" w:sz="8" w:space="0" w:color="152935"/>
              <w:left w:val="nil"/>
              <w:bottom w:val="single" w:sz="8" w:space="0" w:color="AEAEAE"/>
              <w:right w:val="nil"/>
            </w:tcBorders>
            <w:shd w:val="clear" w:color="auto" w:fill="E0E0E0"/>
          </w:tcPr>
          <w:p w14:paraId="4F0402FB"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Clothing / Fashion retail</w:t>
            </w:r>
          </w:p>
        </w:tc>
        <w:tc>
          <w:tcPr>
            <w:tcW w:w="707" w:type="pct"/>
            <w:tcBorders>
              <w:top w:val="single" w:sz="8" w:space="0" w:color="152935"/>
              <w:left w:val="nil"/>
              <w:bottom w:val="single" w:sz="8" w:space="0" w:color="AEAEAE"/>
              <w:right w:val="nil"/>
            </w:tcBorders>
            <w:shd w:val="clear" w:color="auto" w:fill="FFFFFF"/>
          </w:tcPr>
          <w:p w14:paraId="67F3353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w:t>
            </w:r>
          </w:p>
        </w:tc>
        <w:tc>
          <w:tcPr>
            <w:tcW w:w="622" w:type="pct"/>
            <w:tcBorders>
              <w:top w:val="single" w:sz="8" w:space="0" w:color="152935"/>
              <w:left w:val="single" w:sz="8" w:space="0" w:color="E0E0E0"/>
              <w:bottom w:val="single" w:sz="8" w:space="0" w:color="AEAEAE"/>
              <w:right w:val="nil"/>
            </w:tcBorders>
            <w:shd w:val="clear" w:color="auto" w:fill="FFFFFF"/>
          </w:tcPr>
          <w:p w14:paraId="784D7D9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846" w:type="pct"/>
            <w:tcBorders>
              <w:top w:val="single" w:sz="8" w:space="0" w:color="152935"/>
              <w:left w:val="single" w:sz="8" w:space="0" w:color="E0E0E0"/>
              <w:bottom w:val="single" w:sz="8" w:space="0" w:color="AEAEAE"/>
              <w:right w:val="nil"/>
            </w:tcBorders>
            <w:shd w:val="clear" w:color="auto" w:fill="FFFFFF"/>
          </w:tcPr>
          <w:p w14:paraId="4FD8A27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c>
          <w:tcPr>
            <w:tcW w:w="892" w:type="pct"/>
            <w:tcBorders>
              <w:top w:val="single" w:sz="8" w:space="0" w:color="152935"/>
              <w:left w:val="single" w:sz="8" w:space="0" w:color="E0E0E0"/>
              <w:bottom w:val="single" w:sz="8" w:space="0" w:color="AEAEAE"/>
              <w:right w:val="nil"/>
            </w:tcBorders>
            <w:shd w:val="clear" w:color="auto" w:fill="FFFFFF"/>
          </w:tcPr>
          <w:p w14:paraId="44DD6C2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24.0</w:t>
            </w:r>
          </w:p>
        </w:tc>
      </w:tr>
      <w:tr w:rsidR="00027FCB" w:rsidRPr="00B17691" w14:paraId="0A9AEDB1"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4E39CC36"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AEAEAE"/>
              <w:right w:val="nil"/>
            </w:tcBorders>
            <w:shd w:val="clear" w:color="auto" w:fill="E0E0E0"/>
          </w:tcPr>
          <w:p w14:paraId="1A5C0AC3"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Electronics / Household goods retail</w:t>
            </w:r>
          </w:p>
        </w:tc>
        <w:tc>
          <w:tcPr>
            <w:tcW w:w="707" w:type="pct"/>
            <w:tcBorders>
              <w:top w:val="single" w:sz="8" w:space="0" w:color="AEAEAE"/>
              <w:left w:val="nil"/>
              <w:bottom w:val="single" w:sz="8" w:space="0" w:color="AEAEAE"/>
              <w:right w:val="nil"/>
            </w:tcBorders>
            <w:shd w:val="clear" w:color="auto" w:fill="FFFFFF"/>
          </w:tcPr>
          <w:p w14:paraId="581597D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37</w:t>
            </w:r>
          </w:p>
        </w:tc>
        <w:tc>
          <w:tcPr>
            <w:tcW w:w="622" w:type="pct"/>
            <w:tcBorders>
              <w:top w:val="single" w:sz="8" w:space="0" w:color="AEAEAE"/>
              <w:left w:val="single" w:sz="8" w:space="0" w:color="E0E0E0"/>
              <w:bottom w:val="single" w:sz="8" w:space="0" w:color="AEAEAE"/>
              <w:right w:val="nil"/>
            </w:tcBorders>
            <w:shd w:val="clear" w:color="auto" w:fill="FFFFFF"/>
          </w:tcPr>
          <w:p w14:paraId="4F6E9AA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846" w:type="pct"/>
            <w:tcBorders>
              <w:top w:val="single" w:sz="8" w:space="0" w:color="AEAEAE"/>
              <w:left w:val="single" w:sz="8" w:space="0" w:color="E0E0E0"/>
              <w:bottom w:val="single" w:sz="8" w:space="0" w:color="AEAEAE"/>
              <w:right w:val="nil"/>
            </w:tcBorders>
            <w:shd w:val="clear" w:color="auto" w:fill="FFFFFF"/>
          </w:tcPr>
          <w:p w14:paraId="61309F9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892" w:type="pct"/>
            <w:tcBorders>
              <w:top w:val="single" w:sz="8" w:space="0" w:color="AEAEAE"/>
              <w:left w:val="single" w:sz="8" w:space="0" w:color="E0E0E0"/>
              <w:bottom w:val="single" w:sz="8" w:space="0" w:color="AEAEAE"/>
              <w:right w:val="nil"/>
            </w:tcBorders>
            <w:shd w:val="clear" w:color="auto" w:fill="FFFFFF"/>
          </w:tcPr>
          <w:p w14:paraId="216714F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48.7</w:t>
            </w:r>
          </w:p>
        </w:tc>
      </w:tr>
      <w:tr w:rsidR="00027FCB" w:rsidRPr="00B17691" w14:paraId="47806F5A"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749D631C"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AEAEAE"/>
              <w:right w:val="nil"/>
            </w:tcBorders>
            <w:shd w:val="clear" w:color="auto" w:fill="E0E0E0"/>
          </w:tcPr>
          <w:p w14:paraId="54F011C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Other retail sector</w:t>
            </w:r>
          </w:p>
        </w:tc>
        <w:tc>
          <w:tcPr>
            <w:tcW w:w="707" w:type="pct"/>
            <w:tcBorders>
              <w:top w:val="single" w:sz="8" w:space="0" w:color="AEAEAE"/>
              <w:left w:val="nil"/>
              <w:bottom w:val="single" w:sz="8" w:space="0" w:color="AEAEAE"/>
              <w:right w:val="nil"/>
            </w:tcBorders>
            <w:shd w:val="clear" w:color="auto" w:fill="FFFFFF"/>
          </w:tcPr>
          <w:p w14:paraId="18E6A24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44</w:t>
            </w:r>
          </w:p>
        </w:tc>
        <w:tc>
          <w:tcPr>
            <w:tcW w:w="622" w:type="pct"/>
            <w:tcBorders>
              <w:top w:val="single" w:sz="8" w:space="0" w:color="AEAEAE"/>
              <w:left w:val="single" w:sz="8" w:space="0" w:color="E0E0E0"/>
              <w:bottom w:val="single" w:sz="8" w:space="0" w:color="AEAEAE"/>
              <w:right w:val="nil"/>
            </w:tcBorders>
            <w:shd w:val="clear" w:color="auto" w:fill="FFFFFF"/>
          </w:tcPr>
          <w:p w14:paraId="62EC9DB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846" w:type="pct"/>
            <w:tcBorders>
              <w:top w:val="single" w:sz="8" w:space="0" w:color="AEAEAE"/>
              <w:left w:val="single" w:sz="8" w:space="0" w:color="E0E0E0"/>
              <w:bottom w:val="single" w:sz="8" w:space="0" w:color="AEAEAE"/>
              <w:right w:val="nil"/>
            </w:tcBorders>
            <w:shd w:val="clear" w:color="auto" w:fill="FFFFFF"/>
          </w:tcPr>
          <w:p w14:paraId="2A6A5A9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29.3</w:t>
            </w:r>
          </w:p>
        </w:tc>
        <w:tc>
          <w:tcPr>
            <w:tcW w:w="892" w:type="pct"/>
            <w:tcBorders>
              <w:top w:val="single" w:sz="8" w:space="0" w:color="AEAEAE"/>
              <w:left w:val="single" w:sz="8" w:space="0" w:color="E0E0E0"/>
              <w:bottom w:val="single" w:sz="8" w:space="0" w:color="AEAEAE"/>
              <w:right w:val="nil"/>
            </w:tcBorders>
            <w:shd w:val="clear" w:color="auto" w:fill="FFFFFF"/>
          </w:tcPr>
          <w:p w14:paraId="4D22B4D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78.0</w:t>
            </w:r>
          </w:p>
        </w:tc>
      </w:tr>
      <w:tr w:rsidR="00027FCB" w:rsidRPr="00B17691" w14:paraId="497C1706"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253CA1F8"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AEAEAE"/>
              <w:right w:val="nil"/>
            </w:tcBorders>
            <w:shd w:val="clear" w:color="auto" w:fill="E0E0E0"/>
          </w:tcPr>
          <w:p w14:paraId="221E6B81"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Supermarket / Grocery retail</w:t>
            </w:r>
          </w:p>
        </w:tc>
        <w:tc>
          <w:tcPr>
            <w:tcW w:w="707" w:type="pct"/>
            <w:tcBorders>
              <w:top w:val="single" w:sz="8" w:space="0" w:color="AEAEAE"/>
              <w:left w:val="nil"/>
              <w:bottom w:val="single" w:sz="8" w:space="0" w:color="AEAEAE"/>
              <w:right w:val="nil"/>
            </w:tcBorders>
            <w:shd w:val="clear" w:color="auto" w:fill="FFFFFF"/>
          </w:tcPr>
          <w:p w14:paraId="040F077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w:t>
            </w:r>
          </w:p>
        </w:tc>
        <w:tc>
          <w:tcPr>
            <w:tcW w:w="622" w:type="pct"/>
            <w:tcBorders>
              <w:top w:val="single" w:sz="8" w:space="0" w:color="AEAEAE"/>
              <w:left w:val="single" w:sz="8" w:space="0" w:color="E0E0E0"/>
              <w:bottom w:val="single" w:sz="8" w:space="0" w:color="AEAEAE"/>
              <w:right w:val="nil"/>
            </w:tcBorders>
            <w:shd w:val="clear" w:color="auto" w:fill="FFFFFF"/>
          </w:tcPr>
          <w:p w14:paraId="4F9EEEC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846" w:type="pct"/>
            <w:tcBorders>
              <w:top w:val="single" w:sz="8" w:space="0" w:color="AEAEAE"/>
              <w:left w:val="single" w:sz="8" w:space="0" w:color="E0E0E0"/>
              <w:bottom w:val="single" w:sz="8" w:space="0" w:color="AEAEAE"/>
              <w:right w:val="nil"/>
            </w:tcBorders>
            <w:shd w:val="clear" w:color="auto" w:fill="FFFFFF"/>
          </w:tcPr>
          <w:p w14:paraId="1F3BDE4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892" w:type="pct"/>
            <w:tcBorders>
              <w:top w:val="single" w:sz="8" w:space="0" w:color="AEAEAE"/>
              <w:left w:val="single" w:sz="8" w:space="0" w:color="E0E0E0"/>
              <w:bottom w:val="single" w:sz="8" w:space="0" w:color="AEAEAE"/>
              <w:right w:val="nil"/>
            </w:tcBorders>
            <w:shd w:val="clear" w:color="auto" w:fill="FFFFFF"/>
          </w:tcPr>
          <w:p w14:paraId="56CB1F4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696F1D4F" w14:textId="77777777" w:rsidTr="00027FCB">
        <w:trPr>
          <w:cantSplit/>
        </w:trPr>
        <w:tc>
          <w:tcPr>
            <w:tcW w:w="446" w:type="pct"/>
            <w:vMerge/>
            <w:tcBorders>
              <w:top w:val="single" w:sz="8" w:space="0" w:color="152935"/>
              <w:left w:val="nil"/>
              <w:bottom w:val="single" w:sz="8" w:space="0" w:color="152935"/>
              <w:right w:val="nil"/>
            </w:tcBorders>
            <w:shd w:val="clear" w:color="auto" w:fill="E0E0E0"/>
          </w:tcPr>
          <w:p w14:paraId="388C2369"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487" w:type="pct"/>
            <w:tcBorders>
              <w:top w:val="single" w:sz="8" w:space="0" w:color="AEAEAE"/>
              <w:left w:val="nil"/>
              <w:bottom w:val="single" w:sz="8" w:space="0" w:color="152935"/>
              <w:right w:val="nil"/>
            </w:tcBorders>
            <w:shd w:val="clear" w:color="auto" w:fill="E0E0E0"/>
          </w:tcPr>
          <w:p w14:paraId="7337520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707" w:type="pct"/>
            <w:tcBorders>
              <w:top w:val="single" w:sz="8" w:space="0" w:color="AEAEAE"/>
              <w:left w:val="nil"/>
              <w:bottom w:val="single" w:sz="8" w:space="0" w:color="152935"/>
              <w:right w:val="nil"/>
            </w:tcBorders>
            <w:shd w:val="clear" w:color="auto" w:fill="FFFFFF"/>
          </w:tcPr>
          <w:p w14:paraId="2C51C88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2" w:type="pct"/>
            <w:tcBorders>
              <w:top w:val="single" w:sz="8" w:space="0" w:color="AEAEAE"/>
              <w:left w:val="single" w:sz="8" w:space="0" w:color="E0E0E0"/>
              <w:bottom w:val="single" w:sz="8" w:space="0" w:color="152935"/>
              <w:right w:val="nil"/>
            </w:tcBorders>
            <w:shd w:val="clear" w:color="auto" w:fill="FFFFFF"/>
          </w:tcPr>
          <w:p w14:paraId="5887C17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846" w:type="pct"/>
            <w:tcBorders>
              <w:top w:val="single" w:sz="8" w:space="0" w:color="AEAEAE"/>
              <w:left w:val="single" w:sz="8" w:space="0" w:color="E0E0E0"/>
              <w:bottom w:val="single" w:sz="8" w:space="0" w:color="152935"/>
              <w:right w:val="nil"/>
            </w:tcBorders>
            <w:shd w:val="clear" w:color="auto" w:fill="FFFFFF"/>
          </w:tcPr>
          <w:p w14:paraId="6B1679F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892" w:type="pct"/>
            <w:tcBorders>
              <w:top w:val="single" w:sz="8" w:space="0" w:color="AEAEAE"/>
              <w:left w:val="single" w:sz="8" w:space="0" w:color="E0E0E0"/>
              <w:bottom w:val="single" w:sz="8" w:space="0" w:color="152935"/>
              <w:right w:val="nil"/>
            </w:tcBorders>
            <w:shd w:val="clear" w:color="auto" w:fill="FFFFFF"/>
            <w:vAlign w:val="center"/>
          </w:tcPr>
          <w:p w14:paraId="5852540B"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66C44E71"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140230BA"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9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8"/>
        <w:gridCol w:w="2383"/>
        <w:gridCol w:w="1362"/>
        <w:gridCol w:w="1201"/>
        <w:gridCol w:w="1631"/>
        <w:gridCol w:w="1720"/>
      </w:tblGrid>
      <w:tr w:rsidR="00027FCB" w:rsidRPr="00B17691" w14:paraId="21DF93DF" w14:textId="77777777">
        <w:trPr>
          <w:cantSplit/>
        </w:trPr>
        <w:tc>
          <w:tcPr>
            <w:tcW w:w="9151" w:type="dxa"/>
            <w:gridSpan w:val="6"/>
            <w:tcBorders>
              <w:top w:val="nil"/>
              <w:left w:val="nil"/>
              <w:bottom w:val="nil"/>
              <w:right w:val="nil"/>
            </w:tcBorders>
            <w:shd w:val="clear" w:color="auto" w:fill="FFFFFF"/>
            <w:vAlign w:val="center"/>
          </w:tcPr>
          <w:p w14:paraId="331403B9"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employment status?</w:t>
            </w:r>
          </w:p>
        </w:tc>
      </w:tr>
      <w:tr w:rsidR="00027FCB" w:rsidRPr="00B17691" w14:paraId="4D1235B3" w14:textId="77777777">
        <w:trPr>
          <w:cantSplit/>
        </w:trPr>
        <w:tc>
          <w:tcPr>
            <w:tcW w:w="3241" w:type="dxa"/>
            <w:gridSpan w:val="2"/>
            <w:tcBorders>
              <w:top w:val="nil"/>
              <w:left w:val="nil"/>
              <w:bottom w:val="single" w:sz="8" w:space="0" w:color="152935"/>
              <w:right w:val="nil"/>
            </w:tcBorders>
            <w:shd w:val="clear" w:color="auto" w:fill="FFFFFF"/>
            <w:vAlign w:val="bottom"/>
          </w:tcPr>
          <w:p w14:paraId="19388650"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361" w:type="dxa"/>
            <w:tcBorders>
              <w:top w:val="nil"/>
              <w:left w:val="nil"/>
              <w:bottom w:val="single" w:sz="8" w:space="0" w:color="152935"/>
              <w:right w:val="nil"/>
            </w:tcBorders>
            <w:shd w:val="clear" w:color="auto" w:fill="FFFFFF"/>
            <w:vAlign w:val="bottom"/>
          </w:tcPr>
          <w:p w14:paraId="28857CA9"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200" w:type="dxa"/>
            <w:tcBorders>
              <w:top w:val="nil"/>
              <w:left w:val="single" w:sz="8" w:space="0" w:color="E0E0E0"/>
              <w:bottom w:val="single" w:sz="8" w:space="0" w:color="152935"/>
              <w:right w:val="nil"/>
            </w:tcBorders>
            <w:shd w:val="clear" w:color="auto" w:fill="FFFFFF"/>
            <w:vAlign w:val="bottom"/>
          </w:tcPr>
          <w:p w14:paraId="240C31D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630" w:type="dxa"/>
            <w:tcBorders>
              <w:top w:val="nil"/>
              <w:left w:val="single" w:sz="8" w:space="0" w:color="E0E0E0"/>
              <w:bottom w:val="single" w:sz="8" w:space="0" w:color="152935"/>
              <w:right w:val="nil"/>
            </w:tcBorders>
            <w:shd w:val="clear" w:color="auto" w:fill="FFFFFF"/>
            <w:vAlign w:val="bottom"/>
          </w:tcPr>
          <w:p w14:paraId="02DFF14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719" w:type="dxa"/>
            <w:tcBorders>
              <w:top w:val="nil"/>
              <w:left w:val="single" w:sz="8" w:space="0" w:color="E0E0E0"/>
              <w:bottom w:val="single" w:sz="8" w:space="0" w:color="152935"/>
              <w:right w:val="nil"/>
            </w:tcBorders>
            <w:shd w:val="clear" w:color="auto" w:fill="FFFFFF"/>
            <w:vAlign w:val="bottom"/>
          </w:tcPr>
          <w:p w14:paraId="6437D5CE"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027FCB" w:rsidRPr="00B17691" w14:paraId="10A1BC42" w14:textId="77777777">
        <w:trPr>
          <w:cantSplit/>
        </w:trPr>
        <w:tc>
          <w:tcPr>
            <w:tcW w:w="859" w:type="dxa"/>
            <w:vMerge w:val="restart"/>
            <w:tcBorders>
              <w:top w:val="single" w:sz="8" w:space="0" w:color="152935"/>
              <w:left w:val="nil"/>
              <w:bottom w:val="single" w:sz="8" w:space="0" w:color="152935"/>
              <w:right w:val="nil"/>
            </w:tcBorders>
            <w:shd w:val="clear" w:color="auto" w:fill="E0E0E0"/>
          </w:tcPr>
          <w:p w14:paraId="4EA2FA2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2382" w:type="dxa"/>
            <w:tcBorders>
              <w:top w:val="single" w:sz="8" w:space="0" w:color="152935"/>
              <w:left w:val="nil"/>
              <w:bottom w:val="single" w:sz="8" w:space="0" w:color="AEAEAE"/>
              <w:right w:val="nil"/>
            </w:tcBorders>
            <w:shd w:val="clear" w:color="auto" w:fill="E0E0E0"/>
          </w:tcPr>
          <w:p w14:paraId="5D639A1C"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Full-time</w:t>
            </w:r>
          </w:p>
        </w:tc>
        <w:tc>
          <w:tcPr>
            <w:tcW w:w="1361" w:type="dxa"/>
            <w:tcBorders>
              <w:top w:val="single" w:sz="8" w:space="0" w:color="152935"/>
              <w:left w:val="nil"/>
              <w:bottom w:val="single" w:sz="8" w:space="0" w:color="AEAEAE"/>
              <w:right w:val="nil"/>
            </w:tcBorders>
            <w:shd w:val="clear" w:color="auto" w:fill="FFFFFF"/>
          </w:tcPr>
          <w:p w14:paraId="511C0C3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w:t>
            </w:r>
          </w:p>
        </w:tc>
        <w:tc>
          <w:tcPr>
            <w:tcW w:w="1200" w:type="dxa"/>
            <w:tcBorders>
              <w:top w:val="single" w:sz="8" w:space="0" w:color="152935"/>
              <w:left w:val="single" w:sz="8" w:space="0" w:color="E0E0E0"/>
              <w:bottom w:val="single" w:sz="8" w:space="0" w:color="AEAEAE"/>
              <w:right w:val="nil"/>
            </w:tcBorders>
            <w:shd w:val="clear" w:color="auto" w:fill="FFFFFF"/>
          </w:tcPr>
          <w:p w14:paraId="3C0EB23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630" w:type="dxa"/>
            <w:tcBorders>
              <w:top w:val="single" w:sz="8" w:space="0" w:color="152935"/>
              <w:left w:val="single" w:sz="8" w:space="0" w:color="E0E0E0"/>
              <w:bottom w:val="single" w:sz="8" w:space="0" w:color="AEAEAE"/>
              <w:right w:val="nil"/>
            </w:tcBorders>
            <w:shd w:val="clear" w:color="auto" w:fill="FFFFFF"/>
          </w:tcPr>
          <w:p w14:paraId="1AD6CB7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719" w:type="dxa"/>
            <w:tcBorders>
              <w:top w:val="single" w:sz="8" w:space="0" w:color="152935"/>
              <w:left w:val="single" w:sz="8" w:space="0" w:color="E0E0E0"/>
              <w:bottom w:val="single" w:sz="8" w:space="0" w:color="AEAEAE"/>
              <w:right w:val="nil"/>
            </w:tcBorders>
            <w:shd w:val="clear" w:color="auto" w:fill="FFFFFF"/>
          </w:tcPr>
          <w:p w14:paraId="3D48102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r>
      <w:tr w:rsidR="00027FCB" w:rsidRPr="00B17691" w14:paraId="49086D11" w14:textId="77777777">
        <w:trPr>
          <w:cantSplit/>
        </w:trPr>
        <w:tc>
          <w:tcPr>
            <w:tcW w:w="859" w:type="dxa"/>
            <w:vMerge/>
            <w:tcBorders>
              <w:top w:val="single" w:sz="8" w:space="0" w:color="152935"/>
              <w:left w:val="nil"/>
              <w:bottom w:val="single" w:sz="8" w:space="0" w:color="152935"/>
              <w:right w:val="nil"/>
            </w:tcBorders>
            <w:shd w:val="clear" w:color="auto" w:fill="E0E0E0"/>
          </w:tcPr>
          <w:p w14:paraId="27BFFA0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382" w:type="dxa"/>
            <w:tcBorders>
              <w:top w:val="single" w:sz="8" w:space="0" w:color="AEAEAE"/>
              <w:left w:val="nil"/>
              <w:bottom w:val="single" w:sz="8" w:space="0" w:color="AEAEAE"/>
              <w:right w:val="nil"/>
            </w:tcBorders>
            <w:shd w:val="clear" w:color="auto" w:fill="E0E0E0"/>
          </w:tcPr>
          <w:p w14:paraId="0AE6E3E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Part-time</w:t>
            </w:r>
          </w:p>
        </w:tc>
        <w:tc>
          <w:tcPr>
            <w:tcW w:w="1361" w:type="dxa"/>
            <w:tcBorders>
              <w:top w:val="single" w:sz="8" w:space="0" w:color="AEAEAE"/>
              <w:left w:val="nil"/>
              <w:bottom w:val="single" w:sz="8" w:space="0" w:color="AEAEAE"/>
              <w:right w:val="nil"/>
            </w:tcBorders>
            <w:shd w:val="clear" w:color="auto" w:fill="FFFFFF"/>
          </w:tcPr>
          <w:p w14:paraId="56C1480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w:t>
            </w:r>
          </w:p>
        </w:tc>
        <w:tc>
          <w:tcPr>
            <w:tcW w:w="1200" w:type="dxa"/>
            <w:tcBorders>
              <w:top w:val="single" w:sz="8" w:space="0" w:color="AEAEAE"/>
              <w:left w:val="single" w:sz="8" w:space="0" w:color="E0E0E0"/>
              <w:bottom w:val="single" w:sz="8" w:space="0" w:color="AEAEAE"/>
              <w:right w:val="nil"/>
            </w:tcBorders>
            <w:shd w:val="clear" w:color="auto" w:fill="FFFFFF"/>
          </w:tcPr>
          <w:p w14:paraId="4FF599E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630" w:type="dxa"/>
            <w:tcBorders>
              <w:top w:val="single" w:sz="8" w:space="0" w:color="AEAEAE"/>
              <w:left w:val="single" w:sz="8" w:space="0" w:color="E0E0E0"/>
              <w:bottom w:val="single" w:sz="8" w:space="0" w:color="AEAEAE"/>
              <w:right w:val="nil"/>
            </w:tcBorders>
            <w:shd w:val="clear" w:color="auto" w:fill="FFFFFF"/>
          </w:tcPr>
          <w:p w14:paraId="1C1DE67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719" w:type="dxa"/>
            <w:tcBorders>
              <w:top w:val="single" w:sz="8" w:space="0" w:color="AEAEAE"/>
              <w:left w:val="single" w:sz="8" w:space="0" w:color="E0E0E0"/>
              <w:bottom w:val="single" w:sz="8" w:space="0" w:color="AEAEAE"/>
              <w:right w:val="nil"/>
            </w:tcBorders>
            <w:shd w:val="clear" w:color="auto" w:fill="FFFFFF"/>
          </w:tcPr>
          <w:p w14:paraId="421F623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55.3</w:t>
            </w:r>
          </w:p>
        </w:tc>
      </w:tr>
      <w:tr w:rsidR="00027FCB" w:rsidRPr="00B17691" w14:paraId="7C769877" w14:textId="77777777">
        <w:trPr>
          <w:cantSplit/>
        </w:trPr>
        <w:tc>
          <w:tcPr>
            <w:tcW w:w="859" w:type="dxa"/>
            <w:vMerge/>
            <w:tcBorders>
              <w:top w:val="single" w:sz="8" w:space="0" w:color="152935"/>
              <w:left w:val="nil"/>
              <w:bottom w:val="single" w:sz="8" w:space="0" w:color="152935"/>
              <w:right w:val="nil"/>
            </w:tcBorders>
            <w:shd w:val="clear" w:color="auto" w:fill="E0E0E0"/>
          </w:tcPr>
          <w:p w14:paraId="634CF3C6"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382" w:type="dxa"/>
            <w:tcBorders>
              <w:top w:val="single" w:sz="8" w:space="0" w:color="AEAEAE"/>
              <w:left w:val="nil"/>
              <w:bottom w:val="single" w:sz="8" w:space="0" w:color="AEAEAE"/>
              <w:right w:val="nil"/>
            </w:tcBorders>
            <w:shd w:val="clear" w:color="auto" w:fill="E0E0E0"/>
          </w:tcPr>
          <w:p w14:paraId="1A30E18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Temporary / Contract</w:t>
            </w:r>
          </w:p>
        </w:tc>
        <w:tc>
          <w:tcPr>
            <w:tcW w:w="1361" w:type="dxa"/>
            <w:tcBorders>
              <w:top w:val="single" w:sz="8" w:space="0" w:color="AEAEAE"/>
              <w:left w:val="nil"/>
              <w:bottom w:val="single" w:sz="8" w:space="0" w:color="AEAEAE"/>
              <w:right w:val="nil"/>
            </w:tcBorders>
            <w:shd w:val="clear" w:color="auto" w:fill="FFFFFF"/>
          </w:tcPr>
          <w:p w14:paraId="6048AF6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w:t>
            </w:r>
          </w:p>
        </w:tc>
        <w:tc>
          <w:tcPr>
            <w:tcW w:w="1200" w:type="dxa"/>
            <w:tcBorders>
              <w:top w:val="single" w:sz="8" w:space="0" w:color="AEAEAE"/>
              <w:left w:val="single" w:sz="8" w:space="0" w:color="E0E0E0"/>
              <w:bottom w:val="single" w:sz="8" w:space="0" w:color="AEAEAE"/>
              <w:right w:val="nil"/>
            </w:tcBorders>
            <w:shd w:val="clear" w:color="auto" w:fill="FFFFFF"/>
          </w:tcPr>
          <w:p w14:paraId="5F7E584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630" w:type="dxa"/>
            <w:tcBorders>
              <w:top w:val="single" w:sz="8" w:space="0" w:color="AEAEAE"/>
              <w:left w:val="single" w:sz="8" w:space="0" w:color="E0E0E0"/>
              <w:bottom w:val="single" w:sz="8" w:space="0" w:color="AEAEAE"/>
              <w:right w:val="nil"/>
            </w:tcBorders>
            <w:shd w:val="clear" w:color="auto" w:fill="FFFFFF"/>
          </w:tcPr>
          <w:p w14:paraId="0D0CEB9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25.3</w:t>
            </w:r>
          </w:p>
        </w:tc>
        <w:tc>
          <w:tcPr>
            <w:tcW w:w="1719" w:type="dxa"/>
            <w:tcBorders>
              <w:top w:val="single" w:sz="8" w:space="0" w:color="AEAEAE"/>
              <w:left w:val="single" w:sz="8" w:space="0" w:color="E0E0E0"/>
              <w:bottom w:val="single" w:sz="8" w:space="0" w:color="AEAEAE"/>
              <w:right w:val="nil"/>
            </w:tcBorders>
            <w:shd w:val="clear" w:color="auto" w:fill="FFFFFF"/>
          </w:tcPr>
          <w:p w14:paraId="43B7C7B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80.7</w:t>
            </w:r>
          </w:p>
        </w:tc>
      </w:tr>
      <w:tr w:rsidR="00027FCB" w:rsidRPr="00B17691" w14:paraId="5573E209" w14:textId="77777777">
        <w:trPr>
          <w:cantSplit/>
        </w:trPr>
        <w:tc>
          <w:tcPr>
            <w:tcW w:w="859" w:type="dxa"/>
            <w:vMerge/>
            <w:tcBorders>
              <w:top w:val="single" w:sz="8" w:space="0" w:color="152935"/>
              <w:left w:val="nil"/>
              <w:bottom w:val="single" w:sz="8" w:space="0" w:color="152935"/>
              <w:right w:val="nil"/>
            </w:tcBorders>
            <w:shd w:val="clear" w:color="auto" w:fill="E0E0E0"/>
          </w:tcPr>
          <w:p w14:paraId="6CC40244"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382" w:type="dxa"/>
            <w:tcBorders>
              <w:top w:val="single" w:sz="8" w:space="0" w:color="AEAEAE"/>
              <w:left w:val="nil"/>
              <w:bottom w:val="single" w:sz="8" w:space="0" w:color="AEAEAE"/>
              <w:right w:val="nil"/>
            </w:tcBorders>
            <w:shd w:val="clear" w:color="auto" w:fill="E0E0E0"/>
          </w:tcPr>
          <w:p w14:paraId="3697E06B"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Zero-hours contract</w:t>
            </w:r>
          </w:p>
        </w:tc>
        <w:tc>
          <w:tcPr>
            <w:tcW w:w="1361" w:type="dxa"/>
            <w:tcBorders>
              <w:top w:val="single" w:sz="8" w:space="0" w:color="AEAEAE"/>
              <w:left w:val="nil"/>
              <w:bottom w:val="single" w:sz="8" w:space="0" w:color="AEAEAE"/>
              <w:right w:val="nil"/>
            </w:tcBorders>
            <w:shd w:val="clear" w:color="auto" w:fill="FFFFFF"/>
          </w:tcPr>
          <w:p w14:paraId="7B892A2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29</w:t>
            </w:r>
          </w:p>
        </w:tc>
        <w:tc>
          <w:tcPr>
            <w:tcW w:w="1200" w:type="dxa"/>
            <w:tcBorders>
              <w:top w:val="single" w:sz="8" w:space="0" w:color="AEAEAE"/>
              <w:left w:val="single" w:sz="8" w:space="0" w:color="E0E0E0"/>
              <w:bottom w:val="single" w:sz="8" w:space="0" w:color="AEAEAE"/>
              <w:right w:val="nil"/>
            </w:tcBorders>
            <w:shd w:val="clear" w:color="auto" w:fill="FFFFFF"/>
          </w:tcPr>
          <w:p w14:paraId="58223C3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1630" w:type="dxa"/>
            <w:tcBorders>
              <w:top w:val="single" w:sz="8" w:space="0" w:color="AEAEAE"/>
              <w:left w:val="single" w:sz="8" w:space="0" w:color="E0E0E0"/>
              <w:bottom w:val="single" w:sz="8" w:space="0" w:color="AEAEAE"/>
              <w:right w:val="nil"/>
            </w:tcBorders>
            <w:shd w:val="clear" w:color="auto" w:fill="FFFFFF"/>
          </w:tcPr>
          <w:p w14:paraId="346C9FC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1719" w:type="dxa"/>
            <w:tcBorders>
              <w:top w:val="single" w:sz="8" w:space="0" w:color="AEAEAE"/>
              <w:left w:val="single" w:sz="8" w:space="0" w:color="E0E0E0"/>
              <w:bottom w:val="single" w:sz="8" w:space="0" w:color="AEAEAE"/>
              <w:right w:val="nil"/>
            </w:tcBorders>
            <w:shd w:val="clear" w:color="auto" w:fill="FFFFFF"/>
          </w:tcPr>
          <w:p w14:paraId="463AB66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287B028B" w14:textId="77777777">
        <w:trPr>
          <w:cantSplit/>
        </w:trPr>
        <w:tc>
          <w:tcPr>
            <w:tcW w:w="859" w:type="dxa"/>
            <w:vMerge/>
            <w:tcBorders>
              <w:top w:val="single" w:sz="8" w:space="0" w:color="152935"/>
              <w:left w:val="nil"/>
              <w:bottom w:val="single" w:sz="8" w:space="0" w:color="152935"/>
              <w:right w:val="nil"/>
            </w:tcBorders>
            <w:shd w:val="clear" w:color="auto" w:fill="E0E0E0"/>
          </w:tcPr>
          <w:p w14:paraId="59B34697"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382" w:type="dxa"/>
            <w:tcBorders>
              <w:top w:val="single" w:sz="8" w:space="0" w:color="AEAEAE"/>
              <w:left w:val="nil"/>
              <w:bottom w:val="single" w:sz="8" w:space="0" w:color="152935"/>
              <w:right w:val="nil"/>
            </w:tcBorders>
            <w:shd w:val="clear" w:color="auto" w:fill="E0E0E0"/>
          </w:tcPr>
          <w:p w14:paraId="4DA7E81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361" w:type="dxa"/>
            <w:tcBorders>
              <w:top w:val="single" w:sz="8" w:space="0" w:color="AEAEAE"/>
              <w:left w:val="nil"/>
              <w:bottom w:val="single" w:sz="8" w:space="0" w:color="152935"/>
              <w:right w:val="nil"/>
            </w:tcBorders>
            <w:shd w:val="clear" w:color="auto" w:fill="FFFFFF"/>
          </w:tcPr>
          <w:p w14:paraId="3D7FC75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6A105B8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630" w:type="dxa"/>
            <w:tcBorders>
              <w:top w:val="single" w:sz="8" w:space="0" w:color="AEAEAE"/>
              <w:left w:val="single" w:sz="8" w:space="0" w:color="E0E0E0"/>
              <w:bottom w:val="single" w:sz="8" w:space="0" w:color="152935"/>
              <w:right w:val="nil"/>
            </w:tcBorders>
            <w:shd w:val="clear" w:color="auto" w:fill="FFFFFF"/>
          </w:tcPr>
          <w:p w14:paraId="1093557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719" w:type="dxa"/>
            <w:tcBorders>
              <w:top w:val="single" w:sz="8" w:space="0" w:color="AEAEAE"/>
              <w:left w:val="single" w:sz="8" w:space="0" w:color="E0E0E0"/>
              <w:bottom w:val="single" w:sz="8" w:space="0" w:color="152935"/>
              <w:right w:val="nil"/>
            </w:tcBorders>
            <w:shd w:val="clear" w:color="auto" w:fill="FFFFFF"/>
            <w:vAlign w:val="center"/>
          </w:tcPr>
          <w:p w14:paraId="7F422B10"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121D608C"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C0D8A5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9"/>
        <w:gridCol w:w="2258"/>
        <w:gridCol w:w="1361"/>
        <w:gridCol w:w="1200"/>
        <w:gridCol w:w="1631"/>
        <w:gridCol w:w="1720"/>
      </w:tblGrid>
      <w:tr w:rsidR="00027FCB" w:rsidRPr="00B17691" w14:paraId="5A24E031" w14:textId="77777777">
        <w:trPr>
          <w:cantSplit/>
        </w:trPr>
        <w:tc>
          <w:tcPr>
            <w:tcW w:w="9026" w:type="dxa"/>
            <w:gridSpan w:val="6"/>
            <w:tcBorders>
              <w:top w:val="nil"/>
              <w:left w:val="nil"/>
              <w:bottom w:val="nil"/>
              <w:right w:val="nil"/>
            </w:tcBorders>
            <w:shd w:val="clear" w:color="auto" w:fill="FFFFFF"/>
            <w:vAlign w:val="center"/>
          </w:tcPr>
          <w:p w14:paraId="7E81F1C4"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How long do you typically work per week?</w:t>
            </w:r>
          </w:p>
        </w:tc>
      </w:tr>
      <w:tr w:rsidR="00027FCB" w:rsidRPr="00B17691" w14:paraId="4D54453A" w14:textId="77777777">
        <w:trPr>
          <w:cantSplit/>
        </w:trPr>
        <w:tc>
          <w:tcPr>
            <w:tcW w:w="3116" w:type="dxa"/>
            <w:gridSpan w:val="2"/>
            <w:tcBorders>
              <w:top w:val="nil"/>
              <w:left w:val="nil"/>
              <w:bottom w:val="single" w:sz="8" w:space="0" w:color="152935"/>
              <w:right w:val="nil"/>
            </w:tcBorders>
            <w:shd w:val="clear" w:color="auto" w:fill="FFFFFF"/>
            <w:vAlign w:val="bottom"/>
          </w:tcPr>
          <w:p w14:paraId="53B99888"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361" w:type="dxa"/>
            <w:tcBorders>
              <w:top w:val="nil"/>
              <w:left w:val="nil"/>
              <w:bottom w:val="single" w:sz="8" w:space="0" w:color="152935"/>
              <w:right w:val="nil"/>
            </w:tcBorders>
            <w:shd w:val="clear" w:color="auto" w:fill="FFFFFF"/>
            <w:vAlign w:val="bottom"/>
          </w:tcPr>
          <w:p w14:paraId="121D865B"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200" w:type="dxa"/>
            <w:tcBorders>
              <w:top w:val="nil"/>
              <w:left w:val="single" w:sz="8" w:space="0" w:color="E0E0E0"/>
              <w:bottom w:val="single" w:sz="8" w:space="0" w:color="152935"/>
              <w:right w:val="nil"/>
            </w:tcBorders>
            <w:shd w:val="clear" w:color="auto" w:fill="FFFFFF"/>
            <w:vAlign w:val="bottom"/>
          </w:tcPr>
          <w:p w14:paraId="11B8089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630" w:type="dxa"/>
            <w:tcBorders>
              <w:top w:val="nil"/>
              <w:left w:val="single" w:sz="8" w:space="0" w:color="E0E0E0"/>
              <w:bottom w:val="single" w:sz="8" w:space="0" w:color="152935"/>
              <w:right w:val="nil"/>
            </w:tcBorders>
            <w:shd w:val="clear" w:color="auto" w:fill="FFFFFF"/>
            <w:vAlign w:val="bottom"/>
          </w:tcPr>
          <w:p w14:paraId="5C2E067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719" w:type="dxa"/>
            <w:tcBorders>
              <w:top w:val="nil"/>
              <w:left w:val="single" w:sz="8" w:space="0" w:color="E0E0E0"/>
              <w:bottom w:val="single" w:sz="8" w:space="0" w:color="152935"/>
              <w:right w:val="nil"/>
            </w:tcBorders>
            <w:shd w:val="clear" w:color="auto" w:fill="FFFFFF"/>
            <w:vAlign w:val="bottom"/>
          </w:tcPr>
          <w:p w14:paraId="6CBA9789"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027FCB" w:rsidRPr="00B17691" w14:paraId="28C178AC" w14:textId="77777777">
        <w:trPr>
          <w:cantSplit/>
        </w:trPr>
        <w:tc>
          <w:tcPr>
            <w:tcW w:w="859" w:type="dxa"/>
            <w:vMerge w:val="restart"/>
            <w:tcBorders>
              <w:top w:val="single" w:sz="8" w:space="0" w:color="152935"/>
              <w:left w:val="nil"/>
              <w:bottom w:val="single" w:sz="8" w:space="0" w:color="152935"/>
              <w:right w:val="nil"/>
            </w:tcBorders>
            <w:shd w:val="clear" w:color="auto" w:fill="E0E0E0"/>
          </w:tcPr>
          <w:p w14:paraId="34F08F9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2257" w:type="dxa"/>
            <w:tcBorders>
              <w:top w:val="single" w:sz="8" w:space="0" w:color="152935"/>
              <w:left w:val="nil"/>
              <w:bottom w:val="single" w:sz="8" w:space="0" w:color="AEAEAE"/>
              <w:right w:val="nil"/>
            </w:tcBorders>
            <w:shd w:val="clear" w:color="auto" w:fill="E0E0E0"/>
          </w:tcPr>
          <w:p w14:paraId="0BC2A08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20–30 hours</w:t>
            </w:r>
          </w:p>
        </w:tc>
        <w:tc>
          <w:tcPr>
            <w:tcW w:w="1361" w:type="dxa"/>
            <w:tcBorders>
              <w:top w:val="single" w:sz="8" w:space="0" w:color="152935"/>
              <w:left w:val="nil"/>
              <w:bottom w:val="single" w:sz="8" w:space="0" w:color="AEAEAE"/>
              <w:right w:val="nil"/>
            </w:tcBorders>
            <w:shd w:val="clear" w:color="auto" w:fill="FFFFFF"/>
          </w:tcPr>
          <w:p w14:paraId="449525B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37</w:t>
            </w:r>
          </w:p>
        </w:tc>
        <w:tc>
          <w:tcPr>
            <w:tcW w:w="1200" w:type="dxa"/>
            <w:tcBorders>
              <w:top w:val="single" w:sz="8" w:space="0" w:color="152935"/>
              <w:left w:val="single" w:sz="8" w:space="0" w:color="E0E0E0"/>
              <w:bottom w:val="single" w:sz="8" w:space="0" w:color="AEAEAE"/>
              <w:right w:val="nil"/>
            </w:tcBorders>
            <w:shd w:val="clear" w:color="auto" w:fill="FFFFFF"/>
          </w:tcPr>
          <w:p w14:paraId="28D5EDE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1630" w:type="dxa"/>
            <w:tcBorders>
              <w:top w:val="single" w:sz="8" w:space="0" w:color="152935"/>
              <w:left w:val="single" w:sz="8" w:space="0" w:color="E0E0E0"/>
              <w:bottom w:val="single" w:sz="8" w:space="0" w:color="AEAEAE"/>
              <w:right w:val="nil"/>
            </w:tcBorders>
            <w:shd w:val="clear" w:color="auto" w:fill="FFFFFF"/>
          </w:tcPr>
          <w:p w14:paraId="32145E6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c>
          <w:tcPr>
            <w:tcW w:w="1719" w:type="dxa"/>
            <w:tcBorders>
              <w:top w:val="single" w:sz="8" w:space="0" w:color="152935"/>
              <w:left w:val="single" w:sz="8" w:space="0" w:color="E0E0E0"/>
              <w:bottom w:val="single" w:sz="8" w:space="0" w:color="AEAEAE"/>
              <w:right w:val="nil"/>
            </w:tcBorders>
            <w:shd w:val="clear" w:color="auto" w:fill="FFFFFF"/>
          </w:tcPr>
          <w:p w14:paraId="52768B0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24.7</w:t>
            </w:r>
          </w:p>
        </w:tc>
      </w:tr>
      <w:tr w:rsidR="00027FCB" w:rsidRPr="00B17691" w14:paraId="2142BDB1" w14:textId="77777777">
        <w:trPr>
          <w:cantSplit/>
        </w:trPr>
        <w:tc>
          <w:tcPr>
            <w:tcW w:w="859" w:type="dxa"/>
            <w:vMerge/>
            <w:tcBorders>
              <w:top w:val="single" w:sz="8" w:space="0" w:color="152935"/>
              <w:left w:val="nil"/>
              <w:bottom w:val="single" w:sz="8" w:space="0" w:color="152935"/>
              <w:right w:val="nil"/>
            </w:tcBorders>
            <w:shd w:val="clear" w:color="auto" w:fill="E0E0E0"/>
          </w:tcPr>
          <w:p w14:paraId="213F172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257" w:type="dxa"/>
            <w:tcBorders>
              <w:top w:val="single" w:sz="8" w:space="0" w:color="AEAEAE"/>
              <w:left w:val="nil"/>
              <w:bottom w:val="single" w:sz="8" w:space="0" w:color="AEAEAE"/>
              <w:right w:val="nil"/>
            </w:tcBorders>
            <w:shd w:val="clear" w:color="auto" w:fill="E0E0E0"/>
          </w:tcPr>
          <w:p w14:paraId="0C67331E"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31–40 hours</w:t>
            </w:r>
          </w:p>
        </w:tc>
        <w:tc>
          <w:tcPr>
            <w:tcW w:w="1361" w:type="dxa"/>
            <w:tcBorders>
              <w:top w:val="single" w:sz="8" w:space="0" w:color="AEAEAE"/>
              <w:left w:val="nil"/>
              <w:bottom w:val="single" w:sz="8" w:space="0" w:color="AEAEAE"/>
              <w:right w:val="nil"/>
            </w:tcBorders>
            <w:shd w:val="clear" w:color="auto" w:fill="FFFFFF"/>
          </w:tcPr>
          <w:p w14:paraId="6E20CF7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w:t>
            </w:r>
          </w:p>
        </w:tc>
        <w:tc>
          <w:tcPr>
            <w:tcW w:w="1200" w:type="dxa"/>
            <w:tcBorders>
              <w:top w:val="single" w:sz="8" w:space="0" w:color="AEAEAE"/>
              <w:left w:val="single" w:sz="8" w:space="0" w:color="E0E0E0"/>
              <w:bottom w:val="single" w:sz="8" w:space="0" w:color="AEAEAE"/>
              <w:right w:val="nil"/>
            </w:tcBorders>
            <w:shd w:val="clear" w:color="auto" w:fill="FFFFFF"/>
          </w:tcPr>
          <w:p w14:paraId="7BC4636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630" w:type="dxa"/>
            <w:tcBorders>
              <w:top w:val="single" w:sz="8" w:space="0" w:color="AEAEAE"/>
              <w:left w:val="single" w:sz="8" w:space="0" w:color="E0E0E0"/>
              <w:bottom w:val="single" w:sz="8" w:space="0" w:color="AEAEAE"/>
              <w:right w:val="nil"/>
            </w:tcBorders>
            <w:shd w:val="clear" w:color="auto" w:fill="FFFFFF"/>
          </w:tcPr>
          <w:p w14:paraId="3825FF1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30.0</w:t>
            </w:r>
          </w:p>
        </w:tc>
        <w:tc>
          <w:tcPr>
            <w:tcW w:w="1719" w:type="dxa"/>
            <w:tcBorders>
              <w:top w:val="single" w:sz="8" w:space="0" w:color="AEAEAE"/>
              <w:left w:val="single" w:sz="8" w:space="0" w:color="E0E0E0"/>
              <w:bottom w:val="single" w:sz="8" w:space="0" w:color="AEAEAE"/>
              <w:right w:val="nil"/>
            </w:tcBorders>
            <w:shd w:val="clear" w:color="auto" w:fill="FFFFFF"/>
          </w:tcPr>
          <w:p w14:paraId="24B7263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54.7</w:t>
            </w:r>
          </w:p>
        </w:tc>
      </w:tr>
      <w:tr w:rsidR="00027FCB" w:rsidRPr="00B17691" w14:paraId="30ACE518" w14:textId="77777777">
        <w:trPr>
          <w:cantSplit/>
        </w:trPr>
        <w:tc>
          <w:tcPr>
            <w:tcW w:w="859" w:type="dxa"/>
            <w:vMerge/>
            <w:tcBorders>
              <w:top w:val="single" w:sz="8" w:space="0" w:color="152935"/>
              <w:left w:val="nil"/>
              <w:bottom w:val="single" w:sz="8" w:space="0" w:color="152935"/>
              <w:right w:val="nil"/>
            </w:tcBorders>
            <w:shd w:val="clear" w:color="auto" w:fill="E0E0E0"/>
          </w:tcPr>
          <w:p w14:paraId="1873E660"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257" w:type="dxa"/>
            <w:tcBorders>
              <w:top w:val="single" w:sz="8" w:space="0" w:color="AEAEAE"/>
              <w:left w:val="nil"/>
              <w:bottom w:val="single" w:sz="8" w:space="0" w:color="AEAEAE"/>
              <w:right w:val="nil"/>
            </w:tcBorders>
            <w:shd w:val="clear" w:color="auto" w:fill="E0E0E0"/>
          </w:tcPr>
          <w:p w14:paraId="3159B7C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Less than 20 hours</w:t>
            </w:r>
          </w:p>
        </w:tc>
        <w:tc>
          <w:tcPr>
            <w:tcW w:w="1361" w:type="dxa"/>
            <w:tcBorders>
              <w:top w:val="single" w:sz="8" w:space="0" w:color="AEAEAE"/>
              <w:left w:val="nil"/>
              <w:bottom w:val="single" w:sz="8" w:space="0" w:color="AEAEAE"/>
              <w:right w:val="nil"/>
            </w:tcBorders>
            <w:shd w:val="clear" w:color="auto" w:fill="FFFFFF"/>
          </w:tcPr>
          <w:p w14:paraId="59EB60D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w:t>
            </w:r>
          </w:p>
        </w:tc>
        <w:tc>
          <w:tcPr>
            <w:tcW w:w="1200" w:type="dxa"/>
            <w:tcBorders>
              <w:top w:val="single" w:sz="8" w:space="0" w:color="AEAEAE"/>
              <w:left w:val="single" w:sz="8" w:space="0" w:color="E0E0E0"/>
              <w:bottom w:val="single" w:sz="8" w:space="0" w:color="AEAEAE"/>
              <w:right w:val="nil"/>
            </w:tcBorders>
            <w:shd w:val="clear" w:color="auto" w:fill="FFFFFF"/>
          </w:tcPr>
          <w:p w14:paraId="35F02B3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630" w:type="dxa"/>
            <w:tcBorders>
              <w:top w:val="single" w:sz="8" w:space="0" w:color="AEAEAE"/>
              <w:left w:val="single" w:sz="8" w:space="0" w:color="E0E0E0"/>
              <w:bottom w:val="single" w:sz="8" w:space="0" w:color="AEAEAE"/>
              <w:right w:val="nil"/>
            </w:tcBorders>
            <w:shd w:val="clear" w:color="auto" w:fill="FFFFFF"/>
          </w:tcPr>
          <w:p w14:paraId="59B6E5E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23.3</w:t>
            </w:r>
          </w:p>
        </w:tc>
        <w:tc>
          <w:tcPr>
            <w:tcW w:w="1719" w:type="dxa"/>
            <w:tcBorders>
              <w:top w:val="single" w:sz="8" w:space="0" w:color="AEAEAE"/>
              <w:left w:val="single" w:sz="8" w:space="0" w:color="E0E0E0"/>
              <w:bottom w:val="single" w:sz="8" w:space="0" w:color="AEAEAE"/>
              <w:right w:val="nil"/>
            </w:tcBorders>
            <w:shd w:val="clear" w:color="auto" w:fill="FFFFFF"/>
          </w:tcPr>
          <w:p w14:paraId="589D96B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78.0</w:t>
            </w:r>
          </w:p>
        </w:tc>
      </w:tr>
      <w:tr w:rsidR="00027FCB" w:rsidRPr="00B17691" w14:paraId="313ABB25" w14:textId="77777777">
        <w:trPr>
          <w:cantSplit/>
        </w:trPr>
        <w:tc>
          <w:tcPr>
            <w:tcW w:w="859" w:type="dxa"/>
            <w:vMerge/>
            <w:tcBorders>
              <w:top w:val="single" w:sz="8" w:space="0" w:color="152935"/>
              <w:left w:val="nil"/>
              <w:bottom w:val="single" w:sz="8" w:space="0" w:color="152935"/>
              <w:right w:val="nil"/>
            </w:tcBorders>
            <w:shd w:val="clear" w:color="auto" w:fill="E0E0E0"/>
          </w:tcPr>
          <w:p w14:paraId="73DD9D09"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257" w:type="dxa"/>
            <w:tcBorders>
              <w:top w:val="single" w:sz="8" w:space="0" w:color="AEAEAE"/>
              <w:left w:val="nil"/>
              <w:bottom w:val="single" w:sz="8" w:space="0" w:color="AEAEAE"/>
              <w:right w:val="nil"/>
            </w:tcBorders>
            <w:shd w:val="clear" w:color="auto" w:fill="E0E0E0"/>
          </w:tcPr>
          <w:p w14:paraId="17DE61E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More than 40 hours</w:t>
            </w:r>
          </w:p>
        </w:tc>
        <w:tc>
          <w:tcPr>
            <w:tcW w:w="1361" w:type="dxa"/>
            <w:tcBorders>
              <w:top w:val="single" w:sz="8" w:space="0" w:color="AEAEAE"/>
              <w:left w:val="nil"/>
              <w:bottom w:val="single" w:sz="8" w:space="0" w:color="AEAEAE"/>
              <w:right w:val="nil"/>
            </w:tcBorders>
            <w:shd w:val="clear" w:color="auto" w:fill="FFFFFF"/>
          </w:tcPr>
          <w:p w14:paraId="495D8EB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w:t>
            </w:r>
          </w:p>
        </w:tc>
        <w:tc>
          <w:tcPr>
            <w:tcW w:w="1200" w:type="dxa"/>
            <w:tcBorders>
              <w:top w:val="single" w:sz="8" w:space="0" w:color="AEAEAE"/>
              <w:left w:val="single" w:sz="8" w:space="0" w:color="E0E0E0"/>
              <w:bottom w:val="single" w:sz="8" w:space="0" w:color="AEAEAE"/>
              <w:right w:val="nil"/>
            </w:tcBorders>
            <w:shd w:val="clear" w:color="auto" w:fill="FFFFFF"/>
          </w:tcPr>
          <w:p w14:paraId="2539C3A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1630" w:type="dxa"/>
            <w:tcBorders>
              <w:top w:val="single" w:sz="8" w:space="0" w:color="AEAEAE"/>
              <w:left w:val="single" w:sz="8" w:space="0" w:color="E0E0E0"/>
              <w:bottom w:val="single" w:sz="8" w:space="0" w:color="AEAEAE"/>
              <w:right w:val="nil"/>
            </w:tcBorders>
            <w:shd w:val="clear" w:color="auto" w:fill="FFFFFF"/>
          </w:tcPr>
          <w:p w14:paraId="3412983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22.0</w:t>
            </w:r>
          </w:p>
        </w:tc>
        <w:tc>
          <w:tcPr>
            <w:tcW w:w="1719" w:type="dxa"/>
            <w:tcBorders>
              <w:top w:val="single" w:sz="8" w:space="0" w:color="AEAEAE"/>
              <w:left w:val="single" w:sz="8" w:space="0" w:color="E0E0E0"/>
              <w:bottom w:val="single" w:sz="8" w:space="0" w:color="AEAEAE"/>
              <w:right w:val="nil"/>
            </w:tcBorders>
            <w:shd w:val="clear" w:color="auto" w:fill="FFFFFF"/>
          </w:tcPr>
          <w:p w14:paraId="4866F7B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2B3C3252" w14:textId="77777777">
        <w:trPr>
          <w:cantSplit/>
        </w:trPr>
        <w:tc>
          <w:tcPr>
            <w:tcW w:w="859" w:type="dxa"/>
            <w:vMerge/>
            <w:tcBorders>
              <w:top w:val="single" w:sz="8" w:space="0" w:color="152935"/>
              <w:left w:val="nil"/>
              <w:bottom w:val="single" w:sz="8" w:space="0" w:color="152935"/>
              <w:right w:val="nil"/>
            </w:tcBorders>
            <w:shd w:val="clear" w:color="auto" w:fill="E0E0E0"/>
          </w:tcPr>
          <w:p w14:paraId="352A37BC"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2257" w:type="dxa"/>
            <w:tcBorders>
              <w:top w:val="single" w:sz="8" w:space="0" w:color="AEAEAE"/>
              <w:left w:val="nil"/>
              <w:bottom w:val="single" w:sz="8" w:space="0" w:color="152935"/>
              <w:right w:val="nil"/>
            </w:tcBorders>
            <w:shd w:val="clear" w:color="auto" w:fill="E0E0E0"/>
          </w:tcPr>
          <w:p w14:paraId="2FA8F11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361" w:type="dxa"/>
            <w:tcBorders>
              <w:top w:val="single" w:sz="8" w:space="0" w:color="AEAEAE"/>
              <w:left w:val="nil"/>
              <w:bottom w:val="single" w:sz="8" w:space="0" w:color="152935"/>
              <w:right w:val="nil"/>
            </w:tcBorders>
            <w:shd w:val="clear" w:color="auto" w:fill="FFFFFF"/>
          </w:tcPr>
          <w:p w14:paraId="7F36490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609DC3C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630" w:type="dxa"/>
            <w:tcBorders>
              <w:top w:val="single" w:sz="8" w:space="0" w:color="AEAEAE"/>
              <w:left w:val="single" w:sz="8" w:space="0" w:color="E0E0E0"/>
              <w:bottom w:val="single" w:sz="8" w:space="0" w:color="152935"/>
              <w:right w:val="nil"/>
            </w:tcBorders>
            <w:shd w:val="clear" w:color="auto" w:fill="FFFFFF"/>
          </w:tcPr>
          <w:p w14:paraId="1F6B8DF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719" w:type="dxa"/>
            <w:tcBorders>
              <w:top w:val="single" w:sz="8" w:space="0" w:color="AEAEAE"/>
              <w:left w:val="single" w:sz="8" w:space="0" w:color="E0E0E0"/>
              <w:bottom w:val="single" w:sz="8" w:space="0" w:color="152935"/>
              <w:right w:val="nil"/>
            </w:tcBorders>
            <w:shd w:val="clear" w:color="auto" w:fill="FFFFFF"/>
            <w:vAlign w:val="center"/>
          </w:tcPr>
          <w:p w14:paraId="7C32282D"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3F6343E3"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E303BF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B79977F"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02B5CD64"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Bar Chart</w:t>
      </w:r>
    </w:p>
    <w:p w14:paraId="13951853" w14:textId="77777777" w:rsidR="00027FCB" w:rsidRPr="00B17691" w:rsidRDefault="00027FCB" w:rsidP="00027FCB">
      <w:pPr>
        <w:autoSpaceDE w:val="0"/>
        <w:autoSpaceDN w:val="0"/>
        <w:adjustRightInd w:val="0"/>
        <w:spacing w:after="0" w:line="240" w:lineRule="auto"/>
        <w:jc w:val="left"/>
        <w:rPr>
          <w:rFonts w:cs="Arial"/>
          <w:color w:val="000000"/>
          <w:kern w:val="0"/>
          <w:sz w:val="26"/>
          <w:szCs w:val="26"/>
        </w:rPr>
      </w:pPr>
    </w:p>
    <w:p w14:paraId="59D2D4F6"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840C3AD" w14:textId="2AE56A2B"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r w:rsidRPr="00B17691">
        <w:rPr>
          <w:rFonts w:ascii="Times New Roman" w:hAnsi="Times New Roman" w:cs="Times New Roman"/>
          <w:noProof/>
          <w:color w:val="auto"/>
          <w:kern w:val="0"/>
        </w:rPr>
        <w:lastRenderedPageBreak/>
        <w:drawing>
          <wp:inline distT="0" distB="0" distL="0" distR="0" wp14:anchorId="51C4C2A7" wp14:editId="5DB95B03">
            <wp:extent cx="5943600" cy="3495675"/>
            <wp:effectExtent l="0" t="0" r="0" b="9525"/>
            <wp:docPr id="192504530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79F8350"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p w14:paraId="7D7D6821"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F10B28C" w14:textId="1E6A9948"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r w:rsidRPr="00B17691">
        <w:rPr>
          <w:rFonts w:ascii="Times New Roman" w:hAnsi="Times New Roman" w:cs="Times New Roman"/>
          <w:noProof/>
          <w:color w:val="auto"/>
          <w:kern w:val="0"/>
        </w:rPr>
        <w:drawing>
          <wp:inline distT="0" distB="0" distL="0" distR="0" wp14:anchorId="046C7470" wp14:editId="6ADC3F05">
            <wp:extent cx="5943600" cy="3495675"/>
            <wp:effectExtent l="0" t="0" r="0" b="9525"/>
            <wp:docPr id="63519510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E9E88BD"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p w14:paraId="32F0995F"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3389BC4" w14:textId="09DD0330"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r w:rsidRPr="00B17691">
        <w:rPr>
          <w:rFonts w:ascii="Times New Roman" w:hAnsi="Times New Roman" w:cs="Times New Roman"/>
          <w:noProof/>
          <w:color w:val="auto"/>
          <w:kern w:val="0"/>
        </w:rPr>
        <w:lastRenderedPageBreak/>
        <w:drawing>
          <wp:inline distT="0" distB="0" distL="0" distR="0" wp14:anchorId="4FBB9227" wp14:editId="16A9C451">
            <wp:extent cx="5943600" cy="3495675"/>
            <wp:effectExtent l="0" t="0" r="0" b="9525"/>
            <wp:docPr id="7752585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DBC8844"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p w14:paraId="04C47F49"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153BA30" w14:textId="6F92B80D"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r w:rsidRPr="00B17691">
        <w:rPr>
          <w:rFonts w:ascii="Times New Roman" w:hAnsi="Times New Roman" w:cs="Times New Roman"/>
          <w:noProof/>
          <w:color w:val="auto"/>
          <w:kern w:val="0"/>
        </w:rPr>
        <w:drawing>
          <wp:inline distT="0" distB="0" distL="0" distR="0" wp14:anchorId="69E2B51D" wp14:editId="6182BCD2">
            <wp:extent cx="5943600" cy="3495675"/>
            <wp:effectExtent l="0" t="0" r="0" b="9525"/>
            <wp:docPr id="7954201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41A6C6D"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p w14:paraId="04BE52CA"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147ACF68" w14:textId="6FD0701C"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r w:rsidRPr="00B17691">
        <w:rPr>
          <w:rFonts w:ascii="Times New Roman" w:hAnsi="Times New Roman" w:cs="Times New Roman"/>
          <w:noProof/>
          <w:color w:val="auto"/>
          <w:kern w:val="0"/>
        </w:rPr>
        <w:lastRenderedPageBreak/>
        <w:drawing>
          <wp:inline distT="0" distB="0" distL="0" distR="0" wp14:anchorId="394AF64C" wp14:editId="41C64EF9">
            <wp:extent cx="5943600" cy="3505200"/>
            <wp:effectExtent l="0" t="0" r="0" b="0"/>
            <wp:docPr id="132929761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3600" cy="3505200"/>
                    </a:xfrm>
                    <a:prstGeom prst="rect">
                      <a:avLst/>
                    </a:prstGeom>
                    <a:noFill/>
                    <a:ln>
                      <a:noFill/>
                    </a:ln>
                  </pic:spPr>
                </pic:pic>
              </a:graphicData>
            </a:graphic>
          </wp:inline>
        </w:drawing>
      </w:r>
    </w:p>
    <w:p w14:paraId="46738FF1"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p w14:paraId="5A65D9A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105CCCD8" w14:textId="1C2A7FFC"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r w:rsidRPr="00B17691">
        <w:rPr>
          <w:rFonts w:ascii="Times New Roman" w:hAnsi="Times New Roman" w:cs="Times New Roman"/>
          <w:noProof/>
          <w:color w:val="auto"/>
          <w:kern w:val="0"/>
        </w:rPr>
        <w:drawing>
          <wp:inline distT="0" distB="0" distL="0" distR="0" wp14:anchorId="0BD79682" wp14:editId="5B2B034D">
            <wp:extent cx="5943600" cy="3495675"/>
            <wp:effectExtent l="0" t="0" r="0" b="9525"/>
            <wp:docPr id="7191813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32B2BC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p w14:paraId="3A3B1256"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73B4B0E"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08BB1B7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FREQUENCIES VARIABLES=</w:t>
      </w:r>
      <w:proofErr w:type="spellStart"/>
      <w:r w:rsidRPr="00B17691">
        <w:rPr>
          <w:rFonts w:ascii="Courier New" w:hAnsi="Courier New" w:cs="Courier New"/>
          <w:color w:val="000000"/>
          <w:kern w:val="0"/>
          <w:sz w:val="20"/>
          <w:szCs w:val="20"/>
        </w:rPr>
        <w:t>Whatisyourgender</w:t>
      </w:r>
      <w:proofErr w:type="spellEnd"/>
    </w:p>
    <w:p w14:paraId="0D18C992"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lastRenderedPageBreak/>
        <w:t xml:space="preserve">  /PIECHART PERCENT</w:t>
      </w:r>
    </w:p>
    <w:p w14:paraId="0AF9A1C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/ORDER=ANALYSIS.</w:t>
      </w:r>
    </w:p>
    <w:p w14:paraId="25BF6067"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39E2097D"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F92D17C"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E7B4A0E"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21A70583" w14:textId="4315775A"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Frequencies</w:t>
      </w:r>
    </w:p>
    <w:p w14:paraId="1F8B4922"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78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8"/>
        <w:gridCol w:w="1093"/>
        <w:gridCol w:w="1362"/>
        <w:gridCol w:w="1201"/>
        <w:gridCol w:w="1631"/>
        <w:gridCol w:w="1720"/>
      </w:tblGrid>
      <w:tr w:rsidR="00027FCB" w:rsidRPr="00B17691" w14:paraId="2998920E" w14:textId="77777777">
        <w:trPr>
          <w:cantSplit/>
        </w:trPr>
        <w:tc>
          <w:tcPr>
            <w:tcW w:w="7861" w:type="dxa"/>
            <w:gridSpan w:val="6"/>
            <w:tcBorders>
              <w:top w:val="nil"/>
              <w:left w:val="nil"/>
              <w:bottom w:val="nil"/>
              <w:right w:val="nil"/>
            </w:tcBorders>
            <w:shd w:val="clear" w:color="auto" w:fill="FFFFFF"/>
            <w:vAlign w:val="center"/>
          </w:tcPr>
          <w:p w14:paraId="3D816F53"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What is your gender?</w:t>
            </w:r>
          </w:p>
        </w:tc>
      </w:tr>
      <w:tr w:rsidR="00027FCB" w:rsidRPr="00B17691" w14:paraId="01692681" w14:textId="77777777">
        <w:trPr>
          <w:cantSplit/>
        </w:trPr>
        <w:tc>
          <w:tcPr>
            <w:tcW w:w="1951" w:type="dxa"/>
            <w:gridSpan w:val="2"/>
            <w:tcBorders>
              <w:top w:val="nil"/>
              <w:left w:val="nil"/>
              <w:bottom w:val="single" w:sz="8" w:space="0" w:color="152935"/>
              <w:right w:val="nil"/>
            </w:tcBorders>
            <w:shd w:val="clear" w:color="auto" w:fill="FFFFFF"/>
            <w:vAlign w:val="bottom"/>
          </w:tcPr>
          <w:p w14:paraId="5D27E0D3"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1361" w:type="dxa"/>
            <w:tcBorders>
              <w:top w:val="nil"/>
              <w:left w:val="nil"/>
              <w:bottom w:val="single" w:sz="8" w:space="0" w:color="152935"/>
              <w:right w:val="nil"/>
            </w:tcBorders>
            <w:shd w:val="clear" w:color="auto" w:fill="FFFFFF"/>
            <w:vAlign w:val="bottom"/>
          </w:tcPr>
          <w:p w14:paraId="5DE8F24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Frequency</w:t>
            </w:r>
          </w:p>
        </w:tc>
        <w:tc>
          <w:tcPr>
            <w:tcW w:w="1200" w:type="dxa"/>
            <w:tcBorders>
              <w:top w:val="nil"/>
              <w:left w:val="single" w:sz="8" w:space="0" w:color="E0E0E0"/>
              <w:bottom w:val="single" w:sz="8" w:space="0" w:color="152935"/>
              <w:right w:val="nil"/>
            </w:tcBorders>
            <w:shd w:val="clear" w:color="auto" w:fill="FFFFFF"/>
            <w:vAlign w:val="bottom"/>
          </w:tcPr>
          <w:p w14:paraId="4CA2FEF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Percent</w:t>
            </w:r>
          </w:p>
        </w:tc>
        <w:tc>
          <w:tcPr>
            <w:tcW w:w="1630" w:type="dxa"/>
            <w:tcBorders>
              <w:top w:val="nil"/>
              <w:left w:val="single" w:sz="8" w:space="0" w:color="E0E0E0"/>
              <w:bottom w:val="single" w:sz="8" w:space="0" w:color="152935"/>
              <w:right w:val="nil"/>
            </w:tcBorders>
            <w:shd w:val="clear" w:color="auto" w:fill="FFFFFF"/>
            <w:vAlign w:val="bottom"/>
          </w:tcPr>
          <w:p w14:paraId="241BD83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Valid Percent</w:t>
            </w:r>
          </w:p>
        </w:tc>
        <w:tc>
          <w:tcPr>
            <w:tcW w:w="1719" w:type="dxa"/>
            <w:tcBorders>
              <w:top w:val="nil"/>
              <w:left w:val="single" w:sz="8" w:space="0" w:color="E0E0E0"/>
              <w:bottom w:val="single" w:sz="8" w:space="0" w:color="152935"/>
              <w:right w:val="nil"/>
            </w:tcBorders>
            <w:shd w:val="clear" w:color="auto" w:fill="FFFFFF"/>
            <w:vAlign w:val="bottom"/>
          </w:tcPr>
          <w:p w14:paraId="5B41ABD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Cumulative Percent</w:t>
            </w:r>
          </w:p>
        </w:tc>
      </w:tr>
      <w:tr w:rsidR="00027FCB" w:rsidRPr="00B17691" w14:paraId="48239428" w14:textId="77777777">
        <w:trPr>
          <w:cantSplit/>
        </w:trPr>
        <w:tc>
          <w:tcPr>
            <w:tcW w:w="859" w:type="dxa"/>
            <w:vMerge w:val="restart"/>
            <w:tcBorders>
              <w:top w:val="single" w:sz="8" w:space="0" w:color="152935"/>
              <w:left w:val="nil"/>
              <w:bottom w:val="single" w:sz="8" w:space="0" w:color="152935"/>
              <w:right w:val="nil"/>
            </w:tcBorders>
            <w:shd w:val="clear" w:color="auto" w:fill="E0E0E0"/>
          </w:tcPr>
          <w:p w14:paraId="39F6D17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w:t>
            </w:r>
          </w:p>
        </w:tc>
        <w:tc>
          <w:tcPr>
            <w:tcW w:w="1092" w:type="dxa"/>
            <w:tcBorders>
              <w:top w:val="single" w:sz="8" w:space="0" w:color="152935"/>
              <w:left w:val="nil"/>
              <w:bottom w:val="single" w:sz="8" w:space="0" w:color="AEAEAE"/>
              <w:right w:val="nil"/>
            </w:tcBorders>
            <w:shd w:val="clear" w:color="auto" w:fill="E0E0E0"/>
          </w:tcPr>
          <w:p w14:paraId="4CCEC1A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Female</w:t>
            </w:r>
          </w:p>
        </w:tc>
        <w:tc>
          <w:tcPr>
            <w:tcW w:w="1361" w:type="dxa"/>
            <w:tcBorders>
              <w:top w:val="single" w:sz="8" w:space="0" w:color="152935"/>
              <w:left w:val="nil"/>
              <w:bottom w:val="single" w:sz="8" w:space="0" w:color="AEAEAE"/>
              <w:right w:val="nil"/>
            </w:tcBorders>
            <w:shd w:val="clear" w:color="auto" w:fill="FFFFFF"/>
          </w:tcPr>
          <w:p w14:paraId="32E93AC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76</w:t>
            </w:r>
          </w:p>
        </w:tc>
        <w:tc>
          <w:tcPr>
            <w:tcW w:w="1200" w:type="dxa"/>
            <w:tcBorders>
              <w:top w:val="single" w:sz="8" w:space="0" w:color="152935"/>
              <w:left w:val="single" w:sz="8" w:space="0" w:color="E0E0E0"/>
              <w:bottom w:val="single" w:sz="8" w:space="0" w:color="AEAEAE"/>
              <w:right w:val="nil"/>
            </w:tcBorders>
            <w:shd w:val="clear" w:color="auto" w:fill="FFFFFF"/>
          </w:tcPr>
          <w:p w14:paraId="387FD25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50.7</w:t>
            </w:r>
          </w:p>
        </w:tc>
        <w:tc>
          <w:tcPr>
            <w:tcW w:w="1630" w:type="dxa"/>
            <w:tcBorders>
              <w:top w:val="single" w:sz="8" w:space="0" w:color="152935"/>
              <w:left w:val="single" w:sz="8" w:space="0" w:color="E0E0E0"/>
              <w:bottom w:val="single" w:sz="8" w:space="0" w:color="AEAEAE"/>
              <w:right w:val="nil"/>
            </w:tcBorders>
            <w:shd w:val="clear" w:color="auto" w:fill="FFFFFF"/>
          </w:tcPr>
          <w:p w14:paraId="1AB4E70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50.7</w:t>
            </w:r>
          </w:p>
        </w:tc>
        <w:tc>
          <w:tcPr>
            <w:tcW w:w="1719" w:type="dxa"/>
            <w:tcBorders>
              <w:top w:val="single" w:sz="8" w:space="0" w:color="152935"/>
              <w:left w:val="single" w:sz="8" w:space="0" w:color="E0E0E0"/>
              <w:bottom w:val="single" w:sz="8" w:space="0" w:color="AEAEAE"/>
              <w:right w:val="nil"/>
            </w:tcBorders>
            <w:shd w:val="clear" w:color="auto" w:fill="FFFFFF"/>
          </w:tcPr>
          <w:p w14:paraId="290F39A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50.7</w:t>
            </w:r>
          </w:p>
        </w:tc>
      </w:tr>
      <w:tr w:rsidR="00027FCB" w:rsidRPr="00B17691" w14:paraId="0BE471EC" w14:textId="77777777">
        <w:trPr>
          <w:cantSplit/>
        </w:trPr>
        <w:tc>
          <w:tcPr>
            <w:tcW w:w="859" w:type="dxa"/>
            <w:vMerge/>
            <w:tcBorders>
              <w:top w:val="single" w:sz="8" w:space="0" w:color="152935"/>
              <w:left w:val="nil"/>
              <w:bottom w:val="single" w:sz="8" w:space="0" w:color="152935"/>
              <w:right w:val="nil"/>
            </w:tcBorders>
            <w:shd w:val="clear" w:color="auto" w:fill="E0E0E0"/>
          </w:tcPr>
          <w:p w14:paraId="17F7B03B"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092" w:type="dxa"/>
            <w:tcBorders>
              <w:top w:val="single" w:sz="8" w:space="0" w:color="AEAEAE"/>
              <w:left w:val="nil"/>
              <w:bottom w:val="single" w:sz="8" w:space="0" w:color="AEAEAE"/>
              <w:right w:val="nil"/>
            </w:tcBorders>
            <w:shd w:val="clear" w:color="auto" w:fill="E0E0E0"/>
          </w:tcPr>
          <w:p w14:paraId="143077E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Male</w:t>
            </w:r>
          </w:p>
        </w:tc>
        <w:tc>
          <w:tcPr>
            <w:tcW w:w="1361" w:type="dxa"/>
            <w:tcBorders>
              <w:top w:val="single" w:sz="8" w:space="0" w:color="AEAEAE"/>
              <w:left w:val="nil"/>
              <w:bottom w:val="single" w:sz="8" w:space="0" w:color="AEAEAE"/>
              <w:right w:val="nil"/>
            </w:tcBorders>
            <w:shd w:val="clear" w:color="auto" w:fill="FFFFFF"/>
          </w:tcPr>
          <w:p w14:paraId="2275137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w:t>
            </w:r>
          </w:p>
        </w:tc>
        <w:tc>
          <w:tcPr>
            <w:tcW w:w="1200" w:type="dxa"/>
            <w:tcBorders>
              <w:top w:val="single" w:sz="8" w:space="0" w:color="AEAEAE"/>
              <w:left w:val="single" w:sz="8" w:space="0" w:color="E0E0E0"/>
              <w:bottom w:val="single" w:sz="8" w:space="0" w:color="AEAEAE"/>
              <w:right w:val="nil"/>
            </w:tcBorders>
            <w:shd w:val="clear" w:color="auto" w:fill="FFFFFF"/>
          </w:tcPr>
          <w:p w14:paraId="0079873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49.3</w:t>
            </w:r>
          </w:p>
        </w:tc>
        <w:tc>
          <w:tcPr>
            <w:tcW w:w="1630" w:type="dxa"/>
            <w:tcBorders>
              <w:top w:val="single" w:sz="8" w:space="0" w:color="AEAEAE"/>
              <w:left w:val="single" w:sz="8" w:space="0" w:color="E0E0E0"/>
              <w:bottom w:val="single" w:sz="8" w:space="0" w:color="AEAEAE"/>
              <w:right w:val="nil"/>
            </w:tcBorders>
            <w:shd w:val="clear" w:color="auto" w:fill="FFFFFF"/>
          </w:tcPr>
          <w:p w14:paraId="5144220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49.3</w:t>
            </w:r>
          </w:p>
        </w:tc>
        <w:tc>
          <w:tcPr>
            <w:tcW w:w="1719" w:type="dxa"/>
            <w:tcBorders>
              <w:top w:val="single" w:sz="8" w:space="0" w:color="AEAEAE"/>
              <w:left w:val="single" w:sz="8" w:space="0" w:color="E0E0E0"/>
              <w:bottom w:val="single" w:sz="8" w:space="0" w:color="AEAEAE"/>
              <w:right w:val="nil"/>
            </w:tcBorders>
            <w:shd w:val="clear" w:color="auto" w:fill="FFFFFF"/>
          </w:tcPr>
          <w:p w14:paraId="3DDABF2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r>
      <w:tr w:rsidR="00027FCB" w:rsidRPr="00B17691" w14:paraId="1D0F1D38" w14:textId="77777777">
        <w:trPr>
          <w:cantSplit/>
        </w:trPr>
        <w:tc>
          <w:tcPr>
            <w:tcW w:w="859" w:type="dxa"/>
            <w:vMerge/>
            <w:tcBorders>
              <w:top w:val="single" w:sz="8" w:space="0" w:color="152935"/>
              <w:left w:val="nil"/>
              <w:bottom w:val="single" w:sz="8" w:space="0" w:color="152935"/>
              <w:right w:val="nil"/>
            </w:tcBorders>
            <w:shd w:val="clear" w:color="auto" w:fill="E0E0E0"/>
          </w:tcPr>
          <w:p w14:paraId="55F31F09"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092" w:type="dxa"/>
            <w:tcBorders>
              <w:top w:val="single" w:sz="8" w:space="0" w:color="AEAEAE"/>
              <w:left w:val="nil"/>
              <w:bottom w:val="single" w:sz="8" w:space="0" w:color="152935"/>
              <w:right w:val="nil"/>
            </w:tcBorders>
            <w:shd w:val="clear" w:color="auto" w:fill="E0E0E0"/>
          </w:tcPr>
          <w:p w14:paraId="6AFA6DDD"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1361" w:type="dxa"/>
            <w:tcBorders>
              <w:top w:val="single" w:sz="8" w:space="0" w:color="AEAEAE"/>
              <w:left w:val="nil"/>
              <w:bottom w:val="single" w:sz="8" w:space="0" w:color="152935"/>
              <w:right w:val="nil"/>
            </w:tcBorders>
            <w:shd w:val="clear" w:color="auto" w:fill="FFFFFF"/>
          </w:tcPr>
          <w:p w14:paraId="2455B01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1200" w:type="dxa"/>
            <w:tcBorders>
              <w:top w:val="single" w:sz="8" w:space="0" w:color="AEAEAE"/>
              <w:left w:val="single" w:sz="8" w:space="0" w:color="E0E0E0"/>
              <w:bottom w:val="single" w:sz="8" w:space="0" w:color="152935"/>
              <w:right w:val="nil"/>
            </w:tcBorders>
            <w:shd w:val="clear" w:color="auto" w:fill="FFFFFF"/>
          </w:tcPr>
          <w:p w14:paraId="065074E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630" w:type="dxa"/>
            <w:tcBorders>
              <w:top w:val="single" w:sz="8" w:space="0" w:color="AEAEAE"/>
              <w:left w:val="single" w:sz="8" w:space="0" w:color="E0E0E0"/>
              <w:bottom w:val="single" w:sz="8" w:space="0" w:color="152935"/>
              <w:right w:val="nil"/>
            </w:tcBorders>
            <w:shd w:val="clear" w:color="auto" w:fill="FFFFFF"/>
          </w:tcPr>
          <w:p w14:paraId="57A0F3D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100.0</w:t>
            </w:r>
          </w:p>
        </w:tc>
        <w:tc>
          <w:tcPr>
            <w:tcW w:w="1719" w:type="dxa"/>
            <w:tcBorders>
              <w:top w:val="single" w:sz="8" w:space="0" w:color="AEAEAE"/>
              <w:left w:val="single" w:sz="8" w:space="0" w:color="E0E0E0"/>
              <w:bottom w:val="single" w:sz="8" w:space="0" w:color="152935"/>
              <w:right w:val="nil"/>
            </w:tcBorders>
            <w:shd w:val="clear" w:color="auto" w:fill="FFFFFF"/>
            <w:vAlign w:val="center"/>
          </w:tcPr>
          <w:p w14:paraId="54B774F7"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67E0BFFD"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3432342A" w14:textId="6E61FFD1"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r w:rsidRPr="00B17691">
        <w:rPr>
          <w:rFonts w:ascii="Times New Roman" w:hAnsi="Times New Roman" w:cs="Times New Roman"/>
          <w:noProof/>
          <w:color w:val="auto"/>
          <w:kern w:val="0"/>
        </w:rPr>
        <w:drawing>
          <wp:inline distT="0" distB="0" distL="0" distR="0" wp14:anchorId="68B5A4FC" wp14:editId="753E341C">
            <wp:extent cx="5943600" cy="3495675"/>
            <wp:effectExtent l="0" t="0" r="0" b="9525"/>
            <wp:docPr id="20866671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507EE47"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p w14:paraId="1C4CC40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80A11A5"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4553C87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DESCRIPTIVES VARIABLES=</w:t>
      </w:r>
      <w:proofErr w:type="spellStart"/>
      <w:r w:rsidRPr="00B17691">
        <w:rPr>
          <w:rFonts w:ascii="Courier New" w:hAnsi="Courier New" w:cs="Courier New"/>
          <w:color w:val="000000"/>
          <w:kern w:val="0"/>
          <w:sz w:val="20"/>
          <w:szCs w:val="20"/>
        </w:rPr>
        <w:t>Recruitment_and_Selection_Practices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Training_and_Development</w:t>
      </w:r>
      <w:proofErr w:type="spellEnd"/>
    </w:p>
    <w:p w14:paraId="3A3F9D02"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Performance_Management_Systems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Compensation_and_Reward_Management</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Employee_Retention</w:t>
      </w:r>
      <w:proofErr w:type="spellEnd"/>
    </w:p>
    <w:p w14:paraId="35772CA5"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/STATISTICS=MEAN STDDEV VARIANCE KURTOSIS SKEWNESS.</w:t>
      </w:r>
    </w:p>
    <w:p w14:paraId="37F88464"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53FBD0FC"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E8D3985"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AE4ABB1"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59657748" w14:textId="50AE202E"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Descriptives</w:t>
      </w:r>
    </w:p>
    <w:p w14:paraId="249DFC5F"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522"/>
        <w:gridCol w:w="754"/>
        <w:gridCol w:w="764"/>
        <w:gridCol w:w="884"/>
        <w:gridCol w:w="844"/>
        <w:gridCol w:w="765"/>
        <w:gridCol w:w="536"/>
        <w:gridCol w:w="765"/>
        <w:gridCol w:w="526"/>
      </w:tblGrid>
      <w:tr w:rsidR="00027FCB" w:rsidRPr="00B17691" w14:paraId="5A7E0B3A" w14:textId="77777777" w:rsidTr="00027FCB">
        <w:trPr>
          <w:cantSplit/>
        </w:trPr>
        <w:tc>
          <w:tcPr>
            <w:tcW w:w="5000" w:type="pct"/>
            <w:gridSpan w:val="9"/>
            <w:tcBorders>
              <w:top w:val="nil"/>
              <w:left w:val="nil"/>
              <w:bottom w:val="nil"/>
              <w:right w:val="nil"/>
            </w:tcBorders>
            <w:shd w:val="clear" w:color="auto" w:fill="FFFFFF"/>
            <w:vAlign w:val="center"/>
          </w:tcPr>
          <w:p w14:paraId="5BE77B9D"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Descriptive Statistics</w:t>
            </w:r>
          </w:p>
        </w:tc>
      </w:tr>
      <w:tr w:rsidR="00027FCB" w:rsidRPr="00B17691" w14:paraId="0059C793" w14:textId="77777777" w:rsidTr="00027FCB">
        <w:trPr>
          <w:cantSplit/>
        </w:trPr>
        <w:tc>
          <w:tcPr>
            <w:tcW w:w="1098" w:type="pct"/>
            <w:vMerge w:val="restart"/>
            <w:tcBorders>
              <w:top w:val="nil"/>
              <w:left w:val="nil"/>
              <w:bottom w:val="nil"/>
              <w:right w:val="nil"/>
            </w:tcBorders>
            <w:shd w:val="clear" w:color="auto" w:fill="FFFFFF"/>
            <w:vAlign w:val="bottom"/>
          </w:tcPr>
          <w:p w14:paraId="30819E11"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460" w:type="pct"/>
            <w:tcBorders>
              <w:top w:val="nil"/>
              <w:left w:val="nil"/>
              <w:bottom w:val="nil"/>
              <w:right w:val="nil"/>
            </w:tcBorders>
            <w:shd w:val="clear" w:color="auto" w:fill="FFFFFF"/>
            <w:vAlign w:val="bottom"/>
          </w:tcPr>
          <w:p w14:paraId="7799BE86"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N</w:t>
            </w:r>
          </w:p>
        </w:tc>
        <w:tc>
          <w:tcPr>
            <w:tcW w:w="459" w:type="pct"/>
            <w:tcBorders>
              <w:top w:val="nil"/>
              <w:left w:val="single" w:sz="8" w:space="0" w:color="E0E0E0"/>
              <w:bottom w:val="nil"/>
              <w:right w:val="nil"/>
            </w:tcBorders>
            <w:shd w:val="clear" w:color="auto" w:fill="FFFFFF"/>
            <w:vAlign w:val="bottom"/>
          </w:tcPr>
          <w:p w14:paraId="602F1E6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Mean</w:t>
            </w:r>
          </w:p>
        </w:tc>
        <w:tc>
          <w:tcPr>
            <w:tcW w:w="645" w:type="pct"/>
            <w:tcBorders>
              <w:top w:val="nil"/>
              <w:left w:val="single" w:sz="8" w:space="0" w:color="E0E0E0"/>
              <w:bottom w:val="nil"/>
              <w:right w:val="nil"/>
            </w:tcBorders>
            <w:shd w:val="clear" w:color="auto" w:fill="FFFFFF"/>
            <w:vAlign w:val="bottom"/>
          </w:tcPr>
          <w:p w14:paraId="0AAE3BD9"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Deviation</w:t>
            </w:r>
          </w:p>
        </w:tc>
        <w:tc>
          <w:tcPr>
            <w:tcW w:w="459" w:type="pct"/>
            <w:tcBorders>
              <w:top w:val="nil"/>
              <w:left w:val="single" w:sz="8" w:space="0" w:color="E0E0E0"/>
              <w:bottom w:val="nil"/>
              <w:right w:val="nil"/>
            </w:tcBorders>
            <w:shd w:val="clear" w:color="auto" w:fill="FFFFFF"/>
            <w:vAlign w:val="bottom"/>
          </w:tcPr>
          <w:p w14:paraId="593AB2EC"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Variance</w:t>
            </w:r>
          </w:p>
        </w:tc>
        <w:tc>
          <w:tcPr>
            <w:tcW w:w="939" w:type="pct"/>
            <w:gridSpan w:val="2"/>
            <w:tcBorders>
              <w:top w:val="nil"/>
              <w:left w:val="single" w:sz="8" w:space="0" w:color="E0E0E0"/>
              <w:bottom w:val="nil"/>
              <w:right w:val="nil"/>
            </w:tcBorders>
            <w:shd w:val="clear" w:color="auto" w:fill="FFFFFF"/>
            <w:vAlign w:val="bottom"/>
          </w:tcPr>
          <w:p w14:paraId="3BEEDF53"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Skewness</w:t>
            </w:r>
          </w:p>
        </w:tc>
        <w:tc>
          <w:tcPr>
            <w:tcW w:w="939" w:type="pct"/>
            <w:gridSpan w:val="2"/>
            <w:tcBorders>
              <w:top w:val="nil"/>
              <w:left w:val="single" w:sz="8" w:space="0" w:color="E0E0E0"/>
              <w:bottom w:val="nil"/>
              <w:right w:val="nil"/>
            </w:tcBorders>
            <w:shd w:val="clear" w:color="auto" w:fill="FFFFFF"/>
            <w:vAlign w:val="bottom"/>
          </w:tcPr>
          <w:p w14:paraId="55FA59F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Kurtosis</w:t>
            </w:r>
          </w:p>
        </w:tc>
      </w:tr>
      <w:tr w:rsidR="00027FCB" w:rsidRPr="00B17691" w14:paraId="3FEF81E2" w14:textId="77777777" w:rsidTr="00027FCB">
        <w:trPr>
          <w:cantSplit/>
        </w:trPr>
        <w:tc>
          <w:tcPr>
            <w:tcW w:w="1098" w:type="pct"/>
            <w:vMerge/>
            <w:tcBorders>
              <w:top w:val="nil"/>
              <w:left w:val="nil"/>
              <w:bottom w:val="nil"/>
              <w:right w:val="nil"/>
            </w:tcBorders>
            <w:shd w:val="clear" w:color="auto" w:fill="FFFFFF"/>
            <w:vAlign w:val="bottom"/>
          </w:tcPr>
          <w:p w14:paraId="0F4A1564"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c>
          <w:tcPr>
            <w:tcW w:w="460" w:type="pct"/>
            <w:tcBorders>
              <w:top w:val="nil"/>
              <w:left w:val="nil"/>
              <w:bottom w:val="single" w:sz="8" w:space="0" w:color="152935"/>
              <w:right w:val="nil"/>
            </w:tcBorders>
            <w:shd w:val="clear" w:color="auto" w:fill="FFFFFF"/>
            <w:vAlign w:val="bottom"/>
          </w:tcPr>
          <w:p w14:paraId="28235FA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59" w:type="pct"/>
            <w:tcBorders>
              <w:top w:val="nil"/>
              <w:left w:val="single" w:sz="8" w:space="0" w:color="E0E0E0"/>
              <w:bottom w:val="single" w:sz="8" w:space="0" w:color="152935"/>
              <w:right w:val="nil"/>
            </w:tcBorders>
            <w:shd w:val="clear" w:color="auto" w:fill="FFFFFF"/>
            <w:vAlign w:val="bottom"/>
          </w:tcPr>
          <w:p w14:paraId="7018F54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645" w:type="pct"/>
            <w:tcBorders>
              <w:top w:val="nil"/>
              <w:left w:val="single" w:sz="8" w:space="0" w:color="E0E0E0"/>
              <w:bottom w:val="single" w:sz="8" w:space="0" w:color="152935"/>
              <w:right w:val="nil"/>
            </w:tcBorders>
            <w:shd w:val="clear" w:color="auto" w:fill="FFFFFF"/>
            <w:vAlign w:val="bottom"/>
          </w:tcPr>
          <w:p w14:paraId="08862A3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59" w:type="pct"/>
            <w:tcBorders>
              <w:top w:val="nil"/>
              <w:left w:val="single" w:sz="8" w:space="0" w:color="E0E0E0"/>
              <w:bottom w:val="single" w:sz="8" w:space="0" w:color="152935"/>
              <w:right w:val="nil"/>
            </w:tcBorders>
            <w:shd w:val="clear" w:color="auto" w:fill="FFFFFF"/>
            <w:vAlign w:val="bottom"/>
          </w:tcPr>
          <w:p w14:paraId="1E0D504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59" w:type="pct"/>
            <w:tcBorders>
              <w:top w:val="nil"/>
              <w:left w:val="single" w:sz="8" w:space="0" w:color="E0E0E0"/>
              <w:bottom w:val="single" w:sz="8" w:space="0" w:color="152935"/>
              <w:right w:val="single" w:sz="8" w:space="0" w:color="E0E0E0"/>
            </w:tcBorders>
            <w:shd w:val="clear" w:color="auto" w:fill="FFFFFF"/>
            <w:vAlign w:val="bottom"/>
          </w:tcPr>
          <w:p w14:paraId="7FCD694A"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80" w:type="pct"/>
            <w:tcBorders>
              <w:top w:val="nil"/>
              <w:left w:val="single" w:sz="8" w:space="0" w:color="E0E0E0"/>
              <w:bottom w:val="single" w:sz="8" w:space="0" w:color="152935"/>
              <w:right w:val="nil"/>
            </w:tcBorders>
            <w:shd w:val="clear" w:color="auto" w:fill="FFFFFF"/>
            <w:vAlign w:val="bottom"/>
          </w:tcPr>
          <w:p w14:paraId="064D304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w:t>
            </w:r>
          </w:p>
        </w:tc>
        <w:tc>
          <w:tcPr>
            <w:tcW w:w="459" w:type="pct"/>
            <w:tcBorders>
              <w:top w:val="nil"/>
              <w:left w:val="single" w:sz="8" w:space="0" w:color="E0E0E0"/>
              <w:bottom w:val="single" w:sz="8" w:space="0" w:color="152935"/>
              <w:right w:val="single" w:sz="8" w:space="0" w:color="E0E0E0"/>
            </w:tcBorders>
            <w:shd w:val="clear" w:color="auto" w:fill="FFFFFF"/>
            <w:vAlign w:val="bottom"/>
          </w:tcPr>
          <w:p w14:paraId="5A40BE2C"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Statistic</w:t>
            </w:r>
          </w:p>
        </w:tc>
        <w:tc>
          <w:tcPr>
            <w:tcW w:w="480" w:type="pct"/>
            <w:tcBorders>
              <w:top w:val="nil"/>
              <w:left w:val="single" w:sz="8" w:space="0" w:color="E0E0E0"/>
              <w:bottom w:val="single" w:sz="8" w:space="0" w:color="152935"/>
              <w:right w:val="nil"/>
            </w:tcBorders>
            <w:shd w:val="clear" w:color="auto" w:fill="FFFFFF"/>
            <w:vAlign w:val="bottom"/>
          </w:tcPr>
          <w:p w14:paraId="00CC7D4C"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w:t>
            </w:r>
          </w:p>
        </w:tc>
      </w:tr>
      <w:tr w:rsidR="00027FCB" w:rsidRPr="00B17691" w14:paraId="6FD96513" w14:textId="77777777" w:rsidTr="00027FCB">
        <w:trPr>
          <w:cantSplit/>
        </w:trPr>
        <w:tc>
          <w:tcPr>
            <w:tcW w:w="1098" w:type="pct"/>
            <w:tcBorders>
              <w:top w:val="single" w:sz="8" w:space="0" w:color="152935"/>
              <w:left w:val="nil"/>
              <w:bottom w:val="single" w:sz="8" w:space="0" w:color="AEAEAE"/>
              <w:right w:val="nil"/>
            </w:tcBorders>
            <w:shd w:val="clear" w:color="auto" w:fill="E0E0E0"/>
          </w:tcPr>
          <w:p w14:paraId="62569A8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Recruitment_and_Selection_Practices</w:t>
            </w:r>
            <w:proofErr w:type="spellEnd"/>
          </w:p>
        </w:tc>
        <w:tc>
          <w:tcPr>
            <w:tcW w:w="460" w:type="pct"/>
            <w:tcBorders>
              <w:top w:val="single" w:sz="8" w:space="0" w:color="152935"/>
              <w:left w:val="nil"/>
              <w:bottom w:val="single" w:sz="8" w:space="0" w:color="AEAEAE"/>
              <w:right w:val="nil"/>
            </w:tcBorders>
            <w:shd w:val="clear" w:color="auto" w:fill="FFFFFF"/>
          </w:tcPr>
          <w:p w14:paraId="2F7454F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152935"/>
              <w:left w:val="single" w:sz="8" w:space="0" w:color="E0E0E0"/>
              <w:bottom w:val="single" w:sz="8" w:space="0" w:color="AEAEAE"/>
              <w:right w:val="nil"/>
            </w:tcBorders>
            <w:shd w:val="clear" w:color="auto" w:fill="FFFFFF"/>
          </w:tcPr>
          <w:p w14:paraId="1CED3D1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3.3583</w:t>
            </w:r>
          </w:p>
        </w:tc>
        <w:tc>
          <w:tcPr>
            <w:tcW w:w="645" w:type="pct"/>
            <w:tcBorders>
              <w:top w:val="single" w:sz="8" w:space="0" w:color="152935"/>
              <w:left w:val="single" w:sz="8" w:space="0" w:color="E0E0E0"/>
              <w:bottom w:val="single" w:sz="8" w:space="0" w:color="AEAEAE"/>
              <w:right w:val="nil"/>
            </w:tcBorders>
            <w:shd w:val="clear" w:color="auto" w:fill="FFFFFF"/>
          </w:tcPr>
          <w:p w14:paraId="544E34C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.97769</w:t>
            </w:r>
          </w:p>
        </w:tc>
        <w:tc>
          <w:tcPr>
            <w:tcW w:w="459" w:type="pct"/>
            <w:tcBorders>
              <w:top w:val="single" w:sz="8" w:space="0" w:color="152935"/>
              <w:left w:val="single" w:sz="8" w:space="0" w:color="E0E0E0"/>
              <w:bottom w:val="single" w:sz="8" w:space="0" w:color="AEAEAE"/>
              <w:right w:val="nil"/>
            </w:tcBorders>
            <w:shd w:val="clear" w:color="auto" w:fill="FFFFFF"/>
          </w:tcPr>
          <w:p w14:paraId="574BE62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.956</w:t>
            </w:r>
          </w:p>
        </w:tc>
        <w:tc>
          <w:tcPr>
            <w:tcW w:w="459" w:type="pct"/>
            <w:tcBorders>
              <w:top w:val="single" w:sz="8" w:space="0" w:color="152935"/>
              <w:left w:val="single" w:sz="8" w:space="0" w:color="E0E0E0"/>
              <w:bottom w:val="single" w:sz="8" w:space="0" w:color="AEAEAE"/>
              <w:right w:val="single" w:sz="8" w:space="0" w:color="E0E0E0"/>
            </w:tcBorders>
            <w:shd w:val="clear" w:color="auto" w:fill="FFFFFF"/>
          </w:tcPr>
          <w:p w14:paraId="15C9258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-.458</w:t>
            </w:r>
          </w:p>
        </w:tc>
        <w:tc>
          <w:tcPr>
            <w:tcW w:w="480" w:type="pct"/>
            <w:tcBorders>
              <w:top w:val="single" w:sz="8" w:space="0" w:color="152935"/>
              <w:left w:val="single" w:sz="8" w:space="0" w:color="E0E0E0"/>
              <w:bottom w:val="single" w:sz="8" w:space="0" w:color="AEAEAE"/>
              <w:right w:val="nil"/>
            </w:tcBorders>
            <w:shd w:val="clear" w:color="auto" w:fill="FFFFFF"/>
          </w:tcPr>
          <w:p w14:paraId="60B2AC0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152935"/>
              <w:left w:val="single" w:sz="8" w:space="0" w:color="E0E0E0"/>
              <w:bottom w:val="single" w:sz="8" w:space="0" w:color="AEAEAE"/>
              <w:right w:val="single" w:sz="8" w:space="0" w:color="E0E0E0"/>
            </w:tcBorders>
            <w:shd w:val="clear" w:color="auto" w:fill="FFFFFF"/>
          </w:tcPr>
          <w:p w14:paraId="417F450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-.398</w:t>
            </w:r>
          </w:p>
        </w:tc>
        <w:tc>
          <w:tcPr>
            <w:tcW w:w="480" w:type="pct"/>
            <w:tcBorders>
              <w:top w:val="single" w:sz="8" w:space="0" w:color="152935"/>
              <w:left w:val="single" w:sz="8" w:space="0" w:color="E0E0E0"/>
              <w:bottom w:val="single" w:sz="8" w:space="0" w:color="AEAEAE"/>
              <w:right w:val="nil"/>
            </w:tcBorders>
            <w:shd w:val="clear" w:color="auto" w:fill="FFFFFF"/>
          </w:tcPr>
          <w:p w14:paraId="4A88741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027FCB" w:rsidRPr="00B17691" w14:paraId="38B06B49" w14:textId="77777777" w:rsidTr="00027FCB">
        <w:trPr>
          <w:cantSplit/>
        </w:trPr>
        <w:tc>
          <w:tcPr>
            <w:tcW w:w="1098" w:type="pct"/>
            <w:tcBorders>
              <w:top w:val="single" w:sz="8" w:space="0" w:color="AEAEAE"/>
              <w:left w:val="nil"/>
              <w:bottom w:val="single" w:sz="8" w:space="0" w:color="AEAEAE"/>
              <w:right w:val="nil"/>
            </w:tcBorders>
            <w:shd w:val="clear" w:color="auto" w:fill="E0E0E0"/>
          </w:tcPr>
          <w:p w14:paraId="02076CE3"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Training_and_Development</w:t>
            </w:r>
            <w:proofErr w:type="spellEnd"/>
          </w:p>
        </w:tc>
        <w:tc>
          <w:tcPr>
            <w:tcW w:w="460" w:type="pct"/>
            <w:tcBorders>
              <w:top w:val="single" w:sz="8" w:space="0" w:color="AEAEAE"/>
              <w:left w:val="nil"/>
              <w:bottom w:val="single" w:sz="8" w:space="0" w:color="AEAEAE"/>
              <w:right w:val="nil"/>
            </w:tcBorders>
            <w:shd w:val="clear" w:color="auto" w:fill="FFFFFF"/>
          </w:tcPr>
          <w:p w14:paraId="71E8F1F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1098799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3.6683</w:t>
            </w:r>
          </w:p>
        </w:tc>
        <w:tc>
          <w:tcPr>
            <w:tcW w:w="645" w:type="pct"/>
            <w:tcBorders>
              <w:top w:val="single" w:sz="8" w:space="0" w:color="AEAEAE"/>
              <w:left w:val="single" w:sz="8" w:space="0" w:color="E0E0E0"/>
              <w:bottom w:val="single" w:sz="8" w:space="0" w:color="AEAEAE"/>
              <w:right w:val="nil"/>
            </w:tcBorders>
            <w:shd w:val="clear" w:color="auto" w:fill="FFFFFF"/>
          </w:tcPr>
          <w:p w14:paraId="447D580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.85799</w:t>
            </w:r>
          </w:p>
        </w:tc>
        <w:tc>
          <w:tcPr>
            <w:tcW w:w="459" w:type="pct"/>
            <w:tcBorders>
              <w:top w:val="single" w:sz="8" w:space="0" w:color="AEAEAE"/>
              <w:left w:val="single" w:sz="8" w:space="0" w:color="E0E0E0"/>
              <w:bottom w:val="single" w:sz="8" w:space="0" w:color="AEAEAE"/>
              <w:right w:val="nil"/>
            </w:tcBorders>
            <w:shd w:val="clear" w:color="auto" w:fill="FFFFFF"/>
          </w:tcPr>
          <w:p w14:paraId="17A67A3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.736</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68AAF42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-1.065</w:t>
            </w:r>
          </w:p>
        </w:tc>
        <w:tc>
          <w:tcPr>
            <w:tcW w:w="480" w:type="pct"/>
            <w:tcBorders>
              <w:top w:val="single" w:sz="8" w:space="0" w:color="AEAEAE"/>
              <w:left w:val="single" w:sz="8" w:space="0" w:color="E0E0E0"/>
              <w:bottom w:val="single" w:sz="8" w:space="0" w:color="AEAEAE"/>
              <w:right w:val="nil"/>
            </w:tcBorders>
            <w:shd w:val="clear" w:color="auto" w:fill="FFFFFF"/>
          </w:tcPr>
          <w:p w14:paraId="01667A0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5363446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.978</w:t>
            </w:r>
          </w:p>
        </w:tc>
        <w:tc>
          <w:tcPr>
            <w:tcW w:w="480" w:type="pct"/>
            <w:tcBorders>
              <w:top w:val="single" w:sz="8" w:space="0" w:color="AEAEAE"/>
              <w:left w:val="single" w:sz="8" w:space="0" w:color="E0E0E0"/>
              <w:bottom w:val="single" w:sz="8" w:space="0" w:color="AEAEAE"/>
              <w:right w:val="nil"/>
            </w:tcBorders>
            <w:shd w:val="clear" w:color="auto" w:fill="FFFFFF"/>
          </w:tcPr>
          <w:p w14:paraId="22447E5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027FCB" w:rsidRPr="00B17691" w14:paraId="0AFDB9C5" w14:textId="77777777" w:rsidTr="00027FCB">
        <w:trPr>
          <w:cantSplit/>
        </w:trPr>
        <w:tc>
          <w:tcPr>
            <w:tcW w:w="1098" w:type="pct"/>
            <w:tcBorders>
              <w:top w:val="single" w:sz="8" w:space="0" w:color="AEAEAE"/>
              <w:left w:val="nil"/>
              <w:bottom w:val="single" w:sz="8" w:space="0" w:color="AEAEAE"/>
              <w:right w:val="nil"/>
            </w:tcBorders>
            <w:shd w:val="clear" w:color="auto" w:fill="E0E0E0"/>
          </w:tcPr>
          <w:p w14:paraId="63109D8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Performance_Management_Systems</w:t>
            </w:r>
            <w:proofErr w:type="spellEnd"/>
          </w:p>
        </w:tc>
        <w:tc>
          <w:tcPr>
            <w:tcW w:w="460" w:type="pct"/>
            <w:tcBorders>
              <w:top w:val="single" w:sz="8" w:space="0" w:color="AEAEAE"/>
              <w:left w:val="nil"/>
              <w:bottom w:val="single" w:sz="8" w:space="0" w:color="AEAEAE"/>
              <w:right w:val="nil"/>
            </w:tcBorders>
            <w:shd w:val="clear" w:color="auto" w:fill="FFFFFF"/>
          </w:tcPr>
          <w:p w14:paraId="0F77D48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0321176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3.5617</w:t>
            </w:r>
          </w:p>
        </w:tc>
        <w:tc>
          <w:tcPr>
            <w:tcW w:w="645" w:type="pct"/>
            <w:tcBorders>
              <w:top w:val="single" w:sz="8" w:space="0" w:color="AEAEAE"/>
              <w:left w:val="single" w:sz="8" w:space="0" w:color="E0E0E0"/>
              <w:bottom w:val="single" w:sz="8" w:space="0" w:color="AEAEAE"/>
              <w:right w:val="nil"/>
            </w:tcBorders>
            <w:shd w:val="clear" w:color="auto" w:fill="FFFFFF"/>
          </w:tcPr>
          <w:p w14:paraId="278AEA5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.86211</w:t>
            </w:r>
          </w:p>
        </w:tc>
        <w:tc>
          <w:tcPr>
            <w:tcW w:w="459" w:type="pct"/>
            <w:tcBorders>
              <w:top w:val="single" w:sz="8" w:space="0" w:color="AEAEAE"/>
              <w:left w:val="single" w:sz="8" w:space="0" w:color="E0E0E0"/>
              <w:bottom w:val="single" w:sz="8" w:space="0" w:color="AEAEAE"/>
              <w:right w:val="nil"/>
            </w:tcBorders>
            <w:shd w:val="clear" w:color="auto" w:fill="FFFFFF"/>
          </w:tcPr>
          <w:p w14:paraId="174DAA8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19931AF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-.828</w:t>
            </w:r>
          </w:p>
        </w:tc>
        <w:tc>
          <w:tcPr>
            <w:tcW w:w="480" w:type="pct"/>
            <w:tcBorders>
              <w:top w:val="single" w:sz="8" w:space="0" w:color="AEAEAE"/>
              <w:left w:val="single" w:sz="8" w:space="0" w:color="E0E0E0"/>
              <w:bottom w:val="single" w:sz="8" w:space="0" w:color="AEAEAE"/>
              <w:right w:val="nil"/>
            </w:tcBorders>
            <w:shd w:val="clear" w:color="auto" w:fill="FFFFFF"/>
          </w:tcPr>
          <w:p w14:paraId="3B7E322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7355B88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.195</w:t>
            </w:r>
          </w:p>
        </w:tc>
        <w:tc>
          <w:tcPr>
            <w:tcW w:w="480" w:type="pct"/>
            <w:tcBorders>
              <w:top w:val="single" w:sz="8" w:space="0" w:color="AEAEAE"/>
              <w:left w:val="single" w:sz="8" w:space="0" w:color="E0E0E0"/>
              <w:bottom w:val="single" w:sz="8" w:space="0" w:color="AEAEAE"/>
              <w:right w:val="nil"/>
            </w:tcBorders>
            <w:shd w:val="clear" w:color="auto" w:fill="FFFFFF"/>
          </w:tcPr>
          <w:p w14:paraId="3A95417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027FCB" w:rsidRPr="00B17691" w14:paraId="04119538" w14:textId="77777777" w:rsidTr="00027FCB">
        <w:trPr>
          <w:cantSplit/>
        </w:trPr>
        <w:tc>
          <w:tcPr>
            <w:tcW w:w="1098" w:type="pct"/>
            <w:tcBorders>
              <w:top w:val="single" w:sz="8" w:space="0" w:color="AEAEAE"/>
              <w:left w:val="nil"/>
              <w:bottom w:val="single" w:sz="8" w:space="0" w:color="AEAEAE"/>
              <w:right w:val="nil"/>
            </w:tcBorders>
            <w:shd w:val="clear" w:color="auto" w:fill="E0E0E0"/>
          </w:tcPr>
          <w:p w14:paraId="42CC62E1"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Compensation_and_Reward_Management</w:t>
            </w:r>
            <w:proofErr w:type="spellEnd"/>
          </w:p>
        </w:tc>
        <w:tc>
          <w:tcPr>
            <w:tcW w:w="460" w:type="pct"/>
            <w:tcBorders>
              <w:top w:val="single" w:sz="8" w:space="0" w:color="AEAEAE"/>
              <w:left w:val="nil"/>
              <w:bottom w:val="single" w:sz="8" w:space="0" w:color="AEAEAE"/>
              <w:right w:val="nil"/>
            </w:tcBorders>
            <w:shd w:val="clear" w:color="auto" w:fill="FFFFFF"/>
          </w:tcPr>
          <w:p w14:paraId="35FA20F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57CE70C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3.5383</w:t>
            </w:r>
          </w:p>
        </w:tc>
        <w:tc>
          <w:tcPr>
            <w:tcW w:w="645" w:type="pct"/>
            <w:tcBorders>
              <w:top w:val="single" w:sz="8" w:space="0" w:color="AEAEAE"/>
              <w:left w:val="single" w:sz="8" w:space="0" w:color="E0E0E0"/>
              <w:bottom w:val="single" w:sz="8" w:space="0" w:color="AEAEAE"/>
              <w:right w:val="nil"/>
            </w:tcBorders>
            <w:shd w:val="clear" w:color="auto" w:fill="FFFFFF"/>
          </w:tcPr>
          <w:p w14:paraId="25CA4B9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.90429</w:t>
            </w:r>
          </w:p>
        </w:tc>
        <w:tc>
          <w:tcPr>
            <w:tcW w:w="459" w:type="pct"/>
            <w:tcBorders>
              <w:top w:val="single" w:sz="8" w:space="0" w:color="AEAEAE"/>
              <w:left w:val="single" w:sz="8" w:space="0" w:color="E0E0E0"/>
              <w:bottom w:val="single" w:sz="8" w:space="0" w:color="AEAEAE"/>
              <w:right w:val="nil"/>
            </w:tcBorders>
            <w:shd w:val="clear" w:color="auto" w:fill="FFFFFF"/>
          </w:tcPr>
          <w:p w14:paraId="5CC338B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.818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4862F82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-.605</w:t>
            </w:r>
          </w:p>
        </w:tc>
        <w:tc>
          <w:tcPr>
            <w:tcW w:w="480" w:type="pct"/>
            <w:tcBorders>
              <w:top w:val="single" w:sz="8" w:space="0" w:color="AEAEAE"/>
              <w:left w:val="single" w:sz="8" w:space="0" w:color="E0E0E0"/>
              <w:bottom w:val="single" w:sz="8" w:space="0" w:color="AEAEAE"/>
              <w:right w:val="nil"/>
            </w:tcBorders>
            <w:shd w:val="clear" w:color="auto" w:fill="FFFFFF"/>
          </w:tcPr>
          <w:p w14:paraId="17D5E04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030AF3C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-.248</w:t>
            </w:r>
          </w:p>
        </w:tc>
        <w:tc>
          <w:tcPr>
            <w:tcW w:w="480" w:type="pct"/>
            <w:tcBorders>
              <w:top w:val="single" w:sz="8" w:space="0" w:color="AEAEAE"/>
              <w:left w:val="single" w:sz="8" w:space="0" w:color="E0E0E0"/>
              <w:bottom w:val="single" w:sz="8" w:space="0" w:color="AEAEAE"/>
              <w:right w:val="nil"/>
            </w:tcBorders>
            <w:shd w:val="clear" w:color="auto" w:fill="FFFFFF"/>
          </w:tcPr>
          <w:p w14:paraId="5636817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027FCB" w:rsidRPr="00B17691" w14:paraId="55CFDECF" w14:textId="77777777" w:rsidTr="00027FCB">
        <w:trPr>
          <w:cantSplit/>
        </w:trPr>
        <w:tc>
          <w:tcPr>
            <w:tcW w:w="1098" w:type="pct"/>
            <w:tcBorders>
              <w:top w:val="single" w:sz="8" w:space="0" w:color="AEAEAE"/>
              <w:left w:val="nil"/>
              <w:bottom w:val="single" w:sz="8" w:space="0" w:color="AEAEAE"/>
              <w:right w:val="nil"/>
            </w:tcBorders>
            <w:shd w:val="clear" w:color="auto" w:fill="E0E0E0"/>
          </w:tcPr>
          <w:p w14:paraId="3196277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Employee_Retention</w:t>
            </w:r>
            <w:proofErr w:type="spellEnd"/>
          </w:p>
        </w:tc>
        <w:tc>
          <w:tcPr>
            <w:tcW w:w="460" w:type="pct"/>
            <w:tcBorders>
              <w:top w:val="single" w:sz="8" w:space="0" w:color="AEAEAE"/>
              <w:left w:val="nil"/>
              <w:bottom w:val="single" w:sz="8" w:space="0" w:color="AEAEAE"/>
              <w:right w:val="nil"/>
            </w:tcBorders>
            <w:shd w:val="clear" w:color="auto" w:fill="FFFFFF"/>
          </w:tcPr>
          <w:p w14:paraId="6873BFF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AEAEAE"/>
              <w:right w:val="nil"/>
            </w:tcBorders>
            <w:shd w:val="clear" w:color="auto" w:fill="FFFFFF"/>
          </w:tcPr>
          <w:p w14:paraId="3B983D2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3.6200</w:t>
            </w:r>
          </w:p>
        </w:tc>
        <w:tc>
          <w:tcPr>
            <w:tcW w:w="645" w:type="pct"/>
            <w:tcBorders>
              <w:top w:val="single" w:sz="8" w:space="0" w:color="AEAEAE"/>
              <w:left w:val="single" w:sz="8" w:space="0" w:color="E0E0E0"/>
              <w:bottom w:val="single" w:sz="8" w:space="0" w:color="AEAEAE"/>
              <w:right w:val="nil"/>
            </w:tcBorders>
            <w:shd w:val="clear" w:color="auto" w:fill="FFFFFF"/>
          </w:tcPr>
          <w:p w14:paraId="5A6DB8A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.85761</w:t>
            </w:r>
          </w:p>
        </w:tc>
        <w:tc>
          <w:tcPr>
            <w:tcW w:w="459" w:type="pct"/>
            <w:tcBorders>
              <w:top w:val="single" w:sz="8" w:space="0" w:color="AEAEAE"/>
              <w:left w:val="single" w:sz="8" w:space="0" w:color="E0E0E0"/>
              <w:bottom w:val="single" w:sz="8" w:space="0" w:color="AEAEAE"/>
              <w:right w:val="nil"/>
            </w:tcBorders>
            <w:shd w:val="clear" w:color="auto" w:fill="FFFFFF"/>
          </w:tcPr>
          <w:p w14:paraId="3E52028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.736</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6B38251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-.827</w:t>
            </w:r>
          </w:p>
        </w:tc>
        <w:tc>
          <w:tcPr>
            <w:tcW w:w="480" w:type="pct"/>
            <w:tcBorders>
              <w:top w:val="single" w:sz="8" w:space="0" w:color="AEAEAE"/>
              <w:left w:val="single" w:sz="8" w:space="0" w:color="E0E0E0"/>
              <w:bottom w:val="single" w:sz="8" w:space="0" w:color="AEAEAE"/>
              <w:right w:val="nil"/>
            </w:tcBorders>
            <w:shd w:val="clear" w:color="auto" w:fill="FFFFFF"/>
          </w:tcPr>
          <w:p w14:paraId="63F510E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.198</w:t>
            </w:r>
          </w:p>
        </w:tc>
        <w:tc>
          <w:tcPr>
            <w:tcW w:w="459" w:type="pct"/>
            <w:tcBorders>
              <w:top w:val="single" w:sz="8" w:space="0" w:color="AEAEAE"/>
              <w:left w:val="single" w:sz="8" w:space="0" w:color="E0E0E0"/>
              <w:bottom w:val="single" w:sz="8" w:space="0" w:color="AEAEAE"/>
              <w:right w:val="single" w:sz="8" w:space="0" w:color="E0E0E0"/>
            </w:tcBorders>
            <w:shd w:val="clear" w:color="auto" w:fill="FFFFFF"/>
          </w:tcPr>
          <w:p w14:paraId="4B96EE8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.352</w:t>
            </w:r>
          </w:p>
        </w:tc>
        <w:tc>
          <w:tcPr>
            <w:tcW w:w="480" w:type="pct"/>
            <w:tcBorders>
              <w:top w:val="single" w:sz="8" w:space="0" w:color="AEAEAE"/>
              <w:left w:val="single" w:sz="8" w:space="0" w:color="E0E0E0"/>
              <w:bottom w:val="single" w:sz="8" w:space="0" w:color="AEAEAE"/>
              <w:right w:val="nil"/>
            </w:tcBorders>
            <w:shd w:val="clear" w:color="auto" w:fill="FFFFFF"/>
          </w:tcPr>
          <w:p w14:paraId="784A4F4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.394</w:t>
            </w:r>
          </w:p>
        </w:tc>
      </w:tr>
      <w:tr w:rsidR="00027FCB" w:rsidRPr="00B17691" w14:paraId="4349E535" w14:textId="77777777" w:rsidTr="00027FCB">
        <w:trPr>
          <w:cantSplit/>
        </w:trPr>
        <w:tc>
          <w:tcPr>
            <w:tcW w:w="1098" w:type="pct"/>
            <w:tcBorders>
              <w:top w:val="single" w:sz="8" w:space="0" w:color="AEAEAE"/>
              <w:left w:val="nil"/>
              <w:bottom w:val="single" w:sz="8" w:space="0" w:color="152935"/>
              <w:right w:val="nil"/>
            </w:tcBorders>
            <w:shd w:val="clear" w:color="auto" w:fill="E0E0E0"/>
          </w:tcPr>
          <w:p w14:paraId="22A395D3"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Valid N (listwise)</w:t>
            </w:r>
          </w:p>
        </w:tc>
        <w:tc>
          <w:tcPr>
            <w:tcW w:w="460" w:type="pct"/>
            <w:tcBorders>
              <w:top w:val="single" w:sz="8" w:space="0" w:color="AEAEAE"/>
              <w:left w:val="nil"/>
              <w:bottom w:val="single" w:sz="8" w:space="0" w:color="152935"/>
              <w:right w:val="nil"/>
            </w:tcBorders>
            <w:shd w:val="clear" w:color="auto" w:fill="FFFFFF"/>
          </w:tcPr>
          <w:p w14:paraId="78B7855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459" w:type="pct"/>
            <w:tcBorders>
              <w:top w:val="single" w:sz="8" w:space="0" w:color="AEAEAE"/>
              <w:left w:val="single" w:sz="8" w:space="0" w:color="E0E0E0"/>
              <w:bottom w:val="single" w:sz="8" w:space="0" w:color="152935"/>
              <w:right w:val="nil"/>
            </w:tcBorders>
            <w:shd w:val="clear" w:color="auto" w:fill="FFFFFF"/>
            <w:vAlign w:val="center"/>
          </w:tcPr>
          <w:p w14:paraId="33830B3C"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45" w:type="pct"/>
            <w:tcBorders>
              <w:top w:val="single" w:sz="8" w:space="0" w:color="AEAEAE"/>
              <w:left w:val="single" w:sz="8" w:space="0" w:color="E0E0E0"/>
              <w:bottom w:val="single" w:sz="8" w:space="0" w:color="152935"/>
              <w:right w:val="nil"/>
            </w:tcBorders>
            <w:shd w:val="clear" w:color="auto" w:fill="FFFFFF"/>
            <w:vAlign w:val="center"/>
          </w:tcPr>
          <w:p w14:paraId="4552D24A"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459" w:type="pct"/>
            <w:tcBorders>
              <w:top w:val="single" w:sz="8" w:space="0" w:color="AEAEAE"/>
              <w:left w:val="single" w:sz="8" w:space="0" w:color="E0E0E0"/>
              <w:bottom w:val="single" w:sz="8" w:space="0" w:color="152935"/>
              <w:right w:val="nil"/>
            </w:tcBorders>
            <w:shd w:val="clear" w:color="auto" w:fill="FFFFFF"/>
            <w:vAlign w:val="center"/>
          </w:tcPr>
          <w:p w14:paraId="155A4464"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459"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42FE6C32"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480" w:type="pct"/>
            <w:tcBorders>
              <w:top w:val="single" w:sz="8" w:space="0" w:color="AEAEAE"/>
              <w:left w:val="single" w:sz="8" w:space="0" w:color="E0E0E0"/>
              <w:bottom w:val="single" w:sz="8" w:space="0" w:color="152935"/>
              <w:right w:val="nil"/>
            </w:tcBorders>
            <w:shd w:val="clear" w:color="auto" w:fill="FFFFFF"/>
            <w:vAlign w:val="center"/>
          </w:tcPr>
          <w:p w14:paraId="35899906"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459"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7AC0535E"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480" w:type="pct"/>
            <w:tcBorders>
              <w:top w:val="single" w:sz="8" w:space="0" w:color="AEAEAE"/>
              <w:left w:val="single" w:sz="8" w:space="0" w:color="E0E0E0"/>
              <w:bottom w:val="single" w:sz="8" w:space="0" w:color="152935"/>
              <w:right w:val="nil"/>
            </w:tcBorders>
            <w:shd w:val="clear" w:color="auto" w:fill="FFFFFF"/>
            <w:vAlign w:val="center"/>
          </w:tcPr>
          <w:p w14:paraId="3F4B355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bl>
    <w:p w14:paraId="04EAE83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42DC38A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157696B2"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CORRELATIONS</w:t>
      </w:r>
    </w:p>
    <w:p w14:paraId="017FE257"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/VARIABLES=</w:t>
      </w:r>
      <w:proofErr w:type="spellStart"/>
      <w:r w:rsidRPr="00B17691">
        <w:rPr>
          <w:rFonts w:ascii="Courier New" w:hAnsi="Courier New" w:cs="Courier New"/>
          <w:color w:val="000000"/>
          <w:kern w:val="0"/>
          <w:sz w:val="20"/>
          <w:szCs w:val="20"/>
        </w:rPr>
        <w:t>Recruitment_and_Selection_Practices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Training_and_Development</w:t>
      </w:r>
      <w:proofErr w:type="spellEnd"/>
    </w:p>
    <w:p w14:paraId="221AD58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Performance_Management_Systems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Compensation_and_Reward_Management</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Employee_Retention</w:t>
      </w:r>
      <w:proofErr w:type="spellEnd"/>
    </w:p>
    <w:p w14:paraId="7A7DB504"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/PRINT=TWOTAIL NOSIG</w:t>
      </w:r>
    </w:p>
    <w:p w14:paraId="43964929"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/MISSING=PAIRWISE.</w:t>
      </w:r>
    </w:p>
    <w:p w14:paraId="77817EE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3DEF9D3F"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2C704EA2"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6B856109"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1023A310" w14:textId="049E8703"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Correlations</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83"/>
        <w:gridCol w:w="502"/>
        <w:gridCol w:w="1602"/>
        <w:gridCol w:w="1190"/>
        <w:gridCol w:w="1571"/>
        <w:gridCol w:w="1803"/>
        <w:gridCol w:w="909"/>
      </w:tblGrid>
      <w:tr w:rsidR="00027FCB" w:rsidRPr="00B17691" w14:paraId="449F03EF" w14:textId="77777777" w:rsidTr="00027FCB">
        <w:trPr>
          <w:cantSplit/>
        </w:trPr>
        <w:tc>
          <w:tcPr>
            <w:tcW w:w="5000" w:type="pct"/>
            <w:gridSpan w:val="7"/>
            <w:tcBorders>
              <w:top w:val="nil"/>
              <w:left w:val="nil"/>
              <w:bottom w:val="nil"/>
              <w:right w:val="nil"/>
            </w:tcBorders>
            <w:shd w:val="clear" w:color="auto" w:fill="FFFFFF"/>
            <w:vAlign w:val="center"/>
          </w:tcPr>
          <w:p w14:paraId="423349B2"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Correlations</w:t>
            </w:r>
          </w:p>
        </w:tc>
      </w:tr>
      <w:tr w:rsidR="00027FCB" w:rsidRPr="00B17691" w14:paraId="5BD9B4C1" w14:textId="77777777" w:rsidTr="00027FCB">
        <w:trPr>
          <w:cantSplit/>
        </w:trPr>
        <w:tc>
          <w:tcPr>
            <w:tcW w:w="1883" w:type="pct"/>
            <w:gridSpan w:val="2"/>
            <w:tcBorders>
              <w:top w:val="nil"/>
              <w:left w:val="nil"/>
              <w:bottom w:val="single" w:sz="8" w:space="0" w:color="152935"/>
              <w:right w:val="nil"/>
            </w:tcBorders>
            <w:shd w:val="clear" w:color="auto" w:fill="FFFFFF"/>
            <w:vAlign w:val="bottom"/>
          </w:tcPr>
          <w:p w14:paraId="2366D299"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nil"/>
              <w:left w:val="nil"/>
              <w:bottom w:val="single" w:sz="8" w:space="0" w:color="152935"/>
              <w:right w:val="nil"/>
            </w:tcBorders>
            <w:shd w:val="clear" w:color="auto" w:fill="FFFFFF"/>
            <w:vAlign w:val="bottom"/>
          </w:tcPr>
          <w:p w14:paraId="3AAA0B3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proofErr w:type="spellStart"/>
            <w:r w:rsidRPr="00B17691">
              <w:rPr>
                <w:rFonts w:cs="Arial"/>
                <w:color w:val="264A60"/>
                <w:kern w:val="0"/>
                <w:sz w:val="18"/>
                <w:szCs w:val="18"/>
              </w:rPr>
              <w:t>Recruitment_and_Selection_Practices</w:t>
            </w:r>
            <w:proofErr w:type="spellEnd"/>
          </w:p>
        </w:tc>
        <w:tc>
          <w:tcPr>
            <w:tcW w:w="623" w:type="pct"/>
            <w:tcBorders>
              <w:top w:val="nil"/>
              <w:left w:val="single" w:sz="8" w:space="0" w:color="E0E0E0"/>
              <w:bottom w:val="single" w:sz="8" w:space="0" w:color="152935"/>
              <w:right w:val="nil"/>
            </w:tcBorders>
            <w:shd w:val="clear" w:color="auto" w:fill="FFFFFF"/>
            <w:vAlign w:val="bottom"/>
          </w:tcPr>
          <w:p w14:paraId="287C98A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proofErr w:type="spellStart"/>
            <w:r w:rsidRPr="00B17691">
              <w:rPr>
                <w:rFonts w:cs="Arial"/>
                <w:color w:val="264A60"/>
                <w:kern w:val="0"/>
                <w:sz w:val="18"/>
                <w:szCs w:val="18"/>
              </w:rPr>
              <w:t>Training_and_Development</w:t>
            </w:r>
            <w:proofErr w:type="spellEnd"/>
          </w:p>
        </w:tc>
        <w:tc>
          <w:tcPr>
            <w:tcW w:w="623" w:type="pct"/>
            <w:tcBorders>
              <w:top w:val="nil"/>
              <w:left w:val="single" w:sz="8" w:space="0" w:color="E0E0E0"/>
              <w:bottom w:val="single" w:sz="8" w:space="0" w:color="152935"/>
              <w:right w:val="nil"/>
            </w:tcBorders>
            <w:shd w:val="clear" w:color="auto" w:fill="FFFFFF"/>
            <w:vAlign w:val="bottom"/>
          </w:tcPr>
          <w:p w14:paraId="4EF8A1BF"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proofErr w:type="spellStart"/>
            <w:r w:rsidRPr="00B17691">
              <w:rPr>
                <w:rFonts w:cs="Arial"/>
                <w:color w:val="264A60"/>
                <w:kern w:val="0"/>
                <w:sz w:val="18"/>
                <w:szCs w:val="18"/>
              </w:rPr>
              <w:t>Performance_Management_Systems</w:t>
            </w:r>
            <w:proofErr w:type="spellEnd"/>
          </w:p>
        </w:tc>
        <w:tc>
          <w:tcPr>
            <w:tcW w:w="623" w:type="pct"/>
            <w:tcBorders>
              <w:top w:val="nil"/>
              <w:left w:val="single" w:sz="8" w:space="0" w:color="E0E0E0"/>
              <w:bottom w:val="single" w:sz="8" w:space="0" w:color="152935"/>
              <w:right w:val="single" w:sz="8" w:space="0" w:color="E0E0E0"/>
            </w:tcBorders>
            <w:shd w:val="clear" w:color="auto" w:fill="FFFFFF"/>
            <w:vAlign w:val="bottom"/>
          </w:tcPr>
          <w:p w14:paraId="3361F1E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proofErr w:type="spellStart"/>
            <w:r w:rsidRPr="00B17691">
              <w:rPr>
                <w:rFonts w:cs="Arial"/>
                <w:color w:val="264A60"/>
                <w:kern w:val="0"/>
                <w:sz w:val="18"/>
                <w:szCs w:val="18"/>
              </w:rPr>
              <w:t>Compensation_and_Reward_Management</w:t>
            </w:r>
            <w:proofErr w:type="spellEnd"/>
          </w:p>
        </w:tc>
        <w:tc>
          <w:tcPr>
            <w:tcW w:w="623" w:type="pct"/>
            <w:tcBorders>
              <w:top w:val="nil"/>
              <w:left w:val="single" w:sz="8" w:space="0" w:color="E0E0E0"/>
              <w:bottom w:val="single" w:sz="8" w:space="0" w:color="152935"/>
              <w:right w:val="nil"/>
            </w:tcBorders>
            <w:shd w:val="clear" w:color="auto" w:fill="FFFFFF"/>
            <w:vAlign w:val="bottom"/>
          </w:tcPr>
          <w:p w14:paraId="4F89283E"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proofErr w:type="spellStart"/>
            <w:r w:rsidRPr="00B17691">
              <w:rPr>
                <w:rFonts w:cs="Arial"/>
                <w:color w:val="264A60"/>
                <w:kern w:val="0"/>
                <w:sz w:val="18"/>
                <w:szCs w:val="18"/>
              </w:rPr>
              <w:t>Employee_Retention</w:t>
            </w:r>
            <w:proofErr w:type="spellEnd"/>
          </w:p>
        </w:tc>
      </w:tr>
      <w:tr w:rsidR="00027FCB" w:rsidRPr="00B17691" w14:paraId="33582C46" w14:textId="77777777" w:rsidTr="00027FCB">
        <w:trPr>
          <w:cantSplit/>
        </w:trPr>
        <w:tc>
          <w:tcPr>
            <w:tcW w:w="1039" w:type="pct"/>
            <w:vMerge w:val="restart"/>
            <w:tcBorders>
              <w:top w:val="single" w:sz="8" w:space="0" w:color="152935"/>
              <w:left w:val="nil"/>
              <w:bottom w:val="nil"/>
              <w:right w:val="nil"/>
            </w:tcBorders>
            <w:shd w:val="clear" w:color="auto" w:fill="E0E0E0"/>
          </w:tcPr>
          <w:p w14:paraId="49F82EF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Recruitment_and_Selection_Practices</w:t>
            </w:r>
            <w:proofErr w:type="spellEnd"/>
          </w:p>
        </w:tc>
        <w:tc>
          <w:tcPr>
            <w:tcW w:w="844" w:type="pct"/>
            <w:tcBorders>
              <w:top w:val="single" w:sz="8" w:space="0" w:color="152935"/>
              <w:left w:val="nil"/>
              <w:bottom w:val="single" w:sz="8" w:space="0" w:color="AEAEAE"/>
              <w:right w:val="nil"/>
            </w:tcBorders>
            <w:shd w:val="clear" w:color="auto" w:fill="E0E0E0"/>
          </w:tcPr>
          <w:p w14:paraId="512EDEA6"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152935"/>
              <w:left w:val="nil"/>
              <w:bottom w:val="single" w:sz="8" w:space="0" w:color="AEAEAE"/>
              <w:right w:val="nil"/>
            </w:tcBorders>
            <w:shd w:val="clear" w:color="auto" w:fill="FFFFFF"/>
          </w:tcPr>
          <w:p w14:paraId="0E20582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152935"/>
              <w:left w:val="single" w:sz="8" w:space="0" w:color="E0E0E0"/>
              <w:bottom w:val="single" w:sz="8" w:space="0" w:color="AEAEAE"/>
              <w:right w:val="nil"/>
            </w:tcBorders>
            <w:shd w:val="clear" w:color="auto" w:fill="FFFFFF"/>
          </w:tcPr>
          <w:p w14:paraId="09E1AAF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.705</w:t>
            </w:r>
            <w:r w:rsidRPr="00B17691">
              <w:rPr>
                <w:rFonts w:cs="Arial"/>
                <w:color w:val="010205"/>
                <w:kern w:val="0"/>
                <w:sz w:val="18"/>
                <w:szCs w:val="18"/>
                <w:vertAlign w:val="superscript"/>
              </w:rPr>
              <w:t>**</w:t>
            </w:r>
          </w:p>
        </w:tc>
        <w:tc>
          <w:tcPr>
            <w:tcW w:w="623" w:type="pct"/>
            <w:tcBorders>
              <w:top w:val="single" w:sz="8" w:space="0" w:color="152935"/>
              <w:left w:val="single" w:sz="8" w:space="0" w:color="E0E0E0"/>
              <w:bottom w:val="single" w:sz="8" w:space="0" w:color="AEAEAE"/>
              <w:right w:val="nil"/>
            </w:tcBorders>
            <w:shd w:val="clear" w:color="auto" w:fill="FFFFFF"/>
          </w:tcPr>
          <w:p w14:paraId="316818A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.703</w:t>
            </w:r>
            <w:r w:rsidRPr="00B17691">
              <w:rPr>
                <w:rFonts w:cs="Arial"/>
                <w:color w:val="010205"/>
                <w:kern w:val="0"/>
                <w:sz w:val="18"/>
                <w:szCs w:val="18"/>
                <w:vertAlign w:val="superscript"/>
              </w:rPr>
              <w:t>**</w:t>
            </w:r>
          </w:p>
        </w:tc>
        <w:tc>
          <w:tcPr>
            <w:tcW w:w="623" w:type="pct"/>
            <w:tcBorders>
              <w:top w:val="single" w:sz="8" w:space="0" w:color="152935"/>
              <w:left w:val="single" w:sz="8" w:space="0" w:color="E0E0E0"/>
              <w:bottom w:val="single" w:sz="8" w:space="0" w:color="AEAEAE"/>
              <w:right w:val="single" w:sz="8" w:space="0" w:color="E0E0E0"/>
            </w:tcBorders>
            <w:shd w:val="clear" w:color="auto" w:fill="FFFFFF"/>
          </w:tcPr>
          <w:p w14:paraId="01857EA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.474</w:t>
            </w:r>
            <w:r w:rsidRPr="00B17691">
              <w:rPr>
                <w:rFonts w:cs="Arial"/>
                <w:color w:val="010205"/>
                <w:kern w:val="0"/>
                <w:sz w:val="18"/>
                <w:szCs w:val="18"/>
                <w:vertAlign w:val="superscript"/>
              </w:rPr>
              <w:t>**</w:t>
            </w:r>
          </w:p>
        </w:tc>
        <w:tc>
          <w:tcPr>
            <w:tcW w:w="623" w:type="pct"/>
            <w:tcBorders>
              <w:top w:val="single" w:sz="8" w:space="0" w:color="152935"/>
              <w:left w:val="single" w:sz="8" w:space="0" w:color="E0E0E0"/>
              <w:bottom w:val="single" w:sz="8" w:space="0" w:color="AEAEAE"/>
              <w:right w:val="nil"/>
            </w:tcBorders>
            <w:shd w:val="clear" w:color="auto" w:fill="FFFFFF"/>
          </w:tcPr>
          <w:p w14:paraId="7957AB6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.721</w:t>
            </w:r>
            <w:r w:rsidRPr="00B17691">
              <w:rPr>
                <w:rFonts w:cs="Arial"/>
                <w:color w:val="010205"/>
                <w:kern w:val="0"/>
                <w:sz w:val="18"/>
                <w:szCs w:val="18"/>
                <w:vertAlign w:val="superscript"/>
              </w:rPr>
              <w:t>**</w:t>
            </w:r>
          </w:p>
        </w:tc>
      </w:tr>
      <w:tr w:rsidR="00027FCB" w:rsidRPr="00B17691" w14:paraId="1CB6F823" w14:textId="77777777" w:rsidTr="00027FCB">
        <w:trPr>
          <w:cantSplit/>
        </w:trPr>
        <w:tc>
          <w:tcPr>
            <w:tcW w:w="1039" w:type="pct"/>
            <w:vMerge/>
            <w:tcBorders>
              <w:top w:val="single" w:sz="8" w:space="0" w:color="152935"/>
              <w:left w:val="nil"/>
              <w:bottom w:val="nil"/>
              <w:right w:val="nil"/>
            </w:tcBorders>
            <w:shd w:val="clear" w:color="auto" w:fill="E0E0E0"/>
          </w:tcPr>
          <w:p w14:paraId="58A736F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21F3C0A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nil"/>
            </w:tcBorders>
            <w:shd w:val="clear" w:color="auto" w:fill="FFFFFF"/>
            <w:vAlign w:val="center"/>
          </w:tcPr>
          <w:p w14:paraId="1F318462"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nil"/>
            </w:tcBorders>
            <w:shd w:val="clear" w:color="auto" w:fill="FFFFFF"/>
          </w:tcPr>
          <w:p w14:paraId="49B0574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0D120B8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0851ED4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4A077F9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027FCB" w:rsidRPr="00B17691" w14:paraId="576C37D4" w14:textId="77777777" w:rsidTr="00027FCB">
        <w:trPr>
          <w:cantSplit/>
        </w:trPr>
        <w:tc>
          <w:tcPr>
            <w:tcW w:w="1039" w:type="pct"/>
            <w:vMerge/>
            <w:tcBorders>
              <w:top w:val="single" w:sz="8" w:space="0" w:color="152935"/>
              <w:left w:val="nil"/>
              <w:bottom w:val="nil"/>
              <w:right w:val="nil"/>
            </w:tcBorders>
            <w:shd w:val="clear" w:color="auto" w:fill="E0E0E0"/>
          </w:tcPr>
          <w:p w14:paraId="325A0B3E"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436E09AA"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nil"/>
            </w:tcBorders>
            <w:shd w:val="clear" w:color="auto" w:fill="FFFFFF"/>
          </w:tcPr>
          <w:p w14:paraId="6F7584D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0A75196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495C1F0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6E1EC8C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2E0A2CF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027FCB" w:rsidRPr="00B17691" w14:paraId="3B1B49D2" w14:textId="77777777" w:rsidTr="00027FCB">
        <w:trPr>
          <w:cantSplit/>
        </w:trPr>
        <w:tc>
          <w:tcPr>
            <w:tcW w:w="1039" w:type="pct"/>
            <w:vMerge w:val="restart"/>
            <w:tcBorders>
              <w:top w:val="single" w:sz="8" w:space="0" w:color="AEAEAE"/>
              <w:left w:val="nil"/>
              <w:bottom w:val="nil"/>
              <w:right w:val="nil"/>
            </w:tcBorders>
            <w:shd w:val="clear" w:color="auto" w:fill="E0E0E0"/>
          </w:tcPr>
          <w:p w14:paraId="6DA6A50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Training_and_Development</w:t>
            </w:r>
            <w:proofErr w:type="spellEnd"/>
          </w:p>
        </w:tc>
        <w:tc>
          <w:tcPr>
            <w:tcW w:w="844" w:type="pct"/>
            <w:tcBorders>
              <w:top w:val="single" w:sz="8" w:space="0" w:color="AEAEAE"/>
              <w:left w:val="nil"/>
              <w:bottom w:val="single" w:sz="8" w:space="0" w:color="AEAEAE"/>
              <w:right w:val="nil"/>
            </w:tcBorders>
            <w:shd w:val="clear" w:color="auto" w:fill="E0E0E0"/>
          </w:tcPr>
          <w:p w14:paraId="2D1584F6"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nil"/>
            </w:tcBorders>
            <w:shd w:val="clear" w:color="auto" w:fill="FFFFFF"/>
          </w:tcPr>
          <w:p w14:paraId="2D9AAA9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.705</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218FE2F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AEAEAE"/>
              <w:left w:val="single" w:sz="8" w:space="0" w:color="E0E0E0"/>
              <w:bottom w:val="single" w:sz="8" w:space="0" w:color="AEAEAE"/>
              <w:right w:val="nil"/>
            </w:tcBorders>
            <w:shd w:val="clear" w:color="auto" w:fill="FFFFFF"/>
          </w:tcPr>
          <w:p w14:paraId="2802CB5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.746</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0E407A0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.707</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5A95AD0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.795</w:t>
            </w:r>
            <w:r w:rsidRPr="00B17691">
              <w:rPr>
                <w:rFonts w:cs="Arial"/>
                <w:color w:val="010205"/>
                <w:kern w:val="0"/>
                <w:sz w:val="18"/>
                <w:szCs w:val="18"/>
                <w:vertAlign w:val="superscript"/>
              </w:rPr>
              <w:t>**</w:t>
            </w:r>
          </w:p>
        </w:tc>
      </w:tr>
      <w:tr w:rsidR="00027FCB" w:rsidRPr="00B17691" w14:paraId="19AE6844" w14:textId="77777777" w:rsidTr="00027FCB">
        <w:trPr>
          <w:cantSplit/>
        </w:trPr>
        <w:tc>
          <w:tcPr>
            <w:tcW w:w="1039" w:type="pct"/>
            <w:vMerge/>
            <w:tcBorders>
              <w:top w:val="single" w:sz="8" w:space="0" w:color="AEAEAE"/>
              <w:left w:val="nil"/>
              <w:bottom w:val="nil"/>
              <w:right w:val="nil"/>
            </w:tcBorders>
            <w:shd w:val="clear" w:color="auto" w:fill="E0E0E0"/>
          </w:tcPr>
          <w:p w14:paraId="20EBCF30"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11782C5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nil"/>
            </w:tcBorders>
            <w:shd w:val="clear" w:color="auto" w:fill="FFFFFF"/>
          </w:tcPr>
          <w:p w14:paraId="4A4AFA6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vAlign w:val="center"/>
          </w:tcPr>
          <w:p w14:paraId="397401C1"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nil"/>
            </w:tcBorders>
            <w:shd w:val="clear" w:color="auto" w:fill="FFFFFF"/>
          </w:tcPr>
          <w:p w14:paraId="32740A8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28C4A67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1B334A1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027FCB" w:rsidRPr="00B17691" w14:paraId="6A2DAF2F" w14:textId="77777777" w:rsidTr="00027FCB">
        <w:trPr>
          <w:cantSplit/>
        </w:trPr>
        <w:tc>
          <w:tcPr>
            <w:tcW w:w="1039" w:type="pct"/>
            <w:vMerge/>
            <w:tcBorders>
              <w:top w:val="single" w:sz="8" w:space="0" w:color="AEAEAE"/>
              <w:left w:val="nil"/>
              <w:bottom w:val="nil"/>
              <w:right w:val="nil"/>
            </w:tcBorders>
            <w:shd w:val="clear" w:color="auto" w:fill="E0E0E0"/>
          </w:tcPr>
          <w:p w14:paraId="52E2C19C"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602A4D6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nil"/>
            </w:tcBorders>
            <w:shd w:val="clear" w:color="auto" w:fill="FFFFFF"/>
          </w:tcPr>
          <w:p w14:paraId="51E7FFB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4C4A227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5319FDC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2729E2D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0CEFE4E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027FCB" w:rsidRPr="00B17691" w14:paraId="7F523150" w14:textId="77777777" w:rsidTr="00027FCB">
        <w:trPr>
          <w:cantSplit/>
        </w:trPr>
        <w:tc>
          <w:tcPr>
            <w:tcW w:w="1039" w:type="pct"/>
            <w:vMerge w:val="restart"/>
            <w:tcBorders>
              <w:top w:val="single" w:sz="8" w:space="0" w:color="AEAEAE"/>
              <w:left w:val="nil"/>
              <w:bottom w:val="nil"/>
              <w:right w:val="nil"/>
            </w:tcBorders>
            <w:shd w:val="clear" w:color="auto" w:fill="E0E0E0"/>
          </w:tcPr>
          <w:p w14:paraId="75A69788"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Performance_Management_Systems</w:t>
            </w:r>
            <w:proofErr w:type="spellEnd"/>
          </w:p>
        </w:tc>
        <w:tc>
          <w:tcPr>
            <w:tcW w:w="844" w:type="pct"/>
            <w:tcBorders>
              <w:top w:val="single" w:sz="8" w:space="0" w:color="AEAEAE"/>
              <w:left w:val="nil"/>
              <w:bottom w:val="single" w:sz="8" w:space="0" w:color="AEAEAE"/>
              <w:right w:val="nil"/>
            </w:tcBorders>
            <w:shd w:val="clear" w:color="auto" w:fill="E0E0E0"/>
          </w:tcPr>
          <w:p w14:paraId="1310271B"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nil"/>
            </w:tcBorders>
            <w:shd w:val="clear" w:color="auto" w:fill="FFFFFF"/>
          </w:tcPr>
          <w:p w14:paraId="6DB9037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6DC698B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.746</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76DE609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4C2CDAF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6FD9530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.843</w:t>
            </w:r>
            <w:r w:rsidRPr="00B17691">
              <w:rPr>
                <w:rFonts w:cs="Arial"/>
                <w:color w:val="010205"/>
                <w:kern w:val="0"/>
                <w:sz w:val="18"/>
                <w:szCs w:val="18"/>
                <w:vertAlign w:val="superscript"/>
              </w:rPr>
              <w:t>**</w:t>
            </w:r>
          </w:p>
        </w:tc>
      </w:tr>
      <w:tr w:rsidR="00027FCB" w:rsidRPr="00B17691" w14:paraId="290E94D6" w14:textId="77777777" w:rsidTr="00027FCB">
        <w:trPr>
          <w:cantSplit/>
        </w:trPr>
        <w:tc>
          <w:tcPr>
            <w:tcW w:w="1039" w:type="pct"/>
            <w:vMerge/>
            <w:tcBorders>
              <w:top w:val="single" w:sz="8" w:space="0" w:color="AEAEAE"/>
              <w:left w:val="nil"/>
              <w:bottom w:val="nil"/>
              <w:right w:val="nil"/>
            </w:tcBorders>
            <w:shd w:val="clear" w:color="auto" w:fill="E0E0E0"/>
          </w:tcPr>
          <w:p w14:paraId="0F3AD64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5F3A4FC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nil"/>
            </w:tcBorders>
            <w:shd w:val="clear" w:color="auto" w:fill="FFFFFF"/>
          </w:tcPr>
          <w:p w14:paraId="5B129EA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745CD94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vAlign w:val="center"/>
          </w:tcPr>
          <w:p w14:paraId="2907B77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2815CE5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679A648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027FCB" w:rsidRPr="00B17691" w14:paraId="42D829B5" w14:textId="77777777" w:rsidTr="00027FCB">
        <w:trPr>
          <w:cantSplit/>
        </w:trPr>
        <w:tc>
          <w:tcPr>
            <w:tcW w:w="1039" w:type="pct"/>
            <w:vMerge/>
            <w:tcBorders>
              <w:top w:val="single" w:sz="8" w:space="0" w:color="AEAEAE"/>
              <w:left w:val="nil"/>
              <w:bottom w:val="nil"/>
              <w:right w:val="nil"/>
            </w:tcBorders>
            <w:shd w:val="clear" w:color="auto" w:fill="E0E0E0"/>
          </w:tcPr>
          <w:p w14:paraId="2F70A5C4"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0F9429B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nil"/>
            </w:tcBorders>
            <w:shd w:val="clear" w:color="auto" w:fill="FFFFFF"/>
          </w:tcPr>
          <w:p w14:paraId="42123A2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504F06F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02CA650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2991B13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5547E99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027FCB" w:rsidRPr="00B17691" w14:paraId="66460F51" w14:textId="77777777" w:rsidTr="00027FCB">
        <w:trPr>
          <w:cantSplit/>
        </w:trPr>
        <w:tc>
          <w:tcPr>
            <w:tcW w:w="1039" w:type="pct"/>
            <w:vMerge w:val="restart"/>
            <w:tcBorders>
              <w:top w:val="single" w:sz="8" w:space="0" w:color="AEAEAE"/>
              <w:left w:val="nil"/>
              <w:bottom w:val="nil"/>
              <w:right w:val="nil"/>
            </w:tcBorders>
            <w:shd w:val="clear" w:color="auto" w:fill="E0E0E0"/>
          </w:tcPr>
          <w:p w14:paraId="79C4C9E9"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Compensation_and_Reward_Management</w:t>
            </w:r>
            <w:proofErr w:type="spellEnd"/>
          </w:p>
        </w:tc>
        <w:tc>
          <w:tcPr>
            <w:tcW w:w="844" w:type="pct"/>
            <w:tcBorders>
              <w:top w:val="single" w:sz="8" w:space="0" w:color="AEAEAE"/>
              <w:left w:val="nil"/>
              <w:bottom w:val="single" w:sz="8" w:space="0" w:color="AEAEAE"/>
              <w:right w:val="nil"/>
            </w:tcBorders>
            <w:shd w:val="clear" w:color="auto" w:fill="E0E0E0"/>
          </w:tcPr>
          <w:p w14:paraId="0D82E29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nil"/>
            </w:tcBorders>
            <w:shd w:val="clear" w:color="auto" w:fill="FFFFFF"/>
          </w:tcPr>
          <w:p w14:paraId="713B608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.474</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0DF39C5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.707</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55C1D2E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07C3E5B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c>
          <w:tcPr>
            <w:tcW w:w="623" w:type="pct"/>
            <w:tcBorders>
              <w:top w:val="single" w:sz="8" w:space="0" w:color="AEAEAE"/>
              <w:left w:val="single" w:sz="8" w:space="0" w:color="E0E0E0"/>
              <w:bottom w:val="single" w:sz="8" w:space="0" w:color="AEAEAE"/>
              <w:right w:val="nil"/>
            </w:tcBorders>
            <w:shd w:val="clear" w:color="auto" w:fill="FFFFFF"/>
          </w:tcPr>
          <w:p w14:paraId="014F9CF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r>
      <w:tr w:rsidR="00027FCB" w:rsidRPr="00B17691" w14:paraId="5CC37DDF" w14:textId="77777777" w:rsidTr="00027FCB">
        <w:trPr>
          <w:cantSplit/>
        </w:trPr>
        <w:tc>
          <w:tcPr>
            <w:tcW w:w="1039" w:type="pct"/>
            <w:vMerge/>
            <w:tcBorders>
              <w:top w:val="single" w:sz="8" w:space="0" w:color="AEAEAE"/>
              <w:left w:val="nil"/>
              <w:bottom w:val="nil"/>
              <w:right w:val="nil"/>
            </w:tcBorders>
            <w:shd w:val="clear" w:color="auto" w:fill="E0E0E0"/>
          </w:tcPr>
          <w:p w14:paraId="28C670DE"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5FE4BCCE"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nil"/>
            </w:tcBorders>
            <w:shd w:val="clear" w:color="auto" w:fill="FFFFFF"/>
          </w:tcPr>
          <w:p w14:paraId="652C019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644657D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79A3FC2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230EA2AB"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23" w:type="pct"/>
            <w:tcBorders>
              <w:top w:val="single" w:sz="8" w:space="0" w:color="AEAEAE"/>
              <w:left w:val="single" w:sz="8" w:space="0" w:color="E0E0E0"/>
              <w:bottom w:val="single" w:sz="8" w:space="0" w:color="AEAEAE"/>
              <w:right w:val="nil"/>
            </w:tcBorders>
            <w:shd w:val="clear" w:color="auto" w:fill="FFFFFF"/>
          </w:tcPr>
          <w:p w14:paraId="03833CE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027FCB" w:rsidRPr="00B17691" w14:paraId="02FECB43" w14:textId="77777777" w:rsidTr="00027FCB">
        <w:trPr>
          <w:cantSplit/>
        </w:trPr>
        <w:tc>
          <w:tcPr>
            <w:tcW w:w="1039" w:type="pct"/>
            <w:vMerge/>
            <w:tcBorders>
              <w:top w:val="single" w:sz="8" w:space="0" w:color="AEAEAE"/>
              <w:left w:val="nil"/>
              <w:bottom w:val="nil"/>
              <w:right w:val="nil"/>
            </w:tcBorders>
            <w:shd w:val="clear" w:color="auto" w:fill="E0E0E0"/>
          </w:tcPr>
          <w:p w14:paraId="52C0B0B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nil"/>
              <w:right w:val="nil"/>
            </w:tcBorders>
            <w:shd w:val="clear" w:color="auto" w:fill="E0E0E0"/>
          </w:tcPr>
          <w:p w14:paraId="454790F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nil"/>
              <w:right w:val="nil"/>
            </w:tcBorders>
            <w:shd w:val="clear" w:color="auto" w:fill="FFFFFF"/>
          </w:tcPr>
          <w:p w14:paraId="6590B6E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7BC4D88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49B4EBB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single" w:sz="8" w:space="0" w:color="E0E0E0"/>
            </w:tcBorders>
            <w:shd w:val="clear" w:color="auto" w:fill="FFFFFF"/>
          </w:tcPr>
          <w:p w14:paraId="3CC2EE5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nil"/>
              <w:right w:val="nil"/>
            </w:tcBorders>
            <w:shd w:val="clear" w:color="auto" w:fill="FFFFFF"/>
          </w:tcPr>
          <w:p w14:paraId="1D3E884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027FCB" w:rsidRPr="00B17691" w14:paraId="5CC9099F" w14:textId="77777777" w:rsidTr="00027FCB">
        <w:trPr>
          <w:cantSplit/>
        </w:trPr>
        <w:tc>
          <w:tcPr>
            <w:tcW w:w="1039" w:type="pct"/>
            <w:vMerge w:val="restart"/>
            <w:tcBorders>
              <w:top w:val="single" w:sz="8" w:space="0" w:color="AEAEAE"/>
              <w:left w:val="nil"/>
              <w:bottom w:val="single" w:sz="8" w:space="0" w:color="152935"/>
              <w:right w:val="nil"/>
            </w:tcBorders>
            <w:shd w:val="clear" w:color="auto" w:fill="E0E0E0"/>
          </w:tcPr>
          <w:p w14:paraId="03C8770D"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lastRenderedPageBreak/>
              <w:t>Employee_Retention</w:t>
            </w:r>
            <w:proofErr w:type="spellEnd"/>
          </w:p>
        </w:tc>
        <w:tc>
          <w:tcPr>
            <w:tcW w:w="844" w:type="pct"/>
            <w:tcBorders>
              <w:top w:val="single" w:sz="8" w:space="0" w:color="AEAEAE"/>
              <w:left w:val="nil"/>
              <w:bottom w:val="single" w:sz="8" w:space="0" w:color="AEAEAE"/>
              <w:right w:val="nil"/>
            </w:tcBorders>
            <w:shd w:val="clear" w:color="auto" w:fill="E0E0E0"/>
          </w:tcPr>
          <w:p w14:paraId="3C8BD98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Pearson Correlation</w:t>
            </w:r>
          </w:p>
        </w:tc>
        <w:tc>
          <w:tcPr>
            <w:tcW w:w="623" w:type="pct"/>
            <w:tcBorders>
              <w:top w:val="single" w:sz="8" w:space="0" w:color="AEAEAE"/>
              <w:left w:val="nil"/>
              <w:bottom w:val="single" w:sz="8" w:space="0" w:color="AEAEAE"/>
              <w:right w:val="nil"/>
            </w:tcBorders>
            <w:shd w:val="clear" w:color="auto" w:fill="FFFFFF"/>
          </w:tcPr>
          <w:p w14:paraId="5C26176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.721</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3C5BF05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.795</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2E20A02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34AD1B3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.743</w:t>
            </w:r>
            <w:r w:rsidRPr="00B17691">
              <w:rPr>
                <w:rFonts w:cs="Arial"/>
                <w:color w:val="010205"/>
                <w:kern w:val="0"/>
                <w:sz w:val="18"/>
                <w:szCs w:val="18"/>
                <w:vertAlign w:val="superscript"/>
              </w:rPr>
              <w:t>**</w:t>
            </w:r>
          </w:p>
        </w:tc>
        <w:tc>
          <w:tcPr>
            <w:tcW w:w="623" w:type="pct"/>
            <w:tcBorders>
              <w:top w:val="single" w:sz="8" w:space="0" w:color="AEAEAE"/>
              <w:left w:val="single" w:sz="8" w:space="0" w:color="E0E0E0"/>
              <w:bottom w:val="single" w:sz="8" w:space="0" w:color="AEAEAE"/>
              <w:right w:val="nil"/>
            </w:tcBorders>
            <w:shd w:val="clear" w:color="auto" w:fill="FFFFFF"/>
          </w:tcPr>
          <w:p w14:paraId="6FF9CA0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w:t>
            </w:r>
          </w:p>
        </w:tc>
      </w:tr>
      <w:tr w:rsidR="00027FCB" w:rsidRPr="00B17691" w14:paraId="53235C81" w14:textId="77777777" w:rsidTr="00027FCB">
        <w:trPr>
          <w:cantSplit/>
        </w:trPr>
        <w:tc>
          <w:tcPr>
            <w:tcW w:w="1039" w:type="pct"/>
            <w:vMerge/>
            <w:tcBorders>
              <w:top w:val="single" w:sz="8" w:space="0" w:color="AEAEAE"/>
              <w:left w:val="nil"/>
              <w:bottom w:val="single" w:sz="8" w:space="0" w:color="152935"/>
              <w:right w:val="nil"/>
            </w:tcBorders>
            <w:shd w:val="clear" w:color="auto" w:fill="E0E0E0"/>
          </w:tcPr>
          <w:p w14:paraId="2782FBE5"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44" w:type="pct"/>
            <w:tcBorders>
              <w:top w:val="single" w:sz="8" w:space="0" w:color="AEAEAE"/>
              <w:left w:val="nil"/>
              <w:bottom w:val="single" w:sz="8" w:space="0" w:color="AEAEAE"/>
              <w:right w:val="nil"/>
            </w:tcBorders>
            <w:shd w:val="clear" w:color="auto" w:fill="E0E0E0"/>
          </w:tcPr>
          <w:p w14:paraId="67063F9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Sig. (2-tailed)</w:t>
            </w:r>
          </w:p>
        </w:tc>
        <w:tc>
          <w:tcPr>
            <w:tcW w:w="623" w:type="pct"/>
            <w:tcBorders>
              <w:top w:val="single" w:sz="8" w:space="0" w:color="AEAEAE"/>
              <w:left w:val="nil"/>
              <w:bottom w:val="single" w:sz="8" w:space="0" w:color="AEAEAE"/>
              <w:right w:val="nil"/>
            </w:tcBorders>
            <w:shd w:val="clear" w:color="auto" w:fill="FFFFFF"/>
          </w:tcPr>
          <w:p w14:paraId="75C2043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2F2921C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tcPr>
          <w:p w14:paraId="5800A62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single" w:sz="8" w:space="0" w:color="E0E0E0"/>
            </w:tcBorders>
            <w:shd w:val="clear" w:color="auto" w:fill="FFFFFF"/>
          </w:tcPr>
          <w:p w14:paraId="2BF40DF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c>
          <w:tcPr>
            <w:tcW w:w="623" w:type="pct"/>
            <w:tcBorders>
              <w:top w:val="single" w:sz="8" w:space="0" w:color="AEAEAE"/>
              <w:left w:val="single" w:sz="8" w:space="0" w:color="E0E0E0"/>
              <w:bottom w:val="single" w:sz="8" w:space="0" w:color="AEAEAE"/>
              <w:right w:val="nil"/>
            </w:tcBorders>
            <w:shd w:val="clear" w:color="auto" w:fill="FFFFFF"/>
            <w:vAlign w:val="center"/>
          </w:tcPr>
          <w:p w14:paraId="4CC8EC70"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r w:rsidR="00027FCB" w:rsidRPr="00B17691" w14:paraId="332DE2C9" w14:textId="77777777" w:rsidTr="00027FCB">
        <w:trPr>
          <w:cantSplit/>
        </w:trPr>
        <w:tc>
          <w:tcPr>
            <w:tcW w:w="1039" w:type="pct"/>
            <w:vMerge/>
            <w:tcBorders>
              <w:top w:val="single" w:sz="8" w:space="0" w:color="AEAEAE"/>
              <w:left w:val="nil"/>
              <w:bottom w:val="single" w:sz="8" w:space="0" w:color="152935"/>
              <w:right w:val="nil"/>
            </w:tcBorders>
            <w:shd w:val="clear" w:color="auto" w:fill="E0E0E0"/>
          </w:tcPr>
          <w:p w14:paraId="0EA09636"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844" w:type="pct"/>
            <w:tcBorders>
              <w:top w:val="single" w:sz="8" w:space="0" w:color="AEAEAE"/>
              <w:left w:val="nil"/>
              <w:bottom w:val="single" w:sz="8" w:space="0" w:color="152935"/>
              <w:right w:val="nil"/>
            </w:tcBorders>
            <w:shd w:val="clear" w:color="auto" w:fill="E0E0E0"/>
          </w:tcPr>
          <w:p w14:paraId="41AF44D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N</w:t>
            </w:r>
          </w:p>
        </w:tc>
        <w:tc>
          <w:tcPr>
            <w:tcW w:w="623" w:type="pct"/>
            <w:tcBorders>
              <w:top w:val="single" w:sz="8" w:space="0" w:color="AEAEAE"/>
              <w:left w:val="nil"/>
              <w:bottom w:val="single" w:sz="8" w:space="0" w:color="152935"/>
              <w:right w:val="nil"/>
            </w:tcBorders>
            <w:shd w:val="clear" w:color="auto" w:fill="FFFFFF"/>
          </w:tcPr>
          <w:p w14:paraId="7BF016C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nil"/>
            </w:tcBorders>
            <w:shd w:val="clear" w:color="auto" w:fill="FFFFFF"/>
          </w:tcPr>
          <w:p w14:paraId="44A614F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nil"/>
            </w:tcBorders>
            <w:shd w:val="clear" w:color="auto" w:fill="FFFFFF"/>
          </w:tcPr>
          <w:p w14:paraId="327E8D83"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single" w:sz="8" w:space="0" w:color="E0E0E0"/>
            </w:tcBorders>
            <w:shd w:val="clear" w:color="auto" w:fill="FFFFFF"/>
          </w:tcPr>
          <w:p w14:paraId="3C07AF4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623" w:type="pct"/>
            <w:tcBorders>
              <w:top w:val="single" w:sz="8" w:space="0" w:color="AEAEAE"/>
              <w:left w:val="single" w:sz="8" w:space="0" w:color="E0E0E0"/>
              <w:bottom w:val="single" w:sz="8" w:space="0" w:color="152935"/>
              <w:right w:val="nil"/>
            </w:tcBorders>
            <w:shd w:val="clear" w:color="auto" w:fill="FFFFFF"/>
          </w:tcPr>
          <w:p w14:paraId="0DDB5A8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r>
      <w:tr w:rsidR="00027FCB" w:rsidRPr="00B17691" w14:paraId="079CD20C" w14:textId="77777777" w:rsidTr="00027FCB">
        <w:trPr>
          <w:cantSplit/>
        </w:trPr>
        <w:tc>
          <w:tcPr>
            <w:tcW w:w="5000" w:type="pct"/>
            <w:gridSpan w:val="7"/>
            <w:tcBorders>
              <w:top w:val="nil"/>
              <w:left w:val="nil"/>
              <w:bottom w:val="nil"/>
              <w:right w:val="nil"/>
            </w:tcBorders>
            <w:shd w:val="clear" w:color="auto" w:fill="FFFFFF"/>
          </w:tcPr>
          <w:p w14:paraId="026213C3"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 Correlation is significant at the 0.01 level (2-tailed).</w:t>
            </w:r>
          </w:p>
        </w:tc>
      </w:tr>
    </w:tbl>
    <w:p w14:paraId="2632BE4D"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3BB5354"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44786D0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REGRESSION</w:t>
      </w:r>
    </w:p>
    <w:p w14:paraId="5AFCA8BC"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/MISSING LISTWISE</w:t>
      </w:r>
    </w:p>
    <w:p w14:paraId="29E21302"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/STATISTICS COEFF OUTS R ANOVA</w:t>
      </w:r>
    </w:p>
    <w:p w14:paraId="60FFFDFB"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/CRITERIA=</w:t>
      </w:r>
      <w:proofErr w:type="gramStart"/>
      <w:r w:rsidRPr="00B17691">
        <w:rPr>
          <w:rFonts w:ascii="Courier New" w:hAnsi="Courier New" w:cs="Courier New"/>
          <w:color w:val="000000"/>
          <w:kern w:val="0"/>
          <w:sz w:val="20"/>
          <w:szCs w:val="20"/>
        </w:rPr>
        <w:t>PIN(</w:t>
      </w:r>
      <w:proofErr w:type="gramEnd"/>
      <w:r w:rsidRPr="00B17691">
        <w:rPr>
          <w:rFonts w:ascii="Courier New" w:hAnsi="Courier New" w:cs="Courier New"/>
          <w:color w:val="000000"/>
          <w:kern w:val="0"/>
          <w:sz w:val="20"/>
          <w:szCs w:val="20"/>
        </w:rPr>
        <w:t xml:space="preserve">.05) </w:t>
      </w:r>
      <w:proofErr w:type="gramStart"/>
      <w:r w:rsidRPr="00B17691">
        <w:rPr>
          <w:rFonts w:ascii="Courier New" w:hAnsi="Courier New" w:cs="Courier New"/>
          <w:color w:val="000000"/>
          <w:kern w:val="0"/>
          <w:sz w:val="20"/>
          <w:szCs w:val="20"/>
        </w:rPr>
        <w:t>POUT(</w:t>
      </w:r>
      <w:proofErr w:type="gramEnd"/>
      <w:r w:rsidRPr="00B17691">
        <w:rPr>
          <w:rFonts w:ascii="Courier New" w:hAnsi="Courier New" w:cs="Courier New"/>
          <w:color w:val="000000"/>
          <w:kern w:val="0"/>
          <w:sz w:val="20"/>
          <w:szCs w:val="20"/>
        </w:rPr>
        <w:t>.10)</w:t>
      </w:r>
    </w:p>
    <w:p w14:paraId="57BF603F"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/NOORIGIN</w:t>
      </w:r>
    </w:p>
    <w:p w14:paraId="63DC3776"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/DEPENDENT </w:t>
      </w:r>
      <w:proofErr w:type="spellStart"/>
      <w:r w:rsidRPr="00B17691">
        <w:rPr>
          <w:rFonts w:ascii="Courier New" w:hAnsi="Courier New" w:cs="Courier New"/>
          <w:color w:val="000000"/>
          <w:kern w:val="0"/>
          <w:sz w:val="20"/>
          <w:szCs w:val="20"/>
        </w:rPr>
        <w:t>Employee_Retention</w:t>
      </w:r>
      <w:proofErr w:type="spellEnd"/>
    </w:p>
    <w:p w14:paraId="12489D4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/METHOD=ENTER </w:t>
      </w:r>
      <w:proofErr w:type="spellStart"/>
      <w:r w:rsidRPr="00B17691">
        <w:rPr>
          <w:rFonts w:ascii="Courier New" w:hAnsi="Courier New" w:cs="Courier New"/>
          <w:color w:val="000000"/>
          <w:kern w:val="0"/>
          <w:sz w:val="20"/>
          <w:szCs w:val="20"/>
        </w:rPr>
        <w:t>Recruitment_and_Selection_Practices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Training_and_Development</w:t>
      </w:r>
      <w:proofErr w:type="spellEnd"/>
    </w:p>
    <w:p w14:paraId="06C5BC54"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Performance_Management_Systems</w:t>
      </w:r>
      <w:proofErr w:type="spellEnd"/>
      <w:r w:rsidRPr="00B17691">
        <w:rPr>
          <w:rFonts w:ascii="Courier New" w:hAnsi="Courier New" w:cs="Courier New"/>
          <w:color w:val="000000"/>
          <w:kern w:val="0"/>
          <w:sz w:val="20"/>
          <w:szCs w:val="20"/>
        </w:rPr>
        <w:t xml:space="preserve"> </w:t>
      </w:r>
      <w:proofErr w:type="spellStart"/>
      <w:r w:rsidRPr="00B17691">
        <w:rPr>
          <w:rFonts w:ascii="Courier New" w:hAnsi="Courier New" w:cs="Courier New"/>
          <w:color w:val="000000"/>
          <w:kern w:val="0"/>
          <w:sz w:val="20"/>
          <w:szCs w:val="20"/>
        </w:rPr>
        <w:t>Compensation_and_Reward_Management</w:t>
      </w:r>
      <w:proofErr w:type="spellEnd"/>
      <w:r w:rsidRPr="00B17691">
        <w:rPr>
          <w:rFonts w:ascii="Courier New" w:hAnsi="Courier New" w:cs="Courier New"/>
          <w:color w:val="000000"/>
          <w:kern w:val="0"/>
          <w:sz w:val="20"/>
          <w:szCs w:val="20"/>
        </w:rPr>
        <w:t>.</w:t>
      </w:r>
    </w:p>
    <w:p w14:paraId="6AD6A3B3" w14:textId="77777777" w:rsidR="00027FCB" w:rsidRPr="00B17691" w:rsidRDefault="00027FCB" w:rsidP="00027FCB">
      <w:pPr>
        <w:autoSpaceDE w:val="0"/>
        <w:autoSpaceDN w:val="0"/>
        <w:adjustRightInd w:val="0"/>
        <w:spacing w:after="0" w:line="240" w:lineRule="auto"/>
        <w:jc w:val="left"/>
        <w:rPr>
          <w:rFonts w:ascii="Courier New" w:hAnsi="Courier New" w:cs="Courier New"/>
          <w:color w:val="000000"/>
          <w:kern w:val="0"/>
          <w:sz w:val="20"/>
          <w:szCs w:val="20"/>
        </w:rPr>
      </w:pPr>
    </w:p>
    <w:p w14:paraId="47530B47"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57E4895E"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7576CE89" w14:textId="77777777"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p>
    <w:p w14:paraId="1A2EC468" w14:textId="4F910581" w:rsidR="00027FCB" w:rsidRPr="00B17691" w:rsidRDefault="00027FCB" w:rsidP="00027FCB">
      <w:pPr>
        <w:autoSpaceDE w:val="0"/>
        <w:autoSpaceDN w:val="0"/>
        <w:adjustRightInd w:val="0"/>
        <w:spacing w:after="0" w:line="240" w:lineRule="auto"/>
        <w:jc w:val="left"/>
        <w:rPr>
          <w:rFonts w:cs="Arial"/>
          <w:b/>
          <w:bCs/>
          <w:color w:val="000000"/>
          <w:kern w:val="0"/>
          <w:sz w:val="26"/>
          <w:szCs w:val="26"/>
        </w:rPr>
      </w:pPr>
      <w:r w:rsidRPr="00B17691">
        <w:rPr>
          <w:rFonts w:cs="Arial"/>
          <w:b/>
          <w:bCs/>
          <w:color w:val="000000"/>
          <w:kern w:val="0"/>
          <w:sz w:val="26"/>
          <w:szCs w:val="26"/>
        </w:rPr>
        <w:t>Regression</w:t>
      </w:r>
    </w:p>
    <w:p w14:paraId="0F31807B"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5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1"/>
        <w:gridCol w:w="1720"/>
        <w:gridCol w:w="1720"/>
        <w:gridCol w:w="1201"/>
      </w:tblGrid>
      <w:tr w:rsidR="00027FCB" w:rsidRPr="00B17691" w14:paraId="113B68FF" w14:textId="77777777">
        <w:trPr>
          <w:cantSplit/>
        </w:trPr>
        <w:tc>
          <w:tcPr>
            <w:tcW w:w="5569" w:type="dxa"/>
            <w:gridSpan w:val="4"/>
            <w:tcBorders>
              <w:top w:val="nil"/>
              <w:left w:val="nil"/>
              <w:bottom w:val="nil"/>
              <w:right w:val="nil"/>
            </w:tcBorders>
            <w:shd w:val="clear" w:color="auto" w:fill="FFFFFF"/>
            <w:vAlign w:val="center"/>
          </w:tcPr>
          <w:p w14:paraId="791AB916"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Variables Entered/</w:t>
            </w:r>
            <w:proofErr w:type="spellStart"/>
            <w:r w:rsidRPr="00B17691">
              <w:rPr>
                <w:rFonts w:cs="Arial"/>
                <w:b/>
                <w:bCs/>
                <w:color w:val="010205"/>
                <w:kern w:val="0"/>
                <w:sz w:val="22"/>
                <w:szCs w:val="22"/>
              </w:rPr>
              <w:t>Removed</w:t>
            </w:r>
            <w:r w:rsidRPr="00B17691">
              <w:rPr>
                <w:rFonts w:cs="Arial"/>
                <w:b/>
                <w:bCs/>
                <w:color w:val="010205"/>
                <w:kern w:val="0"/>
                <w:sz w:val="22"/>
                <w:szCs w:val="22"/>
                <w:vertAlign w:val="superscript"/>
              </w:rPr>
              <w:t>a</w:t>
            </w:r>
            <w:proofErr w:type="spellEnd"/>
          </w:p>
        </w:tc>
      </w:tr>
      <w:tr w:rsidR="00027FCB" w:rsidRPr="00B17691" w14:paraId="2D48DD84" w14:textId="77777777">
        <w:trPr>
          <w:cantSplit/>
        </w:trPr>
        <w:tc>
          <w:tcPr>
            <w:tcW w:w="931" w:type="dxa"/>
            <w:tcBorders>
              <w:top w:val="nil"/>
              <w:left w:val="nil"/>
              <w:bottom w:val="single" w:sz="8" w:space="0" w:color="152935"/>
              <w:right w:val="nil"/>
            </w:tcBorders>
            <w:shd w:val="clear" w:color="auto" w:fill="FFFFFF"/>
            <w:vAlign w:val="bottom"/>
          </w:tcPr>
          <w:p w14:paraId="2F37B69C"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Model</w:t>
            </w:r>
          </w:p>
        </w:tc>
        <w:tc>
          <w:tcPr>
            <w:tcW w:w="1719" w:type="dxa"/>
            <w:tcBorders>
              <w:top w:val="nil"/>
              <w:left w:val="nil"/>
              <w:bottom w:val="single" w:sz="8" w:space="0" w:color="152935"/>
              <w:right w:val="nil"/>
            </w:tcBorders>
            <w:shd w:val="clear" w:color="auto" w:fill="FFFFFF"/>
            <w:vAlign w:val="bottom"/>
          </w:tcPr>
          <w:p w14:paraId="07654C7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Variables Entered</w:t>
            </w:r>
          </w:p>
        </w:tc>
        <w:tc>
          <w:tcPr>
            <w:tcW w:w="1719" w:type="dxa"/>
            <w:tcBorders>
              <w:top w:val="nil"/>
              <w:left w:val="single" w:sz="8" w:space="0" w:color="E0E0E0"/>
              <w:bottom w:val="single" w:sz="8" w:space="0" w:color="152935"/>
              <w:right w:val="nil"/>
            </w:tcBorders>
            <w:shd w:val="clear" w:color="auto" w:fill="FFFFFF"/>
            <w:vAlign w:val="bottom"/>
          </w:tcPr>
          <w:p w14:paraId="5432A01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Variables Removed</w:t>
            </w:r>
          </w:p>
        </w:tc>
        <w:tc>
          <w:tcPr>
            <w:tcW w:w="1200" w:type="dxa"/>
            <w:tcBorders>
              <w:top w:val="nil"/>
              <w:left w:val="single" w:sz="8" w:space="0" w:color="E0E0E0"/>
              <w:bottom w:val="single" w:sz="8" w:space="0" w:color="152935"/>
              <w:right w:val="nil"/>
            </w:tcBorders>
            <w:shd w:val="clear" w:color="auto" w:fill="FFFFFF"/>
            <w:vAlign w:val="bottom"/>
          </w:tcPr>
          <w:p w14:paraId="35342A5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Method</w:t>
            </w:r>
          </w:p>
        </w:tc>
      </w:tr>
      <w:tr w:rsidR="00027FCB" w:rsidRPr="00B17691" w14:paraId="6794715C" w14:textId="77777777">
        <w:trPr>
          <w:cantSplit/>
        </w:trPr>
        <w:tc>
          <w:tcPr>
            <w:tcW w:w="931" w:type="dxa"/>
            <w:tcBorders>
              <w:top w:val="single" w:sz="8" w:space="0" w:color="152935"/>
              <w:left w:val="nil"/>
              <w:bottom w:val="single" w:sz="8" w:space="0" w:color="152935"/>
              <w:right w:val="nil"/>
            </w:tcBorders>
            <w:shd w:val="clear" w:color="auto" w:fill="E0E0E0"/>
          </w:tcPr>
          <w:p w14:paraId="5F66D43D"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1719" w:type="dxa"/>
            <w:tcBorders>
              <w:top w:val="single" w:sz="8" w:space="0" w:color="152935"/>
              <w:left w:val="nil"/>
              <w:bottom w:val="single" w:sz="8" w:space="0" w:color="152935"/>
              <w:right w:val="nil"/>
            </w:tcBorders>
            <w:shd w:val="clear" w:color="auto" w:fill="FFFFFF"/>
          </w:tcPr>
          <w:p w14:paraId="06E90659"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proofErr w:type="spellStart"/>
            <w:r w:rsidRPr="00B17691">
              <w:rPr>
                <w:rFonts w:cs="Arial"/>
                <w:color w:val="010205"/>
                <w:kern w:val="0"/>
                <w:sz w:val="18"/>
                <w:szCs w:val="18"/>
              </w:rPr>
              <w:t>Compensation_and_Reward_Management</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Recruitment_and_Selection_Practices</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Training_and_Development</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Performance_Management_Systems</w:t>
            </w:r>
            <w:r w:rsidRPr="00B17691">
              <w:rPr>
                <w:rFonts w:cs="Arial"/>
                <w:color w:val="010205"/>
                <w:kern w:val="0"/>
                <w:sz w:val="18"/>
                <w:szCs w:val="18"/>
                <w:vertAlign w:val="superscript"/>
              </w:rPr>
              <w:t>b</w:t>
            </w:r>
            <w:proofErr w:type="spellEnd"/>
          </w:p>
        </w:tc>
        <w:tc>
          <w:tcPr>
            <w:tcW w:w="1719" w:type="dxa"/>
            <w:tcBorders>
              <w:top w:val="single" w:sz="8" w:space="0" w:color="152935"/>
              <w:left w:val="single" w:sz="8" w:space="0" w:color="E0E0E0"/>
              <w:bottom w:val="single" w:sz="8" w:space="0" w:color="152935"/>
              <w:right w:val="nil"/>
            </w:tcBorders>
            <w:shd w:val="clear" w:color="auto" w:fill="FFFFFF"/>
          </w:tcPr>
          <w:p w14:paraId="34A5442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w:t>
            </w:r>
          </w:p>
        </w:tc>
        <w:tc>
          <w:tcPr>
            <w:tcW w:w="1200" w:type="dxa"/>
            <w:tcBorders>
              <w:top w:val="single" w:sz="8" w:space="0" w:color="152935"/>
              <w:left w:val="single" w:sz="8" w:space="0" w:color="E0E0E0"/>
              <w:bottom w:val="single" w:sz="8" w:space="0" w:color="152935"/>
              <w:right w:val="nil"/>
            </w:tcBorders>
            <w:shd w:val="clear" w:color="auto" w:fill="FFFFFF"/>
          </w:tcPr>
          <w:p w14:paraId="43351C88"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Enter</w:t>
            </w:r>
          </w:p>
        </w:tc>
      </w:tr>
      <w:tr w:rsidR="00027FCB" w:rsidRPr="00B17691" w14:paraId="23B5F795" w14:textId="77777777">
        <w:trPr>
          <w:cantSplit/>
        </w:trPr>
        <w:tc>
          <w:tcPr>
            <w:tcW w:w="5569" w:type="dxa"/>
            <w:gridSpan w:val="4"/>
            <w:tcBorders>
              <w:top w:val="nil"/>
              <w:left w:val="nil"/>
              <w:bottom w:val="nil"/>
              <w:right w:val="nil"/>
            </w:tcBorders>
            <w:shd w:val="clear" w:color="auto" w:fill="FFFFFF"/>
          </w:tcPr>
          <w:p w14:paraId="44CDBC19"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 xml:space="preserve">a. Dependent Variable: </w:t>
            </w:r>
            <w:proofErr w:type="spellStart"/>
            <w:r w:rsidRPr="00B17691">
              <w:rPr>
                <w:rFonts w:cs="Arial"/>
                <w:color w:val="010205"/>
                <w:kern w:val="0"/>
                <w:sz w:val="18"/>
                <w:szCs w:val="18"/>
              </w:rPr>
              <w:t>Employee_Retention</w:t>
            </w:r>
            <w:proofErr w:type="spellEnd"/>
          </w:p>
        </w:tc>
      </w:tr>
      <w:tr w:rsidR="00027FCB" w:rsidRPr="00B17691" w14:paraId="543884F2" w14:textId="77777777">
        <w:trPr>
          <w:cantSplit/>
        </w:trPr>
        <w:tc>
          <w:tcPr>
            <w:tcW w:w="5569" w:type="dxa"/>
            <w:gridSpan w:val="4"/>
            <w:tcBorders>
              <w:top w:val="nil"/>
              <w:left w:val="nil"/>
              <w:bottom w:val="nil"/>
              <w:right w:val="nil"/>
            </w:tcBorders>
            <w:shd w:val="clear" w:color="auto" w:fill="FFFFFF"/>
          </w:tcPr>
          <w:p w14:paraId="16E7C335"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b. All requested variables entered.</w:t>
            </w:r>
          </w:p>
        </w:tc>
      </w:tr>
    </w:tbl>
    <w:p w14:paraId="175116B3"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1CE0A241"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68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0"/>
        <w:gridCol w:w="1201"/>
        <w:gridCol w:w="1273"/>
        <w:gridCol w:w="1720"/>
        <w:gridCol w:w="1720"/>
      </w:tblGrid>
      <w:tr w:rsidR="00027FCB" w:rsidRPr="00B17691" w14:paraId="286109C1" w14:textId="77777777">
        <w:trPr>
          <w:cantSplit/>
        </w:trPr>
        <w:tc>
          <w:tcPr>
            <w:tcW w:w="6841" w:type="dxa"/>
            <w:gridSpan w:val="5"/>
            <w:tcBorders>
              <w:top w:val="nil"/>
              <w:left w:val="nil"/>
              <w:bottom w:val="nil"/>
              <w:right w:val="nil"/>
            </w:tcBorders>
            <w:shd w:val="clear" w:color="auto" w:fill="FFFFFF"/>
            <w:vAlign w:val="center"/>
          </w:tcPr>
          <w:p w14:paraId="70BD4731"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r w:rsidRPr="00B17691">
              <w:rPr>
                <w:rFonts w:cs="Arial"/>
                <w:b/>
                <w:bCs/>
                <w:color w:val="010205"/>
                <w:kern w:val="0"/>
                <w:sz w:val="22"/>
                <w:szCs w:val="22"/>
              </w:rPr>
              <w:t>Model Summary</w:t>
            </w:r>
          </w:p>
        </w:tc>
      </w:tr>
      <w:tr w:rsidR="00027FCB" w:rsidRPr="00B17691" w14:paraId="0FC0D52F" w14:textId="77777777">
        <w:trPr>
          <w:cantSplit/>
        </w:trPr>
        <w:tc>
          <w:tcPr>
            <w:tcW w:w="931" w:type="dxa"/>
            <w:tcBorders>
              <w:top w:val="nil"/>
              <w:left w:val="nil"/>
              <w:bottom w:val="single" w:sz="8" w:space="0" w:color="152935"/>
              <w:right w:val="nil"/>
            </w:tcBorders>
            <w:shd w:val="clear" w:color="auto" w:fill="FFFFFF"/>
            <w:vAlign w:val="bottom"/>
          </w:tcPr>
          <w:p w14:paraId="2DBFFAC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Model</w:t>
            </w:r>
          </w:p>
        </w:tc>
        <w:tc>
          <w:tcPr>
            <w:tcW w:w="1200" w:type="dxa"/>
            <w:tcBorders>
              <w:top w:val="nil"/>
              <w:left w:val="nil"/>
              <w:bottom w:val="single" w:sz="8" w:space="0" w:color="152935"/>
              <w:right w:val="nil"/>
            </w:tcBorders>
            <w:shd w:val="clear" w:color="auto" w:fill="FFFFFF"/>
            <w:vAlign w:val="bottom"/>
          </w:tcPr>
          <w:p w14:paraId="3904203F"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R</w:t>
            </w:r>
          </w:p>
        </w:tc>
        <w:tc>
          <w:tcPr>
            <w:tcW w:w="1272" w:type="dxa"/>
            <w:tcBorders>
              <w:top w:val="nil"/>
              <w:left w:val="single" w:sz="8" w:space="0" w:color="E0E0E0"/>
              <w:bottom w:val="single" w:sz="8" w:space="0" w:color="152935"/>
              <w:right w:val="nil"/>
            </w:tcBorders>
            <w:shd w:val="clear" w:color="auto" w:fill="FFFFFF"/>
            <w:vAlign w:val="bottom"/>
          </w:tcPr>
          <w:p w14:paraId="6E55F21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R Square</w:t>
            </w:r>
          </w:p>
        </w:tc>
        <w:tc>
          <w:tcPr>
            <w:tcW w:w="1719" w:type="dxa"/>
            <w:tcBorders>
              <w:top w:val="nil"/>
              <w:left w:val="single" w:sz="8" w:space="0" w:color="E0E0E0"/>
              <w:bottom w:val="single" w:sz="8" w:space="0" w:color="152935"/>
              <w:right w:val="nil"/>
            </w:tcBorders>
            <w:shd w:val="clear" w:color="auto" w:fill="FFFFFF"/>
            <w:vAlign w:val="bottom"/>
          </w:tcPr>
          <w:p w14:paraId="7234669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Adjusted R Square</w:t>
            </w:r>
          </w:p>
        </w:tc>
        <w:tc>
          <w:tcPr>
            <w:tcW w:w="1719" w:type="dxa"/>
            <w:tcBorders>
              <w:top w:val="nil"/>
              <w:left w:val="single" w:sz="8" w:space="0" w:color="E0E0E0"/>
              <w:bottom w:val="single" w:sz="8" w:space="0" w:color="152935"/>
              <w:right w:val="nil"/>
            </w:tcBorders>
            <w:shd w:val="clear" w:color="auto" w:fill="FFFFFF"/>
            <w:vAlign w:val="bottom"/>
          </w:tcPr>
          <w:p w14:paraId="5F4FB432"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 of the Estimate</w:t>
            </w:r>
          </w:p>
        </w:tc>
      </w:tr>
      <w:tr w:rsidR="00027FCB" w:rsidRPr="00B17691" w14:paraId="5573B871" w14:textId="77777777">
        <w:trPr>
          <w:cantSplit/>
        </w:trPr>
        <w:tc>
          <w:tcPr>
            <w:tcW w:w="931" w:type="dxa"/>
            <w:tcBorders>
              <w:top w:val="single" w:sz="8" w:space="0" w:color="152935"/>
              <w:left w:val="nil"/>
              <w:bottom w:val="single" w:sz="8" w:space="0" w:color="152935"/>
              <w:right w:val="nil"/>
            </w:tcBorders>
            <w:shd w:val="clear" w:color="auto" w:fill="E0E0E0"/>
          </w:tcPr>
          <w:p w14:paraId="73BF189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1200" w:type="dxa"/>
            <w:tcBorders>
              <w:top w:val="single" w:sz="8" w:space="0" w:color="152935"/>
              <w:left w:val="nil"/>
              <w:bottom w:val="single" w:sz="8" w:space="0" w:color="152935"/>
              <w:right w:val="nil"/>
            </w:tcBorders>
            <w:shd w:val="clear" w:color="auto" w:fill="FFFFFF"/>
          </w:tcPr>
          <w:p w14:paraId="051EE1E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.893</w:t>
            </w:r>
            <w:r w:rsidRPr="00B17691">
              <w:rPr>
                <w:rFonts w:cs="Arial"/>
                <w:color w:val="010205"/>
                <w:kern w:val="0"/>
                <w:sz w:val="18"/>
                <w:szCs w:val="18"/>
                <w:vertAlign w:val="superscript"/>
              </w:rPr>
              <w:t>a</w:t>
            </w:r>
          </w:p>
        </w:tc>
        <w:tc>
          <w:tcPr>
            <w:tcW w:w="1272" w:type="dxa"/>
            <w:tcBorders>
              <w:top w:val="single" w:sz="8" w:space="0" w:color="152935"/>
              <w:left w:val="single" w:sz="8" w:space="0" w:color="E0E0E0"/>
              <w:bottom w:val="single" w:sz="8" w:space="0" w:color="152935"/>
              <w:right w:val="nil"/>
            </w:tcBorders>
            <w:shd w:val="clear" w:color="auto" w:fill="FFFFFF"/>
          </w:tcPr>
          <w:p w14:paraId="0CCDF3D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.797</w:t>
            </w:r>
          </w:p>
        </w:tc>
        <w:tc>
          <w:tcPr>
            <w:tcW w:w="1719" w:type="dxa"/>
            <w:tcBorders>
              <w:top w:val="single" w:sz="8" w:space="0" w:color="152935"/>
              <w:left w:val="single" w:sz="8" w:space="0" w:color="E0E0E0"/>
              <w:bottom w:val="single" w:sz="8" w:space="0" w:color="152935"/>
              <w:right w:val="nil"/>
            </w:tcBorders>
            <w:shd w:val="clear" w:color="auto" w:fill="FFFFFF"/>
          </w:tcPr>
          <w:p w14:paraId="540FBE5E"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.791</w:t>
            </w:r>
          </w:p>
        </w:tc>
        <w:tc>
          <w:tcPr>
            <w:tcW w:w="1719" w:type="dxa"/>
            <w:tcBorders>
              <w:top w:val="single" w:sz="8" w:space="0" w:color="152935"/>
              <w:left w:val="single" w:sz="8" w:space="0" w:color="E0E0E0"/>
              <w:bottom w:val="single" w:sz="8" w:space="0" w:color="152935"/>
              <w:right w:val="nil"/>
            </w:tcBorders>
            <w:shd w:val="clear" w:color="auto" w:fill="FFFFFF"/>
          </w:tcPr>
          <w:p w14:paraId="7B06F86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.39162</w:t>
            </w:r>
          </w:p>
        </w:tc>
      </w:tr>
      <w:tr w:rsidR="00027FCB" w:rsidRPr="00B17691" w14:paraId="329477C6" w14:textId="77777777">
        <w:trPr>
          <w:cantSplit/>
        </w:trPr>
        <w:tc>
          <w:tcPr>
            <w:tcW w:w="6841" w:type="dxa"/>
            <w:gridSpan w:val="5"/>
            <w:tcBorders>
              <w:top w:val="nil"/>
              <w:left w:val="nil"/>
              <w:bottom w:val="nil"/>
              <w:right w:val="nil"/>
            </w:tcBorders>
            <w:shd w:val="clear" w:color="auto" w:fill="FFFFFF"/>
          </w:tcPr>
          <w:p w14:paraId="5377B62B"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 xml:space="preserve">a. Predictors: (Constant), </w:t>
            </w:r>
            <w:proofErr w:type="spellStart"/>
            <w:r w:rsidRPr="00B17691">
              <w:rPr>
                <w:rFonts w:cs="Arial"/>
                <w:color w:val="010205"/>
                <w:kern w:val="0"/>
                <w:sz w:val="18"/>
                <w:szCs w:val="18"/>
              </w:rPr>
              <w:t>Compensation_and_Reward_Management</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Recruitment_and_Selection_Practices</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Training_and_Development</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Performance_Management_Systems</w:t>
            </w:r>
            <w:proofErr w:type="spellEnd"/>
          </w:p>
        </w:tc>
      </w:tr>
    </w:tbl>
    <w:p w14:paraId="04C3ACD7"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61CA79A3"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60"/>
        <w:gridCol w:w="1509"/>
        <w:gridCol w:w="1724"/>
        <w:gridCol w:w="1204"/>
        <w:gridCol w:w="1653"/>
        <w:gridCol w:w="1204"/>
        <w:gridCol w:w="1206"/>
      </w:tblGrid>
      <w:tr w:rsidR="00027FCB" w:rsidRPr="00B17691" w14:paraId="0DAD9184" w14:textId="77777777" w:rsidTr="00027FCB">
        <w:trPr>
          <w:cantSplit/>
        </w:trPr>
        <w:tc>
          <w:tcPr>
            <w:tcW w:w="5000" w:type="pct"/>
            <w:gridSpan w:val="7"/>
            <w:tcBorders>
              <w:top w:val="nil"/>
              <w:left w:val="nil"/>
              <w:bottom w:val="nil"/>
              <w:right w:val="nil"/>
            </w:tcBorders>
            <w:shd w:val="clear" w:color="auto" w:fill="FFFFFF"/>
            <w:vAlign w:val="center"/>
          </w:tcPr>
          <w:p w14:paraId="2FA951A2"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proofErr w:type="spellStart"/>
            <w:r w:rsidRPr="00B17691">
              <w:rPr>
                <w:rFonts w:cs="Arial"/>
                <w:b/>
                <w:bCs/>
                <w:color w:val="010205"/>
                <w:kern w:val="0"/>
                <w:sz w:val="22"/>
                <w:szCs w:val="22"/>
              </w:rPr>
              <w:t>ANOVA</w:t>
            </w:r>
            <w:r w:rsidRPr="00B17691">
              <w:rPr>
                <w:rFonts w:cs="Arial"/>
                <w:b/>
                <w:bCs/>
                <w:color w:val="010205"/>
                <w:kern w:val="0"/>
                <w:sz w:val="22"/>
                <w:szCs w:val="22"/>
                <w:vertAlign w:val="superscript"/>
              </w:rPr>
              <w:t>a</w:t>
            </w:r>
            <w:proofErr w:type="spellEnd"/>
          </w:p>
        </w:tc>
      </w:tr>
      <w:tr w:rsidR="00027FCB" w:rsidRPr="00B17691" w14:paraId="0A12B2CA" w14:textId="77777777" w:rsidTr="00027FCB">
        <w:trPr>
          <w:cantSplit/>
        </w:trPr>
        <w:tc>
          <w:tcPr>
            <w:tcW w:w="1265" w:type="pct"/>
            <w:gridSpan w:val="2"/>
            <w:tcBorders>
              <w:top w:val="nil"/>
              <w:left w:val="nil"/>
              <w:bottom w:val="single" w:sz="8" w:space="0" w:color="152935"/>
              <w:right w:val="nil"/>
            </w:tcBorders>
            <w:shd w:val="clear" w:color="auto" w:fill="FFFFFF"/>
            <w:vAlign w:val="bottom"/>
          </w:tcPr>
          <w:p w14:paraId="56B42A60"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Model</w:t>
            </w:r>
          </w:p>
        </w:tc>
        <w:tc>
          <w:tcPr>
            <w:tcW w:w="921" w:type="pct"/>
            <w:tcBorders>
              <w:top w:val="nil"/>
              <w:left w:val="nil"/>
              <w:bottom w:val="single" w:sz="8" w:space="0" w:color="152935"/>
              <w:right w:val="nil"/>
            </w:tcBorders>
            <w:shd w:val="clear" w:color="auto" w:fill="FFFFFF"/>
            <w:vAlign w:val="bottom"/>
          </w:tcPr>
          <w:p w14:paraId="58CA924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Sum of Squares</w:t>
            </w:r>
          </w:p>
        </w:tc>
        <w:tc>
          <w:tcPr>
            <w:tcW w:w="643" w:type="pct"/>
            <w:tcBorders>
              <w:top w:val="nil"/>
              <w:left w:val="single" w:sz="8" w:space="0" w:color="E0E0E0"/>
              <w:bottom w:val="single" w:sz="8" w:space="0" w:color="152935"/>
              <w:right w:val="nil"/>
            </w:tcBorders>
            <w:shd w:val="clear" w:color="auto" w:fill="FFFFFF"/>
            <w:vAlign w:val="bottom"/>
          </w:tcPr>
          <w:p w14:paraId="6E5A4265"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proofErr w:type="spellStart"/>
            <w:r w:rsidRPr="00B17691">
              <w:rPr>
                <w:rFonts w:cs="Arial"/>
                <w:color w:val="264A60"/>
                <w:kern w:val="0"/>
                <w:sz w:val="18"/>
                <w:szCs w:val="18"/>
              </w:rPr>
              <w:t>df</w:t>
            </w:r>
            <w:proofErr w:type="spellEnd"/>
          </w:p>
        </w:tc>
        <w:tc>
          <w:tcPr>
            <w:tcW w:w="883" w:type="pct"/>
            <w:tcBorders>
              <w:top w:val="nil"/>
              <w:left w:val="single" w:sz="8" w:space="0" w:color="E0E0E0"/>
              <w:bottom w:val="single" w:sz="8" w:space="0" w:color="152935"/>
              <w:right w:val="nil"/>
            </w:tcBorders>
            <w:shd w:val="clear" w:color="auto" w:fill="FFFFFF"/>
            <w:vAlign w:val="bottom"/>
          </w:tcPr>
          <w:p w14:paraId="17B21B06"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Mean Square</w:t>
            </w:r>
          </w:p>
        </w:tc>
        <w:tc>
          <w:tcPr>
            <w:tcW w:w="643" w:type="pct"/>
            <w:tcBorders>
              <w:top w:val="nil"/>
              <w:left w:val="single" w:sz="8" w:space="0" w:color="E0E0E0"/>
              <w:bottom w:val="single" w:sz="8" w:space="0" w:color="152935"/>
              <w:right w:val="single" w:sz="8" w:space="0" w:color="E0E0E0"/>
            </w:tcBorders>
            <w:shd w:val="clear" w:color="auto" w:fill="FFFFFF"/>
            <w:vAlign w:val="bottom"/>
          </w:tcPr>
          <w:p w14:paraId="26C37240"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F</w:t>
            </w:r>
          </w:p>
        </w:tc>
        <w:tc>
          <w:tcPr>
            <w:tcW w:w="643" w:type="pct"/>
            <w:tcBorders>
              <w:top w:val="nil"/>
              <w:left w:val="single" w:sz="8" w:space="0" w:color="E0E0E0"/>
              <w:bottom w:val="single" w:sz="8" w:space="0" w:color="152935"/>
              <w:right w:val="nil"/>
            </w:tcBorders>
            <w:shd w:val="clear" w:color="auto" w:fill="FFFFFF"/>
            <w:vAlign w:val="bottom"/>
          </w:tcPr>
          <w:p w14:paraId="3302B62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Sig.</w:t>
            </w:r>
          </w:p>
        </w:tc>
      </w:tr>
      <w:tr w:rsidR="00027FCB" w:rsidRPr="00B17691" w14:paraId="148D3088" w14:textId="77777777" w:rsidTr="00027FCB">
        <w:trPr>
          <w:cantSplit/>
        </w:trPr>
        <w:tc>
          <w:tcPr>
            <w:tcW w:w="460" w:type="pct"/>
            <w:vMerge w:val="restart"/>
            <w:tcBorders>
              <w:top w:val="single" w:sz="8" w:space="0" w:color="152935"/>
              <w:left w:val="nil"/>
              <w:bottom w:val="single" w:sz="8" w:space="0" w:color="152935"/>
              <w:right w:val="nil"/>
            </w:tcBorders>
            <w:shd w:val="clear" w:color="auto" w:fill="E0E0E0"/>
          </w:tcPr>
          <w:p w14:paraId="0A61A0D7"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806" w:type="pct"/>
            <w:tcBorders>
              <w:top w:val="single" w:sz="8" w:space="0" w:color="152935"/>
              <w:left w:val="nil"/>
              <w:bottom w:val="single" w:sz="8" w:space="0" w:color="AEAEAE"/>
              <w:right w:val="nil"/>
            </w:tcBorders>
            <w:shd w:val="clear" w:color="auto" w:fill="E0E0E0"/>
          </w:tcPr>
          <w:p w14:paraId="5E640715"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Regression</w:t>
            </w:r>
          </w:p>
        </w:tc>
        <w:tc>
          <w:tcPr>
            <w:tcW w:w="921" w:type="pct"/>
            <w:tcBorders>
              <w:top w:val="single" w:sz="8" w:space="0" w:color="152935"/>
              <w:left w:val="nil"/>
              <w:bottom w:val="single" w:sz="8" w:space="0" w:color="AEAEAE"/>
              <w:right w:val="nil"/>
            </w:tcBorders>
            <w:shd w:val="clear" w:color="auto" w:fill="FFFFFF"/>
          </w:tcPr>
          <w:p w14:paraId="3E70AC9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87.352</w:t>
            </w:r>
          </w:p>
        </w:tc>
        <w:tc>
          <w:tcPr>
            <w:tcW w:w="643" w:type="pct"/>
            <w:tcBorders>
              <w:top w:val="single" w:sz="8" w:space="0" w:color="152935"/>
              <w:left w:val="single" w:sz="8" w:space="0" w:color="E0E0E0"/>
              <w:bottom w:val="single" w:sz="8" w:space="0" w:color="AEAEAE"/>
              <w:right w:val="nil"/>
            </w:tcBorders>
            <w:shd w:val="clear" w:color="auto" w:fill="FFFFFF"/>
          </w:tcPr>
          <w:p w14:paraId="0398D46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4</w:t>
            </w:r>
          </w:p>
        </w:tc>
        <w:tc>
          <w:tcPr>
            <w:tcW w:w="883" w:type="pct"/>
            <w:tcBorders>
              <w:top w:val="single" w:sz="8" w:space="0" w:color="152935"/>
              <w:left w:val="single" w:sz="8" w:space="0" w:color="E0E0E0"/>
              <w:bottom w:val="single" w:sz="8" w:space="0" w:color="AEAEAE"/>
              <w:right w:val="nil"/>
            </w:tcBorders>
            <w:shd w:val="clear" w:color="auto" w:fill="FFFFFF"/>
          </w:tcPr>
          <w:p w14:paraId="191A115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21.838</w:t>
            </w:r>
          </w:p>
        </w:tc>
        <w:tc>
          <w:tcPr>
            <w:tcW w:w="643" w:type="pct"/>
            <w:tcBorders>
              <w:top w:val="single" w:sz="8" w:space="0" w:color="152935"/>
              <w:left w:val="single" w:sz="8" w:space="0" w:color="E0E0E0"/>
              <w:bottom w:val="single" w:sz="8" w:space="0" w:color="AEAEAE"/>
              <w:right w:val="single" w:sz="8" w:space="0" w:color="E0E0E0"/>
            </w:tcBorders>
            <w:shd w:val="clear" w:color="auto" w:fill="FFFFFF"/>
          </w:tcPr>
          <w:p w14:paraId="18183C35"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142.392</w:t>
            </w:r>
          </w:p>
        </w:tc>
        <w:tc>
          <w:tcPr>
            <w:tcW w:w="643" w:type="pct"/>
            <w:tcBorders>
              <w:top w:val="single" w:sz="8" w:space="0" w:color="152935"/>
              <w:left w:val="single" w:sz="8" w:space="0" w:color="E0E0E0"/>
              <w:bottom w:val="single" w:sz="8" w:space="0" w:color="AEAEAE"/>
              <w:right w:val="nil"/>
            </w:tcBorders>
            <w:shd w:val="clear" w:color="auto" w:fill="FFFFFF"/>
          </w:tcPr>
          <w:p w14:paraId="74CA6B8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r w:rsidRPr="00B17691">
              <w:rPr>
                <w:rFonts w:cs="Arial"/>
                <w:color w:val="010205"/>
                <w:kern w:val="0"/>
                <w:sz w:val="18"/>
                <w:szCs w:val="18"/>
                <w:vertAlign w:val="superscript"/>
              </w:rPr>
              <w:t>b</w:t>
            </w:r>
          </w:p>
        </w:tc>
      </w:tr>
      <w:tr w:rsidR="00027FCB" w:rsidRPr="00B17691" w14:paraId="1000F81C" w14:textId="77777777" w:rsidTr="00027FCB">
        <w:trPr>
          <w:cantSplit/>
        </w:trPr>
        <w:tc>
          <w:tcPr>
            <w:tcW w:w="460" w:type="pct"/>
            <w:vMerge/>
            <w:tcBorders>
              <w:top w:val="single" w:sz="8" w:space="0" w:color="152935"/>
              <w:left w:val="nil"/>
              <w:bottom w:val="single" w:sz="8" w:space="0" w:color="152935"/>
              <w:right w:val="nil"/>
            </w:tcBorders>
            <w:shd w:val="clear" w:color="auto" w:fill="E0E0E0"/>
          </w:tcPr>
          <w:p w14:paraId="078B9452"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806" w:type="pct"/>
            <w:tcBorders>
              <w:top w:val="single" w:sz="8" w:space="0" w:color="AEAEAE"/>
              <w:left w:val="nil"/>
              <w:bottom w:val="single" w:sz="8" w:space="0" w:color="AEAEAE"/>
              <w:right w:val="nil"/>
            </w:tcBorders>
            <w:shd w:val="clear" w:color="auto" w:fill="E0E0E0"/>
          </w:tcPr>
          <w:p w14:paraId="10C5C923"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Residual</w:t>
            </w:r>
          </w:p>
        </w:tc>
        <w:tc>
          <w:tcPr>
            <w:tcW w:w="921" w:type="pct"/>
            <w:tcBorders>
              <w:top w:val="single" w:sz="8" w:space="0" w:color="AEAEAE"/>
              <w:left w:val="nil"/>
              <w:bottom w:val="single" w:sz="8" w:space="0" w:color="AEAEAE"/>
              <w:right w:val="nil"/>
            </w:tcBorders>
            <w:shd w:val="clear" w:color="auto" w:fill="FFFFFF"/>
          </w:tcPr>
          <w:p w14:paraId="0EC1F1C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22.238</w:t>
            </w:r>
          </w:p>
        </w:tc>
        <w:tc>
          <w:tcPr>
            <w:tcW w:w="643" w:type="pct"/>
            <w:tcBorders>
              <w:top w:val="single" w:sz="8" w:space="0" w:color="AEAEAE"/>
              <w:left w:val="single" w:sz="8" w:space="0" w:color="E0E0E0"/>
              <w:bottom w:val="single" w:sz="8" w:space="0" w:color="AEAEAE"/>
              <w:right w:val="nil"/>
            </w:tcBorders>
            <w:shd w:val="clear" w:color="auto" w:fill="FFFFFF"/>
          </w:tcPr>
          <w:p w14:paraId="4165EDC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145</w:t>
            </w:r>
          </w:p>
        </w:tc>
        <w:tc>
          <w:tcPr>
            <w:tcW w:w="883" w:type="pct"/>
            <w:tcBorders>
              <w:top w:val="single" w:sz="8" w:space="0" w:color="AEAEAE"/>
              <w:left w:val="single" w:sz="8" w:space="0" w:color="E0E0E0"/>
              <w:bottom w:val="single" w:sz="8" w:space="0" w:color="AEAEAE"/>
              <w:right w:val="nil"/>
            </w:tcBorders>
            <w:shd w:val="clear" w:color="auto" w:fill="FFFFFF"/>
          </w:tcPr>
          <w:p w14:paraId="7E60073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.153</w:t>
            </w:r>
          </w:p>
        </w:tc>
        <w:tc>
          <w:tcPr>
            <w:tcW w:w="643" w:type="pct"/>
            <w:tcBorders>
              <w:top w:val="single" w:sz="8" w:space="0" w:color="AEAEAE"/>
              <w:left w:val="single" w:sz="8" w:space="0" w:color="E0E0E0"/>
              <w:bottom w:val="single" w:sz="8" w:space="0" w:color="AEAEAE"/>
              <w:right w:val="single" w:sz="8" w:space="0" w:color="E0E0E0"/>
            </w:tcBorders>
            <w:shd w:val="clear" w:color="auto" w:fill="FFFFFF"/>
            <w:vAlign w:val="center"/>
          </w:tcPr>
          <w:p w14:paraId="4501C8F5"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43" w:type="pct"/>
            <w:tcBorders>
              <w:top w:val="single" w:sz="8" w:space="0" w:color="AEAEAE"/>
              <w:left w:val="single" w:sz="8" w:space="0" w:color="E0E0E0"/>
              <w:bottom w:val="single" w:sz="8" w:space="0" w:color="AEAEAE"/>
              <w:right w:val="nil"/>
            </w:tcBorders>
            <w:shd w:val="clear" w:color="auto" w:fill="FFFFFF"/>
            <w:vAlign w:val="center"/>
          </w:tcPr>
          <w:p w14:paraId="70874222"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r w:rsidR="00027FCB" w:rsidRPr="00B17691" w14:paraId="780A24D4" w14:textId="77777777" w:rsidTr="00027FCB">
        <w:trPr>
          <w:cantSplit/>
        </w:trPr>
        <w:tc>
          <w:tcPr>
            <w:tcW w:w="460" w:type="pct"/>
            <w:vMerge/>
            <w:tcBorders>
              <w:top w:val="single" w:sz="8" w:space="0" w:color="152935"/>
              <w:left w:val="nil"/>
              <w:bottom w:val="single" w:sz="8" w:space="0" w:color="152935"/>
              <w:right w:val="nil"/>
            </w:tcBorders>
            <w:shd w:val="clear" w:color="auto" w:fill="E0E0E0"/>
          </w:tcPr>
          <w:p w14:paraId="103AF110"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806" w:type="pct"/>
            <w:tcBorders>
              <w:top w:val="single" w:sz="8" w:space="0" w:color="AEAEAE"/>
              <w:left w:val="nil"/>
              <w:bottom w:val="single" w:sz="8" w:space="0" w:color="152935"/>
              <w:right w:val="nil"/>
            </w:tcBorders>
            <w:shd w:val="clear" w:color="auto" w:fill="E0E0E0"/>
          </w:tcPr>
          <w:p w14:paraId="403EB0B4"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Total</w:t>
            </w:r>
          </w:p>
        </w:tc>
        <w:tc>
          <w:tcPr>
            <w:tcW w:w="921" w:type="pct"/>
            <w:tcBorders>
              <w:top w:val="single" w:sz="8" w:space="0" w:color="AEAEAE"/>
              <w:left w:val="nil"/>
              <w:bottom w:val="single" w:sz="8" w:space="0" w:color="152935"/>
              <w:right w:val="nil"/>
            </w:tcBorders>
            <w:shd w:val="clear" w:color="auto" w:fill="FFFFFF"/>
          </w:tcPr>
          <w:p w14:paraId="400DC49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109.590</w:t>
            </w:r>
          </w:p>
        </w:tc>
        <w:tc>
          <w:tcPr>
            <w:tcW w:w="643" w:type="pct"/>
            <w:tcBorders>
              <w:top w:val="single" w:sz="8" w:space="0" w:color="AEAEAE"/>
              <w:left w:val="single" w:sz="8" w:space="0" w:color="E0E0E0"/>
              <w:bottom w:val="single" w:sz="8" w:space="0" w:color="152935"/>
              <w:right w:val="nil"/>
            </w:tcBorders>
            <w:shd w:val="clear" w:color="auto" w:fill="FFFFFF"/>
          </w:tcPr>
          <w:p w14:paraId="6B3B3DC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149</w:t>
            </w:r>
          </w:p>
        </w:tc>
        <w:tc>
          <w:tcPr>
            <w:tcW w:w="883" w:type="pct"/>
            <w:tcBorders>
              <w:top w:val="single" w:sz="8" w:space="0" w:color="AEAEAE"/>
              <w:left w:val="single" w:sz="8" w:space="0" w:color="E0E0E0"/>
              <w:bottom w:val="single" w:sz="8" w:space="0" w:color="152935"/>
              <w:right w:val="nil"/>
            </w:tcBorders>
            <w:shd w:val="clear" w:color="auto" w:fill="FFFFFF"/>
            <w:vAlign w:val="center"/>
          </w:tcPr>
          <w:p w14:paraId="5ABDD73B"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43" w:type="pct"/>
            <w:tcBorders>
              <w:top w:val="single" w:sz="8" w:space="0" w:color="AEAEAE"/>
              <w:left w:val="single" w:sz="8" w:space="0" w:color="E0E0E0"/>
              <w:bottom w:val="single" w:sz="8" w:space="0" w:color="152935"/>
              <w:right w:val="single" w:sz="8" w:space="0" w:color="E0E0E0"/>
            </w:tcBorders>
            <w:shd w:val="clear" w:color="auto" w:fill="FFFFFF"/>
            <w:vAlign w:val="center"/>
          </w:tcPr>
          <w:p w14:paraId="3FF6C77A"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643" w:type="pct"/>
            <w:tcBorders>
              <w:top w:val="single" w:sz="8" w:space="0" w:color="AEAEAE"/>
              <w:left w:val="single" w:sz="8" w:space="0" w:color="E0E0E0"/>
              <w:bottom w:val="single" w:sz="8" w:space="0" w:color="152935"/>
              <w:right w:val="nil"/>
            </w:tcBorders>
            <w:shd w:val="clear" w:color="auto" w:fill="FFFFFF"/>
            <w:vAlign w:val="center"/>
          </w:tcPr>
          <w:p w14:paraId="794F7360"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r>
      <w:tr w:rsidR="00027FCB" w:rsidRPr="00B17691" w14:paraId="388E462D" w14:textId="77777777" w:rsidTr="00027FCB">
        <w:trPr>
          <w:cantSplit/>
        </w:trPr>
        <w:tc>
          <w:tcPr>
            <w:tcW w:w="5000" w:type="pct"/>
            <w:gridSpan w:val="7"/>
            <w:tcBorders>
              <w:top w:val="nil"/>
              <w:left w:val="nil"/>
              <w:bottom w:val="nil"/>
              <w:right w:val="nil"/>
            </w:tcBorders>
            <w:shd w:val="clear" w:color="auto" w:fill="FFFFFF"/>
          </w:tcPr>
          <w:p w14:paraId="3833DC11"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 xml:space="preserve">a. Dependent Variable: </w:t>
            </w:r>
            <w:proofErr w:type="spellStart"/>
            <w:r w:rsidRPr="00B17691">
              <w:rPr>
                <w:rFonts w:cs="Arial"/>
                <w:color w:val="010205"/>
                <w:kern w:val="0"/>
                <w:sz w:val="18"/>
                <w:szCs w:val="18"/>
              </w:rPr>
              <w:t>Employee_Retention</w:t>
            </w:r>
            <w:proofErr w:type="spellEnd"/>
          </w:p>
        </w:tc>
      </w:tr>
      <w:tr w:rsidR="00027FCB" w:rsidRPr="00B17691" w14:paraId="05A68B4B" w14:textId="77777777" w:rsidTr="00027FCB">
        <w:trPr>
          <w:cantSplit/>
        </w:trPr>
        <w:tc>
          <w:tcPr>
            <w:tcW w:w="5000" w:type="pct"/>
            <w:gridSpan w:val="7"/>
            <w:tcBorders>
              <w:top w:val="nil"/>
              <w:left w:val="nil"/>
              <w:bottom w:val="nil"/>
              <w:right w:val="nil"/>
            </w:tcBorders>
            <w:shd w:val="clear" w:color="auto" w:fill="FFFFFF"/>
          </w:tcPr>
          <w:p w14:paraId="4527098F"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 xml:space="preserve">b. Predictors: (Constant), </w:t>
            </w:r>
            <w:proofErr w:type="spellStart"/>
            <w:r w:rsidRPr="00B17691">
              <w:rPr>
                <w:rFonts w:cs="Arial"/>
                <w:color w:val="010205"/>
                <w:kern w:val="0"/>
                <w:sz w:val="18"/>
                <w:szCs w:val="18"/>
              </w:rPr>
              <w:t>Compensation_and_Reward_Management</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Recruitment_and_Selection_Practices</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Training_and_Development</w:t>
            </w:r>
            <w:proofErr w:type="spellEnd"/>
            <w:r w:rsidRPr="00B17691">
              <w:rPr>
                <w:rFonts w:cs="Arial"/>
                <w:color w:val="010205"/>
                <w:kern w:val="0"/>
                <w:sz w:val="18"/>
                <w:szCs w:val="18"/>
              </w:rPr>
              <w:t xml:space="preserve">, </w:t>
            </w:r>
            <w:proofErr w:type="spellStart"/>
            <w:r w:rsidRPr="00B17691">
              <w:rPr>
                <w:rFonts w:cs="Arial"/>
                <w:color w:val="010205"/>
                <w:kern w:val="0"/>
                <w:sz w:val="18"/>
                <w:szCs w:val="18"/>
              </w:rPr>
              <w:t>Performance_Management_Systems</w:t>
            </w:r>
            <w:proofErr w:type="spellEnd"/>
          </w:p>
        </w:tc>
      </w:tr>
    </w:tbl>
    <w:p w14:paraId="613A75A4"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1ABFF3AA"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549"/>
        <w:gridCol w:w="3553"/>
        <w:gridCol w:w="1146"/>
        <w:gridCol w:w="1146"/>
        <w:gridCol w:w="1284"/>
        <w:gridCol w:w="840"/>
        <w:gridCol w:w="842"/>
      </w:tblGrid>
      <w:tr w:rsidR="00027FCB" w:rsidRPr="00B17691" w14:paraId="29A1B23C" w14:textId="77777777" w:rsidTr="00027FCB">
        <w:trPr>
          <w:cantSplit/>
        </w:trPr>
        <w:tc>
          <w:tcPr>
            <w:tcW w:w="5000" w:type="pct"/>
            <w:gridSpan w:val="7"/>
            <w:tcBorders>
              <w:top w:val="nil"/>
              <w:left w:val="nil"/>
              <w:bottom w:val="nil"/>
              <w:right w:val="nil"/>
            </w:tcBorders>
            <w:shd w:val="clear" w:color="auto" w:fill="FFFFFF"/>
            <w:vAlign w:val="center"/>
          </w:tcPr>
          <w:p w14:paraId="50F3877D" w14:textId="77777777" w:rsidR="00027FCB" w:rsidRPr="00B17691" w:rsidRDefault="00027FCB" w:rsidP="00027FCB">
            <w:pPr>
              <w:autoSpaceDE w:val="0"/>
              <w:autoSpaceDN w:val="0"/>
              <w:adjustRightInd w:val="0"/>
              <w:spacing w:after="0" w:line="320" w:lineRule="atLeast"/>
              <w:ind w:left="60" w:right="60"/>
              <w:jc w:val="center"/>
              <w:rPr>
                <w:rFonts w:cs="Arial"/>
                <w:color w:val="010205"/>
                <w:kern w:val="0"/>
                <w:sz w:val="22"/>
                <w:szCs w:val="22"/>
              </w:rPr>
            </w:pPr>
            <w:proofErr w:type="spellStart"/>
            <w:r w:rsidRPr="00B17691">
              <w:rPr>
                <w:rFonts w:cs="Arial"/>
                <w:b/>
                <w:bCs/>
                <w:color w:val="010205"/>
                <w:kern w:val="0"/>
                <w:sz w:val="22"/>
                <w:szCs w:val="22"/>
              </w:rPr>
              <w:t>Coefficients</w:t>
            </w:r>
            <w:r w:rsidRPr="00B17691">
              <w:rPr>
                <w:rFonts w:cs="Arial"/>
                <w:b/>
                <w:bCs/>
                <w:color w:val="010205"/>
                <w:kern w:val="0"/>
                <w:sz w:val="22"/>
                <w:szCs w:val="22"/>
                <w:vertAlign w:val="superscript"/>
              </w:rPr>
              <w:t>a</w:t>
            </w:r>
            <w:proofErr w:type="spellEnd"/>
          </w:p>
        </w:tc>
      </w:tr>
      <w:tr w:rsidR="00027FCB" w:rsidRPr="00B17691" w14:paraId="3383D391" w14:textId="77777777" w:rsidTr="00027FCB">
        <w:trPr>
          <w:cantSplit/>
        </w:trPr>
        <w:tc>
          <w:tcPr>
            <w:tcW w:w="1699" w:type="pct"/>
            <w:gridSpan w:val="2"/>
            <w:vMerge w:val="restart"/>
            <w:tcBorders>
              <w:top w:val="nil"/>
              <w:left w:val="nil"/>
              <w:bottom w:val="nil"/>
              <w:right w:val="nil"/>
            </w:tcBorders>
            <w:shd w:val="clear" w:color="auto" w:fill="FFFFFF"/>
            <w:vAlign w:val="bottom"/>
          </w:tcPr>
          <w:p w14:paraId="3B3F69E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Model</w:t>
            </w:r>
          </w:p>
        </w:tc>
        <w:tc>
          <w:tcPr>
            <w:tcW w:w="1422" w:type="pct"/>
            <w:gridSpan w:val="2"/>
            <w:tcBorders>
              <w:top w:val="nil"/>
              <w:left w:val="nil"/>
              <w:bottom w:val="nil"/>
              <w:right w:val="nil"/>
            </w:tcBorders>
            <w:shd w:val="clear" w:color="auto" w:fill="FFFFFF"/>
            <w:vAlign w:val="bottom"/>
          </w:tcPr>
          <w:p w14:paraId="0ACDE4E3"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Unstandardized Coefficients</w:t>
            </w:r>
          </w:p>
        </w:tc>
        <w:tc>
          <w:tcPr>
            <w:tcW w:w="784" w:type="pct"/>
            <w:tcBorders>
              <w:top w:val="nil"/>
              <w:left w:val="single" w:sz="8" w:space="0" w:color="E0E0E0"/>
              <w:bottom w:val="nil"/>
              <w:right w:val="nil"/>
            </w:tcBorders>
            <w:shd w:val="clear" w:color="auto" w:fill="FFFFFF"/>
            <w:vAlign w:val="bottom"/>
          </w:tcPr>
          <w:p w14:paraId="17D28D84"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Standardized Coefficients</w:t>
            </w:r>
          </w:p>
        </w:tc>
        <w:tc>
          <w:tcPr>
            <w:tcW w:w="547" w:type="pct"/>
            <w:vMerge w:val="restart"/>
            <w:tcBorders>
              <w:top w:val="nil"/>
              <w:left w:val="single" w:sz="8" w:space="0" w:color="E0E0E0"/>
              <w:bottom w:val="nil"/>
              <w:right w:val="single" w:sz="8" w:space="0" w:color="E0E0E0"/>
            </w:tcBorders>
            <w:shd w:val="clear" w:color="auto" w:fill="FFFFFF"/>
            <w:vAlign w:val="bottom"/>
          </w:tcPr>
          <w:p w14:paraId="038BCB83"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t</w:t>
            </w:r>
          </w:p>
        </w:tc>
        <w:tc>
          <w:tcPr>
            <w:tcW w:w="547" w:type="pct"/>
            <w:vMerge w:val="restart"/>
            <w:tcBorders>
              <w:top w:val="nil"/>
              <w:left w:val="single" w:sz="8" w:space="0" w:color="E0E0E0"/>
              <w:bottom w:val="nil"/>
              <w:right w:val="nil"/>
            </w:tcBorders>
            <w:shd w:val="clear" w:color="auto" w:fill="FFFFFF"/>
            <w:vAlign w:val="bottom"/>
          </w:tcPr>
          <w:p w14:paraId="250B09CD"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Sig.</w:t>
            </w:r>
          </w:p>
        </w:tc>
      </w:tr>
      <w:tr w:rsidR="00027FCB" w:rsidRPr="00B17691" w14:paraId="1222CC48" w14:textId="77777777" w:rsidTr="00027FCB">
        <w:trPr>
          <w:cantSplit/>
        </w:trPr>
        <w:tc>
          <w:tcPr>
            <w:tcW w:w="1699" w:type="pct"/>
            <w:gridSpan w:val="2"/>
            <w:vMerge/>
            <w:tcBorders>
              <w:top w:val="nil"/>
              <w:left w:val="nil"/>
              <w:bottom w:val="nil"/>
              <w:right w:val="nil"/>
            </w:tcBorders>
            <w:shd w:val="clear" w:color="auto" w:fill="FFFFFF"/>
            <w:vAlign w:val="bottom"/>
          </w:tcPr>
          <w:p w14:paraId="63583033"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c>
          <w:tcPr>
            <w:tcW w:w="711" w:type="pct"/>
            <w:tcBorders>
              <w:top w:val="nil"/>
              <w:left w:val="nil"/>
              <w:bottom w:val="single" w:sz="8" w:space="0" w:color="152935"/>
              <w:right w:val="nil"/>
            </w:tcBorders>
            <w:shd w:val="clear" w:color="auto" w:fill="FFFFFF"/>
            <w:vAlign w:val="bottom"/>
          </w:tcPr>
          <w:p w14:paraId="493DFC27"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B</w:t>
            </w:r>
          </w:p>
        </w:tc>
        <w:tc>
          <w:tcPr>
            <w:tcW w:w="711" w:type="pct"/>
            <w:tcBorders>
              <w:top w:val="nil"/>
              <w:left w:val="single" w:sz="8" w:space="0" w:color="E0E0E0"/>
              <w:bottom w:val="single" w:sz="8" w:space="0" w:color="152935"/>
              <w:right w:val="nil"/>
            </w:tcBorders>
            <w:shd w:val="clear" w:color="auto" w:fill="FFFFFF"/>
            <w:vAlign w:val="bottom"/>
          </w:tcPr>
          <w:p w14:paraId="69FF4606"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Std. Error</w:t>
            </w:r>
          </w:p>
        </w:tc>
        <w:tc>
          <w:tcPr>
            <w:tcW w:w="784" w:type="pct"/>
            <w:tcBorders>
              <w:top w:val="nil"/>
              <w:left w:val="single" w:sz="8" w:space="0" w:color="E0E0E0"/>
              <w:bottom w:val="single" w:sz="8" w:space="0" w:color="152935"/>
              <w:right w:val="nil"/>
            </w:tcBorders>
            <w:shd w:val="clear" w:color="auto" w:fill="FFFFFF"/>
            <w:vAlign w:val="bottom"/>
          </w:tcPr>
          <w:p w14:paraId="012E3691" w14:textId="77777777" w:rsidR="00027FCB" w:rsidRPr="00B17691" w:rsidRDefault="00027FCB" w:rsidP="00027FCB">
            <w:pPr>
              <w:autoSpaceDE w:val="0"/>
              <w:autoSpaceDN w:val="0"/>
              <w:adjustRightInd w:val="0"/>
              <w:spacing w:after="0" w:line="320" w:lineRule="atLeast"/>
              <w:ind w:left="60" w:right="60"/>
              <w:jc w:val="center"/>
              <w:rPr>
                <w:rFonts w:cs="Arial"/>
                <w:color w:val="264A60"/>
                <w:kern w:val="0"/>
                <w:sz w:val="18"/>
                <w:szCs w:val="18"/>
              </w:rPr>
            </w:pPr>
            <w:r w:rsidRPr="00B17691">
              <w:rPr>
                <w:rFonts w:cs="Arial"/>
                <w:color w:val="264A60"/>
                <w:kern w:val="0"/>
                <w:sz w:val="18"/>
                <w:szCs w:val="18"/>
              </w:rPr>
              <w:t>Beta</w:t>
            </w:r>
          </w:p>
        </w:tc>
        <w:tc>
          <w:tcPr>
            <w:tcW w:w="547" w:type="pct"/>
            <w:vMerge/>
            <w:tcBorders>
              <w:top w:val="nil"/>
              <w:left w:val="single" w:sz="8" w:space="0" w:color="E0E0E0"/>
              <w:bottom w:val="nil"/>
              <w:right w:val="single" w:sz="8" w:space="0" w:color="E0E0E0"/>
            </w:tcBorders>
            <w:shd w:val="clear" w:color="auto" w:fill="FFFFFF"/>
            <w:vAlign w:val="bottom"/>
          </w:tcPr>
          <w:p w14:paraId="64EFF8BE"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c>
          <w:tcPr>
            <w:tcW w:w="547" w:type="pct"/>
            <w:vMerge/>
            <w:tcBorders>
              <w:top w:val="nil"/>
              <w:left w:val="single" w:sz="8" w:space="0" w:color="E0E0E0"/>
              <w:bottom w:val="nil"/>
              <w:right w:val="nil"/>
            </w:tcBorders>
            <w:shd w:val="clear" w:color="auto" w:fill="FFFFFF"/>
            <w:vAlign w:val="bottom"/>
          </w:tcPr>
          <w:p w14:paraId="65268756" w14:textId="77777777" w:rsidR="00027FCB" w:rsidRPr="00B17691" w:rsidRDefault="00027FCB" w:rsidP="00027FCB">
            <w:pPr>
              <w:autoSpaceDE w:val="0"/>
              <w:autoSpaceDN w:val="0"/>
              <w:adjustRightInd w:val="0"/>
              <w:spacing w:after="0" w:line="240" w:lineRule="auto"/>
              <w:jc w:val="left"/>
              <w:rPr>
                <w:rFonts w:cs="Arial"/>
                <w:color w:val="264A60"/>
                <w:kern w:val="0"/>
                <w:sz w:val="18"/>
                <w:szCs w:val="18"/>
              </w:rPr>
            </w:pPr>
          </w:p>
        </w:tc>
      </w:tr>
      <w:tr w:rsidR="00027FCB" w:rsidRPr="00B17691" w14:paraId="20A7E684" w14:textId="77777777" w:rsidTr="00027FCB">
        <w:trPr>
          <w:cantSplit/>
        </w:trPr>
        <w:tc>
          <w:tcPr>
            <w:tcW w:w="392" w:type="pct"/>
            <w:vMerge w:val="restart"/>
            <w:tcBorders>
              <w:top w:val="single" w:sz="8" w:space="0" w:color="152935"/>
              <w:left w:val="nil"/>
              <w:bottom w:val="single" w:sz="8" w:space="0" w:color="152935"/>
              <w:right w:val="nil"/>
            </w:tcBorders>
            <w:shd w:val="clear" w:color="auto" w:fill="E0E0E0"/>
          </w:tcPr>
          <w:p w14:paraId="5C03980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1</w:t>
            </w:r>
          </w:p>
        </w:tc>
        <w:tc>
          <w:tcPr>
            <w:tcW w:w="1307" w:type="pct"/>
            <w:tcBorders>
              <w:top w:val="single" w:sz="8" w:space="0" w:color="152935"/>
              <w:left w:val="nil"/>
              <w:bottom w:val="single" w:sz="8" w:space="0" w:color="AEAEAE"/>
              <w:right w:val="nil"/>
            </w:tcBorders>
            <w:shd w:val="clear" w:color="auto" w:fill="E0E0E0"/>
          </w:tcPr>
          <w:p w14:paraId="10ED503E"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r w:rsidRPr="00B17691">
              <w:rPr>
                <w:rFonts w:cs="Arial"/>
                <w:color w:val="264A60"/>
                <w:kern w:val="0"/>
                <w:sz w:val="18"/>
                <w:szCs w:val="18"/>
              </w:rPr>
              <w:t>(Constant)</w:t>
            </w:r>
          </w:p>
        </w:tc>
        <w:tc>
          <w:tcPr>
            <w:tcW w:w="711" w:type="pct"/>
            <w:tcBorders>
              <w:top w:val="single" w:sz="8" w:space="0" w:color="152935"/>
              <w:left w:val="nil"/>
              <w:bottom w:val="single" w:sz="8" w:space="0" w:color="AEAEAE"/>
              <w:right w:val="nil"/>
            </w:tcBorders>
            <w:shd w:val="clear" w:color="auto" w:fill="FFFFFF"/>
          </w:tcPr>
          <w:p w14:paraId="7B2C175D"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.166</w:t>
            </w:r>
          </w:p>
        </w:tc>
        <w:tc>
          <w:tcPr>
            <w:tcW w:w="711" w:type="pct"/>
            <w:tcBorders>
              <w:top w:val="single" w:sz="8" w:space="0" w:color="152935"/>
              <w:left w:val="single" w:sz="8" w:space="0" w:color="E0E0E0"/>
              <w:bottom w:val="single" w:sz="8" w:space="0" w:color="AEAEAE"/>
              <w:right w:val="nil"/>
            </w:tcBorders>
            <w:shd w:val="clear" w:color="auto" w:fill="FFFFFF"/>
          </w:tcPr>
          <w:p w14:paraId="6589378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.150</w:t>
            </w:r>
          </w:p>
        </w:tc>
        <w:tc>
          <w:tcPr>
            <w:tcW w:w="784" w:type="pct"/>
            <w:tcBorders>
              <w:top w:val="single" w:sz="8" w:space="0" w:color="152935"/>
              <w:left w:val="single" w:sz="8" w:space="0" w:color="E0E0E0"/>
              <w:bottom w:val="single" w:sz="8" w:space="0" w:color="AEAEAE"/>
              <w:right w:val="nil"/>
            </w:tcBorders>
            <w:shd w:val="clear" w:color="auto" w:fill="FFFFFF"/>
            <w:vAlign w:val="center"/>
          </w:tcPr>
          <w:p w14:paraId="5C233F48" w14:textId="77777777" w:rsidR="00027FCB" w:rsidRPr="00B17691" w:rsidRDefault="00027FCB" w:rsidP="00027FCB">
            <w:pPr>
              <w:autoSpaceDE w:val="0"/>
              <w:autoSpaceDN w:val="0"/>
              <w:adjustRightInd w:val="0"/>
              <w:spacing w:after="0" w:line="240" w:lineRule="auto"/>
              <w:jc w:val="left"/>
              <w:rPr>
                <w:rFonts w:ascii="Times New Roman" w:hAnsi="Times New Roman" w:cs="Times New Roman"/>
                <w:color w:val="auto"/>
                <w:kern w:val="0"/>
              </w:rPr>
            </w:pPr>
          </w:p>
        </w:tc>
        <w:tc>
          <w:tcPr>
            <w:tcW w:w="547" w:type="pct"/>
            <w:tcBorders>
              <w:top w:val="single" w:sz="8" w:space="0" w:color="152935"/>
              <w:left w:val="single" w:sz="8" w:space="0" w:color="E0E0E0"/>
              <w:bottom w:val="single" w:sz="8" w:space="0" w:color="AEAEAE"/>
              <w:right w:val="single" w:sz="8" w:space="0" w:color="E0E0E0"/>
            </w:tcBorders>
            <w:shd w:val="clear" w:color="auto" w:fill="FFFFFF"/>
          </w:tcPr>
          <w:p w14:paraId="4F3F8AD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1.107</w:t>
            </w:r>
          </w:p>
        </w:tc>
        <w:tc>
          <w:tcPr>
            <w:tcW w:w="547" w:type="pct"/>
            <w:tcBorders>
              <w:top w:val="single" w:sz="8" w:space="0" w:color="152935"/>
              <w:left w:val="single" w:sz="8" w:space="0" w:color="E0E0E0"/>
              <w:bottom w:val="single" w:sz="8" w:space="0" w:color="AEAEAE"/>
              <w:right w:val="nil"/>
            </w:tcBorders>
            <w:shd w:val="clear" w:color="auto" w:fill="FFFFFF"/>
          </w:tcPr>
          <w:p w14:paraId="53BD4FB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.270</w:t>
            </w:r>
          </w:p>
        </w:tc>
      </w:tr>
      <w:tr w:rsidR="00027FCB" w:rsidRPr="00B17691" w14:paraId="71194941" w14:textId="77777777" w:rsidTr="00027FCB">
        <w:trPr>
          <w:cantSplit/>
        </w:trPr>
        <w:tc>
          <w:tcPr>
            <w:tcW w:w="392" w:type="pct"/>
            <w:vMerge/>
            <w:tcBorders>
              <w:top w:val="single" w:sz="8" w:space="0" w:color="152935"/>
              <w:left w:val="nil"/>
              <w:bottom w:val="single" w:sz="8" w:space="0" w:color="152935"/>
              <w:right w:val="nil"/>
            </w:tcBorders>
            <w:shd w:val="clear" w:color="auto" w:fill="E0E0E0"/>
          </w:tcPr>
          <w:p w14:paraId="644310EB"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07" w:type="pct"/>
            <w:tcBorders>
              <w:top w:val="single" w:sz="8" w:space="0" w:color="AEAEAE"/>
              <w:left w:val="nil"/>
              <w:bottom w:val="single" w:sz="8" w:space="0" w:color="AEAEAE"/>
              <w:right w:val="nil"/>
            </w:tcBorders>
            <w:shd w:val="clear" w:color="auto" w:fill="E0E0E0"/>
          </w:tcPr>
          <w:p w14:paraId="7BED05B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Recruitment_and_Selection_Practices</w:t>
            </w:r>
            <w:proofErr w:type="spellEnd"/>
          </w:p>
        </w:tc>
        <w:tc>
          <w:tcPr>
            <w:tcW w:w="711" w:type="pct"/>
            <w:tcBorders>
              <w:top w:val="single" w:sz="8" w:space="0" w:color="AEAEAE"/>
              <w:left w:val="nil"/>
              <w:bottom w:val="single" w:sz="8" w:space="0" w:color="AEAEAE"/>
              <w:right w:val="nil"/>
            </w:tcBorders>
            <w:shd w:val="clear" w:color="auto" w:fill="FFFFFF"/>
          </w:tcPr>
          <w:p w14:paraId="4F00874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.169</w:t>
            </w:r>
          </w:p>
        </w:tc>
        <w:tc>
          <w:tcPr>
            <w:tcW w:w="711" w:type="pct"/>
            <w:tcBorders>
              <w:top w:val="single" w:sz="8" w:space="0" w:color="AEAEAE"/>
              <w:left w:val="single" w:sz="8" w:space="0" w:color="E0E0E0"/>
              <w:bottom w:val="single" w:sz="8" w:space="0" w:color="AEAEAE"/>
              <w:right w:val="nil"/>
            </w:tcBorders>
            <w:shd w:val="clear" w:color="auto" w:fill="FFFFFF"/>
          </w:tcPr>
          <w:p w14:paraId="6253AF1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.052</w:t>
            </w:r>
          </w:p>
        </w:tc>
        <w:tc>
          <w:tcPr>
            <w:tcW w:w="784" w:type="pct"/>
            <w:tcBorders>
              <w:top w:val="single" w:sz="8" w:space="0" w:color="AEAEAE"/>
              <w:left w:val="single" w:sz="8" w:space="0" w:color="E0E0E0"/>
              <w:bottom w:val="single" w:sz="8" w:space="0" w:color="AEAEAE"/>
              <w:right w:val="nil"/>
            </w:tcBorders>
            <w:shd w:val="clear" w:color="auto" w:fill="FFFFFF"/>
          </w:tcPr>
          <w:p w14:paraId="3F71444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.193</w:t>
            </w:r>
          </w:p>
        </w:tc>
        <w:tc>
          <w:tcPr>
            <w:tcW w:w="547" w:type="pct"/>
            <w:tcBorders>
              <w:top w:val="single" w:sz="8" w:space="0" w:color="AEAEAE"/>
              <w:left w:val="single" w:sz="8" w:space="0" w:color="E0E0E0"/>
              <w:bottom w:val="single" w:sz="8" w:space="0" w:color="AEAEAE"/>
              <w:right w:val="single" w:sz="8" w:space="0" w:color="E0E0E0"/>
            </w:tcBorders>
            <w:shd w:val="clear" w:color="auto" w:fill="FFFFFF"/>
          </w:tcPr>
          <w:p w14:paraId="7755045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3.267</w:t>
            </w:r>
          </w:p>
        </w:tc>
        <w:tc>
          <w:tcPr>
            <w:tcW w:w="547" w:type="pct"/>
            <w:tcBorders>
              <w:top w:val="single" w:sz="8" w:space="0" w:color="AEAEAE"/>
              <w:left w:val="single" w:sz="8" w:space="0" w:color="E0E0E0"/>
              <w:bottom w:val="single" w:sz="8" w:space="0" w:color="AEAEAE"/>
              <w:right w:val="nil"/>
            </w:tcBorders>
            <w:shd w:val="clear" w:color="auto" w:fill="FFFFFF"/>
          </w:tcPr>
          <w:p w14:paraId="1395B3A4"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.001</w:t>
            </w:r>
          </w:p>
        </w:tc>
      </w:tr>
      <w:tr w:rsidR="00027FCB" w:rsidRPr="00B17691" w14:paraId="59E405AE" w14:textId="77777777" w:rsidTr="00027FCB">
        <w:trPr>
          <w:cantSplit/>
        </w:trPr>
        <w:tc>
          <w:tcPr>
            <w:tcW w:w="392" w:type="pct"/>
            <w:vMerge/>
            <w:tcBorders>
              <w:top w:val="single" w:sz="8" w:space="0" w:color="152935"/>
              <w:left w:val="nil"/>
              <w:bottom w:val="single" w:sz="8" w:space="0" w:color="152935"/>
              <w:right w:val="nil"/>
            </w:tcBorders>
            <w:shd w:val="clear" w:color="auto" w:fill="E0E0E0"/>
          </w:tcPr>
          <w:p w14:paraId="721C4908"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07" w:type="pct"/>
            <w:tcBorders>
              <w:top w:val="single" w:sz="8" w:space="0" w:color="AEAEAE"/>
              <w:left w:val="nil"/>
              <w:bottom w:val="single" w:sz="8" w:space="0" w:color="AEAEAE"/>
              <w:right w:val="nil"/>
            </w:tcBorders>
            <w:shd w:val="clear" w:color="auto" w:fill="E0E0E0"/>
          </w:tcPr>
          <w:p w14:paraId="422AB303"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Training_and_Development</w:t>
            </w:r>
            <w:proofErr w:type="spellEnd"/>
          </w:p>
        </w:tc>
        <w:tc>
          <w:tcPr>
            <w:tcW w:w="711" w:type="pct"/>
            <w:tcBorders>
              <w:top w:val="single" w:sz="8" w:space="0" w:color="AEAEAE"/>
              <w:left w:val="nil"/>
              <w:bottom w:val="single" w:sz="8" w:space="0" w:color="AEAEAE"/>
              <w:right w:val="nil"/>
            </w:tcBorders>
            <w:shd w:val="clear" w:color="auto" w:fill="FFFFFF"/>
          </w:tcPr>
          <w:p w14:paraId="7B2264B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.225</w:t>
            </w:r>
          </w:p>
        </w:tc>
        <w:tc>
          <w:tcPr>
            <w:tcW w:w="711" w:type="pct"/>
            <w:tcBorders>
              <w:top w:val="single" w:sz="8" w:space="0" w:color="AEAEAE"/>
              <w:left w:val="single" w:sz="8" w:space="0" w:color="E0E0E0"/>
              <w:bottom w:val="single" w:sz="8" w:space="0" w:color="AEAEAE"/>
              <w:right w:val="nil"/>
            </w:tcBorders>
            <w:shd w:val="clear" w:color="auto" w:fill="FFFFFF"/>
          </w:tcPr>
          <w:p w14:paraId="717E862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.067</w:t>
            </w:r>
          </w:p>
        </w:tc>
        <w:tc>
          <w:tcPr>
            <w:tcW w:w="784" w:type="pct"/>
            <w:tcBorders>
              <w:top w:val="single" w:sz="8" w:space="0" w:color="AEAEAE"/>
              <w:left w:val="single" w:sz="8" w:space="0" w:color="E0E0E0"/>
              <w:bottom w:val="single" w:sz="8" w:space="0" w:color="AEAEAE"/>
              <w:right w:val="nil"/>
            </w:tcBorders>
            <w:shd w:val="clear" w:color="auto" w:fill="FFFFFF"/>
          </w:tcPr>
          <w:p w14:paraId="1DEDD067"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.226</w:t>
            </w:r>
          </w:p>
        </w:tc>
        <w:tc>
          <w:tcPr>
            <w:tcW w:w="547" w:type="pct"/>
            <w:tcBorders>
              <w:top w:val="single" w:sz="8" w:space="0" w:color="AEAEAE"/>
              <w:left w:val="single" w:sz="8" w:space="0" w:color="E0E0E0"/>
              <w:bottom w:val="single" w:sz="8" w:space="0" w:color="AEAEAE"/>
              <w:right w:val="single" w:sz="8" w:space="0" w:color="E0E0E0"/>
            </w:tcBorders>
            <w:shd w:val="clear" w:color="auto" w:fill="FFFFFF"/>
          </w:tcPr>
          <w:p w14:paraId="4760BC7C"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3.381</w:t>
            </w:r>
          </w:p>
        </w:tc>
        <w:tc>
          <w:tcPr>
            <w:tcW w:w="547" w:type="pct"/>
            <w:tcBorders>
              <w:top w:val="single" w:sz="8" w:space="0" w:color="AEAEAE"/>
              <w:left w:val="single" w:sz="8" w:space="0" w:color="E0E0E0"/>
              <w:bottom w:val="single" w:sz="8" w:space="0" w:color="AEAEAE"/>
              <w:right w:val="nil"/>
            </w:tcBorders>
            <w:shd w:val="clear" w:color="auto" w:fill="FFFFFF"/>
          </w:tcPr>
          <w:p w14:paraId="652BBC4F"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.001</w:t>
            </w:r>
          </w:p>
        </w:tc>
      </w:tr>
      <w:tr w:rsidR="00027FCB" w:rsidRPr="00B17691" w14:paraId="71C08A8C" w14:textId="77777777" w:rsidTr="00027FCB">
        <w:trPr>
          <w:cantSplit/>
        </w:trPr>
        <w:tc>
          <w:tcPr>
            <w:tcW w:w="392" w:type="pct"/>
            <w:vMerge/>
            <w:tcBorders>
              <w:top w:val="single" w:sz="8" w:space="0" w:color="152935"/>
              <w:left w:val="nil"/>
              <w:bottom w:val="single" w:sz="8" w:space="0" w:color="152935"/>
              <w:right w:val="nil"/>
            </w:tcBorders>
            <w:shd w:val="clear" w:color="auto" w:fill="E0E0E0"/>
          </w:tcPr>
          <w:p w14:paraId="1BBABC08"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07" w:type="pct"/>
            <w:tcBorders>
              <w:top w:val="single" w:sz="8" w:space="0" w:color="AEAEAE"/>
              <w:left w:val="nil"/>
              <w:bottom w:val="single" w:sz="8" w:space="0" w:color="AEAEAE"/>
              <w:right w:val="nil"/>
            </w:tcBorders>
            <w:shd w:val="clear" w:color="auto" w:fill="E0E0E0"/>
          </w:tcPr>
          <w:p w14:paraId="65CC2DE2"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Performance_Management_Systems</w:t>
            </w:r>
            <w:proofErr w:type="spellEnd"/>
          </w:p>
        </w:tc>
        <w:tc>
          <w:tcPr>
            <w:tcW w:w="711" w:type="pct"/>
            <w:tcBorders>
              <w:top w:val="single" w:sz="8" w:space="0" w:color="AEAEAE"/>
              <w:left w:val="nil"/>
              <w:bottom w:val="single" w:sz="8" w:space="0" w:color="AEAEAE"/>
              <w:right w:val="nil"/>
            </w:tcBorders>
            <w:shd w:val="clear" w:color="auto" w:fill="FFFFFF"/>
          </w:tcPr>
          <w:p w14:paraId="6509330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.386</w:t>
            </w:r>
          </w:p>
        </w:tc>
        <w:tc>
          <w:tcPr>
            <w:tcW w:w="711" w:type="pct"/>
            <w:tcBorders>
              <w:top w:val="single" w:sz="8" w:space="0" w:color="AEAEAE"/>
              <w:left w:val="single" w:sz="8" w:space="0" w:color="E0E0E0"/>
              <w:bottom w:val="single" w:sz="8" w:space="0" w:color="AEAEAE"/>
              <w:right w:val="nil"/>
            </w:tcBorders>
            <w:shd w:val="clear" w:color="auto" w:fill="FFFFFF"/>
          </w:tcPr>
          <w:p w14:paraId="2CF7A461"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.070</w:t>
            </w:r>
          </w:p>
        </w:tc>
        <w:tc>
          <w:tcPr>
            <w:tcW w:w="784" w:type="pct"/>
            <w:tcBorders>
              <w:top w:val="single" w:sz="8" w:space="0" w:color="AEAEAE"/>
              <w:left w:val="single" w:sz="8" w:space="0" w:color="E0E0E0"/>
              <w:bottom w:val="single" w:sz="8" w:space="0" w:color="AEAEAE"/>
              <w:right w:val="nil"/>
            </w:tcBorders>
            <w:shd w:val="clear" w:color="auto" w:fill="FFFFFF"/>
          </w:tcPr>
          <w:p w14:paraId="3369FB5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.388</w:t>
            </w:r>
          </w:p>
        </w:tc>
        <w:tc>
          <w:tcPr>
            <w:tcW w:w="547" w:type="pct"/>
            <w:tcBorders>
              <w:top w:val="single" w:sz="8" w:space="0" w:color="AEAEAE"/>
              <w:left w:val="single" w:sz="8" w:space="0" w:color="E0E0E0"/>
              <w:bottom w:val="single" w:sz="8" w:space="0" w:color="AEAEAE"/>
              <w:right w:val="single" w:sz="8" w:space="0" w:color="E0E0E0"/>
            </w:tcBorders>
            <w:shd w:val="clear" w:color="auto" w:fill="FFFFFF"/>
          </w:tcPr>
          <w:p w14:paraId="03DC6492"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5.491</w:t>
            </w:r>
          </w:p>
        </w:tc>
        <w:tc>
          <w:tcPr>
            <w:tcW w:w="547" w:type="pct"/>
            <w:tcBorders>
              <w:top w:val="single" w:sz="8" w:space="0" w:color="AEAEAE"/>
              <w:left w:val="single" w:sz="8" w:space="0" w:color="E0E0E0"/>
              <w:bottom w:val="single" w:sz="8" w:space="0" w:color="AEAEAE"/>
              <w:right w:val="nil"/>
            </w:tcBorders>
            <w:shd w:val="clear" w:color="auto" w:fill="FFFFFF"/>
          </w:tcPr>
          <w:p w14:paraId="390AE358"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.000</w:t>
            </w:r>
          </w:p>
        </w:tc>
      </w:tr>
      <w:tr w:rsidR="00027FCB" w:rsidRPr="00B17691" w14:paraId="0FD6265A" w14:textId="77777777" w:rsidTr="00027FCB">
        <w:trPr>
          <w:cantSplit/>
        </w:trPr>
        <w:tc>
          <w:tcPr>
            <w:tcW w:w="392" w:type="pct"/>
            <w:vMerge/>
            <w:tcBorders>
              <w:top w:val="single" w:sz="8" w:space="0" w:color="152935"/>
              <w:left w:val="nil"/>
              <w:bottom w:val="single" w:sz="8" w:space="0" w:color="152935"/>
              <w:right w:val="nil"/>
            </w:tcBorders>
            <w:shd w:val="clear" w:color="auto" w:fill="E0E0E0"/>
          </w:tcPr>
          <w:p w14:paraId="02900610" w14:textId="77777777" w:rsidR="00027FCB" w:rsidRPr="00B17691" w:rsidRDefault="00027FCB" w:rsidP="00027FCB">
            <w:pPr>
              <w:autoSpaceDE w:val="0"/>
              <w:autoSpaceDN w:val="0"/>
              <w:adjustRightInd w:val="0"/>
              <w:spacing w:after="0" w:line="240" w:lineRule="auto"/>
              <w:jc w:val="left"/>
              <w:rPr>
                <w:rFonts w:cs="Arial"/>
                <w:color w:val="010205"/>
                <w:kern w:val="0"/>
                <w:sz w:val="18"/>
                <w:szCs w:val="18"/>
              </w:rPr>
            </w:pPr>
          </w:p>
        </w:tc>
        <w:tc>
          <w:tcPr>
            <w:tcW w:w="1307" w:type="pct"/>
            <w:tcBorders>
              <w:top w:val="single" w:sz="8" w:space="0" w:color="AEAEAE"/>
              <w:left w:val="nil"/>
              <w:bottom w:val="single" w:sz="8" w:space="0" w:color="152935"/>
              <w:right w:val="nil"/>
            </w:tcBorders>
            <w:shd w:val="clear" w:color="auto" w:fill="E0E0E0"/>
          </w:tcPr>
          <w:p w14:paraId="6A45482F" w14:textId="77777777" w:rsidR="00027FCB" w:rsidRPr="00B17691" w:rsidRDefault="00027FCB" w:rsidP="00027FCB">
            <w:pPr>
              <w:autoSpaceDE w:val="0"/>
              <w:autoSpaceDN w:val="0"/>
              <w:adjustRightInd w:val="0"/>
              <w:spacing w:after="0" w:line="320" w:lineRule="atLeast"/>
              <w:ind w:left="60" w:right="60"/>
              <w:jc w:val="left"/>
              <w:rPr>
                <w:rFonts w:cs="Arial"/>
                <w:color w:val="264A60"/>
                <w:kern w:val="0"/>
                <w:sz w:val="18"/>
                <w:szCs w:val="18"/>
              </w:rPr>
            </w:pPr>
            <w:proofErr w:type="spellStart"/>
            <w:r w:rsidRPr="00B17691">
              <w:rPr>
                <w:rFonts w:cs="Arial"/>
                <w:color w:val="264A60"/>
                <w:kern w:val="0"/>
                <w:sz w:val="18"/>
                <w:szCs w:val="18"/>
              </w:rPr>
              <w:t>Compensation_and_Reward_Management</w:t>
            </w:r>
            <w:proofErr w:type="spellEnd"/>
          </w:p>
        </w:tc>
        <w:tc>
          <w:tcPr>
            <w:tcW w:w="711" w:type="pct"/>
            <w:tcBorders>
              <w:top w:val="single" w:sz="8" w:space="0" w:color="AEAEAE"/>
              <w:left w:val="nil"/>
              <w:bottom w:val="single" w:sz="8" w:space="0" w:color="152935"/>
              <w:right w:val="nil"/>
            </w:tcBorders>
            <w:shd w:val="clear" w:color="auto" w:fill="FFFFFF"/>
          </w:tcPr>
          <w:p w14:paraId="7EEF3200"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.194</w:t>
            </w:r>
          </w:p>
        </w:tc>
        <w:tc>
          <w:tcPr>
            <w:tcW w:w="711" w:type="pct"/>
            <w:tcBorders>
              <w:top w:val="single" w:sz="8" w:space="0" w:color="AEAEAE"/>
              <w:left w:val="single" w:sz="8" w:space="0" w:color="E0E0E0"/>
              <w:bottom w:val="single" w:sz="8" w:space="0" w:color="152935"/>
              <w:right w:val="nil"/>
            </w:tcBorders>
            <w:shd w:val="clear" w:color="auto" w:fill="FFFFFF"/>
          </w:tcPr>
          <w:p w14:paraId="395E35AB"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.059</w:t>
            </w:r>
          </w:p>
        </w:tc>
        <w:tc>
          <w:tcPr>
            <w:tcW w:w="784" w:type="pct"/>
            <w:tcBorders>
              <w:top w:val="single" w:sz="8" w:space="0" w:color="AEAEAE"/>
              <w:left w:val="single" w:sz="8" w:space="0" w:color="E0E0E0"/>
              <w:bottom w:val="single" w:sz="8" w:space="0" w:color="152935"/>
              <w:right w:val="nil"/>
            </w:tcBorders>
            <w:shd w:val="clear" w:color="auto" w:fill="FFFFFF"/>
          </w:tcPr>
          <w:p w14:paraId="6E3DAAC6"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.204</w:t>
            </w:r>
          </w:p>
        </w:tc>
        <w:tc>
          <w:tcPr>
            <w:tcW w:w="547" w:type="pct"/>
            <w:tcBorders>
              <w:top w:val="single" w:sz="8" w:space="0" w:color="AEAEAE"/>
              <w:left w:val="single" w:sz="8" w:space="0" w:color="E0E0E0"/>
              <w:bottom w:val="single" w:sz="8" w:space="0" w:color="152935"/>
              <w:right w:val="single" w:sz="8" w:space="0" w:color="E0E0E0"/>
            </w:tcBorders>
            <w:shd w:val="clear" w:color="auto" w:fill="FFFFFF"/>
          </w:tcPr>
          <w:p w14:paraId="4ECD5CF9"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3.311</w:t>
            </w:r>
          </w:p>
        </w:tc>
        <w:tc>
          <w:tcPr>
            <w:tcW w:w="547" w:type="pct"/>
            <w:tcBorders>
              <w:top w:val="single" w:sz="8" w:space="0" w:color="AEAEAE"/>
              <w:left w:val="single" w:sz="8" w:space="0" w:color="E0E0E0"/>
              <w:bottom w:val="single" w:sz="8" w:space="0" w:color="152935"/>
              <w:right w:val="nil"/>
            </w:tcBorders>
            <w:shd w:val="clear" w:color="auto" w:fill="FFFFFF"/>
          </w:tcPr>
          <w:p w14:paraId="37749DCA" w14:textId="77777777" w:rsidR="00027FCB" w:rsidRPr="00B17691" w:rsidRDefault="00027FCB" w:rsidP="00027FCB">
            <w:pPr>
              <w:autoSpaceDE w:val="0"/>
              <w:autoSpaceDN w:val="0"/>
              <w:adjustRightInd w:val="0"/>
              <w:spacing w:after="0" w:line="320" w:lineRule="atLeast"/>
              <w:ind w:left="60" w:right="60"/>
              <w:jc w:val="right"/>
              <w:rPr>
                <w:rFonts w:cs="Arial"/>
                <w:color w:val="010205"/>
                <w:kern w:val="0"/>
                <w:sz w:val="18"/>
                <w:szCs w:val="18"/>
              </w:rPr>
            </w:pPr>
            <w:r w:rsidRPr="00B17691">
              <w:rPr>
                <w:rFonts w:cs="Arial"/>
                <w:color w:val="010205"/>
                <w:kern w:val="0"/>
                <w:sz w:val="18"/>
                <w:szCs w:val="18"/>
              </w:rPr>
              <w:t>.001</w:t>
            </w:r>
          </w:p>
        </w:tc>
      </w:tr>
      <w:tr w:rsidR="00027FCB" w:rsidRPr="00B17691" w14:paraId="3B52DF5D" w14:textId="77777777" w:rsidTr="00027FCB">
        <w:trPr>
          <w:cantSplit/>
        </w:trPr>
        <w:tc>
          <w:tcPr>
            <w:tcW w:w="5000" w:type="pct"/>
            <w:gridSpan w:val="7"/>
            <w:tcBorders>
              <w:top w:val="nil"/>
              <w:left w:val="nil"/>
              <w:bottom w:val="nil"/>
              <w:right w:val="nil"/>
            </w:tcBorders>
            <w:shd w:val="clear" w:color="auto" w:fill="FFFFFF"/>
          </w:tcPr>
          <w:p w14:paraId="258A079D" w14:textId="77777777" w:rsidR="00027FCB" w:rsidRPr="00B17691" w:rsidRDefault="00027FCB" w:rsidP="00027FCB">
            <w:pPr>
              <w:autoSpaceDE w:val="0"/>
              <w:autoSpaceDN w:val="0"/>
              <w:adjustRightInd w:val="0"/>
              <w:spacing w:after="0" w:line="320" w:lineRule="atLeast"/>
              <w:ind w:left="60" w:right="60"/>
              <w:jc w:val="left"/>
              <w:rPr>
                <w:rFonts w:cs="Arial"/>
                <w:color w:val="010205"/>
                <w:kern w:val="0"/>
                <w:sz w:val="18"/>
                <w:szCs w:val="18"/>
              </w:rPr>
            </w:pPr>
            <w:r w:rsidRPr="00B17691">
              <w:rPr>
                <w:rFonts w:cs="Arial"/>
                <w:color w:val="010205"/>
                <w:kern w:val="0"/>
                <w:sz w:val="18"/>
                <w:szCs w:val="18"/>
              </w:rPr>
              <w:t xml:space="preserve">a. Dependent Variable: </w:t>
            </w:r>
            <w:proofErr w:type="spellStart"/>
            <w:r w:rsidRPr="00B17691">
              <w:rPr>
                <w:rFonts w:cs="Arial"/>
                <w:color w:val="010205"/>
                <w:kern w:val="0"/>
                <w:sz w:val="18"/>
                <w:szCs w:val="18"/>
              </w:rPr>
              <w:t>Employee_Retention</w:t>
            </w:r>
            <w:proofErr w:type="spellEnd"/>
          </w:p>
        </w:tc>
      </w:tr>
    </w:tbl>
    <w:p w14:paraId="754FB7A4" w14:textId="77777777" w:rsidR="00027FCB" w:rsidRPr="00B17691" w:rsidRDefault="00027FCB" w:rsidP="00027FCB">
      <w:pPr>
        <w:autoSpaceDE w:val="0"/>
        <w:autoSpaceDN w:val="0"/>
        <w:adjustRightInd w:val="0"/>
        <w:spacing w:after="0" w:line="400" w:lineRule="atLeast"/>
        <w:jc w:val="left"/>
        <w:rPr>
          <w:rFonts w:ascii="Times New Roman" w:hAnsi="Times New Roman" w:cs="Times New Roman"/>
          <w:color w:val="auto"/>
          <w:kern w:val="0"/>
        </w:rPr>
      </w:pPr>
    </w:p>
    <w:p w14:paraId="06613742" w14:textId="77777777" w:rsidR="00027FCB" w:rsidRPr="00B17691" w:rsidRDefault="00027FCB" w:rsidP="00996ED0"/>
    <w:p w14:paraId="7C3FD929" w14:textId="77777777" w:rsidR="00996ED0" w:rsidRPr="00996ED0" w:rsidRDefault="00996ED0" w:rsidP="00996ED0"/>
    <w:sectPr w:rsidR="00996ED0" w:rsidRPr="00996ED0" w:rsidSect="00B75578">
      <w:footerReference w:type="default" r:id="rId6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8ABF9" w14:textId="77777777" w:rsidR="00E75BA7" w:rsidRPr="00B17691" w:rsidRDefault="00E75BA7" w:rsidP="00B75578">
      <w:pPr>
        <w:spacing w:after="0" w:line="240" w:lineRule="auto"/>
      </w:pPr>
      <w:r w:rsidRPr="00B17691">
        <w:separator/>
      </w:r>
    </w:p>
  </w:endnote>
  <w:endnote w:type="continuationSeparator" w:id="0">
    <w:p w14:paraId="307B06E6" w14:textId="77777777" w:rsidR="00E75BA7" w:rsidRPr="00B17691" w:rsidRDefault="00E75BA7" w:rsidP="00B75578">
      <w:pPr>
        <w:spacing w:after="0" w:line="240" w:lineRule="auto"/>
      </w:pPr>
      <w:r w:rsidRPr="00B1769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453659"/>
      <w:docPartObj>
        <w:docPartGallery w:val="Page Numbers (Bottom of Page)"/>
        <w:docPartUnique/>
      </w:docPartObj>
    </w:sdtPr>
    <w:sdtContent>
      <w:p w14:paraId="330DA354" w14:textId="7B57FE82" w:rsidR="00B75578" w:rsidRPr="00B17691" w:rsidRDefault="00B75578">
        <w:pPr>
          <w:pStyle w:val="Footer"/>
          <w:jc w:val="center"/>
        </w:pPr>
        <w:r w:rsidRPr="00B17691">
          <w:fldChar w:fldCharType="begin"/>
        </w:r>
        <w:r w:rsidRPr="00B17691">
          <w:instrText xml:space="preserve"> PAGE   \* MERGEFORMAT </w:instrText>
        </w:r>
        <w:r w:rsidRPr="00B17691">
          <w:fldChar w:fldCharType="separate"/>
        </w:r>
        <w:r w:rsidRPr="00B17691">
          <w:t>2</w:t>
        </w:r>
        <w:r w:rsidRPr="00B17691">
          <w:fldChar w:fldCharType="end"/>
        </w:r>
      </w:p>
    </w:sdtContent>
  </w:sdt>
  <w:p w14:paraId="7020AE07" w14:textId="77777777" w:rsidR="00B75578" w:rsidRPr="00B17691" w:rsidRDefault="00B755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DB542" w14:textId="77777777" w:rsidR="00E75BA7" w:rsidRPr="00B17691" w:rsidRDefault="00E75BA7" w:rsidP="00B75578">
      <w:pPr>
        <w:spacing w:after="0" w:line="240" w:lineRule="auto"/>
      </w:pPr>
      <w:r w:rsidRPr="00B17691">
        <w:separator/>
      </w:r>
    </w:p>
  </w:footnote>
  <w:footnote w:type="continuationSeparator" w:id="0">
    <w:p w14:paraId="6E60DF31" w14:textId="77777777" w:rsidR="00E75BA7" w:rsidRPr="00B17691" w:rsidRDefault="00E75BA7" w:rsidP="00B75578">
      <w:pPr>
        <w:spacing w:after="0" w:line="240" w:lineRule="auto"/>
      </w:pPr>
      <w:r w:rsidRPr="00B1769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1452E"/>
    <w:multiLevelType w:val="multilevel"/>
    <w:tmpl w:val="960610CA"/>
    <w:lvl w:ilvl="0">
      <w:start w:val="1"/>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2B625CC"/>
    <w:multiLevelType w:val="multilevel"/>
    <w:tmpl w:val="5DC2325E"/>
    <w:lvl w:ilvl="0">
      <w:start w:val="2"/>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08C10D11"/>
    <w:multiLevelType w:val="multilevel"/>
    <w:tmpl w:val="E1901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06DD2"/>
    <w:multiLevelType w:val="multilevel"/>
    <w:tmpl w:val="AC0E44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60648B"/>
    <w:multiLevelType w:val="hybridMultilevel"/>
    <w:tmpl w:val="CC046C0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C57BB7"/>
    <w:multiLevelType w:val="multilevel"/>
    <w:tmpl w:val="C770A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F32A5D"/>
    <w:multiLevelType w:val="multilevel"/>
    <w:tmpl w:val="F77E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121427"/>
    <w:multiLevelType w:val="hybridMultilevel"/>
    <w:tmpl w:val="7FEABE3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297E71"/>
    <w:multiLevelType w:val="hybridMultilevel"/>
    <w:tmpl w:val="18B65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9235F0"/>
    <w:multiLevelType w:val="hybridMultilevel"/>
    <w:tmpl w:val="EA9E4AE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6E82D36"/>
    <w:multiLevelType w:val="multilevel"/>
    <w:tmpl w:val="578AB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EF284F"/>
    <w:multiLevelType w:val="hybridMultilevel"/>
    <w:tmpl w:val="2D8E0D8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893A32"/>
    <w:multiLevelType w:val="multilevel"/>
    <w:tmpl w:val="A758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8E14B2"/>
    <w:multiLevelType w:val="hybridMultilevel"/>
    <w:tmpl w:val="A560D206"/>
    <w:lvl w:ilvl="0" w:tplc="63FAD338">
      <w:numFmt w:val="bullet"/>
      <w:lvlText w:val=""/>
      <w:lvlJc w:val="left"/>
      <w:pPr>
        <w:ind w:left="756" w:hanging="396"/>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1992D1E"/>
    <w:multiLevelType w:val="multilevel"/>
    <w:tmpl w:val="1D14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294A9D"/>
    <w:multiLevelType w:val="hybridMultilevel"/>
    <w:tmpl w:val="37261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4171CE1"/>
    <w:multiLevelType w:val="multilevel"/>
    <w:tmpl w:val="27320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1B1320"/>
    <w:multiLevelType w:val="multilevel"/>
    <w:tmpl w:val="D3060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A844D0"/>
    <w:multiLevelType w:val="multilevel"/>
    <w:tmpl w:val="69566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1958777">
    <w:abstractNumId w:val="0"/>
  </w:num>
  <w:num w:numId="2" w16cid:durableId="546651758">
    <w:abstractNumId w:val="11"/>
  </w:num>
  <w:num w:numId="3" w16cid:durableId="1312059266">
    <w:abstractNumId w:val="7"/>
  </w:num>
  <w:num w:numId="4" w16cid:durableId="444352937">
    <w:abstractNumId w:val="9"/>
  </w:num>
  <w:num w:numId="5" w16cid:durableId="1995645270">
    <w:abstractNumId w:val="4"/>
  </w:num>
  <w:num w:numId="6" w16cid:durableId="528686823">
    <w:abstractNumId w:val="13"/>
  </w:num>
  <w:num w:numId="7" w16cid:durableId="12613209">
    <w:abstractNumId w:val="17"/>
  </w:num>
  <w:num w:numId="8" w16cid:durableId="1320772509">
    <w:abstractNumId w:val="16"/>
  </w:num>
  <w:num w:numId="9" w16cid:durableId="977763666">
    <w:abstractNumId w:val="12"/>
  </w:num>
  <w:num w:numId="10" w16cid:durableId="174654440">
    <w:abstractNumId w:val="2"/>
  </w:num>
  <w:num w:numId="11" w16cid:durableId="1796942257">
    <w:abstractNumId w:val="18"/>
  </w:num>
  <w:num w:numId="12" w16cid:durableId="1213539606">
    <w:abstractNumId w:val="10"/>
  </w:num>
  <w:num w:numId="13" w16cid:durableId="1204370273">
    <w:abstractNumId w:val="1"/>
  </w:num>
  <w:num w:numId="14" w16cid:durableId="1327126347">
    <w:abstractNumId w:val="8"/>
  </w:num>
  <w:num w:numId="15" w16cid:durableId="1924751618">
    <w:abstractNumId w:val="15"/>
  </w:num>
  <w:num w:numId="16" w16cid:durableId="60913957">
    <w:abstractNumId w:val="3"/>
  </w:num>
  <w:num w:numId="17" w16cid:durableId="876966059">
    <w:abstractNumId w:val="14"/>
  </w:num>
  <w:num w:numId="18" w16cid:durableId="406878369">
    <w:abstractNumId w:val="6"/>
  </w:num>
  <w:num w:numId="19" w16cid:durableId="6353785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C6C"/>
    <w:rsid w:val="0000103F"/>
    <w:rsid w:val="000027FD"/>
    <w:rsid w:val="000048AC"/>
    <w:rsid w:val="00004E11"/>
    <w:rsid w:val="00005F2B"/>
    <w:rsid w:val="00006565"/>
    <w:rsid w:val="00006722"/>
    <w:rsid w:val="0001054D"/>
    <w:rsid w:val="00020319"/>
    <w:rsid w:val="00020B6F"/>
    <w:rsid w:val="000253EE"/>
    <w:rsid w:val="00027FCB"/>
    <w:rsid w:val="00030CC5"/>
    <w:rsid w:val="00032749"/>
    <w:rsid w:val="0003274C"/>
    <w:rsid w:val="00032A28"/>
    <w:rsid w:val="000333BA"/>
    <w:rsid w:val="000335C3"/>
    <w:rsid w:val="00034A5E"/>
    <w:rsid w:val="00035929"/>
    <w:rsid w:val="000360E4"/>
    <w:rsid w:val="000373F3"/>
    <w:rsid w:val="00043279"/>
    <w:rsid w:val="0004442E"/>
    <w:rsid w:val="00045924"/>
    <w:rsid w:val="000503E5"/>
    <w:rsid w:val="00052048"/>
    <w:rsid w:val="00052A7D"/>
    <w:rsid w:val="00054CDD"/>
    <w:rsid w:val="0005581A"/>
    <w:rsid w:val="00056EA3"/>
    <w:rsid w:val="000574E7"/>
    <w:rsid w:val="00057681"/>
    <w:rsid w:val="000606E4"/>
    <w:rsid w:val="00060E35"/>
    <w:rsid w:val="00062A8F"/>
    <w:rsid w:val="00063E53"/>
    <w:rsid w:val="00064C26"/>
    <w:rsid w:val="0006590B"/>
    <w:rsid w:val="000675ED"/>
    <w:rsid w:val="00072055"/>
    <w:rsid w:val="000732E8"/>
    <w:rsid w:val="0007514D"/>
    <w:rsid w:val="00076DF7"/>
    <w:rsid w:val="0008010F"/>
    <w:rsid w:val="0008053C"/>
    <w:rsid w:val="00082D1A"/>
    <w:rsid w:val="00082E46"/>
    <w:rsid w:val="00084588"/>
    <w:rsid w:val="000856E8"/>
    <w:rsid w:val="0008771D"/>
    <w:rsid w:val="00090E4B"/>
    <w:rsid w:val="000916BA"/>
    <w:rsid w:val="00093536"/>
    <w:rsid w:val="000957A2"/>
    <w:rsid w:val="00097662"/>
    <w:rsid w:val="000A4280"/>
    <w:rsid w:val="000A51D5"/>
    <w:rsid w:val="000A5701"/>
    <w:rsid w:val="000A5AAE"/>
    <w:rsid w:val="000A5AFD"/>
    <w:rsid w:val="000A5CB7"/>
    <w:rsid w:val="000A7B5B"/>
    <w:rsid w:val="000B0902"/>
    <w:rsid w:val="000B197D"/>
    <w:rsid w:val="000B25C4"/>
    <w:rsid w:val="000B43D9"/>
    <w:rsid w:val="000B53FD"/>
    <w:rsid w:val="000B75ED"/>
    <w:rsid w:val="000C01B8"/>
    <w:rsid w:val="000C0CA9"/>
    <w:rsid w:val="000C104C"/>
    <w:rsid w:val="000C241D"/>
    <w:rsid w:val="000C3B79"/>
    <w:rsid w:val="000C3C39"/>
    <w:rsid w:val="000C4ABA"/>
    <w:rsid w:val="000C5E26"/>
    <w:rsid w:val="000C660B"/>
    <w:rsid w:val="000D0972"/>
    <w:rsid w:val="000D2D16"/>
    <w:rsid w:val="000D2FE9"/>
    <w:rsid w:val="000D3A4A"/>
    <w:rsid w:val="000D45AE"/>
    <w:rsid w:val="000D5240"/>
    <w:rsid w:val="000D576F"/>
    <w:rsid w:val="000D6C2A"/>
    <w:rsid w:val="000E0027"/>
    <w:rsid w:val="000E1BBE"/>
    <w:rsid w:val="000E71BA"/>
    <w:rsid w:val="000F108E"/>
    <w:rsid w:val="000F13FF"/>
    <w:rsid w:val="000F273D"/>
    <w:rsid w:val="000F32B9"/>
    <w:rsid w:val="000F71E3"/>
    <w:rsid w:val="00100831"/>
    <w:rsid w:val="001008DE"/>
    <w:rsid w:val="00101DDB"/>
    <w:rsid w:val="001035A3"/>
    <w:rsid w:val="00106730"/>
    <w:rsid w:val="0011057E"/>
    <w:rsid w:val="001105D7"/>
    <w:rsid w:val="00111883"/>
    <w:rsid w:val="00111A2B"/>
    <w:rsid w:val="001156DA"/>
    <w:rsid w:val="00115EE2"/>
    <w:rsid w:val="001162D1"/>
    <w:rsid w:val="00117364"/>
    <w:rsid w:val="0011794A"/>
    <w:rsid w:val="00120739"/>
    <w:rsid w:val="001210B8"/>
    <w:rsid w:val="00121EFC"/>
    <w:rsid w:val="0012284D"/>
    <w:rsid w:val="00122DF0"/>
    <w:rsid w:val="0012488F"/>
    <w:rsid w:val="00130F0E"/>
    <w:rsid w:val="001318B7"/>
    <w:rsid w:val="0013745F"/>
    <w:rsid w:val="001426B5"/>
    <w:rsid w:val="001427E5"/>
    <w:rsid w:val="00142A3F"/>
    <w:rsid w:val="00143F5B"/>
    <w:rsid w:val="001443F9"/>
    <w:rsid w:val="00154107"/>
    <w:rsid w:val="0016026B"/>
    <w:rsid w:val="00161289"/>
    <w:rsid w:val="0016191D"/>
    <w:rsid w:val="00162204"/>
    <w:rsid w:val="00162DE9"/>
    <w:rsid w:val="0016421F"/>
    <w:rsid w:val="00166A09"/>
    <w:rsid w:val="00166DB3"/>
    <w:rsid w:val="00170BB1"/>
    <w:rsid w:val="00171963"/>
    <w:rsid w:val="00171D08"/>
    <w:rsid w:val="00171DA1"/>
    <w:rsid w:val="00172467"/>
    <w:rsid w:val="001743F9"/>
    <w:rsid w:val="00174687"/>
    <w:rsid w:val="00174DBE"/>
    <w:rsid w:val="00176B6A"/>
    <w:rsid w:val="00177C1A"/>
    <w:rsid w:val="00177E3D"/>
    <w:rsid w:val="00180E00"/>
    <w:rsid w:val="001824DF"/>
    <w:rsid w:val="00183D29"/>
    <w:rsid w:val="0018458A"/>
    <w:rsid w:val="00190615"/>
    <w:rsid w:val="00191EBD"/>
    <w:rsid w:val="0019563D"/>
    <w:rsid w:val="001960D6"/>
    <w:rsid w:val="001975AD"/>
    <w:rsid w:val="001A1BDC"/>
    <w:rsid w:val="001A30C8"/>
    <w:rsid w:val="001A75A7"/>
    <w:rsid w:val="001B1930"/>
    <w:rsid w:val="001B52A1"/>
    <w:rsid w:val="001B640F"/>
    <w:rsid w:val="001B67D4"/>
    <w:rsid w:val="001C0B0A"/>
    <w:rsid w:val="001C1AFB"/>
    <w:rsid w:val="001C25A9"/>
    <w:rsid w:val="001C2C5B"/>
    <w:rsid w:val="001C50CA"/>
    <w:rsid w:val="001C67EE"/>
    <w:rsid w:val="001C7193"/>
    <w:rsid w:val="001C7264"/>
    <w:rsid w:val="001D0C00"/>
    <w:rsid w:val="001D1410"/>
    <w:rsid w:val="001D1FCB"/>
    <w:rsid w:val="001D669C"/>
    <w:rsid w:val="001E17A9"/>
    <w:rsid w:val="001E2B68"/>
    <w:rsid w:val="001E41B5"/>
    <w:rsid w:val="001E52D5"/>
    <w:rsid w:val="001E78D5"/>
    <w:rsid w:val="001F0B86"/>
    <w:rsid w:val="001F0B93"/>
    <w:rsid w:val="001F191A"/>
    <w:rsid w:val="001F2FC3"/>
    <w:rsid w:val="001F320E"/>
    <w:rsid w:val="001F3CA9"/>
    <w:rsid w:val="001F6C13"/>
    <w:rsid w:val="00200442"/>
    <w:rsid w:val="0020591E"/>
    <w:rsid w:val="002111BB"/>
    <w:rsid w:val="0021137A"/>
    <w:rsid w:val="002113DD"/>
    <w:rsid w:val="0021371A"/>
    <w:rsid w:val="00213989"/>
    <w:rsid w:val="00217D4D"/>
    <w:rsid w:val="002201BE"/>
    <w:rsid w:val="00221B5C"/>
    <w:rsid w:val="00222841"/>
    <w:rsid w:val="002259CB"/>
    <w:rsid w:val="00226464"/>
    <w:rsid w:val="00226508"/>
    <w:rsid w:val="00227C61"/>
    <w:rsid w:val="002307F4"/>
    <w:rsid w:val="0023220B"/>
    <w:rsid w:val="00232245"/>
    <w:rsid w:val="00234815"/>
    <w:rsid w:val="00234C7C"/>
    <w:rsid w:val="002376BC"/>
    <w:rsid w:val="00237ED1"/>
    <w:rsid w:val="00240016"/>
    <w:rsid w:val="00241A8E"/>
    <w:rsid w:val="00242036"/>
    <w:rsid w:val="002440E2"/>
    <w:rsid w:val="002444A9"/>
    <w:rsid w:val="00246889"/>
    <w:rsid w:val="00250212"/>
    <w:rsid w:val="002510DF"/>
    <w:rsid w:val="00251179"/>
    <w:rsid w:val="00254357"/>
    <w:rsid w:val="00255CE6"/>
    <w:rsid w:val="00256921"/>
    <w:rsid w:val="0025780A"/>
    <w:rsid w:val="0026057C"/>
    <w:rsid w:val="002618DA"/>
    <w:rsid w:val="00262BFE"/>
    <w:rsid w:val="0026684F"/>
    <w:rsid w:val="00266858"/>
    <w:rsid w:val="002702B0"/>
    <w:rsid w:val="00271304"/>
    <w:rsid w:val="00271571"/>
    <w:rsid w:val="00272299"/>
    <w:rsid w:val="002722E2"/>
    <w:rsid w:val="00272C48"/>
    <w:rsid w:val="002756BA"/>
    <w:rsid w:val="0027585B"/>
    <w:rsid w:val="00275FEA"/>
    <w:rsid w:val="002766E3"/>
    <w:rsid w:val="00277CA9"/>
    <w:rsid w:val="002828B7"/>
    <w:rsid w:val="00282B31"/>
    <w:rsid w:val="00282DA5"/>
    <w:rsid w:val="002936EA"/>
    <w:rsid w:val="00294C63"/>
    <w:rsid w:val="002A0D7C"/>
    <w:rsid w:val="002A1CCF"/>
    <w:rsid w:val="002A2F47"/>
    <w:rsid w:val="002A35BD"/>
    <w:rsid w:val="002A35D1"/>
    <w:rsid w:val="002A3C33"/>
    <w:rsid w:val="002B01AC"/>
    <w:rsid w:val="002B11A8"/>
    <w:rsid w:val="002B1F0F"/>
    <w:rsid w:val="002B291D"/>
    <w:rsid w:val="002B354E"/>
    <w:rsid w:val="002B5007"/>
    <w:rsid w:val="002C0845"/>
    <w:rsid w:val="002C4202"/>
    <w:rsid w:val="002C443A"/>
    <w:rsid w:val="002C5657"/>
    <w:rsid w:val="002C59BC"/>
    <w:rsid w:val="002C6DCC"/>
    <w:rsid w:val="002D128E"/>
    <w:rsid w:val="002D3FCD"/>
    <w:rsid w:val="002D6653"/>
    <w:rsid w:val="002D70CD"/>
    <w:rsid w:val="002D7B33"/>
    <w:rsid w:val="002D7B4B"/>
    <w:rsid w:val="002D7F92"/>
    <w:rsid w:val="002E173C"/>
    <w:rsid w:val="002E56EA"/>
    <w:rsid w:val="002E7AA2"/>
    <w:rsid w:val="002E7CB4"/>
    <w:rsid w:val="002F04BD"/>
    <w:rsid w:val="002F1245"/>
    <w:rsid w:val="002F19EE"/>
    <w:rsid w:val="002F32B4"/>
    <w:rsid w:val="002F35A8"/>
    <w:rsid w:val="002F5A38"/>
    <w:rsid w:val="0030004C"/>
    <w:rsid w:val="00301488"/>
    <w:rsid w:val="00302238"/>
    <w:rsid w:val="003024D5"/>
    <w:rsid w:val="00304660"/>
    <w:rsid w:val="003057A0"/>
    <w:rsid w:val="00307E02"/>
    <w:rsid w:val="003100BD"/>
    <w:rsid w:val="003112CA"/>
    <w:rsid w:val="00320EEC"/>
    <w:rsid w:val="003213B0"/>
    <w:rsid w:val="00321B6C"/>
    <w:rsid w:val="00323BB8"/>
    <w:rsid w:val="0032402B"/>
    <w:rsid w:val="00326FA4"/>
    <w:rsid w:val="003279EF"/>
    <w:rsid w:val="003320DF"/>
    <w:rsid w:val="00333A99"/>
    <w:rsid w:val="00335C00"/>
    <w:rsid w:val="00335C3D"/>
    <w:rsid w:val="003424F6"/>
    <w:rsid w:val="00344724"/>
    <w:rsid w:val="003510C8"/>
    <w:rsid w:val="00351170"/>
    <w:rsid w:val="00352AB6"/>
    <w:rsid w:val="003546C2"/>
    <w:rsid w:val="0036122D"/>
    <w:rsid w:val="003629B5"/>
    <w:rsid w:val="00363783"/>
    <w:rsid w:val="0036750C"/>
    <w:rsid w:val="00373636"/>
    <w:rsid w:val="003739DD"/>
    <w:rsid w:val="003750AB"/>
    <w:rsid w:val="003753D9"/>
    <w:rsid w:val="003759E5"/>
    <w:rsid w:val="00377744"/>
    <w:rsid w:val="003807D0"/>
    <w:rsid w:val="00382050"/>
    <w:rsid w:val="00384167"/>
    <w:rsid w:val="003873D1"/>
    <w:rsid w:val="0039146C"/>
    <w:rsid w:val="00391EC8"/>
    <w:rsid w:val="00391ECE"/>
    <w:rsid w:val="00392435"/>
    <w:rsid w:val="0039360A"/>
    <w:rsid w:val="003A1567"/>
    <w:rsid w:val="003A2593"/>
    <w:rsid w:val="003A4399"/>
    <w:rsid w:val="003A4B1C"/>
    <w:rsid w:val="003A5072"/>
    <w:rsid w:val="003A62EC"/>
    <w:rsid w:val="003A71EE"/>
    <w:rsid w:val="003B0D90"/>
    <w:rsid w:val="003B1437"/>
    <w:rsid w:val="003B66B6"/>
    <w:rsid w:val="003C0669"/>
    <w:rsid w:val="003C3D17"/>
    <w:rsid w:val="003C6303"/>
    <w:rsid w:val="003C65F4"/>
    <w:rsid w:val="003C67DA"/>
    <w:rsid w:val="003D1920"/>
    <w:rsid w:val="003D5354"/>
    <w:rsid w:val="003D67FE"/>
    <w:rsid w:val="003D6F41"/>
    <w:rsid w:val="003E26D9"/>
    <w:rsid w:val="003E471D"/>
    <w:rsid w:val="003F0744"/>
    <w:rsid w:val="003F19BC"/>
    <w:rsid w:val="003F2A98"/>
    <w:rsid w:val="003F6709"/>
    <w:rsid w:val="003F6DB6"/>
    <w:rsid w:val="00400C50"/>
    <w:rsid w:val="004028F2"/>
    <w:rsid w:val="004119A5"/>
    <w:rsid w:val="00412154"/>
    <w:rsid w:val="00412BA1"/>
    <w:rsid w:val="0041478D"/>
    <w:rsid w:val="00421F97"/>
    <w:rsid w:val="00426790"/>
    <w:rsid w:val="00426D60"/>
    <w:rsid w:val="0043261B"/>
    <w:rsid w:val="00432CC8"/>
    <w:rsid w:val="00433A9E"/>
    <w:rsid w:val="0043438F"/>
    <w:rsid w:val="004352FD"/>
    <w:rsid w:val="00435E3E"/>
    <w:rsid w:val="004364A9"/>
    <w:rsid w:val="0044069C"/>
    <w:rsid w:val="004417DF"/>
    <w:rsid w:val="0044558B"/>
    <w:rsid w:val="0044561A"/>
    <w:rsid w:val="0044576A"/>
    <w:rsid w:val="00446586"/>
    <w:rsid w:val="00446A2C"/>
    <w:rsid w:val="00451BC9"/>
    <w:rsid w:val="00452F7F"/>
    <w:rsid w:val="0045469F"/>
    <w:rsid w:val="00454FBE"/>
    <w:rsid w:val="00455EBC"/>
    <w:rsid w:val="004569C6"/>
    <w:rsid w:val="00456DB6"/>
    <w:rsid w:val="00460226"/>
    <w:rsid w:val="004604A2"/>
    <w:rsid w:val="00462913"/>
    <w:rsid w:val="00462AA9"/>
    <w:rsid w:val="004663BA"/>
    <w:rsid w:val="0046730F"/>
    <w:rsid w:val="004702FB"/>
    <w:rsid w:val="004704E3"/>
    <w:rsid w:val="004716CC"/>
    <w:rsid w:val="00473A56"/>
    <w:rsid w:val="004743D1"/>
    <w:rsid w:val="00474BDB"/>
    <w:rsid w:val="00475624"/>
    <w:rsid w:val="0047623D"/>
    <w:rsid w:val="00480C6C"/>
    <w:rsid w:val="00481301"/>
    <w:rsid w:val="00482233"/>
    <w:rsid w:val="00482D5F"/>
    <w:rsid w:val="00484009"/>
    <w:rsid w:val="004865C6"/>
    <w:rsid w:val="004879E3"/>
    <w:rsid w:val="004921A6"/>
    <w:rsid w:val="00493161"/>
    <w:rsid w:val="00493BA4"/>
    <w:rsid w:val="00494554"/>
    <w:rsid w:val="00495A11"/>
    <w:rsid w:val="0049630D"/>
    <w:rsid w:val="00497F2E"/>
    <w:rsid w:val="004A0F0B"/>
    <w:rsid w:val="004A2AFC"/>
    <w:rsid w:val="004A2B53"/>
    <w:rsid w:val="004A4ED2"/>
    <w:rsid w:val="004A7230"/>
    <w:rsid w:val="004B018C"/>
    <w:rsid w:val="004B2308"/>
    <w:rsid w:val="004B29D8"/>
    <w:rsid w:val="004B36DC"/>
    <w:rsid w:val="004B5502"/>
    <w:rsid w:val="004B7816"/>
    <w:rsid w:val="004C04EC"/>
    <w:rsid w:val="004C0763"/>
    <w:rsid w:val="004C167F"/>
    <w:rsid w:val="004C39EB"/>
    <w:rsid w:val="004C4F5F"/>
    <w:rsid w:val="004C667D"/>
    <w:rsid w:val="004D0ECA"/>
    <w:rsid w:val="004D3E1C"/>
    <w:rsid w:val="004D55D6"/>
    <w:rsid w:val="004E47D3"/>
    <w:rsid w:val="004E6161"/>
    <w:rsid w:val="004E6682"/>
    <w:rsid w:val="004E7431"/>
    <w:rsid w:val="004E79E9"/>
    <w:rsid w:val="004E7AAB"/>
    <w:rsid w:val="004F0356"/>
    <w:rsid w:val="004F1A62"/>
    <w:rsid w:val="004F2CA1"/>
    <w:rsid w:val="004F4F54"/>
    <w:rsid w:val="004F642C"/>
    <w:rsid w:val="004F68CD"/>
    <w:rsid w:val="004F6938"/>
    <w:rsid w:val="00502603"/>
    <w:rsid w:val="00503C48"/>
    <w:rsid w:val="005073AF"/>
    <w:rsid w:val="00510E7C"/>
    <w:rsid w:val="0051212A"/>
    <w:rsid w:val="0051255A"/>
    <w:rsid w:val="00512CBA"/>
    <w:rsid w:val="00512DE3"/>
    <w:rsid w:val="005139F7"/>
    <w:rsid w:val="0051770A"/>
    <w:rsid w:val="00523806"/>
    <w:rsid w:val="00523ACE"/>
    <w:rsid w:val="00524A23"/>
    <w:rsid w:val="00524DA0"/>
    <w:rsid w:val="00524E30"/>
    <w:rsid w:val="005255A9"/>
    <w:rsid w:val="005325D1"/>
    <w:rsid w:val="0053261F"/>
    <w:rsid w:val="00537547"/>
    <w:rsid w:val="00537991"/>
    <w:rsid w:val="00541D1E"/>
    <w:rsid w:val="005432FC"/>
    <w:rsid w:val="00552FA8"/>
    <w:rsid w:val="0055415D"/>
    <w:rsid w:val="00554567"/>
    <w:rsid w:val="00555D56"/>
    <w:rsid w:val="00556A50"/>
    <w:rsid w:val="00556EE4"/>
    <w:rsid w:val="00557458"/>
    <w:rsid w:val="00557C35"/>
    <w:rsid w:val="0056021E"/>
    <w:rsid w:val="00560673"/>
    <w:rsid w:val="00560B54"/>
    <w:rsid w:val="00560C92"/>
    <w:rsid w:val="00561662"/>
    <w:rsid w:val="0056180D"/>
    <w:rsid w:val="005623D3"/>
    <w:rsid w:val="005627EF"/>
    <w:rsid w:val="005644B5"/>
    <w:rsid w:val="00565239"/>
    <w:rsid w:val="005654CE"/>
    <w:rsid w:val="00566064"/>
    <w:rsid w:val="00571005"/>
    <w:rsid w:val="005716E0"/>
    <w:rsid w:val="00571C53"/>
    <w:rsid w:val="00573367"/>
    <w:rsid w:val="00575439"/>
    <w:rsid w:val="005762F1"/>
    <w:rsid w:val="005830BD"/>
    <w:rsid w:val="00583384"/>
    <w:rsid w:val="00583BD1"/>
    <w:rsid w:val="00584640"/>
    <w:rsid w:val="00584EDA"/>
    <w:rsid w:val="00587339"/>
    <w:rsid w:val="0059210D"/>
    <w:rsid w:val="00592F28"/>
    <w:rsid w:val="00593A44"/>
    <w:rsid w:val="00594583"/>
    <w:rsid w:val="00595570"/>
    <w:rsid w:val="00595EEC"/>
    <w:rsid w:val="005A05AA"/>
    <w:rsid w:val="005A5838"/>
    <w:rsid w:val="005A7A41"/>
    <w:rsid w:val="005B0B74"/>
    <w:rsid w:val="005B11A3"/>
    <w:rsid w:val="005B5F7A"/>
    <w:rsid w:val="005C0F23"/>
    <w:rsid w:val="005C2AFE"/>
    <w:rsid w:val="005C2E93"/>
    <w:rsid w:val="005C3091"/>
    <w:rsid w:val="005C4CBD"/>
    <w:rsid w:val="005D3208"/>
    <w:rsid w:val="005D4AAD"/>
    <w:rsid w:val="005D733B"/>
    <w:rsid w:val="005D7461"/>
    <w:rsid w:val="005D7F54"/>
    <w:rsid w:val="005E0089"/>
    <w:rsid w:val="005E00A9"/>
    <w:rsid w:val="005E1F40"/>
    <w:rsid w:val="005E7B3D"/>
    <w:rsid w:val="005F15D4"/>
    <w:rsid w:val="005F4141"/>
    <w:rsid w:val="005F435A"/>
    <w:rsid w:val="005F690F"/>
    <w:rsid w:val="006008F9"/>
    <w:rsid w:val="0060321C"/>
    <w:rsid w:val="00605701"/>
    <w:rsid w:val="00606256"/>
    <w:rsid w:val="0060786F"/>
    <w:rsid w:val="00611E6E"/>
    <w:rsid w:val="006126F6"/>
    <w:rsid w:val="00612BFB"/>
    <w:rsid w:val="00612D34"/>
    <w:rsid w:val="00614A21"/>
    <w:rsid w:val="0061711C"/>
    <w:rsid w:val="00620FDE"/>
    <w:rsid w:val="006210DD"/>
    <w:rsid w:val="006247DD"/>
    <w:rsid w:val="00626F32"/>
    <w:rsid w:val="00627D06"/>
    <w:rsid w:val="006324B7"/>
    <w:rsid w:val="00633ABE"/>
    <w:rsid w:val="00634551"/>
    <w:rsid w:val="00634649"/>
    <w:rsid w:val="00634DB6"/>
    <w:rsid w:val="006370F8"/>
    <w:rsid w:val="00640758"/>
    <w:rsid w:val="00640BAF"/>
    <w:rsid w:val="006432F3"/>
    <w:rsid w:val="00644BD1"/>
    <w:rsid w:val="0064697F"/>
    <w:rsid w:val="00647A87"/>
    <w:rsid w:val="00652ACF"/>
    <w:rsid w:val="0065495E"/>
    <w:rsid w:val="006557F6"/>
    <w:rsid w:val="00657673"/>
    <w:rsid w:val="00660D42"/>
    <w:rsid w:val="0066155B"/>
    <w:rsid w:val="0066478E"/>
    <w:rsid w:val="00666C35"/>
    <w:rsid w:val="0066732E"/>
    <w:rsid w:val="00672114"/>
    <w:rsid w:val="006761D9"/>
    <w:rsid w:val="00677679"/>
    <w:rsid w:val="006817CD"/>
    <w:rsid w:val="006824CC"/>
    <w:rsid w:val="00683F94"/>
    <w:rsid w:val="0068413D"/>
    <w:rsid w:val="00685CEB"/>
    <w:rsid w:val="00686341"/>
    <w:rsid w:val="00686E9D"/>
    <w:rsid w:val="0068710F"/>
    <w:rsid w:val="0069094D"/>
    <w:rsid w:val="006923F4"/>
    <w:rsid w:val="00694404"/>
    <w:rsid w:val="00694836"/>
    <w:rsid w:val="00694C17"/>
    <w:rsid w:val="006A0193"/>
    <w:rsid w:val="006A16D0"/>
    <w:rsid w:val="006A184C"/>
    <w:rsid w:val="006A34D8"/>
    <w:rsid w:val="006A49F4"/>
    <w:rsid w:val="006A4FFD"/>
    <w:rsid w:val="006A682E"/>
    <w:rsid w:val="006A6EFB"/>
    <w:rsid w:val="006A7DE6"/>
    <w:rsid w:val="006B064F"/>
    <w:rsid w:val="006B1948"/>
    <w:rsid w:val="006B2791"/>
    <w:rsid w:val="006B3BC3"/>
    <w:rsid w:val="006B3CC5"/>
    <w:rsid w:val="006B40C5"/>
    <w:rsid w:val="006B6E0E"/>
    <w:rsid w:val="006C3C40"/>
    <w:rsid w:val="006C52D1"/>
    <w:rsid w:val="006C5943"/>
    <w:rsid w:val="006C73D0"/>
    <w:rsid w:val="006C7870"/>
    <w:rsid w:val="006C789D"/>
    <w:rsid w:val="006D70F0"/>
    <w:rsid w:val="006D76CC"/>
    <w:rsid w:val="006E04BA"/>
    <w:rsid w:val="006E7C71"/>
    <w:rsid w:val="006F1872"/>
    <w:rsid w:val="006F3DDD"/>
    <w:rsid w:val="006F412F"/>
    <w:rsid w:val="006F5ACF"/>
    <w:rsid w:val="006F7730"/>
    <w:rsid w:val="006F7D4F"/>
    <w:rsid w:val="006F7EBC"/>
    <w:rsid w:val="00706171"/>
    <w:rsid w:val="007128D0"/>
    <w:rsid w:val="00713DC7"/>
    <w:rsid w:val="00714EA7"/>
    <w:rsid w:val="00714EF9"/>
    <w:rsid w:val="00716104"/>
    <w:rsid w:val="0071618A"/>
    <w:rsid w:val="007162D1"/>
    <w:rsid w:val="007178C7"/>
    <w:rsid w:val="007178DA"/>
    <w:rsid w:val="007200FF"/>
    <w:rsid w:val="007255F7"/>
    <w:rsid w:val="0072653B"/>
    <w:rsid w:val="00726F63"/>
    <w:rsid w:val="0073199C"/>
    <w:rsid w:val="00733A76"/>
    <w:rsid w:val="00735596"/>
    <w:rsid w:val="007426B6"/>
    <w:rsid w:val="00742FEA"/>
    <w:rsid w:val="0074309A"/>
    <w:rsid w:val="00743A9F"/>
    <w:rsid w:val="0074542E"/>
    <w:rsid w:val="007461B3"/>
    <w:rsid w:val="007468D7"/>
    <w:rsid w:val="00751A49"/>
    <w:rsid w:val="00753099"/>
    <w:rsid w:val="00757F7A"/>
    <w:rsid w:val="007628AF"/>
    <w:rsid w:val="00762B21"/>
    <w:rsid w:val="007635A4"/>
    <w:rsid w:val="00763B2E"/>
    <w:rsid w:val="007654BB"/>
    <w:rsid w:val="00767446"/>
    <w:rsid w:val="00767763"/>
    <w:rsid w:val="00771C2D"/>
    <w:rsid w:val="007733B8"/>
    <w:rsid w:val="0077449B"/>
    <w:rsid w:val="007751A0"/>
    <w:rsid w:val="00777F73"/>
    <w:rsid w:val="0078071F"/>
    <w:rsid w:val="0078072D"/>
    <w:rsid w:val="00780809"/>
    <w:rsid w:val="00782029"/>
    <w:rsid w:val="00782C6E"/>
    <w:rsid w:val="0078302D"/>
    <w:rsid w:val="007842F4"/>
    <w:rsid w:val="0078782D"/>
    <w:rsid w:val="0079079E"/>
    <w:rsid w:val="007918C8"/>
    <w:rsid w:val="00794D66"/>
    <w:rsid w:val="007950A5"/>
    <w:rsid w:val="00797E88"/>
    <w:rsid w:val="007A3F20"/>
    <w:rsid w:val="007A4D0F"/>
    <w:rsid w:val="007A5F2B"/>
    <w:rsid w:val="007A6E81"/>
    <w:rsid w:val="007A7A04"/>
    <w:rsid w:val="007B20B3"/>
    <w:rsid w:val="007B2820"/>
    <w:rsid w:val="007B3177"/>
    <w:rsid w:val="007B4217"/>
    <w:rsid w:val="007B4559"/>
    <w:rsid w:val="007B547D"/>
    <w:rsid w:val="007B6F4E"/>
    <w:rsid w:val="007B7585"/>
    <w:rsid w:val="007B7D09"/>
    <w:rsid w:val="007C0F6A"/>
    <w:rsid w:val="007C1A9D"/>
    <w:rsid w:val="007C1D0E"/>
    <w:rsid w:val="007C257A"/>
    <w:rsid w:val="007C3D03"/>
    <w:rsid w:val="007C52E5"/>
    <w:rsid w:val="007C5838"/>
    <w:rsid w:val="007D0473"/>
    <w:rsid w:val="007D5324"/>
    <w:rsid w:val="007D7F3A"/>
    <w:rsid w:val="007E18B9"/>
    <w:rsid w:val="007E60C0"/>
    <w:rsid w:val="007E6B32"/>
    <w:rsid w:val="007F0A82"/>
    <w:rsid w:val="007F185D"/>
    <w:rsid w:val="007F2F6F"/>
    <w:rsid w:val="007F3B2F"/>
    <w:rsid w:val="007F44BE"/>
    <w:rsid w:val="007F4CC1"/>
    <w:rsid w:val="007F6ABA"/>
    <w:rsid w:val="007F6C13"/>
    <w:rsid w:val="007F7321"/>
    <w:rsid w:val="007F7779"/>
    <w:rsid w:val="007F7D3D"/>
    <w:rsid w:val="00800F43"/>
    <w:rsid w:val="00803D45"/>
    <w:rsid w:val="00804DFF"/>
    <w:rsid w:val="0080502B"/>
    <w:rsid w:val="008059C6"/>
    <w:rsid w:val="00806A4A"/>
    <w:rsid w:val="0081005F"/>
    <w:rsid w:val="00810C18"/>
    <w:rsid w:val="0081251B"/>
    <w:rsid w:val="008126C6"/>
    <w:rsid w:val="00813B43"/>
    <w:rsid w:val="0081524E"/>
    <w:rsid w:val="00817536"/>
    <w:rsid w:val="00822811"/>
    <w:rsid w:val="008233B0"/>
    <w:rsid w:val="00827A48"/>
    <w:rsid w:val="008315A9"/>
    <w:rsid w:val="00831803"/>
    <w:rsid w:val="00836EAF"/>
    <w:rsid w:val="00837A96"/>
    <w:rsid w:val="00841193"/>
    <w:rsid w:val="00843F10"/>
    <w:rsid w:val="0084513E"/>
    <w:rsid w:val="00847564"/>
    <w:rsid w:val="00847E3B"/>
    <w:rsid w:val="00851855"/>
    <w:rsid w:val="00851862"/>
    <w:rsid w:val="00851E78"/>
    <w:rsid w:val="00854E8D"/>
    <w:rsid w:val="00854F72"/>
    <w:rsid w:val="008603C0"/>
    <w:rsid w:val="00860DAB"/>
    <w:rsid w:val="00862CD5"/>
    <w:rsid w:val="008631FB"/>
    <w:rsid w:val="00870858"/>
    <w:rsid w:val="008711FF"/>
    <w:rsid w:val="00871E2D"/>
    <w:rsid w:val="00873F11"/>
    <w:rsid w:val="00876EF3"/>
    <w:rsid w:val="00884044"/>
    <w:rsid w:val="00890816"/>
    <w:rsid w:val="0089126F"/>
    <w:rsid w:val="00891277"/>
    <w:rsid w:val="00891D51"/>
    <w:rsid w:val="0089551C"/>
    <w:rsid w:val="00896779"/>
    <w:rsid w:val="008976B7"/>
    <w:rsid w:val="00897900"/>
    <w:rsid w:val="008A2601"/>
    <w:rsid w:val="008A3632"/>
    <w:rsid w:val="008A5173"/>
    <w:rsid w:val="008A5D8F"/>
    <w:rsid w:val="008A67EB"/>
    <w:rsid w:val="008A6BA5"/>
    <w:rsid w:val="008B01E3"/>
    <w:rsid w:val="008B146F"/>
    <w:rsid w:val="008B2938"/>
    <w:rsid w:val="008B5CA5"/>
    <w:rsid w:val="008C08E0"/>
    <w:rsid w:val="008C2413"/>
    <w:rsid w:val="008C5166"/>
    <w:rsid w:val="008C5A97"/>
    <w:rsid w:val="008C6D2C"/>
    <w:rsid w:val="008D095E"/>
    <w:rsid w:val="008D1B51"/>
    <w:rsid w:val="008D2DC9"/>
    <w:rsid w:val="008D496C"/>
    <w:rsid w:val="008D4C0F"/>
    <w:rsid w:val="008D5CCC"/>
    <w:rsid w:val="008D6218"/>
    <w:rsid w:val="008D7644"/>
    <w:rsid w:val="008D7BB2"/>
    <w:rsid w:val="008E6992"/>
    <w:rsid w:val="008F03CB"/>
    <w:rsid w:val="008F058F"/>
    <w:rsid w:val="008F1D66"/>
    <w:rsid w:val="008F21F3"/>
    <w:rsid w:val="008F25EC"/>
    <w:rsid w:val="008F40FC"/>
    <w:rsid w:val="008F420F"/>
    <w:rsid w:val="008F4A1B"/>
    <w:rsid w:val="008F621B"/>
    <w:rsid w:val="008F6E97"/>
    <w:rsid w:val="00900964"/>
    <w:rsid w:val="00901B8F"/>
    <w:rsid w:val="00907D69"/>
    <w:rsid w:val="0091266C"/>
    <w:rsid w:val="009163B3"/>
    <w:rsid w:val="009169C8"/>
    <w:rsid w:val="00916D60"/>
    <w:rsid w:val="009222F0"/>
    <w:rsid w:val="00922AFF"/>
    <w:rsid w:val="009231C2"/>
    <w:rsid w:val="00923550"/>
    <w:rsid w:val="0092498D"/>
    <w:rsid w:val="00927772"/>
    <w:rsid w:val="00927B95"/>
    <w:rsid w:val="00931144"/>
    <w:rsid w:val="00932C8C"/>
    <w:rsid w:val="00936CCB"/>
    <w:rsid w:val="009379FC"/>
    <w:rsid w:val="00937C6D"/>
    <w:rsid w:val="009402F8"/>
    <w:rsid w:val="00940B9D"/>
    <w:rsid w:val="00943258"/>
    <w:rsid w:val="00943F43"/>
    <w:rsid w:val="009456F9"/>
    <w:rsid w:val="00946C92"/>
    <w:rsid w:val="00951EF7"/>
    <w:rsid w:val="00955340"/>
    <w:rsid w:val="00955ACB"/>
    <w:rsid w:val="009564C4"/>
    <w:rsid w:val="0095781C"/>
    <w:rsid w:val="00960EEB"/>
    <w:rsid w:val="0096306C"/>
    <w:rsid w:val="0096343B"/>
    <w:rsid w:val="00963C89"/>
    <w:rsid w:val="00963F6B"/>
    <w:rsid w:val="00964A21"/>
    <w:rsid w:val="00964BC4"/>
    <w:rsid w:val="009704D9"/>
    <w:rsid w:val="00971452"/>
    <w:rsid w:val="0097432F"/>
    <w:rsid w:val="00974E0D"/>
    <w:rsid w:val="009753BB"/>
    <w:rsid w:val="00975EDB"/>
    <w:rsid w:val="00975F23"/>
    <w:rsid w:val="00976BB4"/>
    <w:rsid w:val="009807BD"/>
    <w:rsid w:val="00980976"/>
    <w:rsid w:val="00981C92"/>
    <w:rsid w:val="00987542"/>
    <w:rsid w:val="0098791C"/>
    <w:rsid w:val="0099046B"/>
    <w:rsid w:val="00992238"/>
    <w:rsid w:val="00992B51"/>
    <w:rsid w:val="009930BF"/>
    <w:rsid w:val="009938D7"/>
    <w:rsid w:val="00995634"/>
    <w:rsid w:val="00995EAC"/>
    <w:rsid w:val="00995F6B"/>
    <w:rsid w:val="00996269"/>
    <w:rsid w:val="00996ED0"/>
    <w:rsid w:val="009A1E5E"/>
    <w:rsid w:val="009A3297"/>
    <w:rsid w:val="009A47DB"/>
    <w:rsid w:val="009A78CB"/>
    <w:rsid w:val="009B0831"/>
    <w:rsid w:val="009B1085"/>
    <w:rsid w:val="009B14FA"/>
    <w:rsid w:val="009B1DBE"/>
    <w:rsid w:val="009B2D7D"/>
    <w:rsid w:val="009B4A8D"/>
    <w:rsid w:val="009C07ED"/>
    <w:rsid w:val="009C3909"/>
    <w:rsid w:val="009C3924"/>
    <w:rsid w:val="009C4503"/>
    <w:rsid w:val="009C59EC"/>
    <w:rsid w:val="009C6818"/>
    <w:rsid w:val="009C6FB7"/>
    <w:rsid w:val="009C746B"/>
    <w:rsid w:val="009D3A10"/>
    <w:rsid w:val="009D3D66"/>
    <w:rsid w:val="009D5338"/>
    <w:rsid w:val="009D7795"/>
    <w:rsid w:val="009E2B9F"/>
    <w:rsid w:val="009E483C"/>
    <w:rsid w:val="009E48B4"/>
    <w:rsid w:val="009E5C2B"/>
    <w:rsid w:val="009E6180"/>
    <w:rsid w:val="009E6513"/>
    <w:rsid w:val="009E6DE1"/>
    <w:rsid w:val="009F27DC"/>
    <w:rsid w:val="009F59C5"/>
    <w:rsid w:val="009F61F1"/>
    <w:rsid w:val="009F7E4A"/>
    <w:rsid w:val="00A01403"/>
    <w:rsid w:val="00A01B0D"/>
    <w:rsid w:val="00A01C97"/>
    <w:rsid w:val="00A01D33"/>
    <w:rsid w:val="00A0560A"/>
    <w:rsid w:val="00A0597B"/>
    <w:rsid w:val="00A07E98"/>
    <w:rsid w:val="00A103C8"/>
    <w:rsid w:val="00A10C69"/>
    <w:rsid w:val="00A154D7"/>
    <w:rsid w:val="00A16F37"/>
    <w:rsid w:val="00A17684"/>
    <w:rsid w:val="00A20F8E"/>
    <w:rsid w:val="00A21176"/>
    <w:rsid w:val="00A24CC8"/>
    <w:rsid w:val="00A25BE8"/>
    <w:rsid w:val="00A339B4"/>
    <w:rsid w:val="00A36013"/>
    <w:rsid w:val="00A37AED"/>
    <w:rsid w:val="00A403AB"/>
    <w:rsid w:val="00A40681"/>
    <w:rsid w:val="00A40A48"/>
    <w:rsid w:val="00A41FB3"/>
    <w:rsid w:val="00A4224D"/>
    <w:rsid w:val="00A4286D"/>
    <w:rsid w:val="00A4312D"/>
    <w:rsid w:val="00A44757"/>
    <w:rsid w:val="00A44BB4"/>
    <w:rsid w:val="00A45E82"/>
    <w:rsid w:val="00A470C6"/>
    <w:rsid w:val="00A515C7"/>
    <w:rsid w:val="00A517B1"/>
    <w:rsid w:val="00A52D30"/>
    <w:rsid w:val="00A52D84"/>
    <w:rsid w:val="00A52E29"/>
    <w:rsid w:val="00A53324"/>
    <w:rsid w:val="00A5489A"/>
    <w:rsid w:val="00A54AA0"/>
    <w:rsid w:val="00A54D90"/>
    <w:rsid w:val="00A55D44"/>
    <w:rsid w:val="00A66B80"/>
    <w:rsid w:val="00A679FD"/>
    <w:rsid w:val="00A70E9A"/>
    <w:rsid w:val="00A71251"/>
    <w:rsid w:val="00A73B49"/>
    <w:rsid w:val="00A747DF"/>
    <w:rsid w:val="00A74D43"/>
    <w:rsid w:val="00A75891"/>
    <w:rsid w:val="00A83990"/>
    <w:rsid w:val="00A85046"/>
    <w:rsid w:val="00A86B26"/>
    <w:rsid w:val="00A92B92"/>
    <w:rsid w:val="00A92BED"/>
    <w:rsid w:val="00A94E5E"/>
    <w:rsid w:val="00A9549F"/>
    <w:rsid w:val="00A959B1"/>
    <w:rsid w:val="00A976BC"/>
    <w:rsid w:val="00AA214E"/>
    <w:rsid w:val="00AA3938"/>
    <w:rsid w:val="00AA4285"/>
    <w:rsid w:val="00AA4873"/>
    <w:rsid w:val="00AA51FE"/>
    <w:rsid w:val="00AA64C3"/>
    <w:rsid w:val="00AA6618"/>
    <w:rsid w:val="00AA77B9"/>
    <w:rsid w:val="00AB20D2"/>
    <w:rsid w:val="00AB2F22"/>
    <w:rsid w:val="00AB57A5"/>
    <w:rsid w:val="00AC1D94"/>
    <w:rsid w:val="00AC20FF"/>
    <w:rsid w:val="00AC4F12"/>
    <w:rsid w:val="00AC794D"/>
    <w:rsid w:val="00AD3EC1"/>
    <w:rsid w:val="00AD679A"/>
    <w:rsid w:val="00AD6824"/>
    <w:rsid w:val="00AE1838"/>
    <w:rsid w:val="00AE1E66"/>
    <w:rsid w:val="00AE332F"/>
    <w:rsid w:val="00AE39E6"/>
    <w:rsid w:val="00AE4ECA"/>
    <w:rsid w:val="00AF1E0B"/>
    <w:rsid w:val="00AF3AB0"/>
    <w:rsid w:val="00AF4349"/>
    <w:rsid w:val="00AF44FB"/>
    <w:rsid w:val="00AF4FDA"/>
    <w:rsid w:val="00AF544C"/>
    <w:rsid w:val="00B0391C"/>
    <w:rsid w:val="00B06578"/>
    <w:rsid w:val="00B1008E"/>
    <w:rsid w:val="00B10EB5"/>
    <w:rsid w:val="00B11193"/>
    <w:rsid w:val="00B12C60"/>
    <w:rsid w:val="00B143E9"/>
    <w:rsid w:val="00B17691"/>
    <w:rsid w:val="00B218EF"/>
    <w:rsid w:val="00B22264"/>
    <w:rsid w:val="00B26240"/>
    <w:rsid w:val="00B26E27"/>
    <w:rsid w:val="00B30EB1"/>
    <w:rsid w:val="00B323A5"/>
    <w:rsid w:val="00B32D1C"/>
    <w:rsid w:val="00B33101"/>
    <w:rsid w:val="00B333B3"/>
    <w:rsid w:val="00B3645F"/>
    <w:rsid w:val="00B374CE"/>
    <w:rsid w:val="00B379BB"/>
    <w:rsid w:val="00B41E1B"/>
    <w:rsid w:val="00B45E27"/>
    <w:rsid w:val="00B506D1"/>
    <w:rsid w:val="00B51D4B"/>
    <w:rsid w:val="00B528A5"/>
    <w:rsid w:val="00B537FA"/>
    <w:rsid w:val="00B5413A"/>
    <w:rsid w:val="00B54A8A"/>
    <w:rsid w:val="00B55C40"/>
    <w:rsid w:val="00B62EFB"/>
    <w:rsid w:val="00B64203"/>
    <w:rsid w:val="00B64C5E"/>
    <w:rsid w:val="00B66BFA"/>
    <w:rsid w:val="00B703B7"/>
    <w:rsid w:val="00B708D7"/>
    <w:rsid w:val="00B70E26"/>
    <w:rsid w:val="00B72990"/>
    <w:rsid w:val="00B75578"/>
    <w:rsid w:val="00B75711"/>
    <w:rsid w:val="00B81241"/>
    <w:rsid w:val="00B81705"/>
    <w:rsid w:val="00B835D5"/>
    <w:rsid w:val="00B86796"/>
    <w:rsid w:val="00B86B53"/>
    <w:rsid w:val="00B91E0F"/>
    <w:rsid w:val="00B92009"/>
    <w:rsid w:val="00B921C4"/>
    <w:rsid w:val="00B92FB9"/>
    <w:rsid w:val="00B94CA8"/>
    <w:rsid w:val="00B96FCE"/>
    <w:rsid w:val="00B97261"/>
    <w:rsid w:val="00B97952"/>
    <w:rsid w:val="00BA0B1D"/>
    <w:rsid w:val="00BA0C69"/>
    <w:rsid w:val="00BA16A3"/>
    <w:rsid w:val="00BA351E"/>
    <w:rsid w:val="00BB101E"/>
    <w:rsid w:val="00BB4810"/>
    <w:rsid w:val="00BB55B2"/>
    <w:rsid w:val="00BB734E"/>
    <w:rsid w:val="00BC1910"/>
    <w:rsid w:val="00BC53AA"/>
    <w:rsid w:val="00BC5A0B"/>
    <w:rsid w:val="00BD040D"/>
    <w:rsid w:val="00BD1C55"/>
    <w:rsid w:val="00BD2867"/>
    <w:rsid w:val="00BD5DE6"/>
    <w:rsid w:val="00BD63D7"/>
    <w:rsid w:val="00BD7F69"/>
    <w:rsid w:val="00BE0853"/>
    <w:rsid w:val="00BE27A2"/>
    <w:rsid w:val="00BE2A1E"/>
    <w:rsid w:val="00BE2D74"/>
    <w:rsid w:val="00BE2DEC"/>
    <w:rsid w:val="00BE4E2A"/>
    <w:rsid w:val="00BE5F12"/>
    <w:rsid w:val="00BF0EA4"/>
    <w:rsid w:val="00BF1232"/>
    <w:rsid w:val="00BF1280"/>
    <w:rsid w:val="00BF1794"/>
    <w:rsid w:val="00BF480F"/>
    <w:rsid w:val="00BF5765"/>
    <w:rsid w:val="00BF6174"/>
    <w:rsid w:val="00BF7413"/>
    <w:rsid w:val="00C00631"/>
    <w:rsid w:val="00C00634"/>
    <w:rsid w:val="00C00889"/>
    <w:rsid w:val="00C00D66"/>
    <w:rsid w:val="00C01760"/>
    <w:rsid w:val="00C01E44"/>
    <w:rsid w:val="00C076BC"/>
    <w:rsid w:val="00C07762"/>
    <w:rsid w:val="00C105C6"/>
    <w:rsid w:val="00C11A65"/>
    <w:rsid w:val="00C1252B"/>
    <w:rsid w:val="00C14EFB"/>
    <w:rsid w:val="00C2150C"/>
    <w:rsid w:val="00C23507"/>
    <w:rsid w:val="00C25E8C"/>
    <w:rsid w:val="00C27288"/>
    <w:rsid w:val="00C27B2C"/>
    <w:rsid w:val="00C3197E"/>
    <w:rsid w:val="00C32A14"/>
    <w:rsid w:val="00C32BD4"/>
    <w:rsid w:val="00C332FB"/>
    <w:rsid w:val="00C34767"/>
    <w:rsid w:val="00C35B82"/>
    <w:rsid w:val="00C35BAB"/>
    <w:rsid w:val="00C36F93"/>
    <w:rsid w:val="00C44DDB"/>
    <w:rsid w:val="00C46BC8"/>
    <w:rsid w:val="00C509DF"/>
    <w:rsid w:val="00C516D1"/>
    <w:rsid w:val="00C51A58"/>
    <w:rsid w:val="00C53CDC"/>
    <w:rsid w:val="00C555B3"/>
    <w:rsid w:val="00C564BF"/>
    <w:rsid w:val="00C57092"/>
    <w:rsid w:val="00C5712C"/>
    <w:rsid w:val="00C57D56"/>
    <w:rsid w:val="00C57E98"/>
    <w:rsid w:val="00C60334"/>
    <w:rsid w:val="00C60CD6"/>
    <w:rsid w:val="00C60DB9"/>
    <w:rsid w:val="00C61B02"/>
    <w:rsid w:val="00C620A2"/>
    <w:rsid w:val="00C636E1"/>
    <w:rsid w:val="00C63CB4"/>
    <w:rsid w:val="00C64131"/>
    <w:rsid w:val="00C6685A"/>
    <w:rsid w:val="00C74C3D"/>
    <w:rsid w:val="00C76711"/>
    <w:rsid w:val="00C860F6"/>
    <w:rsid w:val="00C87550"/>
    <w:rsid w:val="00C91A64"/>
    <w:rsid w:val="00C95522"/>
    <w:rsid w:val="00C95E95"/>
    <w:rsid w:val="00C96283"/>
    <w:rsid w:val="00CA1717"/>
    <w:rsid w:val="00CA3AD3"/>
    <w:rsid w:val="00CA6F20"/>
    <w:rsid w:val="00CB46B1"/>
    <w:rsid w:val="00CB7E6E"/>
    <w:rsid w:val="00CC1C40"/>
    <w:rsid w:val="00CC2F9D"/>
    <w:rsid w:val="00CC2FF6"/>
    <w:rsid w:val="00CC41D3"/>
    <w:rsid w:val="00CC5559"/>
    <w:rsid w:val="00CC67C6"/>
    <w:rsid w:val="00CD1489"/>
    <w:rsid w:val="00CD1616"/>
    <w:rsid w:val="00CD550E"/>
    <w:rsid w:val="00CE01BB"/>
    <w:rsid w:val="00CE0F64"/>
    <w:rsid w:val="00CE2799"/>
    <w:rsid w:val="00CE2AFD"/>
    <w:rsid w:val="00CE3220"/>
    <w:rsid w:val="00CE38C3"/>
    <w:rsid w:val="00CF15FF"/>
    <w:rsid w:val="00CF2832"/>
    <w:rsid w:val="00CF2FCA"/>
    <w:rsid w:val="00D02188"/>
    <w:rsid w:val="00D02F03"/>
    <w:rsid w:val="00D0528A"/>
    <w:rsid w:val="00D05787"/>
    <w:rsid w:val="00D07B1D"/>
    <w:rsid w:val="00D10306"/>
    <w:rsid w:val="00D1291A"/>
    <w:rsid w:val="00D163A2"/>
    <w:rsid w:val="00D16504"/>
    <w:rsid w:val="00D17525"/>
    <w:rsid w:val="00D17FAE"/>
    <w:rsid w:val="00D22BDE"/>
    <w:rsid w:val="00D245A4"/>
    <w:rsid w:val="00D25464"/>
    <w:rsid w:val="00D25828"/>
    <w:rsid w:val="00D25D42"/>
    <w:rsid w:val="00D25E5D"/>
    <w:rsid w:val="00D309D3"/>
    <w:rsid w:val="00D30A50"/>
    <w:rsid w:val="00D333A8"/>
    <w:rsid w:val="00D37F6A"/>
    <w:rsid w:val="00D41925"/>
    <w:rsid w:val="00D41CC6"/>
    <w:rsid w:val="00D42294"/>
    <w:rsid w:val="00D42335"/>
    <w:rsid w:val="00D43839"/>
    <w:rsid w:val="00D44930"/>
    <w:rsid w:val="00D46DDF"/>
    <w:rsid w:val="00D46FA9"/>
    <w:rsid w:val="00D47A46"/>
    <w:rsid w:val="00D50009"/>
    <w:rsid w:val="00D501B5"/>
    <w:rsid w:val="00D514CD"/>
    <w:rsid w:val="00D5185A"/>
    <w:rsid w:val="00D553D5"/>
    <w:rsid w:val="00D5722B"/>
    <w:rsid w:val="00D579F7"/>
    <w:rsid w:val="00D623CC"/>
    <w:rsid w:val="00D63D4C"/>
    <w:rsid w:val="00D6485E"/>
    <w:rsid w:val="00D66735"/>
    <w:rsid w:val="00D71617"/>
    <w:rsid w:val="00D724FE"/>
    <w:rsid w:val="00D740DC"/>
    <w:rsid w:val="00D742CD"/>
    <w:rsid w:val="00D7444C"/>
    <w:rsid w:val="00D746C8"/>
    <w:rsid w:val="00D74C37"/>
    <w:rsid w:val="00D759DD"/>
    <w:rsid w:val="00D75FFB"/>
    <w:rsid w:val="00D767FA"/>
    <w:rsid w:val="00D80EE7"/>
    <w:rsid w:val="00D810B5"/>
    <w:rsid w:val="00D82038"/>
    <w:rsid w:val="00D82143"/>
    <w:rsid w:val="00D82A6F"/>
    <w:rsid w:val="00D848AA"/>
    <w:rsid w:val="00D84932"/>
    <w:rsid w:val="00D858CF"/>
    <w:rsid w:val="00D85CCC"/>
    <w:rsid w:val="00D86269"/>
    <w:rsid w:val="00D93128"/>
    <w:rsid w:val="00D941B3"/>
    <w:rsid w:val="00D9604F"/>
    <w:rsid w:val="00D960C1"/>
    <w:rsid w:val="00D967AB"/>
    <w:rsid w:val="00D97359"/>
    <w:rsid w:val="00DA1EFF"/>
    <w:rsid w:val="00DA2220"/>
    <w:rsid w:val="00DA32CE"/>
    <w:rsid w:val="00DB27D9"/>
    <w:rsid w:val="00DB3C61"/>
    <w:rsid w:val="00DB4C52"/>
    <w:rsid w:val="00DB775D"/>
    <w:rsid w:val="00DB7D9D"/>
    <w:rsid w:val="00DC198D"/>
    <w:rsid w:val="00DC27D3"/>
    <w:rsid w:val="00DC27E2"/>
    <w:rsid w:val="00DC322B"/>
    <w:rsid w:val="00DC48CC"/>
    <w:rsid w:val="00DC4BF4"/>
    <w:rsid w:val="00DC5846"/>
    <w:rsid w:val="00DC603E"/>
    <w:rsid w:val="00DD0EAE"/>
    <w:rsid w:val="00DD1CEF"/>
    <w:rsid w:val="00DD3538"/>
    <w:rsid w:val="00DD4CD1"/>
    <w:rsid w:val="00DD4DF3"/>
    <w:rsid w:val="00DD7FAB"/>
    <w:rsid w:val="00DE25EE"/>
    <w:rsid w:val="00DE2C44"/>
    <w:rsid w:val="00DE53B8"/>
    <w:rsid w:val="00DE65C7"/>
    <w:rsid w:val="00DE65E4"/>
    <w:rsid w:val="00DE6FAA"/>
    <w:rsid w:val="00DE7E1E"/>
    <w:rsid w:val="00DF4FB8"/>
    <w:rsid w:val="00E0044A"/>
    <w:rsid w:val="00E0061E"/>
    <w:rsid w:val="00E02E3B"/>
    <w:rsid w:val="00E0377E"/>
    <w:rsid w:val="00E03DCA"/>
    <w:rsid w:val="00E04443"/>
    <w:rsid w:val="00E05D9D"/>
    <w:rsid w:val="00E113D7"/>
    <w:rsid w:val="00E14A36"/>
    <w:rsid w:val="00E1513C"/>
    <w:rsid w:val="00E156A9"/>
    <w:rsid w:val="00E15BB5"/>
    <w:rsid w:val="00E1625B"/>
    <w:rsid w:val="00E1689A"/>
    <w:rsid w:val="00E22DF8"/>
    <w:rsid w:val="00E2493E"/>
    <w:rsid w:val="00E25CFE"/>
    <w:rsid w:val="00E26055"/>
    <w:rsid w:val="00E260C4"/>
    <w:rsid w:val="00E2794F"/>
    <w:rsid w:val="00E3062B"/>
    <w:rsid w:val="00E36729"/>
    <w:rsid w:val="00E36B5B"/>
    <w:rsid w:val="00E37A65"/>
    <w:rsid w:val="00E41ED8"/>
    <w:rsid w:val="00E4264F"/>
    <w:rsid w:val="00E43526"/>
    <w:rsid w:val="00E43BA8"/>
    <w:rsid w:val="00E43CDF"/>
    <w:rsid w:val="00E44955"/>
    <w:rsid w:val="00E45707"/>
    <w:rsid w:val="00E47B25"/>
    <w:rsid w:val="00E50178"/>
    <w:rsid w:val="00E5178B"/>
    <w:rsid w:val="00E53D34"/>
    <w:rsid w:val="00E53E58"/>
    <w:rsid w:val="00E548FC"/>
    <w:rsid w:val="00E577CD"/>
    <w:rsid w:val="00E57AB4"/>
    <w:rsid w:val="00E61743"/>
    <w:rsid w:val="00E61B33"/>
    <w:rsid w:val="00E63A81"/>
    <w:rsid w:val="00E63C0D"/>
    <w:rsid w:val="00E65656"/>
    <w:rsid w:val="00E65E5D"/>
    <w:rsid w:val="00E66613"/>
    <w:rsid w:val="00E66619"/>
    <w:rsid w:val="00E6668F"/>
    <w:rsid w:val="00E72B4D"/>
    <w:rsid w:val="00E7352D"/>
    <w:rsid w:val="00E7507F"/>
    <w:rsid w:val="00E75BA7"/>
    <w:rsid w:val="00E75DC9"/>
    <w:rsid w:val="00E75E90"/>
    <w:rsid w:val="00E82B09"/>
    <w:rsid w:val="00E82CCA"/>
    <w:rsid w:val="00E83043"/>
    <w:rsid w:val="00E840E6"/>
    <w:rsid w:val="00E87F8D"/>
    <w:rsid w:val="00E91E35"/>
    <w:rsid w:val="00E91EDE"/>
    <w:rsid w:val="00E93174"/>
    <w:rsid w:val="00E95F25"/>
    <w:rsid w:val="00E96C08"/>
    <w:rsid w:val="00E97146"/>
    <w:rsid w:val="00E97C53"/>
    <w:rsid w:val="00EA0F6F"/>
    <w:rsid w:val="00EA0F8B"/>
    <w:rsid w:val="00EA11CF"/>
    <w:rsid w:val="00EA4460"/>
    <w:rsid w:val="00EA4842"/>
    <w:rsid w:val="00EA50A2"/>
    <w:rsid w:val="00EA5D4F"/>
    <w:rsid w:val="00EA6F5A"/>
    <w:rsid w:val="00EB32FE"/>
    <w:rsid w:val="00EB38DF"/>
    <w:rsid w:val="00EB3DB2"/>
    <w:rsid w:val="00EB4C5E"/>
    <w:rsid w:val="00EB50B1"/>
    <w:rsid w:val="00EB5364"/>
    <w:rsid w:val="00EB7458"/>
    <w:rsid w:val="00EC1041"/>
    <w:rsid w:val="00EC1367"/>
    <w:rsid w:val="00EC13CE"/>
    <w:rsid w:val="00EC3CB3"/>
    <w:rsid w:val="00EC3F5C"/>
    <w:rsid w:val="00EC46FE"/>
    <w:rsid w:val="00EC4DF1"/>
    <w:rsid w:val="00EC63A7"/>
    <w:rsid w:val="00EC6843"/>
    <w:rsid w:val="00EC6B82"/>
    <w:rsid w:val="00EC6FCF"/>
    <w:rsid w:val="00EC769B"/>
    <w:rsid w:val="00EC7E85"/>
    <w:rsid w:val="00ED12DF"/>
    <w:rsid w:val="00ED161F"/>
    <w:rsid w:val="00ED1780"/>
    <w:rsid w:val="00ED329D"/>
    <w:rsid w:val="00ED5386"/>
    <w:rsid w:val="00ED73A0"/>
    <w:rsid w:val="00EE020A"/>
    <w:rsid w:val="00EE4B6D"/>
    <w:rsid w:val="00EE6E62"/>
    <w:rsid w:val="00EF1D9E"/>
    <w:rsid w:val="00F01638"/>
    <w:rsid w:val="00F01681"/>
    <w:rsid w:val="00F04949"/>
    <w:rsid w:val="00F05BA2"/>
    <w:rsid w:val="00F06628"/>
    <w:rsid w:val="00F06883"/>
    <w:rsid w:val="00F07419"/>
    <w:rsid w:val="00F079C0"/>
    <w:rsid w:val="00F10364"/>
    <w:rsid w:val="00F11C3B"/>
    <w:rsid w:val="00F121B4"/>
    <w:rsid w:val="00F13459"/>
    <w:rsid w:val="00F13B21"/>
    <w:rsid w:val="00F170D8"/>
    <w:rsid w:val="00F17A73"/>
    <w:rsid w:val="00F17AD5"/>
    <w:rsid w:val="00F223E4"/>
    <w:rsid w:val="00F2587D"/>
    <w:rsid w:val="00F27B10"/>
    <w:rsid w:val="00F31112"/>
    <w:rsid w:val="00F31554"/>
    <w:rsid w:val="00F43330"/>
    <w:rsid w:val="00F461E5"/>
    <w:rsid w:val="00F501C7"/>
    <w:rsid w:val="00F5070C"/>
    <w:rsid w:val="00F511D9"/>
    <w:rsid w:val="00F53CFA"/>
    <w:rsid w:val="00F55F0F"/>
    <w:rsid w:val="00F573BD"/>
    <w:rsid w:val="00F57752"/>
    <w:rsid w:val="00F57993"/>
    <w:rsid w:val="00F60759"/>
    <w:rsid w:val="00F620B2"/>
    <w:rsid w:val="00F62601"/>
    <w:rsid w:val="00F65AC0"/>
    <w:rsid w:val="00F67875"/>
    <w:rsid w:val="00F700BD"/>
    <w:rsid w:val="00F700D8"/>
    <w:rsid w:val="00F70786"/>
    <w:rsid w:val="00F70AF3"/>
    <w:rsid w:val="00F74CFD"/>
    <w:rsid w:val="00F77114"/>
    <w:rsid w:val="00F82C8D"/>
    <w:rsid w:val="00F869BA"/>
    <w:rsid w:val="00F870B2"/>
    <w:rsid w:val="00F8748A"/>
    <w:rsid w:val="00F8777F"/>
    <w:rsid w:val="00F87F3C"/>
    <w:rsid w:val="00F904E8"/>
    <w:rsid w:val="00F90EDF"/>
    <w:rsid w:val="00F94FA9"/>
    <w:rsid w:val="00F96ADF"/>
    <w:rsid w:val="00F97CFB"/>
    <w:rsid w:val="00FA24C1"/>
    <w:rsid w:val="00FA3712"/>
    <w:rsid w:val="00FA67CC"/>
    <w:rsid w:val="00FA6E49"/>
    <w:rsid w:val="00FB12B2"/>
    <w:rsid w:val="00FB2F28"/>
    <w:rsid w:val="00FB3B11"/>
    <w:rsid w:val="00FB4F88"/>
    <w:rsid w:val="00FB5256"/>
    <w:rsid w:val="00FB54BD"/>
    <w:rsid w:val="00FB5A0F"/>
    <w:rsid w:val="00FB62C2"/>
    <w:rsid w:val="00FC0DC8"/>
    <w:rsid w:val="00FC1753"/>
    <w:rsid w:val="00FC4824"/>
    <w:rsid w:val="00FC536A"/>
    <w:rsid w:val="00FC566A"/>
    <w:rsid w:val="00FC6BAF"/>
    <w:rsid w:val="00FD0471"/>
    <w:rsid w:val="00FD0CC0"/>
    <w:rsid w:val="00FD1829"/>
    <w:rsid w:val="00FD28C0"/>
    <w:rsid w:val="00FD3646"/>
    <w:rsid w:val="00FD3B9E"/>
    <w:rsid w:val="00FD55D8"/>
    <w:rsid w:val="00FD5DAA"/>
    <w:rsid w:val="00FD5F45"/>
    <w:rsid w:val="00FD6057"/>
    <w:rsid w:val="00FD65D4"/>
    <w:rsid w:val="00FE0728"/>
    <w:rsid w:val="00FE2024"/>
    <w:rsid w:val="00FE47DC"/>
    <w:rsid w:val="00FF0FDD"/>
    <w:rsid w:val="00FF10B4"/>
    <w:rsid w:val="00FF17C3"/>
    <w:rsid w:val="00FF4AD6"/>
    <w:rsid w:val="00FF7B98"/>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9B634"/>
  <w15:chartTrackingRefBased/>
  <w15:docId w15:val="{8F289704-5EE8-4F93-AD2A-E6162A97D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C6C"/>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020B6F"/>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uiPriority w:val="99"/>
    <w:unhideWhenUsed/>
    <w:qFormat/>
    <w:rsid w:val="00BD040D"/>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9"/>
    <w:unhideWhenUsed/>
    <w:qFormat/>
    <w:rsid w:val="0069483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480C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0C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0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B6F"/>
    <w:rPr>
      <w:rFonts w:ascii="Arial" w:eastAsiaTheme="majorEastAsia" w:hAnsi="Arial" w:cstheme="majorBidi"/>
      <w:b/>
      <w:color w:val="000000" w:themeColor="text1"/>
      <w:sz w:val="28"/>
      <w:szCs w:val="40"/>
      <w:lang w:val="en-GB"/>
    </w:rPr>
  </w:style>
  <w:style w:type="character" w:customStyle="1" w:styleId="Heading2Char">
    <w:name w:val="Heading 2 Char"/>
    <w:basedOn w:val="DefaultParagraphFont"/>
    <w:link w:val="Heading2"/>
    <w:uiPriority w:val="9"/>
    <w:rsid w:val="00BD040D"/>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694836"/>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480C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0C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0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C6C"/>
    <w:rPr>
      <w:rFonts w:eastAsiaTheme="majorEastAsia" w:cstheme="majorBidi"/>
      <w:color w:val="272727" w:themeColor="text1" w:themeTint="D8"/>
    </w:rPr>
  </w:style>
  <w:style w:type="paragraph" w:styleId="Title">
    <w:name w:val="Title"/>
    <w:basedOn w:val="Normal"/>
    <w:next w:val="Normal"/>
    <w:link w:val="TitleChar"/>
    <w:uiPriority w:val="10"/>
    <w:qFormat/>
    <w:rsid w:val="00480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C6C"/>
    <w:pPr>
      <w:spacing w:before="160"/>
      <w:jc w:val="center"/>
    </w:pPr>
    <w:rPr>
      <w:i/>
      <w:iCs/>
      <w:color w:val="404040" w:themeColor="text1" w:themeTint="BF"/>
    </w:rPr>
  </w:style>
  <w:style w:type="character" w:customStyle="1" w:styleId="QuoteChar">
    <w:name w:val="Quote Char"/>
    <w:basedOn w:val="DefaultParagraphFont"/>
    <w:link w:val="Quote"/>
    <w:uiPriority w:val="29"/>
    <w:rsid w:val="00480C6C"/>
    <w:rPr>
      <w:i/>
      <w:iCs/>
      <w:color w:val="404040" w:themeColor="text1" w:themeTint="BF"/>
    </w:rPr>
  </w:style>
  <w:style w:type="paragraph" w:styleId="ListParagraph">
    <w:name w:val="List Paragraph"/>
    <w:basedOn w:val="Normal"/>
    <w:uiPriority w:val="34"/>
    <w:qFormat/>
    <w:rsid w:val="00480C6C"/>
    <w:pPr>
      <w:ind w:left="720"/>
      <w:contextualSpacing/>
    </w:pPr>
  </w:style>
  <w:style w:type="character" w:styleId="IntenseEmphasis">
    <w:name w:val="Intense Emphasis"/>
    <w:basedOn w:val="DefaultParagraphFont"/>
    <w:uiPriority w:val="21"/>
    <w:qFormat/>
    <w:rsid w:val="00480C6C"/>
    <w:rPr>
      <w:i/>
      <w:iCs/>
      <w:color w:val="2F5496" w:themeColor="accent1" w:themeShade="BF"/>
    </w:rPr>
  </w:style>
  <w:style w:type="paragraph" w:styleId="IntenseQuote">
    <w:name w:val="Intense Quote"/>
    <w:basedOn w:val="Normal"/>
    <w:next w:val="Normal"/>
    <w:link w:val="IntenseQuoteChar"/>
    <w:uiPriority w:val="30"/>
    <w:qFormat/>
    <w:rsid w:val="00480C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0C6C"/>
    <w:rPr>
      <w:i/>
      <w:iCs/>
      <w:color w:val="2F5496" w:themeColor="accent1" w:themeShade="BF"/>
    </w:rPr>
  </w:style>
  <w:style w:type="character" w:styleId="IntenseReference">
    <w:name w:val="Intense Reference"/>
    <w:basedOn w:val="DefaultParagraphFont"/>
    <w:uiPriority w:val="32"/>
    <w:qFormat/>
    <w:rsid w:val="00480C6C"/>
    <w:rPr>
      <w:b/>
      <w:bCs/>
      <w:smallCaps/>
      <w:color w:val="2F5496" w:themeColor="accent1" w:themeShade="BF"/>
      <w:spacing w:val="5"/>
    </w:rPr>
  </w:style>
  <w:style w:type="paragraph" w:styleId="Header">
    <w:name w:val="header"/>
    <w:basedOn w:val="Normal"/>
    <w:link w:val="HeaderChar"/>
    <w:uiPriority w:val="99"/>
    <w:unhideWhenUsed/>
    <w:rsid w:val="00B755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578"/>
    <w:rPr>
      <w:rFonts w:ascii="Arial" w:hAnsi="Arial"/>
      <w:color w:val="000000" w:themeColor="text1"/>
    </w:rPr>
  </w:style>
  <w:style w:type="paragraph" w:styleId="Footer">
    <w:name w:val="footer"/>
    <w:basedOn w:val="Normal"/>
    <w:link w:val="FooterChar"/>
    <w:uiPriority w:val="99"/>
    <w:unhideWhenUsed/>
    <w:rsid w:val="00B755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578"/>
    <w:rPr>
      <w:rFonts w:ascii="Arial" w:hAnsi="Arial"/>
      <w:color w:val="000000" w:themeColor="text1"/>
    </w:rPr>
  </w:style>
  <w:style w:type="character" w:styleId="Hyperlink">
    <w:name w:val="Hyperlink"/>
    <w:basedOn w:val="DefaultParagraphFont"/>
    <w:uiPriority w:val="99"/>
    <w:unhideWhenUsed/>
    <w:rsid w:val="009B2D7D"/>
    <w:rPr>
      <w:color w:val="0563C1" w:themeColor="hyperlink"/>
      <w:u w:val="single"/>
    </w:rPr>
  </w:style>
  <w:style w:type="character" w:styleId="UnresolvedMention">
    <w:name w:val="Unresolved Mention"/>
    <w:basedOn w:val="DefaultParagraphFont"/>
    <w:uiPriority w:val="99"/>
    <w:semiHidden/>
    <w:unhideWhenUsed/>
    <w:rsid w:val="009B2D7D"/>
    <w:rPr>
      <w:color w:val="605E5C"/>
      <w:shd w:val="clear" w:color="auto" w:fill="E1DFDD"/>
    </w:rPr>
  </w:style>
  <w:style w:type="paragraph" w:styleId="Caption">
    <w:name w:val="caption"/>
    <w:basedOn w:val="Normal"/>
    <w:next w:val="Normal"/>
    <w:uiPriority w:val="35"/>
    <w:unhideWhenUsed/>
    <w:qFormat/>
    <w:rsid w:val="00C61B02"/>
    <w:pPr>
      <w:spacing w:after="200" w:line="240" w:lineRule="auto"/>
    </w:pPr>
    <w:rPr>
      <w:iCs/>
      <w:sz w:val="22"/>
      <w:szCs w:val="18"/>
    </w:rPr>
  </w:style>
  <w:style w:type="paragraph" w:styleId="TOC1">
    <w:name w:val="toc 1"/>
    <w:basedOn w:val="Normal"/>
    <w:next w:val="Normal"/>
    <w:autoRedefine/>
    <w:uiPriority w:val="39"/>
    <w:unhideWhenUsed/>
    <w:rsid w:val="009B1DBE"/>
    <w:pPr>
      <w:spacing w:after="100"/>
    </w:pPr>
  </w:style>
  <w:style w:type="paragraph" w:styleId="TOC2">
    <w:name w:val="toc 2"/>
    <w:basedOn w:val="Normal"/>
    <w:next w:val="Normal"/>
    <w:autoRedefine/>
    <w:uiPriority w:val="39"/>
    <w:unhideWhenUsed/>
    <w:rsid w:val="009B1DBE"/>
    <w:pPr>
      <w:spacing w:after="100"/>
      <w:ind w:left="240"/>
    </w:pPr>
  </w:style>
  <w:style w:type="paragraph" w:styleId="TOC3">
    <w:name w:val="toc 3"/>
    <w:basedOn w:val="Normal"/>
    <w:next w:val="Normal"/>
    <w:autoRedefine/>
    <w:uiPriority w:val="39"/>
    <w:unhideWhenUsed/>
    <w:rsid w:val="009B1DBE"/>
    <w:pPr>
      <w:spacing w:after="100"/>
      <w:ind w:left="480"/>
    </w:pPr>
  </w:style>
  <w:style w:type="table" w:styleId="TableGrid">
    <w:name w:val="Table Grid"/>
    <w:basedOn w:val="TableNormal"/>
    <w:uiPriority w:val="39"/>
    <w:rsid w:val="00470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027FCB"/>
  </w:style>
  <w:style w:type="paragraph" w:styleId="TableofFigures">
    <w:name w:val="table of figures"/>
    <w:basedOn w:val="Normal"/>
    <w:next w:val="Normal"/>
    <w:uiPriority w:val="99"/>
    <w:unhideWhenUsed/>
    <w:rsid w:val="00647A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scholarworks.waldenu.edu/cgi/viewcontent.cgi?article=18841&amp;context=dissertations" TargetMode="External"/><Relationship Id="rId39" Type="http://schemas.openxmlformats.org/officeDocument/2006/relationships/hyperlink" Target="https://doi.org/10.4018/IJBSA.2020040101" TargetMode="External"/><Relationship Id="rId21" Type="http://schemas.openxmlformats.org/officeDocument/2006/relationships/hyperlink" Target="https://doi.org/10.47363/JMM/2025(7)186" TargetMode="External"/><Relationship Id="rId34" Type="http://schemas.openxmlformats.org/officeDocument/2006/relationships/hyperlink" Target="https://doi.org/10.1016/j.heliyon.2023.e23903" TargetMode="External"/><Relationship Id="rId42" Type="http://schemas.openxmlformats.org/officeDocument/2006/relationships/hyperlink" Target="https://doi.org/10.9790/487X-conf0108" TargetMode="External"/><Relationship Id="rId47" Type="http://schemas.openxmlformats.org/officeDocument/2006/relationships/hyperlink" Target="https://doi.org/10.2139/ssrn.5161569" TargetMode="External"/><Relationship Id="rId50" Type="http://schemas.openxmlformats.org/officeDocument/2006/relationships/hyperlink" Target="https://www.prospects.ac.uk/jobs-and-work-experience/job-sectors/retail/overview-of-the-retail-sector-in-the-uk/" TargetMode="External"/><Relationship Id="rId55" Type="http://schemas.openxmlformats.org/officeDocument/2006/relationships/hyperlink" Target="https://doi.org/10.3390/encyclopedia5030142"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177/21582440241287667" TargetMode="External"/><Relationship Id="rId11" Type="http://schemas.openxmlformats.org/officeDocument/2006/relationships/image" Target="media/image4.jpeg"/><Relationship Id="rId24" Type="http://schemas.openxmlformats.org/officeDocument/2006/relationships/hyperlink" Target="https://doi.org/10.56726/IRJMETS65737" TargetMode="External"/><Relationship Id="rId32" Type="http://schemas.openxmlformats.org/officeDocument/2006/relationships/hyperlink" Target="https://doi.org/10.52783/eel.v15i1.2667" TargetMode="External"/><Relationship Id="rId37" Type="http://schemas.openxmlformats.org/officeDocument/2006/relationships/hyperlink" Target="https://doi.org/10.31617/3.2024(136)06" TargetMode="External"/><Relationship Id="rId40" Type="http://schemas.openxmlformats.org/officeDocument/2006/relationships/hyperlink" Target="https://doi.org/10.51583/IJLTEMAS.2025.1411000053" TargetMode="External"/><Relationship Id="rId45" Type="http://schemas.openxmlformats.org/officeDocument/2006/relationships/hyperlink" Target="https://doi.org/10.21474/IJAR01/21370" TargetMode="External"/><Relationship Id="rId53" Type="http://schemas.openxmlformats.org/officeDocument/2006/relationships/hyperlink" Target="https://doi.org/10.70382/sjmscd.v10i7.064" TargetMode="External"/><Relationship Id="rId58" Type="http://schemas.openxmlformats.org/officeDocument/2006/relationships/hyperlink" Target="https://doi.org/10.31851/jmksp.v10i2.19481"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doi.org/10.55197/qjssh.v6i3.706" TargetMode="External"/><Relationship Id="rId14" Type="http://schemas.openxmlformats.org/officeDocument/2006/relationships/image" Target="media/image7.png"/><Relationship Id="rId22" Type="http://schemas.openxmlformats.org/officeDocument/2006/relationships/hyperlink" Target="https://doi.org/10.2139/ssrn.5376835" TargetMode="External"/><Relationship Id="rId27" Type="http://schemas.openxmlformats.org/officeDocument/2006/relationships/hyperlink" Target="https://www.coface.uk/news-economy-and-insights/uk-sector-snapshot-retail-trends" TargetMode="External"/><Relationship Id="rId30" Type="http://schemas.openxmlformats.org/officeDocument/2006/relationships/hyperlink" Target="https://doi.org/10.3390/su16104315" TargetMode="External"/><Relationship Id="rId35" Type="http://schemas.openxmlformats.org/officeDocument/2006/relationships/hyperlink" Target="https://doi.org/10.1108/IJPPM-01-2022-0057" TargetMode="External"/><Relationship Id="rId43" Type="http://schemas.openxmlformats.org/officeDocument/2006/relationships/hyperlink" Target="https://doi.org/10.3390/merits5040023" TargetMode="External"/><Relationship Id="rId48" Type="http://schemas.openxmlformats.org/officeDocument/2006/relationships/hyperlink" Target="https://doi.org/10.1080/00472778.2024.2322985" TargetMode="External"/><Relationship Id="rId56" Type="http://schemas.openxmlformats.org/officeDocument/2006/relationships/hyperlink" Target="https://doi.org/10.3390/encyclopedia5030142" TargetMode="External"/><Relationship Id="rId8" Type="http://schemas.openxmlformats.org/officeDocument/2006/relationships/image" Target="media/image1.png"/><Relationship Id="rId51" Type="http://schemas.openxmlformats.org/officeDocument/2006/relationships/hyperlink" Target="https://doi.org/10.3390/su1715692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07/978-3-031-14109-6_11" TargetMode="External"/><Relationship Id="rId33" Type="http://schemas.openxmlformats.org/officeDocument/2006/relationships/hyperlink" Target="https://doi.org/10.59075/gh4rzd88" TargetMode="External"/><Relationship Id="rId38" Type="http://schemas.openxmlformats.org/officeDocument/2006/relationships/hyperlink" Target="https://doi.org/10.37284/eajbe.5.1.552" TargetMode="External"/><Relationship Id="rId46" Type="http://schemas.openxmlformats.org/officeDocument/2006/relationships/hyperlink" Target="https://doi.org/10.1080/23311975.2025.2538717" TargetMode="External"/><Relationship Id="rId59" Type="http://schemas.openxmlformats.org/officeDocument/2006/relationships/hyperlink" Target="https://doi.org/10.3389/fpsyg.2024.1516815" TargetMode="External"/><Relationship Id="rId20" Type="http://schemas.openxmlformats.org/officeDocument/2006/relationships/hyperlink" Target="https://doi.org/10.21511/ppm.18(1).2020.19" TargetMode="External"/><Relationship Id="rId41" Type="http://schemas.openxmlformats.org/officeDocument/2006/relationships/hyperlink" Target="https://doi.org/10.56536/ijmres.v15i2.809" TargetMode="External"/><Relationship Id="rId54" Type="http://schemas.openxmlformats.org/officeDocument/2006/relationships/hyperlink" Target="https://doi.org/10.36948/ijfmr.2024.v06i06.29712"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30574/wjarr.2025.28.3.4242" TargetMode="External"/><Relationship Id="rId28" Type="http://schemas.openxmlformats.org/officeDocument/2006/relationships/hyperlink" Target="https://doi.org/10.5539/ijbm.v17n5p58" TargetMode="External"/><Relationship Id="rId36" Type="http://schemas.openxmlformats.org/officeDocument/2006/relationships/hyperlink" Target="https://doi.org/10.63332/joph.v5i4.1092" TargetMode="External"/><Relationship Id="rId49" Type="http://schemas.openxmlformats.org/officeDocument/2006/relationships/hyperlink" Target="https://doi.org/10.3126/batuk.v10i1.62298" TargetMode="External"/><Relationship Id="rId57" Type="http://schemas.openxmlformats.org/officeDocument/2006/relationships/hyperlink" Target="https://researchbriefings.files.parliament.uk/documents/SN06186/SN06186.pdf" TargetMode="External"/><Relationship Id="rId10" Type="http://schemas.openxmlformats.org/officeDocument/2006/relationships/image" Target="media/image3.png"/><Relationship Id="rId31" Type="http://schemas.openxmlformats.org/officeDocument/2006/relationships/hyperlink" Target="https://doi.org/10.3390/su14052885" TargetMode="External"/><Relationship Id="rId44" Type="http://schemas.openxmlformats.org/officeDocument/2006/relationships/hyperlink" Target="https://doi.org/10.4018/IJAMSE.2020070104" TargetMode="External"/><Relationship Id="rId52" Type="http://schemas.openxmlformats.org/officeDocument/2006/relationships/hyperlink" Target="https://doi.org/10.28945/5176" TargetMode="External"/><Relationship Id="rId60"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258DD5-3CE0-4B08-986F-DA02DE666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100</Pages>
  <Words>22536</Words>
  <Characters>128460</Characters>
  <Application>Microsoft Office Word</Application>
  <DocSecurity>0</DocSecurity>
  <Lines>1070</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1240</cp:revision>
  <dcterms:created xsi:type="dcterms:W3CDTF">2025-11-06T23:44:00Z</dcterms:created>
  <dcterms:modified xsi:type="dcterms:W3CDTF">2026-02-02T16:53:00Z</dcterms:modified>
</cp:coreProperties>
</file>