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61B" w:rsidRPr="007B761B" w:rsidRDefault="007B761B" w:rsidP="003A0F7E">
      <w:pPr>
        <w:spacing w:line="360" w:lineRule="auto"/>
        <w:rPr>
          <w:rFonts w:ascii="Comic Sans MS" w:hAnsi="Comic Sans MS"/>
          <w:sz w:val="24"/>
          <w:szCs w:val="24"/>
          <w:lang w:val="en-GB"/>
        </w:rPr>
      </w:pPr>
      <w:r w:rsidRPr="007B761B">
        <w:rPr>
          <w:rFonts w:ascii="Comic Sans MS" w:hAnsi="Comic Sans MS"/>
          <w:i/>
          <w:sz w:val="24"/>
          <w:szCs w:val="24"/>
          <w:u w:val="single"/>
          <w:lang w:val="en-GB"/>
        </w:rPr>
        <w:t>Student Name</w:t>
      </w:r>
      <w:r w:rsidRPr="007B761B">
        <w:rPr>
          <w:u w:val="single"/>
          <w:lang w:val="en-GB"/>
        </w:rPr>
        <w:t>:</w:t>
      </w:r>
      <w:r w:rsidRPr="007B761B">
        <w:rPr>
          <w:rFonts w:ascii="Comic Sans MS" w:hAnsi="Comic Sans MS"/>
          <w:i/>
          <w:sz w:val="24"/>
          <w:szCs w:val="24"/>
          <w:u w:val="single"/>
          <w:lang w:val="en-GB"/>
        </w:rPr>
        <w:t>Teleri Nicholas</w:t>
      </w:r>
      <w:r w:rsidRPr="007B761B">
        <w:rPr>
          <w:rFonts w:ascii="Comic Sans MS" w:hAnsi="Comic Sans MS"/>
          <w:i/>
          <w:sz w:val="24"/>
          <w:szCs w:val="24"/>
          <w:lang w:val="en-GB"/>
        </w:rPr>
        <w:t xml:space="preserve">  </w:t>
      </w:r>
      <w:r w:rsidRPr="007B761B">
        <w:rPr>
          <w:rFonts w:ascii="Comic Sans MS" w:hAnsi="Comic Sans MS"/>
          <w:i/>
          <w:sz w:val="24"/>
          <w:szCs w:val="24"/>
          <w:lang w:val="en-GB"/>
        </w:rPr>
        <w:tab/>
      </w:r>
      <w:r w:rsidRPr="007B761B">
        <w:rPr>
          <w:rFonts w:ascii="Comic Sans MS" w:hAnsi="Comic Sans MS"/>
          <w:i/>
          <w:sz w:val="24"/>
          <w:szCs w:val="24"/>
          <w:lang w:val="en-GB"/>
        </w:rPr>
        <w:tab/>
      </w:r>
      <w:r w:rsidRPr="007B761B">
        <w:rPr>
          <w:rFonts w:ascii="Comic Sans MS" w:hAnsi="Comic Sans MS"/>
          <w:i/>
          <w:sz w:val="24"/>
          <w:szCs w:val="24"/>
          <w:lang w:val="en-GB"/>
        </w:rPr>
        <w:tab/>
      </w:r>
      <w:r w:rsidRPr="007B761B">
        <w:rPr>
          <w:rFonts w:ascii="Comic Sans MS" w:hAnsi="Comic Sans MS"/>
          <w:i/>
          <w:sz w:val="24"/>
          <w:szCs w:val="24"/>
          <w:lang w:val="en-GB"/>
        </w:rPr>
        <w:tab/>
      </w:r>
      <w:r w:rsidRPr="007B761B">
        <w:rPr>
          <w:rFonts w:ascii="Comic Sans MS" w:hAnsi="Comic Sans MS"/>
          <w:i/>
          <w:sz w:val="24"/>
          <w:szCs w:val="24"/>
          <w:u w:val="single"/>
          <w:lang w:val="en-GB"/>
        </w:rPr>
        <w:t>Student number1503135</w:t>
      </w:r>
      <w:r w:rsidRPr="007B761B">
        <w:rPr>
          <w:rFonts w:ascii="Comic Sans MS" w:hAnsi="Comic Sans MS"/>
          <w:sz w:val="24"/>
          <w:szCs w:val="24"/>
          <w:lang w:val="en-GB"/>
        </w:rPr>
        <w:t xml:space="preserve">   </w:t>
      </w:r>
    </w:p>
    <w:p w:rsidR="007B761B" w:rsidRPr="007B761B" w:rsidRDefault="007B761B" w:rsidP="003A0F7E">
      <w:pPr>
        <w:spacing w:line="360" w:lineRule="auto"/>
        <w:rPr>
          <w:rFonts w:ascii="Comic Sans MS" w:hAnsi="Comic Sans MS"/>
          <w:i/>
          <w:sz w:val="24"/>
          <w:szCs w:val="24"/>
          <w:u w:val="single"/>
          <w:lang w:val="en-GB"/>
        </w:rPr>
      </w:pPr>
      <w:r w:rsidRPr="007B761B">
        <w:rPr>
          <w:rFonts w:ascii="Comic Sans MS" w:hAnsi="Comic Sans MS"/>
          <w:i/>
          <w:sz w:val="24"/>
          <w:szCs w:val="24"/>
          <w:u w:val="single"/>
          <w:lang w:val="en-GB"/>
        </w:rPr>
        <w:t>Assignment SJTA5010</w:t>
      </w:r>
    </w:p>
    <w:p w:rsidR="00DC023B" w:rsidRPr="00F026E1" w:rsidRDefault="001B2DDB" w:rsidP="003A0F7E">
      <w:pPr>
        <w:spacing w:line="360" w:lineRule="auto"/>
        <w:rPr>
          <w:sz w:val="24"/>
          <w:szCs w:val="24"/>
        </w:rPr>
      </w:pPr>
      <w:r w:rsidRPr="00F026E1">
        <w:rPr>
          <w:sz w:val="24"/>
          <w:szCs w:val="24"/>
        </w:rPr>
        <w:t>In this assignment the writer will begin by defining what multi-agency work is to include the meaning and the role of multi agencies.</w:t>
      </w:r>
      <w:r w:rsidR="00C066DF" w:rsidRPr="00F026E1">
        <w:rPr>
          <w:sz w:val="24"/>
          <w:szCs w:val="24"/>
        </w:rPr>
        <w:t xml:space="preserve"> </w:t>
      </w:r>
      <w:r w:rsidR="004C41BC" w:rsidRPr="00F026E1">
        <w:rPr>
          <w:sz w:val="24"/>
          <w:szCs w:val="24"/>
        </w:rPr>
        <w:t>Historical drivers of multi agency working will be looked at next</w:t>
      </w:r>
      <w:r w:rsidRPr="00F026E1">
        <w:rPr>
          <w:sz w:val="24"/>
          <w:szCs w:val="24"/>
        </w:rPr>
        <w:t xml:space="preserve"> </w:t>
      </w:r>
      <w:r w:rsidR="00D8181C">
        <w:rPr>
          <w:sz w:val="24"/>
          <w:szCs w:val="24"/>
        </w:rPr>
        <w:t xml:space="preserve">then  moving on to discussing the three different multi-agency models. </w:t>
      </w:r>
      <w:r w:rsidR="008F13EE">
        <w:rPr>
          <w:sz w:val="24"/>
          <w:szCs w:val="24"/>
        </w:rPr>
        <w:t>T</w:t>
      </w:r>
      <w:r w:rsidRPr="00F026E1">
        <w:rPr>
          <w:sz w:val="24"/>
          <w:szCs w:val="24"/>
        </w:rPr>
        <w:t>he challenges and barriers that multi-agency collaboaration brings</w:t>
      </w:r>
      <w:r w:rsidR="008F13EE">
        <w:rPr>
          <w:sz w:val="24"/>
          <w:szCs w:val="24"/>
        </w:rPr>
        <w:t xml:space="preserve"> will be expl</w:t>
      </w:r>
      <w:r w:rsidR="00561B50">
        <w:rPr>
          <w:sz w:val="24"/>
          <w:szCs w:val="24"/>
        </w:rPr>
        <w:t>o</w:t>
      </w:r>
      <w:r w:rsidR="008F13EE">
        <w:rPr>
          <w:sz w:val="24"/>
          <w:szCs w:val="24"/>
        </w:rPr>
        <w:t>red</w:t>
      </w:r>
      <w:r w:rsidRPr="00F026E1">
        <w:rPr>
          <w:sz w:val="24"/>
          <w:szCs w:val="24"/>
        </w:rPr>
        <w:t xml:space="preserve"> before moving on to looking at the range of voluntary and statutory</w:t>
      </w:r>
      <w:r w:rsidR="0084125F" w:rsidRPr="00F026E1">
        <w:rPr>
          <w:sz w:val="24"/>
          <w:szCs w:val="24"/>
        </w:rPr>
        <w:t xml:space="preserve">  agencies</w:t>
      </w:r>
      <w:r w:rsidRPr="00F026E1">
        <w:rPr>
          <w:sz w:val="24"/>
          <w:szCs w:val="24"/>
        </w:rPr>
        <w:t xml:space="preserve"> in Wales working </w:t>
      </w:r>
      <w:r w:rsidR="0084125F" w:rsidRPr="00F026E1">
        <w:rPr>
          <w:sz w:val="24"/>
          <w:szCs w:val="24"/>
        </w:rPr>
        <w:t>together to form  multi-agency work projects</w:t>
      </w:r>
      <w:r w:rsidRPr="00F026E1">
        <w:rPr>
          <w:sz w:val="24"/>
          <w:szCs w:val="24"/>
        </w:rPr>
        <w:t>.</w:t>
      </w:r>
      <w:r w:rsidR="0084125F" w:rsidRPr="00F026E1">
        <w:rPr>
          <w:sz w:val="24"/>
          <w:szCs w:val="24"/>
        </w:rPr>
        <w:t xml:space="preserve">  </w:t>
      </w:r>
      <w:r w:rsidR="008F13EE">
        <w:rPr>
          <w:sz w:val="24"/>
          <w:szCs w:val="24"/>
        </w:rPr>
        <w:t xml:space="preserve">Throughout the assignment </w:t>
      </w:r>
      <w:r w:rsidR="0084125F" w:rsidRPr="00F026E1">
        <w:rPr>
          <w:sz w:val="24"/>
          <w:szCs w:val="24"/>
        </w:rPr>
        <w:t xml:space="preserve"> the wri</w:t>
      </w:r>
      <w:r w:rsidR="00561B50">
        <w:rPr>
          <w:sz w:val="24"/>
          <w:szCs w:val="24"/>
        </w:rPr>
        <w:t>ter will refer to policies such as</w:t>
      </w:r>
      <w:r w:rsidR="0084125F" w:rsidRPr="00F026E1">
        <w:rPr>
          <w:sz w:val="24"/>
          <w:szCs w:val="24"/>
        </w:rPr>
        <w:t xml:space="preserve"> Every Child Matters, The Childrens Act 2004 and Right in Action </w:t>
      </w:r>
      <w:r w:rsidR="00561B50">
        <w:rPr>
          <w:sz w:val="24"/>
          <w:szCs w:val="24"/>
        </w:rPr>
        <w:t xml:space="preserve">to name a few, </w:t>
      </w:r>
      <w:r w:rsidR="0084125F" w:rsidRPr="00F026E1">
        <w:rPr>
          <w:sz w:val="24"/>
          <w:szCs w:val="24"/>
        </w:rPr>
        <w:t>which have contributed to multi-agency working.  Finally the ass</w:t>
      </w:r>
      <w:r w:rsidR="005C42FE" w:rsidRPr="00F026E1">
        <w:rPr>
          <w:sz w:val="24"/>
          <w:szCs w:val="24"/>
        </w:rPr>
        <w:t>ignment will concentrate on one m</w:t>
      </w:r>
      <w:r w:rsidR="0084125F" w:rsidRPr="00F026E1">
        <w:rPr>
          <w:sz w:val="24"/>
          <w:szCs w:val="24"/>
        </w:rPr>
        <w:t>ulti-agency project</w:t>
      </w:r>
      <w:r w:rsidR="005C42FE" w:rsidRPr="00F026E1">
        <w:rPr>
          <w:sz w:val="24"/>
          <w:szCs w:val="24"/>
        </w:rPr>
        <w:t xml:space="preserve"> namely Team Around the Family which will be refered to as TAF</w:t>
      </w:r>
      <w:r w:rsidR="00A443AE" w:rsidRPr="00F026E1">
        <w:rPr>
          <w:sz w:val="24"/>
          <w:szCs w:val="24"/>
        </w:rPr>
        <w:t xml:space="preserve"> throughout this assignment. The writer will describe the project, list partners who work with TAF and will mention the challenges and barriers of Multi-Agency work with</w:t>
      </w:r>
      <w:r w:rsidR="00B85571" w:rsidRPr="00F026E1">
        <w:rPr>
          <w:sz w:val="24"/>
          <w:szCs w:val="24"/>
        </w:rPr>
        <w:t>in</w:t>
      </w:r>
      <w:r w:rsidR="00A443AE" w:rsidRPr="00F026E1">
        <w:rPr>
          <w:sz w:val="24"/>
          <w:szCs w:val="24"/>
        </w:rPr>
        <w:t xml:space="preserve"> TAF.</w:t>
      </w:r>
    </w:p>
    <w:p w:rsidR="00B85571" w:rsidRPr="00F026E1" w:rsidRDefault="00FB0460" w:rsidP="003A0F7E">
      <w:pPr>
        <w:spacing w:line="360" w:lineRule="auto"/>
        <w:rPr>
          <w:sz w:val="24"/>
          <w:szCs w:val="24"/>
        </w:rPr>
      </w:pPr>
      <w:r w:rsidRPr="00F026E1">
        <w:rPr>
          <w:sz w:val="24"/>
          <w:szCs w:val="24"/>
        </w:rPr>
        <w:t>There are many</w:t>
      </w:r>
      <w:r w:rsidR="00B85571" w:rsidRPr="00F026E1">
        <w:rPr>
          <w:sz w:val="24"/>
          <w:szCs w:val="24"/>
        </w:rPr>
        <w:t xml:space="preserve"> definitions of multi-agency working</w:t>
      </w:r>
      <w:r w:rsidRPr="00F026E1">
        <w:rPr>
          <w:sz w:val="24"/>
          <w:szCs w:val="24"/>
        </w:rPr>
        <w:t xml:space="preserve">,however </w:t>
      </w:r>
      <w:r w:rsidR="00B85571" w:rsidRPr="00F026E1">
        <w:rPr>
          <w:sz w:val="24"/>
          <w:szCs w:val="24"/>
        </w:rPr>
        <w:t xml:space="preserve"> for the purpose of this assi</w:t>
      </w:r>
      <w:r w:rsidRPr="00F026E1">
        <w:rPr>
          <w:sz w:val="24"/>
          <w:szCs w:val="24"/>
        </w:rPr>
        <w:t>gnment the writer has decided to use</w:t>
      </w:r>
      <w:r w:rsidR="00B85571" w:rsidRPr="00F026E1">
        <w:rPr>
          <w:sz w:val="24"/>
          <w:szCs w:val="24"/>
        </w:rPr>
        <w:t xml:space="preserve"> the follow</w:t>
      </w:r>
      <w:r w:rsidR="00F64837" w:rsidRPr="00F026E1">
        <w:rPr>
          <w:sz w:val="24"/>
          <w:szCs w:val="24"/>
        </w:rPr>
        <w:t>ing definiton:</w:t>
      </w:r>
    </w:p>
    <w:p w:rsidR="00B85571" w:rsidRPr="00F026E1" w:rsidRDefault="00B85571" w:rsidP="003A0F7E">
      <w:pPr>
        <w:spacing w:line="360" w:lineRule="auto"/>
        <w:ind w:left="720"/>
        <w:rPr>
          <w:sz w:val="24"/>
          <w:szCs w:val="24"/>
        </w:rPr>
      </w:pPr>
      <w:r w:rsidRPr="00F026E1">
        <w:rPr>
          <w:sz w:val="24"/>
          <w:szCs w:val="24"/>
        </w:rPr>
        <w:t>‘non-judgemental and open approaches(to care)where dialogue, reflection and discussion help shape policy and practice and where contributions from all are encouraged and everyone is valued’</w:t>
      </w:r>
    </w:p>
    <w:p w:rsidR="00A443AE" w:rsidRPr="00F026E1" w:rsidRDefault="00F64837" w:rsidP="003A0F7E">
      <w:pPr>
        <w:spacing w:line="360" w:lineRule="auto"/>
        <w:rPr>
          <w:sz w:val="24"/>
          <w:szCs w:val="24"/>
        </w:rPr>
      </w:pPr>
      <w:r w:rsidRPr="00F026E1">
        <w:rPr>
          <w:sz w:val="24"/>
          <w:szCs w:val="24"/>
        </w:rPr>
        <w:tab/>
      </w:r>
      <w:r w:rsidRPr="00F026E1">
        <w:rPr>
          <w:sz w:val="24"/>
          <w:szCs w:val="24"/>
        </w:rPr>
        <w:tab/>
      </w:r>
      <w:r w:rsidRPr="00F026E1">
        <w:rPr>
          <w:sz w:val="24"/>
          <w:szCs w:val="24"/>
        </w:rPr>
        <w:tab/>
      </w:r>
      <w:r w:rsidRPr="00F026E1">
        <w:rPr>
          <w:sz w:val="24"/>
          <w:szCs w:val="24"/>
        </w:rPr>
        <w:tab/>
      </w:r>
      <w:r w:rsidRPr="00F026E1">
        <w:rPr>
          <w:sz w:val="24"/>
          <w:szCs w:val="24"/>
        </w:rPr>
        <w:tab/>
      </w:r>
      <w:r w:rsidRPr="00F026E1">
        <w:rPr>
          <w:sz w:val="24"/>
          <w:szCs w:val="24"/>
        </w:rPr>
        <w:tab/>
      </w:r>
      <w:r w:rsidRPr="00F026E1">
        <w:rPr>
          <w:sz w:val="24"/>
          <w:szCs w:val="24"/>
        </w:rPr>
        <w:tab/>
      </w:r>
      <w:r w:rsidRPr="00F026E1">
        <w:rPr>
          <w:sz w:val="24"/>
          <w:szCs w:val="24"/>
        </w:rPr>
        <w:tab/>
        <w:t>(Gasper 2010)</w:t>
      </w:r>
    </w:p>
    <w:p w:rsidR="00FB0460" w:rsidRPr="00F026E1" w:rsidRDefault="00F64837" w:rsidP="003A0F7E">
      <w:pPr>
        <w:spacing w:line="360" w:lineRule="auto"/>
        <w:rPr>
          <w:sz w:val="24"/>
          <w:szCs w:val="24"/>
        </w:rPr>
      </w:pPr>
      <w:r w:rsidRPr="00F026E1">
        <w:rPr>
          <w:sz w:val="24"/>
          <w:szCs w:val="24"/>
        </w:rPr>
        <w:t>This captures the essence of the meaning of Multi-agency working for the writer due to the key words ‘reflection, dialogue and discussion’ , ‘contributio</w:t>
      </w:r>
      <w:r w:rsidR="00076ADF" w:rsidRPr="00F026E1">
        <w:rPr>
          <w:sz w:val="24"/>
          <w:szCs w:val="24"/>
        </w:rPr>
        <w:t>n</w:t>
      </w:r>
      <w:r w:rsidRPr="00F026E1">
        <w:rPr>
          <w:sz w:val="24"/>
          <w:szCs w:val="24"/>
        </w:rPr>
        <w:t>s from all’ and’everyone is valued’ which indicates working together towards the same goal</w:t>
      </w:r>
      <w:r w:rsidR="005E02FC" w:rsidRPr="00F026E1">
        <w:rPr>
          <w:sz w:val="24"/>
          <w:szCs w:val="24"/>
        </w:rPr>
        <w:t xml:space="preserve">  with ever</w:t>
      </w:r>
      <w:r w:rsidR="00FB0460" w:rsidRPr="00F026E1">
        <w:rPr>
          <w:sz w:val="24"/>
          <w:szCs w:val="24"/>
        </w:rPr>
        <w:t>y</w:t>
      </w:r>
      <w:r w:rsidR="005E02FC" w:rsidRPr="00F026E1">
        <w:rPr>
          <w:sz w:val="24"/>
          <w:szCs w:val="24"/>
        </w:rPr>
        <w:t xml:space="preserve"> agency and person involved including the child having a voice</w:t>
      </w:r>
      <w:r w:rsidRPr="00F026E1">
        <w:rPr>
          <w:sz w:val="24"/>
          <w:szCs w:val="24"/>
        </w:rPr>
        <w:t xml:space="preserve"> </w:t>
      </w:r>
      <w:r w:rsidR="005E02FC" w:rsidRPr="00F026E1">
        <w:rPr>
          <w:sz w:val="24"/>
          <w:szCs w:val="24"/>
        </w:rPr>
        <w:t xml:space="preserve">with agencies </w:t>
      </w:r>
      <w:r w:rsidRPr="00F026E1">
        <w:rPr>
          <w:sz w:val="24"/>
          <w:szCs w:val="24"/>
        </w:rPr>
        <w:t>learnin</w:t>
      </w:r>
      <w:r w:rsidR="005E02FC" w:rsidRPr="00F026E1">
        <w:rPr>
          <w:sz w:val="24"/>
          <w:szCs w:val="24"/>
        </w:rPr>
        <w:t>g from any problems which arise from policy and practise.</w:t>
      </w:r>
      <w:r w:rsidR="00FB0460" w:rsidRPr="00F026E1">
        <w:rPr>
          <w:sz w:val="24"/>
          <w:szCs w:val="24"/>
        </w:rPr>
        <w:t xml:space="preserve">  </w:t>
      </w:r>
    </w:p>
    <w:p w:rsidR="00F97199" w:rsidRDefault="00FB0460" w:rsidP="003A0F7E">
      <w:pPr>
        <w:spacing w:line="360" w:lineRule="auto"/>
        <w:rPr>
          <w:sz w:val="24"/>
          <w:szCs w:val="24"/>
        </w:rPr>
      </w:pPr>
      <w:r w:rsidRPr="00F026E1">
        <w:rPr>
          <w:sz w:val="24"/>
          <w:szCs w:val="24"/>
        </w:rPr>
        <w:t>Multi-agency working is where agencies work in partnership with other agencies.  It is client centred where in educational settings the child is at the centre of the multi-agency</w:t>
      </w:r>
      <w:r w:rsidR="00EF1FEE" w:rsidRPr="00F026E1">
        <w:rPr>
          <w:sz w:val="24"/>
          <w:szCs w:val="24"/>
        </w:rPr>
        <w:t xml:space="preserve"> patnership which brings about a collaboration of services to deliver the best outcome for the child</w:t>
      </w:r>
      <w:r w:rsidR="00975C76" w:rsidRPr="00F026E1">
        <w:rPr>
          <w:sz w:val="24"/>
          <w:szCs w:val="24"/>
        </w:rPr>
        <w:t xml:space="preserve"> (Gasper 2010)</w:t>
      </w:r>
      <w:r w:rsidR="00EF1FEE" w:rsidRPr="00F026E1">
        <w:rPr>
          <w:sz w:val="24"/>
          <w:szCs w:val="24"/>
        </w:rPr>
        <w:t xml:space="preserve">. </w:t>
      </w:r>
    </w:p>
    <w:p w:rsidR="00084D86" w:rsidRPr="00F026E1" w:rsidRDefault="00EF1FEE" w:rsidP="003A0F7E">
      <w:pPr>
        <w:spacing w:line="360" w:lineRule="auto"/>
        <w:rPr>
          <w:sz w:val="24"/>
          <w:szCs w:val="24"/>
        </w:rPr>
      </w:pPr>
      <w:r w:rsidRPr="00F026E1">
        <w:rPr>
          <w:sz w:val="24"/>
          <w:szCs w:val="24"/>
        </w:rPr>
        <w:lastRenderedPageBreak/>
        <w:t>To have an effective multi-agency approach to a child</w:t>
      </w:r>
      <w:r w:rsidR="00F97199">
        <w:rPr>
          <w:sz w:val="24"/>
          <w:szCs w:val="24"/>
        </w:rPr>
        <w:t>’</w:t>
      </w:r>
      <w:r w:rsidRPr="00F026E1">
        <w:rPr>
          <w:sz w:val="24"/>
          <w:szCs w:val="24"/>
        </w:rPr>
        <w:t>s needs means sharing information between agencies to gain a complete picture of what needs the child has</w:t>
      </w:r>
      <w:r w:rsidR="003A1EA8" w:rsidRPr="00F026E1">
        <w:rPr>
          <w:sz w:val="24"/>
          <w:szCs w:val="24"/>
        </w:rPr>
        <w:t>,</w:t>
      </w:r>
      <w:r w:rsidRPr="00F026E1">
        <w:rPr>
          <w:sz w:val="24"/>
          <w:szCs w:val="24"/>
        </w:rPr>
        <w:t xml:space="preserve"> which </w:t>
      </w:r>
      <w:r w:rsidR="003A1EA8" w:rsidRPr="00F026E1">
        <w:rPr>
          <w:sz w:val="24"/>
          <w:szCs w:val="24"/>
        </w:rPr>
        <w:t xml:space="preserve">in turn </w:t>
      </w:r>
      <w:r w:rsidRPr="00F026E1">
        <w:rPr>
          <w:sz w:val="24"/>
          <w:szCs w:val="24"/>
        </w:rPr>
        <w:t>lead</w:t>
      </w:r>
      <w:r w:rsidR="003A1EA8" w:rsidRPr="00F026E1">
        <w:rPr>
          <w:sz w:val="24"/>
          <w:szCs w:val="24"/>
        </w:rPr>
        <w:t>s</w:t>
      </w:r>
      <w:r w:rsidRPr="00F026E1">
        <w:rPr>
          <w:sz w:val="24"/>
          <w:szCs w:val="24"/>
        </w:rPr>
        <w:t xml:space="preserve"> to the best outcome for the child.  </w:t>
      </w:r>
      <w:r w:rsidR="00076ADF" w:rsidRPr="00F026E1">
        <w:rPr>
          <w:sz w:val="24"/>
          <w:szCs w:val="24"/>
        </w:rPr>
        <w:t>There were many Government consultations in the early 1980’s regarding tackling poverty with different agencies and protecting ch</w:t>
      </w:r>
      <w:r w:rsidR="008F13EE">
        <w:rPr>
          <w:sz w:val="24"/>
          <w:szCs w:val="24"/>
        </w:rPr>
        <w:t>ildren from harm has always</w:t>
      </w:r>
      <w:r w:rsidR="00076ADF" w:rsidRPr="00F026E1">
        <w:rPr>
          <w:sz w:val="24"/>
          <w:szCs w:val="24"/>
        </w:rPr>
        <w:t xml:space="preserve"> existed in some form throughout the 20th century. The Childrens Act 1989 was seen as the first significant law</w:t>
      </w:r>
      <w:r w:rsidR="00084D86" w:rsidRPr="00F026E1">
        <w:rPr>
          <w:sz w:val="24"/>
          <w:szCs w:val="24"/>
        </w:rPr>
        <w:t>(community care.co.uk 2005)</w:t>
      </w:r>
      <w:r w:rsidR="00076ADF" w:rsidRPr="00F026E1">
        <w:rPr>
          <w:sz w:val="24"/>
          <w:szCs w:val="24"/>
        </w:rPr>
        <w:t xml:space="preserve">.  </w:t>
      </w:r>
    </w:p>
    <w:p w:rsidR="00F026E1" w:rsidRDefault="00EF1FEE" w:rsidP="003A0F7E">
      <w:pPr>
        <w:spacing w:line="360" w:lineRule="auto"/>
        <w:rPr>
          <w:rFonts w:eastAsia="Times New Roman" w:cs="Arial"/>
          <w:color w:val="222222"/>
          <w:sz w:val="24"/>
          <w:szCs w:val="24"/>
          <w:lang w:eastAsia="cy-GB"/>
        </w:rPr>
      </w:pPr>
      <w:r w:rsidRPr="00F026E1">
        <w:rPr>
          <w:sz w:val="24"/>
          <w:szCs w:val="24"/>
        </w:rPr>
        <w:t xml:space="preserve">Historical drivers for multi-agency working coming to being are </w:t>
      </w:r>
      <w:r w:rsidR="003A1EA8" w:rsidRPr="00F026E1">
        <w:rPr>
          <w:sz w:val="24"/>
          <w:szCs w:val="24"/>
        </w:rPr>
        <w:t xml:space="preserve">tragic </w:t>
      </w:r>
      <w:r w:rsidRPr="00F026E1">
        <w:rPr>
          <w:sz w:val="24"/>
          <w:szCs w:val="24"/>
        </w:rPr>
        <w:t>cases such as the</w:t>
      </w:r>
      <w:r w:rsidR="003A1EA8" w:rsidRPr="00F026E1">
        <w:rPr>
          <w:sz w:val="24"/>
          <w:szCs w:val="24"/>
        </w:rPr>
        <w:t xml:space="preserve"> </w:t>
      </w:r>
      <w:r w:rsidRPr="00F026E1">
        <w:rPr>
          <w:sz w:val="24"/>
          <w:szCs w:val="24"/>
        </w:rPr>
        <w:t xml:space="preserve"> Victoria Climbie case in</w:t>
      </w:r>
      <w:r w:rsidR="003A1EA8" w:rsidRPr="00F026E1">
        <w:rPr>
          <w:sz w:val="24"/>
          <w:szCs w:val="24"/>
        </w:rPr>
        <w:t xml:space="preserve"> the year</w:t>
      </w:r>
      <w:r w:rsidRPr="00F026E1">
        <w:rPr>
          <w:sz w:val="24"/>
          <w:szCs w:val="24"/>
        </w:rPr>
        <w:t xml:space="preserve"> </w:t>
      </w:r>
      <w:r w:rsidRPr="00F026E1">
        <w:rPr>
          <w:rFonts w:eastAsia="Times New Roman" w:cs="Arial"/>
          <w:color w:val="222222"/>
          <w:sz w:val="24"/>
          <w:szCs w:val="24"/>
          <w:lang w:eastAsia="cy-GB"/>
        </w:rPr>
        <w:t>200</w:t>
      </w:r>
      <w:r w:rsidR="00084D86" w:rsidRPr="00F026E1">
        <w:rPr>
          <w:rFonts w:eastAsia="Times New Roman" w:cs="Arial"/>
          <w:color w:val="222222"/>
          <w:sz w:val="24"/>
          <w:szCs w:val="24"/>
          <w:lang w:eastAsia="cy-GB"/>
        </w:rPr>
        <w:t>0</w:t>
      </w:r>
      <w:r w:rsidR="008F13EE" w:rsidRPr="008F13EE">
        <w:rPr>
          <w:rFonts w:eastAsia="Times New Roman" w:cs="Arial"/>
          <w:color w:val="222222"/>
          <w:sz w:val="24"/>
          <w:szCs w:val="24"/>
          <w:lang w:eastAsia="cy-GB"/>
        </w:rPr>
        <w:t>. T</w:t>
      </w:r>
      <w:r w:rsidRPr="008F13EE">
        <w:rPr>
          <w:rFonts w:eastAsia="Times New Roman" w:cs="Arial"/>
          <w:color w:val="222222"/>
          <w:sz w:val="24"/>
          <w:szCs w:val="24"/>
          <w:lang w:eastAsia="cy-GB"/>
        </w:rPr>
        <w:t xml:space="preserve">he Laming report was </w:t>
      </w:r>
      <w:r w:rsidR="003A1EA8" w:rsidRPr="008F13EE">
        <w:rPr>
          <w:rFonts w:eastAsia="Times New Roman" w:cs="Arial"/>
          <w:color w:val="222222"/>
          <w:sz w:val="24"/>
          <w:szCs w:val="24"/>
          <w:lang w:eastAsia="cy-GB"/>
        </w:rPr>
        <w:t xml:space="preserve">ordered after her death from neglect </w:t>
      </w:r>
      <w:r w:rsidRPr="008F13EE">
        <w:rPr>
          <w:rFonts w:eastAsia="Times New Roman" w:cs="Arial"/>
          <w:color w:val="222222"/>
          <w:sz w:val="24"/>
          <w:szCs w:val="24"/>
          <w:lang w:eastAsia="cy-GB"/>
        </w:rPr>
        <w:t xml:space="preserve"> at the hands of her Aunt.</w:t>
      </w:r>
      <w:r w:rsidR="008F13EE">
        <w:rPr>
          <w:rFonts w:eastAsia="Times New Roman" w:cs="Arial"/>
          <w:color w:val="222222"/>
          <w:sz w:val="24"/>
          <w:szCs w:val="24"/>
          <w:lang w:eastAsia="cy-GB"/>
        </w:rPr>
        <w:t xml:space="preserve"> In order t</w:t>
      </w:r>
      <w:r w:rsidR="00084D86" w:rsidRPr="008F13EE">
        <w:rPr>
          <w:rFonts w:eastAsia="Times New Roman" w:cs="Arial"/>
          <w:color w:val="222222"/>
          <w:sz w:val="24"/>
          <w:szCs w:val="24"/>
          <w:lang w:eastAsia="cy-GB"/>
        </w:rPr>
        <w:t>o appreciate the extent of the abuse which was missed by several agencies such as health visitors, social services and the police and having been taken to hospital twice,</w:t>
      </w:r>
      <w:r w:rsidRPr="008F13EE">
        <w:rPr>
          <w:rFonts w:eastAsia="Times New Roman" w:cs="Arial"/>
          <w:color w:val="222222"/>
          <w:sz w:val="24"/>
          <w:szCs w:val="24"/>
          <w:lang w:eastAsia="cy-GB"/>
        </w:rPr>
        <w:t xml:space="preserve"> </w:t>
      </w:r>
      <w:r w:rsidR="00084D86" w:rsidRPr="008F13EE">
        <w:rPr>
          <w:rFonts w:eastAsia="Times New Roman" w:cs="Arial"/>
          <w:color w:val="222222"/>
          <w:sz w:val="24"/>
          <w:szCs w:val="24"/>
          <w:lang w:eastAsia="cy-GB"/>
        </w:rPr>
        <w:t>Victoria Climbie</w:t>
      </w:r>
      <w:r w:rsidR="00084D86" w:rsidRPr="00F026E1">
        <w:rPr>
          <w:rFonts w:eastAsia="Times New Roman" w:cs="Arial"/>
          <w:color w:val="222222"/>
          <w:sz w:val="24"/>
          <w:szCs w:val="24"/>
          <w:lang w:eastAsia="cy-GB"/>
        </w:rPr>
        <w:t xml:space="preserve"> had </w:t>
      </w:r>
      <w:r w:rsidR="00084D86" w:rsidRPr="008F13EE">
        <w:rPr>
          <w:rFonts w:eastAsia="Times New Roman" w:cs="Arial"/>
          <w:b/>
          <w:color w:val="222222"/>
          <w:sz w:val="24"/>
          <w:szCs w:val="24"/>
          <w:lang w:eastAsia="cy-GB"/>
        </w:rPr>
        <w:t>128</w:t>
      </w:r>
      <w:r w:rsidR="00084D86" w:rsidRPr="00F026E1">
        <w:rPr>
          <w:rFonts w:eastAsia="Times New Roman" w:cs="Arial"/>
          <w:color w:val="222222"/>
          <w:sz w:val="24"/>
          <w:szCs w:val="24"/>
          <w:lang w:eastAsia="cy-GB"/>
        </w:rPr>
        <w:t xml:space="preserve"> </w:t>
      </w:r>
      <w:r w:rsidR="00084D86" w:rsidRPr="008F13EE">
        <w:rPr>
          <w:rFonts w:eastAsia="Times New Roman" w:cs="Arial"/>
          <w:b/>
          <w:color w:val="222222"/>
          <w:sz w:val="24"/>
          <w:szCs w:val="24"/>
          <w:lang w:eastAsia="cy-GB"/>
        </w:rPr>
        <w:t>seperate</w:t>
      </w:r>
      <w:r w:rsidR="00084D86" w:rsidRPr="00F026E1">
        <w:rPr>
          <w:rFonts w:eastAsia="Times New Roman" w:cs="Arial"/>
          <w:color w:val="222222"/>
          <w:sz w:val="24"/>
          <w:szCs w:val="24"/>
          <w:lang w:eastAsia="cy-GB"/>
        </w:rPr>
        <w:t xml:space="preserve"> injuries on her body</w:t>
      </w:r>
      <w:r w:rsidR="00561B50">
        <w:rPr>
          <w:rFonts w:eastAsia="Times New Roman" w:cs="Arial"/>
          <w:color w:val="222222"/>
          <w:sz w:val="24"/>
          <w:szCs w:val="24"/>
          <w:lang w:eastAsia="cy-GB"/>
        </w:rPr>
        <w:t>(Laming 2003)</w:t>
      </w:r>
      <w:r w:rsidR="00084D86" w:rsidRPr="00F026E1">
        <w:rPr>
          <w:rFonts w:eastAsia="Times New Roman" w:cs="Arial"/>
          <w:color w:val="222222"/>
          <w:sz w:val="24"/>
          <w:szCs w:val="24"/>
          <w:lang w:eastAsia="cy-GB"/>
        </w:rPr>
        <w:t xml:space="preserve">.  </w:t>
      </w:r>
    </w:p>
    <w:p w:rsidR="006D796D" w:rsidRPr="00F026E1" w:rsidRDefault="00EF1FEE" w:rsidP="003A0F7E">
      <w:pPr>
        <w:spacing w:line="360" w:lineRule="auto"/>
        <w:rPr>
          <w:rFonts w:eastAsia="Times New Roman" w:cs="Arial"/>
          <w:color w:val="222222"/>
          <w:sz w:val="24"/>
          <w:szCs w:val="24"/>
          <w:lang w:eastAsia="cy-GB"/>
        </w:rPr>
      </w:pPr>
      <w:r w:rsidRPr="00F026E1">
        <w:rPr>
          <w:rFonts w:eastAsia="Times New Roman" w:cs="Arial"/>
          <w:color w:val="222222"/>
          <w:sz w:val="24"/>
          <w:szCs w:val="24"/>
          <w:lang w:eastAsia="cy-GB"/>
        </w:rPr>
        <w:t xml:space="preserve">The </w:t>
      </w:r>
      <w:r w:rsidR="00084D86" w:rsidRPr="00F026E1">
        <w:rPr>
          <w:rFonts w:eastAsia="Times New Roman" w:cs="Arial"/>
          <w:color w:val="222222"/>
          <w:sz w:val="24"/>
          <w:szCs w:val="24"/>
          <w:lang w:eastAsia="cy-GB"/>
        </w:rPr>
        <w:t xml:space="preserve">Laming </w:t>
      </w:r>
      <w:r w:rsidRPr="00F026E1">
        <w:rPr>
          <w:rFonts w:eastAsia="Times New Roman" w:cs="Arial"/>
          <w:color w:val="222222"/>
          <w:sz w:val="24"/>
          <w:szCs w:val="24"/>
          <w:lang w:eastAsia="cy-GB"/>
        </w:rPr>
        <w:t xml:space="preserve">report </w:t>
      </w:r>
      <w:r w:rsidR="003A1EA8" w:rsidRPr="00F026E1">
        <w:rPr>
          <w:rFonts w:eastAsia="Times New Roman" w:cs="Arial"/>
          <w:color w:val="222222"/>
          <w:sz w:val="24"/>
          <w:szCs w:val="24"/>
          <w:lang w:eastAsia="cy-GB"/>
        </w:rPr>
        <w:t xml:space="preserve"> had 108 recommendations and identified serious shortcomings in sharing information between agencies.</w:t>
      </w:r>
      <w:r w:rsidR="006D796D" w:rsidRPr="00F026E1">
        <w:rPr>
          <w:rFonts w:eastAsia="Times New Roman" w:cs="Arial"/>
          <w:color w:val="222222"/>
          <w:sz w:val="24"/>
          <w:szCs w:val="24"/>
          <w:lang w:eastAsia="cy-GB"/>
        </w:rPr>
        <w:t xml:space="preserve"> Lord Laming stated:</w:t>
      </w:r>
    </w:p>
    <w:p w:rsidR="006D796D" w:rsidRPr="00F026E1" w:rsidRDefault="006D796D" w:rsidP="003A0F7E">
      <w:pPr>
        <w:spacing w:line="360" w:lineRule="auto"/>
        <w:ind w:left="720"/>
        <w:rPr>
          <w:rFonts w:eastAsia="Times New Roman" w:cs="Arial"/>
          <w:color w:val="222222"/>
          <w:sz w:val="24"/>
          <w:szCs w:val="24"/>
          <w:lang w:eastAsia="cy-GB"/>
        </w:rPr>
      </w:pPr>
      <w:r w:rsidRPr="00F026E1">
        <w:rPr>
          <w:rFonts w:eastAsia="Times New Roman" w:cs="Arial"/>
          <w:color w:val="222222"/>
          <w:sz w:val="24"/>
          <w:szCs w:val="24"/>
          <w:lang w:eastAsia="cy-GB"/>
        </w:rPr>
        <w:t>‘Victoria Climbie came into contact with several agencies,none of which acted on the warning signs.</w:t>
      </w:r>
      <w:r w:rsidR="005C4C6D">
        <w:rPr>
          <w:rFonts w:eastAsia="Times New Roman" w:cs="Arial"/>
          <w:color w:val="222222"/>
          <w:sz w:val="24"/>
          <w:szCs w:val="24"/>
          <w:lang w:eastAsia="cy-GB"/>
        </w:rPr>
        <w:t xml:space="preserve"> </w:t>
      </w:r>
      <w:r w:rsidRPr="00F026E1">
        <w:rPr>
          <w:rFonts w:eastAsia="Times New Roman" w:cs="Arial"/>
          <w:color w:val="222222"/>
          <w:sz w:val="24"/>
          <w:szCs w:val="24"/>
          <w:lang w:eastAsia="cy-GB"/>
        </w:rPr>
        <w:t xml:space="preserve">No </w:t>
      </w:r>
      <w:r w:rsidR="005C4C6D">
        <w:rPr>
          <w:rFonts w:eastAsia="Times New Roman" w:cs="Arial"/>
          <w:color w:val="222222"/>
          <w:sz w:val="24"/>
          <w:szCs w:val="24"/>
          <w:lang w:eastAsia="cy-GB"/>
        </w:rPr>
        <w:t>one built up the full picture of</w:t>
      </w:r>
      <w:r w:rsidRPr="00F026E1">
        <w:rPr>
          <w:rFonts w:eastAsia="Times New Roman" w:cs="Arial"/>
          <w:color w:val="222222"/>
          <w:sz w:val="24"/>
          <w:szCs w:val="24"/>
          <w:lang w:eastAsia="cy-GB"/>
        </w:rPr>
        <w:t xml:space="preserve"> her interactions with different services.  Children with problems such as special educational needs, or behavioural disorders, or suffering from neglect, can also find that services often come too late.’(Laming 2003)</w:t>
      </w:r>
    </w:p>
    <w:p w:rsidR="00EF1FEE" w:rsidRPr="00F026E1" w:rsidRDefault="003A1EA8" w:rsidP="003A0F7E">
      <w:pPr>
        <w:spacing w:line="360" w:lineRule="auto"/>
        <w:rPr>
          <w:rFonts w:eastAsia="Times New Roman" w:cs="Arial"/>
          <w:color w:val="222222"/>
          <w:sz w:val="24"/>
          <w:szCs w:val="24"/>
          <w:lang w:eastAsia="cy-GB"/>
        </w:rPr>
      </w:pPr>
      <w:r w:rsidRPr="00F026E1">
        <w:rPr>
          <w:rFonts w:eastAsia="Times New Roman" w:cs="Arial"/>
          <w:color w:val="222222"/>
          <w:sz w:val="24"/>
          <w:szCs w:val="24"/>
          <w:lang w:eastAsia="cy-GB"/>
        </w:rPr>
        <w:t>From the Laming report</w:t>
      </w:r>
      <w:r w:rsidR="00EF1FEE" w:rsidRPr="00F026E1">
        <w:rPr>
          <w:rFonts w:eastAsia="Times New Roman" w:cs="Arial"/>
          <w:color w:val="222222"/>
          <w:sz w:val="24"/>
          <w:szCs w:val="24"/>
          <w:lang w:eastAsia="cy-GB"/>
        </w:rPr>
        <w:t xml:space="preserve"> </w:t>
      </w:r>
      <w:r w:rsidR="00F6158F" w:rsidRPr="00F026E1">
        <w:rPr>
          <w:rFonts w:eastAsia="Times New Roman" w:cs="Arial"/>
          <w:color w:val="222222"/>
          <w:sz w:val="24"/>
          <w:szCs w:val="24"/>
          <w:lang w:eastAsia="cy-GB"/>
        </w:rPr>
        <w:t xml:space="preserve">many of his recommendations formed </w:t>
      </w:r>
      <w:r w:rsidR="00EF1FEE" w:rsidRPr="00F026E1">
        <w:rPr>
          <w:rFonts w:eastAsia="Times New Roman" w:cs="Arial"/>
          <w:color w:val="222222"/>
          <w:sz w:val="24"/>
          <w:szCs w:val="24"/>
          <w:lang w:eastAsia="cy-GB"/>
        </w:rPr>
        <w:t>The Children Act 2</w:t>
      </w:r>
      <w:r w:rsidR="00084D86" w:rsidRPr="00F026E1">
        <w:rPr>
          <w:rFonts w:eastAsia="Times New Roman" w:cs="Arial"/>
          <w:color w:val="222222"/>
          <w:sz w:val="24"/>
          <w:szCs w:val="24"/>
          <w:lang w:eastAsia="cy-GB"/>
        </w:rPr>
        <w:t>004 was passed which strengthend</w:t>
      </w:r>
      <w:r w:rsidR="00EF1FEE" w:rsidRPr="00F026E1">
        <w:rPr>
          <w:rFonts w:eastAsia="Times New Roman" w:cs="Arial"/>
          <w:color w:val="222222"/>
          <w:sz w:val="24"/>
          <w:szCs w:val="24"/>
          <w:lang w:eastAsia="cy-GB"/>
        </w:rPr>
        <w:t xml:space="preserve"> the 1989 Childrens</w:t>
      </w:r>
      <w:r w:rsidRPr="00F026E1">
        <w:rPr>
          <w:rFonts w:eastAsia="Times New Roman" w:cs="Arial"/>
          <w:color w:val="222222"/>
          <w:sz w:val="24"/>
          <w:szCs w:val="24"/>
          <w:lang w:eastAsia="cy-GB"/>
        </w:rPr>
        <w:t xml:space="preserve"> </w:t>
      </w:r>
      <w:r w:rsidR="00EF1FEE" w:rsidRPr="00F026E1">
        <w:rPr>
          <w:rFonts w:eastAsia="Times New Roman" w:cs="Arial"/>
          <w:color w:val="222222"/>
          <w:sz w:val="24"/>
          <w:szCs w:val="24"/>
          <w:lang w:eastAsia="cy-GB"/>
        </w:rPr>
        <w:t>A</w:t>
      </w:r>
      <w:r w:rsidR="00084D86" w:rsidRPr="00F026E1">
        <w:rPr>
          <w:rFonts w:eastAsia="Times New Roman" w:cs="Arial"/>
          <w:color w:val="222222"/>
          <w:sz w:val="24"/>
          <w:szCs w:val="24"/>
          <w:lang w:eastAsia="cy-GB"/>
        </w:rPr>
        <w:t>ct and created</w:t>
      </w:r>
      <w:r w:rsidR="00EF1FEE" w:rsidRPr="00F026E1">
        <w:rPr>
          <w:rFonts w:eastAsia="Times New Roman" w:cs="Arial"/>
          <w:color w:val="222222"/>
          <w:sz w:val="24"/>
          <w:szCs w:val="24"/>
          <w:lang w:eastAsia="cy-GB"/>
        </w:rPr>
        <w:t xml:space="preserve"> more accountability.</w:t>
      </w:r>
      <w:r w:rsidR="00084D86" w:rsidRPr="00F026E1">
        <w:rPr>
          <w:rFonts w:eastAsia="Times New Roman" w:cs="Arial"/>
          <w:color w:val="222222"/>
          <w:sz w:val="24"/>
          <w:szCs w:val="24"/>
          <w:lang w:eastAsia="cy-GB"/>
        </w:rPr>
        <w:t xml:space="preserve">  </w:t>
      </w:r>
    </w:p>
    <w:p w:rsidR="00F97199" w:rsidRDefault="00084D86" w:rsidP="003A0F7E">
      <w:pPr>
        <w:spacing w:line="360" w:lineRule="auto"/>
        <w:rPr>
          <w:rFonts w:eastAsia="Times New Roman" w:cs="Arial"/>
          <w:color w:val="222222"/>
          <w:sz w:val="24"/>
          <w:szCs w:val="24"/>
          <w:lang w:eastAsia="cy-GB"/>
        </w:rPr>
      </w:pPr>
      <w:r w:rsidRPr="00F026E1">
        <w:rPr>
          <w:rFonts w:eastAsia="Times New Roman" w:cs="Arial"/>
          <w:color w:val="222222"/>
          <w:sz w:val="24"/>
          <w:szCs w:val="24"/>
          <w:lang w:eastAsia="cy-GB"/>
        </w:rPr>
        <w:t xml:space="preserve">Another tragic case of agencies not sharing information was Jessica Chapman and Holly Wells who were murdered in the summer of 2002 by the school caretaker. Despite having been investigated in the past for sexual offences and burglary he was still able to get a job at a Primary school as a Caretaker because there was no actual conviction there was no information available on the then current system of the </w:t>
      </w:r>
      <w:r w:rsidR="004D7E9C" w:rsidRPr="00F026E1">
        <w:rPr>
          <w:rFonts w:eastAsia="Times New Roman" w:cs="Arial"/>
          <w:color w:val="222222"/>
          <w:sz w:val="24"/>
          <w:szCs w:val="24"/>
          <w:lang w:eastAsia="cy-GB"/>
        </w:rPr>
        <w:t>previous investigated offences</w:t>
      </w:r>
      <w:r w:rsidRPr="00F026E1">
        <w:rPr>
          <w:rFonts w:eastAsia="Times New Roman" w:cs="Arial"/>
          <w:color w:val="222222"/>
          <w:sz w:val="24"/>
          <w:szCs w:val="24"/>
          <w:lang w:eastAsia="cy-GB"/>
        </w:rPr>
        <w:t>.  Sir Michael Birch</w:t>
      </w:r>
      <w:r w:rsidR="006225C4" w:rsidRPr="00F026E1">
        <w:rPr>
          <w:rFonts w:eastAsia="Times New Roman" w:cs="Arial"/>
          <w:color w:val="222222"/>
          <w:sz w:val="24"/>
          <w:szCs w:val="24"/>
          <w:lang w:eastAsia="cy-GB"/>
        </w:rPr>
        <w:t>ard</w:t>
      </w:r>
      <w:r w:rsidRPr="00F026E1">
        <w:rPr>
          <w:rFonts w:eastAsia="Times New Roman" w:cs="Arial"/>
          <w:color w:val="222222"/>
          <w:sz w:val="24"/>
          <w:szCs w:val="24"/>
          <w:lang w:eastAsia="cy-GB"/>
        </w:rPr>
        <w:t xml:space="preserve"> questioned the way background checks were made</w:t>
      </w:r>
      <w:r w:rsidR="004D7E9C" w:rsidRPr="00F026E1">
        <w:rPr>
          <w:rFonts w:eastAsia="Times New Roman" w:cs="Arial"/>
          <w:color w:val="222222"/>
          <w:sz w:val="24"/>
          <w:szCs w:val="24"/>
          <w:lang w:eastAsia="cy-GB"/>
        </w:rPr>
        <w:t xml:space="preserve"> </w:t>
      </w:r>
      <w:r w:rsidR="006225C4" w:rsidRPr="00F026E1">
        <w:rPr>
          <w:rFonts w:eastAsia="Times New Roman" w:cs="Arial"/>
          <w:color w:val="222222"/>
          <w:sz w:val="24"/>
          <w:szCs w:val="24"/>
          <w:lang w:eastAsia="cy-GB"/>
        </w:rPr>
        <w:t xml:space="preserve">and how people were recruited to work with vulnerable people. </w:t>
      </w:r>
      <w:r w:rsidR="004D7E9C" w:rsidRPr="00F026E1">
        <w:rPr>
          <w:rFonts w:eastAsia="Times New Roman" w:cs="Arial"/>
          <w:color w:val="222222"/>
          <w:sz w:val="24"/>
          <w:szCs w:val="24"/>
          <w:lang w:eastAsia="cy-GB"/>
        </w:rPr>
        <w:t xml:space="preserve"> </w:t>
      </w:r>
    </w:p>
    <w:p w:rsidR="004D7E9C" w:rsidRPr="00F026E1" w:rsidRDefault="004D7E9C" w:rsidP="003A0F7E">
      <w:pPr>
        <w:spacing w:line="360" w:lineRule="auto"/>
        <w:rPr>
          <w:rFonts w:eastAsia="Times New Roman" w:cs="Arial"/>
          <w:color w:val="222222"/>
          <w:sz w:val="24"/>
          <w:szCs w:val="24"/>
          <w:lang w:eastAsia="cy-GB"/>
        </w:rPr>
      </w:pPr>
      <w:r w:rsidRPr="00F026E1">
        <w:rPr>
          <w:rFonts w:eastAsia="Times New Roman" w:cs="Arial"/>
          <w:color w:val="222222"/>
          <w:sz w:val="24"/>
          <w:szCs w:val="24"/>
          <w:lang w:eastAsia="cy-GB"/>
        </w:rPr>
        <w:lastRenderedPageBreak/>
        <w:t xml:space="preserve">A couple of his </w:t>
      </w:r>
      <w:r w:rsidR="006225C4" w:rsidRPr="00F026E1">
        <w:rPr>
          <w:rFonts w:eastAsia="Times New Roman" w:cs="Arial"/>
          <w:color w:val="222222"/>
          <w:sz w:val="24"/>
          <w:szCs w:val="24"/>
          <w:lang w:eastAsia="cy-GB"/>
        </w:rPr>
        <w:t>recommend</w:t>
      </w:r>
      <w:r w:rsidRPr="00F026E1">
        <w:rPr>
          <w:rFonts w:eastAsia="Times New Roman" w:cs="Arial"/>
          <w:color w:val="222222"/>
          <w:sz w:val="24"/>
          <w:szCs w:val="24"/>
          <w:lang w:eastAsia="cy-GB"/>
        </w:rPr>
        <w:t>ations were</w:t>
      </w:r>
      <w:r w:rsidR="006225C4" w:rsidRPr="00F026E1">
        <w:rPr>
          <w:rFonts w:eastAsia="Times New Roman" w:cs="Arial"/>
          <w:color w:val="222222"/>
          <w:sz w:val="24"/>
          <w:szCs w:val="24"/>
          <w:lang w:eastAsia="cy-GB"/>
        </w:rPr>
        <w:t xml:space="preserve"> that a single vetting service be established to carry out these checks</w:t>
      </w:r>
      <w:r w:rsidRPr="00F026E1">
        <w:rPr>
          <w:rFonts w:eastAsia="Times New Roman" w:cs="Arial"/>
          <w:color w:val="222222"/>
          <w:sz w:val="24"/>
          <w:szCs w:val="24"/>
          <w:lang w:eastAsia="cy-GB"/>
        </w:rPr>
        <w:t xml:space="preserve"> </w:t>
      </w:r>
      <w:r w:rsidR="004C41BC" w:rsidRPr="00F026E1">
        <w:rPr>
          <w:rFonts w:eastAsia="Times New Roman" w:cs="Arial"/>
          <w:color w:val="222222"/>
          <w:sz w:val="24"/>
          <w:szCs w:val="24"/>
          <w:lang w:eastAsia="cy-GB"/>
        </w:rPr>
        <w:t xml:space="preserve">which is the DBS checks schools have to carry out now </w:t>
      </w:r>
      <w:r w:rsidRPr="00F026E1">
        <w:rPr>
          <w:rFonts w:eastAsia="Times New Roman" w:cs="Arial"/>
          <w:color w:val="222222"/>
          <w:sz w:val="24"/>
          <w:szCs w:val="24"/>
          <w:lang w:eastAsia="cy-GB"/>
        </w:rPr>
        <w:t>and a national IT system for Police Officers in England and Wales whi</w:t>
      </w:r>
      <w:r w:rsidR="004C41BC" w:rsidRPr="00F026E1">
        <w:rPr>
          <w:rFonts w:eastAsia="Times New Roman" w:cs="Arial"/>
          <w:color w:val="222222"/>
          <w:sz w:val="24"/>
          <w:szCs w:val="24"/>
          <w:lang w:eastAsia="cy-GB"/>
        </w:rPr>
        <w:t>c</w:t>
      </w:r>
      <w:r w:rsidRPr="00F026E1">
        <w:rPr>
          <w:rFonts w:eastAsia="Times New Roman" w:cs="Arial"/>
          <w:color w:val="222222"/>
          <w:sz w:val="24"/>
          <w:szCs w:val="24"/>
          <w:lang w:eastAsia="cy-GB"/>
        </w:rPr>
        <w:t>h would allow better collaboration between forces</w:t>
      </w:r>
      <w:r w:rsidR="00E03890" w:rsidRPr="00F026E1">
        <w:rPr>
          <w:rFonts w:eastAsia="Times New Roman" w:cs="Arial"/>
          <w:color w:val="222222"/>
          <w:sz w:val="24"/>
          <w:szCs w:val="24"/>
          <w:lang w:eastAsia="cy-GB"/>
        </w:rPr>
        <w:t>(guardian 2004).</w:t>
      </w:r>
    </w:p>
    <w:p w:rsidR="005E794C" w:rsidRPr="00F026E1" w:rsidRDefault="00E03890" w:rsidP="003A0F7E">
      <w:pPr>
        <w:spacing w:line="360" w:lineRule="auto"/>
        <w:rPr>
          <w:rFonts w:ascii="Georgia" w:hAnsi="Georgia"/>
          <w:color w:val="333333"/>
          <w:sz w:val="24"/>
          <w:szCs w:val="24"/>
          <w:shd w:val="clear" w:color="auto" w:fill="FFFFFF"/>
        </w:rPr>
      </w:pPr>
      <w:r w:rsidRPr="00F026E1">
        <w:rPr>
          <w:rFonts w:eastAsia="Times New Roman" w:cs="Arial"/>
          <w:color w:val="222222"/>
          <w:sz w:val="24"/>
          <w:szCs w:val="24"/>
          <w:lang w:eastAsia="cy-GB"/>
        </w:rPr>
        <w:t xml:space="preserve">In 2008 there was the case of ‘Baby P’ a 17 month old boy depite being subject to a Child Protection Plan and being in contact with a range of proffesionals, endured extensive injuries over a 9 month period </w:t>
      </w:r>
      <w:r w:rsidR="00C066DF" w:rsidRPr="00F026E1">
        <w:rPr>
          <w:rFonts w:eastAsia="Times New Roman" w:cs="Arial"/>
          <w:color w:val="222222"/>
          <w:sz w:val="24"/>
          <w:szCs w:val="24"/>
          <w:lang w:eastAsia="cy-GB"/>
        </w:rPr>
        <w:t xml:space="preserve">by his mothers boyfriend </w:t>
      </w:r>
      <w:r w:rsidRPr="00F026E1">
        <w:rPr>
          <w:rFonts w:eastAsia="Times New Roman" w:cs="Arial"/>
          <w:color w:val="222222"/>
          <w:sz w:val="24"/>
          <w:szCs w:val="24"/>
          <w:lang w:eastAsia="cy-GB"/>
        </w:rPr>
        <w:t>and sadly died of his injuries</w:t>
      </w:r>
      <w:r w:rsidR="00C066DF" w:rsidRPr="00F026E1">
        <w:rPr>
          <w:rFonts w:eastAsia="Times New Roman" w:cs="Arial"/>
          <w:color w:val="222222"/>
          <w:sz w:val="24"/>
          <w:szCs w:val="24"/>
          <w:lang w:eastAsia="cy-GB"/>
        </w:rPr>
        <w:t>.  This happened in the same borough as the Victoria Climbie Case. Lord Laming again carried out  an investigation in which he identified failiures in practice rather than policies.</w:t>
      </w:r>
      <w:r w:rsidR="004C41BC" w:rsidRPr="00F026E1">
        <w:rPr>
          <w:rFonts w:eastAsia="Times New Roman" w:cs="Arial"/>
          <w:color w:val="222222"/>
          <w:sz w:val="24"/>
          <w:szCs w:val="24"/>
          <w:lang w:eastAsia="cy-GB"/>
        </w:rPr>
        <w:t xml:space="preserve"> </w:t>
      </w:r>
      <w:r w:rsidR="005C4C6D">
        <w:rPr>
          <w:rFonts w:eastAsia="Times New Roman" w:cs="Arial"/>
          <w:color w:val="222222"/>
          <w:sz w:val="24"/>
          <w:szCs w:val="24"/>
          <w:lang w:eastAsia="cy-GB"/>
        </w:rPr>
        <w:t xml:space="preserve"> Out of</w:t>
      </w:r>
      <w:r w:rsidR="00C066DF" w:rsidRPr="00F026E1">
        <w:rPr>
          <w:rFonts w:eastAsia="Times New Roman" w:cs="Arial"/>
          <w:color w:val="222222"/>
          <w:sz w:val="24"/>
          <w:szCs w:val="24"/>
          <w:lang w:eastAsia="cy-GB"/>
        </w:rPr>
        <w:t xml:space="preserve"> his </w:t>
      </w:r>
      <w:r w:rsidR="005C4C6D">
        <w:rPr>
          <w:rFonts w:eastAsia="Times New Roman" w:cs="Arial"/>
          <w:color w:val="222222"/>
          <w:sz w:val="24"/>
          <w:szCs w:val="24"/>
          <w:lang w:eastAsia="cy-GB"/>
        </w:rPr>
        <w:t xml:space="preserve">additional 58 recommendations </w:t>
      </w:r>
      <w:r w:rsidR="00C066DF" w:rsidRPr="00F026E1">
        <w:rPr>
          <w:rFonts w:eastAsia="Times New Roman" w:cs="Arial"/>
          <w:color w:val="222222"/>
          <w:sz w:val="24"/>
          <w:szCs w:val="24"/>
          <w:lang w:eastAsia="cy-GB"/>
        </w:rPr>
        <w:t>the governemnts official child protection guidance ‘Working together to safeguard children’ was strengthened. Laming recommened the recruitmnt and training and supervision of social workers be tackled from which the governement created the social work task force(communitycare.co.uk 2005).</w:t>
      </w:r>
      <w:r w:rsidR="005E794C" w:rsidRPr="00F026E1">
        <w:rPr>
          <w:rFonts w:ascii="Georgia" w:hAnsi="Georgia"/>
          <w:color w:val="333333"/>
          <w:sz w:val="24"/>
          <w:szCs w:val="24"/>
          <w:shd w:val="clear" w:color="auto" w:fill="FFFFFF"/>
        </w:rPr>
        <w:t xml:space="preserve"> </w:t>
      </w:r>
    </w:p>
    <w:p w:rsidR="0089116A" w:rsidRPr="00192623" w:rsidRDefault="0089116A" w:rsidP="003A0F7E">
      <w:pPr>
        <w:spacing w:line="360" w:lineRule="auto"/>
        <w:rPr>
          <w:sz w:val="24"/>
          <w:szCs w:val="24"/>
        </w:rPr>
      </w:pPr>
      <w:r w:rsidRPr="00192623">
        <w:rPr>
          <w:sz w:val="24"/>
          <w:szCs w:val="24"/>
        </w:rPr>
        <w:t>In November 2000, the Welsh Assembly Government published Children and Young People: A Framework for Partnership. That began with a commitment to the United Nations Convention on the Rights of the Child. The Convention sets out how the Assembly Government should act in all dealings with children and young people. Framework for Partnership also proposed a new method of planning services for children and young people through partnerships of local authorities, the Health Service, and other local bodies. It promised a simpler way of pay</w:t>
      </w:r>
      <w:r>
        <w:rPr>
          <w:sz w:val="24"/>
          <w:szCs w:val="24"/>
        </w:rPr>
        <w:t>ing grants to local authorities and an introduction of a Children Commisioner.</w:t>
      </w:r>
      <w:r>
        <w:rPr>
          <w:sz w:val="24"/>
          <w:szCs w:val="24"/>
        </w:rPr>
        <w:t xml:space="preserve"> (Hutt,Davidson 2004)</w:t>
      </w:r>
    </w:p>
    <w:p w:rsidR="00E70DAD" w:rsidRDefault="00E70DAD" w:rsidP="003A0F7E">
      <w:pPr>
        <w:spacing w:line="360" w:lineRule="auto"/>
        <w:rPr>
          <w:sz w:val="24"/>
          <w:szCs w:val="24"/>
        </w:rPr>
      </w:pPr>
    </w:p>
    <w:p w:rsidR="00E70DAD" w:rsidRDefault="0089116A" w:rsidP="003A0F7E">
      <w:pPr>
        <w:spacing w:line="360" w:lineRule="auto"/>
        <w:rPr>
          <w:sz w:val="24"/>
          <w:szCs w:val="24"/>
        </w:rPr>
      </w:pPr>
      <w:r>
        <w:rPr>
          <w:sz w:val="24"/>
          <w:szCs w:val="24"/>
        </w:rPr>
        <w:t>In 2002 the Welsh Assembly Government produced The Children and Young people: Rights to Action.  It highlighted seven core aims to ensure all</w:t>
      </w:r>
      <w:r w:rsidR="00E70DAD">
        <w:rPr>
          <w:sz w:val="24"/>
          <w:szCs w:val="24"/>
        </w:rPr>
        <w:t xml:space="preserve"> children and young people have</w:t>
      </w:r>
      <w:r>
        <w:rPr>
          <w:sz w:val="24"/>
          <w:szCs w:val="24"/>
        </w:rPr>
        <w:t>:</w:t>
      </w:r>
      <w:r w:rsidR="00E70DAD">
        <w:rPr>
          <w:sz w:val="24"/>
          <w:szCs w:val="24"/>
        </w:rPr>
        <w:t xml:space="preserve"> a</w:t>
      </w:r>
      <w:r>
        <w:rPr>
          <w:sz w:val="24"/>
          <w:szCs w:val="24"/>
        </w:rPr>
        <w:t xml:space="preserve"> flying start, have a comprehensive range of </w:t>
      </w:r>
      <w:r w:rsidRPr="00E70DAD">
        <w:rPr>
          <w:sz w:val="24"/>
          <w:szCs w:val="24"/>
        </w:rPr>
        <w:t>educa</w:t>
      </w:r>
      <w:r w:rsidR="00E70DAD" w:rsidRPr="00E70DAD">
        <w:rPr>
          <w:sz w:val="24"/>
          <w:szCs w:val="24"/>
        </w:rPr>
        <w:t>ti</w:t>
      </w:r>
      <w:r w:rsidRPr="00E70DAD">
        <w:rPr>
          <w:sz w:val="24"/>
          <w:szCs w:val="24"/>
        </w:rPr>
        <w:t>on and learning opportunities, enjoy the best health and are free from abuse, victimisation and exploitation, have access to play,leisure and cultural activities, are listened to, treated with respect and have their cultural identity recognised, have a safe home</w:t>
      </w:r>
      <w:r>
        <w:rPr>
          <w:sz w:val="24"/>
          <w:szCs w:val="24"/>
        </w:rPr>
        <w:t xml:space="preserve"> and community which supports physical and emotional wellbeing and are not disadvantaged by poverty(</w:t>
      </w:r>
      <w:r>
        <w:rPr>
          <w:sz w:val="24"/>
          <w:szCs w:val="24"/>
        </w:rPr>
        <w:t>A</w:t>
      </w:r>
      <w:r>
        <w:rPr>
          <w:sz w:val="24"/>
          <w:szCs w:val="24"/>
        </w:rPr>
        <w:t>ssembly Wales 2004).</w:t>
      </w:r>
    </w:p>
    <w:p w:rsidR="0089116A" w:rsidRPr="00976C7C" w:rsidRDefault="0089116A" w:rsidP="003A0F7E">
      <w:pPr>
        <w:spacing w:line="360" w:lineRule="auto"/>
        <w:rPr>
          <w:rFonts w:cs="Arial"/>
          <w:color w:val="3A3A3A"/>
          <w:sz w:val="24"/>
          <w:szCs w:val="24"/>
        </w:rPr>
      </w:pPr>
      <w:r>
        <w:rPr>
          <w:sz w:val="24"/>
          <w:szCs w:val="24"/>
        </w:rPr>
        <w:lastRenderedPageBreak/>
        <w:t xml:space="preserve"> </w:t>
      </w:r>
      <w:r w:rsidR="00F17B0D">
        <w:rPr>
          <w:sz w:val="24"/>
          <w:szCs w:val="24"/>
        </w:rPr>
        <w:t xml:space="preserve">In 2004 </w:t>
      </w:r>
      <w:r w:rsidRPr="00976C7C">
        <w:rPr>
          <w:sz w:val="24"/>
          <w:szCs w:val="24"/>
        </w:rPr>
        <w:t xml:space="preserve">Children in Wales </w:t>
      </w:r>
      <w:r w:rsidR="00F17B0D">
        <w:rPr>
          <w:sz w:val="24"/>
          <w:szCs w:val="24"/>
        </w:rPr>
        <w:t>who are</w:t>
      </w:r>
      <w:r w:rsidRPr="00976C7C">
        <w:rPr>
          <w:sz w:val="24"/>
          <w:szCs w:val="24"/>
        </w:rPr>
        <w:t xml:space="preserve"> the National Umbrella organisation for organisations and individuals working with chil</w:t>
      </w:r>
      <w:r w:rsidR="004866F0">
        <w:rPr>
          <w:sz w:val="24"/>
          <w:szCs w:val="24"/>
        </w:rPr>
        <w:t>dren and young people in Wales with</w:t>
      </w:r>
      <w:r>
        <w:rPr>
          <w:sz w:val="24"/>
          <w:szCs w:val="24"/>
        </w:rPr>
        <w:t xml:space="preserve"> m</w:t>
      </w:r>
      <w:r w:rsidR="004866F0">
        <w:rPr>
          <w:sz w:val="24"/>
          <w:szCs w:val="24"/>
        </w:rPr>
        <w:t xml:space="preserve">embers </w:t>
      </w:r>
      <w:r w:rsidRPr="00976C7C">
        <w:rPr>
          <w:sz w:val="24"/>
          <w:szCs w:val="24"/>
        </w:rPr>
        <w:t xml:space="preserve"> drawn from the voluntary, st</w:t>
      </w:r>
      <w:r w:rsidR="00F17B0D">
        <w:rPr>
          <w:sz w:val="24"/>
          <w:szCs w:val="24"/>
        </w:rPr>
        <w:t>atutory and independent sectors giving a good multi-agency base</w:t>
      </w:r>
      <w:r w:rsidR="004866F0">
        <w:rPr>
          <w:sz w:val="24"/>
          <w:szCs w:val="24"/>
        </w:rPr>
        <w:t xml:space="preserve">, </w:t>
      </w:r>
      <w:r w:rsidR="00F17B0D">
        <w:rPr>
          <w:sz w:val="24"/>
          <w:szCs w:val="24"/>
        </w:rPr>
        <w:t>drew up a consultation paper on the Rights to Action in 2004 with one of their recommendation being all staff working with children to have training in UNCRC to better enable them to understand the rights of the child and</w:t>
      </w:r>
      <w:r w:rsidR="004866F0">
        <w:rPr>
          <w:sz w:val="24"/>
          <w:szCs w:val="24"/>
        </w:rPr>
        <w:t xml:space="preserve"> </w:t>
      </w:r>
      <w:r w:rsidR="00F17B0D">
        <w:rPr>
          <w:sz w:val="24"/>
          <w:szCs w:val="24"/>
        </w:rPr>
        <w:t>what outcomes are expected for childre</w:t>
      </w:r>
      <w:r w:rsidR="004866F0">
        <w:rPr>
          <w:sz w:val="24"/>
          <w:szCs w:val="24"/>
        </w:rPr>
        <w:t>n.  The writer agrees with this recommendation as the more knowledge of the rights of the child  the better you can work towards achieving them, the question has to be asked if this was recommended in 2004 why is it not in place?</w:t>
      </w:r>
    </w:p>
    <w:p w:rsidR="002715CD" w:rsidRPr="00F026E1" w:rsidRDefault="005E794C" w:rsidP="003A0F7E">
      <w:pPr>
        <w:spacing w:line="360" w:lineRule="auto"/>
        <w:rPr>
          <w:color w:val="333333"/>
          <w:sz w:val="24"/>
          <w:szCs w:val="24"/>
          <w:shd w:val="clear" w:color="auto" w:fill="FFFFFF"/>
        </w:rPr>
      </w:pPr>
      <w:r w:rsidRPr="00F026E1">
        <w:rPr>
          <w:color w:val="333333"/>
          <w:sz w:val="24"/>
          <w:szCs w:val="24"/>
          <w:shd w:val="clear" w:color="auto" w:fill="FFFFFF"/>
        </w:rPr>
        <w:t>Every Child Matters Policy was launched in 2003 by the new labour government. It aimed to bring about change to childrens well-being up to the age of 19. Any service that provided for children, whether that be a GP, a PCSO or any volunteer, teamed up and shared information about the child.  It aimed to ensure that children regardless of race, wealth or disbaility could stay healthy, be safe, achieve economically, contribute to society poistively and enjoy life(Every Childmatters</w:t>
      </w:r>
      <w:r w:rsidR="000A37E1" w:rsidRPr="00F026E1">
        <w:rPr>
          <w:color w:val="333333"/>
          <w:sz w:val="24"/>
          <w:szCs w:val="24"/>
          <w:shd w:val="clear" w:color="auto" w:fill="FFFFFF"/>
        </w:rPr>
        <w:t>.co.uk</w:t>
      </w:r>
      <w:r w:rsidRPr="00F026E1">
        <w:rPr>
          <w:color w:val="333333"/>
          <w:sz w:val="24"/>
          <w:szCs w:val="24"/>
          <w:shd w:val="clear" w:color="auto" w:fill="FFFFFF"/>
        </w:rPr>
        <w:t>).</w:t>
      </w:r>
      <w:r w:rsidRPr="00F026E1">
        <w:rPr>
          <w:rFonts w:ascii="Georgia" w:hAnsi="Georgia"/>
          <w:color w:val="333333"/>
          <w:sz w:val="24"/>
          <w:szCs w:val="24"/>
          <w:shd w:val="clear" w:color="auto" w:fill="FFFFFF"/>
        </w:rPr>
        <w:t xml:space="preserve"> </w:t>
      </w:r>
      <w:r w:rsidR="005C4C6D">
        <w:rPr>
          <w:color w:val="333333"/>
          <w:sz w:val="24"/>
          <w:szCs w:val="24"/>
          <w:shd w:val="clear" w:color="auto" w:fill="FFFFFF"/>
        </w:rPr>
        <w:t>Following the Green paper Every Child matters,(Sept 2003) all local authorities are to ensure</w:t>
      </w:r>
      <w:r w:rsidRPr="00F026E1">
        <w:rPr>
          <w:color w:val="333333"/>
          <w:sz w:val="24"/>
          <w:szCs w:val="24"/>
          <w:shd w:val="clear" w:color="auto" w:fill="FFFFFF"/>
        </w:rPr>
        <w:t xml:space="preserve"> that they work with multi-agency partners</w:t>
      </w:r>
      <w:r w:rsidR="005C4C6D">
        <w:rPr>
          <w:color w:val="333333"/>
          <w:sz w:val="24"/>
          <w:szCs w:val="24"/>
          <w:shd w:val="clear" w:color="auto" w:fill="FFFFFF"/>
        </w:rPr>
        <w:t xml:space="preserve"> collaboratively around a preventative agenda</w:t>
      </w:r>
      <w:r w:rsidRPr="00F026E1">
        <w:rPr>
          <w:color w:val="333333"/>
          <w:sz w:val="24"/>
          <w:szCs w:val="24"/>
          <w:shd w:val="clear" w:color="auto" w:fill="FFFFFF"/>
        </w:rPr>
        <w:t xml:space="preserve"> to create the best outcome for children and young people in that area.</w:t>
      </w:r>
      <w:r w:rsidR="00D937E7" w:rsidRPr="00D937E7">
        <w:rPr>
          <w:rFonts w:ascii="Arial" w:hAnsi="Arial" w:cs="Arial"/>
          <w:color w:val="333333"/>
          <w:sz w:val="26"/>
          <w:szCs w:val="26"/>
        </w:rPr>
        <w:t xml:space="preserve"> </w:t>
      </w:r>
      <w:r w:rsidR="00D937E7" w:rsidRPr="00D937E7">
        <w:rPr>
          <w:rFonts w:cs="Arial"/>
          <w:color w:val="333333"/>
          <w:sz w:val="24"/>
          <w:szCs w:val="24"/>
        </w:rPr>
        <w:t>One o</w:t>
      </w:r>
      <w:r w:rsidR="00D937E7">
        <w:rPr>
          <w:rFonts w:cs="Arial"/>
          <w:color w:val="333333"/>
          <w:sz w:val="24"/>
          <w:szCs w:val="24"/>
        </w:rPr>
        <w:t>f the main challenges regarding</w:t>
      </w:r>
      <w:r w:rsidR="00D937E7" w:rsidRPr="00D937E7">
        <w:rPr>
          <w:rFonts w:cs="Arial"/>
          <w:color w:val="333333"/>
          <w:sz w:val="24"/>
          <w:szCs w:val="24"/>
        </w:rPr>
        <w:t xml:space="preserve"> the successful implementation of the E</w:t>
      </w:r>
      <w:r w:rsidR="00D937E7">
        <w:rPr>
          <w:rFonts w:cs="Arial"/>
          <w:color w:val="333333"/>
          <w:sz w:val="24"/>
          <w:szCs w:val="24"/>
        </w:rPr>
        <w:t xml:space="preserve">very Child Matters agenda is </w:t>
      </w:r>
      <w:r w:rsidR="00D937E7" w:rsidRPr="00D937E7">
        <w:rPr>
          <w:rFonts w:cs="Arial"/>
          <w:color w:val="333333"/>
          <w:sz w:val="24"/>
          <w:szCs w:val="24"/>
        </w:rPr>
        <w:t xml:space="preserve"> that effective </w:t>
      </w:r>
      <w:r w:rsidR="00D937E7">
        <w:rPr>
          <w:rFonts w:cs="Arial"/>
          <w:color w:val="333333"/>
          <w:sz w:val="24"/>
          <w:szCs w:val="24"/>
        </w:rPr>
        <w:t>training is provided. If the Every Child matters agenda is having a positive</w:t>
      </w:r>
      <w:r w:rsidR="00D937E7" w:rsidRPr="00D937E7">
        <w:rPr>
          <w:rFonts w:cs="Arial"/>
          <w:color w:val="333333"/>
          <w:sz w:val="24"/>
          <w:szCs w:val="24"/>
        </w:rPr>
        <w:t xml:space="preserve"> impact on multi</w:t>
      </w:r>
      <w:r w:rsidR="00D937E7" w:rsidRPr="00D937E7">
        <w:rPr>
          <w:rFonts w:cs="Cambria Math"/>
          <w:color w:val="333333"/>
          <w:sz w:val="24"/>
          <w:szCs w:val="24"/>
        </w:rPr>
        <w:t>‐</w:t>
      </w:r>
      <w:r w:rsidR="00D937E7" w:rsidRPr="00D937E7">
        <w:rPr>
          <w:rFonts w:cs="Arial"/>
          <w:color w:val="333333"/>
          <w:sz w:val="24"/>
          <w:szCs w:val="24"/>
        </w:rPr>
        <w:t>agency work and everyday practice, then  most likely</w:t>
      </w:r>
      <w:r w:rsidR="00D937E7">
        <w:rPr>
          <w:rFonts w:cs="Arial"/>
          <w:color w:val="333333"/>
          <w:sz w:val="24"/>
          <w:szCs w:val="24"/>
        </w:rPr>
        <w:t xml:space="preserve"> this is down to concentrating</w:t>
      </w:r>
      <w:r w:rsidR="00D937E7" w:rsidRPr="00D937E7">
        <w:rPr>
          <w:rFonts w:cs="Arial"/>
          <w:color w:val="333333"/>
          <w:sz w:val="24"/>
          <w:szCs w:val="24"/>
        </w:rPr>
        <w:t xml:space="preserve"> on those who are undertaking professional</w:t>
      </w:r>
      <w:r w:rsidR="00D937E7">
        <w:rPr>
          <w:rFonts w:cs="Arial"/>
          <w:color w:val="333333"/>
          <w:sz w:val="24"/>
          <w:szCs w:val="24"/>
        </w:rPr>
        <w:t xml:space="preserve"> development which takes the Every Child Matters</w:t>
      </w:r>
      <w:r w:rsidR="00E229DF">
        <w:rPr>
          <w:rFonts w:cs="Arial"/>
          <w:color w:val="333333"/>
          <w:sz w:val="24"/>
          <w:szCs w:val="24"/>
        </w:rPr>
        <w:t xml:space="preserve"> agenda as its foundation </w:t>
      </w:r>
      <w:r w:rsidR="00D937E7" w:rsidRPr="00D937E7">
        <w:rPr>
          <w:color w:val="333333"/>
          <w:sz w:val="24"/>
          <w:szCs w:val="24"/>
          <w:shd w:val="clear" w:color="auto" w:fill="FFFFFF"/>
        </w:rPr>
        <w:t>(S</w:t>
      </w:r>
      <w:r w:rsidR="00D937E7">
        <w:rPr>
          <w:color w:val="333333"/>
          <w:sz w:val="24"/>
          <w:szCs w:val="24"/>
          <w:shd w:val="clear" w:color="auto" w:fill="FFFFFF"/>
        </w:rPr>
        <w:t xml:space="preserve">traker and foster 2009) </w:t>
      </w:r>
      <w:r w:rsidR="00E229DF">
        <w:rPr>
          <w:color w:val="333333"/>
          <w:sz w:val="24"/>
          <w:szCs w:val="24"/>
          <w:shd w:val="clear" w:color="auto" w:fill="FFFFFF"/>
        </w:rPr>
        <w:t>.</w:t>
      </w:r>
      <w:r w:rsidR="00D937E7">
        <w:rPr>
          <w:color w:val="333333"/>
          <w:sz w:val="24"/>
          <w:szCs w:val="24"/>
          <w:shd w:val="clear" w:color="auto" w:fill="FFFFFF"/>
        </w:rPr>
        <w:t xml:space="preserve"> </w:t>
      </w:r>
    </w:p>
    <w:p w:rsidR="00F97199" w:rsidRDefault="000A37E1" w:rsidP="003A0F7E">
      <w:pPr>
        <w:spacing w:line="360" w:lineRule="auto"/>
        <w:rPr>
          <w:rFonts w:cs="Arial"/>
          <w:color w:val="3A3A3A"/>
          <w:sz w:val="24"/>
          <w:szCs w:val="24"/>
        </w:rPr>
      </w:pPr>
      <w:r w:rsidRPr="00F026E1">
        <w:rPr>
          <w:color w:val="333333"/>
          <w:sz w:val="24"/>
          <w:szCs w:val="24"/>
          <w:shd w:val="clear" w:color="auto" w:fill="FFFFFF"/>
        </w:rPr>
        <w:t xml:space="preserve"> </w:t>
      </w:r>
      <w:r w:rsidR="005E794C" w:rsidRPr="00F026E1">
        <w:rPr>
          <w:color w:val="333333"/>
          <w:sz w:val="24"/>
          <w:szCs w:val="24"/>
          <w:shd w:val="clear" w:color="auto" w:fill="FFFFFF"/>
        </w:rPr>
        <w:t xml:space="preserve">In March 2005 children were given a voice in </w:t>
      </w:r>
      <w:r w:rsidR="00E70DAD">
        <w:rPr>
          <w:color w:val="333333"/>
          <w:sz w:val="24"/>
          <w:szCs w:val="24"/>
          <w:shd w:val="clear" w:color="auto" w:fill="FFFFFF"/>
        </w:rPr>
        <w:t>G</w:t>
      </w:r>
      <w:r w:rsidR="005E794C" w:rsidRPr="00F026E1">
        <w:rPr>
          <w:color w:val="333333"/>
          <w:sz w:val="24"/>
          <w:szCs w:val="24"/>
          <w:shd w:val="clear" w:color="auto" w:fill="FFFFFF"/>
        </w:rPr>
        <w:t>overnment for the first time with the appointme</w:t>
      </w:r>
      <w:r w:rsidRPr="00F026E1">
        <w:rPr>
          <w:color w:val="333333"/>
          <w:sz w:val="24"/>
          <w:szCs w:val="24"/>
          <w:shd w:val="clear" w:color="auto" w:fill="FFFFFF"/>
        </w:rPr>
        <w:t xml:space="preserve">nt of a Children’s Commissioner, in </w:t>
      </w:r>
      <w:r w:rsidR="004417CE" w:rsidRPr="00F026E1">
        <w:rPr>
          <w:color w:val="333333"/>
          <w:sz w:val="24"/>
          <w:szCs w:val="24"/>
          <w:shd w:val="clear" w:color="auto" w:fill="FFFFFF"/>
        </w:rPr>
        <w:t>Wal</w:t>
      </w:r>
      <w:r w:rsidRPr="00F026E1">
        <w:rPr>
          <w:color w:val="333333"/>
          <w:sz w:val="24"/>
          <w:szCs w:val="24"/>
          <w:shd w:val="clear" w:color="auto" w:fill="FFFFFF"/>
        </w:rPr>
        <w:t>es currently it is Sally Holland.</w:t>
      </w:r>
      <w:r w:rsidR="005E794C" w:rsidRPr="00F026E1">
        <w:rPr>
          <w:color w:val="333333"/>
          <w:sz w:val="24"/>
          <w:szCs w:val="24"/>
          <w:shd w:val="clear" w:color="auto" w:fill="FFFFFF"/>
        </w:rPr>
        <w:t xml:space="preserve"> This gave the necessary platform for Every Child Matters to succeed, whilst also promoting the hard work of multi-agencies towards young children in </w:t>
      </w:r>
      <w:r w:rsidR="00E70DAD">
        <w:rPr>
          <w:color w:val="333333"/>
          <w:sz w:val="24"/>
          <w:szCs w:val="24"/>
          <w:shd w:val="clear" w:color="auto" w:fill="FFFFFF"/>
        </w:rPr>
        <w:t>G</w:t>
      </w:r>
      <w:r w:rsidR="005E794C" w:rsidRPr="00F026E1">
        <w:rPr>
          <w:color w:val="333333"/>
          <w:sz w:val="24"/>
          <w:szCs w:val="24"/>
          <w:shd w:val="clear" w:color="auto" w:fill="FFFFFF"/>
        </w:rPr>
        <w:t xml:space="preserve">overnment </w:t>
      </w:r>
      <w:r w:rsidRPr="00F026E1">
        <w:rPr>
          <w:color w:val="333333"/>
          <w:sz w:val="24"/>
          <w:szCs w:val="24"/>
          <w:shd w:val="clear" w:color="auto" w:fill="FFFFFF"/>
        </w:rPr>
        <w:t>i</w:t>
      </w:r>
      <w:r w:rsidR="00E70DAD">
        <w:rPr>
          <w:color w:val="333333"/>
          <w:sz w:val="24"/>
          <w:szCs w:val="24"/>
          <w:shd w:val="clear" w:color="auto" w:fill="FFFFFF"/>
        </w:rPr>
        <w:t>t</w:t>
      </w:r>
      <w:r w:rsidR="005E794C" w:rsidRPr="00F026E1">
        <w:rPr>
          <w:color w:val="333333"/>
          <w:sz w:val="24"/>
          <w:szCs w:val="24"/>
          <w:shd w:val="clear" w:color="auto" w:fill="FFFFFF"/>
        </w:rPr>
        <w:t>self</w:t>
      </w:r>
      <w:r w:rsidRPr="00F026E1">
        <w:rPr>
          <w:color w:val="333333"/>
          <w:sz w:val="24"/>
          <w:szCs w:val="24"/>
          <w:shd w:val="clear" w:color="auto" w:fill="FFFFFF"/>
        </w:rPr>
        <w:t xml:space="preserve"> (Every child matters no date)   </w:t>
      </w:r>
      <w:r w:rsidRPr="00F026E1">
        <w:rPr>
          <w:rFonts w:cs="Arial"/>
          <w:color w:val="3A3A3A"/>
          <w:sz w:val="24"/>
          <w:szCs w:val="24"/>
        </w:rPr>
        <w:t xml:space="preserve">Her priorities include mental health and well-being, effective anti-bullying strategies, reducing inequalities and improving transitions to adulthood for those who have ongoing support and care needs. </w:t>
      </w:r>
      <w:r w:rsidR="004417CE" w:rsidRPr="00F026E1">
        <w:rPr>
          <w:rFonts w:cs="Arial"/>
          <w:color w:val="3A3A3A"/>
          <w:sz w:val="24"/>
          <w:szCs w:val="24"/>
        </w:rPr>
        <w:t>Her campaign is</w:t>
      </w:r>
      <w:r w:rsidRPr="00F026E1">
        <w:rPr>
          <w:rFonts w:cs="Arial"/>
          <w:color w:val="3A3A3A"/>
          <w:sz w:val="24"/>
          <w:szCs w:val="24"/>
        </w:rPr>
        <w:t xml:space="preserve"> for equal protection in the law for children from physical assault and</w:t>
      </w:r>
      <w:r w:rsidR="004417CE" w:rsidRPr="00F026E1">
        <w:rPr>
          <w:rFonts w:cs="Arial"/>
          <w:color w:val="3A3A3A"/>
          <w:sz w:val="24"/>
          <w:szCs w:val="24"/>
        </w:rPr>
        <w:t xml:space="preserve"> wants</w:t>
      </w:r>
      <w:r w:rsidRPr="00F026E1">
        <w:rPr>
          <w:rFonts w:cs="Arial"/>
          <w:color w:val="3A3A3A"/>
          <w:sz w:val="24"/>
          <w:szCs w:val="24"/>
        </w:rPr>
        <w:t xml:space="preserve"> to see all public bodies in Wales adopt and implement the United Nations Conven</w:t>
      </w:r>
      <w:r w:rsidR="001C4C53">
        <w:rPr>
          <w:rFonts w:cs="Arial"/>
          <w:color w:val="3A3A3A"/>
          <w:sz w:val="24"/>
          <w:szCs w:val="24"/>
        </w:rPr>
        <w:t>tion on the Rights of the Child</w:t>
      </w:r>
      <w:r w:rsidR="00976C7C">
        <w:rPr>
          <w:rFonts w:cs="Arial"/>
          <w:color w:val="3A3A3A"/>
          <w:sz w:val="24"/>
          <w:szCs w:val="24"/>
        </w:rPr>
        <w:t xml:space="preserve">. </w:t>
      </w:r>
    </w:p>
    <w:p w:rsidR="00E97E41" w:rsidRDefault="00976C7C" w:rsidP="003A0F7E">
      <w:pPr>
        <w:spacing w:line="360" w:lineRule="auto"/>
        <w:rPr>
          <w:rFonts w:cs="Arial"/>
          <w:color w:val="3A3A3A"/>
          <w:sz w:val="24"/>
          <w:szCs w:val="24"/>
        </w:rPr>
      </w:pPr>
      <w:r>
        <w:rPr>
          <w:rFonts w:cs="Arial"/>
          <w:color w:val="3A3A3A"/>
          <w:sz w:val="24"/>
          <w:szCs w:val="24"/>
        </w:rPr>
        <w:lastRenderedPageBreak/>
        <w:t>In 2011 Wales became the first country in the UK to make the UNCRC part of its domestic law.</w:t>
      </w:r>
      <w:r w:rsidRPr="00976C7C">
        <w:rPr>
          <w:rFonts w:cs="Arial"/>
          <w:color w:val="3A3A3A"/>
          <w:sz w:val="24"/>
          <w:szCs w:val="24"/>
        </w:rPr>
        <w:t xml:space="preserve"> </w:t>
      </w:r>
      <w:r w:rsidRPr="00F026E1">
        <w:rPr>
          <w:rFonts w:cs="Arial"/>
          <w:color w:val="3A3A3A"/>
          <w:sz w:val="24"/>
          <w:szCs w:val="24"/>
        </w:rPr>
        <w:t>(childcomwales.org.uk,2018)</w:t>
      </w:r>
      <w:r>
        <w:rPr>
          <w:rFonts w:cs="Arial"/>
          <w:color w:val="3A3A3A"/>
          <w:sz w:val="24"/>
          <w:szCs w:val="24"/>
        </w:rPr>
        <w:t>.</w:t>
      </w:r>
      <w:r w:rsidRPr="00F026E1">
        <w:rPr>
          <w:rFonts w:cs="Arial"/>
          <w:color w:val="3A3A3A"/>
          <w:sz w:val="24"/>
          <w:szCs w:val="24"/>
        </w:rPr>
        <w:t xml:space="preserve"> </w:t>
      </w:r>
      <w:r w:rsidR="004417CE" w:rsidRPr="00F026E1">
        <w:rPr>
          <w:rFonts w:cs="Arial"/>
          <w:color w:val="3A3A3A"/>
          <w:sz w:val="24"/>
          <w:szCs w:val="24"/>
        </w:rPr>
        <w:t xml:space="preserve"> </w:t>
      </w:r>
      <w:r w:rsidR="001C4C53">
        <w:rPr>
          <w:rFonts w:cs="Arial"/>
          <w:color w:val="3A3A3A"/>
          <w:sz w:val="24"/>
          <w:szCs w:val="24"/>
        </w:rPr>
        <w:t xml:space="preserve"> </w:t>
      </w:r>
      <w:r w:rsidR="00E97E41">
        <w:rPr>
          <w:rFonts w:cs="Arial"/>
          <w:color w:val="3A3A3A"/>
          <w:sz w:val="24"/>
          <w:szCs w:val="24"/>
        </w:rPr>
        <w:t>Children need to be given the toolkit to know about good mental health, resilience and healthy relationships which needs to be included in the new curriculum. Leaving this issue to the NHS to deal with is not working. There needs to be more specific training in schools for staff to be able to offer sound advice and support to all children who need it a view which is supported by Holland (2018).</w:t>
      </w:r>
    </w:p>
    <w:p w:rsidR="00F64837" w:rsidRDefault="004417CE" w:rsidP="003A0F7E">
      <w:pPr>
        <w:spacing w:line="360" w:lineRule="auto"/>
        <w:rPr>
          <w:rFonts w:cs="Arial"/>
          <w:color w:val="3A3A3A"/>
          <w:sz w:val="24"/>
          <w:szCs w:val="24"/>
        </w:rPr>
      </w:pPr>
      <w:r w:rsidRPr="00F026E1">
        <w:rPr>
          <w:rFonts w:cs="Arial"/>
          <w:color w:val="3A3A3A"/>
          <w:sz w:val="24"/>
          <w:szCs w:val="24"/>
        </w:rPr>
        <w:t>Recommendation</w:t>
      </w:r>
      <w:r w:rsidR="00FC4C0E">
        <w:rPr>
          <w:rFonts w:cs="Arial"/>
          <w:color w:val="3A3A3A"/>
          <w:sz w:val="24"/>
          <w:szCs w:val="24"/>
        </w:rPr>
        <w:t xml:space="preserve"> </w:t>
      </w:r>
      <w:r w:rsidRPr="00F026E1">
        <w:rPr>
          <w:rFonts w:cs="Arial"/>
          <w:color w:val="3A3A3A"/>
          <w:sz w:val="24"/>
          <w:szCs w:val="24"/>
        </w:rPr>
        <w:t>13 covers the ‘common language’ for use across all agencies.  Different agencies have different terminology and this needs to be clear right through the agencies so that they can identify who they are concerned about and why, which will enable them to appoint who responds and what outcome is being sought(uwtsd handout,2018).</w:t>
      </w:r>
      <w:r w:rsidR="002715CD" w:rsidRPr="00F026E1">
        <w:rPr>
          <w:rFonts w:cs="Arial"/>
          <w:color w:val="3A3A3A"/>
          <w:sz w:val="24"/>
          <w:szCs w:val="24"/>
        </w:rPr>
        <w:t xml:space="preserve">  The aim is to improve communication between agencies to ensure that, to use the phrase  ‘everyone is si</w:t>
      </w:r>
      <w:r w:rsidR="00E229DF">
        <w:rPr>
          <w:rFonts w:cs="Arial"/>
          <w:color w:val="3A3A3A"/>
          <w:sz w:val="24"/>
          <w:szCs w:val="24"/>
        </w:rPr>
        <w:t xml:space="preserve">nging from the same hymn sheet’ </w:t>
      </w:r>
      <w:r w:rsidR="00E97E41">
        <w:rPr>
          <w:rFonts w:cs="Arial"/>
          <w:color w:val="3A3A3A"/>
          <w:sz w:val="24"/>
          <w:szCs w:val="24"/>
        </w:rPr>
        <w:t xml:space="preserve">is acheived.  </w:t>
      </w:r>
    </w:p>
    <w:p w:rsidR="00067097" w:rsidRDefault="00817D6D" w:rsidP="003A0F7E">
      <w:pPr>
        <w:spacing w:line="360" w:lineRule="auto"/>
        <w:rPr>
          <w:rFonts w:cs="Arial"/>
          <w:color w:val="3A3A3A"/>
          <w:sz w:val="24"/>
          <w:szCs w:val="24"/>
        </w:rPr>
      </w:pPr>
      <w:r>
        <w:rPr>
          <w:rFonts w:cs="Arial"/>
          <w:color w:val="3A3A3A"/>
          <w:sz w:val="24"/>
          <w:szCs w:val="24"/>
        </w:rPr>
        <w:t xml:space="preserve">There are a number </w:t>
      </w:r>
      <w:r w:rsidR="00921D16">
        <w:rPr>
          <w:rFonts w:cs="Arial"/>
          <w:color w:val="3A3A3A"/>
          <w:sz w:val="24"/>
          <w:szCs w:val="24"/>
        </w:rPr>
        <w:t xml:space="preserve">of ways of delivering multi-agency services with three broad models: multi-agency panel, multi-agency team and intergrated service. </w:t>
      </w:r>
    </w:p>
    <w:p w:rsidR="00817D6D" w:rsidRDefault="00D12352" w:rsidP="003A0F7E">
      <w:pPr>
        <w:spacing w:line="360" w:lineRule="auto"/>
        <w:rPr>
          <w:rFonts w:cs="Arial"/>
          <w:color w:val="3A3A3A"/>
          <w:sz w:val="24"/>
          <w:szCs w:val="24"/>
        </w:rPr>
      </w:pPr>
      <w:r>
        <w:rPr>
          <w:rFonts w:cs="Arial"/>
          <w:color w:val="3A3A3A"/>
          <w:sz w:val="24"/>
          <w:szCs w:val="24"/>
        </w:rPr>
        <w:t xml:space="preserve">The first model to look at will be </w:t>
      </w:r>
      <w:r w:rsidR="00921D16">
        <w:rPr>
          <w:rFonts w:cs="Arial"/>
          <w:color w:val="3A3A3A"/>
          <w:sz w:val="24"/>
          <w:szCs w:val="24"/>
        </w:rPr>
        <w:t xml:space="preserve">Multi agency panels </w:t>
      </w:r>
      <w:r>
        <w:rPr>
          <w:rFonts w:cs="Arial"/>
          <w:color w:val="3A3A3A"/>
          <w:sz w:val="24"/>
          <w:szCs w:val="24"/>
        </w:rPr>
        <w:t xml:space="preserve">which </w:t>
      </w:r>
      <w:r w:rsidR="00921D16">
        <w:rPr>
          <w:rFonts w:cs="Arial"/>
          <w:color w:val="3A3A3A"/>
          <w:sz w:val="24"/>
          <w:szCs w:val="24"/>
        </w:rPr>
        <w:t>are where practitioners remain employed by their home agencies rather than a</w:t>
      </w:r>
      <w:r w:rsidR="00067097">
        <w:rPr>
          <w:rFonts w:cs="Arial"/>
          <w:color w:val="3A3A3A"/>
          <w:sz w:val="24"/>
          <w:szCs w:val="24"/>
        </w:rPr>
        <w:t>s workers in a multiagency init</w:t>
      </w:r>
      <w:r w:rsidR="00921D16">
        <w:rPr>
          <w:rFonts w:cs="Arial"/>
          <w:color w:val="3A3A3A"/>
          <w:sz w:val="24"/>
          <w:szCs w:val="24"/>
        </w:rPr>
        <w:t>ative</w:t>
      </w:r>
      <w:r w:rsidR="00067097">
        <w:rPr>
          <w:rFonts w:cs="Arial"/>
          <w:color w:val="3A3A3A"/>
          <w:sz w:val="24"/>
          <w:szCs w:val="24"/>
        </w:rPr>
        <w:t xml:space="preserve"> </w:t>
      </w:r>
      <w:r w:rsidR="00921D16">
        <w:rPr>
          <w:rFonts w:cs="Arial"/>
          <w:color w:val="3A3A3A"/>
          <w:sz w:val="24"/>
          <w:szCs w:val="24"/>
        </w:rPr>
        <w:t>agreeing to meet as a panel on a regular basis</w:t>
      </w:r>
      <w:r w:rsidR="00067097">
        <w:rPr>
          <w:rFonts w:cs="Arial"/>
          <w:color w:val="3A3A3A"/>
          <w:sz w:val="24"/>
          <w:szCs w:val="24"/>
        </w:rPr>
        <w:t xml:space="preserve"> and is managed by a chairperson, it may or may not be their full-time job.  Multi agency panels is a good mix of education,health, social care and youth justice practitioners.</w:t>
      </w:r>
      <w:r w:rsidR="00D22C6F">
        <w:rPr>
          <w:rFonts w:cs="Arial"/>
          <w:color w:val="3A3A3A"/>
          <w:sz w:val="24"/>
          <w:szCs w:val="24"/>
        </w:rPr>
        <w:t xml:space="preserve">  When working as a panel they are likely to carry out joint assesment and information sharing.  The Multi-Agency panel model can go by a range of titles such as ‘panel’,’network’ or ‘team around the family’ (Lancashire County Council 2015)which the writer will look at later on in the assignment.  The challenges of this type of multi-agency working which Lancashire County Council(2015) found was that there is a tendency for representatives to identify with their home agencies rather than their role with the multi-agency panel.  Case planning meetings can take up a significant amount of time and panel members may not be given enough time to carry out their casework with the panel as it wil be in addition to the work they already do at their home agency.</w:t>
      </w:r>
    </w:p>
    <w:p w:rsidR="00F97199" w:rsidRDefault="00D12352" w:rsidP="003A0F7E">
      <w:pPr>
        <w:spacing w:line="360" w:lineRule="auto"/>
        <w:rPr>
          <w:rFonts w:cs="Arial"/>
          <w:color w:val="3A3A3A"/>
          <w:sz w:val="24"/>
          <w:szCs w:val="24"/>
        </w:rPr>
      </w:pPr>
      <w:r>
        <w:rPr>
          <w:rFonts w:cs="Arial"/>
          <w:color w:val="3A3A3A"/>
          <w:sz w:val="24"/>
          <w:szCs w:val="24"/>
        </w:rPr>
        <w:t xml:space="preserve">The second model </w:t>
      </w:r>
      <w:r w:rsidR="00D22C6F">
        <w:rPr>
          <w:rFonts w:cs="Arial"/>
          <w:color w:val="3A3A3A"/>
          <w:sz w:val="24"/>
          <w:szCs w:val="24"/>
        </w:rPr>
        <w:t>Multi-agency team</w:t>
      </w:r>
      <w:r w:rsidR="00A91D6B">
        <w:rPr>
          <w:rFonts w:cs="Arial"/>
          <w:color w:val="3A3A3A"/>
          <w:sz w:val="24"/>
          <w:szCs w:val="24"/>
        </w:rPr>
        <w:t xml:space="preserve"> is </w:t>
      </w:r>
      <w:r>
        <w:rPr>
          <w:rFonts w:cs="Arial"/>
          <w:color w:val="3A3A3A"/>
          <w:sz w:val="24"/>
          <w:szCs w:val="24"/>
        </w:rPr>
        <w:t xml:space="preserve">a </w:t>
      </w:r>
      <w:r w:rsidR="00A91D6B">
        <w:rPr>
          <w:rFonts w:cs="Arial"/>
          <w:color w:val="3A3A3A"/>
          <w:sz w:val="24"/>
          <w:szCs w:val="24"/>
        </w:rPr>
        <w:t>more formal arrangement than a multi-agency panel because practitioners are seconded or recruited into the team.</w:t>
      </w:r>
    </w:p>
    <w:p w:rsidR="00D22C6F" w:rsidRDefault="00A91D6B" w:rsidP="003A0F7E">
      <w:pPr>
        <w:spacing w:line="360" w:lineRule="auto"/>
        <w:rPr>
          <w:rFonts w:cs="Arial"/>
          <w:color w:val="3A3A3A"/>
          <w:sz w:val="24"/>
          <w:szCs w:val="24"/>
        </w:rPr>
      </w:pPr>
      <w:r>
        <w:rPr>
          <w:rFonts w:cs="Arial"/>
          <w:color w:val="3A3A3A"/>
          <w:sz w:val="24"/>
          <w:szCs w:val="24"/>
        </w:rPr>
        <w:lastRenderedPageBreak/>
        <w:t xml:space="preserve"> It has a dedicated team-leader with a good mix of education,health, social care, youth justice and youth – work staff.  Another key factor is that people who work within the team think of themselves as team members.  Some examples of Multi-Agency teams include Youth offencidng teams, behaviour and education support teams, Sure Start multi disciplinary teams(Lancashire County Council 2015).  Challenges to Multi-Agency teams include Time and re</w:t>
      </w:r>
      <w:r w:rsidR="00D12352">
        <w:rPr>
          <w:rFonts w:cs="Arial"/>
          <w:color w:val="3A3A3A"/>
          <w:sz w:val="24"/>
          <w:szCs w:val="24"/>
        </w:rPr>
        <w:t>sources need to be set aside for</w:t>
      </w:r>
      <w:r>
        <w:rPr>
          <w:rFonts w:cs="Arial"/>
          <w:color w:val="3A3A3A"/>
          <w:sz w:val="24"/>
          <w:szCs w:val="24"/>
        </w:rPr>
        <w:t xml:space="preserve"> team building and development, some teams are not based together which makes it difficult when it comes to team working</w:t>
      </w:r>
      <w:r w:rsidR="00D12352">
        <w:rPr>
          <w:rFonts w:cs="Arial"/>
          <w:color w:val="3A3A3A"/>
          <w:sz w:val="24"/>
          <w:szCs w:val="24"/>
        </w:rPr>
        <w:t xml:space="preserve"> and communication.  It is vital that they have a good relationship with schools and other universal providers(Lancashire County Council2015) if transition is to be successfull.</w:t>
      </w:r>
    </w:p>
    <w:p w:rsidR="00D12352" w:rsidRDefault="00D12352" w:rsidP="003A0F7E">
      <w:pPr>
        <w:spacing w:line="360" w:lineRule="auto"/>
        <w:rPr>
          <w:rFonts w:cs="Arial"/>
          <w:color w:val="3A3A3A"/>
          <w:sz w:val="24"/>
          <w:szCs w:val="24"/>
        </w:rPr>
      </w:pPr>
      <w:r>
        <w:rPr>
          <w:rFonts w:cs="Arial"/>
          <w:color w:val="3A3A3A"/>
          <w:sz w:val="24"/>
          <w:szCs w:val="24"/>
        </w:rPr>
        <w:t>Finally the third model Intergrated services is made up of a range of services that share a common location and a common philosophy, vision and agreed principles for working with children and families</w:t>
      </w:r>
      <w:r w:rsidR="0001088F">
        <w:rPr>
          <w:rFonts w:cs="Arial"/>
          <w:color w:val="3A3A3A"/>
          <w:sz w:val="24"/>
          <w:szCs w:val="24"/>
        </w:rPr>
        <w:t xml:space="preserve">.  </w:t>
      </w:r>
      <w:r>
        <w:rPr>
          <w:rFonts w:cs="Arial"/>
          <w:color w:val="3A3A3A"/>
          <w:sz w:val="24"/>
          <w:szCs w:val="24"/>
        </w:rPr>
        <w:t>This is usually deliverd from a school or early years setting with the manager either coming from these settings or being recruited externally</w:t>
      </w:r>
      <w:r w:rsidR="0001088F">
        <w:rPr>
          <w:rFonts w:cs="Arial"/>
          <w:color w:val="3A3A3A"/>
          <w:sz w:val="24"/>
          <w:szCs w:val="24"/>
        </w:rPr>
        <w:t xml:space="preserve">(Lancashire County Council 2015).  </w:t>
      </w:r>
      <w:r>
        <w:rPr>
          <w:rFonts w:cs="Arial"/>
          <w:color w:val="3A3A3A"/>
          <w:sz w:val="24"/>
          <w:szCs w:val="24"/>
        </w:rPr>
        <w:t xml:space="preserve"> Inter</w:t>
      </w:r>
      <w:r w:rsidR="00CA7132">
        <w:rPr>
          <w:rFonts w:cs="Arial"/>
          <w:color w:val="3A3A3A"/>
          <w:sz w:val="24"/>
          <w:szCs w:val="24"/>
        </w:rPr>
        <w:t>grated services identify children</w:t>
      </w:r>
      <w:r>
        <w:rPr>
          <w:rFonts w:cs="Arial"/>
          <w:color w:val="3A3A3A"/>
          <w:sz w:val="24"/>
          <w:szCs w:val="24"/>
        </w:rPr>
        <w:t xml:space="preserve"> in need of help for whatever reason be it </w:t>
      </w:r>
      <w:r w:rsidR="00CA7132">
        <w:rPr>
          <w:rFonts w:cs="Arial"/>
          <w:color w:val="3A3A3A"/>
          <w:sz w:val="24"/>
          <w:szCs w:val="24"/>
        </w:rPr>
        <w:t>for being unkept, or emotionally</w:t>
      </w:r>
      <w:r w:rsidR="00E70DAD">
        <w:rPr>
          <w:rFonts w:cs="Arial"/>
          <w:color w:val="3A3A3A"/>
          <w:sz w:val="24"/>
          <w:szCs w:val="24"/>
        </w:rPr>
        <w:t xml:space="preserve"> in need</w:t>
      </w:r>
      <w:r w:rsidR="00CA7132">
        <w:rPr>
          <w:rFonts w:cs="Arial"/>
          <w:color w:val="3A3A3A"/>
          <w:sz w:val="24"/>
          <w:szCs w:val="24"/>
        </w:rPr>
        <w:t>, or low attendance for example. It is not so much for the ‘at risk’ children but more low key where intervention can help with practitioners such as the school police officer, school nurse or education welfare officer.</w:t>
      </w:r>
    </w:p>
    <w:p w:rsidR="00CA7132" w:rsidRDefault="00CA7132" w:rsidP="003A0F7E">
      <w:pPr>
        <w:spacing w:line="360" w:lineRule="auto"/>
        <w:rPr>
          <w:rFonts w:cs="Arial"/>
          <w:color w:val="3A3A3A"/>
          <w:sz w:val="24"/>
          <w:szCs w:val="24"/>
        </w:rPr>
      </w:pPr>
      <w:r>
        <w:rPr>
          <w:rFonts w:cs="Arial"/>
          <w:color w:val="3A3A3A"/>
          <w:sz w:val="24"/>
          <w:szCs w:val="24"/>
        </w:rPr>
        <w:t xml:space="preserve">All of the above models have common challenges </w:t>
      </w:r>
      <w:r w:rsidR="0001088F">
        <w:rPr>
          <w:rFonts w:cs="Arial"/>
          <w:color w:val="3A3A3A"/>
          <w:sz w:val="24"/>
          <w:szCs w:val="24"/>
        </w:rPr>
        <w:t xml:space="preserve">which come with </w:t>
      </w:r>
      <w:r>
        <w:rPr>
          <w:rFonts w:cs="Arial"/>
          <w:color w:val="3A3A3A"/>
          <w:sz w:val="24"/>
          <w:szCs w:val="24"/>
        </w:rPr>
        <w:t>multi-agency collaboration.</w:t>
      </w:r>
      <w:r w:rsidR="0001088F">
        <w:rPr>
          <w:rFonts w:cs="Arial"/>
          <w:color w:val="3A3A3A"/>
          <w:sz w:val="24"/>
          <w:szCs w:val="24"/>
        </w:rPr>
        <w:t xml:space="preserve">  Getting everybody around the same table is a challenge of its own.  Coordinating a convenient time and location along with geographical issues especially when living in rural part of the country. Differing use in terminology can be difficult and having everyone work to the same ethos can prove a problem, one agency may be willing to work on to solve a problem in a meeting but others may not.  Knowledge of the child and </w:t>
      </w:r>
      <w:r w:rsidR="00D8181C">
        <w:rPr>
          <w:rFonts w:cs="Arial"/>
          <w:color w:val="3A3A3A"/>
          <w:sz w:val="24"/>
          <w:szCs w:val="24"/>
        </w:rPr>
        <w:t xml:space="preserve">its </w:t>
      </w:r>
      <w:r w:rsidR="0001088F">
        <w:rPr>
          <w:rFonts w:cs="Arial"/>
          <w:color w:val="3A3A3A"/>
          <w:sz w:val="24"/>
          <w:szCs w:val="24"/>
        </w:rPr>
        <w:t xml:space="preserve">needs is not always apparent to everyone and having a good relationship with parents is essential to all three models without this the child can struggle to get the correct help if parents will not meet or do not agree with agencies.  Multi agency working can often lead to one person having what they call ‘superman syndrome’(Hunt 2018) where they </w:t>
      </w:r>
      <w:r w:rsidR="00D8181C">
        <w:rPr>
          <w:rFonts w:cs="Arial"/>
          <w:color w:val="3A3A3A"/>
          <w:sz w:val="24"/>
          <w:szCs w:val="24"/>
        </w:rPr>
        <w:t xml:space="preserve">volunteer to </w:t>
      </w:r>
      <w:r w:rsidR="0001088F">
        <w:rPr>
          <w:rFonts w:cs="Arial"/>
          <w:color w:val="3A3A3A"/>
          <w:sz w:val="24"/>
          <w:szCs w:val="24"/>
        </w:rPr>
        <w:t xml:space="preserve"> do the work that is needed but unfortunately reality dictates that they have no time to do it all.  A major challenge for all three models of multi-agency working is the funding and their budgets.  A lot of the Multi-agencies rely heavily on funding to keep going and with government cutting budgets it makes collaborative multiagency working very difficult.</w:t>
      </w:r>
    </w:p>
    <w:p w:rsidR="00484704" w:rsidRDefault="00484704" w:rsidP="003A0F7E">
      <w:pPr>
        <w:spacing w:line="360" w:lineRule="auto"/>
        <w:rPr>
          <w:rFonts w:cs="Arial"/>
          <w:color w:val="3A3A3A"/>
          <w:sz w:val="24"/>
          <w:szCs w:val="24"/>
        </w:rPr>
      </w:pPr>
      <w:r>
        <w:rPr>
          <w:rFonts w:cs="Arial"/>
          <w:color w:val="3A3A3A"/>
          <w:sz w:val="24"/>
          <w:szCs w:val="24"/>
        </w:rPr>
        <w:lastRenderedPageBreak/>
        <w:t xml:space="preserve">Families say they want a single point of contact with services and a trusted, named person to coordiante assessments, information sharing and care pathways to help ensure quicker access to the right kind of support(Mukherjee et al,1999).  </w:t>
      </w:r>
      <w:r w:rsidR="00180B7E">
        <w:rPr>
          <w:rFonts w:cs="Arial"/>
          <w:color w:val="3A3A3A"/>
          <w:sz w:val="24"/>
          <w:szCs w:val="24"/>
        </w:rPr>
        <w:t>A family of a child with a disability could work with up to ten or more different proffesionals, often families do not understand the roles and responsibilities of the different agencies and professionals, who to go to and what for and get conflicting information and get passed around.  This will inevitably increase stress for the parents which in turn impacts on the child.  Therfore it is essential for the childs wellbeing for multi-agency working to coordinate and communicate properly</w:t>
      </w:r>
      <w:r w:rsidR="00281E11">
        <w:rPr>
          <w:rFonts w:cs="Arial"/>
          <w:color w:val="3A3A3A"/>
          <w:sz w:val="24"/>
          <w:szCs w:val="24"/>
        </w:rPr>
        <w:t xml:space="preserve"> with each other.  </w:t>
      </w:r>
    </w:p>
    <w:p w:rsidR="00281E11" w:rsidRDefault="00281E11" w:rsidP="003A0F7E">
      <w:pPr>
        <w:spacing w:line="360" w:lineRule="auto"/>
        <w:rPr>
          <w:rFonts w:cs="Arial"/>
          <w:color w:val="3A3A3A"/>
          <w:sz w:val="24"/>
          <w:szCs w:val="24"/>
        </w:rPr>
      </w:pPr>
      <w:r>
        <w:rPr>
          <w:rFonts w:cs="Arial"/>
          <w:color w:val="3A3A3A"/>
          <w:sz w:val="24"/>
          <w:szCs w:val="24"/>
        </w:rPr>
        <w:t>Many areas have established Multi Agency Safeguarding Hubs(MASH) to reduce the risk of children slipping through net.  Models are largely based upon three common principles: information sharing, joint decision making and coordinated intervention. (Home Office, 2014).</w:t>
      </w:r>
    </w:p>
    <w:p w:rsidR="00281E11" w:rsidRDefault="00281E11" w:rsidP="003A0F7E">
      <w:pPr>
        <w:spacing w:line="360" w:lineRule="auto"/>
        <w:rPr>
          <w:rFonts w:cs="Arial"/>
          <w:color w:val="3A3A3A"/>
          <w:sz w:val="24"/>
          <w:szCs w:val="24"/>
        </w:rPr>
      </w:pPr>
      <w:r>
        <w:rPr>
          <w:rFonts w:cs="Arial"/>
          <w:color w:val="3A3A3A"/>
          <w:sz w:val="24"/>
          <w:szCs w:val="24"/>
        </w:rPr>
        <w:t xml:space="preserve">There a several different multi agency initiatives </w:t>
      </w:r>
      <w:r w:rsidR="00EA2A67">
        <w:rPr>
          <w:rFonts w:cs="Arial"/>
          <w:color w:val="3A3A3A"/>
          <w:sz w:val="24"/>
          <w:szCs w:val="24"/>
        </w:rPr>
        <w:t xml:space="preserve">in Wales.  Such as Speech and language therapists (SALT), Educational Psychologist, School Nurse, Sure Start, Flying Start, Young carers,Camhs, Educational Welafare Officer(EWO) and </w:t>
      </w:r>
      <w:r w:rsidR="00D8181C">
        <w:rPr>
          <w:rFonts w:cs="Arial"/>
          <w:color w:val="3A3A3A"/>
          <w:sz w:val="24"/>
          <w:szCs w:val="24"/>
        </w:rPr>
        <w:t>S</w:t>
      </w:r>
      <w:r w:rsidR="00EA2A67">
        <w:rPr>
          <w:rFonts w:cs="Arial"/>
          <w:color w:val="3A3A3A"/>
          <w:sz w:val="24"/>
          <w:szCs w:val="24"/>
        </w:rPr>
        <w:t>chool</w:t>
      </w:r>
      <w:r w:rsidR="00D8181C">
        <w:rPr>
          <w:rFonts w:cs="Arial"/>
          <w:color w:val="3A3A3A"/>
          <w:sz w:val="24"/>
          <w:szCs w:val="24"/>
        </w:rPr>
        <w:t>B</w:t>
      </w:r>
      <w:r w:rsidR="00EA2A67">
        <w:rPr>
          <w:rFonts w:cs="Arial"/>
          <w:color w:val="3A3A3A"/>
          <w:sz w:val="24"/>
          <w:szCs w:val="24"/>
        </w:rPr>
        <w:t xml:space="preserve">ased </w:t>
      </w:r>
      <w:r w:rsidR="00D8181C">
        <w:rPr>
          <w:rFonts w:cs="Arial"/>
          <w:color w:val="3A3A3A"/>
          <w:sz w:val="24"/>
          <w:szCs w:val="24"/>
        </w:rPr>
        <w:t>Y</w:t>
      </w:r>
      <w:r w:rsidR="00EA2A67">
        <w:rPr>
          <w:rFonts w:cs="Arial"/>
          <w:color w:val="3A3A3A"/>
          <w:sz w:val="24"/>
          <w:szCs w:val="24"/>
        </w:rPr>
        <w:t xml:space="preserve">outh </w:t>
      </w:r>
      <w:r w:rsidR="00D8181C">
        <w:rPr>
          <w:rFonts w:cs="Arial"/>
          <w:color w:val="3A3A3A"/>
          <w:sz w:val="24"/>
          <w:szCs w:val="24"/>
        </w:rPr>
        <w:t>W</w:t>
      </w:r>
      <w:r w:rsidR="00EA2A67">
        <w:rPr>
          <w:rFonts w:cs="Arial"/>
          <w:color w:val="3A3A3A"/>
          <w:sz w:val="24"/>
          <w:szCs w:val="24"/>
        </w:rPr>
        <w:t>orker from the youth offending team. All Local Education Authority</w:t>
      </w:r>
      <w:r w:rsidR="00D8181C">
        <w:rPr>
          <w:rFonts w:cs="Arial"/>
          <w:color w:val="3A3A3A"/>
          <w:sz w:val="24"/>
          <w:szCs w:val="24"/>
        </w:rPr>
        <w:t xml:space="preserve"> </w:t>
      </w:r>
      <w:r w:rsidR="00EA2A67">
        <w:rPr>
          <w:rFonts w:cs="Arial"/>
          <w:color w:val="3A3A3A"/>
          <w:sz w:val="24"/>
          <w:szCs w:val="24"/>
        </w:rPr>
        <w:t xml:space="preserve">and NHS initiatives are statutory.  Others are voluntary agencies that depend on funding to keep going, such as Snap Cymru, Menter Bro Dinefwr, Area 43 counselling, </w:t>
      </w:r>
      <w:r w:rsidR="00D8181C">
        <w:rPr>
          <w:rFonts w:cs="Arial"/>
          <w:color w:val="3A3A3A"/>
          <w:sz w:val="24"/>
          <w:szCs w:val="24"/>
        </w:rPr>
        <w:t>Team Around the family (TAF),</w:t>
      </w:r>
      <w:r w:rsidR="00EA2A67">
        <w:rPr>
          <w:rFonts w:cs="Arial"/>
          <w:color w:val="3A3A3A"/>
          <w:sz w:val="24"/>
          <w:szCs w:val="24"/>
        </w:rPr>
        <w:t xml:space="preserve">Communities first, </w:t>
      </w:r>
      <w:r w:rsidR="004F2C9A">
        <w:rPr>
          <w:rFonts w:cs="Arial"/>
          <w:color w:val="3A3A3A"/>
          <w:sz w:val="24"/>
          <w:szCs w:val="24"/>
        </w:rPr>
        <w:t xml:space="preserve">Families First, </w:t>
      </w:r>
      <w:r w:rsidR="00EA2A67">
        <w:rPr>
          <w:rFonts w:cs="Arial"/>
          <w:color w:val="3A3A3A"/>
          <w:sz w:val="24"/>
          <w:szCs w:val="24"/>
        </w:rPr>
        <w:t>Children in need and Barnardos.</w:t>
      </w:r>
    </w:p>
    <w:p w:rsidR="00F97199" w:rsidRDefault="00EA2A67" w:rsidP="003A0F7E">
      <w:pPr>
        <w:spacing w:line="360" w:lineRule="auto"/>
        <w:rPr>
          <w:rFonts w:cs="Arial"/>
          <w:color w:val="3A3A3A"/>
          <w:sz w:val="24"/>
          <w:szCs w:val="24"/>
        </w:rPr>
      </w:pPr>
      <w:r>
        <w:rPr>
          <w:rFonts w:cs="Arial"/>
          <w:color w:val="3A3A3A"/>
          <w:sz w:val="24"/>
          <w:szCs w:val="24"/>
        </w:rPr>
        <w:t>The writer will choose one of the above initiatives to look at in detail.  Team Around the Family(TAF)</w:t>
      </w:r>
      <w:r w:rsidR="004F2C9A">
        <w:rPr>
          <w:rFonts w:cs="Arial"/>
          <w:color w:val="3A3A3A"/>
          <w:sz w:val="24"/>
          <w:szCs w:val="24"/>
        </w:rPr>
        <w:t xml:space="preserve"> is </w:t>
      </w:r>
      <w:r w:rsidR="00F13E4D">
        <w:rPr>
          <w:rFonts w:cs="Arial"/>
          <w:color w:val="3A3A3A"/>
          <w:sz w:val="24"/>
          <w:szCs w:val="24"/>
        </w:rPr>
        <w:t xml:space="preserve">part of the Families </w:t>
      </w:r>
      <w:r w:rsidR="00D8181C">
        <w:rPr>
          <w:rFonts w:cs="Arial"/>
          <w:color w:val="3A3A3A"/>
          <w:sz w:val="24"/>
          <w:szCs w:val="24"/>
        </w:rPr>
        <w:t>F</w:t>
      </w:r>
      <w:r w:rsidR="00F13E4D">
        <w:rPr>
          <w:rFonts w:cs="Arial"/>
          <w:color w:val="3A3A3A"/>
          <w:sz w:val="24"/>
          <w:szCs w:val="24"/>
        </w:rPr>
        <w:t>irst</w:t>
      </w:r>
      <w:r w:rsidR="004F2C9A">
        <w:rPr>
          <w:rFonts w:cs="Arial"/>
          <w:color w:val="3A3A3A"/>
          <w:sz w:val="24"/>
          <w:szCs w:val="24"/>
        </w:rPr>
        <w:t xml:space="preserve"> Government programme that seeks to improve outcomes for families with children and young people aged 0-25. </w:t>
      </w:r>
      <w:r w:rsidR="00F13E4D">
        <w:rPr>
          <w:rFonts w:cs="Arial"/>
          <w:color w:val="3A3A3A"/>
          <w:sz w:val="24"/>
          <w:szCs w:val="24"/>
        </w:rPr>
        <w:t xml:space="preserve"> It is led by a lead professional who coordiantes the delivery and implementation of the plan.  It is child centred and the childs needs and in turn the families needs are at the centre of it all </w:t>
      </w:r>
      <w:r w:rsidR="004F2C9A">
        <w:rPr>
          <w:rFonts w:cs="Arial"/>
          <w:color w:val="3A3A3A"/>
          <w:sz w:val="24"/>
          <w:szCs w:val="24"/>
        </w:rPr>
        <w:t xml:space="preserve"> The TAF approach is a collaborative, multi-agency way of working that involves a number of identified agencies working together to deliver a plan of support to a family or young person. It has a clear emphasis on early intervention aimed at helping families across a broad range of needs before getting to the stage of needing intervention from Social Services.</w:t>
      </w:r>
      <w:r w:rsidR="00A93799">
        <w:rPr>
          <w:rFonts w:cs="Arial"/>
          <w:color w:val="3A3A3A"/>
          <w:sz w:val="24"/>
          <w:szCs w:val="24"/>
        </w:rPr>
        <w:t xml:space="preserve"> </w:t>
      </w:r>
    </w:p>
    <w:p w:rsidR="00EA2A67" w:rsidRDefault="00A93799" w:rsidP="003A0F7E">
      <w:pPr>
        <w:spacing w:line="360" w:lineRule="auto"/>
        <w:rPr>
          <w:rFonts w:cs="Arial"/>
          <w:color w:val="3A3A3A"/>
          <w:sz w:val="24"/>
          <w:szCs w:val="24"/>
        </w:rPr>
      </w:pPr>
      <w:r>
        <w:rPr>
          <w:rFonts w:cs="Arial"/>
          <w:color w:val="3A3A3A"/>
          <w:sz w:val="24"/>
          <w:szCs w:val="24"/>
        </w:rPr>
        <w:lastRenderedPageBreak/>
        <w:t>Families can be identified as requesting TAF intervention by a professional that knows the family such as a tea</w:t>
      </w:r>
      <w:r w:rsidR="00D8181C">
        <w:rPr>
          <w:rFonts w:cs="Arial"/>
          <w:color w:val="3A3A3A"/>
          <w:sz w:val="24"/>
          <w:szCs w:val="24"/>
        </w:rPr>
        <w:t>c</w:t>
      </w:r>
      <w:r>
        <w:rPr>
          <w:rFonts w:cs="Arial"/>
          <w:color w:val="3A3A3A"/>
          <w:sz w:val="24"/>
          <w:szCs w:val="24"/>
        </w:rPr>
        <w:t>her, GP, Health Visitor, Youth worker, or help can be requested directly from the family.  The Families first project can complete the joint Assesment Family Framework(JAFF) and devise the TAF Plan if multi-agency support is indicated as being needed following the assesment.  JAFF ia an effective early assesment that brings</w:t>
      </w:r>
      <w:r w:rsidR="00462862">
        <w:rPr>
          <w:rFonts w:cs="Arial"/>
          <w:color w:val="3A3A3A"/>
          <w:sz w:val="24"/>
          <w:szCs w:val="24"/>
        </w:rPr>
        <w:t xml:space="preserve"> together a range of agencies, and their expertise, it is used to help identify the families needs and plan the most appropriate way/s to address it</w:t>
      </w:r>
      <w:r w:rsidR="006F05A7">
        <w:rPr>
          <w:rFonts w:cs="Arial"/>
          <w:color w:val="3A3A3A"/>
          <w:sz w:val="24"/>
          <w:szCs w:val="24"/>
        </w:rPr>
        <w:t>(Families First 2015)</w:t>
      </w:r>
      <w:r w:rsidR="00462862">
        <w:rPr>
          <w:rFonts w:cs="Arial"/>
          <w:color w:val="3A3A3A"/>
          <w:sz w:val="24"/>
          <w:szCs w:val="24"/>
        </w:rPr>
        <w:t>.  It is aimed at being preventative rather than reactive and aims to provide early itervention support for vulnerable c</w:t>
      </w:r>
      <w:r w:rsidR="00D8181C">
        <w:rPr>
          <w:rFonts w:cs="Arial"/>
          <w:color w:val="3A3A3A"/>
          <w:sz w:val="24"/>
          <w:szCs w:val="24"/>
        </w:rPr>
        <w:t>h</w:t>
      </w:r>
      <w:r w:rsidR="00462862">
        <w:rPr>
          <w:rFonts w:cs="Arial"/>
          <w:color w:val="3A3A3A"/>
          <w:sz w:val="24"/>
          <w:szCs w:val="24"/>
        </w:rPr>
        <w:t>ildren and young people and their families.</w:t>
      </w:r>
      <w:r w:rsidR="00854730">
        <w:rPr>
          <w:rFonts w:cs="Arial"/>
          <w:color w:val="3A3A3A"/>
          <w:sz w:val="24"/>
          <w:szCs w:val="24"/>
        </w:rPr>
        <w:t xml:space="preserve">  Other agencies that can work with TAF as a Multi-agency collaboration include: Family centres, Intergrated childrens centres, Youth health team, School based youth workers, post 16 youth workers, Education and Child Psychological support and DASH, Flying Start, communities first and family information services, Home Start,Carmarthen Domestic Abuse Service, School Nurse,EWO, Rathbone.</w:t>
      </w:r>
    </w:p>
    <w:p w:rsidR="00F13E4D" w:rsidRDefault="00F13E4D" w:rsidP="003A0F7E">
      <w:pPr>
        <w:spacing w:line="360" w:lineRule="auto"/>
        <w:rPr>
          <w:rFonts w:cs="Arial"/>
          <w:color w:val="3A3A3A"/>
          <w:sz w:val="24"/>
          <w:szCs w:val="24"/>
        </w:rPr>
      </w:pPr>
      <w:r>
        <w:rPr>
          <w:rFonts w:cs="Arial"/>
          <w:color w:val="3A3A3A"/>
          <w:sz w:val="24"/>
          <w:szCs w:val="24"/>
        </w:rPr>
        <w:t>The lead proffesional coordinates the TAF agencies and chairs</w:t>
      </w:r>
      <w:r w:rsidR="004C351B">
        <w:rPr>
          <w:rFonts w:cs="Arial"/>
          <w:color w:val="3A3A3A"/>
          <w:sz w:val="24"/>
          <w:szCs w:val="24"/>
        </w:rPr>
        <w:t xml:space="preserve"> relevent meetings and t</w:t>
      </w:r>
      <w:r>
        <w:rPr>
          <w:rFonts w:cs="Arial"/>
          <w:color w:val="3A3A3A"/>
          <w:sz w:val="24"/>
          <w:szCs w:val="24"/>
        </w:rPr>
        <w:t>he lead proffesional has a responsibility to manage a</w:t>
      </w:r>
      <w:r w:rsidR="004C351B">
        <w:rPr>
          <w:rFonts w:cs="Arial"/>
          <w:color w:val="3A3A3A"/>
          <w:sz w:val="24"/>
          <w:szCs w:val="24"/>
        </w:rPr>
        <w:t>nd review the childs assesment</w:t>
      </w:r>
      <w:r w:rsidR="00D8181C">
        <w:rPr>
          <w:rFonts w:cs="Arial"/>
          <w:color w:val="3A3A3A"/>
          <w:sz w:val="24"/>
          <w:szCs w:val="24"/>
        </w:rPr>
        <w:t xml:space="preserve"> </w:t>
      </w:r>
      <w:r w:rsidR="006F05A7">
        <w:rPr>
          <w:rFonts w:cs="Arial"/>
          <w:color w:val="3A3A3A"/>
          <w:sz w:val="24"/>
          <w:szCs w:val="24"/>
        </w:rPr>
        <w:t>(Carmarthenshire.gov.uk).</w:t>
      </w:r>
      <w:r w:rsidR="004C351B">
        <w:rPr>
          <w:rFonts w:cs="Arial"/>
          <w:color w:val="3A3A3A"/>
          <w:sz w:val="24"/>
          <w:szCs w:val="24"/>
        </w:rPr>
        <w:t xml:space="preserve"> Having a lead proffesional makes it easier for parents to get the information and help they need for their child and themselves instead of having to deal with all the different agencies.  As TAF is a voluntary agency, parents do not have to participate in it, and can stop at anytime, therfore good parent relationship with the TAF initiative is imperative if intervention is to be successful.  Barriers for TAF are getting agencies together, often this happens at the childs school however geographical issues can make this difficult for agencies to get to</w:t>
      </w:r>
      <w:r w:rsidR="00D95E57">
        <w:rPr>
          <w:rFonts w:cs="Arial"/>
          <w:color w:val="3A3A3A"/>
          <w:sz w:val="24"/>
          <w:szCs w:val="24"/>
        </w:rPr>
        <w:t xml:space="preserve"> especially in rural areas</w:t>
      </w:r>
      <w:r w:rsidR="004C351B">
        <w:rPr>
          <w:rFonts w:cs="Arial"/>
          <w:color w:val="3A3A3A"/>
          <w:sz w:val="24"/>
          <w:szCs w:val="24"/>
        </w:rPr>
        <w:t>.  Getting all agencies to work at the same pace, waiting for replies can cause delays.  Good parent/child relationship with the team, parents sometimes get defensive at needing help</w:t>
      </w:r>
      <w:r w:rsidR="00D95E57">
        <w:rPr>
          <w:rFonts w:cs="Arial"/>
          <w:color w:val="3A3A3A"/>
          <w:sz w:val="24"/>
          <w:szCs w:val="24"/>
        </w:rPr>
        <w:t>,</w:t>
      </w:r>
      <w:r w:rsidR="004C351B">
        <w:rPr>
          <w:rFonts w:cs="Arial"/>
          <w:color w:val="3A3A3A"/>
          <w:sz w:val="24"/>
          <w:szCs w:val="24"/>
        </w:rPr>
        <w:t xml:space="preserve"> therfore  careful approach is needed and</w:t>
      </w:r>
      <w:r w:rsidR="00D95E57">
        <w:rPr>
          <w:rFonts w:cs="Arial"/>
          <w:color w:val="3A3A3A"/>
          <w:sz w:val="24"/>
          <w:szCs w:val="24"/>
        </w:rPr>
        <w:t xml:space="preserve"> also</w:t>
      </w:r>
      <w:r w:rsidR="004C351B">
        <w:rPr>
          <w:rFonts w:cs="Arial"/>
          <w:color w:val="3A3A3A"/>
          <w:sz w:val="24"/>
          <w:szCs w:val="24"/>
        </w:rPr>
        <w:t xml:space="preserve"> confidentiality can prove a barrier between agencies where willingness to share information </w:t>
      </w:r>
      <w:r w:rsidR="006F05A7">
        <w:rPr>
          <w:rFonts w:cs="Arial"/>
          <w:color w:val="3A3A3A"/>
          <w:sz w:val="24"/>
          <w:szCs w:val="24"/>
        </w:rPr>
        <w:t>can prove problematic for some agencies, which in turn proves difficult in meetings to get the correct help.</w:t>
      </w:r>
    </w:p>
    <w:p w:rsidR="00F97199" w:rsidRDefault="00056236" w:rsidP="003A0F7E">
      <w:pPr>
        <w:spacing w:line="360" w:lineRule="auto"/>
        <w:rPr>
          <w:rFonts w:cs="Arial"/>
          <w:color w:val="3A3A3A"/>
          <w:sz w:val="24"/>
          <w:szCs w:val="24"/>
        </w:rPr>
      </w:pPr>
      <w:r>
        <w:rPr>
          <w:rFonts w:cs="Arial"/>
          <w:color w:val="3A3A3A"/>
          <w:sz w:val="24"/>
          <w:szCs w:val="24"/>
        </w:rPr>
        <w:t>To conclude without a doubt</w:t>
      </w:r>
      <w:r w:rsidR="00687E46">
        <w:rPr>
          <w:rFonts w:cs="Arial"/>
          <w:color w:val="3A3A3A"/>
          <w:sz w:val="24"/>
          <w:szCs w:val="24"/>
        </w:rPr>
        <w:t xml:space="preserve"> there are many challenges to partnership working outlined in this assignment and the contribution of multiagency initiatives to a child</w:t>
      </w:r>
      <w:r w:rsidR="00D95E57">
        <w:rPr>
          <w:rFonts w:cs="Arial"/>
          <w:color w:val="3A3A3A"/>
          <w:sz w:val="24"/>
          <w:szCs w:val="24"/>
        </w:rPr>
        <w:t>s</w:t>
      </w:r>
      <w:r w:rsidR="00687E46">
        <w:rPr>
          <w:rFonts w:cs="Arial"/>
          <w:color w:val="3A3A3A"/>
          <w:sz w:val="24"/>
          <w:szCs w:val="24"/>
        </w:rPr>
        <w:t xml:space="preserve"> wellbeing is invaluable if done right.  Information sharing is essential if collaboration is to succeed . </w:t>
      </w:r>
    </w:p>
    <w:p w:rsidR="003A0F7E" w:rsidRDefault="00687E46" w:rsidP="003A0F7E">
      <w:pPr>
        <w:spacing w:line="360" w:lineRule="auto"/>
        <w:rPr>
          <w:rFonts w:cs="Arial"/>
          <w:color w:val="3A3A3A"/>
          <w:sz w:val="24"/>
          <w:szCs w:val="24"/>
        </w:rPr>
      </w:pPr>
      <w:r>
        <w:rPr>
          <w:rFonts w:cs="Arial"/>
          <w:color w:val="3A3A3A"/>
          <w:sz w:val="24"/>
          <w:szCs w:val="24"/>
        </w:rPr>
        <w:lastRenderedPageBreak/>
        <w:t xml:space="preserve">The Childrens Act 1989 was the first significant law drawn up aimed at protecting children and giving them all </w:t>
      </w:r>
      <w:r w:rsidR="00FC096E">
        <w:rPr>
          <w:rFonts w:cs="Arial"/>
          <w:color w:val="3A3A3A"/>
          <w:sz w:val="24"/>
          <w:szCs w:val="24"/>
        </w:rPr>
        <w:t>the best opportunities</w:t>
      </w:r>
      <w:r>
        <w:rPr>
          <w:rFonts w:cs="Arial"/>
          <w:color w:val="3A3A3A"/>
          <w:sz w:val="24"/>
          <w:szCs w:val="24"/>
        </w:rPr>
        <w:t xml:space="preserve"> in life. Other policies and initiatives followed such as Ever</w:t>
      </w:r>
      <w:r w:rsidR="00FC096E">
        <w:rPr>
          <w:rFonts w:cs="Arial"/>
          <w:color w:val="3A3A3A"/>
          <w:sz w:val="24"/>
          <w:szCs w:val="24"/>
        </w:rPr>
        <w:t>y</w:t>
      </w:r>
      <w:r>
        <w:rPr>
          <w:rFonts w:cs="Arial"/>
          <w:color w:val="3A3A3A"/>
          <w:sz w:val="24"/>
          <w:szCs w:val="24"/>
        </w:rPr>
        <w:t xml:space="preserve"> Child Matters 2003 and an updated </w:t>
      </w:r>
      <w:r w:rsidR="00FC096E">
        <w:rPr>
          <w:rFonts w:cs="Arial"/>
          <w:color w:val="3A3A3A"/>
          <w:sz w:val="24"/>
          <w:szCs w:val="24"/>
        </w:rPr>
        <w:t>C</w:t>
      </w:r>
      <w:r>
        <w:rPr>
          <w:rFonts w:cs="Arial"/>
          <w:color w:val="3A3A3A"/>
          <w:sz w:val="24"/>
          <w:szCs w:val="24"/>
        </w:rPr>
        <w:t xml:space="preserve">hildrens </w:t>
      </w:r>
      <w:r w:rsidR="00FC096E">
        <w:rPr>
          <w:rFonts w:cs="Arial"/>
          <w:color w:val="3A3A3A"/>
          <w:sz w:val="24"/>
          <w:szCs w:val="24"/>
        </w:rPr>
        <w:t>A</w:t>
      </w:r>
      <w:r>
        <w:rPr>
          <w:rFonts w:cs="Arial"/>
          <w:color w:val="3A3A3A"/>
          <w:sz w:val="24"/>
          <w:szCs w:val="24"/>
        </w:rPr>
        <w:t>ct in 2004</w:t>
      </w:r>
      <w:r w:rsidR="003A0F7E">
        <w:rPr>
          <w:rFonts w:cs="Arial"/>
          <w:color w:val="3A3A3A"/>
          <w:sz w:val="24"/>
          <w:szCs w:val="24"/>
        </w:rPr>
        <w:t>,</w:t>
      </w:r>
      <w:r w:rsidR="00FC096E">
        <w:rPr>
          <w:rFonts w:cs="Arial"/>
          <w:color w:val="3A3A3A"/>
          <w:sz w:val="24"/>
          <w:szCs w:val="24"/>
        </w:rPr>
        <w:t xml:space="preserve"> which highlighted that agencies had to </w:t>
      </w:r>
      <w:r w:rsidR="00FC096E" w:rsidRPr="00FC096E">
        <w:rPr>
          <w:rFonts w:cs="Arial"/>
          <w:b/>
          <w:color w:val="3A3A3A"/>
          <w:sz w:val="24"/>
          <w:szCs w:val="24"/>
        </w:rPr>
        <w:t>work together</w:t>
      </w:r>
      <w:r w:rsidR="00FC096E">
        <w:rPr>
          <w:rFonts w:cs="Arial"/>
          <w:color w:val="3A3A3A"/>
          <w:sz w:val="24"/>
          <w:szCs w:val="24"/>
        </w:rPr>
        <w:t xml:space="preserve"> to improve the wellbeing of young children and young people, the UNCRC and having a Childrens Commissioner, Rights to Action,</w:t>
      </w:r>
      <w:r w:rsidR="00314822">
        <w:rPr>
          <w:rFonts w:cs="Arial"/>
          <w:color w:val="3A3A3A"/>
          <w:sz w:val="24"/>
          <w:szCs w:val="24"/>
        </w:rPr>
        <w:t xml:space="preserve"> Working together 2004 are all documents aimed at childrens rights and wellbeing and safeguarding children</w:t>
      </w:r>
      <w:r w:rsidR="003A0F7E">
        <w:rPr>
          <w:rFonts w:cs="Arial"/>
          <w:color w:val="3A3A3A"/>
          <w:sz w:val="24"/>
          <w:szCs w:val="24"/>
        </w:rPr>
        <w:t>.</w:t>
      </w:r>
      <w:r w:rsidR="00314822">
        <w:rPr>
          <w:rFonts w:cs="Arial"/>
          <w:color w:val="3A3A3A"/>
          <w:sz w:val="24"/>
          <w:szCs w:val="24"/>
        </w:rPr>
        <w:t xml:space="preserve"> </w:t>
      </w:r>
    </w:p>
    <w:p w:rsidR="006F05A7" w:rsidRDefault="003A0F7E" w:rsidP="003A0F7E">
      <w:pPr>
        <w:spacing w:line="360" w:lineRule="auto"/>
        <w:rPr>
          <w:rFonts w:cs="Arial"/>
          <w:color w:val="3A3A3A"/>
          <w:sz w:val="24"/>
          <w:szCs w:val="24"/>
        </w:rPr>
      </w:pPr>
      <w:r>
        <w:rPr>
          <w:rFonts w:cs="Arial"/>
          <w:color w:val="3A3A3A"/>
          <w:sz w:val="24"/>
          <w:szCs w:val="24"/>
        </w:rPr>
        <w:t>H</w:t>
      </w:r>
      <w:r w:rsidR="00314822">
        <w:rPr>
          <w:rFonts w:cs="Arial"/>
          <w:color w:val="3A3A3A"/>
          <w:sz w:val="24"/>
          <w:szCs w:val="24"/>
        </w:rPr>
        <w:t>owever tragic cases of child death from neglect are still happening as recent as 2012 with the tragic death of Daniel Pelka who was starved to death by his mother a report deemed him as being ‘invisible at times’</w:t>
      </w:r>
      <w:r w:rsidR="0092708E">
        <w:rPr>
          <w:rFonts w:cs="Arial"/>
          <w:color w:val="3A3A3A"/>
          <w:sz w:val="24"/>
          <w:szCs w:val="24"/>
        </w:rPr>
        <w:t xml:space="preserve"> </w:t>
      </w:r>
      <w:r w:rsidR="00314822">
        <w:rPr>
          <w:rFonts w:cs="Arial"/>
          <w:color w:val="3A3A3A"/>
          <w:sz w:val="24"/>
          <w:szCs w:val="24"/>
        </w:rPr>
        <w:t>BBC</w:t>
      </w:r>
      <w:r w:rsidR="0092708E">
        <w:rPr>
          <w:rFonts w:cs="Arial"/>
          <w:color w:val="3A3A3A"/>
          <w:sz w:val="24"/>
          <w:szCs w:val="24"/>
        </w:rPr>
        <w:t>(</w:t>
      </w:r>
      <w:r w:rsidR="00314822">
        <w:rPr>
          <w:rFonts w:cs="Arial"/>
          <w:color w:val="3A3A3A"/>
          <w:sz w:val="24"/>
          <w:szCs w:val="24"/>
        </w:rPr>
        <w:t>2013). With all these initiatives and policies in place it should not have happened, effective collaboration between agencies, sharing information, working together is imperative to keep children safe.  Geographical differences in initiatives available to families, lack of funding and poor communication between agencies are all contributory factors in collaborative multi-agency working failing.</w:t>
      </w:r>
      <w:r w:rsidR="00636B06">
        <w:rPr>
          <w:rFonts w:cs="Arial"/>
          <w:color w:val="3A3A3A"/>
          <w:sz w:val="24"/>
          <w:szCs w:val="24"/>
        </w:rPr>
        <w:t xml:space="preserve">  These initiatives and policies look good on paper and in principle will ensure every child gets the beginning and care in life they deserve. Government funding needs to be prioritised to the well-being of children, after all, they are the furture</w:t>
      </w:r>
      <w:r w:rsidR="00D95E57">
        <w:rPr>
          <w:rFonts w:cs="Arial"/>
          <w:color w:val="3A3A3A"/>
          <w:sz w:val="24"/>
          <w:szCs w:val="24"/>
        </w:rPr>
        <w:t>,</w:t>
      </w:r>
      <w:r w:rsidR="00636B06">
        <w:rPr>
          <w:rFonts w:cs="Arial"/>
          <w:color w:val="3A3A3A"/>
          <w:sz w:val="24"/>
          <w:szCs w:val="24"/>
        </w:rPr>
        <w:t xml:space="preserve"> and investment in their well-being at this stage will pay off in the future.</w:t>
      </w:r>
    </w:p>
    <w:p w:rsidR="004C351B" w:rsidRPr="00E229DF" w:rsidRDefault="004C351B" w:rsidP="003A0F7E">
      <w:pPr>
        <w:spacing w:line="360" w:lineRule="auto"/>
        <w:rPr>
          <w:rFonts w:cs="Arial"/>
          <w:color w:val="3A3A3A"/>
          <w:sz w:val="24"/>
          <w:szCs w:val="24"/>
        </w:rPr>
      </w:pPr>
    </w:p>
    <w:p w:rsidR="003A1EA8" w:rsidRPr="00F026E1" w:rsidRDefault="0001088F" w:rsidP="003A0F7E">
      <w:pPr>
        <w:spacing w:line="360" w:lineRule="auto"/>
        <w:rPr>
          <w:sz w:val="24"/>
          <w:szCs w:val="24"/>
        </w:rPr>
      </w:pPr>
      <w:r>
        <w:rPr>
          <w:sz w:val="24"/>
          <w:szCs w:val="24"/>
        </w:rPr>
        <w:t xml:space="preserve"> </w:t>
      </w:r>
    </w:p>
    <w:p w:rsidR="003A1EA8" w:rsidRDefault="003A1EA8" w:rsidP="003A0F7E">
      <w:pPr>
        <w:spacing w:line="360" w:lineRule="auto"/>
      </w:pPr>
    </w:p>
    <w:p w:rsidR="003A1EA8" w:rsidRDefault="003A1EA8" w:rsidP="003A0F7E">
      <w:pPr>
        <w:spacing w:line="360" w:lineRule="auto"/>
      </w:pPr>
    </w:p>
    <w:p w:rsidR="00D95E57" w:rsidRDefault="00D95E57" w:rsidP="003A0F7E">
      <w:pPr>
        <w:spacing w:line="360" w:lineRule="auto"/>
      </w:pPr>
    </w:p>
    <w:p w:rsidR="00D95E57" w:rsidRDefault="00D95E57" w:rsidP="003A0F7E">
      <w:pPr>
        <w:spacing w:line="360" w:lineRule="auto"/>
      </w:pPr>
    </w:p>
    <w:p w:rsidR="00D95E57" w:rsidRDefault="00D95E57" w:rsidP="003A0F7E">
      <w:pPr>
        <w:spacing w:line="360" w:lineRule="auto"/>
      </w:pPr>
    </w:p>
    <w:p w:rsidR="00D95E57" w:rsidRDefault="00D95E57" w:rsidP="003A0F7E">
      <w:pPr>
        <w:spacing w:line="360" w:lineRule="auto"/>
      </w:pPr>
    </w:p>
    <w:p w:rsidR="00D95E57" w:rsidRDefault="00D95E57" w:rsidP="003A0F7E">
      <w:pPr>
        <w:spacing w:line="360" w:lineRule="auto"/>
      </w:pPr>
    </w:p>
    <w:p w:rsidR="00D95E57" w:rsidRDefault="00D95E57" w:rsidP="003A0F7E">
      <w:pPr>
        <w:spacing w:line="360" w:lineRule="auto"/>
      </w:pPr>
    </w:p>
    <w:p w:rsidR="00087E37" w:rsidRPr="0092708E" w:rsidRDefault="00F97199" w:rsidP="00F97199">
      <w:pPr>
        <w:spacing w:line="360" w:lineRule="auto"/>
        <w:rPr>
          <w:rFonts w:eastAsia="Times New Roman" w:cs="Times New Roman"/>
          <w:b/>
          <w:color w:val="000000" w:themeColor="text1"/>
          <w:sz w:val="24"/>
          <w:szCs w:val="24"/>
          <w:u w:val="single"/>
          <w:lang w:val="en-GB" w:eastAsia="en-GB"/>
        </w:rPr>
      </w:pPr>
      <w:r>
        <w:lastRenderedPageBreak/>
        <w:t>.</w:t>
      </w:r>
      <w:bookmarkStart w:id="0" w:name="_GoBack"/>
      <w:bookmarkEnd w:id="0"/>
      <w:r w:rsidR="003D0400">
        <w:rPr>
          <w:rFonts w:eastAsia="Times New Roman" w:cs="Times New Roman"/>
          <w:b/>
          <w:color w:val="000000" w:themeColor="text1"/>
          <w:sz w:val="24"/>
          <w:szCs w:val="24"/>
          <w:u w:val="single"/>
          <w:lang w:eastAsia="en-GB"/>
        </w:rPr>
        <w:t>Refer</w:t>
      </w:r>
      <w:r w:rsidR="0092708E" w:rsidRPr="0092708E">
        <w:rPr>
          <w:rFonts w:eastAsia="Times New Roman" w:cs="Times New Roman"/>
          <w:b/>
          <w:color w:val="000000" w:themeColor="text1"/>
          <w:sz w:val="24"/>
          <w:szCs w:val="24"/>
          <w:u w:val="single"/>
          <w:lang w:eastAsia="en-GB"/>
        </w:rPr>
        <w:t>ence List</w:t>
      </w:r>
    </w:p>
    <w:p w:rsidR="0092708E" w:rsidRDefault="0092708E" w:rsidP="0092708E">
      <w:pPr>
        <w:pStyle w:val="ListParagraph"/>
        <w:numPr>
          <w:ilvl w:val="0"/>
          <w:numId w:val="3"/>
        </w:numPr>
        <w:rPr>
          <w:rFonts w:eastAsia="Times New Roman" w:cs="Times New Roman"/>
          <w:color w:val="000000" w:themeColor="text1"/>
          <w:sz w:val="24"/>
          <w:szCs w:val="24"/>
          <w:lang w:eastAsia="en-GB"/>
        </w:rPr>
      </w:pPr>
      <w:r>
        <w:rPr>
          <w:rFonts w:eastAsia="Times New Roman" w:cs="Times New Roman"/>
          <w:color w:val="000000" w:themeColor="text1"/>
          <w:sz w:val="24"/>
          <w:szCs w:val="24"/>
          <w:lang w:eastAsia="en-GB"/>
        </w:rPr>
        <w:t xml:space="preserve">BBC (2013) </w:t>
      </w:r>
      <w:r w:rsidRPr="0092708E">
        <w:rPr>
          <w:rFonts w:eastAsia="Times New Roman" w:cs="Times New Roman"/>
          <w:i/>
          <w:color w:val="000000" w:themeColor="text1"/>
          <w:sz w:val="24"/>
          <w:szCs w:val="24"/>
          <w:lang w:eastAsia="en-GB"/>
        </w:rPr>
        <w:t>Starved boy Daniel Pelka ‘invisible to professionals’</w:t>
      </w:r>
    </w:p>
    <w:p w:rsidR="0092708E" w:rsidRPr="0092708E" w:rsidRDefault="0092708E" w:rsidP="0092708E">
      <w:pPr>
        <w:pStyle w:val="ListParagraph"/>
        <w:ind w:left="1800"/>
        <w:rPr>
          <w:rFonts w:eastAsia="Times New Roman" w:cs="Times New Roman"/>
          <w:color w:val="000000" w:themeColor="text1"/>
          <w:sz w:val="24"/>
          <w:szCs w:val="24"/>
          <w:lang w:eastAsia="en-GB"/>
        </w:rPr>
      </w:pPr>
      <w:hyperlink r:id="rId9" w:history="1">
        <w:r w:rsidRPr="0092708E">
          <w:rPr>
            <w:rStyle w:val="Hyperlink"/>
            <w:rFonts w:eastAsia="Times New Roman" w:cs="Times New Roman"/>
            <w:color w:val="000000" w:themeColor="text1"/>
            <w:sz w:val="24"/>
            <w:szCs w:val="24"/>
            <w:lang w:eastAsia="en-GB"/>
          </w:rPr>
          <w:t>http://www.bbc.co.uk/news/uk-england-coventry-warwickshire-</w:t>
        </w:r>
      </w:hyperlink>
      <w:r w:rsidRPr="0092708E">
        <w:rPr>
          <w:rFonts w:eastAsia="Times New Roman" w:cs="Times New Roman"/>
          <w:color w:val="000000" w:themeColor="text1"/>
          <w:sz w:val="24"/>
          <w:szCs w:val="24"/>
          <w:lang w:eastAsia="en-GB"/>
        </w:rPr>
        <w:t>24106823</w:t>
      </w:r>
    </w:p>
    <w:p w:rsidR="00087E37" w:rsidRPr="00087E37" w:rsidRDefault="00087E37" w:rsidP="00087E37">
      <w:pPr>
        <w:pStyle w:val="ListParagraph"/>
        <w:spacing w:after="0" w:line="240" w:lineRule="auto"/>
        <w:rPr>
          <w:rFonts w:ascii="Times New Roman" w:eastAsia="Times New Roman" w:hAnsi="Times New Roman" w:cs="Times New Roman"/>
          <w:color w:val="000000" w:themeColor="text1"/>
          <w:sz w:val="24"/>
          <w:szCs w:val="24"/>
          <w:lang w:eastAsia="en-GB"/>
        </w:rPr>
      </w:pPr>
    </w:p>
    <w:p w:rsidR="00087E37" w:rsidRPr="00087E37" w:rsidRDefault="00087E37" w:rsidP="00087E37">
      <w:pPr>
        <w:pStyle w:val="ListParagraph"/>
        <w:numPr>
          <w:ilvl w:val="0"/>
          <w:numId w:val="3"/>
        </w:numPr>
        <w:spacing w:after="0" w:line="240" w:lineRule="auto"/>
        <w:rPr>
          <w:rFonts w:eastAsia="Times New Roman" w:cs="Times New Roman"/>
          <w:color w:val="000000" w:themeColor="text1"/>
          <w:sz w:val="24"/>
          <w:szCs w:val="24"/>
          <w:lang w:eastAsia="en-GB"/>
        </w:rPr>
      </w:pPr>
      <w:r w:rsidRPr="00087E37">
        <w:rPr>
          <w:rFonts w:eastAsiaTheme="minorEastAsia" w:cs="Calibri"/>
          <w:color w:val="000000" w:themeColor="text1"/>
          <w:kern w:val="24"/>
          <w:sz w:val="24"/>
          <w:szCs w:val="24"/>
          <w:lang w:val="en-US" w:eastAsia="en-GB"/>
        </w:rPr>
        <w:t>Cheminais,R.(2009) Effective Multi-Agency Partnerships:Putting Every Child Matters  into  practice,London:sage.</w:t>
      </w:r>
    </w:p>
    <w:p w:rsidR="00087E37" w:rsidRPr="00087E37" w:rsidRDefault="00087E37" w:rsidP="00087E37">
      <w:pPr>
        <w:pStyle w:val="ListParagraph"/>
        <w:spacing w:after="0" w:line="240" w:lineRule="auto"/>
        <w:ind w:left="1800"/>
        <w:rPr>
          <w:rFonts w:eastAsia="Times New Roman" w:cs="Times New Roman"/>
          <w:color w:val="000000" w:themeColor="text1"/>
          <w:sz w:val="24"/>
          <w:szCs w:val="24"/>
          <w:lang w:eastAsia="en-GB"/>
        </w:rPr>
      </w:pPr>
    </w:p>
    <w:p w:rsidR="00087E37" w:rsidRPr="00087E37" w:rsidRDefault="00087E37" w:rsidP="00087E37">
      <w:pPr>
        <w:pStyle w:val="ListParagraph"/>
        <w:numPr>
          <w:ilvl w:val="0"/>
          <w:numId w:val="3"/>
        </w:numPr>
        <w:spacing w:after="0" w:line="240" w:lineRule="auto"/>
        <w:rPr>
          <w:rFonts w:eastAsia="Times New Roman" w:cs="Times New Roman"/>
          <w:color w:val="000000" w:themeColor="text1"/>
          <w:sz w:val="24"/>
          <w:szCs w:val="24"/>
          <w:lang w:eastAsia="en-GB"/>
        </w:rPr>
      </w:pPr>
      <w:r w:rsidRPr="00087E37">
        <w:rPr>
          <w:rFonts w:eastAsia="Times New Roman" w:cs="Times New Roman"/>
          <w:color w:val="000000" w:themeColor="text1"/>
          <w:sz w:val="24"/>
          <w:szCs w:val="24"/>
          <w:lang w:eastAsia="en-GB"/>
        </w:rPr>
        <w:t>Children’s Commissioner for wales.(2017) The commissioner – Children’s commissioner for Wales.[online]Available at:</w:t>
      </w:r>
    </w:p>
    <w:p w:rsidR="00087E37" w:rsidRPr="00087E37" w:rsidRDefault="00087E37" w:rsidP="00087E37">
      <w:pPr>
        <w:pStyle w:val="ListParagraph"/>
        <w:spacing w:after="0" w:line="240" w:lineRule="auto"/>
        <w:ind w:left="1800"/>
        <w:rPr>
          <w:rFonts w:eastAsia="Times New Roman" w:cs="Times New Roman"/>
          <w:color w:val="000000" w:themeColor="text1"/>
          <w:sz w:val="24"/>
          <w:szCs w:val="24"/>
          <w:lang w:eastAsia="en-GB"/>
        </w:rPr>
      </w:pPr>
      <w:r w:rsidRPr="00087E37">
        <w:rPr>
          <w:rFonts w:eastAsia="Times New Roman" w:cs="Times New Roman"/>
          <w:color w:val="000000" w:themeColor="text1"/>
          <w:sz w:val="24"/>
          <w:szCs w:val="24"/>
          <w:lang w:eastAsia="en-GB"/>
        </w:rPr>
        <w:t>https://www.childcomwales.org.uk/about-us/the-commisioner/</w:t>
      </w:r>
    </w:p>
    <w:p w:rsidR="00087E37" w:rsidRPr="00087E37" w:rsidRDefault="00087E37" w:rsidP="00087E37">
      <w:pPr>
        <w:pStyle w:val="ListParagraph"/>
        <w:spacing w:after="0" w:line="240" w:lineRule="auto"/>
        <w:ind w:left="1440"/>
        <w:rPr>
          <w:rFonts w:eastAsia="Times New Roman" w:cs="Times New Roman"/>
          <w:color w:val="000000" w:themeColor="text1"/>
          <w:sz w:val="24"/>
          <w:szCs w:val="24"/>
          <w:lang w:eastAsia="en-GB"/>
        </w:rPr>
      </w:pPr>
    </w:p>
    <w:p w:rsidR="00087E37" w:rsidRPr="00087E37" w:rsidRDefault="00087E37" w:rsidP="00087E37">
      <w:pPr>
        <w:pStyle w:val="ListParagraph"/>
        <w:numPr>
          <w:ilvl w:val="0"/>
          <w:numId w:val="4"/>
        </w:numPr>
        <w:spacing w:after="0" w:line="240" w:lineRule="auto"/>
        <w:rPr>
          <w:rFonts w:eastAsia="Times New Roman" w:cs="Times New Roman"/>
          <w:color w:val="000000" w:themeColor="text1"/>
          <w:sz w:val="24"/>
          <w:szCs w:val="24"/>
          <w:lang w:eastAsia="en-GB"/>
        </w:rPr>
      </w:pPr>
      <w:r w:rsidRPr="00087E37">
        <w:rPr>
          <w:rFonts w:eastAsia="Times New Roman" w:cs="Times New Roman"/>
          <w:color w:val="000000" w:themeColor="text1"/>
          <w:sz w:val="24"/>
          <w:szCs w:val="24"/>
          <w:lang w:eastAsia="en-GB"/>
        </w:rPr>
        <w:t xml:space="preserve">Department for </w:t>
      </w:r>
      <w:r w:rsidR="00075E47" w:rsidRPr="00087E37">
        <w:rPr>
          <w:rFonts w:eastAsia="Times New Roman" w:cs="Times New Roman"/>
          <w:color w:val="000000" w:themeColor="text1"/>
          <w:sz w:val="24"/>
          <w:szCs w:val="24"/>
          <w:lang w:eastAsia="en-GB"/>
        </w:rPr>
        <w:t>children, schools</w:t>
      </w:r>
      <w:r w:rsidRPr="00087E37">
        <w:rPr>
          <w:rFonts w:eastAsia="Times New Roman" w:cs="Times New Roman"/>
          <w:color w:val="000000" w:themeColor="text1"/>
          <w:sz w:val="24"/>
          <w:szCs w:val="24"/>
          <w:lang w:eastAsia="en-GB"/>
        </w:rPr>
        <w:t xml:space="preserve"> and families - </w:t>
      </w:r>
      <w:r w:rsidRPr="00087E37">
        <w:rPr>
          <w:rFonts w:eastAsia="Times New Roman" w:cs="Times New Roman"/>
          <w:i/>
          <w:color w:val="000000" w:themeColor="text1"/>
          <w:sz w:val="24"/>
          <w:szCs w:val="24"/>
          <w:lang w:eastAsia="en-GB"/>
        </w:rPr>
        <w:t>Benefits of multi-agency working</w:t>
      </w:r>
      <w:r w:rsidRPr="00087E37">
        <w:rPr>
          <w:rFonts w:eastAsia="Times New Roman" w:cs="Times New Roman"/>
          <w:color w:val="000000" w:themeColor="text1"/>
          <w:sz w:val="24"/>
          <w:szCs w:val="24"/>
          <w:lang w:eastAsia="en-GB"/>
        </w:rPr>
        <w:t xml:space="preserve"> – Every Child Matters</w:t>
      </w:r>
    </w:p>
    <w:p w:rsidR="00087E37" w:rsidRPr="00087E37" w:rsidRDefault="00087E37" w:rsidP="00087E37">
      <w:pPr>
        <w:spacing w:after="0" w:line="240" w:lineRule="auto"/>
        <w:ind w:left="1440" w:firstLine="360"/>
        <w:rPr>
          <w:rFonts w:eastAsia="Times New Roman" w:cs="Times New Roman"/>
          <w:color w:val="000000" w:themeColor="text1"/>
          <w:sz w:val="24"/>
          <w:szCs w:val="24"/>
          <w:lang w:val="en-GB" w:eastAsia="en-GB"/>
        </w:rPr>
      </w:pPr>
      <w:r w:rsidRPr="00087E37">
        <w:rPr>
          <w:rFonts w:eastAsia="Times New Roman" w:cs="Times New Roman"/>
          <w:color w:val="000000" w:themeColor="text1"/>
          <w:sz w:val="24"/>
          <w:szCs w:val="24"/>
          <w:lang w:eastAsia="en-GB"/>
        </w:rPr>
        <w:t>http://webarchive.nationalarchives.gov.uk/20100210170417</w:t>
      </w:r>
    </w:p>
    <w:p w:rsidR="00087E37" w:rsidRPr="00087E37" w:rsidRDefault="00087E37" w:rsidP="00087E37">
      <w:pPr>
        <w:pStyle w:val="ListParagraph"/>
        <w:shd w:val="clear" w:color="auto" w:fill="FFFFFF"/>
        <w:spacing w:after="0" w:line="240" w:lineRule="auto"/>
        <w:ind w:left="1800"/>
        <w:outlineLvl w:val="2"/>
        <w:rPr>
          <w:rFonts w:eastAsia="Times New Roman" w:cs="Arial"/>
          <w:color w:val="000000" w:themeColor="text1"/>
          <w:sz w:val="24"/>
          <w:szCs w:val="24"/>
          <w:lang w:eastAsia="en-GB"/>
        </w:rPr>
      </w:pPr>
    </w:p>
    <w:p w:rsidR="00087E37" w:rsidRPr="00087E37" w:rsidRDefault="003D0400" w:rsidP="00087E37">
      <w:pPr>
        <w:pStyle w:val="ListParagraph"/>
        <w:numPr>
          <w:ilvl w:val="0"/>
          <w:numId w:val="3"/>
        </w:numPr>
        <w:shd w:val="clear" w:color="auto" w:fill="FFFFFF"/>
        <w:spacing w:after="0" w:line="240" w:lineRule="auto"/>
        <w:outlineLvl w:val="2"/>
        <w:rPr>
          <w:rFonts w:eastAsia="Times New Roman" w:cs="Arial"/>
          <w:color w:val="000000" w:themeColor="text1"/>
          <w:sz w:val="24"/>
          <w:szCs w:val="24"/>
          <w:lang w:eastAsia="en-GB"/>
        </w:rPr>
      </w:pPr>
      <w:r>
        <w:rPr>
          <w:rFonts w:eastAsia="Times New Roman" w:cs="Arial"/>
          <w:color w:val="000000" w:themeColor="text1"/>
          <w:sz w:val="24"/>
          <w:szCs w:val="24"/>
          <w:lang w:eastAsia="en-GB"/>
        </w:rPr>
        <w:t>Straker,K.,Foster,R.</w:t>
      </w:r>
      <w:hyperlink r:id="rId10" w:history="1">
        <w:r w:rsidR="00087E37" w:rsidRPr="00087E37">
          <w:rPr>
            <w:rFonts w:eastAsia="Times New Roman" w:cs="Arial"/>
            <w:color w:val="000000" w:themeColor="text1"/>
            <w:sz w:val="24"/>
            <w:szCs w:val="24"/>
            <w:lang w:eastAsia="en-GB"/>
          </w:rPr>
          <w:t xml:space="preserve">Every </w:t>
        </w:r>
        <w:r>
          <w:rPr>
            <w:rFonts w:eastAsia="Times New Roman" w:cs="Arial"/>
            <w:color w:val="000000" w:themeColor="text1"/>
            <w:sz w:val="24"/>
            <w:szCs w:val="24"/>
            <w:lang w:eastAsia="en-GB"/>
          </w:rPr>
          <w:t>C</w:t>
        </w:r>
        <w:r w:rsidR="00087E37" w:rsidRPr="00087E37">
          <w:rPr>
            <w:rFonts w:eastAsia="Times New Roman" w:cs="Arial"/>
            <w:color w:val="000000" w:themeColor="text1"/>
            <w:sz w:val="24"/>
            <w:szCs w:val="24"/>
            <w:lang w:eastAsia="en-GB"/>
          </w:rPr>
          <w:t xml:space="preserve">hild </w:t>
        </w:r>
        <w:r>
          <w:rPr>
            <w:rFonts w:eastAsia="Times New Roman" w:cs="Arial"/>
            <w:color w:val="000000" w:themeColor="text1"/>
            <w:sz w:val="24"/>
            <w:szCs w:val="24"/>
            <w:lang w:eastAsia="en-GB"/>
          </w:rPr>
          <w:t>M</w:t>
        </w:r>
        <w:r w:rsidR="00087E37" w:rsidRPr="00087E37">
          <w:rPr>
            <w:rFonts w:eastAsia="Times New Roman" w:cs="Arial"/>
            <w:color w:val="000000" w:themeColor="text1"/>
            <w:sz w:val="24"/>
            <w:szCs w:val="24"/>
            <w:lang w:eastAsia="en-GB"/>
          </w:rPr>
          <w:t>atters: every challenge met? - Taylor &amp; Francis Online</w:t>
        </w:r>
      </w:hyperlink>
    </w:p>
    <w:p w:rsidR="00087E37" w:rsidRPr="00087E37" w:rsidRDefault="00087E37" w:rsidP="00087E37">
      <w:pPr>
        <w:shd w:val="clear" w:color="auto" w:fill="FFFFFF"/>
        <w:spacing w:after="0" w:line="240" w:lineRule="atLeast"/>
        <w:ind w:left="1080" w:firstLine="720"/>
        <w:rPr>
          <w:rFonts w:eastAsia="Times New Roman" w:cs="Arial"/>
          <w:color w:val="000000" w:themeColor="text1"/>
          <w:sz w:val="24"/>
          <w:szCs w:val="24"/>
          <w:lang w:val="en-GB" w:eastAsia="en-GB"/>
        </w:rPr>
      </w:pPr>
      <w:r w:rsidRPr="00087E37">
        <w:rPr>
          <w:rFonts w:eastAsia="Times New Roman" w:cs="Arial"/>
          <w:color w:val="000000" w:themeColor="text1"/>
          <w:sz w:val="24"/>
          <w:szCs w:val="24"/>
          <w:lang w:val="en-GB" w:eastAsia="en-GB"/>
        </w:rPr>
        <w:t>https://www.tandfonline.com/doi/pdf/10.1080/13636820902933270</w:t>
      </w:r>
    </w:p>
    <w:p w:rsidR="00087E37" w:rsidRPr="00087E37" w:rsidRDefault="00087E37" w:rsidP="00087E37">
      <w:pPr>
        <w:pStyle w:val="ListParagraph"/>
        <w:spacing w:after="0" w:line="240" w:lineRule="auto"/>
        <w:ind w:left="1800"/>
        <w:rPr>
          <w:rFonts w:eastAsia="Times New Roman" w:cs="Times New Roman"/>
          <w:color w:val="000000" w:themeColor="text1"/>
          <w:sz w:val="24"/>
          <w:szCs w:val="24"/>
          <w:lang w:eastAsia="en-GB"/>
        </w:rPr>
      </w:pPr>
    </w:p>
    <w:p w:rsidR="00087E37" w:rsidRPr="00087E37" w:rsidRDefault="00087E37" w:rsidP="00087E37">
      <w:pPr>
        <w:pStyle w:val="ListParagraph"/>
        <w:numPr>
          <w:ilvl w:val="0"/>
          <w:numId w:val="3"/>
        </w:numPr>
        <w:spacing w:after="0" w:line="240" w:lineRule="auto"/>
        <w:rPr>
          <w:rFonts w:eastAsia="Times New Roman" w:cs="Times New Roman"/>
          <w:color w:val="000000" w:themeColor="text1"/>
          <w:sz w:val="24"/>
          <w:szCs w:val="24"/>
          <w:lang w:eastAsia="en-GB"/>
        </w:rPr>
      </w:pPr>
      <w:r w:rsidRPr="00087E37">
        <w:rPr>
          <w:rFonts w:eastAsiaTheme="minorEastAsia" w:cs="Calibri"/>
          <w:color w:val="000000" w:themeColor="text1"/>
          <w:kern w:val="24"/>
          <w:sz w:val="24"/>
          <w:szCs w:val="24"/>
          <w:lang w:val="en-US" w:eastAsia="en-GB"/>
        </w:rPr>
        <w:t>Gasper,M(2010)Multiagency working in the Early Years,London:Sage</w:t>
      </w:r>
    </w:p>
    <w:p w:rsidR="00087E37" w:rsidRPr="00087E37" w:rsidRDefault="00087E37" w:rsidP="00087E37">
      <w:pPr>
        <w:pStyle w:val="ListParagraph"/>
        <w:spacing w:after="0" w:line="240" w:lineRule="auto"/>
        <w:ind w:left="1800"/>
        <w:rPr>
          <w:rFonts w:eastAsia="Times New Roman" w:cs="Times New Roman"/>
          <w:color w:val="000000" w:themeColor="text1"/>
          <w:sz w:val="24"/>
          <w:szCs w:val="24"/>
          <w:lang w:eastAsia="en-GB"/>
        </w:rPr>
      </w:pPr>
    </w:p>
    <w:p w:rsidR="00087E37" w:rsidRPr="00087E37" w:rsidRDefault="00087E37" w:rsidP="00087E37">
      <w:pPr>
        <w:pStyle w:val="ListParagraph"/>
        <w:numPr>
          <w:ilvl w:val="0"/>
          <w:numId w:val="3"/>
        </w:numPr>
        <w:spacing w:after="0" w:line="240" w:lineRule="auto"/>
        <w:rPr>
          <w:rFonts w:eastAsia="Times New Roman" w:cs="Times New Roman"/>
          <w:color w:val="000000" w:themeColor="text1"/>
          <w:sz w:val="24"/>
          <w:szCs w:val="24"/>
          <w:lang w:eastAsia="en-GB"/>
        </w:rPr>
      </w:pPr>
      <w:r w:rsidRPr="00087E37">
        <w:rPr>
          <w:rFonts w:eastAsia="Times New Roman" w:cs="Times New Roman"/>
          <w:color w:val="000000" w:themeColor="text1"/>
          <w:sz w:val="24"/>
          <w:szCs w:val="24"/>
          <w:lang w:eastAsia="en-GB"/>
        </w:rPr>
        <w:t>Lancashire County Council(2015)Multi Agency working,</w:t>
      </w:r>
    </w:p>
    <w:p w:rsidR="00087E37" w:rsidRPr="00087E37" w:rsidRDefault="00087E37" w:rsidP="00087E37">
      <w:pPr>
        <w:pStyle w:val="ListParagraph"/>
        <w:spacing w:after="0" w:line="240" w:lineRule="auto"/>
        <w:ind w:left="1800"/>
        <w:rPr>
          <w:rFonts w:eastAsia="Times New Roman" w:cs="Times New Roman"/>
          <w:color w:val="000000" w:themeColor="text1"/>
          <w:sz w:val="24"/>
          <w:szCs w:val="24"/>
          <w:lang w:eastAsia="en-GB"/>
        </w:rPr>
      </w:pPr>
      <w:r w:rsidRPr="00087E37">
        <w:rPr>
          <w:rFonts w:eastAsia="Times New Roman" w:cs="Times New Roman"/>
          <w:color w:val="000000" w:themeColor="text1"/>
          <w:sz w:val="24"/>
          <w:szCs w:val="24"/>
          <w:lang w:eastAsia="en-GB"/>
        </w:rPr>
        <w:t>www3.lancashire.gov.uk/corporate/calendar/views/entries/showAtt.asp?id</w:t>
      </w:r>
    </w:p>
    <w:p w:rsidR="00087E37" w:rsidRPr="00087E37" w:rsidRDefault="00087E37" w:rsidP="00087E37">
      <w:pPr>
        <w:pStyle w:val="ListParagraph"/>
        <w:spacing w:after="0" w:line="240" w:lineRule="auto"/>
        <w:ind w:left="1800"/>
        <w:rPr>
          <w:rFonts w:eastAsia="Times New Roman" w:cs="Times New Roman"/>
          <w:color w:val="000000" w:themeColor="text1"/>
          <w:sz w:val="24"/>
          <w:szCs w:val="24"/>
          <w:lang w:eastAsia="en-GB"/>
        </w:rPr>
      </w:pPr>
    </w:p>
    <w:p w:rsidR="00087E37" w:rsidRPr="00087E37" w:rsidRDefault="00087E37" w:rsidP="00087E37">
      <w:pPr>
        <w:pStyle w:val="ListParagraph"/>
        <w:numPr>
          <w:ilvl w:val="0"/>
          <w:numId w:val="3"/>
        </w:numPr>
        <w:spacing w:after="0" w:line="240" w:lineRule="auto"/>
        <w:rPr>
          <w:rFonts w:eastAsia="Times New Roman" w:cs="Times New Roman"/>
          <w:color w:val="000000" w:themeColor="text1"/>
          <w:sz w:val="24"/>
          <w:szCs w:val="24"/>
          <w:lang w:eastAsia="en-GB"/>
        </w:rPr>
      </w:pPr>
      <w:r w:rsidRPr="00087E37">
        <w:rPr>
          <w:rFonts w:eastAsiaTheme="minorEastAsia" w:cs="Calibri"/>
          <w:color w:val="000000" w:themeColor="text1"/>
          <w:kern w:val="24"/>
          <w:sz w:val="24"/>
          <w:szCs w:val="24"/>
          <w:lang w:val="en-US" w:eastAsia="en-GB"/>
        </w:rPr>
        <w:t>Lord Laming,(2003)The Victoria Climbie Enquiry, Crown Copyright.</w:t>
      </w:r>
    </w:p>
    <w:p w:rsidR="00087E37" w:rsidRDefault="00087E37" w:rsidP="00087E37">
      <w:pPr>
        <w:pStyle w:val="Heading3"/>
        <w:shd w:val="clear" w:color="auto" w:fill="FFFFFF"/>
        <w:spacing w:before="0" w:beforeAutospacing="0" w:after="0" w:afterAutospacing="0"/>
        <w:ind w:left="1800"/>
        <w:rPr>
          <w:rFonts w:asciiTheme="minorHAnsi" w:hAnsiTheme="minorHAnsi" w:cs="Arial"/>
          <w:b w:val="0"/>
          <w:bCs w:val="0"/>
          <w:color w:val="000000" w:themeColor="text1"/>
          <w:sz w:val="24"/>
          <w:szCs w:val="24"/>
        </w:rPr>
      </w:pPr>
    </w:p>
    <w:p w:rsidR="00087E37" w:rsidRPr="00087E37" w:rsidRDefault="00087E37" w:rsidP="00087E37">
      <w:pPr>
        <w:pStyle w:val="Heading3"/>
        <w:numPr>
          <w:ilvl w:val="0"/>
          <w:numId w:val="3"/>
        </w:numPr>
        <w:shd w:val="clear" w:color="auto" w:fill="FFFFFF"/>
        <w:spacing w:before="0" w:beforeAutospacing="0" w:after="0" w:afterAutospacing="0"/>
        <w:rPr>
          <w:rFonts w:asciiTheme="minorHAnsi" w:hAnsiTheme="minorHAnsi" w:cs="Arial"/>
          <w:b w:val="0"/>
          <w:bCs w:val="0"/>
          <w:color w:val="000000" w:themeColor="text1"/>
          <w:sz w:val="24"/>
          <w:szCs w:val="24"/>
        </w:rPr>
      </w:pPr>
      <w:hyperlink r:id="rId11" w:history="1">
        <w:r w:rsidRPr="00087E37">
          <w:rPr>
            <w:rStyle w:val="Hyperlink"/>
            <w:rFonts w:asciiTheme="minorHAnsi" w:hAnsiTheme="minorHAnsi" w:cs="Arial"/>
            <w:b w:val="0"/>
            <w:bCs w:val="0"/>
            <w:color w:val="000000" w:themeColor="text1"/>
            <w:sz w:val="24"/>
            <w:szCs w:val="24"/>
          </w:rPr>
          <w:t xml:space="preserve">TAF – Team Around the </w:t>
        </w:r>
        <w:r w:rsidR="00075E47" w:rsidRPr="00087E37">
          <w:rPr>
            <w:rStyle w:val="Hyperlink"/>
            <w:rFonts w:asciiTheme="minorHAnsi" w:hAnsiTheme="minorHAnsi" w:cs="Arial"/>
            <w:b w:val="0"/>
            <w:bCs w:val="0"/>
            <w:color w:val="000000" w:themeColor="text1"/>
            <w:sz w:val="24"/>
            <w:szCs w:val="24"/>
          </w:rPr>
          <w:t>Family:</w:t>
        </w:r>
        <w:r w:rsidRPr="00087E37">
          <w:rPr>
            <w:rStyle w:val="Hyperlink"/>
            <w:rFonts w:asciiTheme="minorHAnsi" w:hAnsiTheme="minorHAnsi" w:cs="Arial"/>
            <w:b w:val="0"/>
            <w:bCs w:val="0"/>
            <w:color w:val="000000" w:themeColor="text1"/>
            <w:sz w:val="24"/>
            <w:szCs w:val="24"/>
          </w:rPr>
          <w:t xml:space="preserve"> Family Information Service ...</w:t>
        </w:r>
      </w:hyperlink>
    </w:p>
    <w:p w:rsidR="00087E37" w:rsidRPr="00087E37" w:rsidRDefault="00087E37" w:rsidP="00087E37">
      <w:pPr>
        <w:pStyle w:val="ListParagraph"/>
        <w:shd w:val="clear" w:color="auto" w:fill="FFFFFF"/>
        <w:spacing w:line="240" w:lineRule="atLeast"/>
        <w:ind w:left="1800"/>
        <w:rPr>
          <w:rFonts w:cs="Arial"/>
          <w:color w:val="000000" w:themeColor="text1"/>
          <w:sz w:val="24"/>
          <w:szCs w:val="24"/>
        </w:rPr>
      </w:pPr>
      <w:r w:rsidRPr="00087E37">
        <w:rPr>
          <w:rStyle w:val="HTMLCite"/>
          <w:rFonts w:cs="Arial"/>
          <w:i w:val="0"/>
          <w:iCs w:val="0"/>
          <w:color w:val="000000" w:themeColor="text1"/>
          <w:sz w:val="24"/>
          <w:szCs w:val="24"/>
        </w:rPr>
        <w:t>fis.carmarthenshire.gov.uk/eng/taf_e.htm</w:t>
      </w:r>
    </w:p>
    <w:p w:rsidR="00087E37" w:rsidRPr="00087E37" w:rsidRDefault="00087E37" w:rsidP="00087E37">
      <w:pPr>
        <w:pStyle w:val="ListParagraph"/>
        <w:spacing w:after="0" w:line="240" w:lineRule="auto"/>
        <w:ind w:left="1800"/>
        <w:rPr>
          <w:rFonts w:eastAsia="Times New Roman" w:cs="Times New Roman"/>
          <w:color w:val="000000" w:themeColor="text1"/>
          <w:sz w:val="24"/>
          <w:szCs w:val="24"/>
          <w:lang w:eastAsia="en-GB"/>
        </w:rPr>
      </w:pPr>
    </w:p>
    <w:p w:rsidR="00087E37" w:rsidRPr="00087E37" w:rsidRDefault="00087E37" w:rsidP="00087E37">
      <w:pPr>
        <w:pStyle w:val="ListParagraph"/>
        <w:numPr>
          <w:ilvl w:val="0"/>
          <w:numId w:val="3"/>
        </w:numPr>
        <w:spacing w:after="0" w:line="240" w:lineRule="auto"/>
        <w:rPr>
          <w:rFonts w:eastAsia="Times New Roman" w:cs="Times New Roman"/>
          <w:color w:val="000000" w:themeColor="text1"/>
          <w:sz w:val="24"/>
          <w:szCs w:val="24"/>
          <w:lang w:eastAsia="en-GB"/>
        </w:rPr>
      </w:pPr>
      <w:r w:rsidRPr="00087E37">
        <w:rPr>
          <w:rFonts w:eastAsia="Times New Roman" w:cs="Times New Roman"/>
          <w:color w:val="000000" w:themeColor="text1"/>
          <w:sz w:val="24"/>
          <w:szCs w:val="24"/>
          <w:lang w:eastAsia="en-GB"/>
        </w:rPr>
        <w:t>UWTSD Handouts(2017)</w:t>
      </w:r>
    </w:p>
    <w:p w:rsidR="00087E37" w:rsidRPr="00087E37" w:rsidRDefault="00087E37" w:rsidP="00087E37">
      <w:pPr>
        <w:pStyle w:val="ListParagraph"/>
        <w:spacing w:after="0" w:line="240" w:lineRule="auto"/>
        <w:ind w:left="1800"/>
        <w:rPr>
          <w:rFonts w:eastAsia="Times New Roman" w:cs="Times New Roman"/>
          <w:color w:val="000000" w:themeColor="text1"/>
          <w:sz w:val="24"/>
          <w:szCs w:val="24"/>
          <w:lang w:eastAsia="en-GB"/>
        </w:rPr>
      </w:pPr>
    </w:p>
    <w:p w:rsidR="00087E37" w:rsidRPr="00087E37" w:rsidRDefault="00087E37" w:rsidP="00087E37">
      <w:pPr>
        <w:pStyle w:val="ListParagraph"/>
        <w:numPr>
          <w:ilvl w:val="0"/>
          <w:numId w:val="3"/>
        </w:numPr>
        <w:spacing w:after="0" w:line="240" w:lineRule="auto"/>
        <w:rPr>
          <w:rFonts w:eastAsia="Times New Roman" w:cs="Times New Roman"/>
          <w:color w:val="000000" w:themeColor="text1"/>
          <w:sz w:val="24"/>
          <w:szCs w:val="24"/>
          <w:lang w:eastAsia="en-GB"/>
        </w:rPr>
      </w:pPr>
      <w:r w:rsidRPr="00087E37">
        <w:rPr>
          <w:rFonts w:eastAsiaTheme="minorEastAsia" w:cs="Calibri"/>
          <w:color w:val="000000" w:themeColor="text1"/>
          <w:kern w:val="24"/>
          <w:sz w:val="24"/>
          <w:szCs w:val="24"/>
          <w:lang w:val="en-US" w:eastAsia="en-GB"/>
        </w:rPr>
        <w:t>Welsh Assembly Government(2004)Children and Young People:Rights to Action.Cardiff:WAG</w:t>
      </w:r>
    </w:p>
    <w:p w:rsidR="00087E37" w:rsidRPr="00087E37" w:rsidRDefault="00087E37" w:rsidP="00087E37">
      <w:pPr>
        <w:pStyle w:val="ListParagraph"/>
        <w:rPr>
          <w:rFonts w:eastAsia="Times New Roman" w:cs="Times New Roman"/>
          <w:color w:val="000000" w:themeColor="text1"/>
          <w:sz w:val="24"/>
          <w:szCs w:val="24"/>
          <w:lang w:eastAsia="en-GB"/>
        </w:rPr>
      </w:pPr>
    </w:p>
    <w:p w:rsidR="0004688F" w:rsidRPr="0004688F" w:rsidRDefault="00087E37" w:rsidP="00087E37">
      <w:pPr>
        <w:pStyle w:val="ListParagraph"/>
        <w:numPr>
          <w:ilvl w:val="0"/>
          <w:numId w:val="3"/>
        </w:numPr>
        <w:spacing w:after="0" w:line="240" w:lineRule="auto"/>
        <w:rPr>
          <w:rFonts w:ascii="Times New Roman" w:eastAsia="Times New Roman" w:hAnsi="Times New Roman" w:cs="Times New Roman"/>
          <w:sz w:val="24"/>
          <w:szCs w:val="24"/>
          <w:lang w:eastAsia="en-GB"/>
        </w:rPr>
      </w:pPr>
      <w:hyperlink r:id="rId12" w:history="1">
        <w:r w:rsidRPr="00087E37">
          <w:rPr>
            <w:rStyle w:val="Hyperlink"/>
            <w:rFonts w:eastAsia="Times New Roman" w:cs="Times New Roman"/>
            <w:color w:val="000000" w:themeColor="text1"/>
            <w:sz w:val="24"/>
            <w:szCs w:val="24"/>
            <w:lang w:eastAsia="en-GB"/>
          </w:rPr>
          <w:t>www.CommunityCare.Co.uk.2005</w:t>
        </w:r>
      </w:hyperlink>
      <w:r w:rsidR="00D95E57">
        <w:t>Reference List</w:t>
      </w:r>
      <w:r w:rsidR="0004688F" w:rsidRPr="0004688F">
        <w:rPr>
          <w:rFonts w:eastAsiaTheme="minorEastAsia" w:hAnsi="Calibri" w:cs="Calibri"/>
          <w:color w:val="000000" w:themeColor="text1"/>
          <w:kern w:val="24"/>
          <w:sz w:val="40"/>
          <w:szCs w:val="40"/>
          <w:lang w:val="en-US" w:eastAsia="en-GB"/>
        </w:rPr>
        <w:t> </w:t>
      </w:r>
    </w:p>
    <w:p w:rsidR="0004688F" w:rsidRPr="0004688F" w:rsidRDefault="0004688F" w:rsidP="0004688F">
      <w:pPr>
        <w:pStyle w:val="ListParagraph"/>
        <w:spacing w:after="0" w:line="240" w:lineRule="auto"/>
        <w:rPr>
          <w:rFonts w:ascii="Times New Roman" w:eastAsia="Times New Roman" w:hAnsi="Times New Roman" w:cs="Times New Roman"/>
          <w:sz w:val="24"/>
          <w:szCs w:val="24"/>
          <w:lang w:eastAsia="en-GB"/>
        </w:rPr>
      </w:pPr>
    </w:p>
    <w:p w:rsidR="0092708E" w:rsidRPr="00087E37" w:rsidRDefault="0092708E" w:rsidP="0092708E">
      <w:pPr>
        <w:pStyle w:val="ListParagraph"/>
        <w:numPr>
          <w:ilvl w:val="0"/>
          <w:numId w:val="3"/>
        </w:numPr>
        <w:spacing w:after="0" w:line="240" w:lineRule="auto"/>
        <w:rPr>
          <w:rFonts w:eastAsia="Times New Roman" w:cs="Times New Roman"/>
          <w:color w:val="000000" w:themeColor="text1"/>
          <w:sz w:val="24"/>
          <w:szCs w:val="24"/>
          <w:lang w:eastAsia="en-GB"/>
        </w:rPr>
      </w:pPr>
      <w:hyperlink r:id="rId13" w:history="1">
        <w:r w:rsidRPr="00087E37">
          <w:rPr>
            <w:rStyle w:val="Hyperlink"/>
            <w:rFonts w:eastAsia="Times New Roman" w:cs="Times New Roman"/>
            <w:color w:val="000000" w:themeColor="text1"/>
            <w:sz w:val="24"/>
            <w:szCs w:val="24"/>
            <w:lang w:eastAsia="en-GB"/>
          </w:rPr>
          <w:t>www.theguardian.com/society/2004/Jun/22/ChildrenServices</w:t>
        </w:r>
      </w:hyperlink>
    </w:p>
    <w:p w:rsidR="0092708E" w:rsidRDefault="0092708E" w:rsidP="0092708E">
      <w:pPr>
        <w:pStyle w:val="ListParagraph"/>
        <w:ind w:left="1800"/>
        <w:rPr>
          <w:rFonts w:eastAsia="Times New Roman" w:cs="Times New Roman"/>
          <w:color w:val="000000" w:themeColor="text1"/>
          <w:sz w:val="24"/>
          <w:szCs w:val="24"/>
          <w:lang w:eastAsia="en-GB"/>
        </w:rPr>
      </w:pPr>
    </w:p>
    <w:p w:rsidR="00087E37" w:rsidRDefault="00087E37" w:rsidP="0092708E">
      <w:pPr>
        <w:pStyle w:val="ListParagraph"/>
        <w:spacing w:after="0" w:line="240" w:lineRule="auto"/>
        <w:ind w:left="1800"/>
        <w:rPr>
          <w:rFonts w:eastAsia="Times New Roman" w:cs="Times New Roman"/>
          <w:sz w:val="24"/>
          <w:szCs w:val="24"/>
          <w:lang w:eastAsia="en-GB"/>
        </w:rPr>
      </w:pPr>
    </w:p>
    <w:p w:rsidR="00087E37" w:rsidRPr="00087E37" w:rsidRDefault="00087E37" w:rsidP="00087E37">
      <w:pPr>
        <w:pStyle w:val="ListParagraph"/>
        <w:rPr>
          <w:rFonts w:eastAsia="Times New Roman" w:cs="Times New Roman"/>
          <w:sz w:val="24"/>
          <w:szCs w:val="24"/>
          <w:lang w:eastAsia="en-GB"/>
        </w:rPr>
      </w:pPr>
    </w:p>
    <w:p w:rsidR="00087E37" w:rsidRPr="004474BE" w:rsidRDefault="00087E37" w:rsidP="003A0F7E">
      <w:pPr>
        <w:pStyle w:val="ListParagraph"/>
        <w:spacing w:after="0" w:line="240" w:lineRule="auto"/>
        <w:ind w:left="1800"/>
        <w:rPr>
          <w:rFonts w:eastAsia="Times New Roman" w:cs="Times New Roman"/>
          <w:sz w:val="24"/>
          <w:szCs w:val="24"/>
          <w:lang w:eastAsia="en-GB"/>
        </w:rPr>
      </w:pPr>
    </w:p>
    <w:p w:rsidR="00D95E57" w:rsidRDefault="00D95E57"/>
    <w:p w:rsidR="0004688F" w:rsidRDefault="0004688F"/>
    <w:sectPr w:rsidR="0004688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6E1" w:rsidRDefault="00F026E1" w:rsidP="00F026E1">
      <w:pPr>
        <w:spacing w:after="0" w:line="240" w:lineRule="auto"/>
      </w:pPr>
      <w:r>
        <w:separator/>
      </w:r>
    </w:p>
  </w:endnote>
  <w:endnote w:type="continuationSeparator" w:id="0">
    <w:p w:rsidR="00F026E1" w:rsidRDefault="00F026E1" w:rsidP="00F02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7607662"/>
      <w:docPartObj>
        <w:docPartGallery w:val="Page Numbers (Bottom of Page)"/>
        <w:docPartUnique/>
      </w:docPartObj>
    </w:sdtPr>
    <w:sdtEndPr>
      <w:rPr>
        <w:noProof/>
      </w:rPr>
    </w:sdtEndPr>
    <w:sdtContent>
      <w:p w:rsidR="00F026E1" w:rsidRDefault="00F026E1">
        <w:pPr>
          <w:pStyle w:val="Footer"/>
          <w:jc w:val="center"/>
        </w:pPr>
        <w:r>
          <w:fldChar w:fldCharType="begin"/>
        </w:r>
        <w:r>
          <w:instrText xml:space="preserve"> PAGE   \* MERGEFORMAT </w:instrText>
        </w:r>
        <w:r>
          <w:fldChar w:fldCharType="separate"/>
        </w:r>
        <w:r w:rsidR="00FA27BE">
          <w:rPr>
            <w:noProof/>
          </w:rPr>
          <w:t>9</w:t>
        </w:r>
        <w:r>
          <w:rPr>
            <w:noProof/>
          </w:rPr>
          <w:fldChar w:fldCharType="end"/>
        </w:r>
      </w:p>
    </w:sdtContent>
  </w:sdt>
  <w:p w:rsidR="00F026E1" w:rsidRDefault="00F026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6E1" w:rsidRDefault="00F026E1" w:rsidP="00F026E1">
      <w:pPr>
        <w:spacing w:after="0" w:line="240" w:lineRule="auto"/>
      </w:pPr>
      <w:r>
        <w:separator/>
      </w:r>
    </w:p>
  </w:footnote>
  <w:footnote w:type="continuationSeparator" w:id="0">
    <w:p w:rsidR="00F026E1" w:rsidRDefault="00F026E1" w:rsidP="00F026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0E54CA"/>
    <w:multiLevelType w:val="hybridMultilevel"/>
    <w:tmpl w:val="08420A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nsid w:val="60E457BC"/>
    <w:multiLevelType w:val="hybridMultilevel"/>
    <w:tmpl w:val="24423E2E"/>
    <w:lvl w:ilvl="0" w:tplc="D0D2BB8C">
      <w:start w:val="1"/>
      <w:numFmt w:val="bullet"/>
      <w:lvlText w:val="•"/>
      <w:lvlJc w:val="left"/>
      <w:pPr>
        <w:tabs>
          <w:tab w:val="num" w:pos="720"/>
        </w:tabs>
        <w:ind w:left="720" w:hanging="360"/>
      </w:pPr>
      <w:rPr>
        <w:rFonts w:ascii="Arial" w:hAnsi="Arial" w:hint="default"/>
      </w:rPr>
    </w:lvl>
    <w:lvl w:ilvl="1" w:tplc="70FCCDB6" w:tentative="1">
      <w:start w:val="1"/>
      <w:numFmt w:val="bullet"/>
      <w:lvlText w:val="•"/>
      <w:lvlJc w:val="left"/>
      <w:pPr>
        <w:tabs>
          <w:tab w:val="num" w:pos="1440"/>
        </w:tabs>
        <w:ind w:left="1440" w:hanging="360"/>
      </w:pPr>
      <w:rPr>
        <w:rFonts w:ascii="Arial" w:hAnsi="Arial" w:hint="default"/>
      </w:rPr>
    </w:lvl>
    <w:lvl w:ilvl="2" w:tplc="7BC83EE8" w:tentative="1">
      <w:start w:val="1"/>
      <w:numFmt w:val="bullet"/>
      <w:lvlText w:val="•"/>
      <w:lvlJc w:val="left"/>
      <w:pPr>
        <w:tabs>
          <w:tab w:val="num" w:pos="2160"/>
        </w:tabs>
        <w:ind w:left="2160" w:hanging="360"/>
      </w:pPr>
      <w:rPr>
        <w:rFonts w:ascii="Arial" w:hAnsi="Arial" w:hint="default"/>
      </w:rPr>
    </w:lvl>
    <w:lvl w:ilvl="3" w:tplc="C4347EAA" w:tentative="1">
      <w:start w:val="1"/>
      <w:numFmt w:val="bullet"/>
      <w:lvlText w:val="•"/>
      <w:lvlJc w:val="left"/>
      <w:pPr>
        <w:tabs>
          <w:tab w:val="num" w:pos="2880"/>
        </w:tabs>
        <w:ind w:left="2880" w:hanging="360"/>
      </w:pPr>
      <w:rPr>
        <w:rFonts w:ascii="Arial" w:hAnsi="Arial" w:hint="default"/>
      </w:rPr>
    </w:lvl>
    <w:lvl w:ilvl="4" w:tplc="DCAA11F4" w:tentative="1">
      <w:start w:val="1"/>
      <w:numFmt w:val="bullet"/>
      <w:lvlText w:val="•"/>
      <w:lvlJc w:val="left"/>
      <w:pPr>
        <w:tabs>
          <w:tab w:val="num" w:pos="3600"/>
        </w:tabs>
        <w:ind w:left="3600" w:hanging="360"/>
      </w:pPr>
      <w:rPr>
        <w:rFonts w:ascii="Arial" w:hAnsi="Arial" w:hint="default"/>
      </w:rPr>
    </w:lvl>
    <w:lvl w:ilvl="5" w:tplc="FA2C0F36" w:tentative="1">
      <w:start w:val="1"/>
      <w:numFmt w:val="bullet"/>
      <w:lvlText w:val="•"/>
      <w:lvlJc w:val="left"/>
      <w:pPr>
        <w:tabs>
          <w:tab w:val="num" w:pos="4320"/>
        </w:tabs>
        <w:ind w:left="4320" w:hanging="360"/>
      </w:pPr>
      <w:rPr>
        <w:rFonts w:ascii="Arial" w:hAnsi="Arial" w:hint="default"/>
      </w:rPr>
    </w:lvl>
    <w:lvl w:ilvl="6" w:tplc="F030134C" w:tentative="1">
      <w:start w:val="1"/>
      <w:numFmt w:val="bullet"/>
      <w:lvlText w:val="•"/>
      <w:lvlJc w:val="left"/>
      <w:pPr>
        <w:tabs>
          <w:tab w:val="num" w:pos="5040"/>
        </w:tabs>
        <w:ind w:left="5040" w:hanging="360"/>
      </w:pPr>
      <w:rPr>
        <w:rFonts w:ascii="Arial" w:hAnsi="Arial" w:hint="default"/>
      </w:rPr>
    </w:lvl>
    <w:lvl w:ilvl="7" w:tplc="8E9EC120" w:tentative="1">
      <w:start w:val="1"/>
      <w:numFmt w:val="bullet"/>
      <w:lvlText w:val="•"/>
      <w:lvlJc w:val="left"/>
      <w:pPr>
        <w:tabs>
          <w:tab w:val="num" w:pos="5760"/>
        </w:tabs>
        <w:ind w:left="5760" w:hanging="360"/>
      </w:pPr>
      <w:rPr>
        <w:rFonts w:ascii="Arial" w:hAnsi="Arial" w:hint="default"/>
      </w:rPr>
    </w:lvl>
    <w:lvl w:ilvl="8" w:tplc="A36E4EE8" w:tentative="1">
      <w:start w:val="1"/>
      <w:numFmt w:val="bullet"/>
      <w:lvlText w:val="•"/>
      <w:lvlJc w:val="left"/>
      <w:pPr>
        <w:tabs>
          <w:tab w:val="num" w:pos="6480"/>
        </w:tabs>
        <w:ind w:left="6480" w:hanging="360"/>
      </w:pPr>
      <w:rPr>
        <w:rFonts w:ascii="Arial" w:hAnsi="Arial" w:hint="default"/>
      </w:rPr>
    </w:lvl>
  </w:abstractNum>
  <w:abstractNum w:abstractNumId="2">
    <w:nsid w:val="6EC0030D"/>
    <w:multiLevelType w:val="hybridMultilevel"/>
    <w:tmpl w:val="C66CB7E2"/>
    <w:lvl w:ilvl="0" w:tplc="08090001">
      <w:start w:val="1"/>
      <w:numFmt w:val="bullet"/>
      <w:lvlText w:val=""/>
      <w:lvlJc w:val="left"/>
      <w:pPr>
        <w:tabs>
          <w:tab w:val="num" w:pos="720"/>
        </w:tabs>
        <w:ind w:left="720" w:hanging="360"/>
      </w:pPr>
      <w:rPr>
        <w:rFonts w:ascii="Symbol" w:hAnsi="Symbol" w:hint="default"/>
      </w:rPr>
    </w:lvl>
    <w:lvl w:ilvl="1" w:tplc="CD1AE990" w:tentative="1">
      <w:start w:val="1"/>
      <w:numFmt w:val="bullet"/>
      <w:lvlText w:val="•"/>
      <w:lvlJc w:val="left"/>
      <w:pPr>
        <w:tabs>
          <w:tab w:val="num" w:pos="1440"/>
        </w:tabs>
        <w:ind w:left="1440" w:hanging="360"/>
      </w:pPr>
      <w:rPr>
        <w:rFonts w:ascii="Arial" w:hAnsi="Arial" w:hint="default"/>
      </w:rPr>
    </w:lvl>
    <w:lvl w:ilvl="2" w:tplc="FE22FDA4" w:tentative="1">
      <w:start w:val="1"/>
      <w:numFmt w:val="bullet"/>
      <w:lvlText w:val="•"/>
      <w:lvlJc w:val="left"/>
      <w:pPr>
        <w:tabs>
          <w:tab w:val="num" w:pos="2160"/>
        </w:tabs>
        <w:ind w:left="2160" w:hanging="360"/>
      </w:pPr>
      <w:rPr>
        <w:rFonts w:ascii="Arial" w:hAnsi="Arial" w:hint="default"/>
      </w:rPr>
    </w:lvl>
    <w:lvl w:ilvl="3" w:tplc="306C20CA" w:tentative="1">
      <w:start w:val="1"/>
      <w:numFmt w:val="bullet"/>
      <w:lvlText w:val="•"/>
      <w:lvlJc w:val="left"/>
      <w:pPr>
        <w:tabs>
          <w:tab w:val="num" w:pos="2880"/>
        </w:tabs>
        <w:ind w:left="2880" w:hanging="360"/>
      </w:pPr>
      <w:rPr>
        <w:rFonts w:ascii="Arial" w:hAnsi="Arial" w:hint="default"/>
      </w:rPr>
    </w:lvl>
    <w:lvl w:ilvl="4" w:tplc="43768C92" w:tentative="1">
      <w:start w:val="1"/>
      <w:numFmt w:val="bullet"/>
      <w:lvlText w:val="•"/>
      <w:lvlJc w:val="left"/>
      <w:pPr>
        <w:tabs>
          <w:tab w:val="num" w:pos="3600"/>
        </w:tabs>
        <w:ind w:left="3600" w:hanging="360"/>
      </w:pPr>
      <w:rPr>
        <w:rFonts w:ascii="Arial" w:hAnsi="Arial" w:hint="default"/>
      </w:rPr>
    </w:lvl>
    <w:lvl w:ilvl="5" w:tplc="66B80A48" w:tentative="1">
      <w:start w:val="1"/>
      <w:numFmt w:val="bullet"/>
      <w:lvlText w:val="•"/>
      <w:lvlJc w:val="left"/>
      <w:pPr>
        <w:tabs>
          <w:tab w:val="num" w:pos="4320"/>
        </w:tabs>
        <w:ind w:left="4320" w:hanging="360"/>
      </w:pPr>
      <w:rPr>
        <w:rFonts w:ascii="Arial" w:hAnsi="Arial" w:hint="default"/>
      </w:rPr>
    </w:lvl>
    <w:lvl w:ilvl="6" w:tplc="C56AE77E" w:tentative="1">
      <w:start w:val="1"/>
      <w:numFmt w:val="bullet"/>
      <w:lvlText w:val="•"/>
      <w:lvlJc w:val="left"/>
      <w:pPr>
        <w:tabs>
          <w:tab w:val="num" w:pos="5040"/>
        </w:tabs>
        <w:ind w:left="5040" w:hanging="360"/>
      </w:pPr>
      <w:rPr>
        <w:rFonts w:ascii="Arial" w:hAnsi="Arial" w:hint="default"/>
      </w:rPr>
    </w:lvl>
    <w:lvl w:ilvl="7" w:tplc="6BBA395A" w:tentative="1">
      <w:start w:val="1"/>
      <w:numFmt w:val="bullet"/>
      <w:lvlText w:val="•"/>
      <w:lvlJc w:val="left"/>
      <w:pPr>
        <w:tabs>
          <w:tab w:val="num" w:pos="5760"/>
        </w:tabs>
        <w:ind w:left="5760" w:hanging="360"/>
      </w:pPr>
      <w:rPr>
        <w:rFonts w:ascii="Arial" w:hAnsi="Arial" w:hint="default"/>
      </w:rPr>
    </w:lvl>
    <w:lvl w:ilvl="8" w:tplc="8364044A" w:tentative="1">
      <w:start w:val="1"/>
      <w:numFmt w:val="bullet"/>
      <w:lvlText w:val="•"/>
      <w:lvlJc w:val="left"/>
      <w:pPr>
        <w:tabs>
          <w:tab w:val="num" w:pos="6480"/>
        </w:tabs>
        <w:ind w:left="6480" w:hanging="360"/>
      </w:pPr>
      <w:rPr>
        <w:rFonts w:ascii="Arial" w:hAnsi="Arial" w:hint="default"/>
      </w:rPr>
    </w:lvl>
  </w:abstractNum>
  <w:abstractNum w:abstractNumId="3">
    <w:nsid w:val="7F677241"/>
    <w:multiLevelType w:val="hybridMultilevel"/>
    <w:tmpl w:val="ABDC85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61B"/>
    <w:rsid w:val="0001088F"/>
    <w:rsid w:val="0004688F"/>
    <w:rsid w:val="00056236"/>
    <w:rsid w:val="00067097"/>
    <w:rsid w:val="00075E47"/>
    <w:rsid w:val="00076ADF"/>
    <w:rsid w:val="00084D86"/>
    <w:rsid w:val="00087E37"/>
    <w:rsid w:val="000A37E1"/>
    <w:rsid w:val="00180B7E"/>
    <w:rsid w:val="00185969"/>
    <w:rsid w:val="00192623"/>
    <w:rsid w:val="001B2DDB"/>
    <w:rsid w:val="001C4C53"/>
    <w:rsid w:val="002715CD"/>
    <w:rsid w:val="00281E11"/>
    <w:rsid w:val="00294709"/>
    <w:rsid w:val="00314822"/>
    <w:rsid w:val="003A0F7E"/>
    <w:rsid w:val="003A1EA8"/>
    <w:rsid w:val="003D0400"/>
    <w:rsid w:val="004417CE"/>
    <w:rsid w:val="004474BE"/>
    <w:rsid w:val="00462862"/>
    <w:rsid w:val="00484704"/>
    <w:rsid w:val="004866F0"/>
    <w:rsid w:val="004C351B"/>
    <w:rsid w:val="004C41BC"/>
    <w:rsid w:val="004D7E9C"/>
    <w:rsid w:val="004F2C9A"/>
    <w:rsid w:val="00561B50"/>
    <w:rsid w:val="005C42FE"/>
    <w:rsid w:val="005C4C6D"/>
    <w:rsid w:val="005E02FC"/>
    <w:rsid w:val="005E794C"/>
    <w:rsid w:val="006225C4"/>
    <w:rsid w:val="00636B06"/>
    <w:rsid w:val="00687E46"/>
    <w:rsid w:val="006D796D"/>
    <w:rsid w:val="006F05A7"/>
    <w:rsid w:val="007725E1"/>
    <w:rsid w:val="007B761B"/>
    <w:rsid w:val="007D70BF"/>
    <w:rsid w:val="00817D6D"/>
    <w:rsid w:val="0084125F"/>
    <w:rsid w:val="00854730"/>
    <w:rsid w:val="0089116A"/>
    <w:rsid w:val="008F13EE"/>
    <w:rsid w:val="00921D16"/>
    <w:rsid w:val="0092708E"/>
    <w:rsid w:val="00975C76"/>
    <w:rsid w:val="00976C7C"/>
    <w:rsid w:val="00A443AE"/>
    <w:rsid w:val="00A91D6B"/>
    <w:rsid w:val="00A93799"/>
    <w:rsid w:val="00B85571"/>
    <w:rsid w:val="00C066DF"/>
    <w:rsid w:val="00CA7132"/>
    <w:rsid w:val="00D12352"/>
    <w:rsid w:val="00D22C6F"/>
    <w:rsid w:val="00D57214"/>
    <w:rsid w:val="00D8181C"/>
    <w:rsid w:val="00D937E7"/>
    <w:rsid w:val="00D95E57"/>
    <w:rsid w:val="00E03890"/>
    <w:rsid w:val="00E229DF"/>
    <w:rsid w:val="00E70DAD"/>
    <w:rsid w:val="00E72D9E"/>
    <w:rsid w:val="00E97E41"/>
    <w:rsid w:val="00EA2A67"/>
    <w:rsid w:val="00EF1FEE"/>
    <w:rsid w:val="00F026E1"/>
    <w:rsid w:val="00F13E4D"/>
    <w:rsid w:val="00F17B0D"/>
    <w:rsid w:val="00F6158F"/>
    <w:rsid w:val="00F64837"/>
    <w:rsid w:val="00F97199"/>
    <w:rsid w:val="00FA27BE"/>
    <w:rsid w:val="00FB0460"/>
    <w:rsid w:val="00FC096E"/>
    <w:rsid w:val="00FC4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61B"/>
    <w:pPr>
      <w:spacing w:after="160" w:line="259" w:lineRule="auto"/>
    </w:pPr>
    <w:rPr>
      <w:lang w:val="cy-GB"/>
    </w:rPr>
  </w:style>
  <w:style w:type="paragraph" w:styleId="Heading3">
    <w:name w:val="heading 3"/>
    <w:basedOn w:val="Normal"/>
    <w:link w:val="Heading3Char"/>
    <w:uiPriority w:val="9"/>
    <w:qFormat/>
    <w:rsid w:val="00087E37"/>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FEE"/>
    <w:pPr>
      <w:ind w:left="720"/>
      <w:contextualSpacing/>
    </w:pPr>
    <w:rPr>
      <w:lang w:val="en-GB"/>
    </w:rPr>
  </w:style>
  <w:style w:type="paragraph" w:styleId="NormalWeb">
    <w:name w:val="Normal (Web)"/>
    <w:basedOn w:val="Normal"/>
    <w:uiPriority w:val="99"/>
    <w:semiHidden/>
    <w:unhideWhenUsed/>
    <w:rsid w:val="000A37E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F02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6E1"/>
    <w:rPr>
      <w:lang w:val="cy-GB"/>
    </w:rPr>
  </w:style>
  <w:style w:type="paragraph" w:styleId="Footer">
    <w:name w:val="footer"/>
    <w:basedOn w:val="Normal"/>
    <w:link w:val="FooterChar"/>
    <w:uiPriority w:val="99"/>
    <w:unhideWhenUsed/>
    <w:rsid w:val="00F02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6E1"/>
    <w:rPr>
      <w:lang w:val="cy-GB"/>
    </w:rPr>
  </w:style>
  <w:style w:type="character" w:styleId="Hyperlink">
    <w:name w:val="Hyperlink"/>
    <w:basedOn w:val="DefaultParagraphFont"/>
    <w:uiPriority w:val="99"/>
    <w:unhideWhenUsed/>
    <w:rsid w:val="004474BE"/>
    <w:rPr>
      <w:color w:val="0000FF" w:themeColor="hyperlink"/>
      <w:u w:val="single"/>
    </w:rPr>
  </w:style>
  <w:style w:type="character" w:customStyle="1" w:styleId="Heading3Char">
    <w:name w:val="Heading 3 Char"/>
    <w:basedOn w:val="DefaultParagraphFont"/>
    <w:link w:val="Heading3"/>
    <w:uiPriority w:val="9"/>
    <w:rsid w:val="00087E37"/>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087E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61B"/>
    <w:pPr>
      <w:spacing w:after="160" w:line="259" w:lineRule="auto"/>
    </w:pPr>
    <w:rPr>
      <w:lang w:val="cy-GB"/>
    </w:rPr>
  </w:style>
  <w:style w:type="paragraph" w:styleId="Heading3">
    <w:name w:val="heading 3"/>
    <w:basedOn w:val="Normal"/>
    <w:link w:val="Heading3Char"/>
    <w:uiPriority w:val="9"/>
    <w:qFormat/>
    <w:rsid w:val="00087E37"/>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FEE"/>
    <w:pPr>
      <w:ind w:left="720"/>
      <w:contextualSpacing/>
    </w:pPr>
    <w:rPr>
      <w:lang w:val="en-GB"/>
    </w:rPr>
  </w:style>
  <w:style w:type="paragraph" w:styleId="NormalWeb">
    <w:name w:val="Normal (Web)"/>
    <w:basedOn w:val="Normal"/>
    <w:uiPriority w:val="99"/>
    <w:semiHidden/>
    <w:unhideWhenUsed/>
    <w:rsid w:val="000A37E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F02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6E1"/>
    <w:rPr>
      <w:lang w:val="cy-GB"/>
    </w:rPr>
  </w:style>
  <w:style w:type="paragraph" w:styleId="Footer">
    <w:name w:val="footer"/>
    <w:basedOn w:val="Normal"/>
    <w:link w:val="FooterChar"/>
    <w:uiPriority w:val="99"/>
    <w:unhideWhenUsed/>
    <w:rsid w:val="00F02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6E1"/>
    <w:rPr>
      <w:lang w:val="cy-GB"/>
    </w:rPr>
  </w:style>
  <w:style w:type="character" w:styleId="Hyperlink">
    <w:name w:val="Hyperlink"/>
    <w:basedOn w:val="DefaultParagraphFont"/>
    <w:uiPriority w:val="99"/>
    <w:unhideWhenUsed/>
    <w:rsid w:val="004474BE"/>
    <w:rPr>
      <w:color w:val="0000FF" w:themeColor="hyperlink"/>
      <w:u w:val="single"/>
    </w:rPr>
  </w:style>
  <w:style w:type="character" w:customStyle="1" w:styleId="Heading3Char">
    <w:name w:val="Heading 3 Char"/>
    <w:basedOn w:val="DefaultParagraphFont"/>
    <w:link w:val="Heading3"/>
    <w:uiPriority w:val="9"/>
    <w:rsid w:val="00087E37"/>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087E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63854">
      <w:bodyDiv w:val="1"/>
      <w:marLeft w:val="0"/>
      <w:marRight w:val="0"/>
      <w:marTop w:val="0"/>
      <w:marBottom w:val="0"/>
      <w:divBdr>
        <w:top w:val="none" w:sz="0" w:space="0" w:color="auto"/>
        <w:left w:val="none" w:sz="0" w:space="0" w:color="auto"/>
        <w:bottom w:val="none" w:sz="0" w:space="0" w:color="auto"/>
        <w:right w:val="none" w:sz="0" w:space="0" w:color="auto"/>
      </w:divBdr>
      <w:divsChild>
        <w:div w:id="1872720529">
          <w:marLeft w:val="547"/>
          <w:marRight w:val="0"/>
          <w:marTop w:val="0"/>
          <w:marBottom w:val="0"/>
          <w:divBdr>
            <w:top w:val="none" w:sz="0" w:space="0" w:color="auto"/>
            <w:left w:val="none" w:sz="0" w:space="0" w:color="auto"/>
            <w:bottom w:val="none" w:sz="0" w:space="0" w:color="auto"/>
            <w:right w:val="none" w:sz="0" w:space="0" w:color="auto"/>
          </w:divBdr>
        </w:div>
        <w:div w:id="1270165675">
          <w:marLeft w:val="720"/>
          <w:marRight w:val="0"/>
          <w:marTop w:val="0"/>
          <w:marBottom w:val="0"/>
          <w:divBdr>
            <w:top w:val="none" w:sz="0" w:space="0" w:color="auto"/>
            <w:left w:val="none" w:sz="0" w:space="0" w:color="auto"/>
            <w:bottom w:val="none" w:sz="0" w:space="0" w:color="auto"/>
            <w:right w:val="none" w:sz="0" w:space="0" w:color="auto"/>
          </w:divBdr>
        </w:div>
        <w:div w:id="1551040538">
          <w:marLeft w:val="720"/>
          <w:marRight w:val="0"/>
          <w:marTop w:val="0"/>
          <w:marBottom w:val="0"/>
          <w:divBdr>
            <w:top w:val="none" w:sz="0" w:space="0" w:color="auto"/>
            <w:left w:val="none" w:sz="0" w:space="0" w:color="auto"/>
            <w:bottom w:val="none" w:sz="0" w:space="0" w:color="auto"/>
            <w:right w:val="none" w:sz="0" w:space="0" w:color="auto"/>
          </w:divBdr>
        </w:div>
        <w:div w:id="756100518">
          <w:marLeft w:val="720"/>
          <w:marRight w:val="0"/>
          <w:marTop w:val="0"/>
          <w:marBottom w:val="0"/>
          <w:divBdr>
            <w:top w:val="none" w:sz="0" w:space="0" w:color="auto"/>
            <w:left w:val="none" w:sz="0" w:space="0" w:color="auto"/>
            <w:bottom w:val="none" w:sz="0" w:space="0" w:color="auto"/>
            <w:right w:val="none" w:sz="0" w:space="0" w:color="auto"/>
          </w:divBdr>
        </w:div>
        <w:div w:id="1470905323">
          <w:marLeft w:val="720"/>
          <w:marRight w:val="0"/>
          <w:marTop w:val="0"/>
          <w:marBottom w:val="0"/>
          <w:divBdr>
            <w:top w:val="none" w:sz="0" w:space="0" w:color="auto"/>
            <w:left w:val="none" w:sz="0" w:space="0" w:color="auto"/>
            <w:bottom w:val="none" w:sz="0" w:space="0" w:color="auto"/>
            <w:right w:val="none" w:sz="0" w:space="0" w:color="auto"/>
          </w:divBdr>
        </w:div>
        <w:div w:id="867720923">
          <w:marLeft w:val="720"/>
          <w:marRight w:val="0"/>
          <w:marTop w:val="0"/>
          <w:marBottom w:val="0"/>
          <w:divBdr>
            <w:top w:val="none" w:sz="0" w:space="0" w:color="auto"/>
            <w:left w:val="none" w:sz="0" w:space="0" w:color="auto"/>
            <w:bottom w:val="none" w:sz="0" w:space="0" w:color="auto"/>
            <w:right w:val="none" w:sz="0" w:space="0" w:color="auto"/>
          </w:divBdr>
        </w:div>
      </w:divsChild>
    </w:div>
    <w:div w:id="445344384">
      <w:bodyDiv w:val="1"/>
      <w:marLeft w:val="0"/>
      <w:marRight w:val="0"/>
      <w:marTop w:val="0"/>
      <w:marBottom w:val="0"/>
      <w:divBdr>
        <w:top w:val="none" w:sz="0" w:space="0" w:color="auto"/>
        <w:left w:val="none" w:sz="0" w:space="0" w:color="auto"/>
        <w:bottom w:val="none" w:sz="0" w:space="0" w:color="auto"/>
        <w:right w:val="none" w:sz="0" w:space="0" w:color="auto"/>
      </w:divBdr>
      <w:divsChild>
        <w:div w:id="1201895743">
          <w:marLeft w:val="0"/>
          <w:marRight w:val="0"/>
          <w:marTop w:val="0"/>
          <w:marBottom w:val="0"/>
          <w:divBdr>
            <w:top w:val="none" w:sz="0" w:space="0" w:color="auto"/>
            <w:left w:val="none" w:sz="0" w:space="0" w:color="auto"/>
            <w:bottom w:val="none" w:sz="0" w:space="0" w:color="auto"/>
            <w:right w:val="none" w:sz="0" w:space="0" w:color="auto"/>
          </w:divBdr>
          <w:divsChild>
            <w:div w:id="8488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730731">
      <w:bodyDiv w:val="1"/>
      <w:marLeft w:val="0"/>
      <w:marRight w:val="0"/>
      <w:marTop w:val="0"/>
      <w:marBottom w:val="0"/>
      <w:divBdr>
        <w:top w:val="none" w:sz="0" w:space="0" w:color="auto"/>
        <w:left w:val="none" w:sz="0" w:space="0" w:color="auto"/>
        <w:bottom w:val="none" w:sz="0" w:space="0" w:color="auto"/>
        <w:right w:val="none" w:sz="0" w:space="0" w:color="auto"/>
      </w:divBdr>
      <w:divsChild>
        <w:div w:id="186725188">
          <w:marLeft w:val="360"/>
          <w:marRight w:val="0"/>
          <w:marTop w:val="200"/>
          <w:marBottom w:val="0"/>
          <w:divBdr>
            <w:top w:val="none" w:sz="0" w:space="0" w:color="auto"/>
            <w:left w:val="none" w:sz="0" w:space="0" w:color="auto"/>
            <w:bottom w:val="none" w:sz="0" w:space="0" w:color="auto"/>
            <w:right w:val="none" w:sz="0" w:space="0" w:color="auto"/>
          </w:divBdr>
        </w:div>
        <w:div w:id="4985823">
          <w:marLeft w:val="360"/>
          <w:marRight w:val="0"/>
          <w:marTop w:val="200"/>
          <w:marBottom w:val="0"/>
          <w:divBdr>
            <w:top w:val="none" w:sz="0" w:space="0" w:color="auto"/>
            <w:left w:val="none" w:sz="0" w:space="0" w:color="auto"/>
            <w:bottom w:val="none" w:sz="0" w:space="0" w:color="auto"/>
            <w:right w:val="none" w:sz="0" w:space="0" w:color="auto"/>
          </w:divBdr>
        </w:div>
        <w:div w:id="1454517312">
          <w:marLeft w:val="360"/>
          <w:marRight w:val="0"/>
          <w:marTop w:val="200"/>
          <w:marBottom w:val="0"/>
          <w:divBdr>
            <w:top w:val="none" w:sz="0" w:space="0" w:color="auto"/>
            <w:left w:val="none" w:sz="0" w:space="0" w:color="auto"/>
            <w:bottom w:val="none" w:sz="0" w:space="0" w:color="auto"/>
            <w:right w:val="none" w:sz="0" w:space="0" w:color="auto"/>
          </w:divBdr>
        </w:div>
        <w:div w:id="1756054954">
          <w:marLeft w:val="360"/>
          <w:marRight w:val="0"/>
          <w:marTop w:val="200"/>
          <w:marBottom w:val="0"/>
          <w:divBdr>
            <w:top w:val="none" w:sz="0" w:space="0" w:color="auto"/>
            <w:left w:val="none" w:sz="0" w:space="0" w:color="auto"/>
            <w:bottom w:val="none" w:sz="0" w:space="0" w:color="auto"/>
            <w:right w:val="none" w:sz="0" w:space="0" w:color="auto"/>
          </w:divBdr>
        </w:div>
      </w:divsChild>
    </w:div>
    <w:div w:id="1080952610">
      <w:bodyDiv w:val="1"/>
      <w:marLeft w:val="0"/>
      <w:marRight w:val="0"/>
      <w:marTop w:val="0"/>
      <w:marBottom w:val="0"/>
      <w:divBdr>
        <w:top w:val="none" w:sz="0" w:space="0" w:color="auto"/>
        <w:left w:val="none" w:sz="0" w:space="0" w:color="auto"/>
        <w:bottom w:val="none" w:sz="0" w:space="0" w:color="auto"/>
        <w:right w:val="none" w:sz="0" w:space="0" w:color="auto"/>
      </w:divBdr>
      <w:divsChild>
        <w:div w:id="1295674690">
          <w:marLeft w:val="360"/>
          <w:marRight w:val="0"/>
          <w:marTop w:val="200"/>
          <w:marBottom w:val="0"/>
          <w:divBdr>
            <w:top w:val="none" w:sz="0" w:space="0" w:color="auto"/>
            <w:left w:val="none" w:sz="0" w:space="0" w:color="auto"/>
            <w:bottom w:val="none" w:sz="0" w:space="0" w:color="auto"/>
            <w:right w:val="none" w:sz="0" w:space="0" w:color="auto"/>
          </w:divBdr>
        </w:div>
        <w:div w:id="1522426663">
          <w:marLeft w:val="360"/>
          <w:marRight w:val="0"/>
          <w:marTop w:val="200"/>
          <w:marBottom w:val="0"/>
          <w:divBdr>
            <w:top w:val="none" w:sz="0" w:space="0" w:color="auto"/>
            <w:left w:val="none" w:sz="0" w:space="0" w:color="auto"/>
            <w:bottom w:val="none" w:sz="0" w:space="0" w:color="auto"/>
            <w:right w:val="none" w:sz="0" w:space="0" w:color="auto"/>
          </w:divBdr>
        </w:div>
        <w:div w:id="263540289">
          <w:marLeft w:val="360"/>
          <w:marRight w:val="0"/>
          <w:marTop w:val="200"/>
          <w:marBottom w:val="0"/>
          <w:divBdr>
            <w:top w:val="none" w:sz="0" w:space="0" w:color="auto"/>
            <w:left w:val="none" w:sz="0" w:space="0" w:color="auto"/>
            <w:bottom w:val="none" w:sz="0" w:space="0" w:color="auto"/>
            <w:right w:val="none" w:sz="0" w:space="0" w:color="auto"/>
          </w:divBdr>
        </w:div>
        <w:div w:id="683482566">
          <w:marLeft w:val="360"/>
          <w:marRight w:val="0"/>
          <w:marTop w:val="200"/>
          <w:marBottom w:val="0"/>
          <w:divBdr>
            <w:top w:val="none" w:sz="0" w:space="0" w:color="auto"/>
            <w:left w:val="none" w:sz="0" w:space="0" w:color="auto"/>
            <w:bottom w:val="none" w:sz="0" w:space="0" w:color="auto"/>
            <w:right w:val="none" w:sz="0" w:space="0" w:color="auto"/>
          </w:divBdr>
        </w:div>
      </w:divsChild>
    </w:div>
    <w:div w:id="1738279193">
      <w:bodyDiv w:val="1"/>
      <w:marLeft w:val="0"/>
      <w:marRight w:val="0"/>
      <w:marTop w:val="0"/>
      <w:marBottom w:val="0"/>
      <w:divBdr>
        <w:top w:val="none" w:sz="0" w:space="0" w:color="auto"/>
        <w:left w:val="none" w:sz="0" w:space="0" w:color="auto"/>
        <w:bottom w:val="none" w:sz="0" w:space="0" w:color="auto"/>
        <w:right w:val="none" w:sz="0" w:space="0" w:color="auto"/>
      </w:divBdr>
      <w:divsChild>
        <w:div w:id="779035927">
          <w:marLeft w:val="0"/>
          <w:marRight w:val="0"/>
          <w:marTop w:val="0"/>
          <w:marBottom w:val="0"/>
          <w:divBdr>
            <w:top w:val="none" w:sz="0" w:space="0" w:color="auto"/>
            <w:left w:val="none" w:sz="0" w:space="0" w:color="auto"/>
            <w:bottom w:val="none" w:sz="0" w:space="0" w:color="auto"/>
            <w:right w:val="none" w:sz="0" w:space="0" w:color="auto"/>
          </w:divBdr>
          <w:divsChild>
            <w:div w:id="14196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2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eguardian.com/society/2004/Jun/22/ChildrenService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mmunityCare.Co.uk.200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is.carmarthenshire.gov.uk/eng/taf_e.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tandfonline.com/doi/pdf/10.1080/13636820902933270" TargetMode="External"/><Relationship Id="rId4" Type="http://schemas.microsoft.com/office/2007/relationships/stylesWithEffects" Target="stylesWithEffects.xml"/><Relationship Id="rId9" Type="http://schemas.openxmlformats.org/officeDocument/2006/relationships/hyperlink" Target="http://www.bbc.co.uk/news/uk-england-coventry-warwickshir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E6366-FC29-4B64-9FB4-B12BF30FF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3405</Words>
  <Characters>19409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dc:creator>
  <cp:lastModifiedBy>Nich's</cp:lastModifiedBy>
  <cp:revision>2</cp:revision>
  <dcterms:created xsi:type="dcterms:W3CDTF">2018-04-29T17:24:00Z</dcterms:created>
  <dcterms:modified xsi:type="dcterms:W3CDTF">2018-04-29T17:24:00Z</dcterms:modified>
</cp:coreProperties>
</file>