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720AE49D"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EDC659F" w:rsidR="00647C75" w:rsidRPr="003C7DED" w:rsidRDefault="00647C75" w:rsidP="008C14E9">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0DCB9C65" w:rsidR="00A35E44" w:rsidRPr="003C7DED" w:rsidRDefault="00121B9B" w:rsidP="00A35E44">
            <w:pPr>
              <w:autoSpaceDE w:val="0"/>
              <w:autoSpaceDN w:val="0"/>
              <w:adjustRightInd w:val="0"/>
              <w:jc w:val="center"/>
              <w:rPr>
                <w:rFonts w:ascii="Arial" w:hAnsi="Arial" w:cs="Arial"/>
                <w:b/>
                <w:sz w:val="22"/>
                <w:szCs w:val="22"/>
              </w:rPr>
            </w:pPr>
            <w:r>
              <w:rPr>
                <w:rFonts w:ascii="MS Gothic" w:eastAsia="MS Gothic" w:hAnsi="MS Gothic" w:cs="Arial"/>
                <w:sz w:val="22"/>
                <w:szCs w:val="22"/>
              </w:rPr>
              <w:sym w:font="Wingdings 2" w:char="F050"/>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444B877B" w:rsidR="00A80868" w:rsidRPr="003C7DED" w:rsidRDefault="00121B9B" w:rsidP="008C14E9">
            <w:pPr>
              <w:rPr>
                <w:rFonts w:ascii="Arial" w:hAnsi="Arial" w:cs="Arial"/>
                <w:sz w:val="22"/>
                <w:szCs w:val="22"/>
              </w:rPr>
            </w:pPr>
            <w:r>
              <w:rPr>
                <w:rFonts w:ascii="Arial" w:hAnsi="Arial" w:cs="Arial"/>
                <w:sz w:val="22"/>
                <w:szCs w:val="22"/>
              </w:rPr>
              <w:t>Vasile</w:t>
            </w:r>
            <w:r w:rsidR="00C31263">
              <w:rPr>
                <w:rFonts w:ascii="Arial" w:hAnsi="Arial" w:cs="Arial"/>
                <w:sz w:val="22"/>
                <w:szCs w:val="22"/>
              </w:rPr>
              <w:t xml:space="preserve"> </w:t>
            </w:r>
            <w:proofErr w:type="spellStart"/>
            <w:r w:rsidR="00C31263">
              <w:rPr>
                <w:rFonts w:ascii="Arial" w:hAnsi="Arial" w:cs="Arial"/>
                <w:sz w:val="22"/>
                <w:szCs w:val="22"/>
              </w:rPr>
              <w:t>Puscuta</w:t>
            </w:r>
            <w:proofErr w:type="spellEnd"/>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635753F9" w:rsidR="00B60A98" w:rsidRPr="003C7DED" w:rsidRDefault="001214C6"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1C3C2BC6" w:rsidR="00A80868" w:rsidRPr="003C7DED" w:rsidRDefault="00C55C3B" w:rsidP="008C14E9">
            <w:pPr>
              <w:rPr>
                <w:rFonts w:ascii="Arial" w:hAnsi="Arial" w:cs="Arial"/>
                <w:sz w:val="22"/>
                <w:szCs w:val="22"/>
              </w:rPr>
            </w:pPr>
            <w:r>
              <w:rPr>
                <w:rFonts w:ascii="Arial" w:hAnsi="Arial" w:cs="Arial"/>
                <w:sz w:val="22"/>
                <w:szCs w:val="22"/>
              </w:rPr>
              <w:t>Institute of Management and Health</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2DE75578" w:rsidR="00A80868" w:rsidRPr="003C7DED" w:rsidRDefault="00CF0315" w:rsidP="008C14E9">
            <w:pPr>
              <w:rPr>
                <w:rFonts w:ascii="Arial" w:hAnsi="Arial" w:cs="Arial"/>
                <w:sz w:val="22"/>
                <w:szCs w:val="22"/>
              </w:rPr>
            </w:pPr>
            <w:r>
              <w:rPr>
                <w:rFonts w:ascii="Arial" w:hAnsi="Arial" w:cs="Arial"/>
                <w:sz w:val="22"/>
                <w:szCs w:val="22"/>
              </w:rPr>
              <w:t>Swa</w:t>
            </w:r>
            <w:r w:rsidR="005A51E0">
              <w:rPr>
                <w:rFonts w:ascii="Arial" w:hAnsi="Arial" w:cs="Arial"/>
                <w:sz w:val="22"/>
                <w:szCs w:val="22"/>
              </w:rPr>
              <w:t xml:space="preserve">nsea </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422DE306" w:rsidR="00A80868" w:rsidRPr="003C7DED" w:rsidRDefault="00EC1B0D" w:rsidP="008C14E9">
            <w:pPr>
              <w:rPr>
                <w:rFonts w:ascii="Arial" w:hAnsi="Arial" w:cs="Arial"/>
                <w:sz w:val="22"/>
                <w:szCs w:val="22"/>
              </w:rPr>
            </w:pPr>
            <w:r>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4A1B7BA0" w14:textId="77777777" w:rsidR="00C31263" w:rsidRPr="003C7DED" w:rsidRDefault="00C31263" w:rsidP="008C14E9">
            <w:pPr>
              <w:rPr>
                <w:rFonts w:ascii="Arial" w:hAnsi="Arial" w:cs="Arial"/>
                <w:sz w:val="22"/>
                <w:szCs w:val="22"/>
              </w:rPr>
            </w:pPr>
          </w:p>
          <w:p w14:paraId="143AEC6F" w14:textId="23794872" w:rsidR="00A80868" w:rsidRPr="003C7DED" w:rsidRDefault="00EC1B0D" w:rsidP="008C14E9">
            <w:pPr>
              <w:rPr>
                <w:rFonts w:ascii="Arial" w:hAnsi="Arial" w:cs="Arial"/>
                <w:sz w:val="22"/>
                <w:szCs w:val="22"/>
              </w:rPr>
            </w:pPr>
            <w:r>
              <w:rPr>
                <w:rFonts w:ascii="Arial" w:hAnsi="Arial" w:cs="Arial"/>
                <w:sz w:val="22"/>
                <w:szCs w:val="22"/>
              </w:rPr>
              <w:t>puscuta.vasile@yahoo.com</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6409DE3F" w:rsidR="00A80868" w:rsidRPr="003C7DED" w:rsidRDefault="00EC1B0D" w:rsidP="008C14E9">
            <w:pPr>
              <w:rPr>
                <w:rFonts w:ascii="Arial" w:hAnsi="Arial" w:cs="Arial"/>
                <w:sz w:val="22"/>
                <w:szCs w:val="22"/>
              </w:rPr>
            </w:pPr>
            <w:r>
              <w:rPr>
                <w:rFonts w:ascii="Arial" w:hAnsi="Arial" w:cs="Arial"/>
                <w:sz w:val="22"/>
                <w:szCs w:val="22"/>
              </w:rPr>
              <w:t>07843128068</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5FA0C431" w:rsidR="0069797A" w:rsidRPr="003C7DED" w:rsidRDefault="001214C6" w:rsidP="008C14E9">
            <w:pPr>
              <w:rPr>
                <w:rFonts w:ascii="Arial" w:hAnsi="Arial" w:cs="Arial"/>
                <w:sz w:val="22"/>
                <w:szCs w:val="22"/>
              </w:rPr>
            </w:pPr>
            <w:r w:rsidRPr="001214C6">
              <w:rPr>
                <w:rFonts w:ascii="Arial" w:hAnsi="Arial" w:cs="Arial"/>
                <w:sz w:val="22"/>
                <w:szCs w:val="22"/>
              </w:rPr>
              <w:t>Impact of Engagement on Service Quality and Guest Satisfaction at the Crown Bawtry.</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51B33ED6" w:rsidR="0069797A" w:rsidRPr="003C7DED" w:rsidRDefault="00DC080C" w:rsidP="008C14E9">
            <w:pPr>
              <w:rPr>
                <w:rFonts w:ascii="Arial" w:hAnsi="Arial" w:cs="Arial"/>
                <w:sz w:val="22"/>
                <w:szCs w:val="22"/>
              </w:rPr>
            </w:pPr>
            <w:r>
              <w:rPr>
                <w:rFonts w:ascii="Arial" w:hAnsi="Arial" w:cs="Arial"/>
                <w:sz w:val="22"/>
                <w:szCs w:val="22"/>
              </w:rPr>
              <w:t>13.01.202</w:t>
            </w:r>
            <w:r w:rsidR="00A042D3">
              <w:rPr>
                <w:rFonts w:ascii="Arial" w:hAnsi="Arial" w:cs="Arial"/>
                <w:sz w:val="22"/>
                <w:szCs w:val="22"/>
              </w:rPr>
              <w:t>6</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2FF9EC6A" w:rsidR="0069797A" w:rsidRPr="003C7DED" w:rsidRDefault="00A042D3" w:rsidP="008C14E9">
            <w:pPr>
              <w:rPr>
                <w:rFonts w:ascii="Arial" w:hAnsi="Arial" w:cs="Arial"/>
                <w:sz w:val="22"/>
                <w:szCs w:val="22"/>
              </w:rPr>
            </w:pPr>
            <w:r>
              <w:rPr>
                <w:rFonts w:ascii="Arial" w:hAnsi="Arial" w:cs="Arial"/>
                <w:sz w:val="22"/>
                <w:szCs w:val="22"/>
              </w:rPr>
              <w:t>23.01.2026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077AFD6F" w:rsidR="00A80868" w:rsidRPr="003C7DED" w:rsidRDefault="00A4619D" w:rsidP="008C14E9">
            <w:pPr>
              <w:rPr>
                <w:rFonts w:ascii="Arial" w:hAnsi="Arial" w:cs="Arial"/>
                <w:sz w:val="22"/>
                <w:szCs w:val="22"/>
              </w:rPr>
            </w:pPr>
            <w:r>
              <w:rPr>
                <w:rFonts w:ascii="Arial" w:hAnsi="Arial" w:cs="Arial"/>
                <w:sz w:val="22"/>
                <w:szCs w:val="22"/>
              </w:rPr>
              <w:t>2233417</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10807DC2" w:rsidR="00A80868" w:rsidRPr="003C7DED" w:rsidRDefault="00A4619D" w:rsidP="008C14E9">
            <w:pPr>
              <w:rPr>
                <w:rFonts w:ascii="Arial" w:hAnsi="Arial" w:cs="Arial"/>
                <w:sz w:val="22"/>
                <w:szCs w:val="22"/>
              </w:rPr>
            </w:pPr>
            <w:r>
              <w:rPr>
                <w:rFonts w:ascii="Arial" w:hAnsi="Arial" w:cs="Arial"/>
                <w:sz w:val="22"/>
                <w:szCs w:val="22"/>
              </w:rPr>
              <w:t>International Hotel Management</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092252FB" w:rsidR="00A80868" w:rsidRPr="003C7DED" w:rsidRDefault="00AB7DE5" w:rsidP="008C14E9">
            <w:pPr>
              <w:rPr>
                <w:rFonts w:ascii="Arial" w:hAnsi="Arial" w:cs="Arial"/>
                <w:sz w:val="22"/>
                <w:szCs w:val="22"/>
              </w:rPr>
            </w:pPr>
            <w:r>
              <w:rPr>
                <w:rFonts w:ascii="Arial" w:hAnsi="Arial" w:cs="Arial"/>
                <w:sz w:val="22"/>
                <w:szCs w:val="22"/>
              </w:rPr>
              <w:t>Kathryn Flynn</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21457B98" w:rsidR="00886A02" w:rsidRPr="003C7DED" w:rsidRDefault="00886A02" w:rsidP="008C14E9">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5EBF99B3" w:rsidR="00A35E44" w:rsidRPr="003C7DED" w:rsidRDefault="00121B9B"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sym w:font="Wingdings 2" w:char="F050"/>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2C458956" w:rsidR="00F150A6" w:rsidRPr="003C7DED" w:rsidRDefault="00121B9B"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3EBD683B" w14:textId="77777777" w:rsidR="00F150A6" w:rsidRPr="003C7DED" w:rsidRDefault="00F150A6" w:rsidP="008C14E9">
                <w:pPr>
                  <w:autoSpaceDE w:val="0"/>
                  <w:autoSpaceDN w:val="0"/>
                  <w:adjustRightInd w:val="0"/>
                  <w:jc w:val="center"/>
                  <w:rPr>
                    <w:rFonts w:ascii="Arial" w:hAnsi="Arial" w:cs="Arial"/>
                    <w:i/>
                    <w:sz w:val="22"/>
                    <w:szCs w:val="22"/>
                  </w:rPr>
                </w:pPr>
                <w:r w:rsidRPr="003C7DED">
                  <w:rPr>
                    <w:rFonts w:ascii="Segoe UI Symbol" w:eastAsia="MS Gothic" w:hAnsi="Segoe UI Symbol" w:cs="Segoe UI Symbol"/>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EndPr/>
            <w:sdtContent>
              <w:p w14:paraId="69679CF3"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64A5BAED" w:rsidR="00A54125" w:rsidRPr="003C7DED" w:rsidRDefault="00A54125" w:rsidP="008C14E9">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53E14F3E" w:rsidR="00A35E44" w:rsidRPr="003C7DED" w:rsidRDefault="00121B9B"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sym w:font="Wingdings 2" w:char="F050"/>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44056C22" w14:textId="77777777" w:rsidR="001214C6" w:rsidRPr="001214C6" w:rsidRDefault="001214C6" w:rsidP="001214C6">
            <w:pPr>
              <w:autoSpaceDE w:val="0"/>
              <w:autoSpaceDN w:val="0"/>
              <w:adjustRightInd w:val="0"/>
              <w:rPr>
                <w:rFonts w:ascii="Arial" w:hAnsi="Arial" w:cs="Arial"/>
                <w:color w:val="000000" w:themeColor="text1"/>
                <w:sz w:val="22"/>
                <w:szCs w:val="22"/>
                <w:lang w:val="en-US"/>
              </w:rPr>
            </w:pPr>
            <w:r w:rsidRPr="001214C6">
              <w:rPr>
                <w:rFonts w:ascii="Arial" w:hAnsi="Arial" w:cs="Arial"/>
                <w:color w:val="000000" w:themeColor="text1"/>
                <w:sz w:val="22"/>
                <w:szCs w:val="22"/>
                <w:lang w:val="en-US"/>
              </w:rPr>
              <w:t>PROJECT AIM - The aim of the project is to evaluate the impact of engagement on service quality and guest satisfaction at the Crown Bawtry. </w:t>
            </w:r>
          </w:p>
          <w:p w14:paraId="1F123310" w14:textId="77777777" w:rsidR="001214C6" w:rsidRPr="001214C6" w:rsidRDefault="001214C6" w:rsidP="001214C6">
            <w:pPr>
              <w:autoSpaceDE w:val="0"/>
              <w:autoSpaceDN w:val="0"/>
              <w:adjustRightInd w:val="0"/>
              <w:rPr>
                <w:rFonts w:ascii="Arial" w:hAnsi="Arial" w:cs="Arial"/>
                <w:color w:val="000000" w:themeColor="text1"/>
                <w:sz w:val="22"/>
                <w:szCs w:val="22"/>
                <w:lang w:val="en-US"/>
              </w:rPr>
            </w:pPr>
            <w:r w:rsidRPr="001214C6">
              <w:rPr>
                <w:rFonts w:ascii="Arial" w:hAnsi="Arial" w:cs="Arial"/>
                <w:color w:val="000000" w:themeColor="text1"/>
                <w:sz w:val="22"/>
                <w:szCs w:val="22"/>
                <w:lang w:val="en-US"/>
              </w:rPr>
              <w:t>OBJECTIVES</w:t>
            </w:r>
          </w:p>
          <w:p w14:paraId="183DB712" w14:textId="77777777" w:rsidR="001214C6" w:rsidRPr="001214C6" w:rsidRDefault="001214C6" w:rsidP="001214C6">
            <w:pPr>
              <w:numPr>
                <w:ilvl w:val="0"/>
                <w:numId w:val="14"/>
              </w:numPr>
              <w:autoSpaceDE w:val="0"/>
              <w:autoSpaceDN w:val="0"/>
              <w:adjustRightInd w:val="0"/>
              <w:rPr>
                <w:rFonts w:ascii="Arial" w:hAnsi="Arial" w:cs="Arial"/>
                <w:color w:val="000000" w:themeColor="text1"/>
                <w:sz w:val="22"/>
                <w:szCs w:val="22"/>
                <w:lang w:val="en-US"/>
              </w:rPr>
            </w:pPr>
            <w:r w:rsidRPr="001214C6">
              <w:rPr>
                <w:rFonts w:ascii="Arial" w:hAnsi="Arial" w:cs="Arial"/>
                <w:color w:val="000000" w:themeColor="text1"/>
                <w:sz w:val="22"/>
                <w:szCs w:val="22"/>
                <w:lang w:val="en-US"/>
              </w:rPr>
              <w:t>To understand the current workforce engagement practices at the Crown Bawtry during the placement period.</w:t>
            </w:r>
          </w:p>
          <w:p w14:paraId="12A4E13E" w14:textId="77777777" w:rsidR="001214C6" w:rsidRPr="001214C6" w:rsidRDefault="001214C6" w:rsidP="001214C6">
            <w:pPr>
              <w:numPr>
                <w:ilvl w:val="0"/>
                <w:numId w:val="14"/>
              </w:numPr>
              <w:autoSpaceDE w:val="0"/>
              <w:autoSpaceDN w:val="0"/>
              <w:adjustRightInd w:val="0"/>
              <w:rPr>
                <w:rFonts w:ascii="Arial" w:hAnsi="Arial" w:cs="Arial"/>
                <w:color w:val="000000" w:themeColor="text1"/>
                <w:sz w:val="22"/>
                <w:szCs w:val="22"/>
                <w:lang w:val="en-US"/>
              </w:rPr>
            </w:pPr>
            <w:r w:rsidRPr="001214C6">
              <w:rPr>
                <w:rFonts w:ascii="Arial" w:hAnsi="Arial" w:cs="Arial"/>
                <w:color w:val="000000" w:themeColor="text1"/>
                <w:sz w:val="22"/>
                <w:szCs w:val="22"/>
                <w:lang w:val="en-US"/>
              </w:rPr>
              <w:t>To recognise the connections between service quality, workforce engagement and guest satisfaction.</w:t>
            </w:r>
          </w:p>
          <w:p w14:paraId="5A61C7BC" w14:textId="77777777" w:rsidR="001214C6" w:rsidRPr="001214C6" w:rsidRDefault="001214C6" w:rsidP="001214C6">
            <w:pPr>
              <w:numPr>
                <w:ilvl w:val="0"/>
                <w:numId w:val="14"/>
              </w:numPr>
              <w:autoSpaceDE w:val="0"/>
              <w:autoSpaceDN w:val="0"/>
              <w:adjustRightInd w:val="0"/>
              <w:rPr>
                <w:rFonts w:ascii="Arial" w:hAnsi="Arial" w:cs="Arial"/>
                <w:color w:val="000000" w:themeColor="text1"/>
                <w:sz w:val="22"/>
                <w:szCs w:val="22"/>
                <w:lang w:val="en-US"/>
              </w:rPr>
            </w:pPr>
            <w:r w:rsidRPr="001214C6">
              <w:rPr>
                <w:rFonts w:ascii="Arial" w:hAnsi="Arial" w:cs="Arial"/>
                <w:color w:val="000000" w:themeColor="text1"/>
                <w:sz w:val="22"/>
                <w:szCs w:val="22"/>
                <w:lang w:val="en-US"/>
              </w:rPr>
              <w:t>To identify practical strategies that improve workforce engagement to strengthen the service quality and guest satisfaction.</w:t>
            </w:r>
          </w:p>
          <w:p w14:paraId="2A0511B5" w14:textId="77777777" w:rsidR="003F1A54" w:rsidRPr="001214C6" w:rsidRDefault="003F1A54" w:rsidP="008C14E9">
            <w:pPr>
              <w:autoSpaceDE w:val="0"/>
              <w:autoSpaceDN w:val="0"/>
              <w:adjustRightInd w:val="0"/>
              <w:rPr>
                <w:rFonts w:ascii="Arial" w:hAnsi="Arial" w:cs="Arial"/>
                <w:b/>
                <w:bCs/>
                <w:color w:val="000000" w:themeColor="text1"/>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39D690E5" w14:textId="77777777" w:rsidR="001214C6" w:rsidRPr="001214C6" w:rsidRDefault="001214C6" w:rsidP="001214C6">
            <w:pPr>
              <w:autoSpaceDE w:val="0"/>
              <w:autoSpaceDN w:val="0"/>
              <w:adjustRightInd w:val="0"/>
              <w:rPr>
                <w:rFonts w:ascii="Arial" w:hAnsi="Arial" w:cs="Arial"/>
                <w:color w:val="000000" w:themeColor="text1"/>
                <w:sz w:val="22"/>
                <w:szCs w:val="22"/>
                <w:lang w:val="en-US"/>
              </w:rPr>
            </w:pPr>
            <w:r w:rsidRPr="001214C6">
              <w:rPr>
                <w:rFonts w:ascii="Arial" w:hAnsi="Arial" w:cs="Arial"/>
                <w:color w:val="000000" w:themeColor="text1"/>
                <w:sz w:val="22"/>
                <w:szCs w:val="22"/>
                <w:lang w:val="en-US"/>
              </w:rPr>
              <w:t xml:space="preserve">The chosen area for the project is employee engagement and its impact on the service quality in the hospitality sector.  The selected area is based on the recent placement at the Crown </w:t>
            </w:r>
            <w:proofErr w:type="spellStart"/>
            <w:r w:rsidRPr="001214C6">
              <w:rPr>
                <w:rFonts w:ascii="Arial" w:hAnsi="Arial" w:cs="Arial"/>
                <w:color w:val="000000" w:themeColor="text1"/>
                <w:sz w:val="22"/>
                <w:szCs w:val="22"/>
                <w:lang w:val="en-US"/>
              </w:rPr>
              <w:t>Bowtry</w:t>
            </w:r>
            <w:proofErr w:type="spellEnd"/>
            <w:r w:rsidRPr="001214C6">
              <w:rPr>
                <w:rFonts w:ascii="Arial" w:hAnsi="Arial" w:cs="Arial"/>
                <w:color w:val="000000" w:themeColor="text1"/>
                <w:sz w:val="22"/>
                <w:szCs w:val="22"/>
                <w:lang w:val="en-US"/>
              </w:rPr>
              <w:t>, which directly orients the knowledge of how staff performance influences the service quality and shapes the guest experience. Being a student of hospitality management, I am particularly interested in understanding how workforce engagement results in excellent service quality and strengthens guest satisfaction for hospitality operations. </w:t>
            </w:r>
          </w:p>
          <w:p w14:paraId="4590245B" w14:textId="77777777" w:rsidR="003F1A54" w:rsidRPr="003C7DED" w:rsidRDefault="003F1A54" w:rsidP="008C14E9">
            <w:pPr>
              <w:autoSpaceDE w:val="0"/>
              <w:autoSpaceDN w:val="0"/>
              <w:adjustRightInd w:val="0"/>
              <w:rPr>
                <w:rFonts w:ascii="Arial" w:hAnsi="Arial" w:cs="Arial"/>
                <w:sz w:val="22"/>
                <w:szCs w:val="22"/>
              </w:rPr>
            </w:pPr>
          </w:p>
          <w:p w14:paraId="45CF9817" w14:textId="77777777" w:rsidR="003F1A54" w:rsidRPr="003C7DED" w:rsidRDefault="003F1A54" w:rsidP="008C14E9">
            <w:pPr>
              <w:rPr>
                <w:rFonts w:ascii="Arial" w:hAnsi="Arial" w:cs="Arial"/>
              </w:rPr>
            </w:pPr>
          </w:p>
          <w:p w14:paraId="480A8CD0" w14:textId="77777777"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AC18D6D" w14:textId="749C8374" w:rsidR="00480AEF" w:rsidRPr="00480AEF" w:rsidRDefault="00480AEF" w:rsidP="00480AEF">
            <w:pPr>
              <w:autoSpaceDE w:val="0"/>
              <w:autoSpaceDN w:val="0"/>
              <w:adjustRightInd w:val="0"/>
              <w:rPr>
                <w:rFonts w:ascii="Arial" w:hAnsi="Arial" w:cs="Arial"/>
                <w:color w:val="000000" w:themeColor="text1"/>
                <w:sz w:val="22"/>
                <w:szCs w:val="22"/>
                <w:lang w:val="en-US"/>
              </w:rPr>
            </w:pPr>
            <w:r w:rsidRPr="00480AEF">
              <w:rPr>
                <w:rFonts w:ascii="Arial" w:hAnsi="Arial" w:cs="Arial"/>
                <w:color w:val="000000" w:themeColor="text1"/>
                <w:sz w:val="22"/>
                <w:szCs w:val="22"/>
                <w:lang w:val="en-US"/>
              </w:rPr>
              <w:lastRenderedPageBreak/>
              <w:t xml:space="preserve">This study will focus towards integration of the secondary qualitative research method.  This will involve the collection of data from secondary sources, including industry reports, news </w:t>
            </w:r>
            <w:r w:rsidRPr="001214C6">
              <w:rPr>
                <w:rFonts w:ascii="Arial" w:hAnsi="Arial" w:cs="Arial"/>
                <w:color w:val="000000" w:themeColor="text1"/>
                <w:sz w:val="22"/>
                <w:szCs w:val="22"/>
                <w:lang w:val="en-US"/>
              </w:rPr>
              <w:t>articles, company</w:t>
            </w:r>
            <w:r w:rsidRPr="00480AEF">
              <w:rPr>
                <w:rFonts w:ascii="Arial" w:hAnsi="Arial" w:cs="Arial"/>
                <w:color w:val="000000" w:themeColor="text1"/>
                <w:sz w:val="22"/>
                <w:szCs w:val="22"/>
                <w:lang w:val="en-US"/>
              </w:rPr>
              <w:t xml:space="preserve"> and government websites, and magazines. Moreover, previously researched articles will be included to evaluate the impact of workforce engagement on the service quality and guest satisfaction. The collected data will be </w:t>
            </w:r>
            <w:r w:rsidRPr="001214C6">
              <w:rPr>
                <w:rFonts w:ascii="Arial" w:hAnsi="Arial" w:cs="Arial"/>
                <w:color w:val="000000" w:themeColor="text1"/>
                <w:sz w:val="22"/>
                <w:szCs w:val="22"/>
                <w:lang w:val="en-US"/>
              </w:rPr>
              <w:t>analyses</w:t>
            </w:r>
            <w:r w:rsidRPr="00480AEF">
              <w:rPr>
                <w:rFonts w:ascii="Arial" w:hAnsi="Arial" w:cs="Arial"/>
                <w:color w:val="000000" w:themeColor="text1"/>
                <w:sz w:val="22"/>
                <w:szCs w:val="22"/>
                <w:lang w:val="en-US"/>
              </w:rPr>
              <w:t xml:space="preserve"> using the thematic analysis method, which will help to understand the benefits of workforce engagement by using real-time instances.</w:t>
            </w:r>
            <w:r w:rsidRPr="001214C6">
              <w:rPr>
                <w:rFonts w:ascii="Arial" w:hAnsi="Arial" w:cs="Arial"/>
                <w:color w:val="000000" w:themeColor="text1"/>
                <w:sz w:val="22"/>
                <w:szCs w:val="22"/>
                <w:lang w:val="en-US"/>
              </w:rPr>
              <w:t xml:space="preserve"> The main reason behind selecting these data collection and analysis method is their </w:t>
            </w:r>
            <w:r w:rsidR="001214C6" w:rsidRPr="001214C6">
              <w:rPr>
                <w:rFonts w:ascii="Arial" w:hAnsi="Arial" w:cs="Arial"/>
                <w:color w:val="000000" w:themeColor="text1"/>
                <w:sz w:val="22"/>
                <w:szCs w:val="22"/>
                <w:lang w:val="en-US"/>
              </w:rPr>
              <w:t xml:space="preserve">minimal potentiality to foster any kinds of risks. These methods will also be helpful for the study to enhance its credibility, validity, and relevance of its final outcomes. </w:t>
            </w:r>
          </w:p>
          <w:p w14:paraId="3BFED0A7" w14:textId="77777777" w:rsidR="003F1A54" w:rsidRPr="003C7DED" w:rsidRDefault="003F1A54" w:rsidP="008C14E9">
            <w:pPr>
              <w:autoSpaceDE w:val="0"/>
              <w:autoSpaceDN w:val="0"/>
              <w:adjustRightInd w:val="0"/>
              <w:rPr>
                <w:rFonts w:ascii="Arial" w:hAnsi="Arial" w:cs="Arial"/>
                <w:sz w:val="22"/>
                <w:szCs w:val="22"/>
              </w:rPr>
            </w:pPr>
          </w:p>
          <w:p w14:paraId="39976605" w14:textId="77777777" w:rsidR="003F1A54" w:rsidRPr="003C7DED" w:rsidRDefault="003F1A54" w:rsidP="008C14E9">
            <w:pPr>
              <w:autoSpaceDE w:val="0"/>
              <w:autoSpaceDN w:val="0"/>
              <w:adjustRightInd w:val="0"/>
              <w:rPr>
                <w:rFonts w:ascii="Arial" w:hAnsi="Arial" w:cs="Arial"/>
                <w:sz w:val="22"/>
                <w:szCs w:val="22"/>
              </w:rPr>
            </w:pP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05210A4F" w14:textId="7F1CA80A" w:rsidR="003F1A54" w:rsidRPr="003C7DED" w:rsidRDefault="001214C6" w:rsidP="008C14E9">
            <w:pPr>
              <w:rPr>
                <w:rFonts w:ascii="Arial" w:hAnsi="Arial" w:cs="Arial"/>
                <w:sz w:val="22"/>
                <w:szCs w:val="22"/>
              </w:rPr>
            </w:pPr>
            <w:r>
              <w:rPr>
                <w:rFonts w:ascii="Arial" w:hAnsi="Arial" w:cs="Arial"/>
                <w:sz w:val="22"/>
                <w:szCs w:val="22"/>
              </w:rPr>
              <w:t xml:space="preserve">Within the University premises. </w:t>
            </w: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3B63FFF0" w:rsidR="00E35762" w:rsidRPr="003C7DED" w:rsidRDefault="00E35762" w:rsidP="008C14E9">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2846BF8" w:rsidR="00A35E44" w:rsidRPr="003C7DED" w:rsidRDefault="00121B9B"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sym w:font="Wingdings 2" w:char="F050"/>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13A317A4" w14:textId="6DB5DAAF" w:rsidR="00BD363F" w:rsidRPr="003C7DED" w:rsidRDefault="00121B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56BFE148" w:rsidR="00BD363F" w:rsidRPr="003C7DED" w:rsidRDefault="00121B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1D29C0FF" w:rsidR="00BD363F" w:rsidRPr="003C7DED" w:rsidRDefault="00121B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05BC963A" w:rsidR="00BD363F" w:rsidRPr="003C7DED" w:rsidRDefault="00121B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42FC78A3" w:rsidR="00BD363F" w:rsidRPr="003C7DED" w:rsidRDefault="00121B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051E2BF3" w:rsidR="00BD363F" w:rsidRPr="003C7DED" w:rsidRDefault="00121B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2886E9B7" w:rsidR="00BD363F" w:rsidRPr="003C7DED" w:rsidRDefault="00121B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32562566" w:rsidR="00BD363F" w:rsidRPr="003C7DED" w:rsidRDefault="00121B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5967E0E2" w:rsidR="00BD363F" w:rsidRPr="003C7DED" w:rsidRDefault="00121B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6DE342FA" w:rsidR="00BD363F" w:rsidRPr="003C7DED" w:rsidRDefault="00121B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470D9247" w:rsidR="00BD363F" w:rsidRPr="003C7DED" w:rsidRDefault="00121B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29A4DAEF" w:rsidR="00BD363F" w:rsidRPr="003C7DED" w:rsidRDefault="00121B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3F2F9CEF" w:rsidR="00BD363F" w:rsidRPr="003C7DED" w:rsidRDefault="00121B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5C6C801E" w:rsidR="00BD363F" w:rsidRPr="003C7DED" w:rsidRDefault="00121B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30AC4B85" w:rsidR="00BD363F" w:rsidRPr="003C7DED" w:rsidRDefault="00121B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3373D9A7" w:rsidR="00BD363F" w:rsidRPr="003C7DED" w:rsidRDefault="00121B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699261D0" w:rsidR="00BD363F" w:rsidRPr="003C7DED" w:rsidRDefault="00121B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3FAF3D01" w:rsidR="003014CE" w:rsidRPr="003C7DED" w:rsidRDefault="003014CE"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08D5F38A" w:rsidR="00BD363F" w:rsidRPr="003C7DED" w:rsidRDefault="00121B9B" w:rsidP="004135AB">
            <w:pPr>
              <w:rPr>
                <w:rFonts w:ascii="Arial" w:hAnsi="Arial" w:cs="Arial"/>
                <w:sz w:val="22"/>
                <w:szCs w:val="22"/>
              </w:rPr>
            </w:pPr>
            <w:r>
              <w:rPr>
                <w:rFonts w:ascii="Arial" w:hAnsi="Arial" w:cs="Arial"/>
                <w:sz w:val="22"/>
                <w:szCs w:val="22"/>
              </w:rPr>
              <w:t>Not Applicable</w:t>
            </w: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50EBB848" w:rsidR="00BD363F" w:rsidRPr="003C7DED" w:rsidRDefault="00121B9B" w:rsidP="004135AB">
            <w:pPr>
              <w:rPr>
                <w:rFonts w:ascii="Arial" w:hAnsi="Arial" w:cs="Arial"/>
                <w:sz w:val="22"/>
                <w:szCs w:val="22"/>
              </w:rPr>
            </w:pPr>
            <w:r>
              <w:rPr>
                <w:rFonts w:ascii="Arial" w:hAnsi="Arial" w:cs="Arial"/>
                <w:sz w:val="22"/>
                <w:szCs w:val="22"/>
              </w:rPr>
              <w:t>Not Applicable</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5EAA9E77" w:rsidR="00BD363F" w:rsidRPr="003C7DED" w:rsidRDefault="00121B9B" w:rsidP="004135AB">
            <w:pPr>
              <w:rPr>
                <w:rFonts w:ascii="Arial" w:hAnsi="Arial" w:cs="Arial"/>
                <w:sz w:val="22"/>
                <w:szCs w:val="22"/>
              </w:rPr>
            </w:pPr>
            <w:r>
              <w:rPr>
                <w:rFonts w:ascii="Arial" w:hAnsi="Arial" w:cs="Arial"/>
                <w:sz w:val="22"/>
                <w:szCs w:val="22"/>
              </w:rPr>
              <w:t>Not Applicable</w:t>
            </w: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09B8A193" w:rsidR="00BD363F" w:rsidRPr="003C7DED" w:rsidRDefault="00121B9B" w:rsidP="004135AB">
            <w:pPr>
              <w:rPr>
                <w:rFonts w:ascii="Arial" w:hAnsi="Arial" w:cs="Arial"/>
                <w:sz w:val="22"/>
                <w:szCs w:val="22"/>
              </w:rPr>
            </w:pPr>
            <w:r>
              <w:rPr>
                <w:rFonts w:ascii="Arial" w:hAnsi="Arial" w:cs="Arial"/>
                <w:sz w:val="22"/>
                <w:szCs w:val="22"/>
              </w:rPr>
              <w:t>Not Applicable</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4E84978B" w:rsidR="003F1A54" w:rsidRPr="003C7DED" w:rsidRDefault="00121B9B" w:rsidP="004135AB">
            <w:pPr>
              <w:rPr>
                <w:rFonts w:ascii="Arial" w:hAnsi="Arial" w:cs="Arial"/>
                <w:sz w:val="22"/>
                <w:szCs w:val="22"/>
              </w:rPr>
            </w:pPr>
            <w:r>
              <w:rPr>
                <w:rFonts w:ascii="Arial" w:hAnsi="Arial" w:cs="Arial"/>
                <w:sz w:val="22"/>
                <w:szCs w:val="22"/>
              </w:rPr>
              <w:t>Not Applicable</w:t>
            </w: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CA9A585" w:rsidR="00BD363F" w:rsidRPr="003C7DED" w:rsidRDefault="00121B9B" w:rsidP="004135AB">
            <w:pPr>
              <w:rPr>
                <w:rFonts w:ascii="Arial" w:hAnsi="Arial" w:cs="Arial"/>
                <w:sz w:val="22"/>
                <w:szCs w:val="22"/>
              </w:rPr>
            </w:pPr>
            <w:r>
              <w:rPr>
                <w:rFonts w:ascii="Arial" w:hAnsi="Arial" w:cs="Arial"/>
                <w:sz w:val="22"/>
                <w:szCs w:val="22"/>
              </w:rPr>
              <w:t>Not Applicable</w:t>
            </w: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B7402A3" w14:textId="6F62AC1B" w:rsidR="00BD363F" w:rsidRPr="00121B9B" w:rsidRDefault="00121B9B" w:rsidP="004135AB">
            <w:pPr>
              <w:rPr>
                <w:rFonts w:ascii="Arial" w:hAnsi="Arial" w:cs="Arial"/>
                <w:iCs/>
                <w:color w:val="000000" w:themeColor="text1"/>
                <w:sz w:val="22"/>
                <w:szCs w:val="22"/>
              </w:rPr>
            </w:pPr>
            <w:r w:rsidRPr="00121B9B">
              <w:rPr>
                <w:rFonts w:ascii="Arial" w:hAnsi="Arial" w:cs="Arial"/>
                <w:iCs/>
                <w:color w:val="000000" w:themeColor="text1"/>
                <w:sz w:val="22"/>
                <w:szCs w:val="22"/>
              </w:rPr>
              <w:t>Not Applicable</w:t>
            </w: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27CE29EB" w:rsidR="00BD363F" w:rsidRPr="00121B9B" w:rsidRDefault="00121B9B" w:rsidP="004135AB">
            <w:pPr>
              <w:rPr>
                <w:rFonts w:ascii="Arial" w:hAnsi="Arial" w:cs="Arial"/>
                <w:iCs/>
                <w:color w:val="000000" w:themeColor="text1"/>
                <w:sz w:val="22"/>
                <w:szCs w:val="22"/>
              </w:rPr>
            </w:pPr>
            <w:r>
              <w:rPr>
                <w:rFonts w:ascii="Arial" w:hAnsi="Arial" w:cs="Arial"/>
                <w:iCs/>
                <w:color w:val="000000" w:themeColor="text1"/>
                <w:sz w:val="22"/>
                <w:szCs w:val="22"/>
              </w:rPr>
              <w:t>Not Applicable</w:t>
            </w: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056BE086" w:rsidR="003014CE" w:rsidRPr="003C7DED" w:rsidRDefault="003014CE"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5B0EA912" w:rsidR="00A35E44" w:rsidRPr="003C7DED" w:rsidRDefault="00121B9B"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sym w:font="Wingdings 2" w:char="F050"/>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54809D87" w:rsidR="00B20EC5" w:rsidRPr="003C7DED" w:rsidRDefault="00B20EC5" w:rsidP="00121B9B">
            <w:pPr>
              <w:autoSpaceDE w:val="0"/>
              <w:autoSpaceDN w:val="0"/>
              <w:adjustRightInd w:val="0"/>
              <w:rPr>
                <w:rFonts w:ascii="Arial" w:hAnsi="Arial" w:cs="Arial"/>
                <w:b/>
                <w:sz w:val="22"/>
                <w:szCs w:val="22"/>
              </w:rPr>
            </w:pP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4DE44639" w:rsidR="00A35E44" w:rsidRPr="003C7DED" w:rsidRDefault="00121B9B"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sym w:font="Wingdings 2" w:char="F050"/>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060323D5" w:rsidR="005907A9" w:rsidRPr="003C7DED" w:rsidRDefault="005907A9"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43018341" w:rsidR="007F0207" w:rsidRPr="003C7DED" w:rsidRDefault="00121B9B"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sym w:font="Wingdings 2" w:char="F050"/>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575E0A95" w:rsidR="005B20B8" w:rsidRPr="003C7DED" w:rsidRDefault="005B20B8" w:rsidP="00121B9B">
            <w:pPr>
              <w:autoSpaceDE w:val="0"/>
              <w:autoSpaceDN w:val="0"/>
              <w:adjustRightInd w:val="0"/>
              <w:rPr>
                <w:rFonts w:ascii="Arial" w:hAnsi="Arial" w:cs="Arial"/>
                <w:b/>
                <w:sz w:val="22"/>
                <w:szCs w:val="22"/>
              </w:rPr>
            </w:pP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2FC1C205" w:rsidR="007F0207" w:rsidRPr="003C7DED" w:rsidRDefault="00121B9B"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sym w:font="Wingdings 2" w:char="F050"/>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3C1F719A" w:rsidR="003F1A54" w:rsidRPr="003C7DED" w:rsidRDefault="00121B9B" w:rsidP="004135AB">
            <w:pPr>
              <w:pStyle w:val="NormalWeb"/>
              <w:autoSpaceDE w:val="0"/>
              <w:autoSpaceDN w:val="0"/>
              <w:adjustRightInd w:val="0"/>
              <w:jc w:val="center"/>
              <w:rPr>
                <w:rFonts w:ascii="Arial" w:eastAsia="MS Gothic" w:hAnsi="Arial" w:cs="Arial"/>
                <w:sz w:val="22"/>
                <w:szCs w:val="22"/>
              </w:rPr>
            </w:pPr>
            <w:r>
              <w:rPr>
                <w:rFonts w:ascii="MS Gothic" w:eastAsia="MS Gothic" w:hAnsi="MS Gothic" w:cs="Arial"/>
                <w:sz w:val="22"/>
                <w:szCs w:val="22"/>
              </w:rPr>
              <w:sym w:font="Wingdings 2" w:char="F050"/>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05C50B3B" w:rsidR="001F7B84" w:rsidRPr="003C7DED" w:rsidRDefault="00121B9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5AC67C24" w:rsidR="001F7B84" w:rsidRPr="003C7DED" w:rsidRDefault="00121B9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7D673D00" w:rsidR="001F7B84" w:rsidRPr="003C7DED" w:rsidRDefault="00121B9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0C6FD274" w:rsidR="001F7B84" w:rsidRPr="003C7DED" w:rsidRDefault="00121B9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6CCF3904" w:rsidR="001F7B84" w:rsidRPr="003C7DED" w:rsidRDefault="00121B9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638777F4" w:rsidR="001F7B84" w:rsidRPr="003C7DED" w:rsidRDefault="00121B9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4CC0B678" w:rsidR="001F7B84" w:rsidRPr="003C7DED" w:rsidRDefault="00121B9B" w:rsidP="004135AB">
            <w:pPr>
              <w:pStyle w:val="NoSpacing"/>
              <w:rPr>
                <w:rFonts w:ascii="Arial" w:hAnsi="Arial" w:cs="Arial"/>
                <w:sz w:val="22"/>
                <w:szCs w:val="22"/>
              </w:rPr>
            </w:pPr>
            <w:r>
              <w:rPr>
                <w:rFonts w:ascii="Arial" w:hAnsi="Arial" w:cs="Arial"/>
                <w:sz w:val="22"/>
                <w:szCs w:val="22"/>
              </w:rPr>
              <w:t>Not Applicable</w:t>
            </w: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488EABA3" w:rsidR="003F1A54" w:rsidRPr="003C7DED" w:rsidRDefault="00121B9B" w:rsidP="004135AB">
            <w:pPr>
              <w:rPr>
                <w:rFonts w:ascii="Arial" w:hAnsi="Arial" w:cs="Arial"/>
                <w:sz w:val="22"/>
                <w:szCs w:val="22"/>
              </w:rPr>
            </w:pPr>
            <w:r>
              <w:rPr>
                <w:rFonts w:ascii="Arial" w:hAnsi="Arial" w:cs="Arial"/>
                <w:sz w:val="22"/>
                <w:szCs w:val="22"/>
              </w:rPr>
              <w:t>The study has been focused only on the gathering of secondary qualitative information in terms of avoiding any kinds of personal data handling.</w:t>
            </w: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20DF3224" w:rsidR="003F1A54" w:rsidRPr="003C7DED" w:rsidRDefault="00121B9B" w:rsidP="004135AB">
            <w:pPr>
              <w:rPr>
                <w:rFonts w:ascii="Arial" w:hAnsi="Arial" w:cs="Arial"/>
                <w:sz w:val="22"/>
                <w:szCs w:val="22"/>
              </w:rPr>
            </w:pPr>
            <w:r>
              <w:rPr>
                <w:rFonts w:ascii="Arial" w:hAnsi="Arial" w:cs="Arial"/>
                <w:sz w:val="22"/>
                <w:szCs w:val="22"/>
              </w:rPr>
              <w:t>Not Applicable</w:t>
            </w: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7F2D5628" w14:textId="69A611FC" w:rsidR="003F1A54" w:rsidRPr="003C7DED" w:rsidRDefault="00121B9B" w:rsidP="004135AB">
            <w:pPr>
              <w:rPr>
                <w:rFonts w:ascii="Arial" w:hAnsi="Arial" w:cs="Arial"/>
                <w:sz w:val="22"/>
                <w:szCs w:val="22"/>
              </w:rPr>
            </w:pPr>
            <w:r>
              <w:rPr>
                <w:rFonts w:ascii="Arial" w:hAnsi="Arial" w:cs="Arial"/>
                <w:sz w:val="22"/>
                <w:szCs w:val="22"/>
              </w:rPr>
              <w:t>Not Applicable</w:t>
            </w: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38C791FA" w:rsidR="003F1A54" w:rsidRPr="003C7DED" w:rsidRDefault="00121B9B" w:rsidP="004135AB">
            <w:pPr>
              <w:rPr>
                <w:rFonts w:ascii="Arial" w:hAnsi="Arial" w:cs="Arial"/>
                <w:sz w:val="22"/>
                <w:szCs w:val="22"/>
              </w:rPr>
            </w:pPr>
            <w:r>
              <w:rPr>
                <w:rFonts w:ascii="Arial" w:hAnsi="Arial" w:cs="Arial"/>
                <w:sz w:val="22"/>
                <w:szCs w:val="22"/>
              </w:rPr>
              <w:t>Not Applicable</w:t>
            </w: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sdtContent>
              <w:p w14:paraId="1B160F14" w14:textId="0DC8F10B" w:rsidR="000C5261" w:rsidRPr="003C7DED" w:rsidRDefault="00121B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4BB8CB05" w14:textId="0EE1033E" w:rsidR="001F7B84" w:rsidRPr="003C7DED" w:rsidRDefault="00121B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0E9685EA" w14:textId="3F2AC37C" w:rsidR="001F7B84" w:rsidRPr="003C7DED" w:rsidRDefault="00121B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36D19CC6" w14:textId="4732EA3E" w:rsidR="001F7B84" w:rsidRPr="003C7DED" w:rsidRDefault="00121B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06D7687C" w14:textId="4CBB6C2B" w:rsidR="001F7B84" w:rsidRPr="003C7DED" w:rsidRDefault="00121B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33EE84FF" w14:textId="7F351666" w:rsidR="001F7B84" w:rsidRPr="003C7DED" w:rsidRDefault="00121B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2E1578BF" w14:textId="2330BFF3" w:rsidR="001F7B84" w:rsidRPr="003C7DED" w:rsidRDefault="00121B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34852A37" w14:textId="689D7AFF" w:rsidR="001F7B84" w:rsidRPr="003C7DED" w:rsidRDefault="00121B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sdtContent>
              <w:p w14:paraId="6BF40960" w14:textId="7E49CDE9" w:rsidR="00702469" w:rsidRDefault="00121B9B"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lastRenderedPageBreak/>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52556224" w14:textId="2F461176" w:rsidR="001F7B84" w:rsidRPr="003C7DED" w:rsidRDefault="00121B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55AEC862" w:rsidR="001F7B84" w:rsidRPr="003C7DED" w:rsidRDefault="00121B9B" w:rsidP="004135AB">
            <w:pPr>
              <w:rPr>
                <w:rFonts w:ascii="Arial" w:hAnsi="Arial" w:cs="Arial"/>
                <w:sz w:val="22"/>
                <w:szCs w:val="22"/>
              </w:rPr>
            </w:pPr>
            <w:r>
              <w:rPr>
                <w:rFonts w:ascii="Arial" w:hAnsi="Arial" w:cs="Arial"/>
                <w:sz w:val="22"/>
                <w:szCs w:val="22"/>
              </w:rPr>
              <w:t>Not Applicable</w:t>
            </w: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1631FB30" w:rsidR="001F7B84" w:rsidRPr="003C7DED" w:rsidRDefault="00121B9B" w:rsidP="004135AB">
            <w:pPr>
              <w:rPr>
                <w:rFonts w:ascii="Arial" w:hAnsi="Arial" w:cs="Arial"/>
                <w:sz w:val="22"/>
                <w:szCs w:val="22"/>
              </w:rPr>
            </w:pPr>
            <w:r>
              <w:rPr>
                <w:rFonts w:ascii="Arial" w:hAnsi="Arial" w:cs="Arial"/>
                <w:sz w:val="22"/>
                <w:szCs w:val="22"/>
              </w:rPr>
              <w:t>Not Applicable</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47654A7A" w:rsidR="001F7B84" w:rsidRPr="003C7DED" w:rsidRDefault="00121B9B" w:rsidP="004135AB">
            <w:pPr>
              <w:rPr>
                <w:rFonts w:ascii="Arial" w:hAnsi="Arial" w:cs="Arial"/>
                <w:sz w:val="22"/>
                <w:szCs w:val="22"/>
              </w:rPr>
            </w:pPr>
            <w:r>
              <w:rPr>
                <w:rFonts w:ascii="Arial" w:hAnsi="Arial" w:cs="Arial"/>
                <w:sz w:val="22"/>
                <w:szCs w:val="22"/>
              </w:rPr>
              <w:t>Not Applicable</w:t>
            </w: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781C0DF6" w:rsidR="001F7B84" w:rsidRPr="00121B9B" w:rsidRDefault="00121B9B" w:rsidP="004135AB">
            <w:pPr>
              <w:rPr>
                <w:rFonts w:ascii="Arial" w:hAnsi="Arial" w:cs="Arial"/>
                <w:color w:val="000000" w:themeColor="text1"/>
                <w:sz w:val="22"/>
                <w:szCs w:val="22"/>
              </w:rPr>
            </w:pPr>
            <w:r w:rsidRPr="00121B9B">
              <w:rPr>
                <w:rFonts w:ascii="Arial" w:hAnsi="Arial" w:cs="Arial"/>
                <w:color w:val="000000" w:themeColor="text1"/>
                <w:sz w:val="22"/>
                <w:szCs w:val="22"/>
              </w:rPr>
              <w:t>Not Applicable</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A15F6"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A15F6"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17CA4684" w:rsidR="001F7B84" w:rsidRPr="003C7DED" w:rsidRDefault="000A15F6"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EndPr/>
              <w:sdtContent>
                <w:r w:rsidR="00121B9B">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5AB2F41A" w:rsidR="00841382" w:rsidRPr="003C7DED" w:rsidRDefault="00841382" w:rsidP="00121B9B">
            <w:pPr>
              <w:autoSpaceDE w:val="0"/>
              <w:autoSpaceDN w:val="0"/>
              <w:adjustRightInd w:val="0"/>
              <w:rPr>
                <w:rFonts w:ascii="Arial" w:hAnsi="Arial" w:cs="Arial"/>
                <w:b/>
                <w:sz w:val="22"/>
                <w:szCs w:val="22"/>
              </w:rPr>
            </w:pP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51AA8576" w:rsidR="007F0207" w:rsidRPr="003C7DED" w:rsidRDefault="00121B9B"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sym w:font="Wingdings 2" w:char="F050"/>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lastRenderedPageBreak/>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EndPr/>
            <w:sdtContent>
              <w:p w14:paraId="11A298FF"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1"/>
                <w14:checkedState w14:val="2612" w14:font="MS Gothic"/>
                <w14:uncheckedState w14:val="2610" w14:font="MS Gothic"/>
              </w14:checkbox>
            </w:sdtPr>
            <w:sdtEndPr/>
            <w:sdtContent>
              <w:p w14:paraId="25D41AB2" w14:textId="3B9F8522" w:rsidR="00AA4E90" w:rsidRPr="003C7DED" w:rsidRDefault="00121B9B"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1"/>
                <w14:checkedState w14:val="2612" w14:font="MS Gothic"/>
                <w14:uncheckedState w14:val="2610" w14:font="MS Gothic"/>
              </w14:checkbox>
            </w:sdtPr>
            <w:sdtEndPr/>
            <w:sdtContent>
              <w:p w14:paraId="1A76D336" w14:textId="6A770629" w:rsidR="006E7E24" w:rsidRDefault="00121B9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End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1"/>
                <w14:checkedState w14:val="2612" w14:font="MS Gothic"/>
                <w14:uncheckedState w14:val="2610" w14:font="MS Gothic"/>
              </w14:checkbox>
            </w:sdtPr>
            <w:sdtEndPr/>
            <w:sdtContent>
              <w:p w14:paraId="33024944" w14:textId="37C6CA61" w:rsidR="006E7E24" w:rsidRDefault="00121B9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EndPr/>
            <w:sdtContent>
              <w:p w14:paraId="63ECF1E6" w14:textId="6B5E8554"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1"/>
                <w14:checkedState w14:val="2612" w14:font="MS Gothic"/>
                <w14:uncheckedState w14:val="2610" w14:font="MS Gothic"/>
              </w14:checkbox>
            </w:sdtPr>
            <w:sdtEndPr/>
            <w:sdtContent>
              <w:p w14:paraId="1408E9F0" w14:textId="45D205A2" w:rsidR="006E7E24" w:rsidRDefault="00121B9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EndPr/>
            <w:sdtContent>
              <w:p w14:paraId="17A2E0F8" w14:textId="6DCEADDC"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1"/>
                <w14:checkedState w14:val="2612" w14:font="MS Gothic"/>
                <w14:uncheckedState w14:val="2610" w14:font="MS Gothic"/>
              </w14:checkbox>
            </w:sdtPr>
            <w:sdtEndPr/>
            <w:sdtContent>
              <w:p w14:paraId="5E9D595E" w14:textId="12E43D08" w:rsidR="006E7E24" w:rsidRDefault="00121B9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EndPr/>
            <w:sdtContent>
              <w:p w14:paraId="1522E2D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1"/>
                <w14:checkedState w14:val="2612" w14:font="MS Gothic"/>
                <w14:uncheckedState w14:val="2610" w14:font="MS Gothic"/>
              </w14:checkbox>
            </w:sdtPr>
            <w:sdtEndPr/>
            <w:sdtContent>
              <w:p w14:paraId="766454E6" w14:textId="585AF657" w:rsidR="006E7E24" w:rsidRPr="003C7DED" w:rsidRDefault="00121B9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EndPr/>
            <w:sdtContent>
              <w:p w14:paraId="6EC7BED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1"/>
                <w14:checkedState w14:val="2612" w14:font="MS Gothic"/>
                <w14:uncheckedState w14:val="2610" w14:font="MS Gothic"/>
              </w14:checkbox>
            </w:sdtPr>
            <w:sdtEndPr/>
            <w:sdtContent>
              <w:p w14:paraId="7FF1B404" w14:textId="60511545" w:rsidR="006E7E24" w:rsidRPr="003C7DED" w:rsidRDefault="00121B9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End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1"/>
                <w14:checkedState w14:val="2612" w14:font="MS Gothic"/>
                <w14:uncheckedState w14:val="2610" w14:font="MS Gothic"/>
              </w14:checkbox>
            </w:sdtPr>
            <w:sdtEndPr/>
            <w:sdtContent>
              <w:p w14:paraId="3F09057B" w14:textId="0B7BFC3B" w:rsidR="006E7E24" w:rsidRPr="003C7DED" w:rsidRDefault="00121B9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End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1"/>
                <w14:checkedState w14:val="2612" w14:font="MS Gothic"/>
                <w14:uncheckedState w14:val="2610" w14:font="MS Gothic"/>
              </w14:checkbox>
            </w:sdtPr>
            <w:sdtEndPr/>
            <w:sdtContent>
              <w:p w14:paraId="30E76620" w14:textId="3833DFAD" w:rsidR="006E7E24" w:rsidRPr="003C7DED" w:rsidRDefault="00121B9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End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1"/>
                <w14:checkedState w14:val="2612" w14:font="MS Gothic"/>
                <w14:uncheckedState w14:val="2610" w14:font="MS Gothic"/>
              </w14:checkbox>
            </w:sdtPr>
            <w:sdtEndPr/>
            <w:sdtContent>
              <w:p w14:paraId="0131DB6B" w14:textId="062F3FED" w:rsidR="006E7E24" w:rsidRPr="003C7DED" w:rsidRDefault="00121B9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1"/>
                <w14:checkedState w14:val="2612" w14:font="MS Gothic"/>
                <w14:uncheckedState w14:val="2610" w14:font="MS Gothic"/>
              </w14:checkbox>
            </w:sdtPr>
            <w:sdtEndPr/>
            <w:sdtContent>
              <w:p w14:paraId="53476A9C" w14:textId="5FD41D70" w:rsidR="00E44410" w:rsidRDefault="00121B9B"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2624A85F" w:rsidR="00E44410" w:rsidRPr="003C7DED" w:rsidRDefault="00121B9B" w:rsidP="00E44410">
            <w:pPr>
              <w:rPr>
                <w:rFonts w:ascii="Arial" w:hAnsi="Arial" w:cs="Arial"/>
                <w:sz w:val="22"/>
                <w:szCs w:val="22"/>
              </w:rPr>
            </w:pPr>
            <w:r>
              <w:rPr>
                <w:rFonts w:ascii="Arial" w:hAnsi="Arial" w:cs="Arial"/>
                <w:sz w:val="22"/>
                <w:szCs w:val="22"/>
              </w:rPr>
              <w:t>Not Applicable</w:t>
            </w: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98E87D1" w14:textId="05E041CE" w:rsidR="00CD54AD" w:rsidRPr="00121B9B" w:rsidRDefault="00121B9B" w:rsidP="00121B9B">
            <w:pPr>
              <w:ind w:left="360"/>
              <w:rPr>
                <w:rFonts w:ascii="Arial" w:hAnsi="Arial" w:cs="Arial"/>
                <w:b/>
                <w:color w:val="000000" w:themeColor="text1"/>
                <w:sz w:val="22"/>
                <w:szCs w:val="22"/>
              </w:rPr>
            </w:pPr>
            <w:r w:rsidRPr="00121B9B">
              <w:rPr>
                <w:rFonts w:ascii="Arial" w:hAnsi="Arial" w:cs="Arial"/>
                <w:bCs/>
                <w:color w:val="000000" w:themeColor="text1"/>
                <w:sz w:val="22"/>
                <w:szCs w:val="22"/>
              </w:rPr>
              <w:t>The data type is secondary qualitative</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1DCF4126" w14:textId="78DEEC03" w:rsidR="00CD54AD" w:rsidRPr="00480AEF" w:rsidRDefault="00480AEF" w:rsidP="00480AEF">
            <w:pPr>
              <w:ind w:left="360"/>
              <w:rPr>
                <w:rFonts w:ascii="Arial" w:hAnsi="Arial" w:cs="Arial"/>
                <w:color w:val="000000" w:themeColor="text1"/>
                <w:sz w:val="22"/>
                <w:szCs w:val="22"/>
              </w:rPr>
            </w:pPr>
            <w:r w:rsidRPr="00480AEF">
              <w:rPr>
                <w:rFonts w:ascii="Arial" w:hAnsi="Arial" w:cs="Arial"/>
                <w:color w:val="000000" w:themeColor="text1"/>
                <w:sz w:val="22"/>
                <w:szCs w:val="22"/>
              </w:rPr>
              <w:t xml:space="preserve">The researcher is the main responsible for data management, and in that all the university guidelines and the principles of the UK Copyright, Design, and Patents Act has been followed. </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69BF48EC" w:rsidR="00CD54AD" w:rsidRPr="00480AEF" w:rsidRDefault="00480AEF" w:rsidP="00480AEF">
            <w:pPr>
              <w:rPr>
                <w:rFonts w:ascii="Arial" w:hAnsi="Arial" w:cs="Arial"/>
                <w:sz w:val="22"/>
                <w:szCs w:val="22"/>
              </w:rPr>
            </w:pPr>
            <w:r>
              <w:rPr>
                <w:rFonts w:ascii="Arial" w:hAnsi="Arial" w:cs="Arial"/>
                <w:sz w:val="22"/>
                <w:szCs w:val="22"/>
              </w:rPr>
              <w:t>Not Applicable</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19EC9BC4" w:rsidR="00CD54AD" w:rsidRPr="00480AEF" w:rsidRDefault="00480AEF" w:rsidP="00480AEF">
            <w:pPr>
              <w:rPr>
                <w:rFonts w:ascii="Arial" w:hAnsi="Arial" w:cs="Arial"/>
                <w:sz w:val="22"/>
                <w:szCs w:val="22"/>
              </w:rPr>
            </w:pPr>
            <w:r>
              <w:rPr>
                <w:rFonts w:ascii="Arial" w:hAnsi="Arial" w:cs="Arial"/>
                <w:sz w:val="22"/>
                <w:szCs w:val="22"/>
              </w:rPr>
              <w:t xml:space="preserve">To prepare, organise and document the collected data, study follows the thematic analysis technique. </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7E7D3D68" w:rsidR="00CD54AD" w:rsidRPr="00480AEF" w:rsidRDefault="00480AEF" w:rsidP="00480AEF">
            <w:pPr>
              <w:rPr>
                <w:rFonts w:ascii="Arial" w:hAnsi="Arial" w:cs="Arial"/>
                <w:sz w:val="22"/>
                <w:szCs w:val="22"/>
              </w:rPr>
            </w:pPr>
            <w:r>
              <w:rPr>
                <w:rFonts w:ascii="Arial" w:hAnsi="Arial" w:cs="Arial"/>
                <w:sz w:val="22"/>
                <w:szCs w:val="22"/>
              </w:rPr>
              <w:t xml:space="preserve">By only considering authentic databases for article selection and secondary information collection. </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55458211" w:rsidR="00CD54AD" w:rsidRPr="00480AEF" w:rsidRDefault="00480AEF" w:rsidP="00480AEF">
            <w:pPr>
              <w:rPr>
                <w:rFonts w:ascii="Arial" w:hAnsi="Arial" w:cs="Arial"/>
                <w:sz w:val="22"/>
                <w:szCs w:val="22"/>
              </w:rPr>
            </w:pPr>
            <w:r>
              <w:rPr>
                <w:rFonts w:ascii="Arial" w:hAnsi="Arial" w:cs="Arial"/>
                <w:sz w:val="22"/>
                <w:szCs w:val="22"/>
              </w:rPr>
              <w:t>Not Applicable</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11E015E7" w:rsidR="00CD54AD" w:rsidRPr="00480AEF" w:rsidRDefault="00480AEF" w:rsidP="00480AEF">
            <w:pPr>
              <w:rPr>
                <w:rFonts w:ascii="Arial" w:hAnsi="Arial" w:cs="Arial"/>
                <w:sz w:val="22"/>
                <w:szCs w:val="22"/>
              </w:rPr>
            </w:pPr>
            <w:r>
              <w:rPr>
                <w:rFonts w:ascii="Arial" w:hAnsi="Arial" w:cs="Arial"/>
                <w:sz w:val="22"/>
                <w:szCs w:val="22"/>
              </w:rPr>
              <w:t>Not Applicable</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638C5E98" w:rsidR="00CD54AD" w:rsidRPr="00480AEF" w:rsidRDefault="00480AEF" w:rsidP="00480AEF">
            <w:pPr>
              <w:rPr>
                <w:rFonts w:ascii="Arial" w:hAnsi="Arial" w:cs="Arial"/>
                <w:sz w:val="22"/>
                <w:szCs w:val="22"/>
              </w:rPr>
            </w:pPr>
            <w:r>
              <w:rPr>
                <w:rFonts w:ascii="Arial" w:hAnsi="Arial" w:cs="Arial"/>
                <w:sz w:val="22"/>
                <w:szCs w:val="22"/>
              </w:rPr>
              <w:t>Not Applicable</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6AA7C128" w:rsidR="00CD54AD" w:rsidRPr="00480AEF" w:rsidRDefault="00480AEF" w:rsidP="00480AEF">
            <w:pPr>
              <w:rPr>
                <w:rFonts w:ascii="Arial" w:hAnsi="Arial" w:cs="Arial"/>
                <w:bCs/>
                <w:sz w:val="22"/>
                <w:szCs w:val="22"/>
              </w:rPr>
            </w:pPr>
            <w:r>
              <w:rPr>
                <w:rFonts w:ascii="Arial" w:hAnsi="Arial" w:cs="Arial"/>
                <w:bCs/>
                <w:sz w:val="22"/>
                <w:szCs w:val="22"/>
              </w:rPr>
              <w:t>Not Applicable</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1A7EF34F" w:rsidR="00CD54AD" w:rsidRPr="00480AEF" w:rsidRDefault="00480AEF" w:rsidP="00480AEF">
            <w:pPr>
              <w:rPr>
                <w:rFonts w:ascii="Arial" w:hAnsi="Arial" w:cs="Arial"/>
                <w:sz w:val="22"/>
                <w:szCs w:val="22"/>
              </w:rPr>
            </w:pPr>
            <w:r>
              <w:rPr>
                <w:rFonts w:ascii="Arial" w:hAnsi="Arial" w:cs="Arial"/>
                <w:sz w:val="22"/>
                <w:szCs w:val="22"/>
              </w:rPr>
              <w:t>Not Applicable</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46F9D1FA" w:rsidR="00CD54AD" w:rsidRPr="00480AEF" w:rsidRDefault="00480AEF" w:rsidP="00480AEF">
            <w:pPr>
              <w:rPr>
                <w:rFonts w:ascii="Arial" w:hAnsi="Arial" w:cs="Arial"/>
                <w:sz w:val="22"/>
                <w:szCs w:val="22"/>
              </w:rPr>
            </w:pPr>
            <w:r>
              <w:rPr>
                <w:rFonts w:ascii="Arial" w:hAnsi="Arial" w:cs="Arial"/>
                <w:sz w:val="22"/>
                <w:szCs w:val="22"/>
              </w:rPr>
              <w:t xml:space="preserve">As the study only focus on publicly available secondary information from authentic journals, news, and industry reports, there is not any requirements for funds. </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0B078D52" w:rsidR="00417CBF" w:rsidRPr="003C7DED" w:rsidRDefault="000A15F6"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1"/>
                  <w14:checkedState w14:val="2612" w14:font="MS Gothic"/>
                  <w14:uncheckedState w14:val="2610" w14:font="MS Gothic"/>
                </w14:checkbox>
              </w:sdtPr>
              <w:sdtEndPr/>
              <w:sdtContent>
                <w:r w:rsidR="00480AEF">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0A15F6"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A15F6"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190191E5" w:rsidR="00CC617C" w:rsidRPr="003C7DED" w:rsidRDefault="000A15F6"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480AEF">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A15F6"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6EDB81A3" w:rsidR="00CC617C" w:rsidRPr="003C7DED" w:rsidRDefault="000A15F6"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480AEF">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A15F6"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59BE678E" w:rsidR="00417CBF" w:rsidRPr="003C7DED" w:rsidRDefault="000A15F6"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480AEF">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A15F6"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68018E21" w:rsidR="00395AF2" w:rsidRPr="003C7DED" w:rsidRDefault="000A15F6"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480AEF">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A15F6"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BAA9070" w:rsidR="00395AF2" w:rsidRPr="003C7DED" w:rsidRDefault="000A15F6"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480AEF">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A15F6"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30E9AE2E" w:rsidR="00395AF2" w:rsidRPr="003C7DED" w:rsidRDefault="000A15F6"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480AEF">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A15F6"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1DDC1D9F" w:rsidR="00395AF2" w:rsidRPr="003C7DED" w:rsidRDefault="000A15F6"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480AEF">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A15F6"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7CEDDFCF" w:rsidR="00395AF2" w:rsidRPr="003C7DED" w:rsidRDefault="000A15F6"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480AEF">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A15F6"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14D5507C" w:rsidR="00395AF2" w:rsidRPr="003C7DED" w:rsidRDefault="000A15F6"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480AEF">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A15F6"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20BA09DD" w:rsidR="00395AF2" w:rsidRPr="003C7DED" w:rsidRDefault="000A15F6"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480AEF">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A15F6"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0CB2C42D" w:rsidR="00395AF2" w:rsidRPr="003C7DED" w:rsidRDefault="000A15F6"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480AEF">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A15F6"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01F00E64" w:rsidR="00CD54AD" w:rsidRPr="003C7DED" w:rsidRDefault="000A15F6"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480AEF">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A15F6"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A15F6"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4116AC3F" w:rsidR="00395AF2" w:rsidRPr="003C7DED" w:rsidRDefault="000A15F6"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480AEF">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8"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577B8C6B" w:rsidR="00CD54AD" w:rsidRPr="003C7DED" w:rsidRDefault="00480AEF" w:rsidP="004135AB">
            <w:pPr>
              <w:pStyle w:val="NoSpacing"/>
              <w:rPr>
                <w:rFonts w:ascii="Arial" w:hAnsi="Arial" w:cs="Arial"/>
                <w:sz w:val="22"/>
                <w:szCs w:val="22"/>
              </w:rPr>
            </w:pPr>
            <w:r>
              <w:rPr>
                <w:rFonts w:ascii="Arial" w:hAnsi="Arial" w:cs="Arial"/>
                <w:sz w:val="22"/>
                <w:szCs w:val="22"/>
              </w:rPr>
              <w:t>Vasile</w:t>
            </w:r>
            <w:r w:rsidR="00446BF8">
              <w:rPr>
                <w:rFonts w:ascii="Arial" w:hAnsi="Arial" w:cs="Arial"/>
                <w:sz w:val="22"/>
                <w:szCs w:val="22"/>
              </w:rPr>
              <w:t xml:space="preserve"> </w:t>
            </w:r>
            <w:proofErr w:type="spellStart"/>
            <w:r w:rsidR="00446BF8">
              <w:rPr>
                <w:rFonts w:ascii="Arial" w:hAnsi="Arial" w:cs="Arial"/>
                <w:sz w:val="22"/>
                <w:szCs w:val="22"/>
              </w:rPr>
              <w:t>Puscuta</w:t>
            </w:r>
            <w:proofErr w:type="spellEnd"/>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6359D807" w:rsidR="00CD54AD" w:rsidRPr="003C7DED" w:rsidRDefault="00480AEF" w:rsidP="004135AB">
            <w:pPr>
              <w:pStyle w:val="NoSpacing"/>
              <w:rPr>
                <w:rFonts w:ascii="Arial" w:hAnsi="Arial" w:cs="Arial"/>
                <w:b/>
                <w:bCs/>
                <w:sz w:val="22"/>
                <w:szCs w:val="22"/>
              </w:rPr>
            </w:pPr>
            <w:r>
              <w:rPr>
                <w:rFonts w:ascii="Arial" w:hAnsi="Arial" w:cs="Arial"/>
                <w:b/>
                <w:bCs/>
                <w:sz w:val="22"/>
                <w:szCs w:val="22"/>
              </w:rPr>
              <w:t>Vasile</w:t>
            </w:r>
            <w:r w:rsidR="00446BF8">
              <w:rPr>
                <w:rFonts w:ascii="Arial" w:hAnsi="Arial" w:cs="Arial"/>
                <w:b/>
                <w:bCs/>
                <w:sz w:val="22"/>
                <w:szCs w:val="22"/>
              </w:rPr>
              <w:t xml:space="preserve"> Pusc</w:t>
            </w:r>
            <w:r w:rsidR="000A15F6">
              <w:rPr>
                <w:rFonts w:ascii="Arial" w:hAnsi="Arial" w:cs="Arial"/>
                <w:b/>
                <w:bCs/>
                <w:sz w:val="22"/>
                <w:szCs w:val="22"/>
              </w:rPr>
              <w:t>uta</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61481BBF" w:rsidR="00CD54AD" w:rsidRPr="003C7DED" w:rsidRDefault="00621E47" w:rsidP="004135AB">
            <w:pPr>
              <w:pStyle w:val="NoSpacing"/>
              <w:rPr>
                <w:rFonts w:ascii="Arial" w:hAnsi="Arial" w:cs="Arial"/>
                <w:b/>
                <w:bCs/>
                <w:sz w:val="22"/>
                <w:szCs w:val="22"/>
              </w:rPr>
            </w:pPr>
            <w:r>
              <w:rPr>
                <w:rFonts w:ascii="Arial" w:hAnsi="Arial" w:cs="Arial"/>
                <w:b/>
                <w:bCs/>
                <w:sz w:val="22"/>
                <w:szCs w:val="22"/>
              </w:rPr>
              <w:t>23.01.2026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56EF3C83" w:rsidR="00237489" w:rsidRPr="003C7DED" w:rsidRDefault="00480AEF"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702B17A7" w:rsidR="00237489" w:rsidRPr="003C7DED" w:rsidRDefault="00480AEF"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4FD082FB" w:rsidR="00237489" w:rsidRPr="003C7DED" w:rsidRDefault="00480AEF"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255F7475" w:rsidR="00237489" w:rsidRPr="003C7DED" w:rsidRDefault="00480AEF"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6F33A78E" w14:textId="16633AD3" w:rsidR="00237489" w:rsidRPr="003C7DED" w:rsidRDefault="00480AEF"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2A82329E" w:rsidR="00237489" w:rsidRPr="003C7DED" w:rsidRDefault="00480AEF"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lastRenderedPageBreak/>
              <w:t xml:space="preserve">All communications relating to this application during its processing must be in writing and emailed to </w:t>
            </w:r>
            <w:hyperlink r:id="rId9"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A15F6"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A15F6"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A15F6"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A15F6"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A15F6"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A15F6"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A15F6"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A15F6"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A15F6"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A15F6"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A15F6"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A15F6"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A15F6"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A15F6"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A15F6"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A15F6"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A15F6"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A15F6"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A15F6"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A15F6"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0"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A15F6"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A15F6"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A15F6"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A15F6"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A15F6"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A15F6"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A15F6"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A15F6"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A15F6"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A15F6"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A15F6"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A15F6"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A15F6"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A15F6"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A15F6"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A15F6"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A15F6"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1"/>
      <w:footerReference w:type="default" r:id="rId1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154442" w14:textId="77777777" w:rsidR="00463459" w:rsidRDefault="00463459" w:rsidP="00E12CE5">
      <w:r>
        <w:separator/>
      </w:r>
    </w:p>
  </w:endnote>
  <w:endnote w:type="continuationSeparator" w:id="0">
    <w:p w14:paraId="35A753F2" w14:textId="77777777" w:rsidR="00463459" w:rsidRDefault="00463459"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6F8B25" w14:textId="77777777" w:rsidR="00463459" w:rsidRDefault="00463459" w:rsidP="00E12CE5">
      <w:r>
        <w:separator/>
      </w:r>
    </w:p>
  </w:footnote>
  <w:footnote w:type="continuationSeparator" w:id="0">
    <w:p w14:paraId="6041D585" w14:textId="77777777" w:rsidR="00463459" w:rsidRDefault="00463459"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0B45BB"/>
    <w:multiLevelType w:val="multilevel"/>
    <w:tmpl w:val="BD3421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7"/>
  </w:num>
  <w:num w:numId="2" w16cid:durableId="1803111271">
    <w:abstractNumId w:val="13"/>
  </w:num>
  <w:num w:numId="3" w16cid:durableId="1433432699">
    <w:abstractNumId w:val="2"/>
  </w:num>
  <w:num w:numId="4" w16cid:durableId="401568497">
    <w:abstractNumId w:val="6"/>
  </w:num>
  <w:num w:numId="5" w16cid:durableId="766847571">
    <w:abstractNumId w:val="11"/>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0"/>
  </w:num>
  <w:num w:numId="14" w16cid:durableId="198615820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A15F6"/>
    <w:rsid w:val="000B5B9A"/>
    <w:rsid w:val="000B651C"/>
    <w:rsid w:val="000C5261"/>
    <w:rsid w:val="001214C6"/>
    <w:rsid w:val="00121B9B"/>
    <w:rsid w:val="00132F6E"/>
    <w:rsid w:val="0018385C"/>
    <w:rsid w:val="001D79E4"/>
    <w:rsid w:val="001F7B84"/>
    <w:rsid w:val="00220E9B"/>
    <w:rsid w:val="00237489"/>
    <w:rsid w:val="0023753B"/>
    <w:rsid w:val="002412B8"/>
    <w:rsid w:val="00257A43"/>
    <w:rsid w:val="00276276"/>
    <w:rsid w:val="002854C0"/>
    <w:rsid w:val="002D6AAF"/>
    <w:rsid w:val="002E5348"/>
    <w:rsid w:val="002E77B7"/>
    <w:rsid w:val="003014CE"/>
    <w:rsid w:val="00310562"/>
    <w:rsid w:val="00383018"/>
    <w:rsid w:val="00391075"/>
    <w:rsid w:val="00395AF2"/>
    <w:rsid w:val="003C7DED"/>
    <w:rsid w:val="003D0ABC"/>
    <w:rsid w:val="003F1A54"/>
    <w:rsid w:val="00413420"/>
    <w:rsid w:val="00417CBF"/>
    <w:rsid w:val="00431772"/>
    <w:rsid w:val="00435D0D"/>
    <w:rsid w:val="004361F9"/>
    <w:rsid w:val="00442F51"/>
    <w:rsid w:val="00446BF8"/>
    <w:rsid w:val="004558B1"/>
    <w:rsid w:val="00461429"/>
    <w:rsid w:val="00463459"/>
    <w:rsid w:val="00480AEF"/>
    <w:rsid w:val="004927BA"/>
    <w:rsid w:val="004A10DC"/>
    <w:rsid w:val="00502B12"/>
    <w:rsid w:val="0051795F"/>
    <w:rsid w:val="00547994"/>
    <w:rsid w:val="00551218"/>
    <w:rsid w:val="00551CE5"/>
    <w:rsid w:val="005907A9"/>
    <w:rsid w:val="005A097D"/>
    <w:rsid w:val="005A51E0"/>
    <w:rsid w:val="005B20B8"/>
    <w:rsid w:val="005C690A"/>
    <w:rsid w:val="005D6DB1"/>
    <w:rsid w:val="006151A9"/>
    <w:rsid w:val="00621E47"/>
    <w:rsid w:val="00627EC2"/>
    <w:rsid w:val="0064650F"/>
    <w:rsid w:val="00647C75"/>
    <w:rsid w:val="006525E2"/>
    <w:rsid w:val="00695179"/>
    <w:rsid w:val="0069797A"/>
    <w:rsid w:val="006A3A8A"/>
    <w:rsid w:val="006B2FD0"/>
    <w:rsid w:val="006C7408"/>
    <w:rsid w:val="006E5532"/>
    <w:rsid w:val="006E7E24"/>
    <w:rsid w:val="006F166F"/>
    <w:rsid w:val="00702469"/>
    <w:rsid w:val="007025FA"/>
    <w:rsid w:val="00735E7B"/>
    <w:rsid w:val="00737DAA"/>
    <w:rsid w:val="00743C77"/>
    <w:rsid w:val="00762A75"/>
    <w:rsid w:val="00764312"/>
    <w:rsid w:val="00781850"/>
    <w:rsid w:val="00786508"/>
    <w:rsid w:val="00786696"/>
    <w:rsid w:val="00787AEA"/>
    <w:rsid w:val="00787B6E"/>
    <w:rsid w:val="007A7191"/>
    <w:rsid w:val="007C3C51"/>
    <w:rsid w:val="007D2929"/>
    <w:rsid w:val="007F0207"/>
    <w:rsid w:val="00841382"/>
    <w:rsid w:val="00864354"/>
    <w:rsid w:val="00872452"/>
    <w:rsid w:val="00886A02"/>
    <w:rsid w:val="008978F6"/>
    <w:rsid w:val="008A1B39"/>
    <w:rsid w:val="008A1E4E"/>
    <w:rsid w:val="008E1354"/>
    <w:rsid w:val="008E5FA5"/>
    <w:rsid w:val="009019A1"/>
    <w:rsid w:val="00904D5B"/>
    <w:rsid w:val="00927121"/>
    <w:rsid w:val="00934ED9"/>
    <w:rsid w:val="00942D08"/>
    <w:rsid w:val="0094535A"/>
    <w:rsid w:val="00955821"/>
    <w:rsid w:val="00960376"/>
    <w:rsid w:val="00975C54"/>
    <w:rsid w:val="00985897"/>
    <w:rsid w:val="009A3155"/>
    <w:rsid w:val="009D1B48"/>
    <w:rsid w:val="009E5E57"/>
    <w:rsid w:val="00A042D3"/>
    <w:rsid w:val="00A12FB0"/>
    <w:rsid w:val="00A35E44"/>
    <w:rsid w:val="00A45BB9"/>
    <w:rsid w:val="00A4619D"/>
    <w:rsid w:val="00A54125"/>
    <w:rsid w:val="00A56AD8"/>
    <w:rsid w:val="00A718A3"/>
    <w:rsid w:val="00A80868"/>
    <w:rsid w:val="00A85E7E"/>
    <w:rsid w:val="00AA4E90"/>
    <w:rsid w:val="00AB2FEE"/>
    <w:rsid w:val="00AB7DE5"/>
    <w:rsid w:val="00AD3877"/>
    <w:rsid w:val="00AE6E5A"/>
    <w:rsid w:val="00B20EC5"/>
    <w:rsid w:val="00B36605"/>
    <w:rsid w:val="00B45BCD"/>
    <w:rsid w:val="00B60A98"/>
    <w:rsid w:val="00BA3725"/>
    <w:rsid w:val="00BD363F"/>
    <w:rsid w:val="00C13F75"/>
    <w:rsid w:val="00C159B7"/>
    <w:rsid w:val="00C22B1F"/>
    <w:rsid w:val="00C31263"/>
    <w:rsid w:val="00C55C3B"/>
    <w:rsid w:val="00C70845"/>
    <w:rsid w:val="00C803DB"/>
    <w:rsid w:val="00CA7C6A"/>
    <w:rsid w:val="00CC617C"/>
    <w:rsid w:val="00CD54AD"/>
    <w:rsid w:val="00CE73C2"/>
    <w:rsid w:val="00CF0315"/>
    <w:rsid w:val="00CF1DA8"/>
    <w:rsid w:val="00CF5AAA"/>
    <w:rsid w:val="00D02C12"/>
    <w:rsid w:val="00D3389C"/>
    <w:rsid w:val="00D55D46"/>
    <w:rsid w:val="00D862A7"/>
    <w:rsid w:val="00D93238"/>
    <w:rsid w:val="00D9773C"/>
    <w:rsid w:val="00DA467F"/>
    <w:rsid w:val="00DA5171"/>
    <w:rsid w:val="00DA5E8A"/>
    <w:rsid w:val="00DB1D58"/>
    <w:rsid w:val="00DC080C"/>
    <w:rsid w:val="00DC1A7A"/>
    <w:rsid w:val="00DE4FB9"/>
    <w:rsid w:val="00E12CE5"/>
    <w:rsid w:val="00E35762"/>
    <w:rsid w:val="00E44410"/>
    <w:rsid w:val="00E44CFB"/>
    <w:rsid w:val="00E50915"/>
    <w:rsid w:val="00E771B1"/>
    <w:rsid w:val="00E91E66"/>
    <w:rsid w:val="00E964B1"/>
    <w:rsid w:val="00EC1B0D"/>
    <w:rsid w:val="00EC2BC0"/>
    <w:rsid w:val="00EF1692"/>
    <w:rsid w:val="00EF6287"/>
    <w:rsid w:val="00F11B19"/>
    <w:rsid w:val="00F14A3F"/>
    <w:rsid w:val="00F150A6"/>
    <w:rsid w:val="00F1771F"/>
    <w:rsid w:val="00F20A10"/>
    <w:rsid w:val="00F344E1"/>
    <w:rsid w:val="00F60A15"/>
    <w:rsid w:val="00F830BF"/>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DA9A44E-E48B-46AF-90C9-5939BDFBC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research/research-ethic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hra-decisiontools.org.uk/research/" TargetMode="External"/><Relationship Id="rId4" Type="http://schemas.openxmlformats.org/officeDocument/2006/relationships/settings" Target="settings.xml"/><Relationship Id="rId9" Type="http://schemas.openxmlformats.org/officeDocument/2006/relationships/hyperlink" Target="mailto:pgresearch@uwtsd.ac.uk"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29</Pages>
  <Words>7554</Words>
  <Characters>43063</Characters>
  <Application>Microsoft Office Word</Application>
  <DocSecurity>0</DocSecurity>
  <Lines>358</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VASILE PUSCUTA</cp:lastModifiedBy>
  <cp:revision>15</cp:revision>
  <dcterms:created xsi:type="dcterms:W3CDTF">2026-01-23T15:00:00Z</dcterms:created>
  <dcterms:modified xsi:type="dcterms:W3CDTF">2026-01-23T20:16:00Z</dcterms:modified>
</cp:coreProperties>
</file>