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DF" w:rsidRDefault="00724D00">
      <w:r>
        <w:t>a</w:t>
      </w:r>
      <w:r w:rsidR="00EF3C77">
        <w:t xml:space="preserve">) </w:t>
      </w:r>
      <w:r w:rsidR="003C44A6">
        <w:t>Fred Ltd has asked you to prepare a monthly cash flow forecast from the following budgeted information for the six month period from 1 January 2012.</w:t>
      </w:r>
    </w:p>
    <w:p w:rsidR="003C44A6" w:rsidRDefault="003C44A6"/>
    <w:tbl>
      <w:tblPr>
        <w:tblStyle w:val="TableGrid"/>
        <w:tblW w:w="0" w:type="auto"/>
        <w:tblLook w:val="01E0"/>
      </w:tblPr>
      <w:tblGrid>
        <w:gridCol w:w="1564"/>
        <w:gridCol w:w="1353"/>
        <w:gridCol w:w="1360"/>
        <w:gridCol w:w="1339"/>
        <w:gridCol w:w="1334"/>
        <w:gridCol w:w="1335"/>
        <w:gridCol w:w="1335"/>
      </w:tblGrid>
      <w:tr w:rsidR="003C44A6">
        <w:tc>
          <w:tcPr>
            <w:tcW w:w="1564" w:type="dxa"/>
          </w:tcPr>
          <w:p w:rsidR="003C44A6" w:rsidRDefault="00724D00">
            <w:r>
              <w:t>2012</w:t>
            </w:r>
          </w:p>
        </w:tc>
        <w:tc>
          <w:tcPr>
            <w:tcW w:w="1353" w:type="dxa"/>
          </w:tcPr>
          <w:p w:rsidR="003C44A6" w:rsidRDefault="003C44A6">
            <w:r>
              <w:t>January</w:t>
            </w:r>
          </w:p>
        </w:tc>
        <w:tc>
          <w:tcPr>
            <w:tcW w:w="1360" w:type="dxa"/>
          </w:tcPr>
          <w:p w:rsidR="003C44A6" w:rsidRDefault="003C44A6">
            <w:r>
              <w:t>February</w:t>
            </w:r>
          </w:p>
        </w:tc>
        <w:tc>
          <w:tcPr>
            <w:tcW w:w="1339" w:type="dxa"/>
          </w:tcPr>
          <w:p w:rsidR="003C44A6" w:rsidRDefault="003C44A6">
            <w:r>
              <w:t>March</w:t>
            </w:r>
          </w:p>
        </w:tc>
        <w:tc>
          <w:tcPr>
            <w:tcW w:w="1334" w:type="dxa"/>
          </w:tcPr>
          <w:p w:rsidR="003C44A6" w:rsidRDefault="003C44A6">
            <w:r>
              <w:t>April</w:t>
            </w:r>
          </w:p>
        </w:tc>
        <w:tc>
          <w:tcPr>
            <w:tcW w:w="1335" w:type="dxa"/>
          </w:tcPr>
          <w:p w:rsidR="003C44A6" w:rsidRDefault="003C44A6">
            <w:r>
              <w:t xml:space="preserve">May </w:t>
            </w:r>
          </w:p>
        </w:tc>
        <w:tc>
          <w:tcPr>
            <w:tcW w:w="1335" w:type="dxa"/>
          </w:tcPr>
          <w:p w:rsidR="003C44A6" w:rsidRDefault="003C44A6">
            <w:r>
              <w:t>June</w:t>
            </w:r>
          </w:p>
        </w:tc>
      </w:tr>
      <w:tr w:rsidR="003C44A6">
        <w:tc>
          <w:tcPr>
            <w:tcW w:w="1564" w:type="dxa"/>
          </w:tcPr>
          <w:p w:rsidR="003C44A6" w:rsidRDefault="003C44A6"/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  <w:tc>
          <w:tcPr>
            <w:tcW w:w="1360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  <w:tc>
          <w:tcPr>
            <w:tcW w:w="1334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  <w:r>
              <w:t>£’000</w:t>
            </w:r>
          </w:p>
        </w:tc>
      </w:tr>
      <w:tr w:rsidR="00C420C7">
        <w:tc>
          <w:tcPr>
            <w:tcW w:w="1564" w:type="dxa"/>
          </w:tcPr>
          <w:p w:rsidR="00C420C7" w:rsidRPr="00724D00" w:rsidRDefault="00C420C7">
            <w:pPr>
              <w:rPr>
                <w:u w:val="single"/>
              </w:rPr>
            </w:pPr>
            <w:r w:rsidRPr="00724D00">
              <w:rPr>
                <w:u w:val="single"/>
              </w:rPr>
              <w:t>Income:</w:t>
            </w:r>
          </w:p>
        </w:tc>
        <w:tc>
          <w:tcPr>
            <w:tcW w:w="1353" w:type="dxa"/>
          </w:tcPr>
          <w:p w:rsidR="00C420C7" w:rsidRDefault="00C420C7" w:rsidP="00C420C7">
            <w:pPr>
              <w:jc w:val="right"/>
            </w:pPr>
          </w:p>
        </w:tc>
        <w:tc>
          <w:tcPr>
            <w:tcW w:w="1360" w:type="dxa"/>
          </w:tcPr>
          <w:p w:rsidR="00C420C7" w:rsidRDefault="00C420C7" w:rsidP="00C420C7">
            <w:pPr>
              <w:jc w:val="right"/>
            </w:pPr>
          </w:p>
        </w:tc>
        <w:tc>
          <w:tcPr>
            <w:tcW w:w="1339" w:type="dxa"/>
          </w:tcPr>
          <w:p w:rsidR="00C420C7" w:rsidRDefault="00C420C7" w:rsidP="00C420C7">
            <w:pPr>
              <w:jc w:val="right"/>
            </w:pPr>
          </w:p>
        </w:tc>
        <w:tc>
          <w:tcPr>
            <w:tcW w:w="1334" w:type="dxa"/>
          </w:tcPr>
          <w:p w:rsidR="00C420C7" w:rsidRDefault="00C420C7" w:rsidP="00C420C7">
            <w:pPr>
              <w:jc w:val="right"/>
            </w:pPr>
          </w:p>
        </w:tc>
        <w:tc>
          <w:tcPr>
            <w:tcW w:w="1335" w:type="dxa"/>
          </w:tcPr>
          <w:p w:rsidR="00C420C7" w:rsidRDefault="00C420C7" w:rsidP="00C420C7">
            <w:pPr>
              <w:jc w:val="right"/>
            </w:pPr>
          </w:p>
        </w:tc>
        <w:tc>
          <w:tcPr>
            <w:tcW w:w="1335" w:type="dxa"/>
          </w:tcPr>
          <w:p w:rsidR="00C420C7" w:rsidRDefault="00C420C7" w:rsidP="00C420C7">
            <w:pPr>
              <w:jc w:val="right"/>
            </w:pPr>
          </w:p>
        </w:tc>
      </w:tr>
      <w:tr w:rsidR="003C44A6">
        <w:tc>
          <w:tcPr>
            <w:tcW w:w="1564" w:type="dxa"/>
          </w:tcPr>
          <w:p w:rsidR="003C44A6" w:rsidRDefault="003C44A6">
            <w:r>
              <w:t>Cash Sales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20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30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30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20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25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30</w:t>
            </w:r>
          </w:p>
        </w:tc>
      </w:tr>
      <w:tr w:rsidR="003C44A6">
        <w:tc>
          <w:tcPr>
            <w:tcW w:w="1564" w:type="dxa"/>
          </w:tcPr>
          <w:p w:rsidR="003C44A6" w:rsidRDefault="003C44A6">
            <w:r>
              <w:t>Credit Sales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100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110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120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130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120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140</w:t>
            </w:r>
          </w:p>
        </w:tc>
      </w:tr>
      <w:tr w:rsidR="003C44A6">
        <w:tc>
          <w:tcPr>
            <w:tcW w:w="1564" w:type="dxa"/>
          </w:tcPr>
          <w:p w:rsidR="003C44A6" w:rsidRDefault="003C44A6"/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60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4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</w:tr>
      <w:tr w:rsidR="003C44A6">
        <w:tc>
          <w:tcPr>
            <w:tcW w:w="1564" w:type="dxa"/>
          </w:tcPr>
          <w:p w:rsidR="003C44A6" w:rsidRPr="00724D00" w:rsidRDefault="00C420C7">
            <w:pPr>
              <w:rPr>
                <w:u w:val="single"/>
              </w:rPr>
            </w:pPr>
            <w:r w:rsidRPr="00724D00">
              <w:rPr>
                <w:u w:val="single"/>
              </w:rPr>
              <w:t>Expenditure:</w:t>
            </w:r>
          </w:p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60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4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</w:tr>
      <w:tr w:rsidR="003C44A6">
        <w:tc>
          <w:tcPr>
            <w:tcW w:w="1564" w:type="dxa"/>
          </w:tcPr>
          <w:p w:rsidR="003C44A6" w:rsidRDefault="00C420C7">
            <w:r>
              <w:t>Rent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5</w:t>
            </w:r>
          </w:p>
        </w:tc>
      </w:tr>
      <w:tr w:rsidR="003C44A6">
        <w:tc>
          <w:tcPr>
            <w:tcW w:w="1564" w:type="dxa"/>
          </w:tcPr>
          <w:p w:rsidR="003C44A6" w:rsidRDefault="00C420C7">
            <w:r>
              <w:t>Purchases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60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70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70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70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60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80</w:t>
            </w:r>
          </w:p>
        </w:tc>
      </w:tr>
      <w:tr w:rsidR="003C44A6">
        <w:tc>
          <w:tcPr>
            <w:tcW w:w="1564" w:type="dxa"/>
          </w:tcPr>
          <w:p w:rsidR="003C44A6" w:rsidRDefault="00C420C7">
            <w:r>
              <w:t>Wages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15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15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15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20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20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20</w:t>
            </w:r>
          </w:p>
        </w:tc>
      </w:tr>
      <w:tr w:rsidR="003C44A6">
        <w:tc>
          <w:tcPr>
            <w:tcW w:w="1564" w:type="dxa"/>
          </w:tcPr>
          <w:p w:rsidR="003C44A6" w:rsidRDefault="00C420C7">
            <w:r>
              <w:t>Fixed Asset</w:t>
            </w:r>
            <w:r w:rsidR="00EF3C77">
              <w:t>s</w:t>
            </w:r>
          </w:p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120</w:t>
            </w: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4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</w:tr>
      <w:tr w:rsidR="003C44A6">
        <w:tc>
          <w:tcPr>
            <w:tcW w:w="1564" w:type="dxa"/>
          </w:tcPr>
          <w:p w:rsidR="003C44A6" w:rsidRDefault="00C420C7">
            <w:r>
              <w:t>Depreciation</w:t>
            </w:r>
          </w:p>
        </w:tc>
        <w:tc>
          <w:tcPr>
            <w:tcW w:w="1353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  <w:tc>
          <w:tcPr>
            <w:tcW w:w="1360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  <w:tc>
          <w:tcPr>
            <w:tcW w:w="1339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  <w:tc>
          <w:tcPr>
            <w:tcW w:w="1335" w:type="dxa"/>
          </w:tcPr>
          <w:p w:rsidR="003C44A6" w:rsidRDefault="00C420C7" w:rsidP="00C420C7">
            <w:pPr>
              <w:jc w:val="right"/>
            </w:pPr>
            <w:r>
              <w:t>3</w:t>
            </w:r>
          </w:p>
        </w:tc>
      </w:tr>
      <w:tr w:rsidR="003C44A6">
        <w:tc>
          <w:tcPr>
            <w:tcW w:w="1564" w:type="dxa"/>
          </w:tcPr>
          <w:p w:rsidR="003C44A6" w:rsidRDefault="00C420C7">
            <w:r>
              <w:t>Taxation</w:t>
            </w:r>
          </w:p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60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4" w:type="dxa"/>
          </w:tcPr>
          <w:p w:rsidR="003C44A6" w:rsidRDefault="00C420C7" w:rsidP="00C420C7">
            <w:pPr>
              <w:jc w:val="right"/>
            </w:pPr>
            <w:r>
              <w:t>30</w:t>
            </w: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</w:tr>
      <w:tr w:rsidR="003C44A6">
        <w:tc>
          <w:tcPr>
            <w:tcW w:w="1564" w:type="dxa"/>
          </w:tcPr>
          <w:p w:rsidR="003C44A6" w:rsidRDefault="003C44A6"/>
        </w:tc>
        <w:tc>
          <w:tcPr>
            <w:tcW w:w="1353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60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9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4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  <w:tc>
          <w:tcPr>
            <w:tcW w:w="1335" w:type="dxa"/>
          </w:tcPr>
          <w:p w:rsidR="003C44A6" w:rsidRDefault="003C44A6" w:rsidP="00C420C7">
            <w:pPr>
              <w:jc w:val="right"/>
            </w:pPr>
          </w:p>
        </w:tc>
      </w:tr>
    </w:tbl>
    <w:p w:rsidR="003C44A6" w:rsidRDefault="003C44A6"/>
    <w:p w:rsidR="00D328BA" w:rsidRDefault="00D328BA">
      <w:r>
        <w:t>Notes:</w:t>
      </w:r>
    </w:p>
    <w:p w:rsidR="00D328BA" w:rsidRDefault="00EF3C77" w:rsidP="00EF3C77">
      <w:pPr>
        <w:numPr>
          <w:ilvl w:val="0"/>
          <w:numId w:val="1"/>
        </w:numPr>
      </w:pPr>
      <w:r>
        <w:t>Credit sales are paid two months in arrears. Credit sales for November and December 2011 were £120,000 and £130,000</w:t>
      </w:r>
    </w:p>
    <w:p w:rsidR="00EF3C77" w:rsidRDefault="00EF3C77" w:rsidP="00EF3C77">
      <w:pPr>
        <w:numPr>
          <w:ilvl w:val="0"/>
          <w:numId w:val="1"/>
        </w:numPr>
      </w:pPr>
      <w:r>
        <w:t>All purchases are made on credit and terms are one month in arrears. Purchases for December 2011 were £80,000</w:t>
      </w:r>
    </w:p>
    <w:p w:rsidR="00EF3C77" w:rsidRDefault="00EF3C77" w:rsidP="00EF3C77">
      <w:pPr>
        <w:numPr>
          <w:ilvl w:val="0"/>
          <w:numId w:val="1"/>
        </w:numPr>
      </w:pPr>
      <w:r>
        <w:t>Fixed assets are to be paid for in the month following purchase</w:t>
      </w:r>
    </w:p>
    <w:p w:rsidR="00EF3C77" w:rsidRDefault="00EF3C77" w:rsidP="00EF3C77">
      <w:pPr>
        <w:numPr>
          <w:ilvl w:val="0"/>
          <w:numId w:val="1"/>
        </w:numPr>
      </w:pPr>
      <w:r>
        <w:t>Rent, tax and wages are to be paid in the month incurred</w:t>
      </w:r>
    </w:p>
    <w:p w:rsidR="00EF3C77" w:rsidRDefault="00EF3C77" w:rsidP="00EF3C77">
      <w:pPr>
        <w:numPr>
          <w:ilvl w:val="0"/>
          <w:numId w:val="1"/>
        </w:numPr>
      </w:pPr>
      <w:r>
        <w:t xml:space="preserve">Fred Ltd was overdrawn by £120,000 on 1 January 2012 </w:t>
      </w:r>
    </w:p>
    <w:p w:rsidR="00EF3C77" w:rsidRDefault="00EF3C77" w:rsidP="00EF3C77"/>
    <w:p w:rsidR="00EF3C77" w:rsidRDefault="00EF3C77" w:rsidP="00EF3C77"/>
    <w:p w:rsidR="00EF3C77" w:rsidRDefault="00724D00" w:rsidP="00EF3C77">
      <w:r>
        <w:t>b</w:t>
      </w:r>
      <w:r w:rsidR="00EF3C77">
        <w:t>) Fred Ltd’s bankers have refused to increase the overdraft facility during the first 6 months of 2012</w:t>
      </w:r>
      <w:r w:rsidR="002C0234">
        <w:t xml:space="preserve">. Discuss what difficulties, if any, this may create for </w:t>
      </w:r>
      <w:r>
        <w:t>Fred Ltd</w:t>
      </w:r>
      <w:r w:rsidR="002C0234">
        <w:t xml:space="preserve"> and what action could be taken.</w:t>
      </w:r>
    </w:p>
    <w:p w:rsidR="00EF3C77" w:rsidRDefault="00EF3C77" w:rsidP="00EF3C77"/>
    <w:sectPr w:rsidR="00EF3C77" w:rsidSect="004527D9">
      <w:pgSz w:w="12240" w:h="15840" w:code="1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2271CF"/>
    <w:multiLevelType w:val="hybridMultilevel"/>
    <w:tmpl w:val="DC006A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C44A6"/>
    <w:rsid w:val="00002BDF"/>
    <w:rsid w:val="002C0234"/>
    <w:rsid w:val="003C44A6"/>
    <w:rsid w:val="004527D9"/>
    <w:rsid w:val="00724D00"/>
    <w:rsid w:val="00BA3E6B"/>
    <w:rsid w:val="00C420C7"/>
    <w:rsid w:val="00D328BA"/>
    <w:rsid w:val="00EF3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C44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Fred Ltd has asked you to prepare a monthly cash flow forecast from the following budgeted information for the six month period from 1 January 2012</vt:lpstr>
    </vt:vector>
  </TitlesOfParts>
  <Company>Home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Fred Ltd has asked you to prepare a monthly cash flow forecast from the following budgeted information for the six month period from 1 January 2012</dc:title>
  <dc:creator>Server2003</dc:creator>
  <cp:lastModifiedBy>Administrator</cp:lastModifiedBy>
  <cp:revision>2</cp:revision>
  <dcterms:created xsi:type="dcterms:W3CDTF">2017-07-26T12:30:00Z</dcterms:created>
  <dcterms:modified xsi:type="dcterms:W3CDTF">2017-07-26T12:30:00Z</dcterms:modified>
</cp:coreProperties>
</file>