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53A5A0" w14:textId="77777777" w:rsidR="0078181A" w:rsidRPr="0078181A" w:rsidRDefault="0078181A" w:rsidP="003C6074"/>
    <w:p w14:paraId="4464B6D2" w14:textId="2B4C66BD" w:rsidR="0078181A" w:rsidRPr="0078181A" w:rsidRDefault="0078181A" w:rsidP="0078181A">
      <w:pPr>
        <w:spacing w:line="360" w:lineRule="auto"/>
        <w:rPr>
          <w:rFonts w:ascii="Arial" w:hAnsi="Arial" w:cs="Arial"/>
        </w:rPr>
      </w:pPr>
      <w:r w:rsidRPr="0078181A">
        <w:rPr>
          <w:rFonts w:ascii="Arial" w:hAnsi="Arial" w:cs="Arial"/>
          <w:lang w:val="cy-GB"/>
        </w:rPr>
        <w:t xml:space="preserve">Mae’r defnydd o adrodd straeon yn cael ei gydnabod yn eang fel agwedd sylfaenol ar addysg plentyndod cynnar, gan chwarae rhan hanfodol mewn datblygu sgiliau iaith a llythrennedd plant (O’Byrne </w:t>
      </w:r>
      <w:r w:rsidRPr="0078181A">
        <w:rPr>
          <w:rFonts w:ascii="Arial" w:hAnsi="Arial" w:cs="Arial"/>
          <w:i/>
          <w:iCs/>
          <w:lang w:val="cy-GB"/>
        </w:rPr>
        <w:t>et al.,</w:t>
      </w:r>
      <w:r w:rsidRPr="0078181A">
        <w:rPr>
          <w:rFonts w:ascii="Arial" w:hAnsi="Arial" w:cs="Arial"/>
          <w:lang w:val="cy-GB"/>
        </w:rPr>
        <w:t xml:space="preserve"> 2018). Mae cynnwys plant mewn chwarae naratif, ynghyd ag elfennau synhwyraidd megis gweledol a synau, yn meithrin llythrennedd cynnar, dysgu a datblygu iaith, a rhyngweithio cymdeithasol (Campana, 2018). Yn ogystal, mae rhaglen </w:t>
      </w:r>
      <w:r>
        <w:rPr>
          <w:rFonts w:ascii="Arial" w:hAnsi="Arial" w:cs="Arial"/>
          <w:lang w:val="cy-GB"/>
        </w:rPr>
        <w:t>‘</w:t>
      </w:r>
      <w:r w:rsidRPr="0078181A">
        <w:rPr>
          <w:rFonts w:ascii="Arial" w:hAnsi="Arial" w:cs="Arial"/>
          <w:lang w:val="cy-GB"/>
        </w:rPr>
        <w:t>Pob Plentyn yn Barod i Ddarllen</w:t>
      </w:r>
      <w:r>
        <w:rPr>
          <w:rFonts w:ascii="Arial" w:hAnsi="Arial" w:cs="Arial"/>
          <w:lang w:val="cy-GB"/>
        </w:rPr>
        <w:t>’</w:t>
      </w:r>
      <w:r w:rsidRPr="0078181A">
        <w:rPr>
          <w:rFonts w:ascii="Arial" w:hAnsi="Arial" w:cs="Arial"/>
          <w:lang w:val="cy-GB"/>
        </w:rPr>
        <w:t xml:space="preserve"> yn pwysleisio’r pwysigrwydd o ddefnydd technegau adrodd straeon rhyngweithiol, gan awgrymu y gall ymgorffori ymddygiadau llythrennedd hanfodol yn ogystal â gwella datblygiad iaith a llythrennedd cynnar yn sylweddol (Campana </w:t>
      </w:r>
      <w:r w:rsidRPr="0078181A">
        <w:rPr>
          <w:rFonts w:ascii="Arial" w:hAnsi="Arial" w:cs="Arial"/>
          <w:i/>
          <w:iCs/>
          <w:lang w:val="cy-GB"/>
        </w:rPr>
        <w:t>et al.,</w:t>
      </w:r>
      <w:r w:rsidRPr="0078181A">
        <w:rPr>
          <w:rFonts w:ascii="Arial" w:hAnsi="Arial" w:cs="Arial"/>
          <w:lang w:val="cy-GB"/>
        </w:rPr>
        <w:t xml:space="preserve"> 2016).</w:t>
      </w:r>
    </w:p>
    <w:p w14:paraId="65A03578" w14:textId="77777777" w:rsidR="0078181A" w:rsidRPr="0078181A" w:rsidRDefault="0078181A" w:rsidP="0078181A">
      <w:pPr>
        <w:spacing w:line="360" w:lineRule="auto"/>
        <w:rPr>
          <w:rFonts w:ascii="Arial" w:hAnsi="Arial" w:cs="Arial"/>
          <w:lang w:val="cy-GB"/>
        </w:rPr>
      </w:pPr>
    </w:p>
    <w:p w14:paraId="25122271" w14:textId="669D6BA7" w:rsidR="0078181A" w:rsidRPr="0078181A" w:rsidRDefault="0078181A" w:rsidP="0078181A">
      <w:pPr>
        <w:spacing w:line="360" w:lineRule="auto"/>
        <w:rPr>
          <w:rFonts w:ascii="Arial" w:hAnsi="Arial" w:cs="Arial"/>
          <w:lang w:val="cy-GB"/>
        </w:rPr>
      </w:pPr>
      <w:r w:rsidRPr="0078181A">
        <w:rPr>
          <w:rFonts w:ascii="Arial" w:hAnsi="Arial" w:cs="Arial"/>
          <w:lang w:val="cy-GB"/>
        </w:rPr>
        <w:t xml:space="preserve">Mae’r pum </w:t>
      </w:r>
      <w:r>
        <w:rPr>
          <w:rFonts w:ascii="Arial" w:hAnsi="Arial" w:cs="Arial"/>
          <w:lang w:val="cy-GB"/>
        </w:rPr>
        <w:t>m</w:t>
      </w:r>
      <w:r w:rsidRPr="0078181A">
        <w:rPr>
          <w:rFonts w:ascii="Arial" w:hAnsi="Arial" w:cs="Arial"/>
          <w:lang w:val="cy-GB"/>
        </w:rPr>
        <w:t xml:space="preserve">lynedd gyntaf mewn bywyd plentyn yn holl bwysig ar gyfer ddatblygiad iaith a llythrennedd, dyma’r cyfnod lle mae’r datblygiad hyn yn digwydd mwyaf, ac yn cael eu hystyried yn un o gyflawniadau mwyaf arwyddocaol i blant (Genishi, 1988, fel y dyfynnwyd yn Isabell </w:t>
      </w:r>
      <w:r w:rsidRPr="0078181A">
        <w:rPr>
          <w:rFonts w:ascii="Arial" w:hAnsi="Arial" w:cs="Arial"/>
          <w:i/>
          <w:iCs/>
          <w:lang w:val="cy-GB"/>
        </w:rPr>
        <w:t>et al.,</w:t>
      </w:r>
      <w:r w:rsidRPr="0078181A">
        <w:rPr>
          <w:rFonts w:ascii="Arial" w:hAnsi="Arial" w:cs="Arial"/>
          <w:lang w:val="cy-GB"/>
        </w:rPr>
        <w:t xml:space="preserve"> 2004). Dengys astudiaethau fod darllen llyfrau stori ar y cyd yn ffordd effeithiol o hybu iaith (Isabell </w:t>
      </w:r>
      <w:r w:rsidRPr="0078181A">
        <w:rPr>
          <w:rFonts w:ascii="Arial" w:hAnsi="Arial" w:cs="Arial"/>
          <w:i/>
          <w:iCs/>
          <w:lang w:val="cy-GB"/>
        </w:rPr>
        <w:t>et al.,</w:t>
      </w:r>
      <w:r w:rsidRPr="0078181A">
        <w:rPr>
          <w:rFonts w:ascii="Arial" w:hAnsi="Arial" w:cs="Arial"/>
          <w:lang w:val="cy-GB"/>
        </w:rPr>
        <w:t xml:space="preserve"> 2004). Dywed Kaderavek a Justice (2002) fod patholegwyr iaith a lleferydd yn defnyddio darllen straeon fel dull o ymyrraeth iaith, gan gymhwyso technegau sy'n cefnogi ystod ehangach o weithredoedd cyfathrebol. Mae ymchwil yn cadarnhau bod plant yn gwneud cynnydd datblygiadol sylweddol trwy’r profiadau llenyddol hyn (Isabell </w:t>
      </w:r>
      <w:r w:rsidRPr="0078181A">
        <w:rPr>
          <w:rFonts w:ascii="Arial" w:hAnsi="Arial" w:cs="Arial"/>
          <w:i/>
          <w:iCs/>
          <w:lang w:val="cy-GB"/>
        </w:rPr>
        <w:t>et al</w:t>
      </w:r>
      <w:r w:rsidRPr="0078181A">
        <w:rPr>
          <w:rFonts w:ascii="Arial" w:hAnsi="Arial" w:cs="Arial"/>
          <w:lang w:val="cy-GB"/>
        </w:rPr>
        <w:t>., 2004). Yn ogystal, mae adrodd straeon wedi cael ei integreiddio'n fwyfwy i leoliadau addysgol. Mae astudiaeth gan Wallin (2015) yn dangos fod gan athrawon agwedd gadarnhaol tuag at adrodd straeon, gan gydnabod ei effaith gadarnhaol ar ddatblygiad iaith myfyrwyr ac ymgysylltiad cyffredinol yn yr ystafell ddosbarth.</w:t>
      </w:r>
    </w:p>
    <w:p w14:paraId="3B4CAA6B" w14:textId="77777777" w:rsidR="0078181A" w:rsidRPr="0078181A" w:rsidRDefault="0078181A" w:rsidP="0078181A">
      <w:pPr>
        <w:spacing w:line="360" w:lineRule="auto"/>
        <w:rPr>
          <w:rFonts w:ascii="Arial" w:hAnsi="Arial" w:cs="Arial"/>
          <w:lang w:val="cy-GB"/>
        </w:rPr>
      </w:pPr>
    </w:p>
    <w:p w14:paraId="48190D93" w14:textId="43C0175A" w:rsidR="0078181A" w:rsidRDefault="0078181A" w:rsidP="0078181A">
      <w:pPr>
        <w:spacing w:line="360" w:lineRule="auto"/>
        <w:rPr>
          <w:rFonts w:ascii="Arial" w:hAnsi="Arial" w:cs="Arial"/>
          <w:lang w:val="cy-GB"/>
        </w:rPr>
      </w:pPr>
      <w:r w:rsidRPr="0078181A">
        <w:rPr>
          <w:rFonts w:ascii="Arial" w:eastAsiaTheme="majorEastAsia" w:hAnsi="Arial" w:cs="Arial"/>
          <w:lang w:val="cy-GB"/>
        </w:rPr>
        <w:t xml:space="preserve">Yn ogystal, mae'r berthynas rhwng naratif a llythrennedd cychwynnol hefyd yn berthnasol i faes llythrennedd digidol. Mae cynnwys adnoddau digidol mewn systemau addysgol wedi gwneud adrodd straeon digidol yn rhan hanfodol o addysgu llythrennedd, gwella creadigrwydd, sgiliau technolegol, a chyfranogiad amlgyfrwng (Maureen </w:t>
      </w:r>
      <w:r w:rsidRPr="0078181A">
        <w:rPr>
          <w:rFonts w:ascii="Arial" w:eastAsiaTheme="majorEastAsia" w:hAnsi="Arial" w:cs="Arial"/>
          <w:i/>
          <w:iCs/>
          <w:lang w:val="cy-GB"/>
        </w:rPr>
        <w:t>et al.,</w:t>
      </w:r>
      <w:r w:rsidRPr="0078181A">
        <w:rPr>
          <w:rFonts w:ascii="Arial" w:eastAsiaTheme="majorEastAsia" w:hAnsi="Arial" w:cs="Arial"/>
          <w:lang w:val="cy-GB"/>
        </w:rPr>
        <w:t xml:space="preserve"> 2020). Mae llythrennedd digidol yn ymwneud â gallu plentyn i lywio a chreu straeon ar lwyfannau digidol amrywiol, gwella dulliau adrodd straeon confensiynol a datblygu sgiliau hanfodol sydd eu hangen ar gyfer y byd digidol heddiw.</w:t>
      </w:r>
    </w:p>
    <w:p w14:paraId="5CD0DF11" w14:textId="77777777" w:rsidR="00D57071" w:rsidRDefault="00D57071" w:rsidP="00D57071">
      <w:pPr>
        <w:spacing w:line="360" w:lineRule="auto"/>
        <w:rPr>
          <w:rFonts w:ascii="Arial" w:hAnsi="Arial" w:cs="Arial"/>
          <w:lang w:val="cy-GB"/>
        </w:rPr>
      </w:pPr>
    </w:p>
    <w:p w14:paraId="34C5817A" w14:textId="03548722" w:rsidR="0078181A" w:rsidRPr="00D57071" w:rsidRDefault="006576F8" w:rsidP="00D57071">
      <w:pPr>
        <w:spacing w:line="360" w:lineRule="auto"/>
        <w:rPr>
          <w:rFonts w:ascii="Arial" w:hAnsi="Arial" w:cs="Arial"/>
          <w:lang w:val="cy-GB"/>
        </w:rPr>
      </w:pPr>
      <w:r w:rsidRPr="00D57071">
        <w:rPr>
          <w:rFonts w:ascii="Arial" w:hAnsi="Arial" w:cs="Arial"/>
          <w:lang w:val="cy-GB"/>
        </w:rPr>
        <w:lastRenderedPageBreak/>
        <w:t xml:space="preserve">Yn y gweithgaredd adrodd straeon, defnyddiodd yr ymarferydd bropiau yn effeithiol i ddod â stori'r </w:t>
      </w:r>
      <w:r w:rsidRPr="00D57071">
        <w:rPr>
          <w:rFonts w:ascii="Arial" w:hAnsi="Arial" w:cs="Arial"/>
          <w:i/>
          <w:iCs/>
          <w:lang w:val="cy-GB"/>
        </w:rPr>
        <w:t>Tri Mochyn Bach</w:t>
      </w:r>
      <w:r w:rsidRPr="00D57071">
        <w:rPr>
          <w:rFonts w:ascii="Arial" w:hAnsi="Arial" w:cs="Arial"/>
          <w:lang w:val="cy-GB"/>
        </w:rPr>
        <w:t xml:space="preserve"> yn fyw. Roedd y propiau hyn, megis y tedis yn cynrychioli'r moch a'r blaidd mawr gas, yn chwarae rhan hanfodol wrth ennyn diddordeb y plant ac wrth feithrin cysylltiad diriaethol a gweledol gyda'r naratif. Mae’r defnydd o bropiau, fel y nodwyd gan Raider (2018), yn allweddol wrth gyfoethogi straeon, gan fod propiau’n trosglwyddo egni ac ystyr i’r naratif, gan sefydlu cysylltiad cryfach rhwng y gynulleidfa a’r stori. Yn ogystal, fel y nodwyd gan Brun (2019), mae propiau’n ffordd effeithiol o ddal sylw plant a hyrwyddo ymgysylltiad gweithredol ac ystyrlon.</w:t>
      </w:r>
    </w:p>
    <w:p w14:paraId="2DDE29B1" w14:textId="77777777" w:rsidR="006576F8" w:rsidRPr="0078181A" w:rsidRDefault="006576F8" w:rsidP="00D57071">
      <w:pPr>
        <w:spacing w:line="360" w:lineRule="auto"/>
        <w:rPr>
          <w:rFonts w:ascii="Arial" w:hAnsi="Arial" w:cs="Arial"/>
          <w:lang w:val="cy-GB"/>
        </w:rPr>
      </w:pPr>
    </w:p>
    <w:p w14:paraId="26EE0E5D" w14:textId="2790126A" w:rsidR="0078181A" w:rsidRPr="00D57071" w:rsidRDefault="006576F8" w:rsidP="00D57071">
      <w:pPr>
        <w:spacing w:line="360" w:lineRule="auto"/>
        <w:rPr>
          <w:rFonts w:ascii="Arial" w:hAnsi="Arial" w:cs="Arial"/>
          <w:lang w:val="cy-GB"/>
        </w:rPr>
      </w:pPr>
      <w:r w:rsidRPr="00D57071">
        <w:rPr>
          <w:rFonts w:ascii="Arial" w:hAnsi="Arial" w:cs="Arial"/>
          <w:lang w:val="cy-GB"/>
        </w:rPr>
        <w:t>Yn ogystal, mae ymchwil gan Stadler a Ward (2010) yn cefnogi'r defnydd o bropiau i wella iaith ddisgrifiadol plant, er bod eu hastudiaeth yn awgrymu nad yw propiau'n dylanwadu'n sylweddol ar gymhlethdod na strwythur cyffredinol y stori. Mae hyn yn tynnu sylw at bwysigrwydd mabwysiadu dull addysgu cytbwys, gan gyfuno straeon gyda phropiau a heb bropiau i hybu datblygiad llythrennedd plant.</w:t>
      </w:r>
    </w:p>
    <w:p w14:paraId="04CC0CE5" w14:textId="77777777" w:rsidR="006576F8" w:rsidRPr="0078181A" w:rsidRDefault="006576F8" w:rsidP="00D57071">
      <w:pPr>
        <w:spacing w:line="360" w:lineRule="auto"/>
        <w:rPr>
          <w:rFonts w:ascii="Arial" w:hAnsi="Arial" w:cs="Arial"/>
          <w:lang w:val="cy-GB"/>
        </w:rPr>
      </w:pPr>
    </w:p>
    <w:p w14:paraId="3B6D169B" w14:textId="4BDE048B" w:rsidR="0095189B" w:rsidRPr="00D57071" w:rsidRDefault="0095189B" w:rsidP="00D57071">
      <w:pPr>
        <w:spacing w:line="360" w:lineRule="auto"/>
        <w:rPr>
          <w:rFonts w:ascii="Arial" w:hAnsi="Arial" w:cs="Arial"/>
          <w:lang w:val="cy-GB"/>
        </w:rPr>
      </w:pPr>
      <w:r w:rsidRPr="00D57071">
        <w:rPr>
          <w:rFonts w:ascii="Arial" w:hAnsi="Arial" w:cs="Arial"/>
          <w:lang w:val="cy-GB"/>
        </w:rPr>
        <w:t xml:space="preserve">Mae ymgorffori propiau yn </w:t>
      </w:r>
      <w:r w:rsidR="0094144E" w:rsidRPr="00D57071">
        <w:rPr>
          <w:rFonts w:ascii="Arial" w:hAnsi="Arial" w:cs="Arial"/>
          <w:lang w:val="cy-GB"/>
        </w:rPr>
        <w:t xml:space="preserve">hybu </w:t>
      </w:r>
      <w:r w:rsidRPr="00D57071">
        <w:rPr>
          <w:rFonts w:ascii="Arial" w:hAnsi="Arial" w:cs="Arial"/>
          <w:lang w:val="cy-GB"/>
        </w:rPr>
        <w:t xml:space="preserve">dysgu gweithredol yn sylweddol mewn lleoliadau cynhwysol. Yn ystod y sesiwn, gwelwyd bod y propiau yn gweithredu fel cymhorthion gweledol pwysig i gynorthwyo plant i ddeall elfennau allweddol y stori, megis cymeriadau a chyfresi digwyddiadau. Mae’r dull hwn yn arbennig o fuddiol mewn addysg gynhwysol. </w:t>
      </w:r>
      <w:r w:rsidR="00AA0EAD" w:rsidRPr="00D57071">
        <w:rPr>
          <w:rFonts w:ascii="Arial" w:hAnsi="Arial" w:cs="Arial"/>
          <w:lang w:val="cy-GB"/>
        </w:rPr>
        <w:t xml:space="preserve">Pwysleisia’r </w:t>
      </w:r>
      <w:r w:rsidRPr="00D57071">
        <w:rPr>
          <w:rFonts w:ascii="Arial" w:hAnsi="Arial" w:cs="Arial"/>
          <w:lang w:val="cy-GB"/>
        </w:rPr>
        <w:t>Gymdeithas Genedlaethol i Blant Bydda</w:t>
      </w:r>
      <w:r w:rsidR="00AA0EAD" w:rsidRPr="00D57071">
        <w:rPr>
          <w:rFonts w:ascii="Arial" w:hAnsi="Arial" w:cs="Arial"/>
          <w:lang w:val="cy-GB"/>
        </w:rPr>
        <w:t>r</w:t>
      </w:r>
      <w:r w:rsidR="00C25C8C">
        <w:rPr>
          <w:rFonts w:ascii="Arial" w:hAnsi="Arial" w:cs="Arial"/>
          <w:lang w:val="cy-GB"/>
        </w:rPr>
        <w:t xml:space="preserve"> </w:t>
      </w:r>
      <w:r w:rsidR="00915FB6">
        <w:rPr>
          <w:rFonts w:ascii="Arial" w:hAnsi="Arial" w:cs="Arial"/>
          <w:lang w:val="cy-GB"/>
        </w:rPr>
        <w:t>(2024)</w:t>
      </w:r>
      <w:r w:rsidRPr="00D57071">
        <w:rPr>
          <w:rFonts w:ascii="Arial" w:hAnsi="Arial" w:cs="Arial"/>
          <w:lang w:val="cy-GB"/>
        </w:rPr>
        <w:t xml:space="preserve"> bod defnyddio propiau yn gallu gwella hygyrchedd i blant byddar sy'n defnyddio iaith arwyddion, gan eu galluogi i gael mwy o fudd o'r cynnwys llythrennedd mewn sefyllfaoedd adrodd straeon. Mae hyn yn amlygu’r rôl hanfodol mae propiau yn ei chwarae wrth greu amgylchedd dysgu cynhwysol, gan ddarparu cyfleoedd i bob plentyn ymgysylltu â'r naratif mewn ffordd ystyrlon ac ymarferol.</w:t>
      </w:r>
    </w:p>
    <w:p w14:paraId="6E210C70" w14:textId="77777777" w:rsidR="0095189B" w:rsidRPr="00D57071" w:rsidRDefault="0095189B" w:rsidP="00D57071">
      <w:pPr>
        <w:spacing w:line="360" w:lineRule="auto"/>
        <w:rPr>
          <w:rFonts w:ascii="Arial" w:hAnsi="Arial" w:cs="Arial"/>
          <w:lang w:val="cy-GB"/>
        </w:rPr>
      </w:pPr>
    </w:p>
    <w:p w14:paraId="4AD7F98A" w14:textId="28954448" w:rsidR="001E70EA" w:rsidRPr="001E70EA" w:rsidRDefault="001E70EA" w:rsidP="00D57071">
      <w:pPr>
        <w:spacing w:line="360" w:lineRule="auto"/>
        <w:rPr>
          <w:rFonts w:ascii="Arial" w:hAnsi="Arial" w:cs="Arial"/>
          <w:lang w:val="cy-GB"/>
        </w:rPr>
      </w:pPr>
      <w:r w:rsidRPr="001E70EA">
        <w:rPr>
          <w:rFonts w:ascii="Arial" w:hAnsi="Arial" w:cs="Arial"/>
          <w:lang w:val="cy-GB"/>
        </w:rPr>
        <w:t xml:space="preserve">Fodd bynnag, fel y gwelwyd yn y sesiwn adrodd straeon digidol, roedd llai o bwyslais ar y defnydd o bropiau corfforol gan yr ymarferydd. Yn ôl Flewitt </w:t>
      </w:r>
      <w:r w:rsidRPr="001E70EA">
        <w:rPr>
          <w:rFonts w:ascii="Arial" w:hAnsi="Arial" w:cs="Arial"/>
          <w:i/>
          <w:iCs/>
          <w:lang w:val="cy-GB"/>
        </w:rPr>
        <w:t>et al.</w:t>
      </w:r>
      <w:r w:rsidRPr="001E70EA">
        <w:rPr>
          <w:rFonts w:ascii="Arial" w:hAnsi="Arial" w:cs="Arial"/>
          <w:lang w:val="cy-GB"/>
        </w:rPr>
        <w:t xml:space="preserve"> (2015), mae amgylcheddau adrodd straeon digidol yn defnyddio ysgogiadau synhwyraidd amrywiol, megis animeiddiadau, effeithiau sain, a delweddau rhyngweithiol, i swyno plant. Yn y sesiwn hon, darparodd yr adnoddau digidol brofiad arall ond yr un mor ddeniadol, gan ddal sylw plant yn yr un modd â phropiau traddodiadol, ond trwy ddull amlgyfrwng mwy trochi. </w:t>
      </w:r>
      <w:r w:rsidR="00F1275C" w:rsidRPr="00D57071">
        <w:rPr>
          <w:rFonts w:ascii="Arial" w:hAnsi="Arial" w:cs="Arial"/>
          <w:lang w:val="cy-GB"/>
        </w:rPr>
        <w:t xml:space="preserve">Roedd yr </w:t>
      </w:r>
      <w:r w:rsidRPr="001E70EA">
        <w:rPr>
          <w:rFonts w:ascii="Arial" w:hAnsi="Arial" w:cs="Arial"/>
          <w:lang w:val="cy-GB"/>
        </w:rPr>
        <w:t xml:space="preserve">animeiddiadau a’r delweddau rhyngweithiol yn </w:t>
      </w:r>
      <w:r w:rsidRPr="001E70EA">
        <w:rPr>
          <w:rFonts w:ascii="Arial" w:hAnsi="Arial" w:cs="Arial"/>
          <w:lang w:val="cy-GB"/>
        </w:rPr>
        <w:lastRenderedPageBreak/>
        <w:t>ystod y sesiwn ddigidol yn effeithiol iawn wrth gynnal ffocws a chyfranogiad y plant heb ddibynnu ar wrthrychau diriaethol, gan ddangos sut mae technoleg yn gallu gweddnewid adrodd straeon ar gyfer lleoliadau cyfoes</w:t>
      </w:r>
      <w:r w:rsidR="008E64BC" w:rsidRPr="00D57071">
        <w:rPr>
          <w:rFonts w:ascii="Arial" w:hAnsi="Arial" w:cs="Arial"/>
          <w:lang w:val="cy-GB"/>
        </w:rPr>
        <w:t xml:space="preserve"> (</w:t>
      </w:r>
      <w:r w:rsidR="008E64BC" w:rsidRPr="001E70EA">
        <w:rPr>
          <w:rFonts w:ascii="Arial" w:hAnsi="Arial" w:cs="Arial"/>
          <w:lang w:val="cy-GB"/>
        </w:rPr>
        <w:t xml:space="preserve">Flewitt </w:t>
      </w:r>
      <w:r w:rsidR="008E64BC" w:rsidRPr="001E70EA">
        <w:rPr>
          <w:rFonts w:ascii="Arial" w:hAnsi="Arial" w:cs="Arial"/>
          <w:i/>
          <w:iCs/>
          <w:lang w:val="cy-GB"/>
        </w:rPr>
        <w:t>et al</w:t>
      </w:r>
      <w:r w:rsidR="008E64BC" w:rsidRPr="00D57071">
        <w:rPr>
          <w:rFonts w:ascii="Arial" w:hAnsi="Arial" w:cs="Arial"/>
          <w:i/>
          <w:iCs/>
          <w:lang w:val="cy-GB"/>
        </w:rPr>
        <w:t>.,</w:t>
      </w:r>
      <w:r w:rsidR="008E64BC" w:rsidRPr="00D57071">
        <w:rPr>
          <w:rFonts w:ascii="Arial" w:hAnsi="Arial" w:cs="Arial"/>
          <w:lang w:val="cy-GB"/>
        </w:rPr>
        <w:t xml:space="preserve"> </w:t>
      </w:r>
      <w:r w:rsidR="008E64BC" w:rsidRPr="001E70EA">
        <w:rPr>
          <w:rFonts w:ascii="Arial" w:hAnsi="Arial" w:cs="Arial"/>
          <w:lang w:val="cy-GB"/>
        </w:rPr>
        <w:t>2015)</w:t>
      </w:r>
      <w:r w:rsidRPr="001E70EA">
        <w:rPr>
          <w:rFonts w:ascii="Arial" w:hAnsi="Arial" w:cs="Arial"/>
          <w:lang w:val="cy-GB"/>
        </w:rPr>
        <w:t>.</w:t>
      </w:r>
    </w:p>
    <w:p w14:paraId="05A9A38D" w14:textId="77777777" w:rsidR="0078181A" w:rsidRPr="0078181A" w:rsidRDefault="0078181A" w:rsidP="00D57071">
      <w:pPr>
        <w:spacing w:line="360" w:lineRule="auto"/>
        <w:rPr>
          <w:rFonts w:ascii="Arial" w:hAnsi="Arial" w:cs="Arial"/>
          <w:lang w:val="cy-GB"/>
        </w:rPr>
      </w:pPr>
    </w:p>
    <w:p w14:paraId="4F869F0E" w14:textId="52CC79E5" w:rsidR="003D2C1A" w:rsidRDefault="006576F8" w:rsidP="00D57071">
      <w:pPr>
        <w:spacing w:line="360" w:lineRule="auto"/>
        <w:rPr>
          <w:rFonts w:ascii="Arial" w:hAnsi="Arial" w:cs="Arial"/>
          <w:lang w:val="cy-GB"/>
        </w:rPr>
      </w:pPr>
      <w:r w:rsidRPr="00D57071">
        <w:rPr>
          <w:rFonts w:ascii="Arial" w:hAnsi="Arial" w:cs="Arial"/>
          <w:lang w:val="cy-GB"/>
        </w:rPr>
        <w:t>Mae'n hanfodol cydnabod y risgiau posibl sy'n gysylltiedig â defnyddio propiau yn ystod adrodd straeon. Yn ôl Visser (2024), os bydd propiau'n cael eu cyflwyno'n rhy gynnar neu'n parhau i fod yn weladwy heb eglurhad digonol, gallant dynnu sylw'r plant oddi ar y stori. I osgoi hyn, dylai'r ymarferydd sicrhau bod y propiau'n cael eu cyflwyno ar yr adegau cywir ac yn gwella'r stori yn hytrach na dargyfeirio sylw. Yn yr un modd, mae Edgar (dim dyddiad) yn argymell cyfyngu nifer y propiau i bump neu lai er mwyn cadw ffocws ar y naratif. Yn ystod y gweithgaredd, defnyddiodd yr ymarferydd bedwar prop yn unig, pob un yn cynrychioli cymeriad allweddol, sy'n cefnogi'r strategaethau hyn i osgoi dargyfeiriadau diangen ac i gadw'r plant yn gysylltiedig</w:t>
      </w:r>
      <w:r w:rsidR="003D2C1A" w:rsidRPr="003D2C1A">
        <w:rPr>
          <w:rFonts w:ascii="Arial" w:hAnsi="Arial" w:cs="Arial"/>
          <w:lang w:val="cy-GB"/>
        </w:rPr>
        <w:t>.</w:t>
      </w:r>
    </w:p>
    <w:p w14:paraId="061F00FE" w14:textId="77777777" w:rsidR="0025126C" w:rsidRDefault="0025126C" w:rsidP="00D57071">
      <w:pPr>
        <w:spacing w:line="360" w:lineRule="auto"/>
        <w:rPr>
          <w:rFonts w:ascii="Arial" w:hAnsi="Arial" w:cs="Arial"/>
          <w:lang w:val="cy-GB"/>
        </w:rPr>
      </w:pPr>
    </w:p>
    <w:p w14:paraId="4195776A" w14:textId="22E2A5D4" w:rsidR="00D55D81" w:rsidRPr="00FB0A2F" w:rsidRDefault="00191CE5" w:rsidP="00FB0A2F">
      <w:pPr>
        <w:spacing w:line="360" w:lineRule="auto"/>
        <w:rPr>
          <w:rFonts w:ascii="Arial" w:hAnsi="Arial" w:cs="Arial"/>
          <w:lang w:val="cy-GB"/>
        </w:rPr>
      </w:pPr>
      <w:r w:rsidRPr="00191CE5">
        <w:rPr>
          <w:rFonts w:ascii="Arial" w:hAnsi="Arial" w:cs="Arial"/>
          <w:lang w:val="cy-GB"/>
        </w:rPr>
        <w:t>Mae ailadrodd yn hanfodol ar gyfer gwella diddordeb a dealltwriaeth yn ystod sesiynau adrodd straeon, yn enwedig mewn lleoliadau plentyndod cynnar.</w:t>
      </w:r>
      <w:r w:rsidR="006643A5" w:rsidRPr="00FB0A2F">
        <w:rPr>
          <w:rFonts w:ascii="Arial" w:hAnsi="Arial" w:cs="Arial"/>
          <w:lang w:val="cy-GB"/>
        </w:rPr>
        <w:t xml:space="preserve"> Er enghraifft </w:t>
      </w:r>
      <w:r w:rsidRPr="00191CE5">
        <w:rPr>
          <w:rFonts w:ascii="Arial" w:hAnsi="Arial" w:cs="Arial"/>
          <w:lang w:val="cy-GB"/>
        </w:rPr>
        <w:t xml:space="preserve"> yn</w:t>
      </w:r>
      <w:r w:rsidRPr="00FB0A2F">
        <w:rPr>
          <w:rFonts w:ascii="Arial" w:hAnsi="Arial" w:cs="Arial"/>
          <w:lang w:val="cy-GB"/>
        </w:rPr>
        <w:t xml:space="preserve"> y stori</w:t>
      </w:r>
      <w:r w:rsidRPr="00191CE5">
        <w:rPr>
          <w:rFonts w:ascii="Arial" w:hAnsi="Arial" w:cs="Arial"/>
          <w:lang w:val="cy-GB"/>
        </w:rPr>
        <w:t xml:space="preserve"> "Y Tri Mochyn Bach," mae'r llinell, "mae'n </w:t>
      </w:r>
      <w:r w:rsidRPr="00FB0A2F">
        <w:rPr>
          <w:rFonts w:ascii="Arial" w:hAnsi="Arial" w:cs="Arial"/>
          <w:lang w:val="cy-GB"/>
        </w:rPr>
        <w:t>chwythu</w:t>
      </w:r>
      <w:r w:rsidRPr="00191CE5">
        <w:rPr>
          <w:rFonts w:ascii="Arial" w:hAnsi="Arial" w:cs="Arial"/>
          <w:lang w:val="cy-GB"/>
        </w:rPr>
        <w:t xml:space="preserve"> </w:t>
      </w:r>
      <w:r w:rsidRPr="00FB0A2F">
        <w:rPr>
          <w:rFonts w:ascii="Arial" w:hAnsi="Arial" w:cs="Arial"/>
          <w:lang w:val="cy-GB"/>
        </w:rPr>
        <w:t xml:space="preserve">a chwythu nes dymchwel y tŷ”  </w:t>
      </w:r>
      <w:r w:rsidRPr="00191CE5">
        <w:rPr>
          <w:rFonts w:ascii="Arial" w:hAnsi="Arial" w:cs="Arial"/>
          <w:lang w:val="cy-GB"/>
        </w:rPr>
        <w:t xml:space="preserve">yn cael ei </w:t>
      </w:r>
      <w:r w:rsidRPr="00FB0A2F">
        <w:rPr>
          <w:rFonts w:ascii="Arial" w:hAnsi="Arial" w:cs="Arial"/>
          <w:lang w:val="cy-GB"/>
        </w:rPr>
        <w:t xml:space="preserve">ailadrodd </w:t>
      </w:r>
      <w:r w:rsidRPr="00191CE5">
        <w:rPr>
          <w:rFonts w:ascii="Arial" w:hAnsi="Arial" w:cs="Arial"/>
          <w:lang w:val="cy-GB"/>
        </w:rPr>
        <w:t>gan yr ymarferydd</w:t>
      </w:r>
      <w:r w:rsidR="00122115" w:rsidRPr="00FB0A2F">
        <w:rPr>
          <w:rFonts w:ascii="Arial" w:hAnsi="Arial" w:cs="Arial"/>
          <w:lang w:val="cy-GB"/>
        </w:rPr>
        <w:t xml:space="preserve"> gan ddefnyddio’r un dôn lais </w:t>
      </w:r>
      <w:r w:rsidRPr="00191CE5">
        <w:rPr>
          <w:rFonts w:ascii="Arial" w:hAnsi="Arial" w:cs="Arial"/>
          <w:lang w:val="cy-GB"/>
        </w:rPr>
        <w:t>trwy gydol y stori. Mae’r dull hwn yn cyd-fynd â chanfyddiadau Llywodraeth Queensland (2020), sy’n dangos bod ailadrodd yn cefnogi datblygiad galluoedd pwysig ac yn meithrin agwedd gadarnhaol tuag at eiriau a llyfrau pan fydd plant yn dechrau darllen yn annibynnol.</w:t>
      </w:r>
    </w:p>
    <w:p w14:paraId="6B092855" w14:textId="77777777" w:rsidR="002B2594" w:rsidRPr="00FB0A2F" w:rsidRDefault="002B2594" w:rsidP="00FB0A2F">
      <w:pPr>
        <w:spacing w:line="360" w:lineRule="auto"/>
        <w:rPr>
          <w:rFonts w:ascii="Arial" w:hAnsi="Arial" w:cs="Arial"/>
          <w:lang w:val="cy-GB"/>
        </w:rPr>
      </w:pPr>
    </w:p>
    <w:p w14:paraId="47CFA509" w14:textId="77777777" w:rsidR="00FB0A2F" w:rsidRDefault="00CD1526" w:rsidP="00FB0A2F">
      <w:pPr>
        <w:spacing w:line="360" w:lineRule="auto"/>
        <w:rPr>
          <w:rFonts w:ascii="Arial" w:hAnsi="Arial" w:cs="Arial"/>
          <w:lang w:val="cy-GB"/>
        </w:rPr>
      </w:pPr>
      <w:r w:rsidRPr="00FB0A2F">
        <w:rPr>
          <w:rFonts w:ascii="Arial" w:hAnsi="Arial" w:cs="Arial"/>
          <w:lang w:val="cy-GB"/>
        </w:rPr>
        <w:t xml:space="preserve">Gan adeiladu ar hyn, mae'r BBC (dim dyddiad) yn nodi, wrth i blant glywed dilyniannau ailadroddus mewn straeon maent  yn dechrau canfod patrymau, sy'n lleihau ansicrwydd yn eu dysgu. Mae'r ailadrodd hwn yn cryfhau'r cof, gan alluogi plant i ragweld digwyddiadau yn y dyfodol, ac yn sbarduno rhyddhau dopamin, hormon gwobrwyo sy'n cynyddu eu cymhelliant dysgu. Yn ogystal, darganfu Horst </w:t>
      </w:r>
      <w:r w:rsidRPr="00FB0A2F">
        <w:rPr>
          <w:rFonts w:ascii="Arial" w:hAnsi="Arial" w:cs="Arial"/>
          <w:i/>
          <w:iCs/>
          <w:lang w:val="cy-GB"/>
        </w:rPr>
        <w:t xml:space="preserve">et al. </w:t>
      </w:r>
      <w:r w:rsidRPr="00FB0A2F">
        <w:rPr>
          <w:rFonts w:ascii="Arial" w:hAnsi="Arial" w:cs="Arial"/>
          <w:lang w:val="cy-GB"/>
        </w:rPr>
        <w:t>(2011) bod darllen yr un straeon dro ar ôl tro yn gwella caffael geirfa, o gymharu â chlywed straeon amrywiol gyda'r un nifer o eiriau newydd. Mae hyn yn tanlinellu'r manteision gwybyddol sydd ynghlwm wrth ailadrodd, yn enwedig sut mae'n cryfhau dysgu geiriau trwy atgyfnerthu cyson.</w:t>
      </w:r>
    </w:p>
    <w:p w14:paraId="1B7E8A0C" w14:textId="416481AD" w:rsidR="006C50A6" w:rsidRPr="00FB0A2F" w:rsidRDefault="006C50A6" w:rsidP="00FB0A2F">
      <w:pPr>
        <w:spacing w:line="360" w:lineRule="auto"/>
        <w:rPr>
          <w:rFonts w:ascii="Arial" w:hAnsi="Arial" w:cs="Arial"/>
          <w:lang w:val="cy-GB"/>
        </w:rPr>
      </w:pPr>
      <w:r w:rsidRPr="00FB0A2F">
        <w:rPr>
          <w:rFonts w:ascii="Arial" w:hAnsi="Arial" w:cs="Arial"/>
          <w:lang w:val="cy-GB"/>
        </w:rPr>
        <w:lastRenderedPageBreak/>
        <w:t xml:space="preserve">Mae Stenger (2019) yn Resina a Wulf (2019) hefyd yn pwysleisio pwysigrwydd ailadrodd yn ystod amser stori, gan amlygu ei effaith ar ddealltwriaeth a datblygiad iaith plant. Mae dod i gysylltiad bod storïau cyfarwydd yn helpu plant i gryfhau eu geirfa a dod yn gyfforddus â strwythurau naratif. At hynny, mae'n annog cyfranogiad gweithredol trwy gael plant i ragweld eiliadau tyngedfennol yn y stori, sy'n adeiladu ymgysylltiad dros amser. Mae’r rhagweladwyedd a gynhyrchir gan ailadrodd yn gwella hyder plant, gan ganiatáu iddynt ailadrodd y stori dra hefyd yn rhoi hwb i’w sgiliau llythrennedd a chof (Stenger, 2019 yn Resina a Wulf, 2019). </w:t>
      </w:r>
    </w:p>
    <w:p w14:paraId="0E1FE513" w14:textId="77777777" w:rsidR="006C50A6" w:rsidRPr="00FB0A2F" w:rsidRDefault="006C50A6" w:rsidP="00FB0A2F">
      <w:pPr>
        <w:spacing w:line="360" w:lineRule="auto"/>
        <w:rPr>
          <w:rFonts w:ascii="Arial" w:hAnsi="Arial" w:cs="Arial"/>
          <w:lang w:val="cy-GB"/>
        </w:rPr>
      </w:pPr>
    </w:p>
    <w:p w14:paraId="2DEDF3A9" w14:textId="77777777" w:rsidR="00AD624E" w:rsidRPr="00FB0A2F" w:rsidRDefault="00AD624E" w:rsidP="00FB0A2F">
      <w:pPr>
        <w:spacing w:line="360" w:lineRule="auto"/>
        <w:rPr>
          <w:rFonts w:ascii="Arial" w:hAnsi="Arial" w:cs="Arial"/>
          <w:lang w:val="cy-GB"/>
        </w:rPr>
      </w:pPr>
      <w:r w:rsidRPr="00FB0A2F">
        <w:rPr>
          <w:rFonts w:ascii="Arial" w:hAnsi="Arial" w:cs="Arial"/>
          <w:lang w:val="cy-GB"/>
        </w:rPr>
        <w:t>Yn ogystal â chynyddu ymgysylltiad, mae ailadrodd yn cael ei gydnabod fel arfer pwysig yn natblygiad plentyndod cynnar. Mae Arnerich (2019) yn pwysleisio, er y gallai ailadrodd yr un llyfr, hwiangerdd, neu weithgaredd ymddangos yn ddiflas, dyma un o’r gweithgareddau mwyaf defnyddiol ar gyfer datblygiad plentyndod cynnar. Mewn byd sy’n llawn symbyliad newydd, mae ailadrodd yn rhoi’r cynefindra a’r rhagweladwyedd sydd ei angen ar blant i deimlo’n ddigon cyfforddus i arbrofi, cymryd rhan a rhyngweithio’n hyderus. Mae'r lefel hon o gysur yn annog hunangynhaliaeth ac yn gwella eu profiad dysgu cyffredinol. Mae Bruner (2001) yn cefnogi hyn trwy bwysleisio rôl ailadrodd yn y broses ddysgu, gan honni bod cyfarfyddiadau mynych yn integreiddio gwybodaeth i ymwybyddiaeth unigolyn. Mae'n rhybuddio mai un o'r camgymeriadau mwyaf difrifol y gall addysgwyr ei wneud yw anwybyddu pwysigrwydd ailadrodd wrth ddysgu. Wrth i ymgysylltu cynyddu trwy amlygiad cyson, mae dysgwyr yn gynyddol yn ennill ac yn ehangu eu dealltwriaeth o bynciau.</w:t>
      </w:r>
    </w:p>
    <w:p w14:paraId="2A167498" w14:textId="2C56884D" w:rsidR="00B370C0" w:rsidRPr="00FB0A2F" w:rsidRDefault="002D3F2B" w:rsidP="00FB0A2F">
      <w:pPr>
        <w:spacing w:line="360" w:lineRule="auto"/>
        <w:rPr>
          <w:rFonts w:ascii="Arial" w:hAnsi="Arial" w:cs="Arial"/>
          <w:lang w:val="cy-GB"/>
        </w:rPr>
      </w:pPr>
      <w:r w:rsidRPr="00FB0A2F">
        <w:rPr>
          <w:rFonts w:ascii="Arial" w:hAnsi="Arial" w:cs="Arial"/>
          <w:lang w:val="cy-GB"/>
        </w:rPr>
        <w:br/>
      </w:r>
      <w:r w:rsidR="00FB0A2F" w:rsidRPr="00FB0A2F">
        <w:rPr>
          <w:rFonts w:ascii="Arial" w:hAnsi="Arial" w:cs="Arial"/>
          <w:lang w:val="cy-GB"/>
        </w:rPr>
        <w:t>Yn yr un modd, mae damcaniaeth adeiladol gymdeithasol Vygotsky yn pwysleisio'r angen i ailadrodd wrth ddysgu iaith. Mae’n honni bod caffael iaith yn digwydd trwy gyswllt cymdeithasol, a bod ailadrodd wrth adrodd straeon yn helpu plant i fewnoli iaith a chysyniadau’n fwy effeithlon (Social Sci LibreTexts, 2020). Mae’r cymysgedd hwn o gyd-destun cymdeithasol ac amlygiad cyson yn creu lleoliad cyfoethog ar gyfer datblygiad iaith, gan ddangos sut mae cyswllt cymdeithasol ac ailadrodd yn cydweithio yn effeithiol er mwyn hybu dysgu plant.</w:t>
      </w:r>
    </w:p>
    <w:p w14:paraId="67E47364" w14:textId="77777777" w:rsidR="00B370C0" w:rsidRPr="00FB0A2F" w:rsidRDefault="00B370C0" w:rsidP="00FB0A2F">
      <w:pPr>
        <w:spacing w:line="360" w:lineRule="auto"/>
        <w:rPr>
          <w:rFonts w:ascii="Arial" w:hAnsi="Arial" w:cs="Arial"/>
          <w:lang w:val="cy-GB"/>
        </w:rPr>
      </w:pPr>
    </w:p>
    <w:p w14:paraId="237D6FA4" w14:textId="77777777" w:rsidR="00B370C0" w:rsidRPr="00FB0A2F" w:rsidRDefault="00B370C0" w:rsidP="00FB0A2F">
      <w:pPr>
        <w:spacing w:line="360" w:lineRule="auto"/>
        <w:rPr>
          <w:rFonts w:ascii="Arial" w:hAnsi="Arial" w:cs="Arial"/>
          <w:lang w:val="cy-GB"/>
        </w:rPr>
      </w:pPr>
    </w:p>
    <w:p w14:paraId="4D10D489" w14:textId="77777777" w:rsidR="00B370C0" w:rsidRDefault="00B370C0" w:rsidP="00D57071">
      <w:pPr>
        <w:spacing w:line="360" w:lineRule="auto"/>
        <w:rPr>
          <w:rFonts w:ascii="Arial" w:hAnsi="Arial" w:cs="Arial"/>
          <w:lang w:val="cy-GB"/>
        </w:rPr>
      </w:pPr>
    </w:p>
    <w:p w14:paraId="67D9457A" w14:textId="77D37511" w:rsidR="005449A7" w:rsidRPr="005449A7" w:rsidRDefault="00D62FBB" w:rsidP="005449A7">
      <w:pPr>
        <w:spacing w:line="360" w:lineRule="auto"/>
        <w:rPr>
          <w:rFonts w:ascii="Arial" w:hAnsi="Arial" w:cs="Arial"/>
          <w:lang w:val="cy-GB"/>
        </w:rPr>
      </w:pPr>
      <w:r w:rsidRPr="00D62FBB">
        <w:rPr>
          <w:rFonts w:ascii="Arial" w:hAnsi="Arial" w:cs="Arial"/>
          <w:lang w:val="cy-GB"/>
        </w:rPr>
        <w:lastRenderedPageBreak/>
        <w:t xml:space="preserve">Mae'r ffordd y mae unigolyn yn adrodd stori yn chwarae rôl hanfodol wrth wella ymatebion emosiynol a'r gallu i deimlo empathi ymhlith plant. Mae ymchwil yn dangos bod adrodd stori gyda brwdfrydedd ac emosiwn yn helpu plant i gysylltu'n ddyfnach â'r cymeriadau a'u profiadau, gan hyrwyddo llythrennedd emosiynol ac empathi (Kucirkova, 2019). Er enghraifft, yn y fideos, mae'r ymarferydd yn darllen stori’r  ‘Y Tri Mochyn Bach’, gan ddefnyddio lleisiau gwahanol ar gyfer pob mochyn a'r blaidd. Mae hi’n defnyddio llais crynu i gynrychioli’r mochyn ofnus a naws ddofn, fygythiol ar gyfer y blaidd. Mae hefyd yn newid mynegiant ei hwyneb yn dibynnu ar y cyd-destun, gan wneud y stori'n fwy bywiog. </w:t>
      </w:r>
      <w:r w:rsidR="00C717A7" w:rsidRPr="00C717A7">
        <w:rPr>
          <w:rFonts w:ascii="Arial" w:hAnsi="Arial" w:cs="Arial"/>
          <w:lang w:val="cy-GB"/>
        </w:rPr>
        <w:t>Mae Kucirkova (2019) yn esbonio bod y dulliau hyn yn tynnu'r plant i mewn i fyd emosiynol y stori, gan eu galluogi iddynt deimlo emosiynau'r cymeriadau fel ofn ac anobaith y moch mewn rhan gyntaf o’r stori ac yna ddeall y rhyddhad a theimlad o ddiogelwch y moch ar ddiwedd y stori. Trwy'r dulliau hyn, mae'r ymarferydd yn creu profiad darllen sy'n meithrin empathi o ymatebion emosiynol, sy'n hanfodol i ddatblygiad cymdeithasol a phersonol plant.</w:t>
      </w:r>
    </w:p>
    <w:p w14:paraId="7F6FC208" w14:textId="01E60853" w:rsidR="00BA1F22" w:rsidRPr="00CB5E4C" w:rsidRDefault="00BA1F22" w:rsidP="00D63AD9">
      <w:pPr>
        <w:spacing w:line="360" w:lineRule="auto"/>
        <w:rPr>
          <w:rFonts w:ascii="Arial" w:hAnsi="Arial" w:cs="Arial"/>
          <w:lang w:val="cy-GB"/>
        </w:rPr>
      </w:pPr>
    </w:p>
    <w:p w14:paraId="2CFB0662" w14:textId="3517C979" w:rsidR="00DB0320" w:rsidRPr="00DB0320" w:rsidRDefault="00DB0320" w:rsidP="00DB0320">
      <w:pPr>
        <w:spacing w:line="360" w:lineRule="auto"/>
        <w:rPr>
          <w:rFonts w:ascii="Arial" w:hAnsi="Arial" w:cs="Arial"/>
          <w:lang w:val="cy-GB"/>
        </w:rPr>
      </w:pPr>
      <w:r w:rsidRPr="00DB0320">
        <w:rPr>
          <w:rFonts w:ascii="Arial" w:hAnsi="Arial" w:cs="Arial"/>
          <w:lang w:val="cy-GB"/>
        </w:rPr>
        <w:t>Yn yr un modd,</w:t>
      </w:r>
      <w:r w:rsidR="007B0F3D" w:rsidRPr="00CB5E4C">
        <w:rPr>
          <w:rFonts w:ascii="Arial" w:hAnsi="Arial" w:cs="Arial"/>
          <w:lang w:val="cy-GB"/>
        </w:rPr>
        <w:t xml:space="preserve"> </w:t>
      </w:r>
      <w:r w:rsidR="0096092C" w:rsidRPr="00CB5E4C">
        <w:rPr>
          <w:rFonts w:ascii="Arial" w:hAnsi="Arial" w:cs="Arial"/>
          <w:lang w:val="cy-GB"/>
        </w:rPr>
        <w:t xml:space="preserve">mae </w:t>
      </w:r>
      <w:r w:rsidRPr="00DB0320">
        <w:rPr>
          <w:rFonts w:ascii="Arial" w:hAnsi="Arial" w:cs="Arial"/>
          <w:lang w:val="cy-GB"/>
        </w:rPr>
        <w:t xml:space="preserve">Clarke (2015) </w:t>
      </w:r>
      <w:r w:rsidR="0096092C" w:rsidRPr="00CB5E4C">
        <w:rPr>
          <w:rFonts w:ascii="Arial" w:hAnsi="Arial" w:cs="Arial"/>
          <w:lang w:val="cy-GB"/>
        </w:rPr>
        <w:t xml:space="preserve">yn esbonio bod </w:t>
      </w:r>
      <w:r w:rsidRPr="00DB0320">
        <w:rPr>
          <w:rFonts w:ascii="Arial" w:hAnsi="Arial" w:cs="Arial"/>
          <w:lang w:val="cy-GB"/>
        </w:rPr>
        <w:t>defnyddio gwahanol leisiau ac effeithiau sain wrth adrodd straeon yn cludo’r plentyn i fyd o ddychymyg, gan ddyfnhau ymhellach ei gysylltiad emosiynol â’r cymeriadau. Yn</w:t>
      </w:r>
      <w:r w:rsidR="00C30F78" w:rsidRPr="00CB5E4C">
        <w:rPr>
          <w:rFonts w:ascii="Arial" w:hAnsi="Arial" w:cs="Arial"/>
          <w:lang w:val="cy-GB"/>
        </w:rPr>
        <w:t xml:space="preserve"> </w:t>
      </w:r>
      <w:r w:rsidR="00C70647" w:rsidRPr="00CB5E4C">
        <w:rPr>
          <w:rFonts w:ascii="Arial" w:hAnsi="Arial" w:cs="Arial"/>
          <w:lang w:val="cy-GB"/>
        </w:rPr>
        <w:t>ystod y darlleniad</w:t>
      </w:r>
      <w:r w:rsidR="00A1027B" w:rsidRPr="00CB5E4C">
        <w:rPr>
          <w:rFonts w:ascii="Arial" w:hAnsi="Arial" w:cs="Arial"/>
          <w:lang w:val="cy-GB"/>
        </w:rPr>
        <w:t>, mae portread yr ymarferydd o ofn y mochyn a bygythiad y blaidd yn cynnig profiad sy’n gallu helpu plant i ddeall cymhlethdodau emosiynol. Mae hyn yn cefnogi datblygiad empathi, wrth i blant ddysgu adnabod emosiynau fel ofn, dyfalbarhad, a rhyddhad, gan eu helpu i gysylltu â phrofiadau'r cymeriadau mewn ffordd emosiynol</w:t>
      </w:r>
      <w:r w:rsidR="00C70647" w:rsidRPr="00CB5E4C">
        <w:rPr>
          <w:rFonts w:ascii="Arial" w:hAnsi="Arial" w:cs="Arial"/>
          <w:lang w:val="cy-GB"/>
        </w:rPr>
        <w:t xml:space="preserve"> (</w:t>
      </w:r>
      <w:r w:rsidR="00C70647" w:rsidRPr="00DB0320">
        <w:rPr>
          <w:rFonts w:ascii="Arial" w:hAnsi="Arial" w:cs="Arial"/>
          <w:lang w:val="cy-GB"/>
        </w:rPr>
        <w:t>Clarke</w:t>
      </w:r>
      <w:r w:rsidR="00C70647" w:rsidRPr="00CB5E4C">
        <w:rPr>
          <w:rFonts w:ascii="Arial" w:hAnsi="Arial" w:cs="Arial"/>
          <w:lang w:val="cy-GB"/>
        </w:rPr>
        <w:t xml:space="preserve">, </w:t>
      </w:r>
      <w:r w:rsidR="00C70647" w:rsidRPr="00DB0320">
        <w:rPr>
          <w:rFonts w:ascii="Arial" w:hAnsi="Arial" w:cs="Arial"/>
          <w:lang w:val="cy-GB"/>
        </w:rPr>
        <w:t>2015</w:t>
      </w:r>
      <w:r w:rsidR="00A13E3B" w:rsidRPr="00CB5E4C">
        <w:rPr>
          <w:rFonts w:ascii="Arial" w:hAnsi="Arial" w:cs="Arial"/>
          <w:lang w:val="cy-GB"/>
        </w:rPr>
        <w:t xml:space="preserve"> a Kucirkova, 2019</w:t>
      </w:r>
      <w:r w:rsidR="00C70647" w:rsidRPr="00DB0320">
        <w:rPr>
          <w:rFonts w:ascii="Arial" w:hAnsi="Arial" w:cs="Arial"/>
          <w:lang w:val="cy-GB"/>
        </w:rPr>
        <w:t>)</w:t>
      </w:r>
      <w:r w:rsidR="00C70647" w:rsidRPr="00CB5E4C">
        <w:rPr>
          <w:rFonts w:ascii="Arial" w:hAnsi="Arial" w:cs="Arial"/>
          <w:lang w:val="cy-GB"/>
        </w:rPr>
        <w:t>.</w:t>
      </w:r>
    </w:p>
    <w:p w14:paraId="538DD72D" w14:textId="77777777" w:rsidR="00643D31" w:rsidRPr="00D63AD9" w:rsidRDefault="00643D31" w:rsidP="00D63AD9">
      <w:pPr>
        <w:spacing w:line="360" w:lineRule="auto"/>
        <w:rPr>
          <w:rFonts w:ascii="Arial" w:hAnsi="Arial" w:cs="Arial"/>
          <w:lang w:val="cy-GB"/>
        </w:rPr>
      </w:pPr>
    </w:p>
    <w:p w14:paraId="4FA8FBB1" w14:textId="3B930B1E" w:rsidR="00BA1F22" w:rsidRPr="00D63AD9" w:rsidRDefault="00FB7938" w:rsidP="00D63AD9">
      <w:pPr>
        <w:spacing w:line="360" w:lineRule="auto"/>
        <w:rPr>
          <w:rFonts w:ascii="Arial" w:hAnsi="Arial" w:cs="Arial"/>
          <w:lang w:val="cy-GB"/>
        </w:rPr>
      </w:pPr>
      <w:r w:rsidRPr="00CB5E4C">
        <w:rPr>
          <w:rFonts w:ascii="Arial" w:hAnsi="Arial" w:cs="Arial"/>
          <w:lang w:val="cy-GB"/>
        </w:rPr>
        <w:t>Gyda hyn mewn golwg, nid yw brwdfrydedd yr ymarferwr trwy gydol y ddwy sesiwn adrodd stori yn ymwneud â difyrru yn unig, mae ganddo fanteision addysgol dyfnach. Yn ôl Gov (2012), pan fydd plant yn cael eu swyno gan y ffordd mae straeon yn cael eu hadrodd, maen nhw’n datblygu diddordeb mewn darllen, sy’n arwain at well llythrennedd a llwyddiant academaidd. Trwy wneud y stori'n gyffrous, trwy effeithiau sain, lleisiau mynegiannol, cyswllt llygad ac ystumiau corfforol, mae'r ymarferydd yn helpu plant i ymgysylltu'n emosiynol, sy'n cryfhau eu dealltwriaeth a'u hempathi, gan hefyd uchafu’r tebygolrwydd y bydd y plant yma yn mwynhau darllen yn annibynnol yn y dyfodol (Gov, 2012).</w:t>
      </w:r>
    </w:p>
    <w:p w14:paraId="526BBE75" w14:textId="68B2CE77" w:rsidR="00342D36" w:rsidRPr="00342D36" w:rsidRDefault="00342D36" w:rsidP="00342D36">
      <w:pPr>
        <w:spacing w:line="360" w:lineRule="auto"/>
        <w:rPr>
          <w:rFonts w:ascii="Arial" w:hAnsi="Arial" w:cs="Arial"/>
          <w:lang w:val="cy-GB"/>
        </w:rPr>
      </w:pPr>
      <w:r w:rsidRPr="00342D36">
        <w:rPr>
          <w:rFonts w:ascii="Arial" w:hAnsi="Arial" w:cs="Arial"/>
          <w:lang w:val="cy-GB"/>
        </w:rPr>
        <w:lastRenderedPageBreak/>
        <w:t>Trwy hwyluso’r ymgysylltiad emosiynol hwn, mae’r ymarferydd yn chwarae rhan bwysig yn helpu plant i ddeall emosiynau’r cymeriadau, yn ogystal â’u teimladau eu hunain a theimladau pobl eraill mewn bywyd go iawn (Sheldon-Dean, dim dyddiad). Mae hyn yn helpu plant i feithrin sgiliau cymdeithasol-emosiynol hanfodol, megis deall safbwyntiau amrywiol a rheoli eu hymatebion emosiynol (Sheldon-Dean, dim dyddiad).</w:t>
      </w:r>
      <w:r w:rsidRPr="00CB5E4C">
        <w:rPr>
          <w:rFonts w:ascii="Arial" w:hAnsi="Arial" w:cs="Arial"/>
          <w:lang w:val="cy-GB"/>
        </w:rPr>
        <w:t xml:space="preserve"> </w:t>
      </w:r>
      <w:r w:rsidRPr="00342D36">
        <w:rPr>
          <w:rFonts w:ascii="Arial" w:hAnsi="Arial" w:cs="Arial"/>
          <w:lang w:val="cy-GB"/>
        </w:rPr>
        <w:t>Fel y nodir gan Soto (2019), mae adrodd straeon yn fwy na dim ond darllen geiriau ar dudalen; mae’n ymwneud â chreu profiad emosiynol. Mae rôl yr ymarferydd wrth gyflwyno’r profiad hwn yn hanfodol i feithrin empathi a datblygiad emosiynol ymhlith plant. Mae’r gallu i rannu a phrofi emosiynau drwy straeon yn helpu i greu cysylltiadau cymdeithasol cryf, gan alluogi plant i ddeall a throsglwyddo eu teimladau yn well yn eu bywydau bob dydd</w:t>
      </w:r>
      <w:r w:rsidR="00B3747D" w:rsidRPr="00CB5E4C">
        <w:rPr>
          <w:rFonts w:ascii="Arial" w:hAnsi="Arial" w:cs="Arial"/>
          <w:lang w:val="cy-GB"/>
        </w:rPr>
        <w:t xml:space="preserve"> (Soto, 2019). </w:t>
      </w:r>
    </w:p>
    <w:p w14:paraId="1ADE24B3" w14:textId="77777777" w:rsidR="00B370C0" w:rsidRDefault="00B370C0" w:rsidP="00D57071">
      <w:pPr>
        <w:spacing w:line="360" w:lineRule="auto"/>
        <w:rPr>
          <w:rFonts w:ascii="Arial" w:hAnsi="Arial" w:cs="Arial"/>
          <w:lang w:val="cy-GB"/>
        </w:rPr>
      </w:pPr>
    </w:p>
    <w:p w14:paraId="2E71DB3C" w14:textId="69F04C09" w:rsidR="00700A52" w:rsidRPr="00700A52" w:rsidRDefault="00700A52" w:rsidP="00D57071">
      <w:pPr>
        <w:spacing w:line="360" w:lineRule="auto"/>
        <w:rPr>
          <w:rFonts w:ascii="Arial" w:hAnsi="Arial" w:cs="Arial"/>
          <w:b/>
          <w:bCs/>
          <w:i/>
          <w:iCs/>
          <w:lang w:val="cy-GB"/>
        </w:rPr>
      </w:pPr>
      <w:r w:rsidRPr="00700A52">
        <w:rPr>
          <w:rFonts w:ascii="Arial" w:hAnsi="Arial" w:cs="Arial"/>
          <w:b/>
          <w:bCs/>
          <w:i/>
          <w:iCs/>
          <w:lang w:val="cy-GB"/>
        </w:rPr>
        <w:t>Casgliad</w:t>
      </w:r>
    </w:p>
    <w:p w14:paraId="3B9916A4" w14:textId="3DF7DEA5" w:rsidR="008F561B" w:rsidRDefault="00136163" w:rsidP="008F561B">
      <w:pPr>
        <w:spacing w:line="360" w:lineRule="auto"/>
        <w:rPr>
          <w:rFonts w:ascii="Arial" w:hAnsi="Arial" w:cs="Arial"/>
          <w:lang w:val="cy-GB"/>
        </w:rPr>
      </w:pPr>
      <w:r w:rsidRPr="00136163">
        <w:rPr>
          <w:rFonts w:ascii="Arial" w:hAnsi="Arial" w:cs="Arial"/>
          <w:lang w:val="cy-GB"/>
        </w:rPr>
        <w:t xml:space="preserve">Mae rôl adrodd straeon mewn addysg plentyndod cynnar yn hollbwysig gan ei fod yn cyfrannu’n sylweddol at ddatblygiad sgiliau iaith a llythrennedd. Mae astudiaethau’n dangos bod cynnwys plant mewn chwarae naratif a defnyddio technegau adrodd straeon rhyngweithiol yn gwella dysgu iaith, ymddygiad cymdeithasol, a rhyngweithio (O’Byrne </w:t>
      </w:r>
      <w:r w:rsidRPr="002E71E8">
        <w:rPr>
          <w:rFonts w:ascii="Arial" w:hAnsi="Arial" w:cs="Arial"/>
          <w:i/>
          <w:iCs/>
          <w:lang w:val="cy-GB"/>
        </w:rPr>
        <w:t>et al.,</w:t>
      </w:r>
      <w:r w:rsidRPr="00136163">
        <w:rPr>
          <w:rFonts w:ascii="Arial" w:hAnsi="Arial" w:cs="Arial"/>
          <w:lang w:val="cy-GB"/>
        </w:rPr>
        <w:t xml:space="preserve"> 2018; Campana </w:t>
      </w:r>
      <w:r w:rsidRPr="002E71E8">
        <w:rPr>
          <w:rFonts w:ascii="Arial" w:hAnsi="Arial" w:cs="Arial"/>
          <w:i/>
          <w:iCs/>
          <w:lang w:val="cy-GB"/>
        </w:rPr>
        <w:t>et al.,</w:t>
      </w:r>
      <w:r w:rsidRPr="00136163">
        <w:rPr>
          <w:rFonts w:ascii="Arial" w:hAnsi="Arial" w:cs="Arial"/>
          <w:lang w:val="cy-GB"/>
        </w:rPr>
        <w:t xml:space="preserve"> 2018). Mae ailadrodd yn elfen allweddol wrth gynorthwyo plant i ddatblygu dealltwriaeth gref o’r naratif a sefydlu cysylltiad emosiynol â chymeriadau (Llywodraeth Queensland, 2020). </w:t>
      </w:r>
      <w:r w:rsidR="008F561B" w:rsidRPr="008F561B">
        <w:rPr>
          <w:rFonts w:ascii="Arial" w:hAnsi="Arial" w:cs="Arial"/>
          <w:lang w:val="cy-GB"/>
        </w:rPr>
        <w:t>Mae’r profiadau emosiynol hyn, sy’n cael eu hwyluso trwy ddulliau adrodd straeon deinamig, yn hybu empathi a datblygiad cymdeithasol, gan helpu plant i ddeall eu teimladau eu hunain a theimladau pobl eraill yn well (Kucirkova, 2019; Clarke, 2015). Mae adrodd straeon yn galluogi plant i ennill y sgiliau hanfodol sydd eu hangen yn eu bywydau bob dydd, gan ei wneud yn rhan annatod o’u datblygiad addysgol (Soto, 2019). Mae’r cysylltiad rhwng adrodd straeon a datblygiad llythrennedd yn pwysleisio pwysigrwydd addysgwyr yn defnyddio technegau effeithiol i ennyn diddordeb plant.</w:t>
      </w:r>
    </w:p>
    <w:p w14:paraId="66C101E6" w14:textId="77777777" w:rsidR="002654E9" w:rsidRDefault="002654E9" w:rsidP="008F561B">
      <w:pPr>
        <w:spacing w:line="360" w:lineRule="auto"/>
        <w:rPr>
          <w:rFonts w:ascii="Arial" w:hAnsi="Arial" w:cs="Arial"/>
          <w:lang w:val="cy-GB"/>
        </w:rPr>
      </w:pPr>
    </w:p>
    <w:p w14:paraId="4AE25436" w14:textId="77777777" w:rsidR="008C0A9B" w:rsidRDefault="008C0A9B" w:rsidP="00D57071">
      <w:pPr>
        <w:spacing w:line="360" w:lineRule="auto"/>
        <w:rPr>
          <w:rFonts w:ascii="Arial" w:hAnsi="Arial" w:cs="Arial"/>
          <w:lang w:val="cy-GB"/>
        </w:rPr>
      </w:pPr>
    </w:p>
    <w:p w14:paraId="1B7A4F39" w14:textId="77777777" w:rsidR="008C0A9B" w:rsidRDefault="008C0A9B" w:rsidP="00D57071">
      <w:pPr>
        <w:spacing w:line="360" w:lineRule="auto"/>
        <w:rPr>
          <w:rFonts w:ascii="Arial" w:hAnsi="Arial" w:cs="Arial"/>
          <w:lang w:val="cy-GB"/>
        </w:rPr>
      </w:pPr>
    </w:p>
    <w:p w14:paraId="6D065F74" w14:textId="77777777" w:rsidR="008C0A9B" w:rsidRDefault="008C0A9B" w:rsidP="00D57071">
      <w:pPr>
        <w:spacing w:line="360" w:lineRule="auto"/>
        <w:rPr>
          <w:rFonts w:ascii="Arial" w:hAnsi="Arial" w:cs="Arial"/>
          <w:lang w:val="cy-GB"/>
        </w:rPr>
      </w:pPr>
    </w:p>
    <w:p w14:paraId="26071BD3" w14:textId="77777777" w:rsidR="008C0A9B" w:rsidRDefault="008C0A9B" w:rsidP="00D57071">
      <w:pPr>
        <w:spacing w:line="360" w:lineRule="auto"/>
        <w:rPr>
          <w:rFonts w:ascii="Arial" w:hAnsi="Arial" w:cs="Arial"/>
          <w:lang w:val="cy-GB"/>
        </w:rPr>
      </w:pPr>
    </w:p>
    <w:p w14:paraId="516437EC" w14:textId="77777777" w:rsidR="008C0A9B" w:rsidRDefault="008C0A9B" w:rsidP="00D57071">
      <w:pPr>
        <w:spacing w:line="360" w:lineRule="auto"/>
        <w:rPr>
          <w:rFonts w:ascii="Arial" w:hAnsi="Arial" w:cs="Arial"/>
          <w:lang w:val="cy-GB"/>
        </w:rPr>
      </w:pPr>
    </w:p>
    <w:p w14:paraId="11FB38FD" w14:textId="77777777" w:rsidR="008C0A9B" w:rsidRDefault="008C0A9B" w:rsidP="00D57071">
      <w:pPr>
        <w:spacing w:line="360" w:lineRule="auto"/>
        <w:rPr>
          <w:rFonts w:ascii="Arial" w:hAnsi="Arial" w:cs="Arial"/>
          <w:lang w:val="cy-GB"/>
        </w:rPr>
      </w:pPr>
    </w:p>
    <w:p w14:paraId="0D235F87" w14:textId="2F7F2D00" w:rsidR="003C6074" w:rsidRDefault="008C0A9B" w:rsidP="00D57071">
      <w:pPr>
        <w:spacing w:line="360" w:lineRule="auto"/>
        <w:rPr>
          <w:rFonts w:ascii="Arial" w:hAnsi="Arial" w:cs="Arial"/>
          <w:lang w:val="cy-GB"/>
        </w:rPr>
      </w:pPr>
      <w:r w:rsidRPr="008C0A9B">
        <w:rPr>
          <w:rFonts w:ascii="Arial" w:hAnsi="Arial" w:cs="Arial"/>
          <w:lang w:val="cy-GB"/>
        </w:rPr>
        <w:lastRenderedPageBreak/>
        <w:t>Drwy gydol fy ymchwil dewisais y ffynonellau hyn oherwydd eu hygrededd a’u ffocws ymarferol ar ddefnyddio adrodd straeon mewn addysg gynnar. Maent yn cynnwys ymchwil, blogiau cyfarwyddiadol, ac erthyglau sy'n dangos sut i hyrwyddo sgiliau cymdeithasol a llythrennedd yn effeithiol. Tra bod damcaniaethwyr fel Vygotsky a Bruner yn esbonio sut mae ailadrodd yn helpu plant ifanc i gryfhau eu sgiliau iaith a magu hyder trwy batrymau cyfarwydd, mae Llyfrgell Talaith Queensland yn pwysleisio sut mae defnyddio propiau yn ystod amser stori yn cynyddu ymgysylltiad ac yn gwneud naratif yn fwy cofiadwy. Mae’r cyfuniad hwn o safbwyntiau ysgolheigaidd ac ymarferol yn cynnig ymchwil dibynadwy yn ogystal â dulliau ymarferol ar gyfer gwella addysgu llythrennedd cynnar</w:t>
      </w:r>
      <w:r>
        <w:rPr>
          <w:rFonts w:ascii="Arial" w:hAnsi="Arial" w:cs="Arial"/>
          <w:lang w:val="cy-GB"/>
        </w:rPr>
        <w:t>.</w:t>
      </w:r>
    </w:p>
    <w:p w14:paraId="1691D144" w14:textId="77777777" w:rsidR="008C0A9B" w:rsidRPr="008C0A9B" w:rsidRDefault="008C0A9B" w:rsidP="00D57071">
      <w:pPr>
        <w:spacing w:line="360" w:lineRule="auto"/>
        <w:rPr>
          <w:rFonts w:ascii="Arial" w:hAnsi="Arial" w:cs="Arial"/>
          <w:lang w:val="cy-GB"/>
        </w:rPr>
      </w:pPr>
    </w:p>
    <w:p w14:paraId="13D1007F" w14:textId="399CCDDE" w:rsidR="00C874F8" w:rsidRPr="004561B4" w:rsidRDefault="003142DE" w:rsidP="004561B4">
      <w:pPr>
        <w:spacing w:line="360" w:lineRule="auto"/>
        <w:rPr>
          <w:rFonts w:ascii="Arial" w:hAnsi="Arial" w:cs="Arial"/>
          <w:b/>
          <w:bCs/>
          <w:u w:val="single"/>
          <w:lang w:val="cy-GB"/>
        </w:rPr>
      </w:pPr>
      <w:r w:rsidRPr="003142DE">
        <w:rPr>
          <w:rFonts w:ascii="Arial" w:hAnsi="Arial" w:cs="Arial"/>
          <w:b/>
          <w:bCs/>
          <w:u w:val="single"/>
          <w:lang w:val="cy-GB"/>
        </w:rPr>
        <w:t>Llyfryddiaeth</w:t>
      </w:r>
    </w:p>
    <w:p w14:paraId="23AF41C7" w14:textId="77777777" w:rsidR="00C874F8" w:rsidRDefault="00C874F8" w:rsidP="0078181A">
      <w:pPr>
        <w:rPr>
          <w:rFonts w:ascii="Arial" w:hAnsi="Arial" w:cs="Arial"/>
        </w:rPr>
      </w:pPr>
      <w:r w:rsidRPr="003142DE">
        <w:rPr>
          <w:rFonts w:ascii="Arial" w:hAnsi="Arial" w:cs="Arial"/>
        </w:rPr>
        <w:t>Administrator (2018).</w:t>
      </w:r>
      <w:r w:rsidRPr="003142DE">
        <w:rPr>
          <w:rFonts w:ascii="Arial" w:eastAsiaTheme="majorEastAsia" w:hAnsi="Arial" w:cs="Arial"/>
        </w:rPr>
        <w:t> </w:t>
      </w:r>
      <w:r w:rsidRPr="003142DE">
        <w:rPr>
          <w:rFonts w:ascii="Arial" w:hAnsi="Arial" w:cs="Arial"/>
          <w:i/>
          <w:iCs/>
        </w:rPr>
        <w:t>The Power of Props - First 5 Forever tips for powering up your library early literacy sessions using props</w:t>
      </w:r>
      <w:r w:rsidRPr="003142DE">
        <w:rPr>
          <w:rFonts w:ascii="Arial" w:hAnsi="Arial" w:cs="Arial"/>
        </w:rPr>
        <w:t xml:space="preserve">. [online]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7" w:history="1">
        <w:r w:rsidRPr="003142DE">
          <w:rPr>
            <w:rStyle w:val="Hyperlink"/>
            <w:rFonts w:ascii="Arial" w:hAnsi="Arial" w:cs="Arial"/>
          </w:rPr>
          <w:t>https://www.slq.qld.gov.au/blog/power-props-first-5-forever-tips-powering-your-library-early-literacy-sessions-using-props#</w:t>
        </w:r>
      </w:hyperlink>
      <w:r w:rsidRPr="003142DE">
        <w:rPr>
          <w:rFonts w:ascii="Arial" w:hAnsi="Arial" w:cs="Arial"/>
        </w:rPr>
        <w:t xml:space="preserve"> (</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0A731765" w14:textId="77777777" w:rsidR="007A204A" w:rsidRPr="003142DE" w:rsidRDefault="007A204A" w:rsidP="0078181A">
      <w:pPr>
        <w:rPr>
          <w:rFonts w:ascii="Arial" w:hAnsi="Arial" w:cs="Arial"/>
        </w:rPr>
      </w:pPr>
    </w:p>
    <w:p w14:paraId="157B2FBC" w14:textId="77777777" w:rsidR="00C874F8" w:rsidRDefault="00C874F8" w:rsidP="0078181A">
      <w:pPr>
        <w:rPr>
          <w:rFonts w:ascii="Arial" w:hAnsi="Arial" w:cs="Arial"/>
        </w:rPr>
      </w:pPr>
      <w:r w:rsidRPr="003142DE">
        <w:rPr>
          <w:rFonts w:ascii="Arial" w:hAnsi="Arial" w:cs="Arial"/>
        </w:rPr>
        <w:t>Arnerich, M. (2018) </w:t>
      </w:r>
      <w:r w:rsidRPr="003142DE">
        <w:rPr>
          <w:rFonts w:ascii="Arial" w:hAnsi="Arial" w:cs="Arial"/>
          <w:i/>
          <w:iCs/>
        </w:rPr>
        <w:t xml:space="preserve">The Power of Repetition in the Early Years | </w:t>
      </w:r>
      <w:proofErr w:type="spellStart"/>
      <w:r w:rsidRPr="003142DE">
        <w:rPr>
          <w:rFonts w:ascii="Arial" w:hAnsi="Arial" w:cs="Arial"/>
          <w:i/>
          <w:iCs/>
        </w:rPr>
        <w:t>Famly</w:t>
      </w:r>
      <w:proofErr w:type="spellEnd"/>
      <w:r w:rsidRPr="003142DE">
        <w:rPr>
          <w:rFonts w:ascii="Arial" w:hAnsi="Arial" w:cs="Arial"/>
        </w:rPr>
        <w:t xml:space="preserve">. [online] www.famly.co.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8" w:history="1">
        <w:r w:rsidRPr="003142DE">
          <w:rPr>
            <w:rStyle w:val="Hyperlink"/>
            <w:rFonts w:ascii="Arial" w:hAnsi="Arial" w:cs="Arial"/>
          </w:rPr>
          <w:t>https://www.famly.co/blog/play-learn-repeat-repetition-early-years</w:t>
        </w:r>
      </w:hyperlink>
      <w:r w:rsidRPr="003142DE">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6C93C18C" w14:textId="77777777" w:rsidR="007A204A" w:rsidRPr="003142DE" w:rsidRDefault="007A204A" w:rsidP="0078181A">
      <w:pPr>
        <w:rPr>
          <w:rFonts w:ascii="Arial" w:hAnsi="Arial" w:cs="Arial"/>
        </w:rPr>
      </w:pPr>
    </w:p>
    <w:p w14:paraId="31E2FADE" w14:textId="77777777" w:rsidR="00C874F8" w:rsidRDefault="00C874F8" w:rsidP="0078181A">
      <w:pPr>
        <w:rPr>
          <w:rFonts w:ascii="Arial" w:hAnsi="Arial" w:cs="Arial"/>
        </w:rPr>
      </w:pPr>
      <w:r w:rsidRPr="003142DE">
        <w:rPr>
          <w:rFonts w:ascii="Arial" w:hAnsi="Arial" w:cs="Arial"/>
        </w:rPr>
        <w:t>Barton, K.L. (2013) Literacy and dramatic play: Storytelling with props increases preschool children’s language skills during play.</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54AD80A1" w14:textId="77777777" w:rsidR="007A204A" w:rsidRPr="003142DE" w:rsidRDefault="007A204A" w:rsidP="0078181A">
      <w:pPr>
        <w:rPr>
          <w:rFonts w:ascii="Arial" w:hAnsi="Arial" w:cs="Arial"/>
        </w:rPr>
      </w:pPr>
    </w:p>
    <w:p w14:paraId="6BBED9A2" w14:textId="77777777" w:rsidR="00C874F8" w:rsidRDefault="00C874F8" w:rsidP="003375D7">
      <w:pPr>
        <w:rPr>
          <w:rFonts w:ascii="Arial" w:hAnsi="Arial" w:cs="Arial"/>
        </w:rPr>
      </w:pPr>
      <w:r>
        <w:rPr>
          <w:rFonts w:ascii="Arial" w:hAnsi="Arial" w:cs="Arial"/>
        </w:rPr>
        <w:t xml:space="preserve">BBC (dim </w:t>
      </w:r>
      <w:proofErr w:type="spellStart"/>
      <w:r>
        <w:rPr>
          <w:rFonts w:ascii="Arial" w:hAnsi="Arial" w:cs="Arial"/>
        </w:rPr>
        <w:t>dyddiad</w:t>
      </w:r>
      <w:proofErr w:type="spellEnd"/>
      <w:r>
        <w:rPr>
          <w:rFonts w:ascii="Arial" w:hAnsi="Arial" w:cs="Arial"/>
        </w:rPr>
        <w:t xml:space="preserve">) </w:t>
      </w:r>
      <w:r w:rsidRPr="00076FE4">
        <w:rPr>
          <w:rFonts w:ascii="Arial" w:hAnsi="Arial" w:cs="Arial"/>
          <w:i/>
          <w:iCs/>
        </w:rPr>
        <w:t>Toddler loves repetition: How repeating actions, words and stories helps children learn</w:t>
      </w:r>
      <w:r>
        <w:rPr>
          <w:rFonts w:ascii="Arial" w:hAnsi="Arial" w:cs="Arial"/>
        </w:rPr>
        <w:t xml:space="preserve">. </w:t>
      </w:r>
      <w:proofErr w:type="spellStart"/>
      <w:r w:rsidRPr="00076FE4">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076FE4">
        <w:rPr>
          <w:rFonts w:ascii="Arial" w:hAnsi="Arial" w:cs="Arial"/>
        </w:rPr>
        <w:t xml:space="preserve">: </w:t>
      </w:r>
      <w:hyperlink r:id="rId9" w:history="1">
        <w:r w:rsidRPr="00CF1D01">
          <w:rPr>
            <w:rStyle w:val="Hyperlink"/>
            <w:rFonts w:ascii="Arial" w:hAnsi="Arial" w:cs="Arial"/>
          </w:rPr>
          <w:t>https://www.bbc.co.uk/tiny-happy-people/articles/z9tcydm</w:t>
        </w:r>
      </w:hyperlink>
      <w:r w:rsidRPr="00076FE4">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2</w:t>
      </w:r>
      <w:r w:rsidRPr="003142DE">
        <w:rPr>
          <w:rFonts w:ascii="Arial" w:hAnsi="Arial" w:cs="Arial"/>
        </w:rPr>
        <w:t>fed o Hydref 2024).</w:t>
      </w:r>
    </w:p>
    <w:p w14:paraId="0A6322EA" w14:textId="77777777" w:rsidR="007A204A" w:rsidRDefault="007A204A" w:rsidP="003375D7">
      <w:pPr>
        <w:rPr>
          <w:rFonts w:ascii="Arial" w:hAnsi="Arial" w:cs="Arial"/>
        </w:rPr>
      </w:pPr>
    </w:p>
    <w:p w14:paraId="13B00488" w14:textId="77777777" w:rsidR="00C874F8" w:rsidRDefault="00C874F8" w:rsidP="0078181A">
      <w:pPr>
        <w:rPr>
          <w:rFonts w:ascii="Arial" w:hAnsi="Arial" w:cs="Arial"/>
        </w:rPr>
      </w:pPr>
      <w:r w:rsidRPr="003142DE">
        <w:rPr>
          <w:rFonts w:ascii="Arial" w:hAnsi="Arial" w:cs="Arial"/>
        </w:rPr>
        <w:t>Brun, H. (2019)</w:t>
      </w:r>
      <w:r w:rsidRPr="003142DE">
        <w:rPr>
          <w:rFonts w:ascii="Arial" w:eastAsiaTheme="majorEastAsia" w:hAnsi="Arial" w:cs="Arial"/>
        </w:rPr>
        <w:t> </w:t>
      </w:r>
      <w:r w:rsidRPr="003142DE">
        <w:rPr>
          <w:rFonts w:ascii="Arial" w:hAnsi="Arial" w:cs="Arial"/>
          <w:i/>
          <w:iCs/>
        </w:rPr>
        <w:t>#ToddlerTales - Use of props in Story Starter sessions</w:t>
      </w:r>
      <w:r w:rsidRPr="003142DE">
        <w:rPr>
          <w:rFonts w:ascii="Arial" w:hAnsi="Arial" w:cs="Arial"/>
        </w:rPr>
        <w:t xml:space="preserve">. [online] Coram Beanstalk.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10" w:anchor=":~:text=Using%20props%20in%20storytelling%20can,to%20the%20world%20of%20literature" w:history="1">
        <w:r w:rsidRPr="003142DE">
          <w:rPr>
            <w:rStyle w:val="Hyperlink"/>
            <w:rFonts w:ascii="Arial" w:hAnsi="Arial" w:cs="Arial"/>
          </w:rPr>
          <w:t>https://www.beanstalkcharity.org.uk/blog/toddlertales-use-of-props-in-story-starter-sessions#:~:text=Using%20props%20in%20storytelling%20can,to%20the%20world%20of%20literature</w:t>
        </w:r>
      </w:hyperlink>
      <w:r w:rsidRPr="003142DE">
        <w:rPr>
          <w:rFonts w:ascii="Arial" w:hAnsi="Arial" w:cs="Arial"/>
        </w:rPr>
        <w:t>.</w:t>
      </w:r>
      <w:r w:rsidRPr="00D57474">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4681A3BD" w14:textId="77777777" w:rsidR="007A204A" w:rsidRPr="003142DE" w:rsidRDefault="007A204A" w:rsidP="0078181A">
      <w:pPr>
        <w:rPr>
          <w:rFonts w:ascii="Arial" w:hAnsi="Arial" w:cs="Arial"/>
        </w:rPr>
      </w:pPr>
    </w:p>
    <w:p w14:paraId="62AA7F70" w14:textId="77777777" w:rsidR="00C874F8" w:rsidRDefault="00C874F8" w:rsidP="003375D7">
      <w:pPr>
        <w:rPr>
          <w:rFonts w:ascii="Arial" w:hAnsi="Arial" w:cs="Arial"/>
        </w:rPr>
      </w:pPr>
      <w:r w:rsidRPr="008F7736">
        <w:rPr>
          <w:rFonts w:ascii="Arial" w:hAnsi="Arial" w:cs="Arial"/>
        </w:rPr>
        <w:t>Bruner, R.F. (2001) ‘Repetition is the First Principle of All Learning’, </w:t>
      </w:r>
      <w:r w:rsidRPr="008F7736">
        <w:rPr>
          <w:rFonts w:ascii="Arial" w:hAnsi="Arial" w:cs="Arial"/>
          <w:i/>
          <w:iCs/>
        </w:rPr>
        <w:t>SSRN Electronic Journal</w:t>
      </w:r>
      <w:r w:rsidRPr="008F7736">
        <w:rPr>
          <w:rFonts w:ascii="Arial" w:hAnsi="Arial" w:cs="Arial"/>
        </w:rPr>
        <w:t> [Preprint]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2</w:t>
      </w:r>
      <w:r w:rsidRPr="003142DE">
        <w:rPr>
          <w:rFonts w:ascii="Arial" w:hAnsi="Arial" w:cs="Arial"/>
        </w:rPr>
        <w:t>fed o Hydref 2024).</w:t>
      </w:r>
    </w:p>
    <w:p w14:paraId="445DEFEE" w14:textId="77777777" w:rsidR="007A204A" w:rsidRDefault="007A204A" w:rsidP="003375D7">
      <w:pPr>
        <w:rPr>
          <w:rFonts w:ascii="Arial" w:hAnsi="Arial" w:cs="Arial"/>
        </w:rPr>
      </w:pPr>
    </w:p>
    <w:p w14:paraId="41E7E812" w14:textId="77777777" w:rsidR="00C874F8" w:rsidRDefault="00C874F8" w:rsidP="0078181A">
      <w:pPr>
        <w:rPr>
          <w:rFonts w:ascii="Arial" w:hAnsi="Arial" w:cs="Arial"/>
        </w:rPr>
      </w:pPr>
      <w:r w:rsidRPr="003142DE">
        <w:rPr>
          <w:rFonts w:ascii="Arial" w:hAnsi="Arial" w:cs="Arial"/>
        </w:rPr>
        <w:t>Campana, K. (2018)</w:t>
      </w:r>
      <w:r>
        <w:rPr>
          <w:rFonts w:ascii="Arial" w:hAnsi="Arial" w:cs="Arial"/>
        </w:rPr>
        <w:t>.</w:t>
      </w:r>
      <w:r w:rsidRPr="003142DE">
        <w:rPr>
          <w:rFonts w:ascii="Arial" w:eastAsiaTheme="majorEastAsia" w:hAnsi="Arial" w:cs="Arial"/>
        </w:rPr>
        <w:t> </w:t>
      </w:r>
      <w:r w:rsidRPr="003142DE">
        <w:rPr>
          <w:rFonts w:ascii="Arial" w:hAnsi="Arial" w:cs="Arial"/>
          <w:i/>
          <w:iCs/>
        </w:rPr>
        <w:t>The Multimodal Power of Storytime: Exploring an Information Environment for Young Children</w:t>
      </w:r>
      <w:r w:rsidRPr="003142DE">
        <w:rPr>
          <w:rFonts w:ascii="Arial" w:hAnsi="Arial" w:cs="Arial"/>
        </w:rPr>
        <w:t xml:space="preserve">. [online] University of Washington.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w:t>
      </w:r>
      <w:r w:rsidRPr="003142DE">
        <w:rPr>
          <w:rFonts w:ascii="Arial" w:hAnsi="Arial" w:cs="Arial"/>
        </w:rPr>
        <w:t xml:space="preserve"> </w:t>
      </w:r>
      <w:hyperlink r:id="rId11" w:history="1">
        <w:r w:rsidRPr="003142DE">
          <w:rPr>
            <w:rStyle w:val="Hyperlink"/>
            <w:rFonts w:ascii="Arial" w:hAnsi="Arial" w:cs="Arial"/>
          </w:rPr>
          <w:t>https://digital.lib.washington.edu/server/api/core/bitstreams/a28154a6-fcaa-49b0-b855-fbff6690c51a/content</w:t>
        </w:r>
      </w:hyperlink>
      <w:r w:rsidRPr="003142DE">
        <w:rPr>
          <w:rFonts w:ascii="Arial" w:hAnsi="Arial" w:cs="Arial"/>
        </w:rPr>
        <w:t>. (</w:t>
      </w:r>
      <w:proofErr w:type="spellStart"/>
      <w:r w:rsidRPr="003142DE">
        <w:rPr>
          <w:rFonts w:ascii="Arial" w:hAnsi="Arial" w:cs="Arial"/>
        </w:rPr>
        <w:t>Cyrchwyd</w:t>
      </w:r>
      <w:proofErr w:type="spellEnd"/>
      <w:r w:rsidRPr="003142DE">
        <w:rPr>
          <w:rFonts w:ascii="Arial" w:hAnsi="Arial" w:cs="Arial"/>
        </w:rPr>
        <w:t xml:space="preserve"> 20fed o Hydref 2024).</w:t>
      </w:r>
    </w:p>
    <w:p w14:paraId="075BB875" w14:textId="77777777" w:rsidR="007A204A" w:rsidRPr="003142DE" w:rsidRDefault="007A204A" w:rsidP="0078181A">
      <w:pPr>
        <w:rPr>
          <w:rFonts w:ascii="Arial" w:hAnsi="Arial" w:cs="Arial"/>
        </w:rPr>
      </w:pPr>
    </w:p>
    <w:p w14:paraId="78BEC218" w14:textId="77777777" w:rsidR="00C874F8" w:rsidRDefault="00C874F8" w:rsidP="003375D7">
      <w:pPr>
        <w:rPr>
          <w:rFonts w:ascii="Arial" w:hAnsi="Arial" w:cs="Arial"/>
        </w:rPr>
      </w:pPr>
      <w:r w:rsidRPr="00832659">
        <w:rPr>
          <w:rFonts w:ascii="Arial" w:hAnsi="Arial" w:cs="Arial"/>
        </w:rPr>
        <w:t>Clarke, J. (2015)</w:t>
      </w:r>
      <w:r>
        <w:rPr>
          <w:rFonts w:ascii="Arial" w:hAnsi="Arial" w:cs="Arial"/>
        </w:rPr>
        <w:t xml:space="preserve"> ‘</w:t>
      </w:r>
      <w:r w:rsidRPr="0097238A">
        <w:rPr>
          <w:rFonts w:ascii="Arial" w:hAnsi="Arial" w:cs="Arial"/>
        </w:rPr>
        <w:t>Picture Book Den Passionate about picture book</w:t>
      </w:r>
      <w:r w:rsidRPr="00832659">
        <w:rPr>
          <w:rFonts w:ascii="Arial" w:hAnsi="Arial" w:cs="Arial"/>
          <w:i/>
          <w:iCs/>
        </w:rPr>
        <w:t>s</w:t>
      </w:r>
      <w:r>
        <w:rPr>
          <w:rFonts w:ascii="Arial" w:hAnsi="Arial" w:cs="Arial"/>
          <w:i/>
          <w:iCs/>
        </w:rPr>
        <w:t>’,</w:t>
      </w:r>
      <w:r w:rsidRPr="009A3655">
        <w:rPr>
          <w:rFonts w:ascii="Arial" w:hAnsi="Arial" w:cs="Arial"/>
        </w:rPr>
        <w:t xml:space="preserve"> </w:t>
      </w:r>
      <w:r w:rsidRPr="009A3655">
        <w:rPr>
          <w:rFonts w:ascii="Arial" w:hAnsi="Arial" w:cs="Arial"/>
          <w:i/>
          <w:iCs/>
        </w:rPr>
        <w:t>Different Voices by Jane Clarke</w:t>
      </w:r>
      <w:r>
        <w:rPr>
          <w:rFonts w:ascii="Arial" w:hAnsi="Arial" w:cs="Arial"/>
          <w:i/>
          <w:iCs/>
        </w:rPr>
        <w:t xml:space="preserve">, </w:t>
      </w:r>
      <w:r w:rsidRPr="00832659">
        <w:rPr>
          <w:rFonts w:ascii="Arial" w:hAnsi="Arial" w:cs="Arial"/>
        </w:rPr>
        <w:t>13 A</w:t>
      </w:r>
      <w:r>
        <w:rPr>
          <w:rFonts w:ascii="Arial" w:hAnsi="Arial" w:cs="Arial"/>
        </w:rPr>
        <w:t>wst</w:t>
      </w:r>
      <w:r w:rsidRPr="00832659">
        <w:rPr>
          <w:rFonts w:ascii="Arial" w:hAnsi="Arial" w:cs="Arial"/>
        </w:rPr>
        <w:t xml:space="preserve">. </w:t>
      </w:r>
      <w:proofErr w:type="spellStart"/>
      <w:r w:rsidRPr="00832659">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832659">
        <w:rPr>
          <w:rFonts w:ascii="Arial" w:hAnsi="Arial" w:cs="Arial"/>
        </w:rPr>
        <w:t xml:space="preserve">: </w:t>
      </w:r>
      <w:hyperlink r:id="rId12" w:anchor=":~:text=Even%20for%20non%20actors%20like,Baby%20is%20published%20this%20month" w:history="1">
        <w:r w:rsidRPr="00CF1D01">
          <w:rPr>
            <w:rStyle w:val="Hyperlink"/>
            <w:rFonts w:ascii="Arial" w:hAnsi="Arial" w:cs="Arial"/>
          </w:rPr>
          <w:t>http://picturebookden.blogspot.com/2015/08/different-voices-by-jane-clarke.html#:~:text=Even%20for%20non%20actors%20like,Baby%20is%20published%20this%20month</w:t>
        </w:r>
      </w:hyperlink>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3</w:t>
      </w:r>
      <w:r w:rsidRPr="003142DE">
        <w:rPr>
          <w:rFonts w:ascii="Arial" w:hAnsi="Arial" w:cs="Arial"/>
        </w:rPr>
        <w:t>fed o Hydref 2024).</w:t>
      </w:r>
    </w:p>
    <w:p w14:paraId="3A9FB544" w14:textId="77777777" w:rsidR="007A204A" w:rsidRDefault="007A204A" w:rsidP="003375D7">
      <w:pPr>
        <w:rPr>
          <w:rFonts w:ascii="Arial" w:hAnsi="Arial" w:cs="Arial"/>
        </w:rPr>
      </w:pPr>
    </w:p>
    <w:p w14:paraId="4928FE77" w14:textId="77777777" w:rsidR="00C874F8" w:rsidRDefault="00C874F8" w:rsidP="003375D7">
      <w:pPr>
        <w:rPr>
          <w:rFonts w:ascii="Arial" w:hAnsi="Arial" w:cs="Arial"/>
        </w:rPr>
      </w:pPr>
      <w:r w:rsidRPr="000D0E46">
        <w:rPr>
          <w:rFonts w:ascii="Arial" w:hAnsi="Arial" w:cs="Arial"/>
        </w:rPr>
        <w:t>Department for Education (2012) </w:t>
      </w:r>
      <w:r w:rsidRPr="000D0E46">
        <w:rPr>
          <w:rFonts w:ascii="Arial" w:hAnsi="Arial" w:cs="Arial"/>
          <w:i/>
          <w:iCs/>
        </w:rPr>
        <w:t>Research Evidence on Reading for Pleasure Education Standards Research Team</w:t>
      </w:r>
      <w:r w:rsidRPr="000D0E46">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0D0E46">
        <w:rPr>
          <w:rFonts w:ascii="Arial" w:hAnsi="Arial" w:cs="Arial"/>
        </w:rPr>
        <w:t xml:space="preserve">: </w:t>
      </w:r>
      <w:hyperlink r:id="rId13" w:history="1">
        <w:r w:rsidRPr="00CF1D01">
          <w:rPr>
            <w:rStyle w:val="Hyperlink"/>
            <w:rFonts w:ascii="Arial" w:hAnsi="Arial" w:cs="Arial"/>
          </w:rPr>
          <w:t>https://assets.publishing.service.gov.uk/media/5a7c18d540f0b61a825d66e9/reading_for_pleasure.pdf</w:t>
        </w:r>
      </w:hyperlink>
      <w:r w:rsidRPr="000D0E46">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3</w:t>
      </w:r>
      <w:r w:rsidRPr="003142DE">
        <w:rPr>
          <w:rFonts w:ascii="Arial" w:hAnsi="Arial" w:cs="Arial"/>
        </w:rPr>
        <w:t>fed o Hydref 2024).</w:t>
      </w:r>
    </w:p>
    <w:p w14:paraId="5889AA99" w14:textId="77777777" w:rsidR="007A204A" w:rsidRDefault="007A204A" w:rsidP="003375D7">
      <w:pPr>
        <w:rPr>
          <w:rFonts w:ascii="Arial" w:hAnsi="Arial" w:cs="Arial"/>
        </w:rPr>
      </w:pPr>
    </w:p>
    <w:p w14:paraId="44B6FCB6" w14:textId="14D85CCA" w:rsidR="00C874F8" w:rsidRDefault="00C874F8" w:rsidP="0078181A">
      <w:pPr>
        <w:rPr>
          <w:rFonts w:ascii="Arial" w:hAnsi="Arial" w:cs="Arial"/>
        </w:rPr>
      </w:pPr>
      <w:r w:rsidRPr="003142DE">
        <w:rPr>
          <w:rFonts w:ascii="Arial" w:hAnsi="Arial" w:cs="Arial"/>
        </w:rPr>
        <w:t xml:space="preserve">Edgar, L. (dim </w:t>
      </w:r>
      <w:proofErr w:type="spellStart"/>
      <w:r w:rsidRPr="003142DE">
        <w:rPr>
          <w:rFonts w:ascii="Arial" w:hAnsi="Arial" w:cs="Arial"/>
        </w:rPr>
        <w:t>dyddiad</w:t>
      </w:r>
      <w:proofErr w:type="spellEnd"/>
      <w:r w:rsidRPr="003142DE">
        <w:rPr>
          <w:rFonts w:ascii="Arial" w:hAnsi="Arial" w:cs="Arial"/>
        </w:rPr>
        <w:t>) Speech Sprouts with Lisette Edgar, SLP.</w:t>
      </w:r>
      <w:r>
        <w:rPr>
          <w:rFonts w:ascii="Arial" w:hAnsi="Arial" w:cs="Arial"/>
          <w:i/>
          <w:iCs/>
        </w:rPr>
        <w:t xml:space="preserve"> T</w:t>
      </w:r>
      <w:r w:rsidRPr="003142DE">
        <w:rPr>
          <w:rFonts w:ascii="Arial" w:hAnsi="Arial" w:cs="Arial"/>
          <w:i/>
          <w:iCs/>
        </w:rPr>
        <w:t xml:space="preserve">he power of story props with </w:t>
      </w:r>
      <w:r>
        <w:rPr>
          <w:rFonts w:ascii="Arial" w:hAnsi="Arial" w:cs="Arial"/>
          <w:i/>
          <w:iCs/>
        </w:rPr>
        <w:t>M</w:t>
      </w:r>
      <w:r w:rsidRPr="003142DE">
        <w:rPr>
          <w:rFonts w:ascii="Arial" w:hAnsi="Arial" w:cs="Arial"/>
          <w:i/>
          <w:iCs/>
        </w:rPr>
        <w:t xml:space="preserve">att and </w:t>
      </w:r>
      <w:r>
        <w:rPr>
          <w:rFonts w:ascii="Arial" w:hAnsi="Arial" w:cs="Arial"/>
          <w:i/>
          <w:iCs/>
        </w:rPr>
        <w:t>M</w:t>
      </w:r>
      <w:r w:rsidRPr="003142DE">
        <w:rPr>
          <w:rFonts w:ascii="Arial" w:hAnsi="Arial" w:cs="Arial"/>
          <w:i/>
          <w:iCs/>
        </w:rPr>
        <w:t>olly</w:t>
      </w:r>
      <w:r w:rsidRPr="003142DE">
        <w:rPr>
          <w:rFonts w:ascii="Arial" w:hAnsi="Arial" w:cs="Arial"/>
        </w:rPr>
        <w:t xml:space="preserve">.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14" w:anchor=":~:text=You%20can%20use%20story%20props,the%20floor%20(the%20bed)" w:history="1">
        <w:r w:rsidRPr="003142DE">
          <w:rPr>
            <w:rStyle w:val="Hyperlink"/>
            <w:rFonts w:ascii="Arial" w:hAnsi="Arial" w:cs="Arial"/>
          </w:rPr>
          <w:t>https://speechsprouts.com/the-power-of-story-props-with-matt-and-molly/#:~:text=You%20can%20use%20story%20props,the%20floor%20(the%20bed)</w:t>
        </w:r>
      </w:hyperlink>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461EA4CC" w14:textId="77777777" w:rsidR="007A204A" w:rsidRPr="00EB7AF9" w:rsidRDefault="007A204A" w:rsidP="0078181A">
      <w:pPr>
        <w:rPr>
          <w:rFonts w:ascii="Arial" w:hAnsi="Arial" w:cs="Arial"/>
          <w:i/>
          <w:iCs/>
        </w:rPr>
      </w:pPr>
    </w:p>
    <w:p w14:paraId="3B09B805" w14:textId="77777777" w:rsidR="00C874F8" w:rsidRDefault="00C874F8" w:rsidP="0078181A">
      <w:pPr>
        <w:rPr>
          <w:rFonts w:ascii="Arial" w:hAnsi="Arial" w:cs="Arial"/>
        </w:rPr>
      </w:pPr>
      <w:r w:rsidRPr="003142DE">
        <w:rPr>
          <w:rFonts w:ascii="Arial" w:hAnsi="Arial" w:cs="Arial"/>
        </w:rPr>
        <w:t>Everychildreadytoread.org. (2024)</w:t>
      </w:r>
      <w:r w:rsidRPr="003142DE">
        <w:rPr>
          <w:rFonts w:ascii="Arial" w:eastAsiaTheme="majorEastAsia" w:hAnsi="Arial" w:cs="Arial"/>
        </w:rPr>
        <w:t> </w:t>
      </w:r>
      <w:r w:rsidRPr="003142DE">
        <w:rPr>
          <w:rFonts w:ascii="Arial" w:hAnsi="Arial" w:cs="Arial"/>
          <w:i/>
          <w:iCs/>
        </w:rPr>
        <w:t>About – Every Child Ready to Read</w:t>
      </w:r>
      <w:r w:rsidRPr="003142DE">
        <w:rPr>
          <w:rFonts w:ascii="Arial" w:hAnsi="Arial" w:cs="Arial"/>
        </w:rPr>
        <w:t xml:space="preserve">. [online]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15" w:history="1">
        <w:r w:rsidRPr="003142DE">
          <w:rPr>
            <w:rStyle w:val="Hyperlink"/>
            <w:rFonts w:ascii="Arial" w:hAnsi="Arial" w:cs="Arial"/>
          </w:rPr>
          <w:t>https://everychildreadytoread.org/about/</w:t>
        </w:r>
      </w:hyperlink>
      <w:r w:rsidRPr="003142DE">
        <w:rPr>
          <w:rFonts w:ascii="Arial" w:hAnsi="Arial" w:cs="Arial"/>
        </w:rPr>
        <w:t>. (</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77CA7E9D" w14:textId="77777777" w:rsidR="007A204A" w:rsidRPr="003142DE" w:rsidRDefault="007A204A" w:rsidP="0078181A">
      <w:pPr>
        <w:rPr>
          <w:rFonts w:ascii="Arial" w:hAnsi="Arial" w:cs="Arial"/>
        </w:rPr>
      </w:pPr>
    </w:p>
    <w:p w14:paraId="7EE572DA" w14:textId="77777777" w:rsidR="00C874F8" w:rsidRDefault="00C874F8" w:rsidP="0078181A">
      <w:pPr>
        <w:rPr>
          <w:rFonts w:ascii="Arial" w:hAnsi="Arial" w:cs="Arial"/>
        </w:rPr>
      </w:pPr>
      <w:proofErr w:type="spellStart"/>
      <w:r w:rsidRPr="003142DE">
        <w:rPr>
          <w:rFonts w:ascii="Arial" w:hAnsi="Arial" w:cs="Arial"/>
        </w:rPr>
        <w:t>Flewitt</w:t>
      </w:r>
      <w:proofErr w:type="spellEnd"/>
      <w:r w:rsidRPr="003142DE">
        <w:rPr>
          <w:rFonts w:ascii="Arial" w:hAnsi="Arial" w:cs="Arial"/>
        </w:rPr>
        <w:t xml:space="preserve">, R., Messer, D. and </w:t>
      </w:r>
      <w:proofErr w:type="spellStart"/>
      <w:r w:rsidRPr="003142DE">
        <w:rPr>
          <w:rFonts w:ascii="Arial" w:hAnsi="Arial" w:cs="Arial"/>
        </w:rPr>
        <w:t>Kucirkova</w:t>
      </w:r>
      <w:proofErr w:type="spellEnd"/>
      <w:r w:rsidRPr="003142DE">
        <w:rPr>
          <w:rFonts w:ascii="Arial" w:hAnsi="Arial" w:cs="Arial"/>
        </w:rPr>
        <w:t>, N. (2015). New directions for early literacy in a digital age: The iPad.</w:t>
      </w:r>
      <w:r w:rsidRPr="003142DE">
        <w:rPr>
          <w:rFonts w:ascii="Arial" w:eastAsiaTheme="majorEastAsia" w:hAnsi="Arial" w:cs="Arial"/>
        </w:rPr>
        <w:t> </w:t>
      </w:r>
      <w:r w:rsidRPr="003142DE">
        <w:rPr>
          <w:rFonts w:ascii="Arial" w:hAnsi="Arial" w:cs="Arial"/>
          <w:i/>
          <w:iCs/>
        </w:rPr>
        <w:t>Journal of Early Childhood Literacy</w:t>
      </w:r>
      <w:r w:rsidRPr="003142DE">
        <w:rPr>
          <w:rFonts w:ascii="Arial" w:hAnsi="Arial" w:cs="Arial"/>
        </w:rPr>
        <w:t xml:space="preserve">, 15(3), pp.289–310. </w:t>
      </w:r>
      <w:proofErr w:type="spellStart"/>
      <w:r w:rsidRPr="003142DE">
        <w:rPr>
          <w:rFonts w:ascii="Arial" w:hAnsi="Arial" w:cs="Arial"/>
        </w:rPr>
        <w:t>doi:https</w:t>
      </w:r>
      <w:proofErr w:type="spellEnd"/>
      <w:r w:rsidRPr="003142DE">
        <w:rPr>
          <w:rFonts w:ascii="Arial" w:hAnsi="Arial" w:cs="Arial"/>
        </w:rPr>
        <w:t>://doi.org/10.1177/1468798414533560.</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732B661C" w14:textId="77777777" w:rsidR="007A204A" w:rsidRPr="003142DE" w:rsidRDefault="007A204A" w:rsidP="0078181A">
      <w:pPr>
        <w:rPr>
          <w:rFonts w:ascii="Arial" w:hAnsi="Arial" w:cs="Arial"/>
        </w:rPr>
      </w:pPr>
    </w:p>
    <w:p w14:paraId="437409A2" w14:textId="77777777" w:rsidR="00C874F8" w:rsidRDefault="00C874F8" w:rsidP="003375D7">
      <w:pPr>
        <w:rPr>
          <w:rFonts w:ascii="Arial" w:hAnsi="Arial" w:cs="Arial"/>
        </w:rPr>
      </w:pPr>
      <w:r w:rsidRPr="00EB3DA8">
        <w:rPr>
          <w:rFonts w:ascii="Arial" w:hAnsi="Arial" w:cs="Arial"/>
        </w:rPr>
        <w:t xml:space="preserve">Horst J. S. (2013). </w:t>
      </w:r>
      <w:r>
        <w:rPr>
          <w:rFonts w:ascii="Arial" w:hAnsi="Arial" w:cs="Arial"/>
        </w:rPr>
        <w:t>‘</w:t>
      </w:r>
      <w:r w:rsidRPr="00EB3DA8">
        <w:rPr>
          <w:rFonts w:ascii="Arial" w:hAnsi="Arial" w:cs="Arial"/>
        </w:rPr>
        <w:t>Context and repetition in word learning</w:t>
      </w:r>
      <w:r>
        <w:rPr>
          <w:rFonts w:ascii="Arial" w:hAnsi="Arial" w:cs="Arial"/>
        </w:rPr>
        <w:t>’</w:t>
      </w:r>
      <w:r w:rsidRPr="00EB3DA8">
        <w:rPr>
          <w:rFonts w:ascii="Arial" w:hAnsi="Arial" w:cs="Arial"/>
        </w:rPr>
        <w:t>. </w:t>
      </w:r>
      <w:r w:rsidRPr="00EB3DA8">
        <w:rPr>
          <w:rFonts w:ascii="Arial" w:hAnsi="Arial" w:cs="Arial"/>
          <w:i/>
          <w:iCs/>
        </w:rPr>
        <w:t>Frontiers in psychology</w:t>
      </w:r>
      <w:r w:rsidRPr="00EB3DA8">
        <w:rPr>
          <w:rFonts w:ascii="Arial" w:hAnsi="Arial" w:cs="Arial"/>
        </w:rPr>
        <w:t>, </w:t>
      </w:r>
      <w:r w:rsidRPr="00EB3DA8">
        <w:rPr>
          <w:rFonts w:ascii="Arial" w:hAnsi="Arial" w:cs="Arial"/>
          <w:i/>
          <w:iCs/>
        </w:rPr>
        <w:t>4</w:t>
      </w:r>
      <w:r w:rsidRPr="00EB3DA8">
        <w:rPr>
          <w:rFonts w:ascii="Arial" w:hAnsi="Arial" w:cs="Arial"/>
        </w:rPr>
        <w:t xml:space="preserve">, 149. </w:t>
      </w:r>
      <w:hyperlink r:id="rId16" w:history="1">
        <w:r w:rsidRPr="00CF1D01">
          <w:rPr>
            <w:rStyle w:val="Hyperlink"/>
            <w:rFonts w:ascii="Arial" w:hAnsi="Arial" w:cs="Arial"/>
          </w:rPr>
          <w:t>https://doi.org/10.3389/fpsyg.2013.00149</w:t>
        </w:r>
      </w:hyperlink>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2</w:t>
      </w:r>
      <w:r w:rsidRPr="003142DE">
        <w:rPr>
          <w:rFonts w:ascii="Arial" w:hAnsi="Arial" w:cs="Arial"/>
        </w:rPr>
        <w:t>fed o Hydref 2024).</w:t>
      </w:r>
    </w:p>
    <w:p w14:paraId="0E611D79" w14:textId="77777777" w:rsidR="007A204A" w:rsidRDefault="007A204A" w:rsidP="003375D7">
      <w:pPr>
        <w:rPr>
          <w:rFonts w:ascii="Arial" w:hAnsi="Arial" w:cs="Arial"/>
        </w:rPr>
      </w:pPr>
    </w:p>
    <w:p w14:paraId="55A27008" w14:textId="77777777" w:rsidR="00C874F8" w:rsidRDefault="00C874F8" w:rsidP="0078181A">
      <w:pPr>
        <w:rPr>
          <w:rFonts w:ascii="Arial" w:hAnsi="Arial" w:cs="Arial"/>
        </w:rPr>
      </w:pPr>
      <w:r w:rsidRPr="003142DE">
        <w:rPr>
          <w:rFonts w:ascii="Arial" w:hAnsi="Arial" w:cs="Arial"/>
        </w:rPr>
        <w:t>Isbell, R., Sobol, J., Lindauer, L. and Lowrance, A. (2004)</w:t>
      </w:r>
      <w:r>
        <w:rPr>
          <w:rFonts w:ascii="Arial" w:hAnsi="Arial" w:cs="Arial"/>
        </w:rPr>
        <w:t>.</w:t>
      </w:r>
      <w:r w:rsidRPr="003142DE">
        <w:rPr>
          <w:rFonts w:ascii="Arial" w:hAnsi="Arial" w:cs="Arial"/>
        </w:rPr>
        <w:t xml:space="preserve"> </w:t>
      </w:r>
      <w:r>
        <w:rPr>
          <w:rFonts w:ascii="Arial" w:hAnsi="Arial" w:cs="Arial"/>
        </w:rPr>
        <w:t>‘</w:t>
      </w:r>
      <w:r w:rsidRPr="003142DE">
        <w:rPr>
          <w:rFonts w:ascii="Arial" w:hAnsi="Arial" w:cs="Arial"/>
        </w:rPr>
        <w:t>The Effects of Storytelling and Story Reading on the Oral Language Complexity and Story Comprehension of Young Children</w:t>
      </w:r>
      <w:r>
        <w:rPr>
          <w:rFonts w:ascii="Arial" w:hAnsi="Arial" w:cs="Arial"/>
        </w:rPr>
        <w:t>’</w:t>
      </w:r>
      <w:r w:rsidRPr="003142DE">
        <w:rPr>
          <w:rFonts w:ascii="Arial" w:hAnsi="Arial" w:cs="Arial"/>
        </w:rPr>
        <w:t>.</w:t>
      </w:r>
      <w:r w:rsidRPr="003142DE">
        <w:rPr>
          <w:rFonts w:ascii="Arial" w:eastAsiaTheme="majorEastAsia" w:hAnsi="Arial" w:cs="Arial"/>
        </w:rPr>
        <w:t> </w:t>
      </w:r>
      <w:r w:rsidRPr="003142DE">
        <w:rPr>
          <w:rFonts w:ascii="Arial" w:hAnsi="Arial" w:cs="Arial"/>
          <w:i/>
          <w:iCs/>
        </w:rPr>
        <w:t>Early Childhood Education Journal</w:t>
      </w:r>
      <w:r w:rsidRPr="003142DE">
        <w:rPr>
          <w:rFonts w:ascii="Arial" w:hAnsi="Arial" w:cs="Arial"/>
        </w:rPr>
        <w:t xml:space="preserve">, [online] 32(3), pp.157–163. </w:t>
      </w:r>
      <w:proofErr w:type="spellStart"/>
      <w:r w:rsidRPr="003142DE">
        <w:rPr>
          <w:rFonts w:ascii="Arial" w:hAnsi="Arial" w:cs="Arial"/>
        </w:rPr>
        <w:t>doi:https</w:t>
      </w:r>
      <w:proofErr w:type="spellEnd"/>
      <w:r w:rsidRPr="003142DE">
        <w:rPr>
          <w:rFonts w:ascii="Arial" w:hAnsi="Arial" w:cs="Arial"/>
        </w:rPr>
        <w:t>://doi.org/10.1023/b:ecej.0000048967.94189.a3.</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2AE4DF7C" w14:textId="77777777" w:rsidR="007A204A" w:rsidRPr="003142DE" w:rsidRDefault="007A204A" w:rsidP="0078181A">
      <w:pPr>
        <w:rPr>
          <w:rFonts w:ascii="Arial" w:hAnsi="Arial" w:cs="Arial"/>
        </w:rPr>
      </w:pPr>
    </w:p>
    <w:p w14:paraId="53B0B720" w14:textId="77777777" w:rsidR="00C874F8" w:rsidRDefault="00C874F8" w:rsidP="0078181A">
      <w:pPr>
        <w:rPr>
          <w:rFonts w:ascii="Arial" w:hAnsi="Arial" w:cs="Arial"/>
        </w:rPr>
      </w:pPr>
      <w:proofErr w:type="spellStart"/>
      <w:r w:rsidRPr="003142DE">
        <w:rPr>
          <w:rFonts w:ascii="Arial" w:hAnsi="Arial" w:cs="Arial"/>
        </w:rPr>
        <w:t>Kaderavek</w:t>
      </w:r>
      <w:proofErr w:type="spellEnd"/>
      <w:r w:rsidRPr="003142DE">
        <w:rPr>
          <w:rFonts w:ascii="Arial" w:hAnsi="Arial" w:cs="Arial"/>
        </w:rPr>
        <w:t>, J. and Justice, L.M. (2002)</w:t>
      </w:r>
      <w:r>
        <w:rPr>
          <w:rFonts w:ascii="Arial" w:hAnsi="Arial" w:cs="Arial"/>
        </w:rPr>
        <w:t>.</w:t>
      </w:r>
      <w:r w:rsidRPr="003142DE">
        <w:rPr>
          <w:rFonts w:ascii="Arial" w:hAnsi="Arial" w:cs="Arial"/>
        </w:rPr>
        <w:t xml:space="preserve"> </w:t>
      </w:r>
      <w:r>
        <w:rPr>
          <w:rFonts w:ascii="Arial" w:hAnsi="Arial" w:cs="Arial"/>
        </w:rPr>
        <w:t>‘</w:t>
      </w:r>
      <w:r w:rsidRPr="003142DE">
        <w:rPr>
          <w:rFonts w:ascii="Arial" w:hAnsi="Arial" w:cs="Arial"/>
        </w:rPr>
        <w:t>Shared Storybook Reading as an Intervention Context</w:t>
      </w:r>
      <w:r>
        <w:rPr>
          <w:rFonts w:ascii="Arial" w:hAnsi="Arial" w:cs="Arial"/>
        </w:rPr>
        <w:t>’</w:t>
      </w:r>
      <w:r w:rsidRPr="003142DE">
        <w:rPr>
          <w:rFonts w:ascii="Arial" w:hAnsi="Arial" w:cs="Arial"/>
        </w:rPr>
        <w:t>.</w:t>
      </w:r>
      <w:r w:rsidRPr="003142DE">
        <w:rPr>
          <w:rFonts w:ascii="Arial" w:eastAsiaTheme="majorEastAsia" w:hAnsi="Arial" w:cs="Arial"/>
        </w:rPr>
        <w:t> </w:t>
      </w:r>
      <w:r w:rsidRPr="003142DE">
        <w:rPr>
          <w:rFonts w:ascii="Arial" w:hAnsi="Arial" w:cs="Arial"/>
          <w:i/>
          <w:iCs/>
        </w:rPr>
        <w:t>American Journal of Speech-Language Pathology</w:t>
      </w:r>
      <w:r w:rsidRPr="003142DE">
        <w:rPr>
          <w:rFonts w:ascii="Arial" w:hAnsi="Arial" w:cs="Arial"/>
        </w:rPr>
        <w:t xml:space="preserve">, 11(4), pp.395–406. </w:t>
      </w:r>
      <w:proofErr w:type="spellStart"/>
      <w:r w:rsidRPr="003142DE">
        <w:rPr>
          <w:rFonts w:ascii="Arial" w:hAnsi="Arial" w:cs="Arial"/>
        </w:rPr>
        <w:t>doi:https</w:t>
      </w:r>
      <w:proofErr w:type="spellEnd"/>
      <w:r w:rsidRPr="003142DE">
        <w:rPr>
          <w:rFonts w:ascii="Arial" w:hAnsi="Arial" w:cs="Arial"/>
        </w:rPr>
        <w:t>://doi.org/10.1044/1058-0360(2002/043). (</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27130556" w14:textId="77777777" w:rsidR="007A204A" w:rsidRPr="003142DE" w:rsidRDefault="007A204A" w:rsidP="0078181A">
      <w:pPr>
        <w:rPr>
          <w:rFonts w:ascii="Arial" w:hAnsi="Arial" w:cs="Arial"/>
        </w:rPr>
      </w:pPr>
    </w:p>
    <w:p w14:paraId="3D6E26C2" w14:textId="77777777" w:rsidR="00C874F8" w:rsidRDefault="00C874F8" w:rsidP="003375D7">
      <w:pPr>
        <w:rPr>
          <w:rFonts w:ascii="Arial" w:hAnsi="Arial" w:cs="Arial"/>
        </w:rPr>
      </w:pPr>
      <w:proofErr w:type="spellStart"/>
      <w:r w:rsidRPr="00B9124D">
        <w:rPr>
          <w:rFonts w:ascii="Arial" w:hAnsi="Arial" w:cs="Arial"/>
        </w:rPr>
        <w:t>Kucirkova</w:t>
      </w:r>
      <w:proofErr w:type="spellEnd"/>
      <w:r w:rsidRPr="00B9124D">
        <w:rPr>
          <w:rFonts w:ascii="Arial" w:hAnsi="Arial" w:cs="Arial"/>
        </w:rPr>
        <w:t>, N. (2019) ‘How Could Children’s Storybooks Promote Empathy?</w:t>
      </w:r>
      <w:r>
        <w:rPr>
          <w:rFonts w:ascii="Arial" w:hAnsi="Arial" w:cs="Arial"/>
        </w:rPr>
        <w:t>’</w:t>
      </w:r>
      <w:r w:rsidRPr="00B9124D">
        <w:rPr>
          <w:rFonts w:ascii="Arial" w:hAnsi="Arial" w:cs="Arial"/>
        </w:rPr>
        <w:t xml:space="preserve"> A Conceptual Framework Based on Developmental Psychology and Literary Theory’, </w:t>
      </w:r>
      <w:r w:rsidRPr="00B9124D">
        <w:rPr>
          <w:rFonts w:ascii="Arial" w:hAnsi="Arial" w:cs="Arial"/>
          <w:i/>
          <w:iCs/>
        </w:rPr>
        <w:t>Frontiers in Psychology</w:t>
      </w:r>
      <w:r w:rsidRPr="00B9124D">
        <w:rPr>
          <w:rFonts w:ascii="Arial" w:hAnsi="Arial" w:cs="Arial"/>
        </w:rPr>
        <w:t xml:space="preserve">, 10(121). </w:t>
      </w:r>
      <w:proofErr w:type="spellStart"/>
      <w:r w:rsidRPr="00B9124D">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B9124D">
        <w:rPr>
          <w:rFonts w:ascii="Arial" w:hAnsi="Arial" w:cs="Arial"/>
        </w:rPr>
        <w:t xml:space="preserve">: </w:t>
      </w:r>
      <w:hyperlink r:id="rId17" w:history="1">
        <w:r w:rsidRPr="00CF1D01">
          <w:rPr>
            <w:rStyle w:val="Hyperlink"/>
            <w:rFonts w:ascii="Arial" w:hAnsi="Arial" w:cs="Arial"/>
          </w:rPr>
          <w:t>https://doi.org/10.3389/fpsyg.2019.00121</w:t>
        </w:r>
      </w:hyperlink>
      <w:r w:rsidRPr="00B9124D">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2</w:t>
      </w:r>
      <w:r w:rsidRPr="003142DE">
        <w:rPr>
          <w:rFonts w:ascii="Arial" w:hAnsi="Arial" w:cs="Arial"/>
        </w:rPr>
        <w:t>fed o Hydref 2024).</w:t>
      </w:r>
    </w:p>
    <w:p w14:paraId="38067996" w14:textId="77777777" w:rsidR="007A204A" w:rsidRDefault="007A204A" w:rsidP="003375D7">
      <w:pPr>
        <w:rPr>
          <w:rFonts w:ascii="Arial" w:hAnsi="Arial" w:cs="Arial"/>
        </w:rPr>
      </w:pPr>
    </w:p>
    <w:p w14:paraId="45D1BC0A" w14:textId="77777777" w:rsidR="00C874F8" w:rsidRDefault="00C874F8" w:rsidP="0078181A">
      <w:pPr>
        <w:rPr>
          <w:rFonts w:ascii="Arial" w:hAnsi="Arial" w:cs="Arial"/>
        </w:rPr>
      </w:pPr>
      <w:r w:rsidRPr="003142DE">
        <w:rPr>
          <w:rFonts w:ascii="Arial" w:hAnsi="Arial" w:cs="Arial"/>
        </w:rPr>
        <w:t xml:space="preserve">Maureen, I.Y., Van Der </w:t>
      </w:r>
      <w:proofErr w:type="spellStart"/>
      <w:r w:rsidRPr="003142DE">
        <w:rPr>
          <w:rFonts w:ascii="Arial" w:hAnsi="Arial" w:cs="Arial"/>
        </w:rPr>
        <w:t>Meij</w:t>
      </w:r>
      <w:proofErr w:type="spellEnd"/>
      <w:r w:rsidRPr="003142DE">
        <w:rPr>
          <w:rFonts w:ascii="Arial" w:hAnsi="Arial" w:cs="Arial"/>
        </w:rPr>
        <w:t>, H. and De Jong, T. (2020)</w:t>
      </w:r>
      <w:r>
        <w:rPr>
          <w:rFonts w:ascii="Arial" w:hAnsi="Arial" w:cs="Arial"/>
        </w:rPr>
        <w:t>.</w:t>
      </w:r>
      <w:r w:rsidRPr="003142DE">
        <w:rPr>
          <w:rFonts w:ascii="Arial" w:hAnsi="Arial" w:cs="Arial"/>
        </w:rPr>
        <w:t xml:space="preserve"> ‘Enhancing Storytelling Activities to Support Early (Digital) Literacy Development in Early Childhood Education’,</w:t>
      </w:r>
      <w:r w:rsidRPr="003142DE">
        <w:rPr>
          <w:rFonts w:ascii="Arial" w:eastAsiaTheme="majorEastAsia" w:hAnsi="Arial" w:cs="Arial"/>
        </w:rPr>
        <w:t> </w:t>
      </w:r>
      <w:r w:rsidRPr="003142DE">
        <w:rPr>
          <w:rFonts w:ascii="Arial" w:hAnsi="Arial" w:cs="Arial"/>
          <w:i/>
          <w:iCs/>
        </w:rPr>
        <w:t>International Journal of Early Childhood</w:t>
      </w:r>
      <w:r w:rsidRPr="003142DE">
        <w:rPr>
          <w:rFonts w:ascii="Arial" w:hAnsi="Arial" w:cs="Arial"/>
        </w:rPr>
        <w:t xml:space="preserve">, 52(1), pp. 55–76.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18" w:history="1">
        <w:r w:rsidRPr="003142DE">
          <w:rPr>
            <w:rStyle w:val="Hyperlink"/>
            <w:rFonts w:ascii="Arial" w:hAnsi="Arial" w:cs="Arial"/>
          </w:rPr>
          <w:t>https://doi.org/10.1007/s13158-020-00263-7</w:t>
        </w:r>
      </w:hyperlink>
      <w:r w:rsidRPr="003142DE">
        <w:rPr>
          <w:rFonts w:ascii="Arial" w:hAnsi="Arial" w:cs="Arial"/>
        </w:rPr>
        <w:t xml:space="preserve"> (</w:t>
      </w:r>
      <w:proofErr w:type="spellStart"/>
      <w:r w:rsidRPr="003142DE">
        <w:rPr>
          <w:rFonts w:ascii="Arial" w:hAnsi="Arial" w:cs="Arial"/>
        </w:rPr>
        <w:t>Cyrchwyd</w:t>
      </w:r>
      <w:proofErr w:type="spellEnd"/>
      <w:r w:rsidRPr="003142DE">
        <w:rPr>
          <w:rFonts w:ascii="Arial" w:hAnsi="Arial" w:cs="Arial"/>
        </w:rPr>
        <w:t xml:space="preserve"> 20fed o Hydref 2024).</w:t>
      </w:r>
    </w:p>
    <w:p w14:paraId="41EDA6BF" w14:textId="77777777" w:rsidR="007A204A" w:rsidRPr="003142DE" w:rsidRDefault="007A204A" w:rsidP="0078181A">
      <w:pPr>
        <w:rPr>
          <w:rFonts w:ascii="Arial" w:hAnsi="Arial" w:cs="Arial"/>
        </w:rPr>
      </w:pPr>
    </w:p>
    <w:p w14:paraId="1A27A420" w14:textId="77777777" w:rsidR="00C874F8" w:rsidRDefault="00C874F8" w:rsidP="0078181A">
      <w:pPr>
        <w:rPr>
          <w:rFonts w:ascii="Arial" w:hAnsi="Arial" w:cs="Arial"/>
        </w:rPr>
      </w:pPr>
      <w:r w:rsidRPr="003142DE">
        <w:rPr>
          <w:rFonts w:ascii="Arial" w:hAnsi="Arial" w:cs="Arial"/>
        </w:rPr>
        <w:t xml:space="preserve">National Deaf Children’s Society (2024) </w:t>
      </w:r>
      <w:r w:rsidRPr="003142DE">
        <w:rPr>
          <w:rFonts w:ascii="Arial" w:eastAsiaTheme="majorEastAsia" w:hAnsi="Arial" w:cs="Arial"/>
        </w:rPr>
        <w:t> </w:t>
      </w:r>
      <w:r w:rsidRPr="003142DE">
        <w:rPr>
          <w:rFonts w:ascii="Arial" w:hAnsi="Arial" w:cs="Arial"/>
          <w:i/>
          <w:iCs/>
        </w:rPr>
        <w:t>Southwark Local Offer</w:t>
      </w:r>
      <w:r w:rsidRPr="003142DE">
        <w:rPr>
          <w:rFonts w:ascii="Arial" w:hAnsi="Arial" w:cs="Arial"/>
        </w:rPr>
        <w:t xml:space="preserve">. [online] </w:t>
      </w:r>
      <w:proofErr w:type="spellStart"/>
      <w:r w:rsidRPr="003142DE">
        <w:rPr>
          <w:rFonts w:ascii="Arial" w:hAnsi="Arial" w:cs="Arial"/>
        </w:rPr>
        <w:t>doi:https</w:t>
      </w:r>
      <w:proofErr w:type="spellEnd"/>
      <w:r w:rsidRPr="003142DE">
        <w:rPr>
          <w:rFonts w:ascii="Arial" w:hAnsi="Arial" w:cs="Arial"/>
        </w:rPr>
        <w:t>://www.localoffer.southwark.gov.uk/.</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344CF635" w14:textId="77777777" w:rsidR="007A204A" w:rsidRPr="003142DE" w:rsidRDefault="007A204A" w:rsidP="0078181A">
      <w:pPr>
        <w:rPr>
          <w:rFonts w:ascii="Arial" w:hAnsi="Arial" w:cs="Arial"/>
        </w:rPr>
      </w:pPr>
    </w:p>
    <w:p w14:paraId="7DD026F4" w14:textId="77777777" w:rsidR="00C874F8" w:rsidRDefault="00C874F8" w:rsidP="0078181A">
      <w:pPr>
        <w:rPr>
          <w:rFonts w:ascii="Arial" w:hAnsi="Arial" w:cs="Arial"/>
        </w:rPr>
      </w:pPr>
      <w:r w:rsidRPr="003142DE">
        <w:rPr>
          <w:rFonts w:ascii="Arial" w:hAnsi="Arial" w:cs="Arial"/>
        </w:rPr>
        <w:t>O’Byrne, W.I.</w:t>
      </w:r>
      <w:r w:rsidRPr="003142DE">
        <w:rPr>
          <w:rFonts w:ascii="Arial" w:eastAsiaTheme="majorEastAsia" w:hAnsi="Arial" w:cs="Arial"/>
        </w:rPr>
        <w:t> </w:t>
      </w:r>
      <w:r w:rsidRPr="003142DE">
        <w:rPr>
          <w:rFonts w:ascii="Arial" w:hAnsi="Arial" w:cs="Arial"/>
          <w:i/>
          <w:iCs/>
        </w:rPr>
        <w:t>et al.</w:t>
      </w:r>
      <w:r w:rsidRPr="003142DE">
        <w:rPr>
          <w:rFonts w:ascii="Arial" w:eastAsiaTheme="majorEastAsia" w:hAnsi="Arial" w:cs="Arial"/>
        </w:rPr>
        <w:t> </w:t>
      </w:r>
      <w:r w:rsidRPr="003142DE">
        <w:rPr>
          <w:rFonts w:ascii="Arial" w:hAnsi="Arial" w:cs="Arial"/>
        </w:rPr>
        <w:t>(2018)</w:t>
      </w:r>
      <w:r>
        <w:rPr>
          <w:rFonts w:ascii="Arial" w:hAnsi="Arial" w:cs="Arial"/>
        </w:rPr>
        <w:t>.</w:t>
      </w:r>
      <w:r w:rsidRPr="003142DE">
        <w:rPr>
          <w:rFonts w:ascii="Arial" w:hAnsi="Arial" w:cs="Arial"/>
        </w:rPr>
        <w:t xml:space="preserve"> ‘Digital Storytelling in Early Childhood: Student Illustrations Shaping Social Interactions’,</w:t>
      </w:r>
      <w:r w:rsidRPr="003142DE">
        <w:rPr>
          <w:rFonts w:ascii="Arial" w:eastAsiaTheme="majorEastAsia" w:hAnsi="Arial" w:cs="Arial"/>
        </w:rPr>
        <w:t> </w:t>
      </w:r>
      <w:r w:rsidRPr="003142DE">
        <w:rPr>
          <w:rFonts w:ascii="Arial" w:hAnsi="Arial" w:cs="Arial"/>
          <w:i/>
          <w:iCs/>
        </w:rPr>
        <w:t>Frontiers in Psychology</w:t>
      </w:r>
      <w:r w:rsidRPr="003142DE">
        <w:rPr>
          <w:rFonts w:ascii="Arial" w:hAnsi="Arial" w:cs="Arial"/>
        </w:rPr>
        <w:t xml:space="preserve">, 9.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19" w:history="1">
        <w:r w:rsidRPr="003142DE">
          <w:rPr>
            <w:rStyle w:val="Hyperlink"/>
            <w:rFonts w:ascii="Arial" w:hAnsi="Arial" w:cs="Arial"/>
          </w:rPr>
          <w:t>https://doi.org/10.3389/fpsyg.2018.01800</w:t>
        </w:r>
      </w:hyperlink>
      <w:r w:rsidRPr="003142DE">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20fed o Hydref 2024).</w:t>
      </w:r>
    </w:p>
    <w:p w14:paraId="708F74A2" w14:textId="77777777" w:rsidR="007A204A" w:rsidRPr="003142DE" w:rsidRDefault="007A204A" w:rsidP="0078181A">
      <w:pPr>
        <w:rPr>
          <w:rFonts w:ascii="Arial" w:hAnsi="Arial" w:cs="Arial"/>
        </w:rPr>
      </w:pPr>
    </w:p>
    <w:p w14:paraId="35735BD9" w14:textId="77777777" w:rsidR="00C874F8" w:rsidRDefault="00C874F8" w:rsidP="003375D7">
      <w:pPr>
        <w:rPr>
          <w:rFonts w:ascii="Arial" w:hAnsi="Arial" w:cs="Arial"/>
        </w:rPr>
      </w:pPr>
      <w:r w:rsidRPr="00D55D81">
        <w:rPr>
          <w:rFonts w:ascii="Arial" w:hAnsi="Arial" w:cs="Arial"/>
        </w:rPr>
        <w:t>Queensland Government</w:t>
      </w:r>
      <w:r>
        <w:rPr>
          <w:rFonts w:ascii="Arial" w:hAnsi="Arial" w:cs="Arial"/>
        </w:rPr>
        <w:t xml:space="preserve"> (2020) </w:t>
      </w:r>
      <w:r w:rsidRPr="008F56CB">
        <w:rPr>
          <w:rFonts w:ascii="Arial" w:hAnsi="Arial" w:cs="Arial"/>
          <w:i/>
          <w:iCs/>
        </w:rPr>
        <w:t>Why children like repetition</w:t>
      </w:r>
      <w:r>
        <w:rPr>
          <w:rFonts w:ascii="Arial" w:hAnsi="Arial" w:cs="Arial"/>
        </w:rPr>
        <w:t xml:space="preserve">- </w:t>
      </w:r>
      <w:r w:rsidRPr="008F56CB">
        <w:rPr>
          <w:rFonts w:ascii="Arial" w:hAnsi="Arial" w:cs="Arial"/>
          <w:i/>
          <w:iCs/>
        </w:rPr>
        <w:t>First 5 Forever | State Library Of Queensland</w:t>
      </w:r>
      <w:r w:rsidRPr="008F56CB">
        <w:rPr>
          <w:rFonts w:ascii="Arial" w:hAnsi="Arial" w:cs="Arial"/>
        </w:rPr>
        <w:t xml:space="preserve">. </w:t>
      </w:r>
      <w:proofErr w:type="spellStart"/>
      <w:r w:rsidRPr="008F56CB">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8F56CB">
        <w:rPr>
          <w:rFonts w:ascii="Arial" w:hAnsi="Arial" w:cs="Arial"/>
        </w:rPr>
        <w:t xml:space="preserve">: </w:t>
      </w:r>
      <w:hyperlink r:id="rId20" w:history="1">
        <w:r w:rsidRPr="00CF1D01">
          <w:rPr>
            <w:rStyle w:val="Hyperlink"/>
            <w:rFonts w:ascii="Arial" w:hAnsi="Arial" w:cs="Arial"/>
          </w:rPr>
          <w:t>https://www.slq.qld.gov.au/first5forever/blog/why-children-repetition#</w:t>
        </w:r>
      </w:hyperlink>
      <w:r w:rsidRPr="008F56CB">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2</w:t>
      </w:r>
      <w:r w:rsidRPr="003142DE">
        <w:rPr>
          <w:rFonts w:ascii="Arial" w:hAnsi="Arial" w:cs="Arial"/>
        </w:rPr>
        <w:t>fed o Hydref 2024).</w:t>
      </w:r>
    </w:p>
    <w:p w14:paraId="54FC8EBF" w14:textId="77777777" w:rsidR="007A204A" w:rsidRDefault="007A204A" w:rsidP="003375D7">
      <w:pPr>
        <w:rPr>
          <w:rFonts w:ascii="Arial" w:hAnsi="Arial" w:cs="Arial"/>
        </w:rPr>
      </w:pPr>
    </w:p>
    <w:p w14:paraId="25975B64" w14:textId="77777777" w:rsidR="00C874F8" w:rsidRDefault="00C874F8" w:rsidP="0078181A">
      <w:pPr>
        <w:rPr>
          <w:rFonts w:ascii="Arial" w:hAnsi="Arial" w:cs="Arial"/>
        </w:rPr>
      </w:pPr>
      <w:r w:rsidRPr="003142DE">
        <w:rPr>
          <w:rFonts w:ascii="Arial" w:hAnsi="Arial" w:cs="Arial"/>
        </w:rPr>
        <w:t>Raider, T. (2018)</w:t>
      </w:r>
      <w:r w:rsidRPr="003142DE">
        <w:rPr>
          <w:rFonts w:ascii="Arial" w:eastAsiaTheme="majorEastAsia" w:hAnsi="Arial" w:cs="Arial"/>
        </w:rPr>
        <w:t> </w:t>
      </w:r>
      <w:r w:rsidRPr="003142DE">
        <w:rPr>
          <w:rFonts w:ascii="Arial" w:hAnsi="Arial" w:cs="Arial"/>
          <w:i/>
          <w:iCs/>
        </w:rPr>
        <w:t>The Importance of Props in Storytelling</w:t>
      </w:r>
      <w:r w:rsidRPr="003142DE">
        <w:rPr>
          <w:rFonts w:ascii="Arial" w:hAnsi="Arial" w:cs="Arial"/>
        </w:rPr>
        <w:t xml:space="preserve">.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21" w:history="1">
        <w:r w:rsidRPr="003142DE">
          <w:rPr>
            <w:rStyle w:val="Hyperlink"/>
            <w:rFonts w:ascii="Arial" w:hAnsi="Arial" w:cs="Arial"/>
          </w:rPr>
          <w:t>https://vipfanauctions.com/the-importance-of-props-in-storytelling/</w:t>
        </w:r>
      </w:hyperlink>
      <w:r w:rsidRPr="003142DE">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2f</w:t>
      </w:r>
      <w:r w:rsidRPr="003142DE">
        <w:rPr>
          <w:rFonts w:ascii="Arial" w:hAnsi="Arial" w:cs="Arial"/>
        </w:rPr>
        <w:t>ed o Hydref 2024).</w:t>
      </w:r>
    </w:p>
    <w:p w14:paraId="43B0C50F" w14:textId="77777777" w:rsidR="007A204A" w:rsidRPr="003142DE" w:rsidRDefault="007A204A" w:rsidP="0078181A">
      <w:pPr>
        <w:rPr>
          <w:rFonts w:ascii="Arial" w:hAnsi="Arial" w:cs="Arial"/>
        </w:rPr>
      </w:pPr>
    </w:p>
    <w:p w14:paraId="3A99D0B6" w14:textId="77777777" w:rsidR="00C874F8" w:rsidRDefault="00C874F8" w:rsidP="003375D7">
      <w:pPr>
        <w:rPr>
          <w:rFonts w:ascii="Arial" w:hAnsi="Arial" w:cs="Arial"/>
        </w:rPr>
      </w:pPr>
      <w:r w:rsidRPr="005C6D75">
        <w:rPr>
          <w:rFonts w:ascii="Arial" w:hAnsi="Arial" w:cs="Arial"/>
        </w:rPr>
        <w:t>Resina</w:t>
      </w:r>
      <w:r>
        <w:rPr>
          <w:rFonts w:ascii="Arial" w:hAnsi="Arial" w:cs="Arial"/>
        </w:rPr>
        <w:t xml:space="preserve">, J.R. </w:t>
      </w:r>
      <w:r w:rsidRPr="005C6D75">
        <w:rPr>
          <w:rFonts w:ascii="Arial" w:hAnsi="Arial" w:cs="Arial"/>
        </w:rPr>
        <w:t>and Wulf</w:t>
      </w:r>
      <w:r>
        <w:rPr>
          <w:rFonts w:ascii="Arial" w:hAnsi="Arial" w:cs="Arial"/>
        </w:rPr>
        <w:t>, C.</w:t>
      </w:r>
      <w:r w:rsidRPr="005C6D75">
        <w:rPr>
          <w:rFonts w:ascii="Arial" w:hAnsi="Arial" w:cs="Arial"/>
        </w:rPr>
        <w:t xml:space="preserve"> (2019) </w:t>
      </w:r>
      <w:r w:rsidRPr="005C6D75">
        <w:rPr>
          <w:rFonts w:ascii="Arial" w:hAnsi="Arial" w:cs="Arial"/>
          <w:i/>
          <w:iCs/>
        </w:rPr>
        <w:t>Repetition, recurrence, returns : how cultural renewal works</w:t>
      </w:r>
      <w:r w:rsidRPr="005C6D75">
        <w:rPr>
          <w:rFonts w:ascii="Arial" w:hAnsi="Arial" w:cs="Arial"/>
        </w:rPr>
        <w:t>. Lanham, Maryland: Lexington Books.</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2</w:t>
      </w:r>
      <w:r w:rsidRPr="003142DE">
        <w:rPr>
          <w:rFonts w:ascii="Arial" w:hAnsi="Arial" w:cs="Arial"/>
        </w:rPr>
        <w:t>fed o Hydref 2024).</w:t>
      </w:r>
    </w:p>
    <w:p w14:paraId="504921C3" w14:textId="77777777" w:rsidR="007A204A" w:rsidRDefault="007A204A" w:rsidP="003375D7">
      <w:pPr>
        <w:rPr>
          <w:rFonts w:ascii="Arial" w:hAnsi="Arial" w:cs="Arial"/>
        </w:rPr>
      </w:pPr>
    </w:p>
    <w:p w14:paraId="39E8B799" w14:textId="77777777" w:rsidR="00C874F8" w:rsidRDefault="00C874F8" w:rsidP="003375D7">
      <w:pPr>
        <w:rPr>
          <w:rFonts w:ascii="Arial" w:hAnsi="Arial" w:cs="Arial"/>
        </w:rPr>
      </w:pPr>
      <w:r>
        <w:rPr>
          <w:rFonts w:ascii="Arial" w:hAnsi="Arial" w:cs="Arial"/>
        </w:rPr>
        <w:t xml:space="preserve">Sheldon-Dean, H. (dim </w:t>
      </w:r>
      <w:proofErr w:type="spellStart"/>
      <w:r>
        <w:rPr>
          <w:rFonts w:ascii="Arial" w:hAnsi="Arial" w:cs="Arial"/>
        </w:rPr>
        <w:t>dyddiad</w:t>
      </w:r>
      <w:proofErr w:type="spellEnd"/>
      <w:r>
        <w:rPr>
          <w:rFonts w:ascii="Arial" w:hAnsi="Arial" w:cs="Arial"/>
        </w:rPr>
        <w:t xml:space="preserve">) ‘Why is it Important to Read to Your Child?’ </w:t>
      </w:r>
      <w:r w:rsidRPr="00661CE8">
        <w:rPr>
          <w:rFonts w:ascii="Arial" w:hAnsi="Arial" w:cs="Arial"/>
          <w:i/>
          <w:iCs/>
        </w:rPr>
        <w:t>Child Mind Institute</w:t>
      </w:r>
      <w:r w:rsidRPr="00661CE8">
        <w:rPr>
          <w:rFonts w:ascii="Arial" w:hAnsi="Arial" w:cs="Arial"/>
        </w:rPr>
        <w:t xml:space="preserve">. </w:t>
      </w:r>
      <w:proofErr w:type="spellStart"/>
      <w:r w:rsidRPr="00661CE8">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661CE8">
        <w:rPr>
          <w:rFonts w:ascii="Arial" w:hAnsi="Arial" w:cs="Arial"/>
        </w:rPr>
        <w:t xml:space="preserve">: </w:t>
      </w:r>
      <w:hyperlink r:id="rId22" w:anchor="full_article" w:history="1">
        <w:r w:rsidRPr="00CF1D01">
          <w:rPr>
            <w:rStyle w:val="Hyperlink"/>
            <w:rFonts w:ascii="Arial" w:hAnsi="Arial" w:cs="Arial"/>
          </w:rPr>
          <w:t>https://childmind.org/article/why-is-it-important-to-read-to-your-child/#full_article</w:t>
        </w:r>
      </w:hyperlink>
      <w:r w:rsidRPr="00661CE8">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3</w:t>
      </w:r>
      <w:r w:rsidRPr="003142DE">
        <w:rPr>
          <w:rFonts w:ascii="Arial" w:hAnsi="Arial" w:cs="Arial"/>
        </w:rPr>
        <w:t>fed o Hydref 2024).</w:t>
      </w:r>
    </w:p>
    <w:p w14:paraId="5C11ACD5" w14:textId="77777777" w:rsidR="007A204A" w:rsidRDefault="007A204A" w:rsidP="003375D7">
      <w:pPr>
        <w:rPr>
          <w:rFonts w:ascii="Arial" w:hAnsi="Arial" w:cs="Arial"/>
        </w:rPr>
      </w:pPr>
    </w:p>
    <w:p w14:paraId="2FD84E7C" w14:textId="77777777" w:rsidR="00C874F8" w:rsidRDefault="00C874F8" w:rsidP="003375D7">
      <w:pPr>
        <w:rPr>
          <w:rFonts w:ascii="Arial" w:hAnsi="Arial" w:cs="Arial"/>
        </w:rPr>
      </w:pPr>
      <w:r w:rsidRPr="003142DE">
        <w:rPr>
          <w:rFonts w:ascii="Arial" w:hAnsi="Arial" w:cs="Arial"/>
        </w:rPr>
        <w:t xml:space="preserve">Social Sci </w:t>
      </w:r>
      <w:proofErr w:type="spellStart"/>
      <w:r w:rsidRPr="003142DE">
        <w:rPr>
          <w:rFonts w:ascii="Arial" w:hAnsi="Arial" w:cs="Arial"/>
        </w:rPr>
        <w:t>LibreTexts</w:t>
      </w:r>
      <w:proofErr w:type="spellEnd"/>
      <w:r>
        <w:rPr>
          <w:rFonts w:ascii="Arial" w:hAnsi="Arial" w:cs="Arial"/>
        </w:rPr>
        <w:t xml:space="preserve"> </w:t>
      </w:r>
      <w:r w:rsidRPr="003142DE">
        <w:rPr>
          <w:rFonts w:ascii="Arial" w:hAnsi="Arial" w:cs="Arial"/>
        </w:rPr>
        <w:t>(2020) </w:t>
      </w:r>
      <w:r w:rsidRPr="003142DE">
        <w:rPr>
          <w:rFonts w:ascii="Arial" w:hAnsi="Arial" w:cs="Arial"/>
          <w:i/>
          <w:iCs/>
        </w:rPr>
        <w:t>8.1: Human Language Development</w:t>
      </w:r>
      <w:r w:rsidRPr="003142DE">
        <w:rPr>
          <w:rFonts w:ascii="Arial" w:hAnsi="Arial" w:cs="Arial"/>
        </w:rPr>
        <w:t xml:space="preserve">. [online]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23" w:history="1">
        <w:r w:rsidRPr="00CF1D01">
          <w:rPr>
            <w:rStyle w:val="Hyperlink"/>
            <w:rFonts w:ascii="Arial" w:hAnsi="Arial" w:cs="Arial"/>
          </w:rPr>
          <w:t>https://socialsci.libretexts.org/Courses/Lumen_Learning/Book%3A_Child_Development_(Lumen)/08%3A_Module_6-_Language_Development/8.01%3A_Human_Language_Development</w:t>
        </w:r>
      </w:hyperlink>
      <w:r w:rsidRPr="003142DE">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4BB1B926" w14:textId="77777777" w:rsidR="007A204A" w:rsidRDefault="007A204A" w:rsidP="003375D7">
      <w:pPr>
        <w:rPr>
          <w:rFonts w:ascii="Arial" w:hAnsi="Arial" w:cs="Arial"/>
        </w:rPr>
      </w:pPr>
    </w:p>
    <w:p w14:paraId="1847C616" w14:textId="77777777" w:rsidR="00C874F8" w:rsidRDefault="00C874F8" w:rsidP="003375D7">
      <w:pPr>
        <w:rPr>
          <w:rFonts w:ascii="Arial" w:hAnsi="Arial" w:cs="Arial"/>
        </w:rPr>
      </w:pPr>
      <w:r w:rsidRPr="009A67C1">
        <w:rPr>
          <w:rFonts w:ascii="Arial" w:hAnsi="Arial" w:cs="Arial"/>
        </w:rPr>
        <w:t>Soto, V. (2019) ‘SONLIGHT blog’,</w:t>
      </w:r>
      <w:r w:rsidRPr="0097238A">
        <w:rPr>
          <w:rFonts w:ascii="Arial" w:hAnsi="Arial" w:cs="Arial"/>
          <w:i/>
          <w:iCs/>
        </w:rPr>
        <w:t> 3 Ways to Keep Track of and Distinguish Characters in Read-</w:t>
      </w:r>
      <w:proofErr w:type="spellStart"/>
      <w:r w:rsidRPr="0097238A">
        <w:rPr>
          <w:rFonts w:ascii="Arial" w:hAnsi="Arial" w:cs="Arial"/>
          <w:i/>
          <w:iCs/>
        </w:rPr>
        <w:t>Alouds</w:t>
      </w:r>
      <w:proofErr w:type="spellEnd"/>
      <w:r w:rsidRPr="0097238A">
        <w:rPr>
          <w:rFonts w:ascii="Arial" w:hAnsi="Arial" w:cs="Arial"/>
          <w:i/>
          <w:iCs/>
        </w:rPr>
        <w:t xml:space="preserve">, </w:t>
      </w:r>
      <w:r w:rsidRPr="009A3655">
        <w:rPr>
          <w:rFonts w:ascii="Arial" w:hAnsi="Arial" w:cs="Arial"/>
        </w:rPr>
        <w:t>22 Ebrill</w:t>
      </w:r>
      <w:r w:rsidRPr="0097238A">
        <w:rPr>
          <w:rFonts w:ascii="Arial" w:hAnsi="Arial" w:cs="Arial"/>
          <w:i/>
          <w:iCs/>
        </w:rPr>
        <w:t xml:space="preserve">. </w:t>
      </w:r>
      <w:proofErr w:type="spellStart"/>
      <w:r w:rsidRPr="009A3655">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9A3655">
        <w:rPr>
          <w:rFonts w:ascii="Arial" w:hAnsi="Arial" w:cs="Arial"/>
        </w:rPr>
        <w:t>:</w:t>
      </w:r>
      <w:r w:rsidRPr="0097238A">
        <w:rPr>
          <w:rFonts w:ascii="Arial" w:hAnsi="Arial" w:cs="Arial"/>
          <w:i/>
          <w:iCs/>
        </w:rPr>
        <w:t xml:space="preserve"> </w:t>
      </w:r>
      <w:hyperlink r:id="rId24" w:anchor=":~:text=Using%20voices%20audibly%20differentiates%20among,your%20teeth%20with%20your%20lips" w:history="1">
        <w:r w:rsidRPr="00CF1D01">
          <w:rPr>
            <w:rStyle w:val="Hyperlink"/>
            <w:rFonts w:ascii="Arial" w:hAnsi="Arial" w:cs="Arial"/>
          </w:rPr>
          <w:t>https://blog.sonlight.com/distinguish-characters-read-alouds.html#:~:text=Using%20voices%20audibly%20differentiates%20among,your%20teeth%20with%20your%20lips</w:t>
        </w:r>
      </w:hyperlink>
      <w:r w:rsidRPr="009A3655">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3</w:t>
      </w:r>
      <w:r w:rsidRPr="003142DE">
        <w:rPr>
          <w:rFonts w:ascii="Arial" w:hAnsi="Arial" w:cs="Arial"/>
        </w:rPr>
        <w:t>fed o Hydref 2024).</w:t>
      </w:r>
    </w:p>
    <w:p w14:paraId="5F88EA3F" w14:textId="77777777" w:rsidR="007A204A" w:rsidRDefault="007A204A" w:rsidP="003375D7">
      <w:pPr>
        <w:rPr>
          <w:rFonts w:ascii="Arial" w:hAnsi="Arial" w:cs="Arial"/>
        </w:rPr>
      </w:pPr>
    </w:p>
    <w:p w14:paraId="14870812" w14:textId="77777777" w:rsidR="00C874F8" w:rsidRDefault="00C874F8" w:rsidP="0078181A">
      <w:pPr>
        <w:rPr>
          <w:rFonts w:ascii="Arial" w:hAnsi="Arial" w:cs="Arial"/>
        </w:rPr>
      </w:pPr>
      <w:r w:rsidRPr="003142DE">
        <w:rPr>
          <w:rFonts w:ascii="Arial" w:hAnsi="Arial" w:cs="Arial"/>
        </w:rPr>
        <w:t>Stadler, M. A., &amp; Ward, G. C. (2010) The Effect of Props on Story Retells in the Classroom.</w:t>
      </w:r>
      <w:r w:rsidRPr="003142DE">
        <w:rPr>
          <w:rFonts w:ascii="Arial" w:eastAsiaTheme="majorEastAsia" w:hAnsi="Arial" w:cs="Arial"/>
        </w:rPr>
        <w:t> </w:t>
      </w:r>
      <w:r w:rsidRPr="003142DE">
        <w:rPr>
          <w:rFonts w:ascii="Arial" w:eastAsiaTheme="majorEastAsia" w:hAnsi="Arial" w:cs="Arial"/>
          <w:i/>
          <w:iCs/>
        </w:rPr>
        <w:t>Reading Horizons: A Journal of Literacy and Language Arts, 50 </w:t>
      </w:r>
      <w:r w:rsidRPr="003142DE">
        <w:rPr>
          <w:rFonts w:ascii="Arial" w:hAnsi="Arial" w:cs="Arial"/>
        </w:rPr>
        <w:t xml:space="preserve">(3).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w:t>
      </w:r>
      <w:r w:rsidRPr="003142DE">
        <w:rPr>
          <w:rFonts w:ascii="Arial" w:hAnsi="Arial" w:cs="Arial"/>
        </w:rPr>
        <w:t xml:space="preserve"> </w:t>
      </w:r>
      <w:hyperlink r:id="rId25" w:history="1">
        <w:r w:rsidRPr="003142DE">
          <w:rPr>
            <w:rStyle w:val="Hyperlink"/>
            <w:rFonts w:ascii="Arial" w:hAnsi="Arial" w:cs="Arial"/>
          </w:rPr>
          <w:t>https://scholarworks.wmich.edu/reading_horizons/vol50/iss3/4</w:t>
        </w:r>
      </w:hyperlink>
      <w:r>
        <w:rPr>
          <w:rStyle w:val="Hyperlink"/>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7011BB22" w14:textId="77777777" w:rsidR="007A204A" w:rsidRPr="003142DE" w:rsidRDefault="007A204A" w:rsidP="0078181A">
      <w:pPr>
        <w:rPr>
          <w:rFonts w:ascii="Arial" w:hAnsi="Arial" w:cs="Arial"/>
        </w:rPr>
      </w:pPr>
    </w:p>
    <w:p w14:paraId="1B4D585C" w14:textId="77777777" w:rsidR="00C874F8" w:rsidRDefault="00C874F8" w:rsidP="0078181A">
      <w:pPr>
        <w:rPr>
          <w:rFonts w:ascii="Arial" w:hAnsi="Arial" w:cs="Arial"/>
        </w:rPr>
      </w:pPr>
      <w:r w:rsidRPr="003142DE">
        <w:rPr>
          <w:rFonts w:ascii="Arial" w:hAnsi="Arial" w:cs="Arial"/>
        </w:rPr>
        <w:t xml:space="preserve">Visser, H. (2024) </w:t>
      </w:r>
      <w:r w:rsidRPr="003142DE">
        <w:rPr>
          <w:rFonts w:ascii="Arial" w:hAnsi="Arial" w:cs="Arial"/>
          <w:i/>
          <w:iCs/>
        </w:rPr>
        <w:t>Using props in presentations</w:t>
      </w:r>
      <w:r w:rsidRPr="003142DE">
        <w:rPr>
          <w:rFonts w:ascii="Arial" w:hAnsi="Arial" w:cs="Arial"/>
        </w:rPr>
        <w:t xml:space="preserve">. [online] Visser Visible Communication.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26" w:history="1">
        <w:r w:rsidRPr="003142DE">
          <w:rPr>
            <w:rStyle w:val="Hyperlink"/>
            <w:rFonts w:ascii="Arial" w:hAnsi="Arial" w:cs="Arial"/>
          </w:rPr>
          <w:t>https://visservisible.com/en/using-props-in-presentations/</w:t>
        </w:r>
      </w:hyperlink>
      <w:r w:rsidRPr="003142DE">
        <w:rPr>
          <w:rFonts w:ascii="Arial" w:hAnsi="Arial" w:cs="Arial"/>
        </w:rPr>
        <w:t>.</w:t>
      </w:r>
      <w:r>
        <w:rPr>
          <w:rFonts w:ascii="Arial" w:hAnsi="Arial" w:cs="Arial"/>
        </w:rPr>
        <w:t xml:space="preserve"> </w:t>
      </w:r>
      <w:r w:rsidRPr="003142DE">
        <w:rPr>
          <w:rFonts w:ascii="Arial" w:hAnsi="Arial" w:cs="Arial"/>
        </w:rPr>
        <w:t>(</w:t>
      </w:r>
      <w:proofErr w:type="spellStart"/>
      <w:r w:rsidRPr="003142DE">
        <w:rPr>
          <w:rFonts w:ascii="Arial" w:hAnsi="Arial" w:cs="Arial"/>
        </w:rPr>
        <w:t>Cyrchwyd</w:t>
      </w:r>
      <w:proofErr w:type="spellEnd"/>
      <w:r w:rsidRPr="003142DE">
        <w:rPr>
          <w:rFonts w:ascii="Arial" w:hAnsi="Arial" w:cs="Arial"/>
        </w:rPr>
        <w:t xml:space="preserve"> 2</w:t>
      </w:r>
      <w:r>
        <w:rPr>
          <w:rFonts w:ascii="Arial" w:hAnsi="Arial" w:cs="Arial"/>
        </w:rPr>
        <w:t>1</w:t>
      </w:r>
      <w:r w:rsidRPr="003142DE">
        <w:rPr>
          <w:rFonts w:ascii="Arial" w:hAnsi="Arial" w:cs="Arial"/>
        </w:rPr>
        <w:t>fed o Hydref 2024).</w:t>
      </w:r>
    </w:p>
    <w:p w14:paraId="39F4E7B2" w14:textId="77777777" w:rsidR="007A204A" w:rsidRPr="003142DE" w:rsidRDefault="007A204A" w:rsidP="0078181A">
      <w:pPr>
        <w:rPr>
          <w:rFonts w:ascii="Arial" w:hAnsi="Arial" w:cs="Arial"/>
        </w:rPr>
      </w:pPr>
    </w:p>
    <w:p w14:paraId="01436F48" w14:textId="488579B6" w:rsidR="00C874F8" w:rsidRPr="003142DE" w:rsidRDefault="00C874F8" w:rsidP="0078181A">
      <w:pPr>
        <w:rPr>
          <w:rFonts w:ascii="Arial" w:hAnsi="Arial" w:cs="Arial"/>
        </w:rPr>
      </w:pPr>
      <w:r w:rsidRPr="003142DE">
        <w:rPr>
          <w:rFonts w:ascii="Arial" w:hAnsi="Arial" w:cs="Arial"/>
        </w:rPr>
        <w:t>Wallin, J. (2015)</w:t>
      </w:r>
      <w:r>
        <w:rPr>
          <w:rFonts w:ascii="Arial" w:hAnsi="Arial" w:cs="Arial"/>
        </w:rPr>
        <w:t>.</w:t>
      </w:r>
      <w:r w:rsidRPr="003142DE">
        <w:rPr>
          <w:rFonts w:ascii="Arial" w:eastAsiaTheme="majorEastAsia" w:hAnsi="Arial" w:cs="Arial"/>
        </w:rPr>
        <w:t> </w:t>
      </w:r>
      <w:r w:rsidRPr="003142DE">
        <w:rPr>
          <w:rFonts w:ascii="Arial" w:hAnsi="Arial" w:cs="Arial"/>
          <w:i/>
          <w:iCs/>
        </w:rPr>
        <w:t>Storytelling and language development</w:t>
      </w:r>
      <w:r w:rsidRPr="003142DE">
        <w:rPr>
          <w:rFonts w:ascii="Arial" w:hAnsi="Arial" w:cs="Arial"/>
        </w:rPr>
        <w:t>,</w:t>
      </w:r>
      <w:r w:rsidRPr="003142DE">
        <w:rPr>
          <w:rFonts w:ascii="Arial" w:eastAsiaTheme="majorEastAsia" w:hAnsi="Arial" w:cs="Arial"/>
        </w:rPr>
        <w:t> </w:t>
      </w:r>
      <w:r w:rsidRPr="003142DE">
        <w:rPr>
          <w:rFonts w:ascii="Arial" w:hAnsi="Arial" w:cs="Arial"/>
          <w:i/>
          <w:iCs/>
        </w:rPr>
        <w:t>DIVA</w:t>
      </w:r>
      <w:r w:rsidRPr="003142DE">
        <w:rPr>
          <w:rFonts w:ascii="Arial" w:hAnsi="Arial" w:cs="Arial"/>
        </w:rPr>
        <w:t xml:space="preserve">. Malmö </w:t>
      </w:r>
      <w:proofErr w:type="spellStart"/>
      <w:r w:rsidRPr="003142DE">
        <w:rPr>
          <w:rFonts w:ascii="Arial" w:hAnsi="Arial" w:cs="Arial"/>
        </w:rPr>
        <w:t>högskola</w:t>
      </w:r>
      <w:proofErr w:type="spellEnd"/>
      <w:r w:rsidRPr="003142DE">
        <w:rPr>
          <w:rFonts w:ascii="Arial" w:hAnsi="Arial" w:cs="Arial"/>
        </w:rPr>
        <w:t>/</w:t>
      </w:r>
      <w:proofErr w:type="spellStart"/>
      <w:r w:rsidRPr="003142DE">
        <w:rPr>
          <w:rFonts w:ascii="Arial" w:hAnsi="Arial" w:cs="Arial"/>
        </w:rPr>
        <w:t>Lärande</w:t>
      </w:r>
      <w:proofErr w:type="spellEnd"/>
      <w:r w:rsidRPr="003142DE">
        <w:rPr>
          <w:rFonts w:ascii="Arial" w:hAnsi="Arial" w:cs="Arial"/>
        </w:rPr>
        <w:t xml:space="preserve"> </w:t>
      </w:r>
      <w:proofErr w:type="spellStart"/>
      <w:r w:rsidRPr="003142DE">
        <w:rPr>
          <w:rFonts w:ascii="Arial" w:hAnsi="Arial" w:cs="Arial"/>
        </w:rPr>
        <w:t>och</w:t>
      </w:r>
      <w:proofErr w:type="spellEnd"/>
      <w:r w:rsidRPr="003142DE">
        <w:rPr>
          <w:rFonts w:ascii="Arial" w:hAnsi="Arial" w:cs="Arial"/>
        </w:rPr>
        <w:t xml:space="preserve"> </w:t>
      </w:r>
      <w:proofErr w:type="spellStart"/>
      <w:r w:rsidRPr="003142DE">
        <w:rPr>
          <w:rFonts w:ascii="Arial" w:hAnsi="Arial" w:cs="Arial"/>
        </w:rPr>
        <w:t>samhälle</w:t>
      </w:r>
      <w:proofErr w:type="spellEnd"/>
      <w:r w:rsidRPr="003142DE">
        <w:rPr>
          <w:rFonts w:ascii="Arial" w:hAnsi="Arial" w:cs="Arial"/>
        </w:rPr>
        <w:t xml:space="preserve">. </w:t>
      </w:r>
      <w:proofErr w:type="spellStart"/>
      <w:r w:rsidRPr="003142DE">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sidRPr="003142DE">
        <w:rPr>
          <w:rFonts w:ascii="Arial" w:hAnsi="Arial" w:cs="Arial"/>
        </w:rPr>
        <w:t xml:space="preserve">: </w:t>
      </w:r>
      <w:hyperlink r:id="rId27" w:history="1">
        <w:r w:rsidRPr="003142DE">
          <w:rPr>
            <w:rStyle w:val="Hyperlink"/>
            <w:rFonts w:ascii="Arial" w:hAnsi="Arial" w:cs="Arial"/>
          </w:rPr>
          <w:t>https://www.diva-portal.org/smash/record.jsf?pid=diva2%3A1498401&amp;dswid=-6952</w:t>
        </w:r>
      </w:hyperlink>
      <w:r w:rsidR="004561B4">
        <w:rPr>
          <w:rStyle w:val="Hyperlink"/>
          <w:rFonts w:ascii="Arial" w:hAnsi="Arial" w:cs="Arial"/>
        </w:rPr>
        <w:t xml:space="preserve">. </w:t>
      </w:r>
      <w:r w:rsidR="004561B4" w:rsidRPr="003142DE">
        <w:rPr>
          <w:rFonts w:ascii="Arial" w:hAnsi="Arial" w:cs="Arial"/>
        </w:rPr>
        <w:t>(</w:t>
      </w:r>
      <w:proofErr w:type="spellStart"/>
      <w:r w:rsidR="004561B4" w:rsidRPr="003142DE">
        <w:rPr>
          <w:rFonts w:ascii="Arial" w:hAnsi="Arial" w:cs="Arial"/>
        </w:rPr>
        <w:t>Cyrchwyd</w:t>
      </w:r>
      <w:proofErr w:type="spellEnd"/>
      <w:r w:rsidR="004561B4" w:rsidRPr="003142DE">
        <w:rPr>
          <w:rFonts w:ascii="Arial" w:hAnsi="Arial" w:cs="Arial"/>
        </w:rPr>
        <w:t xml:space="preserve"> 2</w:t>
      </w:r>
      <w:r w:rsidR="004561B4">
        <w:rPr>
          <w:rFonts w:ascii="Arial" w:hAnsi="Arial" w:cs="Arial"/>
        </w:rPr>
        <w:t>1</w:t>
      </w:r>
      <w:r w:rsidR="004561B4" w:rsidRPr="003142DE">
        <w:rPr>
          <w:rFonts w:ascii="Arial" w:hAnsi="Arial" w:cs="Arial"/>
        </w:rPr>
        <w:t>fed o Hydref 2024).</w:t>
      </w:r>
    </w:p>
    <w:sectPr w:rsidR="00C874F8" w:rsidRPr="003142DE">
      <w:headerReference w:type="default" r:id="rId28"/>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BD5534" w14:textId="77777777" w:rsidR="008507FF" w:rsidRDefault="008507FF" w:rsidP="00111728">
      <w:r>
        <w:separator/>
      </w:r>
    </w:p>
  </w:endnote>
  <w:endnote w:type="continuationSeparator" w:id="0">
    <w:p w14:paraId="4FA33403" w14:textId="77777777" w:rsidR="008507FF" w:rsidRDefault="008507FF" w:rsidP="001117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10002FF" w:usb1="4000FCFF" w:usb2="00000009"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24161741"/>
      <w:docPartObj>
        <w:docPartGallery w:val="Page Numbers (Bottom of Page)"/>
        <w:docPartUnique/>
      </w:docPartObj>
    </w:sdtPr>
    <w:sdtEndPr>
      <w:rPr>
        <w:rStyle w:val="PageNumber"/>
      </w:rPr>
    </w:sdtEndPr>
    <w:sdtContent>
      <w:p w14:paraId="500AD82E" w14:textId="650CC7E5" w:rsidR="00111728" w:rsidRDefault="00111728" w:rsidP="00D9194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EE6DB8" w14:textId="77777777" w:rsidR="00111728" w:rsidRDefault="001117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47664554"/>
      <w:docPartObj>
        <w:docPartGallery w:val="Page Numbers (Bottom of Page)"/>
        <w:docPartUnique/>
      </w:docPartObj>
    </w:sdtPr>
    <w:sdtEndPr>
      <w:rPr>
        <w:rStyle w:val="PageNumber"/>
      </w:rPr>
    </w:sdtEndPr>
    <w:sdtContent>
      <w:p w14:paraId="131242C9" w14:textId="1102B89E" w:rsidR="00111728" w:rsidRDefault="00111728" w:rsidP="00D9194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2C2C06" w14:textId="77777777" w:rsidR="00111728" w:rsidRDefault="00111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8CA8DB" w14:textId="77777777" w:rsidR="008507FF" w:rsidRDefault="008507FF" w:rsidP="00111728">
      <w:r>
        <w:separator/>
      </w:r>
    </w:p>
  </w:footnote>
  <w:footnote w:type="continuationSeparator" w:id="0">
    <w:p w14:paraId="7A754935" w14:textId="77777777" w:rsidR="008507FF" w:rsidRDefault="008507FF" w:rsidP="001117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36174C" w14:textId="6699D506" w:rsidR="00015B55" w:rsidRPr="00A64C39" w:rsidRDefault="00015B55">
    <w:pPr>
      <w:pStyle w:val="Header"/>
      <w:rPr>
        <w:rFonts w:ascii="Arial" w:hAnsi="Arial" w:cs="Arial"/>
      </w:rPr>
    </w:pPr>
    <w:proofErr w:type="spellStart"/>
    <w:r w:rsidRPr="00A64C39">
      <w:rPr>
        <w:rFonts w:ascii="Arial" w:hAnsi="Arial" w:cs="Arial"/>
      </w:rPr>
      <w:t>Rhif</w:t>
    </w:r>
    <w:proofErr w:type="spellEnd"/>
    <w:r w:rsidRPr="00A64C39">
      <w:rPr>
        <w:rFonts w:ascii="Arial" w:hAnsi="Arial" w:cs="Arial"/>
      </w:rPr>
      <w:t xml:space="preserve"> </w:t>
    </w:r>
    <w:proofErr w:type="spellStart"/>
    <w:r w:rsidRPr="00A64C39">
      <w:rPr>
        <w:rFonts w:ascii="Arial" w:hAnsi="Arial" w:cs="Arial"/>
      </w:rPr>
      <w:t>Modiwl</w:t>
    </w:r>
    <w:proofErr w:type="spellEnd"/>
    <w:r w:rsidRPr="00A64C39">
      <w:rPr>
        <w:rFonts w:ascii="Arial" w:hAnsi="Arial" w:cs="Arial"/>
      </w:rPr>
      <w:t>-</w:t>
    </w:r>
    <w:r w:rsidR="008C118A" w:rsidRPr="00A64C39">
      <w:rPr>
        <w:rFonts w:ascii="Arial" w:hAnsi="Arial" w:cs="Arial"/>
      </w:rPr>
      <w:t xml:space="preserve"> </w:t>
    </w:r>
    <w:r w:rsidR="00A56B59" w:rsidRPr="00A64C39">
      <w:rPr>
        <w:rFonts w:ascii="Arial" w:hAnsi="Arial" w:cs="Arial"/>
      </w:rPr>
      <w:t>ECEY5</w:t>
    </w:r>
    <w:r w:rsidR="00A64C39" w:rsidRPr="00A64C39">
      <w:rPr>
        <w:rFonts w:ascii="Arial" w:hAnsi="Arial" w:cs="Arial"/>
      </w:rPr>
      <w:t>004/C</w:t>
    </w:r>
    <w:r w:rsidR="008C118A" w:rsidRPr="00A64C39">
      <w:rPr>
        <w:rFonts w:ascii="Arial" w:hAnsi="Arial" w:cs="Arial"/>
      </w:rPr>
      <w:t xml:space="preserve">                                                          </w:t>
    </w:r>
    <w:proofErr w:type="spellStart"/>
    <w:r w:rsidR="008C118A" w:rsidRPr="00A64C39">
      <w:rPr>
        <w:rFonts w:ascii="Arial" w:hAnsi="Arial" w:cs="Arial"/>
      </w:rPr>
      <w:t>Nifer</w:t>
    </w:r>
    <w:proofErr w:type="spellEnd"/>
    <w:r w:rsidR="008C118A" w:rsidRPr="00A64C39">
      <w:rPr>
        <w:rFonts w:ascii="Arial" w:hAnsi="Arial" w:cs="Arial"/>
      </w:rPr>
      <w:t xml:space="preserve"> o </w:t>
    </w:r>
    <w:proofErr w:type="spellStart"/>
    <w:r w:rsidR="008C118A" w:rsidRPr="00A64C39">
      <w:rPr>
        <w:rFonts w:ascii="Arial" w:hAnsi="Arial" w:cs="Arial"/>
      </w:rPr>
      <w:t>eiriau</w:t>
    </w:r>
    <w:proofErr w:type="spellEnd"/>
    <w:r w:rsidR="008C118A" w:rsidRPr="00A64C39">
      <w:rPr>
        <w:rFonts w:ascii="Arial" w:hAnsi="Arial" w:cs="Arial"/>
      </w:rPr>
      <w:t>-</w:t>
    </w:r>
    <w:r w:rsidR="00D57474">
      <w:rPr>
        <w:rFonts w:ascii="Arial" w:hAnsi="Arial" w:cs="Arial"/>
      </w:rPr>
      <w:t xml:space="preserve"> 2,103</w:t>
    </w:r>
  </w:p>
  <w:p w14:paraId="21E06877" w14:textId="6F3B269D" w:rsidR="00015B55" w:rsidRPr="00A64C39" w:rsidRDefault="00015B55">
    <w:pPr>
      <w:pStyle w:val="Header"/>
      <w:rPr>
        <w:rFonts w:ascii="Arial" w:hAnsi="Arial" w:cs="Arial"/>
      </w:rPr>
    </w:pPr>
    <w:proofErr w:type="spellStart"/>
    <w:r w:rsidRPr="00A64C39">
      <w:rPr>
        <w:rFonts w:ascii="Arial" w:hAnsi="Arial" w:cs="Arial"/>
      </w:rPr>
      <w:t>Rhif</w:t>
    </w:r>
    <w:proofErr w:type="spellEnd"/>
    <w:r w:rsidRPr="00A64C39">
      <w:rPr>
        <w:rFonts w:ascii="Arial" w:hAnsi="Arial" w:cs="Arial"/>
      </w:rPr>
      <w:t xml:space="preserve"> </w:t>
    </w:r>
    <w:proofErr w:type="spellStart"/>
    <w:r w:rsidRPr="00A64C39">
      <w:rPr>
        <w:rFonts w:ascii="Arial" w:hAnsi="Arial" w:cs="Arial"/>
      </w:rPr>
      <w:t>Myfyrwyr</w:t>
    </w:r>
    <w:proofErr w:type="spellEnd"/>
    <w:r w:rsidRPr="00A64C39">
      <w:rPr>
        <w:rFonts w:ascii="Arial" w:hAnsi="Arial" w:cs="Arial"/>
      </w:rPr>
      <w:t xml:space="preserve">- </w:t>
    </w:r>
    <w:r w:rsidR="008C118A" w:rsidRPr="00A64C39">
      <w:rPr>
        <w:rFonts w:ascii="Arial" w:hAnsi="Arial" w:cs="Arial"/>
      </w:rPr>
      <w:t>2306769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6630B"/>
    <w:multiLevelType w:val="hybridMultilevel"/>
    <w:tmpl w:val="CB2E17AE"/>
    <w:lvl w:ilvl="0" w:tplc="E4E01868">
      <w:start w:val="1"/>
      <w:numFmt w:val="bullet"/>
      <w:lvlText w:val="-"/>
      <w:lvlJc w:val="left"/>
      <w:pPr>
        <w:tabs>
          <w:tab w:val="num" w:pos="720"/>
        </w:tabs>
        <w:ind w:left="720" w:hanging="360"/>
      </w:pPr>
      <w:rPr>
        <w:rFonts w:ascii="Times New Roman" w:hAnsi="Times New Roman" w:hint="default"/>
      </w:rPr>
    </w:lvl>
    <w:lvl w:ilvl="1" w:tplc="CB028E4A" w:tentative="1">
      <w:start w:val="1"/>
      <w:numFmt w:val="bullet"/>
      <w:lvlText w:val="-"/>
      <w:lvlJc w:val="left"/>
      <w:pPr>
        <w:tabs>
          <w:tab w:val="num" w:pos="1440"/>
        </w:tabs>
        <w:ind w:left="1440" w:hanging="360"/>
      </w:pPr>
      <w:rPr>
        <w:rFonts w:ascii="Times New Roman" w:hAnsi="Times New Roman" w:hint="default"/>
      </w:rPr>
    </w:lvl>
    <w:lvl w:ilvl="2" w:tplc="2A707F42" w:tentative="1">
      <w:start w:val="1"/>
      <w:numFmt w:val="bullet"/>
      <w:lvlText w:val="-"/>
      <w:lvlJc w:val="left"/>
      <w:pPr>
        <w:tabs>
          <w:tab w:val="num" w:pos="2160"/>
        </w:tabs>
        <w:ind w:left="2160" w:hanging="360"/>
      </w:pPr>
      <w:rPr>
        <w:rFonts w:ascii="Times New Roman" w:hAnsi="Times New Roman" w:hint="default"/>
      </w:rPr>
    </w:lvl>
    <w:lvl w:ilvl="3" w:tplc="63C603E6" w:tentative="1">
      <w:start w:val="1"/>
      <w:numFmt w:val="bullet"/>
      <w:lvlText w:val="-"/>
      <w:lvlJc w:val="left"/>
      <w:pPr>
        <w:tabs>
          <w:tab w:val="num" w:pos="2880"/>
        </w:tabs>
        <w:ind w:left="2880" w:hanging="360"/>
      </w:pPr>
      <w:rPr>
        <w:rFonts w:ascii="Times New Roman" w:hAnsi="Times New Roman" w:hint="default"/>
      </w:rPr>
    </w:lvl>
    <w:lvl w:ilvl="4" w:tplc="018CA768" w:tentative="1">
      <w:start w:val="1"/>
      <w:numFmt w:val="bullet"/>
      <w:lvlText w:val="-"/>
      <w:lvlJc w:val="left"/>
      <w:pPr>
        <w:tabs>
          <w:tab w:val="num" w:pos="3600"/>
        </w:tabs>
        <w:ind w:left="3600" w:hanging="360"/>
      </w:pPr>
      <w:rPr>
        <w:rFonts w:ascii="Times New Roman" w:hAnsi="Times New Roman" w:hint="default"/>
      </w:rPr>
    </w:lvl>
    <w:lvl w:ilvl="5" w:tplc="E0F81676" w:tentative="1">
      <w:start w:val="1"/>
      <w:numFmt w:val="bullet"/>
      <w:lvlText w:val="-"/>
      <w:lvlJc w:val="left"/>
      <w:pPr>
        <w:tabs>
          <w:tab w:val="num" w:pos="4320"/>
        </w:tabs>
        <w:ind w:left="4320" w:hanging="360"/>
      </w:pPr>
      <w:rPr>
        <w:rFonts w:ascii="Times New Roman" w:hAnsi="Times New Roman" w:hint="default"/>
      </w:rPr>
    </w:lvl>
    <w:lvl w:ilvl="6" w:tplc="F89E8664" w:tentative="1">
      <w:start w:val="1"/>
      <w:numFmt w:val="bullet"/>
      <w:lvlText w:val="-"/>
      <w:lvlJc w:val="left"/>
      <w:pPr>
        <w:tabs>
          <w:tab w:val="num" w:pos="5040"/>
        </w:tabs>
        <w:ind w:left="5040" w:hanging="360"/>
      </w:pPr>
      <w:rPr>
        <w:rFonts w:ascii="Times New Roman" w:hAnsi="Times New Roman" w:hint="default"/>
      </w:rPr>
    </w:lvl>
    <w:lvl w:ilvl="7" w:tplc="2D8E2406" w:tentative="1">
      <w:start w:val="1"/>
      <w:numFmt w:val="bullet"/>
      <w:lvlText w:val="-"/>
      <w:lvlJc w:val="left"/>
      <w:pPr>
        <w:tabs>
          <w:tab w:val="num" w:pos="5760"/>
        </w:tabs>
        <w:ind w:left="5760" w:hanging="360"/>
      </w:pPr>
      <w:rPr>
        <w:rFonts w:ascii="Times New Roman" w:hAnsi="Times New Roman" w:hint="default"/>
      </w:rPr>
    </w:lvl>
    <w:lvl w:ilvl="8" w:tplc="7148655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5F24DF8"/>
    <w:multiLevelType w:val="multilevel"/>
    <w:tmpl w:val="B3BCC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0756ED"/>
    <w:multiLevelType w:val="hybridMultilevel"/>
    <w:tmpl w:val="30C66C20"/>
    <w:lvl w:ilvl="0" w:tplc="A1FA82C6">
      <w:start w:val="1"/>
      <w:numFmt w:val="bullet"/>
      <w:lvlText w:val="-"/>
      <w:lvlJc w:val="left"/>
      <w:pPr>
        <w:tabs>
          <w:tab w:val="num" w:pos="720"/>
        </w:tabs>
        <w:ind w:left="720" w:hanging="360"/>
      </w:pPr>
      <w:rPr>
        <w:rFonts w:ascii="Times New Roman" w:hAnsi="Times New Roman" w:hint="default"/>
      </w:rPr>
    </w:lvl>
    <w:lvl w:ilvl="1" w:tplc="86D4E99A" w:tentative="1">
      <w:start w:val="1"/>
      <w:numFmt w:val="bullet"/>
      <w:lvlText w:val="-"/>
      <w:lvlJc w:val="left"/>
      <w:pPr>
        <w:tabs>
          <w:tab w:val="num" w:pos="1440"/>
        </w:tabs>
        <w:ind w:left="1440" w:hanging="360"/>
      </w:pPr>
      <w:rPr>
        <w:rFonts w:ascii="Times New Roman" w:hAnsi="Times New Roman" w:hint="default"/>
      </w:rPr>
    </w:lvl>
    <w:lvl w:ilvl="2" w:tplc="53404A26" w:tentative="1">
      <w:start w:val="1"/>
      <w:numFmt w:val="bullet"/>
      <w:lvlText w:val="-"/>
      <w:lvlJc w:val="left"/>
      <w:pPr>
        <w:tabs>
          <w:tab w:val="num" w:pos="2160"/>
        </w:tabs>
        <w:ind w:left="2160" w:hanging="360"/>
      </w:pPr>
      <w:rPr>
        <w:rFonts w:ascii="Times New Roman" w:hAnsi="Times New Roman" w:hint="default"/>
      </w:rPr>
    </w:lvl>
    <w:lvl w:ilvl="3" w:tplc="E23C95A0" w:tentative="1">
      <w:start w:val="1"/>
      <w:numFmt w:val="bullet"/>
      <w:lvlText w:val="-"/>
      <w:lvlJc w:val="left"/>
      <w:pPr>
        <w:tabs>
          <w:tab w:val="num" w:pos="2880"/>
        </w:tabs>
        <w:ind w:left="2880" w:hanging="360"/>
      </w:pPr>
      <w:rPr>
        <w:rFonts w:ascii="Times New Roman" w:hAnsi="Times New Roman" w:hint="default"/>
      </w:rPr>
    </w:lvl>
    <w:lvl w:ilvl="4" w:tplc="812A91E4" w:tentative="1">
      <w:start w:val="1"/>
      <w:numFmt w:val="bullet"/>
      <w:lvlText w:val="-"/>
      <w:lvlJc w:val="left"/>
      <w:pPr>
        <w:tabs>
          <w:tab w:val="num" w:pos="3600"/>
        </w:tabs>
        <w:ind w:left="3600" w:hanging="360"/>
      </w:pPr>
      <w:rPr>
        <w:rFonts w:ascii="Times New Roman" w:hAnsi="Times New Roman" w:hint="default"/>
      </w:rPr>
    </w:lvl>
    <w:lvl w:ilvl="5" w:tplc="47304860" w:tentative="1">
      <w:start w:val="1"/>
      <w:numFmt w:val="bullet"/>
      <w:lvlText w:val="-"/>
      <w:lvlJc w:val="left"/>
      <w:pPr>
        <w:tabs>
          <w:tab w:val="num" w:pos="4320"/>
        </w:tabs>
        <w:ind w:left="4320" w:hanging="360"/>
      </w:pPr>
      <w:rPr>
        <w:rFonts w:ascii="Times New Roman" w:hAnsi="Times New Roman" w:hint="default"/>
      </w:rPr>
    </w:lvl>
    <w:lvl w:ilvl="6" w:tplc="11AC7780" w:tentative="1">
      <w:start w:val="1"/>
      <w:numFmt w:val="bullet"/>
      <w:lvlText w:val="-"/>
      <w:lvlJc w:val="left"/>
      <w:pPr>
        <w:tabs>
          <w:tab w:val="num" w:pos="5040"/>
        </w:tabs>
        <w:ind w:left="5040" w:hanging="360"/>
      </w:pPr>
      <w:rPr>
        <w:rFonts w:ascii="Times New Roman" w:hAnsi="Times New Roman" w:hint="default"/>
      </w:rPr>
    </w:lvl>
    <w:lvl w:ilvl="7" w:tplc="CA221E22" w:tentative="1">
      <w:start w:val="1"/>
      <w:numFmt w:val="bullet"/>
      <w:lvlText w:val="-"/>
      <w:lvlJc w:val="left"/>
      <w:pPr>
        <w:tabs>
          <w:tab w:val="num" w:pos="5760"/>
        </w:tabs>
        <w:ind w:left="5760" w:hanging="360"/>
      </w:pPr>
      <w:rPr>
        <w:rFonts w:ascii="Times New Roman" w:hAnsi="Times New Roman" w:hint="default"/>
      </w:rPr>
    </w:lvl>
    <w:lvl w:ilvl="8" w:tplc="87125D9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8CF0DCE"/>
    <w:multiLevelType w:val="hybridMultilevel"/>
    <w:tmpl w:val="979E1E7C"/>
    <w:lvl w:ilvl="0" w:tplc="F29E3BB6">
      <w:start w:val="1"/>
      <w:numFmt w:val="bullet"/>
      <w:lvlText w:val="-"/>
      <w:lvlJc w:val="left"/>
      <w:pPr>
        <w:tabs>
          <w:tab w:val="num" w:pos="720"/>
        </w:tabs>
        <w:ind w:left="720" w:hanging="360"/>
      </w:pPr>
      <w:rPr>
        <w:rFonts w:ascii="Times New Roman" w:hAnsi="Times New Roman" w:hint="default"/>
      </w:rPr>
    </w:lvl>
    <w:lvl w:ilvl="1" w:tplc="01B0FBF8" w:tentative="1">
      <w:start w:val="1"/>
      <w:numFmt w:val="bullet"/>
      <w:lvlText w:val="-"/>
      <w:lvlJc w:val="left"/>
      <w:pPr>
        <w:tabs>
          <w:tab w:val="num" w:pos="1440"/>
        </w:tabs>
        <w:ind w:left="1440" w:hanging="360"/>
      </w:pPr>
      <w:rPr>
        <w:rFonts w:ascii="Times New Roman" w:hAnsi="Times New Roman" w:hint="default"/>
      </w:rPr>
    </w:lvl>
    <w:lvl w:ilvl="2" w:tplc="EB34B4CA" w:tentative="1">
      <w:start w:val="1"/>
      <w:numFmt w:val="bullet"/>
      <w:lvlText w:val="-"/>
      <w:lvlJc w:val="left"/>
      <w:pPr>
        <w:tabs>
          <w:tab w:val="num" w:pos="2160"/>
        </w:tabs>
        <w:ind w:left="2160" w:hanging="360"/>
      </w:pPr>
      <w:rPr>
        <w:rFonts w:ascii="Times New Roman" w:hAnsi="Times New Roman" w:hint="default"/>
      </w:rPr>
    </w:lvl>
    <w:lvl w:ilvl="3" w:tplc="3BCA1740" w:tentative="1">
      <w:start w:val="1"/>
      <w:numFmt w:val="bullet"/>
      <w:lvlText w:val="-"/>
      <w:lvlJc w:val="left"/>
      <w:pPr>
        <w:tabs>
          <w:tab w:val="num" w:pos="2880"/>
        </w:tabs>
        <w:ind w:left="2880" w:hanging="360"/>
      </w:pPr>
      <w:rPr>
        <w:rFonts w:ascii="Times New Roman" w:hAnsi="Times New Roman" w:hint="default"/>
      </w:rPr>
    </w:lvl>
    <w:lvl w:ilvl="4" w:tplc="4C7EFE68" w:tentative="1">
      <w:start w:val="1"/>
      <w:numFmt w:val="bullet"/>
      <w:lvlText w:val="-"/>
      <w:lvlJc w:val="left"/>
      <w:pPr>
        <w:tabs>
          <w:tab w:val="num" w:pos="3600"/>
        </w:tabs>
        <w:ind w:left="3600" w:hanging="360"/>
      </w:pPr>
      <w:rPr>
        <w:rFonts w:ascii="Times New Roman" w:hAnsi="Times New Roman" w:hint="default"/>
      </w:rPr>
    </w:lvl>
    <w:lvl w:ilvl="5" w:tplc="96BC53C6" w:tentative="1">
      <w:start w:val="1"/>
      <w:numFmt w:val="bullet"/>
      <w:lvlText w:val="-"/>
      <w:lvlJc w:val="left"/>
      <w:pPr>
        <w:tabs>
          <w:tab w:val="num" w:pos="4320"/>
        </w:tabs>
        <w:ind w:left="4320" w:hanging="360"/>
      </w:pPr>
      <w:rPr>
        <w:rFonts w:ascii="Times New Roman" w:hAnsi="Times New Roman" w:hint="default"/>
      </w:rPr>
    </w:lvl>
    <w:lvl w:ilvl="6" w:tplc="2CE24E26" w:tentative="1">
      <w:start w:val="1"/>
      <w:numFmt w:val="bullet"/>
      <w:lvlText w:val="-"/>
      <w:lvlJc w:val="left"/>
      <w:pPr>
        <w:tabs>
          <w:tab w:val="num" w:pos="5040"/>
        </w:tabs>
        <w:ind w:left="5040" w:hanging="360"/>
      </w:pPr>
      <w:rPr>
        <w:rFonts w:ascii="Times New Roman" w:hAnsi="Times New Roman" w:hint="default"/>
      </w:rPr>
    </w:lvl>
    <w:lvl w:ilvl="7" w:tplc="7794F6FA" w:tentative="1">
      <w:start w:val="1"/>
      <w:numFmt w:val="bullet"/>
      <w:lvlText w:val="-"/>
      <w:lvlJc w:val="left"/>
      <w:pPr>
        <w:tabs>
          <w:tab w:val="num" w:pos="5760"/>
        </w:tabs>
        <w:ind w:left="5760" w:hanging="360"/>
      </w:pPr>
      <w:rPr>
        <w:rFonts w:ascii="Times New Roman" w:hAnsi="Times New Roman" w:hint="default"/>
      </w:rPr>
    </w:lvl>
    <w:lvl w:ilvl="8" w:tplc="679E883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16343C9"/>
    <w:multiLevelType w:val="hybridMultilevel"/>
    <w:tmpl w:val="867E05AC"/>
    <w:lvl w:ilvl="0" w:tplc="1BACDF06">
      <w:start w:val="1"/>
      <w:numFmt w:val="bullet"/>
      <w:lvlText w:val="-"/>
      <w:lvlJc w:val="left"/>
      <w:pPr>
        <w:tabs>
          <w:tab w:val="num" w:pos="720"/>
        </w:tabs>
        <w:ind w:left="720" w:hanging="360"/>
      </w:pPr>
      <w:rPr>
        <w:rFonts w:ascii="Times New Roman" w:hAnsi="Times New Roman" w:hint="default"/>
      </w:rPr>
    </w:lvl>
    <w:lvl w:ilvl="1" w:tplc="AD620046" w:tentative="1">
      <w:start w:val="1"/>
      <w:numFmt w:val="bullet"/>
      <w:lvlText w:val="-"/>
      <w:lvlJc w:val="left"/>
      <w:pPr>
        <w:tabs>
          <w:tab w:val="num" w:pos="1440"/>
        </w:tabs>
        <w:ind w:left="1440" w:hanging="360"/>
      </w:pPr>
      <w:rPr>
        <w:rFonts w:ascii="Times New Roman" w:hAnsi="Times New Roman" w:hint="default"/>
      </w:rPr>
    </w:lvl>
    <w:lvl w:ilvl="2" w:tplc="D0FCE384" w:tentative="1">
      <w:start w:val="1"/>
      <w:numFmt w:val="bullet"/>
      <w:lvlText w:val="-"/>
      <w:lvlJc w:val="left"/>
      <w:pPr>
        <w:tabs>
          <w:tab w:val="num" w:pos="2160"/>
        </w:tabs>
        <w:ind w:left="2160" w:hanging="360"/>
      </w:pPr>
      <w:rPr>
        <w:rFonts w:ascii="Times New Roman" w:hAnsi="Times New Roman" w:hint="default"/>
      </w:rPr>
    </w:lvl>
    <w:lvl w:ilvl="3" w:tplc="F886EFBC" w:tentative="1">
      <w:start w:val="1"/>
      <w:numFmt w:val="bullet"/>
      <w:lvlText w:val="-"/>
      <w:lvlJc w:val="left"/>
      <w:pPr>
        <w:tabs>
          <w:tab w:val="num" w:pos="2880"/>
        </w:tabs>
        <w:ind w:left="2880" w:hanging="360"/>
      </w:pPr>
      <w:rPr>
        <w:rFonts w:ascii="Times New Roman" w:hAnsi="Times New Roman" w:hint="default"/>
      </w:rPr>
    </w:lvl>
    <w:lvl w:ilvl="4" w:tplc="96A82F36" w:tentative="1">
      <w:start w:val="1"/>
      <w:numFmt w:val="bullet"/>
      <w:lvlText w:val="-"/>
      <w:lvlJc w:val="left"/>
      <w:pPr>
        <w:tabs>
          <w:tab w:val="num" w:pos="3600"/>
        </w:tabs>
        <w:ind w:left="3600" w:hanging="360"/>
      </w:pPr>
      <w:rPr>
        <w:rFonts w:ascii="Times New Roman" w:hAnsi="Times New Roman" w:hint="default"/>
      </w:rPr>
    </w:lvl>
    <w:lvl w:ilvl="5" w:tplc="828CCB34" w:tentative="1">
      <w:start w:val="1"/>
      <w:numFmt w:val="bullet"/>
      <w:lvlText w:val="-"/>
      <w:lvlJc w:val="left"/>
      <w:pPr>
        <w:tabs>
          <w:tab w:val="num" w:pos="4320"/>
        </w:tabs>
        <w:ind w:left="4320" w:hanging="360"/>
      </w:pPr>
      <w:rPr>
        <w:rFonts w:ascii="Times New Roman" w:hAnsi="Times New Roman" w:hint="default"/>
      </w:rPr>
    </w:lvl>
    <w:lvl w:ilvl="6" w:tplc="3412DD26" w:tentative="1">
      <w:start w:val="1"/>
      <w:numFmt w:val="bullet"/>
      <w:lvlText w:val="-"/>
      <w:lvlJc w:val="left"/>
      <w:pPr>
        <w:tabs>
          <w:tab w:val="num" w:pos="5040"/>
        </w:tabs>
        <w:ind w:left="5040" w:hanging="360"/>
      </w:pPr>
      <w:rPr>
        <w:rFonts w:ascii="Times New Roman" w:hAnsi="Times New Roman" w:hint="default"/>
      </w:rPr>
    </w:lvl>
    <w:lvl w:ilvl="7" w:tplc="B94E6968" w:tentative="1">
      <w:start w:val="1"/>
      <w:numFmt w:val="bullet"/>
      <w:lvlText w:val="-"/>
      <w:lvlJc w:val="left"/>
      <w:pPr>
        <w:tabs>
          <w:tab w:val="num" w:pos="5760"/>
        </w:tabs>
        <w:ind w:left="5760" w:hanging="360"/>
      </w:pPr>
      <w:rPr>
        <w:rFonts w:ascii="Times New Roman" w:hAnsi="Times New Roman" w:hint="default"/>
      </w:rPr>
    </w:lvl>
    <w:lvl w:ilvl="8" w:tplc="30AE059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BD43CAE"/>
    <w:multiLevelType w:val="hybridMultilevel"/>
    <w:tmpl w:val="5C246254"/>
    <w:lvl w:ilvl="0" w:tplc="CB3AEC26">
      <w:start w:val="1"/>
      <w:numFmt w:val="bullet"/>
      <w:lvlText w:val="-"/>
      <w:lvlJc w:val="left"/>
      <w:pPr>
        <w:tabs>
          <w:tab w:val="num" w:pos="720"/>
        </w:tabs>
        <w:ind w:left="720" w:hanging="360"/>
      </w:pPr>
      <w:rPr>
        <w:rFonts w:ascii="Times New Roman" w:hAnsi="Times New Roman" w:hint="default"/>
      </w:rPr>
    </w:lvl>
    <w:lvl w:ilvl="1" w:tplc="F424B774" w:tentative="1">
      <w:start w:val="1"/>
      <w:numFmt w:val="bullet"/>
      <w:lvlText w:val="-"/>
      <w:lvlJc w:val="left"/>
      <w:pPr>
        <w:tabs>
          <w:tab w:val="num" w:pos="1440"/>
        </w:tabs>
        <w:ind w:left="1440" w:hanging="360"/>
      </w:pPr>
      <w:rPr>
        <w:rFonts w:ascii="Times New Roman" w:hAnsi="Times New Roman" w:hint="default"/>
      </w:rPr>
    </w:lvl>
    <w:lvl w:ilvl="2" w:tplc="64941E52" w:tentative="1">
      <w:start w:val="1"/>
      <w:numFmt w:val="bullet"/>
      <w:lvlText w:val="-"/>
      <w:lvlJc w:val="left"/>
      <w:pPr>
        <w:tabs>
          <w:tab w:val="num" w:pos="2160"/>
        </w:tabs>
        <w:ind w:left="2160" w:hanging="360"/>
      </w:pPr>
      <w:rPr>
        <w:rFonts w:ascii="Times New Roman" w:hAnsi="Times New Roman" w:hint="default"/>
      </w:rPr>
    </w:lvl>
    <w:lvl w:ilvl="3" w:tplc="9D30C06A" w:tentative="1">
      <w:start w:val="1"/>
      <w:numFmt w:val="bullet"/>
      <w:lvlText w:val="-"/>
      <w:lvlJc w:val="left"/>
      <w:pPr>
        <w:tabs>
          <w:tab w:val="num" w:pos="2880"/>
        </w:tabs>
        <w:ind w:left="2880" w:hanging="360"/>
      </w:pPr>
      <w:rPr>
        <w:rFonts w:ascii="Times New Roman" w:hAnsi="Times New Roman" w:hint="default"/>
      </w:rPr>
    </w:lvl>
    <w:lvl w:ilvl="4" w:tplc="5CA49116" w:tentative="1">
      <w:start w:val="1"/>
      <w:numFmt w:val="bullet"/>
      <w:lvlText w:val="-"/>
      <w:lvlJc w:val="left"/>
      <w:pPr>
        <w:tabs>
          <w:tab w:val="num" w:pos="3600"/>
        </w:tabs>
        <w:ind w:left="3600" w:hanging="360"/>
      </w:pPr>
      <w:rPr>
        <w:rFonts w:ascii="Times New Roman" w:hAnsi="Times New Roman" w:hint="default"/>
      </w:rPr>
    </w:lvl>
    <w:lvl w:ilvl="5" w:tplc="A112A160" w:tentative="1">
      <w:start w:val="1"/>
      <w:numFmt w:val="bullet"/>
      <w:lvlText w:val="-"/>
      <w:lvlJc w:val="left"/>
      <w:pPr>
        <w:tabs>
          <w:tab w:val="num" w:pos="4320"/>
        </w:tabs>
        <w:ind w:left="4320" w:hanging="360"/>
      </w:pPr>
      <w:rPr>
        <w:rFonts w:ascii="Times New Roman" w:hAnsi="Times New Roman" w:hint="default"/>
      </w:rPr>
    </w:lvl>
    <w:lvl w:ilvl="6" w:tplc="4D7879A8" w:tentative="1">
      <w:start w:val="1"/>
      <w:numFmt w:val="bullet"/>
      <w:lvlText w:val="-"/>
      <w:lvlJc w:val="left"/>
      <w:pPr>
        <w:tabs>
          <w:tab w:val="num" w:pos="5040"/>
        </w:tabs>
        <w:ind w:left="5040" w:hanging="360"/>
      </w:pPr>
      <w:rPr>
        <w:rFonts w:ascii="Times New Roman" w:hAnsi="Times New Roman" w:hint="default"/>
      </w:rPr>
    </w:lvl>
    <w:lvl w:ilvl="7" w:tplc="98B6F94A" w:tentative="1">
      <w:start w:val="1"/>
      <w:numFmt w:val="bullet"/>
      <w:lvlText w:val="-"/>
      <w:lvlJc w:val="left"/>
      <w:pPr>
        <w:tabs>
          <w:tab w:val="num" w:pos="5760"/>
        </w:tabs>
        <w:ind w:left="5760" w:hanging="360"/>
      </w:pPr>
      <w:rPr>
        <w:rFonts w:ascii="Times New Roman" w:hAnsi="Times New Roman" w:hint="default"/>
      </w:rPr>
    </w:lvl>
    <w:lvl w:ilvl="8" w:tplc="33A81C7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FF65218"/>
    <w:multiLevelType w:val="hybridMultilevel"/>
    <w:tmpl w:val="6DCE0EF2"/>
    <w:lvl w:ilvl="0" w:tplc="CB52894A">
      <w:start w:val="1"/>
      <w:numFmt w:val="bullet"/>
      <w:lvlText w:val="-"/>
      <w:lvlJc w:val="left"/>
      <w:pPr>
        <w:tabs>
          <w:tab w:val="num" w:pos="720"/>
        </w:tabs>
        <w:ind w:left="720" w:hanging="360"/>
      </w:pPr>
      <w:rPr>
        <w:rFonts w:ascii="Times New Roman" w:hAnsi="Times New Roman" w:hint="default"/>
      </w:rPr>
    </w:lvl>
    <w:lvl w:ilvl="1" w:tplc="7E0E474E" w:tentative="1">
      <w:start w:val="1"/>
      <w:numFmt w:val="bullet"/>
      <w:lvlText w:val="-"/>
      <w:lvlJc w:val="left"/>
      <w:pPr>
        <w:tabs>
          <w:tab w:val="num" w:pos="1440"/>
        </w:tabs>
        <w:ind w:left="1440" w:hanging="360"/>
      </w:pPr>
      <w:rPr>
        <w:rFonts w:ascii="Times New Roman" w:hAnsi="Times New Roman" w:hint="default"/>
      </w:rPr>
    </w:lvl>
    <w:lvl w:ilvl="2" w:tplc="0164B05C" w:tentative="1">
      <w:start w:val="1"/>
      <w:numFmt w:val="bullet"/>
      <w:lvlText w:val="-"/>
      <w:lvlJc w:val="left"/>
      <w:pPr>
        <w:tabs>
          <w:tab w:val="num" w:pos="2160"/>
        </w:tabs>
        <w:ind w:left="2160" w:hanging="360"/>
      </w:pPr>
      <w:rPr>
        <w:rFonts w:ascii="Times New Roman" w:hAnsi="Times New Roman" w:hint="default"/>
      </w:rPr>
    </w:lvl>
    <w:lvl w:ilvl="3" w:tplc="3F00363A" w:tentative="1">
      <w:start w:val="1"/>
      <w:numFmt w:val="bullet"/>
      <w:lvlText w:val="-"/>
      <w:lvlJc w:val="left"/>
      <w:pPr>
        <w:tabs>
          <w:tab w:val="num" w:pos="2880"/>
        </w:tabs>
        <w:ind w:left="2880" w:hanging="360"/>
      </w:pPr>
      <w:rPr>
        <w:rFonts w:ascii="Times New Roman" w:hAnsi="Times New Roman" w:hint="default"/>
      </w:rPr>
    </w:lvl>
    <w:lvl w:ilvl="4" w:tplc="E16204BE" w:tentative="1">
      <w:start w:val="1"/>
      <w:numFmt w:val="bullet"/>
      <w:lvlText w:val="-"/>
      <w:lvlJc w:val="left"/>
      <w:pPr>
        <w:tabs>
          <w:tab w:val="num" w:pos="3600"/>
        </w:tabs>
        <w:ind w:left="3600" w:hanging="360"/>
      </w:pPr>
      <w:rPr>
        <w:rFonts w:ascii="Times New Roman" w:hAnsi="Times New Roman" w:hint="default"/>
      </w:rPr>
    </w:lvl>
    <w:lvl w:ilvl="5" w:tplc="3EB8738C" w:tentative="1">
      <w:start w:val="1"/>
      <w:numFmt w:val="bullet"/>
      <w:lvlText w:val="-"/>
      <w:lvlJc w:val="left"/>
      <w:pPr>
        <w:tabs>
          <w:tab w:val="num" w:pos="4320"/>
        </w:tabs>
        <w:ind w:left="4320" w:hanging="360"/>
      </w:pPr>
      <w:rPr>
        <w:rFonts w:ascii="Times New Roman" w:hAnsi="Times New Roman" w:hint="default"/>
      </w:rPr>
    </w:lvl>
    <w:lvl w:ilvl="6" w:tplc="4A5AC970" w:tentative="1">
      <w:start w:val="1"/>
      <w:numFmt w:val="bullet"/>
      <w:lvlText w:val="-"/>
      <w:lvlJc w:val="left"/>
      <w:pPr>
        <w:tabs>
          <w:tab w:val="num" w:pos="5040"/>
        </w:tabs>
        <w:ind w:left="5040" w:hanging="360"/>
      </w:pPr>
      <w:rPr>
        <w:rFonts w:ascii="Times New Roman" w:hAnsi="Times New Roman" w:hint="default"/>
      </w:rPr>
    </w:lvl>
    <w:lvl w:ilvl="7" w:tplc="4D34566C" w:tentative="1">
      <w:start w:val="1"/>
      <w:numFmt w:val="bullet"/>
      <w:lvlText w:val="-"/>
      <w:lvlJc w:val="left"/>
      <w:pPr>
        <w:tabs>
          <w:tab w:val="num" w:pos="5760"/>
        </w:tabs>
        <w:ind w:left="5760" w:hanging="360"/>
      </w:pPr>
      <w:rPr>
        <w:rFonts w:ascii="Times New Roman" w:hAnsi="Times New Roman" w:hint="default"/>
      </w:rPr>
    </w:lvl>
    <w:lvl w:ilvl="8" w:tplc="EE8E60A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E71449F"/>
    <w:multiLevelType w:val="hybridMultilevel"/>
    <w:tmpl w:val="8C785B56"/>
    <w:lvl w:ilvl="0" w:tplc="81C4DE72">
      <w:start w:val="1"/>
      <w:numFmt w:val="bullet"/>
      <w:lvlText w:val="•"/>
      <w:lvlJc w:val="left"/>
      <w:pPr>
        <w:tabs>
          <w:tab w:val="num" w:pos="720"/>
        </w:tabs>
        <w:ind w:left="720" w:hanging="360"/>
      </w:pPr>
      <w:rPr>
        <w:rFonts w:ascii="Arial" w:hAnsi="Arial" w:hint="default"/>
      </w:rPr>
    </w:lvl>
    <w:lvl w:ilvl="1" w:tplc="7C94A9F8" w:tentative="1">
      <w:start w:val="1"/>
      <w:numFmt w:val="bullet"/>
      <w:lvlText w:val="•"/>
      <w:lvlJc w:val="left"/>
      <w:pPr>
        <w:tabs>
          <w:tab w:val="num" w:pos="1440"/>
        </w:tabs>
        <w:ind w:left="1440" w:hanging="360"/>
      </w:pPr>
      <w:rPr>
        <w:rFonts w:ascii="Arial" w:hAnsi="Arial" w:hint="default"/>
      </w:rPr>
    </w:lvl>
    <w:lvl w:ilvl="2" w:tplc="FBFA4794" w:tentative="1">
      <w:start w:val="1"/>
      <w:numFmt w:val="bullet"/>
      <w:lvlText w:val="•"/>
      <w:lvlJc w:val="left"/>
      <w:pPr>
        <w:tabs>
          <w:tab w:val="num" w:pos="2160"/>
        </w:tabs>
        <w:ind w:left="2160" w:hanging="360"/>
      </w:pPr>
      <w:rPr>
        <w:rFonts w:ascii="Arial" w:hAnsi="Arial" w:hint="default"/>
      </w:rPr>
    </w:lvl>
    <w:lvl w:ilvl="3" w:tplc="4C8C04F6" w:tentative="1">
      <w:start w:val="1"/>
      <w:numFmt w:val="bullet"/>
      <w:lvlText w:val="•"/>
      <w:lvlJc w:val="left"/>
      <w:pPr>
        <w:tabs>
          <w:tab w:val="num" w:pos="2880"/>
        </w:tabs>
        <w:ind w:left="2880" w:hanging="360"/>
      </w:pPr>
      <w:rPr>
        <w:rFonts w:ascii="Arial" w:hAnsi="Arial" w:hint="default"/>
      </w:rPr>
    </w:lvl>
    <w:lvl w:ilvl="4" w:tplc="C4989EE4" w:tentative="1">
      <w:start w:val="1"/>
      <w:numFmt w:val="bullet"/>
      <w:lvlText w:val="•"/>
      <w:lvlJc w:val="left"/>
      <w:pPr>
        <w:tabs>
          <w:tab w:val="num" w:pos="3600"/>
        </w:tabs>
        <w:ind w:left="3600" w:hanging="360"/>
      </w:pPr>
      <w:rPr>
        <w:rFonts w:ascii="Arial" w:hAnsi="Arial" w:hint="default"/>
      </w:rPr>
    </w:lvl>
    <w:lvl w:ilvl="5" w:tplc="23CEEAEE" w:tentative="1">
      <w:start w:val="1"/>
      <w:numFmt w:val="bullet"/>
      <w:lvlText w:val="•"/>
      <w:lvlJc w:val="left"/>
      <w:pPr>
        <w:tabs>
          <w:tab w:val="num" w:pos="4320"/>
        </w:tabs>
        <w:ind w:left="4320" w:hanging="360"/>
      </w:pPr>
      <w:rPr>
        <w:rFonts w:ascii="Arial" w:hAnsi="Arial" w:hint="default"/>
      </w:rPr>
    </w:lvl>
    <w:lvl w:ilvl="6" w:tplc="74F43B02" w:tentative="1">
      <w:start w:val="1"/>
      <w:numFmt w:val="bullet"/>
      <w:lvlText w:val="•"/>
      <w:lvlJc w:val="left"/>
      <w:pPr>
        <w:tabs>
          <w:tab w:val="num" w:pos="5040"/>
        </w:tabs>
        <w:ind w:left="5040" w:hanging="360"/>
      </w:pPr>
      <w:rPr>
        <w:rFonts w:ascii="Arial" w:hAnsi="Arial" w:hint="default"/>
      </w:rPr>
    </w:lvl>
    <w:lvl w:ilvl="7" w:tplc="16CE3204" w:tentative="1">
      <w:start w:val="1"/>
      <w:numFmt w:val="bullet"/>
      <w:lvlText w:val="•"/>
      <w:lvlJc w:val="left"/>
      <w:pPr>
        <w:tabs>
          <w:tab w:val="num" w:pos="5760"/>
        </w:tabs>
        <w:ind w:left="5760" w:hanging="360"/>
      </w:pPr>
      <w:rPr>
        <w:rFonts w:ascii="Arial" w:hAnsi="Arial" w:hint="default"/>
      </w:rPr>
    </w:lvl>
    <w:lvl w:ilvl="8" w:tplc="3ED24B0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2562E47"/>
    <w:multiLevelType w:val="hybridMultilevel"/>
    <w:tmpl w:val="412C9C26"/>
    <w:lvl w:ilvl="0" w:tplc="C8BA17BC">
      <w:start w:val="1"/>
      <w:numFmt w:val="bullet"/>
      <w:lvlText w:val="•"/>
      <w:lvlJc w:val="left"/>
      <w:pPr>
        <w:tabs>
          <w:tab w:val="num" w:pos="720"/>
        </w:tabs>
        <w:ind w:left="720" w:hanging="360"/>
      </w:pPr>
      <w:rPr>
        <w:rFonts w:ascii="Arial" w:hAnsi="Arial" w:hint="default"/>
      </w:rPr>
    </w:lvl>
    <w:lvl w:ilvl="1" w:tplc="F780A84A" w:tentative="1">
      <w:start w:val="1"/>
      <w:numFmt w:val="bullet"/>
      <w:lvlText w:val="•"/>
      <w:lvlJc w:val="left"/>
      <w:pPr>
        <w:tabs>
          <w:tab w:val="num" w:pos="1440"/>
        </w:tabs>
        <w:ind w:left="1440" w:hanging="360"/>
      </w:pPr>
      <w:rPr>
        <w:rFonts w:ascii="Arial" w:hAnsi="Arial" w:hint="default"/>
      </w:rPr>
    </w:lvl>
    <w:lvl w:ilvl="2" w:tplc="89980890" w:tentative="1">
      <w:start w:val="1"/>
      <w:numFmt w:val="bullet"/>
      <w:lvlText w:val="•"/>
      <w:lvlJc w:val="left"/>
      <w:pPr>
        <w:tabs>
          <w:tab w:val="num" w:pos="2160"/>
        </w:tabs>
        <w:ind w:left="2160" w:hanging="360"/>
      </w:pPr>
      <w:rPr>
        <w:rFonts w:ascii="Arial" w:hAnsi="Arial" w:hint="default"/>
      </w:rPr>
    </w:lvl>
    <w:lvl w:ilvl="3" w:tplc="C03C6734" w:tentative="1">
      <w:start w:val="1"/>
      <w:numFmt w:val="bullet"/>
      <w:lvlText w:val="•"/>
      <w:lvlJc w:val="left"/>
      <w:pPr>
        <w:tabs>
          <w:tab w:val="num" w:pos="2880"/>
        </w:tabs>
        <w:ind w:left="2880" w:hanging="360"/>
      </w:pPr>
      <w:rPr>
        <w:rFonts w:ascii="Arial" w:hAnsi="Arial" w:hint="default"/>
      </w:rPr>
    </w:lvl>
    <w:lvl w:ilvl="4" w:tplc="9110A420" w:tentative="1">
      <w:start w:val="1"/>
      <w:numFmt w:val="bullet"/>
      <w:lvlText w:val="•"/>
      <w:lvlJc w:val="left"/>
      <w:pPr>
        <w:tabs>
          <w:tab w:val="num" w:pos="3600"/>
        </w:tabs>
        <w:ind w:left="3600" w:hanging="360"/>
      </w:pPr>
      <w:rPr>
        <w:rFonts w:ascii="Arial" w:hAnsi="Arial" w:hint="default"/>
      </w:rPr>
    </w:lvl>
    <w:lvl w:ilvl="5" w:tplc="F2CAE3FC" w:tentative="1">
      <w:start w:val="1"/>
      <w:numFmt w:val="bullet"/>
      <w:lvlText w:val="•"/>
      <w:lvlJc w:val="left"/>
      <w:pPr>
        <w:tabs>
          <w:tab w:val="num" w:pos="4320"/>
        </w:tabs>
        <w:ind w:left="4320" w:hanging="360"/>
      </w:pPr>
      <w:rPr>
        <w:rFonts w:ascii="Arial" w:hAnsi="Arial" w:hint="default"/>
      </w:rPr>
    </w:lvl>
    <w:lvl w:ilvl="6" w:tplc="BA5C05A2" w:tentative="1">
      <w:start w:val="1"/>
      <w:numFmt w:val="bullet"/>
      <w:lvlText w:val="•"/>
      <w:lvlJc w:val="left"/>
      <w:pPr>
        <w:tabs>
          <w:tab w:val="num" w:pos="5040"/>
        </w:tabs>
        <w:ind w:left="5040" w:hanging="360"/>
      </w:pPr>
      <w:rPr>
        <w:rFonts w:ascii="Arial" w:hAnsi="Arial" w:hint="default"/>
      </w:rPr>
    </w:lvl>
    <w:lvl w:ilvl="7" w:tplc="6002ACCC" w:tentative="1">
      <w:start w:val="1"/>
      <w:numFmt w:val="bullet"/>
      <w:lvlText w:val="•"/>
      <w:lvlJc w:val="left"/>
      <w:pPr>
        <w:tabs>
          <w:tab w:val="num" w:pos="5760"/>
        </w:tabs>
        <w:ind w:left="5760" w:hanging="360"/>
      </w:pPr>
      <w:rPr>
        <w:rFonts w:ascii="Arial" w:hAnsi="Arial" w:hint="default"/>
      </w:rPr>
    </w:lvl>
    <w:lvl w:ilvl="8" w:tplc="A7D63EA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9B872CD"/>
    <w:multiLevelType w:val="hybridMultilevel"/>
    <w:tmpl w:val="C1B0108E"/>
    <w:lvl w:ilvl="0" w:tplc="65747C32">
      <w:start w:val="1"/>
      <w:numFmt w:val="bullet"/>
      <w:lvlText w:val="-"/>
      <w:lvlJc w:val="left"/>
      <w:pPr>
        <w:tabs>
          <w:tab w:val="num" w:pos="720"/>
        </w:tabs>
        <w:ind w:left="720" w:hanging="360"/>
      </w:pPr>
      <w:rPr>
        <w:rFonts w:ascii="Times New Roman" w:hAnsi="Times New Roman" w:hint="default"/>
      </w:rPr>
    </w:lvl>
    <w:lvl w:ilvl="1" w:tplc="28E427AA" w:tentative="1">
      <w:start w:val="1"/>
      <w:numFmt w:val="bullet"/>
      <w:lvlText w:val="-"/>
      <w:lvlJc w:val="left"/>
      <w:pPr>
        <w:tabs>
          <w:tab w:val="num" w:pos="1440"/>
        </w:tabs>
        <w:ind w:left="1440" w:hanging="360"/>
      </w:pPr>
      <w:rPr>
        <w:rFonts w:ascii="Times New Roman" w:hAnsi="Times New Roman" w:hint="default"/>
      </w:rPr>
    </w:lvl>
    <w:lvl w:ilvl="2" w:tplc="18060D66" w:tentative="1">
      <w:start w:val="1"/>
      <w:numFmt w:val="bullet"/>
      <w:lvlText w:val="-"/>
      <w:lvlJc w:val="left"/>
      <w:pPr>
        <w:tabs>
          <w:tab w:val="num" w:pos="2160"/>
        </w:tabs>
        <w:ind w:left="2160" w:hanging="360"/>
      </w:pPr>
      <w:rPr>
        <w:rFonts w:ascii="Times New Roman" w:hAnsi="Times New Roman" w:hint="default"/>
      </w:rPr>
    </w:lvl>
    <w:lvl w:ilvl="3" w:tplc="55BC9F1E" w:tentative="1">
      <w:start w:val="1"/>
      <w:numFmt w:val="bullet"/>
      <w:lvlText w:val="-"/>
      <w:lvlJc w:val="left"/>
      <w:pPr>
        <w:tabs>
          <w:tab w:val="num" w:pos="2880"/>
        </w:tabs>
        <w:ind w:left="2880" w:hanging="360"/>
      </w:pPr>
      <w:rPr>
        <w:rFonts w:ascii="Times New Roman" w:hAnsi="Times New Roman" w:hint="default"/>
      </w:rPr>
    </w:lvl>
    <w:lvl w:ilvl="4" w:tplc="EF622B2E" w:tentative="1">
      <w:start w:val="1"/>
      <w:numFmt w:val="bullet"/>
      <w:lvlText w:val="-"/>
      <w:lvlJc w:val="left"/>
      <w:pPr>
        <w:tabs>
          <w:tab w:val="num" w:pos="3600"/>
        </w:tabs>
        <w:ind w:left="3600" w:hanging="360"/>
      </w:pPr>
      <w:rPr>
        <w:rFonts w:ascii="Times New Roman" w:hAnsi="Times New Roman" w:hint="default"/>
      </w:rPr>
    </w:lvl>
    <w:lvl w:ilvl="5" w:tplc="DE7E1FF6" w:tentative="1">
      <w:start w:val="1"/>
      <w:numFmt w:val="bullet"/>
      <w:lvlText w:val="-"/>
      <w:lvlJc w:val="left"/>
      <w:pPr>
        <w:tabs>
          <w:tab w:val="num" w:pos="4320"/>
        </w:tabs>
        <w:ind w:left="4320" w:hanging="360"/>
      </w:pPr>
      <w:rPr>
        <w:rFonts w:ascii="Times New Roman" w:hAnsi="Times New Roman" w:hint="default"/>
      </w:rPr>
    </w:lvl>
    <w:lvl w:ilvl="6" w:tplc="9850AF16" w:tentative="1">
      <w:start w:val="1"/>
      <w:numFmt w:val="bullet"/>
      <w:lvlText w:val="-"/>
      <w:lvlJc w:val="left"/>
      <w:pPr>
        <w:tabs>
          <w:tab w:val="num" w:pos="5040"/>
        </w:tabs>
        <w:ind w:left="5040" w:hanging="360"/>
      </w:pPr>
      <w:rPr>
        <w:rFonts w:ascii="Times New Roman" w:hAnsi="Times New Roman" w:hint="default"/>
      </w:rPr>
    </w:lvl>
    <w:lvl w:ilvl="7" w:tplc="6D085E8C" w:tentative="1">
      <w:start w:val="1"/>
      <w:numFmt w:val="bullet"/>
      <w:lvlText w:val="-"/>
      <w:lvlJc w:val="left"/>
      <w:pPr>
        <w:tabs>
          <w:tab w:val="num" w:pos="5760"/>
        </w:tabs>
        <w:ind w:left="5760" w:hanging="360"/>
      </w:pPr>
      <w:rPr>
        <w:rFonts w:ascii="Times New Roman" w:hAnsi="Times New Roman" w:hint="default"/>
      </w:rPr>
    </w:lvl>
    <w:lvl w:ilvl="8" w:tplc="B5260550"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C275FDE"/>
    <w:multiLevelType w:val="hybridMultilevel"/>
    <w:tmpl w:val="2B02675C"/>
    <w:lvl w:ilvl="0" w:tplc="B782978C">
      <w:start w:val="1"/>
      <w:numFmt w:val="bullet"/>
      <w:lvlText w:val="•"/>
      <w:lvlJc w:val="left"/>
      <w:pPr>
        <w:tabs>
          <w:tab w:val="num" w:pos="720"/>
        </w:tabs>
        <w:ind w:left="720" w:hanging="360"/>
      </w:pPr>
      <w:rPr>
        <w:rFonts w:ascii="Arial" w:hAnsi="Arial" w:hint="default"/>
      </w:rPr>
    </w:lvl>
    <w:lvl w:ilvl="1" w:tplc="6B5287C6" w:tentative="1">
      <w:start w:val="1"/>
      <w:numFmt w:val="bullet"/>
      <w:lvlText w:val="•"/>
      <w:lvlJc w:val="left"/>
      <w:pPr>
        <w:tabs>
          <w:tab w:val="num" w:pos="1440"/>
        </w:tabs>
        <w:ind w:left="1440" w:hanging="360"/>
      </w:pPr>
      <w:rPr>
        <w:rFonts w:ascii="Arial" w:hAnsi="Arial" w:hint="default"/>
      </w:rPr>
    </w:lvl>
    <w:lvl w:ilvl="2" w:tplc="357AD0A6" w:tentative="1">
      <w:start w:val="1"/>
      <w:numFmt w:val="bullet"/>
      <w:lvlText w:val="•"/>
      <w:lvlJc w:val="left"/>
      <w:pPr>
        <w:tabs>
          <w:tab w:val="num" w:pos="2160"/>
        </w:tabs>
        <w:ind w:left="2160" w:hanging="360"/>
      </w:pPr>
      <w:rPr>
        <w:rFonts w:ascii="Arial" w:hAnsi="Arial" w:hint="default"/>
      </w:rPr>
    </w:lvl>
    <w:lvl w:ilvl="3" w:tplc="1EE8F04A" w:tentative="1">
      <w:start w:val="1"/>
      <w:numFmt w:val="bullet"/>
      <w:lvlText w:val="•"/>
      <w:lvlJc w:val="left"/>
      <w:pPr>
        <w:tabs>
          <w:tab w:val="num" w:pos="2880"/>
        </w:tabs>
        <w:ind w:left="2880" w:hanging="360"/>
      </w:pPr>
      <w:rPr>
        <w:rFonts w:ascii="Arial" w:hAnsi="Arial" w:hint="default"/>
      </w:rPr>
    </w:lvl>
    <w:lvl w:ilvl="4" w:tplc="037CFBE6" w:tentative="1">
      <w:start w:val="1"/>
      <w:numFmt w:val="bullet"/>
      <w:lvlText w:val="•"/>
      <w:lvlJc w:val="left"/>
      <w:pPr>
        <w:tabs>
          <w:tab w:val="num" w:pos="3600"/>
        </w:tabs>
        <w:ind w:left="3600" w:hanging="360"/>
      </w:pPr>
      <w:rPr>
        <w:rFonts w:ascii="Arial" w:hAnsi="Arial" w:hint="default"/>
      </w:rPr>
    </w:lvl>
    <w:lvl w:ilvl="5" w:tplc="4044F2DC" w:tentative="1">
      <w:start w:val="1"/>
      <w:numFmt w:val="bullet"/>
      <w:lvlText w:val="•"/>
      <w:lvlJc w:val="left"/>
      <w:pPr>
        <w:tabs>
          <w:tab w:val="num" w:pos="4320"/>
        </w:tabs>
        <w:ind w:left="4320" w:hanging="360"/>
      </w:pPr>
      <w:rPr>
        <w:rFonts w:ascii="Arial" w:hAnsi="Arial" w:hint="default"/>
      </w:rPr>
    </w:lvl>
    <w:lvl w:ilvl="6" w:tplc="989C2770" w:tentative="1">
      <w:start w:val="1"/>
      <w:numFmt w:val="bullet"/>
      <w:lvlText w:val="•"/>
      <w:lvlJc w:val="left"/>
      <w:pPr>
        <w:tabs>
          <w:tab w:val="num" w:pos="5040"/>
        </w:tabs>
        <w:ind w:left="5040" w:hanging="360"/>
      </w:pPr>
      <w:rPr>
        <w:rFonts w:ascii="Arial" w:hAnsi="Arial" w:hint="default"/>
      </w:rPr>
    </w:lvl>
    <w:lvl w:ilvl="7" w:tplc="7D20C446" w:tentative="1">
      <w:start w:val="1"/>
      <w:numFmt w:val="bullet"/>
      <w:lvlText w:val="•"/>
      <w:lvlJc w:val="left"/>
      <w:pPr>
        <w:tabs>
          <w:tab w:val="num" w:pos="5760"/>
        </w:tabs>
        <w:ind w:left="5760" w:hanging="360"/>
      </w:pPr>
      <w:rPr>
        <w:rFonts w:ascii="Arial" w:hAnsi="Arial" w:hint="default"/>
      </w:rPr>
    </w:lvl>
    <w:lvl w:ilvl="8" w:tplc="237A549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2201697"/>
    <w:multiLevelType w:val="multilevel"/>
    <w:tmpl w:val="C994E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7081206">
    <w:abstractNumId w:val="10"/>
  </w:num>
  <w:num w:numId="2" w16cid:durableId="1107041960">
    <w:abstractNumId w:val="5"/>
  </w:num>
  <w:num w:numId="3" w16cid:durableId="744569658">
    <w:abstractNumId w:val="7"/>
  </w:num>
  <w:num w:numId="4" w16cid:durableId="416023133">
    <w:abstractNumId w:val="4"/>
  </w:num>
  <w:num w:numId="5" w16cid:durableId="153759491">
    <w:abstractNumId w:val="9"/>
  </w:num>
  <w:num w:numId="6" w16cid:durableId="1200703053">
    <w:abstractNumId w:val="6"/>
  </w:num>
  <w:num w:numId="7" w16cid:durableId="356589254">
    <w:abstractNumId w:val="8"/>
  </w:num>
  <w:num w:numId="8" w16cid:durableId="1118523093">
    <w:abstractNumId w:val="0"/>
  </w:num>
  <w:num w:numId="9" w16cid:durableId="667250949">
    <w:abstractNumId w:val="3"/>
  </w:num>
  <w:num w:numId="10" w16cid:durableId="1553468174">
    <w:abstractNumId w:val="2"/>
  </w:num>
  <w:num w:numId="11" w16cid:durableId="896476851">
    <w:abstractNumId w:val="1"/>
  </w:num>
  <w:num w:numId="12" w16cid:durableId="170178270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81A"/>
    <w:rsid w:val="00014DC1"/>
    <w:rsid w:val="000156B7"/>
    <w:rsid w:val="00015B55"/>
    <w:rsid w:val="00047DCB"/>
    <w:rsid w:val="0005715D"/>
    <w:rsid w:val="00076FE4"/>
    <w:rsid w:val="000D0E46"/>
    <w:rsid w:val="00111728"/>
    <w:rsid w:val="00122115"/>
    <w:rsid w:val="00124AF6"/>
    <w:rsid w:val="00136163"/>
    <w:rsid w:val="00191CE5"/>
    <w:rsid w:val="00196FE4"/>
    <w:rsid w:val="001E70EA"/>
    <w:rsid w:val="001F21D6"/>
    <w:rsid w:val="001F262F"/>
    <w:rsid w:val="001F3B7F"/>
    <w:rsid w:val="00210D95"/>
    <w:rsid w:val="002276C7"/>
    <w:rsid w:val="0025126C"/>
    <w:rsid w:val="002654E9"/>
    <w:rsid w:val="002801AC"/>
    <w:rsid w:val="002813B8"/>
    <w:rsid w:val="002932E4"/>
    <w:rsid w:val="002A77B5"/>
    <w:rsid w:val="002B2594"/>
    <w:rsid w:val="002D3F2B"/>
    <w:rsid w:val="002E3A44"/>
    <w:rsid w:val="002E71E8"/>
    <w:rsid w:val="00301EC6"/>
    <w:rsid w:val="003053BE"/>
    <w:rsid w:val="003142DE"/>
    <w:rsid w:val="003375D7"/>
    <w:rsid w:val="003411F6"/>
    <w:rsid w:val="00342D36"/>
    <w:rsid w:val="00374540"/>
    <w:rsid w:val="003B1DCE"/>
    <w:rsid w:val="003C6074"/>
    <w:rsid w:val="003D2209"/>
    <w:rsid w:val="003D2C1A"/>
    <w:rsid w:val="00403801"/>
    <w:rsid w:val="00444130"/>
    <w:rsid w:val="004561B4"/>
    <w:rsid w:val="0049651F"/>
    <w:rsid w:val="004A29E9"/>
    <w:rsid w:val="004C5C04"/>
    <w:rsid w:val="004D3B7A"/>
    <w:rsid w:val="004D6F49"/>
    <w:rsid w:val="00524FC0"/>
    <w:rsid w:val="00527D37"/>
    <w:rsid w:val="005449A7"/>
    <w:rsid w:val="005B1819"/>
    <w:rsid w:val="005C6D75"/>
    <w:rsid w:val="006074E0"/>
    <w:rsid w:val="00643D31"/>
    <w:rsid w:val="00655A80"/>
    <w:rsid w:val="006576F8"/>
    <w:rsid w:val="00661CE8"/>
    <w:rsid w:val="006643A5"/>
    <w:rsid w:val="006A48AC"/>
    <w:rsid w:val="006B2325"/>
    <w:rsid w:val="006C50A6"/>
    <w:rsid w:val="006D07EC"/>
    <w:rsid w:val="006D4D9E"/>
    <w:rsid w:val="00700A52"/>
    <w:rsid w:val="00702498"/>
    <w:rsid w:val="00712D6D"/>
    <w:rsid w:val="00725087"/>
    <w:rsid w:val="00731482"/>
    <w:rsid w:val="00767638"/>
    <w:rsid w:val="0078181A"/>
    <w:rsid w:val="007A204A"/>
    <w:rsid w:val="007B0F3D"/>
    <w:rsid w:val="007C061A"/>
    <w:rsid w:val="007C44E4"/>
    <w:rsid w:val="007D3CFB"/>
    <w:rsid w:val="00814A91"/>
    <w:rsid w:val="008229B1"/>
    <w:rsid w:val="00824E71"/>
    <w:rsid w:val="00832659"/>
    <w:rsid w:val="008507FF"/>
    <w:rsid w:val="00875441"/>
    <w:rsid w:val="00884ACB"/>
    <w:rsid w:val="008C0A9B"/>
    <w:rsid w:val="008C118A"/>
    <w:rsid w:val="008E64BC"/>
    <w:rsid w:val="008F35A4"/>
    <w:rsid w:val="008F561B"/>
    <w:rsid w:val="008F56CB"/>
    <w:rsid w:val="008F7736"/>
    <w:rsid w:val="00915FB6"/>
    <w:rsid w:val="0094144E"/>
    <w:rsid w:val="00947097"/>
    <w:rsid w:val="0095189B"/>
    <w:rsid w:val="0096092C"/>
    <w:rsid w:val="0097238A"/>
    <w:rsid w:val="009A3655"/>
    <w:rsid w:val="009A67C1"/>
    <w:rsid w:val="009D3DD1"/>
    <w:rsid w:val="009E27DA"/>
    <w:rsid w:val="00A1027B"/>
    <w:rsid w:val="00A126FB"/>
    <w:rsid w:val="00A13E3B"/>
    <w:rsid w:val="00A20C20"/>
    <w:rsid w:val="00A56B59"/>
    <w:rsid w:val="00A64C39"/>
    <w:rsid w:val="00A6545B"/>
    <w:rsid w:val="00A92D47"/>
    <w:rsid w:val="00AA0EAD"/>
    <w:rsid w:val="00AA2149"/>
    <w:rsid w:val="00AB516A"/>
    <w:rsid w:val="00AD624E"/>
    <w:rsid w:val="00B370C0"/>
    <w:rsid w:val="00B3747D"/>
    <w:rsid w:val="00B37B8D"/>
    <w:rsid w:val="00B42F53"/>
    <w:rsid w:val="00B630E3"/>
    <w:rsid w:val="00B71A84"/>
    <w:rsid w:val="00B810FC"/>
    <w:rsid w:val="00B9124D"/>
    <w:rsid w:val="00B93FBA"/>
    <w:rsid w:val="00B952A1"/>
    <w:rsid w:val="00BA1F22"/>
    <w:rsid w:val="00BB6F61"/>
    <w:rsid w:val="00BC2A86"/>
    <w:rsid w:val="00BC584F"/>
    <w:rsid w:val="00BD6D3E"/>
    <w:rsid w:val="00BE158A"/>
    <w:rsid w:val="00BE4049"/>
    <w:rsid w:val="00C03267"/>
    <w:rsid w:val="00C25C8C"/>
    <w:rsid w:val="00C30F78"/>
    <w:rsid w:val="00C47A66"/>
    <w:rsid w:val="00C56F3E"/>
    <w:rsid w:val="00C70647"/>
    <w:rsid w:val="00C717A7"/>
    <w:rsid w:val="00C81C5A"/>
    <w:rsid w:val="00C840CD"/>
    <w:rsid w:val="00C874F8"/>
    <w:rsid w:val="00CA716B"/>
    <w:rsid w:val="00CB0B6C"/>
    <w:rsid w:val="00CB5E4C"/>
    <w:rsid w:val="00CC03EB"/>
    <w:rsid w:val="00CC6AF0"/>
    <w:rsid w:val="00CD0161"/>
    <w:rsid w:val="00CD1526"/>
    <w:rsid w:val="00CD68E8"/>
    <w:rsid w:val="00CD7DB9"/>
    <w:rsid w:val="00D00BBD"/>
    <w:rsid w:val="00D029F4"/>
    <w:rsid w:val="00D31280"/>
    <w:rsid w:val="00D31F94"/>
    <w:rsid w:val="00D55D81"/>
    <w:rsid w:val="00D57071"/>
    <w:rsid w:val="00D57474"/>
    <w:rsid w:val="00D62FBB"/>
    <w:rsid w:val="00D63AD9"/>
    <w:rsid w:val="00D65E8C"/>
    <w:rsid w:val="00D77C19"/>
    <w:rsid w:val="00DB0320"/>
    <w:rsid w:val="00DE047A"/>
    <w:rsid w:val="00DE0537"/>
    <w:rsid w:val="00E02A40"/>
    <w:rsid w:val="00E22BE5"/>
    <w:rsid w:val="00E46955"/>
    <w:rsid w:val="00E642E9"/>
    <w:rsid w:val="00E85B1D"/>
    <w:rsid w:val="00E918DC"/>
    <w:rsid w:val="00E96623"/>
    <w:rsid w:val="00EA43AD"/>
    <w:rsid w:val="00EB3DA8"/>
    <w:rsid w:val="00EB7AF9"/>
    <w:rsid w:val="00ED66B1"/>
    <w:rsid w:val="00EE4AA9"/>
    <w:rsid w:val="00F10A85"/>
    <w:rsid w:val="00F1275C"/>
    <w:rsid w:val="00F275F2"/>
    <w:rsid w:val="00F36ED6"/>
    <w:rsid w:val="00F71422"/>
    <w:rsid w:val="00F8792D"/>
    <w:rsid w:val="00FA4537"/>
    <w:rsid w:val="00FA7713"/>
    <w:rsid w:val="00FB0A2F"/>
    <w:rsid w:val="00FB7938"/>
    <w:rsid w:val="00FC3D50"/>
    <w:rsid w:val="00FD7F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6752F"/>
  <w15:chartTrackingRefBased/>
  <w15:docId w15:val="{E6D784DC-A753-A548-9E39-51EF53FCC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EC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818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18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18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18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18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181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81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81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81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8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18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18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18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18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18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8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8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81A"/>
    <w:rPr>
      <w:rFonts w:eastAsiaTheme="majorEastAsia" w:cstheme="majorBidi"/>
      <w:color w:val="272727" w:themeColor="text1" w:themeTint="D8"/>
    </w:rPr>
  </w:style>
  <w:style w:type="paragraph" w:styleId="Title">
    <w:name w:val="Title"/>
    <w:basedOn w:val="Normal"/>
    <w:next w:val="Normal"/>
    <w:link w:val="TitleChar"/>
    <w:uiPriority w:val="10"/>
    <w:qFormat/>
    <w:rsid w:val="0078181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8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81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8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81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8181A"/>
    <w:rPr>
      <w:i/>
      <w:iCs/>
      <w:color w:val="404040" w:themeColor="text1" w:themeTint="BF"/>
    </w:rPr>
  </w:style>
  <w:style w:type="paragraph" w:styleId="ListParagraph">
    <w:name w:val="List Paragraph"/>
    <w:basedOn w:val="Normal"/>
    <w:uiPriority w:val="34"/>
    <w:qFormat/>
    <w:rsid w:val="0078181A"/>
    <w:pPr>
      <w:ind w:left="720"/>
      <w:contextualSpacing/>
    </w:pPr>
  </w:style>
  <w:style w:type="character" w:styleId="IntenseEmphasis">
    <w:name w:val="Intense Emphasis"/>
    <w:basedOn w:val="DefaultParagraphFont"/>
    <w:uiPriority w:val="21"/>
    <w:qFormat/>
    <w:rsid w:val="0078181A"/>
    <w:rPr>
      <w:i/>
      <w:iCs/>
      <w:color w:val="0F4761" w:themeColor="accent1" w:themeShade="BF"/>
    </w:rPr>
  </w:style>
  <w:style w:type="paragraph" w:styleId="IntenseQuote">
    <w:name w:val="Intense Quote"/>
    <w:basedOn w:val="Normal"/>
    <w:next w:val="Normal"/>
    <w:link w:val="IntenseQuoteChar"/>
    <w:uiPriority w:val="30"/>
    <w:qFormat/>
    <w:rsid w:val="007818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181A"/>
    <w:rPr>
      <w:i/>
      <w:iCs/>
      <w:color w:val="0F4761" w:themeColor="accent1" w:themeShade="BF"/>
    </w:rPr>
  </w:style>
  <w:style w:type="character" w:styleId="IntenseReference">
    <w:name w:val="Intense Reference"/>
    <w:basedOn w:val="DefaultParagraphFont"/>
    <w:uiPriority w:val="32"/>
    <w:qFormat/>
    <w:rsid w:val="0078181A"/>
    <w:rPr>
      <w:b/>
      <w:bCs/>
      <w:smallCaps/>
      <w:color w:val="0F4761" w:themeColor="accent1" w:themeShade="BF"/>
      <w:spacing w:val="5"/>
    </w:rPr>
  </w:style>
  <w:style w:type="paragraph" w:styleId="NormalWeb">
    <w:name w:val="Normal (Web)"/>
    <w:basedOn w:val="Normal"/>
    <w:uiPriority w:val="99"/>
    <w:semiHidden/>
    <w:unhideWhenUsed/>
    <w:rsid w:val="0078181A"/>
  </w:style>
  <w:style w:type="character" w:styleId="Hyperlink">
    <w:name w:val="Hyperlink"/>
    <w:basedOn w:val="DefaultParagraphFont"/>
    <w:uiPriority w:val="99"/>
    <w:unhideWhenUsed/>
    <w:rsid w:val="0078181A"/>
    <w:rPr>
      <w:color w:val="467886" w:themeColor="hyperlink"/>
      <w:u w:val="single"/>
    </w:rPr>
  </w:style>
  <w:style w:type="character" w:styleId="UnresolvedMention">
    <w:name w:val="Unresolved Mention"/>
    <w:basedOn w:val="DefaultParagraphFont"/>
    <w:uiPriority w:val="99"/>
    <w:semiHidden/>
    <w:unhideWhenUsed/>
    <w:rsid w:val="0078181A"/>
    <w:rPr>
      <w:color w:val="605E5C"/>
      <w:shd w:val="clear" w:color="auto" w:fill="E1DFDD"/>
    </w:rPr>
  </w:style>
  <w:style w:type="character" w:styleId="FollowedHyperlink">
    <w:name w:val="FollowedHyperlink"/>
    <w:basedOn w:val="DefaultParagraphFont"/>
    <w:uiPriority w:val="99"/>
    <w:semiHidden/>
    <w:unhideWhenUsed/>
    <w:rsid w:val="0078181A"/>
    <w:rPr>
      <w:color w:val="96607D" w:themeColor="followedHyperlink"/>
      <w:u w:val="single"/>
    </w:rPr>
  </w:style>
  <w:style w:type="paragraph" w:styleId="Header">
    <w:name w:val="header"/>
    <w:basedOn w:val="Normal"/>
    <w:link w:val="HeaderChar"/>
    <w:uiPriority w:val="99"/>
    <w:unhideWhenUsed/>
    <w:rsid w:val="00111728"/>
    <w:pPr>
      <w:tabs>
        <w:tab w:val="center" w:pos="4513"/>
        <w:tab w:val="right" w:pos="9026"/>
      </w:tabs>
    </w:pPr>
  </w:style>
  <w:style w:type="character" w:customStyle="1" w:styleId="HeaderChar">
    <w:name w:val="Header Char"/>
    <w:basedOn w:val="DefaultParagraphFont"/>
    <w:link w:val="Header"/>
    <w:uiPriority w:val="99"/>
    <w:rsid w:val="00111728"/>
  </w:style>
  <w:style w:type="paragraph" w:styleId="Footer">
    <w:name w:val="footer"/>
    <w:basedOn w:val="Normal"/>
    <w:link w:val="FooterChar"/>
    <w:uiPriority w:val="99"/>
    <w:unhideWhenUsed/>
    <w:rsid w:val="00111728"/>
    <w:pPr>
      <w:tabs>
        <w:tab w:val="center" w:pos="4513"/>
        <w:tab w:val="right" w:pos="9026"/>
      </w:tabs>
    </w:pPr>
  </w:style>
  <w:style w:type="character" w:customStyle="1" w:styleId="FooterChar">
    <w:name w:val="Footer Char"/>
    <w:basedOn w:val="DefaultParagraphFont"/>
    <w:link w:val="Footer"/>
    <w:uiPriority w:val="99"/>
    <w:rsid w:val="00111728"/>
  </w:style>
  <w:style w:type="character" w:styleId="PageNumber">
    <w:name w:val="page number"/>
    <w:basedOn w:val="DefaultParagraphFont"/>
    <w:uiPriority w:val="99"/>
    <w:semiHidden/>
    <w:unhideWhenUsed/>
    <w:rsid w:val="00111728"/>
  </w:style>
  <w:style w:type="paragraph" w:styleId="HTMLPreformatted">
    <w:name w:val="HTML Preformatted"/>
    <w:basedOn w:val="Normal"/>
    <w:link w:val="HTMLPreformattedChar"/>
    <w:uiPriority w:val="99"/>
    <w:semiHidden/>
    <w:unhideWhenUsed/>
    <w:rsid w:val="00F10A85"/>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F10A85"/>
    <w:rPr>
      <w:rFonts w:ascii="Consolas" w:eastAsia="Times New Roman" w:hAnsi="Consolas" w:cs="Consolas"/>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6738">
      <w:bodyDiv w:val="1"/>
      <w:marLeft w:val="0"/>
      <w:marRight w:val="0"/>
      <w:marTop w:val="0"/>
      <w:marBottom w:val="0"/>
      <w:divBdr>
        <w:top w:val="none" w:sz="0" w:space="0" w:color="auto"/>
        <w:left w:val="none" w:sz="0" w:space="0" w:color="auto"/>
        <w:bottom w:val="none" w:sz="0" w:space="0" w:color="auto"/>
        <w:right w:val="none" w:sz="0" w:space="0" w:color="auto"/>
      </w:divBdr>
    </w:div>
    <w:div w:id="44254609">
      <w:bodyDiv w:val="1"/>
      <w:marLeft w:val="0"/>
      <w:marRight w:val="0"/>
      <w:marTop w:val="0"/>
      <w:marBottom w:val="0"/>
      <w:divBdr>
        <w:top w:val="none" w:sz="0" w:space="0" w:color="auto"/>
        <w:left w:val="none" w:sz="0" w:space="0" w:color="auto"/>
        <w:bottom w:val="none" w:sz="0" w:space="0" w:color="auto"/>
        <w:right w:val="none" w:sz="0" w:space="0" w:color="auto"/>
      </w:divBdr>
    </w:div>
    <w:div w:id="51193562">
      <w:bodyDiv w:val="1"/>
      <w:marLeft w:val="0"/>
      <w:marRight w:val="0"/>
      <w:marTop w:val="0"/>
      <w:marBottom w:val="0"/>
      <w:divBdr>
        <w:top w:val="none" w:sz="0" w:space="0" w:color="auto"/>
        <w:left w:val="none" w:sz="0" w:space="0" w:color="auto"/>
        <w:bottom w:val="none" w:sz="0" w:space="0" w:color="auto"/>
        <w:right w:val="none" w:sz="0" w:space="0" w:color="auto"/>
      </w:divBdr>
      <w:divsChild>
        <w:div w:id="1766538618">
          <w:marLeft w:val="0"/>
          <w:marRight w:val="0"/>
          <w:marTop w:val="0"/>
          <w:marBottom w:val="0"/>
          <w:divBdr>
            <w:top w:val="none" w:sz="0" w:space="0" w:color="auto"/>
            <w:left w:val="none" w:sz="0" w:space="0" w:color="auto"/>
            <w:bottom w:val="none" w:sz="0" w:space="0" w:color="auto"/>
            <w:right w:val="none" w:sz="0" w:space="0" w:color="auto"/>
          </w:divBdr>
          <w:divsChild>
            <w:div w:id="2092852220">
              <w:marLeft w:val="0"/>
              <w:marRight w:val="0"/>
              <w:marTop w:val="0"/>
              <w:marBottom w:val="0"/>
              <w:divBdr>
                <w:top w:val="none" w:sz="0" w:space="0" w:color="auto"/>
                <w:left w:val="none" w:sz="0" w:space="0" w:color="auto"/>
                <w:bottom w:val="none" w:sz="0" w:space="0" w:color="auto"/>
                <w:right w:val="none" w:sz="0" w:space="0" w:color="auto"/>
              </w:divBdr>
              <w:divsChild>
                <w:div w:id="1623534401">
                  <w:marLeft w:val="0"/>
                  <w:marRight w:val="0"/>
                  <w:marTop w:val="0"/>
                  <w:marBottom w:val="0"/>
                  <w:divBdr>
                    <w:top w:val="none" w:sz="0" w:space="0" w:color="auto"/>
                    <w:left w:val="none" w:sz="0" w:space="0" w:color="auto"/>
                    <w:bottom w:val="none" w:sz="0" w:space="0" w:color="auto"/>
                    <w:right w:val="none" w:sz="0" w:space="0" w:color="auto"/>
                  </w:divBdr>
                  <w:divsChild>
                    <w:div w:id="809178049">
                      <w:marLeft w:val="0"/>
                      <w:marRight w:val="0"/>
                      <w:marTop w:val="0"/>
                      <w:marBottom w:val="0"/>
                      <w:divBdr>
                        <w:top w:val="none" w:sz="0" w:space="0" w:color="auto"/>
                        <w:left w:val="none" w:sz="0" w:space="0" w:color="auto"/>
                        <w:bottom w:val="none" w:sz="0" w:space="0" w:color="auto"/>
                        <w:right w:val="none" w:sz="0" w:space="0" w:color="auto"/>
                      </w:divBdr>
                      <w:divsChild>
                        <w:div w:id="1928340100">
                          <w:marLeft w:val="0"/>
                          <w:marRight w:val="0"/>
                          <w:marTop w:val="0"/>
                          <w:marBottom w:val="0"/>
                          <w:divBdr>
                            <w:top w:val="none" w:sz="0" w:space="0" w:color="auto"/>
                            <w:left w:val="none" w:sz="0" w:space="0" w:color="auto"/>
                            <w:bottom w:val="none" w:sz="0" w:space="0" w:color="auto"/>
                            <w:right w:val="none" w:sz="0" w:space="0" w:color="auto"/>
                          </w:divBdr>
                          <w:divsChild>
                            <w:div w:id="195887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579425">
      <w:bodyDiv w:val="1"/>
      <w:marLeft w:val="0"/>
      <w:marRight w:val="0"/>
      <w:marTop w:val="0"/>
      <w:marBottom w:val="0"/>
      <w:divBdr>
        <w:top w:val="none" w:sz="0" w:space="0" w:color="auto"/>
        <w:left w:val="none" w:sz="0" w:space="0" w:color="auto"/>
        <w:bottom w:val="none" w:sz="0" w:space="0" w:color="auto"/>
        <w:right w:val="none" w:sz="0" w:space="0" w:color="auto"/>
      </w:divBdr>
    </w:div>
    <w:div w:id="236745298">
      <w:bodyDiv w:val="1"/>
      <w:marLeft w:val="0"/>
      <w:marRight w:val="0"/>
      <w:marTop w:val="0"/>
      <w:marBottom w:val="0"/>
      <w:divBdr>
        <w:top w:val="none" w:sz="0" w:space="0" w:color="auto"/>
        <w:left w:val="none" w:sz="0" w:space="0" w:color="auto"/>
        <w:bottom w:val="none" w:sz="0" w:space="0" w:color="auto"/>
        <w:right w:val="none" w:sz="0" w:space="0" w:color="auto"/>
      </w:divBdr>
      <w:divsChild>
        <w:div w:id="1848472120">
          <w:marLeft w:val="0"/>
          <w:marRight w:val="0"/>
          <w:marTop w:val="0"/>
          <w:marBottom w:val="0"/>
          <w:divBdr>
            <w:top w:val="none" w:sz="0" w:space="0" w:color="auto"/>
            <w:left w:val="none" w:sz="0" w:space="0" w:color="auto"/>
            <w:bottom w:val="none" w:sz="0" w:space="0" w:color="auto"/>
            <w:right w:val="none" w:sz="0" w:space="0" w:color="auto"/>
          </w:divBdr>
          <w:divsChild>
            <w:div w:id="1471438020">
              <w:marLeft w:val="0"/>
              <w:marRight w:val="0"/>
              <w:marTop w:val="0"/>
              <w:marBottom w:val="0"/>
              <w:divBdr>
                <w:top w:val="none" w:sz="0" w:space="0" w:color="auto"/>
                <w:left w:val="none" w:sz="0" w:space="0" w:color="auto"/>
                <w:bottom w:val="none" w:sz="0" w:space="0" w:color="auto"/>
                <w:right w:val="none" w:sz="0" w:space="0" w:color="auto"/>
              </w:divBdr>
              <w:divsChild>
                <w:div w:id="115259937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35612725">
          <w:marLeft w:val="0"/>
          <w:marRight w:val="0"/>
          <w:marTop w:val="0"/>
          <w:marBottom w:val="0"/>
          <w:divBdr>
            <w:top w:val="none" w:sz="0" w:space="0" w:color="auto"/>
            <w:left w:val="none" w:sz="0" w:space="0" w:color="auto"/>
            <w:bottom w:val="none" w:sz="0" w:space="0" w:color="auto"/>
            <w:right w:val="none" w:sz="0" w:space="0" w:color="auto"/>
          </w:divBdr>
          <w:divsChild>
            <w:div w:id="1786345254">
              <w:marLeft w:val="0"/>
              <w:marRight w:val="0"/>
              <w:marTop w:val="0"/>
              <w:marBottom w:val="0"/>
              <w:divBdr>
                <w:top w:val="none" w:sz="0" w:space="0" w:color="auto"/>
                <w:left w:val="none" w:sz="0" w:space="0" w:color="auto"/>
                <w:bottom w:val="none" w:sz="0" w:space="0" w:color="auto"/>
                <w:right w:val="none" w:sz="0" w:space="0" w:color="auto"/>
              </w:divBdr>
              <w:divsChild>
                <w:div w:id="615216322">
                  <w:marLeft w:val="-420"/>
                  <w:marRight w:val="0"/>
                  <w:marTop w:val="0"/>
                  <w:marBottom w:val="0"/>
                  <w:divBdr>
                    <w:top w:val="none" w:sz="0" w:space="0" w:color="auto"/>
                    <w:left w:val="none" w:sz="0" w:space="0" w:color="auto"/>
                    <w:bottom w:val="none" w:sz="0" w:space="0" w:color="auto"/>
                    <w:right w:val="none" w:sz="0" w:space="0" w:color="auto"/>
                  </w:divBdr>
                  <w:divsChild>
                    <w:div w:id="783117387">
                      <w:marLeft w:val="0"/>
                      <w:marRight w:val="0"/>
                      <w:marTop w:val="0"/>
                      <w:marBottom w:val="0"/>
                      <w:divBdr>
                        <w:top w:val="none" w:sz="0" w:space="0" w:color="auto"/>
                        <w:left w:val="none" w:sz="0" w:space="0" w:color="auto"/>
                        <w:bottom w:val="none" w:sz="0" w:space="0" w:color="auto"/>
                        <w:right w:val="none" w:sz="0" w:space="0" w:color="auto"/>
                      </w:divBdr>
                      <w:divsChild>
                        <w:div w:id="401177733">
                          <w:marLeft w:val="0"/>
                          <w:marRight w:val="0"/>
                          <w:marTop w:val="0"/>
                          <w:marBottom w:val="0"/>
                          <w:divBdr>
                            <w:top w:val="none" w:sz="0" w:space="0" w:color="auto"/>
                            <w:left w:val="none" w:sz="0" w:space="0" w:color="auto"/>
                            <w:bottom w:val="none" w:sz="0" w:space="0" w:color="auto"/>
                            <w:right w:val="none" w:sz="0" w:space="0" w:color="auto"/>
                          </w:divBdr>
                          <w:divsChild>
                            <w:div w:id="2067952025">
                              <w:marLeft w:val="0"/>
                              <w:marRight w:val="0"/>
                              <w:marTop w:val="0"/>
                              <w:marBottom w:val="0"/>
                              <w:divBdr>
                                <w:top w:val="none" w:sz="0" w:space="0" w:color="auto"/>
                                <w:left w:val="none" w:sz="0" w:space="0" w:color="auto"/>
                                <w:bottom w:val="none" w:sz="0" w:space="0" w:color="auto"/>
                                <w:right w:val="none" w:sz="0" w:space="0" w:color="auto"/>
                              </w:divBdr>
                            </w:div>
                            <w:div w:id="81352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6641551">
      <w:bodyDiv w:val="1"/>
      <w:marLeft w:val="0"/>
      <w:marRight w:val="0"/>
      <w:marTop w:val="0"/>
      <w:marBottom w:val="0"/>
      <w:divBdr>
        <w:top w:val="none" w:sz="0" w:space="0" w:color="auto"/>
        <w:left w:val="none" w:sz="0" w:space="0" w:color="auto"/>
        <w:bottom w:val="none" w:sz="0" w:space="0" w:color="auto"/>
        <w:right w:val="none" w:sz="0" w:space="0" w:color="auto"/>
      </w:divBdr>
    </w:div>
    <w:div w:id="259067989">
      <w:bodyDiv w:val="1"/>
      <w:marLeft w:val="0"/>
      <w:marRight w:val="0"/>
      <w:marTop w:val="0"/>
      <w:marBottom w:val="0"/>
      <w:divBdr>
        <w:top w:val="none" w:sz="0" w:space="0" w:color="auto"/>
        <w:left w:val="none" w:sz="0" w:space="0" w:color="auto"/>
        <w:bottom w:val="none" w:sz="0" w:space="0" w:color="auto"/>
        <w:right w:val="none" w:sz="0" w:space="0" w:color="auto"/>
      </w:divBdr>
    </w:div>
    <w:div w:id="259795535">
      <w:bodyDiv w:val="1"/>
      <w:marLeft w:val="0"/>
      <w:marRight w:val="0"/>
      <w:marTop w:val="0"/>
      <w:marBottom w:val="0"/>
      <w:divBdr>
        <w:top w:val="none" w:sz="0" w:space="0" w:color="auto"/>
        <w:left w:val="none" w:sz="0" w:space="0" w:color="auto"/>
        <w:bottom w:val="none" w:sz="0" w:space="0" w:color="auto"/>
        <w:right w:val="none" w:sz="0" w:space="0" w:color="auto"/>
      </w:divBdr>
    </w:div>
    <w:div w:id="266041749">
      <w:bodyDiv w:val="1"/>
      <w:marLeft w:val="0"/>
      <w:marRight w:val="0"/>
      <w:marTop w:val="0"/>
      <w:marBottom w:val="0"/>
      <w:divBdr>
        <w:top w:val="none" w:sz="0" w:space="0" w:color="auto"/>
        <w:left w:val="none" w:sz="0" w:space="0" w:color="auto"/>
        <w:bottom w:val="none" w:sz="0" w:space="0" w:color="auto"/>
        <w:right w:val="none" w:sz="0" w:space="0" w:color="auto"/>
      </w:divBdr>
    </w:div>
    <w:div w:id="295647730">
      <w:bodyDiv w:val="1"/>
      <w:marLeft w:val="0"/>
      <w:marRight w:val="0"/>
      <w:marTop w:val="0"/>
      <w:marBottom w:val="0"/>
      <w:divBdr>
        <w:top w:val="none" w:sz="0" w:space="0" w:color="auto"/>
        <w:left w:val="none" w:sz="0" w:space="0" w:color="auto"/>
        <w:bottom w:val="none" w:sz="0" w:space="0" w:color="auto"/>
        <w:right w:val="none" w:sz="0" w:space="0" w:color="auto"/>
      </w:divBdr>
      <w:divsChild>
        <w:div w:id="412163711">
          <w:marLeft w:val="0"/>
          <w:marRight w:val="0"/>
          <w:marTop w:val="0"/>
          <w:marBottom w:val="150"/>
          <w:divBdr>
            <w:top w:val="none" w:sz="0" w:space="0" w:color="auto"/>
            <w:left w:val="none" w:sz="0" w:space="0" w:color="auto"/>
            <w:bottom w:val="none" w:sz="0" w:space="0" w:color="auto"/>
            <w:right w:val="none" w:sz="0" w:space="0" w:color="auto"/>
          </w:divBdr>
        </w:div>
      </w:divsChild>
    </w:div>
    <w:div w:id="322973100">
      <w:bodyDiv w:val="1"/>
      <w:marLeft w:val="0"/>
      <w:marRight w:val="0"/>
      <w:marTop w:val="0"/>
      <w:marBottom w:val="0"/>
      <w:divBdr>
        <w:top w:val="none" w:sz="0" w:space="0" w:color="auto"/>
        <w:left w:val="none" w:sz="0" w:space="0" w:color="auto"/>
        <w:bottom w:val="none" w:sz="0" w:space="0" w:color="auto"/>
        <w:right w:val="none" w:sz="0" w:space="0" w:color="auto"/>
      </w:divBdr>
    </w:div>
    <w:div w:id="330840654">
      <w:bodyDiv w:val="1"/>
      <w:marLeft w:val="0"/>
      <w:marRight w:val="0"/>
      <w:marTop w:val="0"/>
      <w:marBottom w:val="0"/>
      <w:divBdr>
        <w:top w:val="none" w:sz="0" w:space="0" w:color="auto"/>
        <w:left w:val="none" w:sz="0" w:space="0" w:color="auto"/>
        <w:bottom w:val="none" w:sz="0" w:space="0" w:color="auto"/>
        <w:right w:val="none" w:sz="0" w:space="0" w:color="auto"/>
      </w:divBdr>
    </w:div>
    <w:div w:id="335694217">
      <w:bodyDiv w:val="1"/>
      <w:marLeft w:val="0"/>
      <w:marRight w:val="0"/>
      <w:marTop w:val="0"/>
      <w:marBottom w:val="0"/>
      <w:divBdr>
        <w:top w:val="none" w:sz="0" w:space="0" w:color="auto"/>
        <w:left w:val="none" w:sz="0" w:space="0" w:color="auto"/>
        <w:bottom w:val="none" w:sz="0" w:space="0" w:color="auto"/>
        <w:right w:val="none" w:sz="0" w:space="0" w:color="auto"/>
      </w:divBdr>
    </w:div>
    <w:div w:id="338123639">
      <w:bodyDiv w:val="1"/>
      <w:marLeft w:val="0"/>
      <w:marRight w:val="0"/>
      <w:marTop w:val="0"/>
      <w:marBottom w:val="0"/>
      <w:divBdr>
        <w:top w:val="none" w:sz="0" w:space="0" w:color="auto"/>
        <w:left w:val="none" w:sz="0" w:space="0" w:color="auto"/>
        <w:bottom w:val="none" w:sz="0" w:space="0" w:color="auto"/>
        <w:right w:val="none" w:sz="0" w:space="0" w:color="auto"/>
      </w:divBdr>
    </w:div>
    <w:div w:id="345592809">
      <w:bodyDiv w:val="1"/>
      <w:marLeft w:val="0"/>
      <w:marRight w:val="0"/>
      <w:marTop w:val="0"/>
      <w:marBottom w:val="0"/>
      <w:divBdr>
        <w:top w:val="none" w:sz="0" w:space="0" w:color="auto"/>
        <w:left w:val="none" w:sz="0" w:space="0" w:color="auto"/>
        <w:bottom w:val="none" w:sz="0" w:space="0" w:color="auto"/>
        <w:right w:val="none" w:sz="0" w:space="0" w:color="auto"/>
      </w:divBdr>
      <w:divsChild>
        <w:div w:id="1114398086">
          <w:marLeft w:val="360"/>
          <w:marRight w:val="0"/>
          <w:marTop w:val="200"/>
          <w:marBottom w:val="0"/>
          <w:divBdr>
            <w:top w:val="none" w:sz="0" w:space="0" w:color="auto"/>
            <w:left w:val="none" w:sz="0" w:space="0" w:color="auto"/>
            <w:bottom w:val="none" w:sz="0" w:space="0" w:color="auto"/>
            <w:right w:val="none" w:sz="0" w:space="0" w:color="auto"/>
          </w:divBdr>
        </w:div>
        <w:div w:id="1182939071">
          <w:marLeft w:val="360"/>
          <w:marRight w:val="0"/>
          <w:marTop w:val="200"/>
          <w:marBottom w:val="0"/>
          <w:divBdr>
            <w:top w:val="none" w:sz="0" w:space="0" w:color="auto"/>
            <w:left w:val="none" w:sz="0" w:space="0" w:color="auto"/>
            <w:bottom w:val="none" w:sz="0" w:space="0" w:color="auto"/>
            <w:right w:val="none" w:sz="0" w:space="0" w:color="auto"/>
          </w:divBdr>
        </w:div>
        <w:div w:id="780304193">
          <w:marLeft w:val="360"/>
          <w:marRight w:val="0"/>
          <w:marTop w:val="200"/>
          <w:marBottom w:val="0"/>
          <w:divBdr>
            <w:top w:val="none" w:sz="0" w:space="0" w:color="auto"/>
            <w:left w:val="none" w:sz="0" w:space="0" w:color="auto"/>
            <w:bottom w:val="none" w:sz="0" w:space="0" w:color="auto"/>
            <w:right w:val="none" w:sz="0" w:space="0" w:color="auto"/>
          </w:divBdr>
        </w:div>
      </w:divsChild>
    </w:div>
    <w:div w:id="364142423">
      <w:bodyDiv w:val="1"/>
      <w:marLeft w:val="0"/>
      <w:marRight w:val="0"/>
      <w:marTop w:val="0"/>
      <w:marBottom w:val="0"/>
      <w:divBdr>
        <w:top w:val="none" w:sz="0" w:space="0" w:color="auto"/>
        <w:left w:val="none" w:sz="0" w:space="0" w:color="auto"/>
        <w:bottom w:val="none" w:sz="0" w:space="0" w:color="auto"/>
        <w:right w:val="none" w:sz="0" w:space="0" w:color="auto"/>
      </w:divBdr>
    </w:div>
    <w:div w:id="474682124">
      <w:bodyDiv w:val="1"/>
      <w:marLeft w:val="0"/>
      <w:marRight w:val="0"/>
      <w:marTop w:val="0"/>
      <w:marBottom w:val="0"/>
      <w:divBdr>
        <w:top w:val="none" w:sz="0" w:space="0" w:color="auto"/>
        <w:left w:val="none" w:sz="0" w:space="0" w:color="auto"/>
        <w:bottom w:val="none" w:sz="0" w:space="0" w:color="auto"/>
        <w:right w:val="none" w:sz="0" w:space="0" w:color="auto"/>
      </w:divBdr>
    </w:div>
    <w:div w:id="485901188">
      <w:bodyDiv w:val="1"/>
      <w:marLeft w:val="0"/>
      <w:marRight w:val="0"/>
      <w:marTop w:val="0"/>
      <w:marBottom w:val="0"/>
      <w:divBdr>
        <w:top w:val="none" w:sz="0" w:space="0" w:color="auto"/>
        <w:left w:val="none" w:sz="0" w:space="0" w:color="auto"/>
        <w:bottom w:val="none" w:sz="0" w:space="0" w:color="auto"/>
        <w:right w:val="none" w:sz="0" w:space="0" w:color="auto"/>
      </w:divBdr>
    </w:div>
    <w:div w:id="517961834">
      <w:bodyDiv w:val="1"/>
      <w:marLeft w:val="0"/>
      <w:marRight w:val="0"/>
      <w:marTop w:val="0"/>
      <w:marBottom w:val="0"/>
      <w:divBdr>
        <w:top w:val="none" w:sz="0" w:space="0" w:color="auto"/>
        <w:left w:val="none" w:sz="0" w:space="0" w:color="auto"/>
        <w:bottom w:val="none" w:sz="0" w:space="0" w:color="auto"/>
        <w:right w:val="none" w:sz="0" w:space="0" w:color="auto"/>
      </w:divBdr>
    </w:div>
    <w:div w:id="531039459">
      <w:bodyDiv w:val="1"/>
      <w:marLeft w:val="0"/>
      <w:marRight w:val="0"/>
      <w:marTop w:val="0"/>
      <w:marBottom w:val="0"/>
      <w:divBdr>
        <w:top w:val="none" w:sz="0" w:space="0" w:color="auto"/>
        <w:left w:val="none" w:sz="0" w:space="0" w:color="auto"/>
        <w:bottom w:val="none" w:sz="0" w:space="0" w:color="auto"/>
        <w:right w:val="none" w:sz="0" w:space="0" w:color="auto"/>
      </w:divBdr>
    </w:div>
    <w:div w:id="570819604">
      <w:bodyDiv w:val="1"/>
      <w:marLeft w:val="0"/>
      <w:marRight w:val="0"/>
      <w:marTop w:val="0"/>
      <w:marBottom w:val="0"/>
      <w:divBdr>
        <w:top w:val="none" w:sz="0" w:space="0" w:color="auto"/>
        <w:left w:val="none" w:sz="0" w:space="0" w:color="auto"/>
        <w:bottom w:val="none" w:sz="0" w:space="0" w:color="auto"/>
        <w:right w:val="none" w:sz="0" w:space="0" w:color="auto"/>
      </w:divBdr>
    </w:div>
    <w:div w:id="586575362">
      <w:bodyDiv w:val="1"/>
      <w:marLeft w:val="0"/>
      <w:marRight w:val="0"/>
      <w:marTop w:val="0"/>
      <w:marBottom w:val="0"/>
      <w:divBdr>
        <w:top w:val="none" w:sz="0" w:space="0" w:color="auto"/>
        <w:left w:val="none" w:sz="0" w:space="0" w:color="auto"/>
        <w:bottom w:val="none" w:sz="0" w:space="0" w:color="auto"/>
        <w:right w:val="none" w:sz="0" w:space="0" w:color="auto"/>
      </w:divBdr>
      <w:divsChild>
        <w:div w:id="307053176">
          <w:marLeft w:val="360"/>
          <w:marRight w:val="0"/>
          <w:marTop w:val="200"/>
          <w:marBottom w:val="0"/>
          <w:divBdr>
            <w:top w:val="none" w:sz="0" w:space="0" w:color="auto"/>
            <w:left w:val="none" w:sz="0" w:space="0" w:color="auto"/>
            <w:bottom w:val="none" w:sz="0" w:space="0" w:color="auto"/>
            <w:right w:val="none" w:sz="0" w:space="0" w:color="auto"/>
          </w:divBdr>
        </w:div>
        <w:div w:id="1154638664">
          <w:marLeft w:val="360"/>
          <w:marRight w:val="0"/>
          <w:marTop w:val="200"/>
          <w:marBottom w:val="0"/>
          <w:divBdr>
            <w:top w:val="none" w:sz="0" w:space="0" w:color="auto"/>
            <w:left w:val="none" w:sz="0" w:space="0" w:color="auto"/>
            <w:bottom w:val="none" w:sz="0" w:space="0" w:color="auto"/>
            <w:right w:val="none" w:sz="0" w:space="0" w:color="auto"/>
          </w:divBdr>
        </w:div>
        <w:div w:id="1850213167">
          <w:marLeft w:val="360"/>
          <w:marRight w:val="0"/>
          <w:marTop w:val="200"/>
          <w:marBottom w:val="0"/>
          <w:divBdr>
            <w:top w:val="none" w:sz="0" w:space="0" w:color="auto"/>
            <w:left w:val="none" w:sz="0" w:space="0" w:color="auto"/>
            <w:bottom w:val="none" w:sz="0" w:space="0" w:color="auto"/>
            <w:right w:val="none" w:sz="0" w:space="0" w:color="auto"/>
          </w:divBdr>
        </w:div>
        <w:div w:id="63648569">
          <w:marLeft w:val="360"/>
          <w:marRight w:val="0"/>
          <w:marTop w:val="200"/>
          <w:marBottom w:val="0"/>
          <w:divBdr>
            <w:top w:val="none" w:sz="0" w:space="0" w:color="auto"/>
            <w:left w:val="none" w:sz="0" w:space="0" w:color="auto"/>
            <w:bottom w:val="none" w:sz="0" w:space="0" w:color="auto"/>
            <w:right w:val="none" w:sz="0" w:space="0" w:color="auto"/>
          </w:divBdr>
        </w:div>
      </w:divsChild>
    </w:div>
    <w:div w:id="608316890">
      <w:bodyDiv w:val="1"/>
      <w:marLeft w:val="0"/>
      <w:marRight w:val="0"/>
      <w:marTop w:val="0"/>
      <w:marBottom w:val="0"/>
      <w:divBdr>
        <w:top w:val="none" w:sz="0" w:space="0" w:color="auto"/>
        <w:left w:val="none" w:sz="0" w:space="0" w:color="auto"/>
        <w:bottom w:val="none" w:sz="0" w:space="0" w:color="auto"/>
        <w:right w:val="none" w:sz="0" w:space="0" w:color="auto"/>
      </w:divBdr>
    </w:div>
    <w:div w:id="610940045">
      <w:bodyDiv w:val="1"/>
      <w:marLeft w:val="0"/>
      <w:marRight w:val="0"/>
      <w:marTop w:val="0"/>
      <w:marBottom w:val="0"/>
      <w:divBdr>
        <w:top w:val="none" w:sz="0" w:space="0" w:color="auto"/>
        <w:left w:val="none" w:sz="0" w:space="0" w:color="auto"/>
        <w:bottom w:val="none" w:sz="0" w:space="0" w:color="auto"/>
        <w:right w:val="none" w:sz="0" w:space="0" w:color="auto"/>
      </w:divBdr>
    </w:div>
    <w:div w:id="620191011">
      <w:bodyDiv w:val="1"/>
      <w:marLeft w:val="0"/>
      <w:marRight w:val="0"/>
      <w:marTop w:val="0"/>
      <w:marBottom w:val="0"/>
      <w:divBdr>
        <w:top w:val="none" w:sz="0" w:space="0" w:color="auto"/>
        <w:left w:val="none" w:sz="0" w:space="0" w:color="auto"/>
        <w:bottom w:val="none" w:sz="0" w:space="0" w:color="auto"/>
        <w:right w:val="none" w:sz="0" w:space="0" w:color="auto"/>
      </w:divBdr>
    </w:div>
    <w:div w:id="635182315">
      <w:bodyDiv w:val="1"/>
      <w:marLeft w:val="0"/>
      <w:marRight w:val="0"/>
      <w:marTop w:val="0"/>
      <w:marBottom w:val="0"/>
      <w:divBdr>
        <w:top w:val="none" w:sz="0" w:space="0" w:color="auto"/>
        <w:left w:val="none" w:sz="0" w:space="0" w:color="auto"/>
        <w:bottom w:val="none" w:sz="0" w:space="0" w:color="auto"/>
        <w:right w:val="none" w:sz="0" w:space="0" w:color="auto"/>
      </w:divBdr>
    </w:div>
    <w:div w:id="648824253">
      <w:bodyDiv w:val="1"/>
      <w:marLeft w:val="0"/>
      <w:marRight w:val="0"/>
      <w:marTop w:val="0"/>
      <w:marBottom w:val="0"/>
      <w:divBdr>
        <w:top w:val="none" w:sz="0" w:space="0" w:color="auto"/>
        <w:left w:val="none" w:sz="0" w:space="0" w:color="auto"/>
        <w:bottom w:val="none" w:sz="0" w:space="0" w:color="auto"/>
        <w:right w:val="none" w:sz="0" w:space="0" w:color="auto"/>
      </w:divBdr>
    </w:div>
    <w:div w:id="690647392">
      <w:bodyDiv w:val="1"/>
      <w:marLeft w:val="0"/>
      <w:marRight w:val="0"/>
      <w:marTop w:val="0"/>
      <w:marBottom w:val="0"/>
      <w:divBdr>
        <w:top w:val="none" w:sz="0" w:space="0" w:color="auto"/>
        <w:left w:val="none" w:sz="0" w:space="0" w:color="auto"/>
        <w:bottom w:val="none" w:sz="0" w:space="0" w:color="auto"/>
        <w:right w:val="none" w:sz="0" w:space="0" w:color="auto"/>
      </w:divBdr>
    </w:div>
    <w:div w:id="720057380">
      <w:bodyDiv w:val="1"/>
      <w:marLeft w:val="0"/>
      <w:marRight w:val="0"/>
      <w:marTop w:val="0"/>
      <w:marBottom w:val="0"/>
      <w:divBdr>
        <w:top w:val="none" w:sz="0" w:space="0" w:color="auto"/>
        <w:left w:val="none" w:sz="0" w:space="0" w:color="auto"/>
        <w:bottom w:val="none" w:sz="0" w:space="0" w:color="auto"/>
        <w:right w:val="none" w:sz="0" w:space="0" w:color="auto"/>
      </w:divBdr>
    </w:div>
    <w:div w:id="753892631">
      <w:bodyDiv w:val="1"/>
      <w:marLeft w:val="0"/>
      <w:marRight w:val="0"/>
      <w:marTop w:val="0"/>
      <w:marBottom w:val="0"/>
      <w:divBdr>
        <w:top w:val="none" w:sz="0" w:space="0" w:color="auto"/>
        <w:left w:val="none" w:sz="0" w:space="0" w:color="auto"/>
        <w:bottom w:val="none" w:sz="0" w:space="0" w:color="auto"/>
        <w:right w:val="none" w:sz="0" w:space="0" w:color="auto"/>
      </w:divBdr>
      <w:divsChild>
        <w:div w:id="1392968812">
          <w:marLeft w:val="0"/>
          <w:marRight w:val="0"/>
          <w:marTop w:val="0"/>
          <w:marBottom w:val="150"/>
          <w:divBdr>
            <w:top w:val="none" w:sz="0" w:space="0" w:color="auto"/>
            <w:left w:val="none" w:sz="0" w:space="0" w:color="auto"/>
            <w:bottom w:val="none" w:sz="0" w:space="0" w:color="auto"/>
            <w:right w:val="none" w:sz="0" w:space="0" w:color="auto"/>
          </w:divBdr>
        </w:div>
      </w:divsChild>
    </w:div>
    <w:div w:id="786705645">
      <w:bodyDiv w:val="1"/>
      <w:marLeft w:val="0"/>
      <w:marRight w:val="0"/>
      <w:marTop w:val="0"/>
      <w:marBottom w:val="0"/>
      <w:divBdr>
        <w:top w:val="none" w:sz="0" w:space="0" w:color="auto"/>
        <w:left w:val="none" w:sz="0" w:space="0" w:color="auto"/>
        <w:bottom w:val="none" w:sz="0" w:space="0" w:color="auto"/>
        <w:right w:val="none" w:sz="0" w:space="0" w:color="auto"/>
      </w:divBdr>
    </w:div>
    <w:div w:id="794564662">
      <w:bodyDiv w:val="1"/>
      <w:marLeft w:val="0"/>
      <w:marRight w:val="0"/>
      <w:marTop w:val="0"/>
      <w:marBottom w:val="0"/>
      <w:divBdr>
        <w:top w:val="none" w:sz="0" w:space="0" w:color="auto"/>
        <w:left w:val="none" w:sz="0" w:space="0" w:color="auto"/>
        <w:bottom w:val="none" w:sz="0" w:space="0" w:color="auto"/>
        <w:right w:val="none" w:sz="0" w:space="0" w:color="auto"/>
      </w:divBdr>
    </w:div>
    <w:div w:id="801850466">
      <w:bodyDiv w:val="1"/>
      <w:marLeft w:val="0"/>
      <w:marRight w:val="0"/>
      <w:marTop w:val="0"/>
      <w:marBottom w:val="0"/>
      <w:divBdr>
        <w:top w:val="none" w:sz="0" w:space="0" w:color="auto"/>
        <w:left w:val="none" w:sz="0" w:space="0" w:color="auto"/>
        <w:bottom w:val="none" w:sz="0" w:space="0" w:color="auto"/>
        <w:right w:val="none" w:sz="0" w:space="0" w:color="auto"/>
      </w:divBdr>
    </w:div>
    <w:div w:id="830563017">
      <w:bodyDiv w:val="1"/>
      <w:marLeft w:val="0"/>
      <w:marRight w:val="0"/>
      <w:marTop w:val="0"/>
      <w:marBottom w:val="0"/>
      <w:divBdr>
        <w:top w:val="none" w:sz="0" w:space="0" w:color="auto"/>
        <w:left w:val="none" w:sz="0" w:space="0" w:color="auto"/>
        <w:bottom w:val="none" w:sz="0" w:space="0" w:color="auto"/>
        <w:right w:val="none" w:sz="0" w:space="0" w:color="auto"/>
      </w:divBdr>
      <w:divsChild>
        <w:div w:id="1848903107">
          <w:marLeft w:val="360"/>
          <w:marRight w:val="0"/>
          <w:marTop w:val="200"/>
          <w:marBottom w:val="0"/>
          <w:divBdr>
            <w:top w:val="none" w:sz="0" w:space="0" w:color="auto"/>
            <w:left w:val="none" w:sz="0" w:space="0" w:color="auto"/>
            <w:bottom w:val="none" w:sz="0" w:space="0" w:color="auto"/>
            <w:right w:val="none" w:sz="0" w:space="0" w:color="auto"/>
          </w:divBdr>
        </w:div>
        <w:div w:id="360785687">
          <w:marLeft w:val="360"/>
          <w:marRight w:val="0"/>
          <w:marTop w:val="200"/>
          <w:marBottom w:val="0"/>
          <w:divBdr>
            <w:top w:val="none" w:sz="0" w:space="0" w:color="auto"/>
            <w:left w:val="none" w:sz="0" w:space="0" w:color="auto"/>
            <w:bottom w:val="none" w:sz="0" w:space="0" w:color="auto"/>
            <w:right w:val="none" w:sz="0" w:space="0" w:color="auto"/>
          </w:divBdr>
        </w:div>
        <w:div w:id="2036687149">
          <w:marLeft w:val="360"/>
          <w:marRight w:val="0"/>
          <w:marTop w:val="200"/>
          <w:marBottom w:val="0"/>
          <w:divBdr>
            <w:top w:val="none" w:sz="0" w:space="0" w:color="auto"/>
            <w:left w:val="none" w:sz="0" w:space="0" w:color="auto"/>
            <w:bottom w:val="none" w:sz="0" w:space="0" w:color="auto"/>
            <w:right w:val="none" w:sz="0" w:space="0" w:color="auto"/>
          </w:divBdr>
        </w:div>
      </w:divsChild>
    </w:div>
    <w:div w:id="855733222">
      <w:bodyDiv w:val="1"/>
      <w:marLeft w:val="0"/>
      <w:marRight w:val="0"/>
      <w:marTop w:val="0"/>
      <w:marBottom w:val="0"/>
      <w:divBdr>
        <w:top w:val="none" w:sz="0" w:space="0" w:color="auto"/>
        <w:left w:val="none" w:sz="0" w:space="0" w:color="auto"/>
        <w:bottom w:val="none" w:sz="0" w:space="0" w:color="auto"/>
        <w:right w:val="none" w:sz="0" w:space="0" w:color="auto"/>
      </w:divBdr>
    </w:div>
    <w:div w:id="899245207">
      <w:bodyDiv w:val="1"/>
      <w:marLeft w:val="0"/>
      <w:marRight w:val="0"/>
      <w:marTop w:val="0"/>
      <w:marBottom w:val="0"/>
      <w:divBdr>
        <w:top w:val="none" w:sz="0" w:space="0" w:color="auto"/>
        <w:left w:val="none" w:sz="0" w:space="0" w:color="auto"/>
        <w:bottom w:val="none" w:sz="0" w:space="0" w:color="auto"/>
        <w:right w:val="none" w:sz="0" w:space="0" w:color="auto"/>
      </w:divBdr>
    </w:div>
    <w:div w:id="931275726">
      <w:bodyDiv w:val="1"/>
      <w:marLeft w:val="0"/>
      <w:marRight w:val="0"/>
      <w:marTop w:val="0"/>
      <w:marBottom w:val="0"/>
      <w:divBdr>
        <w:top w:val="none" w:sz="0" w:space="0" w:color="auto"/>
        <w:left w:val="none" w:sz="0" w:space="0" w:color="auto"/>
        <w:bottom w:val="none" w:sz="0" w:space="0" w:color="auto"/>
        <w:right w:val="none" w:sz="0" w:space="0" w:color="auto"/>
      </w:divBdr>
    </w:div>
    <w:div w:id="935791389">
      <w:bodyDiv w:val="1"/>
      <w:marLeft w:val="0"/>
      <w:marRight w:val="0"/>
      <w:marTop w:val="0"/>
      <w:marBottom w:val="0"/>
      <w:divBdr>
        <w:top w:val="none" w:sz="0" w:space="0" w:color="auto"/>
        <w:left w:val="none" w:sz="0" w:space="0" w:color="auto"/>
        <w:bottom w:val="none" w:sz="0" w:space="0" w:color="auto"/>
        <w:right w:val="none" w:sz="0" w:space="0" w:color="auto"/>
      </w:divBdr>
    </w:div>
    <w:div w:id="1000428704">
      <w:bodyDiv w:val="1"/>
      <w:marLeft w:val="0"/>
      <w:marRight w:val="0"/>
      <w:marTop w:val="0"/>
      <w:marBottom w:val="0"/>
      <w:divBdr>
        <w:top w:val="none" w:sz="0" w:space="0" w:color="auto"/>
        <w:left w:val="none" w:sz="0" w:space="0" w:color="auto"/>
        <w:bottom w:val="none" w:sz="0" w:space="0" w:color="auto"/>
        <w:right w:val="none" w:sz="0" w:space="0" w:color="auto"/>
      </w:divBdr>
    </w:div>
    <w:div w:id="1001931080">
      <w:bodyDiv w:val="1"/>
      <w:marLeft w:val="0"/>
      <w:marRight w:val="0"/>
      <w:marTop w:val="0"/>
      <w:marBottom w:val="0"/>
      <w:divBdr>
        <w:top w:val="none" w:sz="0" w:space="0" w:color="auto"/>
        <w:left w:val="none" w:sz="0" w:space="0" w:color="auto"/>
        <w:bottom w:val="none" w:sz="0" w:space="0" w:color="auto"/>
        <w:right w:val="none" w:sz="0" w:space="0" w:color="auto"/>
      </w:divBdr>
    </w:div>
    <w:div w:id="1025979111">
      <w:bodyDiv w:val="1"/>
      <w:marLeft w:val="0"/>
      <w:marRight w:val="0"/>
      <w:marTop w:val="0"/>
      <w:marBottom w:val="0"/>
      <w:divBdr>
        <w:top w:val="none" w:sz="0" w:space="0" w:color="auto"/>
        <w:left w:val="none" w:sz="0" w:space="0" w:color="auto"/>
        <w:bottom w:val="none" w:sz="0" w:space="0" w:color="auto"/>
        <w:right w:val="none" w:sz="0" w:space="0" w:color="auto"/>
      </w:divBdr>
    </w:div>
    <w:div w:id="1031033155">
      <w:bodyDiv w:val="1"/>
      <w:marLeft w:val="0"/>
      <w:marRight w:val="0"/>
      <w:marTop w:val="0"/>
      <w:marBottom w:val="0"/>
      <w:divBdr>
        <w:top w:val="none" w:sz="0" w:space="0" w:color="auto"/>
        <w:left w:val="none" w:sz="0" w:space="0" w:color="auto"/>
        <w:bottom w:val="none" w:sz="0" w:space="0" w:color="auto"/>
        <w:right w:val="none" w:sz="0" w:space="0" w:color="auto"/>
      </w:divBdr>
    </w:div>
    <w:div w:id="1064109804">
      <w:bodyDiv w:val="1"/>
      <w:marLeft w:val="0"/>
      <w:marRight w:val="0"/>
      <w:marTop w:val="0"/>
      <w:marBottom w:val="0"/>
      <w:divBdr>
        <w:top w:val="none" w:sz="0" w:space="0" w:color="auto"/>
        <w:left w:val="none" w:sz="0" w:space="0" w:color="auto"/>
        <w:bottom w:val="none" w:sz="0" w:space="0" w:color="auto"/>
        <w:right w:val="none" w:sz="0" w:space="0" w:color="auto"/>
      </w:divBdr>
      <w:divsChild>
        <w:div w:id="1674063200">
          <w:marLeft w:val="0"/>
          <w:marRight w:val="0"/>
          <w:marTop w:val="0"/>
          <w:marBottom w:val="0"/>
          <w:divBdr>
            <w:top w:val="none" w:sz="0" w:space="0" w:color="auto"/>
            <w:left w:val="none" w:sz="0" w:space="0" w:color="auto"/>
            <w:bottom w:val="none" w:sz="0" w:space="0" w:color="auto"/>
            <w:right w:val="none" w:sz="0" w:space="0" w:color="auto"/>
          </w:divBdr>
          <w:divsChild>
            <w:div w:id="1956788874">
              <w:marLeft w:val="0"/>
              <w:marRight w:val="0"/>
              <w:marTop w:val="0"/>
              <w:marBottom w:val="0"/>
              <w:divBdr>
                <w:top w:val="none" w:sz="0" w:space="0" w:color="auto"/>
                <w:left w:val="none" w:sz="0" w:space="0" w:color="auto"/>
                <w:bottom w:val="none" w:sz="0" w:space="0" w:color="auto"/>
                <w:right w:val="none" w:sz="0" w:space="0" w:color="auto"/>
              </w:divBdr>
              <w:divsChild>
                <w:div w:id="460194282">
                  <w:marLeft w:val="0"/>
                  <w:marRight w:val="0"/>
                  <w:marTop w:val="0"/>
                  <w:marBottom w:val="0"/>
                  <w:divBdr>
                    <w:top w:val="none" w:sz="0" w:space="0" w:color="auto"/>
                    <w:left w:val="none" w:sz="0" w:space="0" w:color="auto"/>
                    <w:bottom w:val="none" w:sz="0" w:space="0" w:color="auto"/>
                    <w:right w:val="none" w:sz="0" w:space="0" w:color="auto"/>
                  </w:divBdr>
                  <w:divsChild>
                    <w:div w:id="1530334553">
                      <w:marLeft w:val="0"/>
                      <w:marRight w:val="0"/>
                      <w:marTop w:val="0"/>
                      <w:marBottom w:val="0"/>
                      <w:divBdr>
                        <w:top w:val="none" w:sz="0" w:space="0" w:color="auto"/>
                        <w:left w:val="none" w:sz="0" w:space="0" w:color="auto"/>
                        <w:bottom w:val="none" w:sz="0" w:space="0" w:color="auto"/>
                        <w:right w:val="none" w:sz="0" w:space="0" w:color="auto"/>
                      </w:divBdr>
                      <w:divsChild>
                        <w:div w:id="1021783629">
                          <w:marLeft w:val="0"/>
                          <w:marRight w:val="0"/>
                          <w:marTop w:val="0"/>
                          <w:marBottom w:val="0"/>
                          <w:divBdr>
                            <w:top w:val="none" w:sz="0" w:space="0" w:color="auto"/>
                            <w:left w:val="none" w:sz="0" w:space="0" w:color="auto"/>
                            <w:bottom w:val="none" w:sz="0" w:space="0" w:color="auto"/>
                            <w:right w:val="none" w:sz="0" w:space="0" w:color="auto"/>
                          </w:divBdr>
                          <w:divsChild>
                            <w:div w:id="143898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6754904">
      <w:bodyDiv w:val="1"/>
      <w:marLeft w:val="0"/>
      <w:marRight w:val="0"/>
      <w:marTop w:val="0"/>
      <w:marBottom w:val="0"/>
      <w:divBdr>
        <w:top w:val="none" w:sz="0" w:space="0" w:color="auto"/>
        <w:left w:val="none" w:sz="0" w:space="0" w:color="auto"/>
        <w:bottom w:val="none" w:sz="0" w:space="0" w:color="auto"/>
        <w:right w:val="none" w:sz="0" w:space="0" w:color="auto"/>
      </w:divBdr>
      <w:divsChild>
        <w:div w:id="1263301498">
          <w:marLeft w:val="0"/>
          <w:marRight w:val="0"/>
          <w:marTop w:val="0"/>
          <w:marBottom w:val="0"/>
          <w:divBdr>
            <w:top w:val="none" w:sz="0" w:space="0" w:color="auto"/>
            <w:left w:val="none" w:sz="0" w:space="0" w:color="auto"/>
            <w:bottom w:val="none" w:sz="0" w:space="0" w:color="auto"/>
            <w:right w:val="none" w:sz="0" w:space="0" w:color="auto"/>
          </w:divBdr>
          <w:divsChild>
            <w:div w:id="2051178240">
              <w:marLeft w:val="0"/>
              <w:marRight w:val="0"/>
              <w:marTop w:val="0"/>
              <w:marBottom w:val="0"/>
              <w:divBdr>
                <w:top w:val="none" w:sz="0" w:space="0" w:color="auto"/>
                <w:left w:val="none" w:sz="0" w:space="0" w:color="auto"/>
                <w:bottom w:val="none" w:sz="0" w:space="0" w:color="auto"/>
                <w:right w:val="none" w:sz="0" w:space="0" w:color="auto"/>
              </w:divBdr>
              <w:divsChild>
                <w:div w:id="1896962941">
                  <w:marLeft w:val="0"/>
                  <w:marRight w:val="0"/>
                  <w:marTop w:val="0"/>
                  <w:marBottom w:val="0"/>
                  <w:divBdr>
                    <w:top w:val="none" w:sz="0" w:space="0" w:color="auto"/>
                    <w:left w:val="none" w:sz="0" w:space="0" w:color="auto"/>
                    <w:bottom w:val="none" w:sz="0" w:space="0" w:color="auto"/>
                    <w:right w:val="none" w:sz="0" w:space="0" w:color="auto"/>
                  </w:divBdr>
                  <w:divsChild>
                    <w:div w:id="8391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187375">
          <w:marLeft w:val="0"/>
          <w:marRight w:val="0"/>
          <w:marTop w:val="0"/>
          <w:marBottom w:val="0"/>
          <w:divBdr>
            <w:top w:val="none" w:sz="0" w:space="0" w:color="auto"/>
            <w:left w:val="none" w:sz="0" w:space="0" w:color="auto"/>
            <w:bottom w:val="none" w:sz="0" w:space="0" w:color="auto"/>
            <w:right w:val="none" w:sz="0" w:space="0" w:color="auto"/>
          </w:divBdr>
          <w:divsChild>
            <w:div w:id="1726100369">
              <w:marLeft w:val="0"/>
              <w:marRight w:val="0"/>
              <w:marTop w:val="0"/>
              <w:marBottom w:val="0"/>
              <w:divBdr>
                <w:top w:val="none" w:sz="0" w:space="0" w:color="auto"/>
                <w:left w:val="none" w:sz="0" w:space="0" w:color="auto"/>
                <w:bottom w:val="none" w:sz="0" w:space="0" w:color="auto"/>
                <w:right w:val="none" w:sz="0" w:space="0" w:color="auto"/>
              </w:divBdr>
              <w:divsChild>
                <w:div w:id="1350984970">
                  <w:marLeft w:val="0"/>
                  <w:marRight w:val="0"/>
                  <w:marTop w:val="0"/>
                  <w:marBottom w:val="0"/>
                  <w:divBdr>
                    <w:top w:val="none" w:sz="0" w:space="0" w:color="auto"/>
                    <w:left w:val="none" w:sz="0" w:space="0" w:color="auto"/>
                    <w:bottom w:val="none" w:sz="0" w:space="0" w:color="auto"/>
                    <w:right w:val="none" w:sz="0" w:space="0" w:color="auto"/>
                  </w:divBdr>
                  <w:divsChild>
                    <w:div w:id="76993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139160">
      <w:bodyDiv w:val="1"/>
      <w:marLeft w:val="0"/>
      <w:marRight w:val="0"/>
      <w:marTop w:val="0"/>
      <w:marBottom w:val="0"/>
      <w:divBdr>
        <w:top w:val="none" w:sz="0" w:space="0" w:color="auto"/>
        <w:left w:val="none" w:sz="0" w:space="0" w:color="auto"/>
        <w:bottom w:val="none" w:sz="0" w:space="0" w:color="auto"/>
        <w:right w:val="none" w:sz="0" w:space="0" w:color="auto"/>
      </w:divBdr>
      <w:divsChild>
        <w:div w:id="726297836">
          <w:marLeft w:val="360"/>
          <w:marRight w:val="0"/>
          <w:marTop w:val="200"/>
          <w:marBottom w:val="0"/>
          <w:divBdr>
            <w:top w:val="none" w:sz="0" w:space="0" w:color="auto"/>
            <w:left w:val="none" w:sz="0" w:space="0" w:color="auto"/>
            <w:bottom w:val="none" w:sz="0" w:space="0" w:color="auto"/>
            <w:right w:val="none" w:sz="0" w:space="0" w:color="auto"/>
          </w:divBdr>
        </w:div>
        <w:div w:id="1032338453">
          <w:marLeft w:val="360"/>
          <w:marRight w:val="0"/>
          <w:marTop w:val="200"/>
          <w:marBottom w:val="0"/>
          <w:divBdr>
            <w:top w:val="none" w:sz="0" w:space="0" w:color="auto"/>
            <w:left w:val="none" w:sz="0" w:space="0" w:color="auto"/>
            <w:bottom w:val="none" w:sz="0" w:space="0" w:color="auto"/>
            <w:right w:val="none" w:sz="0" w:space="0" w:color="auto"/>
          </w:divBdr>
        </w:div>
        <w:div w:id="658188996">
          <w:marLeft w:val="360"/>
          <w:marRight w:val="0"/>
          <w:marTop w:val="200"/>
          <w:marBottom w:val="0"/>
          <w:divBdr>
            <w:top w:val="none" w:sz="0" w:space="0" w:color="auto"/>
            <w:left w:val="none" w:sz="0" w:space="0" w:color="auto"/>
            <w:bottom w:val="none" w:sz="0" w:space="0" w:color="auto"/>
            <w:right w:val="none" w:sz="0" w:space="0" w:color="auto"/>
          </w:divBdr>
        </w:div>
      </w:divsChild>
    </w:div>
    <w:div w:id="1133330627">
      <w:bodyDiv w:val="1"/>
      <w:marLeft w:val="0"/>
      <w:marRight w:val="0"/>
      <w:marTop w:val="0"/>
      <w:marBottom w:val="0"/>
      <w:divBdr>
        <w:top w:val="none" w:sz="0" w:space="0" w:color="auto"/>
        <w:left w:val="none" w:sz="0" w:space="0" w:color="auto"/>
        <w:bottom w:val="none" w:sz="0" w:space="0" w:color="auto"/>
        <w:right w:val="none" w:sz="0" w:space="0" w:color="auto"/>
      </w:divBdr>
    </w:div>
    <w:div w:id="1189104476">
      <w:bodyDiv w:val="1"/>
      <w:marLeft w:val="0"/>
      <w:marRight w:val="0"/>
      <w:marTop w:val="0"/>
      <w:marBottom w:val="0"/>
      <w:divBdr>
        <w:top w:val="none" w:sz="0" w:space="0" w:color="auto"/>
        <w:left w:val="none" w:sz="0" w:space="0" w:color="auto"/>
        <w:bottom w:val="none" w:sz="0" w:space="0" w:color="auto"/>
        <w:right w:val="none" w:sz="0" w:space="0" w:color="auto"/>
      </w:divBdr>
    </w:div>
    <w:div w:id="1228878143">
      <w:bodyDiv w:val="1"/>
      <w:marLeft w:val="0"/>
      <w:marRight w:val="0"/>
      <w:marTop w:val="0"/>
      <w:marBottom w:val="0"/>
      <w:divBdr>
        <w:top w:val="none" w:sz="0" w:space="0" w:color="auto"/>
        <w:left w:val="none" w:sz="0" w:space="0" w:color="auto"/>
        <w:bottom w:val="none" w:sz="0" w:space="0" w:color="auto"/>
        <w:right w:val="none" w:sz="0" w:space="0" w:color="auto"/>
      </w:divBdr>
    </w:div>
    <w:div w:id="1230186559">
      <w:bodyDiv w:val="1"/>
      <w:marLeft w:val="0"/>
      <w:marRight w:val="0"/>
      <w:marTop w:val="0"/>
      <w:marBottom w:val="0"/>
      <w:divBdr>
        <w:top w:val="none" w:sz="0" w:space="0" w:color="auto"/>
        <w:left w:val="none" w:sz="0" w:space="0" w:color="auto"/>
        <w:bottom w:val="none" w:sz="0" w:space="0" w:color="auto"/>
        <w:right w:val="none" w:sz="0" w:space="0" w:color="auto"/>
      </w:divBdr>
    </w:div>
    <w:div w:id="1243177115">
      <w:bodyDiv w:val="1"/>
      <w:marLeft w:val="0"/>
      <w:marRight w:val="0"/>
      <w:marTop w:val="0"/>
      <w:marBottom w:val="0"/>
      <w:divBdr>
        <w:top w:val="none" w:sz="0" w:space="0" w:color="auto"/>
        <w:left w:val="none" w:sz="0" w:space="0" w:color="auto"/>
        <w:bottom w:val="none" w:sz="0" w:space="0" w:color="auto"/>
        <w:right w:val="none" w:sz="0" w:space="0" w:color="auto"/>
      </w:divBdr>
    </w:div>
    <w:div w:id="1289626783">
      <w:bodyDiv w:val="1"/>
      <w:marLeft w:val="0"/>
      <w:marRight w:val="0"/>
      <w:marTop w:val="0"/>
      <w:marBottom w:val="0"/>
      <w:divBdr>
        <w:top w:val="none" w:sz="0" w:space="0" w:color="auto"/>
        <w:left w:val="none" w:sz="0" w:space="0" w:color="auto"/>
        <w:bottom w:val="none" w:sz="0" w:space="0" w:color="auto"/>
        <w:right w:val="none" w:sz="0" w:space="0" w:color="auto"/>
      </w:divBdr>
    </w:div>
    <w:div w:id="1315985915">
      <w:bodyDiv w:val="1"/>
      <w:marLeft w:val="0"/>
      <w:marRight w:val="0"/>
      <w:marTop w:val="0"/>
      <w:marBottom w:val="0"/>
      <w:divBdr>
        <w:top w:val="none" w:sz="0" w:space="0" w:color="auto"/>
        <w:left w:val="none" w:sz="0" w:space="0" w:color="auto"/>
        <w:bottom w:val="none" w:sz="0" w:space="0" w:color="auto"/>
        <w:right w:val="none" w:sz="0" w:space="0" w:color="auto"/>
      </w:divBdr>
    </w:div>
    <w:div w:id="1321276094">
      <w:bodyDiv w:val="1"/>
      <w:marLeft w:val="0"/>
      <w:marRight w:val="0"/>
      <w:marTop w:val="0"/>
      <w:marBottom w:val="0"/>
      <w:divBdr>
        <w:top w:val="none" w:sz="0" w:space="0" w:color="auto"/>
        <w:left w:val="none" w:sz="0" w:space="0" w:color="auto"/>
        <w:bottom w:val="none" w:sz="0" w:space="0" w:color="auto"/>
        <w:right w:val="none" w:sz="0" w:space="0" w:color="auto"/>
      </w:divBdr>
      <w:divsChild>
        <w:div w:id="1574699612">
          <w:marLeft w:val="0"/>
          <w:marRight w:val="0"/>
          <w:marTop w:val="0"/>
          <w:marBottom w:val="0"/>
          <w:divBdr>
            <w:top w:val="none" w:sz="0" w:space="0" w:color="auto"/>
            <w:left w:val="none" w:sz="0" w:space="0" w:color="auto"/>
            <w:bottom w:val="none" w:sz="0" w:space="0" w:color="auto"/>
            <w:right w:val="none" w:sz="0" w:space="0" w:color="auto"/>
          </w:divBdr>
          <w:divsChild>
            <w:div w:id="966860878">
              <w:marLeft w:val="0"/>
              <w:marRight w:val="0"/>
              <w:marTop w:val="0"/>
              <w:marBottom w:val="0"/>
              <w:divBdr>
                <w:top w:val="none" w:sz="0" w:space="0" w:color="auto"/>
                <w:left w:val="none" w:sz="0" w:space="0" w:color="auto"/>
                <w:bottom w:val="none" w:sz="0" w:space="0" w:color="auto"/>
                <w:right w:val="none" w:sz="0" w:space="0" w:color="auto"/>
              </w:divBdr>
              <w:divsChild>
                <w:div w:id="96974342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75286631">
          <w:marLeft w:val="0"/>
          <w:marRight w:val="0"/>
          <w:marTop w:val="0"/>
          <w:marBottom w:val="0"/>
          <w:divBdr>
            <w:top w:val="none" w:sz="0" w:space="0" w:color="auto"/>
            <w:left w:val="none" w:sz="0" w:space="0" w:color="auto"/>
            <w:bottom w:val="none" w:sz="0" w:space="0" w:color="auto"/>
            <w:right w:val="none" w:sz="0" w:space="0" w:color="auto"/>
          </w:divBdr>
          <w:divsChild>
            <w:div w:id="1169444092">
              <w:marLeft w:val="0"/>
              <w:marRight w:val="0"/>
              <w:marTop w:val="0"/>
              <w:marBottom w:val="0"/>
              <w:divBdr>
                <w:top w:val="none" w:sz="0" w:space="0" w:color="auto"/>
                <w:left w:val="none" w:sz="0" w:space="0" w:color="auto"/>
                <w:bottom w:val="none" w:sz="0" w:space="0" w:color="auto"/>
                <w:right w:val="none" w:sz="0" w:space="0" w:color="auto"/>
              </w:divBdr>
              <w:divsChild>
                <w:div w:id="1330864380">
                  <w:marLeft w:val="-420"/>
                  <w:marRight w:val="0"/>
                  <w:marTop w:val="0"/>
                  <w:marBottom w:val="0"/>
                  <w:divBdr>
                    <w:top w:val="none" w:sz="0" w:space="0" w:color="auto"/>
                    <w:left w:val="none" w:sz="0" w:space="0" w:color="auto"/>
                    <w:bottom w:val="none" w:sz="0" w:space="0" w:color="auto"/>
                    <w:right w:val="none" w:sz="0" w:space="0" w:color="auto"/>
                  </w:divBdr>
                  <w:divsChild>
                    <w:div w:id="65419744">
                      <w:marLeft w:val="0"/>
                      <w:marRight w:val="0"/>
                      <w:marTop w:val="0"/>
                      <w:marBottom w:val="0"/>
                      <w:divBdr>
                        <w:top w:val="none" w:sz="0" w:space="0" w:color="auto"/>
                        <w:left w:val="none" w:sz="0" w:space="0" w:color="auto"/>
                        <w:bottom w:val="none" w:sz="0" w:space="0" w:color="auto"/>
                        <w:right w:val="none" w:sz="0" w:space="0" w:color="auto"/>
                      </w:divBdr>
                      <w:divsChild>
                        <w:div w:id="664211967">
                          <w:marLeft w:val="0"/>
                          <w:marRight w:val="0"/>
                          <w:marTop w:val="0"/>
                          <w:marBottom w:val="0"/>
                          <w:divBdr>
                            <w:top w:val="none" w:sz="0" w:space="0" w:color="auto"/>
                            <w:left w:val="none" w:sz="0" w:space="0" w:color="auto"/>
                            <w:bottom w:val="none" w:sz="0" w:space="0" w:color="auto"/>
                            <w:right w:val="none" w:sz="0" w:space="0" w:color="auto"/>
                          </w:divBdr>
                          <w:divsChild>
                            <w:div w:id="1203907099">
                              <w:marLeft w:val="0"/>
                              <w:marRight w:val="0"/>
                              <w:marTop w:val="0"/>
                              <w:marBottom w:val="0"/>
                              <w:divBdr>
                                <w:top w:val="none" w:sz="0" w:space="0" w:color="auto"/>
                                <w:left w:val="none" w:sz="0" w:space="0" w:color="auto"/>
                                <w:bottom w:val="none" w:sz="0" w:space="0" w:color="auto"/>
                                <w:right w:val="none" w:sz="0" w:space="0" w:color="auto"/>
                              </w:divBdr>
                            </w:div>
                            <w:div w:id="1743944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1693994">
      <w:bodyDiv w:val="1"/>
      <w:marLeft w:val="0"/>
      <w:marRight w:val="0"/>
      <w:marTop w:val="0"/>
      <w:marBottom w:val="0"/>
      <w:divBdr>
        <w:top w:val="none" w:sz="0" w:space="0" w:color="auto"/>
        <w:left w:val="none" w:sz="0" w:space="0" w:color="auto"/>
        <w:bottom w:val="none" w:sz="0" w:space="0" w:color="auto"/>
        <w:right w:val="none" w:sz="0" w:space="0" w:color="auto"/>
      </w:divBdr>
    </w:div>
    <w:div w:id="1340812434">
      <w:bodyDiv w:val="1"/>
      <w:marLeft w:val="0"/>
      <w:marRight w:val="0"/>
      <w:marTop w:val="0"/>
      <w:marBottom w:val="0"/>
      <w:divBdr>
        <w:top w:val="none" w:sz="0" w:space="0" w:color="auto"/>
        <w:left w:val="none" w:sz="0" w:space="0" w:color="auto"/>
        <w:bottom w:val="none" w:sz="0" w:space="0" w:color="auto"/>
        <w:right w:val="none" w:sz="0" w:space="0" w:color="auto"/>
      </w:divBdr>
    </w:div>
    <w:div w:id="1347294673">
      <w:bodyDiv w:val="1"/>
      <w:marLeft w:val="0"/>
      <w:marRight w:val="0"/>
      <w:marTop w:val="0"/>
      <w:marBottom w:val="0"/>
      <w:divBdr>
        <w:top w:val="none" w:sz="0" w:space="0" w:color="auto"/>
        <w:left w:val="none" w:sz="0" w:space="0" w:color="auto"/>
        <w:bottom w:val="none" w:sz="0" w:space="0" w:color="auto"/>
        <w:right w:val="none" w:sz="0" w:space="0" w:color="auto"/>
      </w:divBdr>
    </w:div>
    <w:div w:id="1421639233">
      <w:bodyDiv w:val="1"/>
      <w:marLeft w:val="0"/>
      <w:marRight w:val="0"/>
      <w:marTop w:val="0"/>
      <w:marBottom w:val="0"/>
      <w:divBdr>
        <w:top w:val="none" w:sz="0" w:space="0" w:color="auto"/>
        <w:left w:val="none" w:sz="0" w:space="0" w:color="auto"/>
        <w:bottom w:val="none" w:sz="0" w:space="0" w:color="auto"/>
        <w:right w:val="none" w:sz="0" w:space="0" w:color="auto"/>
      </w:divBdr>
    </w:div>
    <w:div w:id="1586064251">
      <w:bodyDiv w:val="1"/>
      <w:marLeft w:val="0"/>
      <w:marRight w:val="0"/>
      <w:marTop w:val="0"/>
      <w:marBottom w:val="0"/>
      <w:divBdr>
        <w:top w:val="none" w:sz="0" w:space="0" w:color="auto"/>
        <w:left w:val="none" w:sz="0" w:space="0" w:color="auto"/>
        <w:bottom w:val="none" w:sz="0" w:space="0" w:color="auto"/>
        <w:right w:val="none" w:sz="0" w:space="0" w:color="auto"/>
      </w:divBdr>
    </w:div>
    <w:div w:id="1587690799">
      <w:bodyDiv w:val="1"/>
      <w:marLeft w:val="0"/>
      <w:marRight w:val="0"/>
      <w:marTop w:val="0"/>
      <w:marBottom w:val="0"/>
      <w:divBdr>
        <w:top w:val="none" w:sz="0" w:space="0" w:color="auto"/>
        <w:left w:val="none" w:sz="0" w:space="0" w:color="auto"/>
        <w:bottom w:val="none" w:sz="0" w:space="0" w:color="auto"/>
        <w:right w:val="none" w:sz="0" w:space="0" w:color="auto"/>
      </w:divBdr>
    </w:div>
    <w:div w:id="1618415956">
      <w:bodyDiv w:val="1"/>
      <w:marLeft w:val="0"/>
      <w:marRight w:val="0"/>
      <w:marTop w:val="0"/>
      <w:marBottom w:val="0"/>
      <w:divBdr>
        <w:top w:val="none" w:sz="0" w:space="0" w:color="auto"/>
        <w:left w:val="none" w:sz="0" w:space="0" w:color="auto"/>
        <w:bottom w:val="none" w:sz="0" w:space="0" w:color="auto"/>
        <w:right w:val="none" w:sz="0" w:space="0" w:color="auto"/>
      </w:divBdr>
    </w:div>
    <w:div w:id="1715078244">
      <w:bodyDiv w:val="1"/>
      <w:marLeft w:val="0"/>
      <w:marRight w:val="0"/>
      <w:marTop w:val="0"/>
      <w:marBottom w:val="0"/>
      <w:divBdr>
        <w:top w:val="none" w:sz="0" w:space="0" w:color="auto"/>
        <w:left w:val="none" w:sz="0" w:space="0" w:color="auto"/>
        <w:bottom w:val="none" w:sz="0" w:space="0" w:color="auto"/>
        <w:right w:val="none" w:sz="0" w:space="0" w:color="auto"/>
      </w:divBdr>
      <w:divsChild>
        <w:div w:id="1553037967">
          <w:marLeft w:val="0"/>
          <w:marRight w:val="0"/>
          <w:marTop w:val="0"/>
          <w:marBottom w:val="0"/>
          <w:divBdr>
            <w:top w:val="none" w:sz="0" w:space="0" w:color="auto"/>
            <w:left w:val="none" w:sz="0" w:space="0" w:color="auto"/>
            <w:bottom w:val="none" w:sz="0" w:space="0" w:color="auto"/>
            <w:right w:val="none" w:sz="0" w:space="0" w:color="auto"/>
          </w:divBdr>
          <w:divsChild>
            <w:div w:id="1610351639">
              <w:marLeft w:val="0"/>
              <w:marRight w:val="0"/>
              <w:marTop w:val="0"/>
              <w:marBottom w:val="0"/>
              <w:divBdr>
                <w:top w:val="none" w:sz="0" w:space="0" w:color="auto"/>
                <w:left w:val="none" w:sz="0" w:space="0" w:color="auto"/>
                <w:bottom w:val="none" w:sz="0" w:space="0" w:color="auto"/>
                <w:right w:val="none" w:sz="0" w:space="0" w:color="auto"/>
              </w:divBdr>
              <w:divsChild>
                <w:div w:id="514150375">
                  <w:marLeft w:val="0"/>
                  <w:marRight w:val="0"/>
                  <w:marTop w:val="0"/>
                  <w:marBottom w:val="0"/>
                  <w:divBdr>
                    <w:top w:val="none" w:sz="0" w:space="0" w:color="auto"/>
                    <w:left w:val="none" w:sz="0" w:space="0" w:color="auto"/>
                    <w:bottom w:val="none" w:sz="0" w:space="0" w:color="auto"/>
                    <w:right w:val="none" w:sz="0" w:space="0" w:color="auto"/>
                  </w:divBdr>
                  <w:divsChild>
                    <w:div w:id="1509825709">
                      <w:marLeft w:val="0"/>
                      <w:marRight w:val="0"/>
                      <w:marTop w:val="0"/>
                      <w:marBottom w:val="0"/>
                      <w:divBdr>
                        <w:top w:val="none" w:sz="0" w:space="0" w:color="auto"/>
                        <w:left w:val="none" w:sz="0" w:space="0" w:color="auto"/>
                        <w:bottom w:val="none" w:sz="0" w:space="0" w:color="auto"/>
                        <w:right w:val="none" w:sz="0" w:space="0" w:color="auto"/>
                      </w:divBdr>
                      <w:divsChild>
                        <w:div w:id="836963671">
                          <w:marLeft w:val="0"/>
                          <w:marRight w:val="0"/>
                          <w:marTop w:val="0"/>
                          <w:marBottom w:val="0"/>
                          <w:divBdr>
                            <w:top w:val="none" w:sz="0" w:space="0" w:color="auto"/>
                            <w:left w:val="none" w:sz="0" w:space="0" w:color="auto"/>
                            <w:bottom w:val="none" w:sz="0" w:space="0" w:color="auto"/>
                            <w:right w:val="none" w:sz="0" w:space="0" w:color="auto"/>
                          </w:divBdr>
                          <w:divsChild>
                            <w:div w:id="1428840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9837730">
      <w:bodyDiv w:val="1"/>
      <w:marLeft w:val="0"/>
      <w:marRight w:val="0"/>
      <w:marTop w:val="0"/>
      <w:marBottom w:val="0"/>
      <w:divBdr>
        <w:top w:val="none" w:sz="0" w:space="0" w:color="auto"/>
        <w:left w:val="none" w:sz="0" w:space="0" w:color="auto"/>
        <w:bottom w:val="none" w:sz="0" w:space="0" w:color="auto"/>
        <w:right w:val="none" w:sz="0" w:space="0" w:color="auto"/>
      </w:divBdr>
    </w:div>
    <w:div w:id="1751809557">
      <w:bodyDiv w:val="1"/>
      <w:marLeft w:val="0"/>
      <w:marRight w:val="0"/>
      <w:marTop w:val="0"/>
      <w:marBottom w:val="0"/>
      <w:divBdr>
        <w:top w:val="none" w:sz="0" w:space="0" w:color="auto"/>
        <w:left w:val="none" w:sz="0" w:space="0" w:color="auto"/>
        <w:bottom w:val="none" w:sz="0" w:space="0" w:color="auto"/>
        <w:right w:val="none" w:sz="0" w:space="0" w:color="auto"/>
      </w:divBdr>
      <w:divsChild>
        <w:div w:id="982849646">
          <w:marLeft w:val="360"/>
          <w:marRight w:val="0"/>
          <w:marTop w:val="200"/>
          <w:marBottom w:val="0"/>
          <w:divBdr>
            <w:top w:val="none" w:sz="0" w:space="0" w:color="auto"/>
            <w:left w:val="none" w:sz="0" w:space="0" w:color="auto"/>
            <w:bottom w:val="none" w:sz="0" w:space="0" w:color="auto"/>
            <w:right w:val="none" w:sz="0" w:space="0" w:color="auto"/>
          </w:divBdr>
        </w:div>
        <w:div w:id="1933126702">
          <w:marLeft w:val="360"/>
          <w:marRight w:val="0"/>
          <w:marTop w:val="200"/>
          <w:marBottom w:val="0"/>
          <w:divBdr>
            <w:top w:val="none" w:sz="0" w:space="0" w:color="auto"/>
            <w:left w:val="none" w:sz="0" w:space="0" w:color="auto"/>
            <w:bottom w:val="none" w:sz="0" w:space="0" w:color="auto"/>
            <w:right w:val="none" w:sz="0" w:space="0" w:color="auto"/>
          </w:divBdr>
        </w:div>
      </w:divsChild>
    </w:div>
    <w:div w:id="1774666638">
      <w:bodyDiv w:val="1"/>
      <w:marLeft w:val="0"/>
      <w:marRight w:val="0"/>
      <w:marTop w:val="0"/>
      <w:marBottom w:val="0"/>
      <w:divBdr>
        <w:top w:val="none" w:sz="0" w:space="0" w:color="auto"/>
        <w:left w:val="none" w:sz="0" w:space="0" w:color="auto"/>
        <w:bottom w:val="none" w:sz="0" w:space="0" w:color="auto"/>
        <w:right w:val="none" w:sz="0" w:space="0" w:color="auto"/>
      </w:divBdr>
    </w:div>
    <w:div w:id="1796289329">
      <w:bodyDiv w:val="1"/>
      <w:marLeft w:val="0"/>
      <w:marRight w:val="0"/>
      <w:marTop w:val="0"/>
      <w:marBottom w:val="0"/>
      <w:divBdr>
        <w:top w:val="none" w:sz="0" w:space="0" w:color="auto"/>
        <w:left w:val="none" w:sz="0" w:space="0" w:color="auto"/>
        <w:bottom w:val="none" w:sz="0" w:space="0" w:color="auto"/>
        <w:right w:val="none" w:sz="0" w:space="0" w:color="auto"/>
      </w:divBdr>
    </w:div>
    <w:div w:id="1825272829">
      <w:bodyDiv w:val="1"/>
      <w:marLeft w:val="0"/>
      <w:marRight w:val="0"/>
      <w:marTop w:val="0"/>
      <w:marBottom w:val="0"/>
      <w:divBdr>
        <w:top w:val="none" w:sz="0" w:space="0" w:color="auto"/>
        <w:left w:val="none" w:sz="0" w:space="0" w:color="auto"/>
        <w:bottom w:val="none" w:sz="0" w:space="0" w:color="auto"/>
        <w:right w:val="none" w:sz="0" w:space="0" w:color="auto"/>
      </w:divBdr>
    </w:div>
    <w:div w:id="1845902748">
      <w:bodyDiv w:val="1"/>
      <w:marLeft w:val="0"/>
      <w:marRight w:val="0"/>
      <w:marTop w:val="0"/>
      <w:marBottom w:val="0"/>
      <w:divBdr>
        <w:top w:val="none" w:sz="0" w:space="0" w:color="auto"/>
        <w:left w:val="none" w:sz="0" w:space="0" w:color="auto"/>
        <w:bottom w:val="none" w:sz="0" w:space="0" w:color="auto"/>
        <w:right w:val="none" w:sz="0" w:space="0" w:color="auto"/>
      </w:divBdr>
    </w:div>
    <w:div w:id="1859419653">
      <w:bodyDiv w:val="1"/>
      <w:marLeft w:val="0"/>
      <w:marRight w:val="0"/>
      <w:marTop w:val="0"/>
      <w:marBottom w:val="0"/>
      <w:divBdr>
        <w:top w:val="none" w:sz="0" w:space="0" w:color="auto"/>
        <w:left w:val="none" w:sz="0" w:space="0" w:color="auto"/>
        <w:bottom w:val="none" w:sz="0" w:space="0" w:color="auto"/>
        <w:right w:val="none" w:sz="0" w:space="0" w:color="auto"/>
      </w:divBdr>
    </w:div>
    <w:div w:id="1860117235">
      <w:bodyDiv w:val="1"/>
      <w:marLeft w:val="0"/>
      <w:marRight w:val="0"/>
      <w:marTop w:val="0"/>
      <w:marBottom w:val="0"/>
      <w:divBdr>
        <w:top w:val="none" w:sz="0" w:space="0" w:color="auto"/>
        <w:left w:val="none" w:sz="0" w:space="0" w:color="auto"/>
        <w:bottom w:val="none" w:sz="0" w:space="0" w:color="auto"/>
        <w:right w:val="none" w:sz="0" w:space="0" w:color="auto"/>
      </w:divBdr>
      <w:divsChild>
        <w:div w:id="27344087">
          <w:marLeft w:val="360"/>
          <w:marRight w:val="0"/>
          <w:marTop w:val="200"/>
          <w:marBottom w:val="0"/>
          <w:divBdr>
            <w:top w:val="none" w:sz="0" w:space="0" w:color="auto"/>
            <w:left w:val="none" w:sz="0" w:space="0" w:color="auto"/>
            <w:bottom w:val="none" w:sz="0" w:space="0" w:color="auto"/>
            <w:right w:val="none" w:sz="0" w:space="0" w:color="auto"/>
          </w:divBdr>
        </w:div>
        <w:div w:id="1231581351">
          <w:marLeft w:val="360"/>
          <w:marRight w:val="0"/>
          <w:marTop w:val="200"/>
          <w:marBottom w:val="0"/>
          <w:divBdr>
            <w:top w:val="none" w:sz="0" w:space="0" w:color="auto"/>
            <w:left w:val="none" w:sz="0" w:space="0" w:color="auto"/>
            <w:bottom w:val="none" w:sz="0" w:space="0" w:color="auto"/>
            <w:right w:val="none" w:sz="0" w:space="0" w:color="auto"/>
          </w:divBdr>
        </w:div>
      </w:divsChild>
    </w:div>
    <w:div w:id="1941180164">
      <w:bodyDiv w:val="1"/>
      <w:marLeft w:val="0"/>
      <w:marRight w:val="0"/>
      <w:marTop w:val="0"/>
      <w:marBottom w:val="0"/>
      <w:divBdr>
        <w:top w:val="none" w:sz="0" w:space="0" w:color="auto"/>
        <w:left w:val="none" w:sz="0" w:space="0" w:color="auto"/>
        <w:bottom w:val="none" w:sz="0" w:space="0" w:color="auto"/>
        <w:right w:val="none" w:sz="0" w:space="0" w:color="auto"/>
      </w:divBdr>
      <w:divsChild>
        <w:div w:id="231696674">
          <w:marLeft w:val="0"/>
          <w:marRight w:val="0"/>
          <w:marTop w:val="0"/>
          <w:marBottom w:val="0"/>
          <w:divBdr>
            <w:top w:val="none" w:sz="0" w:space="0" w:color="auto"/>
            <w:left w:val="none" w:sz="0" w:space="0" w:color="auto"/>
            <w:bottom w:val="none" w:sz="0" w:space="0" w:color="auto"/>
            <w:right w:val="none" w:sz="0" w:space="0" w:color="auto"/>
          </w:divBdr>
          <w:divsChild>
            <w:div w:id="1931965488">
              <w:marLeft w:val="0"/>
              <w:marRight w:val="0"/>
              <w:marTop w:val="0"/>
              <w:marBottom w:val="0"/>
              <w:divBdr>
                <w:top w:val="none" w:sz="0" w:space="0" w:color="auto"/>
                <w:left w:val="none" w:sz="0" w:space="0" w:color="auto"/>
                <w:bottom w:val="none" w:sz="0" w:space="0" w:color="auto"/>
                <w:right w:val="none" w:sz="0" w:space="0" w:color="auto"/>
              </w:divBdr>
              <w:divsChild>
                <w:div w:id="30738876">
                  <w:marLeft w:val="0"/>
                  <w:marRight w:val="0"/>
                  <w:marTop w:val="0"/>
                  <w:marBottom w:val="0"/>
                  <w:divBdr>
                    <w:top w:val="none" w:sz="0" w:space="0" w:color="auto"/>
                    <w:left w:val="none" w:sz="0" w:space="0" w:color="auto"/>
                    <w:bottom w:val="none" w:sz="0" w:space="0" w:color="auto"/>
                    <w:right w:val="none" w:sz="0" w:space="0" w:color="auto"/>
                  </w:divBdr>
                  <w:divsChild>
                    <w:div w:id="141689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844321">
          <w:marLeft w:val="0"/>
          <w:marRight w:val="0"/>
          <w:marTop w:val="0"/>
          <w:marBottom w:val="0"/>
          <w:divBdr>
            <w:top w:val="none" w:sz="0" w:space="0" w:color="auto"/>
            <w:left w:val="none" w:sz="0" w:space="0" w:color="auto"/>
            <w:bottom w:val="none" w:sz="0" w:space="0" w:color="auto"/>
            <w:right w:val="none" w:sz="0" w:space="0" w:color="auto"/>
          </w:divBdr>
          <w:divsChild>
            <w:div w:id="1813987446">
              <w:marLeft w:val="0"/>
              <w:marRight w:val="0"/>
              <w:marTop w:val="0"/>
              <w:marBottom w:val="0"/>
              <w:divBdr>
                <w:top w:val="none" w:sz="0" w:space="0" w:color="auto"/>
                <w:left w:val="none" w:sz="0" w:space="0" w:color="auto"/>
                <w:bottom w:val="none" w:sz="0" w:space="0" w:color="auto"/>
                <w:right w:val="none" w:sz="0" w:space="0" w:color="auto"/>
              </w:divBdr>
              <w:divsChild>
                <w:div w:id="588078846">
                  <w:marLeft w:val="0"/>
                  <w:marRight w:val="0"/>
                  <w:marTop w:val="0"/>
                  <w:marBottom w:val="0"/>
                  <w:divBdr>
                    <w:top w:val="none" w:sz="0" w:space="0" w:color="auto"/>
                    <w:left w:val="none" w:sz="0" w:space="0" w:color="auto"/>
                    <w:bottom w:val="none" w:sz="0" w:space="0" w:color="auto"/>
                    <w:right w:val="none" w:sz="0" w:space="0" w:color="auto"/>
                  </w:divBdr>
                  <w:divsChild>
                    <w:div w:id="137226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332528">
      <w:bodyDiv w:val="1"/>
      <w:marLeft w:val="0"/>
      <w:marRight w:val="0"/>
      <w:marTop w:val="0"/>
      <w:marBottom w:val="0"/>
      <w:divBdr>
        <w:top w:val="none" w:sz="0" w:space="0" w:color="auto"/>
        <w:left w:val="none" w:sz="0" w:space="0" w:color="auto"/>
        <w:bottom w:val="none" w:sz="0" w:space="0" w:color="auto"/>
        <w:right w:val="none" w:sz="0" w:space="0" w:color="auto"/>
      </w:divBdr>
    </w:div>
    <w:div w:id="1991707491">
      <w:bodyDiv w:val="1"/>
      <w:marLeft w:val="0"/>
      <w:marRight w:val="0"/>
      <w:marTop w:val="0"/>
      <w:marBottom w:val="0"/>
      <w:divBdr>
        <w:top w:val="none" w:sz="0" w:space="0" w:color="auto"/>
        <w:left w:val="none" w:sz="0" w:space="0" w:color="auto"/>
        <w:bottom w:val="none" w:sz="0" w:space="0" w:color="auto"/>
        <w:right w:val="none" w:sz="0" w:space="0" w:color="auto"/>
      </w:divBdr>
    </w:div>
    <w:div w:id="2012174800">
      <w:bodyDiv w:val="1"/>
      <w:marLeft w:val="0"/>
      <w:marRight w:val="0"/>
      <w:marTop w:val="0"/>
      <w:marBottom w:val="0"/>
      <w:divBdr>
        <w:top w:val="none" w:sz="0" w:space="0" w:color="auto"/>
        <w:left w:val="none" w:sz="0" w:space="0" w:color="auto"/>
        <w:bottom w:val="none" w:sz="0" w:space="0" w:color="auto"/>
        <w:right w:val="none" w:sz="0" w:space="0" w:color="auto"/>
      </w:divBdr>
    </w:div>
    <w:div w:id="2014794166">
      <w:bodyDiv w:val="1"/>
      <w:marLeft w:val="0"/>
      <w:marRight w:val="0"/>
      <w:marTop w:val="0"/>
      <w:marBottom w:val="0"/>
      <w:divBdr>
        <w:top w:val="none" w:sz="0" w:space="0" w:color="auto"/>
        <w:left w:val="none" w:sz="0" w:space="0" w:color="auto"/>
        <w:bottom w:val="none" w:sz="0" w:space="0" w:color="auto"/>
        <w:right w:val="none" w:sz="0" w:space="0" w:color="auto"/>
      </w:divBdr>
    </w:div>
    <w:div w:id="2015498159">
      <w:bodyDiv w:val="1"/>
      <w:marLeft w:val="0"/>
      <w:marRight w:val="0"/>
      <w:marTop w:val="0"/>
      <w:marBottom w:val="0"/>
      <w:divBdr>
        <w:top w:val="none" w:sz="0" w:space="0" w:color="auto"/>
        <w:left w:val="none" w:sz="0" w:space="0" w:color="auto"/>
        <w:bottom w:val="none" w:sz="0" w:space="0" w:color="auto"/>
        <w:right w:val="none" w:sz="0" w:space="0" w:color="auto"/>
      </w:divBdr>
    </w:div>
    <w:div w:id="2054842400">
      <w:bodyDiv w:val="1"/>
      <w:marLeft w:val="0"/>
      <w:marRight w:val="0"/>
      <w:marTop w:val="0"/>
      <w:marBottom w:val="0"/>
      <w:divBdr>
        <w:top w:val="none" w:sz="0" w:space="0" w:color="auto"/>
        <w:left w:val="none" w:sz="0" w:space="0" w:color="auto"/>
        <w:bottom w:val="none" w:sz="0" w:space="0" w:color="auto"/>
        <w:right w:val="none" w:sz="0" w:space="0" w:color="auto"/>
      </w:divBdr>
      <w:divsChild>
        <w:div w:id="913395771">
          <w:marLeft w:val="0"/>
          <w:marRight w:val="0"/>
          <w:marTop w:val="0"/>
          <w:marBottom w:val="0"/>
          <w:divBdr>
            <w:top w:val="none" w:sz="0" w:space="0" w:color="auto"/>
            <w:left w:val="none" w:sz="0" w:space="0" w:color="auto"/>
            <w:bottom w:val="none" w:sz="0" w:space="0" w:color="auto"/>
            <w:right w:val="none" w:sz="0" w:space="0" w:color="auto"/>
          </w:divBdr>
          <w:divsChild>
            <w:div w:id="394162575">
              <w:marLeft w:val="0"/>
              <w:marRight w:val="0"/>
              <w:marTop w:val="0"/>
              <w:marBottom w:val="0"/>
              <w:divBdr>
                <w:top w:val="none" w:sz="0" w:space="0" w:color="auto"/>
                <w:left w:val="none" w:sz="0" w:space="0" w:color="auto"/>
                <w:bottom w:val="none" w:sz="0" w:space="0" w:color="auto"/>
                <w:right w:val="none" w:sz="0" w:space="0" w:color="auto"/>
              </w:divBdr>
              <w:divsChild>
                <w:div w:id="1534223224">
                  <w:marLeft w:val="0"/>
                  <w:marRight w:val="0"/>
                  <w:marTop w:val="0"/>
                  <w:marBottom w:val="0"/>
                  <w:divBdr>
                    <w:top w:val="none" w:sz="0" w:space="0" w:color="auto"/>
                    <w:left w:val="none" w:sz="0" w:space="0" w:color="auto"/>
                    <w:bottom w:val="none" w:sz="0" w:space="0" w:color="auto"/>
                    <w:right w:val="none" w:sz="0" w:space="0" w:color="auto"/>
                  </w:divBdr>
                  <w:divsChild>
                    <w:div w:id="1039431794">
                      <w:marLeft w:val="0"/>
                      <w:marRight w:val="0"/>
                      <w:marTop w:val="0"/>
                      <w:marBottom w:val="0"/>
                      <w:divBdr>
                        <w:top w:val="none" w:sz="0" w:space="0" w:color="auto"/>
                        <w:left w:val="none" w:sz="0" w:space="0" w:color="auto"/>
                        <w:bottom w:val="none" w:sz="0" w:space="0" w:color="auto"/>
                        <w:right w:val="none" w:sz="0" w:space="0" w:color="auto"/>
                      </w:divBdr>
                      <w:divsChild>
                        <w:div w:id="204145432">
                          <w:marLeft w:val="0"/>
                          <w:marRight w:val="0"/>
                          <w:marTop w:val="0"/>
                          <w:marBottom w:val="0"/>
                          <w:divBdr>
                            <w:top w:val="none" w:sz="0" w:space="0" w:color="auto"/>
                            <w:left w:val="none" w:sz="0" w:space="0" w:color="auto"/>
                            <w:bottom w:val="none" w:sz="0" w:space="0" w:color="auto"/>
                            <w:right w:val="none" w:sz="0" w:space="0" w:color="auto"/>
                          </w:divBdr>
                          <w:divsChild>
                            <w:div w:id="144480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5040798">
      <w:bodyDiv w:val="1"/>
      <w:marLeft w:val="0"/>
      <w:marRight w:val="0"/>
      <w:marTop w:val="0"/>
      <w:marBottom w:val="0"/>
      <w:divBdr>
        <w:top w:val="none" w:sz="0" w:space="0" w:color="auto"/>
        <w:left w:val="none" w:sz="0" w:space="0" w:color="auto"/>
        <w:bottom w:val="none" w:sz="0" w:space="0" w:color="auto"/>
        <w:right w:val="none" w:sz="0" w:space="0" w:color="auto"/>
      </w:divBdr>
    </w:div>
    <w:div w:id="2081177287">
      <w:bodyDiv w:val="1"/>
      <w:marLeft w:val="0"/>
      <w:marRight w:val="0"/>
      <w:marTop w:val="0"/>
      <w:marBottom w:val="0"/>
      <w:divBdr>
        <w:top w:val="none" w:sz="0" w:space="0" w:color="auto"/>
        <w:left w:val="none" w:sz="0" w:space="0" w:color="auto"/>
        <w:bottom w:val="none" w:sz="0" w:space="0" w:color="auto"/>
        <w:right w:val="none" w:sz="0" w:space="0" w:color="auto"/>
      </w:divBdr>
    </w:div>
    <w:div w:id="2089963345">
      <w:bodyDiv w:val="1"/>
      <w:marLeft w:val="0"/>
      <w:marRight w:val="0"/>
      <w:marTop w:val="0"/>
      <w:marBottom w:val="0"/>
      <w:divBdr>
        <w:top w:val="none" w:sz="0" w:space="0" w:color="auto"/>
        <w:left w:val="none" w:sz="0" w:space="0" w:color="auto"/>
        <w:bottom w:val="none" w:sz="0" w:space="0" w:color="auto"/>
        <w:right w:val="none" w:sz="0" w:space="0" w:color="auto"/>
      </w:divBdr>
      <w:divsChild>
        <w:div w:id="646666202">
          <w:marLeft w:val="360"/>
          <w:marRight w:val="0"/>
          <w:marTop w:val="200"/>
          <w:marBottom w:val="0"/>
          <w:divBdr>
            <w:top w:val="none" w:sz="0" w:space="0" w:color="auto"/>
            <w:left w:val="none" w:sz="0" w:space="0" w:color="auto"/>
            <w:bottom w:val="none" w:sz="0" w:space="0" w:color="auto"/>
            <w:right w:val="none" w:sz="0" w:space="0" w:color="auto"/>
          </w:divBdr>
        </w:div>
        <w:div w:id="675957251">
          <w:marLeft w:val="360"/>
          <w:marRight w:val="0"/>
          <w:marTop w:val="200"/>
          <w:marBottom w:val="0"/>
          <w:divBdr>
            <w:top w:val="none" w:sz="0" w:space="0" w:color="auto"/>
            <w:left w:val="none" w:sz="0" w:space="0" w:color="auto"/>
            <w:bottom w:val="none" w:sz="0" w:space="0" w:color="auto"/>
            <w:right w:val="none" w:sz="0" w:space="0" w:color="auto"/>
          </w:divBdr>
        </w:div>
      </w:divsChild>
    </w:div>
    <w:div w:id="212349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mly.co/blog/play-learn-repeat-repetition-early-years" TargetMode="External"/><Relationship Id="rId13" Type="http://schemas.openxmlformats.org/officeDocument/2006/relationships/hyperlink" Target="https://assets.publishing.service.gov.uk/media/5a7c18d540f0b61a825d66e9/reading_for_pleasure.pdf" TargetMode="External"/><Relationship Id="rId18" Type="http://schemas.openxmlformats.org/officeDocument/2006/relationships/hyperlink" Target="https://doi.org/10.1007/s13158-020-00263-7" TargetMode="External"/><Relationship Id="rId26" Type="http://schemas.openxmlformats.org/officeDocument/2006/relationships/hyperlink" Target="https://visservisible.com/en/using-props-in-presentations/" TargetMode="External"/><Relationship Id="rId3" Type="http://schemas.openxmlformats.org/officeDocument/2006/relationships/settings" Target="settings.xml"/><Relationship Id="rId21" Type="http://schemas.openxmlformats.org/officeDocument/2006/relationships/hyperlink" Target="https://vipfanauctions.com/the-importance-of-props-in-storytelling/" TargetMode="External"/><Relationship Id="rId7" Type="http://schemas.openxmlformats.org/officeDocument/2006/relationships/hyperlink" Target="https://www.slq.qld.gov.au/blog/power-props-first-5-forever-tips-powering-your-library-early-literacy-sessions-using-props" TargetMode="External"/><Relationship Id="rId12" Type="http://schemas.openxmlformats.org/officeDocument/2006/relationships/hyperlink" Target="http://picturebookden.blogspot.com/2015/08/different-voices-by-jane-clarke.html" TargetMode="External"/><Relationship Id="rId17" Type="http://schemas.openxmlformats.org/officeDocument/2006/relationships/hyperlink" Target="https://doi.org/10.3389/fpsyg.2019.00121" TargetMode="External"/><Relationship Id="rId25" Type="http://schemas.openxmlformats.org/officeDocument/2006/relationships/hyperlink" Target="https://scholarworks.wmich.edu/reading_horizons/vol50/iss3/4" TargetMode="External"/><Relationship Id="rId2" Type="http://schemas.openxmlformats.org/officeDocument/2006/relationships/styles" Target="styles.xml"/><Relationship Id="rId16" Type="http://schemas.openxmlformats.org/officeDocument/2006/relationships/hyperlink" Target="https://doi.org/10.3389/fpsyg.2013.00149" TargetMode="External"/><Relationship Id="rId20" Type="http://schemas.openxmlformats.org/officeDocument/2006/relationships/hyperlink" Target="https://www.slq.qld.gov.au/first5forever/blog/why-children-repetition"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lib.washington.edu/server/api/core/bitstreams/a28154a6-fcaa-49b0-b855-fbff6690c51a/content" TargetMode="External"/><Relationship Id="rId24" Type="http://schemas.openxmlformats.org/officeDocument/2006/relationships/hyperlink" Target="https://blog.sonlight.com/distinguish-characters-read-alouds.html"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verychildreadytoread.org/about/" TargetMode="External"/><Relationship Id="rId23" Type="http://schemas.openxmlformats.org/officeDocument/2006/relationships/hyperlink" Target="https://socialsci.libretexts.org/Courses/Lumen_Learning/Book%3A_Child_Development_(Lumen)/08%3A_Module_6-_Language_Development/8.01%3A_Human_Language_Development" TargetMode="External"/><Relationship Id="rId28" Type="http://schemas.openxmlformats.org/officeDocument/2006/relationships/header" Target="header1.xml"/><Relationship Id="rId10" Type="http://schemas.openxmlformats.org/officeDocument/2006/relationships/hyperlink" Target="https://www.beanstalkcharity.org.uk/blog/toddlertales-use-of-props-in-story-starter-sessions" TargetMode="External"/><Relationship Id="rId19" Type="http://schemas.openxmlformats.org/officeDocument/2006/relationships/hyperlink" Target="https://doi.org/10.3389/fpsyg.2018.01800"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tiny-happy-people/articles/z9tcydm" TargetMode="External"/><Relationship Id="rId14" Type="http://schemas.openxmlformats.org/officeDocument/2006/relationships/hyperlink" Target="https://speechsprouts.com/the-power-of-story-props-with-matt-and-molly/" TargetMode="External"/><Relationship Id="rId22" Type="http://schemas.openxmlformats.org/officeDocument/2006/relationships/hyperlink" Target="https://childmind.org/article/why-is-it-important-to-read-to-your-child/" TargetMode="External"/><Relationship Id="rId27" Type="http://schemas.openxmlformats.org/officeDocument/2006/relationships/hyperlink" Target="https://www.diva-portal.org/smash/record.jsf?pid=diva2%3A1498401&amp;dswid=-6952"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3483</Words>
  <Characters>19855</Characters>
  <Application>Microsoft Office Word</Application>
  <DocSecurity>0</DocSecurity>
  <Lines>165</Lines>
  <Paragraphs>46</Paragraphs>
  <ScaleCrop>false</ScaleCrop>
  <Company/>
  <LinksUpToDate>false</LinksUpToDate>
  <CharactersWithSpaces>23292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Jones (2306769)</dc:creator>
  <cp:keywords/>
  <dc:description/>
  <cp:lastModifiedBy>Alison Rees-Edwards</cp:lastModifiedBy>
  <cp:revision>2</cp:revision>
  <dcterms:created xsi:type="dcterms:W3CDTF">2024-11-15T11:41:00Z</dcterms:created>
  <dcterms:modified xsi:type="dcterms:W3CDTF">2024-11-15T11:41:00Z</dcterms:modified>
</cp:coreProperties>
</file>