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4294461"/>
        <w:docPartObj>
          <w:docPartGallery w:val="Cover Pages"/>
          <w:docPartUnique/>
        </w:docPartObj>
      </w:sdtPr>
      <w:sdtEndPr>
        <w:rPr>
          <w:rFonts w:ascii="Times New Roman" w:hAnsi="Times New Roman" w:cs="Times New Roman"/>
          <w:sz w:val="24"/>
          <w:szCs w:val="24"/>
        </w:rPr>
      </w:sdtEndPr>
      <w:sdtContent>
        <w:p w14:paraId="1E8E9322" w14:textId="7EF6E7B9" w:rsidR="00C011DA" w:rsidRDefault="00C011DA">
          <w:r>
            <w:rPr>
              <w:noProof/>
            </w:rPr>
            <mc:AlternateContent>
              <mc:Choice Requires="wpg">
                <w:drawing>
                  <wp:anchor distT="0" distB="0" distL="114300" distR="114300" simplePos="0" relativeHeight="251662336" behindDoc="0" locked="0" layoutInCell="1" allowOverlap="1" wp14:anchorId="5EAF4FC0" wp14:editId="06934EC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08CD6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C41A31F" wp14:editId="5D1BC80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E0E53C" w14:textId="648A4727" w:rsidR="00C011DA" w:rsidRDefault="00C011DA">
                                    <w:pPr>
                                      <w:pStyle w:val="NoSpacing"/>
                                      <w:jc w:val="right"/>
                                      <w:rPr>
                                        <w:color w:val="595959" w:themeColor="text1" w:themeTint="A6"/>
                                        <w:sz w:val="28"/>
                                        <w:szCs w:val="28"/>
                                      </w:rPr>
                                    </w:pPr>
                                    <w:r>
                                      <w:rPr>
                                        <w:color w:val="595959" w:themeColor="text1" w:themeTint="A6"/>
                                        <w:sz w:val="28"/>
                                        <w:szCs w:val="28"/>
                                      </w:rPr>
                                      <w:t>2030582@student.uwtsd.ac.uk</w:t>
                                    </w:r>
                                  </w:p>
                                </w:sdtContent>
                              </w:sdt>
                              <w:p w14:paraId="7FC712D3" w14:textId="77777777" w:rsidR="00C011D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11DA">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41A31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E0E53C" w14:textId="648A4727" w:rsidR="00C011DA" w:rsidRDefault="00C011DA">
                              <w:pPr>
                                <w:pStyle w:val="NoSpacing"/>
                                <w:jc w:val="right"/>
                                <w:rPr>
                                  <w:color w:val="595959" w:themeColor="text1" w:themeTint="A6"/>
                                  <w:sz w:val="28"/>
                                  <w:szCs w:val="28"/>
                                </w:rPr>
                              </w:pPr>
                              <w:r>
                                <w:rPr>
                                  <w:color w:val="595959" w:themeColor="text1" w:themeTint="A6"/>
                                  <w:sz w:val="28"/>
                                  <w:szCs w:val="28"/>
                                </w:rPr>
                                <w:t>2030582@student.uwtsd.ac.uk</w:t>
                              </w:r>
                            </w:p>
                          </w:sdtContent>
                        </w:sdt>
                        <w:p w14:paraId="7FC712D3" w14:textId="77777777" w:rsidR="00C011D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11DA">
                                <w:rPr>
                                  <w:color w:val="595959" w:themeColor="text1" w:themeTint="A6"/>
                                  <w:sz w:val="18"/>
                                  <w:szCs w:val="18"/>
                                </w:rPr>
                                <w:t>[Email address]</w:t>
                              </w:r>
                            </w:sdtContent>
                          </w:sdt>
                        </w:p>
                      </w:txbxContent>
                    </v:textbox>
                    <w10:wrap type="square" anchorx="page" anchory="page"/>
                  </v:shape>
                </w:pict>
              </mc:Fallback>
            </mc:AlternateContent>
          </w:r>
        </w:p>
        <w:p w14:paraId="6EF58DD9" w14:textId="61249559" w:rsidR="00C011DA" w:rsidRDefault="00615BD5">
          <w:pPr>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31A8FA92" wp14:editId="0E0C0A9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247967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4799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2B2EBD" w14:textId="579A1B4E" w:rsidR="00C011DA" w:rsidRDefault="00C011DA" w:rsidP="00C011DA">
                                <w:pPr>
                                  <w:rPr>
                                    <w:color w:val="5B9BD5" w:themeColor="accent1"/>
                                    <w:sz w:val="64"/>
                                    <w:szCs w:val="64"/>
                                  </w:rPr>
                                </w:pPr>
                                <w:r>
                                  <w:rPr>
                                    <w:color w:val="5B9BD5" w:themeColor="accent1"/>
                                    <w:sz w:val="64"/>
                                    <w:szCs w:val="64"/>
                                  </w:rPr>
                                  <w:t xml:space="preserve">            </w:t>
                                </w:r>
                                <w:r w:rsidR="0040042C">
                                  <w:rPr>
                                    <w:color w:val="5B9BD5" w:themeColor="accent1"/>
                                    <w:sz w:val="64"/>
                                    <w:szCs w:val="64"/>
                                  </w:rPr>
                                  <w:t xml:space="preserve">        </w:t>
                                </w:r>
                                <w:r>
                                  <w:rPr>
                                    <w:color w:val="5B9BD5" w:themeColor="accent1"/>
                                    <w:sz w:val="64"/>
                                    <w:szCs w:val="64"/>
                                  </w:rPr>
                                  <w:t xml:space="preserve"> </w:t>
                                </w:r>
                                <w:r w:rsidR="00615BD5">
                                  <w:rPr>
                                    <w:color w:val="5B9BD5" w:themeColor="accent1"/>
                                    <w:sz w:val="64"/>
                                    <w:szCs w:val="64"/>
                                  </w:rPr>
                                  <w:t>Course:</w:t>
                                </w:r>
                                <w:r>
                                  <w:rPr>
                                    <w:color w:val="5B9BD5" w:themeColor="accent1"/>
                                    <w:sz w:val="64"/>
                                    <w:szCs w:val="64"/>
                                  </w:rPr>
                                  <w:t xml:space="preserve"> LCBB5001</w:t>
                                </w:r>
                              </w:p>
                              <w:sdt>
                                <w:sdtPr>
                                  <w:rPr>
                                    <w:rFonts w:ascii="Algerian" w:hAnsi="Algerian"/>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ACD397" w14:textId="00AD2002" w:rsidR="00C011DA" w:rsidRPr="00615BD5" w:rsidRDefault="00C011DA">
                                    <w:pPr>
                                      <w:jc w:val="right"/>
                                      <w:rPr>
                                        <w:rFonts w:ascii="Algerian" w:hAnsi="Algerian"/>
                                        <w:b/>
                                        <w:bCs/>
                                        <w:smallCaps/>
                                        <w:color w:val="404040" w:themeColor="text1" w:themeTint="BF"/>
                                        <w:sz w:val="36"/>
                                        <w:szCs w:val="36"/>
                                      </w:rPr>
                                    </w:pPr>
                                    <w:r w:rsidRPr="00615BD5">
                                      <w:rPr>
                                        <w:rFonts w:ascii="Algerian" w:hAnsi="Algerian"/>
                                        <w:b/>
                                        <w:bCs/>
                                        <w:color w:val="404040" w:themeColor="text1" w:themeTint="BF"/>
                                        <w:sz w:val="36"/>
                                        <w:szCs w:val="36"/>
                                      </w:rPr>
                                      <w:t>ENTREPRENEURSHIP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1A8FA92" id="Text Box 154" o:spid="_x0000_s1027" type="#_x0000_t202" style="position:absolute;margin-left:0;margin-top:0;width:8in;height:195.2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" filled="f" stroked="f" strokeweight=".5pt">
                    <v:textbox inset="126pt,0,54pt,0">
                      <w:txbxContent>
                        <w:p w14:paraId="162B2EBD" w14:textId="579A1B4E" w:rsidR="00C011DA" w:rsidRDefault="00C011DA" w:rsidP="00C011DA">
                          <w:pPr>
                            <w:rPr>
                              <w:color w:val="5B9BD5" w:themeColor="accent1"/>
                              <w:sz w:val="64"/>
                              <w:szCs w:val="64"/>
                            </w:rPr>
                          </w:pPr>
                          <w:r>
                            <w:rPr>
                              <w:color w:val="5B9BD5" w:themeColor="accent1"/>
                              <w:sz w:val="64"/>
                              <w:szCs w:val="64"/>
                            </w:rPr>
                            <w:t xml:space="preserve">            </w:t>
                          </w:r>
                          <w:r w:rsidR="0040042C">
                            <w:rPr>
                              <w:color w:val="5B9BD5" w:themeColor="accent1"/>
                              <w:sz w:val="64"/>
                              <w:szCs w:val="64"/>
                            </w:rPr>
                            <w:t xml:space="preserve">        </w:t>
                          </w:r>
                          <w:r>
                            <w:rPr>
                              <w:color w:val="5B9BD5" w:themeColor="accent1"/>
                              <w:sz w:val="64"/>
                              <w:szCs w:val="64"/>
                            </w:rPr>
                            <w:t xml:space="preserve"> </w:t>
                          </w:r>
                          <w:r w:rsidR="00615BD5">
                            <w:rPr>
                              <w:color w:val="5B9BD5" w:themeColor="accent1"/>
                              <w:sz w:val="64"/>
                              <w:szCs w:val="64"/>
                            </w:rPr>
                            <w:t>Course:</w:t>
                          </w:r>
                          <w:r>
                            <w:rPr>
                              <w:color w:val="5B9BD5" w:themeColor="accent1"/>
                              <w:sz w:val="64"/>
                              <w:szCs w:val="64"/>
                            </w:rPr>
                            <w:t xml:space="preserve"> LCBB5001</w:t>
                          </w:r>
                        </w:p>
                        <w:sdt>
                          <w:sdtPr>
                            <w:rPr>
                              <w:rFonts w:ascii="Algerian" w:hAnsi="Algerian"/>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ACD397" w14:textId="00AD2002" w:rsidR="00C011DA" w:rsidRPr="00615BD5" w:rsidRDefault="00C011DA">
                              <w:pPr>
                                <w:jc w:val="right"/>
                                <w:rPr>
                                  <w:rFonts w:ascii="Algerian" w:hAnsi="Algerian"/>
                                  <w:b/>
                                  <w:bCs/>
                                  <w:smallCaps/>
                                  <w:color w:val="404040" w:themeColor="text1" w:themeTint="BF"/>
                                  <w:sz w:val="36"/>
                                  <w:szCs w:val="36"/>
                                </w:rPr>
                              </w:pPr>
                              <w:r w:rsidRPr="00615BD5">
                                <w:rPr>
                                  <w:rFonts w:ascii="Algerian" w:hAnsi="Algerian"/>
                                  <w:b/>
                                  <w:bCs/>
                                  <w:color w:val="404040" w:themeColor="text1" w:themeTint="BF"/>
                                  <w:sz w:val="36"/>
                                  <w:szCs w:val="36"/>
                                </w:rPr>
                                <w:t>ENTREPRENEURSHIP</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DD4D636" wp14:editId="10400E0B">
                    <wp:simplePos x="0" y="0"/>
                    <wp:positionH relativeFrom="page">
                      <wp:posOffset>228600</wp:posOffset>
                    </wp:positionH>
                    <wp:positionV relativeFrom="page">
                      <wp:posOffset>6598920</wp:posOffset>
                    </wp:positionV>
                    <wp:extent cx="7315200" cy="2186940"/>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186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2A154D" w14:textId="3E6C4421" w:rsidR="00C011DA" w:rsidRDefault="00C011DA">
                                <w:pPr>
                                  <w:pStyle w:val="NoSpacing"/>
                                  <w:jc w:val="right"/>
                                  <w:rPr>
                                    <w:color w:val="5B9BD5" w:themeColor="accent1"/>
                                    <w:sz w:val="28"/>
                                    <w:szCs w:val="28"/>
                                  </w:rPr>
                                </w:pPr>
                              </w:p>
                              <w:p w14:paraId="507FED22" w14:textId="24CAC82E" w:rsidR="00C011DA" w:rsidRPr="0040042C" w:rsidRDefault="00615BD5" w:rsidP="00615BD5">
                                <w:pPr>
                                  <w:pStyle w:val="NoSpacing"/>
                                  <w:rPr>
                                    <w:rFonts w:ascii="Algerian" w:hAnsi="Algerian"/>
                                    <w:b/>
                                    <w:bCs/>
                                    <w:color w:val="595959" w:themeColor="text1" w:themeTint="A6"/>
                                    <w:sz w:val="28"/>
                                    <w:szCs w:val="28"/>
                                  </w:rPr>
                                </w:pPr>
                                <w:r w:rsidRPr="0040042C">
                                  <w:rPr>
                                    <w:rFonts w:ascii="Algerian" w:hAnsi="Algerian"/>
                                    <w:b/>
                                    <w:bCs/>
                                    <w:color w:val="595959" w:themeColor="text1" w:themeTint="A6"/>
                                    <w:sz w:val="28"/>
                                    <w:szCs w:val="28"/>
                                  </w:rPr>
                                  <w:t xml:space="preserve">                 </w:t>
                                </w:r>
                                <w:proofErr w:type="spellStart"/>
                                <w:r w:rsidRPr="0040042C">
                                  <w:rPr>
                                    <w:rFonts w:ascii="Algerian" w:hAnsi="Algerian"/>
                                    <w:b/>
                                    <w:bCs/>
                                    <w:color w:val="595959" w:themeColor="text1" w:themeTint="A6"/>
                                    <w:sz w:val="28"/>
                                    <w:szCs w:val="28"/>
                                  </w:rPr>
                                  <w:t>Profesor</w:t>
                                </w:r>
                                <w:proofErr w:type="spellEnd"/>
                                <w:r w:rsidRPr="0040042C">
                                  <w:rPr>
                                    <w:rFonts w:ascii="Algerian" w:hAnsi="Algerian"/>
                                    <w:b/>
                                    <w:bCs/>
                                    <w:color w:val="595959" w:themeColor="text1" w:themeTint="A6"/>
                                    <w:sz w:val="28"/>
                                    <w:szCs w:val="28"/>
                                  </w:rPr>
                                  <w:t xml:space="preserve"> </w:t>
                                </w:r>
                                <w:proofErr w:type="gramStart"/>
                                <w:r w:rsidRPr="0040042C">
                                  <w:rPr>
                                    <w:rFonts w:ascii="Algerian" w:hAnsi="Algerian"/>
                                    <w:b/>
                                    <w:bCs/>
                                    <w:color w:val="595959" w:themeColor="text1" w:themeTint="A6"/>
                                    <w:sz w:val="28"/>
                                    <w:szCs w:val="28"/>
                                  </w:rPr>
                                  <w:t>name :</w:t>
                                </w:r>
                                <w:proofErr w:type="gramEnd"/>
                                <w:r w:rsidRPr="0040042C">
                                  <w:rPr>
                                    <w:rFonts w:ascii="Algerian" w:hAnsi="Algerian"/>
                                    <w:b/>
                                    <w:bCs/>
                                    <w:color w:val="595959" w:themeColor="text1" w:themeTint="A6"/>
                                    <w:sz w:val="28"/>
                                    <w:szCs w:val="28"/>
                                  </w:rPr>
                                  <w:t xml:space="preserve"> R</w:t>
                                </w:r>
                                <w:r w:rsidR="00BF6C2B">
                                  <w:rPr>
                                    <w:rFonts w:ascii="Algerian" w:hAnsi="Algerian"/>
                                    <w:b/>
                                    <w:bCs/>
                                    <w:color w:val="595959" w:themeColor="text1" w:themeTint="A6"/>
                                    <w:sz w:val="28"/>
                                    <w:szCs w:val="28"/>
                                  </w:rPr>
                                  <w:t>IAZ BHATTI</w:t>
                                </w:r>
                              </w:p>
                              <w:p w14:paraId="6F8FD1B1" w14:textId="77777777" w:rsidR="00615BD5" w:rsidRPr="0040042C" w:rsidRDefault="00615BD5" w:rsidP="00615BD5">
                                <w:pPr>
                                  <w:pStyle w:val="NoSpacing"/>
                                  <w:rPr>
                                    <w:rFonts w:ascii="Algerian" w:hAnsi="Algerian"/>
                                    <w:b/>
                                    <w:bCs/>
                                    <w:color w:val="595959" w:themeColor="text1" w:themeTint="A6"/>
                                    <w:sz w:val="28"/>
                                    <w:szCs w:val="28"/>
                                  </w:rPr>
                                </w:pPr>
                              </w:p>
                              <w:p w14:paraId="069788F2" w14:textId="2779641A" w:rsidR="00615BD5" w:rsidRPr="0040042C" w:rsidRDefault="00615BD5" w:rsidP="00615BD5">
                                <w:pPr>
                                  <w:pStyle w:val="NoSpacing"/>
                                  <w:rPr>
                                    <w:rFonts w:ascii="Algerian" w:hAnsi="Algerian"/>
                                    <w:b/>
                                    <w:bCs/>
                                    <w:color w:val="595959" w:themeColor="text1" w:themeTint="A6"/>
                                    <w:sz w:val="28"/>
                                    <w:szCs w:val="28"/>
                                  </w:rPr>
                                </w:pPr>
                                <w:r w:rsidRPr="0040042C">
                                  <w:rPr>
                                    <w:rFonts w:ascii="Algerian" w:hAnsi="Algerian"/>
                                    <w:b/>
                                    <w:bCs/>
                                    <w:color w:val="595959" w:themeColor="text1" w:themeTint="A6"/>
                                    <w:sz w:val="28"/>
                                    <w:szCs w:val="28"/>
                                  </w:rPr>
                                  <w:t xml:space="preserve">                </w:t>
                                </w:r>
                                <w:r w:rsidR="0040042C" w:rsidRPr="0040042C">
                                  <w:rPr>
                                    <w:rFonts w:ascii="Algerian" w:hAnsi="Algerian"/>
                                    <w:b/>
                                    <w:bCs/>
                                    <w:color w:val="595959" w:themeColor="text1" w:themeTint="A6"/>
                                    <w:sz w:val="28"/>
                                    <w:szCs w:val="28"/>
                                  </w:rPr>
                                  <w:t xml:space="preserve"> </w:t>
                                </w:r>
                                <w:r w:rsidRPr="0040042C">
                                  <w:rPr>
                                    <w:rFonts w:ascii="Algerian" w:hAnsi="Algerian"/>
                                    <w:b/>
                                    <w:bCs/>
                                    <w:color w:val="595959" w:themeColor="text1" w:themeTint="A6"/>
                                    <w:sz w:val="28"/>
                                    <w:szCs w:val="28"/>
                                  </w:rPr>
                                  <w:t xml:space="preserve">Student </w:t>
                                </w:r>
                                <w:proofErr w:type="gramStart"/>
                                <w:r w:rsidRPr="0040042C">
                                  <w:rPr>
                                    <w:rFonts w:ascii="Algerian" w:hAnsi="Algerian"/>
                                    <w:b/>
                                    <w:bCs/>
                                    <w:color w:val="595959" w:themeColor="text1" w:themeTint="A6"/>
                                    <w:sz w:val="28"/>
                                    <w:szCs w:val="28"/>
                                  </w:rPr>
                                  <w:t>name :</w:t>
                                </w:r>
                                <w:proofErr w:type="gramEnd"/>
                                <w:r w:rsidRPr="0040042C">
                                  <w:rPr>
                                    <w:rFonts w:ascii="Algerian" w:hAnsi="Algerian"/>
                                    <w:b/>
                                    <w:bCs/>
                                    <w:color w:val="595959" w:themeColor="text1" w:themeTint="A6"/>
                                    <w:sz w:val="28"/>
                                    <w:szCs w:val="28"/>
                                  </w:rPr>
                                  <w:t xml:space="preserve"> Bianca Mariana Constandachi</w:t>
                                </w:r>
                              </w:p>
                              <w:p w14:paraId="2D85E1E4" w14:textId="77777777" w:rsidR="0040042C" w:rsidRPr="0040042C" w:rsidRDefault="0040042C" w:rsidP="00615BD5">
                                <w:pPr>
                                  <w:pStyle w:val="NoSpacing"/>
                                  <w:rPr>
                                    <w:rFonts w:ascii="Algerian" w:hAnsi="Algerian"/>
                                    <w:b/>
                                    <w:bCs/>
                                    <w:color w:val="595959" w:themeColor="text1" w:themeTint="A6"/>
                                    <w:sz w:val="28"/>
                                    <w:szCs w:val="28"/>
                                  </w:rPr>
                                </w:pPr>
                              </w:p>
                              <w:p w14:paraId="5CC1691B" w14:textId="5B4FD151" w:rsidR="00615BD5" w:rsidRPr="0040042C" w:rsidRDefault="0040042C" w:rsidP="00615BD5">
                                <w:pPr>
                                  <w:pStyle w:val="NoSpacing"/>
                                  <w:rPr>
                                    <w:rFonts w:ascii="Algerian" w:hAnsi="Algerian"/>
                                    <w:b/>
                                    <w:bCs/>
                                    <w:color w:val="595959" w:themeColor="text1" w:themeTint="A6"/>
                                    <w:sz w:val="28"/>
                                    <w:szCs w:val="28"/>
                                  </w:rPr>
                                </w:pPr>
                                <w:r w:rsidRPr="0040042C">
                                  <w:rPr>
                                    <w:rFonts w:ascii="Algerian" w:hAnsi="Algerian"/>
                                    <w:b/>
                                    <w:bCs/>
                                    <w:color w:val="595959" w:themeColor="text1" w:themeTint="A6"/>
                                    <w:sz w:val="28"/>
                                    <w:szCs w:val="28"/>
                                  </w:rPr>
                                  <w:t xml:space="preserve">                  </w:t>
                                </w:r>
                                <w:r w:rsidR="00615BD5" w:rsidRPr="0040042C">
                                  <w:rPr>
                                    <w:rFonts w:ascii="Algerian" w:hAnsi="Algerian"/>
                                    <w:b/>
                                    <w:bCs/>
                                    <w:color w:val="595959" w:themeColor="text1" w:themeTint="A6"/>
                                    <w:sz w:val="28"/>
                                    <w:szCs w:val="28"/>
                                  </w:rPr>
                                  <w:t>University: Trinity Saint David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DD4D636" id="Text Box 153" o:spid="_x0000_s1028" type="#_x0000_t202" style="position:absolute;margin-left:18pt;margin-top:519.6pt;width:8in;height:172.2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" filled="f" stroked="f" strokeweight=".5pt">
                    <v:textbox inset="126pt,0,54pt,0">
                      <w:txbxContent>
                        <w:p w14:paraId="132A154D" w14:textId="3E6C4421" w:rsidR="00C011DA" w:rsidRDefault="00C011DA">
                          <w:pPr>
                            <w:pStyle w:val="NoSpacing"/>
                            <w:jc w:val="right"/>
                            <w:rPr>
                              <w:color w:val="5B9BD5" w:themeColor="accent1"/>
                              <w:sz w:val="28"/>
                              <w:szCs w:val="28"/>
                            </w:rPr>
                          </w:pPr>
                        </w:p>
                        <w:p w14:paraId="507FED22" w14:textId="24CAC82E" w:rsidR="00C011DA" w:rsidRPr="0040042C" w:rsidRDefault="00615BD5" w:rsidP="00615BD5">
                          <w:pPr>
                            <w:pStyle w:val="NoSpacing"/>
                            <w:rPr>
                              <w:rFonts w:ascii="Algerian" w:hAnsi="Algerian"/>
                              <w:b/>
                              <w:bCs/>
                              <w:color w:val="595959" w:themeColor="text1" w:themeTint="A6"/>
                              <w:sz w:val="28"/>
                              <w:szCs w:val="28"/>
                            </w:rPr>
                          </w:pPr>
                          <w:r w:rsidRPr="0040042C">
                            <w:rPr>
                              <w:rFonts w:ascii="Algerian" w:hAnsi="Algerian"/>
                              <w:b/>
                              <w:bCs/>
                              <w:color w:val="595959" w:themeColor="text1" w:themeTint="A6"/>
                              <w:sz w:val="28"/>
                              <w:szCs w:val="28"/>
                            </w:rPr>
                            <w:t xml:space="preserve">                 </w:t>
                          </w:r>
                          <w:proofErr w:type="spellStart"/>
                          <w:r w:rsidRPr="0040042C">
                            <w:rPr>
                              <w:rFonts w:ascii="Algerian" w:hAnsi="Algerian"/>
                              <w:b/>
                              <w:bCs/>
                              <w:color w:val="595959" w:themeColor="text1" w:themeTint="A6"/>
                              <w:sz w:val="28"/>
                              <w:szCs w:val="28"/>
                            </w:rPr>
                            <w:t>Profesor</w:t>
                          </w:r>
                          <w:proofErr w:type="spellEnd"/>
                          <w:r w:rsidRPr="0040042C">
                            <w:rPr>
                              <w:rFonts w:ascii="Algerian" w:hAnsi="Algerian"/>
                              <w:b/>
                              <w:bCs/>
                              <w:color w:val="595959" w:themeColor="text1" w:themeTint="A6"/>
                              <w:sz w:val="28"/>
                              <w:szCs w:val="28"/>
                            </w:rPr>
                            <w:t xml:space="preserve"> </w:t>
                          </w:r>
                          <w:proofErr w:type="gramStart"/>
                          <w:r w:rsidRPr="0040042C">
                            <w:rPr>
                              <w:rFonts w:ascii="Algerian" w:hAnsi="Algerian"/>
                              <w:b/>
                              <w:bCs/>
                              <w:color w:val="595959" w:themeColor="text1" w:themeTint="A6"/>
                              <w:sz w:val="28"/>
                              <w:szCs w:val="28"/>
                            </w:rPr>
                            <w:t>name :</w:t>
                          </w:r>
                          <w:proofErr w:type="gramEnd"/>
                          <w:r w:rsidRPr="0040042C">
                            <w:rPr>
                              <w:rFonts w:ascii="Algerian" w:hAnsi="Algerian"/>
                              <w:b/>
                              <w:bCs/>
                              <w:color w:val="595959" w:themeColor="text1" w:themeTint="A6"/>
                              <w:sz w:val="28"/>
                              <w:szCs w:val="28"/>
                            </w:rPr>
                            <w:t xml:space="preserve"> R</w:t>
                          </w:r>
                          <w:r w:rsidR="00BF6C2B">
                            <w:rPr>
                              <w:rFonts w:ascii="Algerian" w:hAnsi="Algerian"/>
                              <w:b/>
                              <w:bCs/>
                              <w:color w:val="595959" w:themeColor="text1" w:themeTint="A6"/>
                              <w:sz w:val="28"/>
                              <w:szCs w:val="28"/>
                            </w:rPr>
                            <w:t>IAZ BHATTI</w:t>
                          </w:r>
                        </w:p>
                        <w:p w14:paraId="6F8FD1B1" w14:textId="77777777" w:rsidR="00615BD5" w:rsidRPr="0040042C" w:rsidRDefault="00615BD5" w:rsidP="00615BD5">
                          <w:pPr>
                            <w:pStyle w:val="NoSpacing"/>
                            <w:rPr>
                              <w:rFonts w:ascii="Algerian" w:hAnsi="Algerian"/>
                              <w:b/>
                              <w:bCs/>
                              <w:color w:val="595959" w:themeColor="text1" w:themeTint="A6"/>
                              <w:sz w:val="28"/>
                              <w:szCs w:val="28"/>
                            </w:rPr>
                          </w:pPr>
                        </w:p>
                        <w:p w14:paraId="069788F2" w14:textId="2779641A" w:rsidR="00615BD5" w:rsidRPr="0040042C" w:rsidRDefault="00615BD5" w:rsidP="00615BD5">
                          <w:pPr>
                            <w:pStyle w:val="NoSpacing"/>
                            <w:rPr>
                              <w:rFonts w:ascii="Algerian" w:hAnsi="Algerian"/>
                              <w:b/>
                              <w:bCs/>
                              <w:color w:val="595959" w:themeColor="text1" w:themeTint="A6"/>
                              <w:sz w:val="28"/>
                              <w:szCs w:val="28"/>
                            </w:rPr>
                          </w:pPr>
                          <w:r w:rsidRPr="0040042C">
                            <w:rPr>
                              <w:rFonts w:ascii="Algerian" w:hAnsi="Algerian"/>
                              <w:b/>
                              <w:bCs/>
                              <w:color w:val="595959" w:themeColor="text1" w:themeTint="A6"/>
                              <w:sz w:val="28"/>
                              <w:szCs w:val="28"/>
                            </w:rPr>
                            <w:t xml:space="preserve">                </w:t>
                          </w:r>
                          <w:r w:rsidR="0040042C" w:rsidRPr="0040042C">
                            <w:rPr>
                              <w:rFonts w:ascii="Algerian" w:hAnsi="Algerian"/>
                              <w:b/>
                              <w:bCs/>
                              <w:color w:val="595959" w:themeColor="text1" w:themeTint="A6"/>
                              <w:sz w:val="28"/>
                              <w:szCs w:val="28"/>
                            </w:rPr>
                            <w:t xml:space="preserve"> </w:t>
                          </w:r>
                          <w:r w:rsidRPr="0040042C">
                            <w:rPr>
                              <w:rFonts w:ascii="Algerian" w:hAnsi="Algerian"/>
                              <w:b/>
                              <w:bCs/>
                              <w:color w:val="595959" w:themeColor="text1" w:themeTint="A6"/>
                              <w:sz w:val="28"/>
                              <w:szCs w:val="28"/>
                            </w:rPr>
                            <w:t xml:space="preserve">Student </w:t>
                          </w:r>
                          <w:proofErr w:type="gramStart"/>
                          <w:r w:rsidRPr="0040042C">
                            <w:rPr>
                              <w:rFonts w:ascii="Algerian" w:hAnsi="Algerian"/>
                              <w:b/>
                              <w:bCs/>
                              <w:color w:val="595959" w:themeColor="text1" w:themeTint="A6"/>
                              <w:sz w:val="28"/>
                              <w:szCs w:val="28"/>
                            </w:rPr>
                            <w:t>name :</w:t>
                          </w:r>
                          <w:proofErr w:type="gramEnd"/>
                          <w:r w:rsidRPr="0040042C">
                            <w:rPr>
                              <w:rFonts w:ascii="Algerian" w:hAnsi="Algerian"/>
                              <w:b/>
                              <w:bCs/>
                              <w:color w:val="595959" w:themeColor="text1" w:themeTint="A6"/>
                              <w:sz w:val="28"/>
                              <w:szCs w:val="28"/>
                            </w:rPr>
                            <w:t xml:space="preserve"> Bianca Mariana Constandachi</w:t>
                          </w:r>
                        </w:p>
                        <w:p w14:paraId="2D85E1E4" w14:textId="77777777" w:rsidR="0040042C" w:rsidRPr="0040042C" w:rsidRDefault="0040042C" w:rsidP="00615BD5">
                          <w:pPr>
                            <w:pStyle w:val="NoSpacing"/>
                            <w:rPr>
                              <w:rFonts w:ascii="Algerian" w:hAnsi="Algerian"/>
                              <w:b/>
                              <w:bCs/>
                              <w:color w:val="595959" w:themeColor="text1" w:themeTint="A6"/>
                              <w:sz w:val="28"/>
                              <w:szCs w:val="28"/>
                            </w:rPr>
                          </w:pPr>
                        </w:p>
                        <w:p w14:paraId="5CC1691B" w14:textId="5B4FD151" w:rsidR="00615BD5" w:rsidRPr="0040042C" w:rsidRDefault="0040042C" w:rsidP="00615BD5">
                          <w:pPr>
                            <w:pStyle w:val="NoSpacing"/>
                            <w:rPr>
                              <w:rFonts w:ascii="Algerian" w:hAnsi="Algerian"/>
                              <w:b/>
                              <w:bCs/>
                              <w:color w:val="595959" w:themeColor="text1" w:themeTint="A6"/>
                              <w:sz w:val="28"/>
                              <w:szCs w:val="28"/>
                            </w:rPr>
                          </w:pPr>
                          <w:r w:rsidRPr="0040042C">
                            <w:rPr>
                              <w:rFonts w:ascii="Algerian" w:hAnsi="Algerian"/>
                              <w:b/>
                              <w:bCs/>
                              <w:color w:val="595959" w:themeColor="text1" w:themeTint="A6"/>
                              <w:sz w:val="28"/>
                              <w:szCs w:val="28"/>
                            </w:rPr>
                            <w:t xml:space="preserve">                  </w:t>
                          </w:r>
                          <w:r w:rsidR="00615BD5" w:rsidRPr="0040042C">
                            <w:rPr>
                              <w:rFonts w:ascii="Algerian" w:hAnsi="Algerian"/>
                              <w:b/>
                              <w:bCs/>
                              <w:color w:val="595959" w:themeColor="text1" w:themeTint="A6"/>
                              <w:sz w:val="28"/>
                              <w:szCs w:val="28"/>
                            </w:rPr>
                            <w:t>University: Trinity Saint David</w:t>
                          </w:r>
                        </w:p>
                      </w:txbxContent>
                    </v:textbox>
                    <w10:wrap type="square" anchorx="page" anchory="page"/>
                  </v:shape>
                </w:pict>
              </mc:Fallback>
            </mc:AlternateContent>
          </w:r>
          <w:r w:rsidR="00C011DA">
            <w:rPr>
              <w:rFonts w:ascii="Times New Roman" w:hAnsi="Times New Roman" w:cs="Times New Roman"/>
              <w:sz w:val="24"/>
              <w:szCs w:val="24"/>
            </w:rPr>
            <w:br w:type="page"/>
          </w:r>
        </w:p>
      </w:sdtContent>
    </w:sdt>
    <w:p w14:paraId="23B13CAC" w14:textId="77777777" w:rsidR="00916842" w:rsidRDefault="00916842" w:rsidP="00916842">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45069842"/>
        <w:docPartObj>
          <w:docPartGallery w:val="Table of Contents"/>
          <w:docPartUnique/>
        </w:docPartObj>
      </w:sdtPr>
      <w:sdtEndPr>
        <w:rPr>
          <w:b/>
          <w:bCs/>
          <w:noProof/>
        </w:rPr>
      </w:sdtEndPr>
      <w:sdtContent>
        <w:p w14:paraId="3A314DDC" w14:textId="2065DBA9" w:rsidR="009D7768" w:rsidRDefault="009D7768">
          <w:pPr>
            <w:pStyle w:val="TOCHeading"/>
          </w:pPr>
          <w:r>
            <w:t>Table of Contents</w:t>
          </w:r>
        </w:p>
        <w:p w14:paraId="2C6BE868" w14:textId="0CA2B624" w:rsidR="009D7768" w:rsidRDefault="009D7768">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0117572" w:history="1">
            <w:r w:rsidRPr="00712F1C">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_Toc120117572 \h </w:instrText>
            </w:r>
            <w:r>
              <w:rPr>
                <w:noProof/>
                <w:webHidden/>
              </w:rPr>
            </w:r>
            <w:r>
              <w:rPr>
                <w:noProof/>
                <w:webHidden/>
              </w:rPr>
              <w:fldChar w:fldCharType="separate"/>
            </w:r>
            <w:r w:rsidR="00352051">
              <w:rPr>
                <w:noProof/>
                <w:webHidden/>
              </w:rPr>
              <w:t>2</w:t>
            </w:r>
            <w:r>
              <w:rPr>
                <w:noProof/>
                <w:webHidden/>
              </w:rPr>
              <w:fldChar w:fldCharType="end"/>
            </w:r>
          </w:hyperlink>
        </w:p>
        <w:p w14:paraId="42BFA171" w14:textId="303C7FD3" w:rsidR="009D7768" w:rsidRDefault="00000000">
          <w:pPr>
            <w:pStyle w:val="TOC1"/>
            <w:tabs>
              <w:tab w:val="right" w:leader="dot" w:pos="9350"/>
            </w:tabs>
            <w:rPr>
              <w:rFonts w:eastAsiaTheme="minorEastAsia"/>
              <w:noProof/>
              <w:lang w:eastAsia="en-GB"/>
            </w:rPr>
          </w:pPr>
          <w:hyperlink w:anchor="_Toc120117573" w:history="1">
            <w:r w:rsidR="009D7768" w:rsidRPr="00712F1C">
              <w:rPr>
                <w:rStyle w:val="Hyperlink"/>
                <w:rFonts w:ascii="Times New Roman" w:hAnsi="Times New Roman" w:cs="Times New Roman"/>
                <w:b/>
                <w:noProof/>
              </w:rPr>
              <w:t>Entrepreneurial Traits, Behaviours, and Skills</w:t>
            </w:r>
            <w:r w:rsidR="009D7768">
              <w:rPr>
                <w:noProof/>
                <w:webHidden/>
              </w:rPr>
              <w:tab/>
            </w:r>
            <w:r w:rsidR="009D7768">
              <w:rPr>
                <w:noProof/>
                <w:webHidden/>
              </w:rPr>
              <w:fldChar w:fldCharType="begin"/>
            </w:r>
            <w:r w:rsidR="009D7768">
              <w:rPr>
                <w:noProof/>
                <w:webHidden/>
              </w:rPr>
              <w:instrText xml:space="preserve"> PAGEREF _Toc120117573 \h </w:instrText>
            </w:r>
            <w:r w:rsidR="009D7768">
              <w:rPr>
                <w:noProof/>
                <w:webHidden/>
              </w:rPr>
            </w:r>
            <w:r w:rsidR="009D7768">
              <w:rPr>
                <w:noProof/>
                <w:webHidden/>
              </w:rPr>
              <w:fldChar w:fldCharType="separate"/>
            </w:r>
            <w:r w:rsidR="00352051">
              <w:rPr>
                <w:noProof/>
                <w:webHidden/>
              </w:rPr>
              <w:t>2</w:t>
            </w:r>
            <w:r w:rsidR="009D7768">
              <w:rPr>
                <w:noProof/>
                <w:webHidden/>
              </w:rPr>
              <w:fldChar w:fldCharType="end"/>
            </w:r>
          </w:hyperlink>
        </w:p>
        <w:p w14:paraId="4CA146B7" w14:textId="6AA40D56" w:rsidR="009D7768" w:rsidRDefault="00000000">
          <w:pPr>
            <w:pStyle w:val="TOC1"/>
            <w:tabs>
              <w:tab w:val="right" w:leader="dot" w:pos="9350"/>
            </w:tabs>
            <w:rPr>
              <w:rFonts w:eastAsiaTheme="minorEastAsia"/>
              <w:noProof/>
              <w:lang w:eastAsia="en-GB"/>
            </w:rPr>
          </w:pPr>
          <w:hyperlink w:anchor="_Toc120117574" w:history="1">
            <w:r w:rsidR="009D7768" w:rsidRPr="00712F1C">
              <w:rPr>
                <w:rStyle w:val="Hyperlink"/>
                <w:rFonts w:ascii="Times New Roman" w:hAnsi="Times New Roman" w:cs="Times New Roman"/>
                <w:b/>
                <w:noProof/>
              </w:rPr>
              <w:t>Personal SWOT Analysis</w:t>
            </w:r>
            <w:r w:rsidR="009D7768">
              <w:rPr>
                <w:noProof/>
                <w:webHidden/>
              </w:rPr>
              <w:tab/>
            </w:r>
            <w:r w:rsidR="009D7768">
              <w:rPr>
                <w:noProof/>
                <w:webHidden/>
              </w:rPr>
              <w:fldChar w:fldCharType="begin"/>
            </w:r>
            <w:r w:rsidR="009D7768">
              <w:rPr>
                <w:noProof/>
                <w:webHidden/>
              </w:rPr>
              <w:instrText xml:space="preserve"> PAGEREF _Toc120117574 \h </w:instrText>
            </w:r>
            <w:r w:rsidR="009D7768">
              <w:rPr>
                <w:noProof/>
                <w:webHidden/>
              </w:rPr>
            </w:r>
            <w:r w:rsidR="009D7768">
              <w:rPr>
                <w:noProof/>
                <w:webHidden/>
              </w:rPr>
              <w:fldChar w:fldCharType="separate"/>
            </w:r>
            <w:r w:rsidR="00352051">
              <w:rPr>
                <w:noProof/>
                <w:webHidden/>
              </w:rPr>
              <w:t>5</w:t>
            </w:r>
            <w:r w:rsidR="009D7768">
              <w:rPr>
                <w:noProof/>
                <w:webHidden/>
              </w:rPr>
              <w:fldChar w:fldCharType="end"/>
            </w:r>
          </w:hyperlink>
        </w:p>
        <w:p w14:paraId="6222AC13" w14:textId="74CEC8BC" w:rsidR="009D7768" w:rsidRDefault="00000000">
          <w:pPr>
            <w:pStyle w:val="TOC1"/>
            <w:tabs>
              <w:tab w:val="right" w:leader="dot" w:pos="9350"/>
            </w:tabs>
            <w:rPr>
              <w:rFonts w:eastAsiaTheme="minorEastAsia"/>
              <w:noProof/>
              <w:lang w:eastAsia="en-GB"/>
            </w:rPr>
          </w:pPr>
          <w:hyperlink w:anchor="_Toc120117575" w:history="1">
            <w:r w:rsidR="009D7768" w:rsidRPr="00712F1C">
              <w:rPr>
                <w:rStyle w:val="Hyperlink"/>
                <w:rFonts w:ascii="Times New Roman" w:hAnsi="Times New Roman" w:cs="Times New Roman"/>
                <w:b/>
                <w:noProof/>
              </w:rPr>
              <w:t>Individual Skills Audit</w:t>
            </w:r>
            <w:r w:rsidR="009D7768">
              <w:rPr>
                <w:noProof/>
                <w:webHidden/>
              </w:rPr>
              <w:tab/>
            </w:r>
            <w:r w:rsidR="009D7768">
              <w:rPr>
                <w:noProof/>
                <w:webHidden/>
              </w:rPr>
              <w:fldChar w:fldCharType="begin"/>
            </w:r>
            <w:r w:rsidR="009D7768">
              <w:rPr>
                <w:noProof/>
                <w:webHidden/>
              </w:rPr>
              <w:instrText xml:space="preserve"> PAGEREF _Toc120117575 \h </w:instrText>
            </w:r>
            <w:r w:rsidR="009D7768">
              <w:rPr>
                <w:noProof/>
                <w:webHidden/>
              </w:rPr>
            </w:r>
            <w:r w:rsidR="009D7768">
              <w:rPr>
                <w:noProof/>
                <w:webHidden/>
              </w:rPr>
              <w:fldChar w:fldCharType="separate"/>
            </w:r>
            <w:r w:rsidR="00352051">
              <w:rPr>
                <w:noProof/>
                <w:webHidden/>
              </w:rPr>
              <w:t>7</w:t>
            </w:r>
            <w:r w:rsidR="009D7768">
              <w:rPr>
                <w:noProof/>
                <w:webHidden/>
              </w:rPr>
              <w:fldChar w:fldCharType="end"/>
            </w:r>
          </w:hyperlink>
        </w:p>
        <w:p w14:paraId="67304DAF" w14:textId="4A493039" w:rsidR="009D7768" w:rsidRDefault="00000000">
          <w:pPr>
            <w:pStyle w:val="TOC1"/>
            <w:tabs>
              <w:tab w:val="right" w:leader="dot" w:pos="9350"/>
            </w:tabs>
            <w:rPr>
              <w:rFonts w:eastAsiaTheme="minorEastAsia"/>
              <w:noProof/>
              <w:lang w:eastAsia="en-GB"/>
            </w:rPr>
          </w:pPr>
          <w:hyperlink w:anchor="_Toc120117576" w:history="1">
            <w:r w:rsidR="009D7768" w:rsidRPr="00712F1C">
              <w:rPr>
                <w:rStyle w:val="Hyperlink"/>
                <w:rFonts w:ascii="Times New Roman" w:hAnsi="Times New Roman" w:cs="Times New Roman"/>
                <w:b/>
                <w:noProof/>
              </w:rPr>
              <w:t>PEST Analysis on the UK Macro Environment</w:t>
            </w:r>
            <w:r w:rsidR="009D7768">
              <w:rPr>
                <w:noProof/>
                <w:webHidden/>
              </w:rPr>
              <w:tab/>
            </w:r>
            <w:r w:rsidR="009D7768">
              <w:rPr>
                <w:noProof/>
                <w:webHidden/>
              </w:rPr>
              <w:fldChar w:fldCharType="begin"/>
            </w:r>
            <w:r w:rsidR="009D7768">
              <w:rPr>
                <w:noProof/>
                <w:webHidden/>
              </w:rPr>
              <w:instrText xml:space="preserve"> PAGEREF _Toc120117576 \h </w:instrText>
            </w:r>
            <w:r w:rsidR="009D7768">
              <w:rPr>
                <w:noProof/>
                <w:webHidden/>
              </w:rPr>
            </w:r>
            <w:r w:rsidR="009D7768">
              <w:rPr>
                <w:noProof/>
                <w:webHidden/>
              </w:rPr>
              <w:fldChar w:fldCharType="separate"/>
            </w:r>
            <w:r w:rsidR="00352051">
              <w:rPr>
                <w:noProof/>
                <w:webHidden/>
              </w:rPr>
              <w:t>8</w:t>
            </w:r>
            <w:r w:rsidR="009D7768">
              <w:rPr>
                <w:noProof/>
                <w:webHidden/>
              </w:rPr>
              <w:fldChar w:fldCharType="end"/>
            </w:r>
          </w:hyperlink>
        </w:p>
        <w:p w14:paraId="43212B49" w14:textId="6A23EF29" w:rsidR="009D7768" w:rsidRDefault="00000000">
          <w:pPr>
            <w:pStyle w:val="TOC1"/>
            <w:tabs>
              <w:tab w:val="right" w:leader="dot" w:pos="9350"/>
            </w:tabs>
            <w:rPr>
              <w:rFonts w:eastAsiaTheme="minorEastAsia"/>
              <w:noProof/>
              <w:lang w:eastAsia="en-GB"/>
            </w:rPr>
          </w:pPr>
          <w:hyperlink w:anchor="_Toc120117577" w:history="1">
            <w:r w:rsidR="009D7768" w:rsidRPr="00712F1C">
              <w:rPr>
                <w:rStyle w:val="Hyperlink"/>
                <w:rFonts w:ascii="Times New Roman" w:hAnsi="Times New Roman" w:cs="Times New Roman"/>
                <w:b/>
                <w:noProof/>
              </w:rPr>
              <w:t>Political Factors</w:t>
            </w:r>
            <w:r w:rsidR="009D7768">
              <w:rPr>
                <w:noProof/>
                <w:webHidden/>
              </w:rPr>
              <w:tab/>
            </w:r>
            <w:r w:rsidR="009D7768">
              <w:rPr>
                <w:noProof/>
                <w:webHidden/>
              </w:rPr>
              <w:fldChar w:fldCharType="begin"/>
            </w:r>
            <w:r w:rsidR="009D7768">
              <w:rPr>
                <w:noProof/>
                <w:webHidden/>
              </w:rPr>
              <w:instrText xml:space="preserve"> PAGEREF _Toc120117577 \h </w:instrText>
            </w:r>
            <w:r w:rsidR="009D7768">
              <w:rPr>
                <w:noProof/>
                <w:webHidden/>
              </w:rPr>
            </w:r>
            <w:r w:rsidR="009D7768">
              <w:rPr>
                <w:noProof/>
                <w:webHidden/>
              </w:rPr>
              <w:fldChar w:fldCharType="separate"/>
            </w:r>
            <w:r w:rsidR="00352051">
              <w:rPr>
                <w:noProof/>
                <w:webHidden/>
              </w:rPr>
              <w:t>9</w:t>
            </w:r>
            <w:r w:rsidR="009D7768">
              <w:rPr>
                <w:noProof/>
                <w:webHidden/>
              </w:rPr>
              <w:fldChar w:fldCharType="end"/>
            </w:r>
          </w:hyperlink>
        </w:p>
        <w:p w14:paraId="6A865AE5" w14:textId="69BAF206" w:rsidR="009D7768" w:rsidRDefault="00000000">
          <w:pPr>
            <w:pStyle w:val="TOC1"/>
            <w:tabs>
              <w:tab w:val="right" w:leader="dot" w:pos="9350"/>
            </w:tabs>
            <w:rPr>
              <w:rFonts w:eastAsiaTheme="minorEastAsia"/>
              <w:noProof/>
              <w:lang w:eastAsia="en-GB"/>
            </w:rPr>
          </w:pPr>
          <w:hyperlink w:anchor="_Toc120117578" w:history="1">
            <w:r w:rsidR="009D7768" w:rsidRPr="00712F1C">
              <w:rPr>
                <w:rStyle w:val="Hyperlink"/>
                <w:rFonts w:ascii="Times New Roman" w:hAnsi="Times New Roman" w:cs="Times New Roman"/>
                <w:b/>
                <w:noProof/>
              </w:rPr>
              <w:t>Economic Factors</w:t>
            </w:r>
            <w:r w:rsidR="009D7768">
              <w:rPr>
                <w:noProof/>
                <w:webHidden/>
              </w:rPr>
              <w:tab/>
            </w:r>
            <w:r w:rsidR="009D7768">
              <w:rPr>
                <w:noProof/>
                <w:webHidden/>
              </w:rPr>
              <w:fldChar w:fldCharType="begin"/>
            </w:r>
            <w:r w:rsidR="009D7768">
              <w:rPr>
                <w:noProof/>
                <w:webHidden/>
              </w:rPr>
              <w:instrText xml:space="preserve"> PAGEREF _Toc120117578 \h </w:instrText>
            </w:r>
            <w:r w:rsidR="009D7768">
              <w:rPr>
                <w:noProof/>
                <w:webHidden/>
              </w:rPr>
            </w:r>
            <w:r w:rsidR="009D7768">
              <w:rPr>
                <w:noProof/>
                <w:webHidden/>
              </w:rPr>
              <w:fldChar w:fldCharType="separate"/>
            </w:r>
            <w:r w:rsidR="00352051">
              <w:rPr>
                <w:noProof/>
                <w:webHidden/>
              </w:rPr>
              <w:t>9</w:t>
            </w:r>
            <w:r w:rsidR="009D7768">
              <w:rPr>
                <w:noProof/>
                <w:webHidden/>
              </w:rPr>
              <w:fldChar w:fldCharType="end"/>
            </w:r>
          </w:hyperlink>
        </w:p>
        <w:p w14:paraId="3F59F90E" w14:textId="12939FE0" w:rsidR="009D7768" w:rsidRDefault="00000000">
          <w:pPr>
            <w:pStyle w:val="TOC1"/>
            <w:tabs>
              <w:tab w:val="right" w:leader="dot" w:pos="9350"/>
            </w:tabs>
            <w:rPr>
              <w:rFonts w:eastAsiaTheme="minorEastAsia"/>
              <w:noProof/>
              <w:lang w:eastAsia="en-GB"/>
            </w:rPr>
          </w:pPr>
          <w:hyperlink w:anchor="_Toc120117579" w:history="1">
            <w:r w:rsidR="009D7768" w:rsidRPr="00712F1C">
              <w:rPr>
                <w:rStyle w:val="Hyperlink"/>
                <w:rFonts w:ascii="Times New Roman" w:hAnsi="Times New Roman" w:cs="Times New Roman"/>
                <w:b/>
                <w:noProof/>
              </w:rPr>
              <w:t>Social Factors</w:t>
            </w:r>
            <w:r w:rsidR="009D7768">
              <w:rPr>
                <w:noProof/>
                <w:webHidden/>
              </w:rPr>
              <w:tab/>
            </w:r>
            <w:r w:rsidR="009D7768">
              <w:rPr>
                <w:noProof/>
                <w:webHidden/>
              </w:rPr>
              <w:fldChar w:fldCharType="begin"/>
            </w:r>
            <w:r w:rsidR="009D7768">
              <w:rPr>
                <w:noProof/>
                <w:webHidden/>
              </w:rPr>
              <w:instrText xml:space="preserve"> PAGEREF _Toc120117579 \h </w:instrText>
            </w:r>
            <w:r w:rsidR="009D7768">
              <w:rPr>
                <w:noProof/>
                <w:webHidden/>
              </w:rPr>
            </w:r>
            <w:r w:rsidR="009D7768">
              <w:rPr>
                <w:noProof/>
                <w:webHidden/>
              </w:rPr>
              <w:fldChar w:fldCharType="separate"/>
            </w:r>
            <w:r w:rsidR="00352051">
              <w:rPr>
                <w:noProof/>
                <w:webHidden/>
              </w:rPr>
              <w:t>10</w:t>
            </w:r>
            <w:r w:rsidR="009D7768">
              <w:rPr>
                <w:noProof/>
                <w:webHidden/>
              </w:rPr>
              <w:fldChar w:fldCharType="end"/>
            </w:r>
          </w:hyperlink>
        </w:p>
        <w:p w14:paraId="79B45D35" w14:textId="79512AD1" w:rsidR="009D7768" w:rsidRDefault="00000000">
          <w:pPr>
            <w:pStyle w:val="TOC1"/>
            <w:tabs>
              <w:tab w:val="right" w:leader="dot" w:pos="9350"/>
            </w:tabs>
            <w:rPr>
              <w:rFonts w:eastAsiaTheme="minorEastAsia"/>
              <w:noProof/>
              <w:lang w:eastAsia="en-GB"/>
            </w:rPr>
          </w:pPr>
          <w:hyperlink w:anchor="_Toc120117580" w:history="1">
            <w:r w:rsidR="009D7768" w:rsidRPr="00712F1C">
              <w:rPr>
                <w:rStyle w:val="Hyperlink"/>
                <w:rFonts w:ascii="Times New Roman" w:hAnsi="Times New Roman" w:cs="Times New Roman"/>
                <w:b/>
                <w:noProof/>
              </w:rPr>
              <w:t>Technological Factors</w:t>
            </w:r>
            <w:r w:rsidR="009D7768">
              <w:rPr>
                <w:noProof/>
                <w:webHidden/>
              </w:rPr>
              <w:tab/>
            </w:r>
            <w:r w:rsidR="009D7768">
              <w:rPr>
                <w:noProof/>
                <w:webHidden/>
              </w:rPr>
              <w:fldChar w:fldCharType="begin"/>
            </w:r>
            <w:r w:rsidR="009D7768">
              <w:rPr>
                <w:noProof/>
                <w:webHidden/>
              </w:rPr>
              <w:instrText xml:space="preserve"> PAGEREF _Toc120117580 \h </w:instrText>
            </w:r>
            <w:r w:rsidR="009D7768">
              <w:rPr>
                <w:noProof/>
                <w:webHidden/>
              </w:rPr>
            </w:r>
            <w:r w:rsidR="009D7768">
              <w:rPr>
                <w:noProof/>
                <w:webHidden/>
              </w:rPr>
              <w:fldChar w:fldCharType="separate"/>
            </w:r>
            <w:r w:rsidR="00352051">
              <w:rPr>
                <w:noProof/>
                <w:webHidden/>
              </w:rPr>
              <w:t>10</w:t>
            </w:r>
            <w:r w:rsidR="009D7768">
              <w:rPr>
                <w:noProof/>
                <w:webHidden/>
              </w:rPr>
              <w:fldChar w:fldCharType="end"/>
            </w:r>
          </w:hyperlink>
        </w:p>
        <w:p w14:paraId="1768B344" w14:textId="1226F0F5" w:rsidR="009D7768" w:rsidRDefault="00000000">
          <w:pPr>
            <w:pStyle w:val="TOC1"/>
            <w:tabs>
              <w:tab w:val="right" w:leader="dot" w:pos="9350"/>
            </w:tabs>
            <w:rPr>
              <w:rFonts w:eastAsiaTheme="minorEastAsia"/>
              <w:noProof/>
              <w:lang w:eastAsia="en-GB"/>
            </w:rPr>
          </w:pPr>
          <w:hyperlink w:anchor="_Toc120117581" w:history="1">
            <w:r w:rsidR="009D7768" w:rsidRPr="00712F1C">
              <w:rPr>
                <w:rStyle w:val="Hyperlink"/>
                <w:rFonts w:ascii="Times New Roman" w:hAnsi="Times New Roman" w:cs="Times New Roman"/>
                <w:b/>
                <w:noProof/>
              </w:rPr>
              <w:t>Conclusion</w:t>
            </w:r>
            <w:r w:rsidR="009D7768">
              <w:rPr>
                <w:noProof/>
                <w:webHidden/>
              </w:rPr>
              <w:tab/>
            </w:r>
            <w:r w:rsidR="009D7768">
              <w:rPr>
                <w:noProof/>
                <w:webHidden/>
              </w:rPr>
              <w:fldChar w:fldCharType="begin"/>
            </w:r>
            <w:r w:rsidR="009D7768">
              <w:rPr>
                <w:noProof/>
                <w:webHidden/>
              </w:rPr>
              <w:instrText xml:space="preserve"> PAGEREF _Toc120117581 \h </w:instrText>
            </w:r>
            <w:r w:rsidR="009D7768">
              <w:rPr>
                <w:noProof/>
                <w:webHidden/>
              </w:rPr>
            </w:r>
            <w:r w:rsidR="009D7768">
              <w:rPr>
                <w:noProof/>
                <w:webHidden/>
              </w:rPr>
              <w:fldChar w:fldCharType="separate"/>
            </w:r>
            <w:r w:rsidR="00352051">
              <w:rPr>
                <w:noProof/>
                <w:webHidden/>
              </w:rPr>
              <w:t>11</w:t>
            </w:r>
            <w:r w:rsidR="009D7768">
              <w:rPr>
                <w:noProof/>
                <w:webHidden/>
              </w:rPr>
              <w:fldChar w:fldCharType="end"/>
            </w:r>
          </w:hyperlink>
        </w:p>
        <w:p w14:paraId="26B1F8AB" w14:textId="094CCF74" w:rsidR="009D7768" w:rsidRDefault="00000000">
          <w:pPr>
            <w:pStyle w:val="TOC1"/>
            <w:tabs>
              <w:tab w:val="right" w:leader="dot" w:pos="9350"/>
            </w:tabs>
            <w:rPr>
              <w:rFonts w:eastAsiaTheme="minorEastAsia"/>
              <w:noProof/>
              <w:lang w:eastAsia="en-GB"/>
            </w:rPr>
          </w:pPr>
          <w:hyperlink w:anchor="_Toc120117582" w:history="1">
            <w:r w:rsidR="009D7768" w:rsidRPr="00712F1C">
              <w:rPr>
                <w:rStyle w:val="Hyperlink"/>
                <w:rFonts w:ascii="Times New Roman" w:hAnsi="Times New Roman" w:cs="Times New Roman"/>
                <w:b/>
                <w:noProof/>
              </w:rPr>
              <w:t>Bibliography</w:t>
            </w:r>
            <w:r w:rsidR="009D7768">
              <w:rPr>
                <w:noProof/>
                <w:webHidden/>
              </w:rPr>
              <w:tab/>
            </w:r>
            <w:r w:rsidR="009D7768">
              <w:rPr>
                <w:noProof/>
                <w:webHidden/>
              </w:rPr>
              <w:fldChar w:fldCharType="begin"/>
            </w:r>
            <w:r w:rsidR="009D7768">
              <w:rPr>
                <w:noProof/>
                <w:webHidden/>
              </w:rPr>
              <w:instrText xml:space="preserve"> PAGEREF _Toc120117582 \h </w:instrText>
            </w:r>
            <w:r w:rsidR="009D7768">
              <w:rPr>
                <w:noProof/>
                <w:webHidden/>
              </w:rPr>
            </w:r>
            <w:r w:rsidR="009D7768">
              <w:rPr>
                <w:noProof/>
                <w:webHidden/>
              </w:rPr>
              <w:fldChar w:fldCharType="separate"/>
            </w:r>
            <w:r w:rsidR="00352051">
              <w:rPr>
                <w:noProof/>
                <w:webHidden/>
              </w:rPr>
              <w:t>12</w:t>
            </w:r>
            <w:r w:rsidR="009D7768">
              <w:rPr>
                <w:noProof/>
                <w:webHidden/>
              </w:rPr>
              <w:fldChar w:fldCharType="end"/>
            </w:r>
          </w:hyperlink>
        </w:p>
        <w:p w14:paraId="1084BC14" w14:textId="01868340" w:rsidR="009D7768" w:rsidRDefault="009D7768">
          <w:r>
            <w:rPr>
              <w:b/>
              <w:bCs/>
              <w:noProof/>
            </w:rPr>
            <w:fldChar w:fldCharType="end"/>
          </w:r>
        </w:p>
      </w:sdtContent>
    </w:sdt>
    <w:p w14:paraId="61715757" w14:textId="77777777" w:rsidR="00916842" w:rsidRDefault="00916842" w:rsidP="00916842">
      <w:pPr>
        <w:spacing w:line="480" w:lineRule="auto"/>
        <w:jc w:val="center"/>
        <w:rPr>
          <w:rFonts w:ascii="Times New Roman" w:hAnsi="Times New Roman" w:cs="Times New Roman"/>
          <w:sz w:val="24"/>
          <w:szCs w:val="24"/>
        </w:rPr>
      </w:pPr>
    </w:p>
    <w:p w14:paraId="5430A209" w14:textId="77777777" w:rsidR="00916842" w:rsidRDefault="00916842" w:rsidP="00916842">
      <w:pPr>
        <w:spacing w:line="480" w:lineRule="auto"/>
        <w:jc w:val="center"/>
        <w:rPr>
          <w:rFonts w:ascii="Times New Roman" w:hAnsi="Times New Roman" w:cs="Times New Roman"/>
          <w:sz w:val="24"/>
          <w:szCs w:val="24"/>
        </w:rPr>
      </w:pPr>
    </w:p>
    <w:p w14:paraId="68C50FA7" w14:textId="77777777" w:rsidR="00916842" w:rsidRDefault="00916842" w:rsidP="00916842">
      <w:pPr>
        <w:spacing w:line="480" w:lineRule="auto"/>
        <w:jc w:val="center"/>
        <w:rPr>
          <w:rFonts w:ascii="Times New Roman" w:hAnsi="Times New Roman" w:cs="Times New Roman"/>
          <w:sz w:val="24"/>
          <w:szCs w:val="24"/>
        </w:rPr>
      </w:pPr>
    </w:p>
    <w:p w14:paraId="6AF67872" w14:textId="77777777" w:rsidR="00916842" w:rsidRDefault="00916842" w:rsidP="00916842">
      <w:pPr>
        <w:spacing w:line="480" w:lineRule="auto"/>
        <w:jc w:val="center"/>
        <w:rPr>
          <w:rFonts w:ascii="Times New Roman" w:hAnsi="Times New Roman" w:cs="Times New Roman"/>
          <w:sz w:val="24"/>
          <w:szCs w:val="24"/>
        </w:rPr>
      </w:pPr>
    </w:p>
    <w:p w14:paraId="0C779425" w14:textId="77777777" w:rsidR="00916842" w:rsidRDefault="00916842" w:rsidP="00916842">
      <w:pPr>
        <w:spacing w:line="480" w:lineRule="auto"/>
        <w:jc w:val="center"/>
        <w:rPr>
          <w:rFonts w:ascii="Times New Roman" w:hAnsi="Times New Roman" w:cs="Times New Roman"/>
          <w:sz w:val="24"/>
          <w:szCs w:val="24"/>
        </w:rPr>
      </w:pPr>
    </w:p>
    <w:p w14:paraId="627B041D" w14:textId="77777777" w:rsidR="00916842" w:rsidRDefault="00916842" w:rsidP="00916842">
      <w:pPr>
        <w:spacing w:line="480" w:lineRule="auto"/>
        <w:jc w:val="center"/>
        <w:rPr>
          <w:rFonts w:ascii="Times New Roman" w:hAnsi="Times New Roman" w:cs="Times New Roman"/>
          <w:sz w:val="24"/>
          <w:szCs w:val="24"/>
        </w:rPr>
      </w:pPr>
    </w:p>
    <w:p w14:paraId="2459C0FA" w14:textId="77777777" w:rsidR="00916842" w:rsidRDefault="00916842" w:rsidP="00916842">
      <w:pPr>
        <w:spacing w:line="480" w:lineRule="auto"/>
        <w:jc w:val="center"/>
        <w:rPr>
          <w:rFonts w:ascii="Times New Roman" w:hAnsi="Times New Roman" w:cs="Times New Roman"/>
          <w:sz w:val="24"/>
          <w:szCs w:val="24"/>
        </w:rPr>
      </w:pPr>
    </w:p>
    <w:p w14:paraId="224CF4A3" w14:textId="77777777" w:rsidR="00916842" w:rsidRDefault="00916842" w:rsidP="00916842">
      <w:pPr>
        <w:spacing w:line="480" w:lineRule="auto"/>
        <w:jc w:val="center"/>
        <w:rPr>
          <w:rFonts w:ascii="Times New Roman" w:hAnsi="Times New Roman" w:cs="Times New Roman"/>
          <w:sz w:val="24"/>
          <w:szCs w:val="24"/>
        </w:rPr>
      </w:pPr>
    </w:p>
    <w:p w14:paraId="7D51E56E" w14:textId="77777777" w:rsidR="00916842" w:rsidRDefault="00916842" w:rsidP="00916842">
      <w:pPr>
        <w:spacing w:line="480" w:lineRule="auto"/>
        <w:jc w:val="center"/>
        <w:rPr>
          <w:rFonts w:ascii="Times New Roman" w:hAnsi="Times New Roman" w:cs="Times New Roman"/>
          <w:sz w:val="24"/>
          <w:szCs w:val="24"/>
        </w:rPr>
      </w:pPr>
    </w:p>
    <w:p w14:paraId="7900613A" w14:textId="77777777" w:rsidR="00916842" w:rsidRPr="00916842" w:rsidRDefault="00916842" w:rsidP="00916842">
      <w:pPr>
        <w:spacing w:line="480" w:lineRule="auto"/>
        <w:rPr>
          <w:rFonts w:ascii="Times New Roman" w:hAnsi="Times New Roman" w:cs="Times New Roman"/>
          <w:sz w:val="24"/>
          <w:szCs w:val="24"/>
        </w:rPr>
      </w:pPr>
    </w:p>
    <w:p w14:paraId="1E9ED58C" w14:textId="77777777" w:rsidR="00CE7417" w:rsidRPr="00916842" w:rsidRDefault="00CE7417" w:rsidP="00916842">
      <w:pPr>
        <w:pStyle w:val="Heading1"/>
        <w:spacing w:line="480" w:lineRule="auto"/>
        <w:rPr>
          <w:rFonts w:ascii="Times New Roman" w:hAnsi="Times New Roman" w:cs="Times New Roman"/>
          <w:b/>
          <w:color w:val="auto"/>
          <w:sz w:val="24"/>
          <w:szCs w:val="24"/>
        </w:rPr>
      </w:pPr>
      <w:bookmarkStart w:id="0" w:name="_Toc120117572"/>
      <w:r w:rsidRPr="00916842">
        <w:rPr>
          <w:rFonts w:ascii="Times New Roman" w:hAnsi="Times New Roman" w:cs="Times New Roman"/>
          <w:b/>
          <w:color w:val="auto"/>
          <w:sz w:val="24"/>
          <w:szCs w:val="24"/>
        </w:rPr>
        <w:lastRenderedPageBreak/>
        <w:t>Introduction</w:t>
      </w:r>
      <w:bookmarkEnd w:id="0"/>
      <w:r w:rsidRPr="00916842">
        <w:rPr>
          <w:rFonts w:ascii="Times New Roman" w:hAnsi="Times New Roman" w:cs="Times New Roman"/>
          <w:b/>
          <w:color w:val="auto"/>
          <w:sz w:val="24"/>
          <w:szCs w:val="24"/>
        </w:rPr>
        <w:t xml:space="preserve"> </w:t>
      </w:r>
    </w:p>
    <w:p w14:paraId="4E732FDA" w14:textId="77777777" w:rsidR="00CE7417" w:rsidRPr="00916842" w:rsidRDefault="00CE7417"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Today, most governments consider entrepreneurship a key engine of employment creation, investment promotion, and economic growth. Specifically, this initiative enables business organisations to penetrate globalised markets, expand continuously, overcome competition pressure, and optimise profits. Entrepreneurial ventures allow parties to develop new organisations, products, and tactics to exploit available business opportunities/market niches. The entrepreneurial process features different activities, namely discovering business opportunities, creating ventures to exploit opportunities, and managing new ventures (</w:t>
      </w:r>
      <w:proofErr w:type="spellStart"/>
      <w:r w:rsidRPr="00916842">
        <w:rPr>
          <w:rFonts w:ascii="Times New Roman" w:hAnsi="Times New Roman" w:cs="Times New Roman"/>
          <w:sz w:val="24"/>
          <w:szCs w:val="24"/>
        </w:rPr>
        <w:t>Dimo</w:t>
      </w:r>
      <w:proofErr w:type="spellEnd"/>
      <w:r w:rsidRPr="00916842">
        <w:rPr>
          <w:rFonts w:ascii="Times New Roman" w:hAnsi="Times New Roman" w:cs="Times New Roman"/>
          <w:sz w:val="24"/>
          <w:szCs w:val="24"/>
        </w:rPr>
        <w:t xml:space="preserve"> </w:t>
      </w:r>
      <w:proofErr w:type="spellStart"/>
      <w:r w:rsidRPr="00916842">
        <w:rPr>
          <w:rFonts w:ascii="Times New Roman" w:hAnsi="Times New Roman" w:cs="Times New Roman"/>
          <w:sz w:val="24"/>
          <w:szCs w:val="24"/>
        </w:rPr>
        <w:t>Dimov</w:t>
      </w:r>
      <w:proofErr w:type="spellEnd"/>
      <w:r w:rsidRPr="00916842">
        <w:rPr>
          <w:rFonts w:ascii="Times New Roman" w:hAnsi="Times New Roman" w:cs="Times New Roman"/>
          <w:sz w:val="24"/>
          <w:szCs w:val="24"/>
        </w:rPr>
        <w:t xml:space="preserve"> 2017). However, creating viable businesses depends on organisations’ and individuals’ capacity to develop relevant skills and access comprehensive information about target markets. The situation implies that parties seeking to exploit available market opportunities should perform in-depth environmental analysis, acquire specific transferable skills, and develop entrepreneurial attitudes. Fortunately, PEST analysis and SWOT analysis tools allow entrepreneurs to understand the market and develop relevant transferrable skills, respectively. </w:t>
      </w:r>
    </w:p>
    <w:p w14:paraId="33FFAFCA" w14:textId="77777777" w:rsidR="00CE7417" w:rsidRPr="00916842" w:rsidRDefault="00CE7417" w:rsidP="00916842">
      <w:pPr>
        <w:pStyle w:val="Heading1"/>
        <w:spacing w:line="480" w:lineRule="auto"/>
        <w:rPr>
          <w:rFonts w:ascii="Times New Roman" w:hAnsi="Times New Roman" w:cs="Times New Roman"/>
          <w:b/>
          <w:color w:val="auto"/>
          <w:sz w:val="24"/>
          <w:szCs w:val="24"/>
        </w:rPr>
      </w:pPr>
      <w:bookmarkStart w:id="1" w:name="_Toc120117573"/>
      <w:r w:rsidRPr="00916842">
        <w:rPr>
          <w:rFonts w:ascii="Times New Roman" w:hAnsi="Times New Roman" w:cs="Times New Roman"/>
          <w:b/>
          <w:color w:val="auto"/>
          <w:sz w:val="24"/>
          <w:szCs w:val="24"/>
        </w:rPr>
        <w:t>Entrepreneurial Traits, Behaviours, and Skills</w:t>
      </w:r>
      <w:bookmarkEnd w:id="1"/>
    </w:p>
    <w:p w14:paraId="730799F1" w14:textId="77777777" w:rsidR="00CE7417" w:rsidRPr="00916842" w:rsidRDefault="00CE7417"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Individual skills, characteristics, and traits are crucial determinants for entrepreneurial Successful in the current globalised market. Successful entrepreneurs possess personality traits and attributes like risk-taking capability, self-confidence, hardworking, resilience, persistence, innovativeness and creativity, multi-tasking ability, and visionary attribute (</w:t>
      </w:r>
      <w:proofErr w:type="spellStart"/>
      <w:r w:rsidRPr="00916842">
        <w:rPr>
          <w:rFonts w:ascii="Times New Roman" w:hAnsi="Times New Roman" w:cs="Times New Roman"/>
          <w:sz w:val="24"/>
          <w:szCs w:val="24"/>
        </w:rPr>
        <w:t>Audretsch</w:t>
      </w:r>
      <w:proofErr w:type="spellEnd"/>
      <w:r w:rsidRPr="00916842">
        <w:rPr>
          <w:rFonts w:ascii="Times New Roman" w:hAnsi="Times New Roman" w:cs="Times New Roman"/>
          <w:sz w:val="24"/>
          <w:szCs w:val="24"/>
        </w:rPr>
        <w:t xml:space="preserve"> &amp; Link 2019). Creating, starting, and operating an entrepreneurial venture requires individuals to be visionary, creative, and innovative. Innovation and creativity enable individuals to reorganise enterprises, develop new production methods, create new products/services, and open new markets (</w:t>
      </w:r>
      <w:proofErr w:type="spellStart"/>
      <w:r w:rsidRPr="00916842">
        <w:rPr>
          <w:rFonts w:ascii="Times New Roman" w:hAnsi="Times New Roman" w:cs="Times New Roman"/>
          <w:sz w:val="24"/>
          <w:szCs w:val="24"/>
        </w:rPr>
        <w:t>Ripollés</w:t>
      </w:r>
      <w:proofErr w:type="spellEnd"/>
      <w:r w:rsidRPr="00916842">
        <w:rPr>
          <w:rFonts w:ascii="Times New Roman" w:hAnsi="Times New Roman" w:cs="Times New Roman"/>
          <w:sz w:val="24"/>
          <w:szCs w:val="24"/>
        </w:rPr>
        <w:t xml:space="preserve"> &amp; </w:t>
      </w:r>
      <w:proofErr w:type="spellStart"/>
      <w:r w:rsidRPr="00916842">
        <w:rPr>
          <w:rFonts w:ascii="Times New Roman" w:hAnsi="Times New Roman" w:cs="Times New Roman"/>
          <w:sz w:val="24"/>
          <w:szCs w:val="24"/>
        </w:rPr>
        <w:t>Blesa</w:t>
      </w:r>
      <w:proofErr w:type="spellEnd"/>
      <w:r w:rsidRPr="00916842">
        <w:rPr>
          <w:rFonts w:ascii="Times New Roman" w:hAnsi="Times New Roman" w:cs="Times New Roman"/>
          <w:sz w:val="24"/>
          <w:szCs w:val="24"/>
        </w:rPr>
        <w:t xml:space="preserve"> 2020). Visionary individuals have an interest in and the capacity to </w:t>
      </w:r>
      <w:r w:rsidRPr="00916842">
        <w:rPr>
          <w:rFonts w:ascii="Times New Roman" w:hAnsi="Times New Roman" w:cs="Times New Roman"/>
          <w:sz w:val="24"/>
          <w:szCs w:val="24"/>
        </w:rPr>
        <w:lastRenderedPageBreak/>
        <w:t>identify business opportunities and customer needs. Entrepreneurs normally demonstrate the will to take calculated risks with reasonable probabilities for success. Investing funds and time in uncertain and new business ideas with moderate risks create an adventurous experience for these individuals. The risk-taking behaviour is based on self-confidence and resilience among entrepreneurial individuals. Self-confidence allows these individuals to pursue challenging initiatives and set realistic goals (Byrd 2021). Resilience allows entrepreneurs to overcome complex challenges associated with market penetration, customer attraction, and new product/service launch (</w:t>
      </w:r>
      <w:proofErr w:type="spellStart"/>
      <w:r w:rsidRPr="00916842">
        <w:rPr>
          <w:rFonts w:ascii="Times New Roman" w:hAnsi="Times New Roman" w:cs="Times New Roman"/>
          <w:sz w:val="24"/>
          <w:szCs w:val="24"/>
        </w:rPr>
        <w:t>Metallo</w:t>
      </w:r>
      <w:proofErr w:type="spellEnd"/>
      <w:r w:rsidRPr="00916842">
        <w:rPr>
          <w:rFonts w:ascii="Times New Roman" w:hAnsi="Times New Roman" w:cs="Times New Roman"/>
          <w:sz w:val="24"/>
          <w:szCs w:val="24"/>
        </w:rPr>
        <w:t xml:space="preserve"> 2021). Hard work and persistence allow these individuals to overcome serious challenges and accomplish long-term goals. </w:t>
      </w:r>
    </w:p>
    <w:p w14:paraId="05A9B049" w14:textId="77777777" w:rsidR="00CE7417" w:rsidRPr="00916842" w:rsidRDefault="00CE7417"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 xml:space="preserve">Successful entrepreneurs rely on managerial and transferable skills in identifying opportunities, developing ventures, and running businesses. Various management skills for entrepreneurs are financial management, planning, customer management, employee management, and business management. The planning process allows entrepreneurs to formulate strategies, identify goals, and choose a process for goal accomplishment. The business planning process involves activities like financial data analysis, competitive analysis, sales strategy development, and market research. Successful entrepreneurs utilise managerial strategies that motivate employees to pursue organisational goals (Qian 2017). Proper HRM (human resource management) skills enable these individuals to recruit the right workers for their new businesses. Proper management strategies support entrepreneurs in retaining and attracting clients in their new businesses. The strategy enables these parties to achieve revenue maximisation, competition enhancement, and profitability goals. Operating businesses requires individuals to develop competence in financial management activities like funds utilisation, procurement, and financial records preparation. Proper financial management strategies support entrepreneurs in making </w:t>
      </w:r>
      <w:r w:rsidRPr="00916842">
        <w:rPr>
          <w:rFonts w:ascii="Times New Roman" w:hAnsi="Times New Roman" w:cs="Times New Roman"/>
          <w:sz w:val="24"/>
          <w:szCs w:val="24"/>
        </w:rPr>
        <w:lastRenderedPageBreak/>
        <w:t xml:space="preserve">choices that improve organisational operations. Finally, successful entrepreneurs can perform different business management operations, including HRM, supply chain management, operations management, marketing, and financial management.  </w:t>
      </w:r>
    </w:p>
    <w:p w14:paraId="59DC8C34" w14:textId="1976EC34" w:rsidR="00CE7417" w:rsidRDefault="00CE7417"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Similarly, successful entrepreneurs have numerous transferrable skills, including leadership, effective communication, problem-solving, collaboration, critical thinking, interpersonal, flexibility, and time management skills. For instance, individuals must communicate effectively with mentors, customers, investors, employees, peers, and creditors. The individuals must understand the two-way communication channel’s effectiveness in marketing, discussing, and describing services, goods, and ideas with various stakeholders. Collaboration skills enable entrepreneurs to develop and maintain working relationships with multiple stakeholders and project implementation teams. Creating strong organisational teams requires these individuals to possess leadership skills like flexibility, open communication, conflict resolution, strategic thinking, critical thinking, and creativity. Effective collaboration and stakeholder interaction require entrepreneurs to develop interpersonal skills like respectfulness, active listening, commitment, honesty, and trustworthiness. Entrepreneurs depend on critical thinking, flexibility, and problem-solving skills in addressing dynamic and intricate issues associated with the globalised market (</w:t>
      </w:r>
      <w:proofErr w:type="spellStart"/>
      <w:r w:rsidRPr="00916842">
        <w:rPr>
          <w:rFonts w:ascii="Times New Roman" w:hAnsi="Times New Roman" w:cs="Times New Roman"/>
          <w:sz w:val="24"/>
          <w:szCs w:val="24"/>
        </w:rPr>
        <w:t>Balmaceda</w:t>
      </w:r>
      <w:proofErr w:type="spellEnd"/>
      <w:r w:rsidRPr="00916842">
        <w:rPr>
          <w:rFonts w:ascii="Times New Roman" w:hAnsi="Times New Roman" w:cs="Times New Roman"/>
          <w:sz w:val="24"/>
          <w:szCs w:val="24"/>
        </w:rPr>
        <w:t xml:space="preserve"> 2018). For example, entrepreneurs cope with dynamic market competition and consumer requirements through new technologies and business strategies adopted. Furthermore, time management skill enables entrepreneurs to meet project deadlines, schedule activities, structure workdays, and organise meetings.</w:t>
      </w:r>
    </w:p>
    <w:p w14:paraId="025057F8" w14:textId="77777777" w:rsidR="00352051" w:rsidRPr="00916842" w:rsidRDefault="00352051" w:rsidP="00916842">
      <w:pPr>
        <w:spacing w:line="480" w:lineRule="auto"/>
        <w:ind w:firstLine="720"/>
        <w:rPr>
          <w:rFonts w:ascii="Times New Roman" w:hAnsi="Times New Roman" w:cs="Times New Roman"/>
          <w:sz w:val="24"/>
          <w:szCs w:val="24"/>
        </w:rPr>
      </w:pPr>
    </w:p>
    <w:p w14:paraId="7CFB7CC1" w14:textId="77777777" w:rsidR="00E322A4" w:rsidRPr="00916842" w:rsidRDefault="00E322A4" w:rsidP="00916842">
      <w:pPr>
        <w:pStyle w:val="Heading1"/>
        <w:spacing w:line="480" w:lineRule="auto"/>
        <w:rPr>
          <w:rFonts w:ascii="Times New Roman" w:hAnsi="Times New Roman" w:cs="Times New Roman"/>
          <w:b/>
          <w:color w:val="auto"/>
          <w:sz w:val="24"/>
          <w:szCs w:val="24"/>
        </w:rPr>
      </w:pPr>
      <w:bookmarkStart w:id="2" w:name="_Toc120117574"/>
      <w:r w:rsidRPr="00916842">
        <w:rPr>
          <w:rFonts w:ascii="Times New Roman" w:hAnsi="Times New Roman" w:cs="Times New Roman"/>
          <w:b/>
          <w:color w:val="auto"/>
          <w:sz w:val="24"/>
          <w:szCs w:val="24"/>
        </w:rPr>
        <w:lastRenderedPageBreak/>
        <w:t>Personal SWOT Analysis</w:t>
      </w:r>
      <w:bookmarkEnd w:id="2"/>
      <w:r w:rsidRPr="00916842">
        <w:rPr>
          <w:rFonts w:ascii="Times New Roman" w:hAnsi="Times New Roman" w:cs="Times New Roman"/>
          <w:b/>
          <w:color w:val="auto"/>
          <w:sz w:val="24"/>
          <w:szCs w:val="24"/>
        </w:rPr>
        <w:t xml:space="preserve"> </w:t>
      </w:r>
    </w:p>
    <w:tbl>
      <w:tblPr>
        <w:tblStyle w:val="PlainTable1"/>
        <w:tblW w:w="0" w:type="auto"/>
        <w:tblLook w:val="04A0" w:firstRow="1" w:lastRow="0" w:firstColumn="1" w:lastColumn="0" w:noHBand="0" w:noVBand="1"/>
      </w:tblPr>
      <w:tblGrid>
        <w:gridCol w:w="4675"/>
        <w:gridCol w:w="4675"/>
      </w:tblGrid>
      <w:tr w:rsidR="00E322A4" w:rsidRPr="00916842" w14:paraId="0347C292" w14:textId="77777777" w:rsidTr="00562E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56EDFE75" w14:textId="77777777" w:rsidR="00E322A4" w:rsidRPr="00916842" w:rsidRDefault="00E322A4" w:rsidP="00916842">
            <w:pPr>
              <w:tabs>
                <w:tab w:val="left" w:pos="8460"/>
              </w:tabs>
              <w:spacing w:line="480" w:lineRule="auto"/>
              <w:jc w:val="center"/>
              <w:rPr>
                <w:rFonts w:ascii="Times New Roman" w:hAnsi="Times New Roman" w:cs="Times New Roman"/>
                <w:sz w:val="24"/>
                <w:szCs w:val="24"/>
              </w:rPr>
            </w:pPr>
            <w:r w:rsidRPr="00916842">
              <w:rPr>
                <w:rFonts w:ascii="Times New Roman" w:hAnsi="Times New Roman" w:cs="Times New Roman"/>
                <w:sz w:val="24"/>
                <w:szCs w:val="24"/>
              </w:rPr>
              <w:t>Personal SWOT Analysis</w:t>
            </w:r>
          </w:p>
        </w:tc>
      </w:tr>
      <w:tr w:rsidR="00E322A4" w:rsidRPr="00916842" w14:paraId="0734DD27" w14:textId="77777777" w:rsidTr="00E322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3001C60" w14:textId="77777777" w:rsidR="00E322A4" w:rsidRPr="00916842" w:rsidRDefault="008D7220"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Strengths </w:t>
            </w:r>
          </w:p>
          <w:p w14:paraId="664D77B3" w14:textId="77777777" w:rsidR="00D34596" w:rsidRPr="00916842" w:rsidRDefault="00CE7417" w:rsidP="00916842">
            <w:pPr>
              <w:tabs>
                <w:tab w:val="left" w:pos="8460"/>
              </w:tabs>
              <w:spacing w:line="360" w:lineRule="auto"/>
              <w:rPr>
                <w:rFonts w:ascii="Times New Roman" w:hAnsi="Times New Roman" w:cs="Times New Roman"/>
                <w:b w:val="0"/>
                <w:sz w:val="24"/>
                <w:szCs w:val="24"/>
              </w:rPr>
            </w:pPr>
            <w:r w:rsidRPr="00916842">
              <w:rPr>
                <w:rFonts w:ascii="Times New Roman" w:hAnsi="Times New Roman" w:cs="Times New Roman"/>
                <w:b w:val="0"/>
                <w:sz w:val="24"/>
                <w:szCs w:val="24"/>
              </w:rPr>
              <w:t xml:space="preserve">I have developed different entrepreneurial traits, characteristics, and skills through formal education, research, and workplace experience. I am optimistic and confident that my beauty salon business will grow tremendously after the launch. I believe that my time management and creativity skills will allow the business to withstand competition pressure in the beauty salon industry. I intend to collaborate and engage different stakeholders in the project implementation process (Collins 2017). I have always relied on interactive processes in developing important transferrable and managerial skills for entrepreneurship. The continuous development allows me to adapt to changes in social, workplace, and business environments. I rely on different technologies in supporting peer collaboration, facilitating workplace discussions, scheduling activities, and managing finances. </w:t>
            </w:r>
          </w:p>
          <w:p w14:paraId="44F6034A" w14:textId="77777777" w:rsidR="00CE7417" w:rsidRPr="00916842" w:rsidRDefault="00CE7417" w:rsidP="00916842">
            <w:pPr>
              <w:tabs>
                <w:tab w:val="left" w:pos="8460"/>
              </w:tabs>
              <w:spacing w:line="360" w:lineRule="auto"/>
              <w:rPr>
                <w:rFonts w:ascii="Times New Roman" w:hAnsi="Times New Roman" w:cs="Times New Roman"/>
                <w:b w:val="0"/>
                <w:sz w:val="24"/>
                <w:szCs w:val="24"/>
              </w:rPr>
            </w:pPr>
          </w:p>
        </w:tc>
        <w:tc>
          <w:tcPr>
            <w:tcW w:w="4675" w:type="dxa"/>
          </w:tcPr>
          <w:p w14:paraId="2CE911FD" w14:textId="77777777" w:rsidR="00E322A4" w:rsidRPr="00916842" w:rsidRDefault="008D7220" w:rsidP="00916842">
            <w:pPr>
              <w:tabs>
                <w:tab w:val="left" w:pos="8460"/>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916842">
              <w:rPr>
                <w:rFonts w:ascii="Times New Roman" w:hAnsi="Times New Roman" w:cs="Times New Roman"/>
                <w:b/>
                <w:sz w:val="24"/>
                <w:szCs w:val="24"/>
              </w:rPr>
              <w:t xml:space="preserve">Weaknesses </w:t>
            </w:r>
          </w:p>
          <w:p w14:paraId="0463E42A" w14:textId="77777777" w:rsidR="00F95A1C" w:rsidRPr="00916842" w:rsidRDefault="00CE7417" w:rsidP="00916842">
            <w:pPr>
              <w:tabs>
                <w:tab w:val="left" w:pos="8460"/>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6842">
              <w:rPr>
                <w:rFonts w:ascii="Times New Roman" w:hAnsi="Times New Roman" w:cs="Times New Roman"/>
                <w:sz w:val="24"/>
                <w:szCs w:val="24"/>
              </w:rPr>
              <w:t>I understand that weaknesses in my personality traits and skills limit my entrepreneurial capabilities. I have observed that avoiding moderate risks can limit my capability to exploit crucial business opportunities. I am always reluctant to choose activities with intricate processes and unclear outcomes. I have realized that different factors lower my leadership capacities, namely conflict resolution challenges, trust issues, low emotional intelligence, and employee management challenge. I have also realized that fearing negative judgment, concentration problems, and shyness weaken my communication skill. Moreover, I have observed that multi-tasking exposes me to challenges like work quality reduction, productivity decline, stress, and anxiety.</w:t>
            </w:r>
          </w:p>
        </w:tc>
      </w:tr>
      <w:tr w:rsidR="00E322A4" w:rsidRPr="00916842" w14:paraId="1B53710D" w14:textId="77777777" w:rsidTr="008D7220">
        <w:trPr>
          <w:trHeight w:val="152"/>
        </w:trPr>
        <w:tc>
          <w:tcPr>
            <w:cnfStyle w:val="001000000000" w:firstRow="0" w:lastRow="0" w:firstColumn="1" w:lastColumn="0" w:oddVBand="0" w:evenVBand="0" w:oddHBand="0" w:evenHBand="0" w:firstRowFirstColumn="0" w:firstRowLastColumn="0" w:lastRowFirstColumn="0" w:lastRowLastColumn="0"/>
            <w:tcW w:w="4675" w:type="dxa"/>
          </w:tcPr>
          <w:p w14:paraId="1214D5FF" w14:textId="77777777" w:rsidR="00D34596" w:rsidRPr="00916842" w:rsidRDefault="008D7220"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Opportunities </w:t>
            </w:r>
          </w:p>
          <w:p w14:paraId="44624D49" w14:textId="77777777" w:rsidR="006E4F06" w:rsidRPr="00916842" w:rsidRDefault="00CE7417" w:rsidP="00916842">
            <w:pPr>
              <w:tabs>
                <w:tab w:val="left" w:pos="8460"/>
              </w:tabs>
              <w:spacing w:line="360" w:lineRule="auto"/>
              <w:rPr>
                <w:rFonts w:ascii="Times New Roman" w:hAnsi="Times New Roman" w:cs="Times New Roman"/>
                <w:b w:val="0"/>
                <w:sz w:val="24"/>
                <w:szCs w:val="24"/>
              </w:rPr>
            </w:pPr>
            <w:r w:rsidRPr="00916842">
              <w:rPr>
                <w:rFonts w:ascii="Times New Roman" w:hAnsi="Times New Roman" w:cs="Times New Roman"/>
                <w:b w:val="0"/>
                <w:sz w:val="24"/>
                <w:szCs w:val="24"/>
              </w:rPr>
              <w:t xml:space="preserve">I believe that my current school and workplace environments offer me multiple opportunities for accomplishing my entrepreneurial goals. I can rely on these </w:t>
            </w:r>
            <w:r w:rsidRPr="00916842">
              <w:rPr>
                <w:rFonts w:ascii="Times New Roman" w:hAnsi="Times New Roman" w:cs="Times New Roman"/>
                <w:b w:val="0"/>
                <w:sz w:val="24"/>
                <w:szCs w:val="24"/>
              </w:rPr>
              <w:lastRenderedPageBreak/>
              <w:t>opportunities to address various weaknesses in my personality traits and skills. For instance, I expect to acquire customer management, employee management, and business management through the current degree program. I will rely on group projects in improving my communication, collaboration, and conflict-resolution skills. I also expect various roles in classroom and workplace projects to improve my self-confidence and multi-tasking ability capability. Furthermore, I will rely on different internet resources in improving my risk mitigation, business planning, online collaboration, market research, and marketing capabilities.</w:t>
            </w:r>
          </w:p>
        </w:tc>
        <w:tc>
          <w:tcPr>
            <w:tcW w:w="4675" w:type="dxa"/>
          </w:tcPr>
          <w:p w14:paraId="0A3BC576" w14:textId="77777777" w:rsidR="00FF474A" w:rsidRPr="00916842" w:rsidRDefault="008D7220" w:rsidP="00916842">
            <w:pPr>
              <w:tabs>
                <w:tab w:val="left" w:pos="8460"/>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916842">
              <w:rPr>
                <w:rFonts w:ascii="Times New Roman" w:hAnsi="Times New Roman" w:cs="Times New Roman"/>
                <w:b/>
                <w:sz w:val="24"/>
                <w:szCs w:val="24"/>
              </w:rPr>
              <w:lastRenderedPageBreak/>
              <w:t>T</w:t>
            </w:r>
            <w:r w:rsidR="00D015C4" w:rsidRPr="00916842">
              <w:rPr>
                <w:rFonts w:ascii="Times New Roman" w:hAnsi="Times New Roman" w:cs="Times New Roman"/>
                <w:b/>
                <w:sz w:val="24"/>
                <w:szCs w:val="24"/>
              </w:rPr>
              <w:t>hreats</w:t>
            </w:r>
          </w:p>
          <w:p w14:paraId="3212EE79" w14:textId="77777777" w:rsidR="002120A3" w:rsidRPr="00916842" w:rsidRDefault="00CE7417" w:rsidP="00916842">
            <w:pPr>
              <w:tabs>
                <w:tab w:val="left" w:pos="8460"/>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916842">
              <w:rPr>
                <w:rFonts w:ascii="Times New Roman" w:hAnsi="Times New Roman" w:cs="Times New Roman"/>
                <w:sz w:val="24"/>
                <w:szCs w:val="24"/>
              </w:rPr>
              <w:t xml:space="preserve">I expect to face and overcome different threats when establishing and operating my beauty salon business. Various threats to my entrepreneurial goals are financial problems, </w:t>
            </w:r>
            <w:r w:rsidRPr="00916842">
              <w:rPr>
                <w:rFonts w:ascii="Times New Roman" w:hAnsi="Times New Roman" w:cs="Times New Roman"/>
                <w:sz w:val="24"/>
                <w:szCs w:val="24"/>
              </w:rPr>
              <w:lastRenderedPageBreak/>
              <w:t xml:space="preserve">competition pressure, high labour costs, technological changes, and consumer taste variation. I understand that my business will face intense competition from established companies and new entrants in the UK. Failure to deal with technological and consumer taste variation might prevent me from overcoming competition pressure in the beauty salon industry. High technology acquisition and labour costs might reduce my business’ profit margin. Fortunately, flexibility, teamwork, problem-solving, creativity, hard work, and innovation will allow me to overcome these challenges. </w:t>
            </w:r>
          </w:p>
        </w:tc>
      </w:tr>
    </w:tbl>
    <w:p w14:paraId="6B24B212" w14:textId="51E67AB2" w:rsidR="00E322A4" w:rsidRDefault="00E322A4" w:rsidP="00916842">
      <w:pPr>
        <w:tabs>
          <w:tab w:val="left" w:pos="8460"/>
        </w:tabs>
        <w:spacing w:line="480" w:lineRule="auto"/>
        <w:rPr>
          <w:rFonts w:ascii="Times New Roman" w:hAnsi="Times New Roman" w:cs="Times New Roman"/>
          <w:sz w:val="24"/>
          <w:szCs w:val="24"/>
        </w:rPr>
      </w:pPr>
    </w:p>
    <w:p w14:paraId="11FDD655" w14:textId="2991A689" w:rsidR="0040042C" w:rsidRDefault="0040042C" w:rsidP="00916842">
      <w:pPr>
        <w:tabs>
          <w:tab w:val="left" w:pos="8460"/>
        </w:tabs>
        <w:spacing w:line="480" w:lineRule="auto"/>
        <w:rPr>
          <w:rFonts w:ascii="Times New Roman" w:hAnsi="Times New Roman" w:cs="Times New Roman"/>
          <w:sz w:val="24"/>
          <w:szCs w:val="24"/>
        </w:rPr>
      </w:pPr>
    </w:p>
    <w:p w14:paraId="53AE8E7D" w14:textId="6A9D3E81" w:rsidR="00352051" w:rsidRDefault="00352051" w:rsidP="00916842">
      <w:pPr>
        <w:tabs>
          <w:tab w:val="left" w:pos="8460"/>
        </w:tabs>
        <w:spacing w:line="480" w:lineRule="auto"/>
        <w:rPr>
          <w:rFonts w:ascii="Times New Roman" w:hAnsi="Times New Roman" w:cs="Times New Roman"/>
          <w:sz w:val="24"/>
          <w:szCs w:val="24"/>
        </w:rPr>
      </w:pPr>
    </w:p>
    <w:p w14:paraId="2D73C6B0" w14:textId="4D9A1006" w:rsidR="00352051" w:rsidRDefault="00352051" w:rsidP="00916842">
      <w:pPr>
        <w:tabs>
          <w:tab w:val="left" w:pos="8460"/>
        </w:tabs>
        <w:spacing w:line="480" w:lineRule="auto"/>
        <w:rPr>
          <w:rFonts w:ascii="Times New Roman" w:hAnsi="Times New Roman" w:cs="Times New Roman"/>
          <w:sz w:val="24"/>
          <w:szCs w:val="24"/>
        </w:rPr>
      </w:pPr>
    </w:p>
    <w:p w14:paraId="2A6597F6" w14:textId="168393C8" w:rsidR="00352051" w:rsidRDefault="00352051" w:rsidP="00916842">
      <w:pPr>
        <w:tabs>
          <w:tab w:val="left" w:pos="8460"/>
        </w:tabs>
        <w:spacing w:line="480" w:lineRule="auto"/>
        <w:rPr>
          <w:rFonts w:ascii="Times New Roman" w:hAnsi="Times New Roman" w:cs="Times New Roman"/>
          <w:sz w:val="24"/>
          <w:szCs w:val="24"/>
        </w:rPr>
      </w:pPr>
    </w:p>
    <w:p w14:paraId="50C92A36" w14:textId="50652931" w:rsidR="00352051" w:rsidRDefault="00352051" w:rsidP="00916842">
      <w:pPr>
        <w:tabs>
          <w:tab w:val="left" w:pos="8460"/>
        </w:tabs>
        <w:spacing w:line="480" w:lineRule="auto"/>
        <w:rPr>
          <w:rFonts w:ascii="Times New Roman" w:hAnsi="Times New Roman" w:cs="Times New Roman"/>
          <w:sz w:val="24"/>
          <w:szCs w:val="24"/>
        </w:rPr>
      </w:pPr>
    </w:p>
    <w:p w14:paraId="53EA12E4" w14:textId="77777777" w:rsidR="00352051" w:rsidRDefault="00352051" w:rsidP="00916842">
      <w:pPr>
        <w:tabs>
          <w:tab w:val="left" w:pos="8460"/>
        </w:tabs>
        <w:spacing w:line="480" w:lineRule="auto"/>
        <w:rPr>
          <w:rFonts w:ascii="Times New Roman" w:hAnsi="Times New Roman" w:cs="Times New Roman"/>
          <w:sz w:val="24"/>
          <w:szCs w:val="24"/>
        </w:rPr>
      </w:pPr>
    </w:p>
    <w:p w14:paraId="6E3FC854" w14:textId="77777777" w:rsidR="0040042C" w:rsidRPr="00916842" w:rsidRDefault="0040042C" w:rsidP="00916842">
      <w:pPr>
        <w:tabs>
          <w:tab w:val="left" w:pos="8460"/>
        </w:tabs>
        <w:spacing w:line="480" w:lineRule="auto"/>
        <w:rPr>
          <w:rFonts w:ascii="Times New Roman" w:hAnsi="Times New Roman" w:cs="Times New Roman"/>
          <w:sz w:val="24"/>
          <w:szCs w:val="24"/>
        </w:rPr>
      </w:pPr>
    </w:p>
    <w:p w14:paraId="79D05F23" w14:textId="5F4B66BC" w:rsidR="00F56659" w:rsidRDefault="00270B8D" w:rsidP="00916842">
      <w:pPr>
        <w:pStyle w:val="Heading1"/>
        <w:spacing w:line="480" w:lineRule="auto"/>
        <w:rPr>
          <w:rFonts w:ascii="Times New Roman" w:hAnsi="Times New Roman" w:cs="Times New Roman"/>
          <w:b/>
          <w:color w:val="auto"/>
          <w:sz w:val="24"/>
          <w:szCs w:val="24"/>
        </w:rPr>
      </w:pPr>
      <w:bookmarkStart w:id="3" w:name="_Toc120117575"/>
      <w:r w:rsidRPr="00916842">
        <w:rPr>
          <w:rFonts w:ascii="Times New Roman" w:hAnsi="Times New Roman" w:cs="Times New Roman"/>
          <w:b/>
          <w:color w:val="auto"/>
          <w:sz w:val="24"/>
          <w:szCs w:val="24"/>
        </w:rPr>
        <w:lastRenderedPageBreak/>
        <w:t>Individual Skills Audit</w:t>
      </w:r>
      <w:bookmarkEnd w:id="3"/>
    </w:p>
    <w:p w14:paraId="6AB1297E" w14:textId="77777777" w:rsidR="00352051" w:rsidRPr="00352051" w:rsidRDefault="00352051" w:rsidP="00352051"/>
    <w:tbl>
      <w:tblPr>
        <w:tblStyle w:val="TableGrid"/>
        <w:tblW w:w="0" w:type="auto"/>
        <w:tblLook w:val="04A0" w:firstRow="1" w:lastRow="0" w:firstColumn="1" w:lastColumn="0" w:noHBand="0" w:noVBand="1"/>
      </w:tblPr>
      <w:tblGrid>
        <w:gridCol w:w="2515"/>
        <w:gridCol w:w="6835"/>
      </w:tblGrid>
      <w:tr w:rsidR="00270B8D" w:rsidRPr="00916842" w14:paraId="3020CB90" w14:textId="77777777" w:rsidTr="004C4890">
        <w:tc>
          <w:tcPr>
            <w:tcW w:w="2515" w:type="dxa"/>
            <w:shd w:val="clear" w:color="auto" w:fill="D9D9D9" w:themeFill="background1" w:themeFillShade="D9"/>
          </w:tcPr>
          <w:p w14:paraId="49DEB2A2" w14:textId="77777777" w:rsidR="00270B8D" w:rsidRPr="00916842" w:rsidRDefault="00270B8D" w:rsidP="00916842">
            <w:pPr>
              <w:tabs>
                <w:tab w:val="left" w:pos="8460"/>
              </w:tabs>
              <w:spacing w:line="360" w:lineRule="auto"/>
              <w:jc w:val="center"/>
              <w:rPr>
                <w:rFonts w:ascii="Times New Roman" w:hAnsi="Times New Roman" w:cs="Times New Roman"/>
                <w:b/>
                <w:sz w:val="24"/>
                <w:szCs w:val="24"/>
              </w:rPr>
            </w:pPr>
            <w:r w:rsidRPr="00916842">
              <w:rPr>
                <w:rFonts w:ascii="Times New Roman" w:hAnsi="Times New Roman" w:cs="Times New Roman"/>
                <w:b/>
                <w:sz w:val="24"/>
                <w:szCs w:val="24"/>
              </w:rPr>
              <w:t>Skills I Have</w:t>
            </w:r>
          </w:p>
        </w:tc>
        <w:tc>
          <w:tcPr>
            <w:tcW w:w="6835" w:type="dxa"/>
            <w:shd w:val="clear" w:color="auto" w:fill="D9D9D9" w:themeFill="background1" w:themeFillShade="D9"/>
          </w:tcPr>
          <w:p w14:paraId="7F77C07F" w14:textId="77777777" w:rsidR="00270B8D" w:rsidRPr="00916842" w:rsidRDefault="00270B8D" w:rsidP="00916842">
            <w:pPr>
              <w:tabs>
                <w:tab w:val="left" w:pos="8460"/>
              </w:tabs>
              <w:spacing w:line="360" w:lineRule="auto"/>
              <w:jc w:val="center"/>
              <w:rPr>
                <w:rFonts w:ascii="Times New Roman" w:hAnsi="Times New Roman" w:cs="Times New Roman"/>
                <w:b/>
                <w:sz w:val="24"/>
                <w:szCs w:val="24"/>
              </w:rPr>
            </w:pPr>
            <w:r w:rsidRPr="00916842">
              <w:rPr>
                <w:rFonts w:ascii="Times New Roman" w:hAnsi="Times New Roman" w:cs="Times New Roman"/>
                <w:b/>
                <w:sz w:val="24"/>
                <w:szCs w:val="24"/>
              </w:rPr>
              <w:t>Example</w:t>
            </w:r>
          </w:p>
        </w:tc>
      </w:tr>
      <w:tr w:rsidR="00270B8D" w:rsidRPr="00916842" w14:paraId="016869F4" w14:textId="77777777" w:rsidTr="007B0F34">
        <w:trPr>
          <w:trHeight w:val="1232"/>
        </w:trPr>
        <w:tc>
          <w:tcPr>
            <w:tcW w:w="2515" w:type="dxa"/>
          </w:tcPr>
          <w:p w14:paraId="752E1DDD" w14:textId="77777777" w:rsidR="00270B8D" w:rsidRPr="00916842" w:rsidRDefault="000D49EC"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Time management</w:t>
            </w:r>
            <w:r w:rsidR="00E45DF7" w:rsidRPr="00916842">
              <w:rPr>
                <w:rFonts w:ascii="Times New Roman" w:hAnsi="Times New Roman" w:cs="Times New Roman"/>
                <w:sz w:val="24"/>
                <w:szCs w:val="24"/>
              </w:rPr>
              <w:t xml:space="preserve"> skill</w:t>
            </w:r>
          </w:p>
        </w:tc>
        <w:tc>
          <w:tcPr>
            <w:tcW w:w="6835" w:type="dxa"/>
          </w:tcPr>
          <w:p w14:paraId="053C9D3A" w14:textId="77777777" w:rsidR="00270B8D" w:rsidRPr="00916842" w:rsidRDefault="004C4890"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I distribute time effectively to family interactions, study, work, social media usage, and leisure activities. I always avoid procrastination and time wastage by preparing daily activity schedules and avoiding distractors. </w:t>
            </w:r>
          </w:p>
        </w:tc>
      </w:tr>
      <w:tr w:rsidR="00270B8D" w:rsidRPr="00916842" w14:paraId="2EE1C11B" w14:textId="77777777" w:rsidTr="007B0F34">
        <w:trPr>
          <w:trHeight w:val="1448"/>
        </w:trPr>
        <w:tc>
          <w:tcPr>
            <w:tcW w:w="2515" w:type="dxa"/>
          </w:tcPr>
          <w:p w14:paraId="1DB56BBE" w14:textId="77777777" w:rsidR="00270B8D" w:rsidRPr="00916842" w:rsidRDefault="000D49EC"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C</w:t>
            </w:r>
            <w:r w:rsidR="00E45DF7" w:rsidRPr="00916842">
              <w:rPr>
                <w:rFonts w:ascii="Times New Roman" w:hAnsi="Times New Roman" w:cs="Times New Roman"/>
                <w:sz w:val="24"/>
                <w:szCs w:val="24"/>
              </w:rPr>
              <w:t xml:space="preserve">ollaboration skill </w:t>
            </w:r>
          </w:p>
        </w:tc>
        <w:tc>
          <w:tcPr>
            <w:tcW w:w="6835" w:type="dxa"/>
          </w:tcPr>
          <w:p w14:paraId="53F3110B" w14:textId="77777777" w:rsidR="00D14B48" w:rsidRPr="00916842" w:rsidRDefault="00CE741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I have always participated in teamwork processes during decision-making and problem-solving in the workplace and school settings (</w:t>
            </w:r>
            <w:proofErr w:type="spellStart"/>
            <w:r w:rsidRPr="00916842">
              <w:rPr>
                <w:rFonts w:ascii="Times New Roman" w:hAnsi="Times New Roman" w:cs="Times New Roman"/>
                <w:sz w:val="24"/>
                <w:szCs w:val="24"/>
              </w:rPr>
              <w:t>Rovelli</w:t>
            </w:r>
            <w:proofErr w:type="spellEnd"/>
            <w:r w:rsidRPr="00916842">
              <w:rPr>
                <w:rFonts w:ascii="Times New Roman" w:hAnsi="Times New Roman" w:cs="Times New Roman"/>
                <w:sz w:val="24"/>
                <w:szCs w:val="24"/>
              </w:rPr>
              <w:t xml:space="preserve"> &amp; </w:t>
            </w:r>
            <w:proofErr w:type="spellStart"/>
            <w:r w:rsidRPr="00916842">
              <w:rPr>
                <w:rFonts w:ascii="Times New Roman" w:hAnsi="Times New Roman" w:cs="Times New Roman"/>
                <w:sz w:val="24"/>
                <w:szCs w:val="24"/>
              </w:rPr>
              <w:t>Butticè</w:t>
            </w:r>
            <w:proofErr w:type="spellEnd"/>
            <w:r w:rsidRPr="00916842">
              <w:rPr>
                <w:rFonts w:ascii="Times New Roman" w:hAnsi="Times New Roman" w:cs="Times New Roman"/>
                <w:sz w:val="24"/>
                <w:szCs w:val="24"/>
              </w:rPr>
              <w:t xml:space="preserve"> 2020). Important skills and personal traits that allow me to collaborate with classmates and workmates are interpersonal skills, innovation, creativity, and effective communication.</w:t>
            </w:r>
          </w:p>
        </w:tc>
      </w:tr>
      <w:tr w:rsidR="00270B8D" w:rsidRPr="00916842" w14:paraId="10FE55B0" w14:textId="77777777" w:rsidTr="00916842">
        <w:trPr>
          <w:trHeight w:val="962"/>
        </w:trPr>
        <w:tc>
          <w:tcPr>
            <w:tcW w:w="2515" w:type="dxa"/>
          </w:tcPr>
          <w:p w14:paraId="25B9EC65" w14:textId="77777777" w:rsidR="00270B8D" w:rsidRPr="00916842" w:rsidRDefault="00E45DF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Effective communication skill</w:t>
            </w:r>
          </w:p>
        </w:tc>
        <w:tc>
          <w:tcPr>
            <w:tcW w:w="6835" w:type="dxa"/>
          </w:tcPr>
          <w:p w14:paraId="68AEB262" w14:textId="77777777" w:rsidR="00270B8D" w:rsidRPr="00916842" w:rsidRDefault="00670B5C"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Strategies that allow me to communicate effectively with classmates and workmates are providing insights, patience, asking questions, m</w:t>
            </w:r>
            <w:r w:rsidR="00FF5757" w:rsidRPr="00916842">
              <w:rPr>
                <w:rFonts w:ascii="Times New Roman" w:hAnsi="Times New Roman" w:cs="Times New Roman"/>
                <w:sz w:val="24"/>
                <w:szCs w:val="24"/>
              </w:rPr>
              <w:t xml:space="preserve">aintaining audibility, and </w:t>
            </w:r>
            <w:r w:rsidRPr="00916842">
              <w:rPr>
                <w:rFonts w:ascii="Times New Roman" w:hAnsi="Times New Roman" w:cs="Times New Roman"/>
                <w:sz w:val="24"/>
                <w:szCs w:val="24"/>
              </w:rPr>
              <w:t xml:space="preserve">active listening. </w:t>
            </w:r>
          </w:p>
        </w:tc>
      </w:tr>
      <w:tr w:rsidR="00270B8D" w:rsidRPr="00916842" w14:paraId="58B2B178" w14:textId="77777777" w:rsidTr="00916842">
        <w:trPr>
          <w:trHeight w:val="638"/>
        </w:trPr>
        <w:tc>
          <w:tcPr>
            <w:tcW w:w="2515" w:type="dxa"/>
          </w:tcPr>
          <w:p w14:paraId="0829ECA0" w14:textId="77777777" w:rsidR="00270B8D" w:rsidRPr="00916842" w:rsidRDefault="00E45DF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Problem solving skill</w:t>
            </w:r>
          </w:p>
        </w:tc>
        <w:tc>
          <w:tcPr>
            <w:tcW w:w="6835" w:type="dxa"/>
          </w:tcPr>
          <w:p w14:paraId="4B6765A1" w14:textId="77777777" w:rsidR="00270B8D" w:rsidRPr="00916842" w:rsidRDefault="00131189"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Factors that enhance my problem solving capability are innovation, creativity, and collaboration. </w:t>
            </w:r>
          </w:p>
        </w:tc>
      </w:tr>
      <w:tr w:rsidR="00270B8D" w:rsidRPr="00916842" w14:paraId="5C31E4DE" w14:textId="77777777" w:rsidTr="00916842">
        <w:trPr>
          <w:trHeight w:val="602"/>
        </w:trPr>
        <w:tc>
          <w:tcPr>
            <w:tcW w:w="2515" w:type="dxa"/>
          </w:tcPr>
          <w:p w14:paraId="5A4F3C95" w14:textId="77777777" w:rsidR="00270B8D" w:rsidRPr="00916842" w:rsidRDefault="00E45DF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Interpersonal skills </w:t>
            </w:r>
          </w:p>
        </w:tc>
        <w:tc>
          <w:tcPr>
            <w:tcW w:w="6835" w:type="dxa"/>
          </w:tcPr>
          <w:p w14:paraId="2CD400DD" w14:textId="77777777" w:rsidR="00270B8D" w:rsidRPr="00916842" w:rsidRDefault="00131189"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I possess different interpersonal skills, namely trustworthiness, active listening, commitment, honesty, and respectfulness.</w:t>
            </w:r>
          </w:p>
        </w:tc>
      </w:tr>
      <w:tr w:rsidR="00E45DF7" w:rsidRPr="00916842" w14:paraId="5FC3901D" w14:textId="77777777" w:rsidTr="004C4890">
        <w:tc>
          <w:tcPr>
            <w:tcW w:w="2515" w:type="dxa"/>
          </w:tcPr>
          <w:p w14:paraId="0125F68A" w14:textId="77777777" w:rsidR="00E45DF7" w:rsidRPr="00916842" w:rsidRDefault="00E45DF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Flexibility</w:t>
            </w:r>
          </w:p>
        </w:tc>
        <w:tc>
          <w:tcPr>
            <w:tcW w:w="6835" w:type="dxa"/>
          </w:tcPr>
          <w:p w14:paraId="286FB01A" w14:textId="77777777" w:rsidR="00E45DF7" w:rsidRPr="00916842" w:rsidRDefault="00C24EBC"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I adapt quickly to changes in technology, fashion, and workplace processes. </w:t>
            </w:r>
          </w:p>
        </w:tc>
      </w:tr>
      <w:tr w:rsidR="00E45DF7" w:rsidRPr="00916842" w14:paraId="3E5069F5" w14:textId="77777777" w:rsidTr="004C4890">
        <w:tc>
          <w:tcPr>
            <w:tcW w:w="2515" w:type="dxa"/>
          </w:tcPr>
          <w:p w14:paraId="6C7C967D" w14:textId="77777777" w:rsidR="00E45DF7" w:rsidRPr="00916842" w:rsidRDefault="00E45DF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Critical thinking</w:t>
            </w:r>
          </w:p>
        </w:tc>
        <w:tc>
          <w:tcPr>
            <w:tcW w:w="6835" w:type="dxa"/>
          </w:tcPr>
          <w:p w14:paraId="02A63BCA" w14:textId="77777777" w:rsidR="00E45DF7" w:rsidRPr="00916842" w:rsidRDefault="00EC13A4"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I rely on </w:t>
            </w:r>
            <w:r w:rsidR="00C24EBC" w:rsidRPr="00916842">
              <w:rPr>
                <w:rFonts w:ascii="Times New Roman" w:hAnsi="Times New Roman" w:cs="Times New Roman"/>
                <w:sz w:val="24"/>
                <w:szCs w:val="24"/>
              </w:rPr>
              <w:t xml:space="preserve">consultation, in-depth research, </w:t>
            </w:r>
            <w:r w:rsidRPr="00916842">
              <w:rPr>
                <w:rFonts w:ascii="Times New Roman" w:hAnsi="Times New Roman" w:cs="Times New Roman"/>
                <w:sz w:val="24"/>
                <w:szCs w:val="24"/>
              </w:rPr>
              <w:t xml:space="preserve">and decision analysis in solving complex problems. </w:t>
            </w:r>
          </w:p>
        </w:tc>
      </w:tr>
      <w:tr w:rsidR="0040042C" w:rsidRPr="00916842" w14:paraId="4F68BCC8" w14:textId="77777777" w:rsidTr="004C4890">
        <w:tc>
          <w:tcPr>
            <w:tcW w:w="2515" w:type="dxa"/>
          </w:tcPr>
          <w:p w14:paraId="485CD7B8" w14:textId="77777777" w:rsidR="0040042C" w:rsidRDefault="0040042C" w:rsidP="00916842">
            <w:pPr>
              <w:tabs>
                <w:tab w:val="left" w:pos="8460"/>
              </w:tabs>
              <w:spacing w:line="360" w:lineRule="auto"/>
              <w:rPr>
                <w:rFonts w:ascii="Times New Roman" w:hAnsi="Times New Roman" w:cs="Times New Roman"/>
                <w:sz w:val="24"/>
                <w:szCs w:val="24"/>
              </w:rPr>
            </w:pPr>
          </w:p>
          <w:p w14:paraId="3BB23953" w14:textId="77777777" w:rsidR="0040042C" w:rsidRDefault="0040042C" w:rsidP="00916842">
            <w:pPr>
              <w:tabs>
                <w:tab w:val="left" w:pos="8460"/>
              </w:tabs>
              <w:spacing w:line="360" w:lineRule="auto"/>
              <w:rPr>
                <w:rFonts w:ascii="Times New Roman" w:hAnsi="Times New Roman" w:cs="Times New Roman"/>
                <w:sz w:val="24"/>
                <w:szCs w:val="24"/>
              </w:rPr>
            </w:pPr>
          </w:p>
          <w:p w14:paraId="2E86E496" w14:textId="77777777" w:rsidR="0040042C" w:rsidRDefault="0040042C" w:rsidP="00916842">
            <w:pPr>
              <w:tabs>
                <w:tab w:val="left" w:pos="8460"/>
              </w:tabs>
              <w:spacing w:line="360" w:lineRule="auto"/>
              <w:rPr>
                <w:rFonts w:ascii="Times New Roman" w:hAnsi="Times New Roman" w:cs="Times New Roman"/>
                <w:sz w:val="24"/>
                <w:szCs w:val="24"/>
              </w:rPr>
            </w:pPr>
          </w:p>
          <w:p w14:paraId="1598786C" w14:textId="3F4E00F1" w:rsidR="0040042C" w:rsidRPr="00916842" w:rsidRDefault="0040042C" w:rsidP="00916842">
            <w:pPr>
              <w:tabs>
                <w:tab w:val="left" w:pos="8460"/>
              </w:tabs>
              <w:spacing w:line="360" w:lineRule="auto"/>
              <w:rPr>
                <w:rFonts w:ascii="Times New Roman" w:hAnsi="Times New Roman" w:cs="Times New Roman"/>
                <w:sz w:val="24"/>
                <w:szCs w:val="24"/>
              </w:rPr>
            </w:pPr>
          </w:p>
        </w:tc>
        <w:tc>
          <w:tcPr>
            <w:tcW w:w="6835" w:type="dxa"/>
          </w:tcPr>
          <w:p w14:paraId="155094CA" w14:textId="77777777" w:rsidR="0040042C" w:rsidRPr="00916842" w:rsidRDefault="0040042C" w:rsidP="00916842">
            <w:pPr>
              <w:tabs>
                <w:tab w:val="left" w:pos="8460"/>
              </w:tabs>
              <w:spacing w:line="360" w:lineRule="auto"/>
              <w:rPr>
                <w:rFonts w:ascii="Times New Roman" w:hAnsi="Times New Roman" w:cs="Times New Roman"/>
                <w:sz w:val="24"/>
                <w:szCs w:val="24"/>
              </w:rPr>
            </w:pPr>
          </w:p>
        </w:tc>
      </w:tr>
    </w:tbl>
    <w:p w14:paraId="2DFDB0FA" w14:textId="77777777" w:rsidR="00270B8D" w:rsidRPr="00916842" w:rsidRDefault="00270B8D" w:rsidP="00916842">
      <w:pPr>
        <w:tabs>
          <w:tab w:val="left" w:pos="8460"/>
        </w:tabs>
        <w:spacing w:line="480" w:lineRule="auto"/>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2515"/>
        <w:gridCol w:w="6835"/>
      </w:tblGrid>
      <w:tr w:rsidR="00270B8D" w:rsidRPr="00916842" w14:paraId="5B4B2825" w14:textId="77777777" w:rsidTr="007B0F34">
        <w:tc>
          <w:tcPr>
            <w:tcW w:w="2515" w:type="dxa"/>
            <w:shd w:val="clear" w:color="auto" w:fill="D9D9D9" w:themeFill="background1" w:themeFillShade="D9"/>
          </w:tcPr>
          <w:p w14:paraId="787B308C" w14:textId="77777777" w:rsidR="00270B8D" w:rsidRPr="00916842" w:rsidRDefault="00270B8D" w:rsidP="00916842">
            <w:pPr>
              <w:tabs>
                <w:tab w:val="left" w:pos="8460"/>
              </w:tabs>
              <w:spacing w:line="360" w:lineRule="auto"/>
              <w:jc w:val="center"/>
              <w:rPr>
                <w:rFonts w:ascii="Times New Roman" w:hAnsi="Times New Roman" w:cs="Times New Roman"/>
                <w:b/>
                <w:sz w:val="24"/>
                <w:szCs w:val="24"/>
              </w:rPr>
            </w:pPr>
            <w:r w:rsidRPr="00916842">
              <w:rPr>
                <w:rFonts w:ascii="Times New Roman" w:hAnsi="Times New Roman" w:cs="Times New Roman"/>
                <w:b/>
                <w:sz w:val="24"/>
                <w:szCs w:val="24"/>
              </w:rPr>
              <w:lastRenderedPageBreak/>
              <w:t>Skills I’d Like To Improve</w:t>
            </w:r>
          </w:p>
        </w:tc>
        <w:tc>
          <w:tcPr>
            <w:tcW w:w="6835" w:type="dxa"/>
            <w:shd w:val="clear" w:color="auto" w:fill="D9D9D9" w:themeFill="background1" w:themeFillShade="D9"/>
          </w:tcPr>
          <w:p w14:paraId="290260E0" w14:textId="77777777" w:rsidR="00270B8D" w:rsidRPr="00916842" w:rsidRDefault="00270B8D" w:rsidP="00916842">
            <w:pPr>
              <w:tabs>
                <w:tab w:val="left" w:pos="8460"/>
              </w:tabs>
              <w:spacing w:line="360" w:lineRule="auto"/>
              <w:jc w:val="center"/>
              <w:rPr>
                <w:rFonts w:ascii="Times New Roman" w:hAnsi="Times New Roman" w:cs="Times New Roman"/>
                <w:b/>
                <w:sz w:val="24"/>
                <w:szCs w:val="24"/>
              </w:rPr>
            </w:pPr>
            <w:r w:rsidRPr="00916842">
              <w:rPr>
                <w:rFonts w:ascii="Times New Roman" w:hAnsi="Times New Roman" w:cs="Times New Roman"/>
                <w:b/>
                <w:sz w:val="24"/>
                <w:szCs w:val="24"/>
              </w:rPr>
              <w:t>How? Example?</w:t>
            </w:r>
          </w:p>
        </w:tc>
      </w:tr>
      <w:tr w:rsidR="00270B8D" w:rsidRPr="00916842" w14:paraId="7C3B0CDA" w14:textId="77777777" w:rsidTr="00916842">
        <w:trPr>
          <w:trHeight w:val="1232"/>
        </w:trPr>
        <w:tc>
          <w:tcPr>
            <w:tcW w:w="2515" w:type="dxa"/>
          </w:tcPr>
          <w:p w14:paraId="6D500B2D" w14:textId="77777777" w:rsidR="00270B8D" w:rsidRPr="00916842" w:rsidRDefault="00E45DF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Leadership</w:t>
            </w:r>
          </w:p>
        </w:tc>
        <w:tc>
          <w:tcPr>
            <w:tcW w:w="6835" w:type="dxa"/>
          </w:tcPr>
          <w:p w14:paraId="32C9A13A" w14:textId="77777777" w:rsidR="00270B8D" w:rsidRPr="00916842" w:rsidRDefault="00916842"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I would like to improve my leadership skill by acquiring trust, employee management skills, high emotional intelligence, and conflict resolution strategy. I intend to perfect the application of servant leadership and transformational leadership styles.</w:t>
            </w:r>
          </w:p>
        </w:tc>
      </w:tr>
      <w:tr w:rsidR="00270B8D" w:rsidRPr="00916842" w14:paraId="2C3A1889" w14:textId="77777777" w:rsidTr="00916842">
        <w:trPr>
          <w:trHeight w:val="998"/>
        </w:trPr>
        <w:tc>
          <w:tcPr>
            <w:tcW w:w="2515" w:type="dxa"/>
          </w:tcPr>
          <w:p w14:paraId="0068FEC9" w14:textId="77777777" w:rsidR="00270B8D" w:rsidRPr="00916842" w:rsidRDefault="007A1871"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Collaboration </w:t>
            </w:r>
          </w:p>
        </w:tc>
        <w:tc>
          <w:tcPr>
            <w:tcW w:w="6835" w:type="dxa"/>
          </w:tcPr>
          <w:p w14:paraId="57031499" w14:textId="77777777" w:rsidR="00270B8D" w:rsidRPr="00916842" w:rsidRDefault="002D0630"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I intend to improve my collaboration skill improving my emotional intelligence, developing cultural competence, avoiding distractors, and improving my communication skill. </w:t>
            </w:r>
          </w:p>
        </w:tc>
      </w:tr>
      <w:tr w:rsidR="00270B8D" w:rsidRPr="00916842" w14:paraId="7C3A1333" w14:textId="77777777" w:rsidTr="007B0F34">
        <w:tc>
          <w:tcPr>
            <w:tcW w:w="2515" w:type="dxa"/>
          </w:tcPr>
          <w:p w14:paraId="4BCC17A9" w14:textId="77777777" w:rsidR="00270B8D" w:rsidRPr="00916842" w:rsidRDefault="00E45DF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Flexibility</w:t>
            </w:r>
          </w:p>
        </w:tc>
        <w:tc>
          <w:tcPr>
            <w:tcW w:w="6835" w:type="dxa"/>
          </w:tcPr>
          <w:p w14:paraId="6FB48AB4" w14:textId="77777777" w:rsidR="00270B8D" w:rsidRPr="00916842" w:rsidRDefault="00874F02"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I will improve my flexibility by overcoming my current change resistance and risk avoidance problem. </w:t>
            </w:r>
          </w:p>
        </w:tc>
      </w:tr>
      <w:tr w:rsidR="00270B8D" w:rsidRPr="00916842" w14:paraId="040CB8A0" w14:textId="77777777" w:rsidTr="007B0F34">
        <w:tc>
          <w:tcPr>
            <w:tcW w:w="2515" w:type="dxa"/>
          </w:tcPr>
          <w:p w14:paraId="5AFF7673" w14:textId="77777777" w:rsidR="00270B8D" w:rsidRPr="00916842" w:rsidRDefault="00E45DF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Management skills </w:t>
            </w:r>
          </w:p>
        </w:tc>
        <w:tc>
          <w:tcPr>
            <w:tcW w:w="6835" w:type="dxa"/>
          </w:tcPr>
          <w:p w14:paraId="156FFB69" w14:textId="77777777" w:rsidR="00270B8D" w:rsidRPr="00916842" w:rsidRDefault="00FF575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I would like to improve my different management skills, namely financial management, business management, and employee management.</w:t>
            </w:r>
          </w:p>
        </w:tc>
      </w:tr>
      <w:tr w:rsidR="00670B5C" w:rsidRPr="00916842" w14:paraId="6FD64310" w14:textId="77777777" w:rsidTr="007B0F34">
        <w:tc>
          <w:tcPr>
            <w:tcW w:w="2515" w:type="dxa"/>
          </w:tcPr>
          <w:p w14:paraId="77137E8E" w14:textId="77777777" w:rsidR="00670B5C" w:rsidRPr="00916842" w:rsidRDefault="00670B5C"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Communication </w:t>
            </w:r>
          </w:p>
        </w:tc>
        <w:tc>
          <w:tcPr>
            <w:tcW w:w="6835" w:type="dxa"/>
          </w:tcPr>
          <w:p w14:paraId="41EB02C6" w14:textId="77777777" w:rsidR="00670B5C" w:rsidRPr="00916842" w:rsidRDefault="00FF5757" w:rsidP="00916842">
            <w:pPr>
              <w:tabs>
                <w:tab w:val="left" w:pos="8460"/>
              </w:tabs>
              <w:spacing w:line="360" w:lineRule="auto"/>
              <w:rPr>
                <w:rFonts w:ascii="Times New Roman" w:hAnsi="Times New Roman" w:cs="Times New Roman"/>
                <w:sz w:val="24"/>
                <w:szCs w:val="24"/>
              </w:rPr>
            </w:pPr>
            <w:r w:rsidRPr="00916842">
              <w:rPr>
                <w:rFonts w:ascii="Times New Roman" w:hAnsi="Times New Roman" w:cs="Times New Roman"/>
                <w:sz w:val="24"/>
                <w:szCs w:val="24"/>
              </w:rPr>
              <w:t xml:space="preserve">I intend to improve my communication skill by improving my concentration capability, accepting positive criticism, gaining a higher self-esteem, and gaining fluency. </w:t>
            </w:r>
          </w:p>
        </w:tc>
      </w:tr>
    </w:tbl>
    <w:p w14:paraId="09D7B48D" w14:textId="77777777" w:rsidR="007B0F34" w:rsidRPr="00916842" w:rsidRDefault="007B0F34" w:rsidP="00916842">
      <w:pPr>
        <w:tabs>
          <w:tab w:val="left" w:pos="8460"/>
        </w:tabs>
        <w:spacing w:line="480" w:lineRule="auto"/>
        <w:rPr>
          <w:rFonts w:ascii="Times New Roman" w:hAnsi="Times New Roman" w:cs="Times New Roman"/>
          <w:b/>
          <w:sz w:val="24"/>
          <w:szCs w:val="24"/>
        </w:rPr>
      </w:pPr>
    </w:p>
    <w:p w14:paraId="333642E4" w14:textId="77777777" w:rsidR="00916842" w:rsidRPr="00916842" w:rsidRDefault="00916842" w:rsidP="00916842">
      <w:pPr>
        <w:pStyle w:val="Heading1"/>
        <w:spacing w:line="480" w:lineRule="auto"/>
        <w:rPr>
          <w:rFonts w:ascii="Times New Roman" w:hAnsi="Times New Roman" w:cs="Times New Roman"/>
          <w:b/>
          <w:color w:val="auto"/>
          <w:sz w:val="24"/>
          <w:szCs w:val="24"/>
        </w:rPr>
      </w:pPr>
      <w:bookmarkStart w:id="4" w:name="_Toc120117576"/>
      <w:r w:rsidRPr="00916842">
        <w:rPr>
          <w:rFonts w:ascii="Times New Roman" w:hAnsi="Times New Roman" w:cs="Times New Roman"/>
          <w:b/>
          <w:color w:val="auto"/>
          <w:sz w:val="24"/>
          <w:szCs w:val="24"/>
        </w:rPr>
        <w:t>PEST Analysis on the UK Macro Environment</w:t>
      </w:r>
      <w:bookmarkEnd w:id="4"/>
    </w:p>
    <w:p w14:paraId="43B0EB1C" w14:textId="77777777" w:rsidR="00916842" w:rsidRPr="00916842" w:rsidRDefault="00916842"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 xml:space="preserve">The PEST analysis offers the entrepreneur details about the UK macro environment to support an evidence-based decision-making process. Credible and sufficient information about the UK market will allow the individual to operate based on facts instead of assumptions. The PEST analysis procedure addresses four major macro environment factors, namely political(P), economic (E), Social (S), and Technological (T) factors. The entrepreneur considers that these macro-environmental factors will influence the beauty salon business. The individual will utilise the information in identifying and mitigating different risks in the UK beauty salon market. Similarly, the information will enable the entrepreneur to seize available opportunities and create </w:t>
      </w:r>
      <w:r w:rsidRPr="00916842">
        <w:rPr>
          <w:rFonts w:ascii="Times New Roman" w:hAnsi="Times New Roman" w:cs="Times New Roman"/>
          <w:sz w:val="24"/>
          <w:szCs w:val="24"/>
        </w:rPr>
        <w:lastRenderedPageBreak/>
        <w:t xml:space="preserve">a competitive business in the market. PEST analysis can further enable the entrepreneur to create an effective long-term strategy for profitability and competition optimisation. </w:t>
      </w:r>
    </w:p>
    <w:p w14:paraId="7538798B" w14:textId="77777777" w:rsidR="00916842" w:rsidRPr="00916842" w:rsidRDefault="00916842" w:rsidP="00916842">
      <w:pPr>
        <w:pStyle w:val="Heading1"/>
        <w:spacing w:line="480" w:lineRule="auto"/>
        <w:ind w:firstLine="720"/>
        <w:rPr>
          <w:rFonts w:ascii="Times New Roman" w:hAnsi="Times New Roman" w:cs="Times New Roman"/>
          <w:b/>
          <w:color w:val="auto"/>
          <w:sz w:val="24"/>
          <w:szCs w:val="24"/>
        </w:rPr>
      </w:pPr>
      <w:bookmarkStart w:id="5" w:name="_Toc120117577"/>
      <w:r w:rsidRPr="00916842">
        <w:rPr>
          <w:rFonts w:ascii="Times New Roman" w:hAnsi="Times New Roman" w:cs="Times New Roman"/>
          <w:b/>
          <w:color w:val="auto"/>
          <w:sz w:val="24"/>
          <w:szCs w:val="24"/>
        </w:rPr>
        <w:t>Political Factors</w:t>
      </w:r>
      <w:bookmarkEnd w:id="5"/>
      <w:r w:rsidRPr="00916842">
        <w:rPr>
          <w:rFonts w:ascii="Times New Roman" w:hAnsi="Times New Roman" w:cs="Times New Roman"/>
          <w:b/>
          <w:color w:val="auto"/>
          <w:sz w:val="24"/>
          <w:szCs w:val="24"/>
        </w:rPr>
        <w:t xml:space="preserve"> </w:t>
      </w:r>
    </w:p>
    <w:p w14:paraId="129BCAAD" w14:textId="77777777" w:rsidR="00916842" w:rsidRPr="00916842" w:rsidRDefault="00916842"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 xml:space="preserve">Political factors influencing the UK beauty salon market are the administrative system, government stability, response to the COVID-19 pandemic, and Brexit. The UK is ranked among the most successful, powerful, and politically stable countries internationally. Political stability for the European nation results from its effective government policies and low corruption rate. The capacity to maintain an effective administrative system has made the UK a very powerful nation at international and regional levels. The country’s government system consists of parliamentary democracy and constitutional monarchy. Political stability and an effective administration system hastened the nation’s recovery from COVID-19. The rapid response minimised the pandemic’s impact on businesses and government projects across the nation. Unfortunately, Brexit has created uncertainties among investors because of its consequences, including skilled labour shortage, trade barrier emergence, and increased operational costs. </w:t>
      </w:r>
    </w:p>
    <w:p w14:paraId="7DBB0804" w14:textId="77777777" w:rsidR="00916842" w:rsidRPr="00916842" w:rsidRDefault="00916842" w:rsidP="00916842">
      <w:pPr>
        <w:pStyle w:val="Heading1"/>
        <w:spacing w:line="480" w:lineRule="auto"/>
        <w:ind w:firstLine="720"/>
        <w:rPr>
          <w:rFonts w:ascii="Times New Roman" w:hAnsi="Times New Roman" w:cs="Times New Roman"/>
          <w:b/>
          <w:color w:val="auto"/>
          <w:sz w:val="24"/>
          <w:szCs w:val="24"/>
        </w:rPr>
      </w:pPr>
      <w:bookmarkStart w:id="6" w:name="_Toc120117578"/>
      <w:r w:rsidRPr="00916842">
        <w:rPr>
          <w:rFonts w:ascii="Times New Roman" w:hAnsi="Times New Roman" w:cs="Times New Roman"/>
          <w:b/>
          <w:color w:val="auto"/>
          <w:sz w:val="24"/>
          <w:szCs w:val="24"/>
        </w:rPr>
        <w:t>Economic Factors</w:t>
      </w:r>
      <w:bookmarkEnd w:id="6"/>
      <w:r w:rsidRPr="00916842">
        <w:rPr>
          <w:rFonts w:ascii="Times New Roman" w:hAnsi="Times New Roman" w:cs="Times New Roman"/>
          <w:b/>
          <w:color w:val="auto"/>
          <w:sz w:val="24"/>
          <w:szCs w:val="24"/>
        </w:rPr>
        <w:t xml:space="preserve"> </w:t>
      </w:r>
    </w:p>
    <w:p w14:paraId="0B2F7200" w14:textId="77777777" w:rsidR="00916842" w:rsidRPr="00916842" w:rsidRDefault="00916842"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Economic factors influencing the UK beauty salon market are GDP trends, tax rate, FDI (foreign direct investment), diverse economy, unemployment, and inflation rate. The UK maintained its inflation rate below two percent before 2020. However, the Covid-19 pandemic, Brexit, and the Russo-Ukrainian War increased the nation’s inflation rate to around 10.10 percent. Global events happening after 2019 created additional economic problems in the UK, including increased unemployment and corporate tax rate (</w:t>
      </w:r>
      <w:proofErr w:type="spellStart"/>
      <w:r w:rsidRPr="00916842">
        <w:rPr>
          <w:rFonts w:ascii="Times New Roman" w:hAnsi="Times New Roman" w:cs="Times New Roman"/>
          <w:sz w:val="24"/>
          <w:szCs w:val="24"/>
        </w:rPr>
        <w:t>Hantzsche</w:t>
      </w:r>
      <w:proofErr w:type="spellEnd"/>
      <w:r w:rsidRPr="00916842">
        <w:rPr>
          <w:rFonts w:ascii="Times New Roman" w:hAnsi="Times New Roman" w:cs="Times New Roman"/>
          <w:sz w:val="24"/>
          <w:szCs w:val="24"/>
        </w:rPr>
        <w:t xml:space="preserve"> &amp; Young 2019). Still, the country’s economy has demonstrated resilience to the global economic crisis due to the high FDI, diversification, and high GDP (Kirby, S. et al.2017). The diversity in the UK market offers </w:t>
      </w:r>
      <w:r w:rsidRPr="00916842">
        <w:rPr>
          <w:rFonts w:ascii="Times New Roman" w:hAnsi="Times New Roman" w:cs="Times New Roman"/>
          <w:sz w:val="24"/>
          <w:szCs w:val="24"/>
        </w:rPr>
        <w:lastRenderedPageBreak/>
        <w:t xml:space="preserve">business organisations an opportunity for continuous growth. A high FDI implies that the UK market is attractive and favourable for foreign investors. A high GDP (approximately $3.186 trillion) implies that the country has adequate resources and a good economy. </w:t>
      </w:r>
    </w:p>
    <w:p w14:paraId="363516E2" w14:textId="77777777" w:rsidR="00916842" w:rsidRPr="00916842" w:rsidRDefault="00916842" w:rsidP="00916842">
      <w:pPr>
        <w:pStyle w:val="Heading1"/>
        <w:spacing w:line="480" w:lineRule="auto"/>
        <w:ind w:firstLine="720"/>
        <w:rPr>
          <w:rFonts w:ascii="Times New Roman" w:hAnsi="Times New Roman" w:cs="Times New Roman"/>
          <w:b/>
          <w:color w:val="auto"/>
          <w:sz w:val="24"/>
          <w:szCs w:val="24"/>
        </w:rPr>
      </w:pPr>
      <w:bookmarkStart w:id="7" w:name="_Toc120117579"/>
      <w:r w:rsidRPr="00916842">
        <w:rPr>
          <w:rFonts w:ascii="Times New Roman" w:hAnsi="Times New Roman" w:cs="Times New Roman"/>
          <w:b/>
          <w:color w:val="auto"/>
          <w:sz w:val="24"/>
          <w:szCs w:val="24"/>
        </w:rPr>
        <w:t>Social Factors</w:t>
      </w:r>
      <w:bookmarkEnd w:id="7"/>
      <w:r w:rsidRPr="00916842">
        <w:rPr>
          <w:rFonts w:ascii="Times New Roman" w:hAnsi="Times New Roman" w:cs="Times New Roman"/>
          <w:b/>
          <w:color w:val="auto"/>
          <w:sz w:val="24"/>
          <w:szCs w:val="24"/>
        </w:rPr>
        <w:t xml:space="preserve"> </w:t>
      </w:r>
    </w:p>
    <w:p w14:paraId="2DBBAE60" w14:textId="77777777" w:rsidR="00916842" w:rsidRPr="00916842" w:rsidRDefault="00916842"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Various social factors affecting the UK beauty salon market are population growth, social mobility, literacy rate, and income level. High social mobility in the UK implies that the society offers minimal barriers to entrepreneurship. The system implies that all individuals can establish and run businesses successfully, irrespective of their social backgrounds. The growth in the UK population implies that businesses will benefit from a ready market and skilled labour. High income implies that most UK citizens will afford products and services offered by the beauty salon business. The UK ONS estimates that the UK population will increase from around 67.5 million to approximately 74 million between 2022 and 2039 (</w:t>
      </w:r>
      <w:proofErr w:type="spellStart"/>
      <w:r w:rsidRPr="00916842">
        <w:rPr>
          <w:rFonts w:ascii="Times New Roman" w:hAnsi="Times New Roman" w:cs="Times New Roman"/>
          <w:sz w:val="24"/>
          <w:szCs w:val="24"/>
        </w:rPr>
        <w:t>Faulconbridge</w:t>
      </w:r>
      <w:proofErr w:type="spellEnd"/>
      <w:r w:rsidRPr="00916842">
        <w:rPr>
          <w:rFonts w:ascii="Times New Roman" w:hAnsi="Times New Roman" w:cs="Times New Roman"/>
          <w:sz w:val="24"/>
          <w:szCs w:val="24"/>
        </w:rPr>
        <w:t xml:space="preserve"> 2022). The UK government has modernised its education system through annual updates and adequate funding. Increased literacy level implies that the business will access professional skills and knowledge locally in the future. </w:t>
      </w:r>
    </w:p>
    <w:p w14:paraId="141D5D4A" w14:textId="77777777" w:rsidR="00916842" w:rsidRPr="00916842" w:rsidRDefault="00916842" w:rsidP="00916842">
      <w:pPr>
        <w:pStyle w:val="Heading1"/>
        <w:spacing w:line="480" w:lineRule="auto"/>
        <w:ind w:firstLine="720"/>
        <w:rPr>
          <w:rFonts w:ascii="Times New Roman" w:hAnsi="Times New Roman" w:cs="Times New Roman"/>
          <w:b/>
          <w:color w:val="auto"/>
          <w:sz w:val="24"/>
          <w:szCs w:val="24"/>
        </w:rPr>
      </w:pPr>
      <w:bookmarkStart w:id="8" w:name="_Toc120117580"/>
      <w:r w:rsidRPr="00916842">
        <w:rPr>
          <w:rFonts w:ascii="Times New Roman" w:hAnsi="Times New Roman" w:cs="Times New Roman"/>
          <w:b/>
          <w:color w:val="auto"/>
          <w:sz w:val="24"/>
          <w:szCs w:val="24"/>
        </w:rPr>
        <w:t>Technological Factors</w:t>
      </w:r>
      <w:bookmarkEnd w:id="8"/>
      <w:r w:rsidRPr="00916842">
        <w:rPr>
          <w:rFonts w:ascii="Times New Roman" w:hAnsi="Times New Roman" w:cs="Times New Roman"/>
          <w:b/>
          <w:color w:val="auto"/>
          <w:sz w:val="24"/>
          <w:szCs w:val="24"/>
        </w:rPr>
        <w:t xml:space="preserve"> </w:t>
      </w:r>
    </w:p>
    <w:p w14:paraId="45908D24" w14:textId="77777777" w:rsidR="00916842" w:rsidRPr="00916842" w:rsidRDefault="00916842"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 xml:space="preserve">Today, the UK is ranked among the world’s most technologically advanced nations. The UK government collaborates with companies in developing technological solutions for clients and business organisations. High-speed and stable internet connectivity allows citizens to access diverse online services. Technological resources like social media channels and websites allow entrepreneurs to reduce marketing costs (House et al. 2018). High internet usage among UK citizens means that entrepreneurs can market products and services through social media channels like Facebook, YouTube, and Instagram. Online collaboration tools like GoToMeeting, </w:t>
      </w:r>
      <w:r w:rsidRPr="00916842">
        <w:rPr>
          <w:rFonts w:ascii="Times New Roman" w:hAnsi="Times New Roman" w:cs="Times New Roman"/>
          <w:sz w:val="24"/>
          <w:szCs w:val="24"/>
        </w:rPr>
        <w:lastRenderedPageBreak/>
        <w:t xml:space="preserve">Slack, Skype, and Slack have allowed management to create virtual workplaces. Remote work initiatives allowed numerous businesses to operate during the Covid-19 pandemic. The innovative technological infrastructure ensures that entrepreneurs have limitless opportunities for operating businesses in the country. </w:t>
      </w:r>
    </w:p>
    <w:p w14:paraId="55836CD4" w14:textId="77777777" w:rsidR="00916842" w:rsidRPr="00916842" w:rsidRDefault="00916842" w:rsidP="00916842">
      <w:pPr>
        <w:pStyle w:val="Heading1"/>
        <w:spacing w:line="480" w:lineRule="auto"/>
        <w:rPr>
          <w:rFonts w:ascii="Times New Roman" w:hAnsi="Times New Roman" w:cs="Times New Roman"/>
          <w:b/>
          <w:color w:val="auto"/>
          <w:sz w:val="24"/>
          <w:szCs w:val="24"/>
        </w:rPr>
      </w:pPr>
      <w:bookmarkStart w:id="9" w:name="_Toc120117581"/>
      <w:r w:rsidRPr="00916842">
        <w:rPr>
          <w:rFonts w:ascii="Times New Roman" w:hAnsi="Times New Roman" w:cs="Times New Roman"/>
          <w:b/>
          <w:color w:val="auto"/>
          <w:sz w:val="24"/>
          <w:szCs w:val="24"/>
        </w:rPr>
        <w:t>Conclusion</w:t>
      </w:r>
      <w:bookmarkEnd w:id="9"/>
      <w:r w:rsidRPr="00916842">
        <w:rPr>
          <w:rFonts w:ascii="Times New Roman" w:hAnsi="Times New Roman" w:cs="Times New Roman"/>
          <w:b/>
          <w:color w:val="auto"/>
          <w:sz w:val="24"/>
          <w:szCs w:val="24"/>
        </w:rPr>
        <w:t xml:space="preserve"> </w:t>
      </w:r>
    </w:p>
    <w:p w14:paraId="2DF2D72F" w14:textId="77777777" w:rsidR="00916842" w:rsidRPr="00916842" w:rsidRDefault="00916842"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Entrepreneurial ventures strengthen economies through revenue generation, revenue optimisation, and employment creation. Individuals depend on multiple skills, specific behaviours, and knowledge in creating new businesses. Entrepreneurs have personality traits and attributes like risk-taking capability, self-confidence, persistence, innovativeness and creativity, hardworking, visionary attribute, resilience, and multi-tasking ability. The individuals possess managerial skills like financial management, business management, planning, customer management, and employee management. Furthermore, successful entrepreneurs have transferrable skills like leadership, effective communication, time management, problem-solving, collaboration, critical thinking, flexibility, and interpersonal skills. Therefore, acquiring these skills and traits can allow entrepreneurs to penetrate the lucrative UK beauty salon industry.</w:t>
      </w:r>
    </w:p>
    <w:p w14:paraId="5835FB91" w14:textId="77777777" w:rsidR="00916842" w:rsidRDefault="00916842" w:rsidP="00916842">
      <w:pPr>
        <w:pStyle w:val="Heading1"/>
        <w:spacing w:line="480" w:lineRule="auto"/>
        <w:rPr>
          <w:rFonts w:ascii="Times New Roman" w:hAnsi="Times New Roman" w:cs="Times New Roman"/>
          <w:b/>
          <w:color w:val="auto"/>
          <w:sz w:val="24"/>
          <w:szCs w:val="24"/>
        </w:rPr>
      </w:pPr>
    </w:p>
    <w:p w14:paraId="2A00CD2F" w14:textId="77777777" w:rsidR="00916842" w:rsidRDefault="00916842" w:rsidP="00916842">
      <w:pPr>
        <w:pStyle w:val="Heading1"/>
        <w:spacing w:line="480" w:lineRule="auto"/>
        <w:rPr>
          <w:rFonts w:ascii="Times New Roman" w:hAnsi="Times New Roman" w:cs="Times New Roman"/>
          <w:b/>
          <w:color w:val="auto"/>
          <w:sz w:val="24"/>
          <w:szCs w:val="24"/>
        </w:rPr>
      </w:pPr>
    </w:p>
    <w:p w14:paraId="7BCC3FF0" w14:textId="77777777" w:rsidR="00916842" w:rsidRDefault="00916842" w:rsidP="00916842">
      <w:pPr>
        <w:pStyle w:val="Heading1"/>
        <w:spacing w:line="480" w:lineRule="auto"/>
        <w:rPr>
          <w:rFonts w:ascii="Times New Roman" w:hAnsi="Times New Roman" w:cs="Times New Roman"/>
          <w:b/>
          <w:color w:val="auto"/>
          <w:sz w:val="24"/>
          <w:szCs w:val="24"/>
        </w:rPr>
      </w:pPr>
    </w:p>
    <w:p w14:paraId="65BDDF68" w14:textId="77777777" w:rsidR="00916842" w:rsidRDefault="00916842" w:rsidP="00916842"/>
    <w:p w14:paraId="4030977C" w14:textId="77777777" w:rsidR="00916842" w:rsidRDefault="00916842" w:rsidP="00916842"/>
    <w:p w14:paraId="159BFE78" w14:textId="77777777" w:rsidR="00916842" w:rsidRDefault="00916842" w:rsidP="00916842">
      <w:pPr>
        <w:pStyle w:val="Heading1"/>
        <w:spacing w:line="480" w:lineRule="auto"/>
        <w:rPr>
          <w:rFonts w:asciiTheme="minorHAnsi" w:eastAsiaTheme="minorHAnsi" w:hAnsiTheme="minorHAnsi" w:cstheme="minorBidi"/>
          <w:color w:val="auto"/>
          <w:sz w:val="22"/>
          <w:szCs w:val="22"/>
        </w:rPr>
      </w:pPr>
    </w:p>
    <w:p w14:paraId="1C7DFCF1" w14:textId="77777777" w:rsidR="00916842" w:rsidRPr="00916842" w:rsidRDefault="00916842" w:rsidP="00916842"/>
    <w:p w14:paraId="285D57A2" w14:textId="77777777" w:rsidR="00C06D50" w:rsidRPr="00916842" w:rsidRDefault="00C06D50" w:rsidP="00916842">
      <w:pPr>
        <w:pStyle w:val="Heading1"/>
        <w:spacing w:line="480" w:lineRule="auto"/>
        <w:rPr>
          <w:rFonts w:ascii="Times New Roman" w:hAnsi="Times New Roman" w:cs="Times New Roman"/>
          <w:b/>
          <w:color w:val="auto"/>
          <w:sz w:val="24"/>
          <w:szCs w:val="24"/>
        </w:rPr>
      </w:pPr>
      <w:bookmarkStart w:id="10" w:name="_Toc120117582"/>
      <w:r w:rsidRPr="00916842">
        <w:rPr>
          <w:rFonts w:ascii="Times New Roman" w:hAnsi="Times New Roman" w:cs="Times New Roman"/>
          <w:b/>
          <w:color w:val="auto"/>
          <w:sz w:val="24"/>
          <w:szCs w:val="24"/>
        </w:rPr>
        <w:lastRenderedPageBreak/>
        <w:t>Bibliography</w:t>
      </w:r>
      <w:bookmarkEnd w:id="10"/>
      <w:r w:rsidRPr="00916842">
        <w:rPr>
          <w:rFonts w:ascii="Times New Roman" w:hAnsi="Times New Roman" w:cs="Times New Roman"/>
          <w:b/>
          <w:color w:val="auto"/>
          <w:sz w:val="24"/>
          <w:szCs w:val="24"/>
        </w:rPr>
        <w:t xml:space="preserve"> </w:t>
      </w:r>
    </w:p>
    <w:p w14:paraId="1FF7B087" w14:textId="77777777" w:rsidR="00916842" w:rsidRDefault="008B70F7" w:rsidP="00916842">
      <w:pPr>
        <w:spacing w:line="480" w:lineRule="auto"/>
        <w:rPr>
          <w:rFonts w:ascii="Times New Roman" w:hAnsi="Times New Roman" w:cs="Times New Roman"/>
          <w:sz w:val="24"/>
          <w:szCs w:val="24"/>
        </w:rPr>
      </w:pPr>
      <w:proofErr w:type="spellStart"/>
      <w:r w:rsidRPr="00916842">
        <w:rPr>
          <w:rFonts w:ascii="Times New Roman" w:hAnsi="Times New Roman" w:cs="Times New Roman"/>
          <w:sz w:val="24"/>
          <w:szCs w:val="24"/>
        </w:rPr>
        <w:t>Audretsch</w:t>
      </w:r>
      <w:proofErr w:type="spellEnd"/>
      <w:r w:rsidRPr="00916842">
        <w:rPr>
          <w:rFonts w:ascii="Times New Roman" w:hAnsi="Times New Roman" w:cs="Times New Roman"/>
          <w:sz w:val="24"/>
          <w:szCs w:val="24"/>
        </w:rPr>
        <w:t xml:space="preserve">, D. and Link, A.N. (2019) </w:t>
      </w:r>
      <w:r w:rsidRPr="00916842">
        <w:rPr>
          <w:rFonts w:ascii="Times New Roman" w:hAnsi="Times New Roman" w:cs="Times New Roman"/>
          <w:i/>
          <w:sz w:val="24"/>
          <w:szCs w:val="24"/>
        </w:rPr>
        <w:t>Sources of Knowledge and Entrepreneurial Behaviour</w:t>
      </w:r>
      <w:r w:rsidRPr="00916842">
        <w:rPr>
          <w:rFonts w:ascii="Times New Roman" w:hAnsi="Times New Roman" w:cs="Times New Roman"/>
          <w:sz w:val="24"/>
          <w:szCs w:val="24"/>
        </w:rPr>
        <w:t xml:space="preserve">. </w:t>
      </w:r>
    </w:p>
    <w:p w14:paraId="7C3BFA3D" w14:textId="77777777" w:rsidR="008B70F7" w:rsidRPr="00916842" w:rsidRDefault="008B70F7"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Toronto: University of Toronto Press.</w:t>
      </w:r>
    </w:p>
    <w:p w14:paraId="23FBF624" w14:textId="77777777" w:rsidR="00916842" w:rsidRDefault="002219FF" w:rsidP="00916842">
      <w:pPr>
        <w:spacing w:line="480" w:lineRule="auto"/>
        <w:rPr>
          <w:rFonts w:ascii="Times New Roman" w:hAnsi="Times New Roman" w:cs="Times New Roman"/>
          <w:sz w:val="24"/>
          <w:szCs w:val="24"/>
        </w:rPr>
      </w:pPr>
      <w:proofErr w:type="spellStart"/>
      <w:r w:rsidRPr="00916842">
        <w:rPr>
          <w:rFonts w:ascii="Times New Roman" w:hAnsi="Times New Roman" w:cs="Times New Roman"/>
          <w:sz w:val="24"/>
          <w:szCs w:val="24"/>
        </w:rPr>
        <w:t>Balmaceda</w:t>
      </w:r>
      <w:proofErr w:type="spellEnd"/>
      <w:r w:rsidR="00837901" w:rsidRPr="00916842">
        <w:rPr>
          <w:rFonts w:ascii="Times New Roman" w:hAnsi="Times New Roman" w:cs="Times New Roman"/>
          <w:sz w:val="24"/>
          <w:szCs w:val="24"/>
        </w:rPr>
        <w:t>, F. (2018) ‘Entrepreneurship: Skills and F</w:t>
      </w:r>
      <w:r w:rsidRPr="00916842">
        <w:rPr>
          <w:rFonts w:ascii="Times New Roman" w:hAnsi="Times New Roman" w:cs="Times New Roman"/>
          <w:sz w:val="24"/>
          <w:szCs w:val="24"/>
        </w:rPr>
        <w:t>inancing’</w:t>
      </w:r>
      <w:r w:rsidR="00837901" w:rsidRPr="00916842">
        <w:rPr>
          <w:rFonts w:ascii="Times New Roman" w:hAnsi="Times New Roman" w:cs="Times New Roman"/>
          <w:i/>
          <w:sz w:val="24"/>
          <w:szCs w:val="24"/>
        </w:rPr>
        <w:t xml:space="preserve">, </w:t>
      </w:r>
      <w:r w:rsidRPr="00916842">
        <w:rPr>
          <w:rFonts w:ascii="Times New Roman" w:hAnsi="Times New Roman" w:cs="Times New Roman"/>
          <w:i/>
          <w:sz w:val="24"/>
          <w:szCs w:val="24"/>
        </w:rPr>
        <w:t xml:space="preserve">Small </w:t>
      </w:r>
      <w:r w:rsidR="00837901" w:rsidRPr="00916842">
        <w:rPr>
          <w:rFonts w:ascii="Times New Roman" w:hAnsi="Times New Roman" w:cs="Times New Roman"/>
          <w:i/>
          <w:sz w:val="24"/>
          <w:szCs w:val="24"/>
        </w:rPr>
        <w:t>Business Economics</w:t>
      </w:r>
      <w:r w:rsidRPr="00916842">
        <w:rPr>
          <w:rFonts w:ascii="Times New Roman" w:hAnsi="Times New Roman" w:cs="Times New Roman"/>
          <w:sz w:val="24"/>
          <w:szCs w:val="24"/>
        </w:rPr>
        <w:t xml:space="preserve">, </w:t>
      </w:r>
    </w:p>
    <w:p w14:paraId="141E7FD9" w14:textId="77777777" w:rsidR="002219FF" w:rsidRPr="00916842" w:rsidRDefault="002219FF"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50(4), pp. 871–886. Available at: https://doi.org/10.1007/s11187-017-9915-1.</w:t>
      </w:r>
    </w:p>
    <w:p w14:paraId="711B6738" w14:textId="77777777" w:rsidR="00916842" w:rsidRDefault="008B70F7" w:rsidP="00916842">
      <w:pPr>
        <w:spacing w:line="480" w:lineRule="auto"/>
        <w:rPr>
          <w:rFonts w:ascii="Times New Roman" w:hAnsi="Times New Roman" w:cs="Times New Roman"/>
          <w:sz w:val="24"/>
          <w:szCs w:val="24"/>
        </w:rPr>
      </w:pPr>
      <w:r w:rsidRPr="00916842">
        <w:rPr>
          <w:rFonts w:ascii="Times New Roman" w:hAnsi="Times New Roman" w:cs="Times New Roman"/>
          <w:sz w:val="24"/>
          <w:szCs w:val="24"/>
        </w:rPr>
        <w:t xml:space="preserve">Byrd, L.S. (2021) Cultivating Entrepreneurial Changemakers Through Digital Media Education. </w:t>
      </w:r>
    </w:p>
    <w:p w14:paraId="4353C2CF" w14:textId="77777777" w:rsidR="008B70F7" w:rsidRPr="00916842" w:rsidRDefault="008B70F7"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IGI Global.</w:t>
      </w:r>
    </w:p>
    <w:p w14:paraId="7F655597" w14:textId="77777777" w:rsidR="00146D5B" w:rsidRPr="00916842" w:rsidRDefault="00146D5B" w:rsidP="00916842">
      <w:pPr>
        <w:spacing w:line="480" w:lineRule="auto"/>
        <w:rPr>
          <w:rFonts w:ascii="Times New Roman" w:hAnsi="Times New Roman" w:cs="Times New Roman"/>
          <w:sz w:val="24"/>
          <w:szCs w:val="24"/>
        </w:rPr>
      </w:pPr>
      <w:r w:rsidRPr="00916842">
        <w:rPr>
          <w:rFonts w:ascii="Times New Roman" w:hAnsi="Times New Roman" w:cs="Times New Roman"/>
          <w:sz w:val="24"/>
          <w:szCs w:val="24"/>
        </w:rPr>
        <w:t xml:space="preserve">Collins, S. (2017) ‘Why your personal brand matters’, </w:t>
      </w:r>
      <w:r w:rsidRPr="00916842">
        <w:rPr>
          <w:rFonts w:ascii="Times New Roman" w:hAnsi="Times New Roman" w:cs="Times New Roman"/>
          <w:i/>
          <w:sz w:val="24"/>
          <w:szCs w:val="24"/>
        </w:rPr>
        <w:t>Accountancy Ireland</w:t>
      </w:r>
      <w:r w:rsidRPr="00916842">
        <w:rPr>
          <w:rFonts w:ascii="Times New Roman" w:hAnsi="Times New Roman" w:cs="Times New Roman"/>
          <w:sz w:val="24"/>
          <w:szCs w:val="24"/>
        </w:rPr>
        <w:t>, 49(5), pp. 90–92.</w:t>
      </w:r>
    </w:p>
    <w:p w14:paraId="6D916C40" w14:textId="77777777" w:rsidR="00916842" w:rsidRDefault="000C36D7" w:rsidP="00916842">
      <w:pPr>
        <w:spacing w:line="480" w:lineRule="auto"/>
        <w:rPr>
          <w:rFonts w:ascii="Times New Roman" w:hAnsi="Times New Roman" w:cs="Times New Roman"/>
          <w:sz w:val="24"/>
          <w:szCs w:val="24"/>
        </w:rPr>
      </w:pPr>
      <w:proofErr w:type="spellStart"/>
      <w:r w:rsidRPr="00916842">
        <w:rPr>
          <w:rFonts w:ascii="Times New Roman" w:hAnsi="Times New Roman" w:cs="Times New Roman"/>
          <w:sz w:val="24"/>
          <w:szCs w:val="24"/>
        </w:rPr>
        <w:t>Dimo</w:t>
      </w:r>
      <w:proofErr w:type="spellEnd"/>
      <w:r w:rsidRPr="00916842">
        <w:rPr>
          <w:rFonts w:ascii="Times New Roman" w:hAnsi="Times New Roman" w:cs="Times New Roman"/>
          <w:sz w:val="24"/>
          <w:szCs w:val="24"/>
        </w:rPr>
        <w:t xml:space="preserve"> </w:t>
      </w:r>
      <w:proofErr w:type="spellStart"/>
      <w:r w:rsidRPr="00916842">
        <w:rPr>
          <w:rFonts w:ascii="Times New Roman" w:hAnsi="Times New Roman" w:cs="Times New Roman"/>
          <w:sz w:val="24"/>
          <w:szCs w:val="24"/>
        </w:rPr>
        <w:t>Dimov</w:t>
      </w:r>
      <w:proofErr w:type="spellEnd"/>
      <w:r w:rsidRPr="00916842">
        <w:rPr>
          <w:rFonts w:ascii="Times New Roman" w:hAnsi="Times New Roman" w:cs="Times New Roman"/>
          <w:sz w:val="24"/>
          <w:szCs w:val="24"/>
        </w:rPr>
        <w:t xml:space="preserve"> (2017) </w:t>
      </w:r>
      <w:r w:rsidRPr="00916842">
        <w:rPr>
          <w:rFonts w:ascii="Times New Roman" w:hAnsi="Times New Roman" w:cs="Times New Roman"/>
          <w:i/>
          <w:sz w:val="24"/>
          <w:szCs w:val="24"/>
        </w:rPr>
        <w:t>The Reflective Entrepreneur</w:t>
      </w:r>
      <w:r w:rsidRPr="00916842">
        <w:rPr>
          <w:rFonts w:ascii="Times New Roman" w:hAnsi="Times New Roman" w:cs="Times New Roman"/>
          <w:sz w:val="24"/>
          <w:szCs w:val="24"/>
        </w:rPr>
        <w:t xml:space="preserve">. University of Bath, UK. Available at: </w:t>
      </w:r>
    </w:p>
    <w:p w14:paraId="7EF2D0C0" w14:textId="77777777" w:rsidR="000C36D7" w:rsidRPr="00916842" w:rsidRDefault="00000000" w:rsidP="00916842">
      <w:pPr>
        <w:spacing w:line="480" w:lineRule="auto"/>
        <w:ind w:firstLine="720"/>
        <w:rPr>
          <w:rFonts w:ascii="Times New Roman" w:hAnsi="Times New Roman" w:cs="Times New Roman"/>
          <w:sz w:val="24"/>
          <w:szCs w:val="24"/>
        </w:rPr>
      </w:pPr>
      <w:hyperlink r:id="rId10" w:history="1">
        <w:r w:rsidR="002219FF" w:rsidRPr="00916842">
          <w:rPr>
            <w:rStyle w:val="Hyperlink"/>
            <w:rFonts w:ascii="Times New Roman" w:hAnsi="Times New Roman" w:cs="Times New Roman"/>
            <w:sz w:val="24"/>
            <w:szCs w:val="24"/>
          </w:rPr>
          <w:t>https://doi.org/10.4324/9781315228105</w:t>
        </w:r>
      </w:hyperlink>
      <w:r w:rsidR="000C36D7" w:rsidRPr="00916842">
        <w:rPr>
          <w:rFonts w:ascii="Times New Roman" w:hAnsi="Times New Roman" w:cs="Times New Roman"/>
          <w:sz w:val="24"/>
          <w:szCs w:val="24"/>
        </w:rPr>
        <w:t>.</w:t>
      </w:r>
    </w:p>
    <w:p w14:paraId="443F5F8B" w14:textId="77777777" w:rsidR="00916842" w:rsidRDefault="00531C62" w:rsidP="00916842">
      <w:pPr>
        <w:spacing w:line="480" w:lineRule="auto"/>
        <w:rPr>
          <w:rFonts w:ascii="Times New Roman" w:hAnsi="Times New Roman" w:cs="Times New Roman"/>
          <w:sz w:val="24"/>
          <w:szCs w:val="24"/>
        </w:rPr>
      </w:pPr>
      <w:proofErr w:type="spellStart"/>
      <w:r w:rsidRPr="00916842">
        <w:rPr>
          <w:rFonts w:ascii="Times New Roman" w:hAnsi="Times New Roman" w:cs="Times New Roman"/>
          <w:sz w:val="24"/>
          <w:szCs w:val="24"/>
        </w:rPr>
        <w:t>Faulconbridge</w:t>
      </w:r>
      <w:proofErr w:type="spellEnd"/>
      <w:r w:rsidRPr="00916842">
        <w:rPr>
          <w:rFonts w:ascii="Times New Roman" w:hAnsi="Times New Roman" w:cs="Times New Roman"/>
          <w:sz w:val="24"/>
          <w:szCs w:val="24"/>
        </w:rPr>
        <w:t xml:space="preserve">, G. (2022) UK Population Growth to Slow Dramatically, </w:t>
      </w:r>
      <w:r w:rsidRPr="00916842">
        <w:rPr>
          <w:rFonts w:ascii="Times New Roman" w:hAnsi="Times New Roman" w:cs="Times New Roman"/>
          <w:i/>
          <w:sz w:val="24"/>
          <w:szCs w:val="24"/>
        </w:rPr>
        <w:t>Reuters</w:t>
      </w:r>
      <w:r w:rsidRPr="00916842">
        <w:rPr>
          <w:rFonts w:ascii="Times New Roman" w:hAnsi="Times New Roman" w:cs="Times New Roman"/>
          <w:sz w:val="24"/>
          <w:szCs w:val="24"/>
        </w:rPr>
        <w:t xml:space="preserve">. </w:t>
      </w:r>
    </w:p>
    <w:p w14:paraId="4E4132D5" w14:textId="77777777" w:rsidR="00531C62" w:rsidRPr="00916842" w:rsidRDefault="00531C62"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t>https://www.reuters.com/world/uk/uk-population-growth-slow-dramatically-2022-01-12/</w:t>
      </w:r>
    </w:p>
    <w:p w14:paraId="3647FF54" w14:textId="77777777" w:rsidR="00916842" w:rsidRDefault="007405BC" w:rsidP="00916842">
      <w:pPr>
        <w:spacing w:line="480" w:lineRule="auto"/>
        <w:rPr>
          <w:rFonts w:ascii="Times New Roman" w:hAnsi="Times New Roman" w:cs="Times New Roman"/>
          <w:sz w:val="24"/>
          <w:szCs w:val="24"/>
        </w:rPr>
      </w:pPr>
      <w:proofErr w:type="spellStart"/>
      <w:r w:rsidRPr="00916842">
        <w:rPr>
          <w:rFonts w:ascii="Times New Roman" w:hAnsi="Times New Roman" w:cs="Times New Roman"/>
          <w:sz w:val="24"/>
          <w:szCs w:val="24"/>
        </w:rPr>
        <w:t>Hantzsche</w:t>
      </w:r>
      <w:proofErr w:type="spellEnd"/>
      <w:r w:rsidRPr="00916842">
        <w:rPr>
          <w:rFonts w:ascii="Times New Roman" w:hAnsi="Times New Roman" w:cs="Times New Roman"/>
          <w:sz w:val="24"/>
          <w:szCs w:val="24"/>
        </w:rPr>
        <w:t xml:space="preserve">, A. and Young, G. (2019) ‘Prospects for the UK Economy’, </w:t>
      </w:r>
      <w:r w:rsidRPr="00916842">
        <w:rPr>
          <w:rFonts w:ascii="Times New Roman" w:hAnsi="Times New Roman" w:cs="Times New Roman"/>
          <w:i/>
          <w:sz w:val="24"/>
          <w:szCs w:val="24"/>
        </w:rPr>
        <w:t>National Institute Economic Review</w:t>
      </w:r>
      <w:r w:rsidRPr="00916842">
        <w:rPr>
          <w:rFonts w:ascii="Times New Roman" w:hAnsi="Times New Roman" w:cs="Times New Roman"/>
          <w:sz w:val="24"/>
          <w:szCs w:val="24"/>
        </w:rPr>
        <w:t xml:space="preserve">, 248(1), pp. F4–F33. Available at: </w:t>
      </w:r>
    </w:p>
    <w:p w14:paraId="031B0D37" w14:textId="77777777" w:rsidR="007405BC" w:rsidRPr="00916842" w:rsidRDefault="00000000" w:rsidP="00916842">
      <w:pPr>
        <w:spacing w:line="480" w:lineRule="auto"/>
        <w:ind w:firstLine="720"/>
        <w:rPr>
          <w:rFonts w:ascii="Times New Roman" w:hAnsi="Times New Roman" w:cs="Times New Roman"/>
          <w:sz w:val="24"/>
          <w:szCs w:val="24"/>
        </w:rPr>
      </w:pPr>
      <w:hyperlink r:id="rId11" w:history="1">
        <w:r w:rsidR="00CF7F97" w:rsidRPr="00916842">
          <w:rPr>
            <w:rStyle w:val="Hyperlink"/>
            <w:rFonts w:ascii="Times New Roman" w:hAnsi="Times New Roman" w:cs="Times New Roman"/>
            <w:sz w:val="24"/>
            <w:szCs w:val="24"/>
          </w:rPr>
          <w:t>https://doi.org/10.1177/002795011924800103</w:t>
        </w:r>
      </w:hyperlink>
      <w:r w:rsidR="007405BC" w:rsidRPr="00916842">
        <w:rPr>
          <w:rFonts w:ascii="Times New Roman" w:hAnsi="Times New Roman" w:cs="Times New Roman"/>
          <w:sz w:val="24"/>
          <w:szCs w:val="24"/>
        </w:rPr>
        <w:t>.</w:t>
      </w:r>
    </w:p>
    <w:p w14:paraId="3FD6A656" w14:textId="77777777" w:rsidR="00916842" w:rsidRDefault="00CF7F97" w:rsidP="00916842">
      <w:pPr>
        <w:spacing w:line="480" w:lineRule="auto"/>
        <w:rPr>
          <w:rFonts w:ascii="Times New Roman" w:hAnsi="Times New Roman" w:cs="Times New Roman"/>
          <w:sz w:val="24"/>
          <w:szCs w:val="24"/>
        </w:rPr>
      </w:pPr>
      <w:r w:rsidRPr="00916842">
        <w:rPr>
          <w:rFonts w:ascii="Times New Roman" w:hAnsi="Times New Roman" w:cs="Times New Roman"/>
          <w:sz w:val="24"/>
          <w:szCs w:val="24"/>
        </w:rPr>
        <w:t xml:space="preserve">House, E., Orme, R. and Bide, M. (2018) ‘Towards universal accessibility: The UK policy </w:t>
      </w:r>
    </w:p>
    <w:p w14:paraId="28B8034B" w14:textId="77777777" w:rsidR="00CF7F97" w:rsidRPr="00916842" w:rsidRDefault="00CF7F97" w:rsidP="00916842">
      <w:pPr>
        <w:spacing w:line="480" w:lineRule="auto"/>
        <w:ind w:left="720"/>
        <w:rPr>
          <w:rFonts w:ascii="Times New Roman" w:hAnsi="Times New Roman" w:cs="Times New Roman"/>
          <w:sz w:val="24"/>
          <w:szCs w:val="24"/>
        </w:rPr>
      </w:pPr>
      <w:r w:rsidRPr="00916842">
        <w:rPr>
          <w:rFonts w:ascii="Times New Roman" w:hAnsi="Times New Roman" w:cs="Times New Roman"/>
          <w:sz w:val="24"/>
          <w:szCs w:val="24"/>
        </w:rPr>
        <w:t>landscape and supporting technology’</w:t>
      </w:r>
      <w:r w:rsidRPr="00916842">
        <w:rPr>
          <w:rFonts w:ascii="Times New Roman" w:hAnsi="Times New Roman" w:cs="Times New Roman"/>
          <w:i/>
          <w:sz w:val="24"/>
          <w:szCs w:val="24"/>
        </w:rPr>
        <w:t>, Learned publishing</w:t>
      </w:r>
      <w:r w:rsidRPr="00916842">
        <w:rPr>
          <w:rFonts w:ascii="Times New Roman" w:hAnsi="Times New Roman" w:cs="Times New Roman"/>
          <w:sz w:val="24"/>
          <w:szCs w:val="24"/>
        </w:rPr>
        <w:t>, 31(1), pp. 31–34. Available at: https://doi.org/10.1002/leap.1144.</w:t>
      </w:r>
    </w:p>
    <w:p w14:paraId="36631AC1" w14:textId="77777777" w:rsidR="00916842" w:rsidRDefault="00123275" w:rsidP="00916842">
      <w:pPr>
        <w:spacing w:line="480" w:lineRule="auto"/>
        <w:rPr>
          <w:rFonts w:ascii="Times New Roman" w:hAnsi="Times New Roman" w:cs="Times New Roman"/>
          <w:sz w:val="24"/>
          <w:szCs w:val="24"/>
        </w:rPr>
      </w:pPr>
      <w:r w:rsidRPr="00916842">
        <w:rPr>
          <w:rFonts w:ascii="Times New Roman" w:hAnsi="Times New Roman" w:cs="Times New Roman"/>
          <w:sz w:val="24"/>
          <w:szCs w:val="24"/>
        </w:rPr>
        <w:t xml:space="preserve">Kirby, S. et al. (2017) ‘Prospects for The UK Economy’, </w:t>
      </w:r>
      <w:r w:rsidRPr="00916842">
        <w:rPr>
          <w:rFonts w:ascii="Times New Roman" w:hAnsi="Times New Roman" w:cs="Times New Roman"/>
          <w:i/>
          <w:sz w:val="24"/>
          <w:szCs w:val="24"/>
        </w:rPr>
        <w:t>National Institute Economic Review</w:t>
      </w:r>
      <w:r w:rsidRPr="00916842">
        <w:rPr>
          <w:rFonts w:ascii="Times New Roman" w:hAnsi="Times New Roman" w:cs="Times New Roman"/>
          <w:sz w:val="24"/>
          <w:szCs w:val="24"/>
        </w:rPr>
        <w:t xml:space="preserve">, </w:t>
      </w:r>
    </w:p>
    <w:p w14:paraId="13063508" w14:textId="77777777" w:rsidR="00123275" w:rsidRPr="00916842" w:rsidRDefault="00123275" w:rsidP="00916842">
      <w:pPr>
        <w:spacing w:line="480" w:lineRule="auto"/>
        <w:ind w:firstLine="720"/>
        <w:rPr>
          <w:rFonts w:ascii="Times New Roman" w:hAnsi="Times New Roman" w:cs="Times New Roman"/>
          <w:sz w:val="24"/>
          <w:szCs w:val="24"/>
        </w:rPr>
      </w:pPr>
      <w:r w:rsidRPr="00916842">
        <w:rPr>
          <w:rFonts w:ascii="Times New Roman" w:hAnsi="Times New Roman" w:cs="Times New Roman"/>
          <w:sz w:val="24"/>
          <w:szCs w:val="24"/>
        </w:rPr>
        <w:lastRenderedPageBreak/>
        <w:t>240(240), pp. F14–F49. Available at: https://doi.org/10.1177/002795011724000104.</w:t>
      </w:r>
    </w:p>
    <w:p w14:paraId="702D425B" w14:textId="77777777" w:rsidR="00916842" w:rsidRDefault="002219FF" w:rsidP="00916842">
      <w:pPr>
        <w:spacing w:line="480" w:lineRule="auto"/>
        <w:rPr>
          <w:rFonts w:ascii="Times New Roman" w:hAnsi="Times New Roman" w:cs="Times New Roman"/>
          <w:sz w:val="24"/>
          <w:szCs w:val="24"/>
        </w:rPr>
      </w:pPr>
      <w:proofErr w:type="spellStart"/>
      <w:r w:rsidRPr="00916842">
        <w:rPr>
          <w:rFonts w:ascii="Times New Roman" w:hAnsi="Times New Roman" w:cs="Times New Roman"/>
          <w:sz w:val="24"/>
          <w:szCs w:val="24"/>
        </w:rPr>
        <w:t>Metallo</w:t>
      </w:r>
      <w:proofErr w:type="spellEnd"/>
      <w:r w:rsidRPr="00916842">
        <w:rPr>
          <w:rFonts w:ascii="Times New Roman" w:hAnsi="Times New Roman" w:cs="Times New Roman"/>
          <w:sz w:val="24"/>
          <w:szCs w:val="24"/>
        </w:rPr>
        <w:t xml:space="preserve">, C. et al. (2021) ‘Entrepreneurial Behaviour and New Venture Creation: the </w:t>
      </w:r>
    </w:p>
    <w:p w14:paraId="13577DB8" w14:textId="77777777" w:rsidR="002219FF" w:rsidRPr="00916842" w:rsidRDefault="002219FF" w:rsidP="00916842">
      <w:pPr>
        <w:spacing w:line="480" w:lineRule="auto"/>
        <w:ind w:left="720"/>
        <w:rPr>
          <w:rFonts w:ascii="Times New Roman" w:hAnsi="Times New Roman" w:cs="Times New Roman"/>
          <w:sz w:val="24"/>
          <w:szCs w:val="24"/>
        </w:rPr>
      </w:pPr>
      <w:r w:rsidRPr="00916842">
        <w:rPr>
          <w:rFonts w:ascii="Times New Roman" w:hAnsi="Times New Roman" w:cs="Times New Roman"/>
          <w:sz w:val="24"/>
          <w:szCs w:val="24"/>
        </w:rPr>
        <w:t xml:space="preserve">Psychoanalytic Perspective’, </w:t>
      </w:r>
      <w:r w:rsidRPr="00916842">
        <w:rPr>
          <w:rFonts w:ascii="Times New Roman" w:hAnsi="Times New Roman" w:cs="Times New Roman"/>
          <w:i/>
          <w:sz w:val="24"/>
          <w:szCs w:val="24"/>
        </w:rPr>
        <w:t>Journal of innovation &amp; knowledge</w:t>
      </w:r>
      <w:r w:rsidRPr="00916842">
        <w:rPr>
          <w:rFonts w:ascii="Times New Roman" w:hAnsi="Times New Roman" w:cs="Times New Roman"/>
          <w:sz w:val="24"/>
          <w:szCs w:val="24"/>
        </w:rPr>
        <w:t>, 6(1), pp. 35–42. Available at: https://doi.org/10.1016/j.jik.2020.02.001.</w:t>
      </w:r>
    </w:p>
    <w:p w14:paraId="1E7EBB9C" w14:textId="77777777" w:rsidR="00916842" w:rsidRDefault="00057162" w:rsidP="00916842">
      <w:pPr>
        <w:spacing w:line="480" w:lineRule="auto"/>
        <w:rPr>
          <w:rFonts w:ascii="Times New Roman" w:hAnsi="Times New Roman" w:cs="Times New Roman"/>
          <w:sz w:val="24"/>
          <w:szCs w:val="24"/>
        </w:rPr>
      </w:pPr>
      <w:proofErr w:type="spellStart"/>
      <w:r w:rsidRPr="00916842">
        <w:rPr>
          <w:rFonts w:ascii="Times New Roman" w:hAnsi="Times New Roman" w:cs="Times New Roman"/>
          <w:sz w:val="24"/>
          <w:szCs w:val="24"/>
        </w:rPr>
        <w:t>Ripollés</w:t>
      </w:r>
      <w:proofErr w:type="spellEnd"/>
      <w:r w:rsidRPr="00916842">
        <w:rPr>
          <w:rFonts w:ascii="Times New Roman" w:hAnsi="Times New Roman" w:cs="Times New Roman"/>
          <w:sz w:val="24"/>
          <w:szCs w:val="24"/>
        </w:rPr>
        <w:t xml:space="preserve">, M. and </w:t>
      </w:r>
      <w:proofErr w:type="spellStart"/>
      <w:r w:rsidRPr="00916842">
        <w:rPr>
          <w:rFonts w:ascii="Times New Roman" w:hAnsi="Times New Roman" w:cs="Times New Roman"/>
          <w:sz w:val="24"/>
          <w:szCs w:val="24"/>
        </w:rPr>
        <w:t>Blesa</w:t>
      </w:r>
      <w:proofErr w:type="spellEnd"/>
      <w:r w:rsidRPr="00916842">
        <w:rPr>
          <w:rFonts w:ascii="Times New Roman" w:hAnsi="Times New Roman" w:cs="Times New Roman"/>
          <w:sz w:val="24"/>
          <w:szCs w:val="24"/>
        </w:rPr>
        <w:t xml:space="preserve">, A. (2020) </w:t>
      </w:r>
      <w:r w:rsidRPr="00916842">
        <w:rPr>
          <w:rFonts w:ascii="Times New Roman" w:hAnsi="Times New Roman" w:cs="Times New Roman"/>
          <w:i/>
          <w:sz w:val="24"/>
          <w:szCs w:val="24"/>
        </w:rPr>
        <w:t>Widening International Entrepreneurship Research.</w:t>
      </w:r>
      <w:r w:rsidRPr="00916842">
        <w:rPr>
          <w:rFonts w:ascii="Times New Roman" w:hAnsi="Times New Roman" w:cs="Times New Roman"/>
          <w:sz w:val="24"/>
          <w:szCs w:val="24"/>
        </w:rPr>
        <w:t xml:space="preserve"> MDPI </w:t>
      </w:r>
      <w:r w:rsidR="00916842">
        <w:rPr>
          <w:rFonts w:ascii="Times New Roman" w:hAnsi="Times New Roman" w:cs="Times New Roman"/>
          <w:sz w:val="24"/>
          <w:szCs w:val="24"/>
        </w:rPr>
        <w:t>–</w:t>
      </w:r>
      <w:r w:rsidRPr="00916842">
        <w:rPr>
          <w:rFonts w:ascii="Times New Roman" w:hAnsi="Times New Roman" w:cs="Times New Roman"/>
          <w:sz w:val="24"/>
          <w:szCs w:val="24"/>
        </w:rPr>
        <w:t xml:space="preserve"> </w:t>
      </w:r>
    </w:p>
    <w:p w14:paraId="7EF0193F" w14:textId="77777777" w:rsidR="00F13C69" w:rsidRPr="00916842" w:rsidRDefault="00057162" w:rsidP="00916842">
      <w:pPr>
        <w:spacing w:line="480" w:lineRule="auto"/>
        <w:ind w:left="720"/>
        <w:rPr>
          <w:rFonts w:ascii="Times New Roman" w:hAnsi="Times New Roman" w:cs="Times New Roman"/>
          <w:sz w:val="24"/>
          <w:szCs w:val="24"/>
        </w:rPr>
      </w:pPr>
      <w:r w:rsidRPr="00916842">
        <w:rPr>
          <w:rFonts w:ascii="Times New Roman" w:hAnsi="Times New Roman" w:cs="Times New Roman"/>
          <w:sz w:val="24"/>
          <w:szCs w:val="24"/>
        </w:rPr>
        <w:t xml:space="preserve">Multidisciplinary Digital Publishing Institute. Available at: </w:t>
      </w:r>
      <w:hyperlink r:id="rId12" w:history="1">
        <w:r w:rsidR="005822A4" w:rsidRPr="00916842">
          <w:rPr>
            <w:rStyle w:val="Hyperlink"/>
            <w:rFonts w:ascii="Times New Roman" w:hAnsi="Times New Roman" w:cs="Times New Roman"/>
            <w:sz w:val="24"/>
            <w:szCs w:val="24"/>
          </w:rPr>
          <w:t>https://doi.org/10.3390/books978-3-03928-281-4</w:t>
        </w:r>
      </w:hyperlink>
      <w:r w:rsidRPr="00916842">
        <w:rPr>
          <w:rFonts w:ascii="Times New Roman" w:hAnsi="Times New Roman" w:cs="Times New Roman"/>
          <w:sz w:val="24"/>
          <w:szCs w:val="24"/>
        </w:rPr>
        <w:t>.</w:t>
      </w:r>
    </w:p>
    <w:p w14:paraId="5C059453" w14:textId="77777777" w:rsidR="00916842" w:rsidRDefault="005822A4" w:rsidP="00916842">
      <w:pPr>
        <w:spacing w:line="480" w:lineRule="auto"/>
        <w:rPr>
          <w:rFonts w:ascii="Times New Roman" w:hAnsi="Times New Roman" w:cs="Times New Roman"/>
          <w:sz w:val="24"/>
          <w:szCs w:val="24"/>
        </w:rPr>
      </w:pPr>
      <w:proofErr w:type="spellStart"/>
      <w:r w:rsidRPr="00916842">
        <w:rPr>
          <w:rFonts w:ascii="Times New Roman" w:hAnsi="Times New Roman" w:cs="Times New Roman"/>
          <w:sz w:val="24"/>
          <w:szCs w:val="24"/>
        </w:rPr>
        <w:t>Rovelli</w:t>
      </w:r>
      <w:proofErr w:type="spellEnd"/>
      <w:r w:rsidRPr="00916842">
        <w:rPr>
          <w:rFonts w:ascii="Times New Roman" w:hAnsi="Times New Roman" w:cs="Times New Roman"/>
          <w:sz w:val="24"/>
          <w:szCs w:val="24"/>
        </w:rPr>
        <w:t xml:space="preserve">, P. and </w:t>
      </w:r>
      <w:proofErr w:type="spellStart"/>
      <w:r w:rsidRPr="00916842">
        <w:rPr>
          <w:rFonts w:ascii="Times New Roman" w:hAnsi="Times New Roman" w:cs="Times New Roman"/>
          <w:sz w:val="24"/>
          <w:szCs w:val="24"/>
        </w:rPr>
        <w:t>Butticè</w:t>
      </w:r>
      <w:proofErr w:type="spellEnd"/>
      <w:r w:rsidRPr="00916842">
        <w:rPr>
          <w:rFonts w:ascii="Times New Roman" w:hAnsi="Times New Roman" w:cs="Times New Roman"/>
          <w:sz w:val="24"/>
          <w:szCs w:val="24"/>
        </w:rPr>
        <w:t xml:space="preserve">, V. (2020) ‘On The Organizational Design of Entrepreneurial Ventures: </w:t>
      </w:r>
    </w:p>
    <w:p w14:paraId="5D181987" w14:textId="77777777" w:rsidR="005822A4" w:rsidRPr="00916842" w:rsidRDefault="005822A4" w:rsidP="00916842">
      <w:pPr>
        <w:spacing w:line="480" w:lineRule="auto"/>
        <w:ind w:left="720"/>
        <w:rPr>
          <w:rFonts w:ascii="Times New Roman" w:hAnsi="Times New Roman" w:cs="Times New Roman"/>
          <w:sz w:val="24"/>
          <w:szCs w:val="24"/>
        </w:rPr>
      </w:pPr>
      <w:r w:rsidRPr="00916842">
        <w:rPr>
          <w:rFonts w:ascii="Times New Roman" w:hAnsi="Times New Roman" w:cs="Times New Roman"/>
          <w:sz w:val="24"/>
          <w:szCs w:val="24"/>
        </w:rPr>
        <w:t xml:space="preserve">The Configurations of the Entrepreneurial Team’, </w:t>
      </w:r>
      <w:r w:rsidRPr="00916842">
        <w:rPr>
          <w:rFonts w:ascii="Times New Roman" w:hAnsi="Times New Roman" w:cs="Times New Roman"/>
          <w:i/>
          <w:sz w:val="24"/>
          <w:szCs w:val="24"/>
        </w:rPr>
        <w:t xml:space="preserve">Economia e </w:t>
      </w:r>
      <w:proofErr w:type="spellStart"/>
      <w:r w:rsidRPr="00916842">
        <w:rPr>
          <w:rFonts w:ascii="Times New Roman" w:hAnsi="Times New Roman" w:cs="Times New Roman"/>
          <w:i/>
          <w:sz w:val="24"/>
          <w:szCs w:val="24"/>
        </w:rPr>
        <w:t>Politica</w:t>
      </w:r>
      <w:proofErr w:type="spellEnd"/>
      <w:r w:rsidRPr="00916842">
        <w:rPr>
          <w:rFonts w:ascii="Times New Roman" w:hAnsi="Times New Roman" w:cs="Times New Roman"/>
          <w:i/>
          <w:sz w:val="24"/>
          <w:szCs w:val="24"/>
        </w:rPr>
        <w:t xml:space="preserve"> </w:t>
      </w:r>
      <w:proofErr w:type="spellStart"/>
      <w:r w:rsidRPr="00916842">
        <w:rPr>
          <w:rFonts w:ascii="Times New Roman" w:hAnsi="Times New Roman" w:cs="Times New Roman"/>
          <w:i/>
          <w:sz w:val="24"/>
          <w:szCs w:val="24"/>
        </w:rPr>
        <w:t>Industriale</w:t>
      </w:r>
      <w:proofErr w:type="spellEnd"/>
      <w:r w:rsidRPr="00916842">
        <w:rPr>
          <w:rFonts w:ascii="Times New Roman" w:hAnsi="Times New Roman" w:cs="Times New Roman"/>
          <w:sz w:val="24"/>
          <w:szCs w:val="24"/>
        </w:rPr>
        <w:t xml:space="preserve">, 47(2), pp. 243–269. Available at: </w:t>
      </w:r>
      <w:hyperlink r:id="rId13" w:history="1">
        <w:r w:rsidR="002219FF" w:rsidRPr="00916842">
          <w:rPr>
            <w:rStyle w:val="Hyperlink"/>
            <w:rFonts w:ascii="Times New Roman" w:hAnsi="Times New Roman" w:cs="Times New Roman"/>
            <w:sz w:val="24"/>
            <w:szCs w:val="24"/>
          </w:rPr>
          <w:t>https://doi.org/10.1007/s40812-020-00147-w</w:t>
        </w:r>
      </w:hyperlink>
      <w:r w:rsidRPr="00916842">
        <w:rPr>
          <w:rFonts w:ascii="Times New Roman" w:hAnsi="Times New Roman" w:cs="Times New Roman"/>
          <w:sz w:val="24"/>
          <w:szCs w:val="24"/>
        </w:rPr>
        <w:t>.</w:t>
      </w:r>
    </w:p>
    <w:p w14:paraId="00984709" w14:textId="77777777" w:rsidR="00916842" w:rsidRDefault="002219FF" w:rsidP="00916842">
      <w:pPr>
        <w:spacing w:line="480" w:lineRule="auto"/>
        <w:rPr>
          <w:rFonts w:ascii="Times New Roman" w:hAnsi="Times New Roman" w:cs="Times New Roman"/>
          <w:sz w:val="24"/>
          <w:szCs w:val="24"/>
        </w:rPr>
      </w:pPr>
      <w:r w:rsidRPr="00916842">
        <w:rPr>
          <w:rFonts w:ascii="Times New Roman" w:hAnsi="Times New Roman" w:cs="Times New Roman"/>
          <w:sz w:val="24"/>
          <w:szCs w:val="24"/>
        </w:rPr>
        <w:t xml:space="preserve">Qian, H. (2017) ‘Skills and knowledge-based entrepreneurship: Evidence from US cities’, </w:t>
      </w:r>
    </w:p>
    <w:p w14:paraId="6CE9C277" w14:textId="77777777" w:rsidR="00531C62" w:rsidRPr="00916842" w:rsidRDefault="002219FF" w:rsidP="00916842">
      <w:pPr>
        <w:spacing w:line="480" w:lineRule="auto"/>
        <w:ind w:left="720"/>
        <w:rPr>
          <w:rFonts w:ascii="Times New Roman" w:hAnsi="Times New Roman" w:cs="Times New Roman"/>
          <w:sz w:val="24"/>
          <w:szCs w:val="24"/>
        </w:rPr>
      </w:pPr>
      <w:r w:rsidRPr="00916842">
        <w:rPr>
          <w:rFonts w:ascii="Times New Roman" w:hAnsi="Times New Roman" w:cs="Times New Roman"/>
          <w:i/>
          <w:sz w:val="24"/>
          <w:szCs w:val="24"/>
        </w:rPr>
        <w:t>Regional studies,</w:t>
      </w:r>
      <w:r w:rsidRPr="00916842">
        <w:rPr>
          <w:rFonts w:ascii="Times New Roman" w:hAnsi="Times New Roman" w:cs="Times New Roman"/>
          <w:sz w:val="24"/>
          <w:szCs w:val="24"/>
        </w:rPr>
        <w:t xml:space="preserve"> 51(10), pp. 1469–1482. Available at: </w:t>
      </w:r>
      <w:hyperlink r:id="rId14" w:history="1">
        <w:r w:rsidR="00531C62" w:rsidRPr="00916842">
          <w:rPr>
            <w:rStyle w:val="Hyperlink"/>
            <w:rFonts w:ascii="Times New Roman" w:hAnsi="Times New Roman" w:cs="Times New Roman"/>
            <w:sz w:val="24"/>
            <w:szCs w:val="24"/>
          </w:rPr>
          <w:t>https://doi.org/10.1080/00343404.2016.1213383</w:t>
        </w:r>
      </w:hyperlink>
      <w:r w:rsidRPr="00916842">
        <w:rPr>
          <w:rFonts w:ascii="Times New Roman" w:hAnsi="Times New Roman" w:cs="Times New Roman"/>
          <w:sz w:val="24"/>
          <w:szCs w:val="24"/>
        </w:rPr>
        <w:t>.</w:t>
      </w:r>
    </w:p>
    <w:sectPr w:rsidR="00531C62" w:rsidRPr="00916842" w:rsidSect="00C011DA">
      <w:head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8FC02" w14:textId="77777777" w:rsidR="00E61CBB" w:rsidRDefault="00E61CBB" w:rsidP="00916842">
      <w:pPr>
        <w:spacing w:after="0" w:line="240" w:lineRule="auto"/>
      </w:pPr>
      <w:r>
        <w:separator/>
      </w:r>
    </w:p>
  </w:endnote>
  <w:endnote w:type="continuationSeparator" w:id="0">
    <w:p w14:paraId="09F5640B" w14:textId="77777777" w:rsidR="00E61CBB" w:rsidRDefault="00E61CBB" w:rsidP="00916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70146" w14:textId="77777777" w:rsidR="00E61CBB" w:rsidRDefault="00E61CBB" w:rsidP="00916842">
      <w:pPr>
        <w:spacing w:after="0" w:line="240" w:lineRule="auto"/>
      </w:pPr>
      <w:r>
        <w:separator/>
      </w:r>
    </w:p>
  </w:footnote>
  <w:footnote w:type="continuationSeparator" w:id="0">
    <w:p w14:paraId="572C7A52" w14:textId="77777777" w:rsidR="00E61CBB" w:rsidRDefault="00E61CBB" w:rsidP="00916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3932272"/>
      <w:docPartObj>
        <w:docPartGallery w:val="Page Numbers (Top of Page)"/>
        <w:docPartUnique/>
      </w:docPartObj>
    </w:sdtPr>
    <w:sdtEndPr>
      <w:rPr>
        <w:noProof/>
      </w:rPr>
    </w:sdtEndPr>
    <w:sdtContent>
      <w:p w14:paraId="2F724415" w14:textId="77777777" w:rsidR="00916842" w:rsidRPr="00916842" w:rsidRDefault="00916842" w:rsidP="00916842">
        <w:pPr>
          <w:pStyle w:val="Header"/>
          <w:spacing w:line="480" w:lineRule="auto"/>
          <w:jc w:val="right"/>
          <w:rPr>
            <w:rFonts w:ascii="Times New Roman" w:hAnsi="Times New Roman" w:cs="Times New Roman"/>
            <w:sz w:val="24"/>
            <w:szCs w:val="24"/>
          </w:rPr>
        </w:pPr>
        <w:r w:rsidRPr="00916842">
          <w:rPr>
            <w:rFonts w:ascii="Times New Roman" w:hAnsi="Times New Roman" w:cs="Times New Roman"/>
            <w:sz w:val="24"/>
            <w:szCs w:val="24"/>
          </w:rPr>
          <w:t>Assessment 1: Entrepreneurship</w:t>
        </w:r>
        <w:r>
          <w:rPr>
            <w:rFonts w:ascii="Times New Roman" w:hAnsi="Times New Roman" w:cs="Times New Roman"/>
            <w:sz w:val="24"/>
            <w:szCs w:val="24"/>
          </w:rPr>
          <w:t xml:space="preserve"> </w:t>
        </w:r>
        <w:r w:rsidRPr="00916842">
          <w:rPr>
            <w:rFonts w:ascii="Times New Roman" w:hAnsi="Times New Roman" w:cs="Times New Roman"/>
            <w:sz w:val="24"/>
            <w:szCs w:val="24"/>
          </w:rPr>
          <w:fldChar w:fldCharType="begin"/>
        </w:r>
        <w:r w:rsidRPr="00916842">
          <w:rPr>
            <w:rFonts w:ascii="Times New Roman" w:hAnsi="Times New Roman" w:cs="Times New Roman"/>
            <w:sz w:val="24"/>
            <w:szCs w:val="24"/>
          </w:rPr>
          <w:instrText xml:space="preserve"> PAGE   \* MERGEFORMAT </w:instrText>
        </w:r>
        <w:r w:rsidRPr="00916842">
          <w:rPr>
            <w:rFonts w:ascii="Times New Roman" w:hAnsi="Times New Roman" w:cs="Times New Roman"/>
            <w:sz w:val="24"/>
            <w:szCs w:val="24"/>
          </w:rPr>
          <w:fldChar w:fldCharType="separate"/>
        </w:r>
        <w:r w:rsidR="00540048">
          <w:rPr>
            <w:rFonts w:ascii="Times New Roman" w:hAnsi="Times New Roman" w:cs="Times New Roman"/>
            <w:noProof/>
            <w:sz w:val="24"/>
            <w:szCs w:val="24"/>
          </w:rPr>
          <w:t>1</w:t>
        </w:r>
        <w:r w:rsidRPr="00916842">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C6F5C"/>
    <w:multiLevelType w:val="hybridMultilevel"/>
    <w:tmpl w:val="E844F4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973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D6C"/>
    <w:rsid w:val="00013805"/>
    <w:rsid w:val="00016864"/>
    <w:rsid w:val="00020A4B"/>
    <w:rsid w:val="000210DC"/>
    <w:rsid w:val="00023733"/>
    <w:rsid w:val="000265D5"/>
    <w:rsid w:val="0003553D"/>
    <w:rsid w:val="0003711C"/>
    <w:rsid w:val="00037215"/>
    <w:rsid w:val="0005630C"/>
    <w:rsid w:val="00057162"/>
    <w:rsid w:val="00063FCC"/>
    <w:rsid w:val="00083097"/>
    <w:rsid w:val="0008381D"/>
    <w:rsid w:val="00087E12"/>
    <w:rsid w:val="00097B45"/>
    <w:rsid w:val="00097C53"/>
    <w:rsid w:val="000A1282"/>
    <w:rsid w:val="000B35A4"/>
    <w:rsid w:val="000B385F"/>
    <w:rsid w:val="000B7780"/>
    <w:rsid w:val="000C36D7"/>
    <w:rsid w:val="000D49EC"/>
    <w:rsid w:val="000D5976"/>
    <w:rsid w:val="000E08EC"/>
    <w:rsid w:val="000E72FF"/>
    <w:rsid w:val="000F3627"/>
    <w:rsid w:val="0010213F"/>
    <w:rsid w:val="001068D2"/>
    <w:rsid w:val="00112E91"/>
    <w:rsid w:val="00121C9D"/>
    <w:rsid w:val="00123275"/>
    <w:rsid w:val="00131189"/>
    <w:rsid w:val="001350FF"/>
    <w:rsid w:val="0013528A"/>
    <w:rsid w:val="00140C1E"/>
    <w:rsid w:val="00141D80"/>
    <w:rsid w:val="00142084"/>
    <w:rsid w:val="0014660F"/>
    <w:rsid w:val="00146D5B"/>
    <w:rsid w:val="00157EC1"/>
    <w:rsid w:val="00161DF0"/>
    <w:rsid w:val="001663E0"/>
    <w:rsid w:val="001754A4"/>
    <w:rsid w:val="001849B8"/>
    <w:rsid w:val="0019599B"/>
    <w:rsid w:val="00197A2D"/>
    <w:rsid w:val="001A2EAE"/>
    <w:rsid w:val="001A52D6"/>
    <w:rsid w:val="001B022E"/>
    <w:rsid w:val="001B66F8"/>
    <w:rsid w:val="001D6E39"/>
    <w:rsid w:val="00201ED5"/>
    <w:rsid w:val="00206917"/>
    <w:rsid w:val="002120A3"/>
    <w:rsid w:val="00215D7E"/>
    <w:rsid w:val="002219FF"/>
    <w:rsid w:val="00221D99"/>
    <w:rsid w:val="0022436F"/>
    <w:rsid w:val="00231C3B"/>
    <w:rsid w:val="00240FF9"/>
    <w:rsid w:val="00253FEB"/>
    <w:rsid w:val="0026247D"/>
    <w:rsid w:val="00270B8D"/>
    <w:rsid w:val="00270BD7"/>
    <w:rsid w:val="00287E60"/>
    <w:rsid w:val="002922CE"/>
    <w:rsid w:val="002B1F77"/>
    <w:rsid w:val="002C5C23"/>
    <w:rsid w:val="002D0630"/>
    <w:rsid w:val="002D5424"/>
    <w:rsid w:val="002E2465"/>
    <w:rsid w:val="002E3627"/>
    <w:rsid w:val="002F4EB8"/>
    <w:rsid w:val="002F6443"/>
    <w:rsid w:val="00305150"/>
    <w:rsid w:val="00312C09"/>
    <w:rsid w:val="00324F75"/>
    <w:rsid w:val="00335B88"/>
    <w:rsid w:val="003378E6"/>
    <w:rsid w:val="00340603"/>
    <w:rsid w:val="00352051"/>
    <w:rsid w:val="00354E2C"/>
    <w:rsid w:val="00382253"/>
    <w:rsid w:val="0039335C"/>
    <w:rsid w:val="003B2296"/>
    <w:rsid w:val="003C388D"/>
    <w:rsid w:val="003D1C5D"/>
    <w:rsid w:val="003E7053"/>
    <w:rsid w:val="003F2832"/>
    <w:rsid w:val="003F32A6"/>
    <w:rsid w:val="003F6631"/>
    <w:rsid w:val="003F7772"/>
    <w:rsid w:val="0040042C"/>
    <w:rsid w:val="004014FA"/>
    <w:rsid w:val="00401AB6"/>
    <w:rsid w:val="00410734"/>
    <w:rsid w:val="0041688C"/>
    <w:rsid w:val="00416FB8"/>
    <w:rsid w:val="00423D20"/>
    <w:rsid w:val="00425303"/>
    <w:rsid w:val="00431E3F"/>
    <w:rsid w:val="00442554"/>
    <w:rsid w:val="00444DCC"/>
    <w:rsid w:val="004531CF"/>
    <w:rsid w:val="00455C2B"/>
    <w:rsid w:val="00457571"/>
    <w:rsid w:val="004620F4"/>
    <w:rsid w:val="00462FE9"/>
    <w:rsid w:val="0046418C"/>
    <w:rsid w:val="00473FB0"/>
    <w:rsid w:val="004769DC"/>
    <w:rsid w:val="004929CC"/>
    <w:rsid w:val="00494316"/>
    <w:rsid w:val="004A72B7"/>
    <w:rsid w:val="004A738F"/>
    <w:rsid w:val="004B6913"/>
    <w:rsid w:val="004B6BBA"/>
    <w:rsid w:val="004C19D9"/>
    <w:rsid w:val="004C19F3"/>
    <w:rsid w:val="004C4890"/>
    <w:rsid w:val="004C5E91"/>
    <w:rsid w:val="004C7400"/>
    <w:rsid w:val="004D1127"/>
    <w:rsid w:val="004D7D35"/>
    <w:rsid w:val="004E7EDB"/>
    <w:rsid w:val="00501AEF"/>
    <w:rsid w:val="00502543"/>
    <w:rsid w:val="00523A71"/>
    <w:rsid w:val="00531C62"/>
    <w:rsid w:val="00533666"/>
    <w:rsid w:val="00535198"/>
    <w:rsid w:val="0053561B"/>
    <w:rsid w:val="005375EE"/>
    <w:rsid w:val="00540048"/>
    <w:rsid w:val="005404E7"/>
    <w:rsid w:val="00541140"/>
    <w:rsid w:val="00541B2F"/>
    <w:rsid w:val="00542511"/>
    <w:rsid w:val="005452C6"/>
    <w:rsid w:val="00560978"/>
    <w:rsid w:val="00566ECA"/>
    <w:rsid w:val="0056707C"/>
    <w:rsid w:val="00576785"/>
    <w:rsid w:val="005822A4"/>
    <w:rsid w:val="005867FA"/>
    <w:rsid w:val="00586823"/>
    <w:rsid w:val="005A18EA"/>
    <w:rsid w:val="005A25CE"/>
    <w:rsid w:val="005A5ACF"/>
    <w:rsid w:val="005C0308"/>
    <w:rsid w:val="005C667D"/>
    <w:rsid w:val="005E592C"/>
    <w:rsid w:val="0060623D"/>
    <w:rsid w:val="00606FD2"/>
    <w:rsid w:val="00615BD5"/>
    <w:rsid w:val="00622A05"/>
    <w:rsid w:val="00624B6B"/>
    <w:rsid w:val="00640E9C"/>
    <w:rsid w:val="0064524A"/>
    <w:rsid w:val="00646EF9"/>
    <w:rsid w:val="00654BF2"/>
    <w:rsid w:val="00665D0C"/>
    <w:rsid w:val="00670B5C"/>
    <w:rsid w:val="00676129"/>
    <w:rsid w:val="006A0D58"/>
    <w:rsid w:val="006A5718"/>
    <w:rsid w:val="006A631D"/>
    <w:rsid w:val="006B1F97"/>
    <w:rsid w:val="006B4EE0"/>
    <w:rsid w:val="006B67B4"/>
    <w:rsid w:val="006B6F34"/>
    <w:rsid w:val="006C0EFD"/>
    <w:rsid w:val="006D3039"/>
    <w:rsid w:val="006D7F34"/>
    <w:rsid w:val="006E0CAA"/>
    <w:rsid w:val="006E4F06"/>
    <w:rsid w:val="006F2CC7"/>
    <w:rsid w:val="006F417B"/>
    <w:rsid w:val="006F79E1"/>
    <w:rsid w:val="006F7C26"/>
    <w:rsid w:val="00713878"/>
    <w:rsid w:val="00716CB0"/>
    <w:rsid w:val="00717E1F"/>
    <w:rsid w:val="00721ABF"/>
    <w:rsid w:val="00723435"/>
    <w:rsid w:val="00732F4B"/>
    <w:rsid w:val="00735A8C"/>
    <w:rsid w:val="00736B7E"/>
    <w:rsid w:val="007405BC"/>
    <w:rsid w:val="007433F4"/>
    <w:rsid w:val="0077528D"/>
    <w:rsid w:val="007848B4"/>
    <w:rsid w:val="00792AEA"/>
    <w:rsid w:val="007A1871"/>
    <w:rsid w:val="007A245F"/>
    <w:rsid w:val="007A5318"/>
    <w:rsid w:val="007B07BC"/>
    <w:rsid w:val="007B0F34"/>
    <w:rsid w:val="007B2378"/>
    <w:rsid w:val="007B611B"/>
    <w:rsid w:val="007B6C1E"/>
    <w:rsid w:val="007C07C9"/>
    <w:rsid w:val="007C7757"/>
    <w:rsid w:val="007D2C63"/>
    <w:rsid w:val="007D31CC"/>
    <w:rsid w:val="007D3E42"/>
    <w:rsid w:val="007D5408"/>
    <w:rsid w:val="007F4020"/>
    <w:rsid w:val="007F43D7"/>
    <w:rsid w:val="008000D4"/>
    <w:rsid w:val="00815FCE"/>
    <w:rsid w:val="0082591F"/>
    <w:rsid w:val="00836DBA"/>
    <w:rsid w:val="00837901"/>
    <w:rsid w:val="008634CD"/>
    <w:rsid w:val="00865C27"/>
    <w:rsid w:val="00872B46"/>
    <w:rsid w:val="00874F02"/>
    <w:rsid w:val="008807A4"/>
    <w:rsid w:val="00883D4B"/>
    <w:rsid w:val="008844F8"/>
    <w:rsid w:val="00895023"/>
    <w:rsid w:val="0089710B"/>
    <w:rsid w:val="008B1C8A"/>
    <w:rsid w:val="008B3C97"/>
    <w:rsid w:val="008B70C8"/>
    <w:rsid w:val="008B70F7"/>
    <w:rsid w:val="008D141C"/>
    <w:rsid w:val="008D2D3C"/>
    <w:rsid w:val="008D7220"/>
    <w:rsid w:val="008D7ED9"/>
    <w:rsid w:val="008F3554"/>
    <w:rsid w:val="008F401F"/>
    <w:rsid w:val="008F5F85"/>
    <w:rsid w:val="008F7D80"/>
    <w:rsid w:val="00907DCE"/>
    <w:rsid w:val="00910E33"/>
    <w:rsid w:val="00916842"/>
    <w:rsid w:val="00926381"/>
    <w:rsid w:val="00931580"/>
    <w:rsid w:val="0093170B"/>
    <w:rsid w:val="00931BAD"/>
    <w:rsid w:val="00931EB2"/>
    <w:rsid w:val="009402D2"/>
    <w:rsid w:val="009402EB"/>
    <w:rsid w:val="00943A41"/>
    <w:rsid w:val="00945753"/>
    <w:rsid w:val="00957C1D"/>
    <w:rsid w:val="009645F5"/>
    <w:rsid w:val="00964D99"/>
    <w:rsid w:val="009700D9"/>
    <w:rsid w:val="00980815"/>
    <w:rsid w:val="009820D8"/>
    <w:rsid w:val="00987B73"/>
    <w:rsid w:val="009915B0"/>
    <w:rsid w:val="009A386F"/>
    <w:rsid w:val="009A56D9"/>
    <w:rsid w:val="009B1E3C"/>
    <w:rsid w:val="009B22FD"/>
    <w:rsid w:val="009B4810"/>
    <w:rsid w:val="009D3B02"/>
    <w:rsid w:val="009D45D5"/>
    <w:rsid w:val="009D4AAE"/>
    <w:rsid w:val="009D6CB8"/>
    <w:rsid w:val="009D7768"/>
    <w:rsid w:val="009E011D"/>
    <w:rsid w:val="009F1B56"/>
    <w:rsid w:val="009F7F6E"/>
    <w:rsid w:val="00A0210B"/>
    <w:rsid w:val="00A0356E"/>
    <w:rsid w:val="00A048DA"/>
    <w:rsid w:val="00A11F92"/>
    <w:rsid w:val="00A1524D"/>
    <w:rsid w:val="00A2394B"/>
    <w:rsid w:val="00A40E1D"/>
    <w:rsid w:val="00A5075C"/>
    <w:rsid w:val="00A5408A"/>
    <w:rsid w:val="00A5553B"/>
    <w:rsid w:val="00A55C70"/>
    <w:rsid w:val="00A56512"/>
    <w:rsid w:val="00A63414"/>
    <w:rsid w:val="00A64BB8"/>
    <w:rsid w:val="00A64F28"/>
    <w:rsid w:val="00A71CB6"/>
    <w:rsid w:val="00A7322E"/>
    <w:rsid w:val="00A75908"/>
    <w:rsid w:val="00A9622E"/>
    <w:rsid w:val="00AA63B1"/>
    <w:rsid w:val="00AD642E"/>
    <w:rsid w:val="00AE322A"/>
    <w:rsid w:val="00AE4337"/>
    <w:rsid w:val="00AF00DD"/>
    <w:rsid w:val="00AF2A7E"/>
    <w:rsid w:val="00B01539"/>
    <w:rsid w:val="00B02017"/>
    <w:rsid w:val="00B17465"/>
    <w:rsid w:val="00B2626F"/>
    <w:rsid w:val="00B2726E"/>
    <w:rsid w:val="00B31958"/>
    <w:rsid w:val="00B45492"/>
    <w:rsid w:val="00B53536"/>
    <w:rsid w:val="00B56253"/>
    <w:rsid w:val="00B61B52"/>
    <w:rsid w:val="00B66151"/>
    <w:rsid w:val="00B70AAF"/>
    <w:rsid w:val="00B76329"/>
    <w:rsid w:val="00B76E20"/>
    <w:rsid w:val="00B838AA"/>
    <w:rsid w:val="00B84C43"/>
    <w:rsid w:val="00B9617D"/>
    <w:rsid w:val="00B97AA3"/>
    <w:rsid w:val="00B97EFD"/>
    <w:rsid w:val="00BA1D36"/>
    <w:rsid w:val="00BA2620"/>
    <w:rsid w:val="00BA3600"/>
    <w:rsid w:val="00BA7D74"/>
    <w:rsid w:val="00BB239B"/>
    <w:rsid w:val="00BB39E5"/>
    <w:rsid w:val="00BB4ABB"/>
    <w:rsid w:val="00BC4C62"/>
    <w:rsid w:val="00BC5098"/>
    <w:rsid w:val="00BC62DD"/>
    <w:rsid w:val="00BF342B"/>
    <w:rsid w:val="00BF6239"/>
    <w:rsid w:val="00BF6B51"/>
    <w:rsid w:val="00BF6C2B"/>
    <w:rsid w:val="00BF7A84"/>
    <w:rsid w:val="00C00E2F"/>
    <w:rsid w:val="00C011DA"/>
    <w:rsid w:val="00C025D0"/>
    <w:rsid w:val="00C04921"/>
    <w:rsid w:val="00C04C93"/>
    <w:rsid w:val="00C06D50"/>
    <w:rsid w:val="00C128B3"/>
    <w:rsid w:val="00C16327"/>
    <w:rsid w:val="00C24870"/>
    <w:rsid w:val="00C24EBC"/>
    <w:rsid w:val="00C4016C"/>
    <w:rsid w:val="00C4369D"/>
    <w:rsid w:val="00C47055"/>
    <w:rsid w:val="00C60271"/>
    <w:rsid w:val="00C61CEE"/>
    <w:rsid w:val="00C64FEC"/>
    <w:rsid w:val="00C679BB"/>
    <w:rsid w:val="00C812C5"/>
    <w:rsid w:val="00C93D81"/>
    <w:rsid w:val="00CB174D"/>
    <w:rsid w:val="00CB5365"/>
    <w:rsid w:val="00CC2E11"/>
    <w:rsid w:val="00CC3443"/>
    <w:rsid w:val="00CD7B5A"/>
    <w:rsid w:val="00CE16EC"/>
    <w:rsid w:val="00CE7417"/>
    <w:rsid w:val="00CE786B"/>
    <w:rsid w:val="00CF1B55"/>
    <w:rsid w:val="00CF55A4"/>
    <w:rsid w:val="00CF6009"/>
    <w:rsid w:val="00CF7F97"/>
    <w:rsid w:val="00D015C4"/>
    <w:rsid w:val="00D01D6C"/>
    <w:rsid w:val="00D07645"/>
    <w:rsid w:val="00D12A28"/>
    <w:rsid w:val="00D14B48"/>
    <w:rsid w:val="00D14EEE"/>
    <w:rsid w:val="00D34596"/>
    <w:rsid w:val="00D51E4A"/>
    <w:rsid w:val="00D52560"/>
    <w:rsid w:val="00D5297E"/>
    <w:rsid w:val="00D57C71"/>
    <w:rsid w:val="00D66AC2"/>
    <w:rsid w:val="00D67A64"/>
    <w:rsid w:val="00D74CEA"/>
    <w:rsid w:val="00D80E1D"/>
    <w:rsid w:val="00D8458B"/>
    <w:rsid w:val="00D94433"/>
    <w:rsid w:val="00D962EC"/>
    <w:rsid w:val="00DA40A5"/>
    <w:rsid w:val="00DC3A14"/>
    <w:rsid w:val="00DD54DE"/>
    <w:rsid w:val="00DD7C5D"/>
    <w:rsid w:val="00DE084B"/>
    <w:rsid w:val="00DF46B8"/>
    <w:rsid w:val="00DF5706"/>
    <w:rsid w:val="00E04104"/>
    <w:rsid w:val="00E12546"/>
    <w:rsid w:val="00E140B3"/>
    <w:rsid w:val="00E16515"/>
    <w:rsid w:val="00E27E10"/>
    <w:rsid w:val="00E322A4"/>
    <w:rsid w:val="00E45DF7"/>
    <w:rsid w:val="00E55E11"/>
    <w:rsid w:val="00E573AF"/>
    <w:rsid w:val="00E61CBB"/>
    <w:rsid w:val="00E70F86"/>
    <w:rsid w:val="00E7194E"/>
    <w:rsid w:val="00E75E07"/>
    <w:rsid w:val="00E8503D"/>
    <w:rsid w:val="00E87572"/>
    <w:rsid w:val="00E87DD8"/>
    <w:rsid w:val="00E91E3C"/>
    <w:rsid w:val="00E956EF"/>
    <w:rsid w:val="00E95A04"/>
    <w:rsid w:val="00EA71EC"/>
    <w:rsid w:val="00EA7DC4"/>
    <w:rsid w:val="00EB1827"/>
    <w:rsid w:val="00EB6A05"/>
    <w:rsid w:val="00EC0DFC"/>
    <w:rsid w:val="00EC13A4"/>
    <w:rsid w:val="00EC1E2E"/>
    <w:rsid w:val="00EC25B0"/>
    <w:rsid w:val="00EC7A16"/>
    <w:rsid w:val="00ED18D5"/>
    <w:rsid w:val="00ED50AC"/>
    <w:rsid w:val="00ED69DE"/>
    <w:rsid w:val="00EE316D"/>
    <w:rsid w:val="00EE3212"/>
    <w:rsid w:val="00EE3360"/>
    <w:rsid w:val="00EE49A6"/>
    <w:rsid w:val="00F011ED"/>
    <w:rsid w:val="00F13C69"/>
    <w:rsid w:val="00F36613"/>
    <w:rsid w:val="00F43083"/>
    <w:rsid w:val="00F43E63"/>
    <w:rsid w:val="00F4758C"/>
    <w:rsid w:val="00F50C77"/>
    <w:rsid w:val="00F52D46"/>
    <w:rsid w:val="00F56659"/>
    <w:rsid w:val="00F60CC3"/>
    <w:rsid w:val="00F61EF9"/>
    <w:rsid w:val="00F64C4B"/>
    <w:rsid w:val="00F70CBB"/>
    <w:rsid w:val="00F779D5"/>
    <w:rsid w:val="00F80D64"/>
    <w:rsid w:val="00F95A1C"/>
    <w:rsid w:val="00FA02D4"/>
    <w:rsid w:val="00FA1412"/>
    <w:rsid w:val="00FA4875"/>
    <w:rsid w:val="00FA5B9C"/>
    <w:rsid w:val="00FB7E67"/>
    <w:rsid w:val="00FD022A"/>
    <w:rsid w:val="00FD16E5"/>
    <w:rsid w:val="00FF31DC"/>
    <w:rsid w:val="00FF3E70"/>
    <w:rsid w:val="00FF474A"/>
    <w:rsid w:val="00FF5757"/>
    <w:rsid w:val="00FF59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E2897"/>
  <w15:chartTrackingRefBased/>
  <w15:docId w15:val="{9D8CA2CF-E68A-4B1B-968F-0B81AC235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E74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322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322A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5822A4"/>
    <w:rPr>
      <w:color w:val="0563C1" w:themeColor="hyperlink"/>
      <w:u w:val="single"/>
    </w:rPr>
  </w:style>
  <w:style w:type="paragraph" w:styleId="ListParagraph">
    <w:name w:val="List Paragraph"/>
    <w:basedOn w:val="Normal"/>
    <w:uiPriority w:val="34"/>
    <w:qFormat/>
    <w:rsid w:val="00837901"/>
    <w:pPr>
      <w:ind w:left="720"/>
      <w:contextualSpacing/>
    </w:pPr>
  </w:style>
  <w:style w:type="character" w:customStyle="1" w:styleId="Heading1Char">
    <w:name w:val="Heading 1 Char"/>
    <w:basedOn w:val="DefaultParagraphFont"/>
    <w:link w:val="Heading1"/>
    <w:uiPriority w:val="9"/>
    <w:rsid w:val="00CE7417"/>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9168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6842"/>
    <w:rPr>
      <w:lang w:val="en-GB"/>
    </w:rPr>
  </w:style>
  <w:style w:type="paragraph" w:styleId="Footer">
    <w:name w:val="footer"/>
    <w:basedOn w:val="Normal"/>
    <w:link w:val="FooterChar"/>
    <w:uiPriority w:val="99"/>
    <w:unhideWhenUsed/>
    <w:rsid w:val="009168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6842"/>
    <w:rPr>
      <w:lang w:val="en-GB"/>
    </w:rPr>
  </w:style>
  <w:style w:type="paragraph" w:styleId="TOCHeading">
    <w:name w:val="TOC Heading"/>
    <w:basedOn w:val="Heading1"/>
    <w:next w:val="Normal"/>
    <w:uiPriority w:val="39"/>
    <w:unhideWhenUsed/>
    <w:qFormat/>
    <w:rsid w:val="009D7768"/>
    <w:pPr>
      <w:outlineLvl w:val="9"/>
    </w:pPr>
    <w:rPr>
      <w:lang w:val="en-US"/>
    </w:rPr>
  </w:style>
  <w:style w:type="paragraph" w:styleId="TOC1">
    <w:name w:val="toc 1"/>
    <w:basedOn w:val="Normal"/>
    <w:next w:val="Normal"/>
    <w:autoRedefine/>
    <w:uiPriority w:val="39"/>
    <w:unhideWhenUsed/>
    <w:rsid w:val="009D7768"/>
    <w:pPr>
      <w:spacing w:after="100"/>
    </w:pPr>
  </w:style>
  <w:style w:type="paragraph" w:styleId="NoSpacing">
    <w:name w:val="No Spacing"/>
    <w:link w:val="NoSpacingChar"/>
    <w:uiPriority w:val="1"/>
    <w:qFormat/>
    <w:rsid w:val="009D7768"/>
    <w:pPr>
      <w:spacing w:after="0" w:line="240" w:lineRule="auto"/>
    </w:pPr>
    <w:rPr>
      <w:color w:val="44546A" w:themeColor="text2"/>
      <w:sz w:val="20"/>
      <w:szCs w:val="20"/>
    </w:rPr>
  </w:style>
  <w:style w:type="character" w:customStyle="1" w:styleId="NoSpacingChar">
    <w:name w:val="No Spacing Char"/>
    <w:basedOn w:val="DefaultParagraphFont"/>
    <w:link w:val="NoSpacing"/>
    <w:uiPriority w:val="1"/>
    <w:rsid w:val="00C011DA"/>
    <w:rPr>
      <w:color w:val="44546A"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40812-020-00147-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books978-3-03928-281-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0279501192480010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4324/97813152281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00343404.2016.12133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FF9133-2CD5-4FD9-A752-9555F7DA4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2029</TotalTime>
  <Pages>1</Pages>
  <Words>3118</Words>
  <Characters>17774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ENTREPRENEURSHIP</dc:subject>
  <dc:creator>2030582@student.uwtsd.ac.uk</dc:creator>
  <cp:keywords/>
  <dc:description/>
  <cp:lastModifiedBy>Bianca Constandachi (2030582)</cp:lastModifiedBy>
  <cp:revision>2616</cp:revision>
  <dcterms:created xsi:type="dcterms:W3CDTF">2022-11-08T08:10:00Z</dcterms:created>
  <dcterms:modified xsi:type="dcterms:W3CDTF">2022-11-23T18:25:00Z</dcterms:modified>
</cp:coreProperties>
</file>