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1914895"/>
        <w:docPartObj>
          <w:docPartGallery w:val="Cover Pages"/>
          <w:docPartUnique/>
        </w:docPartObj>
      </w:sdtPr>
      <w:sdtEndPr/>
      <w:sdtContent>
        <w:p w14:paraId="7645ADF1" w14:textId="4612C0EB" w:rsidR="00BA4144" w:rsidRPr="00DA529C" w:rsidRDefault="003661E5" w:rsidP="00CB5F5C">
          <w:r w:rsidRPr="00DA529C">
            <w:rPr>
              <w:b/>
              <w:bCs/>
              <w:u w:val="single"/>
            </w:rPr>
            <w:drawing>
              <wp:anchor distT="0" distB="0" distL="114300" distR="114300" simplePos="0" relativeHeight="251661312" behindDoc="0" locked="0" layoutInCell="1" allowOverlap="1" wp14:anchorId="1FAE68C7" wp14:editId="4F724DF1">
                <wp:simplePos x="0" y="0"/>
                <wp:positionH relativeFrom="margin">
                  <wp:align>right</wp:align>
                </wp:positionH>
                <wp:positionV relativeFrom="paragraph">
                  <wp:posOffset>7518850</wp:posOffset>
                </wp:positionV>
                <wp:extent cx="1488308" cy="700499"/>
                <wp:effectExtent l="0" t="0" r="0" b="4445"/>
                <wp:wrapNone/>
                <wp:docPr id="143928407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84079" name="Picture 1" descr="A close-up of a sig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8308" cy="700499"/>
                        </a:xfrm>
                        <a:prstGeom prst="rect">
                          <a:avLst/>
                        </a:prstGeom>
                      </pic:spPr>
                    </pic:pic>
                  </a:graphicData>
                </a:graphic>
                <wp14:sizeRelH relativeFrom="page">
                  <wp14:pctWidth>0</wp14:pctWidth>
                </wp14:sizeRelH>
                <wp14:sizeRelV relativeFrom="page">
                  <wp14:pctHeight>0</wp14:pctHeight>
                </wp14:sizeRelV>
              </wp:anchor>
            </w:drawing>
          </w:r>
          <w:r w:rsidRPr="00DA529C">
            <w:drawing>
              <wp:anchor distT="0" distB="0" distL="114300" distR="114300" simplePos="0" relativeHeight="251660288" behindDoc="0" locked="0" layoutInCell="1" allowOverlap="1" wp14:anchorId="42113877" wp14:editId="222422E7">
                <wp:simplePos x="0" y="0"/>
                <wp:positionH relativeFrom="margin">
                  <wp:align>left</wp:align>
                </wp:positionH>
                <wp:positionV relativeFrom="paragraph">
                  <wp:posOffset>-274320</wp:posOffset>
                </wp:positionV>
                <wp:extent cx="1992086" cy="676525"/>
                <wp:effectExtent l="0" t="0" r="8255" b="9525"/>
                <wp:wrapNone/>
                <wp:docPr id="47759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7327" cy="685097"/>
                        </a:xfrm>
                        <a:prstGeom prst="rect">
                          <a:avLst/>
                        </a:prstGeom>
                        <a:noFill/>
                      </pic:spPr>
                    </pic:pic>
                  </a:graphicData>
                </a:graphic>
                <wp14:sizeRelH relativeFrom="page">
                  <wp14:pctWidth>0</wp14:pctWidth>
                </wp14:sizeRelH>
                <wp14:sizeRelV relativeFrom="page">
                  <wp14:pctHeight>0</wp14:pctHeight>
                </wp14:sizeRelV>
              </wp:anchor>
            </w:drawing>
          </w:r>
          <w:r w:rsidR="00B94CA4" w:rsidRPr="00DA529C">
            <w:rPr>
              <w:color w:val="FFFFFF" w:themeColor="background1"/>
            </w:rPr>
            <mc:AlternateContent>
              <mc:Choice Requires="wpg">
                <w:drawing>
                  <wp:anchor distT="0" distB="0" distL="114300" distR="114300" simplePos="0" relativeHeight="251659264" behindDoc="0" locked="0" layoutInCell="1" allowOverlap="1" wp14:anchorId="4778795A" wp14:editId="73D44CC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lang w:val="en-GB"/>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474A1C5" w14:textId="3BFAFFCD" w:rsidR="00B94CA4" w:rsidRPr="00DA529C" w:rsidRDefault="00737DD0">
                                      <w:pPr>
                                        <w:pStyle w:val="NoSpacing"/>
                                        <w:spacing w:after="120"/>
                                        <w:rPr>
                                          <w:rFonts w:asciiTheme="majorHAnsi" w:eastAsiaTheme="majorEastAsia" w:hAnsiTheme="majorHAnsi" w:cstheme="majorBidi"/>
                                          <w:color w:val="FFFFFF" w:themeColor="background1"/>
                                          <w:sz w:val="84"/>
                                          <w:szCs w:val="84"/>
                                          <w:lang w:val="en-GB"/>
                                        </w:rPr>
                                      </w:pPr>
                                      <w:r w:rsidRPr="00DA529C">
                                        <w:rPr>
                                          <w:rFonts w:asciiTheme="majorHAnsi" w:eastAsiaTheme="majorEastAsia" w:hAnsiTheme="majorHAnsi" w:cstheme="majorBidi"/>
                                          <w:color w:val="FFFFFF" w:themeColor="background1"/>
                                          <w:sz w:val="84"/>
                                          <w:szCs w:val="84"/>
                                          <w:lang w:val="en-GB"/>
                                        </w:rPr>
                                        <w:t>Design for Manufacture and Assembly: Component Optimisation</w:t>
                                      </w:r>
                                    </w:p>
                                  </w:sdtContent>
                                </w:sdt>
                                <w:sdt>
                                  <w:sdtPr>
                                    <w:rPr>
                                      <w:color w:val="FFFFFF" w:themeColor="background1"/>
                                      <w:sz w:val="28"/>
                                      <w:szCs w:val="28"/>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96EE7A5" w14:textId="77CAA29F" w:rsidR="00B94CA4" w:rsidRPr="00DA529C" w:rsidRDefault="00D71634">
                                      <w:pPr>
                                        <w:pStyle w:val="NoSpacing"/>
                                        <w:rPr>
                                          <w:color w:val="FFFFFF" w:themeColor="background1"/>
                                          <w:sz w:val="28"/>
                                          <w:szCs w:val="28"/>
                                          <w:lang w:val="en-GB"/>
                                        </w:rPr>
                                      </w:pPr>
                                      <w:r w:rsidRPr="00DA529C">
                                        <w:rPr>
                                          <w:color w:val="FFFFFF" w:themeColor="background1"/>
                                          <w:sz w:val="28"/>
                                          <w:szCs w:val="28"/>
                                          <w:lang w:val="en-GB"/>
                                        </w:rPr>
                                        <w:t>ACMA</w:t>
                                      </w:r>
                                      <w:r w:rsidR="00737DD0" w:rsidRPr="00DA529C">
                                        <w:rPr>
                                          <w:color w:val="FFFFFF" w:themeColor="background1"/>
                                          <w:sz w:val="28"/>
                                          <w:szCs w:val="28"/>
                                          <w:lang w:val="en-GB"/>
                                        </w:rPr>
                                        <w:t>5002</w:t>
                                      </w:r>
                                      <w:r w:rsidR="005F5675" w:rsidRPr="00DA529C">
                                        <w:rPr>
                                          <w:color w:val="FFFFFF" w:themeColor="background1"/>
                                          <w:sz w:val="28"/>
                                          <w:szCs w:val="28"/>
                                          <w:lang w:val="en-GB"/>
                                        </w:rPr>
                                        <w:t xml:space="preserve"> </w:t>
                                      </w:r>
                                      <w:r w:rsidR="00BE680F" w:rsidRPr="00DA529C">
                                        <w:rPr>
                                          <w:color w:val="FFFFFF" w:themeColor="background1"/>
                                          <w:sz w:val="28"/>
                                          <w:szCs w:val="28"/>
                                          <w:lang w:val="en-GB"/>
                                        </w:rPr>
                                        <w:t>–</w:t>
                                      </w:r>
                                      <w:r w:rsidR="005F5675" w:rsidRPr="00DA529C">
                                        <w:rPr>
                                          <w:color w:val="FFFFFF" w:themeColor="background1"/>
                                          <w:sz w:val="28"/>
                                          <w:szCs w:val="28"/>
                                          <w:lang w:val="en-GB"/>
                                        </w:rPr>
                                        <w:t xml:space="preserve"> </w:t>
                                      </w:r>
                                      <w:r w:rsidR="00737DD0" w:rsidRPr="00DA529C">
                                        <w:rPr>
                                          <w:color w:val="FFFFFF" w:themeColor="background1"/>
                                          <w:sz w:val="28"/>
                                          <w:szCs w:val="28"/>
                                          <w:lang w:val="en-GB"/>
                                        </w:rPr>
                                        <w:t>Manufacturing Design &amp; Technology</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lang w:val="en-GB"/>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726E21" w14:textId="5A8D80DE" w:rsidR="00B94CA4" w:rsidRPr="00DA529C" w:rsidRDefault="00B94CA4">
                                      <w:pPr>
                                        <w:pStyle w:val="NoSpacing"/>
                                        <w:rPr>
                                          <w:color w:val="FFFFFF" w:themeColor="background1"/>
                                          <w:sz w:val="32"/>
                                          <w:szCs w:val="32"/>
                                          <w:lang w:val="en-GB"/>
                                        </w:rPr>
                                      </w:pPr>
                                      <w:r w:rsidRPr="00DA529C">
                                        <w:rPr>
                                          <w:color w:val="FFFFFF" w:themeColor="background1"/>
                                          <w:sz w:val="32"/>
                                          <w:szCs w:val="32"/>
                                          <w:lang w:val="en-GB"/>
                                        </w:rPr>
                                        <w:t>HADDEN Joshua</w:t>
                                      </w:r>
                                    </w:p>
                                  </w:sdtContent>
                                </w:sdt>
                                <w:p w14:paraId="59F7C80C" w14:textId="1C554F8F" w:rsidR="00B94CA4" w:rsidRPr="00DA529C" w:rsidRDefault="009273D5">
                                  <w:pPr>
                                    <w:pStyle w:val="NoSpacing"/>
                                    <w:rPr>
                                      <w:color w:val="FFFFFF" w:themeColor="background1"/>
                                      <w:sz w:val="18"/>
                                      <w:szCs w:val="18"/>
                                      <w:lang w:val="en-GB"/>
                                    </w:rPr>
                                  </w:pPr>
                                  <w:sdt>
                                    <w:sdtPr>
                                      <w:rPr>
                                        <w:caps/>
                                        <w:color w:val="FFFFFF" w:themeColor="background1"/>
                                        <w:sz w:val="18"/>
                                        <w:szCs w:val="18"/>
                                        <w:lang w:val="en-GB"/>
                                      </w:rPr>
                                      <w:alias w:val="Company"/>
                                      <w:tag w:val=""/>
                                      <w:id w:val="-775099975"/>
                                      <w:dataBinding w:prefixMappings="xmlns:ns0='http://schemas.openxmlformats.org/officeDocument/2006/extended-properties' " w:xpath="/ns0:Properties[1]/ns0:Company[1]" w:storeItemID="{6668398D-A668-4E3E-A5EB-62B293D839F1}"/>
                                      <w:text/>
                                    </w:sdtPr>
                                    <w:sdtEndPr/>
                                    <w:sdtContent>
                                      <w:r w:rsidR="00BE680F" w:rsidRPr="00DA529C">
                                        <w:rPr>
                                          <w:caps/>
                                          <w:color w:val="FFFFFF" w:themeColor="background1"/>
                                          <w:sz w:val="18"/>
                                          <w:szCs w:val="18"/>
                                          <w:lang w:val="en-GB"/>
                                        </w:rPr>
                                        <w:t>Purflux</w:t>
                                      </w:r>
                                      <w:r w:rsidR="00B05C9D" w:rsidRPr="00DA529C">
                                        <w:rPr>
                                          <w:caps/>
                                          <w:color w:val="FFFFFF" w:themeColor="background1"/>
                                          <w:sz w:val="18"/>
                                          <w:szCs w:val="18"/>
                                          <w:lang w:val="en-GB"/>
                                        </w:rPr>
                                        <w:t xml:space="preserve"> Filtration ltd</w:t>
                                      </w:r>
                                    </w:sdtContent>
                                  </w:sdt>
                                  <w:r w:rsidR="00B94CA4" w:rsidRPr="00DA529C">
                                    <w:rPr>
                                      <w:color w:val="FFFFFF" w:themeColor="background1"/>
                                      <w:sz w:val="18"/>
                                      <w:szCs w:val="18"/>
                                      <w:lang w:val="en-GB"/>
                                    </w:rPr>
                                    <w:t>  </w:t>
                                  </w:r>
                                  <w:sdt>
                                    <w:sdtPr>
                                      <w:rPr>
                                        <w:color w:val="FFFFFF" w:themeColor="background1"/>
                                        <w:sz w:val="18"/>
                                        <w:szCs w:val="18"/>
                                        <w:lang w:val="en-GB"/>
                                      </w:rPr>
                                      <w:alias w:val="Address"/>
                                      <w:tag w:val=""/>
                                      <w:id w:val="-669564449"/>
                                      <w:dataBinding w:prefixMappings="xmlns:ns0='http://schemas.microsoft.com/office/2006/coverPageProps' " w:xpath="/ns0:CoverPageProperties[1]/ns0:CompanyAddress[1]" w:storeItemID="{55AF091B-3C7A-41E3-B477-F2FDAA23CFDA}"/>
                                      <w:text/>
                                    </w:sdtPr>
                                    <w:sdtEndPr/>
                                    <w:sdtContent>
                                      <w:r w:rsidR="00592B02" w:rsidRPr="00DA529C">
                                        <w:rPr>
                                          <w:color w:val="FFFFFF" w:themeColor="background1"/>
                                          <w:sz w:val="18"/>
                                          <w:szCs w:val="18"/>
                                          <w:lang w:val="en-GB"/>
                                        </w:rPr>
                                        <w:t>Crown Ave, Tredegar, NP22 4EF</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78795A"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lang w:val="en-GB"/>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474A1C5" w14:textId="3BFAFFCD" w:rsidR="00B94CA4" w:rsidRPr="00DA529C" w:rsidRDefault="00737DD0">
                                <w:pPr>
                                  <w:pStyle w:val="NoSpacing"/>
                                  <w:spacing w:after="120"/>
                                  <w:rPr>
                                    <w:rFonts w:asciiTheme="majorHAnsi" w:eastAsiaTheme="majorEastAsia" w:hAnsiTheme="majorHAnsi" w:cstheme="majorBidi"/>
                                    <w:color w:val="FFFFFF" w:themeColor="background1"/>
                                    <w:sz w:val="84"/>
                                    <w:szCs w:val="84"/>
                                    <w:lang w:val="en-GB"/>
                                  </w:rPr>
                                </w:pPr>
                                <w:r w:rsidRPr="00DA529C">
                                  <w:rPr>
                                    <w:rFonts w:asciiTheme="majorHAnsi" w:eastAsiaTheme="majorEastAsia" w:hAnsiTheme="majorHAnsi" w:cstheme="majorBidi"/>
                                    <w:color w:val="FFFFFF" w:themeColor="background1"/>
                                    <w:sz w:val="84"/>
                                    <w:szCs w:val="84"/>
                                    <w:lang w:val="en-GB"/>
                                  </w:rPr>
                                  <w:t>Design for Manufacture and Assembly: Component Optimisation</w:t>
                                </w:r>
                              </w:p>
                            </w:sdtContent>
                          </w:sdt>
                          <w:sdt>
                            <w:sdtPr>
                              <w:rPr>
                                <w:color w:val="FFFFFF" w:themeColor="background1"/>
                                <w:sz w:val="28"/>
                                <w:szCs w:val="28"/>
                                <w:lang w:val="en-GB"/>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496EE7A5" w14:textId="77CAA29F" w:rsidR="00B94CA4" w:rsidRPr="00DA529C" w:rsidRDefault="00D71634">
                                <w:pPr>
                                  <w:pStyle w:val="NoSpacing"/>
                                  <w:rPr>
                                    <w:color w:val="FFFFFF" w:themeColor="background1"/>
                                    <w:sz w:val="28"/>
                                    <w:szCs w:val="28"/>
                                    <w:lang w:val="en-GB"/>
                                  </w:rPr>
                                </w:pPr>
                                <w:r w:rsidRPr="00DA529C">
                                  <w:rPr>
                                    <w:color w:val="FFFFFF" w:themeColor="background1"/>
                                    <w:sz w:val="28"/>
                                    <w:szCs w:val="28"/>
                                    <w:lang w:val="en-GB"/>
                                  </w:rPr>
                                  <w:t>ACMA</w:t>
                                </w:r>
                                <w:r w:rsidR="00737DD0" w:rsidRPr="00DA529C">
                                  <w:rPr>
                                    <w:color w:val="FFFFFF" w:themeColor="background1"/>
                                    <w:sz w:val="28"/>
                                    <w:szCs w:val="28"/>
                                    <w:lang w:val="en-GB"/>
                                  </w:rPr>
                                  <w:t>5002</w:t>
                                </w:r>
                                <w:r w:rsidR="005F5675" w:rsidRPr="00DA529C">
                                  <w:rPr>
                                    <w:color w:val="FFFFFF" w:themeColor="background1"/>
                                    <w:sz w:val="28"/>
                                    <w:szCs w:val="28"/>
                                    <w:lang w:val="en-GB"/>
                                  </w:rPr>
                                  <w:t xml:space="preserve"> </w:t>
                                </w:r>
                                <w:r w:rsidR="00BE680F" w:rsidRPr="00DA529C">
                                  <w:rPr>
                                    <w:color w:val="FFFFFF" w:themeColor="background1"/>
                                    <w:sz w:val="28"/>
                                    <w:szCs w:val="28"/>
                                    <w:lang w:val="en-GB"/>
                                  </w:rPr>
                                  <w:t>–</w:t>
                                </w:r>
                                <w:r w:rsidR="005F5675" w:rsidRPr="00DA529C">
                                  <w:rPr>
                                    <w:color w:val="FFFFFF" w:themeColor="background1"/>
                                    <w:sz w:val="28"/>
                                    <w:szCs w:val="28"/>
                                    <w:lang w:val="en-GB"/>
                                  </w:rPr>
                                  <w:t xml:space="preserve"> </w:t>
                                </w:r>
                                <w:r w:rsidR="00737DD0" w:rsidRPr="00DA529C">
                                  <w:rPr>
                                    <w:color w:val="FFFFFF" w:themeColor="background1"/>
                                    <w:sz w:val="28"/>
                                    <w:szCs w:val="28"/>
                                    <w:lang w:val="en-GB"/>
                                  </w:rPr>
                                  <w:t>Manufacturing Design &amp; Technology</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lang w:val="en-GB"/>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726E21" w14:textId="5A8D80DE" w:rsidR="00B94CA4" w:rsidRPr="00DA529C" w:rsidRDefault="00B94CA4">
                                <w:pPr>
                                  <w:pStyle w:val="NoSpacing"/>
                                  <w:rPr>
                                    <w:color w:val="FFFFFF" w:themeColor="background1"/>
                                    <w:sz w:val="32"/>
                                    <w:szCs w:val="32"/>
                                    <w:lang w:val="en-GB"/>
                                  </w:rPr>
                                </w:pPr>
                                <w:r w:rsidRPr="00DA529C">
                                  <w:rPr>
                                    <w:color w:val="FFFFFF" w:themeColor="background1"/>
                                    <w:sz w:val="32"/>
                                    <w:szCs w:val="32"/>
                                    <w:lang w:val="en-GB"/>
                                  </w:rPr>
                                  <w:t>HADDEN Joshua</w:t>
                                </w:r>
                              </w:p>
                            </w:sdtContent>
                          </w:sdt>
                          <w:p w14:paraId="59F7C80C" w14:textId="1C554F8F" w:rsidR="00B94CA4" w:rsidRPr="00DA529C" w:rsidRDefault="009273D5">
                            <w:pPr>
                              <w:pStyle w:val="NoSpacing"/>
                              <w:rPr>
                                <w:color w:val="FFFFFF" w:themeColor="background1"/>
                                <w:sz w:val="18"/>
                                <w:szCs w:val="18"/>
                                <w:lang w:val="en-GB"/>
                              </w:rPr>
                            </w:pPr>
                            <w:sdt>
                              <w:sdtPr>
                                <w:rPr>
                                  <w:caps/>
                                  <w:color w:val="FFFFFF" w:themeColor="background1"/>
                                  <w:sz w:val="18"/>
                                  <w:szCs w:val="18"/>
                                  <w:lang w:val="en-GB"/>
                                </w:rPr>
                                <w:alias w:val="Company"/>
                                <w:tag w:val=""/>
                                <w:id w:val="-775099975"/>
                                <w:dataBinding w:prefixMappings="xmlns:ns0='http://schemas.openxmlformats.org/officeDocument/2006/extended-properties' " w:xpath="/ns0:Properties[1]/ns0:Company[1]" w:storeItemID="{6668398D-A668-4E3E-A5EB-62B293D839F1}"/>
                                <w:text/>
                              </w:sdtPr>
                              <w:sdtEndPr/>
                              <w:sdtContent>
                                <w:r w:rsidR="00BE680F" w:rsidRPr="00DA529C">
                                  <w:rPr>
                                    <w:caps/>
                                    <w:color w:val="FFFFFF" w:themeColor="background1"/>
                                    <w:sz w:val="18"/>
                                    <w:szCs w:val="18"/>
                                    <w:lang w:val="en-GB"/>
                                  </w:rPr>
                                  <w:t>Purflux</w:t>
                                </w:r>
                                <w:r w:rsidR="00B05C9D" w:rsidRPr="00DA529C">
                                  <w:rPr>
                                    <w:caps/>
                                    <w:color w:val="FFFFFF" w:themeColor="background1"/>
                                    <w:sz w:val="18"/>
                                    <w:szCs w:val="18"/>
                                    <w:lang w:val="en-GB"/>
                                  </w:rPr>
                                  <w:t xml:space="preserve"> Filtration ltd</w:t>
                                </w:r>
                              </w:sdtContent>
                            </w:sdt>
                            <w:r w:rsidR="00B94CA4" w:rsidRPr="00DA529C">
                              <w:rPr>
                                <w:color w:val="FFFFFF" w:themeColor="background1"/>
                                <w:sz w:val="18"/>
                                <w:szCs w:val="18"/>
                                <w:lang w:val="en-GB"/>
                              </w:rPr>
                              <w:t>  </w:t>
                            </w:r>
                            <w:sdt>
                              <w:sdtPr>
                                <w:rPr>
                                  <w:color w:val="FFFFFF" w:themeColor="background1"/>
                                  <w:sz w:val="18"/>
                                  <w:szCs w:val="18"/>
                                  <w:lang w:val="en-GB"/>
                                </w:rPr>
                                <w:alias w:val="Address"/>
                                <w:tag w:val=""/>
                                <w:id w:val="-669564449"/>
                                <w:dataBinding w:prefixMappings="xmlns:ns0='http://schemas.microsoft.com/office/2006/coverPageProps' " w:xpath="/ns0:CoverPageProperties[1]/ns0:CompanyAddress[1]" w:storeItemID="{55AF091B-3C7A-41E3-B477-F2FDAA23CFDA}"/>
                                <w:text/>
                              </w:sdtPr>
                              <w:sdtEndPr/>
                              <w:sdtContent>
                                <w:r w:rsidR="00592B02" w:rsidRPr="00DA529C">
                                  <w:rPr>
                                    <w:color w:val="FFFFFF" w:themeColor="background1"/>
                                    <w:sz w:val="18"/>
                                    <w:szCs w:val="18"/>
                                    <w:lang w:val="en-GB"/>
                                  </w:rPr>
                                  <w:t>Crown Ave, Tredegar, NP22 4EF</w:t>
                                </w:r>
                              </w:sdtContent>
                            </w:sdt>
                          </w:p>
                        </w:txbxContent>
                      </v:textbox>
                    </v:shape>
                    <w10:wrap anchorx="page" anchory="page"/>
                  </v:group>
                </w:pict>
              </mc:Fallback>
            </mc:AlternateContent>
          </w:r>
          <w:r w:rsidR="00B94CA4" w:rsidRPr="00DA529C">
            <w:br w:type="page"/>
          </w:r>
        </w:p>
      </w:sdtContent>
    </w:sdt>
    <w:sdt>
      <w:sdtPr>
        <w:rPr>
          <w:rFonts w:ascii="Georgia" w:hAnsi="Georgia"/>
          <w:b/>
          <w:kern w:val="2"/>
          <w:sz w:val="40"/>
          <w:szCs w:val="40"/>
          <w:u w:val="single"/>
          <w:lang w:eastAsia="zh-CN"/>
          <w14:ligatures w14:val="standardContextual"/>
        </w:rPr>
        <w:id w:val="-1993399362"/>
        <w:docPartObj>
          <w:docPartGallery w:val="Table of Contents"/>
          <w:docPartUnique/>
        </w:docPartObj>
      </w:sdtPr>
      <w:sdtEndPr/>
      <w:sdtContent>
        <w:p w14:paraId="31999580" w14:textId="6491B349" w:rsidR="00D31C6B" w:rsidRPr="00DA529C" w:rsidRDefault="00D31C6B">
          <w:pPr>
            <w:pStyle w:val="TOCHeading"/>
            <w:rPr>
              <w:rStyle w:val="Heading1Char"/>
            </w:rPr>
          </w:pPr>
          <w:r w:rsidRPr="00DA529C">
            <w:rPr>
              <w:rStyle w:val="Heading1Char"/>
            </w:rPr>
            <w:t>Table of Contents</w:t>
          </w:r>
        </w:p>
        <w:p w14:paraId="0B15DAC7" w14:textId="06A0EDE8" w:rsidR="00FC367A" w:rsidRDefault="00D31C6B">
          <w:pPr>
            <w:pStyle w:val="TOC1"/>
            <w:tabs>
              <w:tab w:val="right" w:leader="dot" w:pos="9350"/>
            </w:tabs>
            <w:rPr>
              <w:rFonts w:asciiTheme="minorHAnsi" w:hAnsiTheme="minorHAnsi"/>
              <w:noProof/>
              <w:lang w:val="en-US"/>
            </w:rPr>
          </w:pPr>
          <w:r w:rsidRPr="00DA529C">
            <w:fldChar w:fldCharType="begin"/>
          </w:r>
          <w:r w:rsidRPr="00DA529C">
            <w:instrText xml:space="preserve"> TOC \o "1-3" \h \z \u </w:instrText>
          </w:r>
          <w:r w:rsidRPr="00DA529C">
            <w:fldChar w:fldCharType="separate"/>
          </w:r>
          <w:hyperlink w:anchor="_Toc242037774" w:history="1">
            <w:r w:rsidR="00FC367A" w:rsidRPr="003F4D1B">
              <w:rPr>
                <w:rStyle w:val="Hyperlink"/>
                <w:noProof/>
              </w:rPr>
              <w:t>Table of Figures</w:t>
            </w:r>
            <w:r w:rsidR="00FC367A">
              <w:rPr>
                <w:noProof/>
                <w:webHidden/>
              </w:rPr>
              <w:tab/>
            </w:r>
            <w:r w:rsidR="00FC367A">
              <w:rPr>
                <w:noProof/>
                <w:webHidden/>
              </w:rPr>
              <w:fldChar w:fldCharType="begin"/>
            </w:r>
            <w:r w:rsidR="00FC367A">
              <w:rPr>
                <w:noProof/>
                <w:webHidden/>
              </w:rPr>
              <w:instrText xml:space="preserve"> PAGEREF _Toc242037774 \h </w:instrText>
            </w:r>
            <w:r w:rsidR="00FC367A">
              <w:rPr>
                <w:noProof/>
                <w:webHidden/>
              </w:rPr>
            </w:r>
            <w:r w:rsidR="00FC367A">
              <w:rPr>
                <w:noProof/>
                <w:webHidden/>
              </w:rPr>
              <w:fldChar w:fldCharType="separate"/>
            </w:r>
            <w:r w:rsidR="00FC367A">
              <w:rPr>
                <w:noProof/>
                <w:webHidden/>
              </w:rPr>
              <w:t>2</w:t>
            </w:r>
            <w:r w:rsidR="00FC367A">
              <w:rPr>
                <w:noProof/>
                <w:webHidden/>
              </w:rPr>
              <w:fldChar w:fldCharType="end"/>
            </w:r>
          </w:hyperlink>
        </w:p>
        <w:p w14:paraId="6076BC1D" w14:textId="5B9948D7" w:rsidR="00FC367A" w:rsidRDefault="00FC367A">
          <w:pPr>
            <w:pStyle w:val="TOC1"/>
            <w:tabs>
              <w:tab w:val="right" w:leader="dot" w:pos="9350"/>
            </w:tabs>
            <w:rPr>
              <w:rFonts w:asciiTheme="minorHAnsi" w:hAnsiTheme="minorHAnsi"/>
              <w:noProof/>
              <w:lang w:val="en-US"/>
            </w:rPr>
          </w:pPr>
          <w:hyperlink w:anchor="_Toc242037775" w:history="1">
            <w:r w:rsidRPr="003F4D1B">
              <w:rPr>
                <w:rStyle w:val="Hyperlink"/>
                <w:noProof/>
              </w:rPr>
              <w:t>Abstract</w:t>
            </w:r>
            <w:r>
              <w:rPr>
                <w:noProof/>
                <w:webHidden/>
              </w:rPr>
              <w:tab/>
            </w:r>
            <w:r>
              <w:rPr>
                <w:noProof/>
                <w:webHidden/>
              </w:rPr>
              <w:fldChar w:fldCharType="begin"/>
            </w:r>
            <w:r>
              <w:rPr>
                <w:noProof/>
                <w:webHidden/>
              </w:rPr>
              <w:instrText xml:space="preserve"> PAGEREF _Toc242037775 \h </w:instrText>
            </w:r>
            <w:r>
              <w:rPr>
                <w:noProof/>
                <w:webHidden/>
              </w:rPr>
            </w:r>
            <w:r>
              <w:rPr>
                <w:noProof/>
                <w:webHidden/>
              </w:rPr>
              <w:fldChar w:fldCharType="separate"/>
            </w:r>
            <w:r>
              <w:rPr>
                <w:noProof/>
                <w:webHidden/>
              </w:rPr>
              <w:t>3</w:t>
            </w:r>
            <w:r>
              <w:rPr>
                <w:noProof/>
                <w:webHidden/>
              </w:rPr>
              <w:fldChar w:fldCharType="end"/>
            </w:r>
          </w:hyperlink>
        </w:p>
        <w:p w14:paraId="461B8ABD" w14:textId="799A7EF2" w:rsidR="00FC367A" w:rsidRDefault="00FC367A">
          <w:pPr>
            <w:pStyle w:val="TOC1"/>
            <w:tabs>
              <w:tab w:val="right" w:leader="dot" w:pos="9350"/>
            </w:tabs>
            <w:rPr>
              <w:rFonts w:asciiTheme="minorHAnsi" w:hAnsiTheme="minorHAnsi"/>
              <w:noProof/>
              <w:lang w:val="en-US"/>
            </w:rPr>
          </w:pPr>
          <w:hyperlink w:anchor="_Toc242037776" w:history="1">
            <w:r w:rsidRPr="003F4D1B">
              <w:rPr>
                <w:rStyle w:val="Hyperlink"/>
                <w:noProof/>
              </w:rPr>
              <w:t>Introduction</w:t>
            </w:r>
            <w:r>
              <w:rPr>
                <w:noProof/>
                <w:webHidden/>
              </w:rPr>
              <w:tab/>
            </w:r>
            <w:r>
              <w:rPr>
                <w:noProof/>
                <w:webHidden/>
              </w:rPr>
              <w:fldChar w:fldCharType="begin"/>
            </w:r>
            <w:r>
              <w:rPr>
                <w:noProof/>
                <w:webHidden/>
              </w:rPr>
              <w:instrText xml:space="preserve"> PAGEREF _Toc242037776 \h </w:instrText>
            </w:r>
            <w:r>
              <w:rPr>
                <w:noProof/>
                <w:webHidden/>
              </w:rPr>
            </w:r>
            <w:r>
              <w:rPr>
                <w:noProof/>
                <w:webHidden/>
              </w:rPr>
              <w:fldChar w:fldCharType="separate"/>
            </w:r>
            <w:r>
              <w:rPr>
                <w:noProof/>
                <w:webHidden/>
              </w:rPr>
              <w:t>5</w:t>
            </w:r>
            <w:r>
              <w:rPr>
                <w:noProof/>
                <w:webHidden/>
              </w:rPr>
              <w:fldChar w:fldCharType="end"/>
            </w:r>
          </w:hyperlink>
        </w:p>
        <w:p w14:paraId="29A64536" w14:textId="53799FA6" w:rsidR="00FC367A" w:rsidRDefault="00FC367A">
          <w:pPr>
            <w:pStyle w:val="TOC1"/>
            <w:tabs>
              <w:tab w:val="right" w:leader="dot" w:pos="9350"/>
            </w:tabs>
            <w:rPr>
              <w:rFonts w:asciiTheme="minorHAnsi" w:hAnsiTheme="minorHAnsi"/>
              <w:noProof/>
              <w:lang w:val="en-US"/>
            </w:rPr>
          </w:pPr>
          <w:hyperlink w:anchor="_Toc242037777" w:history="1">
            <w:r w:rsidRPr="003F4D1B">
              <w:rPr>
                <w:rStyle w:val="Hyperlink"/>
                <w:noProof/>
              </w:rPr>
              <w:t>Literature Review</w:t>
            </w:r>
            <w:r>
              <w:rPr>
                <w:noProof/>
                <w:webHidden/>
              </w:rPr>
              <w:tab/>
            </w:r>
            <w:r>
              <w:rPr>
                <w:noProof/>
                <w:webHidden/>
              </w:rPr>
              <w:fldChar w:fldCharType="begin"/>
            </w:r>
            <w:r>
              <w:rPr>
                <w:noProof/>
                <w:webHidden/>
              </w:rPr>
              <w:instrText xml:space="preserve"> PAGEREF _Toc242037777 \h </w:instrText>
            </w:r>
            <w:r>
              <w:rPr>
                <w:noProof/>
                <w:webHidden/>
              </w:rPr>
            </w:r>
            <w:r>
              <w:rPr>
                <w:noProof/>
                <w:webHidden/>
              </w:rPr>
              <w:fldChar w:fldCharType="separate"/>
            </w:r>
            <w:r>
              <w:rPr>
                <w:noProof/>
                <w:webHidden/>
              </w:rPr>
              <w:t>6</w:t>
            </w:r>
            <w:r>
              <w:rPr>
                <w:noProof/>
                <w:webHidden/>
              </w:rPr>
              <w:fldChar w:fldCharType="end"/>
            </w:r>
          </w:hyperlink>
        </w:p>
        <w:p w14:paraId="6AB9E635" w14:textId="0A714185" w:rsidR="00FC367A" w:rsidRDefault="00FC367A">
          <w:pPr>
            <w:pStyle w:val="TOC2"/>
            <w:tabs>
              <w:tab w:val="right" w:leader="dot" w:pos="9350"/>
            </w:tabs>
            <w:rPr>
              <w:rFonts w:asciiTheme="minorHAnsi" w:hAnsiTheme="minorHAnsi"/>
              <w:noProof/>
              <w:lang w:val="en-US"/>
            </w:rPr>
          </w:pPr>
          <w:hyperlink w:anchor="_Toc242037778" w:history="1">
            <w:r w:rsidRPr="003F4D1B">
              <w:rPr>
                <w:rStyle w:val="Hyperlink"/>
                <w:noProof/>
              </w:rPr>
              <w:t>Failure Mode and Effect Analysis (FMEA)</w:t>
            </w:r>
            <w:r>
              <w:rPr>
                <w:noProof/>
                <w:webHidden/>
              </w:rPr>
              <w:tab/>
            </w:r>
            <w:r>
              <w:rPr>
                <w:noProof/>
                <w:webHidden/>
              </w:rPr>
              <w:fldChar w:fldCharType="begin"/>
            </w:r>
            <w:r>
              <w:rPr>
                <w:noProof/>
                <w:webHidden/>
              </w:rPr>
              <w:instrText xml:space="preserve"> PAGEREF _Toc242037778 \h </w:instrText>
            </w:r>
            <w:r>
              <w:rPr>
                <w:noProof/>
                <w:webHidden/>
              </w:rPr>
            </w:r>
            <w:r>
              <w:rPr>
                <w:noProof/>
                <w:webHidden/>
              </w:rPr>
              <w:fldChar w:fldCharType="separate"/>
            </w:r>
            <w:r>
              <w:rPr>
                <w:noProof/>
                <w:webHidden/>
              </w:rPr>
              <w:t>6</w:t>
            </w:r>
            <w:r>
              <w:rPr>
                <w:noProof/>
                <w:webHidden/>
              </w:rPr>
              <w:fldChar w:fldCharType="end"/>
            </w:r>
          </w:hyperlink>
        </w:p>
        <w:p w14:paraId="78C164EE" w14:textId="1A791E94" w:rsidR="00FC367A" w:rsidRDefault="00FC367A">
          <w:pPr>
            <w:pStyle w:val="TOC2"/>
            <w:tabs>
              <w:tab w:val="right" w:leader="dot" w:pos="9350"/>
            </w:tabs>
            <w:rPr>
              <w:rFonts w:asciiTheme="minorHAnsi" w:hAnsiTheme="minorHAnsi"/>
              <w:noProof/>
              <w:lang w:val="en-US"/>
            </w:rPr>
          </w:pPr>
          <w:hyperlink w:anchor="_Toc242037779" w:history="1">
            <w:r w:rsidRPr="003F4D1B">
              <w:rPr>
                <w:rStyle w:val="Hyperlink"/>
                <w:noProof/>
              </w:rPr>
              <w:t>Quality Function Deployment (QFD)</w:t>
            </w:r>
            <w:r>
              <w:rPr>
                <w:noProof/>
                <w:webHidden/>
              </w:rPr>
              <w:tab/>
            </w:r>
            <w:r>
              <w:rPr>
                <w:noProof/>
                <w:webHidden/>
              </w:rPr>
              <w:fldChar w:fldCharType="begin"/>
            </w:r>
            <w:r>
              <w:rPr>
                <w:noProof/>
                <w:webHidden/>
              </w:rPr>
              <w:instrText xml:space="preserve"> PAGEREF _Toc242037779 \h </w:instrText>
            </w:r>
            <w:r>
              <w:rPr>
                <w:noProof/>
                <w:webHidden/>
              </w:rPr>
            </w:r>
            <w:r>
              <w:rPr>
                <w:noProof/>
                <w:webHidden/>
              </w:rPr>
              <w:fldChar w:fldCharType="separate"/>
            </w:r>
            <w:r>
              <w:rPr>
                <w:noProof/>
                <w:webHidden/>
              </w:rPr>
              <w:t>7</w:t>
            </w:r>
            <w:r>
              <w:rPr>
                <w:noProof/>
                <w:webHidden/>
              </w:rPr>
              <w:fldChar w:fldCharType="end"/>
            </w:r>
          </w:hyperlink>
        </w:p>
        <w:p w14:paraId="2E49EAF5" w14:textId="3D8B42FC" w:rsidR="00FC367A" w:rsidRDefault="00FC367A">
          <w:pPr>
            <w:pStyle w:val="TOC2"/>
            <w:tabs>
              <w:tab w:val="right" w:leader="dot" w:pos="9350"/>
            </w:tabs>
            <w:rPr>
              <w:rFonts w:asciiTheme="minorHAnsi" w:hAnsiTheme="minorHAnsi"/>
              <w:noProof/>
              <w:lang w:val="en-US"/>
            </w:rPr>
          </w:pPr>
          <w:hyperlink w:anchor="_Toc242037780" w:history="1">
            <w:r w:rsidRPr="003F4D1B">
              <w:rPr>
                <w:rStyle w:val="Hyperlink"/>
                <w:noProof/>
              </w:rPr>
              <w:t>Design of Experiment (DOE)</w:t>
            </w:r>
            <w:r>
              <w:rPr>
                <w:noProof/>
                <w:webHidden/>
              </w:rPr>
              <w:tab/>
            </w:r>
            <w:r>
              <w:rPr>
                <w:noProof/>
                <w:webHidden/>
              </w:rPr>
              <w:fldChar w:fldCharType="begin"/>
            </w:r>
            <w:r>
              <w:rPr>
                <w:noProof/>
                <w:webHidden/>
              </w:rPr>
              <w:instrText xml:space="preserve"> PAGEREF _Toc242037780 \h </w:instrText>
            </w:r>
            <w:r>
              <w:rPr>
                <w:noProof/>
                <w:webHidden/>
              </w:rPr>
            </w:r>
            <w:r>
              <w:rPr>
                <w:noProof/>
                <w:webHidden/>
              </w:rPr>
              <w:fldChar w:fldCharType="separate"/>
            </w:r>
            <w:r>
              <w:rPr>
                <w:noProof/>
                <w:webHidden/>
              </w:rPr>
              <w:t>7</w:t>
            </w:r>
            <w:r>
              <w:rPr>
                <w:noProof/>
                <w:webHidden/>
              </w:rPr>
              <w:fldChar w:fldCharType="end"/>
            </w:r>
          </w:hyperlink>
        </w:p>
        <w:p w14:paraId="64C79371" w14:textId="5F594896" w:rsidR="00FC367A" w:rsidRDefault="00FC367A">
          <w:pPr>
            <w:pStyle w:val="TOC2"/>
            <w:tabs>
              <w:tab w:val="right" w:leader="dot" w:pos="9350"/>
            </w:tabs>
            <w:rPr>
              <w:rFonts w:asciiTheme="minorHAnsi" w:hAnsiTheme="minorHAnsi"/>
              <w:noProof/>
              <w:lang w:val="en-US"/>
            </w:rPr>
          </w:pPr>
          <w:hyperlink w:anchor="_Toc242037781" w:history="1">
            <w:r w:rsidRPr="003F4D1B">
              <w:rPr>
                <w:rStyle w:val="Hyperlink"/>
                <w:noProof/>
              </w:rPr>
              <w:t>3D Plastic Simulation Software</w:t>
            </w:r>
            <w:r>
              <w:rPr>
                <w:noProof/>
                <w:webHidden/>
              </w:rPr>
              <w:tab/>
            </w:r>
            <w:r>
              <w:rPr>
                <w:noProof/>
                <w:webHidden/>
              </w:rPr>
              <w:fldChar w:fldCharType="begin"/>
            </w:r>
            <w:r>
              <w:rPr>
                <w:noProof/>
                <w:webHidden/>
              </w:rPr>
              <w:instrText xml:space="preserve"> PAGEREF _Toc242037781 \h </w:instrText>
            </w:r>
            <w:r>
              <w:rPr>
                <w:noProof/>
                <w:webHidden/>
              </w:rPr>
            </w:r>
            <w:r>
              <w:rPr>
                <w:noProof/>
                <w:webHidden/>
              </w:rPr>
              <w:fldChar w:fldCharType="separate"/>
            </w:r>
            <w:r>
              <w:rPr>
                <w:noProof/>
                <w:webHidden/>
              </w:rPr>
              <w:t>8</w:t>
            </w:r>
            <w:r>
              <w:rPr>
                <w:noProof/>
                <w:webHidden/>
              </w:rPr>
              <w:fldChar w:fldCharType="end"/>
            </w:r>
          </w:hyperlink>
        </w:p>
        <w:p w14:paraId="5770391B" w14:textId="34411F35" w:rsidR="00FC367A" w:rsidRDefault="00FC367A">
          <w:pPr>
            <w:pStyle w:val="TOC2"/>
            <w:tabs>
              <w:tab w:val="right" w:leader="dot" w:pos="9350"/>
            </w:tabs>
            <w:rPr>
              <w:rFonts w:asciiTheme="minorHAnsi" w:hAnsiTheme="minorHAnsi"/>
              <w:noProof/>
              <w:lang w:val="en-US"/>
            </w:rPr>
          </w:pPr>
          <w:hyperlink w:anchor="_Toc242037782" w:history="1">
            <w:r w:rsidRPr="003F4D1B">
              <w:rPr>
                <w:rStyle w:val="Hyperlink"/>
                <w:noProof/>
              </w:rPr>
              <w:t>Finite Element Analysis (FEA)</w:t>
            </w:r>
            <w:r>
              <w:rPr>
                <w:noProof/>
                <w:webHidden/>
              </w:rPr>
              <w:tab/>
            </w:r>
            <w:r>
              <w:rPr>
                <w:noProof/>
                <w:webHidden/>
              </w:rPr>
              <w:fldChar w:fldCharType="begin"/>
            </w:r>
            <w:r>
              <w:rPr>
                <w:noProof/>
                <w:webHidden/>
              </w:rPr>
              <w:instrText xml:space="preserve"> PAGEREF _Toc242037782 \h </w:instrText>
            </w:r>
            <w:r>
              <w:rPr>
                <w:noProof/>
                <w:webHidden/>
              </w:rPr>
            </w:r>
            <w:r>
              <w:rPr>
                <w:noProof/>
                <w:webHidden/>
              </w:rPr>
              <w:fldChar w:fldCharType="separate"/>
            </w:r>
            <w:r>
              <w:rPr>
                <w:noProof/>
                <w:webHidden/>
              </w:rPr>
              <w:t>8</w:t>
            </w:r>
            <w:r>
              <w:rPr>
                <w:noProof/>
                <w:webHidden/>
              </w:rPr>
              <w:fldChar w:fldCharType="end"/>
            </w:r>
          </w:hyperlink>
        </w:p>
        <w:p w14:paraId="074B9F99" w14:textId="42F589B4" w:rsidR="00FC367A" w:rsidRDefault="00FC367A">
          <w:pPr>
            <w:pStyle w:val="TOC1"/>
            <w:tabs>
              <w:tab w:val="right" w:leader="dot" w:pos="9350"/>
            </w:tabs>
            <w:rPr>
              <w:rFonts w:asciiTheme="minorHAnsi" w:hAnsiTheme="minorHAnsi"/>
              <w:noProof/>
              <w:lang w:val="en-US"/>
            </w:rPr>
          </w:pPr>
          <w:hyperlink w:anchor="_Toc242037783" w:history="1">
            <w:r w:rsidRPr="003F4D1B">
              <w:rPr>
                <w:rStyle w:val="Hyperlink"/>
                <w:noProof/>
              </w:rPr>
              <w:t>Define Customer Requirements</w:t>
            </w:r>
            <w:r>
              <w:rPr>
                <w:noProof/>
                <w:webHidden/>
              </w:rPr>
              <w:tab/>
            </w:r>
            <w:r>
              <w:rPr>
                <w:noProof/>
                <w:webHidden/>
              </w:rPr>
              <w:fldChar w:fldCharType="begin"/>
            </w:r>
            <w:r>
              <w:rPr>
                <w:noProof/>
                <w:webHidden/>
              </w:rPr>
              <w:instrText xml:space="preserve"> PAGEREF _Toc242037783 \h </w:instrText>
            </w:r>
            <w:r>
              <w:rPr>
                <w:noProof/>
                <w:webHidden/>
              </w:rPr>
            </w:r>
            <w:r>
              <w:rPr>
                <w:noProof/>
                <w:webHidden/>
              </w:rPr>
              <w:fldChar w:fldCharType="separate"/>
            </w:r>
            <w:r>
              <w:rPr>
                <w:noProof/>
                <w:webHidden/>
              </w:rPr>
              <w:t>9</w:t>
            </w:r>
            <w:r>
              <w:rPr>
                <w:noProof/>
                <w:webHidden/>
              </w:rPr>
              <w:fldChar w:fldCharType="end"/>
            </w:r>
          </w:hyperlink>
        </w:p>
        <w:p w14:paraId="7B365B70" w14:textId="7034B378" w:rsidR="00FC367A" w:rsidRDefault="00FC367A">
          <w:pPr>
            <w:pStyle w:val="TOC2"/>
            <w:tabs>
              <w:tab w:val="right" w:leader="dot" w:pos="9350"/>
            </w:tabs>
            <w:rPr>
              <w:rFonts w:asciiTheme="minorHAnsi" w:hAnsiTheme="minorHAnsi"/>
              <w:noProof/>
              <w:lang w:val="en-US"/>
            </w:rPr>
          </w:pPr>
          <w:hyperlink w:anchor="_Toc242037784" w:history="1">
            <w:r w:rsidRPr="003F4D1B">
              <w:rPr>
                <w:rStyle w:val="Hyperlink"/>
                <w:noProof/>
              </w:rPr>
              <w:t>Quality Function Deployment (QFD)</w:t>
            </w:r>
            <w:r>
              <w:rPr>
                <w:noProof/>
                <w:webHidden/>
              </w:rPr>
              <w:tab/>
            </w:r>
            <w:r>
              <w:rPr>
                <w:noProof/>
                <w:webHidden/>
              </w:rPr>
              <w:fldChar w:fldCharType="begin"/>
            </w:r>
            <w:r>
              <w:rPr>
                <w:noProof/>
                <w:webHidden/>
              </w:rPr>
              <w:instrText xml:space="preserve"> PAGEREF _Toc242037784 \h </w:instrText>
            </w:r>
            <w:r>
              <w:rPr>
                <w:noProof/>
                <w:webHidden/>
              </w:rPr>
            </w:r>
            <w:r>
              <w:rPr>
                <w:noProof/>
                <w:webHidden/>
              </w:rPr>
              <w:fldChar w:fldCharType="separate"/>
            </w:r>
            <w:r>
              <w:rPr>
                <w:noProof/>
                <w:webHidden/>
              </w:rPr>
              <w:t>10</w:t>
            </w:r>
            <w:r>
              <w:rPr>
                <w:noProof/>
                <w:webHidden/>
              </w:rPr>
              <w:fldChar w:fldCharType="end"/>
            </w:r>
          </w:hyperlink>
        </w:p>
        <w:p w14:paraId="6F5ED3FE" w14:textId="18DAD00A" w:rsidR="00FC367A" w:rsidRDefault="00FC367A">
          <w:pPr>
            <w:pStyle w:val="TOC2"/>
            <w:tabs>
              <w:tab w:val="right" w:leader="dot" w:pos="9350"/>
            </w:tabs>
            <w:rPr>
              <w:rFonts w:asciiTheme="minorHAnsi" w:hAnsiTheme="minorHAnsi"/>
              <w:noProof/>
              <w:lang w:val="en-US"/>
            </w:rPr>
          </w:pPr>
          <w:hyperlink w:anchor="_Toc242037785" w:history="1">
            <w:r w:rsidRPr="003F4D1B">
              <w:rPr>
                <w:rStyle w:val="Hyperlink"/>
                <w:noProof/>
              </w:rPr>
              <w:t>Failure Mode and Effect Analysis (FMEA)</w:t>
            </w:r>
            <w:r>
              <w:rPr>
                <w:noProof/>
                <w:webHidden/>
              </w:rPr>
              <w:tab/>
            </w:r>
            <w:r>
              <w:rPr>
                <w:noProof/>
                <w:webHidden/>
              </w:rPr>
              <w:fldChar w:fldCharType="begin"/>
            </w:r>
            <w:r>
              <w:rPr>
                <w:noProof/>
                <w:webHidden/>
              </w:rPr>
              <w:instrText xml:space="preserve"> PAGEREF _Toc242037785 \h </w:instrText>
            </w:r>
            <w:r>
              <w:rPr>
                <w:noProof/>
                <w:webHidden/>
              </w:rPr>
            </w:r>
            <w:r>
              <w:rPr>
                <w:noProof/>
                <w:webHidden/>
              </w:rPr>
              <w:fldChar w:fldCharType="separate"/>
            </w:r>
            <w:r>
              <w:rPr>
                <w:noProof/>
                <w:webHidden/>
              </w:rPr>
              <w:t>11</w:t>
            </w:r>
            <w:r>
              <w:rPr>
                <w:noProof/>
                <w:webHidden/>
              </w:rPr>
              <w:fldChar w:fldCharType="end"/>
            </w:r>
          </w:hyperlink>
        </w:p>
        <w:p w14:paraId="23F79E4D" w14:textId="494B84CD" w:rsidR="00FC367A" w:rsidRDefault="00FC367A">
          <w:pPr>
            <w:pStyle w:val="TOC2"/>
            <w:tabs>
              <w:tab w:val="right" w:leader="dot" w:pos="9350"/>
            </w:tabs>
            <w:rPr>
              <w:rFonts w:asciiTheme="minorHAnsi" w:hAnsiTheme="minorHAnsi"/>
              <w:noProof/>
              <w:lang w:val="en-US"/>
            </w:rPr>
          </w:pPr>
          <w:hyperlink w:anchor="_Toc242037786" w:history="1">
            <w:r w:rsidRPr="003F4D1B">
              <w:rPr>
                <w:rStyle w:val="Hyperlink"/>
                <w:noProof/>
              </w:rPr>
              <w:t>Design of Experiment (DOE)</w:t>
            </w:r>
            <w:r>
              <w:rPr>
                <w:noProof/>
                <w:webHidden/>
              </w:rPr>
              <w:tab/>
            </w:r>
            <w:r>
              <w:rPr>
                <w:noProof/>
                <w:webHidden/>
              </w:rPr>
              <w:fldChar w:fldCharType="begin"/>
            </w:r>
            <w:r>
              <w:rPr>
                <w:noProof/>
                <w:webHidden/>
              </w:rPr>
              <w:instrText xml:space="preserve"> PAGEREF _Toc242037786 \h </w:instrText>
            </w:r>
            <w:r>
              <w:rPr>
                <w:noProof/>
                <w:webHidden/>
              </w:rPr>
            </w:r>
            <w:r>
              <w:rPr>
                <w:noProof/>
                <w:webHidden/>
              </w:rPr>
              <w:fldChar w:fldCharType="separate"/>
            </w:r>
            <w:r>
              <w:rPr>
                <w:noProof/>
                <w:webHidden/>
              </w:rPr>
              <w:t>13</w:t>
            </w:r>
            <w:r>
              <w:rPr>
                <w:noProof/>
                <w:webHidden/>
              </w:rPr>
              <w:fldChar w:fldCharType="end"/>
            </w:r>
          </w:hyperlink>
        </w:p>
        <w:p w14:paraId="6D80C085" w14:textId="3BD5CB89" w:rsidR="00FC367A" w:rsidRDefault="00FC367A">
          <w:pPr>
            <w:pStyle w:val="TOC1"/>
            <w:tabs>
              <w:tab w:val="right" w:leader="dot" w:pos="9350"/>
            </w:tabs>
            <w:rPr>
              <w:rFonts w:asciiTheme="minorHAnsi" w:hAnsiTheme="minorHAnsi"/>
              <w:noProof/>
              <w:lang w:val="en-US"/>
            </w:rPr>
          </w:pPr>
          <w:hyperlink w:anchor="_Toc242037787" w:history="1">
            <w:r w:rsidRPr="003F4D1B">
              <w:rPr>
                <w:rStyle w:val="Hyperlink"/>
                <w:noProof/>
              </w:rPr>
              <w:t>Design and Development</w:t>
            </w:r>
            <w:r>
              <w:rPr>
                <w:noProof/>
                <w:webHidden/>
              </w:rPr>
              <w:tab/>
            </w:r>
            <w:r>
              <w:rPr>
                <w:noProof/>
                <w:webHidden/>
              </w:rPr>
              <w:fldChar w:fldCharType="begin"/>
            </w:r>
            <w:r>
              <w:rPr>
                <w:noProof/>
                <w:webHidden/>
              </w:rPr>
              <w:instrText xml:space="preserve"> PAGEREF _Toc242037787 \h </w:instrText>
            </w:r>
            <w:r>
              <w:rPr>
                <w:noProof/>
                <w:webHidden/>
              </w:rPr>
            </w:r>
            <w:r>
              <w:rPr>
                <w:noProof/>
                <w:webHidden/>
              </w:rPr>
              <w:fldChar w:fldCharType="separate"/>
            </w:r>
            <w:r>
              <w:rPr>
                <w:noProof/>
                <w:webHidden/>
              </w:rPr>
              <w:t>14</w:t>
            </w:r>
            <w:r>
              <w:rPr>
                <w:noProof/>
                <w:webHidden/>
              </w:rPr>
              <w:fldChar w:fldCharType="end"/>
            </w:r>
          </w:hyperlink>
        </w:p>
        <w:p w14:paraId="7F669244" w14:textId="2FB0E601" w:rsidR="00FC367A" w:rsidRDefault="00FC367A">
          <w:pPr>
            <w:pStyle w:val="TOC2"/>
            <w:tabs>
              <w:tab w:val="right" w:leader="dot" w:pos="9350"/>
            </w:tabs>
            <w:rPr>
              <w:rFonts w:asciiTheme="minorHAnsi" w:hAnsiTheme="minorHAnsi"/>
              <w:noProof/>
              <w:lang w:val="en-US"/>
            </w:rPr>
          </w:pPr>
          <w:hyperlink w:anchor="_Toc242037788" w:history="1">
            <w:r w:rsidRPr="003F4D1B">
              <w:rPr>
                <w:rStyle w:val="Hyperlink"/>
                <w:noProof/>
              </w:rPr>
              <w:t>Phone Case CAD &amp; Drawing</w:t>
            </w:r>
            <w:r>
              <w:rPr>
                <w:noProof/>
                <w:webHidden/>
              </w:rPr>
              <w:tab/>
            </w:r>
            <w:r>
              <w:rPr>
                <w:noProof/>
                <w:webHidden/>
              </w:rPr>
              <w:fldChar w:fldCharType="begin"/>
            </w:r>
            <w:r>
              <w:rPr>
                <w:noProof/>
                <w:webHidden/>
              </w:rPr>
              <w:instrText xml:space="preserve"> PAGEREF _Toc242037788 \h </w:instrText>
            </w:r>
            <w:r>
              <w:rPr>
                <w:noProof/>
                <w:webHidden/>
              </w:rPr>
            </w:r>
            <w:r>
              <w:rPr>
                <w:noProof/>
                <w:webHidden/>
              </w:rPr>
              <w:fldChar w:fldCharType="separate"/>
            </w:r>
            <w:r>
              <w:rPr>
                <w:noProof/>
                <w:webHidden/>
              </w:rPr>
              <w:t>14</w:t>
            </w:r>
            <w:r>
              <w:rPr>
                <w:noProof/>
                <w:webHidden/>
              </w:rPr>
              <w:fldChar w:fldCharType="end"/>
            </w:r>
          </w:hyperlink>
        </w:p>
        <w:p w14:paraId="1D0646E5" w14:textId="7E921FD3" w:rsidR="00FC367A" w:rsidRDefault="00FC367A">
          <w:pPr>
            <w:pStyle w:val="TOC2"/>
            <w:tabs>
              <w:tab w:val="right" w:leader="dot" w:pos="9350"/>
            </w:tabs>
            <w:rPr>
              <w:rFonts w:asciiTheme="minorHAnsi" w:hAnsiTheme="minorHAnsi"/>
              <w:noProof/>
              <w:lang w:val="en-US"/>
            </w:rPr>
          </w:pPr>
          <w:hyperlink w:anchor="_Toc242037789" w:history="1">
            <w:r w:rsidRPr="003F4D1B">
              <w:rPr>
                <w:rStyle w:val="Hyperlink"/>
                <w:noProof/>
              </w:rPr>
              <w:t>Material Selection</w:t>
            </w:r>
            <w:r>
              <w:rPr>
                <w:noProof/>
                <w:webHidden/>
              </w:rPr>
              <w:tab/>
            </w:r>
            <w:r>
              <w:rPr>
                <w:noProof/>
                <w:webHidden/>
              </w:rPr>
              <w:fldChar w:fldCharType="begin"/>
            </w:r>
            <w:r>
              <w:rPr>
                <w:noProof/>
                <w:webHidden/>
              </w:rPr>
              <w:instrText xml:space="preserve"> PAGEREF _Toc242037789 \h </w:instrText>
            </w:r>
            <w:r>
              <w:rPr>
                <w:noProof/>
                <w:webHidden/>
              </w:rPr>
            </w:r>
            <w:r>
              <w:rPr>
                <w:noProof/>
                <w:webHidden/>
              </w:rPr>
              <w:fldChar w:fldCharType="separate"/>
            </w:r>
            <w:r>
              <w:rPr>
                <w:noProof/>
                <w:webHidden/>
              </w:rPr>
              <w:t>17</w:t>
            </w:r>
            <w:r>
              <w:rPr>
                <w:noProof/>
                <w:webHidden/>
              </w:rPr>
              <w:fldChar w:fldCharType="end"/>
            </w:r>
          </w:hyperlink>
        </w:p>
        <w:p w14:paraId="14DA9357" w14:textId="7A12FBB8" w:rsidR="00FC367A" w:rsidRDefault="00FC367A">
          <w:pPr>
            <w:pStyle w:val="TOC1"/>
            <w:tabs>
              <w:tab w:val="right" w:leader="dot" w:pos="9350"/>
            </w:tabs>
            <w:rPr>
              <w:rFonts w:asciiTheme="minorHAnsi" w:hAnsiTheme="minorHAnsi"/>
              <w:noProof/>
              <w:lang w:val="en-US"/>
            </w:rPr>
          </w:pPr>
          <w:hyperlink w:anchor="_Toc242037790" w:history="1">
            <w:r w:rsidRPr="003F4D1B">
              <w:rPr>
                <w:rStyle w:val="Hyperlink"/>
                <w:noProof/>
              </w:rPr>
              <w:t>Simulation and Validation</w:t>
            </w:r>
            <w:r>
              <w:rPr>
                <w:noProof/>
                <w:webHidden/>
              </w:rPr>
              <w:tab/>
            </w:r>
            <w:r>
              <w:rPr>
                <w:noProof/>
                <w:webHidden/>
              </w:rPr>
              <w:fldChar w:fldCharType="begin"/>
            </w:r>
            <w:r>
              <w:rPr>
                <w:noProof/>
                <w:webHidden/>
              </w:rPr>
              <w:instrText xml:space="preserve"> PAGEREF _Toc242037790 \h </w:instrText>
            </w:r>
            <w:r>
              <w:rPr>
                <w:noProof/>
                <w:webHidden/>
              </w:rPr>
            </w:r>
            <w:r>
              <w:rPr>
                <w:noProof/>
                <w:webHidden/>
              </w:rPr>
              <w:fldChar w:fldCharType="separate"/>
            </w:r>
            <w:r>
              <w:rPr>
                <w:noProof/>
                <w:webHidden/>
              </w:rPr>
              <w:t>19</w:t>
            </w:r>
            <w:r>
              <w:rPr>
                <w:noProof/>
                <w:webHidden/>
              </w:rPr>
              <w:fldChar w:fldCharType="end"/>
            </w:r>
          </w:hyperlink>
        </w:p>
        <w:p w14:paraId="20532369" w14:textId="1F80BBEF" w:rsidR="00FC367A" w:rsidRDefault="00FC367A">
          <w:pPr>
            <w:pStyle w:val="TOC1"/>
            <w:tabs>
              <w:tab w:val="right" w:leader="dot" w:pos="9350"/>
            </w:tabs>
            <w:rPr>
              <w:rFonts w:asciiTheme="minorHAnsi" w:hAnsiTheme="minorHAnsi"/>
              <w:noProof/>
              <w:lang w:val="en-US"/>
            </w:rPr>
          </w:pPr>
          <w:hyperlink w:anchor="_Toc242037791" w:history="1">
            <w:r w:rsidRPr="003F4D1B">
              <w:rPr>
                <w:rStyle w:val="Hyperlink"/>
                <w:noProof/>
              </w:rPr>
              <w:t>Cost Calculation Analysis</w:t>
            </w:r>
            <w:r>
              <w:rPr>
                <w:noProof/>
                <w:webHidden/>
              </w:rPr>
              <w:tab/>
            </w:r>
            <w:r>
              <w:rPr>
                <w:noProof/>
                <w:webHidden/>
              </w:rPr>
              <w:fldChar w:fldCharType="begin"/>
            </w:r>
            <w:r>
              <w:rPr>
                <w:noProof/>
                <w:webHidden/>
              </w:rPr>
              <w:instrText xml:space="preserve"> PAGEREF _Toc242037791 \h </w:instrText>
            </w:r>
            <w:r>
              <w:rPr>
                <w:noProof/>
                <w:webHidden/>
              </w:rPr>
            </w:r>
            <w:r>
              <w:rPr>
                <w:noProof/>
                <w:webHidden/>
              </w:rPr>
              <w:fldChar w:fldCharType="separate"/>
            </w:r>
            <w:r>
              <w:rPr>
                <w:noProof/>
                <w:webHidden/>
              </w:rPr>
              <w:t>25</w:t>
            </w:r>
            <w:r>
              <w:rPr>
                <w:noProof/>
                <w:webHidden/>
              </w:rPr>
              <w:fldChar w:fldCharType="end"/>
            </w:r>
          </w:hyperlink>
        </w:p>
        <w:p w14:paraId="30822C77" w14:textId="7D2123BB" w:rsidR="00FC367A" w:rsidRDefault="00FC367A">
          <w:pPr>
            <w:pStyle w:val="TOC1"/>
            <w:tabs>
              <w:tab w:val="right" w:leader="dot" w:pos="9350"/>
            </w:tabs>
            <w:rPr>
              <w:rFonts w:asciiTheme="minorHAnsi" w:hAnsiTheme="minorHAnsi"/>
              <w:noProof/>
              <w:lang w:val="en-US"/>
            </w:rPr>
          </w:pPr>
          <w:hyperlink w:anchor="_Toc242037792" w:history="1">
            <w:r w:rsidRPr="003F4D1B">
              <w:rPr>
                <w:rStyle w:val="Hyperlink"/>
                <w:noProof/>
              </w:rPr>
              <w:t>Sustainability Considerations</w:t>
            </w:r>
            <w:r>
              <w:rPr>
                <w:noProof/>
                <w:webHidden/>
              </w:rPr>
              <w:tab/>
            </w:r>
            <w:r>
              <w:rPr>
                <w:noProof/>
                <w:webHidden/>
              </w:rPr>
              <w:fldChar w:fldCharType="begin"/>
            </w:r>
            <w:r>
              <w:rPr>
                <w:noProof/>
                <w:webHidden/>
              </w:rPr>
              <w:instrText xml:space="preserve"> PAGEREF _Toc242037792 \h </w:instrText>
            </w:r>
            <w:r>
              <w:rPr>
                <w:noProof/>
                <w:webHidden/>
              </w:rPr>
            </w:r>
            <w:r>
              <w:rPr>
                <w:noProof/>
                <w:webHidden/>
              </w:rPr>
              <w:fldChar w:fldCharType="separate"/>
            </w:r>
            <w:r>
              <w:rPr>
                <w:noProof/>
                <w:webHidden/>
              </w:rPr>
              <w:t>27</w:t>
            </w:r>
            <w:r>
              <w:rPr>
                <w:noProof/>
                <w:webHidden/>
              </w:rPr>
              <w:fldChar w:fldCharType="end"/>
            </w:r>
          </w:hyperlink>
        </w:p>
        <w:p w14:paraId="0CF0A959" w14:textId="64878490" w:rsidR="00FC367A" w:rsidRDefault="00FC367A">
          <w:pPr>
            <w:pStyle w:val="TOC1"/>
            <w:tabs>
              <w:tab w:val="right" w:leader="dot" w:pos="9350"/>
            </w:tabs>
            <w:rPr>
              <w:rFonts w:asciiTheme="minorHAnsi" w:hAnsiTheme="minorHAnsi"/>
              <w:noProof/>
              <w:lang w:val="en-US"/>
            </w:rPr>
          </w:pPr>
          <w:hyperlink w:anchor="_Toc242037793" w:history="1">
            <w:r w:rsidRPr="003F4D1B">
              <w:rPr>
                <w:rStyle w:val="Hyperlink"/>
                <w:noProof/>
              </w:rPr>
              <w:t>Discussion and Recommendations</w:t>
            </w:r>
            <w:r>
              <w:rPr>
                <w:noProof/>
                <w:webHidden/>
              </w:rPr>
              <w:tab/>
            </w:r>
            <w:r>
              <w:rPr>
                <w:noProof/>
                <w:webHidden/>
              </w:rPr>
              <w:fldChar w:fldCharType="begin"/>
            </w:r>
            <w:r>
              <w:rPr>
                <w:noProof/>
                <w:webHidden/>
              </w:rPr>
              <w:instrText xml:space="preserve"> PAGEREF _Toc242037793 \h </w:instrText>
            </w:r>
            <w:r>
              <w:rPr>
                <w:noProof/>
                <w:webHidden/>
              </w:rPr>
            </w:r>
            <w:r>
              <w:rPr>
                <w:noProof/>
                <w:webHidden/>
              </w:rPr>
              <w:fldChar w:fldCharType="separate"/>
            </w:r>
            <w:r>
              <w:rPr>
                <w:noProof/>
                <w:webHidden/>
              </w:rPr>
              <w:t>29</w:t>
            </w:r>
            <w:r>
              <w:rPr>
                <w:noProof/>
                <w:webHidden/>
              </w:rPr>
              <w:fldChar w:fldCharType="end"/>
            </w:r>
          </w:hyperlink>
        </w:p>
        <w:p w14:paraId="079D8630" w14:textId="0DC295CE" w:rsidR="00FC367A" w:rsidRDefault="00FC367A">
          <w:pPr>
            <w:pStyle w:val="TOC1"/>
            <w:tabs>
              <w:tab w:val="right" w:leader="dot" w:pos="9350"/>
            </w:tabs>
            <w:rPr>
              <w:rFonts w:asciiTheme="minorHAnsi" w:hAnsiTheme="minorHAnsi"/>
              <w:noProof/>
              <w:lang w:val="en-US"/>
            </w:rPr>
          </w:pPr>
          <w:hyperlink w:anchor="_Toc242037794" w:history="1">
            <w:r w:rsidRPr="003F4D1B">
              <w:rPr>
                <w:rStyle w:val="Hyperlink"/>
                <w:noProof/>
              </w:rPr>
              <w:t>Conclusion</w:t>
            </w:r>
            <w:r>
              <w:rPr>
                <w:noProof/>
                <w:webHidden/>
              </w:rPr>
              <w:tab/>
            </w:r>
            <w:r>
              <w:rPr>
                <w:noProof/>
                <w:webHidden/>
              </w:rPr>
              <w:fldChar w:fldCharType="begin"/>
            </w:r>
            <w:r>
              <w:rPr>
                <w:noProof/>
                <w:webHidden/>
              </w:rPr>
              <w:instrText xml:space="preserve"> PAGEREF _Toc242037794 \h </w:instrText>
            </w:r>
            <w:r>
              <w:rPr>
                <w:noProof/>
                <w:webHidden/>
              </w:rPr>
            </w:r>
            <w:r>
              <w:rPr>
                <w:noProof/>
                <w:webHidden/>
              </w:rPr>
              <w:fldChar w:fldCharType="separate"/>
            </w:r>
            <w:r>
              <w:rPr>
                <w:noProof/>
                <w:webHidden/>
              </w:rPr>
              <w:t>30</w:t>
            </w:r>
            <w:r>
              <w:rPr>
                <w:noProof/>
                <w:webHidden/>
              </w:rPr>
              <w:fldChar w:fldCharType="end"/>
            </w:r>
          </w:hyperlink>
        </w:p>
        <w:p w14:paraId="4131A486" w14:textId="10EB268D" w:rsidR="00FC367A" w:rsidRDefault="00FC367A">
          <w:pPr>
            <w:pStyle w:val="TOC1"/>
            <w:tabs>
              <w:tab w:val="right" w:leader="dot" w:pos="9350"/>
            </w:tabs>
            <w:rPr>
              <w:rFonts w:asciiTheme="minorHAnsi" w:hAnsiTheme="minorHAnsi"/>
              <w:noProof/>
              <w:lang w:val="en-US"/>
            </w:rPr>
          </w:pPr>
          <w:hyperlink w:anchor="_Toc242037795" w:history="1">
            <w:r w:rsidRPr="003F4D1B">
              <w:rPr>
                <w:rStyle w:val="Hyperlink"/>
                <w:noProof/>
              </w:rPr>
              <w:t>Bibliography</w:t>
            </w:r>
            <w:r>
              <w:rPr>
                <w:noProof/>
                <w:webHidden/>
              </w:rPr>
              <w:tab/>
            </w:r>
            <w:r>
              <w:rPr>
                <w:noProof/>
                <w:webHidden/>
              </w:rPr>
              <w:fldChar w:fldCharType="begin"/>
            </w:r>
            <w:r>
              <w:rPr>
                <w:noProof/>
                <w:webHidden/>
              </w:rPr>
              <w:instrText xml:space="preserve"> PAGEREF _Toc242037795 \h </w:instrText>
            </w:r>
            <w:r>
              <w:rPr>
                <w:noProof/>
                <w:webHidden/>
              </w:rPr>
            </w:r>
            <w:r>
              <w:rPr>
                <w:noProof/>
                <w:webHidden/>
              </w:rPr>
              <w:fldChar w:fldCharType="separate"/>
            </w:r>
            <w:r>
              <w:rPr>
                <w:noProof/>
                <w:webHidden/>
              </w:rPr>
              <w:t>32</w:t>
            </w:r>
            <w:r>
              <w:rPr>
                <w:noProof/>
                <w:webHidden/>
              </w:rPr>
              <w:fldChar w:fldCharType="end"/>
            </w:r>
          </w:hyperlink>
        </w:p>
        <w:p w14:paraId="175270FA" w14:textId="28816E4A" w:rsidR="008D00A5" w:rsidRDefault="00D31C6B" w:rsidP="008D00A5">
          <w:pPr>
            <w:rPr>
              <w:b/>
              <w:bCs/>
            </w:rPr>
          </w:pPr>
          <w:r w:rsidRPr="00DA529C">
            <w:rPr>
              <w:b/>
              <w:bCs/>
            </w:rPr>
            <w:fldChar w:fldCharType="end"/>
          </w:r>
        </w:p>
        <w:p w14:paraId="0244C703" w14:textId="77777777" w:rsidR="001258AA" w:rsidRDefault="001258AA" w:rsidP="008D00A5">
          <w:pPr>
            <w:rPr>
              <w:b/>
              <w:bCs/>
            </w:rPr>
          </w:pPr>
        </w:p>
        <w:p w14:paraId="3ACF60DA" w14:textId="77777777" w:rsidR="001258AA" w:rsidRDefault="001258AA" w:rsidP="008D00A5">
          <w:pPr>
            <w:rPr>
              <w:b/>
              <w:bCs/>
            </w:rPr>
          </w:pPr>
        </w:p>
        <w:p w14:paraId="432C274D" w14:textId="77777777" w:rsidR="001258AA" w:rsidRDefault="001258AA" w:rsidP="008D00A5">
          <w:pPr>
            <w:rPr>
              <w:b/>
              <w:bCs/>
            </w:rPr>
          </w:pPr>
        </w:p>
        <w:p w14:paraId="2B9D9753" w14:textId="77777777" w:rsidR="008874AE" w:rsidRPr="00DA529C" w:rsidRDefault="008874AE" w:rsidP="008D00A5">
          <w:pPr>
            <w:rPr>
              <w:b/>
              <w:bCs/>
            </w:rPr>
          </w:pPr>
        </w:p>
        <w:p w14:paraId="6C0919D4" w14:textId="1BCEF77A" w:rsidR="00D31C6B" w:rsidRPr="00DA529C" w:rsidRDefault="00056714" w:rsidP="00056714">
          <w:pPr>
            <w:pStyle w:val="Heading1"/>
          </w:pPr>
          <w:bookmarkStart w:id="0" w:name="_Toc242037774"/>
          <w:r w:rsidRPr="00DA529C">
            <w:lastRenderedPageBreak/>
            <w:t>Table of Figures</w:t>
          </w:r>
        </w:p>
      </w:sdtContent>
    </w:sdt>
    <w:bookmarkEnd w:id="0" w:displacedByCustomXml="prev"/>
    <w:p w14:paraId="5AB5E686" w14:textId="10FE88E4" w:rsidR="00FC367A" w:rsidRDefault="00013389">
      <w:pPr>
        <w:pStyle w:val="TableofFigures"/>
        <w:tabs>
          <w:tab w:val="right" w:leader="dot" w:pos="9350"/>
        </w:tabs>
        <w:rPr>
          <w:rFonts w:asciiTheme="minorHAnsi" w:hAnsiTheme="minorHAnsi"/>
          <w:noProof/>
          <w:lang w:val="en-US"/>
        </w:rPr>
      </w:pPr>
      <w:r w:rsidRPr="00DA529C">
        <w:rPr>
          <w:b/>
          <w:bCs/>
          <w:u w:val="single"/>
        </w:rPr>
        <w:fldChar w:fldCharType="begin"/>
      </w:r>
      <w:r w:rsidRPr="00DA529C">
        <w:rPr>
          <w:b/>
          <w:bCs/>
          <w:u w:val="single"/>
        </w:rPr>
        <w:instrText xml:space="preserve"> TOC \h \z \c "Figure" </w:instrText>
      </w:r>
      <w:r w:rsidRPr="00DA529C">
        <w:rPr>
          <w:b/>
          <w:bCs/>
          <w:u w:val="single"/>
        </w:rPr>
        <w:fldChar w:fldCharType="separate"/>
      </w:r>
      <w:hyperlink w:anchor="_Toc242037796" w:history="1">
        <w:r w:rsidR="00FC367A" w:rsidRPr="00C018E8">
          <w:rPr>
            <w:rStyle w:val="Hyperlink"/>
            <w:noProof/>
          </w:rPr>
          <w:t>Figure 1 - Phone Housing Variables</w:t>
        </w:r>
        <w:r w:rsidR="00FC367A">
          <w:rPr>
            <w:noProof/>
            <w:webHidden/>
          </w:rPr>
          <w:tab/>
        </w:r>
        <w:r w:rsidR="00FC367A">
          <w:rPr>
            <w:noProof/>
            <w:webHidden/>
          </w:rPr>
          <w:fldChar w:fldCharType="begin"/>
        </w:r>
        <w:r w:rsidR="00FC367A">
          <w:rPr>
            <w:noProof/>
            <w:webHidden/>
          </w:rPr>
          <w:instrText xml:space="preserve"> PAGEREF _Toc242037796 \h </w:instrText>
        </w:r>
        <w:r w:rsidR="00FC367A">
          <w:rPr>
            <w:noProof/>
            <w:webHidden/>
          </w:rPr>
        </w:r>
        <w:r w:rsidR="00FC367A">
          <w:rPr>
            <w:noProof/>
            <w:webHidden/>
          </w:rPr>
          <w:fldChar w:fldCharType="separate"/>
        </w:r>
        <w:r w:rsidR="00FC367A">
          <w:rPr>
            <w:noProof/>
            <w:webHidden/>
          </w:rPr>
          <w:t>9</w:t>
        </w:r>
        <w:r w:rsidR="00FC367A">
          <w:rPr>
            <w:noProof/>
            <w:webHidden/>
          </w:rPr>
          <w:fldChar w:fldCharType="end"/>
        </w:r>
      </w:hyperlink>
    </w:p>
    <w:p w14:paraId="0F598823" w14:textId="2BE65DE7" w:rsidR="00FC367A" w:rsidRDefault="00FC367A">
      <w:pPr>
        <w:pStyle w:val="TableofFigures"/>
        <w:tabs>
          <w:tab w:val="right" w:leader="dot" w:pos="9350"/>
        </w:tabs>
        <w:rPr>
          <w:rFonts w:asciiTheme="minorHAnsi" w:hAnsiTheme="minorHAnsi"/>
          <w:noProof/>
          <w:lang w:val="en-US"/>
        </w:rPr>
      </w:pPr>
      <w:hyperlink w:anchor="_Toc242037797" w:history="1">
        <w:r w:rsidRPr="00C018E8">
          <w:rPr>
            <w:rStyle w:val="Hyperlink"/>
            <w:noProof/>
          </w:rPr>
          <w:t>Figure 2 - Phone Case Design Quality Function Diagram (QFD)</w:t>
        </w:r>
        <w:r>
          <w:rPr>
            <w:noProof/>
            <w:webHidden/>
          </w:rPr>
          <w:tab/>
        </w:r>
        <w:r>
          <w:rPr>
            <w:noProof/>
            <w:webHidden/>
          </w:rPr>
          <w:fldChar w:fldCharType="begin"/>
        </w:r>
        <w:r>
          <w:rPr>
            <w:noProof/>
            <w:webHidden/>
          </w:rPr>
          <w:instrText xml:space="preserve"> PAGEREF _Toc242037797 \h </w:instrText>
        </w:r>
        <w:r>
          <w:rPr>
            <w:noProof/>
            <w:webHidden/>
          </w:rPr>
        </w:r>
        <w:r>
          <w:rPr>
            <w:noProof/>
            <w:webHidden/>
          </w:rPr>
          <w:fldChar w:fldCharType="separate"/>
        </w:r>
        <w:r>
          <w:rPr>
            <w:noProof/>
            <w:webHidden/>
          </w:rPr>
          <w:t>10</w:t>
        </w:r>
        <w:r>
          <w:rPr>
            <w:noProof/>
            <w:webHidden/>
          </w:rPr>
          <w:fldChar w:fldCharType="end"/>
        </w:r>
      </w:hyperlink>
    </w:p>
    <w:p w14:paraId="78C86EF1" w14:textId="744F6782" w:rsidR="00FC367A" w:rsidRDefault="00FC367A">
      <w:pPr>
        <w:pStyle w:val="TableofFigures"/>
        <w:tabs>
          <w:tab w:val="right" w:leader="dot" w:pos="9350"/>
        </w:tabs>
        <w:rPr>
          <w:rFonts w:asciiTheme="minorHAnsi" w:hAnsiTheme="minorHAnsi"/>
          <w:noProof/>
          <w:lang w:val="en-US"/>
        </w:rPr>
      </w:pPr>
      <w:hyperlink w:anchor="_Toc242037798" w:history="1">
        <w:r w:rsidRPr="00C018E8">
          <w:rPr>
            <w:rStyle w:val="Hyperlink"/>
            <w:noProof/>
          </w:rPr>
          <w:t>Figure 3 - Snapshot of FMEA</w:t>
        </w:r>
        <w:r>
          <w:rPr>
            <w:noProof/>
            <w:webHidden/>
          </w:rPr>
          <w:tab/>
        </w:r>
        <w:r>
          <w:rPr>
            <w:noProof/>
            <w:webHidden/>
          </w:rPr>
          <w:fldChar w:fldCharType="begin"/>
        </w:r>
        <w:r>
          <w:rPr>
            <w:noProof/>
            <w:webHidden/>
          </w:rPr>
          <w:instrText xml:space="preserve"> PAGEREF _Toc242037798 \h </w:instrText>
        </w:r>
        <w:r>
          <w:rPr>
            <w:noProof/>
            <w:webHidden/>
          </w:rPr>
        </w:r>
        <w:r>
          <w:rPr>
            <w:noProof/>
            <w:webHidden/>
          </w:rPr>
          <w:fldChar w:fldCharType="separate"/>
        </w:r>
        <w:r>
          <w:rPr>
            <w:noProof/>
            <w:webHidden/>
          </w:rPr>
          <w:t>11</w:t>
        </w:r>
        <w:r>
          <w:rPr>
            <w:noProof/>
            <w:webHidden/>
          </w:rPr>
          <w:fldChar w:fldCharType="end"/>
        </w:r>
      </w:hyperlink>
    </w:p>
    <w:p w14:paraId="3C5517A6" w14:textId="114CEA32" w:rsidR="00FC367A" w:rsidRDefault="00FC367A">
      <w:pPr>
        <w:pStyle w:val="TableofFigures"/>
        <w:tabs>
          <w:tab w:val="right" w:leader="dot" w:pos="9350"/>
        </w:tabs>
        <w:rPr>
          <w:rFonts w:asciiTheme="minorHAnsi" w:hAnsiTheme="minorHAnsi"/>
          <w:noProof/>
          <w:lang w:val="en-US"/>
        </w:rPr>
      </w:pPr>
      <w:hyperlink w:anchor="_Toc242037799" w:history="1">
        <w:r w:rsidRPr="00C018E8">
          <w:rPr>
            <w:rStyle w:val="Hyperlink"/>
            <w:noProof/>
          </w:rPr>
          <w:t>Figure 4 - DOE Injection Moulding Process Parameters, Mould Temp and Lockover</w:t>
        </w:r>
        <w:r>
          <w:rPr>
            <w:noProof/>
            <w:webHidden/>
          </w:rPr>
          <w:tab/>
        </w:r>
        <w:r>
          <w:rPr>
            <w:noProof/>
            <w:webHidden/>
          </w:rPr>
          <w:fldChar w:fldCharType="begin"/>
        </w:r>
        <w:r>
          <w:rPr>
            <w:noProof/>
            <w:webHidden/>
          </w:rPr>
          <w:instrText xml:space="preserve"> PAGEREF _Toc242037799 \h </w:instrText>
        </w:r>
        <w:r>
          <w:rPr>
            <w:noProof/>
            <w:webHidden/>
          </w:rPr>
        </w:r>
        <w:r>
          <w:rPr>
            <w:noProof/>
            <w:webHidden/>
          </w:rPr>
          <w:fldChar w:fldCharType="separate"/>
        </w:r>
        <w:r>
          <w:rPr>
            <w:noProof/>
            <w:webHidden/>
          </w:rPr>
          <w:t>13</w:t>
        </w:r>
        <w:r>
          <w:rPr>
            <w:noProof/>
            <w:webHidden/>
          </w:rPr>
          <w:fldChar w:fldCharType="end"/>
        </w:r>
      </w:hyperlink>
    </w:p>
    <w:p w14:paraId="27791E23" w14:textId="660EFEED" w:rsidR="00FC367A" w:rsidRDefault="00FC367A">
      <w:pPr>
        <w:pStyle w:val="TableofFigures"/>
        <w:tabs>
          <w:tab w:val="right" w:leader="dot" w:pos="9350"/>
        </w:tabs>
        <w:rPr>
          <w:rFonts w:asciiTheme="minorHAnsi" w:hAnsiTheme="minorHAnsi"/>
          <w:noProof/>
          <w:lang w:val="en-US"/>
        </w:rPr>
      </w:pPr>
      <w:hyperlink w:anchor="_Toc242037800" w:history="1">
        <w:r w:rsidRPr="00C018E8">
          <w:rPr>
            <w:rStyle w:val="Hyperlink"/>
            <w:noProof/>
          </w:rPr>
          <w:t>Figure 5 - CAD Model of Mobile Phone Case</w:t>
        </w:r>
        <w:r>
          <w:rPr>
            <w:noProof/>
            <w:webHidden/>
          </w:rPr>
          <w:tab/>
        </w:r>
        <w:r>
          <w:rPr>
            <w:noProof/>
            <w:webHidden/>
          </w:rPr>
          <w:fldChar w:fldCharType="begin"/>
        </w:r>
        <w:r>
          <w:rPr>
            <w:noProof/>
            <w:webHidden/>
          </w:rPr>
          <w:instrText xml:space="preserve"> PAGEREF _Toc242037800 \h </w:instrText>
        </w:r>
        <w:r>
          <w:rPr>
            <w:noProof/>
            <w:webHidden/>
          </w:rPr>
        </w:r>
        <w:r>
          <w:rPr>
            <w:noProof/>
            <w:webHidden/>
          </w:rPr>
          <w:fldChar w:fldCharType="separate"/>
        </w:r>
        <w:r>
          <w:rPr>
            <w:noProof/>
            <w:webHidden/>
          </w:rPr>
          <w:t>14</w:t>
        </w:r>
        <w:r>
          <w:rPr>
            <w:noProof/>
            <w:webHidden/>
          </w:rPr>
          <w:fldChar w:fldCharType="end"/>
        </w:r>
      </w:hyperlink>
    </w:p>
    <w:p w14:paraId="6C85EE97" w14:textId="642BA2B0" w:rsidR="00FC367A" w:rsidRDefault="00FC367A">
      <w:pPr>
        <w:pStyle w:val="TableofFigures"/>
        <w:tabs>
          <w:tab w:val="right" w:leader="dot" w:pos="9350"/>
        </w:tabs>
        <w:rPr>
          <w:rFonts w:asciiTheme="minorHAnsi" w:hAnsiTheme="minorHAnsi"/>
          <w:noProof/>
          <w:lang w:val="en-US"/>
        </w:rPr>
      </w:pPr>
      <w:hyperlink w:anchor="_Toc242037801" w:history="1">
        <w:r w:rsidRPr="00C018E8">
          <w:rPr>
            <w:rStyle w:val="Hyperlink"/>
            <w:noProof/>
          </w:rPr>
          <w:t>Figure 6 - Fusion Titled Sketches</w:t>
        </w:r>
        <w:r>
          <w:rPr>
            <w:noProof/>
            <w:webHidden/>
          </w:rPr>
          <w:tab/>
        </w:r>
        <w:r>
          <w:rPr>
            <w:noProof/>
            <w:webHidden/>
          </w:rPr>
          <w:fldChar w:fldCharType="begin"/>
        </w:r>
        <w:r>
          <w:rPr>
            <w:noProof/>
            <w:webHidden/>
          </w:rPr>
          <w:instrText xml:space="preserve"> PAGEREF _Toc242037801 \h </w:instrText>
        </w:r>
        <w:r>
          <w:rPr>
            <w:noProof/>
            <w:webHidden/>
          </w:rPr>
        </w:r>
        <w:r>
          <w:rPr>
            <w:noProof/>
            <w:webHidden/>
          </w:rPr>
          <w:fldChar w:fldCharType="separate"/>
        </w:r>
        <w:r>
          <w:rPr>
            <w:noProof/>
            <w:webHidden/>
          </w:rPr>
          <w:t>15</w:t>
        </w:r>
        <w:r>
          <w:rPr>
            <w:noProof/>
            <w:webHidden/>
          </w:rPr>
          <w:fldChar w:fldCharType="end"/>
        </w:r>
      </w:hyperlink>
    </w:p>
    <w:p w14:paraId="691F1ACD" w14:textId="06C21F33" w:rsidR="00FC367A" w:rsidRDefault="00FC367A">
      <w:pPr>
        <w:pStyle w:val="TableofFigures"/>
        <w:tabs>
          <w:tab w:val="right" w:leader="dot" w:pos="9350"/>
        </w:tabs>
        <w:rPr>
          <w:rFonts w:asciiTheme="minorHAnsi" w:hAnsiTheme="minorHAnsi"/>
          <w:noProof/>
          <w:lang w:val="en-US"/>
        </w:rPr>
      </w:pPr>
      <w:hyperlink w:anchor="_Toc242037802" w:history="1">
        <w:r w:rsidRPr="00C018E8">
          <w:rPr>
            <w:rStyle w:val="Hyperlink"/>
            <w:noProof/>
          </w:rPr>
          <w:t>Figure 7 - S22 Ultra Phone Case Drawing</w:t>
        </w:r>
        <w:r>
          <w:rPr>
            <w:noProof/>
            <w:webHidden/>
          </w:rPr>
          <w:tab/>
        </w:r>
        <w:r>
          <w:rPr>
            <w:noProof/>
            <w:webHidden/>
          </w:rPr>
          <w:fldChar w:fldCharType="begin"/>
        </w:r>
        <w:r>
          <w:rPr>
            <w:noProof/>
            <w:webHidden/>
          </w:rPr>
          <w:instrText xml:space="preserve"> PAGEREF _Toc242037802 \h </w:instrText>
        </w:r>
        <w:r>
          <w:rPr>
            <w:noProof/>
            <w:webHidden/>
          </w:rPr>
        </w:r>
        <w:r>
          <w:rPr>
            <w:noProof/>
            <w:webHidden/>
          </w:rPr>
          <w:fldChar w:fldCharType="separate"/>
        </w:r>
        <w:r>
          <w:rPr>
            <w:noProof/>
            <w:webHidden/>
          </w:rPr>
          <w:t>15</w:t>
        </w:r>
        <w:r>
          <w:rPr>
            <w:noProof/>
            <w:webHidden/>
          </w:rPr>
          <w:fldChar w:fldCharType="end"/>
        </w:r>
      </w:hyperlink>
    </w:p>
    <w:p w14:paraId="695425BA" w14:textId="380A78CF" w:rsidR="00FC367A" w:rsidRDefault="00FC367A">
      <w:pPr>
        <w:pStyle w:val="TableofFigures"/>
        <w:tabs>
          <w:tab w:val="right" w:leader="dot" w:pos="9350"/>
        </w:tabs>
        <w:rPr>
          <w:rFonts w:asciiTheme="minorHAnsi" w:hAnsiTheme="minorHAnsi"/>
          <w:noProof/>
          <w:lang w:val="en-US"/>
        </w:rPr>
      </w:pPr>
      <w:hyperlink w:anchor="_Toc242037803" w:history="1">
        <w:r w:rsidRPr="00C018E8">
          <w:rPr>
            <w:rStyle w:val="Hyperlink"/>
            <w:noProof/>
          </w:rPr>
          <w:t>Figure 8 - Material Selection</w:t>
        </w:r>
        <w:r>
          <w:rPr>
            <w:noProof/>
            <w:webHidden/>
          </w:rPr>
          <w:tab/>
        </w:r>
        <w:r>
          <w:rPr>
            <w:noProof/>
            <w:webHidden/>
          </w:rPr>
          <w:fldChar w:fldCharType="begin"/>
        </w:r>
        <w:r>
          <w:rPr>
            <w:noProof/>
            <w:webHidden/>
          </w:rPr>
          <w:instrText xml:space="preserve"> PAGEREF _Toc242037803 \h </w:instrText>
        </w:r>
        <w:r>
          <w:rPr>
            <w:noProof/>
            <w:webHidden/>
          </w:rPr>
        </w:r>
        <w:r>
          <w:rPr>
            <w:noProof/>
            <w:webHidden/>
          </w:rPr>
          <w:fldChar w:fldCharType="separate"/>
        </w:r>
        <w:r>
          <w:rPr>
            <w:noProof/>
            <w:webHidden/>
          </w:rPr>
          <w:t>17</w:t>
        </w:r>
        <w:r>
          <w:rPr>
            <w:noProof/>
            <w:webHidden/>
          </w:rPr>
          <w:fldChar w:fldCharType="end"/>
        </w:r>
      </w:hyperlink>
    </w:p>
    <w:p w14:paraId="5C38490E" w14:textId="40E580ED" w:rsidR="00FC367A" w:rsidRDefault="00FC367A">
      <w:pPr>
        <w:pStyle w:val="TableofFigures"/>
        <w:tabs>
          <w:tab w:val="right" w:leader="dot" w:pos="9350"/>
        </w:tabs>
        <w:rPr>
          <w:rFonts w:asciiTheme="minorHAnsi" w:hAnsiTheme="minorHAnsi"/>
          <w:noProof/>
          <w:lang w:val="en-US"/>
        </w:rPr>
      </w:pPr>
      <w:hyperlink w:anchor="_Toc242037804" w:history="1">
        <w:r w:rsidRPr="00C018E8">
          <w:rPr>
            <w:rStyle w:val="Hyperlink"/>
            <w:noProof/>
          </w:rPr>
          <w:t>Figure 9 - Material Properties of Laminate Blue Material on Phone Case CAD</w:t>
        </w:r>
        <w:r>
          <w:rPr>
            <w:noProof/>
            <w:webHidden/>
          </w:rPr>
          <w:tab/>
        </w:r>
        <w:r>
          <w:rPr>
            <w:noProof/>
            <w:webHidden/>
          </w:rPr>
          <w:fldChar w:fldCharType="begin"/>
        </w:r>
        <w:r>
          <w:rPr>
            <w:noProof/>
            <w:webHidden/>
          </w:rPr>
          <w:instrText xml:space="preserve"> PAGEREF _Toc242037804 \h </w:instrText>
        </w:r>
        <w:r>
          <w:rPr>
            <w:noProof/>
            <w:webHidden/>
          </w:rPr>
        </w:r>
        <w:r>
          <w:rPr>
            <w:noProof/>
            <w:webHidden/>
          </w:rPr>
          <w:fldChar w:fldCharType="separate"/>
        </w:r>
        <w:r>
          <w:rPr>
            <w:noProof/>
            <w:webHidden/>
          </w:rPr>
          <w:t>17</w:t>
        </w:r>
        <w:r>
          <w:rPr>
            <w:noProof/>
            <w:webHidden/>
          </w:rPr>
          <w:fldChar w:fldCharType="end"/>
        </w:r>
      </w:hyperlink>
    </w:p>
    <w:p w14:paraId="76577AEB" w14:textId="0A95F0A4" w:rsidR="00FC367A" w:rsidRDefault="00FC367A">
      <w:pPr>
        <w:pStyle w:val="TableofFigures"/>
        <w:tabs>
          <w:tab w:val="right" w:leader="dot" w:pos="9350"/>
        </w:tabs>
        <w:rPr>
          <w:rFonts w:asciiTheme="minorHAnsi" w:hAnsiTheme="minorHAnsi"/>
          <w:noProof/>
          <w:lang w:val="en-US"/>
        </w:rPr>
      </w:pPr>
      <w:hyperlink w:anchor="_Toc242037805" w:history="1">
        <w:r w:rsidRPr="00C018E8">
          <w:rPr>
            <w:rStyle w:val="Hyperlink"/>
            <w:noProof/>
          </w:rPr>
          <w:t>Figure 10 - Fusion Parameters of Material Qualities</w:t>
        </w:r>
        <w:r>
          <w:rPr>
            <w:noProof/>
            <w:webHidden/>
          </w:rPr>
          <w:tab/>
        </w:r>
        <w:r>
          <w:rPr>
            <w:noProof/>
            <w:webHidden/>
          </w:rPr>
          <w:fldChar w:fldCharType="begin"/>
        </w:r>
        <w:r>
          <w:rPr>
            <w:noProof/>
            <w:webHidden/>
          </w:rPr>
          <w:instrText xml:space="preserve"> PAGEREF _Toc242037805 \h </w:instrText>
        </w:r>
        <w:r>
          <w:rPr>
            <w:noProof/>
            <w:webHidden/>
          </w:rPr>
        </w:r>
        <w:r>
          <w:rPr>
            <w:noProof/>
            <w:webHidden/>
          </w:rPr>
          <w:fldChar w:fldCharType="separate"/>
        </w:r>
        <w:r>
          <w:rPr>
            <w:noProof/>
            <w:webHidden/>
          </w:rPr>
          <w:t>18</w:t>
        </w:r>
        <w:r>
          <w:rPr>
            <w:noProof/>
            <w:webHidden/>
          </w:rPr>
          <w:fldChar w:fldCharType="end"/>
        </w:r>
      </w:hyperlink>
    </w:p>
    <w:p w14:paraId="15138B99" w14:textId="153D8108" w:rsidR="00FC367A" w:rsidRDefault="00FC367A">
      <w:pPr>
        <w:pStyle w:val="TableofFigures"/>
        <w:tabs>
          <w:tab w:val="right" w:leader="dot" w:pos="9350"/>
        </w:tabs>
        <w:rPr>
          <w:rFonts w:asciiTheme="minorHAnsi" w:hAnsiTheme="minorHAnsi"/>
          <w:noProof/>
          <w:lang w:val="en-US"/>
        </w:rPr>
      </w:pPr>
      <w:hyperlink w:anchor="_Toc242037806" w:history="1">
        <w:r w:rsidRPr="00C018E8">
          <w:rPr>
            <w:rStyle w:val="Hyperlink"/>
            <w:noProof/>
          </w:rPr>
          <w:t>Figure 11 - Table of Mechanical Properties of Nylon, Polypropylene and ABS</w:t>
        </w:r>
        <w:r>
          <w:rPr>
            <w:noProof/>
            <w:webHidden/>
          </w:rPr>
          <w:tab/>
        </w:r>
        <w:r>
          <w:rPr>
            <w:noProof/>
            <w:webHidden/>
          </w:rPr>
          <w:fldChar w:fldCharType="begin"/>
        </w:r>
        <w:r>
          <w:rPr>
            <w:noProof/>
            <w:webHidden/>
          </w:rPr>
          <w:instrText xml:space="preserve"> PAGEREF _Toc242037806 \h </w:instrText>
        </w:r>
        <w:r>
          <w:rPr>
            <w:noProof/>
            <w:webHidden/>
          </w:rPr>
        </w:r>
        <w:r>
          <w:rPr>
            <w:noProof/>
            <w:webHidden/>
          </w:rPr>
          <w:fldChar w:fldCharType="separate"/>
        </w:r>
        <w:r>
          <w:rPr>
            <w:noProof/>
            <w:webHidden/>
          </w:rPr>
          <w:t>18</w:t>
        </w:r>
        <w:r>
          <w:rPr>
            <w:noProof/>
            <w:webHidden/>
          </w:rPr>
          <w:fldChar w:fldCharType="end"/>
        </w:r>
      </w:hyperlink>
    </w:p>
    <w:p w14:paraId="29DF3ABC" w14:textId="56967875" w:rsidR="00FC367A" w:rsidRDefault="00FC367A">
      <w:pPr>
        <w:pStyle w:val="TableofFigures"/>
        <w:tabs>
          <w:tab w:val="right" w:leader="dot" w:pos="9350"/>
        </w:tabs>
        <w:rPr>
          <w:rFonts w:asciiTheme="minorHAnsi" w:hAnsiTheme="minorHAnsi"/>
          <w:noProof/>
          <w:lang w:val="en-US"/>
        </w:rPr>
      </w:pPr>
      <w:hyperlink w:anchor="_Toc242037807" w:history="1">
        <w:r w:rsidRPr="00C018E8">
          <w:rPr>
            <w:rStyle w:val="Hyperlink"/>
            <w:noProof/>
          </w:rPr>
          <w:t>Figure 12 - Key Chart of Mechanical Property Scoring</w:t>
        </w:r>
        <w:r>
          <w:rPr>
            <w:noProof/>
            <w:webHidden/>
          </w:rPr>
          <w:tab/>
        </w:r>
        <w:r>
          <w:rPr>
            <w:noProof/>
            <w:webHidden/>
          </w:rPr>
          <w:fldChar w:fldCharType="begin"/>
        </w:r>
        <w:r>
          <w:rPr>
            <w:noProof/>
            <w:webHidden/>
          </w:rPr>
          <w:instrText xml:space="preserve"> PAGEREF _Toc242037807 \h </w:instrText>
        </w:r>
        <w:r>
          <w:rPr>
            <w:noProof/>
            <w:webHidden/>
          </w:rPr>
        </w:r>
        <w:r>
          <w:rPr>
            <w:noProof/>
            <w:webHidden/>
          </w:rPr>
          <w:fldChar w:fldCharType="separate"/>
        </w:r>
        <w:r>
          <w:rPr>
            <w:noProof/>
            <w:webHidden/>
          </w:rPr>
          <w:t>18</w:t>
        </w:r>
        <w:r>
          <w:rPr>
            <w:noProof/>
            <w:webHidden/>
          </w:rPr>
          <w:fldChar w:fldCharType="end"/>
        </w:r>
      </w:hyperlink>
    </w:p>
    <w:p w14:paraId="73DD0314" w14:textId="15A7AE66" w:rsidR="00FC367A" w:rsidRDefault="00FC367A">
      <w:pPr>
        <w:pStyle w:val="TableofFigures"/>
        <w:tabs>
          <w:tab w:val="right" w:leader="dot" w:pos="9350"/>
        </w:tabs>
        <w:rPr>
          <w:rFonts w:asciiTheme="minorHAnsi" w:hAnsiTheme="minorHAnsi"/>
          <w:noProof/>
          <w:lang w:val="en-US"/>
        </w:rPr>
      </w:pPr>
      <w:hyperlink w:anchor="_Toc242037808" w:history="1">
        <w:r w:rsidRPr="00C018E8">
          <w:rPr>
            <w:rStyle w:val="Hyperlink"/>
            <w:noProof/>
          </w:rPr>
          <w:t>Figure 13 – PP Injection Moulding Set-Up Summary</w:t>
        </w:r>
        <w:r>
          <w:rPr>
            <w:noProof/>
            <w:webHidden/>
          </w:rPr>
          <w:tab/>
        </w:r>
        <w:r>
          <w:rPr>
            <w:noProof/>
            <w:webHidden/>
          </w:rPr>
          <w:fldChar w:fldCharType="begin"/>
        </w:r>
        <w:r>
          <w:rPr>
            <w:noProof/>
            <w:webHidden/>
          </w:rPr>
          <w:instrText xml:space="preserve"> PAGEREF _Toc242037808 \h </w:instrText>
        </w:r>
        <w:r>
          <w:rPr>
            <w:noProof/>
            <w:webHidden/>
          </w:rPr>
        </w:r>
        <w:r>
          <w:rPr>
            <w:noProof/>
            <w:webHidden/>
          </w:rPr>
          <w:fldChar w:fldCharType="separate"/>
        </w:r>
        <w:r>
          <w:rPr>
            <w:noProof/>
            <w:webHidden/>
          </w:rPr>
          <w:t>19</w:t>
        </w:r>
        <w:r>
          <w:rPr>
            <w:noProof/>
            <w:webHidden/>
          </w:rPr>
          <w:fldChar w:fldCharType="end"/>
        </w:r>
      </w:hyperlink>
    </w:p>
    <w:p w14:paraId="00CC0CBB" w14:textId="3A1C19B7" w:rsidR="00FC367A" w:rsidRDefault="00FC367A">
      <w:pPr>
        <w:pStyle w:val="TableofFigures"/>
        <w:tabs>
          <w:tab w:val="right" w:leader="dot" w:pos="9350"/>
        </w:tabs>
        <w:rPr>
          <w:rFonts w:asciiTheme="minorHAnsi" w:hAnsiTheme="minorHAnsi"/>
          <w:noProof/>
          <w:lang w:val="en-US"/>
        </w:rPr>
      </w:pPr>
      <w:hyperlink w:anchor="_Toc242037809" w:history="1">
        <w:r w:rsidRPr="00C018E8">
          <w:rPr>
            <w:rStyle w:val="Hyperlink"/>
            <w:noProof/>
          </w:rPr>
          <w:t>Figure 14 - ABS Injection Moulding Set-Up Summary</w:t>
        </w:r>
        <w:r>
          <w:rPr>
            <w:noProof/>
            <w:webHidden/>
          </w:rPr>
          <w:tab/>
        </w:r>
        <w:r>
          <w:rPr>
            <w:noProof/>
            <w:webHidden/>
          </w:rPr>
          <w:fldChar w:fldCharType="begin"/>
        </w:r>
        <w:r>
          <w:rPr>
            <w:noProof/>
            <w:webHidden/>
          </w:rPr>
          <w:instrText xml:space="preserve"> PAGEREF _Toc242037809 \h </w:instrText>
        </w:r>
        <w:r>
          <w:rPr>
            <w:noProof/>
            <w:webHidden/>
          </w:rPr>
        </w:r>
        <w:r>
          <w:rPr>
            <w:noProof/>
            <w:webHidden/>
          </w:rPr>
          <w:fldChar w:fldCharType="separate"/>
        </w:r>
        <w:r>
          <w:rPr>
            <w:noProof/>
            <w:webHidden/>
          </w:rPr>
          <w:t>19</w:t>
        </w:r>
        <w:r>
          <w:rPr>
            <w:noProof/>
            <w:webHidden/>
          </w:rPr>
          <w:fldChar w:fldCharType="end"/>
        </w:r>
      </w:hyperlink>
    </w:p>
    <w:p w14:paraId="2F111C27" w14:textId="79C29D86" w:rsidR="00FC367A" w:rsidRDefault="00FC367A">
      <w:pPr>
        <w:pStyle w:val="TableofFigures"/>
        <w:tabs>
          <w:tab w:val="right" w:leader="dot" w:pos="9350"/>
        </w:tabs>
        <w:rPr>
          <w:rFonts w:asciiTheme="minorHAnsi" w:hAnsiTheme="minorHAnsi"/>
          <w:noProof/>
          <w:lang w:val="en-US"/>
        </w:rPr>
      </w:pPr>
      <w:hyperlink w:anchor="_Toc242037810" w:history="1">
        <w:r w:rsidRPr="00C018E8">
          <w:rPr>
            <w:rStyle w:val="Hyperlink"/>
            <w:noProof/>
          </w:rPr>
          <w:t>Figure 15 - Shrinkage Calculation</w:t>
        </w:r>
        <w:r>
          <w:rPr>
            <w:noProof/>
            <w:webHidden/>
          </w:rPr>
          <w:tab/>
        </w:r>
        <w:r>
          <w:rPr>
            <w:noProof/>
            <w:webHidden/>
          </w:rPr>
          <w:fldChar w:fldCharType="begin"/>
        </w:r>
        <w:r>
          <w:rPr>
            <w:noProof/>
            <w:webHidden/>
          </w:rPr>
          <w:instrText xml:space="preserve"> PAGEREF _Toc242037810 \h </w:instrText>
        </w:r>
        <w:r>
          <w:rPr>
            <w:noProof/>
            <w:webHidden/>
          </w:rPr>
        </w:r>
        <w:r>
          <w:rPr>
            <w:noProof/>
            <w:webHidden/>
          </w:rPr>
          <w:fldChar w:fldCharType="separate"/>
        </w:r>
        <w:r>
          <w:rPr>
            <w:noProof/>
            <w:webHidden/>
          </w:rPr>
          <w:t>20</w:t>
        </w:r>
        <w:r>
          <w:rPr>
            <w:noProof/>
            <w:webHidden/>
          </w:rPr>
          <w:fldChar w:fldCharType="end"/>
        </w:r>
      </w:hyperlink>
    </w:p>
    <w:p w14:paraId="3E71E32E" w14:textId="4B4B688E" w:rsidR="00FC367A" w:rsidRDefault="00FC367A">
      <w:pPr>
        <w:pStyle w:val="TableofFigures"/>
        <w:tabs>
          <w:tab w:val="right" w:leader="dot" w:pos="9350"/>
        </w:tabs>
        <w:rPr>
          <w:rFonts w:asciiTheme="minorHAnsi" w:hAnsiTheme="minorHAnsi"/>
          <w:noProof/>
          <w:lang w:val="en-US"/>
        </w:rPr>
      </w:pPr>
      <w:hyperlink w:anchor="_Toc242037811" w:history="1">
        <w:r w:rsidRPr="00C018E8">
          <w:rPr>
            <w:rStyle w:val="Hyperlink"/>
            <w:noProof/>
          </w:rPr>
          <w:t>Figure 16 - Injection Moulding Simulation Status</w:t>
        </w:r>
        <w:r>
          <w:rPr>
            <w:noProof/>
            <w:webHidden/>
          </w:rPr>
          <w:tab/>
        </w:r>
        <w:r>
          <w:rPr>
            <w:noProof/>
            <w:webHidden/>
          </w:rPr>
          <w:fldChar w:fldCharType="begin"/>
        </w:r>
        <w:r>
          <w:rPr>
            <w:noProof/>
            <w:webHidden/>
          </w:rPr>
          <w:instrText xml:space="preserve"> PAGEREF _Toc242037811 \h </w:instrText>
        </w:r>
        <w:r>
          <w:rPr>
            <w:noProof/>
            <w:webHidden/>
          </w:rPr>
        </w:r>
        <w:r>
          <w:rPr>
            <w:noProof/>
            <w:webHidden/>
          </w:rPr>
          <w:fldChar w:fldCharType="separate"/>
        </w:r>
        <w:r>
          <w:rPr>
            <w:noProof/>
            <w:webHidden/>
          </w:rPr>
          <w:t>20</w:t>
        </w:r>
        <w:r>
          <w:rPr>
            <w:noProof/>
            <w:webHidden/>
          </w:rPr>
          <w:fldChar w:fldCharType="end"/>
        </w:r>
      </w:hyperlink>
    </w:p>
    <w:p w14:paraId="322526FA" w14:textId="674C4474" w:rsidR="00FC367A" w:rsidRDefault="00FC367A">
      <w:pPr>
        <w:pStyle w:val="TableofFigures"/>
        <w:tabs>
          <w:tab w:val="right" w:leader="dot" w:pos="9350"/>
        </w:tabs>
        <w:rPr>
          <w:rFonts w:asciiTheme="minorHAnsi" w:hAnsiTheme="minorHAnsi"/>
          <w:noProof/>
          <w:lang w:val="en-US"/>
        </w:rPr>
      </w:pPr>
      <w:hyperlink w:anchor="_Toc242037812" w:history="1">
        <w:r w:rsidRPr="00C018E8">
          <w:rPr>
            <w:rStyle w:val="Hyperlink"/>
            <w:noProof/>
          </w:rPr>
          <w:t>Figure 17 - Mould Flow Analysis</w:t>
        </w:r>
        <w:r>
          <w:rPr>
            <w:noProof/>
            <w:webHidden/>
          </w:rPr>
          <w:tab/>
        </w:r>
        <w:r>
          <w:rPr>
            <w:noProof/>
            <w:webHidden/>
          </w:rPr>
          <w:fldChar w:fldCharType="begin"/>
        </w:r>
        <w:r>
          <w:rPr>
            <w:noProof/>
            <w:webHidden/>
          </w:rPr>
          <w:instrText xml:space="preserve"> PAGEREF _Toc242037812 \h </w:instrText>
        </w:r>
        <w:r>
          <w:rPr>
            <w:noProof/>
            <w:webHidden/>
          </w:rPr>
        </w:r>
        <w:r>
          <w:rPr>
            <w:noProof/>
            <w:webHidden/>
          </w:rPr>
          <w:fldChar w:fldCharType="separate"/>
        </w:r>
        <w:r>
          <w:rPr>
            <w:noProof/>
            <w:webHidden/>
          </w:rPr>
          <w:t>21</w:t>
        </w:r>
        <w:r>
          <w:rPr>
            <w:noProof/>
            <w:webHidden/>
          </w:rPr>
          <w:fldChar w:fldCharType="end"/>
        </w:r>
      </w:hyperlink>
    </w:p>
    <w:p w14:paraId="56551D16" w14:textId="17755CD1" w:rsidR="00FC367A" w:rsidRDefault="00FC367A">
      <w:pPr>
        <w:pStyle w:val="TableofFigures"/>
        <w:tabs>
          <w:tab w:val="right" w:leader="dot" w:pos="9350"/>
        </w:tabs>
        <w:rPr>
          <w:rFonts w:asciiTheme="minorHAnsi" w:hAnsiTheme="minorHAnsi"/>
          <w:noProof/>
          <w:lang w:val="en-US"/>
        </w:rPr>
      </w:pPr>
      <w:hyperlink w:anchor="_Toc242037813" w:history="1">
        <w:r w:rsidRPr="00C018E8">
          <w:rPr>
            <w:rStyle w:val="Hyperlink"/>
            <w:noProof/>
          </w:rPr>
          <w:t>Figure 18 - Fill Time Mould Analysis</w:t>
        </w:r>
        <w:r>
          <w:rPr>
            <w:noProof/>
            <w:webHidden/>
          </w:rPr>
          <w:tab/>
        </w:r>
        <w:r>
          <w:rPr>
            <w:noProof/>
            <w:webHidden/>
          </w:rPr>
          <w:fldChar w:fldCharType="begin"/>
        </w:r>
        <w:r>
          <w:rPr>
            <w:noProof/>
            <w:webHidden/>
          </w:rPr>
          <w:instrText xml:space="preserve"> PAGEREF _Toc242037813 \h </w:instrText>
        </w:r>
        <w:r>
          <w:rPr>
            <w:noProof/>
            <w:webHidden/>
          </w:rPr>
        </w:r>
        <w:r>
          <w:rPr>
            <w:noProof/>
            <w:webHidden/>
          </w:rPr>
          <w:fldChar w:fldCharType="separate"/>
        </w:r>
        <w:r>
          <w:rPr>
            <w:noProof/>
            <w:webHidden/>
          </w:rPr>
          <w:t>21</w:t>
        </w:r>
        <w:r>
          <w:rPr>
            <w:noProof/>
            <w:webHidden/>
          </w:rPr>
          <w:fldChar w:fldCharType="end"/>
        </w:r>
      </w:hyperlink>
    </w:p>
    <w:p w14:paraId="1A49ADC9" w14:textId="35C41B48" w:rsidR="00FC367A" w:rsidRDefault="00FC367A">
      <w:pPr>
        <w:pStyle w:val="TableofFigures"/>
        <w:tabs>
          <w:tab w:val="right" w:leader="dot" w:pos="9350"/>
        </w:tabs>
        <w:rPr>
          <w:rFonts w:asciiTheme="minorHAnsi" w:hAnsiTheme="minorHAnsi"/>
          <w:noProof/>
          <w:lang w:val="en-US"/>
        </w:rPr>
      </w:pPr>
      <w:hyperlink w:anchor="_Toc242037814" w:history="1">
        <w:r w:rsidRPr="00C018E8">
          <w:rPr>
            <w:rStyle w:val="Hyperlink"/>
            <w:noProof/>
          </w:rPr>
          <w:t>Figure 19 - Visual Defect Analysis</w:t>
        </w:r>
        <w:r>
          <w:rPr>
            <w:noProof/>
            <w:webHidden/>
          </w:rPr>
          <w:tab/>
        </w:r>
        <w:r>
          <w:rPr>
            <w:noProof/>
            <w:webHidden/>
          </w:rPr>
          <w:fldChar w:fldCharType="begin"/>
        </w:r>
        <w:r>
          <w:rPr>
            <w:noProof/>
            <w:webHidden/>
          </w:rPr>
          <w:instrText xml:space="preserve"> PAGEREF _Toc242037814 \h </w:instrText>
        </w:r>
        <w:r>
          <w:rPr>
            <w:noProof/>
            <w:webHidden/>
          </w:rPr>
        </w:r>
        <w:r>
          <w:rPr>
            <w:noProof/>
            <w:webHidden/>
          </w:rPr>
          <w:fldChar w:fldCharType="separate"/>
        </w:r>
        <w:r>
          <w:rPr>
            <w:noProof/>
            <w:webHidden/>
          </w:rPr>
          <w:t>22</w:t>
        </w:r>
        <w:r>
          <w:rPr>
            <w:noProof/>
            <w:webHidden/>
          </w:rPr>
          <w:fldChar w:fldCharType="end"/>
        </w:r>
      </w:hyperlink>
    </w:p>
    <w:p w14:paraId="179CB4DD" w14:textId="1892F5EF" w:rsidR="00FC367A" w:rsidRDefault="00FC367A">
      <w:pPr>
        <w:pStyle w:val="TableofFigures"/>
        <w:tabs>
          <w:tab w:val="right" w:leader="dot" w:pos="9350"/>
        </w:tabs>
        <w:rPr>
          <w:rFonts w:asciiTheme="minorHAnsi" w:hAnsiTheme="minorHAnsi"/>
          <w:noProof/>
          <w:lang w:val="en-US"/>
        </w:rPr>
      </w:pPr>
      <w:hyperlink w:anchor="_Toc242037815" w:history="1">
        <w:r w:rsidRPr="00C018E8">
          <w:rPr>
            <w:rStyle w:val="Hyperlink"/>
            <w:noProof/>
          </w:rPr>
          <w:t>Figure 20 - Warpage Analysis</w:t>
        </w:r>
        <w:r>
          <w:rPr>
            <w:noProof/>
            <w:webHidden/>
          </w:rPr>
          <w:tab/>
        </w:r>
        <w:r>
          <w:rPr>
            <w:noProof/>
            <w:webHidden/>
          </w:rPr>
          <w:fldChar w:fldCharType="begin"/>
        </w:r>
        <w:r>
          <w:rPr>
            <w:noProof/>
            <w:webHidden/>
          </w:rPr>
          <w:instrText xml:space="preserve"> PAGEREF _Toc242037815 \h </w:instrText>
        </w:r>
        <w:r>
          <w:rPr>
            <w:noProof/>
            <w:webHidden/>
          </w:rPr>
        </w:r>
        <w:r>
          <w:rPr>
            <w:noProof/>
            <w:webHidden/>
          </w:rPr>
          <w:fldChar w:fldCharType="separate"/>
        </w:r>
        <w:r>
          <w:rPr>
            <w:noProof/>
            <w:webHidden/>
          </w:rPr>
          <w:t>22</w:t>
        </w:r>
        <w:r>
          <w:rPr>
            <w:noProof/>
            <w:webHidden/>
          </w:rPr>
          <w:fldChar w:fldCharType="end"/>
        </w:r>
      </w:hyperlink>
    </w:p>
    <w:p w14:paraId="71D348A4" w14:textId="448DECE7" w:rsidR="00FC367A" w:rsidRDefault="00FC367A">
      <w:pPr>
        <w:pStyle w:val="TableofFigures"/>
        <w:tabs>
          <w:tab w:val="right" w:leader="dot" w:pos="9350"/>
        </w:tabs>
        <w:rPr>
          <w:rFonts w:asciiTheme="minorHAnsi" w:hAnsiTheme="minorHAnsi"/>
          <w:noProof/>
          <w:lang w:val="en-US"/>
        </w:rPr>
      </w:pPr>
      <w:hyperlink w:anchor="_Toc242037816" w:history="1">
        <w:r w:rsidRPr="00C018E8">
          <w:rPr>
            <w:rStyle w:val="Hyperlink"/>
            <w:noProof/>
          </w:rPr>
          <w:t>Figure 21 - Comparison of Two Injection Mould Locations to One Injection Mould Location Between Camera Holes</w:t>
        </w:r>
        <w:r>
          <w:rPr>
            <w:noProof/>
            <w:webHidden/>
          </w:rPr>
          <w:tab/>
        </w:r>
        <w:r>
          <w:rPr>
            <w:noProof/>
            <w:webHidden/>
          </w:rPr>
          <w:fldChar w:fldCharType="begin"/>
        </w:r>
        <w:r>
          <w:rPr>
            <w:noProof/>
            <w:webHidden/>
          </w:rPr>
          <w:instrText xml:space="preserve"> PAGEREF _Toc242037816 \h </w:instrText>
        </w:r>
        <w:r>
          <w:rPr>
            <w:noProof/>
            <w:webHidden/>
          </w:rPr>
        </w:r>
        <w:r>
          <w:rPr>
            <w:noProof/>
            <w:webHidden/>
          </w:rPr>
          <w:fldChar w:fldCharType="separate"/>
        </w:r>
        <w:r>
          <w:rPr>
            <w:noProof/>
            <w:webHidden/>
          </w:rPr>
          <w:t>23</w:t>
        </w:r>
        <w:r>
          <w:rPr>
            <w:noProof/>
            <w:webHidden/>
          </w:rPr>
          <w:fldChar w:fldCharType="end"/>
        </w:r>
      </w:hyperlink>
    </w:p>
    <w:p w14:paraId="5196AAEC" w14:textId="36E75DB3" w:rsidR="00FC367A" w:rsidRDefault="00FC367A">
      <w:pPr>
        <w:pStyle w:val="TableofFigures"/>
        <w:tabs>
          <w:tab w:val="right" w:leader="dot" w:pos="9350"/>
        </w:tabs>
        <w:rPr>
          <w:rFonts w:asciiTheme="minorHAnsi" w:hAnsiTheme="minorHAnsi"/>
          <w:noProof/>
          <w:lang w:val="en-US"/>
        </w:rPr>
      </w:pPr>
      <w:hyperlink w:anchor="_Toc242037817" w:history="1">
        <w:r w:rsidRPr="00C018E8">
          <w:rPr>
            <w:rStyle w:val="Hyperlink"/>
            <w:noProof/>
          </w:rPr>
          <w:t>Figure 22 - Comparison Between Two Injection Mould Locations to One Injection Mould Location in Centre of Part</w:t>
        </w:r>
        <w:r>
          <w:rPr>
            <w:noProof/>
            <w:webHidden/>
          </w:rPr>
          <w:tab/>
        </w:r>
        <w:r>
          <w:rPr>
            <w:noProof/>
            <w:webHidden/>
          </w:rPr>
          <w:fldChar w:fldCharType="begin"/>
        </w:r>
        <w:r>
          <w:rPr>
            <w:noProof/>
            <w:webHidden/>
          </w:rPr>
          <w:instrText xml:space="preserve"> PAGEREF _Toc242037817 \h </w:instrText>
        </w:r>
        <w:r>
          <w:rPr>
            <w:noProof/>
            <w:webHidden/>
          </w:rPr>
        </w:r>
        <w:r>
          <w:rPr>
            <w:noProof/>
            <w:webHidden/>
          </w:rPr>
          <w:fldChar w:fldCharType="separate"/>
        </w:r>
        <w:r>
          <w:rPr>
            <w:noProof/>
            <w:webHidden/>
          </w:rPr>
          <w:t>23</w:t>
        </w:r>
        <w:r>
          <w:rPr>
            <w:noProof/>
            <w:webHidden/>
          </w:rPr>
          <w:fldChar w:fldCharType="end"/>
        </w:r>
      </w:hyperlink>
    </w:p>
    <w:p w14:paraId="1C27F694" w14:textId="2962637B" w:rsidR="00FC367A" w:rsidRDefault="00FC367A">
      <w:pPr>
        <w:pStyle w:val="TableofFigures"/>
        <w:tabs>
          <w:tab w:val="right" w:leader="dot" w:pos="9350"/>
        </w:tabs>
        <w:rPr>
          <w:rFonts w:asciiTheme="minorHAnsi" w:hAnsiTheme="minorHAnsi"/>
          <w:noProof/>
          <w:lang w:val="en-US"/>
        </w:rPr>
      </w:pPr>
      <w:hyperlink w:anchor="_Toc242037818" w:history="1">
        <w:r w:rsidRPr="00C018E8">
          <w:rPr>
            <w:rStyle w:val="Hyperlink"/>
            <w:noProof/>
          </w:rPr>
          <w:t>Figure 23 - Cost of ABS, PP and Nylon</w:t>
        </w:r>
        <w:r>
          <w:rPr>
            <w:noProof/>
            <w:webHidden/>
          </w:rPr>
          <w:tab/>
        </w:r>
        <w:r>
          <w:rPr>
            <w:noProof/>
            <w:webHidden/>
          </w:rPr>
          <w:fldChar w:fldCharType="begin"/>
        </w:r>
        <w:r>
          <w:rPr>
            <w:noProof/>
            <w:webHidden/>
          </w:rPr>
          <w:instrText xml:space="preserve"> PAGEREF _Toc242037818 \h </w:instrText>
        </w:r>
        <w:r>
          <w:rPr>
            <w:noProof/>
            <w:webHidden/>
          </w:rPr>
        </w:r>
        <w:r>
          <w:rPr>
            <w:noProof/>
            <w:webHidden/>
          </w:rPr>
          <w:fldChar w:fldCharType="separate"/>
        </w:r>
        <w:r>
          <w:rPr>
            <w:noProof/>
            <w:webHidden/>
          </w:rPr>
          <w:t>25</w:t>
        </w:r>
        <w:r>
          <w:rPr>
            <w:noProof/>
            <w:webHidden/>
          </w:rPr>
          <w:fldChar w:fldCharType="end"/>
        </w:r>
      </w:hyperlink>
    </w:p>
    <w:p w14:paraId="47D6B64D" w14:textId="442B533F" w:rsidR="00BA4144" w:rsidRDefault="00013389">
      <w:pPr>
        <w:rPr>
          <w:b/>
          <w:bCs/>
          <w:u w:val="single"/>
        </w:rPr>
      </w:pPr>
      <w:r w:rsidRPr="00DA529C">
        <w:rPr>
          <w:b/>
          <w:bCs/>
          <w:u w:val="single"/>
        </w:rPr>
        <w:fldChar w:fldCharType="end"/>
      </w:r>
    </w:p>
    <w:p w14:paraId="4FBFDB2E" w14:textId="77777777" w:rsidR="001258AA" w:rsidRDefault="001258AA">
      <w:pPr>
        <w:rPr>
          <w:b/>
          <w:bCs/>
          <w:u w:val="single"/>
        </w:rPr>
      </w:pPr>
    </w:p>
    <w:p w14:paraId="0CA7C298" w14:textId="77777777" w:rsidR="001258AA" w:rsidRDefault="001258AA">
      <w:pPr>
        <w:rPr>
          <w:b/>
          <w:bCs/>
          <w:u w:val="single"/>
        </w:rPr>
      </w:pPr>
    </w:p>
    <w:p w14:paraId="3B7F139C" w14:textId="77777777" w:rsidR="001258AA" w:rsidRDefault="001258AA">
      <w:pPr>
        <w:rPr>
          <w:b/>
          <w:bCs/>
          <w:u w:val="single"/>
        </w:rPr>
      </w:pPr>
    </w:p>
    <w:p w14:paraId="77E8A84F" w14:textId="77777777" w:rsidR="001258AA" w:rsidRDefault="001258AA">
      <w:pPr>
        <w:rPr>
          <w:b/>
          <w:bCs/>
          <w:u w:val="single"/>
        </w:rPr>
      </w:pPr>
    </w:p>
    <w:p w14:paraId="75BCFE44" w14:textId="77777777" w:rsidR="001258AA" w:rsidRDefault="001258AA">
      <w:pPr>
        <w:rPr>
          <w:b/>
          <w:bCs/>
          <w:u w:val="single"/>
        </w:rPr>
      </w:pPr>
    </w:p>
    <w:p w14:paraId="58EFC247" w14:textId="77777777" w:rsidR="001258AA" w:rsidRDefault="001258AA">
      <w:pPr>
        <w:rPr>
          <w:b/>
          <w:bCs/>
          <w:u w:val="single"/>
        </w:rPr>
      </w:pPr>
    </w:p>
    <w:p w14:paraId="3EA59A09" w14:textId="77777777" w:rsidR="001258AA" w:rsidRDefault="001258AA">
      <w:pPr>
        <w:rPr>
          <w:b/>
          <w:bCs/>
          <w:u w:val="single"/>
        </w:rPr>
      </w:pPr>
    </w:p>
    <w:p w14:paraId="502AE519" w14:textId="77777777" w:rsidR="001258AA" w:rsidRPr="00DA529C" w:rsidRDefault="001258AA">
      <w:pPr>
        <w:rPr>
          <w:b/>
          <w:bCs/>
          <w:u w:val="single"/>
        </w:rPr>
      </w:pPr>
    </w:p>
    <w:p w14:paraId="3FCB9D8B" w14:textId="054A890F" w:rsidR="007F7681" w:rsidRPr="00DA529C" w:rsidRDefault="0003215F" w:rsidP="003D5862">
      <w:pPr>
        <w:pStyle w:val="Heading1"/>
      </w:pPr>
      <w:bookmarkStart w:id="1" w:name="_Toc242037775"/>
      <w:r w:rsidRPr="00DA529C">
        <w:lastRenderedPageBreak/>
        <w:t>Abstract</w:t>
      </w:r>
      <w:bookmarkEnd w:id="1"/>
    </w:p>
    <w:p w14:paraId="13E1A483" w14:textId="77777777" w:rsidR="00B65564" w:rsidRDefault="0019357A" w:rsidP="0019357A">
      <w:pPr>
        <w:rPr>
          <w:lang w:val="en-US"/>
        </w:rPr>
      </w:pPr>
      <w:r w:rsidRPr="0019357A">
        <w:rPr>
          <w:lang w:val="en-US"/>
        </w:rPr>
        <w:t xml:space="preserve">This report investigates the redesign and </w:t>
      </w:r>
      <w:r w:rsidRPr="0019357A">
        <w:rPr>
          <w:lang w:val="en-US"/>
        </w:rPr>
        <w:t>optimization</w:t>
      </w:r>
      <w:r w:rsidRPr="0019357A">
        <w:rPr>
          <w:lang w:val="en-US"/>
        </w:rPr>
        <w:t xml:space="preserve"> of </w:t>
      </w:r>
      <w:r w:rsidR="00B65564" w:rsidRPr="0019357A">
        <w:rPr>
          <w:lang w:val="en-US"/>
        </w:rPr>
        <w:t>high</w:t>
      </w:r>
      <w:r w:rsidRPr="0019357A">
        <w:rPr>
          <w:lang w:val="en-US"/>
        </w:rPr>
        <w:t xml:space="preserve">-demand </w:t>
      </w:r>
      <w:r w:rsidRPr="00B65564">
        <w:rPr>
          <w:lang w:val="en-US"/>
        </w:rPr>
        <w:t xml:space="preserve">mobile phone housing manufactured </w:t>
      </w:r>
      <w:r w:rsidR="00B65564">
        <w:rPr>
          <w:lang w:val="en-US"/>
        </w:rPr>
        <w:t>via</w:t>
      </w:r>
      <w:r w:rsidRPr="00B65564">
        <w:rPr>
          <w:lang w:val="en-US"/>
        </w:rPr>
        <w:t xml:space="preserve"> injection moulding</w:t>
      </w:r>
      <w:r w:rsidRPr="0019357A">
        <w:rPr>
          <w:lang w:val="en-US"/>
        </w:rPr>
        <w:t>, applying</w:t>
      </w:r>
      <w:r w:rsidR="00B65564">
        <w:rPr>
          <w:lang w:val="en-US"/>
        </w:rPr>
        <w:t xml:space="preserve"> various tools such as:</w:t>
      </w:r>
      <w:r w:rsidRPr="0019357A">
        <w:rPr>
          <w:lang w:val="en-US"/>
        </w:rPr>
        <w:t xml:space="preserve"> </w:t>
      </w:r>
    </w:p>
    <w:p w14:paraId="1CCDB4B4" w14:textId="77777777" w:rsidR="00A86D1E" w:rsidRDefault="0019357A" w:rsidP="00A86D1E">
      <w:pPr>
        <w:pStyle w:val="ListParagraph"/>
        <w:numPr>
          <w:ilvl w:val="0"/>
          <w:numId w:val="20"/>
        </w:numPr>
        <w:rPr>
          <w:lang w:val="en-US"/>
        </w:rPr>
      </w:pPr>
      <w:r w:rsidRPr="00A86D1E">
        <w:rPr>
          <w:lang w:val="en-US"/>
        </w:rPr>
        <w:t xml:space="preserve">Design for Manufacture (DFM) </w:t>
      </w:r>
    </w:p>
    <w:p w14:paraId="04836995" w14:textId="77777777" w:rsidR="00A86D1E" w:rsidRDefault="0019357A" w:rsidP="00A86D1E">
      <w:pPr>
        <w:pStyle w:val="ListParagraph"/>
        <w:numPr>
          <w:ilvl w:val="0"/>
          <w:numId w:val="20"/>
        </w:numPr>
        <w:rPr>
          <w:lang w:val="en-US"/>
        </w:rPr>
      </w:pPr>
      <w:r w:rsidRPr="00A86D1E">
        <w:rPr>
          <w:lang w:val="en-US"/>
        </w:rPr>
        <w:t>Design for Assembly (DFA) principles</w:t>
      </w:r>
    </w:p>
    <w:p w14:paraId="40169E2C" w14:textId="3EBEDFEB" w:rsidR="00A86D1E" w:rsidRDefault="00A86D1E" w:rsidP="00A86D1E">
      <w:pPr>
        <w:pStyle w:val="ListParagraph"/>
        <w:numPr>
          <w:ilvl w:val="0"/>
          <w:numId w:val="20"/>
        </w:numPr>
        <w:rPr>
          <w:lang w:val="en-US"/>
        </w:rPr>
      </w:pPr>
      <w:r w:rsidRPr="0019357A">
        <w:rPr>
          <w:lang w:val="en-US"/>
        </w:rPr>
        <w:t>Quality Function Deployment (QFD)</w:t>
      </w:r>
    </w:p>
    <w:p w14:paraId="6A16F13D" w14:textId="0D319C89" w:rsidR="00A86D1E" w:rsidRDefault="00A86D1E" w:rsidP="00A86D1E">
      <w:pPr>
        <w:pStyle w:val="ListParagraph"/>
        <w:numPr>
          <w:ilvl w:val="0"/>
          <w:numId w:val="20"/>
        </w:numPr>
        <w:rPr>
          <w:lang w:val="en-US"/>
        </w:rPr>
      </w:pPr>
      <w:r w:rsidRPr="0019357A">
        <w:rPr>
          <w:lang w:val="en-US"/>
        </w:rPr>
        <w:t>Failure Mode and Effect Analysis (FMEA)</w:t>
      </w:r>
    </w:p>
    <w:p w14:paraId="5539A469" w14:textId="1F653C45" w:rsidR="00A86D1E" w:rsidRDefault="00A86D1E" w:rsidP="00A86D1E">
      <w:pPr>
        <w:pStyle w:val="ListParagraph"/>
        <w:numPr>
          <w:ilvl w:val="0"/>
          <w:numId w:val="20"/>
        </w:numPr>
        <w:rPr>
          <w:lang w:val="en-US"/>
        </w:rPr>
      </w:pPr>
      <w:r w:rsidRPr="0019357A">
        <w:rPr>
          <w:lang w:val="en-US"/>
        </w:rPr>
        <w:t>Design of Experiments (DOE)</w:t>
      </w:r>
    </w:p>
    <w:p w14:paraId="163B6EBD" w14:textId="4AF0FB38" w:rsidR="00F012F6" w:rsidRDefault="00F012F6" w:rsidP="00A86D1E">
      <w:pPr>
        <w:pStyle w:val="ListParagraph"/>
        <w:numPr>
          <w:ilvl w:val="0"/>
          <w:numId w:val="20"/>
        </w:numPr>
        <w:rPr>
          <w:lang w:val="en-US"/>
        </w:rPr>
      </w:pPr>
      <w:r w:rsidRPr="0019357A">
        <w:rPr>
          <w:lang w:val="en-US"/>
        </w:rPr>
        <w:t xml:space="preserve">CAD </w:t>
      </w:r>
      <w:r w:rsidR="00C91C63">
        <w:rPr>
          <w:lang w:val="en-US"/>
        </w:rPr>
        <w:t>M</w:t>
      </w:r>
      <w:r w:rsidRPr="0019357A">
        <w:rPr>
          <w:lang w:val="en-US"/>
        </w:rPr>
        <w:t>odelling</w:t>
      </w:r>
    </w:p>
    <w:p w14:paraId="239FE8D5" w14:textId="3F85F2CE" w:rsidR="00F012F6" w:rsidRDefault="00F012F6" w:rsidP="00A86D1E">
      <w:pPr>
        <w:pStyle w:val="ListParagraph"/>
        <w:numPr>
          <w:ilvl w:val="0"/>
          <w:numId w:val="20"/>
        </w:numPr>
        <w:rPr>
          <w:lang w:val="en-US"/>
        </w:rPr>
      </w:pPr>
      <w:r w:rsidRPr="0019357A">
        <w:rPr>
          <w:lang w:val="en-US"/>
        </w:rPr>
        <w:t xml:space="preserve">Finite Element Analysis </w:t>
      </w:r>
      <w:r w:rsidR="00C91C63">
        <w:rPr>
          <w:lang w:val="en-US"/>
        </w:rPr>
        <w:t>P</w:t>
      </w:r>
      <w:r w:rsidRPr="0019357A">
        <w:rPr>
          <w:lang w:val="en-US"/>
        </w:rPr>
        <w:t>rinciples</w:t>
      </w:r>
    </w:p>
    <w:p w14:paraId="7F1C400A" w14:textId="71270CA8" w:rsidR="00F012F6" w:rsidRDefault="00F012F6" w:rsidP="00A86D1E">
      <w:pPr>
        <w:pStyle w:val="ListParagraph"/>
        <w:numPr>
          <w:ilvl w:val="0"/>
          <w:numId w:val="20"/>
        </w:numPr>
        <w:rPr>
          <w:lang w:val="en-US"/>
        </w:rPr>
      </w:pPr>
      <w:r w:rsidRPr="0019357A">
        <w:rPr>
          <w:lang w:val="en-US"/>
        </w:rPr>
        <w:t>problem-</w:t>
      </w:r>
      <w:r w:rsidR="00C91C63">
        <w:rPr>
          <w:lang w:val="en-US"/>
        </w:rPr>
        <w:t>S</w:t>
      </w:r>
      <w:r w:rsidRPr="0019357A">
        <w:rPr>
          <w:lang w:val="en-US"/>
        </w:rPr>
        <w:t xml:space="preserve">olving </w:t>
      </w:r>
      <w:r w:rsidR="00C91C63">
        <w:rPr>
          <w:lang w:val="en-US"/>
        </w:rPr>
        <w:t>T</w:t>
      </w:r>
      <w:r w:rsidRPr="0019357A">
        <w:rPr>
          <w:lang w:val="en-US"/>
        </w:rPr>
        <w:t xml:space="preserve">echniques and </w:t>
      </w:r>
      <w:r w:rsidR="00C91C63">
        <w:rPr>
          <w:lang w:val="en-US"/>
        </w:rPr>
        <w:t>C</w:t>
      </w:r>
      <w:r w:rsidRPr="0019357A">
        <w:rPr>
          <w:lang w:val="en-US"/>
        </w:rPr>
        <w:t xml:space="preserve">ost </w:t>
      </w:r>
      <w:r w:rsidR="00C91C63">
        <w:rPr>
          <w:lang w:val="en-US"/>
        </w:rPr>
        <w:t>A</w:t>
      </w:r>
      <w:r w:rsidRPr="0019357A">
        <w:rPr>
          <w:lang w:val="en-US"/>
        </w:rPr>
        <w:t>nalysis</w:t>
      </w:r>
    </w:p>
    <w:p w14:paraId="1C5F2579" w14:textId="3334508B" w:rsidR="00C91C63" w:rsidRDefault="00C91C63" w:rsidP="00A86D1E">
      <w:pPr>
        <w:pStyle w:val="ListParagraph"/>
        <w:numPr>
          <w:ilvl w:val="0"/>
          <w:numId w:val="20"/>
        </w:numPr>
        <w:rPr>
          <w:lang w:val="en-US"/>
        </w:rPr>
      </w:pPr>
      <w:r>
        <w:rPr>
          <w:lang w:val="en-US"/>
        </w:rPr>
        <w:t>Quality Function Diagram (QFD)</w:t>
      </w:r>
    </w:p>
    <w:p w14:paraId="5A50BE8A" w14:textId="77777777" w:rsidR="00C91C63" w:rsidRDefault="0019357A" w:rsidP="00A86D1E">
      <w:pPr>
        <w:rPr>
          <w:lang w:val="en-US"/>
        </w:rPr>
      </w:pPr>
      <w:r w:rsidRPr="00A86D1E">
        <w:rPr>
          <w:lang w:val="en-US"/>
        </w:rPr>
        <w:t xml:space="preserve">The objective was to develop a product that balances manufacturability, mechanical performance, quality, sustainability and cost while satisfying customer requirements </w:t>
      </w:r>
      <w:r w:rsidR="00C91C63">
        <w:rPr>
          <w:lang w:val="en-US"/>
        </w:rPr>
        <w:t>such as:</w:t>
      </w:r>
      <w:r w:rsidRPr="00A86D1E">
        <w:rPr>
          <w:lang w:val="en-US"/>
        </w:rPr>
        <w:t xml:space="preserve"> </w:t>
      </w:r>
    </w:p>
    <w:p w14:paraId="02989F20" w14:textId="77777777" w:rsidR="00C91C63" w:rsidRDefault="00C91C63" w:rsidP="00C91C63">
      <w:pPr>
        <w:pStyle w:val="ListParagraph"/>
        <w:numPr>
          <w:ilvl w:val="0"/>
          <w:numId w:val="20"/>
        </w:numPr>
        <w:rPr>
          <w:lang w:val="en-US"/>
        </w:rPr>
      </w:pPr>
      <w:r>
        <w:rPr>
          <w:lang w:val="en-US"/>
        </w:rPr>
        <w:t>L</w:t>
      </w:r>
      <w:r w:rsidR="0019357A" w:rsidRPr="00C91C63">
        <w:rPr>
          <w:lang w:val="en-US"/>
        </w:rPr>
        <w:t xml:space="preserve">ow </w:t>
      </w:r>
      <w:r>
        <w:rPr>
          <w:lang w:val="en-US"/>
        </w:rPr>
        <w:t>W</w:t>
      </w:r>
      <w:r w:rsidR="0019357A" w:rsidRPr="00C91C63">
        <w:rPr>
          <w:lang w:val="en-US"/>
        </w:rPr>
        <w:t>eight</w:t>
      </w:r>
    </w:p>
    <w:p w14:paraId="734C9F5F" w14:textId="77777777" w:rsidR="00C91C63" w:rsidRDefault="00C91C63" w:rsidP="00C91C63">
      <w:pPr>
        <w:pStyle w:val="ListParagraph"/>
        <w:numPr>
          <w:ilvl w:val="0"/>
          <w:numId w:val="20"/>
        </w:numPr>
        <w:rPr>
          <w:lang w:val="en-US"/>
        </w:rPr>
      </w:pPr>
      <w:r>
        <w:rPr>
          <w:lang w:val="en-US"/>
        </w:rPr>
        <w:t>S</w:t>
      </w:r>
      <w:r w:rsidR="0019357A" w:rsidRPr="00C91C63">
        <w:rPr>
          <w:lang w:val="en-US"/>
        </w:rPr>
        <w:t>trength</w:t>
      </w:r>
    </w:p>
    <w:p w14:paraId="1A0A040C" w14:textId="77777777" w:rsidR="00C91C63" w:rsidRDefault="00C91C63" w:rsidP="00C91C63">
      <w:pPr>
        <w:pStyle w:val="ListParagraph"/>
        <w:numPr>
          <w:ilvl w:val="0"/>
          <w:numId w:val="20"/>
        </w:numPr>
        <w:rPr>
          <w:lang w:val="en-US"/>
        </w:rPr>
      </w:pPr>
      <w:r>
        <w:rPr>
          <w:lang w:val="en-US"/>
        </w:rPr>
        <w:t>D</w:t>
      </w:r>
      <w:r w:rsidR="0019357A" w:rsidRPr="00C91C63">
        <w:rPr>
          <w:lang w:val="en-US"/>
        </w:rPr>
        <w:t>urability</w:t>
      </w:r>
    </w:p>
    <w:p w14:paraId="6AEED158" w14:textId="77777777" w:rsidR="00C91C63" w:rsidRDefault="00C91C63" w:rsidP="00C91C63">
      <w:pPr>
        <w:pStyle w:val="ListParagraph"/>
        <w:numPr>
          <w:ilvl w:val="0"/>
          <w:numId w:val="20"/>
        </w:numPr>
        <w:rPr>
          <w:lang w:val="en-US"/>
        </w:rPr>
      </w:pPr>
      <w:r>
        <w:rPr>
          <w:lang w:val="en-US"/>
        </w:rPr>
        <w:t>S</w:t>
      </w:r>
      <w:r w:rsidR="0019357A" w:rsidRPr="00C91C63">
        <w:rPr>
          <w:lang w:val="en-US"/>
        </w:rPr>
        <w:t xml:space="preserve">urface </w:t>
      </w:r>
      <w:r>
        <w:rPr>
          <w:lang w:val="en-US"/>
        </w:rPr>
        <w:t>F</w:t>
      </w:r>
      <w:r w:rsidR="0019357A" w:rsidRPr="00C91C63">
        <w:rPr>
          <w:lang w:val="en-US"/>
        </w:rPr>
        <w:t xml:space="preserve">inish </w:t>
      </w:r>
    </w:p>
    <w:p w14:paraId="3E03A134" w14:textId="45C4485E" w:rsidR="00C91C63" w:rsidRDefault="00C91C63" w:rsidP="00C91C63">
      <w:pPr>
        <w:pStyle w:val="ListParagraph"/>
        <w:numPr>
          <w:ilvl w:val="0"/>
          <w:numId w:val="20"/>
        </w:numPr>
        <w:rPr>
          <w:lang w:val="en-US"/>
        </w:rPr>
      </w:pPr>
      <w:r>
        <w:rPr>
          <w:lang w:val="en-US"/>
        </w:rPr>
        <w:t>A</w:t>
      </w:r>
      <w:r w:rsidR="0019357A" w:rsidRPr="00C91C63">
        <w:rPr>
          <w:lang w:val="en-US"/>
        </w:rPr>
        <w:t>ffordability</w:t>
      </w:r>
    </w:p>
    <w:p w14:paraId="5ACB8151" w14:textId="627AA322" w:rsidR="00CF0103" w:rsidRDefault="00CF0103" w:rsidP="00C91C63">
      <w:pPr>
        <w:pStyle w:val="ListParagraph"/>
        <w:numPr>
          <w:ilvl w:val="0"/>
          <w:numId w:val="20"/>
        </w:numPr>
        <w:rPr>
          <w:lang w:val="en-US"/>
        </w:rPr>
      </w:pPr>
      <w:r>
        <w:rPr>
          <w:lang w:val="en-US"/>
        </w:rPr>
        <w:t>V</w:t>
      </w:r>
      <w:r w:rsidRPr="00C91C63">
        <w:rPr>
          <w:lang w:val="en-US"/>
        </w:rPr>
        <w:t xml:space="preserve">entilation </w:t>
      </w:r>
      <w:r>
        <w:rPr>
          <w:lang w:val="en-US"/>
        </w:rPr>
        <w:t>S</w:t>
      </w:r>
      <w:r w:rsidRPr="00C91C63">
        <w:rPr>
          <w:lang w:val="en-US"/>
        </w:rPr>
        <w:t>lots</w:t>
      </w:r>
    </w:p>
    <w:p w14:paraId="5C772495" w14:textId="4938DD74" w:rsidR="00CF0103" w:rsidRDefault="00CF0103" w:rsidP="00C91C63">
      <w:pPr>
        <w:pStyle w:val="ListParagraph"/>
        <w:numPr>
          <w:ilvl w:val="0"/>
          <w:numId w:val="20"/>
        </w:numPr>
        <w:rPr>
          <w:lang w:val="en-US"/>
        </w:rPr>
      </w:pPr>
      <w:r>
        <w:rPr>
          <w:lang w:val="en-US"/>
        </w:rPr>
        <w:t>S</w:t>
      </w:r>
      <w:r w:rsidRPr="00C91C63">
        <w:rPr>
          <w:lang w:val="en-US"/>
        </w:rPr>
        <w:t>nap-</w:t>
      </w:r>
      <w:r>
        <w:rPr>
          <w:lang w:val="en-US"/>
        </w:rPr>
        <w:t>F</w:t>
      </w:r>
      <w:r w:rsidRPr="00C91C63">
        <w:rPr>
          <w:lang w:val="en-US"/>
        </w:rPr>
        <w:t xml:space="preserve">it </w:t>
      </w:r>
      <w:r>
        <w:rPr>
          <w:lang w:val="en-US"/>
        </w:rPr>
        <w:t>F</w:t>
      </w:r>
      <w:r w:rsidRPr="00C91C63">
        <w:rPr>
          <w:lang w:val="en-US"/>
        </w:rPr>
        <w:t>asteners</w:t>
      </w:r>
    </w:p>
    <w:p w14:paraId="2BD435DC" w14:textId="4B9D3CAA" w:rsidR="00CF0103" w:rsidRDefault="00CF0103" w:rsidP="00C91C63">
      <w:pPr>
        <w:pStyle w:val="ListParagraph"/>
        <w:numPr>
          <w:ilvl w:val="0"/>
          <w:numId w:val="20"/>
        </w:numPr>
        <w:rPr>
          <w:lang w:val="en-US"/>
        </w:rPr>
      </w:pPr>
      <w:r>
        <w:rPr>
          <w:lang w:val="en-US"/>
        </w:rPr>
        <w:t>I</w:t>
      </w:r>
      <w:r w:rsidRPr="00C91C63">
        <w:rPr>
          <w:lang w:val="en-US"/>
        </w:rPr>
        <w:t xml:space="preserve">ntegrated </w:t>
      </w:r>
      <w:r w:rsidR="008F3433">
        <w:rPr>
          <w:lang w:val="en-US"/>
        </w:rPr>
        <w:t>M</w:t>
      </w:r>
      <w:r w:rsidRPr="00C91C63">
        <w:rPr>
          <w:lang w:val="en-US"/>
        </w:rPr>
        <w:t xml:space="preserve">ounting </w:t>
      </w:r>
      <w:r w:rsidR="008F3433">
        <w:rPr>
          <w:lang w:val="en-US"/>
        </w:rPr>
        <w:t>F</w:t>
      </w:r>
      <w:r w:rsidRPr="00C91C63">
        <w:rPr>
          <w:lang w:val="en-US"/>
        </w:rPr>
        <w:t>eatures</w:t>
      </w:r>
    </w:p>
    <w:p w14:paraId="7D753CE5" w14:textId="32C7238F" w:rsidR="0019357A" w:rsidRPr="0019357A" w:rsidRDefault="0019357A" w:rsidP="0019357A">
      <w:pPr>
        <w:rPr>
          <w:lang w:val="en-US"/>
        </w:rPr>
      </w:pPr>
      <w:r w:rsidRPr="0019357A">
        <w:rPr>
          <w:lang w:val="en-US"/>
        </w:rPr>
        <w:t>QFD was used to translate customer expectations into engineering requirements, while FMEA evaluated manufacturing and design risks using severity, occurrence and detection ratings. Proposed process controls and poka-yoke methods, including dimensional inspection and go/no-go gauging, were identified to reduce manufacturing risk.</w:t>
      </w:r>
    </w:p>
    <w:p w14:paraId="15AE2125" w14:textId="19010EB7" w:rsidR="0019357A" w:rsidRPr="0019357A" w:rsidRDefault="0019357A" w:rsidP="0019357A">
      <w:pPr>
        <w:rPr>
          <w:lang w:val="en-US"/>
        </w:rPr>
      </w:pPr>
      <w:r w:rsidRPr="0019357A">
        <w:rPr>
          <w:lang w:val="en-US"/>
        </w:rPr>
        <w:t>The mobile phone housing was modelled using Fusion, with DFM principles incorporated through consideration of wall thickness, parting lines</w:t>
      </w:r>
      <w:r w:rsidR="00915C23">
        <w:rPr>
          <w:lang w:val="en-US"/>
        </w:rPr>
        <w:t xml:space="preserve"> </w:t>
      </w:r>
      <w:r w:rsidRPr="0019357A">
        <w:rPr>
          <w:lang w:val="en-US"/>
        </w:rPr>
        <w:t>and mould complexity. Polypropylene (PP), ABS and Nylon were compared as potential materials. Nylon provided the strongest overall mechanical-property score, while PP offered significant advantages regarding material cost and sustainability. ABS presented a compromise between mechanical performance and cost.</w:t>
      </w:r>
    </w:p>
    <w:p w14:paraId="543A36F9" w14:textId="203ECE8F" w:rsidR="0019357A" w:rsidRPr="0019357A" w:rsidRDefault="0019357A" w:rsidP="0019357A">
      <w:pPr>
        <w:rPr>
          <w:lang w:val="en-US"/>
        </w:rPr>
      </w:pPr>
      <w:r w:rsidRPr="0019357A">
        <w:rPr>
          <w:lang w:val="en-US"/>
        </w:rPr>
        <w:lastRenderedPageBreak/>
        <w:t xml:space="preserve">Injection-moulding simulations were particularly important in refining the design. The original geometry repeatedly failed during simulation; systematic investigation demonstrated that unnecessary chamfers and complex geometry were responsible. Simplifying these features enabled the analysis to </w:t>
      </w:r>
      <w:r w:rsidR="00915C23" w:rsidRPr="0019357A">
        <w:rPr>
          <w:lang w:val="en-US"/>
        </w:rPr>
        <w:t>be completed</w:t>
      </w:r>
      <w:r w:rsidRPr="0019357A">
        <w:rPr>
          <w:lang w:val="en-US"/>
        </w:rPr>
        <w:t xml:space="preserve"> successfully. Further simulations investigated gate positioning and identified potential sink marks, weld lines and warpage, demonstrating that additional </w:t>
      </w:r>
      <w:r w:rsidR="00915C23" w:rsidRPr="0019357A">
        <w:rPr>
          <w:lang w:val="en-US"/>
        </w:rPr>
        <w:t>optimization</w:t>
      </w:r>
      <w:r w:rsidRPr="0019357A">
        <w:rPr>
          <w:lang w:val="en-US"/>
        </w:rPr>
        <w:t xml:space="preserve"> of wall thickness and geometry would be beneficial.</w:t>
      </w:r>
    </w:p>
    <w:p w14:paraId="585BC094" w14:textId="77777777" w:rsidR="0019357A" w:rsidRPr="0019357A" w:rsidRDefault="0019357A" w:rsidP="0019357A">
      <w:pPr>
        <w:rPr>
          <w:lang w:val="en-US"/>
        </w:rPr>
      </w:pPr>
      <w:r w:rsidRPr="0019357A">
        <w:rPr>
          <w:lang w:val="en-US"/>
        </w:rPr>
        <w:t xml:space="preserve">A four-cavity mould was proposed with an estimated total cycle time of 10.51 seconds. Allowing for an assumed 1% scrap rate, </w:t>
      </w:r>
      <w:r w:rsidRPr="00915C23">
        <w:rPr>
          <w:lang w:val="en-US"/>
        </w:rPr>
        <w:t>approximately 1.74 million conforming components could theoretically be produced annually</w:t>
      </w:r>
      <w:r w:rsidRPr="0019357A">
        <w:rPr>
          <w:lang w:val="en-US"/>
        </w:rPr>
        <w:t>, subject to the production assumptions identified in the report. At a selling price of £0.70 per component, the analysis demonstrates the potential commercial viability of high-volume manufacture.</w:t>
      </w:r>
    </w:p>
    <w:p w14:paraId="52F7CA9A" w14:textId="77777777" w:rsidR="0019357A" w:rsidRPr="0019357A" w:rsidRDefault="0019357A" w:rsidP="0019357A">
      <w:pPr>
        <w:rPr>
          <w:lang w:val="en-US"/>
        </w:rPr>
      </w:pPr>
      <w:r w:rsidRPr="0019357A">
        <w:rPr>
          <w:lang w:val="en-US"/>
        </w:rPr>
        <w:t>Overall, the investigation demonstrates how integrating DFM/DFA, risk analysis, simulation, material selection and economic assessment can identify design weaknesses before tooling manufacture, reduce production risk and develop a more manufacturable, sustainable and commercially viable mobile phone housing.</w:t>
      </w:r>
    </w:p>
    <w:p w14:paraId="6377E279" w14:textId="77777777" w:rsidR="00431C27" w:rsidRPr="0019357A" w:rsidRDefault="00431C27" w:rsidP="00431C27">
      <w:pPr>
        <w:rPr>
          <w:lang w:val="en-US"/>
        </w:rPr>
      </w:pPr>
    </w:p>
    <w:p w14:paraId="4ACDE092" w14:textId="77777777" w:rsidR="00431C27" w:rsidRPr="00DA529C" w:rsidRDefault="00431C27" w:rsidP="00431C27"/>
    <w:p w14:paraId="77E8C15B" w14:textId="77777777" w:rsidR="00431C27" w:rsidRPr="00DA529C" w:rsidRDefault="00431C27" w:rsidP="00431C27"/>
    <w:p w14:paraId="62CB20BE" w14:textId="77777777" w:rsidR="00431C27" w:rsidRPr="00DA529C" w:rsidRDefault="00431C27" w:rsidP="00431C27"/>
    <w:p w14:paraId="03AF7781" w14:textId="77777777" w:rsidR="00431C27" w:rsidRPr="00DA529C" w:rsidRDefault="00431C27" w:rsidP="00431C27"/>
    <w:p w14:paraId="6F3E95C4" w14:textId="77777777" w:rsidR="00431C27" w:rsidRPr="00DA529C" w:rsidRDefault="00431C27" w:rsidP="00431C27"/>
    <w:p w14:paraId="7A1DEEC4" w14:textId="77777777" w:rsidR="00431C27" w:rsidRPr="00DA529C" w:rsidRDefault="00431C27" w:rsidP="00431C27"/>
    <w:p w14:paraId="50E1DC51" w14:textId="77777777" w:rsidR="00431C27" w:rsidRPr="00DA529C" w:rsidRDefault="00431C27" w:rsidP="00431C27"/>
    <w:p w14:paraId="0E523DAE" w14:textId="77777777" w:rsidR="00431C27" w:rsidRPr="00DA529C" w:rsidRDefault="00431C27" w:rsidP="00431C27"/>
    <w:p w14:paraId="31D76923" w14:textId="77777777" w:rsidR="00431C27" w:rsidRPr="00DA529C" w:rsidRDefault="00431C27" w:rsidP="00431C27"/>
    <w:p w14:paraId="207872F1" w14:textId="77777777" w:rsidR="00431C27" w:rsidRPr="00DA529C" w:rsidRDefault="00431C27" w:rsidP="00431C27"/>
    <w:p w14:paraId="3867F538" w14:textId="77777777" w:rsidR="00431C27" w:rsidRPr="00DA529C" w:rsidRDefault="00431C27" w:rsidP="00431C27"/>
    <w:p w14:paraId="6A7A8288" w14:textId="77777777" w:rsidR="00431C27" w:rsidRPr="00DA529C" w:rsidRDefault="00431C27" w:rsidP="00431C27"/>
    <w:p w14:paraId="742AE8F9" w14:textId="77777777" w:rsidR="00431C27" w:rsidRPr="00DA529C" w:rsidRDefault="00431C27" w:rsidP="00431C27"/>
    <w:p w14:paraId="33D1EB25" w14:textId="77777777" w:rsidR="00431C27" w:rsidRPr="00DA529C" w:rsidRDefault="00431C27" w:rsidP="00431C27"/>
    <w:p w14:paraId="0F96355B" w14:textId="4429EE72" w:rsidR="0003215F" w:rsidRPr="00DA529C" w:rsidRDefault="00403339" w:rsidP="0003215F">
      <w:pPr>
        <w:pStyle w:val="Heading1"/>
      </w:pPr>
      <w:bookmarkStart w:id="2" w:name="_Toc242037776"/>
      <w:r w:rsidRPr="00DA529C">
        <w:lastRenderedPageBreak/>
        <w:t>Introduction</w:t>
      </w:r>
      <w:bookmarkEnd w:id="2"/>
    </w:p>
    <w:p w14:paraId="69DE27E7" w14:textId="15672719" w:rsidR="0091374F" w:rsidRPr="00DA529C" w:rsidRDefault="0091374F" w:rsidP="00D92897">
      <w:r w:rsidRPr="00DA529C">
        <w:t xml:space="preserve">A </w:t>
      </w:r>
      <w:r w:rsidR="0069650E" w:rsidRPr="00DA529C">
        <w:t xml:space="preserve">leading manufacturing company has </w:t>
      </w:r>
      <w:r w:rsidR="004C63F1" w:rsidRPr="00DA529C">
        <w:t>requested support in optimizing a</w:t>
      </w:r>
      <w:r w:rsidR="00F15084" w:rsidRPr="00DA529C">
        <w:t xml:space="preserve"> high demand consumer product</w:t>
      </w:r>
      <w:r w:rsidR="001F1F60" w:rsidRPr="00DA529C">
        <w:t xml:space="preserve">, by redesigning this </w:t>
      </w:r>
      <w:r w:rsidR="00C239B1" w:rsidRPr="00DA529C">
        <w:t>product using ‘design of manufacture’ (DFM) and ‘design of assembly’ (DFA) principles.</w:t>
      </w:r>
    </w:p>
    <w:p w14:paraId="2779125F" w14:textId="67D26B0E" w:rsidR="00F15084" w:rsidRPr="00DA529C" w:rsidRDefault="00F15084" w:rsidP="00D92897">
      <w:pPr>
        <w:spacing w:after="0"/>
      </w:pPr>
      <w:r w:rsidRPr="00DA529C">
        <w:rPr>
          <w:b/>
          <w:bCs/>
        </w:rPr>
        <w:t xml:space="preserve">Product: </w:t>
      </w:r>
      <w:r w:rsidRPr="00DA529C">
        <w:t>Mobile Phone Housing</w:t>
      </w:r>
    </w:p>
    <w:p w14:paraId="5EA1AA83" w14:textId="657313C9" w:rsidR="00F15084" w:rsidRPr="00DA529C" w:rsidRDefault="00F15084" w:rsidP="00D92897">
      <w:pPr>
        <w:spacing w:after="0"/>
      </w:pPr>
      <w:r w:rsidRPr="00DA529C">
        <w:rPr>
          <w:b/>
          <w:bCs/>
        </w:rPr>
        <w:t>Material:</w:t>
      </w:r>
      <w:r w:rsidRPr="00DA529C">
        <w:t xml:space="preserve"> </w:t>
      </w:r>
      <w:r w:rsidR="00D24E8F" w:rsidRPr="00DA529C">
        <w:t>Polymer</w:t>
      </w:r>
    </w:p>
    <w:p w14:paraId="26DD8B5C" w14:textId="04F04BF4" w:rsidR="00D24E8F" w:rsidRPr="00DA529C" w:rsidRDefault="00D24E8F" w:rsidP="00D92897">
      <w:pPr>
        <w:spacing w:after="0"/>
      </w:pPr>
      <w:r w:rsidRPr="00DA529C">
        <w:rPr>
          <w:b/>
          <w:bCs/>
        </w:rPr>
        <w:t>Manufacturing Process:</w:t>
      </w:r>
      <w:r w:rsidRPr="00DA529C">
        <w:t xml:space="preserve"> Injection Moulding</w:t>
      </w:r>
    </w:p>
    <w:p w14:paraId="6C4DB9DF" w14:textId="77777777" w:rsidR="00511EEC" w:rsidRPr="00DA529C" w:rsidRDefault="00511EEC" w:rsidP="00D92897">
      <w:pPr>
        <w:spacing w:after="0"/>
      </w:pPr>
    </w:p>
    <w:p w14:paraId="6123789C" w14:textId="53A1293D" w:rsidR="001F1F60" w:rsidRPr="00DA529C" w:rsidRDefault="00AA3FBF" w:rsidP="00D92897">
      <w:pPr>
        <w:spacing w:after="0"/>
      </w:pPr>
      <w:r w:rsidRPr="00DA529C">
        <w:t xml:space="preserve">To ensure optimization related to manufacturability, robustness, sustainability and cost efficiency, engineering tools </w:t>
      </w:r>
      <w:r w:rsidR="00F45D76" w:rsidRPr="00DA529C">
        <w:t>will be used:</w:t>
      </w:r>
    </w:p>
    <w:p w14:paraId="0192B9D0" w14:textId="77777777" w:rsidR="00914256" w:rsidRPr="00DA529C" w:rsidRDefault="00914256" w:rsidP="00AB51A0">
      <w:pPr>
        <w:spacing w:after="0"/>
        <w:ind w:left="357"/>
      </w:pPr>
    </w:p>
    <w:p w14:paraId="75521D37" w14:textId="5149F535" w:rsidR="00F45D76" w:rsidRPr="00DA529C" w:rsidRDefault="00914256" w:rsidP="00914256">
      <w:pPr>
        <w:pStyle w:val="ListParagraph"/>
        <w:numPr>
          <w:ilvl w:val="0"/>
          <w:numId w:val="18"/>
        </w:numPr>
        <w:spacing w:after="0"/>
      </w:pPr>
      <w:r w:rsidRPr="00DA529C">
        <w:t>Failure Mode and Effect Analysis (FMEA)</w:t>
      </w:r>
      <w:r w:rsidR="00534964">
        <w:t xml:space="preserve"> </w:t>
      </w:r>
    </w:p>
    <w:p w14:paraId="11E906DD" w14:textId="0C3A25CC" w:rsidR="00914256" w:rsidRPr="00DA529C" w:rsidRDefault="003109D0" w:rsidP="00914256">
      <w:pPr>
        <w:pStyle w:val="ListParagraph"/>
        <w:numPr>
          <w:ilvl w:val="0"/>
          <w:numId w:val="18"/>
        </w:numPr>
        <w:spacing w:after="0"/>
      </w:pPr>
      <w:r w:rsidRPr="00DA529C">
        <w:t>Quality Function Deployment (QFD)</w:t>
      </w:r>
    </w:p>
    <w:p w14:paraId="6F502666" w14:textId="236E53E7" w:rsidR="00D00754" w:rsidRPr="00DA529C" w:rsidRDefault="00D00754" w:rsidP="00914256">
      <w:pPr>
        <w:pStyle w:val="ListParagraph"/>
        <w:numPr>
          <w:ilvl w:val="0"/>
          <w:numId w:val="18"/>
        </w:numPr>
        <w:spacing w:after="0"/>
      </w:pPr>
      <w:r w:rsidRPr="00DA529C">
        <w:t>Fusion</w:t>
      </w:r>
    </w:p>
    <w:p w14:paraId="37435DCF" w14:textId="0F57B0D3" w:rsidR="00D00754" w:rsidRPr="00DA529C" w:rsidRDefault="00D00754" w:rsidP="00914256">
      <w:pPr>
        <w:pStyle w:val="ListParagraph"/>
        <w:numPr>
          <w:ilvl w:val="0"/>
          <w:numId w:val="18"/>
        </w:numPr>
        <w:spacing w:after="0"/>
      </w:pPr>
      <w:r w:rsidRPr="00DA529C">
        <w:t>Ishikawa</w:t>
      </w:r>
    </w:p>
    <w:p w14:paraId="277F9965" w14:textId="08FFA078" w:rsidR="00D00754" w:rsidRPr="00DA529C" w:rsidRDefault="00D00754" w:rsidP="00914256">
      <w:pPr>
        <w:pStyle w:val="ListParagraph"/>
        <w:numPr>
          <w:ilvl w:val="0"/>
          <w:numId w:val="18"/>
        </w:numPr>
        <w:spacing w:after="0"/>
      </w:pPr>
      <w:r w:rsidRPr="00DA529C">
        <w:t>5 Why’s</w:t>
      </w:r>
    </w:p>
    <w:p w14:paraId="2D45D43D" w14:textId="7A21F77D" w:rsidR="00D00754" w:rsidRPr="00DA529C" w:rsidRDefault="005058C2" w:rsidP="00914256">
      <w:pPr>
        <w:pStyle w:val="ListParagraph"/>
        <w:numPr>
          <w:ilvl w:val="0"/>
          <w:numId w:val="18"/>
        </w:numPr>
        <w:spacing w:after="0"/>
      </w:pPr>
      <w:r w:rsidRPr="00DA529C">
        <w:t>Plastic Analysis</w:t>
      </w:r>
    </w:p>
    <w:p w14:paraId="0CA3F18A" w14:textId="0AC136D3" w:rsidR="00E269FA" w:rsidRPr="00DA529C" w:rsidRDefault="00E269FA" w:rsidP="00914256">
      <w:pPr>
        <w:pStyle w:val="ListParagraph"/>
        <w:numPr>
          <w:ilvl w:val="0"/>
          <w:numId w:val="18"/>
        </w:numPr>
        <w:spacing w:after="0"/>
      </w:pPr>
      <w:r w:rsidRPr="00DA529C">
        <w:t>Finite Element Analysis (FEA)</w:t>
      </w:r>
    </w:p>
    <w:p w14:paraId="2EBC52D4" w14:textId="571D1FFA" w:rsidR="00D92897" w:rsidRPr="00DA529C" w:rsidRDefault="00D92897" w:rsidP="00914256">
      <w:pPr>
        <w:pStyle w:val="ListParagraph"/>
        <w:numPr>
          <w:ilvl w:val="0"/>
          <w:numId w:val="18"/>
        </w:numPr>
        <w:spacing w:after="0"/>
      </w:pPr>
      <w:r w:rsidRPr="00DA529C">
        <w:t>Cost Analysis</w:t>
      </w:r>
    </w:p>
    <w:p w14:paraId="5091AE2D" w14:textId="77777777" w:rsidR="00511EEC" w:rsidRPr="00DA529C" w:rsidRDefault="00511EEC" w:rsidP="00D92897">
      <w:pPr>
        <w:spacing w:after="0"/>
      </w:pPr>
    </w:p>
    <w:p w14:paraId="60A7479E" w14:textId="6C2BAE46" w:rsidR="00D92897" w:rsidRDefault="00E13284" w:rsidP="00D92897">
      <w:pPr>
        <w:spacing w:after="0"/>
      </w:pPr>
      <w:r w:rsidRPr="00DA529C">
        <w:t xml:space="preserve">The above </w:t>
      </w:r>
      <w:r w:rsidR="00D95EC6" w:rsidRPr="00DA529C">
        <w:t xml:space="preserve">product will be </w:t>
      </w:r>
      <w:r w:rsidR="00E36FBB" w:rsidRPr="00DA529C">
        <w:t>designed,</w:t>
      </w:r>
      <w:r w:rsidR="00D95EC6" w:rsidRPr="00DA529C">
        <w:t xml:space="preserve"> and a manufacturing plan will be provided from the material selection to quality monitoring</w:t>
      </w:r>
      <w:r w:rsidR="00DC4A08" w:rsidRPr="00DA529C">
        <w:t>, discussing the risks present in manufacturing and potential poke-</w:t>
      </w:r>
      <w:r w:rsidR="00915C23" w:rsidRPr="00DA529C">
        <w:t>yokes</w:t>
      </w:r>
      <w:r w:rsidR="00DC4A08" w:rsidRPr="00DA529C">
        <w:t xml:space="preserve"> to reduce RPN scores observed on the FMEA.</w:t>
      </w:r>
    </w:p>
    <w:sdt>
      <w:sdtPr>
        <w:tag w:val="MENDELEY_CITATION_v3_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"/>
        <w:id w:val="-1175100641"/>
        <w:placeholder>
          <w:docPart w:val="DefaultPlaceholder_-1854013440"/>
        </w:placeholder>
      </w:sdtPr>
      <w:sdtContent>
        <w:p w14:paraId="3EFD858B" w14:textId="7128E57C" w:rsidR="00534964" w:rsidRPr="00DA529C" w:rsidRDefault="00534964" w:rsidP="00D92897">
          <w:pPr>
            <w:spacing w:after="0"/>
          </w:pPr>
          <w:r w:rsidRPr="00534964">
            <w:rPr>
              <w:rFonts w:cs="Helvetica"/>
              <w:color w:val="000000"/>
            </w:rPr>
            <w:t>(What Is Six Sigma, 2026)</w:t>
          </w:r>
        </w:p>
      </w:sdtContent>
    </w:sdt>
    <w:p w14:paraId="49EFD42F" w14:textId="2EC8D3EF" w:rsidR="00431C27" w:rsidRPr="00DA529C" w:rsidRDefault="00534964" w:rsidP="00D92897">
      <w:pPr>
        <w:spacing w:after="0"/>
      </w:pPr>
      <w:r>
        <w:t xml:space="preserve"> </w:t>
      </w:r>
    </w:p>
    <w:p w14:paraId="2D7231EC" w14:textId="77777777" w:rsidR="00431C27" w:rsidRPr="00DA529C" w:rsidRDefault="00431C27" w:rsidP="00D92897">
      <w:pPr>
        <w:spacing w:after="0"/>
      </w:pPr>
    </w:p>
    <w:p w14:paraId="2FAC0CD1" w14:textId="77777777" w:rsidR="00431C27" w:rsidRPr="00DA529C" w:rsidRDefault="00431C27" w:rsidP="00D92897">
      <w:pPr>
        <w:spacing w:after="0"/>
      </w:pPr>
    </w:p>
    <w:p w14:paraId="6E3BCAE0" w14:textId="77777777" w:rsidR="00431C27" w:rsidRPr="00DA529C" w:rsidRDefault="00431C27" w:rsidP="00D92897">
      <w:pPr>
        <w:spacing w:after="0"/>
      </w:pPr>
    </w:p>
    <w:p w14:paraId="48826AB9" w14:textId="77777777" w:rsidR="00431C27" w:rsidRPr="00DA529C" w:rsidRDefault="00431C27" w:rsidP="00D92897">
      <w:pPr>
        <w:spacing w:after="0"/>
      </w:pPr>
    </w:p>
    <w:p w14:paraId="4CB24E9B" w14:textId="77777777" w:rsidR="00431C27" w:rsidRPr="00DA529C" w:rsidRDefault="00431C27" w:rsidP="00D92897">
      <w:pPr>
        <w:spacing w:after="0"/>
      </w:pPr>
    </w:p>
    <w:p w14:paraId="61B7CE96" w14:textId="77777777" w:rsidR="00431C27" w:rsidRPr="00DA529C" w:rsidRDefault="00431C27" w:rsidP="00D92897">
      <w:pPr>
        <w:spacing w:after="0"/>
      </w:pPr>
    </w:p>
    <w:p w14:paraId="53AB521A" w14:textId="77777777" w:rsidR="00431C27" w:rsidRPr="00DA529C" w:rsidRDefault="00431C27" w:rsidP="00D92897">
      <w:pPr>
        <w:spacing w:after="0"/>
      </w:pPr>
    </w:p>
    <w:p w14:paraId="492CB4D4" w14:textId="77777777" w:rsidR="00431C27" w:rsidRPr="00DA529C" w:rsidRDefault="00431C27" w:rsidP="00D92897">
      <w:pPr>
        <w:spacing w:after="0"/>
      </w:pPr>
    </w:p>
    <w:p w14:paraId="26CAC13C" w14:textId="77777777" w:rsidR="00431C27" w:rsidRPr="00DA529C" w:rsidRDefault="00431C27" w:rsidP="00D92897">
      <w:pPr>
        <w:spacing w:after="0"/>
      </w:pPr>
    </w:p>
    <w:p w14:paraId="4F0FA38D" w14:textId="77777777" w:rsidR="00431C27" w:rsidRPr="00DA529C" w:rsidRDefault="00431C27" w:rsidP="00D92897">
      <w:pPr>
        <w:spacing w:after="0"/>
      </w:pPr>
    </w:p>
    <w:p w14:paraId="3B8CB567" w14:textId="77777777" w:rsidR="00431C27" w:rsidRPr="00DA529C" w:rsidRDefault="00431C27" w:rsidP="00D92897">
      <w:pPr>
        <w:spacing w:after="0"/>
      </w:pPr>
    </w:p>
    <w:p w14:paraId="594D6ED1" w14:textId="77777777" w:rsidR="00431C27" w:rsidRPr="00DA529C" w:rsidRDefault="00431C27" w:rsidP="00D92897">
      <w:pPr>
        <w:spacing w:after="0"/>
      </w:pPr>
    </w:p>
    <w:p w14:paraId="6608C64D" w14:textId="77777777" w:rsidR="00431C27" w:rsidRPr="00DA529C" w:rsidRDefault="00431C27" w:rsidP="00D92897">
      <w:pPr>
        <w:spacing w:after="0"/>
      </w:pPr>
    </w:p>
    <w:p w14:paraId="6FCD9A68" w14:textId="15D7B067" w:rsidR="00403339" w:rsidRPr="00DA529C" w:rsidRDefault="00403339" w:rsidP="00403339">
      <w:pPr>
        <w:pStyle w:val="Heading1"/>
      </w:pPr>
      <w:bookmarkStart w:id="3" w:name="_Toc242037777"/>
      <w:r w:rsidRPr="00DA529C">
        <w:lastRenderedPageBreak/>
        <w:t>Literature Review</w:t>
      </w:r>
      <w:bookmarkEnd w:id="3"/>
    </w:p>
    <w:p w14:paraId="1372849E" w14:textId="67C22BE8" w:rsidR="00CD6B12" w:rsidRPr="00DA529C" w:rsidRDefault="00A80346" w:rsidP="00A80346">
      <w:r w:rsidRPr="00DA529C">
        <w:t xml:space="preserve">‘Design for Manufacture’ (DFM) and ‘Design for Assembly’ (DFA) are common </w:t>
      </w:r>
      <w:r w:rsidR="00431439" w:rsidRPr="00DA529C">
        <w:t xml:space="preserve">terminologies which refer to </w:t>
      </w:r>
      <w:r w:rsidR="0000166F" w:rsidRPr="00DA529C">
        <w:t xml:space="preserve">simplifying the manufacturing process by not creating an overly complex design not suitable for </w:t>
      </w:r>
      <w:r w:rsidR="0032525C" w:rsidRPr="00DA529C">
        <w:t xml:space="preserve">creation (E.G not over the wall manufacturing). If optimised early on, </w:t>
      </w:r>
      <w:r w:rsidR="00D857CE" w:rsidRPr="00DA529C">
        <w:t>the design engineer can ensure the simplicity of assembly / manufacture by:</w:t>
      </w:r>
    </w:p>
    <w:p w14:paraId="76AAD5E6" w14:textId="6A6C35F5" w:rsidR="00D857CE" w:rsidRPr="00DA529C" w:rsidRDefault="004915B1" w:rsidP="00D857CE">
      <w:pPr>
        <w:pStyle w:val="ListParagraph"/>
        <w:numPr>
          <w:ilvl w:val="0"/>
          <w:numId w:val="18"/>
        </w:numPr>
      </w:pPr>
      <w:r w:rsidRPr="00DA529C">
        <w:t>Reducing special processes such as welding</w:t>
      </w:r>
    </w:p>
    <w:p w14:paraId="58179570" w14:textId="26023DFF" w:rsidR="004915B1" w:rsidRPr="00DA529C" w:rsidRDefault="004915B1" w:rsidP="00D857CE">
      <w:pPr>
        <w:pStyle w:val="ListParagraph"/>
        <w:numPr>
          <w:ilvl w:val="0"/>
          <w:numId w:val="18"/>
        </w:numPr>
      </w:pPr>
      <w:r w:rsidRPr="00DA529C">
        <w:t>Using less components / less variation of similar components</w:t>
      </w:r>
    </w:p>
    <w:p w14:paraId="128C125C" w14:textId="0A8D5B0A" w:rsidR="004915B1" w:rsidRPr="00DA529C" w:rsidRDefault="00365478" w:rsidP="00D857CE">
      <w:pPr>
        <w:pStyle w:val="ListParagraph"/>
        <w:numPr>
          <w:ilvl w:val="0"/>
          <w:numId w:val="18"/>
        </w:numPr>
      </w:pPr>
      <w:r w:rsidRPr="00DA529C">
        <w:t>Reduce time to manufacture</w:t>
      </w:r>
      <w:r w:rsidR="00CB11C5" w:rsidRPr="00DA529C">
        <w:t xml:space="preserve"> / assemble</w:t>
      </w:r>
    </w:p>
    <w:p w14:paraId="10B24E8C" w14:textId="36210705" w:rsidR="00365478" w:rsidRPr="00DA529C" w:rsidRDefault="00365478" w:rsidP="00D857CE">
      <w:pPr>
        <w:pStyle w:val="ListParagraph"/>
        <w:numPr>
          <w:ilvl w:val="0"/>
          <w:numId w:val="18"/>
        </w:numPr>
      </w:pPr>
      <w:r w:rsidRPr="00DA529C">
        <w:t>Reduce costs</w:t>
      </w:r>
    </w:p>
    <w:p w14:paraId="0C4B30B6" w14:textId="1A6711A7" w:rsidR="00365478" w:rsidRPr="00DA529C" w:rsidRDefault="00365478" w:rsidP="00D857CE">
      <w:pPr>
        <w:pStyle w:val="ListParagraph"/>
        <w:numPr>
          <w:ilvl w:val="0"/>
          <w:numId w:val="18"/>
        </w:numPr>
      </w:pPr>
      <w:r w:rsidRPr="00DA529C">
        <w:t>Reduce likelihood of quality issues</w:t>
      </w:r>
    </w:p>
    <w:p w14:paraId="1964F074" w14:textId="7EE1321C" w:rsidR="002E5569" w:rsidRPr="00DA529C" w:rsidRDefault="002E5569" w:rsidP="00D857CE">
      <w:pPr>
        <w:pStyle w:val="ListParagraph"/>
        <w:numPr>
          <w:ilvl w:val="0"/>
          <w:numId w:val="18"/>
        </w:numPr>
      </w:pPr>
      <w:r w:rsidRPr="00DA529C">
        <w:t>Reduce material waste</w:t>
      </w:r>
    </w:p>
    <w:p w14:paraId="2E8BC916" w14:textId="0F8DA514" w:rsidR="002E5569" w:rsidRPr="00DA529C" w:rsidRDefault="00BB5D9E" w:rsidP="00D857CE">
      <w:pPr>
        <w:pStyle w:val="ListParagraph"/>
        <w:numPr>
          <w:ilvl w:val="0"/>
          <w:numId w:val="18"/>
        </w:numPr>
      </w:pPr>
      <w:r w:rsidRPr="00DA529C">
        <w:t>Ensure</w:t>
      </w:r>
      <w:r w:rsidR="002E5569" w:rsidRPr="00DA529C">
        <w:t xml:space="preserve"> </w:t>
      </w:r>
      <w:r w:rsidRPr="00DA529C">
        <w:t>products are more economical at end of life</w:t>
      </w:r>
    </w:p>
    <w:p w14:paraId="1776D318" w14:textId="22A3E6F2" w:rsidR="00365478" w:rsidRPr="00DA529C" w:rsidRDefault="00553921" w:rsidP="00365478">
      <w:r w:rsidRPr="00DA529C">
        <w:t>There are various tools to support in a healthy DFM/DFE approach, including but not limited to the tools below.</w:t>
      </w:r>
    </w:p>
    <w:p w14:paraId="2F2C3CFC" w14:textId="5145CC27" w:rsidR="007360E2" w:rsidRPr="00DA529C" w:rsidRDefault="000574EA" w:rsidP="004F2A16">
      <w:pPr>
        <w:pStyle w:val="Heading2"/>
      </w:pPr>
      <w:bookmarkStart w:id="4" w:name="_Toc242037778"/>
      <w:r w:rsidRPr="00DA529C">
        <w:t>Failure Mode and Effect Analysis (FMEA)</w:t>
      </w:r>
      <w:bookmarkEnd w:id="4"/>
    </w:p>
    <w:p w14:paraId="1E132FD0" w14:textId="5FA7050C" w:rsidR="00DC317D" w:rsidRPr="00DA529C" w:rsidRDefault="004F2A16" w:rsidP="004F2A16">
      <w:r w:rsidRPr="00DA529C">
        <w:t>An FMEA can</w:t>
      </w:r>
      <w:r w:rsidR="00760251" w:rsidRPr="00DA529C">
        <w:t xml:space="preserve"> either be design (DFMEA) or process (PFMEA) biased. The document is a staple in </w:t>
      </w:r>
      <w:r w:rsidR="00A21CEC" w:rsidRPr="00DA529C">
        <w:t xml:space="preserve">automotive quality assurance </w:t>
      </w:r>
      <w:r w:rsidR="00285BDA" w:rsidRPr="00DA529C">
        <w:t xml:space="preserve">and was originally deployed by the ISA military during </w:t>
      </w:r>
      <w:r w:rsidR="00001AA7" w:rsidRPr="00DA529C">
        <w:t>W</w:t>
      </w:r>
      <w:r w:rsidR="00285BDA" w:rsidRPr="00DA529C">
        <w:t xml:space="preserve">orld </w:t>
      </w:r>
      <w:r w:rsidR="00001AA7" w:rsidRPr="00DA529C">
        <w:t>W</w:t>
      </w:r>
      <w:r w:rsidR="00285BDA" w:rsidRPr="00DA529C">
        <w:t xml:space="preserve">ar 2. </w:t>
      </w:r>
      <w:r w:rsidR="00001AA7" w:rsidRPr="00DA529C">
        <w:t xml:space="preserve">An FMEA document is commonly </w:t>
      </w:r>
      <w:r w:rsidR="0054371F" w:rsidRPr="00DA529C">
        <w:t>included</w:t>
      </w:r>
      <w:r w:rsidR="00001AA7" w:rsidRPr="00DA529C">
        <w:t xml:space="preserve"> in </w:t>
      </w:r>
      <w:r w:rsidR="002C29E3" w:rsidRPr="00DA529C">
        <w:t xml:space="preserve">the ‘Production Part Approval Process’ (PPAP) </w:t>
      </w:r>
      <w:r w:rsidR="00931ECD" w:rsidRPr="00DA529C">
        <w:t>as part of the ‘Advanced Product Quality Planning’ (APQP)</w:t>
      </w:r>
      <w:r w:rsidR="004136DE" w:rsidRPr="00DA529C">
        <w:t xml:space="preserve"> process</w:t>
      </w:r>
      <w:r w:rsidR="00534964">
        <w:t xml:space="preserve"> </w:t>
      </w:r>
      <w:sdt>
        <w:sdtPr>
          <w:tag w:val="MENDELEY_CITATION_v3_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"/>
          <w:id w:val="854083882"/>
          <w:placeholder>
            <w:docPart w:val="DefaultPlaceholder_-1854013440"/>
          </w:placeholder>
        </w:sdtPr>
        <w:sdtContent>
          <w:r w:rsidR="00534964" w:rsidRPr="00534964">
            <w:rPr>
              <w:rFonts w:cs="Helvetica"/>
              <w:color w:val="000000"/>
            </w:rPr>
            <w:t>(Alam, 2026)</w:t>
          </w:r>
        </w:sdtContent>
      </w:sdt>
      <w:r w:rsidR="00534964">
        <w:t xml:space="preserve"> </w:t>
      </w:r>
      <w:r w:rsidR="00DC317D" w:rsidRPr="00DA529C">
        <w:t xml:space="preserve">. </w:t>
      </w:r>
    </w:p>
    <w:p w14:paraId="612BB89F" w14:textId="62776B6A" w:rsidR="004F2A16" w:rsidRPr="00DA529C" w:rsidRDefault="00DC317D" w:rsidP="004F2A16">
      <w:r w:rsidRPr="00DA529C">
        <w:t xml:space="preserve">The purpose of the FMEA is to interrogate a </w:t>
      </w:r>
      <w:r w:rsidR="0054371F" w:rsidRPr="00DA529C">
        <w:t>production process</w:t>
      </w:r>
      <w:r w:rsidRPr="00DA529C">
        <w:t xml:space="preserve"> and determine what</w:t>
      </w:r>
      <w:r w:rsidR="001B3C72" w:rsidRPr="00DA529C">
        <w:t xml:space="preserve"> failure modes can be </w:t>
      </w:r>
      <w:r w:rsidR="00B86306" w:rsidRPr="00DA529C">
        <w:t>created</w:t>
      </w:r>
      <w:r w:rsidR="00E26510" w:rsidRPr="00DA529C">
        <w:t xml:space="preserve"> in the process, and what defects can be created </w:t>
      </w:r>
      <w:r w:rsidR="0054371F" w:rsidRPr="00DA529C">
        <w:t>because of</w:t>
      </w:r>
      <w:r w:rsidR="00E26510" w:rsidRPr="00DA529C">
        <w:t xml:space="preserve"> </w:t>
      </w:r>
      <w:r w:rsidR="00397B77" w:rsidRPr="00DA529C">
        <w:t>manufacturing this part incorrectly. For example, if excess material is forced into a tool during injection moulding, you may observe flash</w:t>
      </w:r>
      <w:r w:rsidR="0054371F" w:rsidRPr="00DA529C">
        <w:t xml:space="preserve"> on the part. </w:t>
      </w:r>
    </w:p>
    <w:p w14:paraId="24E12FE1" w14:textId="587ED5C9" w:rsidR="008D7E2D" w:rsidRPr="00DA529C" w:rsidRDefault="008D7E2D" w:rsidP="004F2A16">
      <w:r w:rsidRPr="00DA529C">
        <w:t>Every non-conformance is identified on the FMEA and scored for:</w:t>
      </w:r>
    </w:p>
    <w:p w14:paraId="634AEBC8" w14:textId="6FF18D38" w:rsidR="008D7E2D" w:rsidRPr="00DA529C" w:rsidRDefault="008D7E2D" w:rsidP="008D7E2D">
      <w:pPr>
        <w:pStyle w:val="ListParagraph"/>
        <w:numPr>
          <w:ilvl w:val="0"/>
          <w:numId w:val="18"/>
        </w:numPr>
      </w:pPr>
      <w:r w:rsidRPr="00DA529C">
        <w:rPr>
          <w:b/>
          <w:bCs/>
        </w:rPr>
        <w:t>Occurrence</w:t>
      </w:r>
      <w:r w:rsidRPr="00DA529C">
        <w:t xml:space="preserve"> – How likely is this defect to occur</w:t>
      </w:r>
      <w:r w:rsidR="002D264D" w:rsidRPr="00DA529C">
        <w:t>?</w:t>
      </w:r>
    </w:p>
    <w:p w14:paraId="475CF65E" w14:textId="5E4D0814" w:rsidR="008D7E2D" w:rsidRPr="00DA529C" w:rsidRDefault="002D264D" w:rsidP="008D7E2D">
      <w:pPr>
        <w:pStyle w:val="ListParagraph"/>
        <w:numPr>
          <w:ilvl w:val="0"/>
          <w:numId w:val="18"/>
        </w:numPr>
      </w:pPr>
      <w:r w:rsidRPr="00DA529C">
        <w:rPr>
          <w:b/>
          <w:bCs/>
        </w:rPr>
        <w:t xml:space="preserve">Detection – </w:t>
      </w:r>
      <w:r w:rsidRPr="00DA529C">
        <w:t>How likely is the process to detect a concern?</w:t>
      </w:r>
    </w:p>
    <w:p w14:paraId="2DC4BF74" w14:textId="5C89240A" w:rsidR="002D264D" w:rsidRPr="00DA529C" w:rsidRDefault="002D264D" w:rsidP="008D7E2D">
      <w:pPr>
        <w:pStyle w:val="ListParagraph"/>
        <w:numPr>
          <w:ilvl w:val="0"/>
          <w:numId w:val="18"/>
        </w:numPr>
      </w:pPr>
      <w:r w:rsidRPr="00DA529C">
        <w:rPr>
          <w:b/>
          <w:bCs/>
        </w:rPr>
        <w:t xml:space="preserve">Severity – </w:t>
      </w:r>
      <w:r w:rsidRPr="00DA529C">
        <w:t xml:space="preserve">How </w:t>
      </w:r>
      <w:r w:rsidR="00A4705C" w:rsidRPr="00DA529C">
        <w:t>big of an issue will this defect be if it reaches the end user?</w:t>
      </w:r>
    </w:p>
    <w:p w14:paraId="585018A4" w14:textId="6F783FAE" w:rsidR="00A4705C" w:rsidRPr="00DA529C" w:rsidRDefault="00A4705C" w:rsidP="00A4705C">
      <w:r w:rsidRPr="00DA529C">
        <w:t xml:space="preserve">The above attributes are </w:t>
      </w:r>
      <w:r w:rsidR="005A3192" w:rsidRPr="00DA529C">
        <w:t xml:space="preserve">typically </w:t>
      </w:r>
      <w:r w:rsidRPr="00DA529C">
        <w:t>measured between 1-10</w:t>
      </w:r>
      <w:r w:rsidR="005A3192" w:rsidRPr="00DA529C">
        <w:t xml:space="preserve">. There are different standards for calculating the FMEA score, but AIAG is the standard typically used in </w:t>
      </w:r>
      <w:r w:rsidR="00655516" w:rsidRPr="00DA529C">
        <w:t>‘International Automotive Task Force’ (IATF)</w:t>
      </w:r>
      <w:r w:rsidR="00534964">
        <w:t xml:space="preserve"> </w:t>
      </w:r>
      <w:sdt>
        <w:sdtPr>
          <w:tag w:val="MENDELEY_CITATION_v3_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"/>
          <w:id w:val="-1883015105"/>
          <w:placeholder>
            <w:docPart w:val="DefaultPlaceholder_-1854013440"/>
          </w:placeholder>
        </w:sdtPr>
        <w:sdtContent>
          <w:r w:rsidR="00534964" w:rsidRPr="00534964">
            <w:rPr>
              <w:rFonts w:cs="Helvetica"/>
              <w:color w:val="000000"/>
            </w:rPr>
            <w:t>(British Standards Institution, 2026)</w:t>
          </w:r>
        </w:sdtContent>
      </w:sdt>
      <w:r w:rsidR="00534964">
        <w:t xml:space="preserve"> </w:t>
      </w:r>
      <w:r w:rsidR="00655516" w:rsidRPr="00DA529C">
        <w:t xml:space="preserve">. In AIAG, </w:t>
      </w:r>
      <w:r w:rsidR="0005599A" w:rsidRPr="00DA529C">
        <w:t xml:space="preserve">the three scores are multiplied against </w:t>
      </w:r>
      <w:r w:rsidR="00434941" w:rsidRPr="00DA529C">
        <w:t>each other,</w:t>
      </w:r>
      <w:r w:rsidR="0005599A" w:rsidRPr="00DA529C">
        <w:t xml:space="preserve"> and the score is labelled the </w:t>
      </w:r>
      <w:r w:rsidR="00F8249F" w:rsidRPr="00DA529C">
        <w:t>‘Risk Priority Number’ (</w:t>
      </w:r>
      <w:r w:rsidR="0005599A" w:rsidRPr="00DA529C">
        <w:t>RPN</w:t>
      </w:r>
      <w:r w:rsidR="00F8249F" w:rsidRPr="00DA529C">
        <w:t>)</w:t>
      </w:r>
      <w:r w:rsidR="0005599A" w:rsidRPr="00DA529C">
        <w:t>.</w:t>
      </w:r>
    </w:p>
    <w:p w14:paraId="5FF19021" w14:textId="32154B6F" w:rsidR="0054371F" w:rsidRPr="00DA529C" w:rsidRDefault="00BF11EB" w:rsidP="004F2A16">
      <w:r w:rsidRPr="00DA529C">
        <w:lastRenderedPageBreak/>
        <w:t xml:space="preserve">If the RPN exceeds </w:t>
      </w:r>
      <w:r w:rsidR="00C76EE2" w:rsidRPr="00DA529C">
        <w:t xml:space="preserve">a defined number, or the severity is above a certain score then </w:t>
      </w:r>
      <w:r w:rsidR="00434941" w:rsidRPr="00DA529C">
        <w:t>a</w:t>
      </w:r>
      <w:r w:rsidR="00AD7B83" w:rsidRPr="00DA529C">
        <w:t xml:space="preserve">n action is required </w:t>
      </w:r>
      <w:r w:rsidR="00EC4D24" w:rsidRPr="00DA529C">
        <w:t xml:space="preserve">to control this process and reduce the risk for the end user. </w:t>
      </w:r>
      <w:proofErr w:type="gramStart"/>
      <w:r w:rsidR="00EC4D24" w:rsidRPr="00DA529C">
        <w:t>Typically</w:t>
      </w:r>
      <w:proofErr w:type="gramEnd"/>
      <w:r w:rsidR="00EC4D24" w:rsidRPr="00DA529C">
        <w:t xml:space="preserve"> a risk is controlled by implementing a</w:t>
      </w:r>
      <w:r w:rsidR="00C93579" w:rsidRPr="00DA529C">
        <w:t xml:space="preserve"> ‘Poke</w:t>
      </w:r>
      <w:r w:rsidR="00E36FBB" w:rsidRPr="00DA529C">
        <w:t xml:space="preserve"> </w:t>
      </w:r>
      <w:r w:rsidR="00C93579" w:rsidRPr="00DA529C">
        <w:t>Yoke’ – the Japanese terminology for fool proofing. A Poke-Yoke can be either to detect an issue, or prevent it from happening in the first place, and remove the likelihood of human error.</w:t>
      </w:r>
    </w:p>
    <w:p w14:paraId="6D2D7FE9" w14:textId="22755685" w:rsidR="00FE33C6" w:rsidRPr="00DA529C" w:rsidRDefault="00770520" w:rsidP="00770520">
      <w:pPr>
        <w:pStyle w:val="Heading2"/>
      </w:pPr>
      <w:bookmarkStart w:id="5" w:name="_Toc242037779"/>
      <w:r w:rsidRPr="00DA529C">
        <w:t>Quality Function Deployment (QFD)</w:t>
      </w:r>
      <w:bookmarkEnd w:id="5"/>
    </w:p>
    <w:p w14:paraId="123E4133" w14:textId="6D6EF796" w:rsidR="00960409" w:rsidRPr="00DA529C" w:rsidRDefault="009C44DE" w:rsidP="00526B08">
      <w:r w:rsidRPr="00DA529C">
        <w:t xml:space="preserve">A QFD is </w:t>
      </w:r>
      <w:r w:rsidR="007045B6" w:rsidRPr="00DA529C">
        <w:t xml:space="preserve">a tool used to capture the customer </w:t>
      </w:r>
      <w:r w:rsidR="00C47794" w:rsidRPr="00DA529C">
        <w:t>requirements and</w:t>
      </w:r>
      <w:r w:rsidR="007045B6" w:rsidRPr="00DA529C">
        <w:t xml:space="preserve"> objectify </w:t>
      </w:r>
      <w:r w:rsidR="00DB2F40" w:rsidRPr="00DA529C">
        <w:t xml:space="preserve">them under a technical specification. </w:t>
      </w:r>
      <w:r w:rsidR="00FA4F9F" w:rsidRPr="00DA529C">
        <w:t>The tool is derived from the ‘House of Quality’ (HOQ) tool, which is a</w:t>
      </w:r>
      <w:r w:rsidR="00390BCE" w:rsidRPr="00DA529C">
        <w:t xml:space="preserve"> Japanese defined tool from the 1960’s.</w:t>
      </w:r>
    </w:p>
    <w:p w14:paraId="0D6E5135" w14:textId="55FD23C8" w:rsidR="00526B08" w:rsidRPr="00DA529C" w:rsidRDefault="00B542AA" w:rsidP="00526B08">
      <w:r w:rsidRPr="00DA529C">
        <w:t xml:space="preserve">The concept between the QFD is to prioritise customer requirements and ensure resources are spent when value is added, the tool also enables additional benefits for design engineers such as seeing what </w:t>
      </w:r>
      <w:r w:rsidR="00960409" w:rsidRPr="00DA529C">
        <w:t xml:space="preserve">attributes correlate with </w:t>
      </w:r>
      <w:r w:rsidR="00E36FBB" w:rsidRPr="00DA529C">
        <w:t>each other and</w:t>
      </w:r>
      <w:r w:rsidR="00960409" w:rsidRPr="00DA529C">
        <w:t xml:space="preserve"> providing opportunities to cross reference products with competitors.</w:t>
      </w:r>
    </w:p>
    <w:p w14:paraId="7E7A3591" w14:textId="1BB06C48" w:rsidR="00C47794" w:rsidRPr="00DA529C" w:rsidRDefault="009F31D7" w:rsidP="009F31D7">
      <w:pPr>
        <w:pStyle w:val="Heading2"/>
      </w:pPr>
      <w:bookmarkStart w:id="6" w:name="_Toc242037780"/>
      <w:r w:rsidRPr="00DA529C">
        <w:t>Design of Experiment (DOE)</w:t>
      </w:r>
      <w:bookmarkEnd w:id="6"/>
    </w:p>
    <w:p w14:paraId="046A6043" w14:textId="6367CD67" w:rsidR="009F31D7" w:rsidRPr="00DA529C" w:rsidRDefault="00224329" w:rsidP="009F31D7">
      <w:r w:rsidRPr="00DA529C">
        <w:t xml:space="preserve">DOE is a systematic scientific approach to testing various variables in the post optimal way, to ensure </w:t>
      </w:r>
      <w:r w:rsidR="00DC26BF" w:rsidRPr="00DA529C">
        <w:t xml:space="preserve">as many factors as possible are related to outputs. The DOE approach </w:t>
      </w:r>
      <w:r w:rsidR="00656CE5" w:rsidRPr="00DA529C">
        <w:t>covers planning, testing and analysis of the variables</w:t>
      </w:r>
      <w:r w:rsidR="002D2C0B" w:rsidRPr="00DA529C">
        <w:t xml:space="preserve">, and can be used to optimise the manufacturing process, </w:t>
      </w:r>
      <w:r w:rsidR="009234E1" w:rsidRPr="00DA529C">
        <w:t>process parameter</w:t>
      </w:r>
      <w:r w:rsidR="00681008" w:rsidRPr="00DA529C">
        <w:t xml:space="preserve"> etc.</w:t>
      </w:r>
    </w:p>
    <w:p w14:paraId="4D397F8A" w14:textId="7E1EFC5B" w:rsidR="00681008" w:rsidRPr="00DA529C" w:rsidRDefault="00011643" w:rsidP="009F31D7">
      <w:r w:rsidRPr="00DA529C">
        <w:t>Within injection moulding there are various parameters that have an impact on the quality of the parts, such as:</w:t>
      </w:r>
    </w:p>
    <w:p w14:paraId="51DD3484" w14:textId="3FC4FD97" w:rsidR="00011643" w:rsidRPr="00DA529C" w:rsidRDefault="00923E2D" w:rsidP="00923E2D">
      <w:pPr>
        <w:pStyle w:val="ListParagraph"/>
        <w:numPr>
          <w:ilvl w:val="0"/>
          <w:numId w:val="18"/>
        </w:numPr>
      </w:pPr>
      <w:r w:rsidRPr="00DA529C">
        <w:t>Temperature</w:t>
      </w:r>
    </w:p>
    <w:p w14:paraId="7F806AFC" w14:textId="5F5C4AF2" w:rsidR="00923E2D" w:rsidRPr="00DA529C" w:rsidRDefault="00923E2D" w:rsidP="00923E2D">
      <w:pPr>
        <w:pStyle w:val="ListParagraph"/>
        <w:numPr>
          <w:ilvl w:val="0"/>
          <w:numId w:val="18"/>
        </w:numPr>
      </w:pPr>
      <w:r w:rsidRPr="00DA529C">
        <w:t>Pressure</w:t>
      </w:r>
    </w:p>
    <w:p w14:paraId="0191FC52" w14:textId="4769C6FF" w:rsidR="00923E2D" w:rsidRPr="00DA529C" w:rsidRDefault="00923E2D" w:rsidP="00923E2D">
      <w:pPr>
        <w:pStyle w:val="ListParagraph"/>
        <w:numPr>
          <w:ilvl w:val="0"/>
          <w:numId w:val="18"/>
        </w:numPr>
      </w:pPr>
      <w:r w:rsidRPr="00DA529C">
        <w:t>Speed</w:t>
      </w:r>
    </w:p>
    <w:p w14:paraId="74DEB923" w14:textId="6A28E038" w:rsidR="00923E2D" w:rsidRPr="00DA529C" w:rsidRDefault="00923E2D" w:rsidP="00923E2D">
      <w:pPr>
        <w:pStyle w:val="ListParagraph"/>
        <w:numPr>
          <w:ilvl w:val="0"/>
          <w:numId w:val="18"/>
        </w:numPr>
      </w:pPr>
      <w:r w:rsidRPr="00DA529C">
        <w:t>Shot Size</w:t>
      </w:r>
    </w:p>
    <w:p w14:paraId="5B790173" w14:textId="7AD55CB3" w:rsidR="004F51F4" w:rsidRPr="00DA529C" w:rsidRDefault="00D00014" w:rsidP="00D00014">
      <w:pPr>
        <w:pStyle w:val="ListParagraph"/>
        <w:numPr>
          <w:ilvl w:val="0"/>
          <w:numId w:val="18"/>
        </w:numPr>
      </w:pPr>
      <w:r w:rsidRPr="00DA529C">
        <w:t>Hold Time</w:t>
      </w:r>
    </w:p>
    <w:p w14:paraId="7CA1088E" w14:textId="349B0712" w:rsidR="004F51F4" w:rsidRPr="00DA529C" w:rsidRDefault="004F51F4" w:rsidP="00D00014">
      <w:pPr>
        <w:pStyle w:val="ListParagraph"/>
        <w:numPr>
          <w:ilvl w:val="0"/>
          <w:numId w:val="18"/>
        </w:numPr>
      </w:pPr>
      <w:r w:rsidRPr="00DA529C">
        <w:t>Cooling Time</w:t>
      </w:r>
    </w:p>
    <w:p w14:paraId="3980EC02" w14:textId="5738C981" w:rsidR="004F51F4" w:rsidRPr="00DA529C" w:rsidRDefault="004F51F4" w:rsidP="004F51F4">
      <w:r w:rsidRPr="00DA529C">
        <w:t xml:space="preserve">In addition to process parameters, the mould design can be modified in various ways to create an ideal product. </w:t>
      </w:r>
      <w:r w:rsidR="00072FEB" w:rsidRPr="00DA529C">
        <w:t xml:space="preserve">There are various approaches to a DOE such as the full factorial design, which checks all variable individually. This is a very resourceful approach. Fractional factorial designs are more frequent in </w:t>
      </w:r>
      <w:r w:rsidR="0045360F" w:rsidRPr="00DA529C">
        <w:t xml:space="preserve">the work environment as the most impactful variables are analysed, and the total tests are significantly more manageable. </w:t>
      </w:r>
    </w:p>
    <w:p w14:paraId="4B26EF15" w14:textId="489EAB4E" w:rsidR="002F7F76" w:rsidRPr="00DA529C" w:rsidRDefault="002F7F76" w:rsidP="002F7F76">
      <w:pPr>
        <w:pStyle w:val="Heading2"/>
      </w:pPr>
      <w:bookmarkStart w:id="7" w:name="_Toc242037781"/>
      <w:r w:rsidRPr="00DA529C">
        <w:lastRenderedPageBreak/>
        <w:t>3D Plastic Simulation Software</w:t>
      </w:r>
      <w:bookmarkEnd w:id="7"/>
    </w:p>
    <w:p w14:paraId="55D9CEAE" w14:textId="609854CA" w:rsidR="002F7F76" w:rsidRPr="00DA529C" w:rsidRDefault="001F3B41" w:rsidP="002F7F76">
      <w:r w:rsidRPr="00DA529C">
        <w:t xml:space="preserve">Modern advancements in computer generated formulas </w:t>
      </w:r>
      <w:proofErr w:type="gramStart"/>
      <w:r w:rsidRPr="00DA529C">
        <w:t>has</w:t>
      </w:r>
      <w:proofErr w:type="gramEnd"/>
      <w:r w:rsidRPr="00DA529C">
        <w:t xml:space="preserve"> enables </w:t>
      </w:r>
      <w:r w:rsidR="00363FAB" w:rsidRPr="00DA529C">
        <w:t>software’s</w:t>
      </w:r>
      <w:r w:rsidRPr="00DA529C">
        <w:t xml:space="preserve"> such as </w:t>
      </w:r>
      <w:r w:rsidR="00363FAB" w:rsidRPr="00DA529C">
        <w:t>SolidWorks</w:t>
      </w:r>
      <w:r w:rsidR="00770157" w:rsidRPr="00DA529C">
        <w:t xml:space="preserve"> Plastics and </w:t>
      </w:r>
      <w:r w:rsidR="00363FAB" w:rsidRPr="00DA529C">
        <w:t>infusion</w:t>
      </w:r>
      <w:r w:rsidR="00770157" w:rsidRPr="00DA529C">
        <w:t xml:space="preserve"> to analyse </w:t>
      </w:r>
      <w:r w:rsidR="005A0041" w:rsidRPr="00DA529C">
        <w:t>the flow of polymers, help design mould tools, predict quality concerns</w:t>
      </w:r>
      <w:r w:rsidR="00363FAB" w:rsidRPr="00DA529C">
        <w:t xml:space="preserve"> and provide the data required for fast and </w:t>
      </w:r>
      <w:r w:rsidR="00D16809" w:rsidRPr="00DA529C">
        <w:t>high-quality</w:t>
      </w:r>
      <w:r w:rsidR="00363FAB" w:rsidRPr="00DA529C">
        <w:t xml:space="preserve"> decision making, while limiting the need of prototypes.</w:t>
      </w:r>
    </w:p>
    <w:p w14:paraId="07802734" w14:textId="4FC5F86B" w:rsidR="00363FAB" w:rsidRPr="00DA529C" w:rsidRDefault="00454769" w:rsidP="002F7F76">
      <w:r w:rsidRPr="00DA529C">
        <w:t xml:space="preserve">SolidWorks Plastics is a specialised simulation tool via the SolidWorks </w:t>
      </w:r>
      <w:r w:rsidR="00D16809" w:rsidRPr="00DA529C">
        <w:t>package and</w:t>
      </w:r>
      <w:r w:rsidRPr="00DA529C">
        <w:t xml:space="preserve"> </w:t>
      </w:r>
      <w:r w:rsidR="00BA299A" w:rsidRPr="00DA529C">
        <w:t xml:space="preserve">simulates the flow of molten polymer within a mould cavity. </w:t>
      </w:r>
      <w:r w:rsidR="002671CE" w:rsidRPr="00DA529C">
        <w:t xml:space="preserve">It will show if there are clear design concerns early, allowing the convenience of </w:t>
      </w:r>
      <w:r w:rsidR="00F64515" w:rsidRPr="00DA529C">
        <w:t>adjusting the CAD and completing various trial and error</w:t>
      </w:r>
      <w:r w:rsidR="0068076A" w:rsidRPr="00DA529C">
        <w:t xml:space="preserve">s. </w:t>
      </w:r>
      <w:r w:rsidR="00D16809" w:rsidRPr="00DA529C">
        <w:t>SolidWorks</w:t>
      </w:r>
      <w:r w:rsidR="0068076A" w:rsidRPr="00DA529C">
        <w:t xml:space="preserve"> Plastics will support in </w:t>
      </w:r>
      <w:r w:rsidR="002E5E28" w:rsidRPr="00DA529C">
        <w:t xml:space="preserve">attributes such as </w:t>
      </w:r>
      <w:r w:rsidR="0068076A" w:rsidRPr="00DA529C">
        <w:t>analysing:</w:t>
      </w:r>
    </w:p>
    <w:p w14:paraId="2F76FE1B" w14:textId="47FF6647" w:rsidR="0068076A" w:rsidRPr="00DA529C" w:rsidRDefault="002E5E28" w:rsidP="0068076A">
      <w:pPr>
        <w:pStyle w:val="ListParagraph"/>
        <w:numPr>
          <w:ilvl w:val="0"/>
          <w:numId w:val="18"/>
        </w:numPr>
      </w:pPr>
      <w:r w:rsidRPr="00DA529C">
        <w:t>Fill Time</w:t>
      </w:r>
    </w:p>
    <w:p w14:paraId="1E1682C7" w14:textId="4904F71D" w:rsidR="002E5E28" w:rsidRPr="00DA529C" w:rsidRDefault="002E5E28" w:rsidP="0068076A">
      <w:pPr>
        <w:pStyle w:val="ListParagraph"/>
        <w:numPr>
          <w:ilvl w:val="0"/>
          <w:numId w:val="18"/>
        </w:numPr>
      </w:pPr>
      <w:r w:rsidRPr="00DA529C">
        <w:t>Pressure Distribution</w:t>
      </w:r>
    </w:p>
    <w:p w14:paraId="4657C9ED" w14:textId="6DF53DBE" w:rsidR="002E5E28" w:rsidRPr="00DA529C" w:rsidRDefault="002E5E28" w:rsidP="0068076A">
      <w:pPr>
        <w:pStyle w:val="ListParagraph"/>
        <w:numPr>
          <w:ilvl w:val="0"/>
          <w:numId w:val="18"/>
        </w:numPr>
      </w:pPr>
      <w:r w:rsidRPr="00DA529C">
        <w:t>Temperature Gradients</w:t>
      </w:r>
    </w:p>
    <w:p w14:paraId="034E6F50" w14:textId="7BD9E036" w:rsidR="002E5E28" w:rsidRPr="00DA529C" w:rsidRDefault="002E5E28" w:rsidP="0068076A">
      <w:pPr>
        <w:pStyle w:val="ListParagraph"/>
        <w:numPr>
          <w:ilvl w:val="0"/>
          <w:numId w:val="18"/>
        </w:numPr>
      </w:pPr>
      <w:r w:rsidRPr="00DA529C">
        <w:t>Cooling Behaviour</w:t>
      </w:r>
    </w:p>
    <w:p w14:paraId="4D4E726A" w14:textId="3DCE8921" w:rsidR="002E5E28" w:rsidRPr="00DA529C" w:rsidRDefault="002E5E28" w:rsidP="0068076A">
      <w:pPr>
        <w:pStyle w:val="ListParagraph"/>
        <w:numPr>
          <w:ilvl w:val="0"/>
          <w:numId w:val="18"/>
        </w:numPr>
      </w:pPr>
      <w:r w:rsidRPr="00DA529C">
        <w:t>Air Traps</w:t>
      </w:r>
    </w:p>
    <w:p w14:paraId="4B3CA768" w14:textId="00CC4DA6" w:rsidR="002E5E28" w:rsidRPr="00DA529C" w:rsidRDefault="002E5E28" w:rsidP="0068076A">
      <w:pPr>
        <w:pStyle w:val="ListParagraph"/>
        <w:numPr>
          <w:ilvl w:val="0"/>
          <w:numId w:val="18"/>
        </w:numPr>
      </w:pPr>
      <w:r w:rsidRPr="00DA529C">
        <w:t>Weld Lines</w:t>
      </w:r>
    </w:p>
    <w:p w14:paraId="755495C6" w14:textId="387C2D34" w:rsidR="002E5E28" w:rsidRPr="00DA529C" w:rsidRDefault="002E5E28" w:rsidP="0068076A">
      <w:pPr>
        <w:pStyle w:val="ListParagraph"/>
        <w:numPr>
          <w:ilvl w:val="0"/>
          <w:numId w:val="18"/>
        </w:numPr>
      </w:pPr>
      <w:r w:rsidRPr="00DA529C">
        <w:t>Sink Marks</w:t>
      </w:r>
    </w:p>
    <w:p w14:paraId="18350916" w14:textId="6E129233" w:rsidR="002E5E28" w:rsidRPr="00DA529C" w:rsidRDefault="002E5E28" w:rsidP="0068076A">
      <w:pPr>
        <w:pStyle w:val="ListParagraph"/>
        <w:numPr>
          <w:ilvl w:val="0"/>
          <w:numId w:val="18"/>
        </w:numPr>
      </w:pPr>
      <w:r w:rsidRPr="00DA529C">
        <w:t>Warpage</w:t>
      </w:r>
    </w:p>
    <w:p w14:paraId="0DD5C1EE" w14:textId="2805D347" w:rsidR="002E5E28" w:rsidRPr="00DA529C" w:rsidRDefault="00A8217B" w:rsidP="00A8217B">
      <w:pPr>
        <w:pStyle w:val="Heading2"/>
      </w:pPr>
      <w:bookmarkStart w:id="8" w:name="_Toc242037782"/>
      <w:r w:rsidRPr="00DA529C">
        <w:t>Finite Element Analysis (FEA)</w:t>
      </w:r>
      <w:bookmarkEnd w:id="8"/>
    </w:p>
    <w:p w14:paraId="1166BB30" w14:textId="4B6CBAAF" w:rsidR="00872640" w:rsidRPr="00DA529C" w:rsidRDefault="00872640" w:rsidP="00872640">
      <w:r w:rsidRPr="00DA529C">
        <w:t>FEA is commonly used to analyse the structural performance and reliability of different engineering components</w:t>
      </w:r>
      <w:r w:rsidR="00665BB6" w:rsidRPr="00DA529C">
        <w:t xml:space="preserve"> / tooling. It is a numerical method that divides a complicated design into smaller, more manageable designs. </w:t>
      </w:r>
    </w:p>
    <w:p w14:paraId="6B4E6D11" w14:textId="50697A5C" w:rsidR="00AE5623" w:rsidRPr="00DA529C" w:rsidRDefault="00AE5623" w:rsidP="00872640">
      <w:r w:rsidRPr="00DA529C">
        <w:t xml:space="preserve">The purpose of FEA is to </w:t>
      </w:r>
      <w:r w:rsidR="00DC1823" w:rsidRPr="00DA529C">
        <w:t>monitor factors such as stress distribution</w:t>
      </w:r>
      <w:r w:rsidR="007A6837" w:rsidRPr="00DA529C">
        <w:t xml:space="preserve"> and displacement, which offering insight into potential failure points and structural </w:t>
      </w:r>
      <w:r w:rsidR="00D16809" w:rsidRPr="00DA529C">
        <w:t>weakness</w:t>
      </w:r>
      <w:r w:rsidR="007A6837" w:rsidRPr="00DA529C">
        <w:t>.</w:t>
      </w:r>
      <w:r w:rsidR="00CC1F5C" w:rsidRPr="00DA529C">
        <w:t xml:space="preserve"> Injection mould tools are very costly, and the process of designing, creating and commissioning them is incredibly time exhaustive, </w:t>
      </w:r>
      <w:r w:rsidR="00726A2C" w:rsidRPr="00DA529C">
        <w:t xml:space="preserve">FEA in comparison with the likes simulation </w:t>
      </w:r>
      <w:r w:rsidR="00D16809" w:rsidRPr="00DA529C">
        <w:t>software’s</w:t>
      </w:r>
      <w:r w:rsidR="00726A2C" w:rsidRPr="00DA529C">
        <w:t xml:space="preserve"> like </w:t>
      </w:r>
      <w:r w:rsidR="00D16809" w:rsidRPr="00DA529C">
        <w:t>SolidWorks</w:t>
      </w:r>
      <w:r w:rsidR="00726A2C" w:rsidRPr="00DA529C">
        <w:t xml:space="preserve"> Plastics enables </w:t>
      </w:r>
      <w:r w:rsidR="00F97F4F" w:rsidRPr="00DA529C">
        <w:t>design tweaks that can hugely improve the mould/product design.</w:t>
      </w:r>
    </w:p>
    <w:p w14:paraId="4759569B" w14:textId="77777777" w:rsidR="00553921" w:rsidRPr="00DA529C" w:rsidRDefault="00553921" w:rsidP="00872640"/>
    <w:p w14:paraId="784670C3" w14:textId="77777777" w:rsidR="00553921" w:rsidRPr="00DA529C" w:rsidRDefault="00553921" w:rsidP="00872640"/>
    <w:p w14:paraId="3EA8136F" w14:textId="77777777" w:rsidR="00553921" w:rsidRPr="00DA529C" w:rsidRDefault="00553921" w:rsidP="00872640"/>
    <w:p w14:paraId="46F0594E" w14:textId="77777777" w:rsidR="00553921" w:rsidRPr="00DA529C" w:rsidRDefault="00553921" w:rsidP="00872640"/>
    <w:p w14:paraId="557D4433" w14:textId="3993F637" w:rsidR="00403339" w:rsidRPr="00DA529C" w:rsidRDefault="00403339" w:rsidP="00403339">
      <w:pPr>
        <w:pStyle w:val="Heading1"/>
      </w:pPr>
      <w:bookmarkStart w:id="9" w:name="_Toc242037783"/>
      <w:r w:rsidRPr="00DA529C">
        <w:lastRenderedPageBreak/>
        <w:t>Define Customer Requirements</w:t>
      </w:r>
      <w:bookmarkEnd w:id="9"/>
    </w:p>
    <w:p w14:paraId="3E90550E" w14:textId="000D737A" w:rsidR="00AF11CB" w:rsidRPr="00DA529C" w:rsidRDefault="00B87CCD" w:rsidP="00AF11CB">
      <w:r w:rsidRPr="00DA529C">
        <w:t xml:space="preserve">When defining customer requirements, there are specifically requested attributes as well as </w:t>
      </w:r>
      <w:r w:rsidR="000847C6" w:rsidRPr="00DA529C">
        <w:t>things the customer hasn’t considered but still requires</w:t>
      </w:r>
      <w:r w:rsidR="00AF11CB" w:rsidRPr="00DA529C">
        <w:t xml:space="preserve">. A terminology often adopted in professional manufacturing environments is “fit / form / function”; this means a product must fit with any practical applications required, look uniform with no clear defects such as flash or short shots, and meet any mechanical / electrical applications required. </w:t>
      </w:r>
    </w:p>
    <w:p w14:paraId="67912654" w14:textId="586083C0" w:rsidR="00A11C01" w:rsidRPr="00DA529C" w:rsidRDefault="000847C6" w:rsidP="00A11C01">
      <w:r w:rsidRPr="00DA529C">
        <w:t xml:space="preserve"> </w:t>
      </w:r>
      <w:r w:rsidR="00915C23">
        <w:t>Figure 1 shows</w:t>
      </w:r>
      <w:r w:rsidRPr="00DA529C">
        <w:t xml:space="preserve"> the main attributes to consider for the mobile phone housing:</w:t>
      </w:r>
    </w:p>
    <w:tbl>
      <w:tblPr>
        <w:tblStyle w:val="GridTable4-Accent1"/>
        <w:tblW w:w="0" w:type="auto"/>
        <w:tblLook w:val="04A0" w:firstRow="1" w:lastRow="0" w:firstColumn="1" w:lastColumn="0" w:noHBand="0" w:noVBand="1"/>
      </w:tblPr>
      <w:tblGrid>
        <w:gridCol w:w="3116"/>
        <w:gridCol w:w="3117"/>
        <w:gridCol w:w="3117"/>
      </w:tblGrid>
      <w:tr w:rsidR="000847C6" w:rsidRPr="00DA529C" w14:paraId="365D4D6B" w14:textId="77777777" w:rsidTr="000847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8369F3A" w14:textId="7677C3DB" w:rsidR="000847C6" w:rsidRPr="00DA529C" w:rsidRDefault="00D24086" w:rsidP="00A5630F">
            <w:pPr>
              <w:jc w:val="center"/>
            </w:pPr>
            <w:r w:rsidRPr="00DA529C">
              <w:t>Attribute</w:t>
            </w:r>
          </w:p>
        </w:tc>
        <w:tc>
          <w:tcPr>
            <w:tcW w:w="3117" w:type="dxa"/>
          </w:tcPr>
          <w:p w14:paraId="12876C7C" w14:textId="48C3B20A" w:rsidR="000847C6" w:rsidRPr="00DA529C" w:rsidRDefault="00A5630F" w:rsidP="00A5630F">
            <w:pPr>
              <w:jc w:val="center"/>
              <w:cnfStyle w:val="100000000000" w:firstRow="1" w:lastRow="0" w:firstColumn="0" w:lastColumn="0" w:oddVBand="0" w:evenVBand="0" w:oddHBand="0" w:evenHBand="0" w:firstRowFirstColumn="0" w:firstRowLastColumn="0" w:lastRowFirstColumn="0" w:lastRowLastColumn="0"/>
            </w:pPr>
            <w:r w:rsidRPr="00DA529C">
              <w:t>Definition</w:t>
            </w:r>
          </w:p>
        </w:tc>
        <w:tc>
          <w:tcPr>
            <w:tcW w:w="3117" w:type="dxa"/>
          </w:tcPr>
          <w:p w14:paraId="70598C03" w14:textId="06580101" w:rsidR="000847C6" w:rsidRPr="00DA529C" w:rsidRDefault="00A5630F" w:rsidP="00A5630F">
            <w:pPr>
              <w:jc w:val="center"/>
              <w:cnfStyle w:val="100000000000" w:firstRow="1" w:lastRow="0" w:firstColumn="0" w:lastColumn="0" w:oddVBand="0" w:evenVBand="0" w:oddHBand="0" w:evenHBand="0" w:firstRowFirstColumn="0" w:firstRowLastColumn="0" w:lastRowFirstColumn="0" w:lastRowLastColumn="0"/>
            </w:pPr>
            <w:r w:rsidRPr="00DA529C">
              <w:t>Importance to Design</w:t>
            </w:r>
          </w:p>
        </w:tc>
      </w:tr>
      <w:tr w:rsidR="000847C6" w:rsidRPr="00DA529C" w14:paraId="35D32ED7" w14:textId="77777777" w:rsidTr="000847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1529178" w14:textId="208E5A09" w:rsidR="000847C6" w:rsidRPr="00DA529C" w:rsidRDefault="00D24086" w:rsidP="00A5630F">
            <w:pPr>
              <w:jc w:val="center"/>
            </w:pPr>
            <w:r w:rsidRPr="00DA529C">
              <w:t>Lightweight</w:t>
            </w:r>
          </w:p>
        </w:tc>
        <w:tc>
          <w:tcPr>
            <w:tcW w:w="3117" w:type="dxa"/>
          </w:tcPr>
          <w:p w14:paraId="17A383EF" w14:textId="50F398AA" w:rsidR="000847C6" w:rsidRPr="00DA529C" w:rsidRDefault="00611AB5" w:rsidP="00A5630F">
            <w:pPr>
              <w:jc w:val="center"/>
              <w:cnfStyle w:val="000000100000" w:firstRow="0" w:lastRow="0" w:firstColumn="0" w:lastColumn="0" w:oddVBand="0" w:evenVBand="0" w:oddHBand="1" w:evenHBand="0" w:firstRowFirstColumn="0" w:firstRowLastColumn="0" w:lastRowFirstColumn="0" w:lastRowLastColumn="0"/>
            </w:pPr>
            <w:r w:rsidRPr="00DA529C">
              <w:t>Improve handling without jeopardising strength</w:t>
            </w:r>
          </w:p>
        </w:tc>
        <w:tc>
          <w:tcPr>
            <w:tcW w:w="3117" w:type="dxa"/>
          </w:tcPr>
          <w:p w14:paraId="77092B68" w14:textId="48F0C652" w:rsidR="000847C6" w:rsidRPr="00DA529C" w:rsidRDefault="00BE34B3" w:rsidP="00A5630F">
            <w:pPr>
              <w:jc w:val="center"/>
              <w:cnfStyle w:val="000000100000" w:firstRow="0" w:lastRow="0" w:firstColumn="0" w:lastColumn="0" w:oddVBand="0" w:evenVBand="0" w:oddHBand="1" w:evenHBand="0" w:firstRowFirstColumn="0" w:firstRowLastColumn="0" w:lastRowFirstColumn="0" w:lastRowLastColumn="0"/>
            </w:pPr>
            <w:r w:rsidRPr="00DA529C">
              <w:t>Doesn’t inconvenience user</w:t>
            </w:r>
          </w:p>
        </w:tc>
      </w:tr>
      <w:tr w:rsidR="000847C6" w:rsidRPr="00DA529C" w14:paraId="2D5B5F62" w14:textId="77777777" w:rsidTr="000847C6">
        <w:tc>
          <w:tcPr>
            <w:cnfStyle w:val="001000000000" w:firstRow="0" w:lastRow="0" w:firstColumn="1" w:lastColumn="0" w:oddVBand="0" w:evenVBand="0" w:oddHBand="0" w:evenHBand="0" w:firstRowFirstColumn="0" w:firstRowLastColumn="0" w:lastRowFirstColumn="0" w:lastRowLastColumn="0"/>
            <w:tcW w:w="3116" w:type="dxa"/>
          </w:tcPr>
          <w:p w14:paraId="01B8C3E7" w14:textId="633C7EED" w:rsidR="000847C6" w:rsidRPr="00DA529C" w:rsidRDefault="00A5630F" w:rsidP="00A5630F">
            <w:pPr>
              <w:jc w:val="center"/>
            </w:pPr>
            <w:r w:rsidRPr="00DA529C">
              <w:t>Good Surface Finish</w:t>
            </w:r>
          </w:p>
        </w:tc>
        <w:tc>
          <w:tcPr>
            <w:tcW w:w="3117" w:type="dxa"/>
          </w:tcPr>
          <w:p w14:paraId="28402792" w14:textId="10C4CA49" w:rsidR="000847C6" w:rsidRPr="00DA529C" w:rsidRDefault="00611AB5" w:rsidP="00A5630F">
            <w:pPr>
              <w:jc w:val="center"/>
              <w:cnfStyle w:val="000000000000" w:firstRow="0" w:lastRow="0" w:firstColumn="0" w:lastColumn="0" w:oddVBand="0" w:evenVBand="0" w:oddHBand="0" w:evenHBand="0" w:firstRowFirstColumn="0" w:firstRowLastColumn="0" w:lastRowFirstColumn="0" w:lastRowLastColumn="0"/>
            </w:pPr>
            <w:r w:rsidRPr="00DA529C">
              <w:t>A professional and smooth finish</w:t>
            </w:r>
          </w:p>
        </w:tc>
        <w:tc>
          <w:tcPr>
            <w:tcW w:w="3117" w:type="dxa"/>
          </w:tcPr>
          <w:p w14:paraId="403ADDCA" w14:textId="48470B86" w:rsidR="000847C6" w:rsidRPr="00DA529C" w:rsidRDefault="00BE34B3" w:rsidP="00A5630F">
            <w:pPr>
              <w:jc w:val="center"/>
              <w:cnfStyle w:val="000000000000" w:firstRow="0" w:lastRow="0" w:firstColumn="0" w:lastColumn="0" w:oddVBand="0" w:evenVBand="0" w:oddHBand="0" w:evenHBand="0" w:firstRowFirstColumn="0" w:firstRowLastColumn="0" w:lastRowFirstColumn="0" w:lastRowLastColumn="0"/>
            </w:pPr>
            <w:r w:rsidRPr="00DA529C">
              <w:t xml:space="preserve">Creates a </w:t>
            </w:r>
            <w:r w:rsidR="00B64608" w:rsidRPr="00DA529C">
              <w:t xml:space="preserve">desirable and </w:t>
            </w:r>
            <w:proofErr w:type="gramStart"/>
            <w:r w:rsidR="00B64608" w:rsidRPr="00DA529C">
              <w:t>high quality</w:t>
            </w:r>
            <w:proofErr w:type="gramEnd"/>
            <w:r w:rsidR="00B64608" w:rsidRPr="00DA529C">
              <w:t xml:space="preserve"> product</w:t>
            </w:r>
          </w:p>
        </w:tc>
      </w:tr>
      <w:tr w:rsidR="000847C6" w:rsidRPr="00DA529C" w14:paraId="2FBC1D2C" w14:textId="77777777" w:rsidTr="000847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797C01C" w14:textId="534A24AA" w:rsidR="000847C6" w:rsidRPr="00DA529C" w:rsidRDefault="00DB4967" w:rsidP="00A5630F">
            <w:pPr>
              <w:jc w:val="center"/>
            </w:pPr>
            <w:r w:rsidRPr="00DA529C">
              <w:t>Strong</w:t>
            </w:r>
          </w:p>
        </w:tc>
        <w:tc>
          <w:tcPr>
            <w:tcW w:w="3117" w:type="dxa"/>
          </w:tcPr>
          <w:p w14:paraId="43B1EF01" w14:textId="6AC752D2" w:rsidR="000847C6" w:rsidRPr="00DA529C" w:rsidRDefault="00E838E2" w:rsidP="00A5630F">
            <w:pPr>
              <w:jc w:val="center"/>
              <w:cnfStyle w:val="000000100000" w:firstRow="0" w:lastRow="0" w:firstColumn="0" w:lastColumn="0" w:oddVBand="0" w:evenVBand="0" w:oddHBand="1" w:evenHBand="0" w:firstRowFirstColumn="0" w:firstRowLastColumn="0" w:lastRowFirstColumn="0" w:lastRowLastColumn="0"/>
            </w:pPr>
            <w:r w:rsidRPr="00DA529C">
              <w:t>Ability to withstand mechanical loads / impact</w:t>
            </w:r>
          </w:p>
        </w:tc>
        <w:tc>
          <w:tcPr>
            <w:tcW w:w="3117" w:type="dxa"/>
          </w:tcPr>
          <w:p w14:paraId="1C2AC45E" w14:textId="302D166B" w:rsidR="000847C6" w:rsidRPr="00DA529C" w:rsidRDefault="00B64608" w:rsidP="00A5630F">
            <w:pPr>
              <w:jc w:val="center"/>
              <w:cnfStyle w:val="000000100000" w:firstRow="0" w:lastRow="0" w:firstColumn="0" w:lastColumn="0" w:oddVBand="0" w:evenVBand="0" w:oddHBand="1" w:evenHBand="0" w:firstRowFirstColumn="0" w:firstRowLastColumn="0" w:lastRowFirstColumn="0" w:lastRowLastColumn="0"/>
            </w:pPr>
            <w:r w:rsidRPr="00DA529C">
              <w:t>Improve lifetime of product</w:t>
            </w:r>
          </w:p>
        </w:tc>
      </w:tr>
      <w:tr w:rsidR="00DB4967" w:rsidRPr="00DA529C" w14:paraId="7D026A72" w14:textId="77777777" w:rsidTr="000847C6">
        <w:tc>
          <w:tcPr>
            <w:cnfStyle w:val="001000000000" w:firstRow="0" w:lastRow="0" w:firstColumn="1" w:lastColumn="0" w:oddVBand="0" w:evenVBand="0" w:oddHBand="0" w:evenHBand="0" w:firstRowFirstColumn="0" w:firstRowLastColumn="0" w:lastRowFirstColumn="0" w:lastRowLastColumn="0"/>
            <w:tcW w:w="3116" w:type="dxa"/>
          </w:tcPr>
          <w:p w14:paraId="3BB2FA2E" w14:textId="714C82D8" w:rsidR="00DB4967" w:rsidRPr="00DA529C" w:rsidRDefault="00DB4967" w:rsidP="00A5630F">
            <w:pPr>
              <w:jc w:val="center"/>
            </w:pPr>
            <w:r w:rsidRPr="00DA529C">
              <w:t>Durable</w:t>
            </w:r>
          </w:p>
        </w:tc>
        <w:tc>
          <w:tcPr>
            <w:tcW w:w="3117" w:type="dxa"/>
          </w:tcPr>
          <w:p w14:paraId="5C348190" w14:textId="57C51DD1" w:rsidR="00DB4967" w:rsidRPr="00DA529C" w:rsidRDefault="00E838E2" w:rsidP="00A5630F">
            <w:pPr>
              <w:jc w:val="center"/>
              <w:cnfStyle w:val="000000000000" w:firstRow="0" w:lastRow="0" w:firstColumn="0" w:lastColumn="0" w:oddVBand="0" w:evenVBand="0" w:oddHBand="0" w:evenHBand="0" w:firstRowFirstColumn="0" w:firstRowLastColumn="0" w:lastRowFirstColumn="0" w:lastRowLastColumn="0"/>
            </w:pPr>
            <w:r w:rsidRPr="00DA529C">
              <w:t>Resistance to wear and tear, scratches, sunlight</w:t>
            </w:r>
          </w:p>
        </w:tc>
        <w:tc>
          <w:tcPr>
            <w:tcW w:w="3117" w:type="dxa"/>
          </w:tcPr>
          <w:p w14:paraId="655B5CC2" w14:textId="19E15688" w:rsidR="00DB4967" w:rsidRPr="00DA529C" w:rsidRDefault="00B64608" w:rsidP="00A5630F">
            <w:pPr>
              <w:jc w:val="center"/>
              <w:cnfStyle w:val="000000000000" w:firstRow="0" w:lastRow="0" w:firstColumn="0" w:lastColumn="0" w:oddVBand="0" w:evenVBand="0" w:oddHBand="0" w:evenHBand="0" w:firstRowFirstColumn="0" w:firstRowLastColumn="0" w:lastRowFirstColumn="0" w:lastRowLastColumn="0"/>
            </w:pPr>
            <w:r w:rsidRPr="00DA529C">
              <w:t>Improve lifetime of product</w:t>
            </w:r>
          </w:p>
        </w:tc>
      </w:tr>
      <w:tr w:rsidR="00DB4967" w:rsidRPr="00DA529C" w14:paraId="0B38E482" w14:textId="77777777" w:rsidTr="000847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405AC94" w14:textId="650135DB" w:rsidR="00DB4967" w:rsidRPr="00DA529C" w:rsidRDefault="00DB4967" w:rsidP="00A5630F">
            <w:pPr>
              <w:jc w:val="center"/>
            </w:pPr>
            <w:r w:rsidRPr="00DA529C">
              <w:t>Low Costing</w:t>
            </w:r>
          </w:p>
        </w:tc>
        <w:tc>
          <w:tcPr>
            <w:tcW w:w="3117" w:type="dxa"/>
          </w:tcPr>
          <w:p w14:paraId="38BA566C" w14:textId="38F76CD8" w:rsidR="00DB4967" w:rsidRPr="00DA529C" w:rsidRDefault="00E838E2" w:rsidP="00A5630F">
            <w:pPr>
              <w:jc w:val="center"/>
              <w:cnfStyle w:val="000000100000" w:firstRow="0" w:lastRow="0" w:firstColumn="0" w:lastColumn="0" w:oddVBand="0" w:evenVBand="0" w:oddHBand="1" w:evenHBand="0" w:firstRowFirstColumn="0" w:firstRowLastColumn="0" w:lastRowFirstColumn="0" w:lastRowLastColumn="0"/>
            </w:pPr>
            <w:r w:rsidRPr="00DA529C">
              <w:t>Low cost for final product including production</w:t>
            </w:r>
          </w:p>
        </w:tc>
        <w:tc>
          <w:tcPr>
            <w:tcW w:w="3117" w:type="dxa"/>
          </w:tcPr>
          <w:p w14:paraId="5F9250F6" w14:textId="36E71CA5" w:rsidR="00DB4967" w:rsidRPr="00DA529C" w:rsidRDefault="00B64608" w:rsidP="00915C23">
            <w:pPr>
              <w:keepNext/>
              <w:jc w:val="center"/>
              <w:cnfStyle w:val="000000100000" w:firstRow="0" w:lastRow="0" w:firstColumn="0" w:lastColumn="0" w:oddVBand="0" w:evenVBand="0" w:oddHBand="1" w:evenHBand="0" w:firstRowFirstColumn="0" w:firstRowLastColumn="0" w:lastRowFirstColumn="0" w:lastRowLastColumn="0"/>
            </w:pPr>
            <w:r w:rsidRPr="00DA529C">
              <w:t>Keep the cost low for final customer</w:t>
            </w:r>
          </w:p>
        </w:tc>
      </w:tr>
    </w:tbl>
    <w:p w14:paraId="20A10EAF" w14:textId="3844AD1D" w:rsidR="000847C6" w:rsidRPr="00DA529C" w:rsidRDefault="00915C23" w:rsidP="00915C23">
      <w:pPr>
        <w:pStyle w:val="Caption"/>
        <w:jc w:val="center"/>
      </w:pPr>
      <w:bookmarkStart w:id="10" w:name="_Toc242037796"/>
      <w:r>
        <w:t xml:space="preserve">Figure </w:t>
      </w:r>
      <w:r>
        <w:fldChar w:fldCharType="begin"/>
      </w:r>
      <w:r>
        <w:instrText xml:space="preserve"> SEQ Figure \* ARABIC </w:instrText>
      </w:r>
      <w:r>
        <w:fldChar w:fldCharType="separate"/>
      </w:r>
      <w:r>
        <w:rPr>
          <w:noProof/>
        </w:rPr>
        <w:t>1</w:t>
      </w:r>
      <w:r>
        <w:fldChar w:fldCharType="end"/>
      </w:r>
      <w:r>
        <w:t xml:space="preserve"> - Phone Housing Variables</w:t>
      </w:r>
      <w:bookmarkEnd w:id="10"/>
    </w:p>
    <w:p w14:paraId="2EC34162" w14:textId="210CD5C1" w:rsidR="0045281C" w:rsidRPr="00DA529C" w:rsidRDefault="0045281C" w:rsidP="00A11C01">
      <w:r w:rsidRPr="00DA529C">
        <w:t xml:space="preserve">In addition to the </w:t>
      </w:r>
      <w:r w:rsidR="00915C23">
        <w:t>figure 1</w:t>
      </w:r>
      <w:r w:rsidRPr="00DA529C">
        <w:t>, the customer wants the design to include:</w:t>
      </w:r>
    </w:p>
    <w:p w14:paraId="0748430C" w14:textId="7C06200D" w:rsidR="0045281C" w:rsidRPr="00DA529C" w:rsidRDefault="0045281C" w:rsidP="0045281C">
      <w:pPr>
        <w:pStyle w:val="ListParagraph"/>
        <w:numPr>
          <w:ilvl w:val="0"/>
          <w:numId w:val="18"/>
        </w:numPr>
      </w:pPr>
      <w:r w:rsidRPr="00DA529C">
        <w:t>Ventilation Slots</w:t>
      </w:r>
    </w:p>
    <w:p w14:paraId="6DB462F2" w14:textId="634577E0" w:rsidR="0045281C" w:rsidRPr="00DA529C" w:rsidRDefault="0045281C" w:rsidP="0045281C">
      <w:pPr>
        <w:pStyle w:val="ListParagraph"/>
        <w:numPr>
          <w:ilvl w:val="0"/>
          <w:numId w:val="18"/>
        </w:numPr>
      </w:pPr>
      <w:r w:rsidRPr="00DA529C">
        <w:t>Snap Fit Fasteners</w:t>
      </w:r>
    </w:p>
    <w:p w14:paraId="641E75CD" w14:textId="13D8F568" w:rsidR="007C0502" w:rsidRPr="00DA529C" w:rsidRDefault="00A5630F" w:rsidP="00A5630F">
      <w:pPr>
        <w:pStyle w:val="ListParagraph"/>
        <w:numPr>
          <w:ilvl w:val="0"/>
          <w:numId w:val="18"/>
        </w:numPr>
      </w:pPr>
      <w:r w:rsidRPr="00DA529C">
        <w:t>Integrated Mounting Slots</w:t>
      </w:r>
    </w:p>
    <w:p w14:paraId="1CF223A0" w14:textId="77777777" w:rsidR="004A159A" w:rsidRPr="00DA529C" w:rsidRDefault="004A159A" w:rsidP="004A159A">
      <w:pPr>
        <w:pStyle w:val="ListParagraph"/>
      </w:pPr>
    </w:p>
    <w:p w14:paraId="051639BE" w14:textId="77777777" w:rsidR="004A159A" w:rsidRPr="00DA529C" w:rsidRDefault="004A159A" w:rsidP="004A159A">
      <w:pPr>
        <w:pStyle w:val="ListParagraph"/>
      </w:pPr>
    </w:p>
    <w:p w14:paraId="02AA92AC" w14:textId="77777777" w:rsidR="004A159A" w:rsidRPr="00DA529C" w:rsidRDefault="004A159A" w:rsidP="004A159A">
      <w:pPr>
        <w:pStyle w:val="ListParagraph"/>
      </w:pPr>
    </w:p>
    <w:p w14:paraId="2225E28D" w14:textId="77777777" w:rsidR="004A159A" w:rsidRPr="00DA529C" w:rsidRDefault="004A159A" w:rsidP="004A159A">
      <w:pPr>
        <w:pStyle w:val="ListParagraph"/>
      </w:pPr>
    </w:p>
    <w:p w14:paraId="6575ED2D" w14:textId="77777777" w:rsidR="004A159A" w:rsidRPr="00DA529C" w:rsidRDefault="004A159A" w:rsidP="004A159A">
      <w:pPr>
        <w:pStyle w:val="ListParagraph"/>
      </w:pPr>
    </w:p>
    <w:p w14:paraId="67550478" w14:textId="77777777" w:rsidR="004A159A" w:rsidRPr="00DA529C" w:rsidRDefault="004A159A" w:rsidP="004A159A">
      <w:pPr>
        <w:pStyle w:val="ListParagraph"/>
      </w:pPr>
    </w:p>
    <w:p w14:paraId="6C7A63C9" w14:textId="77777777" w:rsidR="004A159A" w:rsidRPr="00DA529C" w:rsidRDefault="004A159A" w:rsidP="004A159A">
      <w:pPr>
        <w:pStyle w:val="ListParagraph"/>
      </w:pPr>
    </w:p>
    <w:p w14:paraId="40EAC419" w14:textId="77777777" w:rsidR="004A159A" w:rsidRPr="00DA529C" w:rsidRDefault="004A159A" w:rsidP="004A159A">
      <w:pPr>
        <w:pStyle w:val="ListParagraph"/>
      </w:pPr>
    </w:p>
    <w:p w14:paraId="6C6DBB50" w14:textId="77777777" w:rsidR="004A159A" w:rsidRPr="00DA529C" w:rsidRDefault="004A159A" w:rsidP="004A159A">
      <w:pPr>
        <w:pStyle w:val="ListParagraph"/>
      </w:pPr>
    </w:p>
    <w:p w14:paraId="4E58136B" w14:textId="77777777" w:rsidR="004A159A" w:rsidRPr="00DA529C" w:rsidRDefault="004A159A" w:rsidP="004A159A">
      <w:pPr>
        <w:pStyle w:val="ListParagraph"/>
      </w:pPr>
    </w:p>
    <w:p w14:paraId="7606A9C6" w14:textId="77777777" w:rsidR="004A159A" w:rsidRPr="00DA529C" w:rsidRDefault="004A159A" w:rsidP="004A159A">
      <w:pPr>
        <w:pStyle w:val="ListParagraph"/>
      </w:pPr>
    </w:p>
    <w:p w14:paraId="7D3C69F5" w14:textId="77777777" w:rsidR="004A159A" w:rsidRPr="00DA529C" w:rsidRDefault="004A159A" w:rsidP="004A159A">
      <w:pPr>
        <w:pStyle w:val="ListParagraph"/>
      </w:pPr>
    </w:p>
    <w:p w14:paraId="2310A5B1" w14:textId="77777777" w:rsidR="004A159A" w:rsidRPr="00DA529C" w:rsidRDefault="004A159A" w:rsidP="004A159A">
      <w:pPr>
        <w:pStyle w:val="ListParagraph"/>
      </w:pPr>
    </w:p>
    <w:p w14:paraId="3A43E920" w14:textId="77777777" w:rsidR="004A159A" w:rsidRPr="00DA529C" w:rsidRDefault="004A159A" w:rsidP="004A159A">
      <w:pPr>
        <w:pStyle w:val="ListParagraph"/>
      </w:pPr>
    </w:p>
    <w:p w14:paraId="488D66B4" w14:textId="71DE4421" w:rsidR="004A159A" w:rsidRPr="00DA529C" w:rsidRDefault="004A159A" w:rsidP="004A159A">
      <w:pPr>
        <w:pStyle w:val="Heading2"/>
      </w:pPr>
      <w:bookmarkStart w:id="11" w:name="_Toc242037784"/>
      <w:r w:rsidRPr="00DA529C">
        <w:lastRenderedPageBreak/>
        <w:t xml:space="preserve">Quality Function </w:t>
      </w:r>
      <w:r w:rsidR="003322F3" w:rsidRPr="00DA529C">
        <w:t>Deployment</w:t>
      </w:r>
      <w:r w:rsidRPr="00DA529C">
        <w:t xml:space="preserve"> (QFD)</w:t>
      </w:r>
      <w:bookmarkEnd w:id="11"/>
    </w:p>
    <w:p w14:paraId="5820FB5F" w14:textId="77777777" w:rsidR="004A159A" w:rsidRPr="00DA529C" w:rsidRDefault="004A159A" w:rsidP="004A159A">
      <w:pPr>
        <w:pStyle w:val="ListParagraph"/>
      </w:pPr>
    </w:p>
    <w:p w14:paraId="1E0ED75B" w14:textId="77777777" w:rsidR="00E41F98" w:rsidRPr="00DA529C" w:rsidRDefault="00646A8C" w:rsidP="00E41F98">
      <w:pPr>
        <w:pStyle w:val="ListParagraph"/>
        <w:keepNext/>
        <w:jc w:val="center"/>
      </w:pPr>
      <w:r w:rsidRPr="00DA529C">
        <w:drawing>
          <wp:inline distT="0" distB="0" distL="0" distR="0" wp14:anchorId="76D36BAC" wp14:editId="02ED48DD">
            <wp:extent cx="5358048" cy="4601960"/>
            <wp:effectExtent l="38100" t="38100" r="33655" b="46355"/>
            <wp:docPr id="501194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94334" name=""/>
                    <pic:cNvPicPr/>
                  </pic:nvPicPr>
                  <pic:blipFill>
                    <a:blip r:embed="rId11"/>
                    <a:stretch>
                      <a:fillRect/>
                    </a:stretch>
                  </pic:blipFill>
                  <pic:spPr>
                    <a:xfrm>
                      <a:off x="0" y="0"/>
                      <a:ext cx="5415276" cy="4651112"/>
                    </a:xfrm>
                    <a:prstGeom prst="rect">
                      <a:avLst/>
                    </a:prstGeom>
                    <a:ln w="38100">
                      <a:solidFill>
                        <a:schemeClr val="tx1"/>
                      </a:solidFill>
                    </a:ln>
                  </pic:spPr>
                </pic:pic>
              </a:graphicData>
            </a:graphic>
          </wp:inline>
        </w:drawing>
      </w:r>
    </w:p>
    <w:p w14:paraId="5A45BEBE" w14:textId="4AF8E932" w:rsidR="00646A8C" w:rsidRPr="00DA529C" w:rsidRDefault="00E41F98" w:rsidP="00E41F98">
      <w:pPr>
        <w:pStyle w:val="Caption"/>
        <w:jc w:val="center"/>
      </w:pPr>
      <w:bookmarkStart w:id="12" w:name="_Toc242037797"/>
      <w:r w:rsidRPr="00DA529C">
        <w:t xml:space="preserve">Figure </w:t>
      </w:r>
      <w:r w:rsidRPr="00DA529C">
        <w:fldChar w:fldCharType="begin"/>
      </w:r>
      <w:r w:rsidRPr="00DA529C">
        <w:instrText xml:space="preserve"> SEQ Figure \* ARABIC </w:instrText>
      </w:r>
      <w:r w:rsidRPr="00DA529C">
        <w:fldChar w:fldCharType="separate"/>
      </w:r>
      <w:r w:rsidR="00915C23">
        <w:rPr>
          <w:noProof/>
        </w:rPr>
        <w:t>2</w:t>
      </w:r>
      <w:r w:rsidRPr="00DA529C">
        <w:fldChar w:fldCharType="end"/>
      </w:r>
      <w:r w:rsidRPr="00DA529C">
        <w:t xml:space="preserve"> - Phone Case Design Quality Function Diagram (QFD)</w:t>
      </w:r>
      <w:bookmarkEnd w:id="12"/>
    </w:p>
    <w:p w14:paraId="09F7AA91" w14:textId="3DE063A0" w:rsidR="004A159A" w:rsidRPr="00DA529C" w:rsidRDefault="004A159A" w:rsidP="004A159A">
      <w:r w:rsidRPr="00DA529C">
        <w:t xml:space="preserve">Figure </w:t>
      </w:r>
      <w:r w:rsidR="0090692D">
        <w:t>2</w:t>
      </w:r>
      <w:r w:rsidRPr="00DA529C">
        <w:t xml:space="preserve"> highlights </w:t>
      </w:r>
      <w:r w:rsidR="00432EFA" w:rsidRPr="00DA529C">
        <w:t xml:space="preserve">the customer requirements along the Y axis, </w:t>
      </w:r>
      <w:r w:rsidR="004F4925" w:rsidRPr="00DA529C">
        <w:t xml:space="preserve">and </w:t>
      </w:r>
      <w:proofErr w:type="gramStart"/>
      <w:r w:rsidR="004F4925" w:rsidRPr="00DA529C">
        <w:t>a number of</w:t>
      </w:r>
      <w:proofErr w:type="gramEnd"/>
      <w:r w:rsidR="004F4925" w:rsidRPr="00DA529C">
        <w:t xml:space="preserve"> significant variables with an </w:t>
      </w:r>
      <w:r w:rsidR="006A1657" w:rsidRPr="00DA529C">
        <w:t>effect</w:t>
      </w:r>
      <w:r w:rsidR="004F4925" w:rsidRPr="00DA529C">
        <w:t xml:space="preserve"> over these requirements along the Y axis. The purpos</w:t>
      </w:r>
      <w:r w:rsidR="003322F3" w:rsidRPr="00DA529C">
        <w:t xml:space="preserve">e of a QFD </w:t>
      </w:r>
      <w:r w:rsidR="0009740E" w:rsidRPr="00DA529C">
        <w:t xml:space="preserve">is to translate customer needs into a </w:t>
      </w:r>
      <w:r w:rsidR="002B2BEA" w:rsidRPr="00DA529C">
        <w:t>measurable requirement</w:t>
      </w:r>
      <w:r w:rsidR="0009740E" w:rsidRPr="00DA529C">
        <w:t xml:space="preserve"> to ensure the product design is suitable and desirable for its </w:t>
      </w:r>
      <w:r w:rsidR="002B2BEA" w:rsidRPr="00DA529C">
        <w:t>end users.</w:t>
      </w:r>
    </w:p>
    <w:p w14:paraId="32E0B266" w14:textId="07187AB6" w:rsidR="003243B2" w:rsidRPr="00DA529C" w:rsidRDefault="002B2BEA" w:rsidP="004A159A">
      <w:r w:rsidRPr="00DA529C">
        <w:t xml:space="preserve">A QFD advocates the voice of the </w:t>
      </w:r>
      <w:r w:rsidR="006A1657" w:rsidRPr="00DA529C">
        <w:t>customer and</w:t>
      </w:r>
      <w:r w:rsidRPr="00DA529C">
        <w:t xml:space="preserve"> ensures a team of design </w:t>
      </w:r>
      <w:r w:rsidR="00C30E10" w:rsidRPr="00DA529C">
        <w:t xml:space="preserve">and manufacturing engineers are working towards the same goals and definitions. Figure </w:t>
      </w:r>
      <w:r w:rsidR="0090692D">
        <w:t>2</w:t>
      </w:r>
      <w:r w:rsidR="00C30E10" w:rsidRPr="00DA529C">
        <w:t xml:space="preserve"> </w:t>
      </w:r>
      <w:r w:rsidR="00BD45B8" w:rsidRPr="00DA529C">
        <w:t xml:space="preserve">utilises symbols to visually depict the influence variables have over customer requirements, to </w:t>
      </w:r>
      <w:r w:rsidR="00B71218" w:rsidRPr="00DA529C">
        <w:t xml:space="preserve">create a visual aid in where resources are best required. </w:t>
      </w:r>
    </w:p>
    <w:p w14:paraId="170B4893" w14:textId="7B58ACDD" w:rsidR="002B2BEA" w:rsidRPr="00DA529C" w:rsidRDefault="00B71218" w:rsidP="004A159A">
      <w:r w:rsidRPr="00DA529C">
        <w:t xml:space="preserve">For example, clip complexity </w:t>
      </w:r>
      <w:r w:rsidR="003243B2" w:rsidRPr="00DA529C">
        <w:t xml:space="preserve">has negative connotations along across all affected customer requirements, therefore making a complex clip feature is strongly discouraged in the design of the final product. A secondary machining </w:t>
      </w:r>
      <w:r w:rsidR="006A1657" w:rsidRPr="00DA529C">
        <w:t>process,</w:t>
      </w:r>
      <w:r w:rsidR="003243B2" w:rsidRPr="00DA529C">
        <w:t xml:space="preserve"> however, has a </w:t>
      </w:r>
      <w:r w:rsidR="003243B2" w:rsidRPr="00DA529C">
        <w:lastRenderedPageBreak/>
        <w:t xml:space="preserve">positive impact on all customer requirements, however it has a strong impact on cost, so </w:t>
      </w:r>
      <w:r w:rsidR="00475C79" w:rsidRPr="00DA529C">
        <w:t xml:space="preserve">if this is in the budget of production it is strongly encouraged to refine the product after initial manufacturing. </w:t>
      </w:r>
      <w:r w:rsidR="006377EC" w:rsidRPr="00DA529C">
        <w:t xml:space="preserve">The </w:t>
      </w:r>
      <w:r w:rsidR="006A1657" w:rsidRPr="00DA529C">
        <w:t>budget,</w:t>
      </w:r>
      <w:r w:rsidR="006377EC" w:rsidRPr="00DA529C">
        <w:t xml:space="preserve"> however, will be the overall driver in this decision.</w:t>
      </w:r>
    </w:p>
    <w:p w14:paraId="182B123B" w14:textId="2D7C6B3B" w:rsidR="007B41EC" w:rsidRPr="00DA529C" w:rsidRDefault="007B41EC" w:rsidP="007B41EC">
      <w:pPr>
        <w:pStyle w:val="Heading2"/>
      </w:pPr>
      <w:bookmarkStart w:id="13" w:name="_Toc242037785"/>
      <w:r w:rsidRPr="00DA529C">
        <w:t>Failure Mode and Effect Analysis (FMEA)</w:t>
      </w:r>
      <w:bookmarkEnd w:id="13"/>
    </w:p>
    <w:p w14:paraId="766CFE4B" w14:textId="77777777" w:rsidR="00122B0D" w:rsidRPr="00DA529C" w:rsidRDefault="00122B0D" w:rsidP="00122B0D">
      <w:pPr>
        <w:keepNext/>
      </w:pPr>
      <w:r w:rsidRPr="00DA529C">
        <w:drawing>
          <wp:inline distT="0" distB="0" distL="0" distR="0" wp14:anchorId="7E8CF5FE" wp14:editId="51D46D5A">
            <wp:extent cx="5943600" cy="3700780"/>
            <wp:effectExtent l="38100" t="38100" r="38100" b="33020"/>
            <wp:docPr id="17917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6559" name=""/>
                    <pic:cNvPicPr/>
                  </pic:nvPicPr>
                  <pic:blipFill>
                    <a:blip r:embed="rId12"/>
                    <a:stretch>
                      <a:fillRect/>
                    </a:stretch>
                  </pic:blipFill>
                  <pic:spPr>
                    <a:xfrm>
                      <a:off x="0" y="0"/>
                      <a:ext cx="5943600" cy="3700780"/>
                    </a:xfrm>
                    <a:prstGeom prst="rect">
                      <a:avLst/>
                    </a:prstGeom>
                    <a:ln w="38100">
                      <a:solidFill>
                        <a:schemeClr val="tx1"/>
                      </a:solidFill>
                    </a:ln>
                  </pic:spPr>
                </pic:pic>
              </a:graphicData>
            </a:graphic>
          </wp:inline>
        </w:drawing>
      </w:r>
    </w:p>
    <w:p w14:paraId="402B3553" w14:textId="098D103D" w:rsidR="007B41EC" w:rsidRPr="00DA529C" w:rsidRDefault="00122B0D" w:rsidP="00122B0D">
      <w:pPr>
        <w:pStyle w:val="Caption"/>
        <w:jc w:val="center"/>
      </w:pPr>
      <w:bookmarkStart w:id="14" w:name="_Toc242037798"/>
      <w:r w:rsidRPr="00DA529C">
        <w:t xml:space="preserve">Figure </w:t>
      </w:r>
      <w:r w:rsidRPr="00DA529C">
        <w:fldChar w:fldCharType="begin"/>
      </w:r>
      <w:r w:rsidRPr="00DA529C">
        <w:instrText xml:space="preserve"> SEQ Figure \* ARABIC </w:instrText>
      </w:r>
      <w:r w:rsidRPr="00DA529C">
        <w:fldChar w:fldCharType="separate"/>
      </w:r>
      <w:r w:rsidR="00915C23">
        <w:rPr>
          <w:noProof/>
        </w:rPr>
        <w:t>3</w:t>
      </w:r>
      <w:r w:rsidRPr="00DA529C">
        <w:fldChar w:fldCharType="end"/>
      </w:r>
      <w:r w:rsidRPr="00DA529C">
        <w:t xml:space="preserve"> - Snapshot of FMEA</w:t>
      </w:r>
      <w:bookmarkEnd w:id="14"/>
    </w:p>
    <w:p w14:paraId="5AD91FB7" w14:textId="2C2468EA" w:rsidR="00122B0D" w:rsidRDefault="00122B0D" w:rsidP="00122B0D">
      <w:r w:rsidRPr="00DA529C">
        <w:t xml:space="preserve">Figure </w:t>
      </w:r>
      <w:r w:rsidR="0090692D">
        <w:t>3</w:t>
      </w:r>
      <w:r w:rsidRPr="00DA529C">
        <w:t xml:space="preserve"> shows a snapshot of the FMEA </w:t>
      </w:r>
      <w:r w:rsidR="002E72A8" w:rsidRPr="00DA529C">
        <w:t>for the phone case. The administration at the top of the document provides document control, this is a requirement during ISO:9001 and IATF:16949 audits</w:t>
      </w:r>
      <w:sdt>
        <w:sdtPr>
          <w:tag w:val="MENDELEY_CITATION_v3_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"/>
          <w:id w:val="-1289968174"/>
          <w:placeholder>
            <w:docPart w:val="DefaultPlaceholder_-1854013440"/>
          </w:placeholder>
        </w:sdtPr>
        <w:sdtContent>
          <w:r w:rsidR="00534964">
            <w:t xml:space="preserve"> </w:t>
          </w:r>
          <w:r w:rsidR="00534964" w:rsidRPr="00534964">
            <w:rPr>
              <w:rFonts w:cs="Helvetica"/>
              <w:color w:val="000000"/>
            </w:rPr>
            <w:t>(Doshi, 2026)</w:t>
          </w:r>
        </w:sdtContent>
      </w:sdt>
      <w:r w:rsidR="00534964">
        <w:t xml:space="preserve"> </w:t>
      </w:r>
      <w:r w:rsidR="005A0EC1" w:rsidRPr="00DA529C">
        <w:t xml:space="preserve">. The administration identifies who created the process, and who the process owner and core team are, if a new person comes to this </w:t>
      </w:r>
      <w:r w:rsidR="0090692D" w:rsidRPr="00DA529C">
        <w:t>process,</w:t>
      </w:r>
      <w:r w:rsidR="005A0EC1" w:rsidRPr="00DA529C">
        <w:t xml:space="preserve"> they have traceability to senior </w:t>
      </w:r>
      <w:r w:rsidR="00FD3B89" w:rsidRPr="00DA529C">
        <w:t xml:space="preserve">people related to their project. The admin also includes a revision </w:t>
      </w:r>
      <w:r w:rsidR="00172E42" w:rsidRPr="00DA529C">
        <w:t>number;</w:t>
      </w:r>
      <w:r w:rsidR="00FD3B89" w:rsidRPr="00DA529C">
        <w:t xml:space="preserve"> good practice is to keep a log of changes made to this document and </w:t>
      </w:r>
      <w:r w:rsidR="00C04856" w:rsidRPr="00DA529C">
        <w:t xml:space="preserve">archives of revision history in case a mistake is made later down the line. Keeping a log of document numbers is also important, as a business grows, </w:t>
      </w:r>
      <w:r w:rsidR="009A7276" w:rsidRPr="00DA529C">
        <w:t xml:space="preserve">this log keeps track of document traceability which is essential during audits. </w:t>
      </w:r>
    </w:p>
    <w:sdt>
      <w:sdtPr>
        <w:tag w:val="MENDELEY_CITATION_v3_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"/>
        <w:id w:val="957215642"/>
        <w:placeholder>
          <w:docPart w:val="DefaultPlaceholder_-1854013440"/>
        </w:placeholder>
      </w:sdtPr>
      <w:sdtContent>
        <w:p w14:paraId="1C4F1FE0" w14:textId="17DFF4A7" w:rsidR="00534964" w:rsidRPr="00DA529C" w:rsidRDefault="00534964" w:rsidP="00122B0D">
          <w:r w:rsidRPr="00534964">
            <w:rPr>
              <w:rFonts w:cs="Helvetica"/>
              <w:color w:val="000000"/>
            </w:rPr>
            <w:t>(Six Sigma Institute, 2018)</w:t>
          </w:r>
        </w:p>
      </w:sdtContent>
    </w:sdt>
    <w:p w14:paraId="0BB42C0E" w14:textId="67080971" w:rsidR="009A7276" w:rsidRDefault="00534964" w:rsidP="00122B0D">
      <w:r>
        <w:t xml:space="preserve"> </w:t>
      </w:r>
      <w:r w:rsidR="009A7276" w:rsidRPr="00DA529C">
        <w:t xml:space="preserve">Three failure modes have been </w:t>
      </w:r>
      <w:r w:rsidR="00172E42" w:rsidRPr="00DA529C">
        <w:t xml:space="preserve">identified; the top is a systemic concern related to the design of the mould and would be included within a DFMEA (Design Failure Mode and </w:t>
      </w:r>
      <w:r w:rsidR="00172E42" w:rsidRPr="00DA529C">
        <w:lastRenderedPageBreak/>
        <w:t xml:space="preserve">Effect Analysis). </w:t>
      </w:r>
      <w:r w:rsidR="00C74962" w:rsidRPr="00DA529C">
        <w:t xml:space="preserve">If the mould is made wrong and the shrinkage leaves the case too big, phones will fall </w:t>
      </w:r>
      <w:r w:rsidR="0090692D" w:rsidRPr="00DA529C">
        <w:t>out</w:t>
      </w:r>
      <w:r w:rsidR="00C74962" w:rsidRPr="00DA529C">
        <w:t xml:space="preserve"> of the phone case damaging the customers expensive equipment. This is a high severity, only below physical harm and </w:t>
      </w:r>
      <w:r w:rsidR="00E60EA1" w:rsidRPr="00DA529C">
        <w:t>fatality. The occurrence would affect all parts, so it is rated the maximum score of 10</w:t>
      </w:r>
      <w:r w:rsidR="000F3E4E" w:rsidRPr="00DA529C">
        <w:t xml:space="preserve">, and the detection </w:t>
      </w:r>
      <w:r w:rsidR="002934F6" w:rsidRPr="00DA529C">
        <w:t>although stating the “part product approval process” does not detail inspection of the parts, so it can only be assumed this issue will not be detected</w:t>
      </w:r>
      <w:r w:rsidR="005A7E65" w:rsidRPr="00DA529C">
        <w:t xml:space="preserve"> due to the lack of detail.</w:t>
      </w:r>
    </w:p>
    <w:sdt>
      <w:sdtPr>
        <w:tag w:val="MENDELEY_CITATION_v3_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"/>
        <w:id w:val="-1314869527"/>
        <w:placeholder>
          <w:docPart w:val="DefaultPlaceholder_-1854013440"/>
        </w:placeholder>
      </w:sdtPr>
      <w:sdtContent>
        <w:p w14:paraId="35E16625" w14:textId="1B224927" w:rsidR="00534964" w:rsidRPr="00DA529C" w:rsidRDefault="00534964" w:rsidP="00122B0D">
          <w:r w:rsidRPr="00534964">
            <w:rPr>
              <w:rFonts w:cs="Helvetica"/>
              <w:color w:val="000000"/>
            </w:rPr>
            <w:t>(Tanner, 2024)</w:t>
          </w:r>
        </w:p>
      </w:sdtContent>
    </w:sdt>
    <w:p w14:paraId="507EA7DA" w14:textId="1FE10288" w:rsidR="005A7E65" w:rsidRDefault="00534964" w:rsidP="00122B0D">
      <w:r>
        <w:t xml:space="preserve"> </w:t>
      </w:r>
      <w:r w:rsidR="005A7E65" w:rsidRPr="00DA529C">
        <w:t xml:space="preserve">The controls recommended detail the </w:t>
      </w:r>
      <w:r w:rsidR="004358A5" w:rsidRPr="00DA529C">
        <w:t xml:space="preserve">inspection of the parts to validate the products using a co-ordinate measurement machine (CMM), this will more than satisfy the </w:t>
      </w:r>
      <w:r w:rsidR="00F94A86" w:rsidRPr="00DA529C">
        <w:t xml:space="preserve">validation of the mould and ensure the process is correct from the new product introduction (NPI) stage. To monitor special cause variation or </w:t>
      </w:r>
      <w:r w:rsidR="001565B7" w:rsidRPr="00DA529C">
        <w:t xml:space="preserve">wear and tear in the mould, a go-no go gauge is introduced at the start and end of each product run, to ensure parts are conforming to the customer requirements. </w:t>
      </w:r>
    </w:p>
    <w:sdt>
      <w:sdtPr>
        <w:tag w:val="MENDELEY_CITATION_v3_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0LDUsMTFdXX0sIlVSTCI6Imh0dHBzOi8vYXNxLm9yZy9xdWFsaXR5LXJlc291cmNlcy9zaXgtc2lnbWEiLCJpc3N1ZWQiOnsiZGF0ZS1wYXJ0cyI6W1syMDI0XV19LCJjb250YWluZXItdGl0bGUtc2hvcnQiOiIifSwiaXNUZW1wb3JhcnkiOmZhbHNlfV19"/>
        <w:id w:val="-1774467138"/>
        <w:placeholder>
          <w:docPart w:val="DefaultPlaceholder_-1854013440"/>
        </w:placeholder>
      </w:sdtPr>
      <w:sdtContent>
        <w:p w14:paraId="464E9BDF" w14:textId="673BB06A" w:rsidR="00534964" w:rsidRPr="00DA529C" w:rsidRDefault="00534964" w:rsidP="00122B0D">
          <w:r w:rsidRPr="00534964">
            <w:rPr>
              <w:rFonts w:cs="Helvetica"/>
              <w:color w:val="000000"/>
            </w:rPr>
            <w:t>(American Society for Quality, 2024)</w:t>
          </w:r>
        </w:p>
      </w:sdtContent>
    </w:sdt>
    <w:p w14:paraId="546F4790" w14:textId="59B202DC" w:rsidR="002E791F" w:rsidRPr="00DA529C" w:rsidRDefault="00534964" w:rsidP="00122B0D">
      <w:r>
        <w:t xml:space="preserve"> </w:t>
      </w:r>
      <w:r w:rsidR="00416549" w:rsidRPr="00DA529C">
        <w:t xml:space="preserve">After the suggested actions, there is a plan for a deadline, </w:t>
      </w:r>
      <w:r w:rsidR="00EC6A35" w:rsidRPr="00DA529C">
        <w:t xml:space="preserve">assigning responsibility and the </w:t>
      </w:r>
      <w:r w:rsidR="006A1657" w:rsidRPr="00DA529C">
        <w:t>results</w:t>
      </w:r>
      <w:r w:rsidR="00EC6A35" w:rsidRPr="00DA529C">
        <w:t>, followed by another scoring. The RPN is the multiplication of the</w:t>
      </w:r>
      <w:r w:rsidR="002E791F" w:rsidRPr="00DA529C">
        <w:t>:</w:t>
      </w:r>
    </w:p>
    <w:p w14:paraId="19529B1E" w14:textId="2CB54BEF" w:rsidR="002E791F" w:rsidRPr="00DA529C" w:rsidRDefault="00EC6A35" w:rsidP="002E791F">
      <w:pPr>
        <w:jc w:val="center"/>
        <w:rPr>
          <w:b/>
          <w:bCs/>
        </w:rPr>
      </w:pPr>
      <w:r w:rsidRPr="00DA529C">
        <w:rPr>
          <w:b/>
          <w:bCs/>
        </w:rPr>
        <w:t>D</w:t>
      </w:r>
      <w:r w:rsidR="002E791F" w:rsidRPr="00DA529C">
        <w:rPr>
          <w:b/>
          <w:bCs/>
        </w:rPr>
        <w:t>etection</w:t>
      </w:r>
      <w:r w:rsidR="006C4F73" w:rsidRPr="00DA529C">
        <w:rPr>
          <w:b/>
          <w:bCs/>
        </w:rPr>
        <w:t xml:space="preserve"> </w:t>
      </w:r>
      <w:r w:rsidRPr="00DA529C">
        <w:rPr>
          <w:b/>
          <w:bCs/>
        </w:rPr>
        <w:t>x</w:t>
      </w:r>
      <w:r w:rsidR="006C4F73" w:rsidRPr="00DA529C">
        <w:rPr>
          <w:b/>
          <w:bCs/>
        </w:rPr>
        <w:t xml:space="preserve"> </w:t>
      </w:r>
      <w:r w:rsidR="002E791F" w:rsidRPr="00DA529C">
        <w:rPr>
          <w:b/>
          <w:bCs/>
        </w:rPr>
        <w:t>Occurrence</w:t>
      </w:r>
      <w:r w:rsidR="006C4F73" w:rsidRPr="00DA529C">
        <w:rPr>
          <w:b/>
          <w:bCs/>
        </w:rPr>
        <w:t xml:space="preserve"> </w:t>
      </w:r>
      <w:r w:rsidRPr="00DA529C">
        <w:rPr>
          <w:b/>
          <w:bCs/>
        </w:rPr>
        <w:t>x</w:t>
      </w:r>
      <w:r w:rsidR="006C4F73" w:rsidRPr="00DA529C">
        <w:rPr>
          <w:b/>
          <w:bCs/>
        </w:rPr>
        <w:t xml:space="preserve"> </w:t>
      </w:r>
      <w:r w:rsidRPr="00DA529C">
        <w:rPr>
          <w:b/>
          <w:bCs/>
        </w:rPr>
        <w:t>S</w:t>
      </w:r>
      <w:r w:rsidR="002E791F" w:rsidRPr="00DA529C">
        <w:rPr>
          <w:b/>
          <w:bCs/>
        </w:rPr>
        <w:t>everity = RPN</w:t>
      </w:r>
    </w:p>
    <w:p w14:paraId="7544879F" w14:textId="59B65B31" w:rsidR="001565B7" w:rsidRPr="00DA529C" w:rsidRDefault="002E791F" w:rsidP="00122B0D">
      <w:r w:rsidRPr="00DA529C">
        <w:t>A</w:t>
      </w:r>
      <w:r w:rsidR="00926081" w:rsidRPr="00DA529C">
        <w:t>n RPN a</w:t>
      </w:r>
      <w:r w:rsidR="006C4F73" w:rsidRPr="00DA529C">
        <w:t>bove 100 requires immediate intervention. In most cases, the severity never changes as</w:t>
      </w:r>
      <w:r w:rsidR="00926081" w:rsidRPr="00DA529C">
        <w:t xml:space="preserve"> the failure result often doesn’t vary for the customer, and worst-case scenario is always assumed. Between an RPN of 60-100 is to the company’s digression and risk appetite</w:t>
      </w:r>
      <w:r w:rsidR="00976A7E" w:rsidRPr="00DA529C">
        <w:t>.</w:t>
      </w:r>
    </w:p>
    <w:p w14:paraId="6A200297" w14:textId="0F942AF6" w:rsidR="00976A7E" w:rsidRPr="00DA529C" w:rsidRDefault="00976A7E" w:rsidP="00122B0D">
      <w:r w:rsidRPr="00DA529C">
        <w:t xml:space="preserve">The second failure mode is </w:t>
      </w:r>
      <w:r w:rsidR="006A1657" w:rsidRPr="00DA529C">
        <w:t>flash;</w:t>
      </w:r>
      <w:r w:rsidRPr="00DA529C">
        <w:t xml:space="preserve"> this is both cosmetically displeasing and can be felt when held by the customer. This is an injection moulding </w:t>
      </w:r>
      <w:r w:rsidR="00E8467C" w:rsidRPr="00DA529C">
        <w:t>concern and</w:t>
      </w:r>
      <w:r w:rsidRPr="00DA529C">
        <w:t xml:space="preserve"> would be included on a Production Failure Mode and Effect Analysis (PFMEA)</w:t>
      </w:r>
      <w:r w:rsidR="009B2C7C" w:rsidRPr="00DA529C">
        <w:t>, this is a live document and should be updated as occurrences are found in production or from the customer, or changes are made to the process.</w:t>
      </w:r>
    </w:p>
    <w:p w14:paraId="6DC22908" w14:textId="4E9FFAB7" w:rsidR="009B2C7C" w:rsidRPr="00DA529C" w:rsidRDefault="00F27BE1" w:rsidP="00122B0D">
      <w:r w:rsidRPr="00DA529C">
        <w:t>In this incident, three propose actions are included but only two take effect, the vision system is not included. In manufacturing, risk appetite is considered to determine the resources allocated, the risk was brought down significantly via process controls and GNG</w:t>
      </w:r>
      <w:r w:rsidR="003970C9" w:rsidRPr="00DA529C">
        <w:t xml:space="preserve"> checks, so 100% autonomous inspection was not required. The action will remain in the FMEA however, so if issued are incurred on this process and the occurrence / detection is increased, this </w:t>
      </w:r>
      <w:r w:rsidR="00E8467C" w:rsidRPr="00DA529C">
        <w:t xml:space="preserve">can potentially be actioned </w:t>
      </w:r>
      <w:r w:rsidR="006A1657" w:rsidRPr="00DA529C">
        <w:t>later</w:t>
      </w:r>
      <w:r w:rsidR="00E8467C" w:rsidRPr="00DA529C">
        <w:t>.</w:t>
      </w:r>
    </w:p>
    <w:p w14:paraId="136DB5D4" w14:textId="77777777" w:rsidR="00E831C4" w:rsidRPr="00DA529C" w:rsidRDefault="00E831C4" w:rsidP="00EB2232">
      <w:pPr>
        <w:pStyle w:val="Heading2"/>
      </w:pPr>
    </w:p>
    <w:p w14:paraId="61370D49" w14:textId="77777777" w:rsidR="00E831C4" w:rsidRPr="00DA529C" w:rsidRDefault="00E831C4" w:rsidP="00EB2232">
      <w:pPr>
        <w:pStyle w:val="Heading2"/>
      </w:pPr>
    </w:p>
    <w:p w14:paraId="593DE74D" w14:textId="77777777" w:rsidR="00E831C4" w:rsidRPr="00DA529C" w:rsidRDefault="00E831C4" w:rsidP="00EB2232">
      <w:pPr>
        <w:pStyle w:val="Heading2"/>
      </w:pPr>
    </w:p>
    <w:p w14:paraId="03AEEC90" w14:textId="77777777" w:rsidR="00E831C4" w:rsidRPr="00DA529C" w:rsidRDefault="00E831C4" w:rsidP="00E831C4"/>
    <w:p w14:paraId="26ED8E63" w14:textId="77777777" w:rsidR="00E831C4" w:rsidRPr="00DA529C" w:rsidRDefault="00E831C4" w:rsidP="00E831C4"/>
    <w:p w14:paraId="3881BAA6" w14:textId="4FEF053B" w:rsidR="00EB2232" w:rsidRPr="00DA529C" w:rsidRDefault="00E24523" w:rsidP="00E831C4">
      <w:pPr>
        <w:pStyle w:val="Heading2"/>
      </w:pPr>
      <w:bookmarkStart w:id="15" w:name="_Toc242037786"/>
      <w:r w:rsidRPr="00DA529C">
        <w:t>Design of Experiment (DOE)</w:t>
      </w:r>
      <w:bookmarkEnd w:id="15"/>
    </w:p>
    <w:tbl>
      <w:tblPr>
        <w:tblStyle w:val="GridTable5Dark-Accent4"/>
        <w:tblW w:w="0" w:type="auto"/>
        <w:tblLook w:val="04A0" w:firstRow="1" w:lastRow="0" w:firstColumn="1" w:lastColumn="0" w:noHBand="0" w:noVBand="1"/>
      </w:tblPr>
      <w:tblGrid>
        <w:gridCol w:w="1569"/>
        <w:gridCol w:w="1261"/>
        <w:gridCol w:w="2167"/>
        <w:gridCol w:w="3787"/>
      </w:tblGrid>
      <w:tr w:rsidR="00D26823" w:rsidRPr="00DA529C" w14:paraId="3A02E11F" w14:textId="6C8966E6" w:rsidTr="00D26823">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569" w:type="dxa"/>
          </w:tcPr>
          <w:p w14:paraId="500E9D7B" w14:textId="59CC0863" w:rsidR="00D26823" w:rsidRPr="00DA529C" w:rsidRDefault="00D26823" w:rsidP="00AC3D64">
            <w:pPr>
              <w:jc w:val="center"/>
            </w:pPr>
            <w:r w:rsidRPr="00DA529C">
              <w:t>Run</w:t>
            </w:r>
          </w:p>
        </w:tc>
        <w:tc>
          <w:tcPr>
            <w:tcW w:w="1261" w:type="dxa"/>
          </w:tcPr>
          <w:p w14:paraId="5BBC5C76" w14:textId="166871CC" w:rsidR="00D26823" w:rsidRPr="00DA529C" w:rsidRDefault="00D26823" w:rsidP="00AC3D64">
            <w:pPr>
              <w:jc w:val="center"/>
              <w:cnfStyle w:val="100000000000" w:firstRow="1" w:lastRow="0" w:firstColumn="0" w:lastColumn="0" w:oddVBand="0" w:evenVBand="0" w:oddHBand="0" w:evenHBand="0" w:firstRowFirstColumn="0" w:firstRowLastColumn="0" w:lastRowFirstColumn="0" w:lastRowLastColumn="0"/>
            </w:pPr>
            <w:r w:rsidRPr="00DA529C">
              <w:t>Mould Temp</w:t>
            </w:r>
          </w:p>
        </w:tc>
        <w:tc>
          <w:tcPr>
            <w:tcW w:w="2167" w:type="dxa"/>
          </w:tcPr>
          <w:p w14:paraId="64340078" w14:textId="1775EC61" w:rsidR="00D26823" w:rsidRPr="00DA529C" w:rsidRDefault="00D26823" w:rsidP="00AC3D64">
            <w:pPr>
              <w:jc w:val="center"/>
              <w:cnfStyle w:val="100000000000" w:firstRow="1" w:lastRow="0" w:firstColumn="0" w:lastColumn="0" w:oddVBand="0" w:evenVBand="0" w:oddHBand="0" w:evenHBand="0" w:firstRowFirstColumn="0" w:firstRowLastColumn="0" w:lastRowFirstColumn="0" w:lastRowLastColumn="0"/>
            </w:pPr>
            <w:r w:rsidRPr="00DA529C">
              <w:t>Lockover</w:t>
            </w:r>
          </w:p>
        </w:tc>
        <w:tc>
          <w:tcPr>
            <w:tcW w:w="3787" w:type="dxa"/>
          </w:tcPr>
          <w:p w14:paraId="6E3D653C" w14:textId="0D0CDA1C" w:rsidR="00D26823" w:rsidRPr="00DA529C" w:rsidRDefault="00D26823" w:rsidP="00AC3D64">
            <w:pPr>
              <w:jc w:val="center"/>
              <w:cnfStyle w:val="100000000000" w:firstRow="1" w:lastRow="0" w:firstColumn="0" w:lastColumn="0" w:oddVBand="0" w:evenVBand="0" w:oddHBand="0" w:evenHBand="0" w:firstRowFirstColumn="0" w:firstRowLastColumn="0" w:lastRowFirstColumn="0" w:lastRowLastColumn="0"/>
            </w:pPr>
            <w:r w:rsidRPr="00DA529C">
              <w:t>Condition</w:t>
            </w:r>
          </w:p>
        </w:tc>
      </w:tr>
      <w:tr w:rsidR="00D26823" w:rsidRPr="00DA529C" w14:paraId="77E774E1" w14:textId="3BAFBA27" w:rsidTr="00D26823">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1569" w:type="dxa"/>
          </w:tcPr>
          <w:p w14:paraId="1B8340D3" w14:textId="036AA9A4" w:rsidR="00D26823" w:rsidRPr="00DA529C" w:rsidRDefault="00D26823" w:rsidP="00D26823">
            <w:pPr>
              <w:jc w:val="center"/>
            </w:pPr>
            <w:r w:rsidRPr="00DA529C">
              <w:t>1</w:t>
            </w:r>
          </w:p>
        </w:tc>
        <w:tc>
          <w:tcPr>
            <w:tcW w:w="1261" w:type="dxa"/>
          </w:tcPr>
          <w:p w14:paraId="155A9AF9" w14:textId="3A9B9685" w:rsidR="00D26823" w:rsidRPr="00DA529C" w:rsidRDefault="00D26823" w:rsidP="00D26823">
            <w:pPr>
              <w:jc w:val="center"/>
              <w:cnfStyle w:val="000000100000" w:firstRow="0" w:lastRow="0" w:firstColumn="0" w:lastColumn="0" w:oddVBand="0" w:evenVBand="0" w:oddHBand="1" w:evenHBand="0" w:firstRowFirstColumn="0" w:firstRowLastColumn="0" w:lastRowFirstColumn="0" w:lastRowLastColumn="0"/>
            </w:pPr>
            <w:r w:rsidRPr="00DA529C">
              <w:t>250</w:t>
            </w:r>
            <w:r w:rsidRPr="00DA529C">
              <w:rPr>
                <w:rFonts w:cs="Helvetica"/>
              </w:rPr>
              <w:t>°</w:t>
            </w:r>
            <w:r w:rsidRPr="00DA529C">
              <w:t>C</w:t>
            </w:r>
          </w:p>
        </w:tc>
        <w:tc>
          <w:tcPr>
            <w:tcW w:w="2167" w:type="dxa"/>
          </w:tcPr>
          <w:p w14:paraId="4FF7FE66" w14:textId="2F96225C" w:rsidR="00D26823" w:rsidRPr="00DA529C" w:rsidRDefault="00D26823" w:rsidP="00D26823">
            <w:pPr>
              <w:jc w:val="center"/>
              <w:cnfStyle w:val="000000100000" w:firstRow="0" w:lastRow="0" w:firstColumn="0" w:lastColumn="0" w:oddVBand="0" w:evenVBand="0" w:oddHBand="1" w:evenHBand="0" w:firstRowFirstColumn="0" w:firstRowLastColumn="0" w:lastRowFirstColumn="0" w:lastRowLastColumn="0"/>
            </w:pPr>
            <w:r w:rsidRPr="00DA529C">
              <w:t>500Kn</w:t>
            </w:r>
          </w:p>
        </w:tc>
        <w:tc>
          <w:tcPr>
            <w:tcW w:w="3787" w:type="dxa"/>
          </w:tcPr>
          <w:p w14:paraId="5F852C07" w14:textId="4BB14BAC" w:rsidR="00D26823" w:rsidRPr="00DA529C" w:rsidRDefault="005911BD" w:rsidP="00D26823">
            <w:pPr>
              <w:jc w:val="center"/>
              <w:cnfStyle w:val="000000100000" w:firstRow="0" w:lastRow="0" w:firstColumn="0" w:lastColumn="0" w:oddVBand="0" w:evenVBand="0" w:oddHBand="1" w:evenHBand="0" w:firstRowFirstColumn="0" w:firstRowLastColumn="0" w:lastRowFirstColumn="0" w:lastRowLastColumn="0"/>
            </w:pPr>
            <w:r w:rsidRPr="00DA529C">
              <w:t>Flash</w:t>
            </w:r>
          </w:p>
        </w:tc>
      </w:tr>
      <w:tr w:rsidR="00D26823" w:rsidRPr="00DA529C" w14:paraId="27A883A1" w14:textId="572ADEC1" w:rsidTr="00D26823">
        <w:trPr>
          <w:trHeight w:val="295"/>
        </w:trPr>
        <w:tc>
          <w:tcPr>
            <w:cnfStyle w:val="001000000000" w:firstRow="0" w:lastRow="0" w:firstColumn="1" w:lastColumn="0" w:oddVBand="0" w:evenVBand="0" w:oddHBand="0" w:evenHBand="0" w:firstRowFirstColumn="0" w:firstRowLastColumn="0" w:lastRowFirstColumn="0" w:lastRowLastColumn="0"/>
            <w:tcW w:w="1569" w:type="dxa"/>
          </w:tcPr>
          <w:p w14:paraId="057BD62D" w14:textId="2DFAACBB" w:rsidR="00D26823" w:rsidRPr="00DA529C" w:rsidRDefault="00D26823" w:rsidP="00D26823">
            <w:pPr>
              <w:jc w:val="center"/>
            </w:pPr>
            <w:r w:rsidRPr="00DA529C">
              <w:t>2</w:t>
            </w:r>
          </w:p>
        </w:tc>
        <w:tc>
          <w:tcPr>
            <w:tcW w:w="1261" w:type="dxa"/>
          </w:tcPr>
          <w:p w14:paraId="7AD42854" w14:textId="1FCBBB9E" w:rsidR="00D26823" w:rsidRPr="00DA529C" w:rsidRDefault="00D26823" w:rsidP="00D26823">
            <w:pPr>
              <w:jc w:val="center"/>
              <w:cnfStyle w:val="000000000000" w:firstRow="0" w:lastRow="0" w:firstColumn="0" w:lastColumn="0" w:oddVBand="0" w:evenVBand="0" w:oddHBand="0" w:evenHBand="0" w:firstRowFirstColumn="0" w:firstRowLastColumn="0" w:lastRowFirstColumn="0" w:lastRowLastColumn="0"/>
            </w:pPr>
            <w:r w:rsidRPr="00DA529C">
              <w:rPr>
                <w:rFonts w:cs="Helvetica"/>
              </w:rPr>
              <w:t>300°</w:t>
            </w:r>
            <w:r w:rsidRPr="00DA529C">
              <w:t>C</w:t>
            </w:r>
          </w:p>
        </w:tc>
        <w:tc>
          <w:tcPr>
            <w:tcW w:w="2167" w:type="dxa"/>
          </w:tcPr>
          <w:p w14:paraId="381C1042" w14:textId="2EC79EF4" w:rsidR="00D26823" w:rsidRPr="00DA529C" w:rsidRDefault="00D26823" w:rsidP="00D26823">
            <w:pPr>
              <w:jc w:val="center"/>
              <w:cnfStyle w:val="000000000000" w:firstRow="0" w:lastRow="0" w:firstColumn="0" w:lastColumn="0" w:oddVBand="0" w:evenVBand="0" w:oddHBand="0" w:evenHBand="0" w:firstRowFirstColumn="0" w:firstRowLastColumn="0" w:lastRowFirstColumn="0" w:lastRowLastColumn="0"/>
            </w:pPr>
            <w:r w:rsidRPr="00DA529C">
              <w:t>600Kn</w:t>
            </w:r>
          </w:p>
        </w:tc>
        <w:tc>
          <w:tcPr>
            <w:tcW w:w="3787" w:type="dxa"/>
          </w:tcPr>
          <w:p w14:paraId="22B06C41" w14:textId="1FBAFD33" w:rsidR="00D26823" w:rsidRPr="00DA529C" w:rsidRDefault="00D26823" w:rsidP="00D26823">
            <w:pPr>
              <w:jc w:val="center"/>
              <w:cnfStyle w:val="000000000000" w:firstRow="0" w:lastRow="0" w:firstColumn="0" w:lastColumn="0" w:oddVBand="0" w:evenVBand="0" w:oddHBand="0" w:evenHBand="0" w:firstRowFirstColumn="0" w:firstRowLastColumn="0" w:lastRowFirstColumn="0" w:lastRowLastColumn="0"/>
            </w:pPr>
            <w:r w:rsidRPr="00DA529C">
              <w:t>Gassing</w:t>
            </w:r>
          </w:p>
        </w:tc>
      </w:tr>
      <w:tr w:rsidR="00D26823" w:rsidRPr="00DA529C" w14:paraId="072CC326" w14:textId="4F43382D" w:rsidTr="00D26823">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569" w:type="dxa"/>
          </w:tcPr>
          <w:p w14:paraId="06CE6E31" w14:textId="04C14599" w:rsidR="00D26823" w:rsidRPr="00DA529C" w:rsidRDefault="00D26823" w:rsidP="00D26823">
            <w:pPr>
              <w:jc w:val="center"/>
            </w:pPr>
            <w:r w:rsidRPr="00DA529C">
              <w:t>3</w:t>
            </w:r>
          </w:p>
        </w:tc>
        <w:tc>
          <w:tcPr>
            <w:tcW w:w="1261" w:type="dxa"/>
          </w:tcPr>
          <w:p w14:paraId="3865F1D8" w14:textId="47530ACD" w:rsidR="00D26823" w:rsidRPr="00DA529C" w:rsidRDefault="00D26823" w:rsidP="00D26823">
            <w:pPr>
              <w:jc w:val="center"/>
              <w:cnfStyle w:val="000000100000" w:firstRow="0" w:lastRow="0" w:firstColumn="0" w:lastColumn="0" w:oddVBand="0" w:evenVBand="0" w:oddHBand="1" w:evenHBand="0" w:firstRowFirstColumn="0" w:firstRowLastColumn="0" w:lastRowFirstColumn="0" w:lastRowLastColumn="0"/>
            </w:pPr>
            <w:r w:rsidRPr="00DA529C">
              <w:t>250</w:t>
            </w:r>
            <w:r w:rsidRPr="00DA529C">
              <w:rPr>
                <w:rFonts w:cs="Helvetica"/>
              </w:rPr>
              <w:t>°</w:t>
            </w:r>
            <w:r w:rsidRPr="00DA529C">
              <w:t>C</w:t>
            </w:r>
          </w:p>
        </w:tc>
        <w:tc>
          <w:tcPr>
            <w:tcW w:w="2167" w:type="dxa"/>
          </w:tcPr>
          <w:p w14:paraId="39FBAD1B" w14:textId="21991834" w:rsidR="00D26823" w:rsidRPr="00DA529C" w:rsidRDefault="00D26823" w:rsidP="00D26823">
            <w:pPr>
              <w:jc w:val="center"/>
              <w:cnfStyle w:val="000000100000" w:firstRow="0" w:lastRow="0" w:firstColumn="0" w:lastColumn="0" w:oddVBand="0" w:evenVBand="0" w:oddHBand="1" w:evenHBand="0" w:firstRowFirstColumn="0" w:firstRowLastColumn="0" w:lastRowFirstColumn="0" w:lastRowLastColumn="0"/>
            </w:pPr>
            <w:r w:rsidRPr="00DA529C">
              <w:t>600Kn</w:t>
            </w:r>
          </w:p>
        </w:tc>
        <w:tc>
          <w:tcPr>
            <w:tcW w:w="3787" w:type="dxa"/>
          </w:tcPr>
          <w:p w14:paraId="60CEFA60" w14:textId="2C1181F0" w:rsidR="00D26823" w:rsidRPr="00DA529C" w:rsidRDefault="00D26823" w:rsidP="00D26823">
            <w:pPr>
              <w:jc w:val="center"/>
              <w:cnfStyle w:val="000000100000" w:firstRow="0" w:lastRow="0" w:firstColumn="0" w:lastColumn="0" w:oddVBand="0" w:evenVBand="0" w:oddHBand="1" w:evenHBand="0" w:firstRowFirstColumn="0" w:firstRowLastColumn="0" w:lastRowFirstColumn="0" w:lastRowLastColumn="0"/>
            </w:pPr>
            <w:r w:rsidRPr="00DA529C">
              <w:t>No Fault Found</w:t>
            </w:r>
          </w:p>
        </w:tc>
      </w:tr>
      <w:tr w:rsidR="00D26823" w:rsidRPr="00DA529C" w14:paraId="4203385C" w14:textId="5DF80830" w:rsidTr="00D26823">
        <w:trPr>
          <w:trHeight w:val="304"/>
        </w:trPr>
        <w:tc>
          <w:tcPr>
            <w:cnfStyle w:val="001000000000" w:firstRow="0" w:lastRow="0" w:firstColumn="1" w:lastColumn="0" w:oddVBand="0" w:evenVBand="0" w:oddHBand="0" w:evenHBand="0" w:firstRowFirstColumn="0" w:firstRowLastColumn="0" w:lastRowFirstColumn="0" w:lastRowLastColumn="0"/>
            <w:tcW w:w="1569" w:type="dxa"/>
          </w:tcPr>
          <w:p w14:paraId="5B473037" w14:textId="0597B2E3" w:rsidR="00D26823" w:rsidRPr="00DA529C" w:rsidRDefault="00D26823" w:rsidP="00D26823">
            <w:pPr>
              <w:jc w:val="center"/>
            </w:pPr>
            <w:r w:rsidRPr="00DA529C">
              <w:t>4</w:t>
            </w:r>
          </w:p>
        </w:tc>
        <w:tc>
          <w:tcPr>
            <w:tcW w:w="1261" w:type="dxa"/>
          </w:tcPr>
          <w:p w14:paraId="55119CA6" w14:textId="3641D1D4" w:rsidR="00D26823" w:rsidRPr="00DA529C" w:rsidRDefault="00D26823" w:rsidP="00D26823">
            <w:pPr>
              <w:jc w:val="center"/>
              <w:cnfStyle w:val="000000000000" w:firstRow="0" w:lastRow="0" w:firstColumn="0" w:lastColumn="0" w:oddVBand="0" w:evenVBand="0" w:oddHBand="0" w:evenHBand="0" w:firstRowFirstColumn="0" w:firstRowLastColumn="0" w:lastRowFirstColumn="0" w:lastRowLastColumn="0"/>
            </w:pPr>
            <w:r w:rsidRPr="00DA529C">
              <w:rPr>
                <w:rFonts w:cs="Helvetica"/>
              </w:rPr>
              <w:t>300°</w:t>
            </w:r>
            <w:r w:rsidRPr="00DA529C">
              <w:t>C</w:t>
            </w:r>
          </w:p>
        </w:tc>
        <w:tc>
          <w:tcPr>
            <w:tcW w:w="2167" w:type="dxa"/>
          </w:tcPr>
          <w:p w14:paraId="1FB37103" w14:textId="32C6A05A" w:rsidR="00D26823" w:rsidRPr="00DA529C" w:rsidRDefault="00D26823" w:rsidP="00D26823">
            <w:pPr>
              <w:jc w:val="center"/>
              <w:cnfStyle w:val="000000000000" w:firstRow="0" w:lastRow="0" w:firstColumn="0" w:lastColumn="0" w:oddVBand="0" w:evenVBand="0" w:oddHBand="0" w:evenHBand="0" w:firstRowFirstColumn="0" w:firstRowLastColumn="0" w:lastRowFirstColumn="0" w:lastRowLastColumn="0"/>
            </w:pPr>
            <w:r w:rsidRPr="00DA529C">
              <w:t>500Kn</w:t>
            </w:r>
          </w:p>
        </w:tc>
        <w:tc>
          <w:tcPr>
            <w:tcW w:w="3787" w:type="dxa"/>
          </w:tcPr>
          <w:p w14:paraId="0F5EFFF1" w14:textId="4F9F78F8" w:rsidR="00D26823" w:rsidRPr="00DA529C" w:rsidRDefault="005911BD" w:rsidP="006021D0">
            <w:pPr>
              <w:keepNext/>
              <w:jc w:val="center"/>
              <w:cnfStyle w:val="000000000000" w:firstRow="0" w:lastRow="0" w:firstColumn="0" w:lastColumn="0" w:oddVBand="0" w:evenVBand="0" w:oddHBand="0" w:evenHBand="0" w:firstRowFirstColumn="0" w:firstRowLastColumn="0" w:lastRowFirstColumn="0" w:lastRowLastColumn="0"/>
            </w:pPr>
            <w:r w:rsidRPr="00DA529C">
              <w:t>Flash + Gassing</w:t>
            </w:r>
          </w:p>
        </w:tc>
      </w:tr>
    </w:tbl>
    <w:p w14:paraId="6DBDC3B0" w14:textId="42AE388C" w:rsidR="006021D0" w:rsidRPr="00DA529C" w:rsidRDefault="006021D0" w:rsidP="005075D2">
      <w:pPr>
        <w:pStyle w:val="Caption"/>
        <w:jc w:val="center"/>
      </w:pPr>
      <w:bookmarkStart w:id="16" w:name="_Toc242037799"/>
      <w:r w:rsidRPr="00DA529C">
        <w:t xml:space="preserve">Figure </w:t>
      </w:r>
      <w:r w:rsidRPr="00DA529C">
        <w:fldChar w:fldCharType="begin"/>
      </w:r>
      <w:r w:rsidRPr="00DA529C">
        <w:instrText xml:space="preserve"> SEQ Figure \* ARABIC </w:instrText>
      </w:r>
      <w:r w:rsidRPr="00DA529C">
        <w:fldChar w:fldCharType="separate"/>
      </w:r>
      <w:r w:rsidR="00915C23">
        <w:rPr>
          <w:noProof/>
        </w:rPr>
        <w:t>4</w:t>
      </w:r>
      <w:r w:rsidRPr="00DA529C">
        <w:fldChar w:fldCharType="end"/>
      </w:r>
      <w:r w:rsidRPr="00DA529C">
        <w:t xml:space="preserve"> - DOE Injection Moulding Process Parameters, Mould Temp and Lockover</w:t>
      </w:r>
      <w:bookmarkEnd w:id="16"/>
    </w:p>
    <w:p w14:paraId="77B045BA" w14:textId="0AB84FA0" w:rsidR="00EB2232" w:rsidRPr="00DA529C" w:rsidRDefault="00EB2232" w:rsidP="002864E0">
      <w:r w:rsidRPr="00DA529C">
        <w:t xml:space="preserve">A </w:t>
      </w:r>
      <w:r w:rsidR="00C35B37" w:rsidRPr="00DA529C">
        <w:t>DOE cross analysis variable</w:t>
      </w:r>
      <w:r w:rsidRPr="00DA529C">
        <w:t xml:space="preserve"> </w:t>
      </w:r>
      <w:r w:rsidR="00610459" w:rsidRPr="00DA529C">
        <w:t xml:space="preserve">in a controlled study to see the </w:t>
      </w:r>
      <w:r w:rsidR="00C35B37" w:rsidRPr="00DA529C">
        <w:t>effects</w:t>
      </w:r>
      <w:r w:rsidR="00610459" w:rsidRPr="00DA529C">
        <w:t xml:space="preserve"> </w:t>
      </w:r>
      <w:r w:rsidR="00C35B37" w:rsidRPr="00DA529C">
        <w:t>produced and</w:t>
      </w:r>
      <w:r w:rsidR="00610459" w:rsidRPr="00DA529C">
        <w:t xml:space="preserve"> optimise processes. </w:t>
      </w:r>
      <w:r w:rsidR="006B2533">
        <w:t>Figure 4</w:t>
      </w:r>
      <w:r w:rsidR="008607FF" w:rsidRPr="00DA529C">
        <w:t xml:space="preserve"> shows a cross analysis of </w:t>
      </w:r>
      <w:r w:rsidR="00E831C4" w:rsidRPr="00DA529C">
        <w:t>lockover</w:t>
      </w:r>
      <w:r w:rsidR="008607FF" w:rsidRPr="00DA529C">
        <w:t xml:space="preserve"> and mould temperature, and the </w:t>
      </w:r>
      <w:r w:rsidR="00C35B37" w:rsidRPr="00DA529C">
        <w:t>effect</w:t>
      </w:r>
      <w:r w:rsidR="008607FF" w:rsidRPr="00DA529C">
        <w:t xml:space="preserve"> these parameters have on the parts. Immediately, </w:t>
      </w:r>
      <w:r w:rsidR="00C35B37" w:rsidRPr="00DA529C">
        <w:t>increased</w:t>
      </w:r>
      <w:r w:rsidR="008607FF" w:rsidRPr="00DA529C">
        <w:t xml:space="preserve"> </w:t>
      </w:r>
      <w:r w:rsidR="00E831C4" w:rsidRPr="00DA529C">
        <w:t>lockover</w:t>
      </w:r>
      <w:r w:rsidR="008607FF" w:rsidRPr="00DA529C">
        <w:t xml:space="preserve"> eliminates </w:t>
      </w:r>
      <w:r w:rsidR="00C35B37" w:rsidRPr="00DA529C">
        <w:t xml:space="preserve">the flash defect, and reduced temperature </w:t>
      </w:r>
      <w:r w:rsidR="006B7001" w:rsidRPr="00DA529C">
        <w:t xml:space="preserve">eliminates the gassing defect. </w:t>
      </w:r>
    </w:p>
    <w:p w14:paraId="17D2ED84" w14:textId="55EBD41A" w:rsidR="006B7001" w:rsidRPr="00DA529C" w:rsidRDefault="00DC7B7A" w:rsidP="002864E0">
      <w:r w:rsidRPr="00DA529C">
        <w:t xml:space="preserve">Figure </w:t>
      </w:r>
      <w:r w:rsidR="006B2533">
        <w:t>4</w:t>
      </w:r>
      <w:r w:rsidRPr="00DA529C">
        <w:t xml:space="preserve"> is a fractional factorial </w:t>
      </w:r>
      <w:r w:rsidR="00E831C4" w:rsidRPr="00DA529C">
        <w:t>study;</w:t>
      </w:r>
      <w:r w:rsidRPr="00DA529C">
        <w:t xml:space="preserve"> it only measures a sample of the variables with a reduced resolution. </w:t>
      </w:r>
      <w:r w:rsidR="00E1173D" w:rsidRPr="00DA529C">
        <w:t xml:space="preserve">A full factorial DOE would have a significantly more defined resolution, over a larger range (E.G the temperature would be from </w:t>
      </w:r>
      <w:r w:rsidR="001866AC" w:rsidRPr="00DA529C">
        <w:t>the minimal temperature the required for the polymer to become molten, (E.G Nylon at 100</w:t>
      </w:r>
      <w:r w:rsidR="001866AC" w:rsidRPr="00DA529C">
        <w:rPr>
          <w:rFonts w:cs="Helvetica"/>
        </w:rPr>
        <w:t>°</w:t>
      </w:r>
      <w:r w:rsidR="001866AC" w:rsidRPr="00DA529C">
        <w:t>C), to the maximum temperature before the material degrades (E.G 400</w:t>
      </w:r>
      <w:r w:rsidR="001866AC" w:rsidRPr="00DA529C">
        <w:rPr>
          <w:rFonts w:cs="Helvetica"/>
        </w:rPr>
        <w:t>°</w:t>
      </w:r>
      <w:r w:rsidR="001866AC" w:rsidRPr="00DA529C">
        <w:t xml:space="preserve">C), and intervals of </w:t>
      </w:r>
      <w:r w:rsidR="00212CA3" w:rsidRPr="00DA529C">
        <w:t>5</w:t>
      </w:r>
      <w:r w:rsidR="00212CA3" w:rsidRPr="00DA529C">
        <w:rPr>
          <w:rFonts w:cs="Helvetica"/>
        </w:rPr>
        <w:t>°</w:t>
      </w:r>
      <w:r w:rsidR="00212CA3" w:rsidRPr="00DA529C">
        <w:t xml:space="preserve">C. Naturally, this will yield much finer results, however the additional </w:t>
      </w:r>
      <w:r w:rsidR="00E07D0F" w:rsidRPr="00DA529C">
        <w:t>accuracy</w:t>
      </w:r>
      <w:r w:rsidR="00212CA3" w:rsidRPr="00DA529C">
        <w:t xml:space="preserve"> may not offer enough benefit </w:t>
      </w:r>
      <w:r w:rsidR="00E07D0F" w:rsidRPr="00DA529C">
        <w:t>the utilisation of such extensive resources.</w:t>
      </w:r>
    </w:p>
    <w:p w14:paraId="56B99C73" w14:textId="77777777" w:rsidR="00E07D0F" w:rsidRPr="00DA529C" w:rsidRDefault="00E07D0F" w:rsidP="007B41EC">
      <w:pPr>
        <w:rPr>
          <w:highlight w:val="yellow"/>
        </w:rPr>
      </w:pPr>
    </w:p>
    <w:p w14:paraId="70E3B2E3" w14:textId="77777777" w:rsidR="00E07D0F" w:rsidRPr="00DA529C" w:rsidRDefault="00E07D0F" w:rsidP="007B41EC">
      <w:pPr>
        <w:rPr>
          <w:highlight w:val="yellow"/>
        </w:rPr>
      </w:pPr>
    </w:p>
    <w:p w14:paraId="7D57B214" w14:textId="77777777" w:rsidR="00E07D0F" w:rsidRPr="00DA529C" w:rsidRDefault="00E07D0F" w:rsidP="007B41EC">
      <w:pPr>
        <w:rPr>
          <w:highlight w:val="yellow"/>
        </w:rPr>
      </w:pPr>
    </w:p>
    <w:p w14:paraId="46B6CAC9" w14:textId="77777777" w:rsidR="00E07D0F" w:rsidRPr="00DA529C" w:rsidRDefault="00E07D0F" w:rsidP="007B41EC">
      <w:pPr>
        <w:rPr>
          <w:highlight w:val="yellow"/>
        </w:rPr>
      </w:pPr>
    </w:p>
    <w:p w14:paraId="09549AB1" w14:textId="77777777" w:rsidR="00E07D0F" w:rsidRPr="00DA529C" w:rsidRDefault="00E07D0F" w:rsidP="007B41EC">
      <w:pPr>
        <w:rPr>
          <w:highlight w:val="yellow"/>
        </w:rPr>
      </w:pPr>
    </w:p>
    <w:p w14:paraId="7B5DF32F" w14:textId="77777777" w:rsidR="00E07D0F" w:rsidRPr="00DA529C" w:rsidRDefault="00E07D0F" w:rsidP="007B41EC">
      <w:pPr>
        <w:rPr>
          <w:highlight w:val="yellow"/>
        </w:rPr>
      </w:pPr>
    </w:p>
    <w:p w14:paraId="707FC74C" w14:textId="77777777" w:rsidR="00E07D0F" w:rsidRPr="00DA529C" w:rsidRDefault="00E07D0F" w:rsidP="007B41EC">
      <w:pPr>
        <w:rPr>
          <w:highlight w:val="yellow"/>
        </w:rPr>
      </w:pPr>
    </w:p>
    <w:p w14:paraId="32C1ECDD" w14:textId="77777777" w:rsidR="00E07D0F" w:rsidRPr="00DA529C" w:rsidRDefault="00E07D0F" w:rsidP="007B41EC">
      <w:pPr>
        <w:rPr>
          <w:highlight w:val="yellow"/>
        </w:rPr>
      </w:pPr>
    </w:p>
    <w:p w14:paraId="644A215E" w14:textId="77777777" w:rsidR="00E07D0F" w:rsidRPr="00DA529C" w:rsidRDefault="00E07D0F" w:rsidP="007B41EC">
      <w:pPr>
        <w:rPr>
          <w:highlight w:val="yellow"/>
        </w:rPr>
      </w:pPr>
    </w:p>
    <w:p w14:paraId="0EA40DF1" w14:textId="77777777" w:rsidR="00E07D0F" w:rsidRPr="00DA529C" w:rsidRDefault="00E07D0F" w:rsidP="007B41EC">
      <w:pPr>
        <w:rPr>
          <w:highlight w:val="yellow"/>
        </w:rPr>
      </w:pPr>
    </w:p>
    <w:p w14:paraId="0C8165D6" w14:textId="77777777" w:rsidR="00E07D0F" w:rsidRPr="00DA529C" w:rsidRDefault="00E07D0F" w:rsidP="007B41EC">
      <w:pPr>
        <w:rPr>
          <w:highlight w:val="yellow"/>
        </w:rPr>
      </w:pPr>
    </w:p>
    <w:p w14:paraId="47C5B550" w14:textId="7FE0B5AA" w:rsidR="00A11C01" w:rsidRPr="00A94F02" w:rsidRDefault="00A11C01" w:rsidP="00A11C01">
      <w:pPr>
        <w:rPr>
          <w:highlight w:val="yellow"/>
        </w:rPr>
      </w:pPr>
      <w:r w:rsidRPr="00DA529C">
        <w:rPr>
          <w:highlight w:val="yellow"/>
        </w:rPr>
        <w:t xml:space="preserve"> </w:t>
      </w:r>
    </w:p>
    <w:p w14:paraId="0E26B52E" w14:textId="03731491" w:rsidR="00403339" w:rsidRPr="00DA529C" w:rsidRDefault="00403339" w:rsidP="00403339">
      <w:pPr>
        <w:pStyle w:val="Heading1"/>
      </w:pPr>
      <w:bookmarkStart w:id="17" w:name="_Toc242037787"/>
      <w:r w:rsidRPr="00DA529C">
        <w:t>Design and Development</w:t>
      </w:r>
      <w:bookmarkEnd w:id="17"/>
    </w:p>
    <w:p w14:paraId="23507E27" w14:textId="0826BC85" w:rsidR="00121B46" w:rsidRPr="00DA529C" w:rsidRDefault="000F03CB" w:rsidP="00121B46">
      <w:pPr>
        <w:pStyle w:val="Heading2"/>
      </w:pPr>
      <w:bookmarkStart w:id="18" w:name="_Toc242037788"/>
      <w:r w:rsidRPr="00DA529C">
        <w:t>Phone Case CAD &amp; Drawing</w:t>
      </w:r>
      <w:bookmarkEnd w:id="18"/>
    </w:p>
    <w:p w14:paraId="7467A084" w14:textId="0A1C8E43" w:rsidR="009C1055" w:rsidRPr="00DA529C" w:rsidRDefault="001C1464" w:rsidP="002676A3">
      <w:pPr>
        <w:keepNext/>
        <w:jc w:val="center"/>
      </w:pPr>
      <w:r w:rsidRPr="00DA529C">
        <w:drawing>
          <wp:inline distT="0" distB="0" distL="0" distR="0" wp14:anchorId="048A69A0" wp14:editId="40075835">
            <wp:extent cx="5943600" cy="3167380"/>
            <wp:effectExtent l="38100" t="38100" r="38100" b="33020"/>
            <wp:docPr id="100708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88110" name=""/>
                    <pic:cNvPicPr/>
                  </pic:nvPicPr>
                  <pic:blipFill>
                    <a:blip r:embed="rId13"/>
                    <a:stretch>
                      <a:fillRect/>
                    </a:stretch>
                  </pic:blipFill>
                  <pic:spPr>
                    <a:xfrm>
                      <a:off x="0" y="0"/>
                      <a:ext cx="5943600" cy="3167380"/>
                    </a:xfrm>
                    <a:prstGeom prst="rect">
                      <a:avLst/>
                    </a:prstGeom>
                    <a:ln w="38100">
                      <a:solidFill>
                        <a:schemeClr val="tx1"/>
                      </a:solidFill>
                    </a:ln>
                  </pic:spPr>
                </pic:pic>
              </a:graphicData>
            </a:graphic>
          </wp:inline>
        </w:drawing>
      </w:r>
    </w:p>
    <w:p w14:paraId="4646461E" w14:textId="67C8D050" w:rsidR="00456D0B" w:rsidRPr="00DA529C" w:rsidRDefault="009C1055" w:rsidP="009C1055">
      <w:pPr>
        <w:pStyle w:val="Caption"/>
        <w:jc w:val="center"/>
      </w:pPr>
      <w:bookmarkStart w:id="19" w:name="_Toc242037800"/>
      <w:r w:rsidRPr="00DA529C">
        <w:t xml:space="preserve">Figure </w:t>
      </w:r>
      <w:r w:rsidRPr="00DA529C">
        <w:fldChar w:fldCharType="begin"/>
      </w:r>
      <w:r w:rsidRPr="00DA529C">
        <w:instrText xml:space="preserve"> SEQ Figure \* ARABIC </w:instrText>
      </w:r>
      <w:r w:rsidRPr="00DA529C">
        <w:fldChar w:fldCharType="separate"/>
      </w:r>
      <w:r w:rsidR="00915C23">
        <w:rPr>
          <w:noProof/>
        </w:rPr>
        <w:t>5</w:t>
      </w:r>
      <w:r w:rsidRPr="00DA529C">
        <w:fldChar w:fldCharType="end"/>
      </w:r>
      <w:r w:rsidRPr="00DA529C">
        <w:t xml:space="preserve"> - CAD Model of Mobile Phone Case</w:t>
      </w:r>
      <w:bookmarkEnd w:id="19"/>
    </w:p>
    <w:p w14:paraId="7DC984FA" w14:textId="17B3BAB1" w:rsidR="009C1055" w:rsidRPr="00DA529C" w:rsidRDefault="009C1055" w:rsidP="009C1055">
      <w:r w:rsidRPr="00DA529C">
        <w:t xml:space="preserve">Using fusion, a </w:t>
      </w:r>
      <w:r w:rsidR="003959F3" w:rsidRPr="00DA529C">
        <w:t xml:space="preserve">mobile phone case was created based on a Samsung S22 Ultra. The dimensions were taken </w:t>
      </w:r>
      <w:r w:rsidR="00395B89" w:rsidRPr="00DA529C">
        <w:t xml:space="preserve">from measurements on a real Samsung S22 Ultra as the drawing for the original mobile is intellectual property of </w:t>
      </w:r>
      <w:r w:rsidR="006D6D1B" w:rsidRPr="00DA529C">
        <w:t>Samsung.</w:t>
      </w:r>
    </w:p>
    <w:p w14:paraId="7F13B2B8" w14:textId="77777777" w:rsidR="009A5744" w:rsidRPr="00DA529C" w:rsidRDefault="009A5744" w:rsidP="009A5744">
      <w:pPr>
        <w:keepNext/>
        <w:jc w:val="center"/>
      </w:pPr>
      <w:r w:rsidRPr="00DA529C">
        <w:lastRenderedPageBreak/>
        <w:drawing>
          <wp:inline distT="0" distB="0" distL="0" distR="0" wp14:anchorId="6B39356E" wp14:editId="5DBEE224">
            <wp:extent cx="2270760" cy="2494280"/>
            <wp:effectExtent l="38100" t="38100" r="34290" b="39370"/>
            <wp:docPr id="1067249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49053" name=""/>
                    <pic:cNvPicPr/>
                  </pic:nvPicPr>
                  <pic:blipFill>
                    <a:blip r:embed="rId14"/>
                    <a:stretch>
                      <a:fillRect/>
                    </a:stretch>
                  </pic:blipFill>
                  <pic:spPr>
                    <a:xfrm>
                      <a:off x="0" y="0"/>
                      <a:ext cx="2274053" cy="2497897"/>
                    </a:xfrm>
                    <a:prstGeom prst="rect">
                      <a:avLst/>
                    </a:prstGeom>
                    <a:ln w="38100">
                      <a:solidFill>
                        <a:schemeClr val="tx1"/>
                      </a:solidFill>
                    </a:ln>
                  </pic:spPr>
                </pic:pic>
              </a:graphicData>
            </a:graphic>
          </wp:inline>
        </w:drawing>
      </w:r>
    </w:p>
    <w:p w14:paraId="5F632B0A" w14:textId="559F0725" w:rsidR="006D6D1B" w:rsidRPr="00DA529C" w:rsidRDefault="009A5744" w:rsidP="009A5744">
      <w:pPr>
        <w:pStyle w:val="Caption"/>
        <w:jc w:val="center"/>
      </w:pPr>
      <w:bookmarkStart w:id="20" w:name="_Toc242037801"/>
      <w:r w:rsidRPr="00DA529C">
        <w:t xml:space="preserve">Figure </w:t>
      </w:r>
      <w:r w:rsidRPr="00DA529C">
        <w:fldChar w:fldCharType="begin"/>
      </w:r>
      <w:r w:rsidRPr="00DA529C">
        <w:instrText xml:space="preserve"> SEQ Figure \* ARABIC </w:instrText>
      </w:r>
      <w:r w:rsidRPr="00DA529C">
        <w:fldChar w:fldCharType="separate"/>
      </w:r>
      <w:r w:rsidR="00915C23">
        <w:rPr>
          <w:noProof/>
        </w:rPr>
        <w:t>6</w:t>
      </w:r>
      <w:r w:rsidRPr="00DA529C">
        <w:fldChar w:fldCharType="end"/>
      </w:r>
      <w:r w:rsidRPr="00DA529C">
        <w:t xml:space="preserve"> - Fusion Titled Sketches</w:t>
      </w:r>
      <w:bookmarkEnd w:id="20"/>
    </w:p>
    <w:p w14:paraId="5E445DC8" w14:textId="223E9369" w:rsidR="009A5744" w:rsidRPr="00DA529C" w:rsidRDefault="009A5744" w:rsidP="009A5744">
      <w:r w:rsidRPr="00DA529C">
        <w:t xml:space="preserve">Following good design practices, individual </w:t>
      </w:r>
      <w:r w:rsidR="00776043" w:rsidRPr="00DA529C">
        <w:t xml:space="preserve">sketches have been renamed to make it easier for future edits, and multiple design engineers working on the same designs. Other examples of good practices followed include </w:t>
      </w:r>
      <w:r w:rsidR="00C8127B" w:rsidRPr="00DA529C">
        <w:t xml:space="preserve">keeping an archive of historic designs, and where necessary, creating different components </w:t>
      </w:r>
      <w:r w:rsidR="0090021A" w:rsidRPr="00DA529C">
        <w:t xml:space="preserve">and assembling them within the CAD software. </w:t>
      </w:r>
    </w:p>
    <w:p w14:paraId="463CE0FD" w14:textId="77777777" w:rsidR="00CC2CDF" w:rsidRPr="00DA529C" w:rsidRDefault="005E6545" w:rsidP="00CC2CDF">
      <w:pPr>
        <w:keepNext/>
        <w:jc w:val="center"/>
      </w:pPr>
      <w:r w:rsidRPr="00DA529C">
        <w:drawing>
          <wp:inline distT="0" distB="0" distL="0" distR="0" wp14:anchorId="3BA46B2E" wp14:editId="7D6DCF75">
            <wp:extent cx="5234940" cy="3637053"/>
            <wp:effectExtent l="38100" t="38100" r="41910" b="40005"/>
            <wp:docPr id="131864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646271" name=""/>
                    <pic:cNvPicPr/>
                  </pic:nvPicPr>
                  <pic:blipFill>
                    <a:blip r:embed="rId15"/>
                    <a:stretch>
                      <a:fillRect/>
                    </a:stretch>
                  </pic:blipFill>
                  <pic:spPr>
                    <a:xfrm>
                      <a:off x="0" y="0"/>
                      <a:ext cx="5241478" cy="3641596"/>
                    </a:xfrm>
                    <a:prstGeom prst="rect">
                      <a:avLst/>
                    </a:prstGeom>
                    <a:ln w="38100">
                      <a:solidFill>
                        <a:schemeClr val="tx1"/>
                      </a:solidFill>
                    </a:ln>
                  </pic:spPr>
                </pic:pic>
              </a:graphicData>
            </a:graphic>
          </wp:inline>
        </w:drawing>
      </w:r>
    </w:p>
    <w:p w14:paraId="6FE8FFF0" w14:textId="55BAA4E5" w:rsidR="0090021A" w:rsidRPr="00DA529C" w:rsidRDefault="00CC2CDF" w:rsidP="00CC2CDF">
      <w:pPr>
        <w:pStyle w:val="Caption"/>
        <w:jc w:val="center"/>
      </w:pPr>
      <w:bookmarkStart w:id="21" w:name="_Toc242037802"/>
      <w:r w:rsidRPr="00DA529C">
        <w:t xml:space="preserve">Figure </w:t>
      </w:r>
      <w:r w:rsidRPr="00DA529C">
        <w:fldChar w:fldCharType="begin"/>
      </w:r>
      <w:r w:rsidRPr="00DA529C">
        <w:instrText xml:space="preserve"> SEQ Figure \* ARABIC </w:instrText>
      </w:r>
      <w:r w:rsidRPr="00DA529C">
        <w:fldChar w:fldCharType="separate"/>
      </w:r>
      <w:r w:rsidR="00915C23">
        <w:rPr>
          <w:noProof/>
        </w:rPr>
        <w:t>7</w:t>
      </w:r>
      <w:r w:rsidRPr="00DA529C">
        <w:fldChar w:fldCharType="end"/>
      </w:r>
      <w:r w:rsidRPr="00DA529C">
        <w:t xml:space="preserve"> - S22 Ultra Phone Case Drawing</w:t>
      </w:r>
      <w:bookmarkEnd w:id="21"/>
    </w:p>
    <w:p w14:paraId="3C01B7D0" w14:textId="5C680B1B" w:rsidR="000D7CEA" w:rsidRPr="00DA529C" w:rsidRDefault="000D7CEA" w:rsidP="000D7CEA">
      <w:r w:rsidRPr="00DA529C">
        <w:lastRenderedPageBreak/>
        <w:t>Above is a design drawing</w:t>
      </w:r>
      <w:r w:rsidR="004D454A" w:rsidRPr="00DA529C">
        <w:t xml:space="preserve"> of the CAD model created in figure </w:t>
      </w:r>
      <w:r w:rsidR="0076390F">
        <w:t>7</w:t>
      </w:r>
      <w:r w:rsidR="004D454A" w:rsidRPr="00DA529C">
        <w:t xml:space="preserve">. The drawing shows a front facing view, side facing view and a bottom facing view; as well as an isometric </w:t>
      </w:r>
      <w:r w:rsidR="00DA0385" w:rsidRPr="00DA529C">
        <w:t xml:space="preserve">view in the top right corner to demonstrate the </w:t>
      </w:r>
      <w:r w:rsidR="0076390F" w:rsidRPr="00DA529C">
        <w:t>3-dimensional</w:t>
      </w:r>
      <w:r w:rsidR="00DA0385" w:rsidRPr="00DA529C">
        <w:t xml:space="preserve"> relationship between the other three views. </w:t>
      </w:r>
    </w:p>
    <w:p w14:paraId="601A0230" w14:textId="05C9CAAD" w:rsidR="00DA0385" w:rsidRPr="00DA529C" w:rsidRDefault="00DA0385" w:rsidP="000D7CEA">
      <w:r w:rsidRPr="00DA529C">
        <w:t xml:space="preserve">The drawing includes </w:t>
      </w:r>
      <w:r w:rsidR="003450CF" w:rsidRPr="00DA529C">
        <w:t xml:space="preserve">geometrical values. There are no tolerances included because general tolerances are applied to this component, this is a decision made to improve the efficiency of implementing the above drawing, placing a tolerance of 0.1mm on the width of the phone case would provide unnecessary hardship to manufacturing for a dimension that is not </w:t>
      </w:r>
      <w:r w:rsidR="00970039" w:rsidRPr="00DA529C">
        <w:t xml:space="preserve">going to cause issues to the end user. The true position of the slots </w:t>
      </w:r>
      <w:r w:rsidR="00706618" w:rsidRPr="00DA529C">
        <w:t>is</w:t>
      </w:r>
      <w:r w:rsidR="00970039" w:rsidRPr="00DA529C">
        <w:t xml:space="preserve"> controlled by linear location from the edges of the case and symmetry, so </w:t>
      </w:r>
      <w:r w:rsidR="00944B84" w:rsidRPr="00DA529C">
        <w:t>general tolerances are more than suffice for the design without increasing the workload for the design engineer.</w:t>
      </w:r>
    </w:p>
    <w:p w14:paraId="29442B9C" w14:textId="5681F646" w:rsidR="000F03CB" w:rsidRPr="00DA529C" w:rsidRDefault="004F0D47" w:rsidP="000D7CEA">
      <w:r w:rsidRPr="00DA529C">
        <w:t xml:space="preserve">The injection mould tool will be made of two sides, a dynamic and a statis side. Half the negative </w:t>
      </w:r>
      <w:r w:rsidR="00762D59" w:rsidRPr="00DA529C">
        <w:t>volume of the phone case will be in one side of the mould, and the second half will be in the other end of the mould,</w:t>
      </w:r>
      <w:r w:rsidR="00383B30" w:rsidRPr="00DA529C">
        <w:t xml:space="preserve"> the tool will then shut together in the injection moulding press to create the full cavity. The dimensions will be slightly </w:t>
      </w:r>
      <w:r w:rsidR="00D52524" w:rsidRPr="00DA529C">
        <w:t>different compared to the drawing to compensate for shrinkage, when the polymer is molten and solidifies, the material expends slightl</w:t>
      </w:r>
      <w:r w:rsidR="00374716" w:rsidRPr="00DA529C">
        <w:t xml:space="preserve">y, there is a calculation for shrinkage to ensure the final dimension is correct. </w:t>
      </w:r>
    </w:p>
    <w:p w14:paraId="551AC798" w14:textId="08695FB3" w:rsidR="00374716" w:rsidRPr="00DA529C" w:rsidRDefault="00374716" w:rsidP="000D7CEA">
      <w:r w:rsidRPr="00DA529C">
        <w:t xml:space="preserve">The final part will have </w:t>
      </w:r>
      <w:r w:rsidR="00DF5B07" w:rsidRPr="00DA529C">
        <w:t xml:space="preserve">small marks from ejector </w:t>
      </w:r>
      <w:r w:rsidR="0076390F" w:rsidRPr="00DA529C">
        <w:t>pins;</w:t>
      </w:r>
      <w:r w:rsidR="00DF5B07" w:rsidRPr="00DA529C">
        <w:t xml:space="preserve"> these are mechanical pins that will extract the phone case from the mould. The final part will also have a </w:t>
      </w:r>
      <w:r w:rsidR="001A7E8C" w:rsidRPr="00DA529C">
        <w:t xml:space="preserve">small line of flash around the entire body of the case following the mould shutoff, this is called a parting line. </w:t>
      </w:r>
    </w:p>
    <w:p w14:paraId="1ABF9734" w14:textId="1303F12D" w:rsidR="00864A16" w:rsidRPr="00DA529C" w:rsidRDefault="00864A16" w:rsidP="000D7CEA">
      <w:r w:rsidRPr="00DA529C">
        <w:t xml:space="preserve">Certain process parameters can be used to limit these two manufacturing </w:t>
      </w:r>
      <w:r w:rsidR="006044FF" w:rsidRPr="00DA529C">
        <w:t>defects</w:t>
      </w:r>
      <w:r w:rsidRPr="00DA529C">
        <w:t xml:space="preserve"> in processing, such as lockover. Lockover is the force </w:t>
      </w:r>
      <w:r w:rsidR="00DC5F67" w:rsidRPr="00DA529C">
        <w:t xml:space="preserve">holding the mould together as it is processing a part. If the lockover is weaker (E.G 500Kn), it may allow some plastic to force in between the two moulds and create an exacerbated parting line. </w:t>
      </w:r>
      <w:proofErr w:type="gramStart"/>
      <w:r w:rsidR="00DC5F67" w:rsidRPr="00DA529C">
        <w:t>If</w:t>
      </w:r>
      <w:proofErr w:type="gramEnd"/>
      <w:r w:rsidR="00DC5F67" w:rsidRPr="00DA529C">
        <w:t xml:space="preserve"> however, the </w:t>
      </w:r>
      <w:r w:rsidR="00CA3B97" w:rsidRPr="00DA529C">
        <w:t xml:space="preserve">lockover is higher (E.G 1000Kn) then it should limit parting lines to the natural variation in the mould itself. </w:t>
      </w:r>
    </w:p>
    <w:p w14:paraId="226F4B1E" w14:textId="13F4C62D" w:rsidR="00944B84" w:rsidRPr="00DA529C" w:rsidRDefault="00DF1AA8" w:rsidP="000D7CEA">
      <w:r w:rsidRPr="00DA529C">
        <w:t xml:space="preserve">Inside the mould tool are multiple cavities, which are identical negative </w:t>
      </w:r>
      <w:r w:rsidR="003140AF" w:rsidRPr="00DA529C">
        <w:t xml:space="preserve">designs of the phone case in a single injection mould tool. The polymer fills all cavities in a single cycle, </w:t>
      </w:r>
      <w:r w:rsidR="005B700F" w:rsidRPr="00DA529C">
        <w:t xml:space="preserve">so multiple phone cases are made at one time. </w:t>
      </w:r>
      <w:r w:rsidR="007D380C" w:rsidRPr="00DA529C">
        <w:t>Typically,</w:t>
      </w:r>
      <w:r w:rsidR="005B700F" w:rsidRPr="00DA529C">
        <w:t xml:space="preserve"> cavities will be either 2, 4 or it may be a family tool that creates multiple </w:t>
      </w:r>
      <w:r w:rsidR="00FB43E8" w:rsidRPr="00DA529C">
        <w:t>components per cycle for assembly. When designing the mould, it is essential the mould is balanced, and the polymer is evenly distributed around the mould. If there are th</w:t>
      </w:r>
      <w:r w:rsidR="007D380C" w:rsidRPr="00DA529C">
        <w:t>ree cavities total, with two to the left of the tool and one to the right, then the material will not evenly spread.</w:t>
      </w:r>
    </w:p>
    <w:p w14:paraId="7B5BB578" w14:textId="314A312D" w:rsidR="00773ACA" w:rsidRPr="00DA529C" w:rsidRDefault="00773ACA" w:rsidP="000D7CEA">
      <w:r w:rsidRPr="00DA529C">
        <w:lastRenderedPageBreak/>
        <w:t xml:space="preserve">Draft angles are also essential during the design of a mould. </w:t>
      </w:r>
      <w:r w:rsidR="00061B2C" w:rsidRPr="00DA529C">
        <w:t>A draft angle is a very minor angle on critical areas of a part design to support in its extraction from the mould</w:t>
      </w:r>
      <w:r w:rsidR="000D1DFA" w:rsidRPr="00DA529C">
        <w:t>.</w:t>
      </w:r>
    </w:p>
    <w:p w14:paraId="12080BDA" w14:textId="29FED2E0" w:rsidR="00BA7444" w:rsidRPr="00DA529C" w:rsidRDefault="00BA7444" w:rsidP="00BA7444">
      <w:pPr>
        <w:pStyle w:val="Heading2"/>
      </w:pPr>
      <w:bookmarkStart w:id="22" w:name="_Toc242037789"/>
      <w:r w:rsidRPr="00DA529C">
        <w:t>Material Selection</w:t>
      </w:r>
      <w:bookmarkEnd w:id="22"/>
    </w:p>
    <w:p w14:paraId="245E79D0" w14:textId="77777777" w:rsidR="00BA7444" w:rsidRPr="00DA529C" w:rsidRDefault="00BA7444" w:rsidP="00BA7444">
      <w:pPr>
        <w:keepNext/>
        <w:jc w:val="center"/>
      </w:pPr>
      <w:r w:rsidRPr="00DA529C">
        <w:drawing>
          <wp:inline distT="0" distB="0" distL="0" distR="0" wp14:anchorId="47C2EDBF" wp14:editId="259A8DA7">
            <wp:extent cx="2240280" cy="3261431"/>
            <wp:effectExtent l="38100" t="38100" r="45720" b="34290"/>
            <wp:docPr id="66937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75926" name=""/>
                    <pic:cNvPicPr/>
                  </pic:nvPicPr>
                  <pic:blipFill>
                    <a:blip r:embed="rId16"/>
                    <a:stretch>
                      <a:fillRect/>
                    </a:stretch>
                  </pic:blipFill>
                  <pic:spPr>
                    <a:xfrm>
                      <a:off x="0" y="0"/>
                      <a:ext cx="2257849" cy="3287009"/>
                    </a:xfrm>
                    <a:prstGeom prst="rect">
                      <a:avLst/>
                    </a:prstGeom>
                    <a:ln w="38100">
                      <a:solidFill>
                        <a:schemeClr val="tx1"/>
                      </a:solidFill>
                    </a:ln>
                  </pic:spPr>
                </pic:pic>
              </a:graphicData>
            </a:graphic>
          </wp:inline>
        </w:drawing>
      </w:r>
    </w:p>
    <w:p w14:paraId="22702484" w14:textId="2731D635" w:rsidR="00BA7444" w:rsidRPr="00DA529C" w:rsidRDefault="00BA7444" w:rsidP="00BA7444">
      <w:pPr>
        <w:pStyle w:val="Caption"/>
        <w:jc w:val="center"/>
      </w:pPr>
      <w:bookmarkStart w:id="23" w:name="_Toc242037803"/>
      <w:r w:rsidRPr="00DA529C">
        <w:t xml:space="preserve">Figure </w:t>
      </w:r>
      <w:r w:rsidRPr="00DA529C">
        <w:fldChar w:fldCharType="begin"/>
      </w:r>
      <w:r w:rsidRPr="00DA529C">
        <w:instrText xml:space="preserve"> SEQ Figure \* ARABIC </w:instrText>
      </w:r>
      <w:r w:rsidRPr="00DA529C">
        <w:fldChar w:fldCharType="separate"/>
      </w:r>
      <w:r w:rsidR="00915C23">
        <w:rPr>
          <w:noProof/>
        </w:rPr>
        <w:t>8</w:t>
      </w:r>
      <w:r w:rsidRPr="00DA529C">
        <w:fldChar w:fldCharType="end"/>
      </w:r>
      <w:r w:rsidRPr="00DA529C">
        <w:t xml:space="preserve"> - Material Selection</w:t>
      </w:r>
      <w:bookmarkEnd w:id="23"/>
    </w:p>
    <w:p w14:paraId="05D9398D" w14:textId="781A5858" w:rsidR="00BA7444" w:rsidRPr="00DA529C" w:rsidRDefault="00BA7444" w:rsidP="00BA7444">
      <w:r w:rsidRPr="00DA529C">
        <w:t xml:space="preserve">Below </w:t>
      </w:r>
      <w:r w:rsidR="00C64B04" w:rsidRPr="00DA529C">
        <w:t xml:space="preserve">is the </w:t>
      </w:r>
      <w:r w:rsidR="00CE07CD" w:rsidRPr="00DA529C">
        <w:t>built-in</w:t>
      </w:r>
      <w:r w:rsidR="00C64B04" w:rsidRPr="00DA529C">
        <w:t xml:space="preserve"> material selection tool within fusion, this allows applying the properties of different materials and sub materials, </w:t>
      </w:r>
      <w:r w:rsidR="00CE07CD" w:rsidRPr="00DA529C">
        <w:t>from metals, ceramics and polymers</w:t>
      </w:r>
      <w:r w:rsidR="00C64B04" w:rsidRPr="00DA529C">
        <w:t xml:space="preserve"> to nylon</w:t>
      </w:r>
      <w:r w:rsidR="00CE07CD" w:rsidRPr="00DA529C">
        <w:t xml:space="preserve"> and polypropylene etc. The material </w:t>
      </w:r>
      <w:r w:rsidR="002D5AC1" w:rsidRPr="00DA529C">
        <w:t xml:space="preserve">will calculate the volume, mass flow index, density etc, and can apply cosmetic changes to the design to support in generating models. This data can then be extrapolated via various tools to </w:t>
      </w:r>
      <w:r w:rsidR="00761F4A" w:rsidRPr="00DA529C">
        <w:t xml:space="preserve">measure the effectiveness of the mould design for injection moulding and determine if there are any major quality or manufacturing concerns to consider. </w:t>
      </w:r>
    </w:p>
    <w:p w14:paraId="567E9255" w14:textId="77777777" w:rsidR="00FC0D0C" w:rsidRPr="00DA529C" w:rsidRDefault="00FC0D0C" w:rsidP="00FC0D0C">
      <w:pPr>
        <w:keepNext/>
        <w:jc w:val="center"/>
      </w:pPr>
      <w:r w:rsidRPr="00DA529C">
        <w:drawing>
          <wp:inline distT="0" distB="0" distL="0" distR="0" wp14:anchorId="0078DB71" wp14:editId="6C717CA4">
            <wp:extent cx="2186940" cy="1204670"/>
            <wp:effectExtent l="38100" t="38100" r="41910" b="33655"/>
            <wp:docPr id="982769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769297" name=""/>
                    <pic:cNvPicPr/>
                  </pic:nvPicPr>
                  <pic:blipFill>
                    <a:blip r:embed="rId17"/>
                    <a:stretch>
                      <a:fillRect/>
                    </a:stretch>
                  </pic:blipFill>
                  <pic:spPr>
                    <a:xfrm>
                      <a:off x="0" y="0"/>
                      <a:ext cx="2206827" cy="1215625"/>
                    </a:xfrm>
                    <a:prstGeom prst="rect">
                      <a:avLst/>
                    </a:prstGeom>
                    <a:ln w="38100">
                      <a:solidFill>
                        <a:schemeClr val="tx1"/>
                      </a:solidFill>
                    </a:ln>
                  </pic:spPr>
                </pic:pic>
              </a:graphicData>
            </a:graphic>
          </wp:inline>
        </w:drawing>
      </w:r>
    </w:p>
    <w:p w14:paraId="25CEF239" w14:textId="2CD20E40" w:rsidR="00761F4A" w:rsidRPr="00DA529C" w:rsidRDefault="00FC0D0C" w:rsidP="00FC0D0C">
      <w:pPr>
        <w:pStyle w:val="Caption"/>
        <w:jc w:val="center"/>
      </w:pPr>
      <w:bookmarkStart w:id="24" w:name="_Toc242037804"/>
      <w:r w:rsidRPr="00DA529C">
        <w:t xml:space="preserve">Figure </w:t>
      </w:r>
      <w:r w:rsidRPr="00DA529C">
        <w:fldChar w:fldCharType="begin"/>
      </w:r>
      <w:r w:rsidRPr="00DA529C">
        <w:instrText xml:space="preserve"> SEQ Figure \* ARABIC </w:instrText>
      </w:r>
      <w:r w:rsidRPr="00DA529C">
        <w:fldChar w:fldCharType="separate"/>
      </w:r>
      <w:r w:rsidR="00915C23">
        <w:rPr>
          <w:noProof/>
        </w:rPr>
        <w:t>9</w:t>
      </w:r>
      <w:r w:rsidRPr="00DA529C">
        <w:fldChar w:fldCharType="end"/>
      </w:r>
      <w:r w:rsidRPr="00DA529C">
        <w:t xml:space="preserve"> - Material Properties of Laminate Blue Material on Phone Case CAD</w:t>
      </w:r>
      <w:bookmarkEnd w:id="24"/>
    </w:p>
    <w:p w14:paraId="3EEADF5C" w14:textId="1E581EDD" w:rsidR="00FC0D0C" w:rsidRDefault="00971B12" w:rsidP="00971B12">
      <w:r w:rsidRPr="00DA529C">
        <w:t xml:space="preserve">Figure </w:t>
      </w:r>
      <w:r w:rsidR="0076390F">
        <w:t>9</w:t>
      </w:r>
      <w:r w:rsidRPr="00DA529C">
        <w:t xml:space="preserve"> Shows data such as the area, </w:t>
      </w:r>
      <w:r w:rsidRPr="00DA529C">
        <w:rPr>
          <w:b/>
          <w:bCs/>
        </w:rPr>
        <w:t>mass, vol</w:t>
      </w:r>
      <w:r w:rsidR="00FD541D" w:rsidRPr="00DA529C">
        <w:rPr>
          <w:b/>
          <w:bCs/>
        </w:rPr>
        <w:t>ume and centre of mass</w:t>
      </w:r>
      <w:r w:rsidR="00FD541D" w:rsidRPr="00DA529C">
        <w:t>. This can be calculated for all potential materials, refer to figure 9.</w:t>
      </w:r>
    </w:p>
    <w:p w14:paraId="68A5F824" w14:textId="77777777" w:rsidR="008341B8" w:rsidRPr="00DA529C" w:rsidRDefault="008341B8" w:rsidP="00971B12"/>
    <w:tbl>
      <w:tblPr>
        <w:tblStyle w:val="GridTable4-Accent4"/>
        <w:tblW w:w="10449" w:type="dxa"/>
        <w:tblInd w:w="-389" w:type="dxa"/>
        <w:tblLook w:val="04A0" w:firstRow="1" w:lastRow="0" w:firstColumn="1" w:lastColumn="0" w:noHBand="0" w:noVBand="1"/>
      </w:tblPr>
      <w:tblGrid>
        <w:gridCol w:w="2227"/>
        <w:gridCol w:w="1985"/>
        <w:gridCol w:w="2268"/>
        <w:gridCol w:w="3969"/>
      </w:tblGrid>
      <w:tr w:rsidR="00783311" w:rsidRPr="00DA529C" w14:paraId="6211D07A" w14:textId="77777777" w:rsidTr="00B50C79">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2227" w:type="dxa"/>
          </w:tcPr>
          <w:p w14:paraId="6246CCEE" w14:textId="19029BFF" w:rsidR="00783311" w:rsidRPr="00DA529C" w:rsidRDefault="009B667F" w:rsidP="00783311">
            <w:pPr>
              <w:jc w:val="center"/>
              <w:rPr>
                <w:b w:val="0"/>
                <w:bCs w:val="0"/>
              </w:rPr>
            </w:pPr>
            <w:r w:rsidRPr="00DA529C">
              <w:rPr>
                <w:b w:val="0"/>
                <w:bCs w:val="0"/>
              </w:rPr>
              <w:t>Material</w:t>
            </w:r>
          </w:p>
        </w:tc>
        <w:tc>
          <w:tcPr>
            <w:tcW w:w="1985" w:type="dxa"/>
          </w:tcPr>
          <w:p w14:paraId="5130AA6A" w14:textId="2201101D" w:rsidR="00783311" w:rsidRPr="00DA529C" w:rsidRDefault="009B667F" w:rsidP="00783311">
            <w:pPr>
              <w:jc w:val="center"/>
              <w:cnfStyle w:val="100000000000" w:firstRow="1" w:lastRow="0" w:firstColumn="0" w:lastColumn="0" w:oddVBand="0" w:evenVBand="0" w:oddHBand="0" w:evenHBand="0" w:firstRowFirstColumn="0" w:firstRowLastColumn="0" w:lastRowFirstColumn="0" w:lastRowLastColumn="0"/>
              <w:rPr>
                <w:b w:val="0"/>
                <w:bCs w:val="0"/>
              </w:rPr>
            </w:pPr>
            <w:r w:rsidRPr="00DA529C">
              <w:rPr>
                <w:b w:val="0"/>
                <w:bCs w:val="0"/>
              </w:rPr>
              <w:t>Mass</w:t>
            </w:r>
            <w:r w:rsidR="004663F1" w:rsidRPr="00DA529C">
              <w:rPr>
                <w:b w:val="0"/>
                <w:bCs w:val="0"/>
              </w:rPr>
              <w:t xml:space="preserve"> (g)</w:t>
            </w:r>
          </w:p>
        </w:tc>
        <w:tc>
          <w:tcPr>
            <w:tcW w:w="2268" w:type="dxa"/>
          </w:tcPr>
          <w:p w14:paraId="53068A2F" w14:textId="4D433AF6" w:rsidR="00783311" w:rsidRPr="00DA529C" w:rsidRDefault="009B667F" w:rsidP="00783311">
            <w:pPr>
              <w:jc w:val="center"/>
              <w:cnfStyle w:val="100000000000" w:firstRow="1" w:lastRow="0" w:firstColumn="0" w:lastColumn="0" w:oddVBand="0" w:evenVBand="0" w:oddHBand="0" w:evenHBand="0" w:firstRowFirstColumn="0" w:firstRowLastColumn="0" w:lastRowFirstColumn="0" w:lastRowLastColumn="0"/>
              <w:rPr>
                <w:b w:val="0"/>
                <w:bCs w:val="0"/>
              </w:rPr>
            </w:pPr>
            <w:r w:rsidRPr="00DA529C">
              <w:rPr>
                <w:b w:val="0"/>
                <w:bCs w:val="0"/>
              </w:rPr>
              <w:t>Volume</w:t>
            </w:r>
            <w:r w:rsidR="004663F1" w:rsidRPr="00DA529C">
              <w:rPr>
                <w:b w:val="0"/>
                <w:bCs w:val="0"/>
              </w:rPr>
              <w:t xml:space="preserve"> (mm3)</w:t>
            </w:r>
          </w:p>
        </w:tc>
        <w:tc>
          <w:tcPr>
            <w:tcW w:w="3969" w:type="dxa"/>
          </w:tcPr>
          <w:p w14:paraId="3CF01992" w14:textId="59C90673" w:rsidR="00783311" w:rsidRPr="00DA529C" w:rsidRDefault="004663F1" w:rsidP="00783311">
            <w:pPr>
              <w:jc w:val="center"/>
              <w:cnfStyle w:val="100000000000" w:firstRow="1" w:lastRow="0" w:firstColumn="0" w:lastColumn="0" w:oddVBand="0" w:evenVBand="0" w:oddHBand="0" w:evenHBand="0" w:firstRowFirstColumn="0" w:firstRowLastColumn="0" w:lastRowFirstColumn="0" w:lastRowLastColumn="0"/>
              <w:rPr>
                <w:b w:val="0"/>
                <w:bCs w:val="0"/>
              </w:rPr>
            </w:pPr>
            <w:r w:rsidRPr="00DA529C">
              <w:rPr>
                <w:b w:val="0"/>
                <w:bCs w:val="0"/>
              </w:rPr>
              <w:t>Centre</w:t>
            </w:r>
            <w:r w:rsidR="009B667F" w:rsidRPr="00DA529C">
              <w:rPr>
                <w:b w:val="0"/>
                <w:bCs w:val="0"/>
              </w:rPr>
              <w:t xml:space="preserve"> of Mass</w:t>
            </w:r>
            <w:r w:rsidR="000613BA" w:rsidRPr="00DA529C">
              <w:rPr>
                <w:b w:val="0"/>
                <w:bCs w:val="0"/>
              </w:rPr>
              <w:t xml:space="preserve"> (mm)</w:t>
            </w:r>
          </w:p>
        </w:tc>
      </w:tr>
      <w:tr w:rsidR="00783311" w:rsidRPr="00DA529C" w14:paraId="6BA2BB8E" w14:textId="77777777" w:rsidTr="00B50C7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227" w:type="dxa"/>
          </w:tcPr>
          <w:p w14:paraId="6077BB60" w14:textId="75B01CA2" w:rsidR="00783311" w:rsidRPr="00DA529C" w:rsidRDefault="00106852" w:rsidP="009B667F">
            <w:pPr>
              <w:jc w:val="center"/>
            </w:pPr>
            <w:r w:rsidRPr="00106852">
              <w:t>Polypropylene</w:t>
            </w:r>
          </w:p>
        </w:tc>
        <w:tc>
          <w:tcPr>
            <w:tcW w:w="1985" w:type="dxa"/>
          </w:tcPr>
          <w:p w14:paraId="6C5C30A8" w14:textId="0F12CAE6" w:rsidR="00783311" w:rsidRPr="00DA529C" w:rsidRDefault="002D4AB9" w:rsidP="009B667F">
            <w:pPr>
              <w:jc w:val="center"/>
              <w:cnfStyle w:val="000000100000" w:firstRow="0" w:lastRow="0" w:firstColumn="0" w:lastColumn="0" w:oddVBand="0" w:evenVBand="0" w:oddHBand="1" w:evenHBand="0" w:firstRowFirstColumn="0" w:firstRowLastColumn="0" w:lastRowFirstColumn="0" w:lastRowLastColumn="0"/>
            </w:pPr>
            <w:r w:rsidRPr="00DA529C">
              <w:t>225.449</w:t>
            </w:r>
          </w:p>
        </w:tc>
        <w:tc>
          <w:tcPr>
            <w:tcW w:w="2268" w:type="dxa"/>
          </w:tcPr>
          <w:p w14:paraId="27C3949E" w14:textId="166D9389" w:rsidR="00783311" w:rsidRPr="00DA529C" w:rsidRDefault="009C4D8C" w:rsidP="009B667F">
            <w:pPr>
              <w:jc w:val="center"/>
              <w:cnfStyle w:val="000000100000" w:firstRow="0" w:lastRow="0" w:firstColumn="0" w:lastColumn="0" w:oddVBand="0" w:evenVBand="0" w:oddHBand="1" w:evenHBand="0" w:firstRowFirstColumn="0" w:firstRowLastColumn="0" w:lastRowFirstColumn="0" w:lastRowLastColumn="0"/>
            </w:pPr>
            <w:r w:rsidRPr="00DA529C">
              <w:t>41350.251</w:t>
            </w:r>
          </w:p>
        </w:tc>
        <w:tc>
          <w:tcPr>
            <w:tcW w:w="3969" w:type="dxa"/>
          </w:tcPr>
          <w:p w14:paraId="15294758" w14:textId="33E330E9" w:rsidR="00783311" w:rsidRPr="00DA529C" w:rsidRDefault="009C4D8C" w:rsidP="009B667F">
            <w:pPr>
              <w:jc w:val="center"/>
              <w:cnfStyle w:val="000000100000" w:firstRow="0" w:lastRow="0" w:firstColumn="0" w:lastColumn="0" w:oddVBand="0" w:evenVBand="0" w:oddHBand="1" w:evenHBand="0" w:firstRowFirstColumn="0" w:firstRowLastColumn="0" w:lastRowFirstColumn="0" w:lastRowLastColumn="0"/>
            </w:pPr>
            <w:r w:rsidRPr="00DA529C">
              <w:t>0.74 x 13.864</w:t>
            </w:r>
            <w:r w:rsidR="00B50C79" w:rsidRPr="00DA529C">
              <w:t xml:space="preserve"> x -2.615</w:t>
            </w:r>
          </w:p>
        </w:tc>
      </w:tr>
      <w:tr w:rsidR="00783311" w:rsidRPr="00DA529C" w14:paraId="7FC3395F" w14:textId="77777777" w:rsidTr="00B50C79">
        <w:trPr>
          <w:trHeight w:val="262"/>
        </w:trPr>
        <w:tc>
          <w:tcPr>
            <w:cnfStyle w:val="001000000000" w:firstRow="0" w:lastRow="0" w:firstColumn="1" w:lastColumn="0" w:oddVBand="0" w:evenVBand="0" w:oddHBand="0" w:evenHBand="0" w:firstRowFirstColumn="0" w:firstRowLastColumn="0" w:lastRowFirstColumn="0" w:lastRowLastColumn="0"/>
            <w:tcW w:w="2227" w:type="dxa"/>
          </w:tcPr>
          <w:p w14:paraId="5D022674" w14:textId="041CC56C" w:rsidR="00783311" w:rsidRPr="00DA529C" w:rsidRDefault="000F33EA" w:rsidP="009B667F">
            <w:pPr>
              <w:jc w:val="center"/>
            </w:pPr>
            <w:r w:rsidRPr="00DA529C">
              <w:t>A</w:t>
            </w:r>
            <w:r w:rsidR="00791D6D" w:rsidRPr="00DA529C">
              <w:t>BS</w:t>
            </w:r>
            <w:r w:rsidRPr="00DA529C">
              <w:t xml:space="preserve"> Plastic</w:t>
            </w:r>
          </w:p>
        </w:tc>
        <w:tc>
          <w:tcPr>
            <w:tcW w:w="1985" w:type="dxa"/>
          </w:tcPr>
          <w:p w14:paraId="368A1153" w14:textId="740A5DBB" w:rsidR="00783311" w:rsidRPr="00DA529C" w:rsidRDefault="00690B8D" w:rsidP="009B667F">
            <w:pPr>
              <w:jc w:val="center"/>
              <w:cnfStyle w:val="000000000000" w:firstRow="0" w:lastRow="0" w:firstColumn="0" w:lastColumn="0" w:oddVBand="0" w:evenVBand="0" w:oddHBand="0" w:evenHBand="0" w:firstRowFirstColumn="0" w:firstRowLastColumn="0" w:lastRowFirstColumn="0" w:lastRowLastColumn="0"/>
            </w:pPr>
            <w:r w:rsidRPr="00DA529C">
              <w:t>1</w:t>
            </w:r>
            <w:r w:rsidR="007C5A95" w:rsidRPr="00DA529C">
              <w:t>63.369</w:t>
            </w:r>
          </w:p>
        </w:tc>
        <w:tc>
          <w:tcPr>
            <w:tcW w:w="2268" w:type="dxa"/>
          </w:tcPr>
          <w:p w14:paraId="69C7672E" w14:textId="174E643D" w:rsidR="00783311" w:rsidRPr="00DA529C" w:rsidRDefault="007C5A95" w:rsidP="009B667F">
            <w:pPr>
              <w:jc w:val="center"/>
              <w:cnfStyle w:val="000000000000" w:firstRow="0" w:lastRow="0" w:firstColumn="0" w:lastColumn="0" w:oddVBand="0" w:evenVBand="0" w:oddHBand="0" w:evenHBand="0" w:firstRowFirstColumn="0" w:firstRowLastColumn="0" w:lastRowFirstColumn="0" w:lastRowLastColumn="0"/>
            </w:pPr>
            <w:r w:rsidRPr="00DA529C">
              <w:t>163400.000</w:t>
            </w:r>
          </w:p>
        </w:tc>
        <w:tc>
          <w:tcPr>
            <w:tcW w:w="3969" w:type="dxa"/>
          </w:tcPr>
          <w:p w14:paraId="21CE3B3C" w14:textId="4C93A092" w:rsidR="00783311" w:rsidRPr="00DA529C" w:rsidRDefault="007C5A95" w:rsidP="009B667F">
            <w:pPr>
              <w:jc w:val="center"/>
              <w:cnfStyle w:val="000000000000" w:firstRow="0" w:lastRow="0" w:firstColumn="0" w:lastColumn="0" w:oddVBand="0" w:evenVBand="0" w:oddHBand="0" w:evenHBand="0" w:firstRowFirstColumn="0" w:firstRowLastColumn="0" w:lastRowFirstColumn="0" w:lastRowLastColumn="0"/>
            </w:pPr>
            <w:r w:rsidRPr="00DA529C">
              <w:t xml:space="preserve">0.74 x 13.864 x </w:t>
            </w:r>
            <w:r w:rsidR="001B3047" w:rsidRPr="00DA529C">
              <w:t>-2.615</w:t>
            </w:r>
          </w:p>
        </w:tc>
      </w:tr>
      <w:tr w:rsidR="00783311" w:rsidRPr="00DA529C" w14:paraId="55AF6581" w14:textId="77777777" w:rsidTr="00B50C7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227" w:type="dxa"/>
          </w:tcPr>
          <w:p w14:paraId="7F7CE3C6" w14:textId="002BCED6" w:rsidR="00783311" w:rsidRPr="00DA529C" w:rsidRDefault="006F210C" w:rsidP="009B667F">
            <w:pPr>
              <w:jc w:val="center"/>
            </w:pPr>
            <w:r w:rsidRPr="00DA529C">
              <w:t>Nylon</w:t>
            </w:r>
          </w:p>
        </w:tc>
        <w:tc>
          <w:tcPr>
            <w:tcW w:w="1985" w:type="dxa"/>
          </w:tcPr>
          <w:p w14:paraId="753B2347" w14:textId="7AA1EF96" w:rsidR="00783311" w:rsidRPr="00DA529C" w:rsidRDefault="005C4FC8" w:rsidP="009B667F">
            <w:pPr>
              <w:jc w:val="center"/>
              <w:cnfStyle w:val="000000100000" w:firstRow="0" w:lastRow="0" w:firstColumn="0" w:lastColumn="0" w:oddVBand="0" w:evenVBand="0" w:oddHBand="1" w:evenHBand="0" w:firstRowFirstColumn="0" w:firstRowLastColumn="0" w:lastRowFirstColumn="0" w:lastRowLastColumn="0"/>
            </w:pPr>
            <w:r w:rsidRPr="00DA529C">
              <w:t>165.82</w:t>
            </w:r>
            <w:r w:rsidR="00D43964" w:rsidRPr="00DA529C">
              <w:t>0</w:t>
            </w:r>
          </w:p>
        </w:tc>
        <w:tc>
          <w:tcPr>
            <w:tcW w:w="2268" w:type="dxa"/>
          </w:tcPr>
          <w:p w14:paraId="78C560D6" w14:textId="76661A7C" w:rsidR="00783311" w:rsidRPr="00DA529C" w:rsidRDefault="00D43964" w:rsidP="009B667F">
            <w:pPr>
              <w:jc w:val="center"/>
              <w:cnfStyle w:val="000000100000" w:firstRow="0" w:lastRow="0" w:firstColumn="0" w:lastColumn="0" w:oddVBand="0" w:evenVBand="0" w:oddHBand="1" w:evenHBand="0" w:firstRowFirstColumn="0" w:firstRowLastColumn="0" w:lastRowFirstColumn="0" w:lastRowLastColumn="0"/>
            </w:pPr>
            <w:r w:rsidRPr="00DA529C">
              <w:t>163400.000</w:t>
            </w:r>
          </w:p>
        </w:tc>
        <w:tc>
          <w:tcPr>
            <w:tcW w:w="3969" w:type="dxa"/>
          </w:tcPr>
          <w:p w14:paraId="4720F04C" w14:textId="7E4F4282" w:rsidR="00783311" w:rsidRPr="00DA529C" w:rsidRDefault="00D43964" w:rsidP="008341B8">
            <w:pPr>
              <w:keepNext/>
              <w:jc w:val="center"/>
              <w:cnfStyle w:val="000000100000" w:firstRow="0" w:lastRow="0" w:firstColumn="0" w:lastColumn="0" w:oddVBand="0" w:evenVBand="0" w:oddHBand="1" w:evenHBand="0" w:firstRowFirstColumn="0" w:firstRowLastColumn="0" w:lastRowFirstColumn="0" w:lastRowLastColumn="0"/>
            </w:pPr>
            <w:r w:rsidRPr="00DA529C">
              <w:t>0.74 x 13.864 x -2.615</w:t>
            </w:r>
          </w:p>
        </w:tc>
      </w:tr>
    </w:tbl>
    <w:p w14:paraId="46CA4EAC" w14:textId="48A093C0" w:rsidR="008341B8" w:rsidRDefault="008341B8" w:rsidP="008341B8">
      <w:pPr>
        <w:pStyle w:val="Caption"/>
        <w:jc w:val="center"/>
      </w:pPr>
      <w:bookmarkStart w:id="25" w:name="_Toc242037805"/>
      <w:r>
        <w:t xml:space="preserve">Figure </w:t>
      </w:r>
      <w:r>
        <w:fldChar w:fldCharType="begin"/>
      </w:r>
      <w:r>
        <w:instrText xml:space="preserve"> SEQ Figure \* ARABIC </w:instrText>
      </w:r>
      <w:r>
        <w:fldChar w:fldCharType="separate"/>
      </w:r>
      <w:r w:rsidR="00915C23">
        <w:rPr>
          <w:noProof/>
        </w:rPr>
        <w:t>10</w:t>
      </w:r>
      <w:r>
        <w:fldChar w:fldCharType="end"/>
      </w:r>
      <w:r>
        <w:t xml:space="preserve"> - Fusion Parameters of Material Qualities</w:t>
      </w:r>
      <w:bookmarkEnd w:id="25"/>
    </w:p>
    <w:p w14:paraId="6A9D362F" w14:textId="223A6A2E" w:rsidR="00A538F6" w:rsidRPr="00DA529C" w:rsidRDefault="00A538F6" w:rsidP="00456D0B">
      <w:r w:rsidRPr="00DA529C">
        <w:t xml:space="preserve">The </w:t>
      </w:r>
      <w:r w:rsidR="00106852">
        <w:t>p</w:t>
      </w:r>
      <w:r w:rsidR="00106852" w:rsidRPr="00106852">
        <w:t>olypropylene</w:t>
      </w:r>
      <w:r w:rsidRPr="00DA529C">
        <w:t xml:space="preserve"> material is </w:t>
      </w:r>
      <w:r w:rsidR="00B5328E" w:rsidRPr="00DA529C">
        <w:t xml:space="preserve">heavier and </w:t>
      </w:r>
      <w:r w:rsidR="00502944" w:rsidRPr="00DA529C">
        <w:t>denser</w:t>
      </w:r>
      <w:r w:rsidR="00B5328E" w:rsidRPr="00DA529C">
        <w:t xml:space="preserve"> than the alternative three materials, </w:t>
      </w:r>
      <w:r w:rsidR="00502944" w:rsidRPr="00DA529C">
        <w:t>the additional material being used would have a higher cost</w:t>
      </w:r>
      <w:r w:rsidR="00E32386" w:rsidRPr="00DA529C">
        <w:t xml:space="preserve"> in mass production. Nylon</w:t>
      </w:r>
      <w:r w:rsidR="00D033FC">
        <w:t xml:space="preserve"> </w:t>
      </w:r>
      <w:r w:rsidR="00E32386" w:rsidRPr="00DA529C">
        <w:t xml:space="preserve">and ABS have very similar </w:t>
      </w:r>
      <w:r w:rsidR="00791D6D" w:rsidRPr="00DA529C">
        <w:t xml:space="preserve">mass and </w:t>
      </w:r>
      <w:r w:rsidR="0076390F" w:rsidRPr="00DA529C">
        <w:t>indices;</w:t>
      </w:r>
      <w:r w:rsidR="00791D6D" w:rsidRPr="00DA529C">
        <w:t xml:space="preserve"> however standard ABS is lower making it the most p</w:t>
      </w:r>
      <w:r w:rsidR="00945904" w:rsidRPr="00DA529C">
        <w:t xml:space="preserve">ractical option of the </w:t>
      </w:r>
      <w:r w:rsidR="00D033FC">
        <w:t>three</w:t>
      </w:r>
      <w:r w:rsidR="00945904" w:rsidRPr="00DA529C">
        <w:t xml:space="preserve"> choices highlighted. </w:t>
      </w:r>
    </w:p>
    <w:tbl>
      <w:tblPr>
        <w:tblStyle w:val="GridTable5Dark-Accent1"/>
        <w:tblW w:w="9739" w:type="dxa"/>
        <w:tblLook w:val="04A0" w:firstRow="1" w:lastRow="0" w:firstColumn="1" w:lastColumn="0" w:noHBand="0" w:noVBand="1"/>
      </w:tblPr>
      <w:tblGrid>
        <w:gridCol w:w="2685"/>
        <w:gridCol w:w="1996"/>
        <w:gridCol w:w="2888"/>
        <w:gridCol w:w="2170"/>
      </w:tblGrid>
      <w:tr w:rsidR="000E5F94" w:rsidRPr="000E5F94" w14:paraId="04ED1B3B" w14:textId="77777777" w:rsidTr="00FE6135">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329704A5" w14:textId="77777777" w:rsidR="000E5F94" w:rsidRPr="00FE6135" w:rsidRDefault="000E5F94" w:rsidP="000E5F94">
            <w:pPr>
              <w:spacing w:after="160" w:line="278" w:lineRule="auto"/>
              <w:rPr>
                <w:sz w:val="20"/>
                <w:szCs w:val="20"/>
                <w:lang w:val="en-US"/>
              </w:rPr>
            </w:pPr>
            <w:r w:rsidRPr="00FE6135">
              <w:rPr>
                <w:sz w:val="20"/>
                <w:szCs w:val="20"/>
                <w:lang w:val="en-US"/>
              </w:rPr>
              <w:t>Property</w:t>
            </w:r>
          </w:p>
        </w:tc>
        <w:tc>
          <w:tcPr>
            <w:tcW w:w="0" w:type="auto"/>
            <w:hideMark/>
          </w:tcPr>
          <w:p w14:paraId="669A0B00" w14:textId="77777777" w:rsidR="000E5F94" w:rsidRPr="00FE6135" w:rsidRDefault="000E5F94" w:rsidP="000E5F94">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Nylon (PA)</w:t>
            </w:r>
          </w:p>
        </w:tc>
        <w:tc>
          <w:tcPr>
            <w:tcW w:w="0" w:type="auto"/>
            <w:hideMark/>
          </w:tcPr>
          <w:p w14:paraId="3EA4EFC4" w14:textId="77777777" w:rsidR="000E5F94" w:rsidRPr="00FE6135" w:rsidRDefault="000E5F94" w:rsidP="000E5F94">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Polypropylene (PP)</w:t>
            </w:r>
          </w:p>
        </w:tc>
        <w:tc>
          <w:tcPr>
            <w:tcW w:w="0" w:type="auto"/>
            <w:hideMark/>
          </w:tcPr>
          <w:p w14:paraId="588F1A34" w14:textId="77777777" w:rsidR="000E5F94" w:rsidRPr="00FE6135" w:rsidRDefault="000E5F94" w:rsidP="000E5F94">
            <w:pPr>
              <w:spacing w:after="160" w:line="278" w:lineRule="auto"/>
              <w:cnfStyle w:val="100000000000" w:firstRow="1"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ABS</w:t>
            </w:r>
          </w:p>
        </w:tc>
      </w:tr>
      <w:tr w:rsidR="000E5F94" w:rsidRPr="000E5F94" w14:paraId="6F9D0296" w14:textId="77777777" w:rsidTr="00FE613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173A4DD9" w14:textId="77777777" w:rsidR="000E5F94" w:rsidRPr="00FE6135" w:rsidRDefault="000E5F94" w:rsidP="000E5F94">
            <w:pPr>
              <w:spacing w:after="160" w:line="278" w:lineRule="auto"/>
              <w:rPr>
                <w:sz w:val="20"/>
                <w:szCs w:val="20"/>
                <w:lang w:val="en-US"/>
              </w:rPr>
            </w:pPr>
            <w:r w:rsidRPr="00FE6135">
              <w:rPr>
                <w:sz w:val="20"/>
                <w:szCs w:val="20"/>
                <w:lang w:val="en-US"/>
              </w:rPr>
              <w:t>Tensile strength</w:t>
            </w:r>
          </w:p>
        </w:tc>
        <w:tc>
          <w:tcPr>
            <w:tcW w:w="0" w:type="auto"/>
            <w:shd w:val="clear" w:color="auto" w:fill="00B050"/>
            <w:hideMark/>
          </w:tcPr>
          <w:p w14:paraId="32C94624"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High</w:t>
            </w:r>
          </w:p>
        </w:tc>
        <w:tc>
          <w:tcPr>
            <w:tcW w:w="0" w:type="auto"/>
            <w:shd w:val="clear" w:color="auto" w:fill="FF0000"/>
            <w:hideMark/>
          </w:tcPr>
          <w:p w14:paraId="6E94916A"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Low–medium</w:t>
            </w:r>
          </w:p>
        </w:tc>
        <w:tc>
          <w:tcPr>
            <w:tcW w:w="0" w:type="auto"/>
            <w:shd w:val="clear" w:color="auto" w:fill="FFC000"/>
            <w:hideMark/>
          </w:tcPr>
          <w:p w14:paraId="549B9481"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Medium–high</w:t>
            </w:r>
          </w:p>
        </w:tc>
      </w:tr>
      <w:tr w:rsidR="000E5F94" w:rsidRPr="000E5F94" w14:paraId="07CB481C" w14:textId="77777777" w:rsidTr="00FE6135">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757919A4" w14:textId="77777777" w:rsidR="000E5F94" w:rsidRPr="00FE6135" w:rsidRDefault="000E5F94" w:rsidP="000E5F94">
            <w:pPr>
              <w:spacing w:after="160" w:line="278" w:lineRule="auto"/>
              <w:rPr>
                <w:sz w:val="20"/>
                <w:szCs w:val="20"/>
                <w:lang w:val="en-US"/>
              </w:rPr>
            </w:pPr>
            <w:r w:rsidRPr="00FE6135">
              <w:rPr>
                <w:sz w:val="20"/>
                <w:szCs w:val="20"/>
                <w:lang w:val="en-US"/>
              </w:rPr>
              <w:t>Stiffness</w:t>
            </w:r>
          </w:p>
        </w:tc>
        <w:tc>
          <w:tcPr>
            <w:tcW w:w="0" w:type="auto"/>
            <w:shd w:val="clear" w:color="auto" w:fill="FFC000"/>
            <w:hideMark/>
          </w:tcPr>
          <w:p w14:paraId="41D9B12C"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Medium–high</w:t>
            </w:r>
          </w:p>
        </w:tc>
        <w:tc>
          <w:tcPr>
            <w:tcW w:w="0" w:type="auto"/>
            <w:shd w:val="clear" w:color="auto" w:fill="FF0000"/>
            <w:hideMark/>
          </w:tcPr>
          <w:p w14:paraId="576EC3EB"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Low</w:t>
            </w:r>
          </w:p>
        </w:tc>
        <w:tc>
          <w:tcPr>
            <w:tcW w:w="0" w:type="auto"/>
            <w:shd w:val="clear" w:color="auto" w:fill="00B050"/>
            <w:hideMark/>
          </w:tcPr>
          <w:p w14:paraId="4F5EED88"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High</w:t>
            </w:r>
          </w:p>
        </w:tc>
      </w:tr>
      <w:tr w:rsidR="000E5F94" w:rsidRPr="000E5F94" w14:paraId="5792E07C" w14:textId="77777777" w:rsidTr="00FE613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1C9A1B83" w14:textId="77777777" w:rsidR="000E5F94" w:rsidRPr="00FE6135" w:rsidRDefault="000E5F94" w:rsidP="000E5F94">
            <w:pPr>
              <w:spacing w:after="160" w:line="278" w:lineRule="auto"/>
              <w:rPr>
                <w:sz w:val="20"/>
                <w:szCs w:val="20"/>
                <w:lang w:val="en-US"/>
              </w:rPr>
            </w:pPr>
            <w:r w:rsidRPr="00FE6135">
              <w:rPr>
                <w:sz w:val="20"/>
                <w:szCs w:val="20"/>
                <w:lang w:val="en-US"/>
              </w:rPr>
              <w:t>Impact resistance</w:t>
            </w:r>
          </w:p>
        </w:tc>
        <w:tc>
          <w:tcPr>
            <w:tcW w:w="0" w:type="auto"/>
            <w:shd w:val="clear" w:color="auto" w:fill="00B050"/>
            <w:hideMark/>
          </w:tcPr>
          <w:p w14:paraId="5F1E330D"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Excellent</w:t>
            </w:r>
          </w:p>
        </w:tc>
        <w:tc>
          <w:tcPr>
            <w:tcW w:w="0" w:type="auto"/>
            <w:shd w:val="clear" w:color="auto" w:fill="FFC000"/>
            <w:hideMark/>
          </w:tcPr>
          <w:p w14:paraId="249957FC"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Good–excellent</w:t>
            </w:r>
          </w:p>
        </w:tc>
        <w:tc>
          <w:tcPr>
            <w:tcW w:w="0" w:type="auto"/>
            <w:shd w:val="clear" w:color="auto" w:fill="FFC000"/>
            <w:hideMark/>
          </w:tcPr>
          <w:p w14:paraId="29D1255B"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Very good</w:t>
            </w:r>
          </w:p>
        </w:tc>
      </w:tr>
      <w:tr w:rsidR="000E5F94" w:rsidRPr="000E5F94" w14:paraId="4FED328D" w14:textId="77777777" w:rsidTr="00FE6135">
        <w:trPr>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38BAD960" w14:textId="77777777" w:rsidR="000E5F94" w:rsidRPr="00FE6135" w:rsidRDefault="000E5F94" w:rsidP="000E5F94">
            <w:pPr>
              <w:spacing w:after="160" w:line="278" w:lineRule="auto"/>
              <w:rPr>
                <w:sz w:val="20"/>
                <w:szCs w:val="20"/>
                <w:lang w:val="en-US"/>
              </w:rPr>
            </w:pPr>
            <w:r w:rsidRPr="00FE6135">
              <w:rPr>
                <w:sz w:val="20"/>
                <w:szCs w:val="20"/>
                <w:lang w:val="en-US"/>
              </w:rPr>
              <w:t>Flexibility</w:t>
            </w:r>
          </w:p>
        </w:tc>
        <w:tc>
          <w:tcPr>
            <w:tcW w:w="0" w:type="auto"/>
            <w:shd w:val="clear" w:color="auto" w:fill="FFC000"/>
            <w:hideMark/>
          </w:tcPr>
          <w:p w14:paraId="73321A07"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Moderate</w:t>
            </w:r>
          </w:p>
        </w:tc>
        <w:tc>
          <w:tcPr>
            <w:tcW w:w="0" w:type="auto"/>
            <w:shd w:val="clear" w:color="auto" w:fill="00B050"/>
            <w:hideMark/>
          </w:tcPr>
          <w:p w14:paraId="641D7CCC"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High</w:t>
            </w:r>
          </w:p>
        </w:tc>
        <w:tc>
          <w:tcPr>
            <w:tcW w:w="0" w:type="auto"/>
            <w:shd w:val="clear" w:color="auto" w:fill="FFC000"/>
            <w:hideMark/>
          </w:tcPr>
          <w:p w14:paraId="5A497A7F"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Low–moderate</w:t>
            </w:r>
          </w:p>
        </w:tc>
      </w:tr>
      <w:tr w:rsidR="000E5F94" w:rsidRPr="000E5F94" w14:paraId="7C75B439" w14:textId="77777777" w:rsidTr="00FE613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59B931F3" w14:textId="77777777" w:rsidR="000E5F94" w:rsidRPr="00FE6135" w:rsidRDefault="000E5F94" w:rsidP="000E5F94">
            <w:pPr>
              <w:spacing w:after="160" w:line="278" w:lineRule="auto"/>
              <w:rPr>
                <w:sz w:val="20"/>
                <w:szCs w:val="20"/>
                <w:lang w:val="en-US"/>
              </w:rPr>
            </w:pPr>
            <w:r w:rsidRPr="00FE6135">
              <w:rPr>
                <w:sz w:val="20"/>
                <w:szCs w:val="20"/>
                <w:lang w:val="en-US"/>
              </w:rPr>
              <w:t>Wear resistance</w:t>
            </w:r>
          </w:p>
        </w:tc>
        <w:tc>
          <w:tcPr>
            <w:tcW w:w="0" w:type="auto"/>
            <w:shd w:val="clear" w:color="auto" w:fill="00B050"/>
            <w:hideMark/>
          </w:tcPr>
          <w:p w14:paraId="30BE123E"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Excellent</w:t>
            </w:r>
          </w:p>
        </w:tc>
        <w:tc>
          <w:tcPr>
            <w:tcW w:w="0" w:type="auto"/>
            <w:shd w:val="clear" w:color="auto" w:fill="FFC000"/>
            <w:hideMark/>
          </w:tcPr>
          <w:p w14:paraId="06CE9BA2"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Good</w:t>
            </w:r>
          </w:p>
        </w:tc>
        <w:tc>
          <w:tcPr>
            <w:tcW w:w="0" w:type="auto"/>
            <w:shd w:val="clear" w:color="auto" w:fill="FF0000"/>
            <w:hideMark/>
          </w:tcPr>
          <w:p w14:paraId="3F3557CA"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Moderate</w:t>
            </w:r>
          </w:p>
        </w:tc>
      </w:tr>
      <w:tr w:rsidR="000E5F94" w:rsidRPr="000E5F94" w14:paraId="6D831285" w14:textId="77777777" w:rsidTr="00FE6135">
        <w:trPr>
          <w:trHeight w:val="290"/>
        </w:trPr>
        <w:tc>
          <w:tcPr>
            <w:cnfStyle w:val="001000000000" w:firstRow="0" w:lastRow="0" w:firstColumn="1" w:lastColumn="0" w:oddVBand="0" w:evenVBand="0" w:oddHBand="0" w:evenHBand="0" w:firstRowFirstColumn="0" w:firstRowLastColumn="0" w:lastRowFirstColumn="0" w:lastRowLastColumn="0"/>
            <w:tcW w:w="0" w:type="auto"/>
            <w:hideMark/>
          </w:tcPr>
          <w:p w14:paraId="3D032A32" w14:textId="77777777" w:rsidR="000E5F94" w:rsidRPr="00FE6135" w:rsidRDefault="000E5F94" w:rsidP="000E5F94">
            <w:pPr>
              <w:spacing w:after="160" w:line="278" w:lineRule="auto"/>
              <w:rPr>
                <w:sz w:val="20"/>
                <w:szCs w:val="20"/>
                <w:lang w:val="en-US"/>
              </w:rPr>
            </w:pPr>
            <w:r w:rsidRPr="00FE6135">
              <w:rPr>
                <w:sz w:val="20"/>
                <w:szCs w:val="20"/>
                <w:lang w:val="en-US"/>
              </w:rPr>
              <w:t>Hardness</w:t>
            </w:r>
          </w:p>
        </w:tc>
        <w:tc>
          <w:tcPr>
            <w:tcW w:w="0" w:type="auto"/>
            <w:shd w:val="clear" w:color="auto" w:fill="FFC000"/>
            <w:hideMark/>
          </w:tcPr>
          <w:p w14:paraId="3D76871F"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Medium–high</w:t>
            </w:r>
          </w:p>
        </w:tc>
        <w:tc>
          <w:tcPr>
            <w:tcW w:w="0" w:type="auto"/>
            <w:shd w:val="clear" w:color="auto" w:fill="FF0000"/>
            <w:hideMark/>
          </w:tcPr>
          <w:p w14:paraId="072A8AA1"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Relatively low</w:t>
            </w:r>
          </w:p>
        </w:tc>
        <w:tc>
          <w:tcPr>
            <w:tcW w:w="0" w:type="auto"/>
            <w:shd w:val="clear" w:color="auto" w:fill="00B050"/>
            <w:hideMark/>
          </w:tcPr>
          <w:p w14:paraId="0614F837" w14:textId="77777777" w:rsidR="000E5F94" w:rsidRPr="00FE6135" w:rsidRDefault="000E5F94" w:rsidP="000E5F94">
            <w:pPr>
              <w:spacing w:after="160" w:line="278" w:lineRule="auto"/>
              <w:cnfStyle w:val="000000000000" w:firstRow="0" w:lastRow="0" w:firstColumn="0" w:lastColumn="0" w:oddVBand="0" w:evenVBand="0" w:oddHBand="0" w:evenHBand="0" w:firstRowFirstColumn="0" w:firstRowLastColumn="0" w:lastRowFirstColumn="0" w:lastRowLastColumn="0"/>
              <w:rPr>
                <w:sz w:val="20"/>
                <w:szCs w:val="20"/>
                <w:lang w:val="en-US"/>
              </w:rPr>
            </w:pPr>
            <w:r w:rsidRPr="00FE6135">
              <w:rPr>
                <w:sz w:val="20"/>
                <w:szCs w:val="20"/>
                <w:lang w:val="en-US"/>
              </w:rPr>
              <w:t>High</w:t>
            </w:r>
          </w:p>
        </w:tc>
      </w:tr>
      <w:tr w:rsidR="000E5F94" w:rsidRPr="000E5F94" w14:paraId="0A014E03" w14:textId="77777777" w:rsidTr="00FE613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04BD7605" w14:textId="77777777" w:rsidR="000E5F94" w:rsidRPr="00FE6135" w:rsidRDefault="000E5F94" w:rsidP="000E5F94">
            <w:pPr>
              <w:spacing w:after="160" w:line="278" w:lineRule="auto"/>
              <w:rPr>
                <w:sz w:val="20"/>
                <w:szCs w:val="20"/>
                <w:lang w:val="en-US"/>
              </w:rPr>
            </w:pPr>
            <w:r w:rsidRPr="00FE6135">
              <w:rPr>
                <w:sz w:val="20"/>
                <w:szCs w:val="20"/>
                <w:lang w:val="en-US"/>
              </w:rPr>
              <w:t>Density</w:t>
            </w:r>
          </w:p>
        </w:tc>
        <w:tc>
          <w:tcPr>
            <w:tcW w:w="0" w:type="auto"/>
            <w:shd w:val="clear" w:color="auto" w:fill="FFC000"/>
            <w:hideMark/>
          </w:tcPr>
          <w:p w14:paraId="736558B5"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Medium</w:t>
            </w:r>
          </w:p>
        </w:tc>
        <w:tc>
          <w:tcPr>
            <w:tcW w:w="0" w:type="auto"/>
            <w:shd w:val="clear" w:color="auto" w:fill="FF0000"/>
            <w:hideMark/>
          </w:tcPr>
          <w:p w14:paraId="12090F1E"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Low</w:t>
            </w:r>
          </w:p>
        </w:tc>
        <w:tc>
          <w:tcPr>
            <w:tcW w:w="0" w:type="auto"/>
            <w:shd w:val="clear" w:color="auto" w:fill="FFC000"/>
            <w:hideMark/>
          </w:tcPr>
          <w:p w14:paraId="0095B304" w14:textId="77777777" w:rsidR="000E5F94" w:rsidRPr="00FE6135" w:rsidRDefault="000E5F94" w:rsidP="000E5F94">
            <w:pPr>
              <w:spacing w:after="160" w:line="278" w:lineRule="auto"/>
              <w:cnfStyle w:val="000000100000" w:firstRow="0" w:lastRow="0" w:firstColumn="0" w:lastColumn="0" w:oddVBand="0" w:evenVBand="0" w:oddHBand="1" w:evenHBand="0" w:firstRowFirstColumn="0" w:firstRowLastColumn="0" w:lastRowFirstColumn="0" w:lastRowLastColumn="0"/>
              <w:rPr>
                <w:sz w:val="20"/>
                <w:szCs w:val="20"/>
                <w:lang w:val="en-US"/>
              </w:rPr>
            </w:pPr>
            <w:r w:rsidRPr="00FE6135">
              <w:rPr>
                <w:sz w:val="20"/>
                <w:szCs w:val="20"/>
                <w:lang w:val="en-US"/>
              </w:rPr>
              <w:t>Medium</w:t>
            </w:r>
          </w:p>
        </w:tc>
      </w:tr>
    </w:tbl>
    <w:p w14:paraId="5FC81172" w14:textId="559A75BF" w:rsidR="007B54C3" w:rsidRPr="00DA529C" w:rsidRDefault="000E5F94" w:rsidP="00C070D2">
      <w:pPr>
        <w:pStyle w:val="Caption"/>
        <w:jc w:val="center"/>
      </w:pPr>
      <w:bookmarkStart w:id="26" w:name="_Toc242037806"/>
      <w:r>
        <w:t xml:space="preserve">Figure </w:t>
      </w:r>
      <w:r>
        <w:fldChar w:fldCharType="begin"/>
      </w:r>
      <w:r>
        <w:instrText xml:space="preserve"> SEQ Figure \* ARABIC </w:instrText>
      </w:r>
      <w:r>
        <w:fldChar w:fldCharType="separate"/>
      </w:r>
      <w:r w:rsidR="00915C23">
        <w:rPr>
          <w:noProof/>
        </w:rPr>
        <w:t>11</w:t>
      </w:r>
      <w:r>
        <w:fldChar w:fldCharType="end"/>
      </w:r>
      <w:r>
        <w:t xml:space="preserve"> - Table of </w:t>
      </w:r>
      <w:r w:rsidR="00A03A6F">
        <w:t>Mechanical</w:t>
      </w:r>
      <w:r>
        <w:t xml:space="preserve"> Properties of Nylon, </w:t>
      </w:r>
      <w:r w:rsidR="00A03A6F">
        <w:t>Polypropylene</w:t>
      </w:r>
      <w:r>
        <w:t xml:space="preserve"> and ABS</w:t>
      </w:r>
      <w:bookmarkEnd w:id="26"/>
    </w:p>
    <w:p w14:paraId="02B30602" w14:textId="6D501D5F" w:rsidR="007B54C3" w:rsidRDefault="00561051" w:rsidP="00456D0B">
      <w:r>
        <w:t>Referring</w:t>
      </w:r>
      <w:r w:rsidR="00395B37">
        <w:t xml:space="preserve"> to the above table, scores were assigned to ea</w:t>
      </w:r>
      <w:r>
        <w:t>ch colour score: See key chart below:</w:t>
      </w:r>
    </w:p>
    <w:tbl>
      <w:tblPr>
        <w:tblStyle w:val="GridTable4-Accent4"/>
        <w:tblW w:w="0" w:type="auto"/>
        <w:jc w:val="center"/>
        <w:tblLook w:val="04A0" w:firstRow="1" w:lastRow="0" w:firstColumn="1" w:lastColumn="0" w:noHBand="0" w:noVBand="1"/>
      </w:tblPr>
      <w:tblGrid>
        <w:gridCol w:w="2225"/>
        <w:gridCol w:w="889"/>
      </w:tblGrid>
      <w:tr w:rsidR="00A03A6F" w14:paraId="28C180F4" w14:textId="77777777" w:rsidTr="00A03A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5" w:type="dxa"/>
          </w:tcPr>
          <w:p w14:paraId="7A3548A9" w14:textId="31262F27" w:rsidR="00A03A6F" w:rsidRPr="00A03A6F" w:rsidRDefault="00A03A6F" w:rsidP="00A03A6F">
            <w:pPr>
              <w:jc w:val="center"/>
              <w:rPr>
                <w:b w:val="0"/>
                <w:bCs w:val="0"/>
              </w:rPr>
            </w:pPr>
            <w:r w:rsidRPr="00A03A6F">
              <w:rPr>
                <w:b w:val="0"/>
                <w:bCs w:val="0"/>
              </w:rPr>
              <w:t>Colour</w:t>
            </w:r>
          </w:p>
        </w:tc>
        <w:tc>
          <w:tcPr>
            <w:tcW w:w="889" w:type="dxa"/>
          </w:tcPr>
          <w:p w14:paraId="693170CE" w14:textId="17F09DD6" w:rsidR="00A03A6F" w:rsidRPr="00A03A6F" w:rsidRDefault="00A03A6F" w:rsidP="00A03A6F">
            <w:pPr>
              <w:jc w:val="center"/>
              <w:cnfStyle w:val="100000000000" w:firstRow="1" w:lastRow="0" w:firstColumn="0" w:lastColumn="0" w:oddVBand="0" w:evenVBand="0" w:oddHBand="0" w:evenHBand="0" w:firstRowFirstColumn="0" w:firstRowLastColumn="0" w:lastRowFirstColumn="0" w:lastRowLastColumn="0"/>
              <w:rPr>
                <w:b w:val="0"/>
                <w:bCs w:val="0"/>
              </w:rPr>
            </w:pPr>
            <w:r w:rsidRPr="00A03A6F">
              <w:rPr>
                <w:b w:val="0"/>
                <w:bCs w:val="0"/>
              </w:rPr>
              <w:t>Score</w:t>
            </w:r>
          </w:p>
        </w:tc>
      </w:tr>
      <w:tr w:rsidR="00A03A6F" w14:paraId="4AE7F0AD" w14:textId="77777777" w:rsidTr="00A03A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5" w:type="dxa"/>
            <w:shd w:val="clear" w:color="auto" w:fill="FF0000"/>
          </w:tcPr>
          <w:p w14:paraId="227CDC9F" w14:textId="77777777" w:rsidR="00A03A6F" w:rsidRDefault="00A03A6F" w:rsidP="00A03A6F">
            <w:pPr>
              <w:jc w:val="center"/>
            </w:pPr>
          </w:p>
        </w:tc>
        <w:tc>
          <w:tcPr>
            <w:tcW w:w="889" w:type="dxa"/>
          </w:tcPr>
          <w:p w14:paraId="2B287A48" w14:textId="6EF07A76" w:rsidR="00A03A6F" w:rsidRDefault="00A03A6F" w:rsidP="00A03A6F">
            <w:pPr>
              <w:jc w:val="center"/>
              <w:cnfStyle w:val="000000100000" w:firstRow="0" w:lastRow="0" w:firstColumn="0" w:lastColumn="0" w:oddVBand="0" w:evenVBand="0" w:oddHBand="1" w:evenHBand="0" w:firstRowFirstColumn="0" w:firstRowLastColumn="0" w:lastRowFirstColumn="0" w:lastRowLastColumn="0"/>
            </w:pPr>
            <w:r>
              <w:t>1</w:t>
            </w:r>
          </w:p>
        </w:tc>
      </w:tr>
      <w:tr w:rsidR="00A03A6F" w14:paraId="4FE7032F" w14:textId="77777777" w:rsidTr="00A03A6F">
        <w:trPr>
          <w:jc w:val="center"/>
        </w:trPr>
        <w:tc>
          <w:tcPr>
            <w:cnfStyle w:val="001000000000" w:firstRow="0" w:lastRow="0" w:firstColumn="1" w:lastColumn="0" w:oddVBand="0" w:evenVBand="0" w:oddHBand="0" w:evenHBand="0" w:firstRowFirstColumn="0" w:firstRowLastColumn="0" w:lastRowFirstColumn="0" w:lastRowLastColumn="0"/>
            <w:tcW w:w="2225" w:type="dxa"/>
            <w:shd w:val="clear" w:color="auto" w:fill="FFC000"/>
          </w:tcPr>
          <w:p w14:paraId="3F08F27E" w14:textId="77777777" w:rsidR="00A03A6F" w:rsidRDefault="00A03A6F" w:rsidP="00456D0B"/>
        </w:tc>
        <w:tc>
          <w:tcPr>
            <w:tcW w:w="889" w:type="dxa"/>
          </w:tcPr>
          <w:p w14:paraId="554B96DA" w14:textId="1A96F6E2" w:rsidR="00A03A6F" w:rsidRDefault="00A03A6F" w:rsidP="00A03A6F">
            <w:pPr>
              <w:jc w:val="center"/>
              <w:cnfStyle w:val="000000000000" w:firstRow="0" w:lastRow="0" w:firstColumn="0" w:lastColumn="0" w:oddVBand="0" w:evenVBand="0" w:oddHBand="0" w:evenHBand="0" w:firstRowFirstColumn="0" w:firstRowLastColumn="0" w:lastRowFirstColumn="0" w:lastRowLastColumn="0"/>
            </w:pPr>
            <w:r>
              <w:t>2</w:t>
            </w:r>
          </w:p>
        </w:tc>
      </w:tr>
      <w:tr w:rsidR="00A03A6F" w14:paraId="5312F341" w14:textId="77777777" w:rsidTr="00A03A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5" w:type="dxa"/>
            <w:shd w:val="clear" w:color="auto" w:fill="00B050"/>
          </w:tcPr>
          <w:p w14:paraId="6C7201AE" w14:textId="77777777" w:rsidR="00A03A6F" w:rsidRDefault="00A03A6F" w:rsidP="00A03A6F">
            <w:pPr>
              <w:jc w:val="center"/>
            </w:pPr>
          </w:p>
        </w:tc>
        <w:tc>
          <w:tcPr>
            <w:tcW w:w="889" w:type="dxa"/>
          </w:tcPr>
          <w:p w14:paraId="6CB767B8" w14:textId="2C89F2E0" w:rsidR="00A03A6F" w:rsidRDefault="00A03A6F" w:rsidP="00A03A6F">
            <w:pPr>
              <w:keepNext/>
              <w:jc w:val="center"/>
              <w:cnfStyle w:val="000000100000" w:firstRow="0" w:lastRow="0" w:firstColumn="0" w:lastColumn="0" w:oddVBand="0" w:evenVBand="0" w:oddHBand="1" w:evenHBand="0" w:firstRowFirstColumn="0" w:firstRowLastColumn="0" w:lastRowFirstColumn="0" w:lastRowLastColumn="0"/>
            </w:pPr>
            <w:r>
              <w:t>3</w:t>
            </w:r>
          </w:p>
        </w:tc>
      </w:tr>
    </w:tbl>
    <w:p w14:paraId="1A649951" w14:textId="46F2519C" w:rsidR="00561051" w:rsidRPr="00DA529C" w:rsidRDefault="00A03A6F" w:rsidP="00A03A6F">
      <w:pPr>
        <w:pStyle w:val="Caption"/>
        <w:jc w:val="center"/>
      </w:pPr>
      <w:bookmarkStart w:id="27" w:name="_Toc242037807"/>
      <w:r>
        <w:t xml:space="preserve">Figure </w:t>
      </w:r>
      <w:r>
        <w:fldChar w:fldCharType="begin"/>
      </w:r>
      <w:r>
        <w:instrText xml:space="preserve"> SEQ Figure \* ARABIC </w:instrText>
      </w:r>
      <w:r>
        <w:fldChar w:fldCharType="separate"/>
      </w:r>
      <w:r w:rsidR="00915C23">
        <w:rPr>
          <w:noProof/>
        </w:rPr>
        <w:t>12</w:t>
      </w:r>
      <w:r>
        <w:fldChar w:fldCharType="end"/>
      </w:r>
      <w:r>
        <w:t xml:space="preserve"> - Key Chart of Mechanical Property Scoring</w:t>
      </w:r>
      <w:bookmarkEnd w:id="27"/>
    </w:p>
    <w:p w14:paraId="26C84D3D" w14:textId="0EF5CE2B" w:rsidR="007B54C3" w:rsidRDefault="00A03A6F" w:rsidP="00456D0B">
      <w:r>
        <w:t xml:space="preserve">From figure’s </w:t>
      </w:r>
      <w:r w:rsidR="00A94F02">
        <w:t>11</w:t>
      </w:r>
      <w:r>
        <w:t xml:space="preserve"> and 1</w:t>
      </w:r>
      <w:r w:rsidR="00A94F02">
        <w:t>2</w:t>
      </w:r>
      <w:r>
        <w:t>, the mechanical scores were applied to each material:</w:t>
      </w:r>
    </w:p>
    <w:p w14:paraId="64E34729" w14:textId="1138E2A5" w:rsidR="00A03A6F" w:rsidRPr="00A03A6F" w:rsidRDefault="00A03A6F" w:rsidP="00A03A6F">
      <w:pPr>
        <w:pStyle w:val="ListParagraph"/>
        <w:numPr>
          <w:ilvl w:val="0"/>
          <w:numId w:val="18"/>
        </w:numPr>
      </w:pPr>
      <w:r w:rsidRPr="000E5F94">
        <w:rPr>
          <w:b/>
          <w:bCs/>
          <w:lang w:val="en-US"/>
        </w:rPr>
        <w:t>Nylon (PA)</w:t>
      </w:r>
      <w:r>
        <w:rPr>
          <w:b/>
          <w:bCs/>
          <w:lang w:val="en-US"/>
        </w:rPr>
        <w:t xml:space="preserve"> – 17</w:t>
      </w:r>
    </w:p>
    <w:p w14:paraId="535C2FA7" w14:textId="5CE43C70" w:rsidR="00A03A6F" w:rsidRPr="00A03A6F" w:rsidRDefault="00A03A6F" w:rsidP="00A03A6F">
      <w:pPr>
        <w:pStyle w:val="ListParagraph"/>
        <w:numPr>
          <w:ilvl w:val="0"/>
          <w:numId w:val="18"/>
        </w:numPr>
      </w:pPr>
      <w:r w:rsidRPr="000E5F94">
        <w:rPr>
          <w:b/>
          <w:bCs/>
          <w:lang w:val="en-US"/>
        </w:rPr>
        <w:t>Polypropylene (PP)</w:t>
      </w:r>
      <w:r>
        <w:rPr>
          <w:b/>
          <w:bCs/>
          <w:lang w:val="en-US"/>
        </w:rPr>
        <w:t xml:space="preserve"> – 11</w:t>
      </w:r>
    </w:p>
    <w:p w14:paraId="43EC4522" w14:textId="44D35145" w:rsidR="00A03A6F" w:rsidRPr="00DA529C" w:rsidRDefault="00A03A6F" w:rsidP="00A03A6F">
      <w:pPr>
        <w:pStyle w:val="ListParagraph"/>
        <w:numPr>
          <w:ilvl w:val="0"/>
          <w:numId w:val="18"/>
        </w:numPr>
      </w:pPr>
      <w:r w:rsidRPr="000E5F94">
        <w:rPr>
          <w:b/>
          <w:bCs/>
          <w:lang w:val="en-US"/>
        </w:rPr>
        <w:t>ABS</w:t>
      </w:r>
      <w:r>
        <w:rPr>
          <w:b/>
          <w:bCs/>
          <w:lang w:val="en-US"/>
        </w:rPr>
        <w:t xml:space="preserve"> - 15</w:t>
      </w:r>
    </w:p>
    <w:p w14:paraId="53BD7029" w14:textId="6117E059" w:rsidR="007B54C3" w:rsidRPr="00DA529C" w:rsidRDefault="00A03A6F" w:rsidP="00456D0B">
      <w:r>
        <w:t xml:space="preserve">PP scored the worse out of the three selected materials </w:t>
      </w:r>
      <w:r w:rsidR="001A2B58">
        <w:t xml:space="preserve">coming last in four of the seven chosen categories. Nylon and ABS are very close, with Nylon </w:t>
      </w:r>
      <w:r w:rsidR="00FE6135">
        <w:t>taking the edge due to its exceptional wear and impact resistance qualities.</w:t>
      </w:r>
    </w:p>
    <w:p w14:paraId="4437CE5E" w14:textId="7015137C" w:rsidR="007B54C3" w:rsidRPr="00DA529C" w:rsidRDefault="00403339" w:rsidP="007B54C3">
      <w:pPr>
        <w:pStyle w:val="Heading1"/>
      </w:pPr>
      <w:bookmarkStart w:id="28" w:name="_Toc242037790"/>
      <w:r w:rsidRPr="00DA529C">
        <w:lastRenderedPageBreak/>
        <w:t>Simulation and Validation</w:t>
      </w:r>
      <w:bookmarkEnd w:id="28"/>
    </w:p>
    <w:p w14:paraId="5A89458E" w14:textId="796D7853" w:rsidR="00456D0B" w:rsidRPr="00DA529C" w:rsidRDefault="00991CD0" w:rsidP="00456D0B">
      <w:r w:rsidRPr="00DA529C">
        <w:t xml:space="preserve">CAD </w:t>
      </w:r>
      <w:r w:rsidR="00356808" w:rsidRPr="00DA529C">
        <w:t>software’s</w:t>
      </w:r>
      <w:r w:rsidR="009300A9" w:rsidRPr="00DA529C">
        <w:t xml:space="preserve"> have various module simulations for analysing the effectiveness of different designs within different practical and manufacturing applications, Fusion includes a software for measuring </w:t>
      </w:r>
      <w:r w:rsidR="00356808" w:rsidRPr="00DA529C">
        <w:t xml:space="preserve">mould flow analysis and injection moulding </w:t>
      </w:r>
      <w:r w:rsidR="00486235" w:rsidRPr="00DA529C">
        <w:t>properties and</w:t>
      </w:r>
      <w:r w:rsidR="00356808" w:rsidRPr="00DA529C">
        <w:t xml:space="preserve"> even supports in providing recommended process parameters for manufacturing. </w:t>
      </w:r>
    </w:p>
    <w:p w14:paraId="253F05C8" w14:textId="77777777" w:rsidR="00486235" w:rsidRPr="00DA529C" w:rsidRDefault="00486235" w:rsidP="00486235">
      <w:pPr>
        <w:keepNext/>
        <w:jc w:val="center"/>
      </w:pPr>
      <w:r w:rsidRPr="00DA529C">
        <w:drawing>
          <wp:inline distT="0" distB="0" distL="0" distR="0" wp14:anchorId="0CD60BF9" wp14:editId="62320B4C">
            <wp:extent cx="3208020" cy="2435477"/>
            <wp:effectExtent l="38100" t="38100" r="30480" b="41275"/>
            <wp:docPr id="55476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68136" name=""/>
                    <pic:cNvPicPr/>
                  </pic:nvPicPr>
                  <pic:blipFill>
                    <a:blip r:embed="rId18"/>
                    <a:stretch>
                      <a:fillRect/>
                    </a:stretch>
                  </pic:blipFill>
                  <pic:spPr>
                    <a:xfrm>
                      <a:off x="0" y="0"/>
                      <a:ext cx="3219823" cy="2444438"/>
                    </a:xfrm>
                    <a:prstGeom prst="rect">
                      <a:avLst/>
                    </a:prstGeom>
                    <a:ln w="38100">
                      <a:solidFill>
                        <a:schemeClr val="tx1"/>
                      </a:solidFill>
                    </a:ln>
                  </pic:spPr>
                </pic:pic>
              </a:graphicData>
            </a:graphic>
          </wp:inline>
        </w:drawing>
      </w:r>
    </w:p>
    <w:p w14:paraId="1E748663" w14:textId="0C23C8F1" w:rsidR="00486235" w:rsidRPr="00DA529C" w:rsidRDefault="00486235" w:rsidP="00486235">
      <w:pPr>
        <w:pStyle w:val="Caption"/>
        <w:jc w:val="center"/>
      </w:pPr>
      <w:bookmarkStart w:id="29" w:name="_Toc242037808"/>
      <w:r w:rsidRPr="00DA529C">
        <w:t xml:space="preserve">Figure </w:t>
      </w:r>
      <w:r w:rsidRPr="00DA529C">
        <w:fldChar w:fldCharType="begin"/>
      </w:r>
      <w:r w:rsidRPr="00DA529C">
        <w:instrText xml:space="preserve"> SEQ Figure \* ARABIC </w:instrText>
      </w:r>
      <w:r w:rsidRPr="00DA529C">
        <w:fldChar w:fldCharType="separate"/>
      </w:r>
      <w:r w:rsidR="00915C23">
        <w:rPr>
          <w:noProof/>
        </w:rPr>
        <w:t>13</w:t>
      </w:r>
      <w:r w:rsidRPr="00DA529C">
        <w:fldChar w:fldCharType="end"/>
      </w:r>
      <w:r w:rsidRPr="00DA529C">
        <w:t xml:space="preserve"> </w:t>
      </w:r>
      <w:r w:rsidR="00C00402" w:rsidRPr="00DA529C">
        <w:t>–</w:t>
      </w:r>
      <w:r w:rsidRPr="00DA529C">
        <w:t xml:space="preserve"> </w:t>
      </w:r>
      <w:r w:rsidR="00C00402" w:rsidRPr="00DA529C">
        <w:t xml:space="preserve">PP </w:t>
      </w:r>
      <w:r w:rsidRPr="00DA529C">
        <w:t>Injection Moulding Set-Up Summary</w:t>
      </w:r>
      <w:bookmarkEnd w:id="29"/>
    </w:p>
    <w:p w14:paraId="7360AFD1" w14:textId="1631DD6D" w:rsidR="00486235" w:rsidRPr="00DA529C" w:rsidRDefault="00F207E7" w:rsidP="00486235">
      <w:r w:rsidRPr="00DA529C">
        <w:t>Figure shows</w:t>
      </w:r>
      <w:r w:rsidR="00F620FA" w:rsidRPr="00DA529C">
        <w:t xml:space="preserve"> recommended process set up summary for Polypropene material for this design, and </w:t>
      </w:r>
      <w:r w:rsidR="00521A1E" w:rsidRPr="00DA529C">
        <w:t xml:space="preserve">suggests </w:t>
      </w:r>
      <w:proofErr w:type="gramStart"/>
      <w:r w:rsidR="00521A1E" w:rsidRPr="00DA529C">
        <w:t>to set</w:t>
      </w:r>
      <w:proofErr w:type="gramEnd"/>
      <w:r w:rsidR="00521A1E" w:rsidRPr="00DA529C">
        <w:t xml:space="preserve"> the mould temperature to 220.0</w:t>
      </w:r>
      <w:r w:rsidR="00521A1E" w:rsidRPr="00DA529C">
        <w:rPr>
          <w:rFonts w:cs="Helvetica"/>
        </w:rPr>
        <w:t>°</w:t>
      </w:r>
      <w:r w:rsidR="00521A1E" w:rsidRPr="00DA529C">
        <w:t>C, with a mould surface temperature of 50</w:t>
      </w:r>
      <w:r w:rsidR="00521A1E" w:rsidRPr="00DA529C">
        <w:t>.0</w:t>
      </w:r>
      <w:r w:rsidR="00521A1E" w:rsidRPr="00DA529C">
        <w:rPr>
          <w:rFonts w:cs="Helvetica"/>
        </w:rPr>
        <w:t>°</w:t>
      </w:r>
      <w:r w:rsidR="00521A1E" w:rsidRPr="00DA529C">
        <w:t>C</w:t>
      </w:r>
      <w:r w:rsidR="00521A1E" w:rsidRPr="00DA529C">
        <w:t>.</w:t>
      </w:r>
    </w:p>
    <w:p w14:paraId="50C45A0A" w14:textId="77777777" w:rsidR="00C00402" w:rsidRPr="00DA529C" w:rsidRDefault="00C00402" w:rsidP="00C00402">
      <w:pPr>
        <w:keepNext/>
        <w:jc w:val="center"/>
      </w:pPr>
      <w:r w:rsidRPr="00DA529C">
        <w:drawing>
          <wp:inline distT="0" distB="0" distL="0" distR="0" wp14:anchorId="2AC661F1" wp14:editId="15442F51">
            <wp:extent cx="3200400" cy="2406752"/>
            <wp:effectExtent l="38100" t="38100" r="38100" b="31750"/>
            <wp:docPr id="1902935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935714" name=""/>
                    <pic:cNvPicPr/>
                  </pic:nvPicPr>
                  <pic:blipFill>
                    <a:blip r:embed="rId19"/>
                    <a:stretch>
                      <a:fillRect/>
                    </a:stretch>
                  </pic:blipFill>
                  <pic:spPr>
                    <a:xfrm>
                      <a:off x="0" y="0"/>
                      <a:ext cx="3202695" cy="2408478"/>
                    </a:xfrm>
                    <a:prstGeom prst="rect">
                      <a:avLst/>
                    </a:prstGeom>
                    <a:ln w="38100">
                      <a:solidFill>
                        <a:schemeClr val="tx1"/>
                      </a:solidFill>
                    </a:ln>
                  </pic:spPr>
                </pic:pic>
              </a:graphicData>
            </a:graphic>
          </wp:inline>
        </w:drawing>
      </w:r>
    </w:p>
    <w:p w14:paraId="5314C82D" w14:textId="454E4E4E" w:rsidR="00C00402" w:rsidRPr="00DA529C" w:rsidRDefault="00C00402" w:rsidP="00C00402">
      <w:pPr>
        <w:pStyle w:val="Caption"/>
        <w:jc w:val="center"/>
      </w:pPr>
      <w:bookmarkStart w:id="30" w:name="_Toc242037809"/>
      <w:r w:rsidRPr="00DA529C">
        <w:t xml:space="preserve">Figure </w:t>
      </w:r>
      <w:r w:rsidRPr="00DA529C">
        <w:fldChar w:fldCharType="begin"/>
      </w:r>
      <w:r w:rsidRPr="00DA529C">
        <w:instrText xml:space="preserve"> SEQ Figure \* ARABIC </w:instrText>
      </w:r>
      <w:r w:rsidRPr="00DA529C">
        <w:fldChar w:fldCharType="separate"/>
      </w:r>
      <w:r w:rsidR="00915C23">
        <w:rPr>
          <w:noProof/>
        </w:rPr>
        <w:t>14</w:t>
      </w:r>
      <w:r w:rsidRPr="00DA529C">
        <w:fldChar w:fldCharType="end"/>
      </w:r>
      <w:r w:rsidRPr="00DA529C">
        <w:t xml:space="preserve"> - ABS Injection Moulding Set-Up Summary</w:t>
      </w:r>
      <w:bookmarkEnd w:id="30"/>
    </w:p>
    <w:p w14:paraId="250681E2" w14:textId="4FBC7DCB" w:rsidR="00C00402" w:rsidRPr="00DA529C" w:rsidRDefault="00C00402" w:rsidP="00C00402">
      <w:r w:rsidRPr="00DA529C">
        <w:t xml:space="preserve">Compared to PP, the </w:t>
      </w:r>
      <w:r w:rsidR="00665E7C" w:rsidRPr="00DA529C">
        <w:t xml:space="preserve">previously chosen material of ABS </w:t>
      </w:r>
      <w:r w:rsidR="00F207E7" w:rsidRPr="00DA529C">
        <w:t>suggests</w:t>
      </w:r>
      <w:r w:rsidR="00665E7C" w:rsidRPr="00DA529C">
        <w:t xml:space="preserve"> </w:t>
      </w:r>
      <w:r w:rsidR="00F207E7" w:rsidRPr="00DA529C">
        <w:t>increasing</w:t>
      </w:r>
      <w:r w:rsidR="00665E7C" w:rsidRPr="00DA529C">
        <w:t xml:space="preserve"> the mould temperature by 10.0</w:t>
      </w:r>
      <w:r w:rsidR="00665E7C" w:rsidRPr="00DA529C">
        <w:rPr>
          <w:rFonts w:cs="Helvetica"/>
        </w:rPr>
        <w:t>°</w:t>
      </w:r>
      <w:r w:rsidR="00665E7C" w:rsidRPr="00DA529C">
        <w:t>C.</w:t>
      </w:r>
    </w:p>
    <w:p w14:paraId="0EB2DB51" w14:textId="77777777" w:rsidR="00BE100B" w:rsidRPr="00DA529C" w:rsidRDefault="00BE100B" w:rsidP="00BE100B">
      <w:pPr>
        <w:keepNext/>
        <w:jc w:val="center"/>
      </w:pPr>
      <w:r w:rsidRPr="00DA529C">
        <w:rPr>
          <w:b/>
          <w:bCs/>
        </w:rPr>
        <w:lastRenderedPageBreak/>
        <w:drawing>
          <wp:inline distT="0" distB="0" distL="0" distR="0" wp14:anchorId="4A6EF592" wp14:editId="0ED34DB9">
            <wp:extent cx="3025402" cy="579170"/>
            <wp:effectExtent l="38100" t="38100" r="41910" b="30480"/>
            <wp:docPr id="572423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23869" name=""/>
                    <pic:cNvPicPr/>
                  </pic:nvPicPr>
                  <pic:blipFill>
                    <a:blip r:embed="rId20"/>
                    <a:stretch>
                      <a:fillRect/>
                    </a:stretch>
                  </pic:blipFill>
                  <pic:spPr>
                    <a:xfrm>
                      <a:off x="0" y="0"/>
                      <a:ext cx="3025402" cy="579170"/>
                    </a:xfrm>
                    <a:prstGeom prst="rect">
                      <a:avLst/>
                    </a:prstGeom>
                    <a:ln w="38100">
                      <a:solidFill>
                        <a:schemeClr val="tx1"/>
                      </a:solidFill>
                    </a:ln>
                  </pic:spPr>
                </pic:pic>
              </a:graphicData>
            </a:graphic>
          </wp:inline>
        </w:drawing>
      </w:r>
    </w:p>
    <w:p w14:paraId="6881A053" w14:textId="1E7728E8" w:rsidR="007D3CAF" w:rsidRPr="00DA529C" w:rsidRDefault="00BE100B" w:rsidP="00BE100B">
      <w:pPr>
        <w:pStyle w:val="Caption"/>
        <w:jc w:val="center"/>
      </w:pPr>
      <w:bookmarkStart w:id="31" w:name="_Toc242037810"/>
      <w:r w:rsidRPr="00DA529C">
        <w:t xml:space="preserve">Figure </w:t>
      </w:r>
      <w:r w:rsidRPr="00DA529C">
        <w:fldChar w:fldCharType="begin"/>
      </w:r>
      <w:r w:rsidRPr="00DA529C">
        <w:instrText xml:space="preserve"> SEQ Figure \* ARABIC </w:instrText>
      </w:r>
      <w:r w:rsidRPr="00DA529C">
        <w:fldChar w:fldCharType="separate"/>
      </w:r>
      <w:r w:rsidR="00915C23">
        <w:rPr>
          <w:noProof/>
        </w:rPr>
        <w:t>15</w:t>
      </w:r>
      <w:r w:rsidRPr="00DA529C">
        <w:fldChar w:fldCharType="end"/>
      </w:r>
      <w:r w:rsidRPr="00DA529C">
        <w:t xml:space="preserve"> - Shrinkage Calculation</w:t>
      </w:r>
      <w:bookmarkEnd w:id="31"/>
    </w:p>
    <w:p w14:paraId="78538822" w14:textId="7EAEECA8" w:rsidR="00A8703B" w:rsidRPr="00DA529C" w:rsidRDefault="00A8703B" w:rsidP="00A8703B">
      <w:r w:rsidRPr="00DA529C">
        <w:t>Figure 1</w:t>
      </w:r>
      <w:r w:rsidR="00F207E7">
        <w:t>5</w:t>
      </w:r>
      <w:r w:rsidRPr="00DA529C">
        <w:t xml:space="preserve"> shows the fusion software’s automatic calculation for nominal shrinkage when manufacturing with the generic ABS material. </w:t>
      </w:r>
    </w:p>
    <w:p w14:paraId="1EB07952" w14:textId="77777777" w:rsidR="00354871" w:rsidRPr="00DA529C" w:rsidRDefault="00616235" w:rsidP="00354871">
      <w:pPr>
        <w:keepNext/>
        <w:jc w:val="center"/>
      </w:pPr>
      <w:r w:rsidRPr="00DA529C">
        <w:drawing>
          <wp:inline distT="0" distB="0" distL="0" distR="0" wp14:anchorId="10B9FDC1" wp14:editId="60B67007">
            <wp:extent cx="5529870" cy="1455420"/>
            <wp:effectExtent l="38100" t="38100" r="33020" b="30480"/>
            <wp:docPr id="675872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72070" name=""/>
                    <pic:cNvPicPr/>
                  </pic:nvPicPr>
                  <pic:blipFill rotWithShape="1">
                    <a:blip r:embed="rId21"/>
                    <a:srcRect b="56056"/>
                    <a:stretch>
                      <a:fillRect/>
                    </a:stretch>
                  </pic:blipFill>
                  <pic:spPr bwMode="auto">
                    <a:xfrm>
                      <a:off x="0" y="0"/>
                      <a:ext cx="5568861" cy="1465682"/>
                    </a:xfrm>
                    <a:prstGeom prst="rect">
                      <a:avLst/>
                    </a:prstGeom>
                    <a:ln w="381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66B28C1" w14:textId="4EA31502" w:rsidR="00616235" w:rsidRPr="00DA529C" w:rsidRDefault="00354871" w:rsidP="00354871">
      <w:pPr>
        <w:pStyle w:val="Caption"/>
        <w:jc w:val="center"/>
      </w:pPr>
      <w:bookmarkStart w:id="32" w:name="_Toc242037811"/>
      <w:r w:rsidRPr="00DA529C">
        <w:t xml:space="preserve">Figure </w:t>
      </w:r>
      <w:r w:rsidRPr="00DA529C">
        <w:fldChar w:fldCharType="begin"/>
      </w:r>
      <w:r w:rsidRPr="00DA529C">
        <w:instrText xml:space="preserve"> SEQ Figure \* ARABIC </w:instrText>
      </w:r>
      <w:r w:rsidRPr="00DA529C">
        <w:fldChar w:fldCharType="separate"/>
      </w:r>
      <w:r w:rsidR="00915C23">
        <w:rPr>
          <w:noProof/>
        </w:rPr>
        <w:t>16</w:t>
      </w:r>
      <w:r w:rsidRPr="00DA529C">
        <w:fldChar w:fldCharType="end"/>
      </w:r>
      <w:r w:rsidRPr="00DA529C">
        <w:t xml:space="preserve"> - Injection Moulding Simulation Status</w:t>
      </w:r>
      <w:bookmarkEnd w:id="32"/>
    </w:p>
    <w:p w14:paraId="31C11F67" w14:textId="2CA3878E" w:rsidR="00354871" w:rsidRPr="00DA529C" w:rsidRDefault="00354871" w:rsidP="00354871">
      <w:r w:rsidRPr="00DA529C">
        <w:t xml:space="preserve">When running a simulation with the original model, the test would fail after 5%. Various </w:t>
      </w:r>
      <w:r w:rsidR="00DF55E9" w:rsidRPr="00DA529C">
        <w:t>fault-finding</w:t>
      </w:r>
      <w:r w:rsidRPr="00DA529C">
        <w:t xml:space="preserve"> techniques was applied to understand why:</w:t>
      </w:r>
    </w:p>
    <w:p w14:paraId="6DB38707" w14:textId="59F3E84F" w:rsidR="00354871" w:rsidRPr="00DA529C" w:rsidRDefault="00354871" w:rsidP="00354871">
      <w:pPr>
        <w:pStyle w:val="ListParagraph"/>
        <w:numPr>
          <w:ilvl w:val="0"/>
          <w:numId w:val="19"/>
        </w:numPr>
      </w:pPr>
      <w:r w:rsidRPr="00DA529C">
        <w:rPr>
          <w:b/>
          <w:bCs/>
        </w:rPr>
        <w:t>Additional injection mould locations were</w:t>
      </w:r>
      <w:r w:rsidRPr="00DA529C">
        <w:t xml:space="preserve"> added</w:t>
      </w:r>
      <w:r w:rsidR="001C4928" w:rsidRPr="00DA529C">
        <w:t xml:space="preserve"> - </w:t>
      </w:r>
      <w:r w:rsidR="00640C7E" w:rsidRPr="00DA529C">
        <w:t>T</w:t>
      </w:r>
      <w:r w:rsidRPr="00DA529C">
        <w:t>here were no improvements</w:t>
      </w:r>
    </w:p>
    <w:p w14:paraId="74213F99" w14:textId="41F42B4E" w:rsidR="00354871" w:rsidRPr="00DA529C" w:rsidRDefault="001C4928" w:rsidP="00354871">
      <w:pPr>
        <w:pStyle w:val="ListParagraph"/>
        <w:numPr>
          <w:ilvl w:val="0"/>
          <w:numId w:val="19"/>
        </w:numPr>
      </w:pPr>
      <w:r w:rsidRPr="00DA529C">
        <w:rPr>
          <w:b/>
          <w:bCs/>
        </w:rPr>
        <w:t>The material was changed multiple times</w:t>
      </w:r>
      <w:r w:rsidRPr="00DA529C">
        <w:t xml:space="preserve"> – There were no improvements.</w:t>
      </w:r>
    </w:p>
    <w:p w14:paraId="672DE15F" w14:textId="3E63C0C9" w:rsidR="00640C7E" w:rsidRPr="00DA529C" w:rsidRDefault="00640C7E" w:rsidP="00354871">
      <w:pPr>
        <w:pStyle w:val="ListParagraph"/>
        <w:numPr>
          <w:ilvl w:val="0"/>
          <w:numId w:val="19"/>
        </w:numPr>
      </w:pPr>
      <w:r w:rsidRPr="00DA529C">
        <w:rPr>
          <w:b/>
          <w:bCs/>
        </w:rPr>
        <w:t xml:space="preserve">A simple block model was tested under the same conditions </w:t>
      </w:r>
      <w:r w:rsidRPr="00DA529C">
        <w:t xml:space="preserve">– it completed the simulation. This proved the issue was with the model </w:t>
      </w:r>
      <w:r w:rsidR="00F207E7" w:rsidRPr="00DA529C">
        <w:t>design;</w:t>
      </w:r>
      <w:r w:rsidRPr="00DA529C">
        <w:t xml:space="preserve"> it was not a feasible design. </w:t>
      </w:r>
    </w:p>
    <w:p w14:paraId="5B532D58" w14:textId="482D1554" w:rsidR="00640C7E" w:rsidRPr="00DA529C" w:rsidRDefault="00640C7E" w:rsidP="00354871">
      <w:pPr>
        <w:pStyle w:val="ListParagraph"/>
        <w:numPr>
          <w:ilvl w:val="0"/>
          <w:numId w:val="19"/>
        </w:numPr>
      </w:pPr>
      <w:r w:rsidRPr="00DA529C">
        <w:rPr>
          <w:b/>
          <w:bCs/>
        </w:rPr>
        <w:t xml:space="preserve">The original model was modified to remove the </w:t>
      </w:r>
      <w:r w:rsidR="00217FC7" w:rsidRPr="00DA529C">
        <w:rPr>
          <w:b/>
          <w:bCs/>
        </w:rPr>
        <w:t xml:space="preserve">aesthetic chamfers while retaining all necessary features </w:t>
      </w:r>
      <w:r w:rsidR="00217FC7" w:rsidRPr="00DA529C">
        <w:t xml:space="preserve">– This allowed the test to run successfully. </w:t>
      </w:r>
    </w:p>
    <w:p w14:paraId="57AB0F91" w14:textId="60D09E9B" w:rsidR="00217FC7" w:rsidRPr="00DA529C" w:rsidRDefault="00217FC7" w:rsidP="00217FC7">
      <w:r w:rsidRPr="00DA529C">
        <w:t xml:space="preserve">This was a very insightful </w:t>
      </w:r>
      <w:r w:rsidR="00251F09" w:rsidRPr="00DA529C">
        <w:t>fault-finding</w:t>
      </w:r>
      <w:r w:rsidRPr="00DA529C">
        <w:t xml:space="preserve"> </w:t>
      </w:r>
      <w:r w:rsidR="00F207E7" w:rsidRPr="00DA529C">
        <w:t>analysis;</w:t>
      </w:r>
      <w:r w:rsidRPr="00DA529C">
        <w:t xml:space="preserve"> it confirmed that the design of the mould must be feasible which means ensuring the material can correctly fill the cavity inside the mould without disruption. To create the original design, a secondary manufacturing process would be necessary</w:t>
      </w:r>
      <w:r w:rsidR="00251F09" w:rsidRPr="00DA529C">
        <w:t xml:space="preserve">. </w:t>
      </w:r>
    </w:p>
    <w:p w14:paraId="1A209AF6" w14:textId="497D3828" w:rsidR="00251F09" w:rsidRPr="00DA529C" w:rsidRDefault="00251F09" w:rsidP="00217FC7">
      <w:r w:rsidRPr="00DA529C">
        <w:t>The design would have to be modified from the original to have more of a simplistic shape, however some refining could be made depending on customer needs and requirements to add more simplistic and gradual radiuses compared to the original complex radiuses</w:t>
      </w:r>
      <w:r w:rsidR="00DF55E9" w:rsidRPr="00DA529C">
        <w:t xml:space="preserve"> and chamfers.</w:t>
      </w:r>
    </w:p>
    <w:p w14:paraId="3983657B" w14:textId="77777777" w:rsidR="00E80445" w:rsidRDefault="00E80445" w:rsidP="00E80445">
      <w:pPr>
        <w:keepNext/>
        <w:jc w:val="center"/>
      </w:pPr>
      <w:r w:rsidRPr="00E80445">
        <w:lastRenderedPageBreak/>
        <w:drawing>
          <wp:inline distT="0" distB="0" distL="0" distR="0" wp14:anchorId="2496BE6A" wp14:editId="3A21FAC6">
            <wp:extent cx="4191000" cy="2943998"/>
            <wp:effectExtent l="38100" t="38100" r="38100" b="46990"/>
            <wp:docPr id="55579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98073" name=""/>
                    <pic:cNvPicPr/>
                  </pic:nvPicPr>
                  <pic:blipFill>
                    <a:blip r:embed="rId22"/>
                    <a:stretch>
                      <a:fillRect/>
                    </a:stretch>
                  </pic:blipFill>
                  <pic:spPr>
                    <a:xfrm>
                      <a:off x="0" y="0"/>
                      <a:ext cx="4198833" cy="2949500"/>
                    </a:xfrm>
                    <a:prstGeom prst="rect">
                      <a:avLst/>
                    </a:prstGeom>
                    <a:ln w="38100">
                      <a:solidFill>
                        <a:schemeClr val="tx1"/>
                      </a:solidFill>
                    </a:ln>
                  </pic:spPr>
                </pic:pic>
              </a:graphicData>
            </a:graphic>
          </wp:inline>
        </w:drawing>
      </w:r>
    </w:p>
    <w:p w14:paraId="1570F486" w14:textId="2F029A06" w:rsidR="00A8703B" w:rsidRDefault="00E80445" w:rsidP="00E80445">
      <w:pPr>
        <w:pStyle w:val="Caption"/>
        <w:jc w:val="center"/>
      </w:pPr>
      <w:bookmarkStart w:id="33" w:name="_Toc242037812"/>
      <w:r>
        <w:t xml:space="preserve">Figure </w:t>
      </w:r>
      <w:r>
        <w:fldChar w:fldCharType="begin"/>
      </w:r>
      <w:r>
        <w:instrText xml:space="preserve"> SEQ Figure \* ARABIC </w:instrText>
      </w:r>
      <w:r>
        <w:fldChar w:fldCharType="separate"/>
      </w:r>
      <w:r w:rsidR="00915C23">
        <w:rPr>
          <w:noProof/>
        </w:rPr>
        <w:t>17</w:t>
      </w:r>
      <w:r>
        <w:fldChar w:fldCharType="end"/>
      </w:r>
      <w:r>
        <w:t xml:space="preserve"> - Mould Flow Analysis</w:t>
      </w:r>
      <w:bookmarkEnd w:id="33"/>
    </w:p>
    <w:p w14:paraId="5240AF80" w14:textId="3A866EC9" w:rsidR="00E80445" w:rsidRDefault="00AA045E" w:rsidP="00E80445">
      <w:r>
        <w:t xml:space="preserve">After adjusting the mould design and ensuring there was a mould point in the </w:t>
      </w:r>
      <w:r w:rsidR="00F207E7">
        <w:t>centre</w:t>
      </w:r>
      <w:r>
        <w:t xml:space="preserve"> of the </w:t>
      </w:r>
      <w:r w:rsidR="001F3A9E">
        <w:t xml:space="preserve">camera holes and a second mould point at the bottom of the case, the mould analysis was 100%. </w:t>
      </w:r>
    </w:p>
    <w:p w14:paraId="768275FF" w14:textId="77777777" w:rsidR="00C2201C" w:rsidRDefault="00C2201C" w:rsidP="00C2201C">
      <w:pPr>
        <w:keepNext/>
        <w:jc w:val="center"/>
      </w:pPr>
      <w:r w:rsidRPr="00C2201C">
        <w:drawing>
          <wp:inline distT="0" distB="0" distL="0" distR="0" wp14:anchorId="0327191A" wp14:editId="5BAED477">
            <wp:extent cx="2758679" cy="2606266"/>
            <wp:effectExtent l="38100" t="38100" r="41910" b="41910"/>
            <wp:docPr id="931748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48755" name=""/>
                    <pic:cNvPicPr/>
                  </pic:nvPicPr>
                  <pic:blipFill>
                    <a:blip r:embed="rId23"/>
                    <a:stretch>
                      <a:fillRect/>
                    </a:stretch>
                  </pic:blipFill>
                  <pic:spPr>
                    <a:xfrm>
                      <a:off x="0" y="0"/>
                      <a:ext cx="2758679" cy="2606266"/>
                    </a:xfrm>
                    <a:prstGeom prst="rect">
                      <a:avLst/>
                    </a:prstGeom>
                    <a:ln w="38100">
                      <a:solidFill>
                        <a:schemeClr val="tx1"/>
                      </a:solidFill>
                    </a:ln>
                  </pic:spPr>
                </pic:pic>
              </a:graphicData>
            </a:graphic>
          </wp:inline>
        </w:drawing>
      </w:r>
    </w:p>
    <w:p w14:paraId="774001B7" w14:textId="350BF525" w:rsidR="00C2201C" w:rsidRDefault="00C2201C" w:rsidP="00C2201C">
      <w:pPr>
        <w:pStyle w:val="Caption"/>
        <w:jc w:val="center"/>
      </w:pPr>
      <w:bookmarkStart w:id="34" w:name="_Toc242037813"/>
      <w:r>
        <w:t xml:space="preserve">Figure </w:t>
      </w:r>
      <w:r>
        <w:fldChar w:fldCharType="begin"/>
      </w:r>
      <w:r>
        <w:instrText xml:space="preserve"> SEQ Figure \* ARABIC </w:instrText>
      </w:r>
      <w:r>
        <w:fldChar w:fldCharType="separate"/>
      </w:r>
      <w:r w:rsidR="00915C23">
        <w:rPr>
          <w:noProof/>
        </w:rPr>
        <w:t>18</w:t>
      </w:r>
      <w:r>
        <w:fldChar w:fldCharType="end"/>
      </w:r>
      <w:r>
        <w:t xml:space="preserve"> - Fill Time Mould Analysis</w:t>
      </w:r>
      <w:bookmarkEnd w:id="34"/>
    </w:p>
    <w:p w14:paraId="6D074FBC" w14:textId="0D98B16C" w:rsidR="00926148" w:rsidRDefault="00926148" w:rsidP="00926148">
      <w:r>
        <w:t xml:space="preserve">The fill time is calculated to be 0.51s. creating an incredibly quick and low risk mould design. </w:t>
      </w:r>
    </w:p>
    <w:p w14:paraId="5468FD6E" w14:textId="77777777" w:rsidR="001565A8" w:rsidRDefault="001565A8" w:rsidP="001565A8">
      <w:pPr>
        <w:keepNext/>
      </w:pPr>
      <w:r w:rsidRPr="001565A8">
        <w:lastRenderedPageBreak/>
        <w:drawing>
          <wp:inline distT="0" distB="0" distL="0" distR="0" wp14:anchorId="74B959AA" wp14:editId="3F00A6CF">
            <wp:extent cx="5943600" cy="2622550"/>
            <wp:effectExtent l="38100" t="38100" r="38100" b="44450"/>
            <wp:docPr id="164879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94707" name=""/>
                    <pic:cNvPicPr/>
                  </pic:nvPicPr>
                  <pic:blipFill>
                    <a:blip r:embed="rId24"/>
                    <a:stretch>
                      <a:fillRect/>
                    </a:stretch>
                  </pic:blipFill>
                  <pic:spPr>
                    <a:xfrm>
                      <a:off x="0" y="0"/>
                      <a:ext cx="5943600" cy="2622550"/>
                    </a:xfrm>
                    <a:prstGeom prst="rect">
                      <a:avLst/>
                    </a:prstGeom>
                    <a:ln w="38100">
                      <a:solidFill>
                        <a:schemeClr val="tx1"/>
                      </a:solidFill>
                    </a:ln>
                  </pic:spPr>
                </pic:pic>
              </a:graphicData>
            </a:graphic>
          </wp:inline>
        </w:drawing>
      </w:r>
    </w:p>
    <w:p w14:paraId="37A7C96C" w14:textId="48263A45" w:rsidR="00926148" w:rsidRDefault="001565A8" w:rsidP="001565A8">
      <w:pPr>
        <w:pStyle w:val="Caption"/>
        <w:jc w:val="center"/>
      </w:pPr>
      <w:bookmarkStart w:id="35" w:name="_Toc242037814"/>
      <w:r>
        <w:t xml:space="preserve">Figure </w:t>
      </w:r>
      <w:r>
        <w:fldChar w:fldCharType="begin"/>
      </w:r>
      <w:r>
        <w:instrText xml:space="preserve"> SEQ Figure \* ARABIC </w:instrText>
      </w:r>
      <w:r>
        <w:fldChar w:fldCharType="separate"/>
      </w:r>
      <w:r w:rsidR="00915C23">
        <w:rPr>
          <w:noProof/>
        </w:rPr>
        <w:t>19</w:t>
      </w:r>
      <w:r>
        <w:fldChar w:fldCharType="end"/>
      </w:r>
      <w:r>
        <w:t xml:space="preserve"> - Visual Defect Analysis</w:t>
      </w:r>
      <w:bookmarkEnd w:id="35"/>
    </w:p>
    <w:p w14:paraId="4A8ACAC4" w14:textId="0609CF41" w:rsidR="001565A8" w:rsidRDefault="001565A8" w:rsidP="001565A8">
      <w:r>
        <w:t xml:space="preserve">The simulation has flagged a quality concern for </w:t>
      </w:r>
      <w:r w:rsidR="00E0229C">
        <w:t>sink marks and weld lines on 17 different faces. Th</w:t>
      </w:r>
      <w:r w:rsidR="00D9050D">
        <w:t xml:space="preserve">is could be due to there being two mould locations on a relatively small part, </w:t>
      </w:r>
      <w:r w:rsidR="00E247E6">
        <w:t xml:space="preserve">thus overmanipulating the flow of the molten polymer material. Reducing the injection points to 1 could improve the quality of this part, </w:t>
      </w:r>
      <w:r w:rsidR="00657247">
        <w:t xml:space="preserve">while retaining a similar level cycle time and mould confidence. </w:t>
      </w:r>
    </w:p>
    <w:p w14:paraId="3A4F51B2" w14:textId="77777777" w:rsidR="00573E45" w:rsidRDefault="00573E45" w:rsidP="00573E45">
      <w:pPr>
        <w:keepNext/>
      </w:pPr>
      <w:r w:rsidRPr="00573E45">
        <w:drawing>
          <wp:inline distT="0" distB="0" distL="0" distR="0" wp14:anchorId="3173F382" wp14:editId="460F0AE5">
            <wp:extent cx="5943600" cy="2578735"/>
            <wp:effectExtent l="38100" t="38100" r="38100" b="31115"/>
            <wp:docPr id="29313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133088" name=""/>
                    <pic:cNvPicPr/>
                  </pic:nvPicPr>
                  <pic:blipFill>
                    <a:blip r:embed="rId25"/>
                    <a:stretch>
                      <a:fillRect/>
                    </a:stretch>
                  </pic:blipFill>
                  <pic:spPr>
                    <a:xfrm>
                      <a:off x="0" y="0"/>
                      <a:ext cx="5943600" cy="2578735"/>
                    </a:xfrm>
                    <a:prstGeom prst="rect">
                      <a:avLst/>
                    </a:prstGeom>
                    <a:ln w="38100">
                      <a:solidFill>
                        <a:schemeClr val="tx1"/>
                      </a:solidFill>
                    </a:ln>
                  </pic:spPr>
                </pic:pic>
              </a:graphicData>
            </a:graphic>
          </wp:inline>
        </w:drawing>
      </w:r>
    </w:p>
    <w:p w14:paraId="249511A8" w14:textId="6655CCDB" w:rsidR="00573E45" w:rsidRDefault="00573E45" w:rsidP="00573E45">
      <w:pPr>
        <w:pStyle w:val="Caption"/>
        <w:jc w:val="center"/>
      </w:pPr>
      <w:bookmarkStart w:id="36" w:name="_Toc242037815"/>
      <w:r>
        <w:t xml:space="preserve">Figure </w:t>
      </w:r>
      <w:r>
        <w:fldChar w:fldCharType="begin"/>
      </w:r>
      <w:r>
        <w:instrText xml:space="preserve"> SEQ Figure \* ARABIC </w:instrText>
      </w:r>
      <w:r>
        <w:fldChar w:fldCharType="separate"/>
      </w:r>
      <w:r w:rsidR="00915C23">
        <w:rPr>
          <w:noProof/>
        </w:rPr>
        <w:t>20</w:t>
      </w:r>
      <w:r>
        <w:fldChar w:fldCharType="end"/>
      </w:r>
      <w:r>
        <w:t xml:space="preserve"> - Warpage Analysis</w:t>
      </w:r>
      <w:bookmarkEnd w:id="36"/>
    </w:p>
    <w:p w14:paraId="232D9FA8" w14:textId="2348B935" w:rsidR="00573E45" w:rsidRDefault="00573E45" w:rsidP="00573E45">
      <w:r>
        <w:t xml:space="preserve">Additionally, there is a high level of warpage, which is also likely attributed to there being two injection locations on a small </w:t>
      </w:r>
      <w:r w:rsidR="00226521">
        <w:t xml:space="preserve">component. </w:t>
      </w:r>
    </w:p>
    <w:p w14:paraId="26A60425" w14:textId="77777777" w:rsidR="001F77F7" w:rsidRDefault="002F47C9" w:rsidP="001F77F7">
      <w:pPr>
        <w:keepNext/>
      </w:pPr>
      <w:r w:rsidRPr="002F47C9">
        <w:lastRenderedPageBreak/>
        <w:drawing>
          <wp:inline distT="0" distB="0" distL="0" distR="0" wp14:anchorId="68D77111" wp14:editId="4DA733CC">
            <wp:extent cx="5943600" cy="2841625"/>
            <wp:effectExtent l="38100" t="38100" r="38100" b="34925"/>
            <wp:docPr id="117079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790783" name=""/>
                    <pic:cNvPicPr/>
                  </pic:nvPicPr>
                  <pic:blipFill>
                    <a:blip r:embed="rId26"/>
                    <a:stretch>
                      <a:fillRect/>
                    </a:stretch>
                  </pic:blipFill>
                  <pic:spPr>
                    <a:xfrm>
                      <a:off x="0" y="0"/>
                      <a:ext cx="5943600" cy="2841625"/>
                    </a:xfrm>
                    <a:prstGeom prst="rect">
                      <a:avLst/>
                    </a:prstGeom>
                    <a:ln w="38100">
                      <a:solidFill>
                        <a:schemeClr val="tx1"/>
                      </a:solidFill>
                    </a:ln>
                  </pic:spPr>
                </pic:pic>
              </a:graphicData>
            </a:graphic>
          </wp:inline>
        </w:drawing>
      </w:r>
    </w:p>
    <w:p w14:paraId="5C97EEE2" w14:textId="2F015732" w:rsidR="002F47C9" w:rsidRDefault="001F77F7" w:rsidP="001F77F7">
      <w:pPr>
        <w:pStyle w:val="Caption"/>
        <w:jc w:val="center"/>
      </w:pPr>
      <w:bookmarkStart w:id="37" w:name="_Toc242037816"/>
      <w:r>
        <w:t xml:space="preserve">Figure </w:t>
      </w:r>
      <w:r>
        <w:fldChar w:fldCharType="begin"/>
      </w:r>
      <w:r>
        <w:instrText xml:space="preserve"> SEQ Figure \* ARABIC </w:instrText>
      </w:r>
      <w:r>
        <w:fldChar w:fldCharType="separate"/>
      </w:r>
      <w:r w:rsidR="00915C23">
        <w:rPr>
          <w:noProof/>
        </w:rPr>
        <w:t>21</w:t>
      </w:r>
      <w:r>
        <w:fldChar w:fldCharType="end"/>
      </w:r>
      <w:r>
        <w:t xml:space="preserve"> - Comparison of Two Injection Mould Locations to One Injection Mould Location Between Camera Holes</w:t>
      </w:r>
      <w:bookmarkEnd w:id="37"/>
    </w:p>
    <w:p w14:paraId="5DC046F0" w14:textId="1F0BC338" w:rsidR="001F77F7" w:rsidRDefault="001F77F7" w:rsidP="001F77F7">
      <w:r>
        <w:t>Figure 2</w:t>
      </w:r>
      <w:r w:rsidR="00F207E7">
        <w:t>1</w:t>
      </w:r>
      <w:r>
        <w:t xml:space="preserve"> shows the comparison of two simulations. The left simulation used two injection mould locations, one in </w:t>
      </w:r>
      <w:r w:rsidR="009227BA">
        <w:t>trouble</w:t>
      </w:r>
      <w:r>
        <w:t xml:space="preserve"> spot between the camera holes </w:t>
      </w:r>
      <w:r w:rsidR="00534269">
        <w:t xml:space="preserve">and one in the </w:t>
      </w:r>
      <w:r w:rsidR="009227BA">
        <w:t>centre</w:t>
      </w:r>
      <w:r w:rsidR="00534269">
        <w:t xml:space="preserve"> of the phone case</w:t>
      </w:r>
      <w:r w:rsidR="009227BA">
        <w:t>. The right comparison had a single mould gate between the second</w:t>
      </w:r>
      <w:r>
        <w:t xml:space="preserve"> </w:t>
      </w:r>
      <w:r w:rsidR="00534269">
        <w:t>just a single injection gate between the camera holes</w:t>
      </w:r>
      <w:r w:rsidR="009227BA">
        <w:t>.</w:t>
      </w:r>
      <w:r w:rsidR="001C092F">
        <w:t xml:space="preserve"> The warpage got slightly worse</w:t>
      </w:r>
      <w:r w:rsidR="00E74071">
        <w:t xml:space="preserve"> with a single gate in a restricted area. This may improve if the mould gate is placed in the centre of the phone case, a more central location. </w:t>
      </w:r>
    </w:p>
    <w:p w14:paraId="09FECDBB" w14:textId="77777777" w:rsidR="00A87A99" w:rsidRDefault="00A87A99" w:rsidP="00A87A99">
      <w:pPr>
        <w:keepNext/>
      </w:pPr>
      <w:r w:rsidRPr="00A87A99">
        <w:drawing>
          <wp:inline distT="0" distB="0" distL="0" distR="0" wp14:anchorId="0C4A8597" wp14:editId="70FBC2A4">
            <wp:extent cx="5943600" cy="2707005"/>
            <wp:effectExtent l="38100" t="38100" r="38100" b="36195"/>
            <wp:docPr id="41561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1816" name=""/>
                    <pic:cNvPicPr/>
                  </pic:nvPicPr>
                  <pic:blipFill>
                    <a:blip r:embed="rId27"/>
                    <a:stretch>
                      <a:fillRect/>
                    </a:stretch>
                  </pic:blipFill>
                  <pic:spPr>
                    <a:xfrm>
                      <a:off x="0" y="0"/>
                      <a:ext cx="5943600" cy="2707005"/>
                    </a:xfrm>
                    <a:prstGeom prst="rect">
                      <a:avLst/>
                    </a:prstGeom>
                    <a:ln w="38100">
                      <a:solidFill>
                        <a:schemeClr val="tx1"/>
                      </a:solidFill>
                    </a:ln>
                  </pic:spPr>
                </pic:pic>
              </a:graphicData>
            </a:graphic>
          </wp:inline>
        </w:drawing>
      </w:r>
    </w:p>
    <w:p w14:paraId="5405AF7E" w14:textId="3EA4CDDD" w:rsidR="00E74071" w:rsidRDefault="00A87A99" w:rsidP="00A87A99">
      <w:pPr>
        <w:pStyle w:val="Caption"/>
        <w:jc w:val="center"/>
      </w:pPr>
      <w:bookmarkStart w:id="38" w:name="_Toc242037817"/>
      <w:r>
        <w:t xml:space="preserve">Figure </w:t>
      </w:r>
      <w:r>
        <w:fldChar w:fldCharType="begin"/>
      </w:r>
      <w:r>
        <w:instrText xml:space="preserve"> SEQ Figure \* ARABIC </w:instrText>
      </w:r>
      <w:r>
        <w:fldChar w:fldCharType="separate"/>
      </w:r>
      <w:r w:rsidR="00915C23">
        <w:rPr>
          <w:noProof/>
        </w:rPr>
        <w:t>22</w:t>
      </w:r>
      <w:r>
        <w:fldChar w:fldCharType="end"/>
      </w:r>
      <w:r>
        <w:t xml:space="preserve"> - Comparison Between Two Injection Mould Locations to One Injection Mould Location in Centre of Part</w:t>
      </w:r>
      <w:bookmarkEnd w:id="38"/>
    </w:p>
    <w:p w14:paraId="0A0FAA98" w14:textId="1F6D0039" w:rsidR="00456D0B" w:rsidRDefault="00A87A99" w:rsidP="00456D0B">
      <w:r>
        <w:t>Figure 2</w:t>
      </w:r>
      <w:r w:rsidR="00F207E7">
        <w:t>2</w:t>
      </w:r>
      <w:r>
        <w:t xml:space="preserve"> shows a simulation of the mould location in the centre of the part compared to the first simulation with two injection gates. </w:t>
      </w:r>
      <w:r w:rsidR="00077D1B">
        <w:t xml:space="preserve">Although the first simulation had signs of </w:t>
      </w:r>
      <w:r w:rsidR="00077D1B">
        <w:lastRenderedPageBreak/>
        <w:t xml:space="preserve">sink marks, it is evident in the various simulations completed moving the injection gate </w:t>
      </w:r>
      <w:r w:rsidR="008F7011">
        <w:t xml:space="preserve">do not enable to improvement of the warpage and sink marks </w:t>
      </w:r>
      <w:r w:rsidR="005A085C">
        <w:t xml:space="preserve">alone; </w:t>
      </w:r>
      <w:r w:rsidR="00C55639">
        <w:t>therefore,</w:t>
      </w:r>
      <w:r w:rsidR="005A085C">
        <w:t xml:space="preserve"> these features can only be improved by modifying the design and ensuring the thickness is more consistent across the part. </w:t>
      </w:r>
    </w:p>
    <w:p w14:paraId="32DF7E79" w14:textId="77777777" w:rsidR="00C55639" w:rsidRDefault="00C55639" w:rsidP="00456D0B"/>
    <w:p w14:paraId="03061716" w14:textId="77777777" w:rsidR="00C55639" w:rsidRDefault="00C55639" w:rsidP="00456D0B"/>
    <w:p w14:paraId="16C2A69E" w14:textId="77777777" w:rsidR="00C55639" w:rsidRDefault="00C55639" w:rsidP="00456D0B"/>
    <w:p w14:paraId="4AE58BB3" w14:textId="77777777" w:rsidR="00C55639" w:rsidRDefault="00C55639" w:rsidP="00456D0B"/>
    <w:p w14:paraId="646FEA27" w14:textId="77777777" w:rsidR="00C55639" w:rsidRDefault="00C55639" w:rsidP="00456D0B"/>
    <w:p w14:paraId="6A4CF410" w14:textId="77777777" w:rsidR="00C55639" w:rsidRDefault="00C55639" w:rsidP="00456D0B"/>
    <w:p w14:paraId="06CF5105" w14:textId="77777777" w:rsidR="00C55639" w:rsidRDefault="00C55639" w:rsidP="00456D0B"/>
    <w:p w14:paraId="475DCF5D" w14:textId="77777777" w:rsidR="00C55639" w:rsidRDefault="00C55639" w:rsidP="00456D0B"/>
    <w:p w14:paraId="2CB2804F" w14:textId="77777777" w:rsidR="00C55639" w:rsidRDefault="00C55639" w:rsidP="00456D0B"/>
    <w:p w14:paraId="64DAF646" w14:textId="77777777" w:rsidR="00C55639" w:rsidRDefault="00C55639" w:rsidP="00456D0B"/>
    <w:p w14:paraId="19CD2FF9" w14:textId="77777777" w:rsidR="00C55639" w:rsidRDefault="00C55639" w:rsidP="00456D0B"/>
    <w:p w14:paraId="54178D4F" w14:textId="77777777" w:rsidR="00C55639" w:rsidRDefault="00C55639" w:rsidP="00456D0B"/>
    <w:p w14:paraId="0CD6A9FA" w14:textId="77777777" w:rsidR="00C55639" w:rsidRDefault="00C55639" w:rsidP="00456D0B"/>
    <w:p w14:paraId="203AC2B6" w14:textId="77777777" w:rsidR="00C55639" w:rsidRDefault="00C55639" w:rsidP="00456D0B"/>
    <w:p w14:paraId="6C8AD90B" w14:textId="77777777" w:rsidR="00C55639" w:rsidRDefault="00C55639" w:rsidP="00456D0B"/>
    <w:p w14:paraId="005073EF" w14:textId="77777777" w:rsidR="00C55639" w:rsidRDefault="00C55639" w:rsidP="00456D0B"/>
    <w:p w14:paraId="68BB6E35" w14:textId="77777777" w:rsidR="00C55639" w:rsidRDefault="00C55639" w:rsidP="00456D0B"/>
    <w:p w14:paraId="1293D765" w14:textId="77777777" w:rsidR="00C55639" w:rsidRDefault="00C55639" w:rsidP="00456D0B"/>
    <w:p w14:paraId="654E9F90" w14:textId="77777777" w:rsidR="00C55639" w:rsidRDefault="00C55639" w:rsidP="00456D0B"/>
    <w:p w14:paraId="2B220744" w14:textId="77777777" w:rsidR="00C55639" w:rsidRDefault="00C55639" w:rsidP="00456D0B"/>
    <w:p w14:paraId="42454B9E" w14:textId="77777777" w:rsidR="00C55639" w:rsidRDefault="00C55639" w:rsidP="00456D0B"/>
    <w:p w14:paraId="17AE00E5" w14:textId="77777777" w:rsidR="00C55639" w:rsidRPr="00DA529C" w:rsidRDefault="00C55639" w:rsidP="00456D0B"/>
    <w:p w14:paraId="49525957" w14:textId="1B1C1463" w:rsidR="00403339" w:rsidRPr="00DA529C" w:rsidRDefault="00403339" w:rsidP="00403339">
      <w:pPr>
        <w:pStyle w:val="Heading1"/>
      </w:pPr>
      <w:bookmarkStart w:id="39" w:name="_Toc242037791"/>
      <w:r w:rsidRPr="00DA529C">
        <w:lastRenderedPageBreak/>
        <w:t>Cost Calculation Analysis</w:t>
      </w:r>
      <w:bookmarkEnd w:id="39"/>
    </w:p>
    <w:tbl>
      <w:tblPr>
        <w:tblStyle w:val="GridTable4-Accent1"/>
        <w:tblW w:w="10343" w:type="dxa"/>
        <w:tblLook w:val="04A0" w:firstRow="1" w:lastRow="0" w:firstColumn="1" w:lastColumn="0" w:noHBand="0" w:noVBand="1"/>
      </w:tblPr>
      <w:tblGrid>
        <w:gridCol w:w="1870"/>
        <w:gridCol w:w="976"/>
        <w:gridCol w:w="1252"/>
        <w:gridCol w:w="1233"/>
        <w:gridCol w:w="5012"/>
      </w:tblGrid>
      <w:tr w:rsidR="008E23F9" w:rsidRPr="00DA529C" w14:paraId="76878FCA" w14:textId="69BAE8DC" w:rsidTr="000F4E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101E958" w14:textId="65B05F93" w:rsidR="008E23F9" w:rsidRPr="00DA529C" w:rsidRDefault="008E23F9" w:rsidP="00884C7A">
            <w:pPr>
              <w:jc w:val="center"/>
            </w:pPr>
            <w:r w:rsidRPr="00DA529C">
              <w:t>Material</w:t>
            </w:r>
          </w:p>
        </w:tc>
        <w:tc>
          <w:tcPr>
            <w:tcW w:w="976" w:type="dxa"/>
          </w:tcPr>
          <w:p w14:paraId="416181B4" w14:textId="7901E54A" w:rsidR="008E23F9" w:rsidRPr="00DA529C" w:rsidRDefault="008E23F9" w:rsidP="00884C7A">
            <w:pPr>
              <w:jc w:val="center"/>
              <w:cnfStyle w:val="100000000000" w:firstRow="1" w:lastRow="0" w:firstColumn="0" w:lastColumn="0" w:oddVBand="0" w:evenVBand="0" w:oddHBand="0" w:evenHBand="0" w:firstRowFirstColumn="0" w:firstRowLastColumn="0" w:lastRowFirstColumn="0" w:lastRowLastColumn="0"/>
            </w:pPr>
            <w:r w:rsidRPr="00DA529C">
              <w:t>Cost</w:t>
            </w:r>
            <w:r w:rsidR="0008317C" w:rsidRPr="00DA529C">
              <w:t xml:space="preserve"> (£)</w:t>
            </w:r>
          </w:p>
        </w:tc>
        <w:tc>
          <w:tcPr>
            <w:tcW w:w="1252" w:type="dxa"/>
          </w:tcPr>
          <w:p w14:paraId="54B99ABA" w14:textId="00945B6B" w:rsidR="008E23F9" w:rsidRPr="00DA529C" w:rsidRDefault="0008317C" w:rsidP="00884C7A">
            <w:pPr>
              <w:jc w:val="center"/>
              <w:cnfStyle w:val="100000000000" w:firstRow="1" w:lastRow="0" w:firstColumn="0" w:lastColumn="0" w:oddVBand="0" w:evenVBand="0" w:oddHBand="0" w:evenHBand="0" w:firstRowFirstColumn="0" w:firstRowLastColumn="0" w:lastRowFirstColumn="0" w:lastRowLastColumn="0"/>
            </w:pPr>
            <w:r w:rsidRPr="00DA529C">
              <w:t>Weight (</w:t>
            </w:r>
            <w:r w:rsidR="008E23F9" w:rsidRPr="00DA529C">
              <w:t>KG</w:t>
            </w:r>
            <w:r w:rsidRPr="00DA529C">
              <w:t>)</w:t>
            </w:r>
          </w:p>
        </w:tc>
        <w:tc>
          <w:tcPr>
            <w:tcW w:w="1233" w:type="dxa"/>
          </w:tcPr>
          <w:p w14:paraId="6F71A9AF" w14:textId="5E3F18B3" w:rsidR="008E23F9" w:rsidRPr="00DA529C" w:rsidRDefault="008E23F9" w:rsidP="00884C7A">
            <w:pPr>
              <w:jc w:val="center"/>
              <w:cnfStyle w:val="100000000000" w:firstRow="1" w:lastRow="0" w:firstColumn="0" w:lastColumn="0" w:oddVBand="0" w:evenVBand="0" w:oddHBand="0" w:evenHBand="0" w:firstRowFirstColumn="0" w:firstRowLastColumn="0" w:lastRowFirstColumn="0" w:lastRowLastColumn="0"/>
            </w:pPr>
            <w:r w:rsidRPr="00DA529C">
              <w:t>Cost per 1KG</w:t>
            </w:r>
          </w:p>
        </w:tc>
        <w:tc>
          <w:tcPr>
            <w:tcW w:w="5012" w:type="dxa"/>
          </w:tcPr>
          <w:p w14:paraId="42841EEE" w14:textId="52CF3329" w:rsidR="008E23F9" w:rsidRPr="00DA529C" w:rsidRDefault="008E23F9" w:rsidP="00884C7A">
            <w:pPr>
              <w:jc w:val="center"/>
              <w:cnfStyle w:val="100000000000" w:firstRow="1" w:lastRow="0" w:firstColumn="0" w:lastColumn="0" w:oddVBand="0" w:evenVBand="0" w:oddHBand="0" w:evenHBand="0" w:firstRowFirstColumn="0" w:firstRowLastColumn="0" w:lastRowFirstColumn="0" w:lastRowLastColumn="0"/>
            </w:pPr>
            <w:r w:rsidRPr="00DA529C">
              <w:t>Reference</w:t>
            </w:r>
          </w:p>
        </w:tc>
      </w:tr>
      <w:tr w:rsidR="008E23F9" w:rsidRPr="00DA529C" w14:paraId="1DCEF985" w14:textId="1A2CB267" w:rsidTr="000F4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49A423E8" w14:textId="691D3772" w:rsidR="008E23F9" w:rsidRPr="00DA529C" w:rsidRDefault="008E23F9" w:rsidP="00CF7382">
            <w:pPr>
              <w:jc w:val="center"/>
            </w:pPr>
            <w:r w:rsidRPr="00DA529C">
              <w:t>ABS Natural</w:t>
            </w:r>
          </w:p>
        </w:tc>
        <w:tc>
          <w:tcPr>
            <w:tcW w:w="976" w:type="dxa"/>
          </w:tcPr>
          <w:p w14:paraId="390247EF" w14:textId="4CE5C1AC" w:rsidR="008E23F9" w:rsidRPr="00DA529C" w:rsidRDefault="0008317C" w:rsidP="00CF7382">
            <w:pPr>
              <w:jc w:val="center"/>
              <w:cnfStyle w:val="000000100000" w:firstRow="0" w:lastRow="0" w:firstColumn="0" w:lastColumn="0" w:oddVBand="0" w:evenVBand="0" w:oddHBand="1" w:evenHBand="0" w:firstRowFirstColumn="0" w:firstRowLastColumn="0" w:lastRowFirstColumn="0" w:lastRowLastColumn="0"/>
            </w:pPr>
            <w:r w:rsidRPr="00DA529C">
              <w:t>79.25</w:t>
            </w:r>
          </w:p>
        </w:tc>
        <w:tc>
          <w:tcPr>
            <w:tcW w:w="1252" w:type="dxa"/>
          </w:tcPr>
          <w:p w14:paraId="278E6EB2" w14:textId="025F432A" w:rsidR="008E23F9" w:rsidRPr="00DA529C" w:rsidRDefault="00884C7A" w:rsidP="00CF7382">
            <w:pPr>
              <w:jc w:val="center"/>
              <w:cnfStyle w:val="000000100000" w:firstRow="0" w:lastRow="0" w:firstColumn="0" w:lastColumn="0" w:oddVBand="0" w:evenVBand="0" w:oddHBand="1" w:evenHBand="0" w:firstRowFirstColumn="0" w:firstRowLastColumn="0" w:lastRowFirstColumn="0" w:lastRowLastColumn="0"/>
            </w:pPr>
            <w:r w:rsidRPr="00DA529C">
              <w:t>5</w:t>
            </w:r>
          </w:p>
        </w:tc>
        <w:tc>
          <w:tcPr>
            <w:tcW w:w="1233" w:type="dxa"/>
          </w:tcPr>
          <w:p w14:paraId="1E397876" w14:textId="730D5124" w:rsidR="008E23F9" w:rsidRPr="00DA529C" w:rsidRDefault="00CF7382" w:rsidP="00CF7382">
            <w:pPr>
              <w:jc w:val="center"/>
              <w:cnfStyle w:val="000000100000" w:firstRow="0" w:lastRow="0" w:firstColumn="0" w:lastColumn="0" w:oddVBand="0" w:evenVBand="0" w:oddHBand="1" w:evenHBand="0" w:firstRowFirstColumn="0" w:firstRowLastColumn="0" w:lastRowFirstColumn="0" w:lastRowLastColumn="0"/>
            </w:pPr>
            <w:r w:rsidRPr="00DA529C">
              <w:t>15.85</w:t>
            </w:r>
          </w:p>
        </w:tc>
        <w:tc>
          <w:tcPr>
            <w:tcW w:w="5012" w:type="dxa"/>
          </w:tcPr>
          <w:p w14:paraId="3FC4D85C" w14:textId="654C0CA9" w:rsidR="008E23F9" w:rsidRPr="00DA529C" w:rsidRDefault="007F3372" w:rsidP="00CF7382">
            <w:pPr>
              <w:jc w:val="center"/>
              <w:cnfStyle w:val="000000100000" w:firstRow="0" w:lastRow="0" w:firstColumn="0" w:lastColumn="0" w:oddVBand="0" w:evenVBand="0" w:oddHBand="1" w:evenHBand="0" w:firstRowFirstColumn="0" w:firstRowLastColumn="0" w:lastRowFirstColumn="0" w:lastRowLastColumn="0"/>
            </w:pPr>
            <w:hyperlink r:id="rId28" w:history="1">
              <w:r w:rsidRPr="00DA529C">
                <w:rPr>
                  <w:rStyle w:val="Hyperlink"/>
                </w:rPr>
                <w:t>ABS Pellets ABS 123-3D ABS Natural Pellets 5 kg 123-3</w:t>
              </w:r>
              <w:proofErr w:type="gramStart"/>
              <w:r w:rsidRPr="00DA529C">
                <w:rPr>
                  <w:rStyle w:val="Hyperlink"/>
                </w:rPr>
                <w:t>d.co.uk</w:t>
              </w:r>
              <w:proofErr w:type="gramEnd"/>
            </w:hyperlink>
          </w:p>
        </w:tc>
      </w:tr>
      <w:tr w:rsidR="008E23F9" w:rsidRPr="00DA529C" w14:paraId="593D7880" w14:textId="6A73133E" w:rsidTr="000F4E26">
        <w:tc>
          <w:tcPr>
            <w:cnfStyle w:val="001000000000" w:firstRow="0" w:lastRow="0" w:firstColumn="1" w:lastColumn="0" w:oddVBand="0" w:evenVBand="0" w:oddHBand="0" w:evenHBand="0" w:firstRowFirstColumn="0" w:firstRowLastColumn="0" w:lastRowFirstColumn="0" w:lastRowLastColumn="0"/>
            <w:tcW w:w="1870" w:type="dxa"/>
          </w:tcPr>
          <w:p w14:paraId="28473511" w14:textId="19D41A08" w:rsidR="008E23F9" w:rsidRPr="00DA529C" w:rsidRDefault="00DA529C" w:rsidP="00CF7382">
            <w:pPr>
              <w:jc w:val="center"/>
            </w:pPr>
            <w:r w:rsidRPr="00DA529C">
              <w:t>Polypropylene</w:t>
            </w:r>
          </w:p>
        </w:tc>
        <w:tc>
          <w:tcPr>
            <w:tcW w:w="976" w:type="dxa"/>
          </w:tcPr>
          <w:p w14:paraId="4ECB872B" w14:textId="4531BFC6" w:rsidR="008E23F9" w:rsidRPr="00DA529C" w:rsidRDefault="0041006D" w:rsidP="00CF7382">
            <w:pPr>
              <w:jc w:val="center"/>
              <w:cnfStyle w:val="000000000000" w:firstRow="0" w:lastRow="0" w:firstColumn="0" w:lastColumn="0" w:oddVBand="0" w:evenVBand="0" w:oddHBand="0" w:evenHBand="0" w:firstRowFirstColumn="0" w:firstRowLastColumn="0" w:lastRowFirstColumn="0" w:lastRowLastColumn="0"/>
            </w:pPr>
            <w:r w:rsidRPr="00DA529C">
              <w:t>39.74</w:t>
            </w:r>
          </w:p>
        </w:tc>
        <w:tc>
          <w:tcPr>
            <w:tcW w:w="1252" w:type="dxa"/>
          </w:tcPr>
          <w:p w14:paraId="710D6D16" w14:textId="0A2D7B25" w:rsidR="008E23F9" w:rsidRPr="00DA529C" w:rsidRDefault="0041006D" w:rsidP="00CF7382">
            <w:pPr>
              <w:jc w:val="center"/>
              <w:cnfStyle w:val="000000000000" w:firstRow="0" w:lastRow="0" w:firstColumn="0" w:lastColumn="0" w:oddVBand="0" w:evenVBand="0" w:oddHBand="0" w:evenHBand="0" w:firstRowFirstColumn="0" w:firstRowLastColumn="0" w:lastRowFirstColumn="0" w:lastRowLastColumn="0"/>
            </w:pPr>
            <w:r w:rsidRPr="00DA529C">
              <w:t>5</w:t>
            </w:r>
          </w:p>
        </w:tc>
        <w:tc>
          <w:tcPr>
            <w:tcW w:w="1233" w:type="dxa"/>
          </w:tcPr>
          <w:p w14:paraId="2B1ED77C" w14:textId="0B72FCAA" w:rsidR="008E23F9" w:rsidRPr="00DA529C" w:rsidRDefault="006A69A4" w:rsidP="00CF7382">
            <w:pPr>
              <w:jc w:val="center"/>
              <w:cnfStyle w:val="000000000000" w:firstRow="0" w:lastRow="0" w:firstColumn="0" w:lastColumn="0" w:oddVBand="0" w:evenVBand="0" w:oddHBand="0" w:evenHBand="0" w:firstRowFirstColumn="0" w:firstRowLastColumn="0" w:lastRowFirstColumn="0" w:lastRowLastColumn="0"/>
            </w:pPr>
            <w:r w:rsidRPr="00DA529C">
              <w:t>7.94</w:t>
            </w:r>
          </w:p>
        </w:tc>
        <w:tc>
          <w:tcPr>
            <w:tcW w:w="5012" w:type="dxa"/>
          </w:tcPr>
          <w:p w14:paraId="5BB62FED" w14:textId="7D8117BB" w:rsidR="008E23F9" w:rsidRPr="00DA529C" w:rsidRDefault="00CF3EA7" w:rsidP="00CF7382">
            <w:pPr>
              <w:jc w:val="center"/>
              <w:cnfStyle w:val="000000000000" w:firstRow="0" w:lastRow="0" w:firstColumn="0" w:lastColumn="0" w:oddVBand="0" w:evenVBand="0" w:oddHBand="0" w:evenHBand="0" w:firstRowFirstColumn="0" w:firstRowLastColumn="0" w:lastRowFirstColumn="0" w:lastRowLastColumn="0"/>
            </w:pPr>
            <w:hyperlink r:id="rId29" w:history="1">
              <w:r w:rsidRPr="00DA529C">
                <w:rPr>
                  <w:rStyle w:val="Hyperlink"/>
                </w:rPr>
                <w:t>PP Poly Pellets - Poli Plastic Pellets</w:t>
              </w:r>
            </w:hyperlink>
          </w:p>
        </w:tc>
      </w:tr>
      <w:tr w:rsidR="000F4E26" w:rsidRPr="00B76842" w14:paraId="4DC89894" w14:textId="77777777" w:rsidTr="000F4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7779BC80" w14:textId="2EE0087D" w:rsidR="000F4E26" w:rsidRPr="00DA529C" w:rsidRDefault="00094944" w:rsidP="00CF7382">
            <w:pPr>
              <w:jc w:val="center"/>
            </w:pPr>
            <w:r>
              <w:t>Nylon</w:t>
            </w:r>
          </w:p>
        </w:tc>
        <w:tc>
          <w:tcPr>
            <w:tcW w:w="976" w:type="dxa"/>
          </w:tcPr>
          <w:p w14:paraId="14416B6C" w14:textId="0698E660" w:rsidR="000F4E26" w:rsidRPr="00DA529C" w:rsidRDefault="00B76842" w:rsidP="00CF7382">
            <w:pPr>
              <w:jc w:val="center"/>
              <w:cnfStyle w:val="000000100000" w:firstRow="0" w:lastRow="0" w:firstColumn="0" w:lastColumn="0" w:oddVBand="0" w:evenVBand="0" w:oddHBand="1" w:evenHBand="0" w:firstRowFirstColumn="0" w:firstRowLastColumn="0" w:lastRowFirstColumn="0" w:lastRowLastColumn="0"/>
            </w:pPr>
            <w:r>
              <w:t>8.47</w:t>
            </w:r>
          </w:p>
        </w:tc>
        <w:tc>
          <w:tcPr>
            <w:tcW w:w="1252" w:type="dxa"/>
          </w:tcPr>
          <w:p w14:paraId="2CC2B785" w14:textId="10AA97A8" w:rsidR="000F4E26" w:rsidRPr="00DA529C" w:rsidRDefault="00B76842" w:rsidP="00B76842">
            <w:pPr>
              <w:jc w:val="center"/>
              <w:cnfStyle w:val="000000100000" w:firstRow="0" w:lastRow="0" w:firstColumn="0" w:lastColumn="0" w:oddVBand="0" w:evenVBand="0" w:oddHBand="1" w:evenHBand="0" w:firstRowFirstColumn="0" w:firstRowLastColumn="0" w:lastRowFirstColumn="0" w:lastRowLastColumn="0"/>
            </w:pPr>
            <w:r>
              <w:t>0.1</w:t>
            </w:r>
          </w:p>
        </w:tc>
        <w:tc>
          <w:tcPr>
            <w:tcW w:w="1233" w:type="dxa"/>
          </w:tcPr>
          <w:p w14:paraId="45074661" w14:textId="02F231B3" w:rsidR="000F4E26" w:rsidRPr="00DA529C" w:rsidRDefault="00562783" w:rsidP="00B76842">
            <w:pPr>
              <w:jc w:val="center"/>
              <w:cnfStyle w:val="000000100000" w:firstRow="0" w:lastRow="0" w:firstColumn="0" w:lastColumn="0" w:oddVBand="0" w:evenVBand="0" w:oddHBand="1" w:evenHBand="0" w:firstRowFirstColumn="0" w:firstRowLastColumn="0" w:lastRowFirstColumn="0" w:lastRowLastColumn="0"/>
            </w:pPr>
            <w:r>
              <w:t>84.7</w:t>
            </w:r>
          </w:p>
        </w:tc>
        <w:tc>
          <w:tcPr>
            <w:tcW w:w="5012" w:type="dxa"/>
          </w:tcPr>
          <w:p w14:paraId="4323C1A4" w14:textId="5B4DAB12" w:rsidR="000F4E26" w:rsidRPr="00B76842" w:rsidRDefault="00B76842" w:rsidP="00562783">
            <w:pPr>
              <w:keepNext/>
              <w:jc w:val="center"/>
              <w:cnfStyle w:val="000000100000" w:firstRow="0" w:lastRow="0" w:firstColumn="0" w:lastColumn="0" w:oddVBand="0" w:evenVBand="0" w:oddHBand="1" w:evenHBand="0" w:firstRowFirstColumn="0" w:firstRowLastColumn="0" w:lastRowFirstColumn="0" w:lastRowLastColumn="0"/>
              <w:rPr>
                <w:lang w:val="fr-FR"/>
              </w:rPr>
            </w:pPr>
            <w:hyperlink r:id="rId30" w:history="1">
              <w:r w:rsidRPr="00B76842">
                <w:rPr>
                  <w:rStyle w:val="Hyperlink"/>
                  <w:lang w:val="fr-FR"/>
                </w:rPr>
                <w:t>Nylon 6/6 - Pellets 100G | CHE5792SE | SELECT EDUCATION | SE</w:t>
              </w:r>
            </w:hyperlink>
          </w:p>
        </w:tc>
      </w:tr>
    </w:tbl>
    <w:p w14:paraId="16D4D414" w14:textId="63EB11A1" w:rsidR="00562783" w:rsidRDefault="00562783" w:rsidP="00562783">
      <w:pPr>
        <w:pStyle w:val="Caption"/>
        <w:jc w:val="center"/>
      </w:pPr>
      <w:bookmarkStart w:id="40" w:name="_Toc242037818"/>
      <w:r>
        <w:t xml:space="preserve">Figure </w:t>
      </w:r>
      <w:r>
        <w:fldChar w:fldCharType="begin"/>
      </w:r>
      <w:r>
        <w:instrText xml:space="preserve"> SEQ Figure \* ARABIC </w:instrText>
      </w:r>
      <w:r>
        <w:fldChar w:fldCharType="separate"/>
      </w:r>
      <w:r w:rsidR="00915C23">
        <w:rPr>
          <w:noProof/>
        </w:rPr>
        <w:t>23</w:t>
      </w:r>
      <w:r>
        <w:fldChar w:fldCharType="end"/>
      </w:r>
      <w:r>
        <w:t xml:space="preserve"> - Cost of ABS, PP and Nylon</w:t>
      </w:r>
      <w:bookmarkEnd w:id="40"/>
    </w:p>
    <w:p w14:paraId="05647DC9" w14:textId="068914C5" w:rsidR="00DA529C" w:rsidRDefault="008D1587" w:rsidP="00456D0B">
      <w:r>
        <w:t>Nylon is a significantly more expensive material than the two alternatives discussed in this report. Polyprop</w:t>
      </w:r>
      <w:r w:rsidR="00525AEC">
        <w:t>ylene</w:t>
      </w:r>
      <w:r>
        <w:t xml:space="preserve"> is the cheapest, </w:t>
      </w:r>
      <w:r w:rsidR="00697D3A">
        <w:t xml:space="preserve">ABS is </w:t>
      </w:r>
      <w:r w:rsidR="00C10E66">
        <w:t xml:space="preserve">only £7.00 more than PP, however this cost is significant in very high quantities. </w:t>
      </w:r>
    </w:p>
    <w:p w14:paraId="13251149" w14:textId="6126F2D2" w:rsidR="00443DB4" w:rsidRDefault="00B95CCF" w:rsidP="00456D0B">
      <w:r>
        <w:t xml:space="preserve">The injection moulding tool itself can vary in cost depending on production load, cavity numbers, </w:t>
      </w:r>
      <w:r w:rsidR="0006107B">
        <w:t xml:space="preserve">the size of the part and thus the whole tool, the grade of metal the tool is made from, and the number of turning loops required to commission and finalise the tool. </w:t>
      </w:r>
      <w:r w:rsidR="00CF57DD">
        <w:t>For a simple phone case, the tool should be no more than £15,000, although this does not include the cost of the injection moulding press (</w:t>
      </w:r>
      <w:r w:rsidR="004B2762">
        <w:t>£40</w:t>
      </w:r>
      <w:r w:rsidR="000723D8">
        <w:t xml:space="preserve">,000 for mass production to hold a small tool), an injection mould operator £30,000 per year), servicing and </w:t>
      </w:r>
      <w:r w:rsidR="00837710">
        <w:t>maintenance (£1,000 or higher depending on frequency run)</w:t>
      </w:r>
      <w:r w:rsidR="00CC1FB1">
        <w:t>, electricity cost (</w:t>
      </w:r>
      <w:r w:rsidR="00D361F5">
        <w:t xml:space="preserve">0.23KWh, as much as </w:t>
      </w:r>
      <w:r w:rsidR="00244DA5">
        <w:t xml:space="preserve">£700 per month). This could be as much as an implementation cost of </w:t>
      </w:r>
      <w:r w:rsidR="00B557F6">
        <w:t xml:space="preserve">£56,000 and an additional annual cost of </w:t>
      </w:r>
      <w:r w:rsidR="00952398">
        <w:t>£38,400</w:t>
      </w:r>
      <w:r w:rsidR="00443DB4">
        <w:t>.</w:t>
      </w:r>
    </w:p>
    <w:sdt>
      <w:sdtPr>
        <w:tag w:val="MENDELEY_CITATION_v3_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"/>
        <w:id w:val="-2106416189"/>
        <w:placeholder>
          <w:docPart w:val="DefaultPlaceholder_-1854013440"/>
        </w:placeholder>
      </w:sdtPr>
      <w:sdtContent>
        <w:p w14:paraId="39AF0081" w14:textId="53AD2D5F" w:rsidR="00534964" w:rsidRDefault="00534964" w:rsidP="00456D0B">
          <w:r w:rsidRPr="00534964">
            <w:rPr>
              <w:rFonts w:cs="Helvetica"/>
              <w:color w:val="000000"/>
            </w:rPr>
            <w:t>(Walmir Ferreira, 2023)</w:t>
          </w:r>
        </w:p>
      </w:sdtContent>
    </w:sdt>
    <w:p w14:paraId="5A893801" w14:textId="5267641B" w:rsidR="009A7399" w:rsidRDefault="00534964" w:rsidP="009A7399">
      <w:pPr>
        <w:rPr>
          <w:b/>
          <w:bCs/>
        </w:rPr>
      </w:pPr>
      <w:r>
        <w:t xml:space="preserve"> </w:t>
      </w:r>
      <w:r w:rsidR="00270769">
        <w:t xml:space="preserve">During mould analysis it was found there would be a fill time of 0.51s, adding </w:t>
      </w:r>
      <w:r w:rsidR="004661D9">
        <w:t xml:space="preserve">4 seconds for tool open and closing times, 1.5 second for cooling and 0.5 seconds for ejection, </w:t>
      </w:r>
      <w:r w:rsidR="0087036D">
        <w:t xml:space="preserve">4 seconds of mould fill time; </w:t>
      </w:r>
      <w:r w:rsidR="004661D9">
        <w:t xml:space="preserve">this would be a total cycle time of </w:t>
      </w:r>
      <w:r w:rsidR="0087036D">
        <w:t xml:space="preserve">10.51 seconds, producing 4 parts per </w:t>
      </w:r>
      <w:r w:rsidR="00662C89">
        <w:t xml:space="preserve">cycle. During a single </w:t>
      </w:r>
      <w:r w:rsidR="00862FB4">
        <w:t>37.5-hour</w:t>
      </w:r>
      <w:r w:rsidR="00662C89">
        <w:t xml:space="preserve"> work week (subtracting </w:t>
      </w:r>
      <w:r w:rsidR="008A2A94">
        <w:t>break time), and assuming a productivity rating of 75% factoring in mould cleaning and servicing, maintenance and breakdown</w:t>
      </w:r>
      <w:r w:rsidR="00FC367A">
        <w:t xml:space="preserve"> </w:t>
      </w:r>
      <w:sdt>
        <w:sdtPr>
          <w:tag w:val="MENDELEY_CITATION_v3_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"/>
          <w:id w:val="853310362"/>
          <w:placeholder>
            <w:docPart w:val="DefaultPlaceholder_-1854013440"/>
          </w:placeholder>
        </w:sdtPr>
        <w:sdtContent>
          <w:r w:rsidR="00FC367A" w:rsidRPr="00FC367A">
            <w:rPr>
              <w:rFonts w:cs="Helvetica"/>
              <w:color w:val="000000"/>
            </w:rPr>
            <w:t>(</w:t>
          </w:r>
          <w:proofErr w:type="spellStart"/>
          <w:r w:rsidR="00FC367A" w:rsidRPr="00FC367A">
            <w:rPr>
              <w:rFonts w:cs="Helvetica"/>
              <w:color w:val="000000"/>
            </w:rPr>
            <w:t>Bidwells</w:t>
          </w:r>
          <w:proofErr w:type="spellEnd"/>
          <w:r w:rsidR="00FC367A" w:rsidRPr="00FC367A">
            <w:rPr>
              <w:rFonts w:cs="Helvetica"/>
              <w:color w:val="000000"/>
            </w:rPr>
            <w:t>, 2022)</w:t>
          </w:r>
        </w:sdtContent>
      </w:sdt>
      <w:r w:rsidR="006A306C">
        <w:t>, as well as operator weekends</w:t>
      </w:r>
      <w:r w:rsidR="00F80ED9">
        <w:t xml:space="preserve"> (2 days per week)</w:t>
      </w:r>
      <w:r w:rsidR="006A306C">
        <w:t xml:space="preserve">, </w:t>
      </w:r>
      <w:r w:rsidR="00F80ED9">
        <w:t>bank holidays (8 days per year), annual leave</w:t>
      </w:r>
      <w:r w:rsidR="00F54F10">
        <w:t xml:space="preserve"> (20 days)</w:t>
      </w:r>
      <w:r w:rsidR="00F80ED9">
        <w:t xml:space="preserve"> and sick allowance</w:t>
      </w:r>
      <w:r w:rsidR="00F54F10">
        <w:t xml:space="preserve"> (average 4.4 days)</w:t>
      </w:r>
      <w:r w:rsidR="00F80ED9">
        <w:t>, th</w:t>
      </w:r>
      <w:r w:rsidR="00F54F10">
        <w:t>is would provide 228.6 predicted days of operation.</w:t>
      </w:r>
      <w:r w:rsidR="00993B6F">
        <w:t xml:space="preserve"> A </w:t>
      </w:r>
      <w:r w:rsidR="00862FB4">
        <w:t>four-cavity</w:t>
      </w:r>
      <w:r w:rsidR="00993B6F">
        <w:t xml:space="preserve"> tool would produce </w:t>
      </w:r>
      <w:r w:rsidR="00A370CC">
        <w:t>440,458 cycles per year, producing 1,761,808 phone cases</w:t>
      </w:r>
      <w:r w:rsidR="005A0587">
        <w:t xml:space="preserve"> annually, or 147,000 per month.</w:t>
      </w:r>
      <w:r w:rsidR="000D731B">
        <w:t xml:space="preserve"> Assuming a predicted scrap rate of 1%, as many as </w:t>
      </w:r>
      <w:r w:rsidR="0098364E">
        <w:t>1,468</w:t>
      </w:r>
      <w:r w:rsidR="000D731B">
        <w:t xml:space="preserve"> parts could be scrapped per month</w:t>
      </w:r>
      <w:r w:rsidR="0098364E">
        <w:t>, this would bring the total monthly</w:t>
      </w:r>
      <w:r w:rsidR="00EC16DF">
        <w:t xml:space="preserve"> conforming</w:t>
      </w:r>
      <w:r w:rsidR="0098364E">
        <w:t xml:space="preserve"> parts down to </w:t>
      </w:r>
      <w:r w:rsidR="0098364E" w:rsidRPr="00EC16DF">
        <w:rPr>
          <w:b/>
          <w:bCs/>
        </w:rPr>
        <w:t>145,349</w:t>
      </w:r>
      <w:r w:rsidR="0098364E">
        <w:t xml:space="preserve"> and total </w:t>
      </w:r>
      <w:r w:rsidR="00EC16DF">
        <w:t xml:space="preserve">conforming annual parts to </w:t>
      </w:r>
      <w:r w:rsidR="00EC16DF" w:rsidRPr="00EC16DF">
        <w:rPr>
          <w:b/>
          <w:bCs/>
        </w:rPr>
        <w:t>1,744,190</w:t>
      </w:r>
    </w:p>
    <w:p w14:paraId="1EE25FC8" w14:textId="3FEA7054" w:rsidR="00EC16DF" w:rsidRDefault="00EC16DF" w:rsidP="009A7399">
      <w:pPr>
        <w:rPr>
          <w:b/>
          <w:bCs/>
        </w:rPr>
      </w:pPr>
      <w:r>
        <w:t xml:space="preserve">Assuming a sell in bulk cost of </w:t>
      </w:r>
      <w:r w:rsidR="009A195F">
        <w:t>£0.70</w:t>
      </w:r>
      <w:r w:rsidR="009A195F">
        <w:rPr>
          <w:b/>
          <w:bCs/>
        </w:rPr>
        <w:t xml:space="preserve"> </w:t>
      </w:r>
      <w:r w:rsidR="009A195F">
        <w:t xml:space="preserve">per phone case, this could </w:t>
      </w:r>
      <w:r w:rsidR="00723324">
        <w:t xml:space="preserve">generate </w:t>
      </w:r>
      <w:r w:rsidR="00EB366D">
        <w:t xml:space="preserve">a gross revenue of </w:t>
      </w:r>
      <w:r w:rsidR="00EB366D" w:rsidRPr="00EB366D">
        <w:rPr>
          <w:b/>
          <w:bCs/>
        </w:rPr>
        <w:t>£101,744.30</w:t>
      </w:r>
      <w:r w:rsidR="00EB366D">
        <w:rPr>
          <w:b/>
          <w:bCs/>
        </w:rPr>
        <w:t xml:space="preserve"> </w:t>
      </w:r>
      <w:r w:rsidR="00EB366D">
        <w:t xml:space="preserve">and a yearly gross revenue of </w:t>
      </w:r>
      <w:r w:rsidR="00EB366D" w:rsidRPr="00B95EC1">
        <w:rPr>
          <w:b/>
          <w:bCs/>
        </w:rPr>
        <w:t>£1,220</w:t>
      </w:r>
      <w:r w:rsidR="00B95EC1" w:rsidRPr="00B95EC1">
        <w:rPr>
          <w:b/>
          <w:bCs/>
        </w:rPr>
        <w:t>,933</w:t>
      </w:r>
      <w:r w:rsidR="00A014C0">
        <w:rPr>
          <w:b/>
          <w:bCs/>
        </w:rPr>
        <w:t xml:space="preserve"> </w:t>
      </w:r>
    </w:p>
    <w:p w14:paraId="0CE7863A" w14:textId="2778A8D0" w:rsidR="00A014C0" w:rsidRPr="0056629E" w:rsidRDefault="0056629E" w:rsidP="009A7399">
      <w:pPr>
        <w:rPr>
          <w:lang w:val="en-US"/>
        </w:rPr>
      </w:pPr>
      <w:r>
        <w:lastRenderedPageBreak/>
        <w:t>Taking the predicted monthly costs of £38,400</w:t>
      </w:r>
      <w:r w:rsidR="00C5136D">
        <w:t xml:space="preserve"> and dividing it by 12, this would make the monthly running costs £3,200, subtracting this value from the monthly revenue </w:t>
      </w:r>
      <w:r w:rsidR="00862FB4">
        <w:t xml:space="preserve">would yield a monthly profit of £98,544 assuming there is sufficient demand for the product. The original implementation cost for tooling would be paid back in the first month. </w:t>
      </w:r>
    </w:p>
    <w:p w14:paraId="25D4A14F" w14:textId="5D366B9B" w:rsidR="00270769" w:rsidRPr="00DA529C" w:rsidRDefault="00270769" w:rsidP="00456D0B"/>
    <w:p w14:paraId="56B582BB" w14:textId="77777777" w:rsidR="00862FB4" w:rsidRDefault="00862FB4" w:rsidP="00862FB4"/>
    <w:p w14:paraId="2E0FAF29" w14:textId="77777777" w:rsidR="00C55639" w:rsidRDefault="00C55639" w:rsidP="00862FB4"/>
    <w:p w14:paraId="794FD57E" w14:textId="77777777" w:rsidR="00C55639" w:rsidRDefault="00C55639" w:rsidP="00862FB4"/>
    <w:p w14:paraId="101719D8" w14:textId="77777777" w:rsidR="00C55639" w:rsidRDefault="00C55639" w:rsidP="00862FB4"/>
    <w:p w14:paraId="1A09B4ED" w14:textId="77777777" w:rsidR="00C55639" w:rsidRDefault="00C55639" w:rsidP="00862FB4"/>
    <w:p w14:paraId="15F73109" w14:textId="77777777" w:rsidR="00C55639" w:rsidRDefault="00C55639" w:rsidP="00862FB4"/>
    <w:p w14:paraId="1C8CB2FC" w14:textId="77777777" w:rsidR="00C55639" w:rsidRDefault="00C55639" w:rsidP="00862FB4"/>
    <w:p w14:paraId="351CFC0B" w14:textId="77777777" w:rsidR="00C55639" w:rsidRDefault="00C55639" w:rsidP="00862FB4"/>
    <w:p w14:paraId="774F5A09" w14:textId="77777777" w:rsidR="00C55639" w:rsidRDefault="00C55639" w:rsidP="00862FB4"/>
    <w:p w14:paraId="4F12BA38" w14:textId="77777777" w:rsidR="00C55639" w:rsidRDefault="00C55639" w:rsidP="00862FB4"/>
    <w:p w14:paraId="0221889C" w14:textId="77777777" w:rsidR="00C55639" w:rsidRDefault="00C55639" w:rsidP="00862FB4"/>
    <w:p w14:paraId="6798009E" w14:textId="77777777" w:rsidR="00C55639" w:rsidRDefault="00C55639" w:rsidP="00862FB4"/>
    <w:p w14:paraId="6BF9F449" w14:textId="77777777" w:rsidR="00C55639" w:rsidRDefault="00C55639" w:rsidP="00862FB4"/>
    <w:p w14:paraId="792F645B" w14:textId="77777777" w:rsidR="00C55639" w:rsidRDefault="00C55639" w:rsidP="00862FB4"/>
    <w:p w14:paraId="51A477F9" w14:textId="77777777" w:rsidR="00C55639" w:rsidRDefault="00C55639" w:rsidP="00862FB4"/>
    <w:p w14:paraId="5EDF71BE" w14:textId="77777777" w:rsidR="00C55639" w:rsidRDefault="00C55639" w:rsidP="00862FB4"/>
    <w:p w14:paraId="3982B027" w14:textId="77777777" w:rsidR="00C55639" w:rsidRDefault="00C55639" w:rsidP="00862FB4"/>
    <w:p w14:paraId="7D405CC7" w14:textId="77777777" w:rsidR="00C55639" w:rsidRDefault="00C55639" w:rsidP="00862FB4"/>
    <w:p w14:paraId="59603DAE" w14:textId="77777777" w:rsidR="00C55639" w:rsidRDefault="00C55639" w:rsidP="00862FB4"/>
    <w:p w14:paraId="1D41ADDD" w14:textId="77777777" w:rsidR="00C55639" w:rsidRDefault="00C55639" w:rsidP="00862FB4"/>
    <w:p w14:paraId="6F141A26" w14:textId="77777777" w:rsidR="00C55639" w:rsidRDefault="00C55639" w:rsidP="00862FB4"/>
    <w:p w14:paraId="2ADE87C1" w14:textId="77777777" w:rsidR="00C55639" w:rsidRPr="00862FB4" w:rsidRDefault="00C55639" w:rsidP="00862FB4"/>
    <w:p w14:paraId="79CE5F06" w14:textId="6C67491A" w:rsidR="00403339" w:rsidRPr="00DA529C" w:rsidRDefault="003D6E4C" w:rsidP="003D6E4C">
      <w:pPr>
        <w:pStyle w:val="Heading1"/>
      </w:pPr>
      <w:bookmarkStart w:id="41" w:name="_Toc242037792"/>
      <w:r w:rsidRPr="00DA529C">
        <w:lastRenderedPageBreak/>
        <w:t>Sustainability Considerations</w:t>
      </w:r>
      <w:bookmarkEnd w:id="41"/>
    </w:p>
    <w:p w14:paraId="46E6AA8E" w14:textId="6C1DA83C" w:rsidR="00F143B9" w:rsidRPr="00F143B9" w:rsidRDefault="00F143B9" w:rsidP="00F143B9">
      <w:pPr>
        <w:rPr>
          <w:lang w:val="en-US"/>
        </w:rPr>
      </w:pPr>
      <w:r w:rsidRPr="00F143B9">
        <w:rPr>
          <w:lang w:val="en-US"/>
        </w:rPr>
        <w:t>Sustainability is an important consideration when designing the injection-</w:t>
      </w:r>
      <w:r w:rsidR="00A23577" w:rsidRPr="00F143B9">
        <w:rPr>
          <w:lang w:val="en-US"/>
        </w:rPr>
        <w:t>molded</w:t>
      </w:r>
      <w:r w:rsidRPr="00F143B9">
        <w:rPr>
          <w:lang w:val="en-US"/>
        </w:rPr>
        <w:t xml:space="preserve"> phone case, as both the </w:t>
      </w:r>
      <w:r w:rsidR="00F60361" w:rsidRPr="00F143B9">
        <w:rPr>
          <w:lang w:val="en-US"/>
        </w:rPr>
        <w:t>selected material</w:t>
      </w:r>
      <w:r w:rsidRPr="00F143B9">
        <w:rPr>
          <w:lang w:val="en-US"/>
        </w:rPr>
        <w:t xml:space="preserve"> and the manufacturing process affect recyclability, energy consumption and waste generation. The three materials </w:t>
      </w:r>
      <w:r w:rsidR="002E1F49">
        <w:rPr>
          <w:lang w:val="en-US"/>
        </w:rPr>
        <w:t xml:space="preserve">which will be </w:t>
      </w:r>
      <w:r w:rsidR="007D4AE5">
        <w:rPr>
          <w:lang w:val="en-US"/>
        </w:rPr>
        <w:t>analyzed</w:t>
      </w:r>
      <w:r w:rsidR="002E1F49">
        <w:rPr>
          <w:lang w:val="en-US"/>
        </w:rPr>
        <w:t xml:space="preserve"> below</w:t>
      </w:r>
      <w:r w:rsidRPr="00F143B9">
        <w:rPr>
          <w:lang w:val="en-US"/>
        </w:rPr>
        <w:t xml:space="preserve"> for this product</w:t>
      </w:r>
      <w:r w:rsidR="007D4AE5">
        <w:rPr>
          <w:lang w:val="en-US"/>
        </w:rPr>
        <w:t xml:space="preserve"> are:</w:t>
      </w:r>
      <w:r w:rsidRPr="00F143B9">
        <w:rPr>
          <w:lang w:val="en-US"/>
        </w:rPr>
        <w:t xml:space="preserve"> polypropylene, ABS and </w:t>
      </w:r>
      <w:r w:rsidR="00F915F8">
        <w:rPr>
          <w:lang w:val="en-US"/>
        </w:rPr>
        <w:t>n</w:t>
      </w:r>
      <w:r w:rsidRPr="00F143B9">
        <w:rPr>
          <w:lang w:val="en-US"/>
        </w:rPr>
        <w:t>ylon</w:t>
      </w:r>
      <w:r w:rsidR="002E1F49">
        <w:rPr>
          <w:lang w:val="en-US"/>
        </w:rPr>
        <w:t>.</w:t>
      </w:r>
    </w:p>
    <w:p w14:paraId="3A4DE637" w14:textId="10148704" w:rsidR="00A23577" w:rsidRPr="00A23577" w:rsidRDefault="00F915F8" w:rsidP="00A23577">
      <w:pPr>
        <w:rPr>
          <w:lang w:val="en-US"/>
        </w:rPr>
      </w:pPr>
      <w:r>
        <w:rPr>
          <w:lang w:val="en-US"/>
        </w:rPr>
        <w:t>P</w:t>
      </w:r>
      <w:r w:rsidRPr="00F143B9">
        <w:rPr>
          <w:lang w:val="en-US"/>
        </w:rPr>
        <w:t>olypropylene</w:t>
      </w:r>
      <w:r w:rsidR="00A23577" w:rsidRPr="00A23577">
        <w:rPr>
          <w:lang w:val="en-US"/>
        </w:rPr>
        <w:t xml:space="preserve">, ABS and </w:t>
      </w:r>
      <w:r>
        <w:rPr>
          <w:lang w:val="en-US"/>
        </w:rPr>
        <w:t>n</w:t>
      </w:r>
      <w:r w:rsidR="00A23577" w:rsidRPr="00A23577">
        <w:rPr>
          <w:lang w:val="en-US"/>
        </w:rPr>
        <w:t xml:space="preserve">ylon are all </w:t>
      </w:r>
      <w:r w:rsidR="00D70909" w:rsidRPr="00A23577">
        <w:rPr>
          <w:lang w:val="en-US"/>
        </w:rPr>
        <w:t>thermoplastic</w:t>
      </w:r>
      <w:r w:rsidR="00A23577" w:rsidRPr="00A23577">
        <w:rPr>
          <w:lang w:val="en-US"/>
        </w:rPr>
        <w:t>, meaning they soften when heated and can potentially be remelted and reprocessed</w:t>
      </w:r>
      <w:r w:rsidR="00466D4D">
        <w:rPr>
          <w:lang w:val="en-US"/>
        </w:rPr>
        <w:t xml:space="preserve"> </w:t>
      </w:r>
      <w:r w:rsidR="00D70909">
        <w:rPr>
          <w:lang w:val="en-US"/>
        </w:rPr>
        <w:t>later</w:t>
      </w:r>
      <w:r w:rsidR="00A23577" w:rsidRPr="00A23577">
        <w:rPr>
          <w:lang w:val="en-US"/>
        </w:rPr>
        <w:t xml:space="preserve">. For the phone-case application, </w:t>
      </w:r>
      <w:r w:rsidR="007B2E12">
        <w:rPr>
          <w:lang w:val="en-US"/>
        </w:rPr>
        <w:t>p</w:t>
      </w:r>
      <w:r w:rsidR="007B2E12" w:rsidRPr="00F143B9">
        <w:rPr>
          <w:lang w:val="en-US"/>
        </w:rPr>
        <w:t>olypropylene</w:t>
      </w:r>
      <w:r w:rsidR="007B2E12" w:rsidRPr="00A23577">
        <w:rPr>
          <w:lang w:val="en-US"/>
        </w:rPr>
        <w:t xml:space="preserve"> </w:t>
      </w:r>
      <w:r w:rsidR="00413B17">
        <w:rPr>
          <w:lang w:val="en-US"/>
        </w:rPr>
        <w:t>is particularly desirable due to its low cost</w:t>
      </w:r>
      <w:r w:rsidR="00A23577" w:rsidRPr="00A23577">
        <w:rPr>
          <w:lang w:val="en-US"/>
        </w:rPr>
        <w:t xml:space="preserve"> and </w:t>
      </w:r>
      <w:r w:rsidR="00413B17">
        <w:rPr>
          <w:lang w:val="en-US"/>
        </w:rPr>
        <w:t xml:space="preserve">high </w:t>
      </w:r>
      <w:r w:rsidR="00A23577" w:rsidRPr="00A23577">
        <w:rPr>
          <w:lang w:val="en-US"/>
        </w:rPr>
        <w:t>recyclability. Where manufacturing controls and product requirements permit, clean production scrap such as runners, sprues and rejected components may potentially be segregated, reprocessed and incorporated into future production rather than immediately becoming waste.</w:t>
      </w:r>
    </w:p>
    <w:p w14:paraId="7643678A" w14:textId="37958CBA" w:rsidR="00180AF8" w:rsidRPr="00180AF8" w:rsidRDefault="00180AF8" w:rsidP="00180AF8">
      <w:pPr>
        <w:rPr>
          <w:lang w:val="en-US"/>
        </w:rPr>
      </w:pPr>
      <w:r w:rsidRPr="00180AF8">
        <w:rPr>
          <w:lang w:val="en-US"/>
        </w:rPr>
        <w:t>Energy consumption can be reduced through both component and mould design. The phone case should have a consistent and appropriate wall thickness, avoiding unnecessarily thick sections. This reduces the amount of polymer requiring heating during moulding and can decrease the time required for the component to cool before ejection. Effective cooling</w:t>
      </w:r>
      <w:r w:rsidR="00CC6963">
        <w:rPr>
          <w:lang w:val="en-US"/>
        </w:rPr>
        <w:t xml:space="preserve"> also</w:t>
      </w:r>
      <w:r w:rsidRPr="00180AF8">
        <w:rPr>
          <w:lang w:val="en-US"/>
        </w:rPr>
        <w:t xml:space="preserve"> removes heat more </w:t>
      </w:r>
      <w:r w:rsidR="00C55639" w:rsidRPr="00180AF8">
        <w:rPr>
          <w:lang w:val="en-US"/>
        </w:rPr>
        <w:t>efficiently</w:t>
      </w:r>
      <w:r w:rsidR="00C55639">
        <w:rPr>
          <w:lang w:val="en-US"/>
        </w:rPr>
        <w:t xml:space="preserve"> and</w:t>
      </w:r>
      <w:r w:rsidRPr="00180AF8">
        <w:rPr>
          <w:lang w:val="en-US"/>
        </w:rPr>
        <w:t xml:space="preserve"> can reduce the </w:t>
      </w:r>
      <w:r w:rsidR="00CC6963">
        <w:rPr>
          <w:lang w:val="en-US"/>
        </w:rPr>
        <w:t>total</w:t>
      </w:r>
      <w:r w:rsidRPr="00180AF8">
        <w:rPr>
          <w:lang w:val="en-US"/>
        </w:rPr>
        <w:t xml:space="preserve"> cycle time. This is particularly significant for high-volume production because small reductions in cycle time can produce substantial energy and productivity benefits across thousands of </w:t>
      </w:r>
      <w:r w:rsidRPr="00180AF8">
        <w:rPr>
          <w:lang w:val="en-US"/>
        </w:rPr>
        <w:t>Moulding</w:t>
      </w:r>
      <w:r w:rsidRPr="00180AF8">
        <w:rPr>
          <w:lang w:val="en-US"/>
        </w:rPr>
        <w:t xml:space="preserve"> cycles. The previously calculated 10.51-second cycle time using a four-cavity tool demonstrates why cycle </w:t>
      </w:r>
      <w:r w:rsidRPr="00180AF8">
        <w:rPr>
          <w:lang w:val="en-US"/>
        </w:rPr>
        <w:t>optimization</w:t>
      </w:r>
      <w:r w:rsidRPr="00180AF8">
        <w:rPr>
          <w:lang w:val="en-US"/>
        </w:rPr>
        <w:t xml:space="preserve"> is important. Producing four components simultaneously also distributes the energy consumed by each </w:t>
      </w:r>
      <w:r>
        <w:rPr>
          <w:lang w:val="en-US"/>
        </w:rPr>
        <w:t>m</w:t>
      </w:r>
      <w:r w:rsidRPr="00180AF8">
        <w:rPr>
          <w:lang w:val="en-US"/>
        </w:rPr>
        <w:t>oulding</w:t>
      </w:r>
      <w:r w:rsidRPr="00180AF8">
        <w:rPr>
          <w:lang w:val="en-US"/>
        </w:rPr>
        <w:t xml:space="preserve"> cycle across multiple products.</w:t>
      </w:r>
    </w:p>
    <w:p w14:paraId="66B553A2" w14:textId="14BA2756" w:rsidR="00F60361" w:rsidRPr="00F60361" w:rsidRDefault="00F60361" w:rsidP="00F60361">
      <w:pPr>
        <w:rPr>
          <w:lang w:val="en-US"/>
        </w:rPr>
      </w:pPr>
      <w:r w:rsidRPr="00F60361">
        <w:rPr>
          <w:lang w:val="en-US"/>
        </w:rPr>
        <w:t xml:space="preserve">Waste reduction should begin with designing the component to mould correctly first time. Features such as uniform wall </w:t>
      </w:r>
      <w:r w:rsidRPr="00F60361">
        <w:rPr>
          <w:lang w:val="en-US"/>
        </w:rPr>
        <w:t>thickness</w:t>
      </w:r>
      <w:r w:rsidRPr="00F60361">
        <w:rPr>
          <w:lang w:val="en-US"/>
        </w:rPr>
        <w:t xml:space="preserve">, suitable draft angles, appropriate </w:t>
      </w:r>
      <w:proofErr w:type="gramStart"/>
      <w:r w:rsidRPr="00F60361">
        <w:rPr>
          <w:lang w:val="en-US"/>
        </w:rPr>
        <w:t>radii</w:t>
      </w:r>
      <w:proofErr w:type="gramEnd"/>
      <w:r w:rsidRPr="00F60361">
        <w:rPr>
          <w:lang w:val="en-US"/>
        </w:rPr>
        <w:t xml:space="preserve"> and correctly positioned gates can reduce defects such as short shots, warpage, sink marks and incomplete filling. Simulation can therefore be used before manufacturing the physical tooling to identify potential moulding problems and </w:t>
      </w:r>
      <w:r w:rsidRPr="00F60361">
        <w:rPr>
          <w:lang w:val="en-US"/>
        </w:rPr>
        <w:t>optimize</w:t>
      </w:r>
      <w:r w:rsidRPr="00F60361">
        <w:rPr>
          <w:lang w:val="en-US"/>
        </w:rPr>
        <w:t xml:space="preserve"> the design without producing repeated physical prototypes.</w:t>
      </w:r>
    </w:p>
    <w:p w14:paraId="55565660" w14:textId="0F1E50D6" w:rsidR="00F60361" w:rsidRPr="00F60361" w:rsidRDefault="00F60361" w:rsidP="00F60361">
      <w:pPr>
        <w:rPr>
          <w:lang w:val="en-US"/>
        </w:rPr>
      </w:pPr>
      <w:r w:rsidRPr="00F60361">
        <w:rPr>
          <w:lang w:val="en-US"/>
        </w:rPr>
        <w:t xml:space="preserve">The successful injection-moulding simulation completed during this project provides evidence that the design can be evaluated before committing to expensive tooling. Further </w:t>
      </w:r>
      <w:r w:rsidRPr="00F60361">
        <w:rPr>
          <w:lang w:val="en-US"/>
        </w:rPr>
        <w:t>optimization</w:t>
      </w:r>
      <w:r w:rsidRPr="00F60361">
        <w:rPr>
          <w:lang w:val="en-US"/>
        </w:rPr>
        <w:t xml:space="preserve"> of the runner and gating system can reduce excess material, while reusable thermoplastic process waste may potentially be recovered where quality requirements allow. Combined with process control aimed at maintaining the assumed 1% scrap rate, these measures reduce raw-material consumption, disposal requirements and the environmental impact of manufacturing.</w:t>
      </w:r>
    </w:p>
    <w:p w14:paraId="6C3C899F" w14:textId="10342E5B" w:rsidR="00F60361" w:rsidRPr="00F60361" w:rsidRDefault="00F60361" w:rsidP="00F60361">
      <w:pPr>
        <w:rPr>
          <w:lang w:val="en-US"/>
        </w:rPr>
      </w:pPr>
      <w:r w:rsidRPr="00F60361">
        <w:rPr>
          <w:lang w:val="en-US"/>
        </w:rPr>
        <w:lastRenderedPageBreak/>
        <w:t xml:space="preserve">Overall, PP could provide the strongest sustainability case for this phone-case application, </w:t>
      </w:r>
      <w:r w:rsidRPr="00F60361">
        <w:rPr>
          <w:lang w:val="en-US"/>
        </w:rPr>
        <w:t>if</w:t>
      </w:r>
      <w:r w:rsidRPr="00F60361">
        <w:rPr>
          <w:lang w:val="en-US"/>
        </w:rPr>
        <w:t xml:space="preserve"> it satisfies the required mechanical and functional performance, while efficient mould cooling, multi-cavity production and design-for-manufacture principles further reduce energy use and waste.</w:t>
      </w:r>
    </w:p>
    <w:p w14:paraId="157E966D" w14:textId="77777777" w:rsidR="00C55639" w:rsidRDefault="00C55639" w:rsidP="003D6E4C">
      <w:pPr>
        <w:pStyle w:val="Heading1"/>
      </w:pPr>
    </w:p>
    <w:p w14:paraId="57C7B650" w14:textId="77777777" w:rsidR="00C55639" w:rsidRDefault="00C55639" w:rsidP="00C55639"/>
    <w:p w14:paraId="4CB1963B" w14:textId="77777777" w:rsidR="00C55639" w:rsidRPr="00C55639" w:rsidRDefault="00C55639" w:rsidP="00C55639"/>
    <w:p w14:paraId="05021F56" w14:textId="77777777" w:rsidR="00C55639" w:rsidRDefault="00C55639" w:rsidP="003D6E4C">
      <w:pPr>
        <w:pStyle w:val="Heading1"/>
      </w:pPr>
    </w:p>
    <w:p w14:paraId="5D7699D8" w14:textId="77777777" w:rsidR="00C55639" w:rsidRDefault="00C55639" w:rsidP="003D6E4C">
      <w:pPr>
        <w:pStyle w:val="Heading1"/>
      </w:pPr>
    </w:p>
    <w:p w14:paraId="4DC2E980" w14:textId="77777777" w:rsidR="00C55639" w:rsidRDefault="00C55639" w:rsidP="003D6E4C">
      <w:pPr>
        <w:pStyle w:val="Heading1"/>
      </w:pPr>
    </w:p>
    <w:p w14:paraId="05534DBE" w14:textId="77777777" w:rsidR="00C55639" w:rsidRDefault="00C55639" w:rsidP="003D6E4C">
      <w:pPr>
        <w:pStyle w:val="Heading1"/>
      </w:pPr>
    </w:p>
    <w:p w14:paraId="36BAF2BA" w14:textId="77777777" w:rsidR="00C55639" w:rsidRDefault="00C55639" w:rsidP="003D6E4C">
      <w:pPr>
        <w:pStyle w:val="Heading1"/>
      </w:pPr>
    </w:p>
    <w:p w14:paraId="0BA834AC" w14:textId="77777777" w:rsidR="00C55639" w:rsidRDefault="00C55639" w:rsidP="003D6E4C">
      <w:pPr>
        <w:pStyle w:val="Heading1"/>
      </w:pPr>
    </w:p>
    <w:p w14:paraId="6BABA5D4" w14:textId="77777777" w:rsidR="00C55639" w:rsidRDefault="00C55639" w:rsidP="003D6E4C">
      <w:pPr>
        <w:pStyle w:val="Heading1"/>
      </w:pPr>
    </w:p>
    <w:p w14:paraId="59083C69" w14:textId="77777777" w:rsidR="00C55639" w:rsidRDefault="00C55639" w:rsidP="00C55639"/>
    <w:p w14:paraId="7480FAAE" w14:textId="77777777" w:rsidR="00C55639" w:rsidRPr="00C55639" w:rsidRDefault="00C55639" w:rsidP="00C55639"/>
    <w:p w14:paraId="1DFABE8F" w14:textId="77777777" w:rsidR="00C55639" w:rsidRDefault="00C55639" w:rsidP="00C55639"/>
    <w:p w14:paraId="679FB10A" w14:textId="77777777" w:rsidR="00C55639" w:rsidRDefault="00C55639" w:rsidP="003D6E4C">
      <w:pPr>
        <w:pStyle w:val="Heading1"/>
      </w:pPr>
    </w:p>
    <w:p w14:paraId="003CA6C7" w14:textId="77777777" w:rsidR="00C55639" w:rsidRPr="00C55639" w:rsidRDefault="00C55639" w:rsidP="00C55639"/>
    <w:p w14:paraId="0D3D70E9" w14:textId="26D8F90C" w:rsidR="003D6E4C" w:rsidRPr="00DA529C" w:rsidRDefault="003D6E4C" w:rsidP="003D6E4C">
      <w:pPr>
        <w:pStyle w:val="Heading1"/>
      </w:pPr>
      <w:bookmarkStart w:id="42" w:name="_Toc242037793"/>
      <w:r w:rsidRPr="00DA529C">
        <w:lastRenderedPageBreak/>
        <w:t>Discussion and Recommendations</w:t>
      </w:r>
      <w:bookmarkEnd w:id="42"/>
    </w:p>
    <w:p w14:paraId="5F5BF61C" w14:textId="7D9FE219" w:rsidR="00F8625E" w:rsidRDefault="00A36567" w:rsidP="00F8625E">
      <w:r>
        <w:t>The simulations completed show th</w:t>
      </w:r>
      <w:r w:rsidR="00206C08">
        <w:t xml:space="preserve">at a </w:t>
      </w:r>
      <w:r w:rsidR="002212A5">
        <w:t>4-cavity</w:t>
      </w:r>
      <w:r w:rsidR="00206C08">
        <w:t xml:space="preserve"> tool can produce parts with a total cycle time of 10.51 seconds including machine parameters</w:t>
      </w:r>
      <w:r w:rsidR="002B6557">
        <w:t xml:space="preserve">. Although the material consistently fills out very well with the two mould locations, there is a high susceptibility to warpage and sink marks. However, </w:t>
      </w:r>
      <w:r w:rsidR="00A2361C">
        <w:t xml:space="preserve">the high output capabilities mean this product could be produced for a very low cost, </w:t>
      </w:r>
      <w:r w:rsidR="006368BF">
        <w:t xml:space="preserve">and the highly successful production </w:t>
      </w:r>
      <w:r w:rsidR="004202D7">
        <w:t xml:space="preserve">tact time would generate in the products being sold for a significantly low cost, </w:t>
      </w:r>
      <w:r w:rsidR="00D37B69">
        <w:t xml:space="preserve">and the sink marks around the corners of the parts are not in a location that would affect the application of the case in retaining the mobile phone. </w:t>
      </w:r>
    </w:p>
    <w:p w14:paraId="6751C787" w14:textId="32D65BEE" w:rsidR="00DC5F9A" w:rsidRDefault="00DC5F9A" w:rsidP="00F8625E">
      <w:r>
        <w:t xml:space="preserve">If the customer requires a product with no sink marks, then trying a stronger material such as a thermoset plastic </w:t>
      </w:r>
      <w:r w:rsidR="008D6E4D">
        <w:t xml:space="preserve">as </w:t>
      </w:r>
      <w:r w:rsidR="00D70909">
        <w:t>opposed</w:t>
      </w:r>
      <w:r w:rsidR="008D6E4D">
        <w:t xml:space="preserve"> to the thermoplastic options discussed above could be a solution, however this would increase the cost of the part, while also making the product less </w:t>
      </w:r>
      <w:r w:rsidR="00157AEC">
        <w:t xml:space="preserve">sustainable. </w:t>
      </w:r>
    </w:p>
    <w:p w14:paraId="738A6F4A" w14:textId="68EC265A" w:rsidR="00A81AE5" w:rsidRPr="00DA529C" w:rsidRDefault="00A81AE5" w:rsidP="00F8625E">
      <w:r>
        <w:t xml:space="preserve">Additionally, it may be possible to improve the sink marks via process controls, such as increasing cooling time, reducing shot size and </w:t>
      </w:r>
      <w:r w:rsidR="00586FB1">
        <w:t xml:space="preserve">decreasing plasticization. These options include a higher risk, and for applications such as automotive or </w:t>
      </w:r>
      <w:r w:rsidR="005B535B">
        <w:t>aerospace it would not be reasonable to ignore poor simulation results with the intention of improving the product in production</w:t>
      </w:r>
      <w:r w:rsidR="00534964">
        <w:t xml:space="preserve"> </w:t>
      </w:r>
      <w:sdt>
        <w:sdtPr>
          <w:tag w:val="MENDELEY_CITATION_v3_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"/>
          <w:id w:val="-860663307"/>
          <w:placeholder>
            <w:docPart w:val="DefaultPlaceholder_-1854013440"/>
          </w:placeholder>
        </w:sdtPr>
        <w:sdtContent>
          <w:r w:rsidR="00534964" w:rsidRPr="00534964">
            <w:rPr>
              <w:rFonts w:cs="Helvetica"/>
              <w:color w:val="000000"/>
            </w:rPr>
            <w:t>(Conro Electronics, 2024)</w:t>
          </w:r>
        </w:sdtContent>
      </w:sdt>
      <w:r w:rsidR="00534964">
        <w:t xml:space="preserve"> </w:t>
      </w:r>
      <w:r w:rsidR="005B535B">
        <w:t xml:space="preserve">. However, for a low cost, low risk </w:t>
      </w:r>
      <w:r w:rsidR="002212A5">
        <w:t>product such as a mass-produced phone case, the risk is minimal.</w:t>
      </w:r>
      <w:r w:rsidR="008648E3">
        <w:t xml:space="preserve"> Additionally, considering the application of the phone case moulding around a mobile phone, when equipped the sink marks will be filled out</w:t>
      </w:r>
      <w:r w:rsidR="0094439E">
        <w:t xml:space="preserve"> thus reducing the cosmetic element significantly in use. </w:t>
      </w:r>
    </w:p>
    <w:p w14:paraId="783BA15A" w14:textId="77777777" w:rsidR="00F8625E" w:rsidRDefault="00F8625E" w:rsidP="00F8625E"/>
    <w:p w14:paraId="0DE8AAA6" w14:textId="77777777" w:rsidR="0094439E" w:rsidRDefault="0094439E" w:rsidP="00F8625E"/>
    <w:p w14:paraId="12B8CC7F" w14:textId="77777777" w:rsidR="0094439E" w:rsidRDefault="0094439E" w:rsidP="00F8625E"/>
    <w:p w14:paraId="3FA05585" w14:textId="77777777" w:rsidR="0094439E" w:rsidRDefault="0094439E" w:rsidP="00F8625E"/>
    <w:p w14:paraId="46181C4D" w14:textId="77777777" w:rsidR="0094439E" w:rsidRDefault="0094439E" w:rsidP="00F8625E"/>
    <w:p w14:paraId="66A3CDEC" w14:textId="77777777" w:rsidR="0094439E" w:rsidRDefault="0094439E" w:rsidP="00F8625E"/>
    <w:p w14:paraId="61EECDBC" w14:textId="77777777" w:rsidR="0094439E" w:rsidRDefault="0094439E" w:rsidP="00F8625E"/>
    <w:p w14:paraId="62415A75" w14:textId="77777777" w:rsidR="0094439E" w:rsidRDefault="0094439E" w:rsidP="00F8625E"/>
    <w:p w14:paraId="50792618" w14:textId="77777777" w:rsidR="0094439E" w:rsidRDefault="0094439E" w:rsidP="00F8625E"/>
    <w:p w14:paraId="54F9E835" w14:textId="77777777" w:rsidR="0094439E" w:rsidRPr="00DA529C" w:rsidRDefault="0094439E" w:rsidP="00F8625E"/>
    <w:p w14:paraId="1683BDC7" w14:textId="21429732" w:rsidR="003D6E4C" w:rsidRPr="00DA529C" w:rsidRDefault="003D6E4C" w:rsidP="003D6E4C">
      <w:pPr>
        <w:pStyle w:val="Heading1"/>
      </w:pPr>
      <w:bookmarkStart w:id="43" w:name="_Toc242037794"/>
      <w:r w:rsidRPr="00DA529C">
        <w:lastRenderedPageBreak/>
        <w:t>Conclusion</w:t>
      </w:r>
      <w:bookmarkEnd w:id="43"/>
    </w:p>
    <w:p w14:paraId="57D338FA" w14:textId="365B1F97" w:rsidR="00E763F5" w:rsidRPr="00E763F5" w:rsidRDefault="00E763F5" w:rsidP="00E763F5">
      <w:pPr>
        <w:rPr>
          <w:lang w:val="en-US"/>
        </w:rPr>
      </w:pPr>
      <w:r w:rsidRPr="00E763F5">
        <w:rPr>
          <w:lang w:val="en-US"/>
        </w:rPr>
        <w:t xml:space="preserve">The objective of this project was to </w:t>
      </w:r>
      <w:r w:rsidR="00D70909" w:rsidRPr="00E763F5">
        <w:rPr>
          <w:lang w:val="en-US"/>
        </w:rPr>
        <w:t>optimize</w:t>
      </w:r>
      <w:r w:rsidRPr="00E763F5">
        <w:rPr>
          <w:lang w:val="en-US"/>
        </w:rPr>
        <w:t xml:space="preserve"> a polymer mobile phone housing for injection mould manufacture using DFM and DFA principles while considering customer requirements, quality, mechanical performance, sustainability and commercial viability. The investigation demonstrates that successful </w:t>
      </w:r>
      <w:r w:rsidR="00D70909" w:rsidRPr="00E763F5">
        <w:rPr>
          <w:lang w:val="en-US"/>
        </w:rPr>
        <w:t>optimization</w:t>
      </w:r>
      <w:r w:rsidRPr="00E763F5">
        <w:rPr>
          <w:lang w:val="en-US"/>
        </w:rPr>
        <w:t xml:space="preserve"> requires consideration of the complete product lifecycle rather than focusing solely on the component's CAD geometry.</w:t>
      </w:r>
    </w:p>
    <w:p w14:paraId="5D3DB7F1" w14:textId="4C2E2E85" w:rsidR="00E763F5" w:rsidRPr="00E763F5" w:rsidRDefault="00E763F5" w:rsidP="00E763F5">
      <w:pPr>
        <w:rPr>
          <w:lang w:val="en-US"/>
        </w:rPr>
      </w:pPr>
      <w:r w:rsidRPr="00E763F5">
        <w:rPr>
          <w:lang w:val="en-US"/>
        </w:rPr>
        <w:t xml:space="preserve">QFD established measurable engineering requirements from customer expectations, including strength, durability, appearance, weight and cost. FMEA subsequently identified potential design and production failure modes and provided a structured method for evaluating their associated risk. Controls including CMM verification, go/no-go gauges and strengthened process controls were proposed to reduce RPN values and </w:t>
      </w:r>
      <w:r w:rsidR="00D70909" w:rsidRPr="00E763F5">
        <w:rPr>
          <w:lang w:val="en-US"/>
        </w:rPr>
        <w:t>minimize</w:t>
      </w:r>
      <w:r w:rsidRPr="00E763F5">
        <w:rPr>
          <w:lang w:val="en-US"/>
        </w:rPr>
        <w:t xml:space="preserve"> the possibility of non-conforming products reaching the customer. DOE principles further demonstrated how injection parameters, particularly temperature and lockover force, could be investigated systematically to reduce defects such as flash and gassing.</w:t>
      </w:r>
    </w:p>
    <w:p w14:paraId="23C692B0" w14:textId="64581A24" w:rsidR="00E763F5" w:rsidRPr="00E763F5" w:rsidRDefault="00E763F5" w:rsidP="00E763F5">
      <w:pPr>
        <w:rPr>
          <w:lang w:val="en-US"/>
        </w:rPr>
      </w:pPr>
      <w:r w:rsidRPr="00E763F5">
        <w:rPr>
          <w:lang w:val="en-US"/>
        </w:rPr>
        <w:t xml:space="preserve">The Fusion simulation activities provided one of the most significant findings of the investigation. The original phone-case geometry repeatedly failed the injection-moulding analysis. Systematic fault finding demonstrated that the problem originated from the component geometry rather than the selected polymer or simulation conditions. Removal of unnecessary aesthetic chamfers enabled successful simulation, demonstrating the importance of applying DFM during initial product development. Subsequent mould-flow analyses achieved successful filling but identified warpage, weld lines and potential sink marks. Changing gate positions alone did not eliminate these concerns, indicating that further </w:t>
      </w:r>
      <w:r w:rsidR="00D70909" w:rsidRPr="00E763F5">
        <w:rPr>
          <w:lang w:val="en-US"/>
        </w:rPr>
        <w:t>optimization</w:t>
      </w:r>
      <w:r w:rsidRPr="00E763F5">
        <w:rPr>
          <w:lang w:val="en-US"/>
        </w:rPr>
        <w:t xml:space="preserve"> should concentrate on achieving more consistent wall </w:t>
      </w:r>
      <w:r w:rsidR="00D70909" w:rsidRPr="00E763F5">
        <w:rPr>
          <w:lang w:val="en-US"/>
        </w:rPr>
        <w:t>thickness</w:t>
      </w:r>
      <w:r w:rsidRPr="00E763F5">
        <w:rPr>
          <w:lang w:val="en-US"/>
        </w:rPr>
        <w:t>, gradual radii and simplified geometry.</w:t>
      </w:r>
    </w:p>
    <w:p w14:paraId="13F62043" w14:textId="77777777" w:rsidR="00E763F5" w:rsidRPr="00E763F5" w:rsidRDefault="00E763F5" w:rsidP="00E763F5">
      <w:pPr>
        <w:rPr>
          <w:lang w:val="en-US"/>
        </w:rPr>
      </w:pPr>
      <w:r w:rsidRPr="00E763F5">
        <w:rPr>
          <w:lang w:val="en-US"/>
        </w:rPr>
        <w:t>Material selection identified different compromises. Nylon achieved the highest mechanical-property assessment, while ABS provided a strong balance of stiffness, impact resistance and cost. PP offered the lowest investigated purchase price and potentially the strongest sustainability proposition where its mechanical properties remain acceptable for the application. The final selection should therefore be determined from validated product requirements rather than a single material characteristic.</w:t>
      </w:r>
    </w:p>
    <w:p w14:paraId="64407843" w14:textId="6D6754F1" w:rsidR="00E763F5" w:rsidRPr="00E763F5" w:rsidRDefault="00E763F5" w:rsidP="00E763F5">
      <w:pPr>
        <w:rPr>
          <w:lang w:val="en-US"/>
        </w:rPr>
      </w:pPr>
      <w:r w:rsidRPr="00E763F5">
        <w:rPr>
          <w:lang w:val="en-US"/>
        </w:rPr>
        <w:t xml:space="preserve">The proposed four-cavity production strategy and 10.51-second estimated cycle time demonstrate the potential for high-volume manufacture. Under the assumptions applied within the analysis, approximately </w:t>
      </w:r>
      <w:r w:rsidRPr="00E763F5">
        <w:rPr>
          <w:b/>
          <w:bCs/>
          <w:lang w:val="en-US"/>
        </w:rPr>
        <w:t>1.74 million conforming products per year</w:t>
      </w:r>
      <w:r w:rsidRPr="00E763F5">
        <w:rPr>
          <w:lang w:val="en-US"/>
        </w:rPr>
        <w:t xml:space="preserve"> could be manufactured after a 1% scrap allowance. The commercial assessment </w:t>
      </w:r>
      <w:r w:rsidRPr="00E763F5">
        <w:rPr>
          <w:lang w:val="en-US"/>
        </w:rPr>
        <w:lastRenderedPageBreak/>
        <w:t xml:space="preserve">consequently indicates strong potential profitability, although actual investment decisions should use confirmed industrial quotations for material, tooling, energy, </w:t>
      </w:r>
      <w:r w:rsidR="00D70909" w:rsidRPr="00E763F5">
        <w:rPr>
          <w:lang w:val="en-US"/>
        </w:rPr>
        <w:t>labor</w:t>
      </w:r>
      <w:r w:rsidRPr="00E763F5">
        <w:rPr>
          <w:lang w:val="en-US"/>
        </w:rPr>
        <w:t>, maintenance and equipment.</w:t>
      </w:r>
    </w:p>
    <w:p w14:paraId="18529EF3" w14:textId="2D16A08B" w:rsidR="00E763F5" w:rsidRPr="00E763F5" w:rsidRDefault="00E763F5" w:rsidP="00E763F5">
      <w:pPr>
        <w:rPr>
          <w:lang w:val="en-US"/>
        </w:rPr>
      </w:pPr>
      <w:r w:rsidRPr="00E763F5">
        <w:rPr>
          <w:lang w:val="en-US"/>
        </w:rPr>
        <w:t xml:space="preserve">Overall, the project demonstrates that </w:t>
      </w:r>
      <w:r w:rsidRPr="00FC367A">
        <w:rPr>
          <w:lang w:val="en-US"/>
        </w:rPr>
        <w:t>DFM/DFA should be applied as an iterative process supported by quality tools, simulation and economic analysis.</w:t>
      </w:r>
      <w:r w:rsidRPr="00E763F5">
        <w:rPr>
          <w:lang w:val="en-US"/>
        </w:rPr>
        <w:t xml:space="preserve"> Further development should </w:t>
      </w:r>
      <w:r w:rsidR="00D70909" w:rsidRPr="00E763F5">
        <w:rPr>
          <w:lang w:val="en-US"/>
        </w:rPr>
        <w:t>priorities</w:t>
      </w:r>
      <w:r w:rsidRPr="00E763F5">
        <w:rPr>
          <w:lang w:val="en-US"/>
        </w:rPr>
        <w:t xml:space="preserve"> wall-thickness </w:t>
      </w:r>
      <w:r w:rsidR="00D70909" w:rsidRPr="00E763F5">
        <w:rPr>
          <w:lang w:val="en-US"/>
        </w:rPr>
        <w:t>optimization</w:t>
      </w:r>
      <w:r w:rsidRPr="00E763F5">
        <w:rPr>
          <w:lang w:val="en-US"/>
        </w:rPr>
        <w:t>, validation of the selected polymer, cooling-system design, physical prototype testing and refinement of process parameters before committing to production tooling.</w:t>
      </w:r>
    </w:p>
    <w:p w14:paraId="2BC97A74" w14:textId="77777777" w:rsidR="00D33617" w:rsidRDefault="00D33617" w:rsidP="00D33617">
      <w:pPr>
        <w:rPr>
          <w:lang w:val="en-US"/>
        </w:rPr>
      </w:pPr>
    </w:p>
    <w:p w14:paraId="7BE47F9D" w14:textId="77777777" w:rsidR="00E763F5" w:rsidRDefault="00E763F5" w:rsidP="00D33617">
      <w:pPr>
        <w:rPr>
          <w:lang w:val="en-US"/>
        </w:rPr>
      </w:pPr>
    </w:p>
    <w:p w14:paraId="1BE33FAB" w14:textId="77777777" w:rsidR="00E763F5" w:rsidRDefault="00E763F5" w:rsidP="00D33617">
      <w:pPr>
        <w:rPr>
          <w:lang w:val="en-US"/>
        </w:rPr>
      </w:pPr>
    </w:p>
    <w:p w14:paraId="1D87ED83" w14:textId="77777777" w:rsidR="00E763F5" w:rsidRDefault="00E763F5" w:rsidP="00D33617">
      <w:pPr>
        <w:rPr>
          <w:lang w:val="en-US"/>
        </w:rPr>
      </w:pPr>
    </w:p>
    <w:p w14:paraId="3273B9A1" w14:textId="77777777" w:rsidR="00E763F5" w:rsidRDefault="00E763F5" w:rsidP="00D33617">
      <w:pPr>
        <w:rPr>
          <w:lang w:val="en-US"/>
        </w:rPr>
      </w:pPr>
    </w:p>
    <w:p w14:paraId="0E99D6FA" w14:textId="77777777" w:rsidR="00E763F5" w:rsidRDefault="00E763F5" w:rsidP="00D33617">
      <w:pPr>
        <w:rPr>
          <w:lang w:val="en-US"/>
        </w:rPr>
      </w:pPr>
    </w:p>
    <w:p w14:paraId="02E30A9B" w14:textId="77777777" w:rsidR="00E763F5" w:rsidRDefault="00E763F5" w:rsidP="00D33617">
      <w:pPr>
        <w:rPr>
          <w:lang w:val="en-US"/>
        </w:rPr>
      </w:pPr>
    </w:p>
    <w:p w14:paraId="603252AE" w14:textId="77777777" w:rsidR="00E763F5" w:rsidRDefault="00E763F5" w:rsidP="00D33617">
      <w:pPr>
        <w:rPr>
          <w:lang w:val="en-US"/>
        </w:rPr>
      </w:pPr>
    </w:p>
    <w:p w14:paraId="41723CEE" w14:textId="77777777" w:rsidR="00E763F5" w:rsidRDefault="00E763F5" w:rsidP="00D33617">
      <w:pPr>
        <w:rPr>
          <w:lang w:val="en-US"/>
        </w:rPr>
      </w:pPr>
    </w:p>
    <w:p w14:paraId="788EE0B6" w14:textId="77777777" w:rsidR="00E763F5" w:rsidRDefault="00E763F5" w:rsidP="00D33617">
      <w:pPr>
        <w:rPr>
          <w:lang w:val="en-US"/>
        </w:rPr>
      </w:pPr>
    </w:p>
    <w:p w14:paraId="0003CB2C" w14:textId="77777777" w:rsidR="00E763F5" w:rsidRDefault="00E763F5" w:rsidP="00D33617">
      <w:pPr>
        <w:rPr>
          <w:lang w:val="en-US"/>
        </w:rPr>
      </w:pPr>
    </w:p>
    <w:p w14:paraId="2EC6D6AF" w14:textId="77777777" w:rsidR="00E763F5" w:rsidRDefault="00E763F5" w:rsidP="00D33617">
      <w:pPr>
        <w:rPr>
          <w:lang w:val="en-US"/>
        </w:rPr>
      </w:pPr>
    </w:p>
    <w:p w14:paraId="64B8880C" w14:textId="77777777" w:rsidR="00E763F5" w:rsidRDefault="00E763F5" w:rsidP="00D33617">
      <w:pPr>
        <w:rPr>
          <w:lang w:val="en-US"/>
        </w:rPr>
      </w:pPr>
    </w:p>
    <w:p w14:paraId="44F52137" w14:textId="77777777" w:rsidR="00E763F5" w:rsidRDefault="00E763F5" w:rsidP="00D33617">
      <w:pPr>
        <w:rPr>
          <w:lang w:val="en-US"/>
        </w:rPr>
      </w:pPr>
    </w:p>
    <w:p w14:paraId="25C2C843" w14:textId="77777777" w:rsidR="00E763F5" w:rsidRDefault="00E763F5" w:rsidP="00D33617">
      <w:pPr>
        <w:rPr>
          <w:lang w:val="en-US"/>
        </w:rPr>
      </w:pPr>
    </w:p>
    <w:p w14:paraId="0E2D20F7" w14:textId="77777777" w:rsidR="00E763F5" w:rsidRDefault="00E763F5" w:rsidP="00D33617">
      <w:pPr>
        <w:rPr>
          <w:lang w:val="en-US"/>
        </w:rPr>
      </w:pPr>
    </w:p>
    <w:p w14:paraId="25E4177D" w14:textId="77777777" w:rsidR="00E763F5" w:rsidRDefault="00E763F5" w:rsidP="00D33617">
      <w:pPr>
        <w:rPr>
          <w:lang w:val="en-US"/>
        </w:rPr>
      </w:pPr>
    </w:p>
    <w:p w14:paraId="2773BA1D" w14:textId="77777777" w:rsidR="00E763F5" w:rsidRDefault="00E763F5" w:rsidP="00D33617">
      <w:pPr>
        <w:rPr>
          <w:lang w:val="en-US"/>
        </w:rPr>
      </w:pPr>
    </w:p>
    <w:p w14:paraId="1B0F1B85" w14:textId="77777777" w:rsidR="00E763F5" w:rsidRPr="00E763F5" w:rsidRDefault="00E763F5" w:rsidP="00D33617">
      <w:pPr>
        <w:rPr>
          <w:lang w:val="en-US"/>
        </w:rPr>
      </w:pPr>
    </w:p>
    <w:p w14:paraId="787DF35A" w14:textId="1689CEB4" w:rsidR="002A1951" w:rsidRPr="00DA529C" w:rsidRDefault="00076B7A" w:rsidP="00076B7A">
      <w:pPr>
        <w:pStyle w:val="Heading1"/>
      </w:pPr>
      <w:bookmarkStart w:id="44" w:name="_Toc242037795"/>
      <w:r w:rsidRPr="00DA529C">
        <w:lastRenderedPageBreak/>
        <w:t>Bibliography</w:t>
      </w:r>
      <w:bookmarkEnd w:id="44"/>
    </w:p>
    <w:sdt>
      <w:sdtPr>
        <w:rPr>
          <w:rFonts w:cs="Helvetica"/>
          <w:color w:val="000000"/>
        </w:rPr>
        <w:tag w:val="MENDELEY_BIBLIOGRAPHY"/>
        <w:id w:val="-576051754"/>
        <w:placeholder>
          <w:docPart w:val="DefaultPlaceholder_-1854013440"/>
        </w:placeholder>
      </w:sdtPr>
      <w:sdtContent>
        <w:p w14:paraId="3F5A0C9F" w14:textId="77777777" w:rsidR="00FC367A" w:rsidRPr="00FC367A" w:rsidRDefault="00FC367A">
          <w:pPr>
            <w:autoSpaceDE w:val="0"/>
            <w:autoSpaceDN w:val="0"/>
            <w:ind w:hanging="480"/>
            <w:divId w:val="362823735"/>
            <w:rPr>
              <w:rFonts w:eastAsia="Times New Roman" w:cs="Helvetica"/>
              <w:color w:val="000000"/>
              <w:kern w:val="0"/>
              <w14:ligatures w14:val="none"/>
            </w:rPr>
          </w:pPr>
          <w:r w:rsidRPr="00FC367A">
            <w:rPr>
              <w:rFonts w:eastAsia="Times New Roman" w:cs="Helvetica"/>
              <w:color w:val="000000"/>
            </w:rPr>
            <w:t xml:space="preserve">Alam, W. (2026, January). </w:t>
          </w:r>
          <w:r w:rsidRPr="00FC367A">
            <w:rPr>
              <w:rFonts w:eastAsia="Times New Roman" w:cs="Helvetica"/>
              <w:i/>
              <w:iCs/>
              <w:color w:val="000000"/>
            </w:rPr>
            <w:t>Understanding PPAP, APQP &amp; FMEA in Supplier Quality</w:t>
          </w:r>
          <w:r w:rsidRPr="00FC367A">
            <w:rPr>
              <w:rFonts w:eastAsia="Times New Roman" w:cs="Helvetica"/>
              <w:color w:val="000000"/>
            </w:rPr>
            <w:t>. https://www.qi-a.com/learning-center/understanding-ppap-apqp-fmea-in-supplier-quality/</w:t>
          </w:r>
        </w:p>
        <w:p w14:paraId="7CA31596" w14:textId="77777777" w:rsidR="00FC367A" w:rsidRPr="00FC367A" w:rsidRDefault="00FC367A">
          <w:pPr>
            <w:autoSpaceDE w:val="0"/>
            <w:autoSpaceDN w:val="0"/>
            <w:ind w:hanging="480"/>
            <w:divId w:val="1051080717"/>
            <w:rPr>
              <w:rFonts w:eastAsia="Times New Roman" w:cs="Helvetica"/>
              <w:color w:val="000000"/>
            </w:rPr>
          </w:pPr>
          <w:r w:rsidRPr="00FC367A">
            <w:rPr>
              <w:rFonts w:eastAsia="Times New Roman" w:cs="Helvetica"/>
              <w:color w:val="000000"/>
            </w:rPr>
            <w:t xml:space="preserve">American Society for Quality. (2024). </w:t>
          </w:r>
          <w:r w:rsidRPr="00FC367A">
            <w:rPr>
              <w:rFonts w:eastAsia="Times New Roman" w:cs="Helvetica"/>
              <w:i/>
              <w:iCs/>
              <w:color w:val="000000"/>
            </w:rPr>
            <w:t>What is Six Sigma?</w:t>
          </w:r>
          <w:r w:rsidRPr="00FC367A">
            <w:rPr>
              <w:rFonts w:eastAsia="Times New Roman" w:cs="Helvetica"/>
              <w:color w:val="000000"/>
            </w:rPr>
            <w:t xml:space="preserve"> American Society for Quality. https://asq.org/quality-resources/six-sigma</w:t>
          </w:r>
        </w:p>
        <w:p w14:paraId="178015EE" w14:textId="77777777" w:rsidR="00FC367A" w:rsidRPr="00FC367A" w:rsidRDefault="00FC367A">
          <w:pPr>
            <w:autoSpaceDE w:val="0"/>
            <w:autoSpaceDN w:val="0"/>
            <w:ind w:hanging="480"/>
            <w:divId w:val="1288119702"/>
            <w:rPr>
              <w:rFonts w:eastAsia="Times New Roman" w:cs="Helvetica"/>
              <w:color w:val="000000"/>
            </w:rPr>
          </w:pPr>
          <w:proofErr w:type="spellStart"/>
          <w:r w:rsidRPr="00FC367A">
            <w:rPr>
              <w:rFonts w:eastAsia="Times New Roman" w:cs="Helvetica"/>
              <w:color w:val="000000"/>
            </w:rPr>
            <w:t>Bidwells</w:t>
          </w:r>
          <w:proofErr w:type="spellEnd"/>
          <w:r w:rsidRPr="00FC367A">
            <w:rPr>
              <w:rFonts w:eastAsia="Times New Roman" w:cs="Helvetica"/>
              <w:color w:val="000000"/>
            </w:rPr>
            <w:t xml:space="preserve">. (2022, July 13). </w:t>
          </w:r>
          <w:r w:rsidRPr="00FC367A">
            <w:rPr>
              <w:rFonts w:eastAsia="Times New Roman" w:cs="Helvetica"/>
              <w:i/>
              <w:iCs/>
              <w:color w:val="000000"/>
            </w:rPr>
            <w:t>What is PPM Maintenance?</w:t>
          </w:r>
          <w:r w:rsidRPr="00FC367A">
            <w:rPr>
              <w:rFonts w:eastAsia="Times New Roman" w:cs="Helvetica"/>
              <w:color w:val="000000"/>
            </w:rPr>
            <w:t xml:space="preserve"> </w:t>
          </w:r>
          <w:proofErr w:type="spellStart"/>
          <w:r w:rsidRPr="00FC367A">
            <w:rPr>
              <w:rFonts w:eastAsia="Times New Roman" w:cs="Helvetica"/>
              <w:color w:val="000000"/>
            </w:rPr>
            <w:t>Bidwells</w:t>
          </w:r>
          <w:proofErr w:type="spellEnd"/>
          <w:r w:rsidRPr="00FC367A">
            <w:rPr>
              <w:rFonts w:eastAsia="Times New Roman" w:cs="Helvetica"/>
              <w:color w:val="000000"/>
            </w:rPr>
            <w:t>. https://www.bidwells.co.uk/what-we-think/what-is-ppm-maintenance/#:~:text=PPM%20stands%20for%20Planned%20preventative,property)%20on%20a%20regular%20basis.</w:t>
          </w:r>
        </w:p>
        <w:p w14:paraId="27D5F772" w14:textId="77777777" w:rsidR="00FC367A" w:rsidRPr="00FC367A" w:rsidRDefault="00FC367A">
          <w:pPr>
            <w:autoSpaceDE w:val="0"/>
            <w:autoSpaceDN w:val="0"/>
            <w:ind w:hanging="480"/>
            <w:divId w:val="1834250775"/>
            <w:rPr>
              <w:rFonts w:eastAsia="Times New Roman" w:cs="Helvetica"/>
              <w:color w:val="000000"/>
            </w:rPr>
          </w:pPr>
          <w:r w:rsidRPr="00FC367A">
            <w:rPr>
              <w:rFonts w:eastAsia="Times New Roman" w:cs="Helvetica"/>
              <w:color w:val="000000"/>
            </w:rPr>
            <w:t xml:space="preserve">British Standards Institution. (2026). </w:t>
          </w:r>
          <w:r w:rsidRPr="00FC367A">
            <w:rPr>
              <w:rFonts w:eastAsia="Times New Roman" w:cs="Helvetica"/>
              <w:i/>
              <w:iCs/>
              <w:color w:val="000000"/>
            </w:rPr>
            <w:t>IATF 16949 - Automotive Quality Management System</w:t>
          </w:r>
          <w:r w:rsidRPr="00FC367A">
            <w:rPr>
              <w:rFonts w:eastAsia="Times New Roman" w:cs="Helvetica"/>
              <w:color w:val="000000"/>
            </w:rPr>
            <w:t xml:space="preserve">. </w:t>
          </w:r>
          <w:proofErr w:type="spellStart"/>
          <w:r w:rsidRPr="00FC367A">
            <w:rPr>
              <w:rFonts w:eastAsia="Times New Roman" w:cs="Helvetica"/>
              <w:color w:val="000000"/>
            </w:rPr>
            <w:t>BSIGroup</w:t>
          </w:r>
          <w:proofErr w:type="spellEnd"/>
          <w:r w:rsidRPr="00FC367A">
            <w:rPr>
              <w:rFonts w:eastAsia="Times New Roman" w:cs="Helvetica"/>
              <w:color w:val="000000"/>
            </w:rPr>
            <w:t>. https://www.bsigroup.com/en-GB/products-and-services/standards/iatf-16949-automotive-quality-management-system/</w:t>
          </w:r>
        </w:p>
        <w:p w14:paraId="56829BCA" w14:textId="77777777" w:rsidR="00FC367A" w:rsidRPr="00FC367A" w:rsidRDefault="00FC367A">
          <w:pPr>
            <w:autoSpaceDE w:val="0"/>
            <w:autoSpaceDN w:val="0"/>
            <w:ind w:hanging="480"/>
            <w:divId w:val="1055081810"/>
            <w:rPr>
              <w:rFonts w:eastAsia="Times New Roman" w:cs="Helvetica"/>
              <w:color w:val="000000"/>
              <w:lang w:val="pt-BR"/>
            </w:rPr>
          </w:pPr>
          <w:r w:rsidRPr="00FC367A">
            <w:rPr>
              <w:rFonts w:eastAsia="Times New Roman" w:cs="Helvetica"/>
              <w:color w:val="000000"/>
            </w:rPr>
            <w:t xml:space="preserve">Conro Electronics. (2024). </w:t>
          </w:r>
          <w:r w:rsidRPr="00FC367A">
            <w:rPr>
              <w:rFonts w:eastAsia="Times New Roman" w:cs="Helvetica"/>
              <w:i/>
              <w:iCs/>
              <w:color w:val="000000"/>
            </w:rPr>
            <w:t>Electronic manufacturing supplier terms OEM, EMS, CEM, ODM</w:t>
          </w:r>
          <w:r w:rsidRPr="00FC367A">
            <w:rPr>
              <w:rFonts w:eastAsia="Times New Roman" w:cs="Helvetica"/>
              <w:color w:val="000000"/>
            </w:rPr>
            <w:t xml:space="preserve">. </w:t>
          </w:r>
          <w:proofErr w:type="spellStart"/>
          <w:r w:rsidRPr="00FC367A">
            <w:rPr>
              <w:rFonts w:eastAsia="Times New Roman" w:cs="Helvetica"/>
              <w:color w:val="000000"/>
              <w:lang w:val="pt-BR"/>
            </w:rPr>
            <w:t>Conro</w:t>
          </w:r>
          <w:proofErr w:type="spellEnd"/>
          <w:r w:rsidRPr="00FC367A">
            <w:rPr>
              <w:rFonts w:eastAsia="Times New Roman" w:cs="Helvetica"/>
              <w:color w:val="000000"/>
              <w:lang w:val="pt-BR"/>
            </w:rPr>
            <w:t xml:space="preserve"> </w:t>
          </w:r>
          <w:proofErr w:type="spellStart"/>
          <w:r w:rsidRPr="00FC367A">
            <w:rPr>
              <w:rFonts w:eastAsia="Times New Roman" w:cs="Helvetica"/>
              <w:color w:val="000000"/>
              <w:lang w:val="pt-BR"/>
            </w:rPr>
            <w:t>Electronics</w:t>
          </w:r>
          <w:proofErr w:type="spellEnd"/>
          <w:r w:rsidRPr="00FC367A">
            <w:rPr>
              <w:rFonts w:eastAsia="Times New Roman" w:cs="Helvetica"/>
              <w:color w:val="000000"/>
              <w:lang w:val="pt-BR"/>
            </w:rPr>
            <w:t>. https://www.conro.com/electronic-manufacturing-supplier-terms-oem-ems-cem-odm/</w:t>
          </w:r>
        </w:p>
        <w:p w14:paraId="6B9F8A3E" w14:textId="77777777" w:rsidR="00FC367A" w:rsidRPr="00FC367A" w:rsidRDefault="00FC367A">
          <w:pPr>
            <w:autoSpaceDE w:val="0"/>
            <w:autoSpaceDN w:val="0"/>
            <w:ind w:hanging="480"/>
            <w:divId w:val="227615124"/>
            <w:rPr>
              <w:rFonts w:eastAsia="Times New Roman" w:cs="Helvetica"/>
              <w:color w:val="000000"/>
            </w:rPr>
          </w:pPr>
          <w:r w:rsidRPr="00FC367A">
            <w:rPr>
              <w:rFonts w:eastAsia="Times New Roman" w:cs="Helvetica"/>
              <w:color w:val="000000"/>
            </w:rPr>
            <w:t xml:space="preserve">Doshi, J. (2026, June 20). </w:t>
          </w:r>
          <w:r w:rsidRPr="00FC367A">
            <w:rPr>
              <w:rFonts w:eastAsia="Times New Roman" w:cs="Helvetica"/>
              <w:i/>
              <w:iCs/>
              <w:color w:val="000000"/>
            </w:rPr>
            <w:t>10 Key Benefits of IATF 16949 Implementation Beyond Certification</w:t>
          </w:r>
          <w:r w:rsidRPr="00FC367A">
            <w:rPr>
              <w:rFonts w:eastAsia="Times New Roman" w:cs="Helvetica"/>
              <w:color w:val="000000"/>
            </w:rPr>
            <w:t>. 4C Consulting. https://www.4cpl.com/blog/10-key-benefits-iatf-16949-implementation-beyond-certification/</w:t>
          </w:r>
        </w:p>
        <w:p w14:paraId="62876202" w14:textId="77777777" w:rsidR="00FC367A" w:rsidRPr="00FC367A" w:rsidRDefault="00FC367A">
          <w:pPr>
            <w:autoSpaceDE w:val="0"/>
            <w:autoSpaceDN w:val="0"/>
            <w:ind w:hanging="480"/>
            <w:divId w:val="1328753850"/>
            <w:rPr>
              <w:rFonts w:eastAsia="Times New Roman" w:cs="Helvetica"/>
              <w:color w:val="000000"/>
              <w:lang w:val="fr-FR"/>
            </w:rPr>
          </w:pPr>
          <w:r w:rsidRPr="00FC367A">
            <w:rPr>
              <w:rFonts w:eastAsia="Times New Roman" w:cs="Helvetica"/>
              <w:color w:val="000000"/>
            </w:rPr>
            <w:t xml:space="preserve">Six Sigma Institute. (2018). </w:t>
          </w:r>
          <w:r w:rsidRPr="00FC367A">
            <w:rPr>
              <w:rFonts w:eastAsia="Times New Roman" w:cs="Helvetica"/>
              <w:i/>
              <w:iCs/>
              <w:color w:val="000000"/>
            </w:rPr>
            <w:t>Six Sigma DMAIC Problem Statement &amp; Project Charter</w:t>
          </w:r>
          <w:r w:rsidRPr="00FC367A">
            <w:rPr>
              <w:rFonts w:eastAsia="Times New Roman" w:cs="Helvetica"/>
              <w:color w:val="000000"/>
            </w:rPr>
            <w:t xml:space="preserve">. </w:t>
          </w:r>
          <w:r w:rsidRPr="00FC367A">
            <w:rPr>
              <w:rFonts w:eastAsia="Times New Roman" w:cs="Helvetica"/>
              <w:color w:val="000000"/>
              <w:lang w:val="fr-FR"/>
            </w:rPr>
            <w:t>Six Sigma Institute. https://www.sixsigma-institute.org/Six_Sigma_DMAIC_Process_Define_Phase_Six_Sigma_Project_Charter.php</w:t>
          </w:r>
        </w:p>
        <w:p w14:paraId="7EC7DFBB" w14:textId="77777777" w:rsidR="00FC367A" w:rsidRPr="00FC367A" w:rsidRDefault="00FC367A">
          <w:pPr>
            <w:autoSpaceDE w:val="0"/>
            <w:autoSpaceDN w:val="0"/>
            <w:ind w:hanging="480"/>
            <w:divId w:val="1134374471"/>
            <w:rPr>
              <w:rFonts w:eastAsia="Times New Roman" w:cs="Helvetica"/>
              <w:color w:val="000000"/>
            </w:rPr>
          </w:pPr>
          <w:r w:rsidRPr="00FC367A">
            <w:rPr>
              <w:rFonts w:eastAsia="Times New Roman" w:cs="Helvetica"/>
              <w:color w:val="000000"/>
            </w:rPr>
            <w:t xml:space="preserve">Tanner, S. (2024, March 20). </w:t>
          </w:r>
          <w:r w:rsidRPr="00FC367A">
            <w:rPr>
              <w:rFonts w:eastAsia="Times New Roman" w:cs="Helvetica"/>
              <w:i/>
              <w:iCs/>
              <w:color w:val="000000"/>
            </w:rPr>
            <w:t>DMAIC Process: The 5 Phases of Lean Sigma You Must Know</w:t>
          </w:r>
          <w:r w:rsidRPr="00FC367A">
            <w:rPr>
              <w:rFonts w:eastAsia="Times New Roman" w:cs="Helvetica"/>
              <w:color w:val="000000"/>
            </w:rPr>
            <w:t>. Simplilearn. https://www.simplilearn.com/dmaic-process-article</w:t>
          </w:r>
        </w:p>
        <w:p w14:paraId="54DF168C" w14:textId="77777777" w:rsidR="00FC367A" w:rsidRPr="00FC367A" w:rsidRDefault="00FC367A">
          <w:pPr>
            <w:autoSpaceDE w:val="0"/>
            <w:autoSpaceDN w:val="0"/>
            <w:ind w:hanging="480"/>
            <w:divId w:val="978416701"/>
            <w:rPr>
              <w:rFonts w:eastAsia="Times New Roman" w:cs="Helvetica"/>
              <w:color w:val="000000"/>
            </w:rPr>
          </w:pPr>
          <w:r w:rsidRPr="00FC367A">
            <w:rPr>
              <w:rFonts w:eastAsia="Times New Roman" w:cs="Helvetica"/>
              <w:color w:val="000000"/>
            </w:rPr>
            <w:t xml:space="preserve">Walmir Ferreira. (2023, February 21). </w:t>
          </w:r>
          <w:r w:rsidRPr="00FC367A">
            <w:rPr>
              <w:rFonts w:eastAsia="Times New Roman" w:cs="Helvetica"/>
              <w:i/>
              <w:iCs/>
              <w:color w:val="000000"/>
            </w:rPr>
            <w:t>How much does Injection Moulding cost?</w:t>
          </w:r>
          <w:r w:rsidRPr="00FC367A">
            <w:rPr>
              <w:rFonts w:eastAsia="Times New Roman" w:cs="Helvetica"/>
              <w:color w:val="000000"/>
            </w:rPr>
            <w:t xml:space="preserve"> Get It Made. https://get-it-made.co.uk/resources/how-much-injection-moulding-costs</w:t>
          </w:r>
        </w:p>
        <w:p w14:paraId="0D70DE64" w14:textId="77777777" w:rsidR="00FC367A" w:rsidRPr="00FC367A" w:rsidRDefault="00FC367A">
          <w:pPr>
            <w:autoSpaceDE w:val="0"/>
            <w:autoSpaceDN w:val="0"/>
            <w:ind w:hanging="480"/>
            <w:divId w:val="1435635534"/>
            <w:rPr>
              <w:rFonts w:eastAsia="Times New Roman" w:cs="Helvetica"/>
              <w:color w:val="000000"/>
            </w:rPr>
          </w:pPr>
          <w:r w:rsidRPr="00FC367A">
            <w:rPr>
              <w:rFonts w:eastAsia="Times New Roman" w:cs="Helvetica"/>
              <w:color w:val="000000"/>
            </w:rPr>
            <w:t xml:space="preserve">What Is Six Sigma. (2026). </w:t>
          </w:r>
          <w:r w:rsidRPr="00FC367A">
            <w:rPr>
              <w:rFonts w:eastAsia="Times New Roman" w:cs="Helvetica"/>
              <w:i/>
              <w:iCs/>
              <w:color w:val="000000"/>
            </w:rPr>
            <w:t>Process Failure Mode Effects Analysis (PFMEA) Explained</w:t>
          </w:r>
          <w:r w:rsidRPr="00FC367A">
            <w:rPr>
              <w:rFonts w:eastAsia="Times New Roman" w:cs="Helvetica"/>
              <w:color w:val="000000"/>
            </w:rPr>
            <w:t>. What Is Six Sigma. https://www.whatissixsigma.net/pfmea/</w:t>
          </w:r>
        </w:p>
        <w:p w14:paraId="14F0E7C0" w14:textId="3E105A86" w:rsidR="0012150A" w:rsidRDefault="00FC367A" w:rsidP="00CC40CC">
          <w:pPr>
            <w:rPr>
              <w:color w:val="000000"/>
            </w:rPr>
          </w:pPr>
          <w:r w:rsidRPr="00FC367A">
            <w:rPr>
              <w:rFonts w:eastAsia="Times New Roman" w:cs="Helvetica"/>
              <w:color w:val="000000"/>
            </w:rPr>
            <w:t> </w:t>
          </w:r>
        </w:p>
      </w:sdtContent>
    </w:sdt>
    <w:sectPr w:rsidR="0012150A" w:rsidSect="00B94CA4">
      <w:headerReference w:type="default" r:id="rId31"/>
      <w:footerReference w:type="default" r:id="rId3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7552E" w14:textId="77777777" w:rsidR="009273D5" w:rsidRPr="00DA529C" w:rsidRDefault="009273D5" w:rsidP="00CB5F5C">
      <w:pPr>
        <w:spacing w:after="0" w:line="240" w:lineRule="auto"/>
      </w:pPr>
      <w:r w:rsidRPr="00DA529C">
        <w:separator/>
      </w:r>
    </w:p>
  </w:endnote>
  <w:endnote w:type="continuationSeparator" w:id="0">
    <w:p w14:paraId="46AC718E" w14:textId="77777777" w:rsidR="009273D5" w:rsidRPr="00DA529C" w:rsidRDefault="009273D5" w:rsidP="00CB5F5C">
      <w:pPr>
        <w:spacing w:after="0" w:line="240" w:lineRule="auto"/>
      </w:pPr>
      <w:r w:rsidRPr="00DA52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446869"/>
      <w:docPartObj>
        <w:docPartGallery w:val="Page Numbers (Bottom of Page)"/>
        <w:docPartUnique/>
      </w:docPartObj>
    </w:sdtPr>
    <w:sdtEndPr>
      <w:rPr>
        <w:color w:val="7F7F7F" w:themeColor="background1" w:themeShade="7F"/>
        <w:spacing w:val="60"/>
      </w:rPr>
    </w:sdtEndPr>
    <w:sdtContent>
      <w:p w14:paraId="42E575BC" w14:textId="3141D855" w:rsidR="00BA4144" w:rsidRPr="00DA529C" w:rsidRDefault="00BA4144">
        <w:pPr>
          <w:pStyle w:val="Footer"/>
          <w:pBdr>
            <w:top w:val="single" w:sz="4" w:space="1" w:color="D9D9D9" w:themeColor="background1" w:themeShade="D9"/>
          </w:pBdr>
          <w:rPr>
            <w:b/>
            <w:bCs/>
          </w:rPr>
        </w:pPr>
        <w:r w:rsidRPr="00DA529C">
          <w:fldChar w:fldCharType="begin"/>
        </w:r>
        <w:r w:rsidRPr="00DA529C">
          <w:instrText xml:space="preserve"> PAGE   \* MERGEFORMAT </w:instrText>
        </w:r>
        <w:r w:rsidRPr="00DA529C">
          <w:fldChar w:fldCharType="separate"/>
        </w:r>
        <w:r w:rsidRPr="00DA529C">
          <w:rPr>
            <w:b/>
            <w:bCs/>
          </w:rPr>
          <w:t>2</w:t>
        </w:r>
        <w:r w:rsidRPr="00DA529C">
          <w:rPr>
            <w:b/>
            <w:bCs/>
          </w:rPr>
          <w:fldChar w:fldCharType="end"/>
        </w:r>
        <w:r w:rsidRPr="00DA529C">
          <w:rPr>
            <w:b/>
            <w:bCs/>
          </w:rPr>
          <w:t xml:space="preserve"> | </w:t>
        </w:r>
        <w:r w:rsidRPr="00DA529C">
          <w:rPr>
            <w:color w:val="7F7F7F" w:themeColor="background1" w:themeShade="7F"/>
            <w:spacing w:val="60"/>
          </w:rPr>
          <w:t>Page</w:t>
        </w:r>
      </w:p>
    </w:sdtContent>
  </w:sdt>
  <w:p w14:paraId="1D8308A9" w14:textId="77777777" w:rsidR="00F900F7" w:rsidRPr="00DA529C" w:rsidRDefault="00F90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00C8F" w14:textId="77777777" w:rsidR="009273D5" w:rsidRPr="00DA529C" w:rsidRDefault="009273D5" w:rsidP="00CB5F5C">
      <w:pPr>
        <w:spacing w:after="0" w:line="240" w:lineRule="auto"/>
      </w:pPr>
      <w:r w:rsidRPr="00DA529C">
        <w:separator/>
      </w:r>
    </w:p>
  </w:footnote>
  <w:footnote w:type="continuationSeparator" w:id="0">
    <w:p w14:paraId="7477914D" w14:textId="77777777" w:rsidR="009273D5" w:rsidRPr="00DA529C" w:rsidRDefault="009273D5" w:rsidP="00CB5F5C">
      <w:pPr>
        <w:spacing w:after="0" w:line="240" w:lineRule="auto"/>
      </w:pPr>
      <w:r w:rsidRPr="00DA52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81891" w14:textId="6B7B2702" w:rsidR="00CB5F5C" w:rsidRPr="00DA529C" w:rsidRDefault="00737DD0" w:rsidP="00F900F7">
    <w:pPr>
      <w:pStyle w:val="Header"/>
      <w:tabs>
        <w:tab w:val="left" w:pos="7752"/>
      </w:tabs>
      <w:rPr>
        <w:b/>
        <w:bCs/>
      </w:rPr>
    </w:pPr>
    <w:r w:rsidRPr="00DA529C">
      <w:rPr>
        <w:b/>
        <w:bCs/>
      </w:rPr>
      <w:t>Manufacturing Design &amp; Technolog</w:t>
    </w:r>
    <w:r w:rsidR="00FE0C2A" w:rsidRPr="00DA529C">
      <w:rPr>
        <w:b/>
        <w:bCs/>
      </w:rPr>
      <w:t>y</w:t>
    </w:r>
    <w:r w:rsidR="00D51FFC" w:rsidRPr="00DA529C">
      <w:rPr>
        <w:b/>
        <w:bCs/>
      </w:rPr>
      <w:t xml:space="preserve">                </w:t>
    </w:r>
    <w:r w:rsidR="00FE0C2A" w:rsidRPr="00DA529C">
      <w:rPr>
        <w:b/>
        <w:bCs/>
      </w:rPr>
      <w:t xml:space="preserve">      </w:t>
    </w:r>
    <w:r w:rsidR="00D51FFC" w:rsidRPr="00DA529C">
      <w:rPr>
        <w:b/>
        <w:bCs/>
      </w:rPr>
      <w:t xml:space="preserve">                                     </w:t>
    </w:r>
    <w:r w:rsidRPr="00DA529C">
      <w:rPr>
        <w:b/>
        <w:bCs/>
      </w:rPr>
      <w:t>ACMA5002</w:t>
    </w:r>
    <w:r w:rsidR="0043538D" w:rsidRPr="00DA529C">
      <w:rPr>
        <w:b/>
        <w:bCs/>
      </w:rPr>
      <w:t xml:space="preserve"> </w:t>
    </w:r>
    <w:r w:rsidR="00D51FFC" w:rsidRPr="00DA529C">
      <w:rPr>
        <w:b/>
        <w:bCs/>
      </w:rPr>
      <w:t xml:space="preserve">                                                                                   </w:t>
    </w:r>
    <w:r w:rsidR="00FE0C2A" w:rsidRPr="00DA529C">
      <w:rPr>
        <w:b/>
        <w:bCs/>
      </w:rPr>
      <w:t xml:space="preserve">                             </w:t>
    </w:r>
    <w:r w:rsidR="00D51FFC" w:rsidRPr="00DA529C">
      <w:rPr>
        <w:b/>
        <w:bCs/>
      </w:rPr>
      <w:t xml:space="preserve"> </w:t>
    </w:r>
    <w:r w:rsidR="00FE0C2A" w:rsidRPr="00DA529C">
      <w:rPr>
        <w:sz w:val="20"/>
        <w:szCs w:val="20"/>
      </w:rPr>
      <w:t>Design for Manufacture and Assembly: Component Optimisation</w:t>
    </w:r>
    <w:r w:rsidR="00F900F7" w:rsidRPr="00DA529C">
      <w:rPr>
        <w:b/>
        <w:bCs/>
      </w:rPr>
      <w:tab/>
    </w:r>
    <w:r w:rsidR="00F900F7" w:rsidRPr="00DA529C">
      <w:rPr>
        <w:b/>
        <w:bCs/>
      </w:rPr>
      <w:tab/>
    </w:r>
    <w:r w:rsidR="00F900F7" w:rsidRPr="00DA529C">
      <w:rPr>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6F6F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7F00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3FCE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9A73F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F7E74A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BD055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0356FDE"/>
    <w:multiLevelType w:val="hybridMultilevel"/>
    <w:tmpl w:val="65A6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AA4C07"/>
    <w:multiLevelType w:val="hybridMultilevel"/>
    <w:tmpl w:val="B9D0D396"/>
    <w:lvl w:ilvl="0" w:tplc="368E4176">
      <w:start w:val="2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FC7C56"/>
    <w:multiLevelType w:val="hybridMultilevel"/>
    <w:tmpl w:val="8932C5A6"/>
    <w:lvl w:ilvl="0" w:tplc="E71E01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71676E"/>
    <w:multiLevelType w:val="hybridMultilevel"/>
    <w:tmpl w:val="02C8EC44"/>
    <w:lvl w:ilvl="0" w:tplc="566621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5CF4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ED2A5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69D07AE"/>
    <w:multiLevelType w:val="hybridMultilevel"/>
    <w:tmpl w:val="BCC0B404"/>
    <w:lvl w:ilvl="0" w:tplc="787CCA7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44773F"/>
    <w:multiLevelType w:val="hybridMultilevel"/>
    <w:tmpl w:val="91EA2A68"/>
    <w:lvl w:ilvl="0" w:tplc="A6827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52DDDD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64A6C61"/>
    <w:multiLevelType w:val="hybridMultilevel"/>
    <w:tmpl w:val="83FCE308"/>
    <w:lvl w:ilvl="0" w:tplc="CEFC34BC">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8221AF"/>
    <w:multiLevelType w:val="hybridMultilevel"/>
    <w:tmpl w:val="FF0AAE76"/>
    <w:lvl w:ilvl="0" w:tplc="D2CECD0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653234"/>
    <w:multiLevelType w:val="hybridMultilevel"/>
    <w:tmpl w:val="911A02A4"/>
    <w:lvl w:ilvl="0" w:tplc="E5E28B5A">
      <w:start w:val="8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CE87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74E470A"/>
    <w:multiLevelType w:val="hybridMultilevel"/>
    <w:tmpl w:val="D534A566"/>
    <w:lvl w:ilvl="0" w:tplc="2380726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4772507">
    <w:abstractNumId w:val="19"/>
  </w:num>
  <w:num w:numId="2" w16cid:durableId="2025933769">
    <w:abstractNumId w:val="9"/>
  </w:num>
  <w:num w:numId="3" w16cid:durableId="445539863">
    <w:abstractNumId w:val="13"/>
  </w:num>
  <w:num w:numId="4" w16cid:durableId="1123382065">
    <w:abstractNumId w:val="8"/>
  </w:num>
  <w:num w:numId="5" w16cid:durableId="1758355980">
    <w:abstractNumId w:val="12"/>
  </w:num>
  <w:num w:numId="6" w16cid:durableId="1034695415">
    <w:abstractNumId w:val="17"/>
  </w:num>
  <w:num w:numId="7" w16cid:durableId="2072073844">
    <w:abstractNumId w:val="3"/>
  </w:num>
  <w:num w:numId="8" w16cid:durableId="1618218131">
    <w:abstractNumId w:val="0"/>
  </w:num>
  <w:num w:numId="9" w16cid:durableId="2145151555">
    <w:abstractNumId w:val="16"/>
  </w:num>
  <w:num w:numId="10" w16cid:durableId="226767380">
    <w:abstractNumId w:val="4"/>
  </w:num>
  <w:num w:numId="11" w16cid:durableId="127864271">
    <w:abstractNumId w:val="2"/>
  </w:num>
  <w:num w:numId="12" w16cid:durableId="1776442740">
    <w:abstractNumId w:val="1"/>
  </w:num>
  <w:num w:numId="13" w16cid:durableId="335302873">
    <w:abstractNumId w:val="10"/>
  </w:num>
  <w:num w:numId="14" w16cid:durableId="1388412891">
    <w:abstractNumId w:val="18"/>
  </w:num>
  <w:num w:numId="15" w16cid:durableId="1863126656">
    <w:abstractNumId w:val="5"/>
  </w:num>
  <w:num w:numId="16" w16cid:durableId="325481775">
    <w:abstractNumId w:val="14"/>
  </w:num>
  <w:num w:numId="17" w16cid:durableId="1716126245">
    <w:abstractNumId w:val="11"/>
  </w:num>
  <w:num w:numId="18" w16cid:durableId="134686985">
    <w:abstractNumId w:val="15"/>
  </w:num>
  <w:num w:numId="19" w16cid:durableId="1834104422">
    <w:abstractNumId w:val="6"/>
  </w:num>
  <w:num w:numId="20" w16cid:durableId="2060785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5ED"/>
    <w:rsid w:val="0000166F"/>
    <w:rsid w:val="00001AA7"/>
    <w:rsid w:val="00007F59"/>
    <w:rsid w:val="00011643"/>
    <w:rsid w:val="00013389"/>
    <w:rsid w:val="000137B1"/>
    <w:rsid w:val="00013C2B"/>
    <w:rsid w:val="00017E4F"/>
    <w:rsid w:val="00021D64"/>
    <w:rsid w:val="0002490D"/>
    <w:rsid w:val="0002503B"/>
    <w:rsid w:val="0003215F"/>
    <w:rsid w:val="0003616E"/>
    <w:rsid w:val="00041825"/>
    <w:rsid w:val="000420CC"/>
    <w:rsid w:val="00050ACE"/>
    <w:rsid w:val="00054FA7"/>
    <w:rsid w:val="0005599A"/>
    <w:rsid w:val="00056714"/>
    <w:rsid w:val="000574EA"/>
    <w:rsid w:val="0006107B"/>
    <w:rsid w:val="000613BA"/>
    <w:rsid w:val="00061B2C"/>
    <w:rsid w:val="00062F5E"/>
    <w:rsid w:val="000723D8"/>
    <w:rsid w:val="00072FEB"/>
    <w:rsid w:val="00075BCA"/>
    <w:rsid w:val="00076B7A"/>
    <w:rsid w:val="00077B9D"/>
    <w:rsid w:val="00077D1B"/>
    <w:rsid w:val="00080ACF"/>
    <w:rsid w:val="0008317C"/>
    <w:rsid w:val="0008362D"/>
    <w:rsid w:val="000847C6"/>
    <w:rsid w:val="000936CD"/>
    <w:rsid w:val="00094944"/>
    <w:rsid w:val="0009740E"/>
    <w:rsid w:val="000A5B7A"/>
    <w:rsid w:val="000B5D36"/>
    <w:rsid w:val="000C1A4B"/>
    <w:rsid w:val="000C6A0F"/>
    <w:rsid w:val="000D14C6"/>
    <w:rsid w:val="000D1DFA"/>
    <w:rsid w:val="000D3A61"/>
    <w:rsid w:val="000D4662"/>
    <w:rsid w:val="000D56BE"/>
    <w:rsid w:val="000D731B"/>
    <w:rsid w:val="000D7CEA"/>
    <w:rsid w:val="000E29A2"/>
    <w:rsid w:val="000E29FF"/>
    <w:rsid w:val="000E2F57"/>
    <w:rsid w:val="000E3A4A"/>
    <w:rsid w:val="000E5F94"/>
    <w:rsid w:val="000F03CB"/>
    <w:rsid w:val="000F17EC"/>
    <w:rsid w:val="000F33EA"/>
    <w:rsid w:val="000F3E4E"/>
    <w:rsid w:val="000F4D7E"/>
    <w:rsid w:val="000F4E26"/>
    <w:rsid w:val="000F55ED"/>
    <w:rsid w:val="000F6A76"/>
    <w:rsid w:val="000F7572"/>
    <w:rsid w:val="001034BB"/>
    <w:rsid w:val="0010464C"/>
    <w:rsid w:val="00105D3C"/>
    <w:rsid w:val="00106852"/>
    <w:rsid w:val="00114E53"/>
    <w:rsid w:val="001158C9"/>
    <w:rsid w:val="0012150A"/>
    <w:rsid w:val="00121B46"/>
    <w:rsid w:val="001220D9"/>
    <w:rsid w:val="00122B0D"/>
    <w:rsid w:val="001258AA"/>
    <w:rsid w:val="001304C7"/>
    <w:rsid w:val="00140E2E"/>
    <w:rsid w:val="00143CEE"/>
    <w:rsid w:val="00151A3F"/>
    <w:rsid w:val="00152959"/>
    <w:rsid w:val="0015341B"/>
    <w:rsid w:val="001565A8"/>
    <w:rsid w:val="001565B7"/>
    <w:rsid w:val="00157AEC"/>
    <w:rsid w:val="0016450A"/>
    <w:rsid w:val="00172E42"/>
    <w:rsid w:val="00176870"/>
    <w:rsid w:val="00180AF8"/>
    <w:rsid w:val="00180E9A"/>
    <w:rsid w:val="001866AC"/>
    <w:rsid w:val="00190653"/>
    <w:rsid w:val="0019357A"/>
    <w:rsid w:val="00194B2F"/>
    <w:rsid w:val="001A226F"/>
    <w:rsid w:val="001A2B58"/>
    <w:rsid w:val="001A4FA9"/>
    <w:rsid w:val="001A7E8C"/>
    <w:rsid w:val="001B1F07"/>
    <w:rsid w:val="001B3047"/>
    <w:rsid w:val="001B3C72"/>
    <w:rsid w:val="001C092F"/>
    <w:rsid w:val="001C1464"/>
    <w:rsid w:val="001C1861"/>
    <w:rsid w:val="001C4928"/>
    <w:rsid w:val="001D048B"/>
    <w:rsid w:val="001D08D9"/>
    <w:rsid w:val="001E4EBD"/>
    <w:rsid w:val="001F0D31"/>
    <w:rsid w:val="001F1F60"/>
    <w:rsid w:val="001F2393"/>
    <w:rsid w:val="001F3A9E"/>
    <w:rsid w:val="001F3B41"/>
    <w:rsid w:val="001F739C"/>
    <w:rsid w:val="001F77F7"/>
    <w:rsid w:val="0020332B"/>
    <w:rsid w:val="002069AF"/>
    <w:rsid w:val="00206C08"/>
    <w:rsid w:val="00212CA3"/>
    <w:rsid w:val="002152DD"/>
    <w:rsid w:val="00217FC7"/>
    <w:rsid w:val="002212A5"/>
    <w:rsid w:val="00224329"/>
    <w:rsid w:val="00225DBA"/>
    <w:rsid w:val="00226521"/>
    <w:rsid w:val="0023483A"/>
    <w:rsid w:val="0023630D"/>
    <w:rsid w:val="00241F0D"/>
    <w:rsid w:val="002430F9"/>
    <w:rsid w:val="00244DA5"/>
    <w:rsid w:val="00246DEF"/>
    <w:rsid w:val="00251F09"/>
    <w:rsid w:val="002561A0"/>
    <w:rsid w:val="002567EF"/>
    <w:rsid w:val="00266E64"/>
    <w:rsid w:val="002671CE"/>
    <w:rsid w:val="002676A3"/>
    <w:rsid w:val="00270769"/>
    <w:rsid w:val="00273EF6"/>
    <w:rsid w:val="00281FD4"/>
    <w:rsid w:val="0028301E"/>
    <w:rsid w:val="00285BDA"/>
    <w:rsid w:val="00286137"/>
    <w:rsid w:val="002864E0"/>
    <w:rsid w:val="00290C4B"/>
    <w:rsid w:val="00292F76"/>
    <w:rsid w:val="00293339"/>
    <w:rsid w:val="002934F6"/>
    <w:rsid w:val="00294F14"/>
    <w:rsid w:val="002A0964"/>
    <w:rsid w:val="002A1951"/>
    <w:rsid w:val="002B2BEA"/>
    <w:rsid w:val="002B46EC"/>
    <w:rsid w:val="002B6557"/>
    <w:rsid w:val="002B729D"/>
    <w:rsid w:val="002C09BA"/>
    <w:rsid w:val="002C29E3"/>
    <w:rsid w:val="002C42C6"/>
    <w:rsid w:val="002D264D"/>
    <w:rsid w:val="002D2C0B"/>
    <w:rsid w:val="002D4AB9"/>
    <w:rsid w:val="002D5AC1"/>
    <w:rsid w:val="002E1F49"/>
    <w:rsid w:val="002E30A7"/>
    <w:rsid w:val="002E5569"/>
    <w:rsid w:val="002E5E28"/>
    <w:rsid w:val="002E72A8"/>
    <w:rsid w:val="002E791F"/>
    <w:rsid w:val="002F369F"/>
    <w:rsid w:val="002F4012"/>
    <w:rsid w:val="002F47C9"/>
    <w:rsid w:val="002F7F76"/>
    <w:rsid w:val="003109D0"/>
    <w:rsid w:val="00312445"/>
    <w:rsid w:val="003140AF"/>
    <w:rsid w:val="00321EC7"/>
    <w:rsid w:val="00322477"/>
    <w:rsid w:val="003238C3"/>
    <w:rsid w:val="003241BC"/>
    <w:rsid w:val="003243B2"/>
    <w:rsid w:val="0032525C"/>
    <w:rsid w:val="003265DB"/>
    <w:rsid w:val="0033063D"/>
    <w:rsid w:val="003322F3"/>
    <w:rsid w:val="0033241E"/>
    <w:rsid w:val="003450CF"/>
    <w:rsid w:val="00345A45"/>
    <w:rsid w:val="00352622"/>
    <w:rsid w:val="00354871"/>
    <w:rsid w:val="00356808"/>
    <w:rsid w:val="00356F5D"/>
    <w:rsid w:val="00363FAB"/>
    <w:rsid w:val="00365478"/>
    <w:rsid w:val="003661E5"/>
    <w:rsid w:val="00374716"/>
    <w:rsid w:val="00375C6A"/>
    <w:rsid w:val="0037716A"/>
    <w:rsid w:val="00383B30"/>
    <w:rsid w:val="00390BCE"/>
    <w:rsid w:val="00391608"/>
    <w:rsid w:val="00392152"/>
    <w:rsid w:val="00393EF7"/>
    <w:rsid w:val="00393FDA"/>
    <w:rsid w:val="003959F3"/>
    <w:rsid w:val="00395B37"/>
    <w:rsid w:val="00395B89"/>
    <w:rsid w:val="003970C9"/>
    <w:rsid w:val="00397B77"/>
    <w:rsid w:val="003A4022"/>
    <w:rsid w:val="003A4784"/>
    <w:rsid w:val="003A57AA"/>
    <w:rsid w:val="003A7259"/>
    <w:rsid w:val="003B11A8"/>
    <w:rsid w:val="003B186E"/>
    <w:rsid w:val="003B5534"/>
    <w:rsid w:val="003B6EC3"/>
    <w:rsid w:val="003B7778"/>
    <w:rsid w:val="003C7DAA"/>
    <w:rsid w:val="003D00BE"/>
    <w:rsid w:val="003D55AD"/>
    <w:rsid w:val="003D5862"/>
    <w:rsid w:val="003D6E4C"/>
    <w:rsid w:val="003D7485"/>
    <w:rsid w:val="003E17DC"/>
    <w:rsid w:val="003E77C5"/>
    <w:rsid w:val="003F02B4"/>
    <w:rsid w:val="00400F7B"/>
    <w:rsid w:val="00402F89"/>
    <w:rsid w:val="00403339"/>
    <w:rsid w:val="004061A8"/>
    <w:rsid w:val="00406640"/>
    <w:rsid w:val="00407506"/>
    <w:rsid w:val="0041006D"/>
    <w:rsid w:val="004126AD"/>
    <w:rsid w:val="004136DE"/>
    <w:rsid w:val="00413B17"/>
    <w:rsid w:val="00416549"/>
    <w:rsid w:val="004202D7"/>
    <w:rsid w:val="00420A00"/>
    <w:rsid w:val="0042451A"/>
    <w:rsid w:val="004273DE"/>
    <w:rsid w:val="00431439"/>
    <w:rsid w:val="00431C27"/>
    <w:rsid w:val="00432EFA"/>
    <w:rsid w:val="00434941"/>
    <w:rsid w:val="0043538D"/>
    <w:rsid w:val="004358A5"/>
    <w:rsid w:val="00440BA9"/>
    <w:rsid w:val="00442402"/>
    <w:rsid w:val="00442B5E"/>
    <w:rsid w:val="00443DB4"/>
    <w:rsid w:val="00445E61"/>
    <w:rsid w:val="00446982"/>
    <w:rsid w:val="00451BED"/>
    <w:rsid w:val="0045281C"/>
    <w:rsid w:val="0045360F"/>
    <w:rsid w:val="00454769"/>
    <w:rsid w:val="00455A45"/>
    <w:rsid w:val="00456D0B"/>
    <w:rsid w:val="00460E3A"/>
    <w:rsid w:val="00464194"/>
    <w:rsid w:val="004661D9"/>
    <w:rsid w:val="004663F1"/>
    <w:rsid w:val="00466D4D"/>
    <w:rsid w:val="00467A76"/>
    <w:rsid w:val="00472D08"/>
    <w:rsid w:val="00475C79"/>
    <w:rsid w:val="004771AD"/>
    <w:rsid w:val="004847FF"/>
    <w:rsid w:val="00486235"/>
    <w:rsid w:val="00487760"/>
    <w:rsid w:val="004915B1"/>
    <w:rsid w:val="004A0047"/>
    <w:rsid w:val="004A159A"/>
    <w:rsid w:val="004A4E6C"/>
    <w:rsid w:val="004A51BE"/>
    <w:rsid w:val="004A6A0A"/>
    <w:rsid w:val="004A6A27"/>
    <w:rsid w:val="004B2762"/>
    <w:rsid w:val="004B7F03"/>
    <w:rsid w:val="004C63F1"/>
    <w:rsid w:val="004D08C2"/>
    <w:rsid w:val="004D1CBB"/>
    <w:rsid w:val="004D20AE"/>
    <w:rsid w:val="004D454A"/>
    <w:rsid w:val="004E0B19"/>
    <w:rsid w:val="004E5A1F"/>
    <w:rsid w:val="004F0D47"/>
    <w:rsid w:val="004F2A16"/>
    <w:rsid w:val="004F4925"/>
    <w:rsid w:val="004F51F4"/>
    <w:rsid w:val="004F6A3E"/>
    <w:rsid w:val="00502944"/>
    <w:rsid w:val="005037B9"/>
    <w:rsid w:val="005058C2"/>
    <w:rsid w:val="005075D2"/>
    <w:rsid w:val="00511EEC"/>
    <w:rsid w:val="00521A1E"/>
    <w:rsid w:val="0052536B"/>
    <w:rsid w:val="00525559"/>
    <w:rsid w:val="00525AEC"/>
    <w:rsid w:val="00526B08"/>
    <w:rsid w:val="00533E73"/>
    <w:rsid w:val="00534269"/>
    <w:rsid w:val="00534964"/>
    <w:rsid w:val="005404E8"/>
    <w:rsid w:val="00541CF1"/>
    <w:rsid w:val="0054371F"/>
    <w:rsid w:val="00550980"/>
    <w:rsid w:val="00551ABF"/>
    <w:rsid w:val="00553921"/>
    <w:rsid w:val="005554AE"/>
    <w:rsid w:val="0055572D"/>
    <w:rsid w:val="00561051"/>
    <w:rsid w:val="00562783"/>
    <w:rsid w:val="0056629E"/>
    <w:rsid w:val="0057201D"/>
    <w:rsid w:val="00573E45"/>
    <w:rsid w:val="0057660C"/>
    <w:rsid w:val="0057698F"/>
    <w:rsid w:val="00580735"/>
    <w:rsid w:val="005826EA"/>
    <w:rsid w:val="005828A8"/>
    <w:rsid w:val="00582BF9"/>
    <w:rsid w:val="005841ED"/>
    <w:rsid w:val="00586545"/>
    <w:rsid w:val="00586FB1"/>
    <w:rsid w:val="005911BD"/>
    <w:rsid w:val="005923AB"/>
    <w:rsid w:val="00592B02"/>
    <w:rsid w:val="005A0041"/>
    <w:rsid w:val="005A0587"/>
    <w:rsid w:val="005A085C"/>
    <w:rsid w:val="005A0EC1"/>
    <w:rsid w:val="005A27FB"/>
    <w:rsid w:val="005A3192"/>
    <w:rsid w:val="005A76DE"/>
    <w:rsid w:val="005A7DEC"/>
    <w:rsid w:val="005A7E65"/>
    <w:rsid w:val="005B535B"/>
    <w:rsid w:val="005B700F"/>
    <w:rsid w:val="005B79D4"/>
    <w:rsid w:val="005C4FC8"/>
    <w:rsid w:val="005C7166"/>
    <w:rsid w:val="005D1E49"/>
    <w:rsid w:val="005D47C4"/>
    <w:rsid w:val="005D6D30"/>
    <w:rsid w:val="005E6545"/>
    <w:rsid w:val="005E712E"/>
    <w:rsid w:val="005F5675"/>
    <w:rsid w:val="006021D0"/>
    <w:rsid w:val="006044FF"/>
    <w:rsid w:val="00610459"/>
    <w:rsid w:val="00611AB5"/>
    <w:rsid w:val="00613431"/>
    <w:rsid w:val="00616235"/>
    <w:rsid w:val="006227BE"/>
    <w:rsid w:val="00624F78"/>
    <w:rsid w:val="00626E66"/>
    <w:rsid w:val="006306E7"/>
    <w:rsid w:val="00633D83"/>
    <w:rsid w:val="006353BE"/>
    <w:rsid w:val="00636077"/>
    <w:rsid w:val="006368BF"/>
    <w:rsid w:val="006377EC"/>
    <w:rsid w:val="00640C7E"/>
    <w:rsid w:val="00640EDC"/>
    <w:rsid w:val="00646A8C"/>
    <w:rsid w:val="00646EEC"/>
    <w:rsid w:val="006540FB"/>
    <w:rsid w:val="00655287"/>
    <w:rsid w:val="00655516"/>
    <w:rsid w:val="00656251"/>
    <w:rsid w:val="00656CE5"/>
    <w:rsid w:val="00657247"/>
    <w:rsid w:val="00662C89"/>
    <w:rsid w:val="0066498D"/>
    <w:rsid w:val="00665BB6"/>
    <w:rsid w:val="00665E7C"/>
    <w:rsid w:val="006735C3"/>
    <w:rsid w:val="0068076A"/>
    <w:rsid w:val="00681008"/>
    <w:rsid w:val="00687AD6"/>
    <w:rsid w:val="00690B8D"/>
    <w:rsid w:val="00694B1C"/>
    <w:rsid w:val="0069650E"/>
    <w:rsid w:val="00696652"/>
    <w:rsid w:val="00697D3A"/>
    <w:rsid w:val="006A04B5"/>
    <w:rsid w:val="006A1657"/>
    <w:rsid w:val="006A2834"/>
    <w:rsid w:val="006A306C"/>
    <w:rsid w:val="006A49B3"/>
    <w:rsid w:val="006A594E"/>
    <w:rsid w:val="006A69A4"/>
    <w:rsid w:val="006B1B1D"/>
    <w:rsid w:val="006B2533"/>
    <w:rsid w:val="006B7001"/>
    <w:rsid w:val="006C4F73"/>
    <w:rsid w:val="006D01F1"/>
    <w:rsid w:val="006D10C7"/>
    <w:rsid w:val="006D4A3C"/>
    <w:rsid w:val="006D6D1B"/>
    <w:rsid w:val="006E14B7"/>
    <w:rsid w:val="006E3B28"/>
    <w:rsid w:val="006E75A4"/>
    <w:rsid w:val="006E7B70"/>
    <w:rsid w:val="006F210C"/>
    <w:rsid w:val="006F2D6B"/>
    <w:rsid w:val="006F62BB"/>
    <w:rsid w:val="007028D2"/>
    <w:rsid w:val="007045B6"/>
    <w:rsid w:val="00706618"/>
    <w:rsid w:val="00713F34"/>
    <w:rsid w:val="0071464E"/>
    <w:rsid w:val="00716850"/>
    <w:rsid w:val="00721609"/>
    <w:rsid w:val="00723324"/>
    <w:rsid w:val="00726A2C"/>
    <w:rsid w:val="007324A4"/>
    <w:rsid w:val="007360E2"/>
    <w:rsid w:val="00737358"/>
    <w:rsid w:val="00737DD0"/>
    <w:rsid w:val="0075171D"/>
    <w:rsid w:val="00755058"/>
    <w:rsid w:val="00760251"/>
    <w:rsid w:val="00761F4A"/>
    <w:rsid w:val="00762D59"/>
    <w:rsid w:val="00762F44"/>
    <w:rsid w:val="0076390F"/>
    <w:rsid w:val="00770157"/>
    <w:rsid w:val="00770520"/>
    <w:rsid w:val="00773319"/>
    <w:rsid w:val="00773ACA"/>
    <w:rsid w:val="0077539C"/>
    <w:rsid w:val="00776043"/>
    <w:rsid w:val="00781224"/>
    <w:rsid w:val="007822B0"/>
    <w:rsid w:val="007825DB"/>
    <w:rsid w:val="007828A3"/>
    <w:rsid w:val="00783311"/>
    <w:rsid w:val="0078355D"/>
    <w:rsid w:val="0078527C"/>
    <w:rsid w:val="00786E6C"/>
    <w:rsid w:val="00791D6D"/>
    <w:rsid w:val="007928A9"/>
    <w:rsid w:val="007A001E"/>
    <w:rsid w:val="007A04D6"/>
    <w:rsid w:val="007A6837"/>
    <w:rsid w:val="007B2E12"/>
    <w:rsid w:val="007B41EC"/>
    <w:rsid w:val="007B54C3"/>
    <w:rsid w:val="007C0502"/>
    <w:rsid w:val="007C5A95"/>
    <w:rsid w:val="007D24D8"/>
    <w:rsid w:val="007D3427"/>
    <w:rsid w:val="007D380C"/>
    <w:rsid w:val="007D3CAF"/>
    <w:rsid w:val="007D4AE5"/>
    <w:rsid w:val="007D58FB"/>
    <w:rsid w:val="007D7247"/>
    <w:rsid w:val="007D7B53"/>
    <w:rsid w:val="007E29AB"/>
    <w:rsid w:val="007E6CDD"/>
    <w:rsid w:val="007E732D"/>
    <w:rsid w:val="007E7FFB"/>
    <w:rsid w:val="007F2EA9"/>
    <w:rsid w:val="007F3372"/>
    <w:rsid w:val="007F471C"/>
    <w:rsid w:val="007F7681"/>
    <w:rsid w:val="0080365D"/>
    <w:rsid w:val="008056EB"/>
    <w:rsid w:val="008166B6"/>
    <w:rsid w:val="00816FF7"/>
    <w:rsid w:val="00820D56"/>
    <w:rsid w:val="008341B8"/>
    <w:rsid w:val="0083596C"/>
    <w:rsid w:val="00837710"/>
    <w:rsid w:val="00845DE1"/>
    <w:rsid w:val="00847FF1"/>
    <w:rsid w:val="008512E8"/>
    <w:rsid w:val="008516CE"/>
    <w:rsid w:val="00857BFA"/>
    <w:rsid w:val="008607FF"/>
    <w:rsid w:val="00860C21"/>
    <w:rsid w:val="00862FB4"/>
    <w:rsid w:val="008648E3"/>
    <w:rsid w:val="00864A16"/>
    <w:rsid w:val="008657AC"/>
    <w:rsid w:val="00866418"/>
    <w:rsid w:val="00867EBF"/>
    <w:rsid w:val="0087036D"/>
    <w:rsid w:val="00872640"/>
    <w:rsid w:val="00872974"/>
    <w:rsid w:val="00873088"/>
    <w:rsid w:val="00874D83"/>
    <w:rsid w:val="00876EF7"/>
    <w:rsid w:val="00884C7A"/>
    <w:rsid w:val="008874AE"/>
    <w:rsid w:val="0089090D"/>
    <w:rsid w:val="00891E03"/>
    <w:rsid w:val="008A249E"/>
    <w:rsid w:val="008A2A94"/>
    <w:rsid w:val="008B63B1"/>
    <w:rsid w:val="008B7D4E"/>
    <w:rsid w:val="008C2496"/>
    <w:rsid w:val="008C4193"/>
    <w:rsid w:val="008C5C28"/>
    <w:rsid w:val="008D00A5"/>
    <w:rsid w:val="008D1587"/>
    <w:rsid w:val="008D6E4D"/>
    <w:rsid w:val="008D7E2D"/>
    <w:rsid w:val="008E23F9"/>
    <w:rsid w:val="008E438A"/>
    <w:rsid w:val="008E517A"/>
    <w:rsid w:val="008F1B20"/>
    <w:rsid w:val="008F3433"/>
    <w:rsid w:val="008F68B6"/>
    <w:rsid w:val="008F7011"/>
    <w:rsid w:val="0090021A"/>
    <w:rsid w:val="00903C8E"/>
    <w:rsid w:val="0090692D"/>
    <w:rsid w:val="00911FB2"/>
    <w:rsid w:val="00912EFF"/>
    <w:rsid w:val="0091374F"/>
    <w:rsid w:val="00914256"/>
    <w:rsid w:val="00915C23"/>
    <w:rsid w:val="00917F3C"/>
    <w:rsid w:val="009227BA"/>
    <w:rsid w:val="009234E1"/>
    <w:rsid w:val="00923E2D"/>
    <w:rsid w:val="00924442"/>
    <w:rsid w:val="00926081"/>
    <w:rsid w:val="00926148"/>
    <w:rsid w:val="009273D5"/>
    <w:rsid w:val="009300A9"/>
    <w:rsid w:val="00931ECD"/>
    <w:rsid w:val="0094439E"/>
    <w:rsid w:val="00944B84"/>
    <w:rsid w:val="00945811"/>
    <w:rsid w:val="00945904"/>
    <w:rsid w:val="00947738"/>
    <w:rsid w:val="00951167"/>
    <w:rsid w:val="00951EAD"/>
    <w:rsid w:val="00952398"/>
    <w:rsid w:val="009545BA"/>
    <w:rsid w:val="00960409"/>
    <w:rsid w:val="00970039"/>
    <w:rsid w:val="00971B12"/>
    <w:rsid w:val="00975A6F"/>
    <w:rsid w:val="00976A7E"/>
    <w:rsid w:val="0098364E"/>
    <w:rsid w:val="00984E4A"/>
    <w:rsid w:val="0099060C"/>
    <w:rsid w:val="00991CD0"/>
    <w:rsid w:val="00992CC2"/>
    <w:rsid w:val="00993B6F"/>
    <w:rsid w:val="009940C4"/>
    <w:rsid w:val="009955F9"/>
    <w:rsid w:val="009A095F"/>
    <w:rsid w:val="009A195F"/>
    <w:rsid w:val="009A5744"/>
    <w:rsid w:val="009A7276"/>
    <w:rsid w:val="009A7399"/>
    <w:rsid w:val="009A7B9E"/>
    <w:rsid w:val="009B2C7C"/>
    <w:rsid w:val="009B667F"/>
    <w:rsid w:val="009C04BE"/>
    <w:rsid w:val="009C1055"/>
    <w:rsid w:val="009C44DE"/>
    <w:rsid w:val="009C4D8C"/>
    <w:rsid w:val="009D05B2"/>
    <w:rsid w:val="009D23AD"/>
    <w:rsid w:val="009D389C"/>
    <w:rsid w:val="009E557F"/>
    <w:rsid w:val="009E788E"/>
    <w:rsid w:val="009F2741"/>
    <w:rsid w:val="009F31D7"/>
    <w:rsid w:val="009F5062"/>
    <w:rsid w:val="00A014C0"/>
    <w:rsid w:val="00A035D6"/>
    <w:rsid w:val="00A03705"/>
    <w:rsid w:val="00A03A6F"/>
    <w:rsid w:val="00A0749D"/>
    <w:rsid w:val="00A11C01"/>
    <w:rsid w:val="00A15114"/>
    <w:rsid w:val="00A15C77"/>
    <w:rsid w:val="00A21CEC"/>
    <w:rsid w:val="00A23577"/>
    <w:rsid w:val="00A2361C"/>
    <w:rsid w:val="00A25B3B"/>
    <w:rsid w:val="00A25E4D"/>
    <w:rsid w:val="00A322AD"/>
    <w:rsid w:val="00A36567"/>
    <w:rsid w:val="00A36BBB"/>
    <w:rsid w:val="00A370CC"/>
    <w:rsid w:val="00A4705C"/>
    <w:rsid w:val="00A538F6"/>
    <w:rsid w:val="00A5630F"/>
    <w:rsid w:val="00A62F64"/>
    <w:rsid w:val="00A667EE"/>
    <w:rsid w:val="00A67C2C"/>
    <w:rsid w:val="00A7599B"/>
    <w:rsid w:val="00A80346"/>
    <w:rsid w:val="00A81AE5"/>
    <w:rsid w:val="00A8217B"/>
    <w:rsid w:val="00A86D1E"/>
    <w:rsid w:val="00A8703B"/>
    <w:rsid w:val="00A87A99"/>
    <w:rsid w:val="00A91621"/>
    <w:rsid w:val="00A94F02"/>
    <w:rsid w:val="00A9769B"/>
    <w:rsid w:val="00AA045E"/>
    <w:rsid w:val="00AA3FBF"/>
    <w:rsid w:val="00AA41CC"/>
    <w:rsid w:val="00AA7185"/>
    <w:rsid w:val="00AB1B8F"/>
    <w:rsid w:val="00AB1F83"/>
    <w:rsid w:val="00AB51A0"/>
    <w:rsid w:val="00AB7156"/>
    <w:rsid w:val="00AC3D64"/>
    <w:rsid w:val="00AD1FD0"/>
    <w:rsid w:val="00AD7B83"/>
    <w:rsid w:val="00AE19A9"/>
    <w:rsid w:val="00AE55CA"/>
    <w:rsid w:val="00AE5623"/>
    <w:rsid w:val="00AE7AA1"/>
    <w:rsid w:val="00AF09A1"/>
    <w:rsid w:val="00AF10ED"/>
    <w:rsid w:val="00AF11CB"/>
    <w:rsid w:val="00AF38F6"/>
    <w:rsid w:val="00AF7A80"/>
    <w:rsid w:val="00B056B2"/>
    <w:rsid w:val="00B05C9D"/>
    <w:rsid w:val="00B07E29"/>
    <w:rsid w:val="00B2244B"/>
    <w:rsid w:val="00B26B57"/>
    <w:rsid w:val="00B31AC7"/>
    <w:rsid w:val="00B458BD"/>
    <w:rsid w:val="00B50C79"/>
    <w:rsid w:val="00B5328E"/>
    <w:rsid w:val="00B542AA"/>
    <w:rsid w:val="00B557F6"/>
    <w:rsid w:val="00B57FAC"/>
    <w:rsid w:val="00B64608"/>
    <w:rsid w:val="00B64AAF"/>
    <w:rsid w:val="00B65564"/>
    <w:rsid w:val="00B66B6F"/>
    <w:rsid w:val="00B71218"/>
    <w:rsid w:val="00B71405"/>
    <w:rsid w:val="00B73668"/>
    <w:rsid w:val="00B76842"/>
    <w:rsid w:val="00B81FBA"/>
    <w:rsid w:val="00B82E8A"/>
    <w:rsid w:val="00B82F0C"/>
    <w:rsid w:val="00B86306"/>
    <w:rsid w:val="00B87CCD"/>
    <w:rsid w:val="00B94CA4"/>
    <w:rsid w:val="00B95CCF"/>
    <w:rsid w:val="00B95EC1"/>
    <w:rsid w:val="00B960D5"/>
    <w:rsid w:val="00BA299A"/>
    <w:rsid w:val="00BA29C9"/>
    <w:rsid w:val="00BA4144"/>
    <w:rsid w:val="00BA7444"/>
    <w:rsid w:val="00BB561C"/>
    <w:rsid w:val="00BB5D9E"/>
    <w:rsid w:val="00BB7FD6"/>
    <w:rsid w:val="00BC0E82"/>
    <w:rsid w:val="00BC0E88"/>
    <w:rsid w:val="00BD28E4"/>
    <w:rsid w:val="00BD45B8"/>
    <w:rsid w:val="00BD45DE"/>
    <w:rsid w:val="00BD65BA"/>
    <w:rsid w:val="00BD6870"/>
    <w:rsid w:val="00BE100B"/>
    <w:rsid w:val="00BE34B3"/>
    <w:rsid w:val="00BE680F"/>
    <w:rsid w:val="00BF11EB"/>
    <w:rsid w:val="00BF540A"/>
    <w:rsid w:val="00BF5855"/>
    <w:rsid w:val="00BF6518"/>
    <w:rsid w:val="00BF7D2F"/>
    <w:rsid w:val="00BF7E21"/>
    <w:rsid w:val="00C00402"/>
    <w:rsid w:val="00C04856"/>
    <w:rsid w:val="00C04C66"/>
    <w:rsid w:val="00C070D2"/>
    <w:rsid w:val="00C10E66"/>
    <w:rsid w:val="00C16B53"/>
    <w:rsid w:val="00C2201C"/>
    <w:rsid w:val="00C239B1"/>
    <w:rsid w:val="00C27368"/>
    <w:rsid w:val="00C30E10"/>
    <w:rsid w:val="00C35B37"/>
    <w:rsid w:val="00C36F05"/>
    <w:rsid w:val="00C37395"/>
    <w:rsid w:val="00C41B85"/>
    <w:rsid w:val="00C46A60"/>
    <w:rsid w:val="00C47794"/>
    <w:rsid w:val="00C5136D"/>
    <w:rsid w:val="00C53DBC"/>
    <w:rsid w:val="00C548E0"/>
    <w:rsid w:val="00C55639"/>
    <w:rsid w:val="00C64B04"/>
    <w:rsid w:val="00C66BF0"/>
    <w:rsid w:val="00C67682"/>
    <w:rsid w:val="00C7490F"/>
    <w:rsid w:val="00C74962"/>
    <w:rsid w:val="00C76EE2"/>
    <w:rsid w:val="00C80DE8"/>
    <w:rsid w:val="00C8127B"/>
    <w:rsid w:val="00C86394"/>
    <w:rsid w:val="00C86A61"/>
    <w:rsid w:val="00C91C63"/>
    <w:rsid w:val="00C93579"/>
    <w:rsid w:val="00C952DF"/>
    <w:rsid w:val="00C9617F"/>
    <w:rsid w:val="00C96A6E"/>
    <w:rsid w:val="00CA21B4"/>
    <w:rsid w:val="00CA3B97"/>
    <w:rsid w:val="00CA4F54"/>
    <w:rsid w:val="00CB11C5"/>
    <w:rsid w:val="00CB4E96"/>
    <w:rsid w:val="00CB5F5C"/>
    <w:rsid w:val="00CC197B"/>
    <w:rsid w:val="00CC1F5C"/>
    <w:rsid w:val="00CC1FB1"/>
    <w:rsid w:val="00CC2CDF"/>
    <w:rsid w:val="00CC2F17"/>
    <w:rsid w:val="00CC40CC"/>
    <w:rsid w:val="00CC6184"/>
    <w:rsid w:val="00CC6963"/>
    <w:rsid w:val="00CC7438"/>
    <w:rsid w:val="00CC7A12"/>
    <w:rsid w:val="00CD0F8D"/>
    <w:rsid w:val="00CD3302"/>
    <w:rsid w:val="00CD6B12"/>
    <w:rsid w:val="00CE07CD"/>
    <w:rsid w:val="00CE43EF"/>
    <w:rsid w:val="00CF0103"/>
    <w:rsid w:val="00CF2D1E"/>
    <w:rsid w:val="00CF317C"/>
    <w:rsid w:val="00CF3EA7"/>
    <w:rsid w:val="00CF57DD"/>
    <w:rsid w:val="00CF6769"/>
    <w:rsid w:val="00CF7382"/>
    <w:rsid w:val="00D00014"/>
    <w:rsid w:val="00D00754"/>
    <w:rsid w:val="00D033FC"/>
    <w:rsid w:val="00D07AE5"/>
    <w:rsid w:val="00D112D5"/>
    <w:rsid w:val="00D1293D"/>
    <w:rsid w:val="00D162BB"/>
    <w:rsid w:val="00D16809"/>
    <w:rsid w:val="00D17D1F"/>
    <w:rsid w:val="00D24086"/>
    <w:rsid w:val="00D24E8F"/>
    <w:rsid w:val="00D26823"/>
    <w:rsid w:val="00D3187C"/>
    <w:rsid w:val="00D31C6B"/>
    <w:rsid w:val="00D33617"/>
    <w:rsid w:val="00D361F5"/>
    <w:rsid w:val="00D3649D"/>
    <w:rsid w:val="00D37B69"/>
    <w:rsid w:val="00D43964"/>
    <w:rsid w:val="00D44D9A"/>
    <w:rsid w:val="00D47244"/>
    <w:rsid w:val="00D51FFC"/>
    <w:rsid w:val="00D52524"/>
    <w:rsid w:val="00D60859"/>
    <w:rsid w:val="00D6298B"/>
    <w:rsid w:val="00D6590E"/>
    <w:rsid w:val="00D70909"/>
    <w:rsid w:val="00D71634"/>
    <w:rsid w:val="00D717B8"/>
    <w:rsid w:val="00D8325D"/>
    <w:rsid w:val="00D857CE"/>
    <w:rsid w:val="00D87B6D"/>
    <w:rsid w:val="00D9050D"/>
    <w:rsid w:val="00D92897"/>
    <w:rsid w:val="00D94E21"/>
    <w:rsid w:val="00D95EC6"/>
    <w:rsid w:val="00DA0385"/>
    <w:rsid w:val="00DA298B"/>
    <w:rsid w:val="00DA529C"/>
    <w:rsid w:val="00DA7667"/>
    <w:rsid w:val="00DB2F40"/>
    <w:rsid w:val="00DB46FF"/>
    <w:rsid w:val="00DB4967"/>
    <w:rsid w:val="00DC13B3"/>
    <w:rsid w:val="00DC1823"/>
    <w:rsid w:val="00DC26BF"/>
    <w:rsid w:val="00DC2BDA"/>
    <w:rsid w:val="00DC317D"/>
    <w:rsid w:val="00DC3C09"/>
    <w:rsid w:val="00DC4A08"/>
    <w:rsid w:val="00DC5F67"/>
    <w:rsid w:val="00DC5F9A"/>
    <w:rsid w:val="00DC7B7A"/>
    <w:rsid w:val="00DD25E8"/>
    <w:rsid w:val="00DD454C"/>
    <w:rsid w:val="00DE0017"/>
    <w:rsid w:val="00DE6F15"/>
    <w:rsid w:val="00DE774D"/>
    <w:rsid w:val="00DF0F0C"/>
    <w:rsid w:val="00DF1636"/>
    <w:rsid w:val="00DF1AA8"/>
    <w:rsid w:val="00DF4B38"/>
    <w:rsid w:val="00DF55E9"/>
    <w:rsid w:val="00DF5B07"/>
    <w:rsid w:val="00E0229C"/>
    <w:rsid w:val="00E024B7"/>
    <w:rsid w:val="00E07D0F"/>
    <w:rsid w:val="00E1173D"/>
    <w:rsid w:val="00E13284"/>
    <w:rsid w:val="00E13F3F"/>
    <w:rsid w:val="00E24523"/>
    <w:rsid w:val="00E247E6"/>
    <w:rsid w:val="00E24C72"/>
    <w:rsid w:val="00E26510"/>
    <w:rsid w:val="00E269FA"/>
    <w:rsid w:val="00E32386"/>
    <w:rsid w:val="00E36FBB"/>
    <w:rsid w:val="00E40DA1"/>
    <w:rsid w:val="00E411C0"/>
    <w:rsid w:val="00E41342"/>
    <w:rsid w:val="00E41F98"/>
    <w:rsid w:val="00E446A1"/>
    <w:rsid w:val="00E469D6"/>
    <w:rsid w:val="00E5277C"/>
    <w:rsid w:val="00E60EA1"/>
    <w:rsid w:val="00E66E22"/>
    <w:rsid w:val="00E74071"/>
    <w:rsid w:val="00E76170"/>
    <w:rsid w:val="00E763F5"/>
    <w:rsid w:val="00E80445"/>
    <w:rsid w:val="00E805ED"/>
    <w:rsid w:val="00E831C4"/>
    <w:rsid w:val="00E838E2"/>
    <w:rsid w:val="00E8467C"/>
    <w:rsid w:val="00EA58A0"/>
    <w:rsid w:val="00EB2232"/>
    <w:rsid w:val="00EB366D"/>
    <w:rsid w:val="00EB50BE"/>
    <w:rsid w:val="00EC16DF"/>
    <w:rsid w:val="00EC4D24"/>
    <w:rsid w:val="00EC6A35"/>
    <w:rsid w:val="00ED2624"/>
    <w:rsid w:val="00ED78D4"/>
    <w:rsid w:val="00EE5701"/>
    <w:rsid w:val="00EF5266"/>
    <w:rsid w:val="00EF54C3"/>
    <w:rsid w:val="00EF74E5"/>
    <w:rsid w:val="00F012F6"/>
    <w:rsid w:val="00F0344B"/>
    <w:rsid w:val="00F04F4D"/>
    <w:rsid w:val="00F06F4E"/>
    <w:rsid w:val="00F143B9"/>
    <w:rsid w:val="00F15084"/>
    <w:rsid w:val="00F165D8"/>
    <w:rsid w:val="00F16858"/>
    <w:rsid w:val="00F207E7"/>
    <w:rsid w:val="00F227C7"/>
    <w:rsid w:val="00F2340D"/>
    <w:rsid w:val="00F27BE1"/>
    <w:rsid w:val="00F45D76"/>
    <w:rsid w:val="00F54F10"/>
    <w:rsid w:val="00F60361"/>
    <w:rsid w:val="00F61E59"/>
    <w:rsid w:val="00F620FA"/>
    <w:rsid w:val="00F62FC9"/>
    <w:rsid w:val="00F64515"/>
    <w:rsid w:val="00F750A2"/>
    <w:rsid w:val="00F750BF"/>
    <w:rsid w:val="00F80ED9"/>
    <w:rsid w:val="00F8249F"/>
    <w:rsid w:val="00F8625E"/>
    <w:rsid w:val="00F900F7"/>
    <w:rsid w:val="00F915F8"/>
    <w:rsid w:val="00F936EB"/>
    <w:rsid w:val="00F94A86"/>
    <w:rsid w:val="00F97F4F"/>
    <w:rsid w:val="00FA20C3"/>
    <w:rsid w:val="00FA3BA4"/>
    <w:rsid w:val="00FA42AC"/>
    <w:rsid w:val="00FA466C"/>
    <w:rsid w:val="00FA4F9F"/>
    <w:rsid w:val="00FA7348"/>
    <w:rsid w:val="00FB04B8"/>
    <w:rsid w:val="00FB2CDD"/>
    <w:rsid w:val="00FB36FB"/>
    <w:rsid w:val="00FB43E8"/>
    <w:rsid w:val="00FC0D0C"/>
    <w:rsid w:val="00FC265E"/>
    <w:rsid w:val="00FC367A"/>
    <w:rsid w:val="00FD3B89"/>
    <w:rsid w:val="00FD541D"/>
    <w:rsid w:val="00FE0C2A"/>
    <w:rsid w:val="00FE20B3"/>
    <w:rsid w:val="00FE33C6"/>
    <w:rsid w:val="00FE3D49"/>
    <w:rsid w:val="00FE5DC4"/>
    <w:rsid w:val="00FE6135"/>
    <w:rsid w:val="00FE7FA2"/>
    <w:rsid w:val="00FF6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5615D"/>
  <w15:chartTrackingRefBased/>
  <w15:docId w15:val="{77C1E41F-562A-482B-B0B1-F61B778F0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38D"/>
    <w:rPr>
      <w:rFonts w:ascii="Helvetica" w:hAnsi="Helvetica"/>
      <w:lang w:val="en-GB"/>
    </w:rPr>
  </w:style>
  <w:style w:type="paragraph" w:styleId="Heading1">
    <w:name w:val="heading 1"/>
    <w:basedOn w:val="Normal"/>
    <w:next w:val="Normal"/>
    <w:link w:val="Heading1Char"/>
    <w:uiPriority w:val="9"/>
    <w:qFormat/>
    <w:rsid w:val="00CC40CC"/>
    <w:pPr>
      <w:keepNext/>
      <w:keepLines/>
      <w:spacing w:before="360" w:after="80"/>
      <w:outlineLvl w:val="0"/>
    </w:pPr>
    <w:rPr>
      <w:rFonts w:ascii="Georgia" w:eastAsiaTheme="majorEastAsia" w:hAnsi="Georgia" w:cstheme="majorBidi"/>
      <w:b/>
      <w:color w:val="0F4761" w:themeColor="accent1" w:themeShade="BF"/>
      <w:sz w:val="40"/>
      <w:szCs w:val="40"/>
      <w:u w:val="single"/>
    </w:rPr>
  </w:style>
  <w:style w:type="paragraph" w:styleId="Heading2">
    <w:name w:val="heading 2"/>
    <w:basedOn w:val="Normal"/>
    <w:next w:val="Normal"/>
    <w:link w:val="Heading2Char"/>
    <w:uiPriority w:val="9"/>
    <w:unhideWhenUsed/>
    <w:qFormat/>
    <w:rsid w:val="00E80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5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5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5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5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0CC"/>
    <w:rPr>
      <w:rFonts w:ascii="Georgia" w:eastAsiaTheme="majorEastAsia" w:hAnsi="Georgia" w:cstheme="majorBidi"/>
      <w:b/>
      <w:color w:val="0F4761" w:themeColor="accent1" w:themeShade="BF"/>
      <w:sz w:val="40"/>
      <w:szCs w:val="40"/>
      <w:u w:val="single"/>
    </w:rPr>
  </w:style>
  <w:style w:type="character" w:customStyle="1" w:styleId="Heading2Char">
    <w:name w:val="Heading 2 Char"/>
    <w:basedOn w:val="DefaultParagraphFont"/>
    <w:link w:val="Heading2"/>
    <w:uiPriority w:val="9"/>
    <w:rsid w:val="00E80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5ED"/>
    <w:rPr>
      <w:rFonts w:eastAsiaTheme="majorEastAsia" w:cstheme="majorBidi"/>
      <w:color w:val="272727" w:themeColor="text1" w:themeTint="D8"/>
    </w:rPr>
  </w:style>
  <w:style w:type="paragraph" w:styleId="Title">
    <w:name w:val="Title"/>
    <w:basedOn w:val="Normal"/>
    <w:next w:val="Normal"/>
    <w:link w:val="TitleChar"/>
    <w:uiPriority w:val="10"/>
    <w:qFormat/>
    <w:rsid w:val="00E805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5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5ED"/>
    <w:pPr>
      <w:spacing w:before="160"/>
      <w:jc w:val="center"/>
    </w:pPr>
    <w:rPr>
      <w:i/>
      <w:iCs/>
      <w:color w:val="404040" w:themeColor="text1" w:themeTint="BF"/>
    </w:rPr>
  </w:style>
  <w:style w:type="character" w:customStyle="1" w:styleId="QuoteChar">
    <w:name w:val="Quote Char"/>
    <w:basedOn w:val="DefaultParagraphFont"/>
    <w:link w:val="Quote"/>
    <w:uiPriority w:val="29"/>
    <w:rsid w:val="00E805ED"/>
    <w:rPr>
      <w:i/>
      <w:iCs/>
      <w:color w:val="404040" w:themeColor="text1" w:themeTint="BF"/>
    </w:rPr>
  </w:style>
  <w:style w:type="paragraph" w:styleId="ListParagraph">
    <w:name w:val="List Paragraph"/>
    <w:basedOn w:val="Normal"/>
    <w:uiPriority w:val="34"/>
    <w:qFormat/>
    <w:rsid w:val="00E805ED"/>
    <w:pPr>
      <w:ind w:left="720"/>
      <w:contextualSpacing/>
    </w:pPr>
  </w:style>
  <w:style w:type="character" w:styleId="IntenseEmphasis">
    <w:name w:val="Intense Emphasis"/>
    <w:basedOn w:val="DefaultParagraphFont"/>
    <w:uiPriority w:val="21"/>
    <w:qFormat/>
    <w:rsid w:val="00E805ED"/>
    <w:rPr>
      <w:i/>
      <w:iCs/>
      <w:color w:val="0F4761" w:themeColor="accent1" w:themeShade="BF"/>
    </w:rPr>
  </w:style>
  <w:style w:type="paragraph" w:styleId="IntenseQuote">
    <w:name w:val="Intense Quote"/>
    <w:basedOn w:val="Normal"/>
    <w:next w:val="Normal"/>
    <w:link w:val="IntenseQuoteChar"/>
    <w:uiPriority w:val="30"/>
    <w:qFormat/>
    <w:rsid w:val="00E80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5ED"/>
    <w:rPr>
      <w:i/>
      <w:iCs/>
      <w:color w:val="0F4761" w:themeColor="accent1" w:themeShade="BF"/>
    </w:rPr>
  </w:style>
  <w:style w:type="character" w:styleId="IntenseReference">
    <w:name w:val="Intense Reference"/>
    <w:basedOn w:val="DefaultParagraphFont"/>
    <w:uiPriority w:val="32"/>
    <w:qFormat/>
    <w:rsid w:val="00E805ED"/>
    <w:rPr>
      <w:b/>
      <w:bCs/>
      <w:smallCaps/>
      <w:color w:val="0F4761" w:themeColor="accent1" w:themeShade="BF"/>
      <w:spacing w:val="5"/>
    </w:rPr>
  </w:style>
  <w:style w:type="paragraph" w:styleId="NoSpacing">
    <w:name w:val="No Spacing"/>
    <w:link w:val="NoSpacingChar"/>
    <w:uiPriority w:val="1"/>
    <w:qFormat/>
    <w:rsid w:val="00B94CA4"/>
    <w:pPr>
      <w:spacing w:after="0" w:line="240" w:lineRule="auto"/>
    </w:pPr>
    <w:rPr>
      <w:kern w:val="0"/>
      <w:sz w:val="22"/>
      <w:szCs w:val="22"/>
      <w:lang w:eastAsia="en-US"/>
      <w14:ligatures w14:val="none"/>
    </w:rPr>
  </w:style>
  <w:style w:type="character" w:customStyle="1" w:styleId="NoSpacingChar">
    <w:name w:val="No Spacing Char"/>
    <w:basedOn w:val="DefaultParagraphFont"/>
    <w:link w:val="NoSpacing"/>
    <w:uiPriority w:val="1"/>
    <w:rsid w:val="00B94CA4"/>
    <w:rPr>
      <w:kern w:val="0"/>
      <w:sz w:val="22"/>
      <w:szCs w:val="22"/>
      <w:lang w:eastAsia="en-US"/>
      <w14:ligatures w14:val="none"/>
    </w:rPr>
  </w:style>
  <w:style w:type="paragraph" w:styleId="Header">
    <w:name w:val="header"/>
    <w:basedOn w:val="Normal"/>
    <w:link w:val="HeaderChar"/>
    <w:uiPriority w:val="99"/>
    <w:unhideWhenUsed/>
    <w:rsid w:val="00CB5F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F5C"/>
  </w:style>
  <w:style w:type="paragraph" w:styleId="Footer">
    <w:name w:val="footer"/>
    <w:basedOn w:val="Normal"/>
    <w:link w:val="FooterChar"/>
    <w:uiPriority w:val="99"/>
    <w:unhideWhenUsed/>
    <w:rsid w:val="00CB5F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F5C"/>
  </w:style>
  <w:style w:type="table" w:styleId="TableGrid">
    <w:name w:val="Table Grid"/>
    <w:basedOn w:val="TableNormal"/>
    <w:uiPriority w:val="39"/>
    <w:rsid w:val="00C86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A1951"/>
    <w:rPr>
      <w:color w:val="666666"/>
    </w:rPr>
  </w:style>
  <w:style w:type="paragraph" w:styleId="TOCHeading">
    <w:name w:val="TOC Heading"/>
    <w:basedOn w:val="Heading1"/>
    <w:next w:val="Normal"/>
    <w:uiPriority w:val="39"/>
    <w:unhideWhenUsed/>
    <w:qFormat/>
    <w:rsid w:val="00D31C6B"/>
    <w:pPr>
      <w:spacing w:before="240" w:after="0" w:line="259" w:lineRule="auto"/>
      <w:outlineLvl w:val="9"/>
    </w:pPr>
    <w:rPr>
      <w:rFonts w:asciiTheme="majorHAnsi" w:hAnsiTheme="majorHAnsi"/>
      <w:b w:val="0"/>
      <w:kern w:val="0"/>
      <w:sz w:val="32"/>
      <w:szCs w:val="32"/>
      <w:u w:val="none"/>
      <w:lang w:eastAsia="en-US"/>
      <w14:ligatures w14:val="none"/>
    </w:rPr>
  </w:style>
  <w:style w:type="paragraph" w:styleId="TOC1">
    <w:name w:val="toc 1"/>
    <w:basedOn w:val="Normal"/>
    <w:next w:val="Normal"/>
    <w:autoRedefine/>
    <w:uiPriority w:val="39"/>
    <w:unhideWhenUsed/>
    <w:rsid w:val="00D31C6B"/>
    <w:pPr>
      <w:spacing w:after="100"/>
    </w:pPr>
  </w:style>
  <w:style w:type="character" w:styleId="Hyperlink">
    <w:name w:val="Hyperlink"/>
    <w:basedOn w:val="DefaultParagraphFont"/>
    <w:uiPriority w:val="99"/>
    <w:unhideWhenUsed/>
    <w:rsid w:val="00D31C6B"/>
    <w:rPr>
      <w:color w:val="467886" w:themeColor="hyperlink"/>
      <w:u w:val="single"/>
    </w:rPr>
  </w:style>
  <w:style w:type="table" w:styleId="GridTable4-Accent1">
    <w:name w:val="Grid Table 4 Accent 1"/>
    <w:basedOn w:val="TableNormal"/>
    <w:uiPriority w:val="49"/>
    <w:rsid w:val="0078355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E411C0"/>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A03705"/>
    <w:pPr>
      <w:spacing w:after="100"/>
      <w:ind w:left="240"/>
    </w:pPr>
  </w:style>
  <w:style w:type="paragraph" w:styleId="TableofFigures">
    <w:name w:val="table of figures"/>
    <w:basedOn w:val="Normal"/>
    <w:next w:val="Normal"/>
    <w:uiPriority w:val="99"/>
    <w:unhideWhenUsed/>
    <w:rsid w:val="003A4022"/>
    <w:pPr>
      <w:spacing w:after="0"/>
    </w:pPr>
  </w:style>
  <w:style w:type="table" w:styleId="GridTable5Dark-Accent1">
    <w:name w:val="Grid Table 5 Dark Accent 1"/>
    <w:basedOn w:val="TableNormal"/>
    <w:uiPriority w:val="50"/>
    <w:rsid w:val="000F4D7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3-Accent1">
    <w:name w:val="Grid Table 3 Accent 1"/>
    <w:basedOn w:val="TableNormal"/>
    <w:uiPriority w:val="48"/>
    <w:rsid w:val="00C7490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
    <w:name w:val="Grid Table 3"/>
    <w:basedOn w:val="TableNormal"/>
    <w:uiPriority w:val="48"/>
    <w:rsid w:val="007D724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4">
    <w:name w:val="Grid Table 4 Accent 4"/>
    <w:basedOn w:val="TableNormal"/>
    <w:uiPriority w:val="49"/>
    <w:rsid w:val="00AC3D6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AC3D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UnresolvedMention">
    <w:name w:val="Unresolved Mention"/>
    <w:basedOn w:val="DefaultParagraphFont"/>
    <w:uiPriority w:val="99"/>
    <w:semiHidden/>
    <w:unhideWhenUsed/>
    <w:rsid w:val="007F3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969">
      <w:marLeft w:val="480"/>
      <w:marRight w:val="0"/>
      <w:marTop w:val="0"/>
      <w:marBottom w:val="0"/>
      <w:divBdr>
        <w:top w:val="none" w:sz="0" w:space="0" w:color="auto"/>
        <w:left w:val="none" w:sz="0" w:space="0" w:color="auto"/>
        <w:bottom w:val="none" w:sz="0" w:space="0" w:color="auto"/>
        <w:right w:val="none" w:sz="0" w:space="0" w:color="auto"/>
      </w:divBdr>
    </w:div>
    <w:div w:id="12921795">
      <w:marLeft w:val="480"/>
      <w:marRight w:val="0"/>
      <w:marTop w:val="0"/>
      <w:marBottom w:val="0"/>
      <w:divBdr>
        <w:top w:val="none" w:sz="0" w:space="0" w:color="auto"/>
        <w:left w:val="none" w:sz="0" w:space="0" w:color="auto"/>
        <w:bottom w:val="none" w:sz="0" w:space="0" w:color="auto"/>
        <w:right w:val="none" w:sz="0" w:space="0" w:color="auto"/>
      </w:divBdr>
    </w:div>
    <w:div w:id="32000528">
      <w:marLeft w:val="480"/>
      <w:marRight w:val="0"/>
      <w:marTop w:val="0"/>
      <w:marBottom w:val="0"/>
      <w:divBdr>
        <w:top w:val="none" w:sz="0" w:space="0" w:color="auto"/>
        <w:left w:val="none" w:sz="0" w:space="0" w:color="auto"/>
        <w:bottom w:val="none" w:sz="0" w:space="0" w:color="auto"/>
        <w:right w:val="none" w:sz="0" w:space="0" w:color="auto"/>
      </w:divBdr>
    </w:div>
    <w:div w:id="47539127">
      <w:marLeft w:val="480"/>
      <w:marRight w:val="0"/>
      <w:marTop w:val="0"/>
      <w:marBottom w:val="0"/>
      <w:divBdr>
        <w:top w:val="none" w:sz="0" w:space="0" w:color="auto"/>
        <w:left w:val="none" w:sz="0" w:space="0" w:color="auto"/>
        <w:bottom w:val="none" w:sz="0" w:space="0" w:color="auto"/>
        <w:right w:val="none" w:sz="0" w:space="0" w:color="auto"/>
      </w:divBdr>
    </w:div>
    <w:div w:id="48313014">
      <w:marLeft w:val="480"/>
      <w:marRight w:val="0"/>
      <w:marTop w:val="0"/>
      <w:marBottom w:val="0"/>
      <w:divBdr>
        <w:top w:val="none" w:sz="0" w:space="0" w:color="auto"/>
        <w:left w:val="none" w:sz="0" w:space="0" w:color="auto"/>
        <w:bottom w:val="none" w:sz="0" w:space="0" w:color="auto"/>
        <w:right w:val="none" w:sz="0" w:space="0" w:color="auto"/>
      </w:divBdr>
    </w:div>
    <w:div w:id="66270522">
      <w:marLeft w:val="480"/>
      <w:marRight w:val="0"/>
      <w:marTop w:val="0"/>
      <w:marBottom w:val="0"/>
      <w:divBdr>
        <w:top w:val="none" w:sz="0" w:space="0" w:color="auto"/>
        <w:left w:val="none" w:sz="0" w:space="0" w:color="auto"/>
        <w:bottom w:val="none" w:sz="0" w:space="0" w:color="auto"/>
        <w:right w:val="none" w:sz="0" w:space="0" w:color="auto"/>
      </w:divBdr>
    </w:div>
    <w:div w:id="95442488">
      <w:marLeft w:val="480"/>
      <w:marRight w:val="0"/>
      <w:marTop w:val="0"/>
      <w:marBottom w:val="0"/>
      <w:divBdr>
        <w:top w:val="none" w:sz="0" w:space="0" w:color="auto"/>
        <w:left w:val="none" w:sz="0" w:space="0" w:color="auto"/>
        <w:bottom w:val="none" w:sz="0" w:space="0" w:color="auto"/>
        <w:right w:val="none" w:sz="0" w:space="0" w:color="auto"/>
      </w:divBdr>
    </w:div>
    <w:div w:id="97794200">
      <w:marLeft w:val="480"/>
      <w:marRight w:val="0"/>
      <w:marTop w:val="0"/>
      <w:marBottom w:val="0"/>
      <w:divBdr>
        <w:top w:val="none" w:sz="0" w:space="0" w:color="auto"/>
        <w:left w:val="none" w:sz="0" w:space="0" w:color="auto"/>
        <w:bottom w:val="none" w:sz="0" w:space="0" w:color="auto"/>
        <w:right w:val="none" w:sz="0" w:space="0" w:color="auto"/>
      </w:divBdr>
    </w:div>
    <w:div w:id="175846649">
      <w:marLeft w:val="480"/>
      <w:marRight w:val="0"/>
      <w:marTop w:val="0"/>
      <w:marBottom w:val="0"/>
      <w:divBdr>
        <w:top w:val="none" w:sz="0" w:space="0" w:color="auto"/>
        <w:left w:val="none" w:sz="0" w:space="0" w:color="auto"/>
        <w:bottom w:val="none" w:sz="0" w:space="0" w:color="auto"/>
        <w:right w:val="none" w:sz="0" w:space="0" w:color="auto"/>
      </w:divBdr>
    </w:div>
    <w:div w:id="178080661">
      <w:marLeft w:val="480"/>
      <w:marRight w:val="0"/>
      <w:marTop w:val="0"/>
      <w:marBottom w:val="0"/>
      <w:divBdr>
        <w:top w:val="none" w:sz="0" w:space="0" w:color="auto"/>
        <w:left w:val="none" w:sz="0" w:space="0" w:color="auto"/>
        <w:bottom w:val="none" w:sz="0" w:space="0" w:color="auto"/>
        <w:right w:val="none" w:sz="0" w:space="0" w:color="auto"/>
      </w:divBdr>
    </w:div>
    <w:div w:id="192765690">
      <w:marLeft w:val="480"/>
      <w:marRight w:val="0"/>
      <w:marTop w:val="0"/>
      <w:marBottom w:val="0"/>
      <w:divBdr>
        <w:top w:val="none" w:sz="0" w:space="0" w:color="auto"/>
        <w:left w:val="none" w:sz="0" w:space="0" w:color="auto"/>
        <w:bottom w:val="none" w:sz="0" w:space="0" w:color="auto"/>
        <w:right w:val="none" w:sz="0" w:space="0" w:color="auto"/>
      </w:divBdr>
    </w:div>
    <w:div w:id="200745629">
      <w:marLeft w:val="480"/>
      <w:marRight w:val="0"/>
      <w:marTop w:val="0"/>
      <w:marBottom w:val="0"/>
      <w:divBdr>
        <w:top w:val="none" w:sz="0" w:space="0" w:color="auto"/>
        <w:left w:val="none" w:sz="0" w:space="0" w:color="auto"/>
        <w:bottom w:val="none" w:sz="0" w:space="0" w:color="auto"/>
        <w:right w:val="none" w:sz="0" w:space="0" w:color="auto"/>
      </w:divBdr>
    </w:div>
    <w:div w:id="224025979">
      <w:marLeft w:val="480"/>
      <w:marRight w:val="0"/>
      <w:marTop w:val="0"/>
      <w:marBottom w:val="0"/>
      <w:divBdr>
        <w:top w:val="none" w:sz="0" w:space="0" w:color="auto"/>
        <w:left w:val="none" w:sz="0" w:space="0" w:color="auto"/>
        <w:bottom w:val="none" w:sz="0" w:space="0" w:color="auto"/>
        <w:right w:val="none" w:sz="0" w:space="0" w:color="auto"/>
      </w:divBdr>
    </w:div>
    <w:div w:id="227615124">
      <w:marLeft w:val="480"/>
      <w:marRight w:val="0"/>
      <w:marTop w:val="0"/>
      <w:marBottom w:val="0"/>
      <w:divBdr>
        <w:top w:val="none" w:sz="0" w:space="0" w:color="auto"/>
        <w:left w:val="none" w:sz="0" w:space="0" w:color="auto"/>
        <w:bottom w:val="none" w:sz="0" w:space="0" w:color="auto"/>
        <w:right w:val="none" w:sz="0" w:space="0" w:color="auto"/>
      </w:divBdr>
    </w:div>
    <w:div w:id="228738199">
      <w:marLeft w:val="480"/>
      <w:marRight w:val="0"/>
      <w:marTop w:val="0"/>
      <w:marBottom w:val="0"/>
      <w:divBdr>
        <w:top w:val="none" w:sz="0" w:space="0" w:color="auto"/>
        <w:left w:val="none" w:sz="0" w:space="0" w:color="auto"/>
        <w:bottom w:val="none" w:sz="0" w:space="0" w:color="auto"/>
        <w:right w:val="none" w:sz="0" w:space="0" w:color="auto"/>
      </w:divBdr>
    </w:div>
    <w:div w:id="241574620">
      <w:marLeft w:val="480"/>
      <w:marRight w:val="0"/>
      <w:marTop w:val="0"/>
      <w:marBottom w:val="0"/>
      <w:divBdr>
        <w:top w:val="none" w:sz="0" w:space="0" w:color="auto"/>
        <w:left w:val="none" w:sz="0" w:space="0" w:color="auto"/>
        <w:bottom w:val="none" w:sz="0" w:space="0" w:color="auto"/>
        <w:right w:val="none" w:sz="0" w:space="0" w:color="auto"/>
      </w:divBdr>
    </w:div>
    <w:div w:id="264845442">
      <w:marLeft w:val="480"/>
      <w:marRight w:val="0"/>
      <w:marTop w:val="0"/>
      <w:marBottom w:val="0"/>
      <w:divBdr>
        <w:top w:val="none" w:sz="0" w:space="0" w:color="auto"/>
        <w:left w:val="none" w:sz="0" w:space="0" w:color="auto"/>
        <w:bottom w:val="none" w:sz="0" w:space="0" w:color="auto"/>
        <w:right w:val="none" w:sz="0" w:space="0" w:color="auto"/>
      </w:divBdr>
    </w:div>
    <w:div w:id="304434510">
      <w:marLeft w:val="480"/>
      <w:marRight w:val="0"/>
      <w:marTop w:val="0"/>
      <w:marBottom w:val="0"/>
      <w:divBdr>
        <w:top w:val="none" w:sz="0" w:space="0" w:color="auto"/>
        <w:left w:val="none" w:sz="0" w:space="0" w:color="auto"/>
        <w:bottom w:val="none" w:sz="0" w:space="0" w:color="auto"/>
        <w:right w:val="none" w:sz="0" w:space="0" w:color="auto"/>
      </w:divBdr>
    </w:div>
    <w:div w:id="305668962">
      <w:marLeft w:val="480"/>
      <w:marRight w:val="0"/>
      <w:marTop w:val="0"/>
      <w:marBottom w:val="0"/>
      <w:divBdr>
        <w:top w:val="none" w:sz="0" w:space="0" w:color="auto"/>
        <w:left w:val="none" w:sz="0" w:space="0" w:color="auto"/>
        <w:bottom w:val="none" w:sz="0" w:space="0" w:color="auto"/>
        <w:right w:val="none" w:sz="0" w:space="0" w:color="auto"/>
      </w:divBdr>
    </w:div>
    <w:div w:id="318582269">
      <w:marLeft w:val="480"/>
      <w:marRight w:val="0"/>
      <w:marTop w:val="0"/>
      <w:marBottom w:val="0"/>
      <w:divBdr>
        <w:top w:val="none" w:sz="0" w:space="0" w:color="auto"/>
        <w:left w:val="none" w:sz="0" w:space="0" w:color="auto"/>
        <w:bottom w:val="none" w:sz="0" w:space="0" w:color="auto"/>
        <w:right w:val="none" w:sz="0" w:space="0" w:color="auto"/>
      </w:divBdr>
    </w:div>
    <w:div w:id="319619425">
      <w:marLeft w:val="480"/>
      <w:marRight w:val="0"/>
      <w:marTop w:val="0"/>
      <w:marBottom w:val="0"/>
      <w:divBdr>
        <w:top w:val="none" w:sz="0" w:space="0" w:color="auto"/>
        <w:left w:val="none" w:sz="0" w:space="0" w:color="auto"/>
        <w:bottom w:val="none" w:sz="0" w:space="0" w:color="auto"/>
        <w:right w:val="none" w:sz="0" w:space="0" w:color="auto"/>
      </w:divBdr>
    </w:div>
    <w:div w:id="325472623">
      <w:marLeft w:val="480"/>
      <w:marRight w:val="0"/>
      <w:marTop w:val="0"/>
      <w:marBottom w:val="0"/>
      <w:divBdr>
        <w:top w:val="none" w:sz="0" w:space="0" w:color="auto"/>
        <w:left w:val="none" w:sz="0" w:space="0" w:color="auto"/>
        <w:bottom w:val="none" w:sz="0" w:space="0" w:color="auto"/>
        <w:right w:val="none" w:sz="0" w:space="0" w:color="auto"/>
      </w:divBdr>
    </w:div>
    <w:div w:id="325986730">
      <w:marLeft w:val="480"/>
      <w:marRight w:val="0"/>
      <w:marTop w:val="0"/>
      <w:marBottom w:val="0"/>
      <w:divBdr>
        <w:top w:val="none" w:sz="0" w:space="0" w:color="auto"/>
        <w:left w:val="none" w:sz="0" w:space="0" w:color="auto"/>
        <w:bottom w:val="none" w:sz="0" w:space="0" w:color="auto"/>
        <w:right w:val="none" w:sz="0" w:space="0" w:color="auto"/>
      </w:divBdr>
    </w:div>
    <w:div w:id="362823735">
      <w:marLeft w:val="480"/>
      <w:marRight w:val="0"/>
      <w:marTop w:val="0"/>
      <w:marBottom w:val="0"/>
      <w:divBdr>
        <w:top w:val="none" w:sz="0" w:space="0" w:color="auto"/>
        <w:left w:val="none" w:sz="0" w:space="0" w:color="auto"/>
        <w:bottom w:val="none" w:sz="0" w:space="0" w:color="auto"/>
        <w:right w:val="none" w:sz="0" w:space="0" w:color="auto"/>
      </w:divBdr>
    </w:div>
    <w:div w:id="364138931">
      <w:marLeft w:val="480"/>
      <w:marRight w:val="0"/>
      <w:marTop w:val="0"/>
      <w:marBottom w:val="0"/>
      <w:divBdr>
        <w:top w:val="none" w:sz="0" w:space="0" w:color="auto"/>
        <w:left w:val="none" w:sz="0" w:space="0" w:color="auto"/>
        <w:bottom w:val="none" w:sz="0" w:space="0" w:color="auto"/>
        <w:right w:val="none" w:sz="0" w:space="0" w:color="auto"/>
      </w:divBdr>
    </w:div>
    <w:div w:id="381248638">
      <w:marLeft w:val="480"/>
      <w:marRight w:val="0"/>
      <w:marTop w:val="0"/>
      <w:marBottom w:val="0"/>
      <w:divBdr>
        <w:top w:val="none" w:sz="0" w:space="0" w:color="auto"/>
        <w:left w:val="none" w:sz="0" w:space="0" w:color="auto"/>
        <w:bottom w:val="none" w:sz="0" w:space="0" w:color="auto"/>
        <w:right w:val="none" w:sz="0" w:space="0" w:color="auto"/>
      </w:divBdr>
    </w:div>
    <w:div w:id="381254633">
      <w:marLeft w:val="480"/>
      <w:marRight w:val="0"/>
      <w:marTop w:val="0"/>
      <w:marBottom w:val="0"/>
      <w:divBdr>
        <w:top w:val="none" w:sz="0" w:space="0" w:color="auto"/>
        <w:left w:val="none" w:sz="0" w:space="0" w:color="auto"/>
        <w:bottom w:val="none" w:sz="0" w:space="0" w:color="auto"/>
        <w:right w:val="none" w:sz="0" w:space="0" w:color="auto"/>
      </w:divBdr>
    </w:div>
    <w:div w:id="385495852">
      <w:marLeft w:val="480"/>
      <w:marRight w:val="0"/>
      <w:marTop w:val="0"/>
      <w:marBottom w:val="0"/>
      <w:divBdr>
        <w:top w:val="none" w:sz="0" w:space="0" w:color="auto"/>
        <w:left w:val="none" w:sz="0" w:space="0" w:color="auto"/>
        <w:bottom w:val="none" w:sz="0" w:space="0" w:color="auto"/>
        <w:right w:val="none" w:sz="0" w:space="0" w:color="auto"/>
      </w:divBdr>
    </w:div>
    <w:div w:id="386225792">
      <w:marLeft w:val="480"/>
      <w:marRight w:val="0"/>
      <w:marTop w:val="0"/>
      <w:marBottom w:val="0"/>
      <w:divBdr>
        <w:top w:val="none" w:sz="0" w:space="0" w:color="auto"/>
        <w:left w:val="none" w:sz="0" w:space="0" w:color="auto"/>
        <w:bottom w:val="none" w:sz="0" w:space="0" w:color="auto"/>
        <w:right w:val="none" w:sz="0" w:space="0" w:color="auto"/>
      </w:divBdr>
    </w:div>
    <w:div w:id="390349323">
      <w:marLeft w:val="480"/>
      <w:marRight w:val="0"/>
      <w:marTop w:val="0"/>
      <w:marBottom w:val="0"/>
      <w:divBdr>
        <w:top w:val="none" w:sz="0" w:space="0" w:color="auto"/>
        <w:left w:val="none" w:sz="0" w:space="0" w:color="auto"/>
        <w:bottom w:val="none" w:sz="0" w:space="0" w:color="auto"/>
        <w:right w:val="none" w:sz="0" w:space="0" w:color="auto"/>
      </w:divBdr>
    </w:div>
    <w:div w:id="396515395">
      <w:marLeft w:val="480"/>
      <w:marRight w:val="0"/>
      <w:marTop w:val="0"/>
      <w:marBottom w:val="0"/>
      <w:divBdr>
        <w:top w:val="none" w:sz="0" w:space="0" w:color="auto"/>
        <w:left w:val="none" w:sz="0" w:space="0" w:color="auto"/>
        <w:bottom w:val="none" w:sz="0" w:space="0" w:color="auto"/>
        <w:right w:val="none" w:sz="0" w:space="0" w:color="auto"/>
      </w:divBdr>
    </w:div>
    <w:div w:id="411199096">
      <w:marLeft w:val="480"/>
      <w:marRight w:val="0"/>
      <w:marTop w:val="0"/>
      <w:marBottom w:val="0"/>
      <w:divBdr>
        <w:top w:val="none" w:sz="0" w:space="0" w:color="auto"/>
        <w:left w:val="none" w:sz="0" w:space="0" w:color="auto"/>
        <w:bottom w:val="none" w:sz="0" w:space="0" w:color="auto"/>
        <w:right w:val="none" w:sz="0" w:space="0" w:color="auto"/>
      </w:divBdr>
    </w:div>
    <w:div w:id="413670973">
      <w:marLeft w:val="480"/>
      <w:marRight w:val="0"/>
      <w:marTop w:val="0"/>
      <w:marBottom w:val="0"/>
      <w:divBdr>
        <w:top w:val="none" w:sz="0" w:space="0" w:color="auto"/>
        <w:left w:val="none" w:sz="0" w:space="0" w:color="auto"/>
        <w:bottom w:val="none" w:sz="0" w:space="0" w:color="auto"/>
        <w:right w:val="none" w:sz="0" w:space="0" w:color="auto"/>
      </w:divBdr>
    </w:div>
    <w:div w:id="419910402">
      <w:marLeft w:val="480"/>
      <w:marRight w:val="0"/>
      <w:marTop w:val="0"/>
      <w:marBottom w:val="0"/>
      <w:divBdr>
        <w:top w:val="none" w:sz="0" w:space="0" w:color="auto"/>
        <w:left w:val="none" w:sz="0" w:space="0" w:color="auto"/>
        <w:bottom w:val="none" w:sz="0" w:space="0" w:color="auto"/>
        <w:right w:val="none" w:sz="0" w:space="0" w:color="auto"/>
      </w:divBdr>
    </w:div>
    <w:div w:id="420564448">
      <w:marLeft w:val="480"/>
      <w:marRight w:val="0"/>
      <w:marTop w:val="0"/>
      <w:marBottom w:val="0"/>
      <w:divBdr>
        <w:top w:val="none" w:sz="0" w:space="0" w:color="auto"/>
        <w:left w:val="none" w:sz="0" w:space="0" w:color="auto"/>
        <w:bottom w:val="none" w:sz="0" w:space="0" w:color="auto"/>
        <w:right w:val="none" w:sz="0" w:space="0" w:color="auto"/>
      </w:divBdr>
    </w:div>
    <w:div w:id="421922991">
      <w:marLeft w:val="480"/>
      <w:marRight w:val="0"/>
      <w:marTop w:val="0"/>
      <w:marBottom w:val="0"/>
      <w:divBdr>
        <w:top w:val="none" w:sz="0" w:space="0" w:color="auto"/>
        <w:left w:val="none" w:sz="0" w:space="0" w:color="auto"/>
        <w:bottom w:val="none" w:sz="0" w:space="0" w:color="auto"/>
        <w:right w:val="none" w:sz="0" w:space="0" w:color="auto"/>
      </w:divBdr>
    </w:div>
    <w:div w:id="430048076">
      <w:marLeft w:val="480"/>
      <w:marRight w:val="0"/>
      <w:marTop w:val="0"/>
      <w:marBottom w:val="0"/>
      <w:divBdr>
        <w:top w:val="none" w:sz="0" w:space="0" w:color="auto"/>
        <w:left w:val="none" w:sz="0" w:space="0" w:color="auto"/>
        <w:bottom w:val="none" w:sz="0" w:space="0" w:color="auto"/>
        <w:right w:val="none" w:sz="0" w:space="0" w:color="auto"/>
      </w:divBdr>
    </w:div>
    <w:div w:id="436870036">
      <w:marLeft w:val="480"/>
      <w:marRight w:val="0"/>
      <w:marTop w:val="0"/>
      <w:marBottom w:val="0"/>
      <w:divBdr>
        <w:top w:val="none" w:sz="0" w:space="0" w:color="auto"/>
        <w:left w:val="none" w:sz="0" w:space="0" w:color="auto"/>
        <w:bottom w:val="none" w:sz="0" w:space="0" w:color="auto"/>
        <w:right w:val="none" w:sz="0" w:space="0" w:color="auto"/>
      </w:divBdr>
    </w:div>
    <w:div w:id="450512711">
      <w:marLeft w:val="480"/>
      <w:marRight w:val="0"/>
      <w:marTop w:val="0"/>
      <w:marBottom w:val="0"/>
      <w:divBdr>
        <w:top w:val="none" w:sz="0" w:space="0" w:color="auto"/>
        <w:left w:val="none" w:sz="0" w:space="0" w:color="auto"/>
        <w:bottom w:val="none" w:sz="0" w:space="0" w:color="auto"/>
        <w:right w:val="none" w:sz="0" w:space="0" w:color="auto"/>
      </w:divBdr>
    </w:div>
    <w:div w:id="457262707">
      <w:marLeft w:val="480"/>
      <w:marRight w:val="0"/>
      <w:marTop w:val="0"/>
      <w:marBottom w:val="0"/>
      <w:divBdr>
        <w:top w:val="none" w:sz="0" w:space="0" w:color="auto"/>
        <w:left w:val="none" w:sz="0" w:space="0" w:color="auto"/>
        <w:bottom w:val="none" w:sz="0" w:space="0" w:color="auto"/>
        <w:right w:val="none" w:sz="0" w:space="0" w:color="auto"/>
      </w:divBdr>
    </w:div>
    <w:div w:id="470102999">
      <w:marLeft w:val="480"/>
      <w:marRight w:val="0"/>
      <w:marTop w:val="0"/>
      <w:marBottom w:val="0"/>
      <w:divBdr>
        <w:top w:val="none" w:sz="0" w:space="0" w:color="auto"/>
        <w:left w:val="none" w:sz="0" w:space="0" w:color="auto"/>
        <w:bottom w:val="none" w:sz="0" w:space="0" w:color="auto"/>
        <w:right w:val="none" w:sz="0" w:space="0" w:color="auto"/>
      </w:divBdr>
    </w:div>
    <w:div w:id="479930887">
      <w:marLeft w:val="480"/>
      <w:marRight w:val="0"/>
      <w:marTop w:val="0"/>
      <w:marBottom w:val="0"/>
      <w:divBdr>
        <w:top w:val="none" w:sz="0" w:space="0" w:color="auto"/>
        <w:left w:val="none" w:sz="0" w:space="0" w:color="auto"/>
        <w:bottom w:val="none" w:sz="0" w:space="0" w:color="auto"/>
        <w:right w:val="none" w:sz="0" w:space="0" w:color="auto"/>
      </w:divBdr>
    </w:div>
    <w:div w:id="486216437">
      <w:marLeft w:val="480"/>
      <w:marRight w:val="0"/>
      <w:marTop w:val="0"/>
      <w:marBottom w:val="0"/>
      <w:divBdr>
        <w:top w:val="none" w:sz="0" w:space="0" w:color="auto"/>
        <w:left w:val="none" w:sz="0" w:space="0" w:color="auto"/>
        <w:bottom w:val="none" w:sz="0" w:space="0" w:color="auto"/>
        <w:right w:val="none" w:sz="0" w:space="0" w:color="auto"/>
      </w:divBdr>
    </w:div>
    <w:div w:id="490949832">
      <w:marLeft w:val="480"/>
      <w:marRight w:val="0"/>
      <w:marTop w:val="0"/>
      <w:marBottom w:val="0"/>
      <w:divBdr>
        <w:top w:val="none" w:sz="0" w:space="0" w:color="auto"/>
        <w:left w:val="none" w:sz="0" w:space="0" w:color="auto"/>
        <w:bottom w:val="none" w:sz="0" w:space="0" w:color="auto"/>
        <w:right w:val="none" w:sz="0" w:space="0" w:color="auto"/>
      </w:divBdr>
    </w:div>
    <w:div w:id="491027073">
      <w:marLeft w:val="480"/>
      <w:marRight w:val="0"/>
      <w:marTop w:val="0"/>
      <w:marBottom w:val="0"/>
      <w:divBdr>
        <w:top w:val="none" w:sz="0" w:space="0" w:color="auto"/>
        <w:left w:val="none" w:sz="0" w:space="0" w:color="auto"/>
        <w:bottom w:val="none" w:sz="0" w:space="0" w:color="auto"/>
        <w:right w:val="none" w:sz="0" w:space="0" w:color="auto"/>
      </w:divBdr>
    </w:div>
    <w:div w:id="497812414">
      <w:marLeft w:val="480"/>
      <w:marRight w:val="0"/>
      <w:marTop w:val="0"/>
      <w:marBottom w:val="0"/>
      <w:divBdr>
        <w:top w:val="none" w:sz="0" w:space="0" w:color="auto"/>
        <w:left w:val="none" w:sz="0" w:space="0" w:color="auto"/>
        <w:bottom w:val="none" w:sz="0" w:space="0" w:color="auto"/>
        <w:right w:val="none" w:sz="0" w:space="0" w:color="auto"/>
      </w:divBdr>
    </w:div>
    <w:div w:id="524444230">
      <w:marLeft w:val="480"/>
      <w:marRight w:val="0"/>
      <w:marTop w:val="0"/>
      <w:marBottom w:val="0"/>
      <w:divBdr>
        <w:top w:val="none" w:sz="0" w:space="0" w:color="auto"/>
        <w:left w:val="none" w:sz="0" w:space="0" w:color="auto"/>
        <w:bottom w:val="none" w:sz="0" w:space="0" w:color="auto"/>
        <w:right w:val="none" w:sz="0" w:space="0" w:color="auto"/>
      </w:divBdr>
    </w:div>
    <w:div w:id="530384355">
      <w:marLeft w:val="480"/>
      <w:marRight w:val="0"/>
      <w:marTop w:val="0"/>
      <w:marBottom w:val="0"/>
      <w:divBdr>
        <w:top w:val="none" w:sz="0" w:space="0" w:color="auto"/>
        <w:left w:val="none" w:sz="0" w:space="0" w:color="auto"/>
        <w:bottom w:val="none" w:sz="0" w:space="0" w:color="auto"/>
        <w:right w:val="none" w:sz="0" w:space="0" w:color="auto"/>
      </w:divBdr>
    </w:div>
    <w:div w:id="535509930">
      <w:marLeft w:val="480"/>
      <w:marRight w:val="0"/>
      <w:marTop w:val="0"/>
      <w:marBottom w:val="0"/>
      <w:divBdr>
        <w:top w:val="none" w:sz="0" w:space="0" w:color="auto"/>
        <w:left w:val="none" w:sz="0" w:space="0" w:color="auto"/>
        <w:bottom w:val="none" w:sz="0" w:space="0" w:color="auto"/>
        <w:right w:val="none" w:sz="0" w:space="0" w:color="auto"/>
      </w:divBdr>
    </w:div>
    <w:div w:id="544873553">
      <w:marLeft w:val="480"/>
      <w:marRight w:val="0"/>
      <w:marTop w:val="0"/>
      <w:marBottom w:val="0"/>
      <w:divBdr>
        <w:top w:val="none" w:sz="0" w:space="0" w:color="auto"/>
        <w:left w:val="none" w:sz="0" w:space="0" w:color="auto"/>
        <w:bottom w:val="none" w:sz="0" w:space="0" w:color="auto"/>
        <w:right w:val="none" w:sz="0" w:space="0" w:color="auto"/>
      </w:divBdr>
    </w:div>
    <w:div w:id="545414171">
      <w:marLeft w:val="480"/>
      <w:marRight w:val="0"/>
      <w:marTop w:val="0"/>
      <w:marBottom w:val="0"/>
      <w:divBdr>
        <w:top w:val="none" w:sz="0" w:space="0" w:color="auto"/>
        <w:left w:val="none" w:sz="0" w:space="0" w:color="auto"/>
        <w:bottom w:val="none" w:sz="0" w:space="0" w:color="auto"/>
        <w:right w:val="none" w:sz="0" w:space="0" w:color="auto"/>
      </w:divBdr>
    </w:div>
    <w:div w:id="548031942">
      <w:marLeft w:val="480"/>
      <w:marRight w:val="0"/>
      <w:marTop w:val="0"/>
      <w:marBottom w:val="0"/>
      <w:divBdr>
        <w:top w:val="none" w:sz="0" w:space="0" w:color="auto"/>
        <w:left w:val="none" w:sz="0" w:space="0" w:color="auto"/>
        <w:bottom w:val="none" w:sz="0" w:space="0" w:color="auto"/>
        <w:right w:val="none" w:sz="0" w:space="0" w:color="auto"/>
      </w:divBdr>
    </w:div>
    <w:div w:id="574706626">
      <w:marLeft w:val="480"/>
      <w:marRight w:val="0"/>
      <w:marTop w:val="0"/>
      <w:marBottom w:val="0"/>
      <w:divBdr>
        <w:top w:val="none" w:sz="0" w:space="0" w:color="auto"/>
        <w:left w:val="none" w:sz="0" w:space="0" w:color="auto"/>
        <w:bottom w:val="none" w:sz="0" w:space="0" w:color="auto"/>
        <w:right w:val="none" w:sz="0" w:space="0" w:color="auto"/>
      </w:divBdr>
    </w:div>
    <w:div w:id="597955690">
      <w:marLeft w:val="480"/>
      <w:marRight w:val="0"/>
      <w:marTop w:val="0"/>
      <w:marBottom w:val="0"/>
      <w:divBdr>
        <w:top w:val="none" w:sz="0" w:space="0" w:color="auto"/>
        <w:left w:val="none" w:sz="0" w:space="0" w:color="auto"/>
        <w:bottom w:val="none" w:sz="0" w:space="0" w:color="auto"/>
        <w:right w:val="none" w:sz="0" w:space="0" w:color="auto"/>
      </w:divBdr>
    </w:div>
    <w:div w:id="618880892">
      <w:marLeft w:val="480"/>
      <w:marRight w:val="0"/>
      <w:marTop w:val="0"/>
      <w:marBottom w:val="0"/>
      <w:divBdr>
        <w:top w:val="none" w:sz="0" w:space="0" w:color="auto"/>
        <w:left w:val="none" w:sz="0" w:space="0" w:color="auto"/>
        <w:bottom w:val="none" w:sz="0" w:space="0" w:color="auto"/>
        <w:right w:val="none" w:sz="0" w:space="0" w:color="auto"/>
      </w:divBdr>
    </w:div>
    <w:div w:id="621307375">
      <w:marLeft w:val="480"/>
      <w:marRight w:val="0"/>
      <w:marTop w:val="0"/>
      <w:marBottom w:val="0"/>
      <w:divBdr>
        <w:top w:val="none" w:sz="0" w:space="0" w:color="auto"/>
        <w:left w:val="none" w:sz="0" w:space="0" w:color="auto"/>
        <w:bottom w:val="none" w:sz="0" w:space="0" w:color="auto"/>
        <w:right w:val="none" w:sz="0" w:space="0" w:color="auto"/>
      </w:divBdr>
    </w:div>
    <w:div w:id="634944755">
      <w:marLeft w:val="480"/>
      <w:marRight w:val="0"/>
      <w:marTop w:val="0"/>
      <w:marBottom w:val="0"/>
      <w:divBdr>
        <w:top w:val="none" w:sz="0" w:space="0" w:color="auto"/>
        <w:left w:val="none" w:sz="0" w:space="0" w:color="auto"/>
        <w:bottom w:val="none" w:sz="0" w:space="0" w:color="auto"/>
        <w:right w:val="none" w:sz="0" w:space="0" w:color="auto"/>
      </w:divBdr>
    </w:div>
    <w:div w:id="646593150">
      <w:marLeft w:val="480"/>
      <w:marRight w:val="0"/>
      <w:marTop w:val="0"/>
      <w:marBottom w:val="0"/>
      <w:divBdr>
        <w:top w:val="none" w:sz="0" w:space="0" w:color="auto"/>
        <w:left w:val="none" w:sz="0" w:space="0" w:color="auto"/>
        <w:bottom w:val="none" w:sz="0" w:space="0" w:color="auto"/>
        <w:right w:val="none" w:sz="0" w:space="0" w:color="auto"/>
      </w:divBdr>
    </w:div>
    <w:div w:id="652683097">
      <w:marLeft w:val="480"/>
      <w:marRight w:val="0"/>
      <w:marTop w:val="0"/>
      <w:marBottom w:val="0"/>
      <w:divBdr>
        <w:top w:val="none" w:sz="0" w:space="0" w:color="auto"/>
        <w:left w:val="none" w:sz="0" w:space="0" w:color="auto"/>
        <w:bottom w:val="none" w:sz="0" w:space="0" w:color="auto"/>
        <w:right w:val="none" w:sz="0" w:space="0" w:color="auto"/>
      </w:divBdr>
    </w:div>
    <w:div w:id="669218971">
      <w:marLeft w:val="480"/>
      <w:marRight w:val="0"/>
      <w:marTop w:val="0"/>
      <w:marBottom w:val="0"/>
      <w:divBdr>
        <w:top w:val="none" w:sz="0" w:space="0" w:color="auto"/>
        <w:left w:val="none" w:sz="0" w:space="0" w:color="auto"/>
        <w:bottom w:val="none" w:sz="0" w:space="0" w:color="auto"/>
        <w:right w:val="none" w:sz="0" w:space="0" w:color="auto"/>
      </w:divBdr>
    </w:div>
    <w:div w:id="681131356">
      <w:marLeft w:val="480"/>
      <w:marRight w:val="0"/>
      <w:marTop w:val="0"/>
      <w:marBottom w:val="0"/>
      <w:divBdr>
        <w:top w:val="none" w:sz="0" w:space="0" w:color="auto"/>
        <w:left w:val="none" w:sz="0" w:space="0" w:color="auto"/>
        <w:bottom w:val="none" w:sz="0" w:space="0" w:color="auto"/>
        <w:right w:val="none" w:sz="0" w:space="0" w:color="auto"/>
      </w:divBdr>
    </w:div>
    <w:div w:id="687290439">
      <w:marLeft w:val="480"/>
      <w:marRight w:val="0"/>
      <w:marTop w:val="0"/>
      <w:marBottom w:val="0"/>
      <w:divBdr>
        <w:top w:val="none" w:sz="0" w:space="0" w:color="auto"/>
        <w:left w:val="none" w:sz="0" w:space="0" w:color="auto"/>
        <w:bottom w:val="none" w:sz="0" w:space="0" w:color="auto"/>
        <w:right w:val="none" w:sz="0" w:space="0" w:color="auto"/>
      </w:divBdr>
    </w:div>
    <w:div w:id="719666141">
      <w:marLeft w:val="480"/>
      <w:marRight w:val="0"/>
      <w:marTop w:val="0"/>
      <w:marBottom w:val="0"/>
      <w:divBdr>
        <w:top w:val="none" w:sz="0" w:space="0" w:color="auto"/>
        <w:left w:val="none" w:sz="0" w:space="0" w:color="auto"/>
        <w:bottom w:val="none" w:sz="0" w:space="0" w:color="auto"/>
        <w:right w:val="none" w:sz="0" w:space="0" w:color="auto"/>
      </w:divBdr>
    </w:div>
    <w:div w:id="739594147">
      <w:marLeft w:val="480"/>
      <w:marRight w:val="0"/>
      <w:marTop w:val="0"/>
      <w:marBottom w:val="0"/>
      <w:divBdr>
        <w:top w:val="none" w:sz="0" w:space="0" w:color="auto"/>
        <w:left w:val="none" w:sz="0" w:space="0" w:color="auto"/>
        <w:bottom w:val="none" w:sz="0" w:space="0" w:color="auto"/>
        <w:right w:val="none" w:sz="0" w:space="0" w:color="auto"/>
      </w:divBdr>
    </w:div>
    <w:div w:id="741761490">
      <w:marLeft w:val="480"/>
      <w:marRight w:val="0"/>
      <w:marTop w:val="0"/>
      <w:marBottom w:val="0"/>
      <w:divBdr>
        <w:top w:val="none" w:sz="0" w:space="0" w:color="auto"/>
        <w:left w:val="none" w:sz="0" w:space="0" w:color="auto"/>
        <w:bottom w:val="none" w:sz="0" w:space="0" w:color="auto"/>
        <w:right w:val="none" w:sz="0" w:space="0" w:color="auto"/>
      </w:divBdr>
    </w:div>
    <w:div w:id="757484961">
      <w:marLeft w:val="480"/>
      <w:marRight w:val="0"/>
      <w:marTop w:val="0"/>
      <w:marBottom w:val="0"/>
      <w:divBdr>
        <w:top w:val="none" w:sz="0" w:space="0" w:color="auto"/>
        <w:left w:val="none" w:sz="0" w:space="0" w:color="auto"/>
        <w:bottom w:val="none" w:sz="0" w:space="0" w:color="auto"/>
        <w:right w:val="none" w:sz="0" w:space="0" w:color="auto"/>
      </w:divBdr>
    </w:div>
    <w:div w:id="759449743">
      <w:marLeft w:val="480"/>
      <w:marRight w:val="0"/>
      <w:marTop w:val="0"/>
      <w:marBottom w:val="0"/>
      <w:divBdr>
        <w:top w:val="none" w:sz="0" w:space="0" w:color="auto"/>
        <w:left w:val="none" w:sz="0" w:space="0" w:color="auto"/>
        <w:bottom w:val="none" w:sz="0" w:space="0" w:color="auto"/>
        <w:right w:val="none" w:sz="0" w:space="0" w:color="auto"/>
      </w:divBdr>
    </w:div>
    <w:div w:id="775636141">
      <w:marLeft w:val="480"/>
      <w:marRight w:val="0"/>
      <w:marTop w:val="0"/>
      <w:marBottom w:val="0"/>
      <w:divBdr>
        <w:top w:val="none" w:sz="0" w:space="0" w:color="auto"/>
        <w:left w:val="none" w:sz="0" w:space="0" w:color="auto"/>
        <w:bottom w:val="none" w:sz="0" w:space="0" w:color="auto"/>
        <w:right w:val="none" w:sz="0" w:space="0" w:color="auto"/>
      </w:divBdr>
    </w:div>
    <w:div w:id="785781942">
      <w:marLeft w:val="480"/>
      <w:marRight w:val="0"/>
      <w:marTop w:val="0"/>
      <w:marBottom w:val="0"/>
      <w:divBdr>
        <w:top w:val="none" w:sz="0" w:space="0" w:color="auto"/>
        <w:left w:val="none" w:sz="0" w:space="0" w:color="auto"/>
        <w:bottom w:val="none" w:sz="0" w:space="0" w:color="auto"/>
        <w:right w:val="none" w:sz="0" w:space="0" w:color="auto"/>
      </w:divBdr>
    </w:div>
    <w:div w:id="795830265">
      <w:marLeft w:val="480"/>
      <w:marRight w:val="0"/>
      <w:marTop w:val="0"/>
      <w:marBottom w:val="0"/>
      <w:divBdr>
        <w:top w:val="none" w:sz="0" w:space="0" w:color="auto"/>
        <w:left w:val="none" w:sz="0" w:space="0" w:color="auto"/>
        <w:bottom w:val="none" w:sz="0" w:space="0" w:color="auto"/>
        <w:right w:val="none" w:sz="0" w:space="0" w:color="auto"/>
      </w:divBdr>
    </w:div>
    <w:div w:id="799230323">
      <w:marLeft w:val="480"/>
      <w:marRight w:val="0"/>
      <w:marTop w:val="0"/>
      <w:marBottom w:val="0"/>
      <w:divBdr>
        <w:top w:val="none" w:sz="0" w:space="0" w:color="auto"/>
        <w:left w:val="none" w:sz="0" w:space="0" w:color="auto"/>
        <w:bottom w:val="none" w:sz="0" w:space="0" w:color="auto"/>
        <w:right w:val="none" w:sz="0" w:space="0" w:color="auto"/>
      </w:divBdr>
    </w:div>
    <w:div w:id="820118768">
      <w:marLeft w:val="480"/>
      <w:marRight w:val="0"/>
      <w:marTop w:val="0"/>
      <w:marBottom w:val="0"/>
      <w:divBdr>
        <w:top w:val="none" w:sz="0" w:space="0" w:color="auto"/>
        <w:left w:val="none" w:sz="0" w:space="0" w:color="auto"/>
        <w:bottom w:val="none" w:sz="0" w:space="0" w:color="auto"/>
        <w:right w:val="none" w:sz="0" w:space="0" w:color="auto"/>
      </w:divBdr>
    </w:div>
    <w:div w:id="822968057">
      <w:marLeft w:val="480"/>
      <w:marRight w:val="0"/>
      <w:marTop w:val="0"/>
      <w:marBottom w:val="0"/>
      <w:divBdr>
        <w:top w:val="none" w:sz="0" w:space="0" w:color="auto"/>
        <w:left w:val="none" w:sz="0" w:space="0" w:color="auto"/>
        <w:bottom w:val="none" w:sz="0" w:space="0" w:color="auto"/>
        <w:right w:val="none" w:sz="0" w:space="0" w:color="auto"/>
      </w:divBdr>
    </w:div>
    <w:div w:id="828516140">
      <w:marLeft w:val="480"/>
      <w:marRight w:val="0"/>
      <w:marTop w:val="0"/>
      <w:marBottom w:val="0"/>
      <w:divBdr>
        <w:top w:val="none" w:sz="0" w:space="0" w:color="auto"/>
        <w:left w:val="none" w:sz="0" w:space="0" w:color="auto"/>
        <w:bottom w:val="none" w:sz="0" w:space="0" w:color="auto"/>
        <w:right w:val="none" w:sz="0" w:space="0" w:color="auto"/>
      </w:divBdr>
    </w:div>
    <w:div w:id="830679401">
      <w:marLeft w:val="480"/>
      <w:marRight w:val="0"/>
      <w:marTop w:val="0"/>
      <w:marBottom w:val="0"/>
      <w:divBdr>
        <w:top w:val="none" w:sz="0" w:space="0" w:color="auto"/>
        <w:left w:val="none" w:sz="0" w:space="0" w:color="auto"/>
        <w:bottom w:val="none" w:sz="0" w:space="0" w:color="auto"/>
        <w:right w:val="none" w:sz="0" w:space="0" w:color="auto"/>
      </w:divBdr>
    </w:div>
    <w:div w:id="831792421">
      <w:marLeft w:val="480"/>
      <w:marRight w:val="0"/>
      <w:marTop w:val="0"/>
      <w:marBottom w:val="0"/>
      <w:divBdr>
        <w:top w:val="none" w:sz="0" w:space="0" w:color="auto"/>
        <w:left w:val="none" w:sz="0" w:space="0" w:color="auto"/>
        <w:bottom w:val="none" w:sz="0" w:space="0" w:color="auto"/>
        <w:right w:val="none" w:sz="0" w:space="0" w:color="auto"/>
      </w:divBdr>
    </w:div>
    <w:div w:id="848298708">
      <w:marLeft w:val="480"/>
      <w:marRight w:val="0"/>
      <w:marTop w:val="0"/>
      <w:marBottom w:val="0"/>
      <w:divBdr>
        <w:top w:val="none" w:sz="0" w:space="0" w:color="auto"/>
        <w:left w:val="none" w:sz="0" w:space="0" w:color="auto"/>
        <w:bottom w:val="none" w:sz="0" w:space="0" w:color="auto"/>
        <w:right w:val="none" w:sz="0" w:space="0" w:color="auto"/>
      </w:divBdr>
    </w:div>
    <w:div w:id="853304370">
      <w:marLeft w:val="480"/>
      <w:marRight w:val="0"/>
      <w:marTop w:val="0"/>
      <w:marBottom w:val="0"/>
      <w:divBdr>
        <w:top w:val="none" w:sz="0" w:space="0" w:color="auto"/>
        <w:left w:val="none" w:sz="0" w:space="0" w:color="auto"/>
        <w:bottom w:val="none" w:sz="0" w:space="0" w:color="auto"/>
        <w:right w:val="none" w:sz="0" w:space="0" w:color="auto"/>
      </w:divBdr>
    </w:div>
    <w:div w:id="873814452">
      <w:marLeft w:val="480"/>
      <w:marRight w:val="0"/>
      <w:marTop w:val="0"/>
      <w:marBottom w:val="0"/>
      <w:divBdr>
        <w:top w:val="none" w:sz="0" w:space="0" w:color="auto"/>
        <w:left w:val="none" w:sz="0" w:space="0" w:color="auto"/>
        <w:bottom w:val="none" w:sz="0" w:space="0" w:color="auto"/>
        <w:right w:val="none" w:sz="0" w:space="0" w:color="auto"/>
      </w:divBdr>
    </w:div>
    <w:div w:id="894698254">
      <w:marLeft w:val="480"/>
      <w:marRight w:val="0"/>
      <w:marTop w:val="0"/>
      <w:marBottom w:val="0"/>
      <w:divBdr>
        <w:top w:val="none" w:sz="0" w:space="0" w:color="auto"/>
        <w:left w:val="none" w:sz="0" w:space="0" w:color="auto"/>
        <w:bottom w:val="none" w:sz="0" w:space="0" w:color="auto"/>
        <w:right w:val="none" w:sz="0" w:space="0" w:color="auto"/>
      </w:divBdr>
    </w:div>
    <w:div w:id="904993598">
      <w:marLeft w:val="480"/>
      <w:marRight w:val="0"/>
      <w:marTop w:val="0"/>
      <w:marBottom w:val="0"/>
      <w:divBdr>
        <w:top w:val="none" w:sz="0" w:space="0" w:color="auto"/>
        <w:left w:val="none" w:sz="0" w:space="0" w:color="auto"/>
        <w:bottom w:val="none" w:sz="0" w:space="0" w:color="auto"/>
        <w:right w:val="none" w:sz="0" w:space="0" w:color="auto"/>
      </w:divBdr>
    </w:div>
    <w:div w:id="910894327">
      <w:marLeft w:val="480"/>
      <w:marRight w:val="0"/>
      <w:marTop w:val="0"/>
      <w:marBottom w:val="0"/>
      <w:divBdr>
        <w:top w:val="none" w:sz="0" w:space="0" w:color="auto"/>
        <w:left w:val="none" w:sz="0" w:space="0" w:color="auto"/>
        <w:bottom w:val="none" w:sz="0" w:space="0" w:color="auto"/>
        <w:right w:val="none" w:sz="0" w:space="0" w:color="auto"/>
      </w:divBdr>
    </w:div>
    <w:div w:id="919751178">
      <w:marLeft w:val="480"/>
      <w:marRight w:val="0"/>
      <w:marTop w:val="0"/>
      <w:marBottom w:val="0"/>
      <w:divBdr>
        <w:top w:val="none" w:sz="0" w:space="0" w:color="auto"/>
        <w:left w:val="none" w:sz="0" w:space="0" w:color="auto"/>
        <w:bottom w:val="none" w:sz="0" w:space="0" w:color="auto"/>
        <w:right w:val="none" w:sz="0" w:space="0" w:color="auto"/>
      </w:divBdr>
    </w:div>
    <w:div w:id="931860506">
      <w:marLeft w:val="480"/>
      <w:marRight w:val="0"/>
      <w:marTop w:val="0"/>
      <w:marBottom w:val="0"/>
      <w:divBdr>
        <w:top w:val="none" w:sz="0" w:space="0" w:color="auto"/>
        <w:left w:val="none" w:sz="0" w:space="0" w:color="auto"/>
        <w:bottom w:val="none" w:sz="0" w:space="0" w:color="auto"/>
        <w:right w:val="none" w:sz="0" w:space="0" w:color="auto"/>
      </w:divBdr>
    </w:div>
    <w:div w:id="952203793">
      <w:marLeft w:val="480"/>
      <w:marRight w:val="0"/>
      <w:marTop w:val="0"/>
      <w:marBottom w:val="0"/>
      <w:divBdr>
        <w:top w:val="none" w:sz="0" w:space="0" w:color="auto"/>
        <w:left w:val="none" w:sz="0" w:space="0" w:color="auto"/>
        <w:bottom w:val="none" w:sz="0" w:space="0" w:color="auto"/>
        <w:right w:val="none" w:sz="0" w:space="0" w:color="auto"/>
      </w:divBdr>
    </w:div>
    <w:div w:id="952398387">
      <w:marLeft w:val="480"/>
      <w:marRight w:val="0"/>
      <w:marTop w:val="0"/>
      <w:marBottom w:val="0"/>
      <w:divBdr>
        <w:top w:val="none" w:sz="0" w:space="0" w:color="auto"/>
        <w:left w:val="none" w:sz="0" w:space="0" w:color="auto"/>
        <w:bottom w:val="none" w:sz="0" w:space="0" w:color="auto"/>
        <w:right w:val="none" w:sz="0" w:space="0" w:color="auto"/>
      </w:divBdr>
    </w:div>
    <w:div w:id="957761118">
      <w:marLeft w:val="480"/>
      <w:marRight w:val="0"/>
      <w:marTop w:val="0"/>
      <w:marBottom w:val="0"/>
      <w:divBdr>
        <w:top w:val="none" w:sz="0" w:space="0" w:color="auto"/>
        <w:left w:val="none" w:sz="0" w:space="0" w:color="auto"/>
        <w:bottom w:val="none" w:sz="0" w:space="0" w:color="auto"/>
        <w:right w:val="none" w:sz="0" w:space="0" w:color="auto"/>
      </w:divBdr>
    </w:div>
    <w:div w:id="964041038">
      <w:marLeft w:val="480"/>
      <w:marRight w:val="0"/>
      <w:marTop w:val="0"/>
      <w:marBottom w:val="0"/>
      <w:divBdr>
        <w:top w:val="none" w:sz="0" w:space="0" w:color="auto"/>
        <w:left w:val="none" w:sz="0" w:space="0" w:color="auto"/>
        <w:bottom w:val="none" w:sz="0" w:space="0" w:color="auto"/>
        <w:right w:val="none" w:sz="0" w:space="0" w:color="auto"/>
      </w:divBdr>
    </w:div>
    <w:div w:id="971907451">
      <w:marLeft w:val="480"/>
      <w:marRight w:val="0"/>
      <w:marTop w:val="0"/>
      <w:marBottom w:val="0"/>
      <w:divBdr>
        <w:top w:val="none" w:sz="0" w:space="0" w:color="auto"/>
        <w:left w:val="none" w:sz="0" w:space="0" w:color="auto"/>
        <w:bottom w:val="none" w:sz="0" w:space="0" w:color="auto"/>
        <w:right w:val="none" w:sz="0" w:space="0" w:color="auto"/>
      </w:divBdr>
    </w:div>
    <w:div w:id="978416701">
      <w:marLeft w:val="480"/>
      <w:marRight w:val="0"/>
      <w:marTop w:val="0"/>
      <w:marBottom w:val="0"/>
      <w:divBdr>
        <w:top w:val="none" w:sz="0" w:space="0" w:color="auto"/>
        <w:left w:val="none" w:sz="0" w:space="0" w:color="auto"/>
        <w:bottom w:val="none" w:sz="0" w:space="0" w:color="auto"/>
        <w:right w:val="none" w:sz="0" w:space="0" w:color="auto"/>
      </w:divBdr>
    </w:div>
    <w:div w:id="1050808833">
      <w:marLeft w:val="480"/>
      <w:marRight w:val="0"/>
      <w:marTop w:val="0"/>
      <w:marBottom w:val="0"/>
      <w:divBdr>
        <w:top w:val="none" w:sz="0" w:space="0" w:color="auto"/>
        <w:left w:val="none" w:sz="0" w:space="0" w:color="auto"/>
        <w:bottom w:val="none" w:sz="0" w:space="0" w:color="auto"/>
        <w:right w:val="none" w:sz="0" w:space="0" w:color="auto"/>
      </w:divBdr>
    </w:div>
    <w:div w:id="1051080717">
      <w:marLeft w:val="480"/>
      <w:marRight w:val="0"/>
      <w:marTop w:val="0"/>
      <w:marBottom w:val="0"/>
      <w:divBdr>
        <w:top w:val="none" w:sz="0" w:space="0" w:color="auto"/>
        <w:left w:val="none" w:sz="0" w:space="0" w:color="auto"/>
        <w:bottom w:val="none" w:sz="0" w:space="0" w:color="auto"/>
        <w:right w:val="none" w:sz="0" w:space="0" w:color="auto"/>
      </w:divBdr>
    </w:div>
    <w:div w:id="1055081810">
      <w:marLeft w:val="480"/>
      <w:marRight w:val="0"/>
      <w:marTop w:val="0"/>
      <w:marBottom w:val="0"/>
      <w:divBdr>
        <w:top w:val="none" w:sz="0" w:space="0" w:color="auto"/>
        <w:left w:val="none" w:sz="0" w:space="0" w:color="auto"/>
        <w:bottom w:val="none" w:sz="0" w:space="0" w:color="auto"/>
        <w:right w:val="none" w:sz="0" w:space="0" w:color="auto"/>
      </w:divBdr>
    </w:div>
    <w:div w:id="1059673492">
      <w:marLeft w:val="480"/>
      <w:marRight w:val="0"/>
      <w:marTop w:val="0"/>
      <w:marBottom w:val="0"/>
      <w:divBdr>
        <w:top w:val="none" w:sz="0" w:space="0" w:color="auto"/>
        <w:left w:val="none" w:sz="0" w:space="0" w:color="auto"/>
        <w:bottom w:val="none" w:sz="0" w:space="0" w:color="auto"/>
        <w:right w:val="none" w:sz="0" w:space="0" w:color="auto"/>
      </w:divBdr>
    </w:div>
    <w:div w:id="1059861778">
      <w:marLeft w:val="480"/>
      <w:marRight w:val="0"/>
      <w:marTop w:val="0"/>
      <w:marBottom w:val="0"/>
      <w:divBdr>
        <w:top w:val="none" w:sz="0" w:space="0" w:color="auto"/>
        <w:left w:val="none" w:sz="0" w:space="0" w:color="auto"/>
        <w:bottom w:val="none" w:sz="0" w:space="0" w:color="auto"/>
        <w:right w:val="none" w:sz="0" w:space="0" w:color="auto"/>
      </w:divBdr>
    </w:div>
    <w:div w:id="1090354152">
      <w:marLeft w:val="480"/>
      <w:marRight w:val="0"/>
      <w:marTop w:val="0"/>
      <w:marBottom w:val="0"/>
      <w:divBdr>
        <w:top w:val="none" w:sz="0" w:space="0" w:color="auto"/>
        <w:left w:val="none" w:sz="0" w:space="0" w:color="auto"/>
        <w:bottom w:val="none" w:sz="0" w:space="0" w:color="auto"/>
        <w:right w:val="none" w:sz="0" w:space="0" w:color="auto"/>
      </w:divBdr>
    </w:div>
    <w:div w:id="1132208265">
      <w:marLeft w:val="480"/>
      <w:marRight w:val="0"/>
      <w:marTop w:val="0"/>
      <w:marBottom w:val="0"/>
      <w:divBdr>
        <w:top w:val="none" w:sz="0" w:space="0" w:color="auto"/>
        <w:left w:val="none" w:sz="0" w:space="0" w:color="auto"/>
        <w:bottom w:val="none" w:sz="0" w:space="0" w:color="auto"/>
        <w:right w:val="none" w:sz="0" w:space="0" w:color="auto"/>
      </w:divBdr>
    </w:div>
    <w:div w:id="1134374471">
      <w:marLeft w:val="480"/>
      <w:marRight w:val="0"/>
      <w:marTop w:val="0"/>
      <w:marBottom w:val="0"/>
      <w:divBdr>
        <w:top w:val="none" w:sz="0" w:space="0" w:color="auto"/>
        <w:left w:val="none" w:sz="0" w:space="0" w:color="auto"/>
        <w:bottom w:val="none" w:sz="0" w:space="0" w:color="auto"/>
        <w:right w:val="none" w:sz="0" w:space="0" w:color="auto"/>
      </w:divBdr>
    </w:div>
    <w:div w:id="1156918491">
      <w:marLeft w:val="480"/>
      <w:marRight w:val="0"/>
      <w:marTop w:val="0"/>
      <w:marBottom w:val="0"/>
      <w:divBdr>
        <w:top w:val="none" w:sz="0" w:space="0" w:color="auto"/>
        <w:left w:val="none" w:sz="0" w:space="0" w:color="auto"/>
        <w:bottom w:val="none" w:sz="0" w:space="0" w:color="auto"/>
        <w:right w:val="none" w:sz="0" w:space="0" w:color="auto"/>
      </w:divBdr>
    </w:div>
    <w:div w:id="1157258238">
      <w:marLeft w:val="480"/>
      <w:marRight w:val="0"/>
      <w:marTop w:val="0"/>
      <w:marBottom w:val="0"/>
      <w:divBdr>
        <w:top w:val="none" w:sz="0" w:space="0" w:color="auto"/>
        <w:left w:val="none" w:sz="0" w:space="0" w:color="auto"/>
        <w:bottom w:val="none" w:sz="0" w:space="0" w:color="auto"/>
        <w:right w:val="none" w:sz="0" w:space="0" w:color="auto"/>
      </w:divBdr>
    </w:div>
    <w:div w:id="1157843354">
      <w:marLeft w:val="480"/>
      <w:marRight w:val="0"/>
      <w:marTop w:val="0"/>
      <w:marBottom w:val="0"/>
      <w:divBdr>
        <w:top w:val="none" w:sz="0" w:space="0" w:color="auto"/>
        <w:left w:val="none" w:sz="0" w:space="0" w:color="auto"/>
        <w:bottom w:val="none" w:sz="0" w:space="0" w:color="auto"/>
        <w:right w:val="none" w:sz="0" w:space="0" w:color="auto"/>
      </w:divBdr>
    </w:div>
    <w:div w:id="1184978957">
      <w:marLeft w:val="480"/>
      <w:marRight w:val="0"/>
      <w:marTop w:val="0"/>
      <w:marBottom w:val="0"/>
      <w:divBdr>
        <w:top w:val="none" w:sz="0" w:space="0" w:color="auto"/>
        <w:left w:val="none" w:sz="0" w:space="0" w:color="auto"/>
        <w:bottom w:val="none" w:sz="0" w:space="0" w:color="auto"/>
        <w:right w:val="none" w:sz="0" w:space="0" w:color="auto"/>
      </w:divBdr>
    </w:div>
    <w:div w:id="1227061710">
      <w:marLeft w:val="480"/>
      <w:marRight w:val="0"/>
      <w:marTop w:val="0"/>
      <w:marBottom w:val="0"/>
      <w:divBdr>
        <w:top w:val="none" w:sz="0" w:space="0" w:color="auto"/>
        <w:left w:val="none" w:sz="0" w:space="0" w:color="auto"/>
        <w:bottom w:val="none" w:sz="0" w:space="0" w:color="auto"/>
        <w:right w:val="none" w:sz="0" w:space="0" w:color="auto"/>
      </w:divBdr>
    </w:div>
    <w:div w:id="1240558819">
      <w:marLeft w:val="480"/>
      <w:marRight w:val="0"/>
      <w:marTop w:val="0"/>
      <w:marBottom w:val="0"/>
      <w:divBdr>
        <w:top w:val="none" w:sz="0" w:space="0" w:color="auto"/>
        <w:left w:val="none" w:sz="0" w:space="0" w:color="auto"/>
        <w:bottom w:val="none" w:sz="0" w:space="0" w:color="auto"/>
        <w:right w:val="none" w:sz="0" w:space="0" w:color="auto"/>
      </w:divBdr>
    </w:div>
    <w:div w:id="1276332387">
      <w:marLeft w:val="480"/>
      <w:marRight w:val="0"/>
      <w:marTop w:val="0"/>
      <w:marBottom w:val="0"/>
      <w:divBdr>
        <w:top w:val="none" w:sz="0" w:space="0" w:color="auto"/>
        <w:left w:val="none" w:sz="0" w:space="0" w:color="auto"/>
        <w:bottom w:val="none" w:sz="0" w:space="0" w:color="auto"/>
        <w:right w:val="none" w:sz="0" w:space="0" w:color="auto"/>
      </w:divBdr>
    </w:div>
    <w:div w:id="1288119702">
      <w:marLeft w:val="480"/>
      <w:marRight w:val="0"/>
      <w:marTop w:val="0"/>
      <w:marBottom w:val="0"/>
      <w:divBdr>
        <w:top w:val="none" w:sz="0" w:space="0" w:color="auto"/>
        <w:left w:val="none" w:sz="0" w:space="0" w:color="auto"/>
        <w:bottom w:val="none" w:sz="0" w:space="0" w:color="auto"/>
        <w:right w:val="none" w:sz="0" w:space="0" w:color="auto"/>
      </w:divBdr>
    </w:div>
    <w:div w:id="1311986169">
      <w:marLeft w:val="480"/>
      <w:marRight w:val="0"/>
      <w:marTop w:val="0"/>
      <w:marBottom w:val="0"/>
      <w:divBdr>
        <w:top w:val="none" w:sz="0" w:space="0" w:color="auto"/>
        <w:left w:val="none" w:sz="0" w:space="0" w:color="auto"/>
        <w:bottom w:val="none" w:sz="0" w:space="0" w:color="auto"/>
        <w:right w:val="none" w:sz="0" w:space="0" w:color="auto"/>
      </w:divBdr>
    </w:div>
    <w:div w:id="1313561892">
      <w:marLeft w:val="480"/>
      <w:marRight w:val="0"/>
      <w:marTop w:val="0"/>
      <w:marBottom w:val="0"/>
      <w:divBdr>
        <w:top w:val="none" w:sz="0" w:space="0" w:color="auto"/>
        <w:left w:val="none" w:sz="0" w:space="0" w:color="auto"/>
        <w:bottom w:val="none" w:sz="0" w:space="0" w:color="auto"/>
        <w:right w:val="none" w:sz="0" w:space="0" w:color="auto"/>
      </w:divBdr>
    </w:div>
    <w:div w:id="1319074808">
      <w:marLeft w:val="480"/>
      <w:marRight w:val="0"/>
      <w:marTop w:val="0"/>
      <w:marBottom w:val="0"/>
      <w:divBdr>
        <w:top w:val="none" w:sz="0" w:space="0" w:color="auto"/>
        <w:left w:val="none" w:sz="0" w:space="0" w:color="auto"/>
        <w:bottom w:val="none" w:sz="0" w:space="0" w:color="auto"/>
        <w:right w:val="none" w:sz="0" w:space="0" w:color="auto"/>
      </w:divBdr>
    </w:div>
    <w:div w:id="1325665273">
      <w:marLeft w:val="480"/>
      <w:marRight w:val="0"/>
      <w:marTop w:val="0"/>
      <w:marBottom w:val="0"/>
      <w:divBdr>
        <w:top w:val="none" w:sz="0" w:space="0" w:color="auto"/>
        <w:left w:val="none" w:sz="0" w:space="0" w:color="auto"/>
        <w:bottom w:val="none" w:sz="0" w:space="0" w:color="auto"/>
        <w:right w:val="none" w:sz="0" w:space="0" w:color="auto"/>
      </w:divBdr>
    </w:div>
    <w:div w:id="1328753850">
      <w:marLeft w:val="480"/>
      <w:marRight w:val="0"/>
      <w:marTop w:val="0"/>
      <w:marBottom w:val="0"/>
      <w:divBdr>
        <w:top w:val="none" w:sz="0" w:space="0" w:color="auto"/>
        <w:left w:val="none" w:sz="0" w:space="0" w:color="auto"/>
        <w:bottom w:val="none" w:sz="0" w:space="0" w:color="auto"/>
        <w:right w:val="none" w:sz="0" w:space="0" w:color="auto"/>
      </w:divBdr>
    </w:div>
    <w:div w:id="1328903571">
      <w:marLeft w:val="480"/>
      <w:marRight w:val="0"/>
      <w:marTop w:val="0"/>
      <w:marBottom w:val="0"/>
      <w:divBdr>
        <w:top w:val="none" w:sz="0" w:space="0" w:color="auto"/>
        <w:left w:val="none" w:sz="0" w:space="0" w:color="auto"/>
        <w:bottom w:val="none" w:sz="0" w:space="0" w:color="auto"/>
        <w:right w:val="none" w:sz="0" w:space="0" w:color="auto"/>
      </w:divBdr>
    </w:div>
    <w:div w:id="1340963013">
      <w:marLeft w:val="480"/>
      <w:marRight w:val="0"/>
      <w:marTop w:val="0"/>
      <w:marBottom w:val="0"/>
      <w:divBdr>
        <w:top w:val="none" w:sz="0" w:space="0" w:color="auto"/>
        <w:left w:val="none" w:sz="0" w:space="0" w:color="auto"/>
        <w:bottom w:val="none" w:sz="0" w:space="0" w:color="auto"/>
        <w:right w:val="none" w:sz="0" w:space="0" w:color="auto"/>
      </w:divBdr>
    </w:div>
    <w:div w:id="1351376646">
      <w:marLeft w:val="480"/>
      <w:marRight w:val="0"/>
      <w:marTop w:val="0"/>
      <w:marBottom w:val="0"/>
      <w:divBdr>
        <w:top w:val="none" w:sz="0" w:space="0" w:color="auto"/>
        <w:left w:val="none" w:sz="0" w:space="0" w:color="auto"/>
        <w:bottom w:val="none" w:sz="0" w:space="0" w:color="auto"/>
        <w:right w:val="none" w:sz="0" w:space="0" w:color="auto"/>
      </w:divBdr>
    </w:div>
    <w:div w:id="1353072985">
      <w:marLeft w:val="480"/>
      <w:marRight w:val="0"/>
      <w:marTop w:val="0"/>
      <w:marBottom w:val="0"/>
      <w:divBdr>
        <w:top w:val="none" w:sz="0" w:space="0" w:color="auto"/>
        <w:left w:val="none" w:sz="0" w:space="0" w:color="auto"/>
        <w:bottom w:val="none" w:sz="0" w:space="0" w:color="auto"/>
        <w:right w:val="none" w:sz="0" w:space="0" w:color="auto"/>
      </w:divBdr>
    </w:div>
    <w:div w:id="1355688309">
      <w:marLeft w:val="480"/>
      <w:marRight w:val="0"/>
      <w:marTop w:val="0"/>
      <w:marBottom w:val="0"/>
      <w:divBdr>
        <w:top w:val="none" w:sz="0" w:space="0" w:color="auto"/>
        <w:left w:val="none" w:sz="0" w:space="0" w:color="auto"/>
        <w:bottom w:val="none" w:sz="0" w:space="0" w:color="auto"/>
        <w:right w:val="none" w:sz="0" w:space="0" w:color="auto"/>
      </w:divBdr>
    </w:div>
    <w:div w:id="1363087754">
      <w:marLeft w:val="480"/>
      <w:marRight w:val="0"/>
      <w:marTop w:val="0"/>
      <w:marBottom w:val="0"/>
      <w:divBdr>
        <w:top w:val="none" w:sz="0" w:space="0" w:color="auto"/>
        <w:left w:val="none" w:sz="0" w:space="0" w:color="auto"/>
        <w:bottom w:val="none" w:sz="0" w:space="0" w:color="auto"/>
        <w:right w:val="none" w:sz="0" w:space="0" w:color="auto"/>
      </w:divBdr>
    </w:div>
    <w:div w:id="1377856026">
      <w:marLeft w:val="480"/>
      <w:marRight w:val="0"/>
      <w:marTop w:val="0"/>
      <w:marBottom w:val="0"/>
      <w:divBdr>
        <w:top w:val="none" w:sz="0" w:space="0" w:color="auto"/>
        <w:left w:val="none" w:sz="0" w:space="0" w:color="auto"/>
        <w:bottom w:val="none" w:sz="0" w:space="0" w:color="auto"/>
        <w:right w:val="none" w:sz="0" w:space="0" w:color="auto"/>
      </w:divBdr>
    </w:div>
    <w:div w:id="1396271380">
      <w:marLeft w:val="480"/>
      <w:marRight w:val="0"/>
      <w:marTop w:val="0"/>
      <w:marBottom w:val="0"/>
      <w:divBdr>
        <w:top w:val="none" w:sz="0" w:space="0" w:color="auto"/>
        <w:left w:val="none" w:sz="0" w:space="0" w:color="auto"/>
        <w:bottom w:val="none" w:sz="0" w:space="0" w:color="auto"/>
        <w:right w:val="none" w:sz="0" w:space="0" w:color="auto"/>
      </w:divBdr>
    </w:div>
    <w:div w:id="1420249153">
      <w:marLeft w:val="480"/>
      <w:marRight w:val="0"/>
      <w:marTop w:val="0"/>
      <w:marBottom w:val="0"/>
      <w:divBdr>
        <w:top w:val="none" w:sz="0" w:space="0" w:color="auto"/>
        <w:left w:val="none" w:sz="0" w:space="0" w:color="auto"/>
        <w:bottom w:val="none" w:sz="0" w:space="0" w:color="auto"/>
        <w:right w:val="none" w:sz="0" w:space="0" w:color="auto"/>
      </w:divBdr>
    </w:div>
    <w:div w:id="1435635534">
      <w:marLeft w:val="480"/>
      <w:marRight w:val="0"/>
      <w:marTop w:val="0"/>
      <w:marBottom w:val="0"/>
      <w:divBdr>
        <w:top w:val="none" w:sz="0" w:space="0" w:color="auto"/>
        <w:left w:val="none" w:sz="0" w:space="0" w:color="auto"/>
        <w:bottom w:val="none" w:sz="0" w:space="0" w:color="auto"/>
        <w:right w:val="none" w:sz="0" w:space="0" w:color="auto"/>
      </w:divBdr>
    </w:div>
    <w:div w:id="1436093645">
      <w:marLeft w:val="480"/>
      <w:marRight w:val="0"/>
      <w:marTop w:val="0"/>
      <w:marBottom w:val="0"/>
      <w:divBdr>
        <w:top w:val="none" w:sz="0" w:space="0" w:color="auto"/>
        <w:left w:val="none" w:sz="0" w:space="0" w:color="auto"/>
        <w:bottom w:val="none" w:sz="0" w:space="0" w:color="auto"/>
        <w:right w:val="none" w:sz="0" w:space="0" w:color="auto"/>
      </w:divBdr>
    </w:div>
    <w:div w:id="1451166415">
      <w:marLeft w:val="480"/>
      <w:marRight w:val="0"/>
      <w:marTop w:val="0"/>
      <w:marBottom w:val="0"/>
      <w:divBdr>
        <w:top w:val="none" w:sz="0" w:space="0" w:color="auto"/>
        <w:left w:val="none" w:sz="0" w:space="0" w:color="auto"/>
        <w:bottom w:val="none" w:sz="0" w:space="0" w:color="auto"/>
        <w:right w:val="none" w:sz="0" w:space="0" w:color="auto"/>
      </w:divBdr>
    </w:div>
    <w:div w:id="1465194739">
      <w:marLeft w:val="480"/>
      <w:marRight w:val="0"/>
      <w:marTop w:val="0"/>
      <w:marBottom w:val="0"/>
      <w:divBdr>
        <w:top w:val="none" w:sz="0" w:space="0" w:color="auto"/>
        <w:left w:val="none" w:sz="0" w:space="0" w:color="auto"/>
        <w:bottom w:val="none" w:sz="0" w:space="0" w:color="auto"/>
        <w:right w:val="none" w:sz="0" w:space="0" w:color="auto"/>
      </w:divBdr>
    </w:div>
    <w:div w:id="1479149982">
      <w:marLeft w:val="480"/>
      <w:marRight w:val="0"/>
      <w:marTop w:val="0"/>
      <w:marBottom w:val="0"/>
      <w:divBdr>
        <w:top w:val="none" w:sz="0" w:space="0" w:color="auto"/>
        <w:left w:val="none" w:sz="0" w:space="0" w:color="auto"/>
        <w:bottom w:val="none" w:sz="0" w:space="0" w:color="auto"/>
        <w:right w:val="none" w:sz="0" w:space="0" w:color="auto"/>
      </w:divBdr>
    </w:div>
    <w:div w:id="1479767415">
      <w:marLeft w:val="480"/>
      <w:marRight w:val="0"/>
      <w:marTop w:val="0"/>
      <w:marBottom w:val="0"/>
      <w:divBdr>
        <w:top w:val="none" w:sz="0" w:space="0" w:color="auto"/>
        <w:left w:val="none" w:sz="0" w:space="0" w:color="auto"/>
        <w:bottom w:val="none" w:sz="0" w:space="0" w:color="auto"/>
        <w:right w:val="none" w:sz="0" w:space="0" w:color="auto"/>
      </w:divBdr>
    </w:div>
    <w:div w:id="1489705369">
      <w:marLeft w:val="480"/>
      <w:marRight w:val="0"/>
      <w:marTop w:val="0"/>
      <w:marBottom w:val="0"/>
      <w:divBdr>
        <w:top w:val="none" w:sz="0" w:space="0" w:color="auto"/>
        <w:left w:val="none" w:sz="0" w:space="0" w:color="auto"/>
        <w:bottom w:val="none" w:sz="0" w:space="0" w:color="auto"/>
        <w:right w:val="none" w:sz="0" w:space="0" w:color="auto"/>
      </w:divBdr>
    </w:div>
    <w:div w:id="1515413826">
      <w:marLeft w:val="480"/>
      <w:marRight w:val="0"/>
      <w:marTop w:val="0"/>
      <w:marBottom w:val="0"/>
      <w:divBdr>
        <w:top w:val="none" w:sz="0" w:space="0" w:color="auto"/>
        <w:left w:val="none" w:sz="0" w:space="0" w:color="auto"/>
        <w:bottom w:val="none" w:sz="0" w:space="0" w:color="auto"/>
        <w:right w:val="none" w:sz="0" w:space="0" w:color="auto"/>
      </w:divBdr>
    </w:div>
    <w:div w:id="1548953922">
      <w:marLeft w:val="480"/>
      <w:marRight w:val="0"/>
      <w:marTop w:val="0"/>
      <w:marBottom w:val="0"/>
      <w:divBdr>
        <w:top w:val="none" w:sz="0" w:space="0" w:color="auto"/>
        <w:left w:val="none" w:sz="0" w:space="0" w:color="auto"/>
        <w:bottom w:val="none" w:sz="0" w:space="0" w:color="auto"/>
        <w:right w:val="none" w:sz="0" w:space="0" w:color="auto"/>
      </w:divBdr>
    </w:div>
    <w:div w:id="1553928315">
      <w:marLeft w:val="480"/>
      <w:marRight w:val="0"/>
      <w:marTop w:val="0"/>
      <w:marBottom w:val="0"/>
      <w:divBdr>
        <w:top w:val="none" w:sz="0" w:space="0" w:color="auto"/>
        <w:left w:val="none" w:sz="0" w:space="0" w:color="auto"/>
        <w:bottom w:val="none" w:sz="0" w:space="0" w:color="auto"/>
        <w:right w:val="none" w:sz="0" w:space="0" w:color="auto"/>
      </w:divBdr>
    </w:div>
    <w:div w:id="1555698239">
      <w:marLeft w:val="480"/>
      <w:marRight w:val="0"/>
      <w:marTop w:val="0"/>
      <w:marBottom w:val="0"/>
      <w:divBdr>
        <w:top w:val="none" w:sz="0" w:space="0" w:color="auto"/>
        <w:left w:val="none" w:sz="0" w:space="0" w:color="auto"/>
        <w:bottom w:val="none" w:sz="0" w:space="0" w:color="auto"/>
        <w:right w:val="none" w:sz="0" w:space="0" w:color="auto"/>
      </w:divBdr>
    </w:div>
    <w:div w:id="1557470661">
      <w:marLeft w:val="480"/>
      <w:marRight w:val="0"/>
      <w:marTop w:val="0"/>
      <w:marBottom w:val="0"/>
      <w:divBdr>
        <w:top w:val="none" w:sz="0" w:space="0" w:color="auto"/>
        <w:left w:val="none" w:sz="0" w:space="0" w:color="auto"/>
        <w:bottom w:val="none" w:sz="0" w:space="0" w:color="auto"/>
        <w:right w:val="none" w:sz="0" w:space="0" w:color="auto"/>
      </w:divBdr>
    </w:div>
    <w:div w:id="1560553912">
      <w:marLeft w:val="480"/>
      <w:marRight w:val="0"/>
      <w:marTop w:val="0"/>
      <w:marBottom w:val="0"/>
      <w:divBdr>
        <w:top w:val="none" w:sz="0" w:space="0" w:color="auto"/>
        <w:left w:val="none" w:sz="0" w:space="0" w:color="auto"/>
        <w:bottom w:val="none" w:sz="0" w:space="0" w:color="auto"/>
        <w:right w:val="none" w:sz="0" w:space="0" w:color="auto"/>
      </w:divBdr>
    </w:div>
    <w:div w:id="1602906394">
      <w:marLeft w:val="480"/>
      <w:marRight w:val="0"/>
      <w:marTop w:val="0"/>
      <w:marBottom w:val="0"/>
      <w:divBdr>
        <w:top w:val="none" w:sz="0" w:space="0" w:color="auto"/>
        <w:left w:val="none" w:sz="0" w:space="0" w:color="auto"/>
        <w:bottom w:val="none" w:sz="0" w:space="0" w:color="auto"/>
        <w:right w:val="none" w:sz="0" w:space="0" w:color="auto"/>
      </w:divBdr>
    </w:div>
    <w:div w:id="1610509820">
      <w:marLeft w:val="480"/>
      <w:marRight w:val="0"/>
      <w:marTop w:val="0"/>
      <w:marBottom w:val="0"/>
      <w:divBdr>
        <w:top w:val="none" w:sz="0" w:space="0" w:color="auto"/>
        <w:left w:val="none" w:sz="0" w:space="0" w:color="auto"/>
        <w:bottom w:val="none" w:sz="0" w:space="0" w:color="auto"/>
        <w:right w:val="none" w:sz="0" w:space="0" w:color="auto"/>
      </w:divBdr>
    </w:div>
    <w:div w:id="1616012084">
      <w:marLeft w:val="480"/>
      <w:marRight w:val="0"/>
      <w:marTop w:val="0"/>
      <w:marBottom w:val="0"/>
      <w:divBdr>
        <w:top w:val="none" w:sz="0" w:space="0" w:color="auto"/>
        <w:left w:val="none" w:sz="0" w:space="0" w:color="auto"/>
        <w:bottom w:val="none" w:sz="0" w:space="0" w:color="auto"/>
        <w:right w:val="none" w:sz="0" w:space="0" w:color="auto"/>
      </w:divBdr>
    </w:div>
    <w:div w:id="1642343603">
      <w:marLeft w:val="480"/>
      <w:marRight w:val="0"/>
      <w:marTop w:val="0"/>
      <w:marBottom w:val="0"/>
      <w:divBdr>
        <w:top w:val="none" w:sz="0" w:space="0" w:color="auto"/>
        <w:left w:val="none" w:sz="0" w:space="0" w:color="auto"/>
        <w:bottom w:val="none" w:sz="0" w:space="0" w:color="auto"/>
        <w:right w:val="none" w:sz="0" w:space="0" w:color="auto"/>
      </w:divBdr>
    </w:div>
    <w:div w:id="1659306439">
      <w:marLeft w:val="480"/>
      <w:marRight w:val="0"/>
      <w:marTop w:val="0"/>
      <w:marBottom w:val="0"/>
      <w:divBdr>
        <w:top w:val="none" w:sz="0" w:space="0" w:color="auto"/>
        <w:left w:val="none" w:sz="0" w:space="0" w:color="auto"/>
        <w:bottom w:val="none" w:sz="0" w:space="0" w:color="auto"/>
        <w:right w:val="none" w:sz="0" w:space="0" w:color="auto"/>
      </w:divBdr>
    </w:div>
    <w:div w:id="1663969696">
      <w:marLeft w:val="480"/>
      <w:marRight w:val="0"/>
      <w:marTop w:val="0"/>
      <w:marBottom w:val="0"/>
      <w:divBdr>
        <w:top w:val="none" w:sz="0" w:space="0" w:color="auto"/>
        <w:left w:val="none" w:sz="0" w:space="0" w:color="auto"/>
        <w:bottom w:val="none" w:sz="0" w:space="0" w:color="auto"/>
        <w:right w:val="none" w:sz="0" w:space="0" w:color="auto"/>
      </w:divBdr>
    </w:div>
    <w:div w:id="1686901496">
      <w:marLeft w:val="480"/>
      <w:marRight w:val="0"/>
      <w:marTop w:val="0"/>
      <w:marBottom w:val="0"/>
      <w:divBdr>
        <w:top w:val="none" w:sz="0" w:space="0" w:color="auto"/>
        <w:left w:val="none" w:sz="0" w:space="0" w:color="auto"/>
        <w:bottom w:val="none" w:sz="0" w:space="0" w:color="auto"/>
        <w:right w:val="none" w:sz="0" w:space="0" w:color="auto"/>
      </w:divBdr>
    </w:div>
    <w:div w:id="1695035756">
      <w:marLeft w:val="480"/>
      <w:marRight w:val="0"/>
      <w:marTop w:val="0"/>
      <w:marBottom w:val="0"/>
      <w:divBdr>
        <w:top w:val="none" w:sz="0" w:space="0" w:color="auto"/>
        <w:left w:val="none" w:sz="0" w:space="0" w:color="auto"/>
        <w:bottom w:val="none" w:sz="0" w:space="0" w:color="auto"/>
        <w:right w:val="none" w:sz="0" w:space="0" w:color="auto"/>
      </w:divBdr>
    </w:div>
    <w:div w:id="1705013544">
      <w:marLeft w:val="480"/>
      <w:marRight w:val="0"/>
      <w:marTop w:val="0"/>
      <w:marBottom w:val="0"/>
      <w:divBdr>
        <w:top w:val="none" w:sz="0" w:space="0" w:color="auto"/>
        <w:left w:val="none" w:sz="0" w:space="0" w:color="auto"/>
        <w:bottom w:val="none" w:sz="0" w:space="0" w:color="auto"/>
        <w:right w:val="none" w:sz="0" w:space="0" w:color="auto"/>
      </w:divBdr>
    </w:div>
    <w:div w:id="1706297440">
      <w:marLeft w:val="480"/>
      <w:marRight w:val="0"/>
      <w:marTop w:val="0"/>
      <w:marBottom w:val="0"/>
      <w:divBdr>
        <w:top w:val="none" w:sz="0" w:space="0" w:color="auto"/>
        <w:left w:val="none" w:sz="0" w:space="0" w:color="auto"/>
        <w:bottom w:val="none" w:sz="0" w:space="0" w:color="auto"/>
        <w:right w:val="none" w:sz="0" w:space="0" w:color="auto"/>
      </w:divBdr>
    </w:div>
    <w:div w:id="1720322821">
      <w:marLeft w:val="480"/>
      <w:marRight w:val="0"/>
      <w:marTop w:val="0"/>
      <w:marBottom w:val="0"/>
      <w:divBdr>
        <w:top w:val="none" w:sz="0" w:space="0" w:color="auto"/>
        <w:left w:val="none" w:sz="0" w:space="0" w:color="auto"/>
        <w:bottom w:val="none" w:sz="0" w:space="0" w:color="auto"/>
        <w:right w:val="none" w:sz="0" w:space="0" w:color="auto"/>
      </w:divBdr>
    </w:div>
    <w:div w:id="1724017014">
      <w:marLeft w:val="480"/>
      <w:marRight w:val="0"/>
      <w:marTop w:val="0"/>
      <w:marBottom w:val="0"/>
      <w:divBdr>
        <w:top w:val="none" w:sz="0" w:space="0" w:color="auto"/>
        <w:left w:val="none" w:sz="0" w:space="0" w:color="auto"/>
        <w:bottom w:val="none" w:sz="0" w:space="0" w:color="auto"/>
        <w:right w:val="none" w:sz="0" w:space="0" w:color="auto"/>
      </w:divBdr>
    </w:div>
    <w:div w:id="1742211698">
      <w:marLeft w:val="480"/>
      <w:marRight w:val="0"/>
      <w:marTop w:val="0"/>
      <w:marBottom w:val="0"/>
      <w:divBdr>
        <w:top w:val="none" w:sz="0" w:space="0" w:color="auto"/>
        <w:left w:val="none" w:sz="0" w:space="0" w:color="auto"/>
        <w:bottom w:val="none" w:sz="0" w:space="0" w:color="auto"/>
        <w:right w:val="none" w:sz="0" w:space="0" w:color="auto"/>
      </w:divBdr>
    </w:div>
    <w:div w:id="1748919607">
      <w:marLeft w:val="480"/>
      <w:marRight w:val="0"/>
      <w:marTop w:val="0"/>
      <w:marBottom w:val="0"/>
      <w:divBdr>
        <w:top w:val="none" w:sz="0" w:space="0" w:color="auto"/>
        <w:left w:val="none" w:sz="0" w:space="0" w:color="auto"/>
        <w:bottom w:val="none" w:sz="0" w:space="0" w:color="auto"/>
        <w:right w:val="none" w:sz="0" w:space="0" w:color="auto"/>
      </w:divBdr>
    </w:div>
    <w:div w:id="1752510727">
      <w:marLeft w:val="480"/>
      <w:marRight w:val="0"/>
      <w:marTop w:val="0"/>
      <w:marBottom w:val="0"/>
      <w:divBdr>
        <w:top w:val="none" w:sz="0" w:space="0" w:color="auto"/>
        <w:left w:val="none" w:sz="0" w:space="0" w:color="auto"/>
        <w:bottom w:val="none" w:sz="0" w:space="0" w:color="auto"/>
        <w:right w:val="none" w:sz="0" w:space="0" w:color="auto"/>
      </w:divBdr>
    </w:div>
    <w:div w:id="1762095066">
      <w:marLeft w:val="480"/>
      <w:marRight w:val="0"/>
      <w:marTop w:val="0"/>
      <w:marBottom w:val="0"/>
      <w:divBdr>
        <w:top w:val="none" w:sz="0" w:space="0" w:color="auto"/>
        <w:left w:val="none" w:sz="0" w:space="0" w:color="auto"/>
        <w:bottom w:val="none" w:sz="0" w:space="0" w:color="auto"/>
        <w:right w:val="none" w:sz="0" w:space="0" w:color="auto"/>
      </w:divBdr>
    </w:div>
    <w:div w:id="1765956862">
      <w:marLeft w:val="480"/>
      <w:marRight w:val="0"/>
      <w:marTop w:val="0"/>
      <w:marBottom w:val="0"/>
      <w:divBdr>
        <w:top w:val="none" w:sz="0" w:space="0" w:color="auto"/>
        <w:left w:val="none" w:sz="0" w:space="0" w:color="auto"/>
        <w:bottom w:val="none" w:sz="0" w:space="0" w:color="auto"/>
        <w:right w:val="none" w:sz="0" w:space="0" w:color="auto"/>
      </w:divBdr>
    </w:div>
    <w:div w:id="1774786848">
      <w:marLeft w:val="480"/>
      <w:marRight w:val="0"/>
      <w:marTop w:val="0"/>
      <w:marBottom w:val="0"/>
      <w:divBdr>
        <w:top w:val="none" w:sz="0" w:space="0" w:color="auto"/>
        <w:left w:val="none" w:sz="0" w:space="0" w:color="auto"/>
        <w:bottom w:val="none" w:sz="0" w:space="0" w:color="auto"/>
        <w:right w:val="none" w:sz="0" w:space="0" w:color="auto"/>
      </w:divBdr>
    </w:div>
    <w:div w:id="1776320438">
      <w:marLeft w:val="480"/>
      <w:marRight w:val="0"/>
      <w:marTop w:val="0"/>
      <w:marBottom w:val="0"/>
      <w:divBdr>
        <w:top w:val="none" w:sz="0" w:space="0" w:color="auto"/>
        <w:left w:val="none" w:sz="0" w:space="0" w:color="auto"/>
        <w:bottom w:val="none" w:sz="0" w:space="0" w:color="auto"/>
        <w:right w:val="none" w:sz="0" w:space="0" w:color="auto"/>
      </w:divBdr>
    </w:div>
    <w:div w:id="1779712802">
      <w:marLeft w:val="480"/>
      <w:marRight w:val="0"/>
      <w:marTop w:val="0"/>
      <w:marBottom w:val="0"/>
      <w:divBdr>
        <w:top w:val="none" w:sz="0" w:space="0" w:color="auto"/>
        <w:left w:val="none" w:sz="0" w:space="0" w:color="auto"/>
        <w:bottom w:val="none" w:sz="0" w:space="0" w:color="auto"/>
        <w:right w:val="none" w:sz="0" w:space="0" w:color="auto"/>
      </w:divBdr>
    </w:div>
    <w:div w:id="1781992255">
      <w:marLeft w:val="480"/>
      <w:marRight w:val="0"/>
      <w:marTop w:val="0"/>
      <w:marBottom w:val="0"/>
      <w:divBdr>
        <w:top w:val="none" w:sz="0" w:space="0" w:color="auto"/>
        <w:left w:val="none" w:sz="0" w:space="0" w:color="auto"/>
        <w:bottom w:val="none" w:sz="0" w:space="0" w:color="auto"/>
        <w:right w:val="none" w:sz="0" w:space="0" w:color="auto"/>
      </w:divBdr>
    </w:div>
    <w:div w:id="1789347782">
      <w:marLeft w:val="480"/>
      <w:marRight w:val="0"/>
      <w:marTop w:val="0"/>
      <w:marBottom w:val="0"/>
      <w:divBdr>
        <w:top w:val="none" w:sz="0" w:space="0" w:color="auto"/>
        <w:left w:val="none" w:sz="0" w:space="0" w:color="auto"/>
        <w:bottom w:val="none" w:sz="0" w:space="0" w:color="auto"/>
        <w:right w:val="none" w:sz="0" w:space="0" w:color="auto"/>
      </w:divBdr>
    </w:div>
    <w:div w:id="1791434486">
      <w:marLeft w:val="480"/>
      <w:marRight w:val="0"/>
      <w:marTop w:val="0"/>
      <w:marBottom w:val="0"/>
      <w:divBdr>
        <w:top w:val="none" w:sz="0" w:space="0" w:color="auto"/>
        <w:left w:val="none" w:sz="0" w:space="0" w:color="auto"/>
        <w:bottom w:val="none" w:sz="0" w:space="0" w:color="auto"/>
        <w:right w:val="none" w:sz="0" w:space="0" w:color="auto"/>
      </w:divBdr>
    </w:div>
    <w:div w:id="1796559755">
      <w:marLeft w:val="480"/>
      <w:marRight w:val="0"/>
      <w:marTop w:val="0"/>
      <w:marBottom w:val="0"/>
      <w:divBdr>
        <w:top w:val="none" w:sz="0" w:space="0" w:color="auto"/>
        <w:left w:val="none" w:sz="0" w:space="0" w:color="auto"/>
        <w:bottom w:val="none" w:sz="0" w:space="0" w:color="auto"/>
        <w:right w:val="none" w:sz="0" w:space="0" w:color="auto"/>
      </w:divBdr>
    </w:div>
    <w:div w:id="1798989941">
      <w:marLeft w:val="480"/>
      <w:marRight w:val="0"/>
      <w:marTop w:val="0"/>
      <w:marBottom w:val="0"/>
      <w:divBdr>
        <w:top w:val="none" w:sz="0" w:space="0" w:color="auto"/>
        <w:left w:val="none" w:sz="0" w:space="0" w:color="auto"/>
        <w:bottom w:val="none" w:sz="0" w:space="0" w:color="auto"/>
        <w:right w:val="none" w:sz="0" w:space="0" w:color="auto"/>
      </w:divBdr>
    </w:div>
    <w:div w:id="1810857000">
      <w:marLeft w:val="480"/>
      <w:marRight w:val="0"/>
      <w:marTop w:val="0"/>
      <w:marBottom w:val="0"/>
      <w:divBdr>
        <w:top w:val="none" w:sz="0" w:space="0" w:color="auto"/>
        <w:left w:val="none" w:sz="0" w:space="0" w:color="auto"/>
        <w:bottom w:val="none" w:sz="0" w:space="0" w:color="auto"/>
        <w:right w:val="none" w:sz="0" w:space="0" w:color="auto"/>
      </w:divBdr>
    </w:div>
    <w:div w:id="1820685251">
      <w:marLeft w:val="480"/>
      <w:marRight w:val="0"/>
      <w:marTop w:val="0"/>
      <w:marBottom w:val="0"/>
      <w:divBdr>
        <w:top w:val="none" w:sz="0" w:space="0" w:color="auto"/>
        <w:left w:val="none" w:sz="0" w:space="0" w:color="auto"/>
        <w:bottom w:val="none" w:sz="0" w:space="0" w:color="auto"/>
        <w:right w:val="none" w:sz="0" w:space="0" w:color="auto"/>
      </w:divBdr>
    </w:div>
    <w:div w:id="1826310898">
      <w:marLeft w:val="480"/>
      <w:marRight w:val="0"/>
      <w:marTop w:val="0"/>
      <w:marBottom w:val="0"/>
      <w:divBdr>
        <w:top w:val="none" w:sz="0" w:space="0" w:color="auto"/>
        <w:left w:val="none" w:sz="0" w:space="0" w:color="auto"/>
        <w:bottom w:val="none" w:sz="0" w:space="0" w:color="auto"/>
        <w:right w:val="none" w:sz="0" w:space="0" w:color="auto"/>
      </w:divBdr>
    </w:div>
    <w:div w:id="1834250775">
      <w:marLeft w:val="480"/>
      <w:marRight w:val="0"/>
      <w:marTop w:val="0"/>
      <w:marBottom w:val="0"/>
      <w:divBdr>
        <w:top w:val="none" w:sz="0" w:space="0" w:color="auto"/>
        <w:left w:val="none" w:sz="0" w:space="0" w:color="auto"/>
        <w:bottom w:val="none" w:sz="0" w:space="0" w:color="auto"/>
        <w:right w:val="none" w:sz="0" w:space="0" w:color="auto"/>
      </w:divBdr>
    </w:div>
    <w:div w:id="1834447449">
      <w:marLeft w:val="480"/>
      <w:marRight w:val="0"/>
      <w:marTop w:val="0"/>
      <w:marBottom w:val="0"/>
      <w:divBdr>
        <w:top w:val="none" w:sz="0" w:space="0" w:color="auto"/>
        <w:left w:val="none" w:sz="0" w:space="0" w:color="auto"/>
        <w:bottom w:val="none" w:sz="0" w:space="0" w:color="auto"/>
        <w:right w:val="none" w:sz="0" w:space="0" w:color="auto"/>
      </w:divBdr>
    </w:div>
    <w:div w:id="1848055277">
      <w:marLeft w:val="480"/>
      <w:marRight w:val="0"/>
      <w:marTop w:val="0"/>
      <w:marBottom w:val="0"/>
      <w:divBdr>
        <w:top w:val="none" w:sz="0" w:space="0" w:color="auto"/>
        <w:left w:val="none" w:sz="0" w:space="0" w:color="auto"/>
        <w:bottom w:val="none" w:sz="0" w:space="0" w:color="auto"/>
        <w:right w:val="none" w:sz="0" w:space="0" w:color="auto"/>
      </w:divBdr>
    </w:div>
    <w:div w:id="1861897121">
      <w:marLeft w:val="480"/>
      <w:marRight w:val="0"/>
      <w:marTop w:val="0"/>
      <w:marBottom w:val="0"/>
      <w:divBdr>
        <w:top w:val="none" w:sz="0" w:space="0" w:color="auto"/>
        <w:left w:val="none" w:sz="0" w:space="0" w:color="auto"/>
        <w:bottom w:val="none" w:sz="0" w:space="0" w:color="auto"/>
        <w:right w:val="none" w:sz="0" w:space="0" w:color="auto"/>
      </w:divBdr>
    </w:div>
    <w:div w:id="1879926708">
      <w:marLeft w:val="480"/>
      <w:marRight w:val="0"/>
      <w:marTop w:val="0"/>
      <w:marBottom w:val="0"/>
      <w:divBdr>
        <w:top w:val="none" w:sz="0" w:space="0" w:color="auto"/>
        <w:left w:val="none" w:sz="0" w:space="0" w:color="auto"/>
        <w:bottom w:val="none" w:sz="0" w:space="0" w:color="auto"/>
        <w:right w:val="none" w:sz="0" w:space="0" w:color="auto"/>
      </w:divBdr>
    </w:div>
    <w:div w:id="1913394416">
      <w:marLeft w:val="480"/>
      <w:marRight w:val="0"/>
      <w:marTop w:val="0"/>
      <w:marBottom w:val="0"/>
      <w:divBdr>
        <w:top w:val="none" w:sz="0" w:space="0" w:color="auto"/>
        <w:left w:val="none" w:sz="0" w:space="0" w:color="auto"/>
        <w:bottom w:val="none" w:sz="0" w:space="0" w:color="auto"/>
        <w:right w:val="none" w:sz="0" w:space="0" w:color="auto"/>
      </w:divBdr>
    </w:div>
    <w:div w:id="1918052274">
      <w:marLeft w:val="480"/>
      <w:marRight w:val="0"/>
      <w:marTop w:val="0"/>
      <w:marBottom w:val="0"/>
      <w:divBdr>
        <w:top w:val="none" w:sz="0" w:space="0" w:color="auto"/>
        <w:left w:val="none" w:sz="0" w:space="0" w:color="auto"/>
        <w:bottom w:val="none" w:sz="0" w:space="0" w:color="auto"/>
        <w:right w:val="none" w:sz="0" w:space="0" w:color="auto"/>
      </w:divBdr>
    </w:div>
    <w:div w:id="1968049472">
      <w:marLeft w:val="480"/>
      <w:marRight w:val="0"/>
      <w:marTop w:val="0"/>
      <w:marBottom w:val="0"/>
      <w:divBdr>
        <w:top w:val="none" w:sz="0" w:space="0" w:color="auto"/>
        <w:left w:val="none" w:sz="0" w:space="0" w:color="auto"/>
        <w:bottom w:val="none" w:sz="0" w:space="0" w:color="auto"/>
        <w:right w:val="none" w:sz="0" w:space="0" w:color="auto"/>
      </w:divBdr>
    </w:div>
    <w:div w:id="1994798968">
      <w:marLeft w:val="480"/>
      <w:marRight w:val="0"/>
      <w:marTop w:val="0"/>
      <w:marBottom w:val="0"/>
      <w:divBdr>
        <w:top w:val="none" w:sz="0" w:space="0" w:color="auto"/>
        <w:left w:val="none" w:sz="0" w:space="0" w:color="auto"/>
        <w:bottom w:val="none" w:sz="0" w:space="0" w:color="auto"/>
        <w:right w:val="none" w:sz="0" w:space="0" w:color="auto"/>
      </w:divBdr>
    </w:div>
    <w:div w:id="2015841697">
      <w:marLeft w:val="480"/>
      <w:marRight w:val="0"/>
      <w:marTop w:val="0"/>
      <w:marBottom w:val="0"/>
      <w:divBdr>
        <w:top w:val="none" w:sz="0" w:space="0" w:color="auto"/>
        <w:left w:val="none" w:sz="0" w:space="0" w:color="auto"/>
        <w:bottom w:val="none" w:sz="0" w:space="0" w:color="auto"/>
        <w:right w:val="none" w:sz="0" w:space="0" w:color="auto"/>
      </w:divBdr>
    </w:div>
    <w:div w:id="2025090133">
      <w:marLeft w:val="480"/>
      <w:marRight w:val="0"/>
      <w:marTop w:val="0"/>
      <w:marBottom w:val="0"/>
      <w:divBdr>
        <w:top w:val="none" w:sz="0" w:space="0" w:color="auto"/>
        <w:left w:val="none" w:sz="0" w:space="0" w:color="auto"/>
        <w:bottom w:val="none" w:sz="0" w:space="0" w:color="auto"/>
        <w:right w:val="none" w:sz="0" w:space="0" w:color="auto"/>
      </w:divBdr>
    </w:div>
    <w:div w:id="2032492529">
      <w:marLeft w:val="480"/>
      <w:marRight w:val="0"/>
      <w:marTop w:val="0"/>
      <w:marBottom w:val="0"/>
      <w:divBdr>
        <w:top w:val="none" w:sz="0" w:space="0" w:color="auto"/>
        <w:left w:val="none" w:sz="0" w:space="0" w:color="auto"/>
        <w:bottom w:val="none" w:sz="0" w:space="0" w:color="auto"/>
        <w:right w:val="none" w:sz="0" w:space="0" w:color="auto"/>
      </w:divBdr>
    </w:div>
    <w:div w:id="2048412424">
      <w:marLeft w:val="480"/>
      <w:marRight w:val="0"/>
      <w:marTop w:val="0"/>
      <w:marBottom w:val="0"/>
      <w:divBdr>
        <w:top w:val="none" w:sz="0" w:space="0" w:color="auto"/>
        <w:left w:val="none" w:sz="0" w:space="0" w:color="auto"/>
        <w:bottom w:val="none" w:sz="0" w:space="0" w:color="auto"/>
        <w:right w:val="none" w:sz="0" w:space="0" w:color="auto"/>
      </w:divBdr>
    </w:div>
    <w:div w:id="2050956755">
      <w:marLeft w:val="480"/>
      <w:marRight w:val="0"/>
      <w:marTop w:val="0"/>
      <w:marBottom w:val="0"/>
      <w:divBdr>
        <w:top w:val="none" w:sz="0" w:space="0" w:color="auto"/>
        <w:left w:val="none" w:sz="0" w:space="0" w:color="auto"/>
        <w:bottom w:val="none" w:sz="0" w:space="0" w:color="auto"/>
        <w:right w:val="none" w:sz="0" w:space="0" w:color="auto"/>
      </w:divBdr>
    </w:div>
    <w:div w:id="2088765908">
      <w:marLeft w:val="480"/>
      <w:marRight w:val="0"/>
      <w:marTop w:val="0"/>
      <w:marBottom w:val="0"/>
      <w:divBdr>
        <w:top w:val="none" w:sz="0" w:space="0" w:color="auto"/>
        <w:left w:val="none" w:sz="0" w:space="0" w:color="auto"/>
        <w:bottom w:val="none" w:sz="0" w:space="0" w:color="auto"/>
        <w:right w:val="none" w:sz="0" w:space="0" w:color="auto"/>
      </w:divBdr>
    </w:div>
    <w:div w:id="2097749476">
      <w:marLeft w:val="480"/>
      <w:marRight w:val="0"/>
      <w:marTop w:val="0"/>
      <w:marBottom w:val="0"/>
      <w:divBdr>
        <w:top w:val="none" w:sz="0" w:space="0" w:color="auto"/>
        <w:left w:val="none" w:sz="0" w:space="0" w:color="auto"/>
        <w:bottom w:val="none" w:sz="0" w:space="0" w:color="auto"/>
        <w:right w:val="none" w:sz="0" w:space="0" w:color="auto"/>
      </w:divBdr>
    </w:div>
    <w:div w:id="2116250592">
      <w:marLeft w:val="480"/>
      <w:marRight w:val="0"/>
      <w:marTop w:val="0"/>
      <w:marBottom w:val="0"/>
      <w:divBdr>
        <w:top w:val="none" w:sz="0" w:space="0" w:color="auto"/>
        <w:left w:val="none" w:sz="0" w:space="0" w:color="auto"/>
        <w:bottom w:val="none" w:sz="0" w:space="0" w:color="auto"/>
        <w:right w:val="none" w:sz="0" w:space="0" w:color="auto"/>
      </w:divBdr>
    </w:div>
    <w:div w:id="2117821116">
      <w:marLeft w:val="480"/>
      <w:marRight w:val="0"/>
      <w:marTop w:val="0"/>
      <w:marBottom w:val="0"/>
      <w:divBdr>
        <w:top w:val="none" w:sz="0" w:space="0" w:color="auto"/>
        <w:left w:val="none" w:sz="0" w:space="0" w:color="auto"/>
        <w:bottom w:val="none" w:sz="0" w:space="0" w:color="auto"/>
        <w:right w:val="none" w:sz="0" w:space="0" w:color="auto"/>
      </w:divBdr>
    </w:div>
    <w:div w:id="2123332302">
      <w:marLeft w:val="480"/>
      <w:marRight w:val="0"/>
      <w:marTop w:val="0"/>
      <w:marBottom w:val="0"/>
      <w:divBdr>
        <w:top w:val="none" w:sz="0" w:space="0" w:color="auto"/>
        <w:left w:val="none" w:sz="0" w:space="0" w:color="auto"/>
        <w:bottom w:val="none" w:sz="0" w:space="0" w:color="auto"/>
        <w:right w:val="none" w:sz="0" w:space="0" w:color="auto"/>
      </w:divBdr>
    </w:div>
    <w:div w:id="2125298688">
      <w:marLeft w:val="480"/>
      <w:marRight w:val="0"/>
      <w:marTop w:val="0"/>
      <w:marBottom w:val="0"/>
      <w:divBdr>
        <w:top w:val="none" w:sz="0" w:space="0" w:color="auto"/>
        <w:left w:val="none" w:sz="0" w:space="0" w:color="auto"/>
        <w:bottom w:val="none" w:sz="0" w:space="0" w:color="auto"/>
        <w:right w:val="none" w:sz="0" w:space="0" w:color="auto"/>
      </w:divBdr>
    </w:div>
    <w:div w:id="2135784035">
      <w:marLeft w:val="480"/>
      <w:marRight w:val="0"/>
      <w:marTop w:val="0"/>
      <w:marBottom w:val="0"/>
      <w:divBdr>
        <w:top w:val="none" w:sz="0" w:space="0" w:color="auto"/>
        <w:left w:val="none" w:sz="0" w:space="0" w:color="auto"/>
        <w:bottom w:val="none" w:sz="0" w:space="0" w:color="auto"/>
        <w:right w:val="none" w:sz="0" w:space="0" w:color="auto"/>
      </w:divBdr>
    </w:div>
    <w:div w:id="2145846111">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poliplasticpellets.com/shop/pp-poly-pelle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123-3d.co.uk/ABS/ABS-Pellets-p27798.html"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science2education.co.uk/product/n-chemicals/CHE5792SE"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ECB574B-8002-475C-BC69-8680C77D4389}"/>
      </w:docPartPr>
      <w:docPartBody>
        <w:p w:rsidR="003E0B76" w:rsidRDefault="00A449A5">
          <w:r w:rsidRPr="000008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A5"/>
    <w:rsid w:val="00076668"/>
    <w:rsid w:val="000907EF"/>
    <w:rsid w:val="000936CD"/>
    <w:rsid w:val="00112DCD"/>
    <w:rsid w:val="00190653"/>
    <w:rsid w:val="002E746C"/>
    <w:rsid w:val="003E0B76"/>
    <w:rsid w:val="00407506"/>
    <w:rsid w:val="00442B5E"/>
    <w:rsid w:val="00580735"/>
    <w:rsid w:val="00624F78"/>
    <w:rsid w:val="00773319"/>
    <w:rsid w:val="00794F25"/>
    <w:rsid w:val="007A001E"/>
    <w:rsid w:val="007F1FAA"/>
    <w:rsid w:val="008F1B20"/>
    <w:rsid w:val="009C439D"/>
    <w:rsid w:val="00A449A5"/>
    <w:rsid w:val="00A90ADD"/>
    <w:rsid w:val="00AF09A1"/>
    <w:rsid w:val="00B047C2"/>
    <w:rsid w:val="00C27368"/>
    <w:rsid w:val="00C548E0"/>
    <w:rsid w:val="00CD31AE"/>
    <w:rsid w:val="00F16858"/>
    <w:rsid w:val="00F53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49A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700D32-6C63-4A99-A252-763239003235}">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91141166094"/>
    <we:property name="MENDELEY_CITATIONS" value="[{&quot;citationID&quot;:&quot;MENDELEY_CITATION_6dbcc062-b436-4383-8dc9-296a977e8236&quot;,&quot;properties&quot;:{&quot;noteIndex&quot;:0},&quot;isEdited&quot;:false,&quot;manualOverride&quot;:{&quot;isManuallyOverridden&quot;:false,&quot;citeprocText&quot;:&quot;(What Is Six Sigma, 2026)&quot;,&quot;manualOverrideText&quot;:&quot;&quot;},&quot;citationTag&quot;:&quot;MENDELEY_CITATION_v3_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&quot;,&quot;citationItems&quot;:[{&quot;id&quot;:&quot;6879b899-d571-3391-84f7-6aea3e749da1&quot;,&quot;itemData&quot;:{&quot;type&quot;:&quot;webpage&quot;,&quot;id&quot;:&quot;6879b899-d571-3391-84f7-6aea3e749da1&quot;,&quot;title&quot;:&quot;Process Failure Mode Effects Analysis (PFMEA) Explained&quot;,&quot;author&quot;:[{&quot;family&quot;:&quot;What Is Six Sigma&quot;,&quot;given&quot;:&quot;&quot;,&quot;parse-names&quot;:false,&quot;dropping-particle&quot;:&quot;&quot;,&quot;non-dropping-particle&quot;:&quot;&quot;}],&quot;container-title&quot;:&quot;What Is Six Sigma&quot;,&quot;accessed&quot;:{&quot;date-parts&quot;:[[2026,8,29]]},&quot;URL&quot;:&quot;https://www.whatissixsigma.net/pfmea/&quot;,&quot;issued&quot;:{&quot;date-parts&quot;:[[2026]]},&quot;container-title-short&quot;:&quot;&quot;},&quot;isTemporary&quot;:false}]},{&quot;citationID&quot;:&quot;MENDELEY_CITATION_33f0848d-4c5c-4cec-80b3-73be174f239d&quot;,&quot;properties&quot;:{&quot;noteIndex&quot;:0},&quot;isEdited&quot;:false,&quot;manualOverride&quot;:{&quot;isManuallyOverridden&quot;:false,&quot;citeprocText&quot;:&quot;(Alam, 2026)&quot;,&quot;manualOverrideText&quot;:&quot;&quot;},&quot;citationTag&quot;:&quot;MENDELEY_CITATION_v3_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&quot;,&quot;citationItems&quot;:[{&quot;id&quot;:&quot;ae812cc0-4f5b-38ab-aeef-80d42fa7eba1&quot;,&quot;itemData&quot;:{&quot;type&quot;:&quot;webpage&quot;,&quot;id&quot;:&quot;ae812cc0-4f5b-38ab-aeef-80d42fa7eba1&quot;,&quot;title&quot;:&quot;Understanding PPAP, APQP &amp; FMEA in Supplier Quality&quot;,&quot;author&quot;:[{&quot;family&quot;:&quot;Alam&quot;,&quot;given&quot;:&quot;Wali&quot;,&quot;parse-names&quot;:false,&quot;dropping-particle&quot;:&quot;&quot;,&quot;non-dropping-particle&quot;:&quot;&quot;}],&quot;accessed&quot;:{&quot;date-parts&quot;:[[2026,8,29]]},&quot;URL&quot;:&quot;https://www.qi-a.com/learning-center/understanding-ppap-apqp-fmea-in-supplier-quality/&quot;,&quot;issued&quot;:{&quot;date-parts&quot;:[[2026,1]]},&quot;container-title-short&quot;:&quot;&quot;},&quot;isTemporary&quot;:false}]},{&quot;citationID&quot;:&quot;MENDELEY_CITATION_c8bb040c-efba-4b89-8a37-deaa9bc8f67d&quot;,&quot;properties&quot;:{&quot;noteIndex&quot;:0},&quot;isEdited&quot;:false,&quot;manualOverride&quot;:{&quot;isManuallyOverridden&quot;:false,&quot;citeprocText&quot;:&quot;(British Standards Institution, 2026)&quot;,&quot;manualOverrideText&quot;:&quot;&quot;},&quot;citationTag&quot;:&quot;MENDELEY_CITATION_v3_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&quot;,&quot;citationItems&quot;:[{&quot;id&quot;:&quot;61a32ad7-d248-3eb5-8182-cfbd06ac1bf4&quot;,&quot;itemData&quot;:{&quot;type&quot;:&quot;webpage&quot;,&quot;id&quot;:&quot;61a32ad7-d248-3eb5-8182-cfbd06ac1bf4&quot;,&quot;title&quot;:&quot;IATF 16949 - Automotive Quality Management System&quot;,&quot;author&quot;:[{&quot;family&quot;:&quot;British Standards Institution&quot;,&quot;given&quot;:&quot;&quot;,&quot;parse-names&quot;:false,&quot;dropping-particle&quot;:&quot;&quot;,&quot;non-dropping-particle&quot;:&quot;&quot;}],&quot;container-title&quot;:&quot;BSIGroup&quot;,&quot;accessed&quot;:{&quot;date-parts&quot;:[[2026,8,23]]},&quot;URL&quot;:&quot;https://www.bsigroup.com/en-GB/products-and-services/standards/iatf-16949-automotive-quality-management-system/&quot;,&quot;issued&quot;:{&quot;date-parts&quot;:[[2026]]},&quot;container-title-short&quot;:&quot;&quot;},&quot;isTemporary&quot;:false}]},{&quot;citationID&quot;:&quot;MENDELEY_CITATION_5bca4202-eb47-47e5-8091-cf951f392ed6&quot;,&quot;properties&quot;:{&quot;noteIndex&quot;:0},&quot;isEdited&quot;:false,&quot;manualOverride&quot;:{&quot;isManuallyOverridden&quot;:false,&quot;citeprocText&quot;:&quot;(Doshi, 2026)&quot;,&quot;manualOverrideText&quot;:&quot;&quot;},&quot;citationTag&quot;:&quot;MENDELEY_CITATION_v3_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&quot;,&quot;citationItems&quot;:[{&quot;id&quot;:&quot;57079890-59e5-3610-bae3-053fd3da2d69&quot;,&quot;itemData&quot;:{&quot;type&quot;:&quot;webpage&quot;,&quot;id&quot;:&quot;57079890-59e5-3610-bae3-053fd3da2d69&quot;,&quot;title&quot;:&quot;10 Key Benefits of IATF 16949 Implementation Beyond Certification&quot;,&quot;author&quot;:[{&quot;family&quot;:&quot;Doshi&quot;,&quot;given&quot;:&quot;Jigar&quot;,&quot;parse-names&quot;:false,&quot;dropping-particle&quot;:&quot;&quot;,&quot;non-dropping-particle&quot;:&quot;&quot;}],&quot;container-title&quot;:&quot;4C Consulting&quot;,&quot;accessed&quot;:{&quot;date-parts&quot;:[[2026,8,31]]},&quot;URL&quot;:&quot;https://www.4cpl.com/blog/10-key-benefits-iatf-16949-implementation-beyond-certification/&quot;,&quot;issued&quot;:{&quot;date-parts&quot;:[[2026,6,20]]},&quot;container-title-short&quot;:&quot;&quot;},&quot;isTemporary&quot;:false}]},{&quot;citationID&quot;:&quot;MENDELEY_CITATION_3bdf8944-7013-4d46-9d68-1d24b2d654da&quot;,&quot;properties&quot;:{&quot;noteIndex&quot;:0},&quot;isEdited&quot;:false,&quot;manualOverride&quot;:{&quot;isManuallyOverridden&quot;:false,&quot;citeprocText&quot;:&quot;(Six Sigma Institute, 2018)&quot;,&quot;manualOverrideText&quot;:&quot;&quot;},&quot;citationTag&quot;:&quot;MENDELEY_CITATION_v3_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&quot;,&quot;citationItems&quot;:[{&quot;id&quot;:&quot;afa2db1c-e69d-3229-ad4c-faa33ee2af55&quot;,&quot;itemData&quot;:{&quot;type&quot;:&quot;webpage&quot;,&quot;id&quot;:&quot;afa2db1c-e69d-3229-ad4c-faa33ee2af55&quot;,&quot;title&quot;:&quot;Six Sigma DMAIC Problem Statement &amp; Project Charter&quot;,&quot;author&quot;:[{&quot;family&quot;:&quot;Six Sigma Institute&quot;,&quot;given&quot;:&quot;&quot;,&quot;parse-names&quot;:false,&quot;dropping-particle&quot;:&quot;&quot;,&quot;non-dropping-particle&quot;:&quot;&quot;}],&quot;container-title&quot;:&quot;Six Sigma Institute&quot;,&quot;accessed&quot;:{&quot;date-parts&quot;:[[2024,5,14]]},&quot;URL&quot;:&quot;https://www.sixsigma-institute.org/Six_Sigma_DMAIC_Process_Define_Phase_Six_Sigma_Project_Charter.php&quot;,&quot;issued&quot;:{&quot;date-parts&quot;:[[2018]]},&quot;container-title-short&quot;:&quot;&quot;},&quot;isTemporary&quot;:false}]},{&quot;citationID&quot;:&quot;MENDELEY_CITATION_bf19b011-aba1-4678-b111-3f257b7d7dfc&quot;,&quot;properties&quot;:{&quot;noteIndex&quot;:0},&quot;isEdited&quot;:false,&quot;manualOverride&quot;:{&quot;isManuallyOverridden&quot;:false,&quot;citeprocText&quot;:&quot;(Tanner, 2024)&quot;,&quot;manualOverrideText&quot;:&quot;&quot;},&quot;citationTag&quot;:&quot;MENDELEY_CITATION_v3_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&quot;,&quot;citationItems&quot;:[{&quot;id&quot;:&quot;902bba82-3b71-3b43-8abe-2d1e7c34f6cb&quot;,&quot;itemData&quot;:{&quot;type&quot;:&quot;webpage&quot;,&quot;id&quot;:&quot;902bba82-3b71-3b43-8abe-2d1e7c34f6cb&quot;,&quot;title&quot;:&quot;DMAIC Process: The 5 Phases of Lean Sigma You Must Know&quot;,&quot;author&quot;:[{&quot;family&quot;:&quot;Tanner&quot;,&quot;given&quot;:&quot;Steve&quot;,&quot;parse-names&quot;:false,&quot;dropping-particle&quot;:&quot;&quot;,&quot;non-dropping-particle&quot;:&quot;&quot;}],&quot;container-title&quot;:&quot;simplilearn&quot;,&quot;accessed&quot;:{&quot;date-parts&quot;:[[2024,5,11]]},&quot;URL&quot;:&quot;https://www.simplilearn.com/dmaic-process-article&quot;,&quot;issued&quot;:{&quot;date-parts&quot;:[[2024,3,20]]},&quot;container-title-short&quot;:&quot;&quot;},&quot;isTemporary&quot;:false}]},{&quot;citationID&quot;:&quot;MENDELEY_CITATION_25d41a9c-7ba1-4025-ab54-113d27ab399e&quot;,&quot;properties&quot;:{&quot;noteIndex&quot;:0},&quot;isEdited&quot;:false,&quot;manualOverride&quot;:{&quot;isManuallyOverridden&quot;:false,&quot;citeprocText&quot;:&quot;(American Society for Quality, 2024)&quot;,&quot;manualOverrideText&quot;:&quot;&quot;},&quot;citationTag&quot;:&quot;MENDELEY_CITATION_v3_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&quot;,&quot;citationItems&quot;:[{&quot;id&quot;:&quot;ae2f3ab4-eca2-3d04-a34a-5de524a67081&quot;,&quot;itemData&quot;:{&quot;type&quot;:&quot;webpage&quot;,&quot;id&quot;:&quot;ae2f3ab4-eca2-3d04-a34a-5de524a67081&quot;,&quot;title&quot;:&quot;What is Six Sigma?&quot;,&quot;author&quot;:[{&quot;family&quot;:&quot;American Society for Quality&quot;,&quot;given&quot;:&quot;&quot;,&quot;parse-names&quot;:false,&quot;dropping-particle&quot;:&quot;&quot;,&quot;non-dropping-particle&quot;:&quot;&quot;}],&quot;container-title&quot;:&quot;American Society for Quality&quot;,&quot;accessed&quot;:{&quot;date-parts&quot;:[[2024,5,11]]},&quot;URL&quot;:&quot;https://asq.org/quality-resources/six-sigma&quot;,&quot;issued&quot;:{&quot;date-parts&quot;:[[2024]]},&quot;container-title-short&quot;:&quot;&quot;},&quot;isTemporary&quot;:false}]},{&quot;citationID&quot;:&quot;MENDELEY_CITATION_a81c743b-b704-46f9-b93b-08e206321f9a&quot;,&quot;properties&quot;:{&quot;noteIndex&quot;:0},&quot;isEdited&quot;:false,&quot;manualOverride&quot;:{&quot;isManuallyOverridden&quot;:false,&quot;citeprocText&quot;:&quot;(Walmir Ferreira, 2023)&quot;,&quot;manualOverrideText&quot;:&quot;&quot;},&quot;citationTag&quot;:&quot;MENDELEY_CITATION_v3_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&quot;,&quot;citationItems&quot;:[{&quot;id&quot;:&quot;eb0a88cb-5ea3-3fc6-8ad7-9ea9c1c7fbbc&quot;,&quot;itemData&quot;:{&quot;type&quot;:&quot;webpage&quot;,&quot;id&quot;:&quot;eb0a88cb-5ea3-3fc6-8ad7-9ea9c1c7fbbc&quot;,&quot;title&quot;:&quot;How much does Injection Moulding cost?&quot;,&quot;author&quot;:[{&quot;family&quot;:&quot;Walmir Ferreira&quot;,&quot;given&quot;:&quot;&quot;,&quot;parse-names&quot;:false,&quot;dropping-particle&quot;:&quot;&quot;,&quot;non-dropping-particle&quot;:&quot;&quot;}],&quot;container-title&quot;:&quot;Get it Made&quot;,&quot;accessed&quot;:{&quot;date-parts&quot;:[[2026,2,7]]},&quot;URL&quot;:&quot;https://get-it-made.co.uk/resources/how-much-injection-moulding-costs&quot;,&quot;issued&quot;:{&quot;date-parts&quot;:[[2023,2,21]]},&quot;container-title-short&quot;:&quot;&quot;},&quot;isTemporary&quot;:false}]},{&quot;citationID&quot;:&quot;MENDELEY_CITATION_72c60dd8-a901-4771-b01c-5b494fa3de56&quot;,&quot;properties&quot;:{&quot;noteIndex&quot;:0},&quot;isEdited&quot;:false,&quot;manualOverride&quot;:{&quot;isManuallyOverridden&quot;:false,&quot;citeprocText&quot;:&quot;(Bidwells, 2022)&quot;,&quot;manualOverrideText&quot;:&quot;&quot;},&quot;citationTag&quot;:&quot;MENDELEY_CITATION_v3_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&quot;,&quot;citationItems&quot;:[{&quot;id&quot;:&quot;9d68854c-1460-32a6-8aa8-c328d08d71ba&quot;,&quot;itemData&quot;:{&quot;type&quot;:&quot;webpage&quot;,&quot;id&quot;:&quot;9d68854c-1460-32a6-8aa8-c328d08d71ba&quot;,&quot;title&quot;:&quot;What is PPM Maintenance?&quot;,&quot;author&quot;:[{&quot;family&quot;:&quot;Bidwells&quot;,&quot;given&quot;:&quot;&quot;,&quot;parse-names&quot;:false,&quot;dropping-particle&quot;:&quot;&quot;,&quot;non-dropping-particle&quot;:&quot;&quot;}],&quot;container-title&quot;:&quot;Bidwells&quot;,&quot;accessed&quot;:{&quot;date-parts&quot;:[[2024,3,16]]},&quot;URL&quot;:&quot;https://www.bidwells.co.uk/what-we-think/what-is-ppm-maintenance/#:~:text=PPM%20stands%20for%20Planned%20preventative,property)%20on%20a%20regular%20basis.&quot;,&quot;issued&quot;:{&quot;date-parts&quot;:[[2022,7,13]]},&quot;container-title-short&quot;:&quot;&quot;},&quot;isTemporary&quot;:false}]},{&quot;citationID&quot;:&quot;MENDELEY_CITATION_d71ea08e-05f9-46f3-afa8-c4a6cc002c83&quot;,&quot;properties&quot;:{&quot;noteIndex&quot;:0},&quot;isEdited&quot;:false,&quot;manualOverride&quot;:{&quot;isManuallyOverridden&quot;:false,&quot;citeprocText&quot;:&quot;(Conro Electronics, 2024)&quot;,&quot;manualOverrideText&quot;:&quot;&quot;},&quot;citationTag&quot;:&quot;MENDELEY_CITATION_v3_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&quot;,&quot;citationItems&quot;:[{&quot;id&quot;:&quot;66829a4d-904a-3945-aa56-2d16165adc09&quot;,&quot;itemData&quot;:{&quot;type&quot;:&quot;webpage&quot;,&quot;id&quot;:&quot;66829a4d-904a-3945-aa56-2d16165adc09&quot;,&quot;title&quot;:&quot;Electronic manufacturing supplier terms OEM, EMS, CEM, ODM&quot;,&quot;author&quot;:[{&quot;family&quot;:&quot;Conro Electronics&quot;,&quot;given&quot;:&quot;&quot;,&quot;parse-names&quot;:false,&quot;dropping-particle&quot;:&quot;&quot;,&quot;non-dropping-particle&quot;:&quot;&quot;}],&quot;container-title&quot;:&quot;Conro Electronics&quot;,&quot;accessed&quot;:{&quot;date-parts&quot;:[[2024,5,10]]},&quot;URL&quot;:&quot;https://www.conro.com/electronic-manufacturing-supplier-terms-oem-ems-cem-odm/&quot;,&quot;issued&quot;:{&quot;date-parts&quot;:[[2024]]},&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Crown Ave, Tredegar, NP22 4EF</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905F6-F49F-484F-BDCD-A680A4F5FD20}">
  <ds:schemaRefs>
    <ds:schemaRef ds:uri="http://schemas.openxmlformats.org/officeDocument/2006/bibliography"/>
  </ds:schemaRefs>
</ds:datastoreItem>
</file>

<file path=docMetadata/LabelInfo.xml><?xml version="1.0" encoding="utf-8"?>
<clbl:labelList xmlns:clbl="http://schemas.microsoft.com/office/2020/mipLabelMetadata">
  <clbl:label id="{2e5b7ed8-8468-4a94-89d2-453d2e651747}" enabled="0" method="" siteId="{2e5b7ed8-8468-4a94-89d2-453d2e651747}" removed="1"/>
</clbl:labelList>
</file>

<file path=docProps/app.xml><?xml version="1.0" encoding="utf-8"?>
<Properties xmlns="http://schemas.openxmlformats.org/officeDocument/2006/extended-properties" xmlns:vt="http://schemas.openxmlformats.org/officeDocument/2006/docPropsVTypes">
  <Template>Normal</Template>
  <TotalTime>0</TotalTime>
  <Pages>33</Pages>
  <Words>6722</Words>
  <Characters>38317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Design for Manufacture and Assembly: Component Optimisation</vt:lpstr>
    </vt:vector>
  </TitlesOfParts>
  <Company>Purflux Filtration ltd</Company>
  <LinksUpToDate>false</LinksUpToDate>
  <CharactersWithSpaces>44950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for Manufacture and Assembly: Component Optimisation</dc:title>
  <dc:subject>ACMA5002 – Manufacturing Design &amp; Technology</dc:subject>
  <dc:creator>HADDEN Joshua</dc:creator>
  <cp:keywords/>
  <dc:description/>
  <cp:lastModifiedBy>HADDEN Joshua</cp:lastModifiedBy>
  <cp:revision>467</cp:revision>
  <dcterms:created xsi:type="dcterms:W3CDTF">2026-06-05T12:40:00Z</dcterms:created>
  <dcterms:modified xsi:type="dcterms:W3CDTF">2026-10-04T19:23:00Z</dcterms:modified>
</cp:coreProperties>
</file>