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779F9" w:rsidRDefault="003D4826" w:rsidP="005779F9">
      <w:pPr>
        <w:pStyle w:val="BodyText"/>
        <w:spacing w:before="93"/>
        <w:ind w:left="101"/>
        <w:jc w:val="both"/>
        <w:rPr>
          <w:rFonts w:ascii="Times New Roman" w:hAnsi="Times New Roman" w:cs="Times New Roman"/>
          <w:b/>
          <w:sz w:val="24"/>
          <w:szCs w:val="24"/>
        </w:rPr>
      </w:pPr>
      <w:r>
        <w:rPr>
          <w:rFonts w:ascii="Times New Roman" w:hAnsi="Times New Roman" w:cs="Times New Roman"/>
          <w:b/>
          <w:sz w:val="24"/>
          <w:szCs w:val="24"/>
        </w:rPr>
        <w:t xml:space="preserve">Digital Skills and </w:t>
      </w:r>
      <w:r w:rsidR="00A437B3">
        <w:rPr>
          <w:rFonts w:ascii="Times New Roman" w:hAnsi="Times New Roman" w:cs="Times New Roman"/>
          <w:b/>
          <w:sz w:val="24"/>
          <w:szCs w:val="24"/>
        </w:rPr>
        <w:t xml:space="preserve">Research </w:t>
      </w:r>
      <w:r w:rsidR="0074464E">
        <w:rPr>
          <w:rFonts w:ascii="Times New Roman" w:hAnsi="Times New Roman" w:cs="Times New Roman"/>
          <w:b/>
          <w:sz w:val="24"/>
          <w:szCs w:val="24"/>
        </w:rPr>
        <w:t>Methods (BMSW 400</w:t>
      </w:r>
      <w:r w:rsidR="00344834">
        <w:rPr>
          <w:rFonts w:ascii="Times New Roman" w:hAnsi="Times New Roman" w:cs="Times New Roman"/>
          <w:b/>
          <w:sz w:val="24"/>
          <w:szCs w:val="24"/>
        </w:rPr>
        <w:t xml:space="preserve">3) </w:t>
      </w:r>
      <w:proofErr w:type="spellStart"/>
      <w:r w:rsidR="0059689C">
        <w:rPr>
          <w:rFonts w:ascii="Times New Roman" w:hAnsi="Times New Roman" w:cs="Times New Roman"/>
          <w:b/>
          <w:sz w:val="24"/>
          <w:szCs w:val="24"/>
        </w:rPr>
        <w:t>Seyed</w:t>
      </w:r>
      <w:proofErr w:type="spellEnd"/>
      <w:r w:rsidR="0059689C">
        <w:rPr>
          <w:rFonts w:ascii="Times New Roman" w:hAnsi="Times New Roman" w:cs="Times New Roman"/>
          <w:b/>
          <w:sz w:val="24"/>
          <w:szCs w:val="24"/>
        </w:rPr>
        <w:t xml:space="preserve"> </w:t>
      </w:r>
      <w:proofErr w:type="spellStart"/>
      <w:r w:rsidR="0059689C">
        <w:rPr>
          <w:rFonts w:ascii="Times New Roman" w:hAnsi="Times New Roman" w:cs="Times New Roman"/>
          <w:b/>
          <w:sz w:val="24"/>
          <w:szCs w:val="24"/>
        </w:rPr>
        <w:t>Narsipour</w:t>
      </w:r>
      <w:proofErr w:type="spellEnd"/>
    </w:p>
    <w:p w:rsidR="0059689C" w:rsidRDefault="0059689C" w:rsidP="005779F9">
      <w:pPr>
        <w:pStyle w:val="BodyText"/>
        <w:spacing w:before="93"/>
        <w:ind w:left="101"/>
        <w:jc w:val="both"/>
        <w:rPr>
          <w:rFonts w:ascii="Times New Roman" w:hAnsi="Times New Roman" w:cs="Times New Roman"/>
          <w:b/>
          <w:sz w:val="24"/>
          <w:szCs w:val="24"/>
        </w:rPr>
      </w:pPr>
      <w:r>
        <w:rPr>
          <w:rFonts w:ascii="Times New Roman" w:hAnsi="Times New Roman" w:cs="Times New Roman"/>
          <w:b/>
          <w:sz w:val="24"/>
          <w:szCs w:val="24"/>
        </w:rPr>
        <w:t xml:space="preserve">Anton </w:t>
      </w:r>
      <w:proofErr w:type="spellStart"/>
      <w:r w:rsidR="0027120D">
        <w:rPr>
          <w:rFonts w:ascii="Times New Roman" w:hAnsi="Times New Roman" w:cs="Times New Roman"/>
          <w:b/>
          <w:sz w:val="24"/>
          <w:szCs w:val="24"/>
        </w:rPr>
        <w:t>Geanina</w:t>
      </w:r>
      <w:proofErr w:type="spellEnd"/>
      <w:r w:rsidR="0027120D">
        <w:rPr>
          <w:rFonts w:ascii="Times New Roman" w:hAnsi="Times New Roman" w:cs="Times New Roman"/>
          <w:b/>
          <w:sz w:val="24"/>
          <w:szCs w:val="24"/>
        </w:rPr>
        <w:t xml:space="preserve"> 2109159</w:t>
      </w:r>
    </w:p>
    <w:p w:rsidR="00344834" w:rsidRPr="006E57D8" w:rsidRDefault="00344834" w:rsidP="00344834">
      <w:pPr>
        <w:pStyle w:val="BodyText"/>
        <w:spacing w:before="93"/>
        <w:ind w:left="101"/>
        <w:jc w:val="both"/>
        <w:rPr>
          <w:rFonts w:ascii="Times New Roman" w:hAnsi="Times New Roman" w:cs="Times New Roman"/>
          <w:b/>
          <w:sz w:val="24"/>
          <w:szCs w:val="24"/>
        </w:rPr>
      </w:pPr>
    </w:p>
    <w:p w:rsidR="00414255" w:rsidRDefault="00414255" w:rsidP="006B5FE8">
      <w:pPr>
        <w:pStyle w:val="BodyText"/>
        <w:spacing w:before="93"/>
        <w:ind w:left="101"/>
        <w:jc w:val="both"/>
        <w:rPr>
          <w:rFonts w:ascii="Times New Roman" w:hAnsi="Times New Roman" w:cs="Times New Roman"/>
          <w:b/>
          <w:sz w:val="24"/>
          <w:szCs w:val="24"/>
        </w:rPr>
      </w:pPr>
    </w:p>
    <w:p w:rsidR="005845D8" w:rsidRDefault="005845D8" w:rsidP="006B5FE8">
      <w:pPr>
        <w:pStyle w:val="BodyText"/>
        <w:spacing w:before="93"/>
        <w:ind w:left="101"/>
        <w:jc w:val="both"/>
        <w:rPr>
          <w:rFonts w:ascii="Times New Roman" w:hAnsi="Times New Roman" w:cs="Times New Roman"/>
          <w:b/>
          <w:sz w:val="24"/>
          <w:szCs w:val="24"/>
        </w:rPr>
      </w:pPr>
    </w:p>
    <w:p w:rsidR="005845D8" w:rsidRDefault="005845D8" w:rsidP="006B5FE8">
      <w:pPr>
        <w:pStyle w:val="BodyText"/>
        <w:spacing w:before="93"/>
        <w:ind w:left="101"/>
        <w:jc w:val="both"/>
        <w:rPr>
          <w:rFonts w:ascii="Times New Roman" w:hAnsi="Times New Roman" w:cs="Times New Roman"/>
          <w:b/>
          <w:sz w:val="24"/>
          <w:szCs w:val="24"/>
        </w:rPr>
      </w:pPr>
    </w:p>
    <w:p w:rsidR="005845D8" w:rsidRDefault="005845D8" w:rsidP="006B5FE8">
      <w:pPr>
        <w:pStyle w:val="BodyText"/>
        <w:spacing w:before="93"/>
        <w:ind w:left="101"/>
        <w:jc w:val="both"/>
        <w:rPr>
          <w:rFonts w:ascii="Times New Roman" w:hAnsi="Times New Roman" w:cs="Times New Roman"/>
          <w:b/>
          <w:sz w:val="24"/>
          <w:szCs w:val="24"/>
        </w:rPr>
      </w:pPr>
    </w:p>
    <w:p w:rsidR="005845D8" w:rsidRPr="006E57D8" w:rsidRDefault="005845D8" w:rsidP="006B5FE8">
      <w:pPr>
        <w:pStyle w:val="BodyText"/>
        <w:spacing w:before="93"/>
        <w:ind w:left="101"/>
        <w:jc w:val="both"/>
        <w:rPr>
          <w:rFonts w:ascii="Times New Roman" w:hAnsi="Times New Roman" w:cs="Times New Roman"/>
          <w:b/>
          <w:sz w:val="24"/>
          <w:szCs w:val="24"/>
        </w:rPr>
      </w:pPr>
    </w:p>
    <w:p w:rsidR="006E57D8" w:rsidRPr="006E57D8" w:rsidRDefault="006E57D8" w:rsidP="0027120D">
      <w:pPr>
        <w:pStyle w:val="BodyText"/>
        <w:spacing w:before="93"/>
        <w:ind w:left="101"/>
        <w:jc w:val="center"/>
        <w:rPr>
          <w:rFonts w:ascii="Times New Roman" w:hAnsi="Times New Roman" w:cs="Times New Roman"/>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Pr="006E57D8" w:rsidRDefault="00414255" w:rsidP="006B5FE8">
      <w:pPr>
        <w:pStyle w:val="BodyText"/>
        <w:spacing w:before="93"/>
        <w:ind w:left="101"/>
        <w:jc w:val="both"/>
        <w:rPr>
          <w:rFonts w:ascii="Times New Roman" w:hAnsi="Times New Roman" w:cs="Times New Roman"/>
          <w:b/>
          <w:sz w:val="24"/>
          <w:szCs w:val="24"/>
        </w:rPr>
      </w:pPr>
    </w:p>
    <w:p w:rsidR="00414255" w:rsidRDefault="00414255" w:rsidP="006B5FE8">
      <w:pPr>
        <w:pStyle w:val="BodyText"/>
        <w:spacing w:before="93"/>
        <w:ind w:left="101"/>
        <w:jc w:val="both"/>
        <w:rPr>
          <w:rFonts w:ascii="Times New Roman" w:hAnsi="Times New Roman" w:cs="Times New Roman"/>
          <w:b/>
          <w:sz w:val="24"/>
          <w:szCs w:val="24"/>
        </w:rPr>
      </w:pPr>
    </w:p>
    <w:p w:rsidR="000E5021" w:rsidRDefault="000E5021" w:rsidP="006B5FE8">
      <w:pPr>
        <w:pStyle w:val="BodyText"/>
        <w:spacing w:before="93"/>
        <w:ind w:left="101"/>
        <w:jc w:val="both"/>
        <w:rPr>
          <w:rFonts w:ascii="Times New Roman" w:hAnsi="Times New Roman" w:cs="Times New Roman"/>
          <w:b/>
          <w:sz w:val="24"/>
          <w:szCs w:val="24"/>
        </w:rPr>
      </w:pPr>
      <w:r>
        <w:rPr>
          <w:rFonts w:ascii="Times New Roman" w:hAnsi="Times New Roman" w:cs="Times New Roman"/>
          <w:b/>
          <w:sz w:val="24"/>
          <w:szCs w:val="24"/>
        </w:rPr>
        <w:t>Angela Duckworth</w:t>
      </w:r>
    </w:p>
    <w:p w:rsidR="000E5021" w:rsidRPr="000E5021" w:rsidRDefault="000E5021" w:rsidP="006B5FE8">
      <w:pPr>
        <w:pStyle w:val="BodyText"/>
        <w:spacing w:before="93"/>
        <w:ind w:left="101"/>
        <w:jc w:val="both"/>
        <w:rPr>
          <w:rFonts w:ascii="Times New Roman" w:hAnsi="Times New Roman" w:cs="Times New Roman"/>
          <w:sz w:val="24"/>
          <w:szCs w:val="24"/>
        </w:rPr>
      </w:pPr>
      <w:r w:rsidRPr="000E5021">
        <w:rPr>
          <w:rFonts w:ascii="Times New Roman" w:hAnsi="Times New Roman" w:cs="Times New Roman"/>
          <w:sz w:val="24"/>
          <w:szCs w:val="24"/>
        </w:rPr>
        <w:t>Angela Duckworth is a well-known American scholar, psychologist and research writer. Her name is Rosa Lee and Egbert Chang is a professor of psychology at the University of Pennsylvania, where she studies</w:t>
      </w:r>
      <w:r>
        <w:rPr>
          <w:rFonts w:ascii="Times New Roman" w:hAnsi="Times New Roman" w:cs="Times New Roman"/>
          <w:sz w:val="24"/>
          <w:szCs w:val="24"/>
        </w:rPr>
        <w:t xml:space="preserve"> grit</w:t>
      </w:r>
      <w:r w:rsidRPr="000E5021">
        <w:rPr>
          <w:rFonts w:ascii="Times New Roman" w:hAnsi="Times New Roman" w:cs="Times New Roman"/>
          <w:sz w:val="24"/>
          <w:szCs w:val="24"/>
        </w:rPr>
        <w:t>.</w:t>
      </w:r>
    </w:p>
    <w:p w:rsidR="00B2520A" w:rsidRPr="006E57D8" w:rsidRDefault="00B2520A" w:rsidP="006B5FE8">
      <w:pPr>
        <w:pStyle w:val="BodyText"/>
        <w:spacing w:before="93"/>
        <w:ind w:left="101"/>
        <w:jc w:val="both"/>
        <w:rPr>
          <w:rFonts w:ascii="Times New Roman" w:hAnsi="Times New Roman" w:cs="Times New Roman"/>
          <w:b/>
          <w:sz w:val="24"/>
          <w:szCs w:val="24"/>
        </w:rPr>
      </w:pPr>
      <w:r w:rsidRPr="006E57D8">
        <w:rPr>
          <w:rFonts w:ascii="Times New Roman" w:hAnsi="Times New Roman" w:cs="Times New Roman"/>
          <w:b/>
          <w:sz w:val="24"/>
          <w:szCs w:val="24"/>
        </w:rPr>
        <w:lastRenderedPageBreak/>
        <w:t>Wisdom</w:t>
      </w:r>
    </w:p>
    <w:p w:rsidR="004F05FA" w:rsidRPr="004F05FA" w:rsidRDefault="00B2520A" w:rsidP="006B5FE8">
      <w:pPr>
        <w:pStyle w:val="BodyText"/>
        <w:numPr>
          <w:ilvl w:val="0"/>
          <w:numId w:val="1"/>
        </w:numPr>
        <w:spacing w:before="93"/>
        <w:jc w:val="both"/>
        <w:rPr>
          <w:rFonts w:ascii="Times New Roman" w:hAnsi="Times New Roman" w:cs="Times New Roman"/>
          <w:b/>
          <w:sz w:val="24"/>
          <w:szCs w:val="24"/>
        </w:rPr>
      </w:pPr>
      <w:r w:rsidRPr="006E57D8">
        <w:rPr>
          <w:rFonts w:ascii="Times New Roman" w:hAnsi="Times New Roman" w:cs="Times New Roman"/>
          <w:sz w:val="24"/>
          <w:szCs w:val="24"/>
          <w:shd w:val="clear" w:color="auto" w:fill="FFFFFF"/>
        </w:rPr>
        <w:t>Wisdom is the ability to make the right decisions based on personal experience. Ability to misuse important information, especially if it is different from the state of the information.</w:t>
      </w:r>
    </w:p>
    <w:p w:rsidR="004F05FA" w:rsidRPr="004F05FA" w:rsidRDefault="00B2520A" w:rsidP="006B5FE8">
      <w:pPr>
        <w:pStyle w:val="BodyText"/>
        <w:numPr>
          <w:ilvl w:val="0"/>
          <w:numId w:val="1"/>
        </w:numPr>
        <w:spacing w:before="93"/>
        <w:jc w:val="both"/>
        <w:rPr>
          <w:rFonts w:ascii="Times New Roman" w:hAnsi="Times New Roman" w:cs="Times New Roman"/>
          <w:b/>
          <w:sz w:val="24"/>
          <w:szCs w:val="24"/>
        </w:rPr>
      </w:pPr>
      <w:r w:rsidRPr="004F05FA">
        <w:rPr>
          <w:rFonts w:ascii="Times New Roman" w:hAnsi="Times New Roman" w:cs="Times New Roman"/>
          <w:sz w:val="24"/>
          <w:szCs w:val="24"/>
          <w:shd w:val="clear" w:color="auto" w:fill="FFFFFF"/>
        </w:rPr>
        <w:t>Setting goals is not the only thing that requires wisdom in business management. Powerful employees have leadership skills that go beyond their daily work needs, such as decision making. Successful leaders do not make biased decisions; on the contrary, they are influenced by different views of their group and outsiders</w:t>
      </w:r>
      <w:r w:rsidR="004F05FA" w:rsidRPr="004F05FA">
        <w:rPr>
          <w:rFonts w:ascii="Times New Roman" w:hAnsi="Times New Roman" w:cs="Times New Roman"/>
          <w:sz w:val="24"/>
          <w:szCs w:val="24"/>
          <w:shd w:val="clear" w:color="auto" w:fill="FFFFFF"/>
        </w:rPr>
        <w:t xml:space="preserve"> </w:t>
      </w:r>
      <w:r w:rsidR="004F05FA" w:rsidRPr="004F05FA">
        <w:rPr>
          <w:rFonts w:ascii="Arial" w:hAnsi="Arial" w:cs="Arial"/>
          <w:color w:val="222222"/>
          <w:sz w:val="20"/>
          <w:szCs w:val="20"/>
          <w:shd w:val="clear" w:color="auto" w:fill="FFFFFF"/>
        </w:rPr>
        <w:t>(Hanford, 2012)</w:t>
      </w:r>
      <w:r w:rsidRPr="004F05FA">
        <w:rPr>
          <w:rFonts w:ascii="Times New Roman" w:hAnsi="Times New Roman" w:cs="Times New Roman"/>
          <w:sz w:val="24"/>
          <w:szCs w:val="24"/>
          <w:shd w:val="clear" w:color="auto" w:fill="FFFFFF"/>
        </w:rPr>
        <w:t>. Their decision is based on conscience and the people around them. They need the best condition not only for the company but also for the entire community. Not only does a smart leader have the expertise to solve problems, but he also needs a holistic understanding of how best to set goals. Although companies value many aspects of applicants, business information and management can have a significant impact not only on the end result but also on the promoters of the agency's objectives</w:t>
      </w:r>
      <w:r w:rsidR="004F05FA" w:rsidRPr="004F05FA">
        <w:rPr>
          <w:rFonts w:ascii="Times New Roman" w:hAnsi="Times New Roman" w:cs="Times New Roman"/>
          <w:sz w:val="24"/>
          <w:szCs w:val="24"/>
          <w:shd w:val="clear" w:color="auto" w:fill="FFFFFF"/>
        </w:rPr>
        <w:t xml:space="preserve"> </w:t>
      </w:r>
      <w:r w:rsidR="004F05FA" w:rsidRPr="004F05FA">
        <w:rPr>
          <w:rFonts w:ascii="Arial" w:hAnsi="Arial" w:cs="Arial"/>
          <w:color w:val="222222"/>
          <w:sz w:val="20"/>
          <w:szCs w:val="20"/>
          <w:shd w:val="clear" w:color="auto" w:fill="FFFFFF"/>
        </w:rPr>
        <w:t>(Perkins-Gough, 2013)</w:t>
      </w:r>
      <w:r w:rsidRPr="004F05FA">
        <w:rPr>
          <w:rFonts w:ascii="Times New Roman" w:hAnsi="Times New Roman" w:cs="Times New Roman"/>
          <w:sz w:val="24"/>
          <w:szCs w:val="24"/>
          <w:shd w:val="clear" w:color="auto" w:fill="FFFFFF"/>
        </w:rPr>
        <w:t>.</w:t>
      </w:r>
    </w:p>
    <w:p w:rsidR="004551F6" w:rsidRPr="004F05FA" w:rsidRDefault="00B2520A" w:rsidP="006B5FE8">
      <w:pPr>
        <w:pStyle w:val="BodyText"/>
        <w:numPr>
          <w:ilvl w:val="0"/>
          <w:numId w:val="1"/>
        </w:numPr>
        <w:spacing w:before="93"/>
        <w:jc w:val="both"/>
        <w:rPr>
          <w:rFonts w:ascii="Times New Roman" w:hAnsi="Times New Roman" w:cs="Times New Roman"/>
          <w:b/>
          <w:sz w:val="24"/>
          <w:szCs w:val="24"/>
        </w:rPr>
      </w:pPr>
      <w:r w:rsidRPr="004F05FA">
        <w:rPr>
          <w:rFonts w:ascii="Times New Roman" w:hAnsi="Times New Roman" w:cs="Times New Roman"/>
          <w:sz w:val="24"/>
          <w:szCs w:val="24"/>
          <w:shd w:val="clear" w:color="auto" w:fill="FFFFFF"/>
        </w:rPr>
        <w:t>Intelligence is more than the ability to process data systematically. When we have the opportunity to combine and integrate information to make the best decision, we call it wisdom. Wisdom can be experienced in a general sense and from the perspective of compassion</w:t>
      </w:r>
      <w:r w:rsidR="004F05FA" w:rsidRPr="004F05FA">
        <w:rPr>
          <w:rFonts w:ascii="Times New Roman" w:hAnsi="Times New Roman" w:cs="Times New Roman"/>
          <w:sz w:val="24"/>
          <w:szCs w:val="24"/>
          <w:shd w:val="clear" w:color="auto" w:fill="FFFFFF"/>
        </w:rPr>
        <w:t xml:space="preserve"> </w:t>
      </w:r>
      <w:r w:rsidR="004F05FA" w:rsidRPr="004F05FA">
        <w:rPr>
          <w:rFonts w:ascii="Arial" w:hAnsi="Arial" w:cs="Arial"/>
          <w:color w:val="222222"/>
          <w:sz w:val="20"/>
          <w:szCs w:val="20"/>
          <w:shd w:val="clear" w:color="auto" w:fill="FFFFFF"/>
        </w:rPr>
        <w:t>(Duckworth, 2019)</w:t>
      </w:r>
      <w:r w:rsidRPr="004F05FA">
        <w:rPr>
          <w:rFonts w:ascii="Times New Roman" w:hAnsi="Times New Roman" w:cs="Times New Roman"/>
          <w:sz w:val="24"/>
          <w:szCs w:val="24"/>
          <w:shd w:val="clear" w:color="auto" w:fill="FFFFFF"/>
        </w:rPr>
        <w:t>. Smart thinking is normal for intelligent people. They are real and real, the former refers to the tendency to accept what lives in you, the latter to the desire to be who you really are. As the saying goes, "Knowledge is number, wisdom is hearing."</w:t>
      </w:r>
      <w:r w:rsidR="004F05FA" w:rsidRPr="004F05FA">
        <w:rPr>
          <w:rFonts w:ascii="Times New Roman" w:hAnsi="Times New Roman" w:cs="Times New Roman"/>
          <w:sz w:val="24"/>
          <w:szCs w:val="24"/>
          <w:shd w:val="clear" w:color="auto" w:fill="FFFFFF"/>
        </w:rPr>
        <w:t xml:space="preserve"> </w:t>
      </w:r>
      <w:r w:rsidR="004F05FA" w:rsidRPr="004F05FA">
        <w:rPr>
          <w:rFonts w:ascii="Arial" w:hAnsi="Arial" w:cs="Arial"/>
          <w:color w:val="222222"/>
          <w:sz w:val="20"/>
          <w:szCs w:val="20"/>
          <w:shd w:val="clear" w:color="auto" w:fill="FFFFFF"/>
        </w:rPr>
        <w:t>(Perkins-Gough, 2013).</w:t>
      </w:r>
    </w:p>
    <w:p w:rsidR="00B2520A" w:rsidRPr="006E57D8" w:rsidRDefault="00B2520A" w:rsidP="006B5FE8">
      <w:pPr>
        <w:pStyle w:val="BodyText"/>
        <w:spacing w:before="93"/>
        <w:ind w:left="163"/>
        <w:jc w:val="both"/>
        <w:rPr>
          <w:rFonts w:ascii="Times New Roman" w:hAnsi="Times New Roman" w:cs="Times New Roman"/>
          <w:b/>
          <w:sz w:val="24"/>
          <w:szCs w:val="24"/>
        </w:rPr>
      </w:pPr>
      <w:r w:rsidRPr="006E57D8">
        <w:rPr>
          <w:rFonts w:ascii="Times New Roman" w:hAnsi="Times New Roman" w:cs="Times New Roman"/>
          <w:b/>
          <w:sz w:val="24"/>
          <w:szCs w:val="24"/>
        </w:rPr>
        <w:t>Information</w:t>
      </w:r>
    </w:p>
    <w:p w:rsidR="0064778F" w:rsidRPr="00E91702" w:rsidRDefault="0064778F" w:rsidP="006B5FE8">
      <w:pPr>
        <w:pStyle w:val="ListParagraph"/>
        <w:numPr>
          <w:ilvl w:val="0"/>
          <w:numId w:val="11"/>
        </w:numPr>
        <w:jc w:val="both"/>
        <w:rPr>
          <w:rFonts w:ascii="Times New Roman" w:hAnsi="Times New Roman" w:cs="Times New Roman"/>
          <w:sz w:val="24"/>
          <w:szCs w:val="20"/>
          <w:shd w:val="clear" w:color="auto" w:fill="FFFFFF"/>
        </w:rPr>
      </w:pPr>
      <w:r w:rsidRPr="00E91702">
        <w:rPr>
          <w:rFonts w:ascii="Times New Roman" w:hAnsi="Times New Roman" w:cs="Times New Roman"/>
          <w:sz w:val="24"/>
          <w:szCs w:val="24"/>
        </w:rPr>
        <w:t>Information is defined as any opinion or statement about facts, conscience, issues or solutions, whether sent to others or obtained through independent research and studies. A small amount of information that can reduce the ambiguity of the news</w:t>
      </w:r>
      <w:r w:rsidR="004F05FA" w:rsidRPr="00E91702">
        <w:rPr>
          <w:rFonts w:ascii="Times New Roman" w:hAnsi="Times New Roman" w:cs="Times New Roman"/>
          <w:sz w:val="24"/>
          <w:szCs w:val="24"/>
        </w:rPr>
        <w:t xml:space="preserve"> </w:t>
      </w:r>
      <w:r w:rsidR="004F05FA" w:rsidRPr="00E91702">
        <w:rPr>
          <w:rFonts w:ascii="Times New Roman" w:hAnsi="Times New Roman" w:cs="Times New Roman"/>
          <w:sz w:val="24"/>
          <w:szCs w:val="20"/>
          <w:shd w:val="clear" w:color="auto" w:fill="FFFFFF"/>
        </w:rPr>
        <w:t>(Conger and Probst, 2014)</w:t>
      </w:r>
      <w:r w:rsidRPr="00E91702">
        <w:rPr>
          <w:rFonts w:ascii="Times New Roman" w:hAnsi="Times New Roman" w:cs="Times New Roman"/>
          <w:sz w:val="24"/>
          <w:szCs w:val="24"/>
        </w:rPr>
        <w:t>.</w:t>
      </w:r>
    </w:p>
    <w:p w:rsidR="0064778F" w:rsidRPr="00E91702" w:rsidRDefault="0064778F" w:rsidP="006B5FE8">
      <w:pPr>
        <w:pStyle w:val="ListParagraph"/>
        <w:numPr>
          <w:ilvl w:val="0"/>
          <w:numId w:val="11"/>
        </w:numPr>
        <w:jc w:val="both"/>
        <w:rPr>
          <w:rFonts w:ascii="Times New Roman" w:hAnsi="Times New Roman" w:cs="Times New Roman"/>
          <w:sz w:val="24"/>
          <w:szCs w:val="20"/>
          <w:shd w:val="clear" w:color="auto" w:fill="FFFFFF"/>
        </w:rPr>
      </w:pPr>
      <w:r w:rsidRPr="00E91702">
        <w:rPr>
          <w:rFonts w:ascii="Times New Roman" w:hAnsi="Times New Roman" w:cs="Times New Roman"/>
          <w:sz w:val="24"/>
          <w:szCs w:val="24"/>
        </w:rPr>
        <w:t>The information may include information obtained through verification, reading or application. Simply put, they are things that are visible or visible to the subject. Only factual information is called factual information. It is short and generally does not provide general domain name information by topic. You can usually find this information in directories, such as encyclopedias</w:t>
      </w:r>
      <w:r w:rsidR="004F05FA" w:rsidRPr="00E91702">
        <w:rPr>
          <w:rFonts w:ascii="Times New Roman" w:hAnsi="Times New Roman" w:cs="Times New Roman"/>
          <w:sz w:val="24"/>
          <w:szCs w:val="24"/>
        </w:rPr>
        <w:t xml:space="preserve"> </w:t>
      </w:r>
      <w:r w:rsidR="004F05FA" w:rsidRPr="00E91702">
        <w:rPr>
          <w:rFonts w:ascii="Times New Roman" w:hAnsi="Times New Roman" w:cs="Times New Roman"/>
          <w:sz w:val="24"/>
          <w:szCs w:val="20"/>
          <w:shd w:val="clear" w:color="auto" w:fill="FFFFFF"/>
        </w:rPr>
        <w:t>(Džindo, 2017)</w:t>
      </w:r>
      <w:r w:rsidRPr="00E91702">
        <w:rPr>
          <w:rFonts w:ascii="Times New Roman" w:hAnsi="Times New Roman" w:cs="Times New Roman"/>
          <w:sz w:val="24"/>
          <w:szCs w:val="24"/>
        </w:rPr>
        <w:t>. Analyzing real data is called analytical information. What does the actual data mean? So what is his opinion? This is the kind of data that researchers collect in their research. You can find most diagnostic information in articles and journals</w:t>
      </w:r>
      <w:r w:rsidR="004F05FA" w:rsidRPr="00E91702">
        <w:rPr>
          <w:rFonts w:ascii="Times New Roman" w:hAnsi="Times New Roman" w:cs="Times New Roman"/>
          <w:sz w:val="24"/>
          <w:szCs w:val="24"/>
        </w:rPr>
        <w:t xml:space="preserve"> </w:t>
      </w:r>
      <w:r w:rsidR="004F05FA" w:rsidRPr="00E91702">
        <w:rPr>
          <w:rFonts w:ascii="Times New Roman" w:hAnsi="Times New Roman" w:cs="Times New Roman"/>
          <w:sz w:val="24"/>
          <w:szCs w:val="20"/>
          <w:shd w:val="clear" w:color="auto" w:fill="FFFFFF"/>
        </w:rPr>
        <w:t>(Fielding, 2019)</w:t>
      </w:r>
      <w:r w:rsidRPr="00E91702">
        <w:rPr>
          <w:rFonts w:ascii="Times New Roman" w:hAnsi="Times New Roman" w:cs="Times New Roman"/>
          <w:sz w:val="24"/>
          <w:szCs w:val="24"/>
        </w:rPr>
        <w:t>.</w:t>
      </w:r>
    </w:p>
    <w:p w:rsidR="00E91702" w:rsidRPr="00E91702" w:rsidRDefault="0064778F" w:rsidP="006B5FE8">
      <w:pPr>
        <w:pStyle w:val="ListParagraph"/>
        <w:numPr>
          <w:ilvl w:val="0"/>
          <w:numId w:val="11"/>
        </w:numPr>
        <w:jc w:val="both"/>
        <w:rPr>
          <w:rFonts w:ascii="Times New Roman" w:hAnsi="Times New Roman" w:cs="Times New Roman"/>
          <w:sz w:val="24"/>
          <w:szCs w:val="20"/>
          <w:shd w:val="clear" w:color="auto" w:fill="FFFFFF"/>
        </w:rPr>
      </w:pPr>
      <w:r w:rsidRPr="00E91702">
        <w:rPr>
          <w:rFonts w:ascii="Times New Roman" w:hAnsi="Times New Roman" w:cs="Times New Roman"/>
          <w:sz w:val="24"/>
          <w:szCs w:val="24"/>
        </w:rPr>
        <w:t>There are four types of information. Information on this subject can be found almost anywhere without facts. It's available in places like blog posts, articles, websites, and magazines. Content information usua</w:t>
      </w:r>
      <w:r w:rsidR="00E91702" w:rsidRPr="00E91702">
        <w:rPr>
          <w:rFonts w:ascii="Times New Roman" w:hAnsi="Times New Roman" w:cs="Times New Roman"/>
          <w:sz w:val="24"/>
          <w:szCs w:val="24"/>
        </w:rPr>
        <w:t xml:space="preserve">lly comes from one perspective </w:t>
      </w:r>
      <w:r w:rsidR="00E91702" w:rsidRPr="00E91702">
        <w:rPr>
          <w:rFonts w:ascii="Times New Roman" w:hAnsi="Times New Roman" w:cs="Times New Roman"/>
          <w:sz w:val="24"/>
          <w:szCs w:val="20"/>
          <w:shd w:val="clear" w:color="auto" w:fill="FFFFFF"/>
        </w:rPr>
        <w:t xml:space="preserve">(Wichowski and Kohl, 2013). </w:t>
      </w:r>
      <w:r w:rsidRPr="00E91702">
        <w:rPr>
          <w:rFonts w:ascii="Times New Roman" w:hAnsi="Times New Roman" w:cs="Times New Roman"/>
          <w:sz w:val="24"/>
          <w:szCs w:val="24"/>
        </w:rPr>
        <w:t>Targeted information is information that can be explained in different words and reflects all aspects of the discussion. Reference documents are a good place to test objective information</w:t>
      </w:r>
      <w:r w:rsidR="004F05FA" w:rsidRPr="00E91702">
        <w:rPr>
          <w:rFonts w:ascii="Times New Roman" w:hAnsi="Times New Roman" w:cs="Times New Roman"/>
          <w:sz w:val="24"/>
          <w:szCs w:val="24"/>
        </w:rPr>
        <w:t xml:space="preserve"> </w:t>
      </w:r>
      <w:r w:rsidR="004F05FA" w:rsidRPr="00E91702">
        <w:rPr>
          <w:rFonts w:ascii="Times New Roman" w:hAnsi="Times New Roman" w:cs="Times New Roman"/>
          <w:sz w:val="24"/>
          <w:szCs w:val="20"/>
          <w:shd w:val="clear" w:color="auto" w:fill="FFFFFF"/>
        </w:rPr>
        <w:t>(Wichowski and Kohl, 2013)</w:t>
      </w:r>
      <w:r w:rsidRPr="00E91702">
        <w:rPr>
          <w:rFonts w:ascii="Times New Roman" w:hAnsi="Times New Roman" w:cs="Times New Roman"/>
          <w:sz w:val="24"/>
          <w:szCs w:val="24"/>
        </w:rPr>
        <w:t xml:space="preserve">. </w:t>
      </w:r>
    </w:p>
    <w:p w:rsidR="0064778F" w:rsidRPr="00E91702" w:rsidRDefault="0064778F" w:rsidP="006B5FE8">
      <w:pPr>
        <w:pStyle w:val="ListParagraph"/>
        <w:numPr>
          <w:ilvl w:val="0"/>
          <w:numId w:val="11"/>
        </w:numPr>
        <w:jc w:val="both"/>
        <w:rPr>
          <w:rFonts w:ascii="Times New Roman" w:hAnsi="Times New Roman" w:cs="Times New Roman"/>
          <w:sz w:val="24"/>
          <w:szCs w:val="20"/>
          <w:shd w:val="clear" w:color="auto" w:fill="FFFFFF"/>
        </w:rPr>
      </w:pPr>
      <w:r w:rsidRPr="00E91702">
        <w:rPr>
          <w:rFonts w:ascii="Times New Roman" w:hAnsi="Times New Roman" w:cs="Times New Roman"/>
          <w:sz w:val="24"/>
          <w:szCs w:val="24"/>
        </w:rPr>
        <w:t>Information gathered in the course of business, in particular unverified facts. They can be used to monitor and evaluate various internal and external business practices. Although the information itself is inaccurate, it covers all reporting and is important to the company</w:t>
      </w:r>
      <w:r w:rsidR="00E91702" w:rsidRPr="00E91702">
        <w:rPr>
          <w:rFonts w:ascii="Times New Roman" w:hAnsi="Times New Roman" w:cs="Times New Roman"/>
          <w:sz w:val="24"/>
          <w:szCs w:val="24"/>
        </w:rPr>
        <w:t xml:space="preserve"> </w:t>
      </w:r>
      <w:r w:rsidR="00E91702" w:rsidRPr="00E91702">
        <w:rPr>
          <w:rFonts w:ascii="Times New Roman" w:hAnsi="Times New Roman" w:cs="Times New Roman"/>
          <w:sz w:val="24"/>
          <w:szCs w:val="20"/>
          <w:shd w:val="clear" w:color="auto" w:fill="FFFFFF"/>
        </w:rPr>
        <w:t>(Kilcrease, 2021)</w:t>
      </w:r>
      <w:r w:rsidRPr="00E91702">
        <w:rPr>
          <w:rFonts w:ascii="Times New Roman" w:hAnsi="Times New Roman" w:cs="Times New Roman"/>
          <w:sz w:val="24"/>
          <w:szCs w:val="24"/>
        </w:rPr>
        <w:t>. That's why information is so important: it enables companies to make informed decisions by providing information in a way that managers can understand. The amount of information cannot be overlooked, as it is the basis for recording business data.</w:t>
      </w:r>
    </w:p>
    <w:p w:rsidR="00B2520A" w:rsidRPr="006E57D8" w:rsidRDefault="00B2520A" w:rsidP="006B5FE8">
      <w:pPr>
        <w:pStyle w:val="BodyText"/>
        <w:spacing w:line="247" w:lineRule="exact"/>
        <w:ind w:left="101"/>
        <w:jc w:val="both"/>
        <w:rPr>
          <w:rFonts w:ascii="Times New Roman" w:hAnsi="Times New Roman" w:cs="Times New Roman"/>
          <w:b/>
          <w:sz w:val="24"/>
          <w:szCs w:val="24"/>
        </w:rPr>
      </w:pPr>
      <w:r w:rsidRPr="006E57D8">
        <w:rPr>
          <w:rFonts w:ascii="Times New Roman" w:hAnsi="Times New Roman" w:cs="Times New Roman"/>
          <w:b/>
          <w:sz w:val="24"/>
          <w:szCs w:val="24"/>
        </w:rPr>
        <w:lastRenderedPageBreak/>
        <w:t>Knowledge</w:t>
      </w:r>
    </w:p>
    <w:p w:rsidR="00400332" w:rsidRPr="00E91702" w:rsidRDefault="00400332" w:rsidP="006B5FE8">
      <w:pPr>
        <w:pStyle w:val="ListParagraph"/>
        <w:numPr>
          <w:ilvl w:val="0"/>
          <w:numId w:val="12"/>
        </w:numPr>
        <w:jc w:val="both"/>
        <w:rPr>
          <w:rFonts w:ascii="Times New Roman" w:hAnsi="Times New Roman" w:cs="Times New Roman"/>
          <w:sz w:val="24"/>
          <w:szCs w:val="20"/>
          <w:shd w:val="clear" w:color="auto" w:fill="FFFFFF"/>
        </w:rPr>
      </w:pPr>
      <w:r w:rsidRPr="00E91702">
        <w:rPr>
          <w:rFonts w:ascii="Times New Roman" w:hAnsi="Times New Roman" w:cs="Times New Roman"/>
          <w:sz w:val="24"/>
          <w:szCs w:val="24"/>
        </w:rPr>
        <w:t>Information looks like something or someone. It may include relevant factual information, data, skills or meanings acquired through training or competence. He can refer to his understanding</w:t>
      </w:r>
      <w:r w:rsidR="00E91702" w:rsidRPr="00E91702">
        <w:rPr>
          <w:rFonts w:ascii="Times New Roman" w:hAnsi="Times New Roman" w:cs="Times New Roman"/>
          <w:sz w:val="24"/>
          <w:szCs w:val="24"/>
        </w:rPr>
        <w:t xml:space="preserve"> </w:t>
      </w:r>
      <w:r w:rsidR="00E91702" w:rsidRPr="00E91702">
        <w:rPr>
          <w:rFonts w:ascii="Times New Roman" w:hAnsi="Times New Roman" w:cs="Times New Roman"/>
          <w:sz w:val="24"/>
          <w:szCs w:val="20"/>
          <w:shd w:val="clear" w:color="auto" w:fill="FFFFFF"/>
        </w:rPr>
        <w:t>(Frické, 2019)</w:t>
      </w:r>
      <w:r w:rsidRPr="00E91702">
        <w:rPr>
          <w:rFonts w:ascii="Times New Roman" w:hAnsi="Times New Roman" w:cs="Times New Roman"/>
          <w:sz w:val="24"/>
          <w:szCs w:val="24"/>
        </w:rPr>
        <w:t>. It can be direct or indirect, it can be fixed or completely normal. Interpretation, communication, editing and reflection are all social processes involved in accessing information. The information is also related to the individual's ability to identify.</w:t>
      </w:r>
    </w:p>
    <w:p w:rsidR="00400332" w:rsidRPr="00E91702" w:rsidRDefault="00400332" w:rsidP="006B5FE8">
      <w:pPr>
        <w:pStyle w:val="ListParagraph"/>
        <w:numPr>
          <w:ilvl w:val="0"/>
          <w:numId w:val="12"/>
        </w:numPr>
        <w:jc w:val="both"/>
        <w:rPr>
          <w:rFonts w:ascii="Times New Roman" w:hAnsi="Times New Roman" w:cs="Times New Roman"/>
          <w:sz w:val="24"/>
          <w:szCs w:val="20"/>
          <w:shd w:val="clear" w:color="auto" w:fill="FFFFFF"/>
        </w:rPr>
      </w:pPr>
      <w:r w:rsidRPr="00E91702">
        <w:rPr>
          <w:rFonts w:ascii="Times New Roman" w:hAnsi="Times New Roman" w:cs="Times New Roman"/>
          <w:sz w:val="24"/>
          <w:szCs w:val="24"/>
        </w:rPr>
        <w:t>Employees' skills and perceptions are defined, structured, maintained and linked through the knowledge management process. The main goal of knowledge management is to increase the productivity of companies while maintaining their knowledge. In general, this means the education and development of the company or its customers. To improve the performance of business information, it takes place as a process of deployment, exchange and knowledge creation</w:t>
      </w:r>
      <w:r w:rsidR="00E91702" w:rsidRPr="00E91702">
        <w:rPr>
          <w:rFonts w:ascii="Times New Roman" w:hAnsi="Times New Roman" w:cs="Times New Roman"/>
          <w:sz w:val="24"/>
          <w:szCs w:val="24"/>
        </w:rPr>
        <w:t xml:space="preserve"> </w:t>
      </w:r>
      <w:r w:rsidR="00E91702" w:rsidRPr="00E91702">
        <w:rPr>
          <w:rFonts w:ascii="Times New Roman" w:hAnsi="Times New Roman" w:cs="Times New Roman"/>
          <w:sz w:val="24"/>
          <w:szCs w:val="20"/>
          <w:shd w:val="clear" w:color="auto" w:fill="FFFFFF"/>
        </w:rPr>
        <w:t>(Džindo, 2017)</w:t>
      </w:r>
      <w:r w:rsidRPr="00E91702">
        <w:rPr>
          <w:rFonts w:ascii="Times New Roman" w:hAnsi="Times New Roman" w:cs="Times New Roman"/>
          <w:sz w:val="24"/>
          <w:szCs w:val="24"/>
        </w:rPr>
        <w:t>.</w:t>
      </w:r>
    </w:p>
    <w:p w:rsidR="00400332" w:rsidRPr="00E91702" w:rsidRDefault="00400332" w:rsidP="006B5FE8">
      <w:pPr>
        <w:pStyle w:val="ListParagraph"/>
        <w:numPr>
          <w:ilvl w:val="0"/>
          <w:numId w:val="12"/>
        </w:numPr>
        <w:jc w:val="both"/>
        <w:rPr>
          <w:rFonts w:ascii="Times New Roman" w:hAnsi="Times New Roman" w:cs="Times New Roman"/>
          <w:sz w:val="24"/>
          <w:szCs w:val="20"/>
          <w:shd w:val="clear" w:color="auto" w:fill="FFFFFF"/>
        </w:rPr>
      </w:pPr>
      <w:r w:rsidRPr="00E91702">
        <w:rPr>
          <w:rFonts w:ascii="Times New Roman" w:hAnsi="Times New Roman" w:cs="Times New Roman"/>
          <w:sz w:val="24"/>
          <w:szCs w:val="24"/>
        </w:rPr>
        <w:t>Data may be collected by others without discussion of the original sources. This is a well-known backup process. Use data from previous surveys to manage the latest results. Profitability is one of the most disturbing benefits of collecting supplements</w:t>
      </w:r>
      <w:r w:rsidR="00E91702" w:rsidRPr="00E91702">
        <w:rPr>
          <w:rFonts w:ascii="Times New Roman" w:hAnsi="Times New Roman" w:cs="Times New Roman"/>
          <w:sz w:val="24"/>
          <w:szCs w:val="24"/>
        </w:rPr>
        <w:t xml:space="preserve"> </w:t>
      </w:r>
      <w:r w:rsidR="00E91702" w:rsidRPr="00E91702">
        <w:rPr>
          <w:rFonts w:ascii="Times New Roman" w:hAnsi="Times New Roman" w:cs="Times New Roman"/>
          <w:sz w:val="24"/>
          <w:szCs w:val="20"/>
          <w:shd w:val="clear" w:color="auto" w:fill="FFFFFF"/>
        </w:rPr>
        <w:t>(Kilcrease, 2021)</w:t>
      </w:r>
      <w:r w:rsidRPr="00E91702">
        <w:rPr>
          <w:rFonts w:ascii="Times New Roman" w:hAnsi="Times New Roman" w:cs="Times New Roman"/>
          <w:sz w:val="24"/>
          <w:szCs w:val="24"/>
        </w:rPr>
        <w:t>. The process of gathering information for your own research does not require investment, time or energy, as others have already done. In addition, the information in the second data set is usually automatically converted to a digital model, allowing users to spend more time testing the data instead of processing it</w:t>
      </w:r>
      <w:r w:rsidR="00E91702" w:rsidRPr="00E91702">
        <w:rPr>
          <w:rFonts w:ascii="Times New Roman" w:hAnsi="Times New Roman" w:cs="Times New Roman"/>
          <w:sz w:val="24"/>
          <w:szCs w:val="24"/>
        </w:rPr>
        <w:t xml:space="preserve"> </w:t>
      </w:r>
      <w:r w:rsidR="00E91702" w:rsidRPr="00E91702">
        <w:rPr>
          <w:rFonts w:ascii="Times New Roman" w:hAnsi="Times New Roman" w:cs="Times New Roman"/>
          <w:sz w:val="24"/>
          <w:szCs w:val="20"/>
          <w:shd w:val="clear" w:color="auto" w:fill="FFFFFF"/>
        </w:rPr>
        <w:t>(Myhre, 2012)</w:t>
      </w:r>
      <w:r w:rsidRPr="00E91702">
        <w:rPr>
          <w:rFonts w:ascii="Times New Roman" w:hAnsi="Times New Roman" w:cs="Times New Roman"/>
          <w:sz w:val="24"/>
          <w:szCs w:val="24"/>
        </w:rPr>
        <w:t>.</w:t>
      </w:r>
    </w:p>
    <w:p w:rsidR="00400332" w:rsidRPr="00E91702" w:rsidRDefault="00400332" w:rsidP="006B5FE8">
      <w:pPr>
        <w:pStyle w:val="ListParagraph"/>
        <w:numPr>
          <w:ilvl w:val="0"/>
          <w:numId w:val="12"/>
        </w:numPr>
        <w:jc w:val="both"/>
        <w:rPr>
          <w:rFonts w:ascii="Times New Roman" w:hAnsi="Times New Roman" w:cs="Times New Roman"/>
          <w:sz w:val="24"/>
          <w:szCs w:val="20"/>
          <w:shd w:val="clear" w:color="auto" w:fill="FFFFFF"/>
        </w:rPr>
      </w:pPr>
      <w:r w:rsidRPr="00E91702">
        <w:rPr>
          <w:rFonts w:ascii="Times New Roman" w:hAnsi="Times New Roman" w:cs="Times New Roman"/>
          <w:sz w:val="24"/>
          <w:szCs w:val="24"/>
        </w:rPr>
        <w:t>One person should understand the basics and resources, not just read what he is looking for. In basic data, people first see resources. It encourages them to prove their credibility in using their ideas and improving their knowledge</w:t>
      </w:r>
      <w:r w:rsidR="00E91702" w:rsidRPr="00E91702">
        <w:rPr>
          <w:rFonts w:ascii="Times New Roman" w:hAnsi="Times New Roman" w:cs="Times New Roman"/>
          <w:sz w:val="24"/>
          <w:szCs w:val="24"/>
        </w:rPr>
        <w:t xml:space="preserve"> </w:t>
      </w:r>
      <w:r w:rsidR="00E91702" w:rsidRPr="00E91702">
        <w:rPr>
          <w:rFonts w:ascii="Times New Roman" w:hAnsi="Times New Roman" w:cs="Times New Roman"/>
          <w:sz w:val="24"/>
          <w:szCs w:val="20"/>
          <w:shd w:val="clear" w:color="auto" w:fill="FFFFFF"/>
        </w:rPr>
        <w:t>(Džindo, 2017)</w:t>
      </w:r>
      <w:r w:rsidRPr="00E91702">
        <w:rPr>
          <w:rFonts w:ascii="Times New Roman" w:hAnsi="Times New Roman" w:cs="Times New Roman"/>
          <w:sz w:val="24"/>
          <w:szCs w:val="24"/>
        </w:rPr>
        <w:t>. The information contained in the support data comes from previous research, but still helps to develop the researcher's or user's thinking skills and knowledge, which will test his or her understanding of the research topic.</w:t>
      </w:r>
    </w:p>
    <w:p w:rsidR="00B2520A" w:rsidRPr="006E57D8" w:rsidRDefault="00B2520A" w:rsidP="006B5FE8">
      <w:pPr>
        <w:pStyle w:val="BodyText"/>
        <w:ind w:left="101"/>
        <w:jc w:val="both"/>
        <w:rPr>
          <w:rFonts w:ascii="Times New Roman" w:hAnsi="Times New Roman" w:cs="Times New Roman"/>
          <w:b/>
          <w:sz w:val="24"/>
          <w:szCs w:val="24"/>
        </w:rPr>
      </w:pPr>
      <w:r w:rsidRPr="006E57D8">
        <w:rPr>
          <w:rFonts w:ascii="Times New Roman" w:hAnsi="Times New Roman" w:cs="Times New Roman"/>
          <w:b/>
          <w:sz w:val="24"/>
          <w:szCs w:val="24"/>
        </w:rPr>
        <w:t>Data</w:t>
      </w:r>
    </w:p>
    <w:p w:rsidR="00400332" w:rsidRPr="006E57D8" w:rsidRDefault="00400332" w:rsidP="006B5FE8">
      <w:pPr>
        <w:pStyle w:val="ListParagraph"/>
        <w:numPr>
          <w:ilvl w:val="0"/>
          <w:numId w:val="13"/>
        </w:numPr>
        <w:jc w:val="both"/>
        <w:rPr>
          <w:rFonts w:ascii="Times New Roman" w:hAnsi="Times New Roman" w:cs="Times New Roman"/>
          <w:sz w:val="24"/>
          <w:szCs w:val="24"/>
        </w:rPr>
      </w:pPr>
      <w:r w:rsidRPr="006E57D8">
        <w:rPr>
          <w:rFonts w:ascii="Times New Roman" w:hAnsi="Times New Roman" w:cs="Times New Roman"/>
          <w:sz w:val="24"/>
          <w:szCs w:val="24"/>
        </w:rPr>
        <w:t>Data refer to information that is generally organized and collected in a manner consistent with its intended use. The data can exist in digital memory as multiple images or be a vaccine stored in the human brain.</w:t>
      </w:r>
    </w:p>
    <w:p w:rsidR="00400332" w:rsidRPr="008C0F6E" w:rsidRDefault="00400332" w:rsidP="006B5FE8">
      <w:pPr>
        <w:pStyle w:val="ListParagraph"/>
        <w:numPr>
          <w:ilvl w:val="0"/>
          <w:numId w:val="13"/>
        </w:numPr>
        <w:jc w:val="both"/>
        <w:rPr>
          <w:rFonts w:ascii="Arial" w:hAnsi="Arial" w:cs="Arial"/>
          <w:color w:val="222222"/>
          <w:sz w:val="20"/>
          <w:szCs w:val="20"/>
          <w:shd w:val="clear" w:color="auto" w:fill="FFFFFF"/>
        </w:rPr>
      </w:pPr>
      <w:r w:rsidRPr="008C0F6E">
        <w:rPr>
          <w:rFonts w:ascii="Times New Roman" w:hAnsi="Times New Roman" w:cs="Times New Roman"/>
          <w:sz w:val="24"/>
          <w:szCs w:val="24"/>
        </w:rPr>
        <w:t>High quality data are generally undeveloped and statistics are missing. Of course, these data are not calculated on the basis of the actual statistics used to compile the infographic. Instead, they are classified by other attributes, attributes, and categories. It is exploratory and generally not limited to other studies. Examples of good data are blood type and gender</w:t>
      </w:r>
      <w:r w:rsidR="008C0F6E" w:rsidRPr="008C0F6E">
        <w:rPr>
          <w:rFonts w:ascii="Times New Roman" w:hAnsi="Times New Roman" w:cs="Times New Roman"/>
          <w:sz w:val="24"/>
          <w:szCs w:val="24"/>
        </w:rPr>
        <w:t xml:space="preserve"> </w:t>
      </w:r>
      <w:r w:rsidR="008C0F6E" w:rsidRPr="008C0F6E">
        <w:rPr>
          <w:rFonts w:ascii="Arial" w:hAnsi="Arial" w:cs="Arial"/>
          <w:color w:val="222222"/>
          <w:sz w:val="20"/>
          <w:szCs w:val="20"/>
          <w:shd w:val="clear" w:color="auto" w:fill="FFFFFF"/>
        </w:rPr>
        <w:t>(Duckworth, 2019)</w:t>
      </w:r>
      <w:r w:rsidRPr="008C0F6E">
        <w:rPr>
          <w:rFonts w:ascii="Times New Roman" w:hAnsi="Times New Roman" w:cs="Times New Roman"/>
          <w:sz w:val="24"/>
          <w:szCs w:val="24"/>
        </w:rPr>
        <w:t>. Unlike high-quality data, quantitative data are static and usually structured, which means that they set boundaries and recognize them. This type of data is very useful for analyzing data because it is tested with statistics and numbers. Batch data is more accurate and closed than high quality data, which facilitates further investigation. This information provides irreversible information. Examples of data volume length and weight</w:t>
      </w:r>
      <w:r w:rsidR="008C0F6E" w:rsidRPr="008C0F6E">
        <w:rPr>
          <w:rFonts w:ascii="Times New Roman" w:hAnsi="Times New Roman" w:cs="Times New Roman"/>
          <w:sz w:val="24"/>
          <w:szCs w:val="24"/>
        </w:rPr>
        <w:t xml:space="preserve"> </w:t>
      </w:r>
      <w:r w:rsidR="008C0F6E" w:rsidRPr="008C0F6E">
        <w:rPr>
          <w:rFonts w:ascii="Arial" w:hAnsi="Arial" w:cs="Arial"/>
          <w:color w:val="222222"/>
          <w:sz w:val="20"/>
          <w:szCs w:val="20"/>
          <w:shd w:val="clear" w:color="auto" w:fill="FFFFFF"/>
        </w:rPr>
        <w:t>(Perkins-Gough, 2013)</w:t>
      </w:r>
      <w:r w:rsidRPr="008C0F6E">
        <w:rPr>
          <w:rFonts w:ascii="Times New Roman" w:hAnsi="Times New Roman" w:cs="Times New Roman"/>
          <w:sz w:val="24"/>
          <w:szCs w:val="24"/>
        </w:rPr>
        <w:t>.</w:t>
      </w:r>
    </w:p>
    <w:p w:rsidR="00400332" w:rsidRPr="008C0F6E" w:rsidRDefault="00400332" w:rsidP="006B5FE8">
      <w:pPr>
        <w:pStyle w:val="ListParagraph"/>
        <w:numPr>
          <w:ilvl w:val="0"/>
          <w:numId w:val="13"/>
        </w:numPr>
        <w:jc w:val="both"/>
        <w:rPr>
          <w:rFonts w:ascii="Times New Roman" w:hAnsi="Times New Roman" w:cs="Times New Roman"/>
          <w:sz w:val="24"/>
          <w:szCs w:val="20"/>
          <w:shd w:val="clear" w:color="auto" w:fill="FFFFFF"/>
        </w:rPr>
      </w:pPr>
      <w:r w:rsidRPr="008C0F6E">
        <w:rPr>
          <w:rFonts w:ascii="Times New Roman" w:hAnsi="Times New Roman" w:cs="Times New Roman"/>
          <w:sz w:val="24"/>
          <w:szCs w:val="24"/>
        </w:rPr>
        <w:t xml:space="preserve">Primary data is a type of data that is collected directly from primary sources. This is personal information, usually taken from interviews and videos. However, the data used are data collected from primary sources and use data that can be used for general research. Some of the data used can be found in data, journals and textbooks collected by these </w:t>
      </w:r>
      <w:r w:rsidRPr="008C0F6E">
        <w:rPr>
          <w:rFonts w:ascii="Times New Roman" w:hAnsi="Times New Roman" w:cs="Times New Roman"/>
          <w:sz w:val="24"/>
          <w:szCs w:val="24"/>
        </w:rPr>
        <w:lastRenderedPageBreak/>
        <w:t>people. The main source is the presentation of factual and living evidence</w:t>
      </w:r>
      <w:r w:rsidR="008C0F6E" w:rsidRPr="008C0F6E">
        <w:rPr>
          <w:rFonts w:ascii="Times New Roman" w:hAnsi="Times New Roman" w:cs="Times New Roman"/>
          <w:sz w:val="24"/>
          <w:szCs w:val="24"/>
        </w:rPr>
        <w:t xml:space="preserve"> </w:t>
      </w:r>
      <w:r w:rsidR="008C0F6E" w:rsidRPr="008C0F6E">
        <w:rPr>
          <w:rFonts w:ascii="Times New Roman" w:hAnsi="Times New Roman" w:cs="Times New Roman"/>
          <w:sz w:val="24"/>
          <w:szCs w:val="20"/>
          <w:shd w:val="clear" w:color="auto" w:fill="FFFFFF"/>
        </w:rPr>
        <w:t>(Fielding, 2019)</w:t>
      </w:r>
      <w:r w:rsidRPr="008C0F6E">
        <w:rPr>
          <w:rFonts w:ascii="Times New Roman" w:hAnsi="Times New Roman" w:cs="Times New Roman"/>
          <w:sz w:val="24"/>
          <w:szCs w:val="24"/>
        </w:rPr>
        <w:t>. Primary sources are directly related to the topic or topics under study, but secondary sources focus on the presentation of data previously sent from the main sources. Basic data are considered to be very reliable, but both types of data can be used for different research purposes</w:t>
      </w:r>
      <w:r w:rsidR="008C0F6E" w:rsidRPr="008C0F6E">
        <w:rPr>
          <w:rFonts w:ascii="Times New Roman" w:hAnsi="Times New Roman" w:cs="Times New Roman"/>
          <w:sz w:val="24"/>
          <w:szCs w:val="24"/>
        </w:rPr>
        <w:t xml:space="preserve"> </w:t>
      </w:r>
      <w:r w:rsidR="008C0F6E" w:rsidRPr="008C0F6E">
        <w:rPr>
          <w:rFonts w:ascii="Times New Roman" w:hAnsi="Times New Roman" w:cs="Times New Roman"/>
          <w:sz w:val="24"/>
          <w:szCs w:val="20"/>
          <w:shd w:val="clear" w:color="auto" w:fill="FFFFFF"/>
        </w:rPr>
        <w:t>(Conger and Probst, 2014)</w:t>
      </w:r>
      <w:r w:rsidRPr="008C0F6E">
        <w:rPr>
          <w:rFonts w:ascii="Times New Roman" w:hAnsi="Times New Roman" w:cs="Times New Roman"/>
          <w:sz w:val="24"/>
          <w:szCs w:val="24"/>
        </w:rPr>
        <w:t>.</w:t>
      </w:r>
    </w:p>
    <w:p w:rsidR="00B2520A" w:rsidRPr="006E57D8" w:rsidRDefault="00B2520A" w:rsidP="006B5FE8">
      <w:pPr>
        <w:pStyle w:val="BodyText"/>
        <w:spacing w:before="93"/>
        <w:ind w:left="101"/>
        <w:jc w:val="both"/>
        <w:rPr>
          <w:rFonts w:ascii="Times New Roman" w:hAnsi="Times New Roman" w:cs="Times New Roman"/>
          <w:b/>
          <w:sz w:val="24"/>
          <w:szCs w:val="24"/>
        </w:rPr>
      </w:pPr>
      <w:r w:rsidRPr="006E57D8">
        <w:rPr>
          <w:rFonts w:ascii="Times New Roman" w:hAnsi="Times New Roman" w:cs="Times New Roman"/>
          <w:b/>
          <w:sz w:val="24"/>
          <w:szCs w:val="24"/>
        </w:rPr>
        <w:t>CRAAP</w:t>
      </w:r>
    </w:p>
    <w:p w:rsidR="001E1B6C" w:rsidRPr="00966CBE" w:rsidRDefault="001E1B6C" w:rsidP="006B5FE8">
      <w:pPr>
        <w:pStyle w:val="ListParagraph"/>
        <w:numPr>
          <w:ilvl w:val="0"/>
          <w:numId w:val="14"/>
        </w:numPr>
        <w:jc w:val="both"/>
        <w:rPr>
          <w:rFonts w:ascii="Times New Roman" w:hAnsi="Times New Roman" w:cs="Times New Roman"/>
          <w:sz w:val="24"/>
          <w:szCs w:val="20"/>
          <w:shd w:val="clear" w:color="auto" w:fill="FFFFFF"/>
        </w:rPr>
      </w:pPr>
      <w:r w:rsidRPr="00966CBE">
        <w:rPr>
          <w:rFonts w:ascii="Times New Roman" w:hAnsi="Times New Roman" w:cs="Times New Roman"/>
          <w:sz w:val="24"/>
          <w:szCs w:val="24"/>
        </w:rPr>
        <w:t>The CRAAP test assesses the reliability of data sources in many areas of education. The term CRAAP stands for money, consistency, strength, accuracy and purpose. Because there are many sources on the network, it is not easy to determine which sources are reliable enough to be used as an analysis tool. The CRAAP exam is designed to help teachers and students assess the reliability of their websites and resources. Assessing the source of funding is the first step in determining its reliability. The term "money" refers to the latest published data</w:t>
      </w:r>
      <w:r w:rsidR="008C0F6E" w:rsidRPr="00966CBE">
        <w:rPr>
          <w:rFonts w:ascii="Times New Roman" w:hAnsi="Times New Roman" w:cs="Times New Roman"/>
          <w:sz w:val="24"/>
          <w:szCs w:val="24"/>
        </w:rPr>
        <w:t xml:space="preserve"> </w:t>
      </w:r>
      <w:r w:rsidR="008C0F6E" w:rsidRPr="00966CBE">
        <w:rPr>
          <w:rFonts w:ascii="Times New Roman" w:hAnsi="Times New Roman" w:cs="Times New Roman"/>
          <w:sz w:val="24"/>
          <w:szCs w:val="20"/>
          <w:shd w:val="clear" w:color="auto" w:fill="FFFFFF"/>
        </w:rPr>
        <w:t>(Kilcrease, 2021)</w:t>
      </w:r>
      <w:r w:rsidRPr="00966CBE">
        <w:rPr>
          <w:rFonts w:ascii="Times New Roman" w:hAnsi="Times New Roman" w:cs="Times New Roman"/>
          <w:sz w:val="24"/>
          <w:szCs w:val="24"/>
        </w:rPr>
        <w:t>. The data should be regularly updated. Where the information is relevant, the public will see what they need. It is also checked that the data is at the correct level of understanding, which means that the level may not be elementary or complex according to the needs of professionals or students. As there are many resources, teachers should try to be open when choosing resources. For this reason, we should always check this relationship</w:t>
      </w:r>
      <w:r w:rsidR="008C0F6E" w:rsidRPr="00966CBE">
        <w:rPr>
          <w:rFonts w:ascii="Times New Roman" w:hAnsi="Times New Roman" w:cs="Times New Roman"/>
          <w:sz w:val="24"/>
          <w:szCs w:val="24"/>
        </w:rPr>
        <w:t xml:space="preserve"> </w:t>
      </w:r>
      <w:r w:rsidR="008C0F6E" w:rsidRPr="00966CBE">
        <w:rPr>
          <w:rFonts w:ascii="Times New Roman" w:hAnsi="Times New Roman" w:cs="Times New Roman"/>
          <w:sz w:val="24"/>
          <w:szCs w:val="20"/>
          <w:shd w:val="clear" w:color="auto" w:fill="FFFFFF"/>
        </w:rPr>
        <w:t>(Myhre, 2012)</w:t>
      </w:r>
      <w:r w:rsidRPr="00966CBE">
        <w:rPr>
          <w:rFonts w:ascii="Times New Roman" w:hAnsi="Times New Roman" w:cs="Times New Roman"/>
          <w:sz w:val="24"/>
          <w:szCs w:val="24"/>
        </w:rPr>
        <w:t>. It is important to consider not only the nature and validity of the data, but also its source. This is important because teachers and students can view relevant data, search for and identify authors, publishers or portfolio companies. Punctuation, sentence structure, or spelling credentials should not be precise</w:t>
      </w:r>
      <w:r w:rsidR="008C0F6E" w:rsidRPr="00966CBE">
        <w:rPr>
          <w:rFonts w:ascii="Times New Roman" w:hAnsi="Times New Roman" w:cs="Times New Roman"/>
          <w:sz w:val="24"/>
          <w:szCs w:val="24"/>
        </w:rPr>
        <w:t xml:space="preserve"> </w:t>
      </w:r>
      <w:r w:rsidR="008C0F6E" w:rsidRPr="00966CBE">
        <w:rPr>
          <w:rFonts w:ascii="Times New Roman" w:hAnsi="Times New Roman" w:cs="Times New Roman"/>
          <w:sz w:val="24"/>
          <w:szCs w:val="20"/>
          <w:shd w:val="clear" w:color="auto" w:fill="FFFFFF"/>
        </w:rPr>
        <w:t>(Wichowski and Kohl, 2013)</w:t>
      </w:r>
      <w:r w:rsidRPr="00966CBE">
        <w:rPr>
          <w:rFonts w:ascii="Times New Roman" w:hAnsi="Times New Roman" w:cs="Times New Roman"/>
          <w:sz w:val="24"/>
          <w:szCs w:val="24"/>
        </w:rPr>
        <w:t>. Accuracy is also very important. The accuracy of the elementary elements must return to the original source and show the authenticity of the source. The purpose of these resources is to help students determine if the data they want is valid for their research. Problems that arise when trying to understand the purpose of saying, teaching, creating, entertaining, and researching. The information available to the student should be evidence-based</w:t>
      </w:r>
      <w:r w:rsidR="00966CBE" w:rsidRPr="00966CBE">
        <w:rPr>
          <w:rFonts w:ascii="Times New Roman" w:hAnsi="Times New Roman" w:cs="Times New Roman"/>
          <w:sz w:val="24"/>
          <w:szCs w:val="24"/>
        </w:rPr>
        <w:t xml:space="preserve"> </w:t>
      </w:r>
      <w:r w:rsidR="00966CBE" w:rsidRPr="00966CBE">
        <w:rPr>
          <w:rFonts w:ascii="Times New Roman" w:hAnsi="Times New Roman" w:cs="Times New Roman"/>
          <w:sz w:val="24"/>
          <w:szCs w:val="20"/>
          <w:shd w:val="clear" w:color="auto" w:fill="FFFFFF"/>
        </w:rPr>
        <w:t>(Wichowski and Kohl, 2013)</w:t>
      </w:r>
      <w:r w:rsidRPr="00966CBE">
        <w:rPr>
          <w:rFonts w:ascii="Times New Roman" w:hAnsi="Times New Roman" w:cs="Times New Roman"/>
          <w:sz w:val="24"/>
          <w:szCs w:val="24"/>
        </w:rPr>
        <w:t>.</w:t>
      </w:r>
    </w:p>
    <w:p w:rsidR="001E1B6C" w:rsidRPr="006E57D8" w:rsidRDefault="001E1B6C" w:rsidP="006B5FE8">
      <w:pPr>
        <w:pStyle w:val="ListParagraph"/>
        <w:numPr>
          <w:ilvl w:val="0"/>
          <w:numId w:val="14"/>
        </w:numPr>
        <w:jc w:val="both"/>
        <w:rPr>
          <w:rFonts w:ascii="Times New Roman" w:hAnsi="Times New Roman" w:cs="Times New Roman"/>
          <w:sz w:val="24"/>
          <w:szCs w:val="24"/>
        </w:rPr>
      </w:pPr>
      <w:r w:rsidRPr="006E57D8">
        <w:rPr>
          <w:rFonts w:ascii="Times New Roman" w:hAnsi="Times New Roman" w:cs="Times New Roman"/>
          <w:sz w:val="24"/>
          <w:szCs w:val="24"/>
        </w:rPr>
        <w:t>The images shown contain tables and diagrams. They are commonly used to organize data to identify structures and connections. These data are shown in the table as a table. Graphics can help people make decisions.</w:t>
      </w:r>
    </w:p>
    <w:p w:rsidR="00B2520A" w:rsidRPr="006E57D8" w:rsidRDefault="00B2520A" w:rsidP="006B5FE8">
      <w:pPr>
        <w:pStyle w:val="BodyText"/>
        <w:spacing w:before="93"/>
        <w:jc w:val="both"/>
        <w:rPr>
          <w:rFonts w:ascii="Times New Roman" w:hAnsi="Times New Roman" w:cs="Times New Roman"/>
          <w:b/>
          <w:sz w:val="24"/>
          <w:szCs w:val="24"/>
        </w:rPr>
      </w:pPr>
      <w:r w:rsidRPr="006E57D8">
        <w:rPr>
          <w:rFonts w:ascii="Times New Roman" w:hAnsi="Times New Roman" w:cs="Times New Roman"/>
          <w:b/>
          <w:sz w:val="24"/>
          <w:szCs w:val="24"/>
        </w:rPr>
        <w:t>Academic Grit</w:t>
      </w:r>
    </w:p>
    <w:p w:rsidR="001E1B6C" w:rsidRPr="006E57D8" w:rsidRDefault="001E1B6C" w:rsidP="006B5FE8">
      <w:pPr>
        <w:pStyle w:val="ListParagraph"/>
        <w:numPr>
          <w:ilvl w:val="0"/>
          <w:numId w:val="15"/>
        </w:numPr>
        <w:jc w:val="both"/>
        <w:rPr>
          <w:rFonts w:ascii="Times New Roman" w:hAnsi="Times New Roman" w:cs="Times New Roman"/>
          <w:sz w:val="24"/>
          <w:szCs w:val="24"/>
        </w:rPr>
      </w:pPr>
      <w:r w:rsidRPr="006E57D8">
        <w:rPr>
          <w:rFonts w:ascii="Times New Roman" w:hAnsi="Times New Roman" w:cs="Times New Roman"/>
          <w:sz w:val="24"/>
          <w:szCs w:val="24"/>
        </w:rPr>
        <w:t>"Persistence and enthusiasm for long-term ambition" is a method of translating courage. Courage in education includes determination in difficulties, support in the fight against adversity, obstacles and peaks, and love over time. A hardworking person sees success as play and endurance.</w:t>
      </w:r>
    </w:p>
    <w:p w:rsidR="00B2520A" w:rsidRPr="00BE44F6" w:rsidRDefault="001E1B6C" w:rsidP="006B5FE8">
      <w:pPr>
        <w:pStyle w:val="ListParagraph"/>
        <w:numPr>
          <w:ilvl w:val="0"/>
          <w:numId w:val="15"/>
        </w:numPr>
        <w:jc w:val="both"/>
        <w:rPr>
          <w:rFonts w:ascii="Times New Roman" w:hAnsi="Times New Roman" w:cs="Times New Roman"/>
          <w:sz w:val="24"/>
          <w:szCs w:val="20"/>
          <w:shd w:val="clear" w:color="auto" w:fill="FFFFFF"/>
        </w:rPr>
      </w:pPr>
      <w:r w:rsidRPr="00966CBE">
        <w:rPr>
          <w:rFonts w:ascii="Times New Roman" w:hAnsi="Times New Roman" w:cs="Times New Roman"/>
          <w:sz w:val="24"/>
          <w:szCs w:val="24"/>
        </w:rPr>
        <w:t>Persistence is a number that is seen in a focused person. If necessary, continue to work hard to frame the character. An important part of strong thinking is the behavior of people with leaders. Academic courage is important because it is a driver of success that exists outside of intellectual property rights and does not promote intellectual property rights. He encourages students to be patient outside the university. Natural talents and intelligence are amazing, but to be successful and prosperous, we must have the courage. Without perseverance, talents are inaccessible to them. Only with hard work can it become a skill that leads to success</w:t>
      </w:r>
      <w:r w:rsidR="00966CBE" w:rsidRPr="00966CBE">
        <w:rPr>
          <w:rFonts w:ascii="Times New Roman" w:hAnsi="Times New Roman" w:cs="Times New Roman"/>
          <w:sz w:val="24"/>
          <w:szCs w:val="24"/>
        </w:rPr>
        <w:t xml:space="preserve"> </w:t>
      </w:r>
      <w:r w:rsidR="00966CBE" w:rsidRPr="00966CBE">
        <w:rPr>
          <w:rFonts w:ascii="Times New Roman" w:hAnsi="Times New Roman" w:cs="Times New Roman"/>
          <w:sz w:val="24"/>
          <w:szCs w:val="20"/>
          <w:shd w:val="clear" w:color="auto" w:fill="FFFFFF"/>
        </w:rPr>
        <w:t>(Frické, 2019)</w:t>
      </w:r>
      <w:r w:rsidRPr="00966CBE">
        <w:rPr>
          <w:rFonts w:ascii="Times New Roman" w:hAnsi="Times New Roman" w:cs="Times New Roman"/>
          <w:sz w:val="24"/>
          <w:szCs w:val="24"/>
        </w:rPr>
        <w:t>.</w:t>
      </w:r>
    </w:p>
    <w:p w:rsidR="00BE44F6" w:rsidRPr="00BE44F6" w:rsidRDefault="00BE44F6" w:rsidP="006B5FE8">
      <w:pPr>
        <w:ind w:left="360"/>
        <w:jc w:val="both"/>
        <w:rPr>
          <w:rFonts w:ascii="Times New Roman" w:hAnsi="Times New Roman" w:cs="Times New Roman"/>
          <w:sz w:val="24"/>
          <w:szCs w:val="20"/>
          <w:shd w:val="clear" w:color="auto" w:fill="FFFFFF"/>
        </w:rPr>
      </w:pPr>
      <w:r w:rsidRPr="00BE44F6">
        <w:rPr>
          <w:rFonts w:ascii="Times New Roman" w:hAnsi="Times New Roman" w:cs="Times New Roman"/>
          <w:sz w:val="24"/>
          <w:szCs w:val="20"/>
          <w:shd w:val="clear" w:color="auto" w:fill="FFFFFF"/>
        </w:rPr>
        <w:lastRenderedPageBreak/>
        <w:t>The result</w:t>
      </w:r>
      <w:r>
        <w:rPr>
          <w:rFonts w:ascii="Times New Roman" w:hAnsi="Times New Roman" w:cs="Times New Roman"/>
          <w:sz w:val="24"/>
          <w:szCs w:val="20"/>
          <w:shd w:val="clear" w:color="auto" w:fill="FFFFFF"/>
        </w:rPr>
        <w:t xml:space="preserve">s are </w:t>
      </w:r>
      <w:r w:rsidRPr="00BE44F6">
        <w:rPr>
          <w:rFonts w:ascii="Times New Roman" w:hAnsi="Times New Roman" w:cs="Times New Roman"/>
          <w:sz w:val="24"/>
          <w:szCs w:val="20"/>
          <w:shd w:val="clear" w:color="auto" w:fill="FFFFFF"/>
        </w:rPr>
        <w:t xml:space="preserve">generated from the </w:t>
      </w:r>
      <w:r>
        <w:rPr>
          <w:rFonts w:ascii="Times New Roman" w:hAnsi="Times New Roman" w:cs="Times New Roman"/>
          <w:sz w:val="24"/>
          <w:szCs w:val="20"/>
          <w:shd w:val="clear" w:color="auto" w:fill="FFFFFF"/>
        </w:rPr>
        <w:t>provided</w:t>
      </w:r>
      <w:r w:rsidR="00190A05">
        <w:rPr>
          <w:rFonts w:ascii="Times New Roman" w:hAnsi="Times New Roman" w:cs="Times New Roman"/>
          <w:sz w:val="24"/>
          <w:szCs w:val="20"/>
          <w:shd w:val="clear" w:color="auto" w:fill="FFFFFF"/>
        </w:rPr>
        <w:t xml:space="preserve"> primary data of academic level vs Grit score:</w:t>
      </w:r>
      <w:r w:rsidRPr="00BE44F6">
        <w:rPr>
          <w:rFonts w:ascii="Times New Roman" w:hAnsi="Times New Roman" w:cs="Times New Roman"/>
          <w:sz w:val="24"/>
          <w:szCs w:val="20"/>
          <w:shd w:val="clear" w:color="auto" w:fill="FFFFFF"/>
        </w:rPr>
        <w:t xml:space="preserve"> </w:t>
      </w:r>
    </w:p>
    <w:p w:rsidR="00BE44F6" w:rsidRPr="005845D8" w:rsidRDefault="00BE44F6" w:rsidP="006B5FE8">
      <w:pPr>
        <w:pStyle w:val="ListParagraph"/>
        <w:jc w:val="both"/>
        <w:rPr>
          <w:rFonts w:ascii="Times New Roman" w:hAnsi="Times New Roman" w:cs="Times New Roman"/>
          <w:sz w:val="24"/>
          <w:szCs w:val="20"/>
          <w:shd w:val="clear" w:color="auto" w:fill="FFFFFF"/>
        </w:rPr>
      </w:pPr>
    </w:p>
    <w:p w:rsidR="005845D8" w:rsidRDefault="005845D8" w:rsidP="006B5FE8">
      <w:pPr>
        <w:pStyle w:val="ListParagraph"/>
        <w:jc w:val="both"/>
        <w:rPr>
          <w:rFonts w:ascii="Times New Roman" w:hAnsi="Times New Roman" w:cs="Times New Roman"/>
          <w:sz w:val="24"/>
          <w:szCs w:val="20"/>
          <w:shd w:val="clear" w:color="auto" w:fill="FFFFFF"/>
        </w:rPr>
      </w:pPr>
      <w:r>
        <w:rPr>
          <w:noProof/>
        </w:rPr>
        <w:drawing>
          <wp:inline distT="0" distB="0" distL="0" distR="0" wp14:anchorId="6E4E4A97" wp14:editId="4C906696">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6B5FE8" w:rsidRPr="006B5FE8" w:rsidRDefault="006B5FE8" w:rsidP="006B5FE8">
      <w:pPr>
        <w:jc w:val="both"/>
        <w:rPr>
          <w:rFonts w:ascii="Times New Roman" w:hAnsi="Times New Roman" w:cs="Times New Roman"/>
          <w:sz w:val="24"/>
          <w:szCs w:val="20"/>
          <w:shd w:val="clear" w:color="auto" w:fill="FFFFFF"/>
        </w:rPr>
      </w:pPr>
      <w:r w:rsidRPr="00BE44F6">
        <w:rPr>
          <w:rFonts w:ascii="Times New Roman" w:hAnsi="Times New Roman" w:cs="Times New Roman"/>
          <w:sz w:val="24"/>
          <w:szCs w:val="20"/>
          <w:shd w:val="clear" w:color="auto" w:fill="FFFFFF"/>
        </w:rPr>
        <w:t>The result</w:t>
      </w:r>
      <w:r>
        <w:rPr>
          <w:rFonts w:ascii="Times New Roman" w:hAnsi="Times New Roman" w:cs="Times New Roman"/>
          <w:sz w:val="24"/>
          <w:szCs w:val="20"/>
          <w:shd w:val="clear" w:color="auto" w:fill="FFFFFF"/>
        </w:rPr>
        <w:t xml:space="preserve">s are </w:t>
      </w:r>
      <w:r w:rsidRPr="00BE44F6">
        <w:rPr>
          <w:rFonts w:ascii="Times New Roman" w:hAnsi="Times New Roman" w:cs="Times New Roman"/>
          <w:sz w:val="24"/>
          <w:szCs w:val="20"/>
          <w:shd w:val="clear" w:color="auto" w:fill="FFFFFF"/>
        </w:rPr>
        <w:t xml:space="preserve">generated from the </w:t>
      </w:r>
      <w:r>
        <w:rPr>
          <w:rFonts w:ascii="Times New Roman" w:hAnsi="Times New Roman" w:cs="Times New Roman"/>
          <w:sz w:val="24"/>
          <w:szCs w:val="20"/>
          <w:shd w:val="clear" w:color="auto" w:fill="FFFFFF"/>
        </w:rPr>
        <w:t>provided secondary data of academic level vs Grit score:</w:t>
      </w:r>
      <w:r w:rsidRPr="00BE44F6">
        <w:rPr>
          <w:rFonts w:ascii="Times New Roman" w:hAnsi="Times New Roman" w:cs="Times New Roman"/>
          <w:sz w:val="24"/>
          <w:szCs w:val="20"/>
          <w:shd w:val="clear" w:color="auto" w:fill="FFFFFF"/>
        </w:rPr>
        <w:t xml:space="preserve"> </w:t>
      </w:r>
    </w:p>
    <w:p w:rsidR="00190A05" w:rsidRPr="00190A05" w:rsidRDefault="00190A05" w:rsidP="006B5FE8">
      <w:pPr>
        <w:jc w:val="center"/>
        <w:rPr>
          <w:rFonts w:ascii="Times New Roman" w:hAnsi="Times New Roman" w:cs="Times New Roman"/>
          <w:sz w:val="24"/>
          <w:szCs w:val="20"/>
          <w:shd w:val="clear" w:color="auto" w:fill="FFFFFF"/>
        </w:rPr>
      </w:pPr>
      <w:r>
        <w:rPr>
          <w:noProof/>
        </w:rPr>
        <w:drawing>
          <wp:inline distT="0" distB="0" distL="0" distR="0" wp14:anchorId="19BB9F87" wp14:editId="4DE3B1E5">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B2520A" w:rsidRPr="006E57D8" w:rsidRDefault="00B2520A" w:rsidP="006B5FE8">
      <w:pPr>
        <w:pStyle w:val="BodyText"/>
        <w:spacing w:before="93"/>
        <w:ind w:left="101"/>
        <w:jc w:val="both"/>
        <w:rPr>
          <w:rFonts w:ascii="Times New Roman" w:hAnsi="Times New Roman" w:cs="Times New Roman"/>
          <w:b/>
          <w:sz w:val="24"/>
          <w:szCs w:val="24"/>
        </w:rPr>
      </w:pPr>
      <w:r w:rsidRPr="006E57D8">
        <w:rPr>
          <w:rFonts w:ascii="Times New Roman" w:hAnsi="Times New Roman" w:cs="Times New Roman"/>
          <w:b/>
          <w:sz w:val="24"/>
          <w:szCs w:val="24"/>
        </w:rPr>
        <w:t>DIKW</w:t>
      </w:r>
    </w:p>
    <w:p w:rsidR="00414255" w:rsidRPr="00966CBE" w:rsidRDefault="00414255" w:rsidP="006B5FE8">
      <w:pPr>
        <w:pStyle w:val="ListParagraph"/>
        <w:numPr>
          <w:ilvl w:val="0"/>
          <w:numId w:val="18"/>
        </w:numPr>
        <w:jc w:val="both"/>
        <w:rPr>
          <w:rFonts w:ascii="Times New Roman" w:hAnsi="Times New Roman" w:cs="Times New Roman"/>
          <w:sz w:val="24"/>
          <w:szCs w:val="20"/>
          <w:shd w:val="clear" w:color="auto" w:fill="FFFFFF"/>
        </w:rPr>
      </w:pPr>
      <w:r w:rsidRPr="00966CBE">
        <w:rPr>
          <w:rFonts w:ascii="Times New Roman" w:hAnsi="Times New Roman" w:cs="Times New Roman"/>
          <w:sz w:val="24"/>
          <w:szCs w:val="24"/>
        </w:rPr>
        <w:t xml:space="preserve">The DIKW method, also known as the DIKW pyramid, is a popular model used to describe the movement of data (D) towards information (I), knowledge (K), and </w:t>
      </w:r>
      <w:r w:rsidR="00825AA7">
        <w:rPr>
          <w:rFonts w:ascii="Times New Roman" w:hAnsi="Times New Roman" w:cs="Times New Roman"/>
          <w:sz w:val="24"/>
          <w:szCs w:val="24"/>
        </w:rPr>
        <w:t xml:space="preserve">wisdom </w:t>
      </w:r>
      <w:r w:rsidRPr="00966CBE">
        <w:rPr>
          <w:rFonts w:ascii="Times New Roman" w:hAnsi="Times New Roman" w:cs="Times New Roman"/>
          <w:sz w:val="24"/>
          <w:szCs w:val="24"/>
        </w:rPr>
        <w:t>(W) in terms of functions and options. It is based on organizational research. This is a way to explore different ways of obtaining information and information from different types of data. The term DIKW is also called the hierarchy of data-information-knowledge-wisdom, which is usually expressed in a hierarchy as a pyramid</w:t>
      </w:r>
      <w:r w:rsidR="00966CBE" w:rsidRPr="00966CBE">
        <w:rPr>
          <w:rFonts w:ascii="Times New Roman" w:hAnsi="Times New Roman" w:cs="Times New Roman"/>
          <w:sz w:val="24"/>
          <w:szCs w:val="24"/>
        </w:rPr>
        <w:t xml:space="preserve"> </w:t>
      </w:r>
      <w:r w:rsidR="00966CBE" w:rsidRPr="00966CBE">
        <w:rPr>
          <w:rFonts w:ascii="Times New Roman" w:hAnsi="Times New Roman" w:cs="Times New Roman"/>
          <w:sz w:val="24"/>
          <w:szCs w:val="20"/>
          <w:shd w:val="clear" w:color="auto" w:fill="FFFFFF"/>
        </w:rPr>
        <w:t>(Džindo, 2017)</w:t>
      </w:r>
      <w:r w:rsidRPr="00966CBE">
        <w:rPr>
          <w:rFonts w:ascii="Times New Roman" w:hAnsi="Times New Roman" w:cs="Times New Roman"/>
          <w:sz w:val="24"/>
          <w:szCs w:val="24"/>
        </w:rPr>
        <w:t>.</w:t>
      </w:r>
    </w:p>
    <w:p w:rsidR="00414255" w:rsidRPr="00966CBE" w:rsidRDefault="00414255" w:rsidP="006B5FE8">
      <w:pPr>
        <w:pStyle w:val="ListParagraph"/>
        <w:numPr>
          <w:ilvl w:val="0"/>
          <w:numId w:val="18"/>
        </w:numPr>
        <w:jc w:val="both"/>
        <w:rPr>
          <w:rFonts w:ascii="Times New Roman" w:hAnsi="Times New Roman" w:cs="Times New Roman"/>
          <w:sz w:val="24"/>
          <w:szCs w:val="20"/>
          <w:shd w:val="clear" w:color="auto" w:fill="FFFFFF"/>
        </w:rPr>
      </w:pPr>
      <w:r w:rsidRPr="00966CBE">
        <w:rPr>
          <w:rFonts w:ascii="Times New Roman" w:hAnsi="Times New Roman" w:cs="Times New Roman"/>
          <w:sz w:val="24"/>
          <w:szCs w:val="24"/>
        </w:rPr>
        <w:lastRenderedPageBreak/>
        <w:t>The integration of factual information, such as numbers or numbers, in an inconsistent or disorganized environment is called data. This is the first block at the bottom of the pyramid. Random and random statistics can often be found here. We need to add a deeper context and meaning to turn it into knowledge. The next section is information. The accuracy of these data was tested and re-analyzed to facilitate measurement, analysis and evaluation for specific purposes</w:t>
      </w:r>
      <w:r w:rsidR="00966CBE" w:rsidRPr="00966CBE">
        <w:rPr>
          <w:rFonts w:ascii="Times New Roman" w:hAnsi="Times New Roman" w:cs="Times New Roman"/>
          <w:sz w:val="24"/>
          <w:szCs w:val="24"/>
        </w:rPr>
        <w:t xml:space="preserve"> </w:t>
      </w:r>
      <w:r w:rsidR="00966CBE" w:rsidRPr="00966CBE">
        <w:rPr>
          <w:rFonts w:ascii="Times New Roman" w:hAnsi="Times New Roman" w:cs="Times New Roman"/>
          <w:sz w:val="24"/>
          <w:szCs w:val="20"/>
          <w:shd w:val="clear" w:color="auto" w:fill="FFFFFF"/>
        </w:rPr>
        <w:t>(Frické, 2019)</w:t>
      </w:r>
      <w:r w:rsidRPr="00966CBE">
        <w:rPr>
          <w:rFonts w:ascii="Times New Roman" w:hAnsi="Times New Roman" w:cs="Times New Roman"/>
          <w:sz w:val="24"/>
          <w:szCs w:val="24"/>
        </w:rPr>
        <w:t>. We can gather relevant information from the data and generate important information by asking questions on important topics. But when we talk about "how", it is the transformation of knowledge into knowledge. When we understand how to use information to achieve our goals, instead of treating it as a list of information, we turn the information into information</w:t>
      </w:r>
      <w:r w:rsidR="00966CBE" w:rsidRPr="00966CBE">
        <w:rPr>
          <w:rFonts w:ascii="Times New Roman" w:hAnsi="Times New Roman" w:cs="Times New Roman"/>
          <w:sz w:val="24"/>
          <w:szCs w:val="24"/>
        </w:rPr>
        <w:t xml:space="preserve"> </w:t>
      </w:r>
      <w:r w:rsidR="00966CBE" w:rsidRPr="00966CBE">
        <w:rPr>
          <w:rFonts w:ascii="Times New Roman" w:hAnsi="Times New Roman" w:cs="Times New Roman"/>
          <w:sz w:val="24"/>
          <w:szCs w:val="20"/>
          <w:shd w:val="clear" w:color="auto" w:fill="FFFFFF"/>
        </w:rPr>
        <w:t>(Myhre, 2012)</w:t>
      </w:r>
      <w:r w:rsidRPr="00966CBE">
        <w:rPr>
          <w:rFonts w:ascii="Times New Roman" w:hAnsi="Times New Roman" w:cs="Times New Roman"/>
          <w:sz w:val="24"/>
          <w:szCs w:val="24"/>
        </w:rPr>
        <w:t>. This information is often useful to competing companies. When we discover obvious communication as information, we gain knowledge. However, we can only say that if we use the knowledge and experience gained from the data to make powerful decisions, we have reached the end of the DIKW pyramid. That is wisdom. Wisdom is the highest level of the DIKW pyramid. To achieve this, we need to answer questions like “Why? Wisdom is simply practical knowledge</w:t>
      </w:r>
      <w:r w:rsidR="00966CBE" w:rsidRPr="00966CBE">
        <w:rPr>
          <w:rFonts w:ascii="Times New Roman" w:hAnsi="Times New Roman" w:cs="Times New Roman"/>
          <w:sz w:val="24"/>
          <w:szCs w:val="24"/>
        </w:rPr>
        <w:t xml:space="preserve"> </w:t>
      </w:r>
      <w:r w:rsidR="00966CBE" w:rsidRPr="00966CBE">
        <w:rPr>
          <w:rFonts w:ascii="Times New Roman" w:hAnsi="Times New Roman" w:cs="Times New Roman"/>
          <w:sz w:val="24"/>
          <w:szCs w:val="20"/>
          <w:shd w:val="clear" w:color="auto" w:fill="FFFFFF"/>
        </w:rPr>
        <w:t>(Wichowski and Kohl, 2013)</w:t>
      </w:r>
      <w:r w:rsidRPr="00966CBE">
        <w:rPr>
          <w:rFonts w:ascii="Times New Roman" w:hAnsi="Times New Roman" w:cs="Times New Roman"/>
          <w:sz w:val="24"/>
          <w:szCs w:val="24"/>
        </w:rPr>
        <w:t>.</w:t>
      </w:r>
    </w:p>
    <w:p w:rsidR="00414255" w:rsidRPr="00966CBE" w:rsidRDefault="00414255" w:rsidP="006B5FE8">
      <w:pPr>
        <w:pStyle w:val="ListParagraph"/>
        <w:numPr>
          <w:ilvl w:val="0"/>
          <w:numId w:val="18"/>
        </w:numPr>
        <w:jc w:val="both"/>
        <w:rPr>
          <w:rFonts w:ascii="Times New Roman" w:hAnsi="Times New Roman" w:cs="Times New Roman"/>
          <w:sz w:val="24"/>
          <w:szCs w:val="24"/>
        </w:rPr>
      </w:pPr>
      <w:r w:rsidRPr="00966CBE">
        <w:rPr>
          <w:rFonts w:ascii="Times New Roman" w:hAnsi="Times New Roman" w:cs="Times New Roman"/>
          <w:sz w:val="24"/>
          <w:szCs w:val="24"/>
        </w:rPr>
        <w:t>The more material we answer, the higher we start to climb. This means that the more we improve our data, the more important it is to understand and understand things. At the top of the list, we turned three of them (data, information, and reviews) into a learning environment that informs our decision-making.</w:t>
      </w:r>
    </w:p>
    <w:p w:rsidR="00B2520A" w:rsidRPr="00966CBE" w:rsidRDefault="00414255" w:rsidP="006B5FE8">
      <w:pPr>
        <w:pStyle w:val="ListParagraph"/>
        <w:numPr>
          <w:ilvl w:val="0"/>
          <w:numId w:val="18"/>
        </w:numPr>
        <w:jc w:val="both"/>
        <w:rPr>
          <w:rFonts w:ascii="Times New Roman" w:hAnsi="Times New Roman" w:cs="Times New Roman"/>
          <w:sz w:val="24"/>
          <w:szCs w:val="24"/>
        </w:rPr>
      </w:pPr>
      <w:r w:rsidRPr="00966CBE">
        <w:rPr>
          <w:rFonts w:ascii="Times New Roman" w:hAnsi="Times New Roman" w:cs="Times New Roman"/>
          <w:sz w:val="24"/>
          <w:szCs w:val="24"/>
        </w:rPr>
        <w:t>DIKW is often used in information management. Some textbook experts believe that the DIKW approach can provide clues to a logical arrangement to deal with important information topics. At various levels, business leaders believe that the DIKW model is effective in solving problems related to constructive knowledge.</w:t>
      </w:r>
    </w:p>
    <w:p w:rsidR="006E57D8" w:rsidRDefault="006E57D8" w:rsidP="006B5FE8">
      <w:pPr>
        <w:jc w:val="both"/>
        <w:rPr>
          <w:rFonts w:ascii="Times New Roman" w:hAnsi="Times New Roman" w:cs="Times New Roman"/>
          <w:sz w:val="24"/>
          <w:szCs w:val="24"/>
        </w:rPr>
      </w:pPr>
    </w:p>
    <w:p w:rsidR="006E57D8" w:rsidRDefault="006E57D8" w:rsidP="006B5FE8">
      <w:pPr>
        <w:jc w:val="both"/>
        <w:rPr>
          <w:rFonts w:ascii="Times New Roman" w:hAnsi="Times New Roman" w:cs="Times New Roman"/>
          <w:sz w:val="24"/>
          <w:szCs w:val="24"/>
        </w:rPr>
      </w:pPr>
    </w:p>
    <w:p w:rsidR="006E57D8" w:rsidRDefault="006E57D8" w:rsidP="006B5FE8">
      <w:pPr>
        <w:jc w:val="both"/>
        <w:rPr>
          <w:rFonts w:ascii="Times New Roman" w:hAnsi="Times New Roman" w:cs="Times New Roman"/>
          <w:sz w:val="24"/>
          <w:szCs w:val="24"/>
        </w:rPr>
      </w:pPr>
    </w:p>
    <w:p w:rsidR="006B5FE8" w:rsidRDefault="006B5FE8" w:rsidP="006B5FE8">
      <w:pPr>
        <w:jc w:val="both"/>
        <w:rPr>
          <w:rFonts w:ascii="Times New Roman" w:hAnsi="Times New Roman" w:cs="Times New Roman"/>
          <w:sz w:val="24"/>
          <w:szCs w:val="24"/>
        </w:rPr>
      </w:pPr>
    </w:p>
    <w:p w:rsidR="006B5FE8" w:rsidRDefault="006B5FE8" w:rsidP="006B5FE8">
      <w:pPr>
        <w:jc w:val="both"/>
        <w:rPr>
          <w:rFonts w:ascii="Times New Roman" w:hAnsi="Times New Roman" w:cs="Times New Roman"/>
          <w:sz w:val="24"/>
          <w:szCs w:val="24"/>
        </w:rPr>
      </w:pPr>
    </w:p>
    <w:p w:rsidR="006B5FE8" w:rsidRDefault="006B5FE8" w:rsidP="006B5FE8">
      <w:pPr>
        <w:jc w:val="both"/>
        <w:rPr>
          <w:rFonts w:ascii="Times New Roman" w:hAnsi="Times New Roman" w:cs="Times New Roman"/>
          <w:sz w:val="24"/>
          <w:szCs w:val="24"/>
        </w:rPr>
      </w:pPr>
    </w:p>
    <w:p w:rsidR="006B5FE8" w:rsidRDefault="006B5FE8" w:rsidP="006B5FE8">
      <w:pPr>
        <w:jc w:val="both"/>
        <w:rPr>
          <w:rFonts w:ascii="Times New Roman" w:hAnsi="Times New Roman" w:cs="Times New Roman"/>
          <w:sz w:val="24"/>
          <w:szCs w:val="24"/>
        </w:rPr>
      </w:pPr>
    </w:p>
    <w:p w:rsidR="006E57D8" w:rsidRDefault="006E57D8" w:rsidP="006B5FE8">
      <w:pPr>
        <w:pStyle w:val="Heading1"/>
        <w:jc w:val="both"/>
      </w:pPr>
      <w:r>
        <w:t>References</w:t>
      </w:r>
    </w:p>
    <w:p w:rsidR="0020420F" w:rsidRPr="006E57D8" w:rsidRDefault="0020420F" w:rsidP="006B5FE8">
      <w:pPr>
        <w:jc w:val="both"/>
        <w:rPr>
          <w:rFonts w:ascii="Times New Roman" w:hAnsi="Times New Roman" w:cs="Times New Roman"/>
          <w:sz w:val="24"/>
          <w:szCs w:val="24"/>
        </w:rPr>
      </w:pPr>
    </w:p>
    <w:p w:rsidR="00822C10" w:rsidRPr="00822C10" w:rsidRDefault="00822C10" w:rsidP="006B5FE8">
      <w:pPr>
        <w:ind w:left="720" w:hanging="720"/>
        <w:jc w:val="both"/>
        <w:rPr>
          <w:rFonts w:ascii="Times New Roman" w:hAnsi="Times New Roman" w:cs="Times New Roman"/>
          <w:sz w:val="24"/>
          <w:szCs w:val="24"/>
          <w:shd w:val="clear" w:color="auto" w:fill="FFFFFF"/>
        </w:rPr>
      </w:pPr>
      <w:r w:rsidRPr="00822C10">
        <w:rPr>
          <w:rFonts w:ascii="Times New Roman" w:hAnsi="Times New Roman" w:cs="Times New Roman"/>
          <w:sz w:val="24"/>
          <w:szCs w:val="24"/>
          <w:shd w:val="clear" w:color="auto" w:fill="FFFFFF"/>
        </w:rPr>
        <w:t>Conger, S. and Probst, J., 2014. Knowledge management in itsm: Applying the dikw model. In </w:t>
      </w:r>
      <w:r w:rsidRPr="00822C10">
        <w:rPr>
          <w:rFonts w:ascii="Times New Roman" w:hAnsi="Times New Roman" w:cs="Times New Roman"/>
          <w:i/>
          <w:iCs/>
          <w:sz w:val="24"/>
          <w:szCs w:val="24"/>
          <w:shd w:val="clear" w:color="auto" w:fill="FFFFFF"/>
        </w:rPr>
        <w:t>Engineering and management of IT-based service systems</w:t>
      </w:r>
      <w:r w:rsidRPr="00822C10">
        <w:rPr>
          <w:rFonts w:ascii="Times New Roman" w:hAnsi="Times New Roman" w:cs="Times New Roman"/>
          <w:sz w:val="24"/>
          <w:szCs w:val="24"/>
          <w:shd w:val="clear" w:color="auto" w:fill="FFFFFF"/>
        </w:rPr>
        <w:t> (pp. 1-18). Springer, Berlin, Heidelberg.</w:t>
      </w:r>
    </w:p>
    <w:p w:rsidR="00822C10" w:rsidRPr="00822C10" w:rsidRDefault="00822C10" w:rsidP="006B5FE8">
      <w:pPr>
        <w:ind w:left="720" w:hanging="720"/>
        <w:jc w:val="both"/>
        <w:rPr>
          <w:rFonts w:ascii="Times New Roman" w:hAnsi="Times New Roman" w:cs="Times New Roman"/>
          <w:sz w:val="24"/>
          <w:szCs w:val="24"/>
          <w:shd w:val="clear" w:color="auto" w:fill="FFFFFF"/>
        </w:rPr>
      </w:pPr>
      <w:r w:rsidRPr="00822C10">
        <w:rPr>
          <w:rFonts w:ascii="Times New Roman" w:hAnsi="Times New Roman" w:cs="Times New Roman"/>
          <w:sz w:val="24"/>
          <w:szCs w:val="24"/>
          <w:shd w:val="clear" w:color="auto" w:fill="FFFFFF"/>
        </w:rPr>
        <w:t>Fielding, J.A., 2019. Rethinking CRAAP: Getting students thinking like fact-checkers in evaluating web sources. </w:t>
      </w:r>
      <w:r w:rsidRPr="00822C10">
        <w:rPr>
          <w:rFonts w:ascii="Times New Roman" w:hAnsi="Times New Roman" w:cs="Times New Roman"/>
          <w:i/>
          <w:iCs/>
          <w:sz w:val="24"/>
          <w:szCs w:val="24"/>
          <w:shd w:val="clear" w:color="auto" w:fill="FFFFFF"/>
        </w:rPr>
        <w:t>College &amp; Research Libraries News</w:t>
      </w:r>
      <w:r w:rsidRPr="00822C10">
        <w:rPr>
          <w:rFonts w:ascii="Times New Roman" w:hAnsi="Times New Roman" w:cs="Times New Roman"/>
          <w:sz w:val="24"/>
          <w:szCs w:val="24"/>
          <w:shd w:val="clear" w:color="auto" w:fill="FFFFFF"/>
        </w:rPr>
        <w:t>, </w:t>
      </w:r>
      <w:r w:rsidRPr="00822C10">
        <w:rPr>
          <w:rFonts w:ascii="Times New Roman" w:hAnsi="Times New Roman" w:cs="Times New Roman"/>
          <w:i/>
          <w:iCs/>
          <w:sz w:val="24"/>
          <w:szCs w:val="24"/>
          <w:shd w:val="clear" w:color="auto" w:fill="FFFFFF"/>
        </w:rPr>
        <w:t>80</w:t>
      </w:r>
      <w:r w:rsidRPr="00822C10">
        <w:rPr>
          <w:rFonts w:ascii="Times New Roman" w:hAnsi="Times New Roman" w:cs="Times New Roman"/>
          <w:sz w:val="24"/>
          <w:szCs w:val="24"/>
          <w:shd w:val="clear" w:color="auto" w:fill="FFFFFF"/>
        </w:rPr>
        <w:t>(11), p.620.</w:t>
      </w:r>
    </w:p>
    <w:p w:rsidR="00822C10" w:rsidRPr="00822C10" w:rsidRDefault="00822C10" w:rsidP="006B5FE8">
      <w:pPr>
        <w:ind w:left="720" w:hanging="720"/>
        <w:jc w:val="both"/>
        <w:rPr>
          <w:rFonts w:ascii="Times New Roman" w:hAnsi="Times New Roman" w:cs="Times New Roman"/>
          <w:sz w:val="24"/>
          <w:szCs w:val="24"/>
          <w:shd w:val="clear" w:color="auto" w:fill="FFFFFF"/>
        </w:rPr>
      </w:pPr>
      <w:r w:rsidRPr="00822C10">
        <w:rPr>
          <w:rFonts w:ascii="Times New Roman" w:hAnsi="Times New Roman" w:cs="Times New Roman"/>
          <w:sz w:val="24"/>
          <w:szCs w:val="24"/>
          <w:shd w:val="clear" w:color="auto" w:fill="FFFFFF"/>
        </w:rPr>
        <w:lastRenderedPageBreak/>
        <w:t>Frické, M., 2019. The knowledge pyramid: the DIKW hierarchy. </w:t>
      </w:r>
      <w:r w:rsidRPr="00822C10">
        <w:rPr>
          <w:rFonts w:ascii="Times New Roman" w:hAnsi="Times New Roman" w:cs="Times New Roman"/>
          <w:i/>
          <w:iCs/>
          <w:sz w:val="24"/>
          <w:szCs w:val="24"/>
          <w:shd w:val="clear" w:color="auto" w:fill="FFFFFF"/>
        </w:rPr>
        <w:t>KO KNOWLEDGE ORGANIZATION</w:t>
      </w:r>
      <w:r w:rsidRPr="00822C10">
        <w:rPr>
          <w:rFonts w:ascii="Times New Roman" w:hAnsi="Times New Roman" w:cs="Times New Roman"/>
          <w:sz w:val="24"/>
          <w:szCs w:val="24"/>
          <w:shd w:val="clear" w:color="auto" w:fill="FFFFFF"/>
        </w:rPr>
        <w:t>, </w:t>
      </w:r>
      <w:r w:rsidRPr="00822C10">
        <w:rPr>
          <w:rFonts w:ascii="Times New Roman" w:hAnsi="Times New Roman" w:cs="Times New Roman"/>
          <w:i/>
          <w:iCs/>
          <w:sz w:val="24"/>
          <w:szCs w:val="24"/>
          <w:shd w:val="clear" w:color="auto" w:fill="FFFFFF"/>
        </w:rPr>
        <w:t>46</w:t>
      </w:r>
      <w:r w:rsidRPr="00822C10">
        <w:rPr>
          <w:rFonts w:ascii="Times New Roman" w:hAnsi="Times New Roman" w:cs="Times New Roman"/>
          <w:sz w:val="24"/>
          <w:szCs w:val="24"/>
          <w:shd w:val="clear" w:color="auto" w:fill="FFFFFF"/>
        </w:rPr>
        <w:t>(1), pp.33-46.</w:t>
      </w:r>
    </w:p>
    <w:p w:rsidR="00822C10" w:rsidRPr="00822C10" w:rsidRDefault="00822C10" w:rsidP="006B5FE8">
      <w:pPr>
        <w:ind w:left="720" w:hanging="720"/>
        <w:jc w:val="both"/>
        <w:rPr>
          <w:rFonts w:ascii="Times New Roman" w:hAnsi="Times New Roman" w:cs="Times New Roman"/>
          <w:sz w:val="24"/>
          <w:szCs w:val="24"/>
          <w:shd w:val="clear" w:color="auto" w:fill="FFFFFF"/>
        </w:rPr>
      </w:pPr>
      <w:r w:rsidRPr="00822C10">
        <w:rPr>
          <w:rFonts w:ascii="Times New Roman" w:hAnsi="Times New Roman" w:cs="Times New Roman"/>
          <w:sz w:val="24"/>
          <w:szCs w:val="24"/>
          <w:shd w:val="clear" w:color="auto" w:fill="FFFFFF"/>
        </w:rPr>
        <w:t>Myhre, S.K., 2012. Using the CRAAP test to evaluate websites.</w:t>
      </w:r>
    </w:p>
    <w:p w:rsidR="00822C10" w:rsidRPr="00822C10" w:rsidRDefault="00822C10" w:rsidP="006B5FE8">
      <w:pPr>
        <w:ind w:left="720" w:hanging="720"/>
        <w:jc w:val="both"/>
        <w:rPr>
          <w:rFonts w:ascii="Times New Roman" w:hAnsi="Times New Roman" w:cs="Times New Roman"/>
          <w:sz w:val="24"/>
          <w:szCs w:val="24"/>
          <w:shd w:val="clear" w:color="auto" w:fill="FFFFFF"/>
        </w:rPr>
      </w:pPr>
      <w:r w:rsidRPr="00822C10">
        <w:rPr>
          <w:rFonts w:ascii="Times New Roman" w:hAnsi="Times New Roman" w:cs="Times New Roman"/>
          <w:sz w:val="24"/>
          <w:szCs w:val="24"/>
          <w:shd w:val="clear" w:color="auto" w:fill="FFFFFF"/>
        </w:rPr>
        <w:t>Wichowski, D.E. and Kohl, L.E., 2013. Establishing credibility in the information jungle: Blogs, microblogs, and the CRAAP test. In </w:t>
      </w:r>
      <w:r w:rsidRPr="00822C10">
        <w:rPr>
          <w:rFonts w:ascii="Times New Roman" w:hAnsi="Times New Roman" w:cs="Times New Roman"/>
          <w:i/>
          <w:iCs/>
          <w:sz w:val="24"/>
          <w:szCs w:val="24"/>
          <w:shd w:val="clear" w:color="auto" w:fill="FFFFFF"/>
        </w:rPr>
        <w:t>Online credibility and digital ethos: Evaluating computer-mediated communication</w:t>
      </w:r>
      <w:r w:rsidRPr="00822C10">
        <w:rPr>
          <w:rFonts w:ascii="Times New Roman" w:hAnsi="Times New Roman" w:cs="Times New Roman"/>
          <w:sz w:val="24"/>
          <w:szCs w:val="24"/>
          <w:shd w:val="clear" w:color="auto" w:fill="FFFFFF"/>
        </w:rPr>
        <w:t> (pp. 229-251). IGI Global.</w:t>
      </w:r>
    </w:p>
    <w:p w:rsidR="00822C10" w:rsidRPr="00822C10" w:rsidRDefault="00822C10" w:rsidP="006B5FE8">
      <w:pPr>
        <w:ind w:left="720" w:hanging="720"/>
        <w:jc w:val="both"/>
        <w:rPr>
          <w:rFonts w:ascii="Times New Roman" w:hAnsi="Times New Roman" w:cs="Times New Roman"/>
          <w:sz w:val="24"/>
          <w:szCs w:val="24"/>
          <w:shd w:val="clear" w:color="auto" w:fill="FFFFFF"/>
        </w:rPr>
      </w:pPr>
      <w:r w:rsidRPr="00822C10">
        <w:rPr>
          <w:rFonts w:ascii="Times New Roman" w:hAnsi="Times New Roman" w:cs="Times New Roman"/>
          <w:sz w:val="24"/>
          <w:szCs w:val="24"/>
          <w:shd w:val="clear" w:color="auto" w:fill="FFFFFF"/>
        </w:rPr>
        <w:t>Perkins-Gough, D., 2013. The significance of grit: A conversation with Angela Lee Duckworth. </w:t>
      </w:r>
      <w:r w:rsidRPr="00822C10">
        <w:rPr>
          <w:rFonts w:ascii="Times New Roman" w:hAnsi="Times New Roman" w:cs="Times New Roman"/>
          <w:i/>
          <w:iCs/>
          <w:sz w:val="24"/>
          <w:szCs w:val="24"/>
          <w:shd w:val="clear" w:color="auto" w:fill="FFFFFF"/>
        </w:rPr>
        <w:t>Educational Leadership</w:t>
      </w:r>
      <w:r w:rsidRPr="00822C10">
        <w:rPr>
          <w:rFonts w:ascii="Times New Roman" w:hAnsi="Times New Roman" w:cs="Times New Roman"/>
          <w:sz w:val="24"/>
          <w:szCs w:val="24"/>
          <w:shd w:val="clear" w:color="auto" w:fill="FFFFFF"/>
        </w:rPr>
        <w:t>, </w:t>
      </w:r>
      <w:r w:rsidRPr="00822C10">
        <w:rPr>
          <w:rFonts w:ascii="Times New Roman" w:hAnsi="Times New Roman" w:cs="Times New Roman"/>
          <w:i/>
          <w:iCs/>
          <w:sz w:val="24"/>
          <w:szCs w:val="24"/>
          <w:shd w:val="clear" w:color="auto" w:fill="FFFFFF"/>
        </w:rPr>
        <w:t>71</w:t>
      </w:r>
      <w:r w:rsidRPr="00822C10">
        <w:rPr>
          <w:rFonts w:ascii="Times New Roman" w:hAnsi="Times New Roman" w:cs="Times New Roman"/>
          <w:sz w:val="24"/>
          <w:szCs w:val="24"/>
          <w:shd w:val="clear" w:color="auto" w:fill="FFFFFF"/>
        </w:rPr>
        <w:t>(1), pp.14-20.</w:t>
      </w:r>
    </w:p>
    <w:p w:rsidR="00822C10" w:rsidRPr="00822C10" w:rsidRDefault="00822C10" w:rsidP="006B5FE8">
      <w:pPr>
        <w:ind w:left="720" w:hanging="720"/>
        <w:jc w:val="both"/>
        <w:rPr>
          <w:rFonts w:ascii="Times New Roman" w:hAnsi="Times New Roman" w:cs="Times New Roman"/>
          <w:sz w:val="24"/>
          <w:szCs w:val="24"/>
          <w:shd w:val="clear" w:color="auto" w:fill="FFFFFF"/>
        </w:rPr>
      </w:pPr>
      <w:r w:rsidRPr="00822C10">
        <w:rPr>
          <w:rFonts w:ascii="Times New Roman" w:hAnsi="Times New Roman" w:cs="Times New Roman"/>
          <w:sz w:val="24"/>
          <w:szCs w:val="24"/>
          <w:shd w:val="clear" w:color="auto" w:fill="FFFFFF"/>
        </w:rPr>
        <w:t>Duckworth, A., 2019. Grit: Why passion and resilience are the secrets to success. </w:t>
      </w:r>
      <w:r w:rsidRPr="00822C10">
        <w:rPr>
          <w:rFonts w:ascii="Times New Roman" w:hAnsi="Times New Roman" w:cs="Times New Roman"/>
          <w:i/>
          <w:iCs/>
          <w:sz w:val="24"/>
          <w:szCs w:val="24"/>
          <w:shd w:val="clear" w:color="auto" w:fill="FFFFFF"/>
        </w:rPr>
        <w:t>NIDA Journal of Language and Communication</w:t>
      </w:r>
      <w:r w:rsidRPr="00822C10">
        <w:rPr>
          <w:rFonts w:ascii="Times New Roman" w:hAnsi="Times New Roman" w:cs="Times New Roman"/>
          <w:sz w:val="24"/>
          <w:szCs w:val="24"/>
          <w:shd w:val="clear" w:color="auto" w:fill="FFFFFF"/>
        </w:rPr>
        <w:t>, </w:t>
      </w:r>
      <w:r w:rsidRPr="00822C10">
        <w:rPr>
          <w:rFonts w:ascii="Times New Roman" w:hAnsi="Times New Roman" w:cs="Times New Roman"/>
          <w:i/>
          <w:iCs/>
          <w:sz w:val="24"/>
          <w:szCs w:val="24"/>
          <w:shd w:val="clear" w:color="auto" w:fill="FFFFFF"/>
        </w:rPr>
        <w:t>24</w:t>
      </w:r>
      <w:r w:rsidRPr="00822C10">
        <w:rPr>
          <w:rFonts w:ascii="Times New Roman" w:hAnsi="Times New Roman" w:cs="Times New Roman"/>
          <w:sz w:val="24"/>
          <w:szCs w:val="24"/>
          <w:shd w:val="clear" w:color="auto" w:fill="FFFFFF"/>
        </w:rPr>
        <w:t>(35), pp.105-106.</w:t>
      </w:r>
    </w:p>
    <w:p w:rsidR="00822C10" w:rsidRPr="00822C10" w:rsidRDefault="00822C10" w:rsidP="006B5FE8">
      <w:pPr>
        <w:ind w:left="720" w:hanging="720"/>
        <w:jc w:val="both"/>
        <w:rPr>
          <w:rFonts w:ascii="Times New Roman" w:hAnsi="Times New Roman" w:cs="Times New Roman"/>
          <w:sz w:val="24"/>
          <w:szCs w:val="24"/>
          <w:shd w:val="clear" w:color="auto" w:fill="FFFFFF"/>
        </w:rPr>
      </w:pPr>
      <w:r w:rsidRPr="00822C10">
        <w:rPr>
          <w:rFonts w:ascii="Times New Roman" w:hAnsi="Times New Roman" w:cs="Times New Roman"/>
          <w:sz w:val="24"/>
          <w:szCs w:val="24"/>
          <w:shd w:val="clear" w:color="auto" w:fill="FFFFFF"/>
        </w:rPr>
        <w:t>Perkins-Gough, D., 2013. The significance of grit: A conversation with Angela Lee Duckworth. </w:t>
      </w:r>
      <w:r w:rsidRPr="00822C10">
        <w:rPr>
          <w:rFonts w:ascii="Times New Roman" w:hAnsi="Times New Roman" w:cs="Times New Roman"/>
          <w:i/>
          <w:iCs/>
          <w:sz w:val="24"/>
          <w:szCs w:val="24"/>
          <w:shd w:val="clear" w:color="auto" w:fill="FFFFFF"/>
        </w:rPr>
        <w:t>Educational Leadership</w:t>
      </w:r>
      <w:r w:rsidRPr="00822C10">
        <w:rPr>
          <w:rFonts w:ascii="Times New Roman" w:hAnsi="Times New Roman" w:cs="Times New Roman"/>
          <w:sz w:val="24"/>
          <w:szCs w:val="24"/>
          <w:shd w:val="clear" w:color="auto" w:fill="FFFFFF"/>
        </w:rPr>
        <w:t>, </w:t>
      </w:r>
      <w:r w:rsidRPr="00822C10">
        <w:rPr>
          <w:rFonts w:ascii="Times New Roman" w:hAnsi="Times New Roman" w:cs="Times New Roman"/>
          <w:i/>
          <w:iCs/>
          <w:sz w:val="24"/>
          <w:szCs w:val="24"/>
          <w:shd w:val="clear" w:color="auto" w:fill="FFFFFF"/>
        </w:rPr>
        <w:t>71</w:t>
      </w:r>
      <w:r w:rsidRPr="00822C10">
        <w:rPr>
          <w:rFonts w:ascii="Times New Roman" w:hAnsi="Times New Roman" w:cs="Times New Roman"/>
          <w:sz w:val="24"/>
          <w:szCs w:val="24"/>
          <w:shd w:val="clear" w:color="auto" w:fill="FFFFFF"/>
        </w:rPr>
        <w:t>(1), pp.14-20.</w:t>
      </w:r>
    </w:p>
    <w:p w:rsidR="00822C10" w:rsidRPr="00822C10" w:rsidRDefault="00822C10" w:rsidP="006B5FE8">
      <w:pPr>
        <w:ind w:left="720" w:hanging="720"/>
        <w:jc w:val="both"/>
        <w:rPr>
          <w:rFonts w:ascii="Times New Roman" w:hAnsi="Times New Roman" w:cs="Times New Roman"/>
          <w:sz w:val="24"/>
          <w:szCs w:val="24"/>
          <w:shd w:val="clear" w:color="auto" w:fill="FFFFFF"/>
        </w:rPr>
      </w:pPr>
      <w:r w:rsidRPr="00822C10">
        <w:rPr>
          <w:rFonts w:ascii="Times New Roman" w:hAnsi="Times New Roman" w:cs="Times New Roman"/>
          <w:sz w:val="24"/>
          <w:szCs w:val="24"/>
          <w:shd w:val="clear" w:color="auto" w:fill="FFFFFF"/>
        </w:rPr>
        <w:t>Hanford, E., 2012. Angela Duckworth and the research on grit. </w:t>
      </w:r>
      <w:r w:rsidRPr="00822C10">
        <w:rPr>
          <w:rFonts w:ascii="Times New Roman" w:hAnsi="Times New Roman" w:cs="Times New Roman"/>
          <w:i/>
          <w:iCs/>
          <w:sz w:val="24"/>
          <w:szCs w:val="24"/>
          <w:shd w:val="clear" w:color="auto" w:fill="FFFFFF"/>
        </w:rPr>
        <w:t>Tomorrow’s College</w:t>
      </w:r>
      <w:r w:rsidRPr="00822C10">
        <w:rPr>
          <w:rFonts w:ascii="Times New Roman" w:hAnsi="Times New Roman" w:cs="Times New Roman"/>
          <w:sz w:val="24"/>
          <w:szCs w:val="24"/>
          <w:shd w:val="clear" w:color="auto" w:fill="FFFFFF"/>
        </w:rPr>
        <w:t>.</w:t>
      </w:r>
    </w:p>
    <w:p w:rsidR="00822C10" w:rsidRPr="00822C10" w:rsidRDefault="00822C10" w:rsidP="006B5FE8">
      <w:pPr>
        <w:ind w:left="720" w:hanging="720"/>
        <w:jc w:val="both"/>
        <w:rPr>
          <w:rFonts w:ascii="Times New Roman" w:hAnsi="Times New Roman" w:cs="Times New Roman"/>
          <w:sz w:val="24"/>
          <w:szCs w:val="24"/>
          <w:shd w:val="clear" w:color="auto" w:fill="FFFFFF"/>
        </w:rPr>
      </w:pPr>
      <w:r w:rsidRPr="00822C10">
        <w:rPr>
          <w:rFonts w:ascii="Times New Roman" w:hAnsi="Times New Roman" w:cs="Times New Roman"/>
          <w:sz w:val="24"/>
          <w:szCs w:val="24"/>
          <w:shd w:val="clear" w:color="auto" w:fill="FFFFFF"/>
        </w:rPr>
        <w:t>Džindo, A., 2017, May. Applicability of DIKW Model on Research of Landslides. In </w:t>
      </w:r>
      <w:r w:rsidRPr="00822C10">
        <w:rPr>
          <w:rFonts w:ascii="Times New Roman" w:hAnsi="Times New Roman" w:cs="Times New Roman"/>
          <w:i/>
          <w:iCs/>
          <w:sz w:val="24"/>
          <w:szCs w:val="24"/>
          <w:shd w:val="clear" w:color="auto" w:fill="FFFFFF"/>
        </w:rPr>
        <w:t>Workshop on World Landslide Forum</w:t>
      </w:r>
      <w:r w:rsidRPr="00822C10">
        <w:rPr>
          <w:rFonts w:ascii="Times New Roman" w:hAnsi="Times New Roman" w:cs="Times New Roman"/>
          <w:sz w:val="24"/>
          <w:szCs w:val="24"/>
          <w:shd w:val="clear" w:color="auto" w:fill="FFFFFF"/>
        </w:rPr>
        <w:t> (pp. 345-348). Springer, Cham.</w:t>
      </w:r>
    </w:p>
    <w:p w:rsidR="00822C10" w:rsidRPr="00822C10" w:rsidRDefault="00822C10" w:rsidP="006B5FE8">
      <w:pPr>
        <w:ind w:left="720" w:hanging="720"/>
        <w:jc w:val="both"/>
        <w:rPr>
          <w:rFonts w:ascii="Times New Roman" w:hAnsi="Times New Roman" w:cs="Times New Roman"/>
          <w:sz w:val="24"/>
          <w:szCs w:val="24"/>
          <w:shd w:val="clear" w:color="auto" w:fill="FFFFFF"/>
        </w:rPr>
      </w:pPr>
      <w:r w:rsidRPr="00822C10">
        <w:rPr>
          <w:rFonts w:ascii="Times New Roman" w:hAnsi="Times New Roman" w:cs="Times New Roman"/>
          <w:sz w:val="24"/>
          <w:szCs w:val="24"/>
          <w:shd w:val="clear" w:color="auto" w:fill="FFFFFF"/>
        </w:rPr>
        <w:t>Kilcrease, B., 2021. 4. EVALUATING SOURCES WITH THE CRAAP TEST. In </w:t>
      </w:r>
      <w:r w:rsidRPr="00822C10">
        <w:rPr>
          <w:rFonts w:ascii="Times New Roman" w:hAnsi="Times New Roman" w:cs="Times New Roman"/>
          <w:i/>
          <w:iCs/>
          <w:sz w:val="24"/>
          <w:szCs w:val="24"/>
          <w:shd w:val="clear" w:color="auto" w:fill="FFFFFF"/>
        </w:rPr>
        <w:t>Falsehood and Fallacy</w:t>
      </w:r>
      <w:r w:rsidRPr="00822C10">
        <w:rPr>
          <w:rFonts w:ascii="Times New Roman" w:hAnsi="Times New Roman" w:cs="Times New Roman"/>
          <w:sz w:val="24"/>
          <w:szCs w:val="24"/>
          <w:shd w:val="clear" w:color="auto" w:fill="FFFFFF"/>
        </w:rPr>
        <w:t> (pp. 47-74). University of Toronto Press.</w:t>
      </w:r>
    </w:p>
    <w:sectPr w:rsidR="00822C10" w:rsidRPr="00822C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iberation Sans">
    <w:altName w:val="Arial"/>
    <w:charset w:val="00"/>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35476"/>
    <w:multiLevelType w:val="hybridMultilevel"/>
    <w:tmpl w:val="F60CEF88"/>
    <w:lvl w:ilvl="0" w:tplc="3A44ACA0">
      <w:start w:val="1"/>
      <w:numFmt w:val="decimal"/>
      <w:lvlText w:val="%1."/>
      <w:lvlJc w:val="left"/>
      <w:pPr>
        <w:ind w:left="461" w:hanging="360"/>
      </w:pPr>
      <w:rPr>
        <w:rFonts w:ascii="Arial" w:hAnsi="Arial" w:cs="Arial" w:hint="default"/>
        <w:b w:val="0"/>
        <w:color w:val="1D1C1D"/>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3C2C95"/>
    <w:multiLevelType w:val="hybridMultilevel"/>
    <w:tmpl w:val="F7DEAD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6612B6"/>
    <w:multiLevelType w:val="hybridMultilevel"/>
    <w:tmpl w:val="4C70D218"/>
    <w:lvl w:ilvl="0" w:tplc="BEDC74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567D24"/>
    <w:multiLevelType w:val="hybridMultilevel"/>
    <w:tmpl w:val="22A8EB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8D6F7C"/>
    <w:multiLevelType w:val="hybridMultilevel"/>
    <w:tmpl w:val="E31C6D4A"/>
    <w:lvl w:ilvl="0" w:tplc="3A44ACA0">
      <w:start w:val="1"/>
      <w:numFmt w:val="decimal"/>
      <w:lvlText w:val="%1."/>
      <w:lvlJc w:val="left"/>
      <w:pPr>
        <w:ind w:left="461" w:hanging="360"/>
      </w:pPr>
      <w:rPr>
        <w:rFonts w:ascii="Arial" w:hAnsi="Arial" w:cs="Arial" w:hint="default"/>
        <w:b w:val="0"/>
        <w:color w:val="1D1C1D"/>
        <w:sz w:val="23"/>
      </w:rPr>
    </w:lvl>
    <w:lvl w:ilvl="1" w:tplc="04090019" w:tentative="1">
      <w:start w:val="1"/>
      <w:numFmt w:val="lowerLetter"/>
      <w:lvlText w:val="%2."/>
      <w:lvlJc w:val="left"/>
      <w:pPr>
        <w:ind w:left="1181" w:hanging="360"/>
      </w:pPr>
    </w:lvl>
    <w:lvl w:ilvl="2" w:tplc="0409001B" w:tentative="1">
      <w:start w:val="1"/>
      <w:numFmt w:val="lowerRoman"/>
      <w:lvlText w:val="%3."/>
      <w:lvlJc w:val="right"/>
      <w:pPr>
        <w:ind w:left="1901" w:hanging="180"/>
      </w:pPr>
    </w:lvl>
    <w:lvl w:ilvl="3" w:tplc="0409000F" w:tentative="1">
      <w:start w:val="1"/>
      <w:numFmt w:val="decimal"/>
      <w:lvlText w:val="%4."/>
      <w:lvlJc w:val="left"/>
      <w:pPr>
        <w:ind w:left="2621" w:hanging="360"/>
      </w:pPr>
    </w:lvl>
    <w:lvl w:ilvl="4" w:tplc="04090019" w:tentative="1">
      <w:start w:val="1"/>
      <w:numFmt w:val="lowerLetter"/>
      <w:lvlText w:val="%5."/>
      <w:lvlJc w:val="left"/>
      <w:pPr>
        <w:ind w:left="3341" w:hanging="360"/>
      </w:pPr>
    </w:lvl>
    <w:lvl w:ilvl="5" w:tplc="0409001B" w:tentative="1">
      <w:start w:val="1"/>
      <w:numFmt w:val="lowerRoman"/>
      <w:lvlText w:val="%6."/>
      <w:lvlJc w:val="right"/>
      <w:pPr>
        <w:ind w:left="4061" w:hanging="180"/>
      </w:pPr>
    </w:lvl>
    <w:lvl w:ilvl="6" w:tplc="0409000F" w:tentative="1">
      <w:start w:val="1"/>
      <w:numFmt w:val="decimal"/>
      <w:lvlText w:val="%7."/>
      <w:lvlJc w:val="left"/>
      <w:pPr>
        <w:ind w:left="4781" w:hanging="360"/>
      </w:pPr>
    </w:lvl>
    <w:lvl w:ilvl="7" w:tplc="04090019" w:tentative="1">
      <w:start w:val="1"/>
      <w:numFmt w:val="lowerLetter"/>
      <w:lvlText w:val="%8."/>
      <w:lvlJc w:val="left"/>
      <w:pPr>
        <w:ind w:left="5501" w:hanging="360"/>
      </w:pPr>
    </w:lvl>
    <w:lvl w:ilvl="8" w:tplc="0409001B" w:tentative="1">
      <w:start w:val="1"/>
      <w:numFmt w:val="lowerRoman"/>
      <w:lvlText w:val="%9."/>
      <w:lvlJc w:val="right"/>
      <w:pPr>
        <w:ind w:left="6221" w:hanging="180"/>
      </w:pPr>
    </w:lvl>
  </w:abstractNum>
  <w:abstractNum w:abstractNumId="5" w15:restartNumberingAfterBreak="0">
    <w:nsid w:val="2DB24719"/>
    <w:multiLevelType w:val="hybridMultilevel"/>
    <w:tmpl w:val="9D9CF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182A62"/>
    <w:multiLevelType w:val="hybridMultilevel"/>
    <w:tmpl w:val="3F922816"/>
    <w:lvl w:ilvl="0" w:tplc="3A44ACA0">
      <w:start w:val="1"/>
      <w:numFmt w:val="decimal"/>
      <w:lvlText w:val="%1."/>
      <w:lvlJc w:val="left"/>
      <w:pPr>
        <w:ind w:left="562" w:hanging="360"/>
      </w:pPr>
      <w:rPr>
        <w:rFonts w:ascii="Arial" w:hAnsi="Arial" w:cs="Arial" w:hint="default"/>
        <w:b w:val="0"/>
        <w:color w:val="1D1C1D"/>
        <w:sz w:val="23"/>
      </w:r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7" w15:restartNumberingAfterBreak="0">
    <w:nsid w:val="31BC4444"/>
    <w:multiLevelType w:val="hybridMultilevel"/>
    <w:tmpl w:val="655E5F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333A03"/>
    <w:multiLevelType w:val="hybridMultilevel"/>
    <w:tmpl w:val="A9A22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007C1B"/>
    <w:multiLevelType w:val="hybridMultilevel"/>
    <w:tmpl w:val="B0228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0854D1"/>
    <w:multiLevelType w:val="hybridMultilevel"/>
    <w:tmpl w:val="33C0D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0979FC"/>
    <w:multiLevelType w:val="hybridMultilevel"/>
    <w:tmpl w:val="2348FAB8"/>
    <w:lvl w:ilvl="0" w:tplc="BEDC74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3626DD"/>
    <w:multiLevelType w:val="hybridMultilevel"/>
    <w:tmpl w:val="95346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2B458B7"/>
    <w:multiLevelType w:val="hybridMultilevel"/>
    <w:tmpl w:val="5E44D980"/>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66FC2E1D"/>
    <w:multiLevelType w:val="hybridMultilevel"/>
    <w:tmpl w:val="A3C68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2C2C15"/>
    <w:multiLevelType w:val="hybridMultilevel"/>
    <w:tmpl w:val="AA96CA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684684E"/>
    <w:multiLevelType w:val="hybridMultilevel"/>
    <w:tmpl w:val="16308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8B39DB"/>
    <w:multiLevelType w:val="hybridMultilevel"/>
    <w:tmpl w:val="877AD2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16"/>
  </w:num>
  <w:num w:numId="5">
    <w:abstractNumId w:val="13"/>
  </w:num>
  <w:num w:numId="6">
    <w:abstractNumId w:val="12"/>
  </w:num>
  <w:num w:numId="7">
    <w:abstractNumId w:val="3"/>
  </w:num>
  <w:num w:numId="8">
    <w:abstractNumId w:val="10"/>
  </w:num>
  <w:num w:numId="9">
    <w:abstractNumId w:val="2"/>
  </w:num>
  <w:num w:numId="10">
    <w:abstractNumId w:val="11"/>
  </w:num>
  <w:num w:numId="11">
    <w:abstractNumId w:val="17"/>
  </w:num>
  <w:num w:numId="12">
    <w:abstractNumId w:val="9"/>
  </w:num>
  <w:num w:numId="13">
    <w:abstractNumId w:val="5"/>
  </w:num>
  <w:num w:numId="14">
    <w:abstractNumId w:val="8"/>
  </w:num>
  <w:num w:numId="15">
    <w:abstractNumId w:val="14"/>
  </w:num>
  <w:num w:numId="16">
    <w:abstractNumId w:val="7"/>
  </w:num>
  <w:num w:numId="17">
    <w:abstractNumId w:val="1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20A"/>
    <w:rsid w:val="00081464"/>
    <w:rsid w:val="000E5021"/>
    <w:rsid w:val="000F6DF7"/>
    <w:rsid w:val="001346BC"/>
    <w:rsid w:val="00190A05"/>
    <w:rsid w:val="001E1B6C"/>
    <w:rsid w:val="0020420F"/>
    <w:rsid w:val="0027120D"/>
    <w:rsid w:val="00344834"/>
    <w:rsid w:val="003D4826"/>
    <w:rsid w:val="00400332"/>
    <w:rsid w:val="00414255"/>
    <w:rsid w:val="00444D88"/>
    <w:rsid w:val="004551F6"/>
    <w:rsid w:val="004D49C1"/>
    <w:rsid w:val="004F05FA"/>
    <w:rsid w:val="00530169"/>
    <w:rsid w:val="005779F9"/>
    <w:rsid w:val="005845D8"/>
    <w:rsid w:val="0059689C"/>
    <w:rsid w:val="0064778F"/>
    <w:rsid w:val="00670C5A"/>
    <w:rsid w:val="00682E32"/>
    <w:rsid w:val="006B5FE8"/>
    <w:rsid w:val="006E57D8"/>
    <w:rsid w:val="006F7FD5"/>
    <w:rsid w:val="00725CC6"/>
    <w:rsid w:val="0074464E"/>
    <w:rsid w:val="00822C10"/>
    <w:rsid w:val="00825AA7"/>
    <w:rsid w:val="00891744"/>
    <w:rsid w:val="008C0F6E"/>
    <w:rsid w:val="00966CBE"/>
    <w:rsid w:val="00A437B3"/>
    <w:rsid w:val="00B2520A"/>
    <w:rsid w:val="00B92961"/>
    <w:rsid w:val="00BE44F6"/>
    <w:rsid w:val="00D62429"/>
    <w:rsid w:val="00D73B91"/>
    <w:rsid w:val="00E81503"/>
    <w:rsid w:val="00E917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924A1"/>
  <w15:chartTrackingRefBased/>
  <w15:docId w15:val="{97F91848-0380-41A2-A6A2-5B8ED3763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1"/>
    <w:qFormat/>
    <w:rsid w:val="00670C5A"/>
    <w:pPr>
      <w:keepNext/>
      <w:keepLines/>
      <w:tabs>
        <w:tab w:val="left" w:pos="434"/>
      </w:tabs>
      <w:spacing w:after="0" w:line="360" w:lineRule="auto"/>
      <w:ind w:left="433" w:right="597"/>
      <w:jc w:val="center"/>
      <w:outlineLvl w:val="0"/>
    </w:pPr>
    <w:rPr>
      <w:rFonts w:ascii="Times New Roman" w:eastAsiaTheme="majorEastAsia" w:hAnsi="Times New Roman" w:cstheme="majorBidi"/>
      <w:b/>
      <w:i/>
      <w:sz w:val="24"/>
      <w:szCs w:val="32"/>
    </w:rPr>
  </w:style>
  <w:style w:type="paragraph" w:styleId="Heading2">
    <w:name w:val="heading 2"/>
    <w:basedOn w:val="Normal"/>
    <w:next w:val="Normal"/>
    <w:link w:val="Heading2Char"/>
    <w:autoRedefine/>
    <w:uiPriority w:val="9"/>
    <w:unhideWhenUsed/>
    <w:qFormat/>
    <w:rsid w:val="00530169"/>
    <w:pPr>
      <w:keepNext/>
      <w:keepLines/>
      <w:spacing w:before="40" w:after="0" w:line="240" w:lineRule="auto"/>
      <w:outlineLvl w:val="1"/>
    </w:pPr>
    <w:rPr>
      <w:rFonts w:ascii="Times New Roman" w:eastAsiaTheme="majorEastAsia" w:hAnsi="Times New Roman" w:cstheme="majorBidi"/>
      <w:b/>
      <w:i/>
      <w:szCs w:val="26"/>
    </w:rPr>
  </w:style>
  <w:style w:type="paragraph" w:styleId="Heading3">
    <w:name w:val="heading 3"/>
    <w:basedOn w:val="Normal"/>
    <w:next w:val="Normal"/>
    <w:link w:val="Heading3Char"/>
    <w:autoRedefine/>
    <w:uiPriority w:val="9"/>
    <w:unhideWhenUsed/>
    <w:qFormat/>
    <w:rsid w:val="00725CC6"/>
    <w:pPr>
      <w:keepNext/>
      <w:keepLines/>
      <w:spacing w:before="40" w:after="0"/>
      <w:outlineLvl w:val="2"/>
    </w:pPr>
    <w:rPr>
      <w:rFonts w:ascii="Times New Roman" w:eastAsiaTheme="majorEastAsia" w:hAnsi="Times New Roman" w:cstheme="majorBidi"/>
      <w:i/>
      <w:sz w:val="24"/>
      <w:szCs w:val="24"/>
    </w:rPr>
  </w:style>
  <w:style w:type="paragraph" w:styleId="Heading8">
    <w:name w:val="heading 8"/>
    <w:basedOn w:val="Normal"/>
    <w:next w:val="Normal"/>
    <w:link w:val="Heading8Char"/>
    <w:uiPriority w:val="9"/>
    <w:semiHidden/>
    <w:unhideWhenUsed/>
    <w:qFormat/>
    <w:rsid w:val="00D62429"/>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670C5A"/>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530169"/>
    <w:rPr>
      <w:rFonts w:ascii="Times New Roman" w:eastAsiaTheme="majorEastAsia" w:hAnsi="Times New Roman" w:cstheme="majorBidi"/>
      <w:b/>
      <w:i/>
      <w:szCs w:val="26"/>
    </w:rPr>
  </w:style>
  <w:style w:type="character" w:customStyle="1" w:styleId="Heading3Char">
    <w:name w:val="Heading 3 Char"/>
    <w:basedOn w:val="DefaultParagraphFont"/>
    <w:link w:val="Heading3"/>
    <w:uiPriority w:val="9"/>
    <w:rsid w:val="00725CC6"/>
    <w:rPr>
      <w:rFonts w:ascii="Times New Roman" w:eastAsiaTheme="majorEastAsia" w:hAnsi="Times New Roman" w:cstheme="majorBidi"/>
      <w:i/>
      <w:sz w:val="24"/>
      <w:szCs w:val="24"/>
    </w:rPr>
  </w:style>
  <w:style w:type="paragraph" w:customStyle="1" w:styleId="Heading10">
    <w:name w:val="Heading 1&quot;&quot;&quot;"/>
    <w:basedOn w:val="Heading8"/>
    <w:link w:val="Heading1Char0"/>
    <w:autoRedefine/>
    <w:qFormat/>
    <w:rsid w:val="00E81503"/>
    <w:pPr>
      <w:spacing w:line="360" w:lineRule="auto"/>
      <w:jc w:val="center"/>
    </w:pPr>
    <w:rPr>
      <w:rFonts w:ascii="Times New Roman" w:hAnsi="Times New Roman"/>
      <w:b/>
      <w:color w:val="auto"/>
      <w:sz w:val="24"/>
    </w:rPr>
  </w:style>
  <w:style w:type="character" w:customStyle="1" w:styleId="Heading1Char0">
    <w:name w:val="Heading 1&quot;&quot;&quot; Char"/>
    <w:basedOn w:val="DefaultParagraphFont"/>
    <w:link w:val="Heading10"/>
    <w:rsid w:val="00E81503"/>
    <w:rPr>
      <w:rFonts w:ascii="Times New Roman" w:eastAsiaTheme="majorEastAsia" w:hAnsi="Times New Roman" w:cstheme="majorBidi"/>
      <w:b/>
      <w:sz w:val="24"/>
      <w:szCs w:val="21"/>
    </w:rPr>
  </w:style>
  <w:style w:type="character" w:customStyle="1" w:styleId="Heading8Char">
    <w:name w:val="Heading 8 Char"/>
    <w:basedOn w:val="DefaultParagraphFont"/>
    <w:link w:val="Heading8"/>
    <w:uiPriority w:val="9"/>
    <w:semiHidden/>
    <w:rsid w:val="00D62429"/>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iPriority w:val="1"/>
    <w:unhideWhenUsed/>
    <w:qFormat/>
    <w:rsid w:val="00B2520A"/>
    <w:pPr>
      <w:widowControl w:val="0"/>
      <w:autoSpaceDE w:val="0"/>
      <w:autoSpaceDN w:val="0"/>
      <w:spacing w:after="0" w:line="240" w:lineRule="auto"/>
    </w:pPr>
    <w:rPr>
      <w:rFonts w:ascii="Liberation Sans" w:eastAsia="Liberation Sans" w:hAnsi="Liberation Sans" w:cs="Liberation Sans"/>
    </w:rPr>
  </w:style>
  <w:style w:type="character" w:customStyle="1" w:styleId="BodyTextChar">
    <w:name w:val="Body Text Char"/>
    <w:basedOn w:val="DefaultParagraphFont"/>
    <w:link w:val="BodyText"/>
    <w:uiPriority w:val="1"/>
    <w:rsid w:val="00B2520A"/>
    <w:rPr>
      <w:rFonts w:ascii="Liberation Sans" w:eastAsia="Liberation Sans" w:hAnsi="Liberation Sans" w:cs="Liberation Sans"/>
    </w:rPr>
  </w:style>
  <w:style w:type="paragraph" w:styleId="ListParagraph">
    <w:name w:val="List Paragraph"/>
    <w:basedOn w:val="Normal"/>
    <w:uiPriority w:val="34"/>
    <w:qFormat/>
    <w:rsid w:val="004003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082850">
      <w:bodyDiv w:val="1"/>
      <w:marLeft w:val="0"/>
      <w:marRight w:val="0"/>
      <w:marTop w:val="0"/>
      <w:marBottom w:val="0"/>
      <w:divBdr>
        <w:top w:val="none" w:sz="0" w:space="0" w:color="auto"/>
        <w:left w:val="none" w:sz="0" w:space="0" w:color="auto"/>
        <w:bottom w:val="none" w:sz="0" w:space="0" w:color="auto"/>
        <w:right w:val="none" w:sz="0" w:space="0" w:color="auto"/>
      </w:divBdr>
    </w:div>
    <w:div w:id="168641084">
      <w:bodyDiv w:val="1"/>
      <w:marLeft w:val="0"/>
      <w:marRight w:val="0"/>
      <w:marTop w:val="0"/>
      <w:marBottom w:val="0"/>
      <w:divBdr>
        <w:top w:val="none" w:sz="0" w:space="0" w:color="auto"/>
        <w:left w:val="none" w:sz="0" w:space="0" w:color="auto"/>
        <w:bottom w:val="none" w:sz="0" w:space="0" w:color="auto"/>
        <w:right w:val="none" w:sz="0" w:space="0" w:color="auto"/>
      </w:divBdr>
    </w:div>
    <w:div w:id="253321999">
      <w:bodyDiv w:val="1"/>
      <w:marLeft w:val="0"/>
      <w:marRight w:val="0"/>
      <w:marTop w:val="0"/>
      <w:marBottom w:val="0"/>
      <w:divBdr>
        <w:top w:val="none" w:sz="0" w:space="0" w:color="auto"/>
        <w:left w:val="none" w:sz="0" w:space="0" w:color="auto"/>
        <w:bottom w:val="none" w:sz="0" w:space="0" w:color="auto"/>
        <w:right w:val="none" w:sz="0" w:space="0" w:color="auto"/>
      </w:divBdr>
    </w:div>
    <w:div w:id="268467411">
      <w:bodyDiv w:val="1"/>
      <w:marLeft w:val="0"/>
      <w:marRight w:val="0"/>
      <w:marTop w:val="0"/>
      <w:marBottom w:val="0"/>
      <w:divBdr>
        <w:top w:val="none" w:sz="0" w:space="0" w:color="auto"/>
        <w:left w:val="none" w:sz="0" w:space="0" w:color="auto"/>
        <w:bottom w:val="none" w:sz="0" w:space="0" w:color="auto"/>
        <w:right w:val="none" w:sz="0" w:space="0" w:color="auto"/>
      </w:divBdr>
    </w:div>
    <w:div w:id="328606097">
      <w:bodyDiv w:val="1"/>
      <w:marLeft w:val="0"/>
      <w:marRight w:val="0"/>
      <w:marTop w:val="0"/>
      <w:marBottom w:val="0"/>
      <w:divBdr>
        <w:top w:val="none" w:sz="0" w:space="0" w:color="auto"/>
        <w:left w:val="none" w:sz="0" w:space="0" w:color="auto"/>
        <w:bottom w:val="none" w:sz="0" w:space="0" w:color="auto"/>
        <w:right w:val="none" w:sz="0" w:space="0" w:color="auto"/>
      </w:divBdr>
    </w:div>
    <w:div w:id="384648218">
      <w:bodyDiv w:val="1"/>
      <w:marLeft w:val="0"/>
      <w:marRight w:val="0"/>
      <w:marTop w:val="0"/>
      <w:marBottom w:val="0"/>
      <w:divBdr>
        <w:top w:val="none" w:sz="0" w:space="0" w:color="auto"/>
        <w:left w:val="none" w:sz="0" w:space="0" w:color="auto"/>
        <w:bottom w:val="none" w:sz="0" w:space="0" w:color="auto"/>
        <w:right w:val="none" w:sz="0" w:space="0" w:color="auto"/>
      </w:divBdr>
    </w:div>
    <w:div w:id="395058423">
      <w:bodyDiv w:val="1"/>
      <w:marLeft w:val="0"/>
      <w:marRight w:val="0"/>
      <w:marTop w:val="0"/>
      <w:marBottom w:val="0"/>
      <w:divBdr>
        <w:top w:val="none" w:sz="0" w:space="0" w:color="auto"/>
        <w:left w:val="none" w:sz="0" w:space="0" w:color="auto"/>
        <w:bottom w:val="none" w:sz="0" w:space="0" w:color="auto"/>
        <w:right w:val="none" w:sz="0" w:space="0" w:color="auto"/>
      </w:divBdr>
    </w:div>
    <w:div w:id="411856781">
      <w:bodyDiv w:val="1"/>
      <w:marLeft w:val="0"/>
      <w:marRight w:val="0"/>
      <w:marTop w:val="0"/>
      <w:marBottom w:val="0"/>
      <w:divBdr>
        <w:top w:val="none" w:sz="0" w:space="0" w:color="auto"/>
        <w:left w:val="none" w:sz="0" w:space="0" w:color="auto"/>
        <w:bottom w:val="none" w:sz="0" w:space="0" w:color="auto"/>
        <w:right w:val="none" w:sz="0" w:space="0" w:color="auto"/>
      </w:divBdr>
    </w:div>
    <w:div w:id="510418357">
      <w:bodyDiv w:val="1"/>
      <w:marLeft w:val="0"/>
      <w:marRight w:val="0"/>
      <w:marTop w:val="0"/>
      <w:marBottom w:val="0"/>
      <w:divBdr>
        <w:top w:val="none" w:sz="0" w:space="0" w:color="auto"/>
        <w:left w:val="none" w:sz="0" w:space="0" w:color="auto"/>
        <w:bottom w:val="none" w:sz="0" w:space="0" w:color="auto"/>
        <w:right w:val="none" w:sz="0" w:space="0" w:color="auto"/>
      </w:divBdr>
    </w:div>
    <w:div w:id="518936226">
      <w:bodyDiv w:val="1"/>
      <w:marLeft w:val="0"/>
      <w:marRight w:val="0"/>
      <w:marTop w:val="0"/>
      <w:marBottom w:val="0"/>
      <w:divBdr>
        <w:top w:val="none" w:sz="0" w:space="0" w:color="auto"/>
        <w:left w:val="none" w:sz="0" w:space="0" w:color="auto"/>
        <w:bottom w:val="none" w:sz="0" w:space="0" w:color="auto"/>
        <w:right w:val="none" w:sz="0" w:space="0" w:color="auto"/>
      </w:divBdr>
    </w:div>
    <w:div w:id="598220051">
      <w:bodyDiv w:val="1"/>
      <w:marLeft w:val="0"/>
      <w:marRight w:val="0"/>
      <w:marTop w:val="0"/>
      <w:marBottom w:val="0"/>
      <w:divBdr>
        <w:top w:val="none" w:sz="0" w:space="0" w:color="auto"/>
        <w:left w:val="none" w:sz="0" w:space="0" w:color="auto"/>
        <w:bottom w:val="none" w:sz="0" w:space="0" w:color="auto"/>
        <w:right w:val="none" w:sz="0" w:space="0" w:color="auto"/>
      </w:divBdr>
    </w:div>
    <w:div w:id="605575837">
      <w:bodyDiv w:val="1"/>
      <w:marLeft w:val="0"/>
      <w:marRight w:val="0"/>
      <w:marTop w:val="0"/>
      <w:marBottom w:val="0"/>
      <w:divBdr>
        <w:top w:val="none" w:sz="0" w:space="0" w:color="auto"/>
        <w:left w:val="none" w:sz="0" w:space="0" w:color="auto"/>
        <w:bottom w:val="none" w:sz="0" w:space="0" w:color="auto"/>
        <w:right w:val="none" w:sz="0" w:space="0" w:color="auto"/>
      </w:divBdr>
    </w:div>
    <w:div w:id="730229769">
      <w:bodyDiv w:val="1"/>
      <w:marLeft w:val="0"/>
      <w:marRight w:val="0"/>
      <w:marTop w:val="0"/>
      <w:marBottom w:val="0"/>
      <w:divBdr>
        <w:top w:val="none" w:sz="0" w:space="0" w:color="auto"/>
        <w:left w:val="none" w:sz="0" w:space="0" w:color="auto"/>
        <w:bottom w:val="none" w:sz="0" w:space="0" w:color="auto"/>
        <w:right w:val="none" w:sz="0" w:space="0" w:color="auto"/>
      </w:divBdr>
    </w:div>
    <w:div w:id="777335944">
      <w:bodyDiv w:val="1"/>
      <w:marLeft w:val="0"/>
      <w:marRight w:val="0"/>
      <w:marTop w:val="0"/>
      <w:marBottom w:val="0"/>
      <w:divBdr>
        <w:top w:val="none" w:sz="0" w:space="0" w:color="auto"/>
        <w:left w:val="none" w:sz="0" w:space="0" w:color="auto"/>
        <w:bottom w:val="none" w:sz="0" w:space="0" w:color="auto"/>
        <w:right w:val="none" w:sz="0" w:space="0" w:color="auto"/>
      </w:divBdr>
    </w:div>
    <w:div w:id="779566400">
      <w:bodyDiv w:val="1"/>
      <w:marLeft w:val="0"/>
      <w:marRight w:val="0"/>
      <w:marTop w:val="0"/>
      <w:marBottom w:val="0"/>
      <w:divBdr>
        <w:top w:val="none" w:sz="0" w:space="0" w:color="auto"/>
        <w:left w:val="none" w:sz="0" w:space="0" w:color="auto"/>
        <w:bottom w:val="none" w:sz="0" w:space="0" w:color="auto"/>
        <w:right w:val="none" w:sz="0" w:space="0" w:color="auto"/>
      </w:divBdr>
    </w:div>
    <w:div w:id="817770224">
      <w:bodyDiv w:val="1"/>
      <w:marLeft w:val="0"/>
      <w:marRight w:val="0"/>
      <w:marTop w:val="0"/>
      <w:marBottom w:val="0"/>
      <w:divBdr>
        <w:top w:val="none" w:sz="0" w:space="0" w:color="auto"/>
        <w:left w:val="none" w:sz="0" w:space="0" w:color="auto"/>
        <w:bottom w:val="none" w:sz="0" w:space="0" w:color="auto"/>
        <w:right w:val="none" w:sz="0" w:space="0" w:color="auto"/>
      </w:divBdr>
    </w:div>
    <w:div w:id="890194704">
      <w:bodyDiv w:val="1"/>
      <w:marLeft w:val="0"/>
      <w:marRight w:val="0"/>
      <w:marTop w:val="0"/>
      <w:marBottom w:val="0"/>
      <w:divBdr>
        <w:top w:val="none" w:sz="0" w:space="0" w:color="auto"/>
        <w:left w:val="none" w:sz="0" w:space="0" w:color="auto"/>
        <w:bottom w:val="none" w:sz="0" w:space="0" w:color="auto"/>
        <w:right w:val="none" w:sz="0" w:space="0" w:color="auto"/>
      </w:divBdr>
    </w:div>
    <w:div w:id="890851372">
      <w:bodyDiv w:val="1"/>
      <w:marLeft w:val="0"/>
      <w:marRight w:val="0"/>
      <w:marTop w:val="0"/>
      <w:marBottom w:val="0"/>
      <w:divBdr>
        <w:top w:val="none" w:sz="0" w:space="0" w:color="auto"/>
        <w:left w:val="none" w:sz="0" w:space="0" w:color="auto"/>
        <w:bottom w:val="none" w:sz="0" w:space="0" w:color="auto"/>
        <w:right w:val="none" w:sz="0" w:space="0" w:color="auto"/>
      </w:divBdr>
    </w:div>
    <w:div w:id="897713734">
      <w:bodyDiv w:val="1"/>
      <w:marLeft w:val="0"/>
      <w:marRight w:val="0"/>
      <w:marTop w:val="0"/>
      <w:marBottom w:val="0"/>
      <w:divBdr>
        <w:top w:val="none" w:sz="0" w:space="0" w:color="auto"/>
        <w:left w:val="none" w:sz="0" w:space="0" w:color="auto"/>
        <w:bottom w:val="none" w:sz="0" w:space="0" w:color="auto"/>
        <w:right w:val="none" w:sz="0" w:space="0" w:color="auto"/>
      </w:divBdr>
    </w:div>
    <w:div w:id="904952330">
      <w:bodyDiv w:val="1"/>
      <w:marLeft w:val="0"/>
      <w:marRight w:val="0"/>
      <w:marTop w:val="0"/>
      <w:marBottom w:val="0"/>
      <w:divBdr>
        <w:top w:val="none" w:sz="0" w:space="0" w:color="auto"/>
        <w:left w:val="none" w:sz="0" w:space="0" w:color="auto"/>
        <w:bottom w:val="none" w:sz="0" w:space="0" w:color="auto"/>
        <w:right w:val="none" w:sz="0" w:space="0" w:color="auto"/>
      </w:divBdr>
    </w:div>
    <w:div w:id="953289146">
      <w:bodyDiv w:val="1"/>
      <w:marLeft w:val="0"/>
      <w:marRight w:val="0"/>
      <w:marTop w:val="0"/>
      <w:marBottom w:val="0"/>
      <w:divBdr>
        <w:top w:val="none" w:sz="0" w:space="0" w:color="auto"/>
        <w:left w:val="none" w:sz="0" w:space="0" w:color="auto"/>
        <w:bottom w:val="none" w:sz="0" w:space="0" w:color="auto"/>
        <w:right w:val="none" w:sz="0" w:space="0" w:color="auto"/>
      </w:divBdr>
    </w:div>
    <w:div w:id="985356907">
      <w:bodyDiv w:val="1"/>
      <w:marLeft w:val="0"/>
      <w:marRight w:val="0"/>
      <w:marTop w:val="0"/>
      <w:marBottom w:val="0"/>
      <w:divBdr>
        <w:top w:val="none" w:sz="0" w:space="0" w:color="auto"/>
        <w:left w:val="none" w:sz="0" w:space="0" w:color="auto"/>
        <w:bottom w:val="none" w:sz="0" w:space="0" w:color="auto"/>
        <w:right w:val="none" w:sz="0" w:space="0" w:color="auto"/>
      </w:divBdr>
    </w:div>
    <w:div w:id="1059474513">
      <w:bodyDiv w:val="1"/>
      <w:marLeft w:val="0"/>
      <w:marRight w:val="0"/>
      <w:marTop w:val="0"/>
      <w:marBottom w:val="0"/>
      <w:divBdr>
        <w:top w:val="none" w:sz="0" w:space="0" w:color="auto"/>
        <w:left w:val="none" w:sz="0" w:space="0" w:color="auto"/>
        <w:bottom w:val="none" w:sz="0" w:space="0" w:color="auto"/>
        <w:right w:val="none" w:sz="0" w:space="0" w:color="auto"/>
      </w:divBdr>
    </w:div>
    <w:div w:id="1079208862">
      <w:bodyDiv w:val="1"/>
      <w:marLeft w:val="0"/>
      <w:marRight w:val="0"/>
      <w:marTop w:val="0"/>
      <w:marBottom w:val="0"/>
      <w:divBdr>
        <w:top w:val="none" w:sz="0" w:space="0" w:color="auto"/>
        <w:left w:val="none" w:sz="0" w:space="0" w:color="auto"/>
        <w:bottom w:val="none" w:sz="0" w:space="0" w:color="auto"/>
        <w:right w:val="none" w:sz="0" w:space="0" w:color="auto"/>
      </w:divBdr>
    </w:div>
    <w:div w:id="1107430513">
      <w:bodyDiv w:val="1"/>
      <w:marLeft w:val="0"/>
      <w:marRight w:val="0"/>
      <w:marTop w:val="0"/>
      <w:marBottom w:val="0"/>
      <w:divBdr>
        <w:top w:val="none" w:sz="0" w:space="0" w:color="auto"/>
        <w:left w:val="none" w:sz="0" w:space="0" w:color="auto"/>
        <w:bottom w:val="none" w:sz="0" w:space="0" w:color="auto"/>
        <w:right w:val="none" w:sz="0" w:space="0" w:color="auto"/>
      </w:divBdr>
    </w:div>
    <w:div w:id="1218083289">
      <w:bodyDiv w:val="1"/>
      <w:marLeft w:val="0"/>
      <w:marRight w:val="0"/>
      <w:marTop w:val="0"/>
      <w:marBottom w:val="0"/>
      <w:divBdr>
        <w:top w:val="none" w:sz="0" w:space="0" w:color="auto"/>
        <w:left w:val="none" w:sz="0" w:space="0" w:color="auto"/>
        <w:bottom w:val="none" w:sz="0" w:space="0" w:color="auto"/>
        <w:right w:val="none" w:sz="0" w:space="0" w:color="auto"/>
      </w:divBdr>
    </w:div>
    <w:div w:id="1227835180">
      <w:bodyDiv w:val="1"/>
      <w:marLeft w:val="0"/>
      <w:marRight w:val="0"/>
      <w:marTop w:val="0"/>
      <w:marBottom w:val="0"/>
      <w:divBdr>
        <w:top w:val="none" w:sz="0" w:space="0" w:color="auto"/>
        <w:left w:val="none" w:sz="0" w:space="0" w:color="auto"/>
        <w:bottom w:val="none" w:sz="0" w:space="0" w:color="auto"/>
        <w:right w:val="none" w:sz="0" w:space="0" w:color="auto"/>
      </w:divBdr>
    </w:div>
    <w:div w:id="1305694539">
      <w:bodyDiv w:val="1"/>
      <w:marLeft w:val="0"/>
      <w:marRight w:val="0"/>
      <w:marTop w:val="0"/>
      <w:marBottom w:val="0"/>
      <w:divBdr>
        <w:top w:val="none" w:sz="0" w:space="0" w:color="auto"/>
        <w:left w:val="none" w:sz="0" w:space="0" w:color="auto"/>
        <w:bottom w:val="none" w:sz="0" w:space="0" w:color="auto"/>
        <w:right w:val="none" w:sz="0" w:space="0" w:color="auto"/>
      </w:divBdr>
    </w:div>
    <w:div w:id="1570312014">
      <w:bodyDiv w:val="1"/>
      <w:marLeft w:val="0"/>
      <w:marRight w:val="0"/>
      <w:marTop w:val="0"/>
      <w:marBottom w:val="0"/>
      <w:divBdr>
        <w:top w:val="none" w:sz="0" w:space="0" w:color="auto"/>
        <w:left w:val="none" w:sz="0" w:space="0" w:color="auto"/>
        <w:bottom w:val="none" w:sz="0" w:space="0" w:color="auto"/>
        <w:right w:val="none" w:sz="0" w:space="0" w:color="auto"/>
      </w:divBdr>
    </w:div>
    <w:div w:id="1579946029">
      <w:bodyDiv w:val="1"/>
      <w:marLeft w:val="0"/>
      <w:marRight w:val="0"/>
      <w:marTop w:val="0"/>
      <w:marBottom w:val="0"/>
      <w:divBdr>
        <w:top w:val="none" w:sz="0" w:space="0" w:color="auto"/>
        <w:left w:val="none" w:sz="0" w:space="0" w:color="auto"/>
        <w:bottom w:val="none" w:sz="0" w:space="0" w:color="auto"/>
        <w:right w:val="none" w:sz="0" w:space="0" w:color="auto"/>
      </w:divBdr>
    </w:div>
    <w:div w:id="1581215258">
      <w:bodyDiv w:val="1"/>
      <w:marLeft w:val="0"/>
      <w:marRight w:val="0"/>
      <w:marTop w:val="0"/>
      <w:marBottom w:val="0"/>
      <w:divBdr>
        <w:top w:val="none" w:sz="0" w:space="0" w:color="auto"/>
        <w:left w:val="none" w:sz="0" w:space="0" w:color="auto"/>
        <w:bottom w:val="none" w:sz="0" w:space="0" w:color="auto"/>
        <w:right w:val="none" w:sz="0" w:space="0" w:color="auto"/>
      </w:divBdr>
    </w:div>
    <w:div w:id="1715733716">
      <w:bodyDiv w:val="1"/>
      <w:marLeft w:val="0"/>
      <w:marRight w:val="0"/>
      <w:marTop w:val="0"/>
      <w:marBottom w:val="0"/>
      <w:divBdr>
        <w:top w:val="none" w:sz="0" w:space="0" w:color="auto"/>
        <w:left w:val="none" w:sz="0" w:space="0" w:color="auto"/>
        <w:bottom w:val="none" w:sz="0" w:space="0" w:color="auto"/>
        <w:right w:val="none" w:sz="0" w:space="0" w:color="auto"/>
      </w:divBdr>
    </w:div>
    <w:div w:id="1768769604">
      <w:bodyDiv w:val="1"/>
      <w:marLeft w:val="0"/>
      <w:marRight w:val="0"/>
      <w:marTop w:val="0"/>
      <w:marBottom w:val="0"/>
      <w:divBdr>
        <w:top w:val="none" w:sz="0" w:space="0" w:color="auto"/>
        <w:left w:val="none" w:sz="0" w:space="0" w:color="auto"/>
        <w:bottom w:val="none" w:sz="0" w:space="0" w:color="auto"/>
        <w:right w:val="none" w:sz="0" w:space="0" w:color="auto"/>
      </w:divBdr>
    </w:div>
    <w:div w:id="1834296279">
      <w:bodyDiv w:val="1"/>
      <w:marLeft w:val="0"/>
      <w:marRight w:val="0"/>
      <w:marTop w:val="0"/>
      <w:marBottom w:val="0"/>
      <w:divBdr>
        <w:top w:val="none" w:sz="0" w:space="0" w:color="auto"/>
        <w:left w:val="none" w:sz="0" w:space="0" w:color="auto"/>
        <w:bottom w:val="none" w:sz="0" w:space="0" w:color="auto"/>
        <w:right w:val="none" w:sz="0" w:space="0" w:color="auto"/>
      </w:divBdr>
    </w:div>
    <w:div w:id="1843931762">
      <w:bodyDiv w:val="1"/>
      <w:marLeft w:val="0"/>
      <w:marRight w:val="0"/>
      <w:marTop w:val="0"/>
      <w:marBottom w:val="0"/>
      <w:divBdr>
        <w:top w:val="none" w:sz="0" w:space="0" w:color="auto"/>
        <w:left w:val="none" w:sz="0" w:space="0" w:color="auto"/>
        <w:bottom w:val="none" w:sz="0" w:space="0" w:color="auto"/>
        <w:right w:val="none" w:sz="0" w:space="0" w:color="auto"/>
      </w:divBdr>
    </w:div>
    <w:div w:id="2012751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chart" Target="charts/chart2.xml" /><Relationship Id="rId5" Type="http://schemas.openxmlformats.org/officeDocument/2006/relationships/chart" Target="charts/chart1.xml" /><Relationship Id="rId4" Type="http://schemas.openxmlformats.org/officeDocument/2006/relationships/webSettings" Target="webSettings.xml" /></Relationships>
</file>

<file path=word/charts/_rels/chart1.xml.rels><?xml version="1.0" encoding="UTF-8" standalone="yes"?>
<Relationships xmlns="http://schemas.openxmlformats.org/package/2006/relationships"><Relationship Id="rId3" Type="http://schemas.openxmlformats.org/officeDocument/2006/relationships/oleObject" Target="file:///C:\Users\maira\Downloads\Your%20Primary%20Data%20(%20Collected%20by%20Dr%20Seyed%20on%20behalf%20of%20you%20).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file:///C:\Users\maira\Downloads\Your%20secondary%20Data%20(%20Collected%20by%20the%20UWTSD%20Grit%20Survey%202020%20)-1.xlsx" TargetMode="External" /><Relationship Id="rId2" Type="http://schemas.microsoft.com/office/2011/relationships/chartColorStyle" Target="colors2.xml" /><Relationship Id="rId1" Type="http://schemas.microsoft.com/office/2011/relationships/chartStyle" Target="style2.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Academic</a:t>
            </a:r>
            <a:r>
              <a:rPr lang="en-US" baseline="0"/>
              <a:t> level vs Grit Score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'[Your Primary Data ( Collected by Dr Seyed on behalf of you ).xlsx]Sheet1'!$A$1</c:f>
              <c:strCache>
                <c:ptCount val="1"/>
                <c:pt idx="0">
                  <c:v>What is your highest academic level.</c:v>
                </c:pt>
              </c:strCache>
            </c:strRef>
          </c:tx>
          <c:spPr>
            <a:solidFill>
              <a:schemeClr val="accent1"/>
            </a:solidFill>
            <a:ln>
              <a:noFill/>
            </a:ln>
            <a:effectLst/>
          </c:spPr>
          <c:invertIfNegative val="0"/>
          <c:val>
            <c:numRef>
              <c:f>'[Your Primary Data ( Collected by Dr Seyed on behalf of you ).xlsx]Sheet1'!$A$2:$A$71</c:f>
              <c:numCache>
                <c:formatCode>General</c:formatCode>
                <c:ptCount val="70"/>
                <c:pt idx="0">
                  <c:v>5</c:v>
                </c:pt>
                <c:pt idx="1">
                  <c:v>5</c:v>
                </c:pt>
                <c:pt idx="2">
                  <c:v>5</c:v>
                </c:pt>
                <c:pt idx="3">
                  <c:v>5</c:v>
                </c:pt>
                <c:pt idx="4">
                  <c:v>5</c:v>
                </c:pt>
                <c:pt idx="5">
                  <c:v>5</c:v>
                </c:pt>
                <c:pt idx="6">
                  <c:v>5</c:v>
                </c:pt>
                <c:pt idx="7">
                  <c:v>5</c:v>
                </c:pt>
                <c:pt idx="8">
                  <c:v>5</c:v>
                </c:pt>
                <c:pt idx="9">
                  <c:v>5</c:v>
                </c:pt>
                <c:pt idx="10">
                  <c:v>5</c:v>
                </c:pt>
                <c:pt idx="11">
                  <c:v>5</c:v>
                </c:pt>
                <c:pt idx="12">
                  <c:v>5</c:v>
                </c:pt>
                <c:pt idx="13">
                  <c:v>5</c:v>
                </c:pt>
                <c:pt idx="14">
                  <c:v>5</c:v>
                </c:pt>
                <c:pt idx="15">
                  <c:v>5</c:v>
                </c:pt>
                <c:pt idx="16">
                  <c:v>5</c:v>
                </c:pt>
                <c:pt idx="17">
                  <c:v>5</c:v>
                </c:pt>
                <c:pt idx="18">
                  <c:v>5</c:v>
                </c:pt>
                <c:pt idx="19">
                  <c:v>5</c:v>
                </c:pt>
                <c:pt idx="20">
                  <c:v>5</c:v>
                </c:pt>
                <c:pt idx="21">
                  <c:v>5</c:v>
                </c:pt>
                <c:pt idx="22">
                  <c:v>5</c:v>
                </c:pt>
                <c:pt idx="23">
                  <c:v>5</c:v>
                </c:pt>
                <c:pt idx="24">
                  <c:v>2</c:v>
                </c:pt>
                <c:pt idx="25">
                  <c:v>3</c:v>
                </c:pt>
                <c:pt idx="26">
                  <c:v>2</c:v>
                </c:pt>
                <c:pt idx="27">
                  <c:v>2</c:v>
                </c:pt>
                <c:pt idx="28">
                  <c:v>3</c:v>
                </c:pt>
                <c:pt idx="29">
                  <c:v>2</c:v>
                </c:pt>
                <c:pt idx="30">
                  <c:v>2</c:v>
                </c:pt>
                <c:pt idx="31">
                  <c:v>3</c:v>
                </c:pt>
                <c:pt idx="32">
                  <c:v>3</c:v>
                </c:pt>
                <c:pt idx="33">
                  <c:v>2</c:v>
                </c:pt>
                <c:pt idx="34">
                  <c:v>2</c:v>
                </c:pt>
                <c:pt idx="35">
                  <c:v>4</c:v>
                </c:pt>
                <c:pt idx="36">
                  <c:v>3</c:v>
                </c:pt>
                <c:pt idx="37">
                  <c:v>3</c:v>
                </c:pt>
                <c:pt idx="38">
                  <c:v>3</c:v>
                </c:pt>
                <c:pt idx="39">
                  <c:v>1</c:v>
                </c:pt>
                <c:pt idx="40">
                  <c:v>3</c:v>
                </c:pt>
                <c:pt idx="41">
                  <c:v>2</c:v>
                </c:pt>
                <c:pt idx="42">
                  <c:v>2</c:v>
                </c:pt>
                <c:pt idx="43">
                  <c:v>3</c:v>
                </c:pt>
                <c:pt idx="44">
                  <c:v>3</c:v>
                </c:pt>
                <c:pt idx="45">
                  <c:v>2</c:v>
                </c:pt>
                <c:pt idx="46">
                  <c:v>4</c:v>
                </c:pt>
                <c:pt idx="47">
                  <c:v>3</c:v>
                </c:pt>
                <c:pt idx="48">
                  <c:v>4</c:v>
                </c:pt>
                <c:pt idx="49">
                  <c:v>2</c:v>
                </c:pt>
                <c:pt idx="50">
                  <c:v>4</c:v>
                </c:pt>
                <c:pt idx="51">
                  <c:v>4</c:v>
                </c:pt>
                <c:pt idx="52">
                  <c:v>2</c:v>
                </c:pt>
                <c:pt idx="53">
                  <c:v>4</c:v>
                </c:pt>
                <c:pt idx="54">
                  <c:v>3</c:v>
                </c:pt>
                <c:pt idx="55">
                  <c:v>4</c:v>
                </c:pt>
                <c:pt idx="56">
                  <c:v>5</c:v>
                </c:pt>
                <c:pt idx="57">
                  <c:v>5</c:v>
                </c:pt>
                <c:pt idx="58">
                  <c:v>3</c:v>
                </c:pt>
                <c:pt idx="59">
                  <c:v>3</c:v>
                </c:pt>
                <c:pt idx="60">
                  <c:v>3</c:v>
                </c:pt>
                <c:pt idx="61">
                  <c:v>1</c:v>
                </c:pt>
                <c:pt idx="62">
                  <c:v>4</c:v>
                </c:pt>
                <c:pt idx="63">
                  <c:v>3</c:v>
                </c:pt>
                <c:pt idx="64">
                  <c:v>1</c:v>
                </c:pt>
                <c:pt idx="65">
                  <c:v>3</c:v>
                </c:pt>
                <c:pt idx="66">
                  <c:v>2</c:v>
                </c:pt>
                <c:pt idx="67">
                  <c:v>3</c:v>
                </c:pt>
                <c:pt idx="68">
                  <c:v>3</c:v>
                </c:pt>
                <c:pt idx="69">
                  <c:v>2</c:v>
                </c:pt>
              </c:numCache>
            </c:numRef>
          </c:val>
          <c:extLst>
            <c:ext xmlns:c16="http://schemas.microsoft.com/office/drawing/2014/chart" uri="{C3380CC4-5D6E-409C-BE32-E72D297353CC}">
              <c16:uniqueId val="{00000000-FF77-475A-8659-A1E4DC77A42F}"/>
            </c:ext>
          </c:extLst>
        </c:ser>
        <c:ser>
          <c:idx val="1"/>
          <c:order val="1"/>
          <c:tx>
            <c:strRef>
              <c:f>'[Your Primary Data ( Collected by Dr Seyed on behalf of you ).xlsx]Sheet1'!$B$1</c:f>
              <c:strCache>
                <c:ptCount val="1"/>
                <c:pt idx="0">
                  <c:v>What is your GRIT Score?</c:v>
                </c:pt>
              </c:strCache>
            </c:strRef>
          </c:tx>
          <c:spPr>
            <a:solidFill>
              <a:schemeClr val="accent2"/>
            </a:solidFill>
            <a:ln>
              <a:noFill/>
            </a:ln>
            <a:effectLst/>
          </c:spPr>
          <c:invertIfNegative val="0"/>
          <c:val>
            <c:numRef>
              <c:f>'[Your Primary Data ( Collected by Dr Seyed on behalf of you ).xlsx]Sheet1'!$B$2:$B$71</c:f>
              <c:numCache>
                <c:formatCode>General</c:formatCode>
                <c:ptCount val="70"/>
                <c:pt idx="0">
                  <c:v>4.4000000000000004</c:v>
                </c:pt>
                <c:pt idx="1">
                  <c:v>3.7</c:v>
                </c:pt>
                <c:pt idx="2">
                  <c:v>3.6</c:v>
                </c:pt>
                <c:pt idx="3">
                  <c:v>4</c:v>
                </c:pt>
                <c:pt idx="4">
                  <c:v>4.59</c:v>
                </c:pt>
                <c:pt idx="5">
                  <c:v>5</c:v>
                </c:pt>
                <c:pt idx="6">
                  <c:v>3.7</c:v>
                </c:pt>
                <c:pt idx="7">
                  <c:v>3.9</c:v>
                </c:pt>
                <c:pt idx="8">
                  <c:v>4.5</c:v>
                </c:pt>
                <c:pt idx="9">
                  <c:v>4.9000000000000004</c:v>
                </c:pt>
                <c:pt idx="10">
                  <c:v>4.3</c:v>
                </c:pt>
                <c:pt idx="11">
                  <c:v>3.1</c:v>
                </c:pt>
                <c:pt idx="12">
                  <c:v>4.4000000000000004</c:v>
                </c:pt>
                <c:pt idx="13">
                  <c:v>4.9000000000000004</c:v>
                </c:pt>
                <c:pt idx="14">
                  <c:v>3.3</c:v>
                </c:pt>
                <c:pt idx="15">
                  <c:v>3.6</c:v>
                </c:pt>
                <c:pt idx="16">
                  <c:v>2.9</c:v>
                </c:pt>
                <c:pt idx="17">
                  <c:v>3.7</c:v>
                </c:pt>
                <c:pt idx="18">
                  <c:v>3.2</c:v>
                </c:pt>
                <c:pt idx="19">
                  <c:v>3.9</c:v>
                </c:pt>
                <c:pt idx="20">
                  <c:v>4.59</c:v>
                </c:pt>
                <c:pt idx="21">
                  <c:v>4.09</c:v>
                </c:pt>
                <c:pt idx="22">
                  <c:v>4</c:v>
                </c:pt>
                <c:pt idx="23">
                  <c:v>4.8</c:v>
                </c:pt>
                <c:pt idx="24">
                  <c:v>3.4</c:v>
                </c:pt>
                <c:pt idx="25">
                  <c:v>3.4</c:v>
                </c:pt>
                <c:pt idx="26">
                  <c:v>3.3</c:v>
                </c:pt>
                <c:pt idx="27">
                  <c:v>4.09</c:v>
                </c:pt>
                <c:pt idx="28">
                  <c:v>2.8</c:v>
                </c:pt>
                <c:pt idx="29">
                  <c:v>4.2</c:v>
                </c:pt>
                <c:pt idx="30">
                  <c:v>3.4</c:v>
                </c:pt>
                <c:pt idx="31">
                  <c:v>3.8</c:v>
                </c:pt>
                <c:pt idx="32">
                  <c:v>4.5</c:v>
                </c:pt>
                <c:pt idx="33">
                  <c:v>3</c:v>
                </c:pt>
                <c:pt idx="34">
                  <c:v>3.4</c:v>
                </c:pt>
                <c:pt idx="35">
                  <c:v>4.2</c:v>
                </c:pt>
                <c:pt idx="36">
                  <c:v>4.5</c:v>
                </c:pt>
                <c:pt idx="37">
                  <c:v>2.9</c:v>
                </c:pt>
                <c:pt idx="38">
                  <c:v>3.6</c:v>
                </c:pt>
                <c:pt idx="39">
                  <c:v>3.4</c:v>
                </c:pt>
                <c:pt idx="40">
                  <c:v>3.8</c:v>
                </c:pt>
                <c:pt idx="41">
                  <c:v>2</c:v>
                </c:pt>
                <c:pt idx="42">
                  <c:v>4</c:v>
                </c:pt>
                <c:pt idx="43">
                  <c:v>5</c:v>
                </c:pt>
                <c:pt idx="44">
                  <c:v>4.09</c:v>
                </c:pt>
                <c:pt idx="45">
                  <c:v>3.8</c:v>
                </c:pt>
                <c:pt idx="46">
                  <c:v>4.7</c:v>
                </c:pt>
                <c:pt idx="47">
                  <c:v>3.6</c:v>
                </c:pt>
                <c:pt idx="48">
                  <c:v>4</c:v>
                </c:pt>
                <c:pt idx="49">
                  <c:v>3.6</c:v>
                </c:pt>
                <c:pt idx="50">
                  <c:v>4.2</c:v>
                </c:pt>
                <c:pt idx="51">
                  <c:v>3.2</c:v>
                </c:pt>
                <c:pt idx="52">
                  <c:v>4</c:v>
                </c:pt>
                <c:pt idx="53">
                  <c:v>4.4000000000000004</c:v>
                </c:pt>
                <c:pt idx="54">
                  <c:v>3.4</c:v>
                </c:pt>
                <c:pt idx="55">
                  <c:v>3.1</c:v>
                </c:pt>
                <c:pt idx="56">
                  <c:v>4.5</c:v>
                </c:pt>
                <c:pt idx="57">
                  <c:v>4.3</c:v>
                </c:pt>
                <c:pt idx="58">
                  <c:v>4</c:v>
                </c:pt>
                <c:pt idx="59">
                  <c:v>4.8</c:v>
                </c:pt>
                <c:pt idx="60">
                  <c:v>5</c:v>
                </c:pt>
                <c:pt idx="61">
                  <c:v>4.5</c:v>
                </c:pt>
                <c:pt idx="62">
                  <c:v>3.9</c:v>
                </c:pt>
                <c:pt idx="63">
                  <c:v>3.7</c:v>
                </c:pt>
                <c:pt idx="64">
                  <c:v>5</c:v>
                </c:pt>
                <c:pt idx="65">
                  <c:v>3.8</c:v>
                </c:pt>
                <c:pt idx="66">
                  <c:v>4.2</c:v>
                </c:pt>
                <c:pt idx="67">
                  <c:v>3.1</c:v>
                </c:pt>
                <c:pt idx="68">
                  <c:v>3.8</c:v>
                </c:pt>
                <c:pt idx="69">
                  <c:v>2.1</c:v>
                </c:pt>
              </c:numCache>
            </c:numRef>
          </c:val>
          <c:extLst>
            <c:ext xmlns:c16="http://schemas.microsoft.com/office/drawing/2014/chart" uri="{C3380CC4-5D6E-409C-BE32-E72D297353CC}">
              <c16:uniqueId val="{00000001-FF77-475A-8659-A1E4DC77A42F}"/>
            </c:ext>
          </c:extLst>
        </c:ser>
        <c:dLbls>
          <c:showLegendKey val="0"/>
          <c:showVal val="0"/>
          <c:showCatName val="0"/>
          <c:showSerName val="0"/>
          <c:showPercent val="0"/>
          <c:showBubbleSize val="0"/>
        </c:dLbls>
        <c:gapWidth val="219"/>
        <c:overlap val="-27"/>
        <c:axId val="1032631984"/>
        <c:axId val="1032624912"/>
      </c:barChart>
      <c:catAx>
        <c:axId val="103263198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2624912"/>
        <c:crosses val="autoZero"/>
        <c:auto val="1"/>
        <c:lblAlgn val="ctr"/>
        <c:lblOffset val="100"/>
        <c:noMultiLvlLbl val="0"/>
      </c:catAx>
      <c:valAx>
        <c:axId val="1032624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2631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Secondary</a:t>
            </a:r>
            <a:r>
              <a:rPr lang="en-US" baseline="0"/>
              <a:t> data</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'[Your secondary Data ( Collected by the UWTSD Grit Survey 2020 )-1.xlsx]Scatter'!$B$1</c:f>
              <c:strCache>
                <c:ptCount val="1"/>
                <c:pt idx="0">
                  <c:v>Grit Score</c:v>
                </c:pt>
              </c:strCache>
            </c:strRef>
          </c:tx>
          <c:spPr>
            <a:ln w="19050" cap="rnd">
              <a:noFill/>
              <a:round/>
            </a:ln>
            <a:effectLst/>
          </c:spPr>
          <c:marker>
            <c:symbol val="circle"/>
            <c:size val="5"/>
            <c:spPr>
              <a:solidFill>
                <a:schemeClr val="accent1"/>
              </a:solidFill>
              <a:ln w="9525">
                <a:solidFill>
                  <a:schemeClr val="accent1"/>
                </a:solidFill>
              </a:ln>
              <a:effectLst/>
            </c:spPr>
          </c:marker>
          <c:xVal>
            <c:numRef>
              <c:f>'[Your secondary Data ( Collected by the UWTSD Grit Survey 2020 )-1.xlsx]Scatter'!$A$2:$A$175</c:f>
              <c:numCache>
                <c:formatCode>General</c:formatCode>
                <c:ptCount val="174"/>
                <c:pt idx="0">
                  <c:v>2</c:v>
                </c:pt>
                <c:pt idx="1">
                  <c:v>2</c:v>
                </c:pt>
                <c:pt idx="2">
                  <c:v>2</c:v>
                </c:pt>
                <c:pt idx="3">
                  <c:v>2</c:v>
                </c:pt>
                <c:pt idx="5">
                  <c:v>3</c:v>
                </c:pt>
                <c:pt idx="6">
                  <c:v>3</c:v>
                </c:pt>
                <c:pt idx="7">
                  <c:v>3</c:v>
                </c:pt>
                <c:pt idx="8">
                  <c:v>3</c:v>
                </c:pt>
                <c:pt idx="9">
                  <c:v>3</c:v>
                </c:pt>
                <c:pt idx="10">
                  <c:v>3</c:v>
                </c:pt>
                <c:pt idx="11">
                  <c:v>3</c:v>
                </c:pt>
                <c:pt idx="12">
                  <c:v>3</c:v>
                </c:pt>
                <c:pt idx="13">
                  <c:v>3</c:v>
                </c:pt>
                <c:pt idx="14">
                  <c:v>3</c:v>
                </c:pt>
                <c:pt idx="15">
                  <c:v>3</c:v>
                </c:pt>
                <c:pt idx="16">
                  <c:v>3</c:v>
                </c:pt>
                <c:pt idx="17">
                  <c:v>3</c:v>
                </c:pt>
                <c:pt idx="18">
                  <c:v>3</c:v>
                </c:pt>
                <c:pt idx="19">
                  <c:v>3</c:v>
                </c:pt>
                <c:pt idx="20">
                  <c:v>3</c:v>
                </c:pt>
                <c:pt idx="21">
                  <c:v>3</c:v>
                </c:pt>
                <c:pt idx="22">
                  <c:v>3</c:v>
                </c:pt>
                <c:pt idx="23">
                  <c:v>3</c:v>
                </c:pt>
                <c:pt idx="24">
                  <c:v>3</c:v>
                </c:pt>
                <c:pt idx="25">
                  <c:v>3</c:v>
                </c:pt>
                <c:pt idx="26">
                  <c:v>3</c:v>
                </c:pt>
                <c:pt idx="27">
                  <c:v>3</c:v>
                </c:pt>
                <c:pt idx="28">
                  <c:v>3</c:v>
                </c:pt>
                <c:pt idx="29">
                  <c:v>3</c:v>
                </c:pt>
                <c:pt idx="30">
                  <c:v>3</c:v>
                </c:pt>
                <c:pt idx="31">
                  <c:v>3</c:v>
                </c:pt>
                <c:pt idx="32">
                  <c:v>3</c:v>
                </c:pt>
                <c:pt idx="33">
                  <c:v>3</c:v>
                </c:pt>
                <c:pt idx="34">
                  <c:v>3</c:v>
                </c:pt>
                <c:pt idx="35">
                  <c:v>3</c:v>
                </c:pt>
                <c:pt idx="36">
                  <c:v>3</c:v>
                </c:pt>
                <c:pt idx="37">
                  <c:v>3</c:v>
                </c:pt>
                <c:pt idx="38">
                  <c:v>3</c:v>
                </c:pt>
                <c:pt idx="39">
                  <c:v>3</c:v>
                </c:pt>
                <c:pt idx="40">
                  <c:v>3</c:v>
                </c:pt>
                <c:pt idx="41">
                  <c:v>3</c:v>
                </c:pt>
                <c:pt idx="42">
                  <c:v>3</c:v>
                </c:pt>
                <c:pt idx="43">
                  <c:v>3</c:v>
                </c:pt>
                <c:pt idx="44">
                  <c:v>3</c:v>
                </c:pt>
                <c:pt idx="45">
                  <c:v>3</c:v>
                </c:pt>
                <c:pt idx="46">
                  <c:v>3</c:v>
                </c:pt>
                <c:pt idx="47">
                  <c:v>3</c:v>
                </c:pt>
                <c:pt idx="48">
                  <c:v>3</c:v>
                </c:pt>
                <c:pt idx="49">
                  <c:v>3</c:v>
                </c:pt>
                <c:pt idx="50">
                  <c:v>3</c:v>
                </c:pt>
                <c:pt idx="51">
                  <c:v>3</c:v>
                </c:pt>
                <c:pt idx="52">
                  <c:v>3</c:v>
                </c:pt>
                <c:pt idx="53">
                  <c:v>3</c:v>
                </c:pt>
                <c:pt idx="54">
                  <c:v>3</c:v>
                </c:pt>
                <c:pt idx="55">
                  <c:v>3</c:v>
                </c:pt>
                <c:pt idx="56">
                  <c:v>3</c:v>
                </c:pt>
                <c:pt idx="57">
                  <c:v>3</c:v>
                </c:pt>
                <c:pt idx="58">
                  <c:v>3</c:v>
                </c:pt>
                <c:pt idx="59">
                  <c:v>3</c:v>
                </c:pt>
                <c:pt idx="60">
                  <c:v>3</c:v>
                </c:pt>
                <c:pt idx="61">
                  <c:v>3</c:v>
                </c:pt>
                <c:pt idx="62">
                  <c:v>3</c:v>
                </c:pt>
                <c:pt idx="63">
                  <c:v>3</c:v>
                </c:pt>
                <c:pt idx="64">
                  <c:v>3</c:v>
                </c:pt>
                <c:pt idx="65">
                  <c:v>3</c:v>
                </c:pt>
                <c:pt idx="66">
                  <c:v>3</c:v>
                </c:pt>
                <c:pt idx="67">
                  <c:v>3</c:v>
                </c:pt>
                <c:pt idx="68">
                  <c:v>3</c:v>
                </c:pt>
                <c:pt idx="69">
                  <c:v>3</c:v>
                </c:pt>
                <c:pt idx="70">
                  <c:v>3</c:v>
                </c:pt>
                <c:pt idx="71">
                  <c:v>3</c:v>
                </c:pt>
                <c:pt idx="72">
                  <c:v>3</c:v>
                </c:pt>
                <c:pt idx="73">
                  <c:v>3</c:v>
                </c:pt>
                <c:pt idx="74">
                  <c:v>3</c:v>
                </c:pt>
                <c:pt idx="75">
                  <c:v>3</c:v>
                </c:pt>
                <c:pt idx="76">
                  <c:v>3</c:v>
                </c:pt>
                <c:pt idx="77">
                  <c:v>3</c:v>
                </c:pt>
                <c:pt idx="78">
                  <c:v>3</c:v>
                </c:pt>
                <c:pt idx="79">
                  <c:v>3</c:v>
                </c:pt>
                <c:pt idx="80">
                  <c:v>3</c:v>
                </c:pt>
                <c:pt idx="81">
                  <c:v>3</c:v>
                </c:pt>
                <c:pt idx="82">
                  <c:v>3</c:v>
                </c:pt>
                <c:pt idx="83">
                  <c:v>3</c:v>
                </c:pt>
                <c:pt idx="84">
                  <c:v>3</c:v>
                </c:pt>
                <c:pt idx="85">
                  <c:v>3</c:v>
                </c:pt>
                <c:pt idx="86">
                  <c:v>3</c:v>
                </c:pt>
                <c:pt idx="87">
                  <c:v>3</c:v>
                </c:pt>
                <c:pt idx="88">
                  <c:v>3</c:v>
                </c:pt>
                <c:pt idx="89">
                  <c:v>3</c:v>
                </c:pt>
                <c:pt idx="90">
                  <c:v>3</c:v>
                </c:pt>
                <c:pt idx="91">
                  <c:v>3</c:v>
                </c:pt>
                <c:pt idx="92">
                  <c:v>3</c:v>
                </c:pt>
                <c:pt idx="93">
                  <c:v>3</c:v>
                </c:pt>
                <c:pt idx="94">
                  <c:v>3</c:v>
                </c:pt>
                <c:pt idx="95">
                  <c:v>3</c:v>
                </c:pt>
                <c:pt idx="96">
                  <c:v>3</c:v>
                </c:pt>
                <c:pt idx="97">
                  <c:v>3</c:v>
                </c:pt>
                <c:pt idx="98">
                  <c:v>3</c:v>
                </c:pt>
                <c:pt idx="99">
                  <c:v>3</c:v>
                </c:pt>
                <c:pt idx="100">
                  <c:v>3</c:v>
                </c:pt>
                <c:pt idx="101">
                  <c:v>3</c:v>
                </c:pt>
                <c:pt idx="102">
                  <c:v>3</c:v>
                </c:pt>
                <c:pt idx="103">
                  <c:v>3</c:v>
                </c:pt>
                <c:pt idx="104">
                  <c:v>3</c:v>
                </c:pt>
                <c:pt idx="105">
                  <c:v>3</c:v>
                </c:pt>
                <c:pt idx="106">
                  <c:v>3</c:v>
                </c:pt>
                <c:pt idx="107">
                  <c:v>3</c:v>
                </c:pt>
                <c:pt idx="108">
                  <c:v>3</c:v>
                </c:pt>
                <c:pt idx="109">
                  <c:v>3</c:v>
                </c:pt>
                <c:pt idx="110">
                  <c:v>3</c:v>
                </c:pt>
                <c:pt idx="111">
                  <c:v>3</c:v>
                </c:pt>
                <c:pt idx="112">
                  <c:v>3</c:v>
                </c:pt>
                <c:pt idx="113">
                  <c:v>3</c:v>
                </c:pt>
                <c:pt idx="114">
                  <c:v>3</c:v>
                </c:pt>
                <c:pt idx="115">
                  <c:v>3</c:v>
                </c:pt>
                <c:pt idx="116">
                  <c:v>3</c:v>
                </c:pt>
                <c:pt idx="117">
                  <c:v>3</c:v>
                </c:pt>
                <c:pt idx="118">
                  <c:v>3</c:v>
                </c:pt>
                <c:pt idx="119">
                  <c:v>3</c:v>
                </c:pt>
                <c:pt idx="120">
                  <c:v>3</c:v>
                </c:pt>
                <c:pt idx="121">
                  <c:v>3</c:v>
                </c:pt>
                <c:pt idx="122">
                  <c:v>3</c:v>
                </c:pt>
                <c:pt idx="123">
                  <c:v>3</c:v>
                </c:pt>
                <c:pt idx="124">
                  <c:v>3</c:v>
                </c:pt>
                <c:pt idx="125">
                  <c:v>3</c:v>
                </c:pt>
                <c:pt idx="126">
                  <c:v>3</c:v>
                </c:pt>
                <c:pt idx="127">
                  <c:v>3</c:v>
                </c:pt>
                <c:pt idx="128">
                  <c:v>3</c:v>
                </c:pt>
                <c:pt idx="129">
                  <c:v>3</c:v>
                </c:pt>
                <c:pt idx="130">
                  <c:v>3</c:v>
                </c:pt>
                <c:pt idx="132">
                  <c:v>4</c:v>
                </c:pt>
                <c:pt idx="133">
                  <c:v>4</c:v>
                </c:pt>
                <c:pt idx="134">
                  <c:v>4</c:v>
                </c:pt>
                <c:pt idx="135">
                  <c:v>4</c:v>
                </c:pt>
                <c:pt idx="136">
                  <c:v>4</c:v>
                </c:pt>
                <c:pt idx="137">
                  <c:v>4</c:v>
                </c:pt>
                <c:pt idx="138">
                  <c:v>4</c:v>
                </c:pt>
                <c:pt idx="139">
                  <c:v>4</c:v>
                </c:pt>
                <c:pt idx="140">
                  <c:v>4</c:v>
                </c:pt>
                <c:pt idx="141">
                  <c:v>4</c:v>
                </c:pt>
                <c:pt idx="142">
                  <c:v>4</c:v>
                </c:pt>
                <c:pt idx="143">
                  <c:v>4</c:v>
                </c:pt>
                <c:pt idx="144">
                  <c:v>4</c:v>
                </c:pt>
                <c:pt idx="145">
                  <c:v>4</c:v>
                </c:pt>
                <c:pt idx="146">
                  <c:v>4</c:v>
                </c:pt>
                <c:pt idx="147">
                  <c:v>4</c:v>
                </c:pt>
                <c:pt idx="148">
                  <c:v>4</c:v>
                </c:pt>
                <c:pt idx="149">
                  <c:v>4</c:v>
                </c:pt>
                <c:pt idx="150">
                  <c:v>4</c:v>
                </c:pt>
                <c:pt idx="151">
                  <c:v>4</c:v>
                </c:pt>
                <c:pt idx="152">
                  <c:v>4</c:v>
                </c:pt>
                <c:pt idx="153">
                  <c:v>4</c:v>
                </c:pt>
                <c:pt idx="154">
                  <c:v>4</c:v>
                </c:pt>
                <c:pt idx="155">
                  <c:v>4</c:v>
                </c:pt>
                <c:pt idx="156">
                  <c:v>4</c:v>
                </c:pt>
                <c:pt idx="157">
                  <c:v>4</c:v>
                </c:pt>
                <c:pt idx="158">
                  <c:v>4</c:v>
                </c:pt>
                <c:pt idx="160">
                  <c:v>5</c:v>
                </c:pt>
                <c:pt idx="161">
                  <c:v>5</c:v>
                </c:pt>
                <c:pt idx="162">
                  <c:v>5</c:v>
                </c:pt>
                <c:pt idx="163">
                  <c:v>5</c:v>
                </c:pt>
                <c:pt idx="164">
                  <c:v>5</c:v>
                </c:pt>
                <c:pt idx="165">
                  <c:v>5</c:v>
                </c:pt>
                <c:pt idx="166">
                  <c:v>5</c:v>
                </c:pt>
                <c:pt idx="167">
                  <c:v>5</c:v>
                </c:pt>
                <c:pt idx="168">
                  <c:v>5</c:v>
                </c:pt>
                <c:pt idx="169">
                  <c:v>5</c:v>
                </c:pt>
                <c:pt idx="170">
                  <c:v>5</c:v>
                </c:pt>
                <c:pt idx="171">
                  <c:v>5</c:v>
                </c:pt>
                <c:pt idx="172">
                  <c:v>5</c:v>
                </c:pt>
                <c:pt idx="173">
                  <c:v>5</c:v>
                </c:pt>
              </c:numCache>
            </c:numRef>
          </c:xVal>
          <c:yVal>
            <c:numRef>
              <c:f>'[Your secondary Data ( Collected by the UWTSD Grit Survey 2020 )-1.xlsx]Scatter'!$B$2:$B$175</c:f>
              <c:numCache>
                <c:formatCode>General</c:formatCode>
                <c:ptCount val="174"/>
                <c:pt idx="0">
                  <c:v>3.25</c:v>
                </c:pt>
                <c:pt idx="1">
                  <c:v>3.375</c:v>
                </c:pt>
                <c:pt idx="2">
                  <c:v>3.625</c:v>
                </c:pt>
                <c:pt idx="3">
                  <c:v>4</c:v>
                </c:pt>
                <c:pt idx="5">
                  <c:v>1.75</c:v>
                </c:pt>
                <c:pt idx="6">
                  <c:v>2.2000000000000002</c:v>
                </c:pt>
                <c:pt idx="7">
                  <c:v>2.5</c:v>
                </c:pt>
                <c:pt idx="8">
                  <c:v>2.6</c:v>
                </c:pt>
                <c:pt idx="9">
                  <c:v>2.75</c:v>
                </c:pt>
                <c:pt idx="10">
                  <c:v>2.75</c:v>
                </c:pt>
                <c:pt idx="11">
                  <c:v>2.75</c:v>
                </c:pt>
                <c:pt idx="12">
                  <c:v>2.8</c:v>
                </c:pt>
                <c:pt idx="13">
                  <c:v>2.8</c:v>
                </c:pt>
                <c:pt idx="14">
                  <c:v>2.8</c:v>
                </c:pt>
                <c:pt idx="15">
                  <c:v>2.8</c:v>
                </c:pt>
                <c:pt idx="16">
                  <c:v>2.8</c:v>
                </c:pt>
                <c:pt idx="17">
                  <c:v>2.8</c:v>
                </c:pt>
                <c:pt idx="18">
                  <c:v>2.8</c:v>
                </c:pt>
                <c:pt idx="19">
                  <c:v>2.8</c:v>
                </c:pt>
                <c:pt idx="20">
                  <c:v>2.87</c:v>
                </c:pt>
                <c:pt idx="21">
                  <c:v>2.875</c:v>
                </c:pt>
                <c:pt idx="22">
                  <c:v>2.875</c:v>
                </c:pt>
                <c:pt idx="23">
                  <c:v>2.9</c:v>
                </c:pt>
                <c:pt idx="24">
                  <c:v>3</c:v>
                </c:pt>
                <c:pt idx="25">
                  <c:v>3</c:v>
                </c:pt>
                <c:pt idx="26">
                  <c:v>3</c:v>
                </c:pt>
                <c:pt idx="27">
                  <c:v>3</c:v>
                </c:pt>
                <c:pt idx="28">
                  <c:v>3</c:v>
                </c:pt>
                <c:pt idx="29">
                  <c:v>3</c:v>
                </c:pt>
                <c:pt idx="30">
                  <c:v>3</c:v>
                </c:pt>
                <c:pt idx="31">
                  <c:v>3</c:v>
                </c:pt>
                <c:pt idx="32">
                  <c:v>3</c:v>
                </c:pt>
                <c:pt idx="33">
                  <c:v>3.1</c:v>
                </c:pt>
                <c:pt idx="34">
                  <c:v>3.1</c:v>
                </c:pt>
                <c:pt idx="35">
                  <c:v>3.12</c:v>
                </c:pt>
                <c:pt idx="36">
                  <c:v>3.12</c:v>
                </c:pt>
                <c:pt idx="37">
                  <c:v>3.125</c:v>
                </c:pt>
                <c:pt idx="38">
                  <c:v>3.125</c:v>
                </c:pt>
                <c:pt idx="39">
                  <c:v>3.13</c:v>
                </c:pt>
                <c:pt idx="40">
                  <c:v>3.2</c:v>
                </c:pt>
                <c:pt idx="41">
                  <c:v>3.2</c:v>
                </c:pt>
                <c:pt idx="42">
                  <c:v>3.2</c:v>
                </c:pt>
                <c:pt idx="43">
                  <c:v>3.2</c:v>
                </c:pt>
                <c:pt idx="44">
                  <c:v>3.2</c:v>
                </c:pt>
                <c:pt idx="45">
                  <c:v>3.2</c:v>
                </c:pt>
                <c:pt idx="46">
                  <c:v>3.2</c:v>
                </c:pt>
                <c:pt idx="47">
                  <c:v>3.25</c:v>
                </c:pt>
                <c:pt idx="48">
                  <c:v>3.25</c:v>
                </c:pt>
                <c:pt idx="49">
                  <c:v>3.25</c:v>
                </c:pt>
                <c:pt idx="50">
                  <c:v>3.25</c:v>
                </c:pt>
                <c:pt idx="51">
                  <c:v>3.3</c:v>
                </c:pt>
                <c:pt idx="52">
                  <c:v>3.3</c:v>
                </c:pt>
                <c:pt idx="53">
                  <c:v>3.3</c:v>
                </c:pt>
                <c:pt idx="54">
                  <c:v>3.3</c:v>
                </c:pt>
                <c:pt idx="55">
                  <c:v>3.3</c:v>
                </c:pt>
                <c:pt idx="56">
                  <c:v>3.375</c:v>
                </c:pt>
                <c:pt idx="57">
                  <c:v>3.375</c:v>
                </c:pt>
                <c:pt idx="58">
                  <c:v>3.375</c:v>
                </c:pt>
                <c:pt idx="59">
                  <c:v>3.38</c:v>
                </c:pt>
                <c:pt idx="60">
                  <c:v>3.4</c:v>
                </c:pt>
                <c:pt idx="61">
                  <c:v>3.4</c:v>
                </c:pt>
                <c:pt idx="62">
                  <c:v>3.4</c:v>
                </c:pt>
                <c:pt idx="63">
                  <c:v>3.4</c:v>
                </c:pt>
                <c:pt idx="64">
                  <c:v>3.4</c:v>
                </c:pt>
                <c:pt idx="65">
                  <c:v>3.5</c:v>
                </c:pt>
                <c:pt idx="66">
                  <c:v>3.5</c:v>
                </c:pt>
                <c:pt idx="67">
                  <c:v>3.5</c:v>
                </c:pt>
                <c:pt idx="68">
                  <c:v>3.5</c:v>
                </c:pt>
                <c:pt idx="69">
                  <c:v>3.5</c:v>
                </c:pt>
                <c:pt idx="70">
                  <c:v>3.5</c:v>
                </c:pt>
                <c:pt idx="71">
                  <c:v>3.5</c:v>
                </c:pt>
                <c:pt idx="72">
                  <c:v>3.5</c:v>
                </c:pt>
                <c:pt idx="73">
                  <c:v>3.6</c:v>
                </c:pt>
                <c:pt idx="74">
                  <c:v>3.6</c:v>
                </c:pt>
                <c:pt idx="75">
                  <c:v>3.6</c:v>
                </c:pt>
                <c:pt idx="76">
                  <c:v>3.6</c:v>
                </c:pt>
                <c:pt idx="77">
                  <c:v>3.6</c:v>
                </c:pt>
                <c:pt idx="78">
                  <c:v>3.6</c:v>
                </c:pt>
                <c:pt idx="79">
                  <c:v>3.6</c:v>
                </c:pt>
                <c:pt idx="80">
                  <c:v>3.62</c:v>
                </c:pt>
                <c:pt idx="81">
                  <c:v>3.625</c:v>
                </c:pt>
                <c:pt idx="82">
                  <c:v>3.625</c:v>
                </c:pt>
                <c:pt idx="83">
                  <c:v>3.625</c:v>
                </c:pt>
                <c:pt idx="84">
                  <c:v>3.63</c:v>
                </c:pt>
                <c:pt idx="85">
                  <c:v>3.7</c:v>
                </c:pt>
                <c:pt idx="86">
                  <c:v>3.7</c:v>
                </c:pt>
                <c:pt idx="87">
                  <c:v>3.7</c:v>
                </c:pt>
                <c:pt idx="88">
                  <c:v>3.7</c:v>
                </c:pt>
                <c:pt idx="89">
                  <c:v>3.75</c:v>
                </c:pt>
                <c:pt idx="90">
                  <c:v>3.75</c:v>
                </c:pt>
                <c:pt idx="91">
                  <c:v>3.75</c:v>
                </c:pt>
                <c:pt idx="92">
                  <c:v>3.75</c:v>
                </c:pt>
                <c:pt idx="93">
                  <c:v>3.75</c:v>
                </c:pt>
                <c:pt idx="94">
                  <c:v>3.8</c:v>
                </c:pt>
                <c:pt idx="95">
                  <c:v>3.8</c:v>
                </c:pt>
                <c:pt idx="96">
                  <c:v>3.8</c:v>
                </c:pt>
                <c:pt idx="97">
                  <c:v>3.8</c:v>
                </c:pt>
                <c:pt idx="98">
                  <c:v>3.8</c:v>
                </c:pt>
                <c:pt idx="99">
                  <c:v>3.8</c:v>
                </c:pt>
                <c:pt idx="100">
                  <c:v>3.8</c:v>
                </c:pt>
                <c:pt idx="101">
                  <c:v>3.8</c:v>
                </c:pt>
                <c:pt idx="102">
                  <c:v>3.8</c:v>
                </c:pt>
                <c:pt idx="103">
                  <c:v>3.8</c:v>
                </c:pt>
                <c:pt idx="104">
                  <c:v>3.8</c:v>
                </c:pt>
                <c:pt idx="105">
                  <c:v>3.8</c:v>
                </c:pt>
                <c:pt idx="106">
                  <c:v>3.8</c:v>
                </c:pt>
                <c:pt idx="107">
                  <c:v>3.8</c:v>
                </c:pt>
                <c:pt idx="108">
                  <c:v>3.8</c:v>
                </c:pt>
                <c:pt idx="109">
                  <c:v>3.87</c:v>
                </c:pt>
                <c:pt idx="110">
                  <c:v>3.875</c:v>
                </c:pt>
                <c:pt idx="111">
                  <c:v>3.875</c:v>
                </c:pt>
                <c:pt idx="112">
                  <c:v>3.875</c:v>
                </c:pt>
                <c:pt idx="113">
                  <c:v>3.875</c:v>
                </c:pt>
                <c:pt idx="114">
                  <c:v>4</c:v>
                </c:pt>
                <c:pt idx="115">
                  <c:v>4</c:v>
                </c:pt>
                <c:pt idx="116">
                  <c:v>4</c:v>
                </c:pt>
                <c:pt idx="117">
                  <c:v>4</c:v>
                </c:pt>
                <c:pt idx="118">
                  <c:v>4.0999999999999996</c:v>
                </c:pt>
                <c:pt idx="119">
                  <c:v>4.0999999999999996</c:v>
                </c:pt>
                <c:pt idx="120">
                  <c:v>4.0999999999999996</c:v>
                </c:pt>
                <c:pt idx="121">
                  <c:v>4.25</c:v>
                </c:pt>
                <c:pt idx="122">
                  <c:v>4.25</c:v>
                </c:pt>
                <c:pt idx="123">
                  <c:v>4.3</c:v>
                </c:pt>
                <c:pt idx="124">
                  <c:v>4.3</c:v>
                </c:pt>
                <c:pt idx="125">
                  <c:v>4.3</c:v>
                </c:pt>
                <c:pt idx="126">
                  <c:v>4.3</c:v>
                </c:pt>
                <c:pt idx="127">
                  <c:v>4.3</c:v>
                </c:pt>
                <c:pt idx="128">
                  <c:v>4.37</c:v>
                </c:pt>
                <c:pt idx="129">
                  <c:v>4.5999999999999996</c:v>
                </c:pt>
                <c:pt idx="130">
                  <c:v>3.75</c:v>
                </c:pt>
                <c:pt idx="132">
                  <c:v>3.2</c:v>
                </c:pt>
                <c:pt idx="133">
                  <c:v>3.2</c:v>
                </c:pt>
                <c:pt idx="134">
                  <c:v>3.5</c:v>
                </c:pt>
                <c:pt idx="135">
                  <c:v>3.5</c:v>
                </c:pt>
                <c:pt idx="136">
                  <c:v>3.6</c:v>
                </c:pt>
                <c:pt idx="137">
                  <c:v>3.6</c:v>
                </c:pt>
                <c:pt idx="138">
                  <c:v>3.87</c:v>
                </c:pt>
                <c:pt idx="139">
                  <c:v>4.3</c:v>
                </c:pt>
                <c:pt idx="140">
                  <c:v>4.375</c:v>
                </c:pt>
                <c:pt idx="141">
                  <c:v>2.125</c:v>
                </c:pt>
                <c:pt idx="142">
                  <c:v>3.2</c:v>
                </c:pt>
                <c:pt idx="143">
                  <c:v>3.25</c:v>
                </c:pt>
                <c:pt idx="144">
                  <c:v>3.6</c:v>
                </c:pt>
                <c:pt idx="145">
                  <c:v>3.7</c:v>
                </c:pt>
                <c:pt idx="146">
                  <c:v>3.7</c:v>
                </c:pt>
                <c:pt idx="147">
                  <c:v>3.75</c:v>
                </c:pt>
                <c:pt idx="148">
                  <c:v>3.75</c:v>
                </c:pt>
                <c:pt idx="149">
                  <c:v>3.75</c:v>
                </c:pt>
                <c:pt idx="150">
                  <c:v>3.75</c:v>
                </c:pt>
                <c:pt idx="151">
                  <c:v>3.8</c:v>
                </c:pt>
                <c:pt idx="152">
                  <c:v>4</c:v>
                </c:pt>
                <c:pt idx="153">
                  <c:v>4</c:v>
                </c:pt>
                <c:pt idx="154">
                  <c:v>4</c:v>
                </c:pt>
                <c:pt idx="155">
                  <c:v>4</c:v>
                </c:pt>
                <c:pt idx="156">
                  <c:v>4.0999999999999996</c:v>
                </c:pt>
                <c:pt idx="157">
                  <c:v>4.5</c:v>
                </c:pt>
                <c:pt idx="158">
                  <c:v>4.5999999999999996</c:v>
                </c:pt>
                <c:pt idx="160">
                  <c:v>2.2000000000000002</c:v>
                </c:pt>
                <c:pt idx="161">
                  <c:v>3.4</c:v>
                </c:pt>
                <c:pt idx="162">
                  <c:v>3.4</c:v>
                </c:pt>
                <c:pt idx="163">
                  <c:v>3.5</c:v>
                </c:pt>
                <c:pt idx="164">
                  <c:v>3.8</c:v>
                </c:pt>
                <c:pt idx="165">
                  <c:v>4</c:v>
                </c:pt>
                <c:pt idx="166">
                  <c:v>4</c:v>
                </c:pt>
                <c:pt idx="167">
                  <c:v>4.3</c:v>
                </c:pt>
                <c:pt idx="168">
                  <c:v>4.3</c:v>
                </c:pt>
                <c:pt idx="169">
                  <c:v>4.5</c:v>
                </c:pt>
                <c:pt idx="170">
                  <c:v>4.5</c:v>
                </c:pt>
                <c:pt idx="171">
                  <c:v>4.59</c:v>
                </c:pt>
                <c:pt idx="172">
                  <c:v>4.5999999999999996</c:v>
                </c:pt>
                <c:pt idx="173">
                  <c:v>4.8</c:v>
                </c:pt>
              </c:numCache>
            </c:numRef>
          </c:yVal>
          <c:smooth val="0"/>
          <c:extLst>
            <c:ext xmlns:c16="http://schemas.microsoft.com/office/drawing/2014/chart" uri="{C3380CC4-5D6E-409C-BE32-E72D297353CC}">
              <c16:uniqueId val="{00000000-4016-4224-8E0F-8236878CA3A7}"/>
            </c:ext>
          </c:extLst>
        </c:ser>
        <c:dLbls>
          <c:showLegendKey val="0"/>
          <c:showVal val="0"/>
          <c:showCatName val="0"/>
          <c:showSerName val="0"/>
          <c:showPercent val="0"/>
          <c:showBubbleSize val="0"/>
        </c:dLbls>
        <c:axId val="1114175344"/>
        <c:axId val="1114172432"/>
      </c:scatterChart>
      <c:valAx>
        <c:axId val="11141753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4172432"/>
        <c:crosses val="autoZero"/>
        <c:crossBetween val="midCat"/>
      </c:valAx>
      <c:valAx>
        <c:axId val="1114172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417534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2240</Words>
  <Characters>12768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Guest User</cp:lastModifiedBy>
  <cp:revision>2</cp:revision>
  <dcterms:created xsi:type="dcterms:W3CDTF">2021-12-06T16:25:00Z</dcterms:created>
  <dcterms:modified xsi:type="dcterms:W3CDTF">2021-12-06T16:25:00Z</dcterms:modified>
</cp:coreProperties>
</file>