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C400B" w14:textId="5E7DE796" w:rsidR="00DB5BE2" w:rsidRDefault="0092174E" w:rsidP="00EB0F38">
      <w:pPr>
        <w:jc w:val="center"/>
        <w:rPr>
          <w:sz w:val="40"/>
          <w:szCs w:val="40"/>
          <w:u w:val="single"/>
        </w:rPr>
      </w:pPr>
      <w:r>
        <w:rPr>
          <w:sz w:val="40"/>
          <w:szCs w:val="40"/>
          <w:u w:val="single"/>
        </w:rPr>
        <w:t>Bibliography</w:t>
      </w:r>
    </w:p>
    <w:p w14:paraId="0B6CF874" w14:textId="4AB8D4D4" w:rsidR="0092174E" w:rsidRPr="007F7546" w:rsidRDefault="007F7546" w:rsidP="007F7546">
      <w:pPr>
        <w:rPr>
          <w:sz w:val="28"/>
          <w:szCs w:val="28"/>
          <w:u w:val="single"/>
        </w:rPr>
      </w:pPr>
      <w:bookmarkStart w:id="0" w:name="_Hlk37253262"/>
      <w:r>
        <w:rPr>
          <w:sz w:val="28"/>
          <w:szCs w:val="28"/>
          <w:u w:val="single"/>
        </w:rPr>
        <w:t>The History of Construction, Bronze Age and Early Urban Cultures, Britannica</w:t>
      </w:r>
    </w:p>
    <w:bookmarkEnd w:id="0"/>
    <w:p w14:paraId="60C1A1CA" w14:textId="147A70BD" w:rsidR="00EB0F38" w:rsidRDefault="00CF710E" w:rsidP="00EB0F38">
      <w:pPr>
        <w:rPr>
          <w:sz w:val="28"/>
          <w:szCs w:val="28"/>
        </w:rPr>
      </w:pPr>
      <w:r>
        <w:rPr>
          <w:sz w:val="28"/>
          <w:szCs w:val="28"/>
        </w:rPr>
        <w:t>The first source of information originates from the internet, more specifically the website Britannica where plenty of information on history is available to the public. In this instance, the information is made into a small essay which explains not only construction during the Bronze Age in Egypt, but also the history of construction itself starting from the Stone Age</w:t>
      </w:r>
      <w:r w:rsidR="00CA0397">
        <w:rPr>
          <w:sz w:val="28"/>
          <w:szCs w:val="28"/>
        </w:rPr>
        <w:t xml:space="preserve"> as well as how early urban cultures developed during this specific period of time</w:t>
      </w:r>
      <w:r>
        <w:rPr>
          <w:sz w:val="28"/>
          <w:szCs w:val="28"/>
        </w:rPr>
        <w:t>.</w:t>
      </w:r>
      <w:r w:rsidR="003B5591">
        <w:rPr>
          <w:sz w:val="28"/>
          <w:szCs w:val="28"/>
        </w:rPr>
        <w:t xml:space="preserve"> In the internet article, the information that is explained is about how construction methods </w:t>
      </w:r>
      <w:r w:rsidR="00CA0397">
        <w:rPr>
          <w:sz w:val="28"/>
          <w:szCs w:val="28"/>
        </w:rPr>
        <w:t xml:space="preserve">in the urban cultures </w:t>
      </w:r>
      <w:r w:rsidR="007C4E8A">
        <w:rPr>
          <w:sz w:val="28"/>
          <w:szCs w:val="28"/>
        </w:rPr>
        <w:t xml:space="preserve">along with materials, tools and weapons were advancing </w:t>
      </w:r>
      <w:r w:rsidR="00CA0397">
        <w:rPr>
          <w:sz w:val="28"/>
          <w:szCs w:val="28"/>
        </w:rPr>
        <w:t>and improving due</w:t>
      </w:r>
      <w:r w:rsidR="007C4E8A">
        <w:rPr>
          <w:sz w:val="28"/>
          <w:szCs w:val="28"/>
        </w:rPr>
        <w:t xml:space="preserve"> to the discover of clay near the rivers. It lead them to create stronger materials for both building and tools such as bricks for the buildings and later, the development of bronze and iron allowing them to craft stronger weapons and tools</w:t>
      </w:r>
      <w:r w:rsidR="00CA0397">
        <w:rPr>
          <w:sz w:val="28"/>
          <w:szCs w:val="28"/>
        </w:rPr>
        <w:t>, this meant that during the bronze age in Egypt, civilisations nearest rivers such as the Nile were the ones to develop and advance the earliest</w:t>
      </w:r>
      <w:r w:rsidR="007C4E8A">
        <w:rPr>
          <w:sz w:val="28"/>
          <w:szCs w:val="28"/>
        </w:rPr>
        <w:t>.</w:t>
      </w:r>
      <w:r w:rsidR="00A254C1">
        <w:rPr>
          <w:sz w:val="28"/>
          <w:szCs w:val="28"/>
        </w:rPr>
        <w:t xml:space="preserve"> </w:t>
      </w:r>
      <w:r w:rsidR="003157A6">
        <w:rPr>
          <w:sz w:val="28"/>
          <w:szCs w:val="28"/>
        </w:rPr>
        <w:t>As for the credibility of this information source, I believe it to be a reliable source considering the website calls itself an Encyclopaedia of History</w:t>
      </w:r>
      <w:r w:rsidR="00D800FA">
        <w:rPr>
          <w:sz w:val="28"/>
          <w:szCs w:val="28"/>
        </w:rPr>
        <w:t>, but it can also be seen as an unreliable source due to the fact that it’s an essay. The essay is written by two authors: Pao-Chin Chang and Alfred Swenson, therefore the information provided is the information given to us by the two authors of the essay.</w:t>
      </w:r>
    </w:p>
    <w:p w14:paraId="3843ADAB" w14:textId="00C071A4" w:rsidR="007F7546" w:rsidRPr="007F7546" w:rsidRDefault="007F7546" w:rsidP="00EB0F38">
      <w:pPr>
        <w:rPr>
          <w:sz w:val="28"/>
          <w:szCs w:val="28"/>
          <w:u w:val="single"/>
        </w:rPr>
      </w:pPr>
      <w:r>
        <w:rPr>
          <w:sz w:val="28"/>
          <w:szCs w:val="28"/>
          <w:u w:val="single"/>
        </w:rPr>
        <w:t>Ancient Egypt: A very Short Introduction, Ian Shaw</w:t>
      </w:r>
    </w:p>
    <w:p w14:paraId="5FC0B3A5" w14:textId="77777777" w:rsidR="0092174E" w:rsidRDefault="000919AF" w:rsidP="00EB0F38">
      <w:pPr>
        <w:rPr>
          <w:sz w:val="28"/>
          <w:szCs w:val="28"/>
        </w:rPr>
      </w:pPr>
      <w:r>
        <w:rPr>
          <w:sz w:val="28"/>
          <w:szCs w:val="28"/>
        </w:rPr>
        <w:t>The second source of information is from the history book known as Ancient Egypt, a very short introduction. The author is Ian Shaw and also appears to have been published by Oxford. The page inside the book I’m researching is pages 35 to 36 which introduces the reader to what is known as the Armana Letters which were seen as an important artefact since it shows the society of Egypt’s politics during the Bronze Age.</w:t>
      </w:r>
      <w:r w:rsidR="00E33C5A">
        <w:rPr>
          <w:sz w:val="28"/>
          <w:szCs w:val="28"/>
        </w:rPr>
        <w:t xml:space="preserve"> The author explains how the letters were an important archaeological find about Ancient Egypt politics and society due to the discover being “Un-Egyptian”, therefore in a way it proves how Ancient Egypt developed its society by taking inspirations from the countries outside of Egypt.</w:t>
      </w:r>
      <w:r w:rsidR="00735ED6">
        <w:rPr>
          <w:sz w:val="28"/>
          <w:szCs w:val="28"/>
        </w:rPr>
        <w:t xml:space="preserve"> The main idea described in the article is that the Armana Letters found show how pharaohs and kings of Egypt had sent pleas of help to outside kingdoms when their cities and kingdoms were under siege. The source of information can be seen as both reliable and unreliable, reason being </w:t>
      </w:r>
      <w:r w:rsidR="00735ED6">
        <w:rPr>
          <w:sz w:val="28"/>
          <w:szCs w:val="28"/>
        </w:rPr>
        <w:lastRenderedPageBreak/>
        <w:t>the source of where the book gains the information. At the start of the book, Ian Shaw states how each topic that will be discussed has been personally written and researched by a specific person, for example: Ancient Egypt was researched by Shaw himself whereas the Archaeology of Ancient Egypt was written and researched by another author named Paul Bahn. This shows that since more than one author is working on this book, it also means information can be mixed up and in most cases lost due to many different sources of information being poured into one place at once.</w:t>
      </w:r>
    </w:p>
    <w:p w14:paraId="2A719AC4" w14:textId="627B5CA7" w:rsidR="002D6D88" w:rsidRDefault="005F317E" w:rsidP="00EB0F38">
      <w:pPr>
        <w:rPr>
          <w:sz w:val="28"/>
          <w:szCs w:val="28"/>
          <w:u w:val="single"/>
        </w:rPr>
      </w:pPr>
      <w:bookmarkStart w:id="1" w:name="_Hlk37253229"/>
      <w:r>
        <w:rPr>
          <w:sz w:val="28"/>
          <w:szCs w:val="28"/>
          <w:u w:val="single"/>
        </w:rPr>
        <w:t>What Makes Civilisation? The Ancient Near East and the Future of the West David Wengrow</w:t>
      </w:r>
    </w:p>
    <w:bookmarkEnd w:id="1"/>
    <w:p w14:paraId="665EA3E1" w14:textId="573B64F0" w:rsidR="005F317E" w:rsidRDefault="005F317E" w:rsidP="00EB0F38">
      <w:pPr>
        <w:rPr>
          <w:sz w:val="28"/>
          <w:szCs w:val="28"/>
        </w:rPr>
      </w:pPr>
      <w:r>
        <w:rPr>
          <w:sz w:val="28"/>
          <w:szCs w:val="28"/>
        </w:rPr>
        <w:t>In this source of information, the book itself describes the history of civilisation in Ancient Egypt and Mesopotamia, or what is known today as Iraq.</w:t>
      </w:r>
      <w:r w:rsidR="00475F1B">
        <w:rPr>
          <w:sz w:val="28"/>
          <w:szCs w:val="28"/>
        </w:rPr>
        <w:t xml:space="preserve"> The book describes how despite the two regions are usually treated as being isolated from each other, they came together to describe the history of how civilisations such as cities, Kingdoms and Monumental temples to the Gods. In the book, it helps show how Egypt was able to first create cities, Kingdoms and such by receiving assistance from Mesopotamia, not only that, but also about the ordinary fundamentals that in today’s age we sometimes take for granted.</w:t>
      </w:r>
      <w:r w:rsidR="00EB4219">
        <w:rPr>
          <w:sz w:val="28"/>
          <w:szCs w:val="28"/>
        </w:rPr>
        <w:t xml:space="preserve"> The main point of the source of information is simple: it compares to how civilisation in Egypt was back then in the Bronze Age to how it is today, describing how normal practices such as cooking food or keeping the house and body clean were much more important back then. Of course, the reliability can be put in the book’s favour as David Wengrow, the book’s author is known as a British Archaeologist and Professor of comparative Archaeology at the Institute of Archaeology, University College London. Due to the fact he works as both an archaeologist and a university professor, it can easily be seen that David Wengrow’s words can be reliable and trusting since he would have to constantly research into the subject.</w:t>
      </w:r>
    </w:p>
    <w:p w14:paraId="1C15DFD8" w14:textId="58EDE67E" w:rsidR="00DA383C" w:rsidRDefault="000C0A4A" w:rsidP="00EB0F38">
      <w:pPr>
        <w:rPr>
          <w:sz w:val="28"/>
          <w:szCs w:val="28"/>
          <w:u w:val="single"/>
        </w:rPr>
      </w:pPr>
      <w:r>
        <w:rPr>
          <w:sz w:val="28"/>
          <w:szCs w:val="28"/>
          <w:u w:val="single"/>
        </w:rPr>
        <w:t>The development and nature of inequality in Early Egypt, Juan Jos</w:t>
      </w:r>
      <w:r>
        <w:rPr>
          <w:rFonts w:cstheme="minorHAnsi"/>
          <w:sz w:val="28"/>
          <w:szCs w:val="28"/>
          <w:u w:val="single"/>
        </w:rPr>
        <w:t>é</w:t>
      </w:r>
      <w:r>
        <w:rPr>
          <w:sz w:val="28"/>
          <w:szCs w:val="28"/>
          <w:u w:val="single"/>
        </w:rPr>
        <w:t xml:space="preserve"> Castillos</w:t>
      </w:r>
    </w:p>
    <w:p w14:paraId="39B042B8" w14:textId="544E6D13" w:rsidR="000C0A4A" w:rsidRDefault="001B7F30" w:rsidP="00EB0F38">
      <w:pPr>
        <w:rPr>
          <w:sz w:val="28"/>
          <w:szCs w:val="28"/>
        </w:rPr>
      </w:pPr>
      <w:r>
        <w:rPr>
          <w:sz w:val="28"/>
          <w:szCs w:val="28"/>
        </w:rPr>
        <w:t>This source of information was found in a journal that was produced by the British Museum. In this journal, it’s explained how back in the Bronze Age, there was the problem with inequality and how men were superior than women in power, politics and influence. The journal article describes how specifically during the Bronze Age or better known as Argaric Times, there was an inverse relationship between site size such as population and available land for dry and wet farming.</w:t>
      </w:r>
      <w:r w:rsidR="00C44268">
        <w:rPr>
          <w:sz w:val="28"/>
          <w:szCs w:val="28"/>
        </w:rPr>
        <w:t xml:space="preserve"> What the article means is that by knowing this </w:t>
      </w:r>
      <w:r w:rsidR="00C44268">
        <w:rPr>
          <w:sz w:val="28"/>
          <w:szCs w:val="28"/>
        </w:rPr>
        <w:lastRenderedPageBreak/>
        <w:t xml:space="preserve">information is that social inequalities, coercion and exploitation appeared, or increased during the Bronze Age and was also socially accepted by the ancient Egyptian communities. The evidence being that the standardization of metal objects, pottery and burials was seen as an ideological means by which power was legitimized and accepted in </w:t>
      </w:r>
      <w:r w:rsidR="00794FEF">
        <w:rPr>
          <w:sz w:val="28"/>
          <w:szCs w:val="28"/>
        </w:rPr>
        <w:t>everyday</w:t>
      </w:r>
      <w:r w:rsidR="00C44268">
        <w:rPr>
          <w:sz w:val="28"/>
          <w:szCs w:val="28"/>
        </w:rPr>
        <w:t xml:space="preserve"> life.</w:t>
      </w:r>
      <w:r w:rsidR="00794FEF">
        <w:rPr>
          <w:sz w:val="28"/>
          <w:szCs w:val="28"/>
        </w:rPr>
        <w:t xml:space="preserve"> The information is useful to me since it helps figure out Egyptian society’s viewpoint on the two genders and their influence back in the Bronze age, therefore learning another part of how the society performed back then.</w:t>
      </w:r>
      <w:bookmarkStart w:id="2" w:name="_GoBack"/>
      <w:bookmarkEnd w:id="2"/>
      <w:r w:rsidR="00C44268">
        <w:rPr>
          <w:sz w:val="28"/>
          <w:szCs w:val="28"/>
        </w:rPr>
        <w:t xml:space="preserve"> The journal is reliable due to the fact that while it is written by one single author, the journal itself was produced and approved by the British Museum, which is a company that thrives on teaching people about the history of not just Britain, but everywhere else in the world. However, it can also be seen as an unreliable source due to the fact that this was written by a single author, meaning a single person’s research isn’t always sufficient.</w:t>
      </w:r>
    </w:p>
    <w:p w14:paraId="4141B970" w14:textId="1173E28C" w:rsidR="00C44268" w:rsidRDefault="00C44268" w:rsidP="00EB0F38">
      <w:pPr>
        <w:rPr>
          <w:sz w:val="28"/>
          <w:szCs w:val="28"/>
        </w:rPr>
      </w:pPr>
    </w:p>
    <w:p w14:paraId="25C6C258" w14:textId="7162D2C8" w:rsidR="00C44268" w:rsidRPr="00C44268" w:rsidRDefault="00C44268" w:rsidP="00EB0F38">
      <w:pPr>
        <w:rPr>
          <w:i/>
          <w:iCs/>
        </w:rPr>
      </w:pPr>
      <w:r w:rsidRPr="00C44268">
        <w:rPr>
          <w:i/>
          <w:iCs/>
        </w:rPr>
        <w:t>(British Museum Studies in Ancient Egypt and Sudan 13 2009)</w:t>
      </w:r>
    </w:p>
    <w:p w14:paraId="773D2569" w14:textId="514318C6" w:rsidR="00C44268" w:rsidRDefault="00C44268" w:rsidP="00EB0F38">
      <w:pPr>
        <w:rPr>
          <w:i/>
          <w:iCs/>
        </w:rPr>
      </w:pPr>
      <w:r w:rsidRPr="00C44268">
        <w:rPr>
          <w:i/>
          <w:iCs/>
        </w:rPr>
        <w:t>(</w:t>
      </w:r>
      <w:r w:rsidRPr="00C44268">
        <w:rPr>
          <w:i/>
          <w:iCs/>
        </w:rPr>
        <w:t>What Makes Civilisation? The Ancient Near East and the Future of the West David Wengrow</w:t>
      </w:r>
      <w:r w:rsidRPr="00C44268">
        <w:rPr>
          <w:i/>
          <w:iCs/>
        </w:rPr>
        <w:t xml:space="preserve"> 2010)</w:t>
      </w:r>
    </w:p>
    <w:p w14:paraId="161A43C4" w14:textId="697BBF03" w:rsidR="00C44268" w:rsidRDefault="00C44268" w:rsidP="00EB0F38">
      <w:pPr>
        <w:rPr>
          <w:i/>
          <w:iCs/>
        </w:rPr>
      </w:pPr>
      <w:r>
        <w:rPr>
          <w:i/>
          <w:iCs/>
        </w:rPr>
        <w:t>(</w:t>
      </w:r>
      <w:r w:rsidRPr="00C44268">
        <w:rPr>
          <w:i/>
          <w:iCs/>
        </w:rPr>
        <w:t>The History of Construction, Bronze Age and Early Urban Cultures, Britannica</w:t>
      </w:r>
      <w:r>
        <w:rPr>
          <w:i/>
          <w:iCs/>
        </w:rPr>
        <w:t xml:space="preserve"> 1999)</w:t>
      </w:r>
    </w:p>
    <w:p w14:paraId="4B5BC7FB" w14:textId="011DF4FE" w:rsidR="00C44268" w:rsidRPr="00C44268" w:rsidRDefault="00C44268" w:rsidP="00EB0F38">
      <w:pPr>
        <w:rPr>
          <w:i/>
          <w:iCs/>
        </w:rPr>
      </w:pPr>
      <w:r>
        <w:rPr>
          <w:i/>
          <w:iCs/>
        </w:rPr>
        <w:t>(</w:t>
      </w:r>
      <w:r w:rsidRPr="00C44268">
        <w:rPr>
          <w:i/>
          <w:iCs/>
        </w:rPr>
        <w:t>Ancient Egypt: A very Short Introduction, Ian Shaw</w:t>
      </w:r>
      <w:r>
        <w:rPr>
          <w:i/>
          <w:iCs/>
        </w:rPr>
        <w:t xml:space="preserve"> 2004)</w:t>
      </w:r>
    </w:p>
    <w:sectPr w:rsidR="00C44268" w:rsidRPr="00C44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38"/>
    <w:rsid w:val="000919AF"/>
    <w:rsid w:val="000C0A4A"/>
    <w:rsid w:val="001B7F30"/>
    <w:rsid w:val="002D2A9E"/>
    <w:rsid w:val="002D6D88"/>
    <w:rsid w:val="002F1402"/>
    <w:rsid w:val="003157A6"/>
    <w:rsid w:val="003B5591"/>
    <w:rsid w:val="00475F1B"/>
    <w:rsid w:val="005F317E"/>
    <w:rsid w:val="00735ED6"/>
    <w:rsid w:val="00794FEF"/>
    <w:rsid w:val="007C4E8A"/>
    <w:rsid w:val="007F7546"/>
    <w:rsid w:val="009004D5"/>
    <w:rsid w:val="0092174E"/>
    <w:rsid w:val="00A254C1"/>
    <w:rsid w:val="00C44268"/>
    <w:rsid w:val="00CA0397"/>
    <w:rsid w:val="00CF710E"/>
    <w:rsid w:val="00D800FA"/>
    <w:rsid w:val="00DA383C"/>
    <w:rsid w:val="00DB5BE2"/>
    <w:rsid w:val="00E33C5A"/>
    <w:rsid w:val="00EB0F38"/>
    <w:rsid w:val="00EB42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34BBD"/>
  <w15:chartTrackingRefBased/>
  <w15:docId w15:val="{053CAF46-4F8B-4D3E-A827-DE0D30A48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17</cp:revision>
  <dcterms:created xsi:type="dcterms:W3CDTF">2020-04-03T15:47:00Z</dcterms:created>
  <dcterms:modified xsi:type="dcterms:W3CDTF">2020-04-08T15:17:00Z</dcterms:modified>
</cp:coreProperties>
</file>