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65BB0" w14:textId="77777777" w:rsidR="001177E2" w:rsidRPr="00BD4CDE" w:rsidRDefault="001177E2" w:rsidP="001177E2">
      <w:pPr>
        <w:pStyle w:val="BodyText"/>
        <w:spacing w:line="14" w:lineRule="auto"/>
        <w:rPr>
          <w:color w:val="000000" w:themeColor="text1"/>
          <w:sz w:val="20"/>
        </w:rPr>
      </w:pPr>
      <w:r w:rsidRPr="00BD4CDE">
        <w:rPr>
          <w:noProof/>
          <w:color w:val="000000" w:themeColor="text1"/>
        </w:rPr>
        <mc:AlternateContent>
          <mc:Choice Requires="wps">
            <w:drawing>
              <wp:anchor distT="0" distB="0" distL="114300" distR="114300" simplePos="0" relativeHeight="251659264" behindDoc="1" locked="0" layoutInCell="1" allowOverlap="1" wp14:anchorId="33682689" wp14:editId="3D9B2711">
                <wp:simplePos x="0" y="0"/>
                <wp:positionH relativeFrom="page">
                  <wp:posOffset>685800</wp:posOffset>
                </wp:positionH>
                <wp:positionV relativeFrom="page">
                  <wp:posOffset>33655</wp:posOffset>
                </wp:positionV>
                <wp:extent cx="59690" cy="170815"/>
                <wp:effectExtent l="0" t="0" r="0" b="0"/>
                <wp:wrapNone/>
                <wp:docPr id="194299255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6967CE" w14:textId="77777777" w:rsidR="001177E2" w:rsidRDefault="001177E2" w:rsidP="001177E2">
                            <w:pPr>
                              <w:spacing w:before="21"/>
                              <w:ind w:left="20"/>
                              <w:rPr>
                                <w:sz w:val="20"/>
                              </w:rPr>
                            </w:pPr>
                            <w:r>
                              <w:rPr>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682689" id="_x0000_t202" coordsize="21600,21600" o:spt="202" path="m,l,21600r21600,l21600,xe">
                <v:stroke joinstyle="miter"/>
                <v:path gradientshapeok="t" o:connecttype="rect"/>
              </v:shapetype>
              <v:shape id="Text Box 6" o:spid="_x0000_s1026" type="#_x0000_t202" style="position:absolute;margin-left:54pt;margin-top:2.65pt;width:4.7pt;height:13.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oric/UAQAAmAMAAA4AAABkcnMvZTJvRG9jLnhtbKxT227bMAx9H7B/EPS+2C7QrjXiFF2L&#10;DgO6C9DtAxhZsoXZokYpsbOvHy3Hzdq+DXsRjknpkOeQXl+PfSf2moJFV8lilUuhncLauqaSP77f&#10;v7uUIkRwNXTodCUPOsjrzds368GX+gxb7GpNgklcKAdfyTZGX2ZZUK3uIazQa8dJg9RD5E9qsppg&#10;YPa+y87y/CIbkGpPqHQIHL2bk3KT+I3RKn41JugoukpybzGdlM5tOrPNGsqGwLdWHfuAf2ijB+u4&#10;6hPVHUQQO7KvqHqrCAOauFLYZ2iMVTqJYDlF/kLOYwteJzHsTvBPPoX/R6u+7B/9NxJx/IAjTzCJ&#10;CP4B1c8gHN624Bp9Q4RDq6HmwoUU7Fk2+FAe305mhzJMLNvhM9Y8ZthFTEyjoX6yhYUKpucRHE62&#10;6zEKxdHzq4srzihOFe/zy+J8LgHl8tpTiB819mIClSQea2KH/UOIqR0olztTNYf3tuumBJSdex7J&#10;5lASMPU8dx/H7Tjdn5RssT6wFsJ5W3i7GbRIv6UYeFEqGX7tgLQU3SfHhkxrtQBawHYB4BQ/rWSU&#10;Yoa3cV6/nSfbtMw8W+7whj0zdpZzauNoNU+f0bP1+vs73Tr9UJs/AAAA//8DAFBLAwQUAAYACAAA&#10;ACEABBsVlOMAAAAOAQAADwAAAGRycy9kb3ducmV2LnhtbEyPzW7CMBCE75X6DtZW6q3YhJZCiINQ&#10;f06VUEN64OjEJrGI12lsIH37Lqf2stJoNLPzZevRdexshmA9SphOBDCDtdcWGwlf5fvDAliICrXq&#10;PBoJPybAOr+9yVSq/QULc97FhlEJhlRJaGPsU85D3RqnwsT3Bsk7+MGpSHJouB7UhcpdxxMh5twp&#10;i/ShVb15aU193J2chM0eizf7va0+i0Nhy3Ip8GN+lPL+bnxd0dmsgEUzxr8EXBloP+Q0rPIn1IF1&#10;pMWCgKKEpxmwqz99fgRWSZglCTCeZ/w/Rv4LAAD//wMAUEsBAi0AFAAGAAgAAAAhAFoik6P/AAAA&#10;5QEAABMAAAAAAAAAAAAAAAAAAAAAAFtDb250ZW50X1R5cGVzXS54bWxQSwECLQAUAAYACAAAACEA&#10;p0rPONcAAACWAQAACwAAAAAAAAAAAAAAAAAwAQAAX3JlbHMvLnJlbHNQSwECLQAUAAYACAAAACEA&#10;yiuJz9QBAACYAwAADgAAAAAAAAAAAAAAAAAwAgAAZHJzL2Uyb0RvYy54bWxQSwECLQAUAAYACAAA&#10;ACEABBsVlOMAAAAOAQAADwAAAAAAAAAAAAAAAAAwBAAAZHJzL2Rvd25yZXYueG1sUEsFBgAAAAAE&#10;AAQA8wAAAEAFAAAAAA==&#10;" filled="f" stroked="f">
                <v:textbox inset="0,0,0,0">
                  <w:txbxContent>
                    <w:p w14:paraId="666967CE" w14:textId="77777777" w:rsidR="001177E2" w:rsidRDefault="001177E2" w:rsidP="001177E2">
                      <w:pPr>
                        <w:spacing w:before="21"/>
                        <w:ind w:left="20"/>
                        <w:rPr>
                          <w:sz w:val="20"/>
                        </w:rPr>
                      </w:pPr>
                      <w:r>
                        <w:rPr>
                          <w:sz w:val="20"/>
                        </w:rPr>
                        <w:t xml:space="preserve"> </w:t>
                      </w:r>
                    </w:p>
                  </w:txbxContent>
                </v:textbox>
                <w10:wrap anchorx="page" anchory="page"/>
              </v:shape>
            </w:pict>
          </mc:Fallback>
        </mc:AlternateContent>
      </w:r>
      <w:r w:rsidRPr="00BD4CDE">
        <w:rPr>
          <w:noProof/>
          <w:color w:val="000000" w:themeColor="text1"/>
        </w:rPr>
        <mc:AlternateContent>
          <mc:Choice Requires="wps">
            <w:drawing>
              <wp:anchor distT="0" distB="0" distL="114300" distR="114300" simplePos="0" relativeHeight="251660288" behindDoc="1" locked="0" layoutInCell="1" allowOverlap="1" wp14:anchorId="04369417" wp14:editId="3CDBF2D3">
                <wp:simplePos x="0" y="0"/>
                <wp:positionH relativeFrom="page">
                  <wp:posOffset>685800</wp:posOffset>
                </wp:positionH>
                <wp:positionV relativeFrom="page">
                  <wp:posOffset>146685</wp:posOffset>
                </wp:positionV>
                <wp:extent cx="59690" cy="170815"/>
                <wp:effectExtent l="0" t="0" r="0" b="0"/>
                <wp:wrapNone/>
                <wp:docPr id="28261193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6A46E9" w14:textId="77777777" w:rsidR="001177E2" w:rsidRDefault="001177E2" w:rsidP="001177E2">
                            <w:pPr>
                              <w:spacing w:before="21"/>
                              <w:ind w:left="20"/>
                              <w:rPr>
                                <w:sz w:val="20"/>
                              </w:rPr>
                            </w:pPr>
                            <w:r>
                              <w:rPr>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369417" id="Text Box 5" o:spid="_x0000_s1027" type="#_x0000_t202" style="position:absolute;margin-left:54pt;margin-top:11.55pt;width:4.7pt;height:13.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r8cvWAQAAnwMAAA4AAABkcnMvZTJvRG9jLnhtbKxT227bMAx9H7B/EPS+2C7QrjXiFF2L&#10;DgO6C9DtAxhZsoXZokYpsbOvHy3Hzdq+DXsRjknpkOeQXl+PfSf2moJFV8lilUuhncLauqaSP77f&#10;v7uUIkRwNXTodCUPOsjrzds368GX+gxb7GpNgklcKAdfyTZGX2ZZUK3uIazQa8dJg9RD5E9qsppg&#10;YPa+y87y/CIbkGpPqHQIHL2bk3KT+I3RKn41JugoukpybzGdlM5tOrPNGsqGwLdWHfuAf2ijB+u4&#10;6hPVHUQQO7KvqHqrCAOauFLYZ2iMVTqJYDlF/kLOYwteJzHsTvBPPoX/R6u+7B/9NxJx/IAjTzCJ&#10;CP4B1c8gHN624Bp9Q4RDq6HmwoUU7Fk2+FAe305mhzJMLNvhM9Y8ZthFTEyjoX6yhYUKpucRHE62&#10;6zEKxdHzq4srzihOFe/zy+J8LgHl8tpTiB819mIClSQea2KH/UOIqR0olztTNYf3tuumBJSdex7J&#10;5lASMPU8dx/H7ShsvcibBG2xPrAkwnlpeMkZtEi/pRh4XyoZfu2AtBTdJ8e+TNu1AFrAdgHgFD+t&#10;ZJRihrdx3sKdJ9u0zDw77/CGrTN2VnVq4+g4LwGjZ1v293e6dfqvNn8AAAD//wMAUEsDBBQABgAI&#10;AAAAIQAxdLf44wAAAA8BAAAPAAAAZHJzL2Rvd25yZXYueG1sTI/NTsMwEITvSLyDtUjcqJ0CpaRx&#10;qoqfExIiDQeOTrxNosbrELtteHu2J7isNJrd2fmy9eR6ccQxdJ40JDMFAqn2tqNGw2f5erMEEaIh&#10;a3pPqOEHA6zzy4vMpNafqMDjNjaCQyikRkMb45BKGeoWnQkzPyCxt/OjM5Hl2Eg7mhOHu17OlVpI&#10;ZzriD60Z8KnFer89OA2bLypeuu/36qPYFV1ZPip6W+y1vr6anlc8NisQEaf4dwFnBu4PORer/IFs&#10;ED1rtWSgqGF+m4A4LyQPdyAqDfeKDZln8j9H/gsAAP//AwBQSwECLQAUAAYACAAAACEAWiKTo/8A&#10;AADlAQAAEwAAAAAAAAAAAAAAAAAAAAAAW0NvbnRlbnRfVHlwZXNdLnhtbFBLAQItABQABgAIAAAA&#10;IQCnSs841wAAAJYBAAALAAAAAAAAAAAAAAAAADABAABfcmVscy8ucmVsc1BLAQItABQABgAIAAAA&#10;IQDvq/HL1gEAAJ8DAAAOAAAAAAAAAAAAAAAAADACAABkcnMvZTJvRG9jLnhtbFBLAQItABQABgAI&#10;AAAAIQAxdLf44wAAAA8BAAAPAAAAAAAAAAAAAAAAADIEAABkcnMvZG93bnJldi54bWxQSwUGAAAA&#10;AAQABADzAAAAQgUAAAAA&#10;" filled="f" stroked="f">
                <v:textbox inset="0,0,0,0">
                  <w:txbxContent>
                    <w:p w14:paraId="0B6A46E9" w14:textId="77777777" w:rsidR="001177E2" w:rsidRDefault="001177E2" w:rsidP="001177E2">
                      <w:pPr>
                        <w:spacing w:before="21"/>
                        <w:ind w:left="20"/>
                        <w:rPr>
                          <w:sz w:val="20"/>
                        </w:rPr>
                      </w:pPr>
                      <w:r>
                        <w:rPr>
                          <w:sz w:val="20"/>
                        </w:rPr>
                        <w:t xml:space="preserve"> </w:t>
                      </w:r>
                    </w:p>
                  </w:txbxContent>
                </v:textbox>
                <w10:wrap anchorx="page" anchory="page"/>
              </v:shape>
            </w:pict>
          </mc:Fallback>
        </mc:AlternateContent>
      </w:r>
      <w:r w:rsidRPr="00BD4CDE">
        <w:rPr>
          <w:noProof/>
          <w:color w:val="000000" w:themeColor="text1"/>
        </w:rPr>
        <mc:AlternateContent>
          <mc:Choice Requires="wps">
            <w:drawing>
              <wp:anchor distT="0" distB="0" distL="114300" distR="114300" simplePos="0" relativeHeight="251661312" behindDoc="1" locked="0" layoutInCell="1" allowOverlap="1" wp14:anchorId="5CFF5288" wp14:editId="4A0E08FE">
                <wp:simplePos x="0" y="0"/>
                <wp:positionH relativeFrom="page">
                  <wp:posOffset>685800</wp:posOffset>
                </wp:positionH>
                <wp:positionV relativeFrom="page">
                  <wp:posOffset>234950</wp:posOffset>
                </wp:positionV>
                <wp:extent cx="59690" cy="304800"/>
                <wp:effectExtent l="0" t="0" r="0" b="0"/>
                <wp:wrapNone/>
                <wp:docPr id="2235762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65CC3" w14:textId="77777777" w:rsidR="001177E2" w:rsidRDefault="001177E2" w:rsidP="001177E2">
                            <w:pPr>
                              <w:spacing w:before="21" w:line="219" w:lineRule="exact"/>
                              <w:ind w:left="20"/>
                              <w:rPr>
                                <w:sz w:val="20"/>
                              </w:rPr>
                            </w:pPr>
                            <w:r>
                              <w:rPr>
                                <w:sz w:val="20"/>
                              </w:rPr>
                              <w:t xml:space="preserve"> </w:t>
                            </w:r>
                          </w:p>
                          <w:p w14:paraId="1EF18487" w14:textId="77777777" w:rsidR="001177E2" w:rsidRDefault="001177E2" w:rsidP="001177E2">
                            <w:pPr>
                              <w:spacing w:line="219" w:lineRule="exact"/>
                              <w:ind w:left="20"/>
                              <w:rPr>
                                <w:sz w:val="20"/>
                              </w:rPr>
                            </w:pPr>
                            <w:r>
                              <w:rPr>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F5288" id="Text Box 4" o:spid="_x0000_s1028" type="#_x0000_t202" style="position:absolute;margin-left:54pt;margin-top:18.5pt;width:4.7pt;height:2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Cjtf3aAQAAnwMAAA4AAABkcnMvZTJvRG9jLnhtbKxT227UMBB9R+IfLL+zyS5QtdFmq9Kq&#10;CKlQpMIHTBxnY5F4zNi7yfL1jJ2ky+UN8WJNZuwzc86cbK/HvhNHTd6gLeV6lUuhrcLa2H0pv365&#10;f3UphQ9ga+jQ6lKetJfXu5cvtoMr9AZb7GpNgkGsLwZXyjYEV2SZV63uwa/QacvFBqmHwJ+0z2qC&#10;gdH7Ltvk+UU2INWOUGnvOXs3FeUu4TeNVuGxabwOoislzxbSSems0pnttlDsCVxr1DwH/MMYPRjL&#10;XZ+h7iCAOJD5C6o3itBjE1YK+wybxiidSDCddf4HnacWnE5kWB3vnnXy/w9WfTo+uc8kwvgOR95g&#10;IuHdA6pvXli8bcHu9Q0RDq2GmhuvpWDNssH5Yn4bxfaFjyjV8BFrXjMcAiaksaE+ysJEBcPzCk5n&#10;2fUYhOLs26uLK64oLr3O31zmHMcWUCyvHfnwXmMvYlBK4rUmdDg++DDfXe7EbhbvTdfFAhSd/T3D&#10;sDGVCMSZp+nDWI3C1KXcpN6RUIX1iSkRTqZhk3PQIv2QYmC/lNJ/PwBpKboPlnWJ7loCWoJqCcAq&#10;flrKIMUU3obJhQdHZt8y8qS8xRuWrjETq/MY88BsgiTMbNjosl+/063zf7X7CQAA//8DAFBLAwQU&#10;AAYACAAAACEAKcOXEuEAAAAPAQAADwAAAGRycy9kb3ducmV2LnhtbExPyU7DMBC9I/EP1iBxo3ZZ&#10;2pDGqSqWExIiDQeOTjJNrMbjELtt+HumJ7jM6M3ylmw9uV4ccQzWk4b5TIFAqn1jqdXwWb7eJCBC&#10;NNSY3hNq+MEA6/zyIjNp409U4HEbW8EkFFKjoYtxSKUMdYfOhJkfkHi386MzkeHYymY0JyZ3vbxV&#10;aiGdscQKnRnwqcN6vz04DZsvKl7s93v1UewKW5aPit4We62vr6bnFZfNCkTEKf59wDkD+4ecjVX+&#10;QE0QPWOVcKCo4W7J/XwwX96DqDQkDzyQeSb/58h/AQAA//8DAFBLAQItABQABgAIAAAAIQBaIpOj&#10;/wAAAOUBAAATAAAAAAAAAAAAAAAAAAAAAABbQ29udGVudF9UeXBlc10ueG1sUEsBAi0AFAAGAAgA&#10;AAAhAKdKzzjXAAAAlgEAAAsAAAAAAAAAAAAAAAAAMAEAAF9yZWxzLy5yZWxzUEsBAi0AFAAGAAgA&#10;AAAhABCjtf3aAQAAnwMAAA4AAAAAAAAAAAAAAAAAMAIAAGRycy9lMm9Eb2MueG1sUEsBAi0AFAAG&#10;AAgAAAAhACnDlxLhAAAADwEAAA8AAAAAAAAAAAAAAAAANgQAAGRycy9kb3ducmV2LnhtbFBLBQYA&#10;AAAABAAEAPMAAABEBQAAAAA=&#10;" filled="f" stroked="f">
                <v:textbox inset="0,0,0,0">
                  <w:txbxContent>
                    <w:p w14:paraId="32165CC3" w14:textId="77777777" w:rsidR="001177E2" w:rsidRDefault="001177E2" w:rsidP="001177E2">
                      <w:pPr>
                        <w:spacing w:before="21" w:line="219" w:lineRule="exact"/>
                        <w:ind w:left="20"/>
                        <w:rPr>
                          <w:sz w:val="20"/>
                        </w:rPr>
                      </w:pPr>
                      <w:r>
                        <w:rPr>
                          <w:sz w:val="20"/>
                        </w:rPr>
                        <w:t xml:space="preserve"> </w:t>
                      </w:r>
                    </w:p>
                    <w:p w14:paraId="1EF18487" w14:textId="77777777" w:rsidR="001177E2" w:rsidRDefault="001177E2" w:rsidP="001177E2">
                      <w:pPr>
                        <w:spacing w:line="219" w:lineRule="exact"/>
                        <w:ind w:left="20"/>
                        <w:rPr>
                          <w:sz w:val="20"/>
                        </w:rPr>
                      </w:pPr>
                      <w:r>
                        <w:rPr>
                          <w:sz w:val="20"/>
                        </w:rPr>
                        <w:t xml:space="preserve"> </w:t>
                      </w:r>
                    </w:p>
                  </w:txbxContent>
                </v:textbox>
                <w10:wrap anchorx="page" anchory="page"/>
              </v:shape>
            </w:pict>
          </mc:Fallback>
        </mc:AlternateContent>
      </w:r>
      <w:r w:rsidRPr="00BD4CDE">
        <w:rPr>
          <w:noProof/>
          <w:color w:val="000000" w:themeColor="text1"/>
        </w:rPr>
        <mc:AlternateContent>
          <mc:Choice Requires="wps">
            <w:drawing>
              <wp:anchor distT="0" distB="0" distL="114300" distR="114300" simplePos="0" relativeHeight="251662336" behindDoc="1" locked="0" layoutInCell="1" allowOverlap="1" wp14:anchorId="177BCD18" wp14:editId="0377DCE0">
                <wp:simplePos x="0" y="0"/>
                <wp:positionH relativeFrom="page">
                  <wp:posOffset>3719830</wp:posOffset>
                </wp:positionH>
                <wp:positionV relativeFrom="page">
                  <wp:posOffset>495300</wp:posOffset>
                </wp:positionV>
                <wp:extent cx="2416175" cy="165735"/>
                <wp:effectExtent l="0" t="0" r="0" b="0"/>
                <wp:wrapNone/>
                <wp:docPr id="84386067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617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DBCF6" w14:textId="77777777" w:rsidR="001177E2" w:rsidRDefault="001177E2" w:rsidP="001177E2">
                            <w:pPr>
                              <w:spacing w:line="245" w:lineRule="exact"/>
                              <w:ind w:left="20"/>
                              <w:rPr>
                                <w:rFonts w:ascii="Calibri"/>
                                <w:i/>
                              </w:rPr>
                            </w:pPr>
                            <w:r>
                              <w:rPr>
                                <w:rFonts w:ascii="Calibri"/>
                                <w:i/>
                                <w:spacing w:val="-1"/>
                              </w:rPr>
                              <w:t>LCMB7003</w:t>
                            </w:r>
                            <w:r>
                              <w:rPr>
                                <w:rFonts w:ascii="Calibri"/>
                                <w:i/>
                                <w:spacing w:val="-8"/>
                              </w:rPr>
                              <w:t xml:space="preserve"> </w:t>
                            </w:r>
                            <w:r>
                              <w:rPr>
                                <w:rFonts w:ascii="Calibri"/>
                                <w:i/>
                                <w:spacing w:val="-1"/>
                              </w:rPr>
                              <w:t>Strategic</w:t>
                            </w:r>
                            <w:r>
                              <w:rPr>
                                <w:rFonts w:ascii="Calibri"/>
                                <w:i/>
                                <w:spacing w:val="-15"/>
                              </w:rPr>
                              <w:t xml:space="preserve"> </w:t>
                            </w:r>
                            <w:r>
                              <w:rPr>
                                <w:rFonts w:ascii="Calibri"/>
                                <w:i/>
                              </w:rPr>
                              <w:t>Management</w:t>
                            </w:r>
                            <w:r>
                              <w:rPr>
                                <w:rFonts w:ascii="Calibri"/>
                                <w:i/>
                                <w:spacing w:val="-3"/>
                              </w:rPr>
                              <w:t xml:space="preserve"> </w:t>
                            </w:r>
                            <w:r>
                              <w:rPr>
                                <w:rFonts w:ascii="Calibri"/>
                                <w:i/>
                              </w:rPr>
                              <w:t>June</w:t>
                            </w:r>
                            <w:r>
                              <w:rPr>
                                <w:rFonts w:ascii="Calibri"/>
                                <w:i/>
                                <w:spacing w:val="-1"/>
                              </w:rPr>
                              <w:t xml:space="preserve"> </w:t>
                            </w:r>
                            <w:r>
                              <w:rPr>
                                <w:rFonts w:ascii="Calibri"/>
                                <w:i/>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7BCD18" id="Text Box 3" o:spid="_x0000_s1029" type="#_x0000_t202" style="position:absolute;margin-left:292.9pt;margin-top:39pt;width:190.25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r2cVHdAQAAoQMAAA4AAABkcnMvZTJvRG9jLnhtbKxT227bMAx9H7B/EPS+OE7XdDDiFF2L&#10;DgO6C9DtA2RZsoXZokYpsbOvHyXbzba+FXsRaFI65Dk83l2PfceOCr0BW/J8teZMWQm1sU3Jv3+7&#10;f/OOMx+ErUUHVpX8pDy/3r9+tRtcoTbQQlcrZARifTG4krchuCLLvGxVL/wKnLJU1IC9CPSJTVaj&#10;GAi977LNer3NBsDaIUjlPWXvpiLfJ3ytlQxftPYqsK7kNFtIJ6azSme234miQeFaI+c5xAvG6IWx&#10;1PUJ6k4EwQ5onkH1RiJ40GEloc9AayNVIkF08vU/dB5b4VQiQ+p496ST/3+w8vPx0X1FFsb3MNIG&#10;EwnvHkD+8MzCbStso24QYWiVqKlxzhlplg3OF/PbKLYvfESphk9Q05rFIUBCGjX2URYiygieVnA6&#10;y67GwCRlN2/zbX51yZmkYr69vLqgODYRxfLeoQ8fFPQsBiVHWmzCF8cHH+a7y53Yz8K96bpYEEVn&#10;/84QbEwlCnHqaf4wViMzdckvUu9IqYL6RKQQJtuQzSloAX9xNpBjSu5/HgQqzrqPlpSJ/loCXIJq&#10;CYSV9LTkgbMpvA2TDw8OTdMS8qS9hRsST5uJ1XmMeWCyQRJmtmz02Z/f6db5z9r/BgAA//8DAFBL&#10;AwQUAAYACAAAACEAcATo++UAAAAQAQAADwAAAGRycy9kb3ducmV2LnhtbEyPwU7DMBBE70j8g7VI&#10;3KhdoCFN41QV0BMSIg0Hjk7sJlbjdYjdNv17lhNcVlrtzOybfD25np3MGKxHCfOZAGaw8dpiK+Gz&#10;2t6lwEJUqFXv0Ui4mADr4voqV5n2ZyzNaRdbRiEYMiWhi3HIOA9NZ5wKMz8YpNvej05FWseW61Gd&#10;Kdz1/F6IhDtlkT50ajDPnWkOu6OTsPnC8tV+v9cf5b60VbUU+JYcpLy9mV5WNDYrYNFM8c8Bvx2I&#10;HwoCq/0RdWC9hEW6IP4o4SmlYiRYJskDsJqU4nEOjBc5/1+k+AEAAP//AwBQSwECLQAUAAYACAAA&#10;ACEAWiKTo/8AAADlAQAAEwAAAAAAAAAAAAAAAAAAAAAAW0NvbnRlbnRfVHlwZXNdLnhtbFBLAQIt&#10;ABQABgAIAAAAIQCnSs841wAAAJYBAAALAAAAAAAAAAAAAAAAADABAABfcmVscy8ucmVsc1BLAQIt&#10;ABQABgAIAAAAIQD69nFR3QEAAKEDAAAOAAAAAAAAAAAAAAAAADACAABkcnMvZTJvRG9jLnhtbFBL&#10;AQItABQABgAIAAAAIQBwBOj75QAAABABAAAPAAAAAAAAAAAAAAAAADkEAABkcnMvZG93bnJldi54&#10;bWxQSwUGAAAAAAQABADzAAAASwUAAAAA&#10;" filled="f" stroked="f">
                <v:textbox inset="0,0,0,0">
                  <w:txbxContent>
                    <w:p w14:paraId="6F3DBCF6" w14:textId="77777777" w:rsidR="001177E2" w:rsidRDefault="001177E2" w:rsidP="001177E2">
                      <w:pPr>
                        <w:spacing w:line="245" w:lineRule="exact"/>
                        <w:ind w:left="20"/>
                        <w:rPr>
                          <w:rFonts w:ascii="Calibri"/>
                          <w:i/>
                        </w:rPr>
                      </w:pPr>
                      <w:r>
                        <w:rPr>
                          <w:rFonts w:ascii="Calibri"/>
                          <w:i/>
                          <w:spacing w:val="-1"/>
                        </w:rPr>
                        <w:t>LCMB7003</w:t>
                      </w:r>
                      <w:r>
                        <w:rPr>
                          <w:rFonts w:ascii="Calibri"/>
                          <w:i/>
                          <w:spacing w:val="-8"/>
                        </w:rPr>
                        <w:t xml:space="preserve"> </w:t>
                      </w:r>
                      <w:r>
                        <w:rPr>
                          <w:rFonts w:ascii="Calibri"/>
                          <w:i/>
                          <w:spacing w:val="-1"/>
                        </w:rPr>
                        <w:t>Strategic</w:t>
                      </w:r>
                      <w:r>
                        <w:rPr>
                          <w:rFonts w:ascii="Calibri"/>
                          <w:i/>
                          <w:spacing w:val="-15"/>
                        </w:rPr>
                        <w:t xml:space="preserve"> </w:t>
                      </w:r>
                      <w:r>
                        <w:rPr>
                          <w:rFonts w:ascii="Calibri"/>
                          <w:i/>
                        </w:rPr>
                        <w:t>Management</w:t>
                      </w:r>
                      <w:r>
                        <w:rPr>
                          <w:rFonts w:ascii="Calibri"/>
                          <w:i/>
                          <w:spacing w:val="-3"/>
                        </w:rPr>
                        <w:t xml:space="preserve"> </w:t>
                      </w:r>
                      <w:r>
                        <w:rPr>
                          <w:rFonts w:ascii="Calibri"/>
                          <w:i/>
                        </w:rPr>
                        <w:t>June</w:t>
                      </w:r>
                      <w:r>
                        <w:rPr>
                          <w:rFonts w:ascii="Calibri"/>
                          <w:i/>
                          <w:spacing w:val="-1"/>
                        </w:rPr>
                        <w:t xml:space="preserve"> </w:t>
                      </w:r>
                      <w:r>
                        <w:rPr>
                          <w:rFonts w:ascii="Calibri"/>
                          <w:i/>
                        </w:rPr>
                        <w:t>23</w:t>
                      </w:r>
                    </w:p>
                  </w:txbxContent>
                </v:textbox>
                <w10:wrap anchorx="page" anchory="page"/>
              </v:shape>
            </w:pict>
          </mc:Fallback>
        </mc:AlternateContent>
      </w:r>
    </w:p>
    <w:p w14:paraId="50E0C1E3" w14:textId="77777777" w:rsidR="006A577A" w:rsidRPr="00BD4CDE" w:rsidRDefault="006A577A" w:rsidP="006A577A">
      <w:pPr>
        <w:pStyle w:val="BodyText"/>
        <w:spacing w:before="2"/>
        <w:rPr>
          <w:rFonts w:ascii="Times New Roman"/>
          <w:color w:val="000000" w:themeColor="text1"/>
          <w:sz w:val="28"/>
        </w:rPr>
      </w:pPr>
    </w:p>
    <w:p w14:paraId="597AFE86" w14:textId="43DF9422" w:rsidR="006A577A" w:rsidRPr="00BD4CDE" w:rsidRDefault="006A577A" w:rsidP="006A577A">
      <w:pPr>
        <w:pStyle w:val="BodyText"/>
        <w:ind w:left="340"/>
        <w:rPr>
          <w:rFonts w:ascii="Times New Roman"/>
          <w:color w:val="000000" w:themeColor="text1"/>
          <w:sz w:val="20"/>
        </w:rPr>
      </w:pPr>
    </w:p>
    <w:p w14:paraId="5E834B72" w14:textId="385544B4" w:rsidR="006A577A" w:rsidRPr="00BD4CDE" w:rsidRDefault="006A577A" w:rsidP="006A577A">
      <w:pPr>
        <w:pStyle w:val="BodyText"/>
        <w:rPr>
          <w:rFonts w:ascii="Times New Roman"/>
          <w:color w:val="000000" w:themeColor="text1"/>
          <w:sz w:val="20"/>
        </w:rPr>
      </w:pPr>
    </w:p>
    <w:p w14:paraId="6DF23C69" w14:textId="0FD4B1E9" w:rsidR="006A577A" w:rsidRPr="00BD4CDE" w:rsidRDefault="006A577A" w:rsidP="006A577A">
      <w:pPr>
        <w:pStyle w:val="BodyText"/>
        <w:rPr>
          <w:rFonts w:ascii="Times New Roman"/>
          <w:color w:val="000000" w:themeColor="text1"/>
          <w:sz w:val="20"/>
        </w:rPr>
      </w:pPr>
    </w:p>
    <w:p w14:paraId="01048CD9" w14:textId="0C1AAC22" w:rsidR="006A577A" w:rsidRPr="00BD4CDE" w:rsidRDefault="006A577A" w:rsidP="006A577A">
      <w:pPr>
        <w:pStyle w:val="BodyText"/>
        <w:rPr>
          <w:rFonts w:ascii="Times New Roman"/>
          <w:color w:val="000000" w:themeColor="text1"/>
          <w:sz w:val="20"/>
        </w:rPr>
      </w:pPr>
    </w:p>
    <w:p w14:paraId="269C0852" w14:textId="731061CF" w:rsidR="006A577A" w:rsidRPr="00BD4CDE" w:rsidRDefault="006A577A" w:rsidP="006A577A">
      <w:pPr>
        <w:pStyle w:val="BodyText"/>
        <w:rPr>
          <w:rFonts w:ascii="Times New Roman"/>
          <w:color w:val="000000" w:themeColor="text1"/>
          <w:sz w:val="20"/>
        </w:rPr>
      </w:pPr>
    </w:p>
    <w:p w14:paraId="4AF80110" w14:textId="2580EF6D" w:rsidR="006A577A" w:rsidRPr="00BD4CDE" w:rsidRDefault="006A577A" w:rsidP="006A577A">
      <w:pPr>
        <w:pStyle w:val="BodyText"/>
        <w:rPr>
          <w:rFonts w:ascii="Times New Roman"/>
          <w:color w:val="000000" w:themeColor="text1"/>
          <w:sz w:val="20"/>
        </w:rPr>
      </w:pPr>
    </w:p>
    <w:p w14:paraId="274DAEE6" w14:textId="77777777" w:rsidR="006A577A" w:rsidRPr="00BD4CDE" w:rsidRDefault="006A577A" w:rsidP="006A577A">
      <w:pPr>
        <w:pStyle w:val="BodyText"/>
        <w:rPr>
          <w:rFonts w:ascii="Times New Roman"/>
          <w:color w:val="000000" w:themeColor="text1"/>
          <w:sz w:val="20"/>
        </w:rPr>
      </w:pPr>
    </w:p>
    <w:p w14:paraId="6A3B74E2" w14:textId="77777777" w:rsidR="006A577A" w:rsidRPr="00BD4CDE" w:rsidRDefault="006A577A" w:rsidP="006A577A">
      <w:pPr>
        <w:pStyle w:val="BodyText"/>
        <w:rPr>
          <w:rFonts w:ascii="Times New Roman"/>
          <w:color w:val="000000" w:themeColor="text1"/>
          <w:sz w:val="20"/>
        </w:rPr>
      </w:pPr>
    </w:p>
    <w:p w14:paraId="05FFFF50" w14:textId="77777777" w:rsidR="006A577A" w:rsidRPr="00BD4CDE" w:rsidRDefault="006A577A" w:rsidP="006A577A">
      <w:pPr>
        <w:pStyle w:val="BodyText"/>
        <w:rPr>
          <w:rFonts w:ascii="Times New Roman"/>
          <w:color w:val="000000" w:themeColor="text1"/>
          <w:sz w:val="20"/>
        </w:rPr>
      </w:pPr>
    </w:p>
    <w:p w14:paraId="48F2412E" w14:textId="77777777" w:rsidR="006A577A" w:rsidRPr="00BD4CDE" w:rsidRDefault="006A577A" w:rsidP="006A577A">
      <w:pPr>
        <w:pStyle w:val="BodyText"/>
        <w:rPr>
          <w:rFonts w:ascii="Times New Roman"/>
          <w:color w:val="000000" w:themeColor="text1"/>
          <w:sz w:val="20"/>
        </w:rPr>
      </w:pPr>
    </w:p>
    <w:p w14:paraId="10BB667E" w14:textId="1D262DD8" w:rsidR="006A577A" w:rsidRPr="00BD4CDE" w:rsidRDefault="006A577A" w:rsidP="006A577A">
      <w:pPr>
        <w:pStyle w:val="BodyText"/>
        <w:rPr>
          <w:rFonts w:ascii="Times New Roman"/>
          <w:color w:val="000000" w:themeColor="text1"/>
          <w:sz w:val="20"/>
        </w:rPr>
      </w:pPr>
    </w:p>
    <w:p w14:paraId="6E97DEB0" w14:textId="7725677B" w:rsidR="00BD79A1" w:rsidRPr="00BD4CDE" w:rsidRDefault="00E36268" w:rsidP="006A577A">
      <w:pPr>
        <w:rPr>
          <w:rFonts w:ascii="Times New Roman" w:eastAsia="Times New Roman" w:hAnsi="Times New Roman" w:cs="Times New Roman"/>
          <w:b/>
          <w:color w:val="000000" w:themeColor="text1"/>
          <w:sz w:val="32"/>
          <w:szCs w:val="32"/>
        </w:rPr>
      </w:pPr>
      <w:bookmarkStart w:id="0" w:name="School_of_Business_London_Campus"/>
      <w:bookmarkEnd w:id="0"/>
      <w:r w:rsidRPr="00BD4CDE">
        <w:rPr>
          <w:rFonts w:ascii="Times New Roman"/>
          <w:noProof/>
          <w:color w:val="000000" w:themeColor="text1"/>
          <w:sz w:val="20"/>
        </w:rPr>
        <w:drawing>
          <wp:anchor distT="0" distB="0" distL="114300" distR="114300" simplePos="0" relativeHeight="251663360" behindDoc="0" locked="0" layoutInCell="1" allowOverlap="1" wp14:anchorId="34A9FCDA" wp14:editId="1B3B523C">
            <wp:simplePos x="0" y="0"/>
            <wp:positionH relativeFrom="margin">
              <wp:align>center</wp:align>
            </wp:positionH>
            <wp:positionV relativeFrom="paragraph">
              <wp:posOffset>0</wp:posOffset>
            </wp:positionV>
            <wp:extent cx="2210440" cy="875919"/>
            <wp:effectExtent l="0" t="0" r="0" b="635"/>
            <wp:wrapSquare wrapText="bothSides"/>
            <wp:docPr id="2097131448" name="Picture 209713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10440" cy="875919"/>
                    </a:xfrm>
                    <a:prstGeom prst="rect">
                      <a:avLst/>
                    </a:prstGeom>
                  </pic:spPr>
                </pic:pic>
              </a:graphicData>
            </a:graphic>
          </wp:anchor>
        </w:drawing>
      </w:r>
    </w:p>
    <w:p w14:paraId="1F09FEF5" w14:textId="77777777" w:rsidR="006A577A" w:rsidRPr="00BD4CDE" w:rsidRDefault="006A577A" w:rsidP="00921383">
      <w:pPr>
        <w:jc w:val="center"/>
        <w:rPr>
          <w:rFonts w:ascii="Times New Roman" w:eastAsia="Times New Roman" w:hAnsi="Times New Roman" w:cs="Times New Roman"/>
          <w:b/>
          <w:color w:val="000000" w:themeColor="text1"/>
          <w:sz w:val="32"/>
          <w:szCs w:val="32"/>
        </w:rPr>
      </w:pPr>
    </w:p>
    <w:p w14:paraId="163B0D2F" w14:textId="77777777" w:rsidR="006A577A" w:rsidRPr="00BD4CDE" w:rsidRDefault="006A577A" w:rsidP="00921383">
      <w:pPr>
        <w:jc w:val="center"/>
        <w:rPr>
          <w:rFonts w:ascii="Times New Roman" w:eastAsia="Times New Roman" w:hAnsi="Times New Roman" w:cs="Times New Roman"/>
          <w:b/>
          <w:color w:val="000000" w:themeColor="text1"/>
          <w:sz w:val="32"/>
          <w:szCs w:val="32"/>
        </w:rPr>
      </w:pPr>
    </w:p>
    <w:p w14:paraId="1E24FD28" w14:textId="77777777" w:rsidR="006A577A" w:rsidRPr="00BD4CDE" w:rsidRDefault="006A577A" w:rsidP="00921383">
      <w:pPr>
        <w:jc w:val="center"/>
        <w:rPr>
          <w:rFonts w:ascii="Times New Roman" w:eastAsia="Times New Roman" w:hAnsi="Times New Roman" w:cs="Times New Roman"/>
          <w:b/>
          <w:color w:val="000000" w:themeColor="text1"/>
          <w:sz w:val="32"/>
          <w:szCs w:val="32"/>
        </w:rPr>
      </w:pPr>
    </w:p>
    <w:p w14:paraId="77E8C16D" w14:textId="77777777" w:rsidR="006A577A" w:rsidRPr="00BD4CDE" w:rsidRDefault="006A577A" w:rsidP="00921383">
      <w:pPr>
        <w:jc w:val="center"/>
        <w:rPr>
          <w:rFonts w:ascii="Times New Roman" w:eastAsia="Times New Roman" w:hAnsi="Times New Roman" w:cs="Times New Roman"/>
          <w:b/>
          <w:color w:val="000000" w:themeColor="text1"/>
          <w:sz w:val="32"/>
          <w:szCs w:val="32"/>
        </w:rPr>
      </w:pPr>
    </w:p>
    <w:p w14:paraId="479A57A8" w14:textId="77777777" w:rsidR="006A577A" w:rsidRPr="00BD4CDE" w:rsidRDefault="006A577A" w:rsidP="00921383">
      <w:pPr>
        <w:jc w:val="center"/>
        <w:rPr>
          <w:rFonts w:ascii="Times New Roman" w:eastAsia="Times New Roman" w:hAnsi="Times New Roman" w:cs="Times New Roman"/>
          <w:b/>
          <w:color w:val="000000" w:themeColor="text1"/>
          <w:sz w:val="32"/>
          <w:szCs w:val="32"/>
        </w:rPr>
      </w:pPr>
    </w:p>
    <w:p w14:paraId="2E0433F0" w14:textId="77777777" w:rsidR="006A577A" w:rsidRPr="00BD4CDE" w:rsidRDefault="006A577A" w:rsidP="00921383">
      <w:pPr>
        <w:jc w:val="center"/>
        <w:rPr>
          <w:rFonts w:ascii="Times New Roman" w:eastAsia="Times New Roman" w:hAnsi="Times New Roman" w:cs="Times New Roman"/>
          <w:b/>
          <w:color w:val="000000" w:themeColor="text1"/>
          <w:sz w:val="32"/>
          <w:szCs w:val="32"/>
        </w:rPr>
      </w:pPr>
    </w:p>
    <w:p w14:paraId="019503CC" w14:textId="77777777" w:rsidR="006A577A" w:rsidRPr="00BD4CDE" w:rsidRDefault="006A577A" w:rsidP="00921383">
      <w:pPr>
        <w:jc w:val="center"/>
        <w:rPr>
          <w:rFonts w:ascii="Times New Roman" w:eastAsia="Times New Roman" w:hAnsi="Times New Roman" w:cs="Times New Roman"/>
          <w:b/>
          <w:color w:val="000000" w:themeColor="text1"/>
          <w:sz w:val="32"/>
          <w:szCs w:val="32"/>
        </w:rPr>
      </w:pPr>
    </w:p>
    <w:p w14:paraId="65DC6651" w14:textId="77777777" w:rsidR="006A577A" w:rsidRPr="00BD4CDE" w:rsidRDefault="006A577A" w:rsidP="00921383">
      <w:pPr>
        <w:jc w:val="center"/>
        <w:rPr>
          <w:rFonts w:ascii="Times New Roman" w:eastAsia="Times New Roman" w:hAnsi="Times New Roman" w:cs="Times New Roman"/>
          <w:b/>
          <w:color w:val="000000" w:themeColor="text1"/>
          <w:sz w:val="32"/>
          <w:szCs w:val="32"/>
        </w:rPr>
      </w:pPr>
    </w:p>
    <w:p w14:paraId="76BC42B9" w14:textId="77777777" w:rsidR="006A577A" w:rsidRPr="00BD4CDE" w:rsidRDefault="006A577A" w:rsidP="00921383">
      <w:pPr>
        <w:jc w:val="center"/>
        <w:rPr>
          <w:rFonts w:ascii="Times New Roman" w:eastAsia="Times New Roman" w:hAnsi="Times New Roman" w:cs="Times New Roman"/>
          <w:b/>
          <w:color w:val="000000" w:themeColor="text1"/>
          <w:sz w:val="32"/>
          <w:szCs w:val="32"/>
        </w:rPr>
      </w:pPr>
    </w:p>
    <w:p w14:paraId="7632D421" w14:textId="77777777" w:rsidR="006A577A" w:rsidRPr="00BD4CDE" w:rsidRDefault="006A577A" w:rsidP="00921383">
      <w:pPr>
        <w:jc w:val="center"/>
        <w:rPr>
          <w:rFonts w:ascii="Times New Roman" w:eastAsia="Times New Roman" w:hAnsi="Times New Roman" w:cs="Times New Roman"/>
          <w:b/>
          <w:color w:val="000000" w:themeColor="text1"/>
          <w:sz w:val="32"/>
          <w:szCs w:val="32"/>
        </w:rPr>
      </w:pPr>
    </w:p>
    <w:p w14:paraId="45A1E25A" w14:textId="77777777" w:rsidR="00E36268" w:rsidRDefault="00BD79A1" w:rsidP="00921383">
      <w:pPr>
        <w:jc w:val="center"/>
        <w:rPr>
          <w:rFonts w:ascii="Times New Roman" w:eastAsia="Times New Roman" w:hAnsi="Times New Roman" w:cs="Times New Roman"/>
          <w:b/>
          <w:color w:val="000000" w:themeColor="text1"/>
          <w:sz w:val="32"/>
          <w:szCs w:val="32"/>
        </w:rPr>
      </w:pPr>
      <w:r w:rsidRPr="00BD4CDE">
        <w:rPr>
          <w:rFonts w:ascii="Times New Roman" w:eastAsia="Times New Roman" w:hAnsi="Times New Roman" w:cs="Times New Roman"/>
          <w:b/>
          <w:color w:val="000000" w:themeColor="text1"/>
          <w:sz w:val="32"/>
          <w:szCs w:val="32"/>
        </w:rPr>
        <w:t>STRATEGIC MANAGEMENT</w:t>
      </w:r>
      <w:r w:rsidRPr="00BD4CDE">
        <w:rPr>
          <w:rFonts w:ascii="Times New Roman" w:eastAsia="Times New Roman" w:hAnsi="Times New Roman" w:cs="Times New Roman"/>
          <w:b/>
          <w:color w:val="000000" w:themeColor="text1"/>
          <w:sz w:val="32"/>
          <w:szCs w:val="32"/>
        </w:rPr>
        <w:cr/>
      </w:r>
      <w:r w:rsidR="00E36268">
        <w:rPr>
          <w:rFonts w:ascii="Times New Roman" w:eastAsia="Times New Roman" w:hAnsi="Times New Roman" w:cs="Times New Roman"/>
          <w:b/>
          <w:color w:val="000000" w:themeColor="text1"/>
          <w:sz w:val="32"/>
          <w:szCs w:val="32"/>
        </w:rPr>
        <w:t>(LCMB7003)</w:t>
      </w:r>
    </w:p>
    <w:p w14:paraId="28152458" w14:textId="77777777" w:rsidR="00E36268" w:rsidRDefault="00E36268" w:rsidP="00921383">
      <w:pPr>
        <w:jc w:val="center"/>
        <w:rPr>
          <w:rFonts w:ascii="Times New Roman" w:eastAsia="Times New Roman" w:hAnsi="Times New Roman" w:cs="Times New Roman"/>
          <w:b/>
          <w:color w:val="000000" w:themeColor="text1"/>
          <w:sz w:val="32"/>
          <w:szCs w:val="32"/>
        </w:rPr>
      </w:pPr>
    </w:p>
    <w:p w14:paraId="3D530BD8" w14:textId="77777777" w:rsidR="00E36268" w:rsidRDefault="00E36268" w:rsidP="00E36268">
      <w:pPr>
        <w:rPr>
          <w:rFonts w:ascii="Times New Roman" w:eastAsia="Times New Roman" w:hAnsi="Times New Roman" w:cs="Times New Roman"/>
          <w:b/>
          <w:color w:val="000000" w:themeColor="text1"/>
          <w:sz w:val="32"/>
          <w:szCs w:val="32"/>
        </w:rPr>
      </w:pPr>
    </w:p>
    <w:p w14:paraId="585A03B4" w14:textId="77777777" w:rsidR="00E36268" w:rsidRDefault="00E36268" w:rsidP="00E36268">
      <w:pPr>
        <w:rPr>
          <w:rFonts w:ascii="Times New Roman" w:eastAsia="Times New Roman" w:hAnsi="Times New Roman" w:cs="Times New Roman"/>
          <w:b/>
          <w:color w:val="000000" w:themeColor="text1"/>
          <w:sz w:val="32"/>
          <w:szCs w:val="32"/>
        </w:rPr>
      </w:pPr>
    </w:p>
    <w:p w14:paraId="70DCB573" w14:textId="77777777" w:rsidR="00E36268" w:rsidRDefault="00E36268" w:rsidP="00E36268">
      <w:pPr>
        <w:rPr>
          <w:rFonts w:ascii="Times New Roman" w:eastAsia="Times New Roman" w:hAnsi="Times New Roman" w:cs="Times New Roman"/>
          <w:b/>
          <w:color w:val="000000" w:themeColor="text1"/>
          <w:sz w:val="32"/>
          <w:szCs w:val="32"/>
        </w:rPr>
      </w:pPr>
    </w:p>
    <w:p w14:paraId="0973D69C" w14:textId="77777777" w:rsidR="00E36268" w:rsidRDefault="00E36268" w:rsidP="00E36268">
      <w:pPr>
        <w:rPr>
          <w:rFonts w:ascii="Times New Roman" w:eastAsia="Times New Roman" w:hAnsi="Times New Roman" w:cs="Times New Roman"/>
          <w:b/>
          <w:color w:val="000000" w:themeColor="text1"/>
          <w:sz w:val="32"/>
          <w:szCs w:val="32"/>
        </w:rPr>
      </w:pPr>
    </w:p>
    <w:p w14:paraId="6DFFA300" w14:textId="77777777" w:rsidR="00E36268" w:rsidRDefault="00E36268" w:rsidP="00E36268">
      <w:pPr>
        <w:rPr>
          <w:rFonts w:ascii="Times New Roman" w:eastAsia="Times New Roman" w:hAnsi="Times New Roman" w:cs="Times New Roman"/>
          <w:b/>
          <w:color w:val="000000" w:themeColor="text1"/>
          <w:sz w:val="32"/>
          <w:szCs w:val="32"/>
        </w:rPr>
      </w:pPr>
    </w:p>
    <w:p w14:paraId="7D4760CE" w14:textId="77777777" w:rsidR="00E36268" w:rsidRDefault="00E36268" w:rsidP="00E36268">
      <w:pP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NAME</w:t>
      </w:r>
      <w:r>
        <w:rPr>
          <w:rFonts w:ascii="Times New Roman" w:eastAsia="Times New Roman" w:hAnsi="Times New Roman" w:cs="Times New Roman"/>
          <w:b/>
          <w:color w:val="000000" w:themeColor="text1"/>
          <w:sz w:val="28"/>
          <w:szCs w:val="28"/>
        </w:rPr>
        <w:tab/>
      </w:r>
      <w:r>
        <w:rPr>
          <w:rFonts w:ascii="Times New Roman" w:eastAsia="Times New Roman" w:hAnsi="Times New Roman" w:cs="Times New Roman"/>
          <w:b/>
          <w:color w:val="000000" w:themeColor="text1"/>
          <w:sz w:val="28"/>
          <w:szCs w:val="28"/>
        </w:rPr>
        <w:tab/>
        <w:t>:</w:t>
      </w:r>
      <w:r>
        <w:rPr>
          <w:rFonts w:ascii="Times New Roman" w:eastAsia="Times New Roman" w:hAnsi="Times New Roman" w:cs="Times New Roman"/>
          <w:b/>
          <w:color w:val="000000" w:themeColor="text1"/>
          <w:sz w:val="28"/>
          <w:szCs w:val="28"/>
        </w:rPr>
        <w:tab/>
        <w:t>ANSIF ANSARY</w:t>
      </w:r>
    </w:p>
    <w:p w14:paraId="77C4A439" w14:textId="5519654A" w:rsidR="00921383" w:rsidRPr="00BD4CDE" w:rsidRDefault="00E36268" w:rsidP="00E36268">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28"/>
          <w:szCs w:val="28"/>
        </w:rPr>
        <w:t>STUDENT ID</w:t>
      </w:r>
      <w:r>
        <w:rPr>
          <w:rFonts w:ascii="Times New Roman" w:eastAsia="Times New Roman" w:hAnsi="Times New Roman" w:cs="Times New Roman"/>
          <w:b/>
          <w:color w:val="000000" w:themeColor="text1"/>
          <w:sz w:val="28"/>
          <w:szCs w:val="28"/>
        </w:rPr>
        <w:tab/>
        <w:t>:</w:t>
      </w:r>
      <w:r>
        <w:rPr>
          <w:rFonts w:ascii="Times New Roman" w:eastAsia="Times New Roman" w:hAnsi="Times New Roman" w:cs="Times New Roman"/>
          <w:b/>
          <w:color w:val="000000" w:themeColor="text1"/>
          <w:sz w:val="28"/>
          <w:szCs w:val="28"/>
        </w:rPr>
        <w:tab/>
        <w:t>2215082</w:t>
      </w:r>
      <w:r w:rsidR="00BD79A1" w:rsidRPr="00BD4CDE">
        <w:rPr>
          <w:rFonts w:ascii="Times New Roman" w:eastAsia="Times New Roman" w:hAnsi="Times New Roman" w:cs="Times New Roman"/>
          <w:b/>
          <w:color w:val="000000" w:themeColor="text1"/>
          <w:sz w:val="32"/>
          <w:szCs w:val="32"/>
        </w:rPr>
        <w:br w:type="page"/>
      </w:r>
    </w:p>
    <w:sdt>
      <w:sdtPr>
        <w:rPr>
          <w:rFonts w:ascii="Times New Roman" w:eastAsia="Arial" w:hAnsi="Times New Roman" w:cs="Times New Roman"/>
          <w:color w:val="000000" w:themeColor="text1"/>
          <w:sz w:val="24"/>
          <w:szCs w:val="24"/>
          <w:lang w:val="en" w:eastAsia="en-IN"/>
        </w:rPr>
        <w:id w:val="-905066111"/>
        <w:docPartObj>
          <w:docPartGallery w:val="Table of Contents"/>
          <w:docPartUnique/>
        </w:docPartObj>
      </w:sdtPr>
      <w:sdtEndPr>
        <w:rPr>
          <w:b/>
          <w:bCs/>
          <w:noProof/>
        </w:rPr>
      </w:sdtEndPr>
      <w:sdtContent>
        <w:p w14:paraId="4DDD1279" w14:textId="46D14315" w:rsidR="00921383" w:rsidRPr="00BD4CDE" w:rsidRDefault="00921383" w:rsidP="00921383">
          <w:pPr>
            <w:pStyle w:val="TOCHeading"/>
            <w:spacing w:after="240" w:line="360" w:lineRule="auto"/>
            <w:jc w:val="center"/>
            <w:rPr>
              <w:rFonts w:ascii="Times New Roman" w:hAnsi="Times New Roman" w:cs="Times New Roman"/>
              <w:b/>
              <w:bCs/>
              <w:color w:val="000000" w:themeColor="text1"/>
              <w:sz w:val="24"/>
              <w:szCs w:val="24"/>
            </w:rPr>
          </w:pPr>
          <w:r w:rsidRPr="00BD4CDE">
            <w:rPr>
              <w:rFonts w:ascii="Times New Roman" w:hAnsi="Times New Roman" w:cs="Times New Roman"/>
              <w:b/>
              <w:bCs/>
              <w:color w:val="000000" w:themeColor="text1"/>
              <w:sz w:val="24"/>
              <w:szCs w:val="24"/>
            </w:rPr>
            <w:t>Table of Contents</w:t>
          </w:r>
        </w:p>
        <w:p w14:paraId="6E0128FF" w14:textId="2257933D" w:rsidR="00A97C16" w:rsidRPr="00BD4CDE" w:rsidRDefault="00921383" w:rsidP="00A97C16">
          <w:pPr>
            <w:pStyle w:val="TOC1"/>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r w:rsidRPr="00BD4CDE">
            <w:rPr>
              <w:rFonts w:ascii="Times New Roman" w:hAnsi="Times New Roman" w:cs="Times New Roman"/>
              <w:color w:val="000000" w:themeColor="text1"/>
              <w:sz w:val="24"/>
              <w:szCs w:val="24"/>
            </w:rPr>
            <w:fldChar w:fldCharType="begin"/>
          </w:r>
          <w:r w:rsidRPr="00BD4CDE">
            <w:rPr>
              <w:rFonts w:ascii="Times New Roman" w:hAnsi="Times New Roman" w:cs="Times New Roman"/>
              <w:color w:val="000000" w:themeColor="text1"/>
              <w:sz w:val="24"/>
              <w:szCs w:val="24"/>
            </w:rPr>
            <w:instrText xml:space="preserve"> TOC \o "1-3" \h \z \u </w:instrText>
          </w:r>
          <w:r w:rsidRPr="00BD4CDE">
            <w:rPr>
              <w:rFonts w:ascii="Times New Roman" w:hAnsi="Times New Roman" w:cs="Times New Roman"/>
              <w:color w:val="000000" w:themeColor="text1"/>
              <w:sz w:val="24"/>
              <w:szCs w:val="24"/>
            </w:rPr>
            <w:fldChar w:fldCharType="separate"/>
          </w:r>
          <w:hyperlink w:anchor="_Toc144312158" w:history="1">
            <w:r w:rsidR="00A97C16" w:rsidRPr="00BD4CDE">
              <w:rPr>
                <w:rStyle w:val="Hyperlink"/>
                <w:rFonts w:ascii="Times New Roman" w:hAnsi="Times New Roman" w:cs="Times New Roman"/>
                <w:noProof/>
                <w:color w:val="000000" w:themeColor="text1"/>
                <w:sz w:val="24"/>
                <w:szCs w:val="24"/>
              </w:rPr>
              <w:t>1. Introduction</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_Toc144312158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3</w:t>
            </w:r>
            <w:r w:rsidR="00A97C16" w:rsidRPr="00BD4CDE">
              <w:rPr>
                <w:rFonts w:ascii="Times New Roman" w:hAnsi="Times New Roman" w:cs="Times New Roman"/>
                <w:noProof/>
                <w:webHidden/>
                <w:color w:val="000000" w:themeColor="text1"/>
                <w:sz w:val="24"/>
                <w:szCs w:val="24"/>
              </w:rPr>
              <w:fldChar w:fldCharType="end"/>
            </w:r>
          </w:hyperlink>
        </w:p>
        <w:p w14:paraId="3D8EAEE1" w14:textId="536B9FB7" w:rsidR="00A97C16" w:rsidRPr="00BD4CDE" w:rsidRDefault="00000000" w:rsidP="00A97C16">
          <w:pPr>
            <w:pStyle w:val="TOC1"/>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59" w:history="1">
            <w:r w:rsidR="00A97C16" w:rsidRPr="00BD4CDE">
              <w:rPr>
                <w:rStyle w:val="Hyperlink"/>
                <w:rFonts w:ascii="Times New Roman" w:hAnsi="Times New Roman" w:cs="Times New Roman"/>
                <w:noProof/>
                <w:color w:val="000000" w:themeColor="text1"/>
                <w:sz w:val="24"/>
                <w:szCs w:val="24"/>
              </w:rPr>
              <w:t>2. Background of the Company</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_Toc144312159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3</w:t>
            </w:r>
            <w:r w:rsidR="00A97C16" w:rsidRPr="00BD4CDE">
              <w:rPr>
                <w:rFonts w:ascii="Times New Roman" w:hAnsi="Times New Roman" w:cs="Times New Roman"/>
                <w:noProof/>
                <w:webHidden/>
                <w:color w:val="000000" w:themeColor="text1"/>
                <w:sz w:val="24"/>
                <w:szCs w:val="24"/>
              </w:rPr>
              <w:fldChar w:fldCharType="end"/>
            </w:r>
          </w:hyperlink>
        </w:p>
        <w:p w14:paraId="25D7CB7A" w14:textId="2A5DB880" w:rsidR="00A97C16" w:rsidRPr="00BD4CDE" w:rsidRDefault="00000000" w:rsidP="00A97C16">
          <w:pPr>
            <w:pStyle w:val="TOC1"/>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60" w:history="1">
            <w:r w:rsidR="00A97C16" w:rsidRPr="00BD4CDE">
              <w:rPr>
                <w:rStyle w:val="Hyperlink"/>
                <w:rFonts w:ascii="Times New Roman" w:hAnsi="Times New Roman" w:cs="Times New Roman"/>
                <w:noProof/>
                <w:color w:val="000000" w:themeColor="text1"/>
                <w:sz w:val="24"/>
                <w:szCs w:val="24"/>
              </w:rPr>
              <w:t>3. Issues faced by the Adidas</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_Toc144312160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4</w:t>
            </w:r>
            <w:r w:rsidR="00A97C16" w:rsidRPr="00BD4CDE">
              <w:rPr>
                <w:rFonts w:ascii="Times New Roman" w:hAnsi="Times New Roman" w:cs="Times New Roman"/>
                <w:noProof/>
                <w:webHidden/>
                <w:color w:val="000000" w:themeColor="text1"/>
                <w:sz w:val="24"/>
                <w:szCs w:val="24"/>
              </w:rPr>
              <w:fldChar w:fldCharType="end"/>
            </w:r>
          </w:hyperlink>
        </w:p>
        <w:p w14:paraId="62A5C3B6" w14:textId="61CD22E2" w:rsidR="00A97C16" w:rsidRPr="00BD4CDE" w:rsidRDefault="00000000" w:rsidP="00A97C16">
          <w:pPr>
            <w:pStyle w:val="TOC2"/>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61" w:history="1">
            <w:r w:rsidR="00A97C16" w:rsidRPr="00BD4CDE">
              <w:rPr>
                <w:rStyle w:val="Hyperlink"/>
                <w:rFonts w:ascii="Times New Roman" w:hAnsi="Times New Roman" w:cs="Times New Roman"/>
                <w:noProof/>
                <w:color w:val="000000" w:themeColor="text1"/>
                <w:sz w:val="24"/>
                <w:szCs w:val="24"/>
              </w:rPr>
              <w:t>Risk matrix</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_Toc144312161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5</w:t>
            </w:r>
            <w:r w:rsidR="00A97C16" w:rsidRPr="00BD4CDE">
              <w:rPr>
                <w:rFonts w:ascii="Times New Roman" w:hAnsi="Times New Roman" w:cs="Times New Roman"/>
                <w:noProof/>
                <w:webHidden/>
                <w:color w:val="000000" w:themeColor="text1"/>
                <w:sz w:val="24"/>
                <w:szCs w:val="24"/>
              </w:rPr>
              <w:fldChar w:fldCharType="end"/>
            </w:r>
          </w:hyperlink>
        </w:p>
        <w:p w14:paraId="0C520665" w14:textId="564C205A" w:rsidR="00A97C16" w:rsidRPr="00BD4CDE" w:rsidRDefault="00000000" w:rsidP="00A97C16">
          <w:pPr>
            <w:pStyle w:val="TOC2"/>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62" w:history="1">
            <w:r w:rsidR="00A97C16" w:rsidRPr="00BD4CDE">
              <w:rPr>
                <w:rStyle w:val="Hyperlink"/>
                <w:rFonts w:ascii="Times New Roman" w:hAnsi="Times New Roman" w:cs="Times New Roman"/>
                <w:noProof/>
                <w:color w:val="000000" w:themeColor="text1"/>
                <w:sz w:val="24"/>
                <w:szCs w:val="24"/>
              </w:rPr>
              <w:t>SWOT analysis</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_Toc144312162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8</w:t>
            </w:r>
            <w:r w:rsidR="00A97C16" w:rsidRPr="00BD4CDE">
              <w:rPr>
                <w:rFonts w:ascii="Times New Roman" w:hAnsi="Times New Roman" w:cs="Times New Roman"/>
                <w:noProof/>
                <w:webHidden/>
                <w:color w:val="000000" w:themeColor="text1"/>
                <w:sz w:val="24"/>
                <w:szCs w:val="24"/>
              </w:rPr>
              <w:fldChar w:fldCharType="end"/>
            </w:r>
          </w:hyperlink>
        </w:p>
        <w:p w14:paraId="41CC0C09" w14:textId="29AD2FA6" w:rsidR="00A97C16" w:rsidRPr="00BD4CDE" w:rsidRDefault="00000000" w:rsidP="00A97C16">
          <w:pPr>
            <w:pStyle w:val="TOC1"/>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63" w:history="1">
            <w:r w:rsidR="00A97C16" w:rsidRPr="00BD4CDE">
              <w:rPr>
                <w:rStyle w:val="Hyperlink"/>
                <w:rFonts w:ascii="Times New Roman" w:hAnsi="Times New Roman" w:cs="Times New Roman"/>
                <w:noProof/>
                <w:color w:val="000000" w:themeColor="text1"/>
                <w:sz w:val="24"/>
                <w:szCs w:val="24"/>
              </w:rPr>
              <w:t>4. Strategies and ways to mitigate issues of Adidas</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_Toc144312163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10</w:t>
            </w:r>
            <w:r w:rsidR="00A97C16" w:rsidRPr="00BD4CDE">
              <w:rPr>
                <w:rFonts w:ascii="Times New Roman" w:hAnsi="Times New Roman" w:cs="Times New Roman"/>
                <w:noProof/>
                <w:webHidden/>
                <w:color w:val="000000" w:themeColor="text1"/>
                <w:sz w:val="24"/>
                <w:szCs w:val="24"/>
              </w:rPr>
              <w:fldChar w:fldCharType="end"/>
            </w:r>
          </w:hyperlink>
        </w:p>
        <w:p w14:paraId="4BF689B7" w14:textId="4B03A7E1" w:rsidR="00A97C16" w:rsidRPr="00BD4CDE" w:rsidRDefault="00000000" w:rsidP="00A97C16">
          <w:pPr>
            <w:pStyle w:val="TOC2"/>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64" w:history="1">
            <w:r w:rsidR="00A97C16" w:rsidRPr="00BD4CDE">
              <w:rPr>
                <w:rStyle w:val="Hyperlink"/>
                <w:rFonts w:ascii="Times New Roman" w:hAnsi="Times New Roman" w:cs="Times New Roman"/>
                <w:noProof/>
                <w:color w:val="000000" w:themeColor="text1"/>
                <w:sz w:val="24"/>
                <w:szCs w:val="24"/>
              </w:rPr>
              <w:t>STP framework</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_Toc144312164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10</w:t>
            </w:r>
            <w:r w:rsidR="00A97C16" w:rsidRPr="00BD4CDE">
              <w:rPr>
                <w:rFonts w:ascii="Times New Roman" w:hAnsi="Times New Roman" w:cs="Times New Roman"/>
                <w:noProof/>
                <w:webHidden/>
                <w:color w:val="000000" w:themeColor="text1"/>
                <w:sz w:val="24"/>
                <w:szCs w:val="24"/>
              </w:rPr>
              <w:fldChar w:fldCharType="end"/>
            </w:r>
          </w:hyperlink>
        </w:p>
        <w:p w14:paraId="4C0E0028" w14:textId="20A6FBDF" w:rsidR="00A97C16" w:rsidRPr="00BD4CDE" w:rsidRDefault="00000000" w:rsidP="00A97C16">
          <w:pPr>
            <w:pStyle w:val="TOC2"/>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65" w:history="1">
            <w:r w:rsidR="00A97C16" w:rsidRPr="00BD4CDE">
              <w:rPr>
                <w:rStyle w:val="Hyperlink"/>
                <w:rFonts w:ascii="Times New Roman" w:hAnsi="Times New Roman" w:cs="Times New Roman"/>
                <w:noProof/>
                <w:color w:val="000000" w:themeColor="text1"/>
                <w:sz w:val="24"/>
                <w:szCs w:val="24"/>
              </w:rPr>
              <w:t>Porter's Five Forces model</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_Toc144312165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11</w:t>
            </w:r>
            <w:r w:rsidR="00A97C16" w:rsidRPr="00BD4CDE">
              <w:rPr>
                <w:rFonts w:ascii="Times New Roman" w:hAnsi="Times New Roman" w:cs="Times New Roman"/>
                <w:noProof/>
                <w:webHidden/>
                <w:color w:val="000000" w:themeColor="text1"/>
                <w:sz w:val="24"/>
                <w:szCs w:val="24"/>
              </w:rPr>
              <w:fldChar w:fldCharType="end"/>
            </w:r>
          </w:hyperlink>
        </w:p>
        <w:p w14:paraId="5028CDBB" w14:textId="384825F8" w:rsidR="00A97C16" w:rsidRPr="00BD4CDE" w:rsidRDefault="00000000" w:rsidP="00A97C16">
          <w:pPr>
            <w:pStyle w:val="TOC2"/>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66" w:history="1">
            <w:r w:rsidR="00A97C16" w:rsidRPr="00BD4CDE">
              <w:rPr>
                <w:rStyle w:val="Hyperlink"/>
                <w:rFonts w:ascii="Times New Roman" w:hAnsi="Times New Roman" w:cs="Times New Roman"/>
                <w:noProof/>
                <w:color w:val="000000" w:themeColor="text1"/>
                <w:sz w:val="24"/>
                <w:szCs w:val="24"/>
              </w:rPr>
              <w:t>Green strategy value chain</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_Toc144312166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15</w:t>
            </w:r>
            <w:r w:rsidR="00A97C16" w:rsidRPr="00BD4CDE">
              <w:rPr>
                <w:rFonts w:ascii="Times New Roman" w:hAnsi="Times New Roman" w:cs="Times New Roman"/>
                <w:noProof/>
                <w:webHidden/>
                <w:color w:val="000000" w:themeColor="text1"/>
                <w:sz w:val="24"/>
                <w:szCs w:val="24"/>
              </w:rPr>
              <w:fldChar w:fldCharType="end"/>
            </w:r>
          </w:hyperlink>
        </w:p>
        <w:p w14:paraId="4869588C" w14:textId="7018B727" w:rsidR="00A97C16" w:rsidRPr="00BD4CDE" w:rsidRDefault="00000000" w:rsidP="00A97C16">
          <w:pPr>
            <w:pStyle w:val="TOC1"/>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67" w:history="1">
            <w:r w:rsidR="00A97C16" w:rsidRPr="00BD4CDE">
              <w:rPr>
                <w:rStyle w:val="Hyperlink"/>
                <w:rFonts w:ascii="Times New Roman" w:hAnsi="Times New Roman" w:cs="Times New Roman"/>
                <w:noProof/>
                <w:color w:val="000000" w:themeColor="text1"/>
                <w:sz w:val="24"/>
                <w:szCs w:val="24"/>
              </w:rPr>
              <w:t>5. Strategies to gain competitive advantages</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_Toc144312167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17</w:t>
            </w:r>
            <w:r w:rsidR="00A97C16" w:rsidRPr="00BD4CDE">
              <w:rPr>
                <w:rFonts w:ascii="Times New Roman" w:hAnsi="Times New Roman" w:cs="Times New Roman"/>
                <w:noProof/>
                <w:webHidden/>
                <w:color w:val="000000" w:themeColor="text1"/>
                <w:sz w:val="24"/>
                <w:szCs w:val="24"/>
              </w:rPr>
              <w:fldChar w:fldCharType="end"/>
            </w:r>
          </w:hyperlink>
        </w:p>
        <w:p w14:paraId="0C76D5FE" w14:textId="2F699A59" w:rsidR="00A97C16" w:rsidRPr="00BD4CDE" w:rsidRDefault="00000000" w:rsidP="00A97C16">
          <w:pPr>
            <w:pStyle w:val="TOC2"/>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68" w:history="1">
            <w:r w:rsidR="00A97C16" w:rsidRPr="00BD4CDE">
              <w:rPr>
                <w:rStyle w:val="Hyperlink"/>
                <w:rFonts w:ascii="Times New Roman" w:hAnsi="Times New Roman" w:cs="Times New Roman"/>
                <w:noProof/>
                <w:color w:val="000000" w:themeColor="text1"/>
                <w:sz w:val="24"/>
                <w:szCs w:val="24"/>
              </w:rPr>
              <w:t>PEST analysis</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_Toc144312168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17</w:t>
            </w:r>
            <w:r w:rsidR="00A97C16" w:rsidRPr="00BD4CDE">
              <w:rPr>
                <w:rFonts w:ascii="Times New Roman" w:hAnsi="Times New Roman" w:cs="Times New Roman"/>
                <w:noProof/>
                <w:webHidden/>
                <w:color w:val="000000" w:themeColor="text1"/>
                <w:sz w:val="24"/>
                <w:szCs w:val="24"/>
              </w:rPr>
              <w:fldChar w:fldCharType="end"/>
            </w:r>
          </w:hyperlink>
        </w:p>
        <w:p w14:paraId="45FC30AA" w14:textId="037C60E9" w:rsidR="00A97C16" w:rsidRPr="00BD4CDE" w:rsidRDefault="00000000" w:rsidP="00A97C16">
          <w:pPr>
            <w:pStyle w:val="TOC2"/>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69" w:history="1">
            <w:r w:rsidR="00A97C16" w:rsidRPr="00BD4CDE">
              <w:rPr>
                <w:rStyle w:val="Hyperlink"/>
                <w:rFonts w:ascii="Times New Roman" w:hAnsi="Times New Roman" w:cs="Times New Roman"/>
                <w:noProof/>
                <w:color w:val="000000" w:themeColor="text1"/>
                <w:sz w:val="24"/>
                <w:szCs w:val="24"/>
              </w:rPr>
              <w:t>VRIO Framework</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_Toc144312169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20</w:t>
            </w:r>
            <w:r w:rsidR="00A97C16" w:rsidRPr="00BD4CDE">
              <w:rPr>
                <w:rFonts w:ascii="Times New Roman" w:hAnsi="Times New Roman" w:cs="Times New Roman"/>
                <w:noProof/>
                <w:webHidden/>
                <w:color w:val="000000" w:themeColor="text1"/>
                <w:sz w:val="24"/>
                <w:szCs w:val="24"/>
              </w:rPr>
              <w:fldChar w:fldCharType="end"/>
            </w:r>
          </w:hyperlink>
        </w:p>
        <w:p w14:paraId="76E3B6DB" w14:textId="61DE9DBF" w:rsidR="00A97C16" w:rsidRPr="00BD4CDE" w:rsidRDefault="00000000" w:rsidP="00A97C16">
          <w:pPr>
            <w:pStyle w:val="TOC1"/>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70" w:history="1">
            <w:r w:rsidR="00A97C16" w:rsidRPr="00BD4CDE">
              <w:rPr>
                <w:rStyle w:val="Hyperlink"/>
                <w:rFonts w:ascii="Times New Roman" w:hAnsi="Times New Roman" w:cs="Times New Roman"/>
                <w:noProof/>
                <w:color w:val="000000" w:themeColor="text1"/>
                <w:sz w:val="24"/>
                <w:szCs w:val="24"/>
              </w:rPr>
              <w:t>6. Cooperative Strategy</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_Toc144312170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22</w:t>
            </w:r>
            <w:r w:rsidR="00A97C16" w:rsidRPr="00BD4CDE">
              <w:rPr>
                <w:rFonts w:ascii="Times New Roman" w:hAnsi="Times New Roman" w:cs="Times New Roman"/>
                <w:noProof/>
                <w:webHidden/>
                <w:color w:val="000000" w:themeColor="text1"/>
                <w:sz w:val="24"/>
                <w:szCs w:val="24"/>
              </w:rPr>
              <w:fldChar w:fldCharType="end"/>
            </w:r>
          </w:hyperlink>
        </w:p>
        <w:p w14:paraId="18EAEC3E" w14:textId="5B514709" w:rsidR="00A97C16" w:rsidRPr="00BD4CDE" w:rsidRDefault="00000000" w:rsidP="00A97C16">
          <w:pPr>
            <w:pStyle w:val="TOC2"/>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71" w:history="1">
            <w:r w:rsidR="00A97C16" w:rsidRPr="00BD4CDE">
              <w:rPr>
                <w:rStyle w:val="Hyperlink"/>
                <w:rFonts w:ascii="Times New Roman" w:hAnsi="Times New Roman" w:cs="Times New Roman"/>
                <w:noProof/>
                <w:color w:val="000000" w:themeColor="text1"/>
                <w:sz w:val="24"/>
                <w:szCs w:val="24"/>
              </w:rPr>
              <w:t>CSR strategy</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_Toc144312171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22</w:t>
            </w:r>
            <w:r w:rsidR="00A97C16" w:rsidRPr="00BD4CDE">
              <w:rPr>
                <w:rFonts w:ascii="Times New Roman" w:hAnsi="Times New Roman" w:cs="Times New Roman"/>
                <w:noProof/>
                <w:webHidden/>
                <w:color w:val="000000" w:themeColor="text1"/>
                <w:sz w:val="24"/>
                <w:szCs w:val="24"/>
              </w:rPr>
              <w:fldChar w:fldCharType="end"/>
            </w:r>
          </w:hyperlink>
        </w:p>
        <w:p w14:paraId="0775C398" w14:textId="744792DF" w:rsidR="00A97C16" w:rsidRPr="00BD4CDE" w:rsidRDefault="00000000" w:rsidP="00A97C16">
          <w:pPr>
            <w:pStyle w:val="TOC2"/>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72" w:history="1">
            <w:r w:rsidR="00A97C16" w:rsidRPr="00BD4CDE">
              <w:rPr>
                <w:rStyle w:val="Hyperlink"/>
                <w:rFonts w:ascii="Times New Roman" w:hAnsi="Times New Roman" w:cs="Times New Roman"/>
                <w:noProof/>
                <w:color w:val="000000" w:themeColor="text1"/>
                <w:sz w:val="24"/>
                <w:szCs w:val="24"/>
              </w:rPr>
              <w:t>Ansoff matrix</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_Toc144312172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23</w:t>
            </w:r>
            <w:r w:rsidR="00A97C16" w:rsidRPr="00BD4CDE">
              <w:rPr>
                <w:rFonts w:ascii="Times New Roman" w:hAnsi="Times New Roman" w:cs="Times New Roman"/>
                <w:noProof/>
                <w:webHidden/>
                <w:color w:val="000000" w:themeColor="text1"/>
                <w:sz w:val="24"/>
                <w:szCs w:val="24"/>
              </w:rPr>
              <w:fldChar w:fldCharType="end"/>
            </w:r>
          </w:hyperlink>
        </w:p>
        <w:p w14:paraId="4BDD531E" w14:textId="21162114" w:rsidR="00A97C16" w:rsidRPr="00BD4CDE" w:rsidRDefault="00000000" w:rsidP="00A97C16">
          <w:pPr>
            <w:pStyle w:val="TOC2"/>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73" w:history="1">
            <w:r w:rsidR="00A97C16" w:rsidRPr="00BD4CDE">
              <w:rPr>
                <w:rStyle w:val="Hyperlink"/>
                <w:rFonts w:ascii="Times New Roman" w:hAnsi="Times New Roman" w:cs="Times New Roman"/>
                <w:noProof/>
                <w:color w:val="000000" w:themeColor="text1"/>
                <w:sz w:val="24"/>
                <w:szCs w:val="24"/>
              </w:rPr>
              <w:t>BCG matrix</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_Toc144312173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25</w:t>
            </w:r>
            <w:r w:rsidR="00A97C16" w:rsidRPr="00BD4CDE">
              <w:rPr>
                <w:rFonts w:ascii="Times New Roman" w:hAnsi="Times New Roman" w:cs="Times New Roman"/>
                <w:noProof/>
                <w:webHidden/>
                <w:color w:val="000000" w:themeColor="text1"/>
                <w:sz w:val="24"/>
                <w:szCs w:val="24"/>
              </w:rPr>
              <w:fldChar w:fldCharType="end"/>
            </w:r>
          </w:hyperlink>
        </w:p>
        <w:p w14:paraId="04CA88E2" w14:textId="3897A07E" w:rsidR="00A97C16" w:rsidRPr="00BD4CDE" w:rsidRDefault="00000000" w:rsidP="00A97C16">
          <w:pPr>
            <w:pStyle w:val="TOC1"/>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74" w:history="1">
            <w:r w:rsidR="00A97C16" w:rsidRPr="00BD4CDE">
              <w:rPr>
                <w:rStyle w:val="Hyperlink"/>
                <w:rFonts w:ascii="Times New Roman" w:hAnsi="Times New Roman" w:cs="Times New Roman"/>
                <w:noProof/>
                <w:color w:val="000000" w:themeColor="text1"/>
                <w:sz w:val="24"/>
                <w:szCs w:val="24"/>
              </w:rPr>
              <w:t>7. Conclusion</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_Toc144312174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27</w:t>
            </w:r>
            <w:r w:rsidR="00A97C16" w:rsidRPr="00BD4CDE">
              <w:rPr>
                <w:rFonts w:ascii="Times New Roman" w:hAnsi="Times New Roman" w:cs="Times New Roman"/>
                <w:noProof/>
                <w:webHidden/>
                <w:color w:val="000000" w:themeColor="text1"/>
                <w:sz w:val="24"/>
                <w:szCs w:val="24"/>
              </w:rPr>
              <w:fldChar w:fldCharType="end"/>
            </w:r>
          </w:hyperlink>
        </w:p>
        <w:p w14:paraId="68F1F78D" w14:textId="003CDE4B" w:rsidR="00A97C16" w:rsidRPr="00BD4CDE" w:rsidRDefault="00000000" w:rsidP="00A97C16">
          <w:pPr>
            <w:pStyle w:val="TOC1"/>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75" w:history="1">
            <w:r w:rsidR="00A97C16" w:rsidRPr="00BD4CDE">
              <w:rPr>
                <w:rStyle w:val="Hyperlink"/>
                <w:rFonts w:ascii="Times New Roman" w:hAnsi="Times New Roman" w:cs="Times New Roman"/>
                <w:noProof/>
                <w:color w:val="000000" w:themeColor="text1"/>
                <w:sz w:val="24"/>
                <w:szCs w:val="24"/>
              </w:rPr>
              <w:t>8. Recommendation</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_Toc144312175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27</w:t>
            </w:r>
            <w:r w:rsidR="00A97C16" w:rsidRPr="00BD4CDE">
              <w:rPr>
                <w:rFonts w:ascii="Times New Roman" w:hAnsi="Times New Roman" w:cs="Times New Roman"/>
                <w:noProof/>
                <w:webHidden/>
                <w:color w:val="000000" w:themeColor="text1"/>
                <w:sz w:val="24"/>
                <w:szCs w:val="24"/>
              </w:rPr>
              <w:fldChar w:fldCharType="end"/>
            </w:r>
          </w:hyperlink>
        </w:p>
        <w:p w14:paraId="25B2D7EE" w14:textId="608158F4" w:rsidR="00A97C16" w:rsidRPr="00BD4CDE" w:rsidRDefault="00000000" w:rsidP="00A97C16">
          <w:pPr>
            <w:pStyle w:val="TOC1"/>
            <w:tabs>
              <w:tab w:val="right" w:leader="dot" w:pos="9350"/>
            </w:tabs>
            <w:spacing w:line="36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144312176" w:history="1">
            <w:r w:rsidR="00A97C16" w:rsidRPr="00BD4CDE">
              <w:rPr>
                <w:rStyle w:val="Hyperlink"/>
                <w:rFonts w:ascii="Times New Roman" w:hAnsi="Times New Roman" w:cs="Times New Roman"/>
                <w:noProof/>
                <w:color w:val="000000" w:themeColor="text1"/>
                <w:sz w:val="24"/>
                <w:szCs w:val="24"/>
              </w:rPr>
              <w:t>References list</w:t>
            </w:r>
            <w:r w:rsidR="00A97C16" w:rsidRPr="00BD4CDE">
              <w:rPr>
                <w:rFonts w:ascii="Times New Roman" w:hAnsi="Times New Roman" w:cs="Times New Roman"/>
                <w:noProof/>
                <w:webHidden/>
                <w:color w:val="000000" w:themeColor="text1"/>
                <w:sz w:val="24"/>
                <w:szCs w:val="24"/>
              </w:rPr>
              <w:tab/>
            </w:r>
            <w:r w:rsidR="00A97C16" w:rsidRPr="00BD4CDE">
              <w:rPr>
                <w:rFonts w:ascii="Times New Roman" w:hAnsi="Times New Roman" w:cs="Times New Roman"/>
                <w:noProof/>
                <w:webHidden/>
                <w:color w:val="000000" w:themeColor="text1"/>
                <w:sz w:val="24"/>
                <w:szCs w:val="24"/>
              </w:rPr>
              <w:fldChar w:fldCharType="begin"/>
            </w:r>
            <w:r w:rsidR="00A97C16" w:rsidRPr="00BD4CDE">
              <w:rPr>
                <w:rFonts w:ascii="Times New Roman" w:hAnsi="Times New Roman" w:cs="Times New Roman"/>
                <w:noProof/>
                <w:webHidden/>
                <w:color w:val="000000" w:themeColor="text1"/>
                <w:sz w:val="24"/>
                <w:szCs w:val="24"/>
              </w:rPr>
              <w:instrText xml:space="preserve"> PAGEREF _Toc144312176 \h </w:instrText>
            </w:r>
            <w:r w:rsidR="00A97C16" w:rsidRPr="00BD4CDE">
              <w:rPr>
                <w:rFonts w:ascii="Times New Roman" w:hAnsi="Times New Roman" w:cs="Times New Roman"/>
                <w:noProof/>
                <w:webHidden/>
                <w:color w:val="000000" w:themeColor="text1"/>
                <w:sz w:val="24"/>
                <w:szCs w:val="24"/>
              </w:rPr>
            </w:r>
            <w:r w:rsidR="00A97C16" w:rsidRPr="00BD4CDE">
              <w:rPr>
                <w:rFonts w:ascii="Times New Roman" w:hAnsi="Times New Roman" w:cs="Times New Roman"/>
                <w:noProof/>
                <w:webHidden/>
                <w:color w:val="000000" w:themeColor="text1"/>
                <w:sz w:val="24"/>
                <w:szCs w:val="24"/>
              </w:rPr>
              <w:fldChar w:fldCharType="separate"/>
            </w:r>
            <w:r w:rsidR="00A97C16" w:rsidRPr="00BD4CDE">
              <w:rPr>
                <w:rFonts w:ascii="Times New Roman" w:hAnsi="Times New Roman" w:cs="Times New Roman"/>
                <w:noProof/>
                <w:webHidden/>
                <w:color w:val="000000" w:themeColor="text1"/>
                <w:sz w:val="24"/>
                <w:szCs w:val="24"/>
              </w:rPr>
              <w:t>29</w:t>
            </w:r>
            <w:r w:rsidR="00A97C16" w:rsidRPr="00BD4CDE">
              <w:rPr>
                <w:rFonts w:ascii="Times New Roman" w:hAnsi="Times New Roman" w:cs="Times New Roman"/>
                <w:noProof/>
                <w:webHidden/>
                <w:color w:val="000000" w:themeColor="text1"/>
                <w:sz w:val="24"/>
                <w:szCs w:val="24"/>
              </w:rPr>
              <w:fldChar w:fldCharType="end"/>
            </w:r>
          </w:hyperlink>
        </w:p>
        <w:p w14:paraId="351A77DC" w14:textId="59129B07" w:rsidR="00921383" w:rsidRPr="00BD4CDE" w:rsidRDefault="00921383" w:rsidP="00A97C16">
          <w:pPr>
            <w:spacing w:after="240" w:line="360" w:lineRule="auto"/>
            <w:jc w:val="both"/>
            <w:rPr>
              <w:rFonts w:ascii="Times New Roman" w:hAnsi="Times New Roman" w:cs="Times New Roman"/>
              <w:color w:val="000000" w:themeColor="text1"/>
              <w:sz w:val="24"/>
              <w:szCs w:val="24"/>
            </w:rPr>
          </w:pPr>
          <w:r w:rsidRPr="00BD4CDE">
            <w:rPr>
              <w:rFonts w:ascii="Times New Roman" w:hAnsi="Times New Roman" w:cs="Times New Roman"/>
              <w:b/>
              <w:bCs/>
              <w:noProof/>
              <w:color w:val="000000" w:themeColor="text1"/>
              <w:sz w:val="24"/>
              <w:szCs w:val="24"/>
            </w:rPr>
            <w:fldChar w:fldCharType="end"/>
          </w:r>
        </w:p>
      </w:sdtContent>
    </w:sdt>
    <w:p w14:paraId="18B5AA2F" w14:textId="0A0772DB" w:rsidR="00BD79A1" w:rsidRPr="00BD4CDE" w:rsidRDefault="00921383" w:rsidP="00921383">
      <w:pPr>
        <w:jc w:val="center"/>
        <w:rPr>
          <w:rFonts w:ascii="Times New Roman" w:eastAsia="Times New Roman" w:hAnsi="Times New Roman" w:cs="Times New Roman"/>
          <w:b/>
          <w:color w:val="000000" w:themeColor="text1"/>
          <w:sz w:val="32"/>
          <w:szCs w:val="32"/>
        </w:rPr>
      </w:pPr>
      <w:r w:rsidRPr="00BD4CDE">
        <w:rPr>
          <w:rFonts w:ascii="Times New Roman" w:eastAsia="Times New Roman" w:hAnsi="Times New Roman" w:cs="Times New Roman"/>
          <w:b/>
          <w:color w:val="000000" w:themeColor="text1"/>
          <w:sz w:val="32"/>
          <w:szCs w:val="32"/>
        </w:rPr>
        <w:br w:type="page"/>
      </w:r>
    </w:p>
    <w:p w14:paraId="4CDDD93E" w14:textId="77777777" w:rsidR="000E6DDF" w:rsidRPr="00BD4CDE" w:rsidRDefault="000E6DDF" w:rsidP="000E6DDF">
      <w:pPr>
        <w:pStyle w:val="Heading1"/>
        <w:rPr>
          <w:color w:val="000000" w:themeColor="text1"/>
        </w:rPr>
      </w:pPr>
      <w:bookmarkStart w:id="1" w:name="_Toc144312158"/>
      <w:r w:rsidRPr="00BD4CDE">
        <w:rPr>
          <w:color w:val="000000" w:themeColor="text1"/>
        </w:rPr>
        <w:lastRenderedPageBreak/>
        <w:t>1. Introduction</w:t>
      </w:r>
      <w:bookmarkEnd w:id="1"/>
    </w:p>
    <w:p w14:paraId="06A5D21B" w14:textId="7BFC3333" w:rsidR="008F13D6" w:rsidRPr="00BD4CDE" w:rsidRDefault="000E6DDF" w:rsidP="000E6DD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Adidas is a global footwear and sportswear Company and it is one of the multinational corporations. This study also described the different issues of this organization and evaluated the different strategies to mitigate the issues of Adidas through the STP analysis, porters, and values chain model. Here also described this Company focused on Plastic bottles in Shoes, which is considered one of the innovative concepts in this market and this concept helped this Company to gain competitive advantages. It also evaluated the risk matrix and recommended these companies mitigate the challenges and gain the sustainable development of organizations. Here also described the CSR, BCG, and Ansoff matrix to gain competitive advantages in the Market.</w:t>
      </w:r>
    </w:p>
    <w:p w14:paraId="44B5510E" w14:textId="1808049E" w:rsidR="0054230A" w:rsidRPr="00BD4CDE" w:rsidRDefault="00996ECF" w:rsidP="00807D62">
      <w:pPr>
        <w:pStyle w:val="Heading1"/>
        <w:rPr>
          <w:color w:val="000000" w:themeColor="text1"/>
        </w:rPr>
      </w:pPr>
      <w:bookmarkStart w:id="2" w:name="_Toc144312159"/>
      <w:r w:rsidRPr="00BD4CDE">
        <w:rPr>
          <w:color w:val="000000" w:themeColor="text1"/>
        </w:rPr>
        <w:t xml:space="preserve">2. </w:t>
      </w:r>
      <w:r w:rsidR="001177E2" w:rsidRPr="00BD4CDE">
        <w:rPr>
          <w:color w:val="000000" w:themeColor="text1"/>
        </w:rPr>
        <w:t>Background of the Company</w:t>
      </w:r>
      <w:bookmarkEnd w:id="2"/>
      <w:r w:rsidR="001177E2" w:rsidRPr="00BD4CDE">
        <w:rPr>
          <w:color w:val="000000" w:themeColor="text1"/>
        </w:rPr>
        <w:t xml:space="preserve"> </w:t>
      </w:r>
    </w:p>
    <w:p w14:paraId="44B5510F" w14:textId="3F2E2A27" w:rsidR="0054230A" w:rsidRPr="00BD4CDE" w:rsidRDefault="001177E2">
      <w:pPr>
        <w:spacing w:before="200" w:after="20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Adidas is a global sportswear and footwear company of sustainable innovation in the fashion industry and it includes its efforts to turn its plastic bottles into shoes. This initiative is an innovative part of Adidas’s huge commitment to </w:t>
      </w:r>
      <w:r w:rsidR="00BD79A1" w:rsidRPr="00BD4CDE">
        <w:rPr>
          <w:rFonts w:ascii="Times New Roman" w:eastAsia="Times New Roman" w:hAnsi="Times New Roman" w:cs="Times New Roman"/>
          <w:color w:val="000000" w:themeColor="text1"/>
          <w:sz w:val="24"/>
          <w:szCs w:val="24"/>
        </w:rPr>
        <w:t>its</w:t>
      </w:r>
      <w:r w:rsidRPr="00BD4CDE">
        <w:rPr>
          <w:rFonts w:ascii="Times New Roman" w:eastAsia="Times New Roman" w:hAnsi="Times New Roman" w:cs="Times New Roman"/>
          <w:color w:val="000000" w:themeColor="text1"/>
          <w:sz w:val="24"/>
          <w:szCs w:val="24"/>
        </w:rPr>
        <w:t xml:space="preserve"> environmental sustainability in order to reduce </w:t>
      </w:r>
      <w:r w:rsidR="00BD79A1" w:rsidRPr="00BD4CDE">
        <w:rPr>
          <w:rFonts w:ascii="Times New Roman" w:eastAsia="Times New Roman" w:hAnsi="Times New Roman" w:cs="Times New Roman"/>
          <w:color w:val="000000" w:themeColor="text1"/>
          <w:sz w:val="24"/>
          <w:szCs w:val="24"/>
        </w:rPr>
        <w:t xml:space="preserve">its </w:t>
      </w:r>
      <w:r w:rsidRPr="00BD4CDE">
        <w:rPr>
          <w:rFonts w:ascii="Times New Roman" w:eastAsia="Times New Roman" w:hAnsi="Times New Roman" w:cs="Times New Roman"/>
          <w:color w:val="000000" w:themeColor="text1"/>
          <w:sz w:val="24"/>
          <w:szCs w:val="24"/>
        </w:rPr>
        <w:t>carbon footprint (</w:t>
      </w:r>
      <w:r w:rsidRPr="00BD4CDE">
        <w:rPr>
          <w:rFonts w:ascii="Times New Roman" w:eastAsia="Times New Roman" w:hAnsi="Times New Roman" w:cs="Times New Roman"/>
          <w:color w:val="000000" w:themeColor="text1"/>
          <w:sz w:val="24"/>
          <w:szCs w:val="24"/>
          <w:highlight w:val="white"/>
        </w:rPr>
        <w:t xml:space="preserve">Bogers </w:t>
      </w:r>
      <w:r w:rsidRPr="00BD4CDE">
        <w:rPr>
          <w:rFonts w:ascii="Times New Roman" w:eastAsia="Times New Roman" w:hAnsi="Times New Roman" w:cs="Times New Roman"/>
          <w:i/>
          <w:color w:val="000000" w:themeColor="text1"/>
          <w:sz w:val="24"/>
          <w:szCs w:val="24"/>
          <w:highlight w:val="white"/>
        </w:rPr>
        <w:t>et al.,</w:t>
      </w:r>
      <w:r w:rsidRPr="00BD4CDE">
        <w:rPr>
          <w:rFonts w:ascii="Times New Roman" w:eastAsia="Times New Roman" w:hAnsi="Times New Roman" w:cs="Times New Roman"/>
          <w:color w:val="000000" w:themeColor="text1"/>
          <w:sz w:val="24"/>
          <w:szCs w:val="24"/>
          <w:highlight w:val="white"/>
        </w:rPr>
        <w:t xml:space="preserve"> 2019)</w:t>
      </w:r>
      <w:r w:rsidRPr="00BD4CDE">
        <w:rPr>
          <w:rFonts w:ascii="Times New Roman" w:eastAsia="Times New Roman" w:hAnsi="Times New Roman" w:cs="Times New Roman"/>
          <w:color w:val="000000" w:themeColor="text1"/>
          <w:sz w:val="24"/>
          <w:szCs w:val="24"/>
        </w:rPr>
        <w:t xml:space="preserve">.  Adidas is a multinational </w:t>
      </w:r>
      <w:r w:rsidR="00FC76C0" w:rsidRPr="00BD4CDE">
        <w:rPr>
          <w:rFonts w:ascii="Times New Roman" w:eastAsia="Times New Roman" w:hAnsi="Times New Roman" w:cs="Times New Roman"/>
          <w:color w:val="000000" w:themeColor="text1"/>
          <w:sz w:val="24"/>
          <w:szCs w:val="24"/>
        </w:rPr>
        <w:t>corporation and</w:t>
      </w:r>
      <w:r w:rsidRPr="00BD4CDE">
        <w:rPr>
          <w:rFonts w:ascii="Times New Roman" w:eastAsia="Times New Roman" w:hAnsi="Times New Roman" w:cs="Times New Roman"/>
          <w:color w:val="000000" w:themeColor="text1"/>
          <w:sz w:val="24"/>
          <w:szCs w:val="24"/>
        </w:rPr>
        <w:t xml:space="preserve"> this company has sealed the design of its apparel, accessories, and footwear. Recently it can be stated that Adidas has introduced first first-ever running shoes from upcycled plastic waste and made a partnership with Oceans and Parley. Adidas has produced millions of pairs of such shoes that have been made with various recycled plastic wastes from coastal regions and beaches. It has been also observed that in 2020, Adidas collaborated with Parsley to collect approximately 7000 tons </w:t>
      </w:r>
      <w:r w:rsidR="00FC76C0" w:rsidRPr="00BD4CDE">
        <w:rPr>
          <w:rFonts w:ascii="Times New Roman" w:eastAsia="Times New Roman" w:hAnsi="Times New Roman" w:cs="Times New Roman"/>
          <w:color w:val="000000" w:themeColor="text1"/>
          <w:sz w:val="24"/>
          <w:szCs w:val="24"/>
        </w:rPr>
        <w:t>of various</w:t>
      </w:r>
      <w:r w:rsidRPr="00BD4CDE">
        <w:rPr>
          <w:rFonts w:ascii="Times New Roman" w:eastAsia="Times New Roman" w:hAnsi="Times New Roman" w:cs="Times New Roman"/>
          <w:color w:val="000000" w:themeColor="text1"/>
          <w:sz w:val="24"/>
          <w:szCs w:val="24"/>
        </w:rPr>
        <w:t xml:space="preserve"> plastic waste. Adidas has teamed up with “footwear manufacturer </w:t>
      </w:r>
      <w:r w:rsidR="008F13D6" w:rsidRPr="00BD4CDE">
        <w:rPr>
          <w:rFonts w:ascii="Times New Roman" w:eastAsia="Times New Roman" w:hAnsi="Times New Roman" w:cs="Times New Roman"/>
          <w:color w:val="000000" w:themeColor="text1"/>
          <w:sz w:val="24"/>
          <w:szCs w:val="24"/>
        </w:rPr>
        <w:t>All birds</w:t>
      </w:r>
      <w:r w:rsidRPr="00BD4CDE">
        <w:rPr>
          <w:rFonts w:ascii="Times New Roman" w:eastAsia="Times New Roman" w:hAnsi="Times New Roman" w:cs="Times New Roman"/>
          <w:color w:val="000000" w:themeColor="text1"/>
          <w:sz w:val="24"/>
          <w:szCs w:val="24"/>
        </w:rPr>
        <w:t>” in order to make the world's cheapest climate-footprint sports shoes</w:t>
      </w:r>
      <w:r w:rsidR="00A97C16" w:rsidRPr="00BD4CDE">
        <w:rPr>
          <w:rFonts w:ascii="Times New Roman" w:eastAsia="Times New Roman" w:hAnsi="Times New Roman" w:cs="Times New Roman"/>
          <w:color w:val="000000" w:themeColor="text1"/>
          <w:sz w:val="24"/>
          <w:szCs w:val="24"/>
        </w:rPr>
        <w:t xml:space="preserve"> (</w:t>
      </w:r>
      <w:r w:rsidR="00A97C16" w:rsidRPr="00BD4CDE">
        <w:rPr>
          <w:rFonts w:ascii="Times New Roman" w:hAnsi="Times New Roman" w:cs="Times New Roman"/>
          <w:color w:val="000000" w:themeColor="text1"/>
          <w:sz w:val="24"/>
          <w:szCs w:val="24"/>
        </w:rPr>
        <w:t>Adidas.co.uk 2023)</w:t>
      </w:r>
      <w:r w:rsidRPr="00BD4CDE">
        <w:rPr>
          <w:rFonts w:ascii="Times New Roman" w:eastAsia="Times New Roman" w:hAnsi="Times New Roman" w:cs="Times New Roman"/>
          <w:color w:val="000000" w:themeColor="text1"/>
          <w:sz w:val="24"/>
          <w:szCs w:val="24"/>
        </w:rPr>
        <w:t>.</w:t>
      </w:r>
    </w:p>
    <w:p w14:paraId="44B55110" w14:textId="77777777" w:rsidR="0054230A" w:rsidRPr="00BD4CDE" w:rsidRDefault="001177E2">
      <w:pPr>
        <w:spacing w:before="200" w:after="200" w:line="360" w:lineRule="auto"/>
        <w:jc w:val="center"/>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noProof/>
          <w:color w:val="000000" w:themeColor="text1"/>
          <w:sz w:val="24"/>
          <w:szCs w:val="24"/>
        </w:rPr>
        <w:lastRenderedPageBreak/>
        <w:drawing>
          <wp:inline distT="114300" distB="114300" distL="114300" distR="114300" wp14:anchorId="44B551A6" wp14:editId="7929A18F">
            <wp:extent cx="5943600" cy="3251150"/>
            <wp:effectExtent l="76200" t="76200" r="133350" b="14033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t="22252"/>
                    <a:stretch>
                      <a:fillRect/>
                    </a:stretch>
                  </pic:blipFill>
                  <pic:spPr>
                    <a:xfrm>
                      <a:off x="0" y="0"/>
                      <a:ext cx="5943600" cy="3251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B55111" w14:textId="77777777" w:rsidR="0054230A" w:rsidRPr="00BD4CDE" w:rsidRDefault="001177E2">
      <w:pPr>
        <w:spacing w:before="200" w:after="200"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 xml:space="preserve">Figure 1: E-commerce net sales of Adidas </w:t>
      </w:r>
    </w:p>
    <w:p w14:paraId="44B55112" w14:textId="77777777" w:rsidR="0054230A" w:rsidRPr="00BD4CDE" w:rsidRDefault="001177E2">
      <w:pPr>
        <w:spacing w:before="200" w:after="200" w:line="360" w:lineRule="auto"/>
        <w:jc w:val="center"/>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(Ecommercedb.com, 2023)</w:t>
      </w:r>
    </w:p>
    <w:p w14:paraId="44B55113" w14:textId="77777777" w:rsidR="0054230A" w:rsidRPr="00BD4CDE" w:rsidRDefault="001177E2">
      <w:pPr>
        <w:spacing w:before="200" w:after="20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From the above graphical representation, it has been noted that in 2022, e-commerce sales were high </w:t>
      </w:r>
      <w:r w:rsidRPr="00BD4CDE">
        <w:rPr>
          <w:rFonts w:ascii="Times New Roman" w:eastAsia="Times New Roman" w:hAnsi="Times New Roman" w:cs="Times New Roman"/>
          <w:b/>
          <w:i/>
          <w:color w:val="000000" w:themeColor="text1"/>
          <w:sz w:val="24"/>
          <w:szCs w:val="24"/>
        </w:rPr>
        <w:t xml:space="preserve">(approximately 475.7 dollar) </w:t>
      </w:r>
      <w:r w:rsidRPr="00BD4CDE">
        <w:rPr>
          <w:rFonts w:ascii="Times New Roman" w:eastAsia="Times New Roman" w:hAnsi="Times New Roman" w:cs="Times New Roman"/>
          <w:color w:val="000000" w:themeColor="text1"/>
          <w:sz w:val="24"/>
          <w:szCs w:val="24"/>
        </w:rPr>
        <w:t xml:space="preserve">of Adidas and this company has sold its best products and achieved targeted products through e-commerce sites (Ecommercedb.com, 2023). Most customers have preferred to sell products through online platforms to save their valuable time. Besides, Adidas has also expanded its business in the online site. </w:t>
      </w:r>
    </w:p>
    <w:p w14:paraId="44B55114" w14:textId="47897766" w:rsidR="0054230A" w:rsidRPr="00BD4CDE" w:rsidRDefault="00996ECF" w:rsidP="00996ECF">
      <w:pPr>
        <w:pStyle w:val="Heading1"/>
        <w:rPr>
          <w:color w:val="000000" w:themeColor="text1"/>
        </w:rPr>
      </w:pPr>
      <w:bookmarkStart w:id="3" w:name="_Toc144312160"/>
      <w:r w:rsidRPr="00BD4CDE">
        <w:rPr>
          <w:color w:val="000000" w:themeColor="text1"/>
        </w:rPr>
        <w:t>3.</w:t>
      </w:r>
      <w:r w:rsidR="001177E2" w:rsidRPr="00BD4CDE">
        <w:rPr>
          <w:color w:val="000000" w:themeColor="text1"/>
        </w:rPr>
        <w:t xml:space="preserve"> Issues faced by the Adidas</w:t>
      </w:r>
      <w:bookmarkEnd w:id="3"/>
      <w:r w:rsidR="001177E2" w:rsidRPr="00BD4CDE">
        <w:rPr>
          <w:color w:val="000000" w:themeColor="text1"/>
        </w:rPr>
        <w:t xml:space="preserve"> </w:t>
      </w:r>
    </w:p>
    <w:p w14:paraId="7A414120" w14:textId="77777777" w:rsidR="00FC76C0" w:rsidRPr="00BD4CDE" w:rsidRDefault="001177E2">
      <w:pPr>
        <w:spacing w:before="200" w:after="20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Adidas has faced many issues and challenges due to external and internal factors and some of the key issues are supply chain </w:t>
      </w:r>
      <w:r w:rsidR="00FC76C0" w:rsidRPr="00BD4CDE">
        <w:rPr>
          <w:rFonts w:ascii="Times New Roman" w:eastAsia="Times New Roman" w:hAnsi="Times New Roman" w:cs="Times New Roman"/>
          <w:color w:val="000000" w:themeColor="text1"/>
          <w:sz w:val="24"/>
          <w:szCs w:val="24"/>
        </w:rPr>
        <w:t>disruption, competitioṇ</w:t>
      </w:r>
      <w:r w:rsidRPr="00BD4CDE">
        <w:rPr>
          <w:rFonts w:ascii="Times New Roman" w:eastAsia="Times New Roman" w:hAnsi="Times New Roman" w:cs="Times New Roman"/>
          <w:color w:val="000000" w:themeColor="text1"/>
          <w:sz w:val="24"/>
          <w:szCs w:val="24"/>
        </w:rPr>
        <w:t>, labor issues, e-commerce, and changes in consumer preferences, Adidas has faced intense competition in the athletic and sportswear industry and competitors such as, Nike have also expanded its business in UK market (</w:t>
      </w:r>
      <w:r w:rsidRPr="00BD4CDE">
        <w:rPr>
          <w:rFonts w:ascii="Times New Roman" w:eastAsia="Times New Roman" w:hAnsi="Times New Roman" w:cs="Times New Roman"/>
          <w:color w:val="000000" w:themeColor="text1"/>
          <w:sz w:val="24"/>
          <w:szCs w:val="24"/>
          <w:highlight w:val="white"/>
        </w:rPr>
        <w:t>Hunger, 2020)</w:t>
      </w:r>
      <w:r w:rsidRPr="00BD4CDE">
        <w:rPr>
          <w:rFonts w:ascii="Times New Roman" w:eastAsia="Times New Roman" w:hAnsi="Times New Roman" w:cs="Times New Roman"/>
          <w:color w:val="000000" w:themeColor="text1"/>
          <w:sz w:val="24"/>
          <w:szCs w:val="24"/>
        </w:rPr>
        <w:t>. Adidas is suffering from supply chain disruptions that can be caused by several factors such as trade disputes, natural disasters, and the COVID-19 pandemic. The implications for Adidas are explained: 50% of its resources are materials and it is used in</w:t>
      </w:r>
      <w:r w:rsidRPr="00BD4CDE">
        <w:rPr>
          <w:rFonts w:ascii="Times New Roman" w:eastAsia="Times New Roman" w:hAnsi="Times New Roman" w:cs="Times New Roman"/>
          <w:b/>
          <w:i/>
          <w:color w:val="000000" w:themeColor="text1"/>
          <w:sz w:val="24"/>
          <w:szCs w:val="24"/>
        </w:rPr>
        <w:t xml:space="preserve"> </w:t>
      </w:r>
      <w:r w:rsidR="00FC76C0" w:rsidRPr="00BD4CDE">
        <w:rPr>
          <w:rFonts w:ascii="Times New Roman" w:eastAsia="Times New Roman" w:hAnsi="Times New Roman" w:cs="Times New Roman"/>
          <w:b/>
          <w:i/>
          <w:color w:val="000000" w:themeColor="text1"/>
          <w:sz w:val="24"/>
          <w:szCs w:val="24"/>
        </w:rPr>
        <w:t>around 900</w:t>
      </w:r>
      <w:r w:rsidRPr="00BD4CDE">
        <w:rPr>
          <w:rFonts w:ascii="Times New Roman" w:eastAsia="Times New Roman" w:hAnsi="Times New Roman" w:cs="Times New Roman"/>
          <w:b/>
          <w:i/>
          <w:color w:val="000000" w:themeColor="text1"/>
          <w:sz w:val="24"/>
          <w:szCs w:val="24"/>
        </w:rPr>
        <w:t xml:space="preserve"> million </w:t>
      </w:r>
      <w:r w:rsidRPr="00BD4CDE">
        <w:rPr>
          <w:rFonts w:ascii="Times New Roman" w:eastAsia="Times New Roman" w:hAnsi="Times New Roman" w:cs="Times New Roman"/>
          <w:color w:val="000000" w:themeColor="text1"/>
          <w:sz w:val="24"/>
          <w:szCs w:val="24"/>
        </w:rPr>
        <w:t xml:space="preserve">products in the </w:t>
      </w:r>
      <w:r w:rsidRPr="00BD4CDE">
        <w:rPr>
          <w:rFonts w:ascii="Times New Roman" w:eastAsia="Times New Roman" w:hAnsi="Times New Roman" w:cs="Times New Roman"/>
          <w:color w:val="000000" w:themeColor="text1"/>
          <w:sz w:val="24"/>
          <w:szCs w:val="24"/>
        </w:rPr>
        <w:lastRenderedPageBreak/>
        <w:t>market (Forbes.com, 2023). This is necessary to note that the covid 19 has disrupted many retail industries and has led to store closures and decreased consumer spending.</w:t>
      </w:r>
    </w:p>
    <w:p w14:paraId="44B55115" w14:textId="61439F40" w:rsidR="0054230A" w:rsidRPr="00BD4CDE" w:rsidRDefault="001177E2">
      <w:pPr>
        <w:spacing w:before="200" w:after="20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 It can be stated that Adidas has adapted its marketing strategies and options to recover and survive. In addition, when e-commerce has provided various opportunities for development and growth, it has also represented various challenges in order to maintain an effective online strategy and deal with many cybersecurity threats (</w:t>
      </w:r>
      <w:r w:rsidRPr="00BD4CDE">
        <w:rPr>
          <w:rFonts w:ascii="Times New Roman" w:eastAsia="Times New Roman" w:hAnsi="Times New Roman" w:cs="Times New Roman"/>
          <w:color w:val="000000" w:themeColor="text1"/>
          <w:sz w:val="24"/>
          <w:szCs w:val="24"/>
          <w:highlight w:val="white"/>
        </w:rPr>
        <w:t>Ferlie and Ongaro, 2022)</w:t>
      </w:r>
      <w:r w:rsidRPr="00BD4CDE">
        <w:rPr>
          <w:rFonts w:ascii="Times New Roman" w:eastAsia="Times New Roman" w:hAnsi="Times New Roman" w:cs="Times New Roman"/>
          <w:color w:val="000000" w:themeColor="text1"/>
          <w:sz w:val="24"/>
          <w:szCs w:val="24"/>
        </w:rPr>
        <w:t xml:space="preserve">. One of the most vital issues is the environmental impact of plastic waste. Shoes are made with many plastic materials such as soles or synthetic uppers that can be broken by sunlight and water. Economic conditions in the UK such as unemployment, inflation rates, and consumer spending have impacted Adidas’s profitability and sales. Moreover, economic downturns are misleading to reduce consumers spending on essential and non-essential products such as athletic apparels. </w:t>
      </w:r>
    </w:p>
    <w:p w14:paraId="44B55116" w14:textId="77777777" w:rsidR="0054230A" w:rsidRPr="00BD4CDE" w:rsidRDefault="001177E2" w:rsidP="00996ECF">
      <w:pPr>
        <w:pStyle w:val="Heading2"/>
        <w:rPr>
          <w:color w:val="000000" w:themeColor="text1"/>
        </w:rPr>
      </w:pPr>
      <w:bookmarkStart w:id="4" w:name="_Toc144312161"/>
      <w:r w:rsidRPr="00BD4CDE">
        <w:rPr>
          <w:color w:val="000000" w:themeColor="text1"/>
        </w:rPr>
        <w:t>Risk matrix</w:t>
      </w:r>
      <w:bookmarkEnd w:id="4"/>
    </w:p>
    <w:tbl>
      <w:tblPr>
        <w:tblStyle w:val="a"/>
        <w:tblW w:w="5000" w:type="pct"/>
        <w:tblBorders>
          <w:top w:val="nil"/>
          <w:left w:val="nil"/>
          <w:bottom w:val="nil"/>
          <w:right w:val="nil"/>
          <w:insideH w:val="nil"/>
          <w:insideV w:val="nil"/>
        </w:tblBorders>
        <w:tblLook w:val="0600" w:firstRow="0" w:lastRow="0" w:firstColumn="0" w:lastColumn="0" w:noHBand="1" w:noVBand="1"/>
      </w:tblPr>
      <w:tblGrid>
        <w:gridCol w:w="800"/>
        <w:gridCol w:w="1837"/>
        <w:gridCol w:w="1067"/>
        <w:gridCol w:w="1068"/>
        <w:gridCol w:w="1068"/>
        <w:gridCol w:w="1524"/>
        <w:gridCol w:w="1984"/>
      </w:tblGrid>
      <w:tr w:rsidR="00BD4CDE" w:rsidRPr="00BD4CDE" w14:paraId="44B5511E" w14:textId="77777777" w:rsidTr="00E74B02">
        <w:trPr>
          <w:trHeight w:val="1650"/>
        </w:trPr>
        <w:tc>
          <w:tcPr>
            <w:tcW w:w="428"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4B55117"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Serial ID</w:t>
            </w:r>
          </w:p>
        </w:tc>
        <w:tc>
          <w:tcPr>
            <w:tcW w:w="983"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4B55118"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Risk description</w:t>
            </w:r>
          </w:p>
        </w:tc>
        <w:tc>
          <w:tcPr>
            <w:tcW w:w="571"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4B55119"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Chances</w:t>
            </w:r>
          </w:p>
        </w:tc>
        <w:tc>
          <w:tcPr>
            <w:tcW w:w="571"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4B5511A"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Impact</w:t>
            </w:r>
          </w:p>
        </w:tc>
        <w:tc>
          <w:tcPr>
            <w:tcW w:w="571"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4B5511B"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Severity</w:t>
            </w:r>
          </w:p>
        </w:tc>
        <w:tc>
          <w:tcPr>
            <w:tcW w:w="815"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4B5511C"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Owner</w:t>
            </w:r>
          </w:p>
        </w:tc>
        <w:tc>
          <w:tcPr>
            <w:tcW w:w="1061"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4B5511D"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 xml:space="preserve">Mitigation strategy </w:t>
            </w:r>
          </w:p>
        </w:tc>
      </w:tr>
      <w:tr w:rsidR="00BD4CDE" w:rsidRPr="00BD4CDE" w14:paraId="44B55126" w14:textId="77777777" w:rsidTr="00E74B02">
        <w:trPr>
          <w:trHeight w:val="5210"/>
        </w:trPr>
        <w:tc>
          <w:tcPr>
            <w:tcW w:w="42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4B5511F"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1.</w:t>
            </w:r>
          </w:p>
        </w:tc>
        <w:tc>
          <w:tcPr>
            <w:tcW w:w="983" w:type="pct"/>
            <w:tcBorders>
              <w:top w:val="nil"/>
              <w:left w:val="nil"/>
              <w:bottom w:val="single" w:sz="5" w:space="0" w:color="000000"/>
              <w:right w:val="single" w:sz="5" w:space="0" w:color="000000"/>
            </w:tcBorders>
            <w:tcMar>
              <w:top w:w="0" w:type="dxa"/>
              <w:left w:w="100" w:type="dxa"/>
              <w:bottom w:w="0" w:type="dxa"/>
              <w:right w:w="100" w:type="dxa"/>
            </w:tcMar>
          </w:tcPr>
          <w:p w14:paraId="44B55120" w14:textId="77777777" w:rsidR="0054230A" w:rsidRPr="00BD4CDE" w:rsidRDefault="001177E2" w:rsidP="00996ECF">
            <w:pPr>
              <w:spacing w:before="240" w:after="240" w:line="240" w:lineRule="auto"/>
              <w:jc w:val="both"/>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color w:val="000000" w:themeColor="text1"/>
                <w:sz w:val="24"/>
                <w:szCs w:val="24"/>
              </w:rPr>
              <w:t>Supply chain disruptions</w:t>
            </w:r>
          </w:p>
        </w:tc>
        <w:tc>
          <w:tcPr>
            <w:tcW w:w="571" w:type="pct"/>
            <w:tcBorders>
              <w:top w:val="nil"/>
              <w:left w:val="nil"/>
              <w:bottom w:val="single" w:sz="5" w:space="0" w:color="000000"/>
              <w:right w:val="single" w:sz="5" w:space="0" w:color="000000"/>
            </w:tcBorders>
            <w:shd w:val="clear" w:color="auto" w:fill="A8D08D"/>
            <w:tcMar>
              <w:top w:w="0" w:type="dxa"/>
              <w:left w:w="100" w:type="dxa"/>
              <w:bottom w:w="0" w:type="dxa"/>
              <w:right w:w="100" w:type="dxa"/>
            </w:tcMar>
          </w:tcPr>
          <w:p w14:paraId="44B55121"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 xml:space="preserve">High </w:t>
            </w:r>
          </w:p>
        </w:tc>
        <w:tc>
          <w:tcPr>
            <w:tcW w:w="571" w:type="pct"/>
            <w:tcBorders>
              <w:top w:val="nil"/>
              <w:left w:val="nil"/>
              <w:bottom w:val="single" w:sz="5" w:space="0" w:color="000000"/>
              <w:right w:val="single" w:sz="5" w:space="0" w:color="000000"/>
            </w:tcBorders>
            <w:shd w:val="clear" w:color="auto" w:fill="FFE599"/>
            <w:tcMar>
              <w:top w:w="0" w:type="dxa"/>
              <w:left w:w="100" w:type="dxa"/>
              <w:bottom w:w="0" w:type="dxa"/>
              <w:right w:w="100" w:type="dxa"/>
            </w:tcMar>
          </w:tcPr>
          <w:p w14:paraId="44B55122"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High</w:t>
            </w:r>
          </w:p>
        </w:tc>
        <w:tc>
          <w:tcPr>
            <w:tcW w:w="571" w:type="pct"/>
            <w:tcBorders>
              <w:top w:val="nil"/>
              <w:left w:val="nil"/>
              <w:bottom w:val="single" w:sz="5" w:space="0" w:color="000000"/>
              <w:right w:val="single" w:sz="5" w:space="0" w:color="000000"/>
            </w:tcBorders>
            <w:shd w:val="clear" w:color="auto" w:fill="FF5050"/>
            <w:tcMar>
              <w:top w:w="0" w:type="dxa"/>
              <w:left w:w="100" w:type="dxa"/>
              <w:bottom w:w="0" w:type="dxa"/>
              <w:right w:w="100" w:type="dxa"/>
            </w:tcMar>
          </w:tcPr>
          <w:p w14:paraId="44B55123"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High</w:t>
            </w:r>
          </w:p>
        </w:tc>
        <w:tc>
          <w:tcPr>
            <w:tcW w:w="815" w:type="pct"/>
            <w:tcBorders>
              <w:top w:val="nil"/>
              <w:left w:val="nil"/>
              <w:bottom w:val="single" w:sz="5" w:space="0" w:color="000000"/>
              <w:right w:val="single" w:sz="5" w:space="0" w:color="000000"/>
            </w:tcBorders>
            <w:tcMar>
              <w:top w:w="0" w:type="dxa"/>
              <w:left w:w="100" w:type="dxa"/>
              <w:bottom w:w="0" w:type="dxa"/>
              <w:right w:w="100" w:type="dxa"/>
            </w:tcMar>
          </w:tcPr>
          <w:p w14:paraId="44B55124" w14:textId="77777777" w:rsidR="0054230A" w:rsidRPr="00BD4CDE" w:rsidRDefault="001177E2" w:rsidP="00996ECF">
            <w:pPr>
              <w:spacing w:before="240" w:after="240" w:line="240" w:lineRule="auto"/>
              <w:jc w:val="both"/>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color w:val="000000" w:themeColor="text1"/>
                <w:sz w:val="24"/>
                <w:szCs w:val="24"/>
              </w:rPr>
              <w:t>Information and Operations Management</w:t>
            </w:r>
          </w:p>
        </w:tc>
        <w:tc>
          <w:tcPr>
            <w:tcW w:w="1061" w:type="pct"/>
            <w:tcBorders>
              <w:top w:val="nil"/>
              <w:left w:val="nil"/>
              <w:bottom w:val="single" w:sz="5" w:space="0" w:color="000000"/>
              <w:right w:val="single" w:sz="5" w:space="0" w:color="000000"/>
            </w:tcBorders>
            <w:tcMar>
              <w:top w:w="0" w:type="dxa"/>
              <w:left w:w="100" w:type="dxa"/>
              <w:bottom w:w="0" w:type="dxa"/>
              <w:right w:w="100" w:type="dxa"/>
            </w:tcMar>
          </w:tcPr>
          <w:p w14:paraId="44B55125" w14:textId="77777777" w:rsidR="0054230A" w:rsidRPr="00BD4CDE" w:rsidRDefault="001177E2" w:rsidP="00996ECF">
            <w:pPr>
              <w:spacing w:before="240" w:after="240" w:line="24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In order to mitigate supply chain disruption, make a risk map that can highlight high-risk regions for mitigation efforts (</w:t>
            </w:r>
            <w:r w:rsidRPr="00BD4CDE">
              <w:rPr>
                <w:rFonts w:ascii="Times New Roman" w:eastAsia="Times New Roman" w:hAnsi="Times New Roman" w:cs="Times New Roman"/>
                <w:color w:val="000000" w:themeColor="text1"/>
                <w:sz w:val="24"/>
                <w:szCs w:val="24"/>
                <w:highlight w:val="white"/>
              </w:rPr>
              <w:t>Steiss, 2019)</w:t>
            </w:r>
            <w:r w:rsidRPr="00BD4CDE">
              <w:rPr>
                <w:rFonts w:ascii="Times New Roman" w:eastAsia="Times New Roman" w:hAnsi="Times New Roman" w:cs="Times New Roman"/>
                <w:color w:val="000000" w:themeColor="text1"/>
                <w:sz w:val="24"/>
                <w:szCs w:val="24"/>
              </w:rPr>
              <w:t xml:space="preserve">. In addition, Adidas has developed contingency plans for alternative transportation routes during disruptions.   </w:t>
            </w:r>
          </w:p>
        </w:tc>
      </w:tr>
      <w:tr w:rsidR="00BD4CDE" w:rsidRPr="00BD4CDE" w14:paraId="44B5512F" w14:textId="77777777" w:rsidTr="00E74B02">
        <w:trPr>
          <w:trHeight w:val="6735"/>
        </w:trPr>
        <w:tc>
          <w:tcPr>
            <w:tcW w:w="42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4B55127"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lastRenderedPageBreak/>
              <w:t>2.</w:t>
            </w:r>
          </w:p>
        </w:tc>
        <w:tc>
          <w:tcPr>
            <w:tcW w:w="983" w:type="pct"/>
            <w:tcBorders>
              <w:top w:val="nil"/>
              <w:left w:val="nil"/>
              <w:bottom w:val="single" w:sz="5" w:space="0" w:color="000000"/>
              <w:right w:val="single" w:sz="5" w:space="0" w:color="000000"/>
            </w:tcBorders>
            <w:tcMar>
              <w:top w:w="0" w:type="dxa"/>
              <w:left w:w="100" w:type="dxa"/>
              <w:bottom w:w="0" w:type="dxa"/>
              <w:right w:w="100" w:type="dxa"/>
            </w:tcMar>
          </w:tcPr>
          <w:p w14:paraId="44B55128" w14:textId="77777777" w:rsidR="0054230A" w:rsidRPr="00BD4CDE" w:rsidRDefault="001177E2" w:rsidP="00996ECF">
            <w:pPr>
              <w:spacing w:before="240" w:after="240" w:line="240" w:lineRule="auto"/>
              <w:jc w:val="both"/>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color w:val="000000" w:themeColor="text1"/>
                <w:sz w:val="24"/>
                <w:szCs w:val="24"/>
              </w:rPr>
              <w:t>Financial risks</w:t>
            </w:r>
          </w:p>
          <w:p w14:paraId="44B55129" w14:textId="5B2171D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 xml:space="preserve">Lack of </w:t>
            </w:r>
            <w:r w:rsidR="00996ECF" w:rsidRPr="00BD4CDE">
              <w:rPr>
                <w:rFonts w:ascii="Times New Roman" w:eastAsia="Times New Roman" w:hAnsi="Times New Roman" w:cs="Times New Roman"/>
                <w:b/>
                <w:color w:val="000000" w:themeColor="text1"/>
                <w:sz w:val="24"/>
                <w:szCs w:val="24"/>
              </w:rPr>
              <w:t>proper privacy</w:t>
            </w:r>
            <w:r w:rsidRPr="00BD4CDE">
              <w:rPr>
                <w:rFonts w:ascii="Times New Roman" w:eastAsia="Times New Roman" w:hAnsi="Times New Roman" w:cs="Times New Roman"/>
                <w:b/>
                <w:color w:val="000000" w:themeColor="text1"/>
                <w:sz w:val="24"/>
                <w:szCs w:val="24"/>
              </w:rPr>
              <w:t xml:space="preserve"> and insufficient data security</w:t>
            </w:r>
          </w:p>
        </w:tc>
        <w:tc>
          <w:tcPr>
            <w:tcW w:w="571" w:type="pct"/>
            <w:tcBorders>
              <w:top w:val="nil"/>
              <w:left w:val="nil"/>
              <w:bottom w:val="single" w:sz="5" w:space="0" w:color="000000"/>
              <w:right w:val="single" w:sz="5" w:space="0" w:color="000000"/>
            </w:tcBorders>
            <w:shd w:val="clear" w:color="auto" w:fill="FFE599"/>
            <w:tcMar>
              <w:top w:w="0" w:type="dxa"/>
              <w:left w:w="100" w:type="dxa"/>
              <w:bottom w:w="0" w:type="dxa"/>
              <w:right w:w="100" w:type="dxa"/>
            </w:tcMar>
          </w:tcPr>
          <w:p w14:paraId="44B5512A"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Medium</w:t>
            </w:r>
          </w:p>
        </w:tc>
        <w:tc>
          <w:tcPr>
            <w:tcW w:w="571" w:type="pct"/>
            <w:tcBorders>
              <w:top w:val="nil"/>
              <w:left w:val="nil"/>
              <w:bottom w:val="single" w:sz="5" w:space="0" w:color="000000"/>
              <w:right w:val="single" w:sz="5" w:space="0" w:color="000000"/>
            </w:tcBorders>
            <w:shd w:val="clear" w:color="auto" w:fill="FF5050"/>
            <w:tcMar>
              <w:top w:w="0" w:type="dxa"/>
              <w:left w:w="100" w:type="dxa"/>
              <w:bottom w:w="0" w:type="dxa"/>
              <w:right w:w="100" w:type="dxa"/>
            </w:tcMar>
          </w:tcPr>
          <w:p w14:paraId="44B5512B"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High</w:t>
            </w:r>
          </w:p>
        </w:tc>
        <w:tc>
          <w:tcPr>
            <w:tcW w:w="571" w:type="pct"/>
            <w:tcBorders>
              <w:top w:val="nil"/>
              <w:left w:val="nil"/>
              <w:bottom w:val="single" w:sz="5" w:space="0" w:color="000000"/>
              <w:right w:val="single" w:sz="5" w:space="0" w:color="000000"/>
            </w:tcBorders>
            <w:shd w:val="clear" w:color="auto" w:fill="FF5050"/>
            <w:tcMar>
              <w:top w:w="0" w:type="dxa"/>
              <w:left w:w="100" w:type="dxa"/>
              <w:bottom w:w="0" w:type="dxa"/>
              <w:right w:w="100" w:type="dxa"/>
            </w:tcMar>
          </w:tcPr>
          <w:p w14:paraId="44B5512C"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High</w:t>
            </w:r>
          </w:p>
        </w:tc>
        <w:tc>
          <w:tcPr>
            <w:tcW w:w="815" w:type="pct"/>
            <w:tcBorders>
              <w:top w:val="nil"/>
              <w:left w:val="nil"/>
              <w:bottom w:val="single" w:sz="5" w:space="0" w:color="000000"/>
              <w:right w:val="single" w:sz="5" w:space="0" w:color="000000"/>
            </w:tcBorders>
            <w:tcMar>
              <w:top w:w="0" w:type="dxa"/>
              <w:left w:w="100" w:type="dxa"/>
              <w:bottom w:w="0" w:type="dxa"/>
              <w:right w:w="100" w:type="dxa"/>
            </w:tcMar>
          </w:tcPr>
          <w:p w14:paraId="44B5512D" w14:textId="77777777" w:rsidR="0054230A" w:rsidRPr="00BD4CDE" w:rsidRDefault="001177E2" w:rsidP="00996ECF">
            <w:pPr>
              <w:spacing w:before="240" w:after="240" w:line="240" w:lineRule="auto"/>
              <w:jc w:val="both"/>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color w:val="000000" w:themeColor="text1"/>
                <w:sz w:val="24"/>
                <w:szCs w:val="24"/>
              </w:rPr>
              <w:t>Technology Department</w:t>
            </w:r>
          </w:p>
        </w:tc>
        <w:tc>
          <w:tcPr>
            <w:tcW w:w="1061" w:type="pct"/>
            <w:tcBorders>
              <w:top w:val="nil"/>
              <w:left w:val="nil"/>
              <w:bottom w:val="single" w:sz="5" w:space="0" w:color="000000"/>
              <w:right w:val="single" w:sz="5" w:space="0" w:color="000000"/>
            </w:tcBorders>
            <w:tcMar>
              <w:top w:w="0" w:type="dxa"/>
              <w:left w:w="100" w:type="dxa"/>
              <w:bottom w:w="0" w:type="dxa"/>
              <w:right w:w="100" w:type="dxa"/>
            </w:tcMar>
          </w:tcPr>
          <w:p w14:paraId="44B5512E" w14:textId="770FF5F5" w:rsidR="0054230A" w:rsidRPr="00BD4CDE" w:rsidRDefault="00996ECF" w:rsidP="00996ECF">
            <w:pPr>
              <w:spacing w:before="200" w:after="200" w:line="24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To mitigate</w:t>
            </w:r>
            <w:r w:rsidR="001177E2" w:rsidRPr="00BD4CDE">
              <w:rPr>
                <w:rFonts w:ascii="Times New Roman" w:eastAsia="Times New Roman" w:hAnsi="Times New Roman" w:cs="Times New Roman"/>
                <w:color w:val="000000" w:themeColor="text1"/>
                <w:sz w:val="24"/>
                <w:szCs w:val="24"/>
              </w:rPr>
              <w:t xml:space="preserve"> this risk, Adidas has implemented strict access controls and authorized personnel that can access sensitive data (</w:t>
            </w:r>
            <w:r w:rsidR="001177E2" w:rsidRPr="00BD4CDE">
              <w:rPr>
                <w:rFonts w:ascii="Times New Roman" w:eastAsia="Times New Roman" w:hAnsi="Times New Roman" w:cs="Times New Roman"/>
                <w:color w:val="000000" w:themeColor="text1"/>
                <w:sz w:val="24"/>
                <w:szCs w:val="24"/>
                <w:highlight w:val="white"/>
              </w:rPr>
              <w:t xml:space="preserve">Wenzel </w:t>
            </w:r>
            <w:r w:rsidR="001177E2" w:rsidRPr="00BD4CDE">
              <w:rPr>
                <w:rFonts w:ascii="Times New Roman" w:eastAsia="Times New Roman" w:hAnsi="Times New Roman" w:cs="Times New Roman"/>
                <w:i/>
                <w:color w:val="000000" w:themeColor="text1"/>
                <w:sz w:val="24"/>
                <w:szCs w:val="24"/>
                <w:highlight w:val="white"/>
              </w:rPr>
              <w:t>et al.</w:t>
            </w:r>
            <w:r w:rsidRPr="00BD4CDE">
              <w:rPr>
                <w:rFonts w:ascii="Times New Roman" w:eastAsia="Times New Roman" w:hAnsi="Times New Roman" w:cs="Times New Roman"/>
                <w:i/>
                <w:color w:val="000000" w:themeColor="text1"/>
                <w:sz w:val="24"/>
                <w:szCs w:val="24"/>
                <w:highlight w:val="white"/>
              </w:rPr>
              <w:t xml:space="preserve">, </w:t>
            </w:r>
            <w:r w:rsidRPr="00BD4CDE">
              <w:rPr>
                <w:rFonts w:ascii="Times New Roman" w:eastAsia="Times New Roman" w:hAnsi="Times New Roman" w:cs="Times New Roman"/>
                <w:color w:val="000000" w:themeColor="text1"/>
                <w:sz w:val="24"/>
                <w:szCs w:val="24"/>
                <w:highlight w:val="white"/>
              </w:rPr>
              <w:t>2020</w:t>
            </w:r>
            <w:r w:rsidR="001177E2" w:rsidRPr="00BD4CDE">
              <w:rPr>
                <w:rFonts w:ascii="Times New Roman" w:eastAsia="Times New Roman" w:hAnsi="Times New Roman" w:cs="Times New Roman"/>
                <w:color w:val="000000" w:themeColor="text1"/>
                <w:sz w:val="24"/>
                <w:szCs w:val="24"/>
                <w:highlight w:val="white"/>
              </w:rPr>
              <w:t>)</w:t>
            </w:r>
            <w:r w:rsidR="001177E2" w:rsidRPr="00BD4CDE">
              <w:rPr>
                <w:rFonts w:ascii="Times New Roman" w:eastAsia="Times New Roman" w:hAnsi="Times New Roman" w:cs="Times New Roman"/>
                <w:color w:val="000000" w:themeColor="text1"/>
                <w:sz w:val="24"/>
                <w:szCs w:val="24"/>
              </w:rPr>
              <w:t xml:space="preserve">. This brand has also conducted regular security audits and penetration testing in order to determine vulnerabilities.  </w:t>
            </w:r>
          </w:p>
        </w:tc>
      </w:tr>
      <w:tr w:rsidR="00BD4CDE" w:rsidRPr="00BD4CDE" w14:paraId="44B55137" w14:textId="77777777" w:rsidTr="00E74B02">
        <w:trPr>
          <w:trHeight w:val="4215"/>
        </w:trPr>
        <w:tc>
          <w:tcPr>
            <w:tcW w:w="42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4B55130"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3.</w:t>
            </w:r>
          </w:p>
        </w:tc>
        <w:tc>
          <w:tcPr>
            <w:tcW w:w="983" w:type="pct"/>
            <w:tcBorders>
              <w:top w:val="nil"/>
              <w:left w:val="nil"/>
              <w:bottom w:val="single" w:sz="5" w:space="0" w:color="000000"/>
              <w:right w:val="single" w:sz="5" w:space="0" w:color="000000"/>
            </w:tcBorders>
            <w:tcMar>
              <w:top w:w="0" w:type="dxa"/>
              <w:left w:w="100" w:type="dxa"/>
              <w:bottom w:w="0" w:type="dxa"/>
              <w:right w:w="100" w:type="dxa"/>
            </w:tcMar>
          </w:tcPr>
          <w:p w14:paraId="44B55131"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i/>
                <w:color w:val="000000" w:themeColor="text1"/>
                <w:sz w:val="24"/>
                <w:szCs w:val="24"/>
              </w:rPr>
              <w:t xml:space="preserve">Shifting in the consumer preferences affecting sales </w:t>
            </w:r>
          </w:p>
        </w:tc>
        <w:tc>
          <w:tcPr>
            <w:tcW w:w="571" w:type="pct"/>
            <w:tcBorders>
              <w:top w:val="nil"/>
              <w:left w:val="nil"/>
              <w:bottom w:val="single" w:sz="5" w:space="0" w:color="000000"/>
              <w:right w:val="single" w:sz="5" w:space="0" w:color="000000"/>
            </w:tcBorders>
            <w:shd w:val="clear" w:color="auto" w:fill="A8D08D"/>
            <w:tcMar>
              <w:top w:w="0" w:type="dxa"/>
              <w:left w:w="100" w:type="dxa"/>
              <w:bottom w:w="0" w:type="dxa"/>
              <w:right w:w="100" w:type="dxa"/>
            </w:tcMar>
          </w:tcPr>
          <w:p w14:paraId="44B55132"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Medium</w:t>
            </w:r>
          </w:p>
        </w:tc>
        <w:tc>
          <w:tcPr>
            <w:tcW w:w="571" w:type="pct"/>
            <w:tcBorders>
              <w:top w:val="nil"/>
              <w:left w:val="nil"/>
              <w:bottom w:val="single" w:sz="5" w:space="0" w:color="000000"/>
              <w:right w:val="single" w:sz="5" w:space="0" w:color="000000"/>
            </w:tcBorders>
            <w:shd w:val="clear" w:color="auto" w:fill="FFE599"/>
            <w:tcMar>
              <w:top w:w="0" w:type="dxa"/>
              <w:left w:w="100" w:type="dxa"/>
              <w:bottom w:w="0" w:type="dxa"/>
              <w:right w:w="100" w:type="dxa"/>
            </w:tcMar>
          </w:tcPr>
          <w:p w14:paraId="44B55133"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 xml:space="preserve">High </w:t>
            </w:r>
          </w:p>
        </w:tc>
        <w:tc>
          <w:tcPr>
            <w:tcW w:w="571" w:type="pct"/>
            <w:tcBorders>
              <w:top w:val="nil"/>
              <w:left w:val="nil"/>
              <w:bottom w:val="single" w:sz="5" w:space="0" w:color="000000"/>
              <w:right w:val="single" w:sz="5" w:space="0" w:color="000000"/>
            </w:tcBorders>
            <w:shd w:val="clear" w:color="auto" w:fill="A8D08D"/>
            <w:tcMar>
              <w:top w:w="0" w:type="dxa"/>
              <w:left w:w="100" w:type="dxa"/>
              <w:bottom w:w="0" w:type="dxa"/>
              <w:right w:w="100" w:type="dxa"/>
            </w:tcMar>
          </w:tcPr>
          <w:p w14:paraId="44B55134"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High</w:t>
            </w:r>
          </w:p>
        </w:tc>
        <w:tc>
          <w:tcPr>
            <w:tcW w:w="815" w:type="pct"/>
            <w:tcBorders>
              <w:top w:val="nil"/>
              <w:left w:val="nil"/>
              <w:bottom w:val="single" w:sz="5" w:space="0" w:color="000000"/>
              <w:right w:val="single" w:sz="5" w:space="0" w:color="000000"/>
            </w:tcBorders>
            <w:tcMar>
              <w:top w:w="0" w:type="dxa"/>
              <w:left w:w="100" w:type="dxa"/>
              <w:bottom w:w="0" w:type="dxa"/>
              <w:right w:w="100" w:type="dxa"/>
            </w:tcMar>
          </w:tcPr>
          <w:p w14:paraId="44B55135" w14:textId="77777777" w:rsidR="0054230A" w:rsidRPr="00BD4CDE" w:rsidRDefault="001177E2" w:rsidP="00996ECF">
            <w:pPr>
              <w:spacing w:before="240" w:after="240" w:line="240" w:lineRule="auto"/>
              <w:jc w:val="both"/>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color w:val="000000" w:themeColor="text1"/>
                <w:sz w:val="24"/>
                <w:szCs w:val="24"/>
              </w:rPr>
              <w:t xml:space="preserve">Sales </w:t>
            </w:r>
          </w:p>
        </w:tc>
        <w:tc>
          <w:tcPr>
            <w:tcW w:w="1061" w:type="pct"/>
            <w:tcBorders>
              <w:top w:val="nil"/>
              <w:left w:val="nil"/>
              <w:bottom w:val="single" w:sz="5" w:space="0" w:color="000000"/>
              <w:right w:val="single" w:sz="5" w:space="0" w:color="000000"/>
            </w:tcBorders>
            <w:tcMar>
              <w:top w:w="0" w:type="dxa"/>
              <w:left w:w="100" w:type="dxa"/>
              <w:bottom w:w="0" w:type="dxa"/>
              <w:right w:w="100" w:type="dxa"/>
            </w:tcMar>
          </w:tcPr>
          <w:p w14:paraId="44B55136" w14:textId="77777777" w:rsidR="0054230A" w:rsidRPr="00BD4CDE" w:rsidRDefault="001177E2" w:rsidP="00996ECF">
            <w:pPr>
              <w:spacing w:before="200" w:after="200" w:line="24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Adidas needs to monitor and analyze consumer trends in the fashion and sports industry (</w:t>
            </w:r>
            <w:r w:rsidRPr="00BD4CDE">
              <w:rPr>
                <w:rFonts w:ascii="Times New Roman" w:eastAsia="Times New Roman" w:hAnsi="Times New Roman" w:cs="Times New Roman"/>
                <w:color w:val="000000" w:themeColor="text1"/>
                <w:sz w:val="24"/>
                <w:szCs w:val="24"/>
                <w:highlight w:val="white"/>
              </w:rPr>
              <w:t xml:space="preserve">Wang </w:t>
            </w:r>
            <w:r w:rsidRPr="00BD4CDE">
              <w:rPr>
                <w:rFonts w:ascii="Times New Roman" w:eastAsia="Times New Roman" w:hAnsi="Times New Roman" w:cs="Times New Roman"/>
                <w:i/>
                <w:color w:val="000000" w:themeColor="text1"/>
                <w:sz w:val="24"/>
                <w:szCs w:val="24"/>
                <w:highlight w:val="white"/>
              </w:rPr>
              <w:t>et al.,</w:t>
            </w:r>
            <w:r w:rsidRPr="00BD4CDE">
              <w:rPr>
                <w:rFonts w:ascii="Times New Roman" w:eastAsia="Times New Roman" w:hAnsi="Times New Roman" w:cs="Times New Roman"/>
                <w:color w:val="000000" w:themeColor="text1"/>
                <w:sz w:val="24"/>
                <w:szCs w:val="24"/>
                <w:highlight w:val="white"/>
              </w:rPr>
              <w:t xml:space="preserve"> 2019)</w:t>
            </w:r>
            <w:r w:rsidRPr="00BD4CDE">
              <w:rPr>
                <w:rFonts w:ascii="Times New Roman" w:eastAsia="Times New Roman" w:hAnsi="Times New Roman" w:cs="Times New Roman"/>
                <w:color w:val="000000" w:themeColor="text1"/>
                <w:sz w:val="24"/>
                <w:szCs w:val="24"/>
              </w:rPr>
              <w:t xml:space="preserve">. They should expand their product line to enhance the huge range of consumer preferences and it may involve collaborating with influencers, and designers to make trendy and innovative products. </w:t>
            </w:r>
          </w:p>
        </w:tc>
      </w:tr>
      <w:tr w:rsidR="00BD4CDE" w:rsidRPr="00BD4CDE" w14:paraId="44B55140" w14:textId="77777777" w:rsidTr="00E74B02">
        <w:trPr>
          <w:trHeight w:val="8895"/>
        </w:trPr>
        <w:tc>
          <w:tcPr>
            <w:tcW w:w="42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4B55138"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lastRenderedPageBreak/>
              <w:t>8.</w:t>
            </w:r>
          </w:p>
        </w:tc>
        <w:tc>
          <w:tcPr>
            <w:tcW w:w="983" w:type="pct"/>
            <w:tcBorders>
              <w:top w:val="nil"/>
              <w:left w:val="nil"/>
              <w:bottom w:val="single" w:sz="5" w:space="0" w:color="000000"/>
              <w:right w:val="single" w:sz="5" w:space="0" w:color="000000"/>
            </w:tcBorders>
            <w:tcMar>
              <w:top w:w="0" w:type="dxa"/>
              <w:left w:w="100" w:type="dxa"/>
              <w:bottom w:w="0" w:type="dxa"/>
              <w:right w:w="100" w:type="dxa"/>
            </w:tcMar>
          </w:tcPr>
          <w:p w14:paraId="44B55139" w14:textId="77777777" w:rsidR="0054230A" w:rsidRPr="00BD4CDE" w:rsidRDefault="001177E2" w:rsidP="00996ECF">
            <w:pPr>
              <w:spacing w:before="240" w:after="240" w:line="240" w:lineRule="auto"/>
              <w:jc w:val="both"/>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color w:val="000000" w:themeColor="text1"/>
                <w:sz w:val="24"/>
                <w:szCs w:val="24"/>
              </w:rPr>
              <w:t>Technical challenges</w:t>
            </w:r>
          </w:p>
          <w:p w14:paraId="44B5513A" w14:textId="77777777" w:rsidR="0054230A" w:rsidRPr="00BD4CDE" w:rsidRDefault="0054230A" w:rsidP="00996ECF">
            <w:pPr>
              <w:spacing w:before="240" w:after="240" w:line="240" w:lineRule="auto"/>
              <w:jc w:val="both"/>
              <w:rPr>
                <w:rFonts w:ascii="Times New Roman" w:eastAsia="Times New Roman" w:hAnsi="Times New Roman" w:cs="Times New Roman"/>
                <w:b/>
                <w:color w:val="000000" w:themeColor="text1"/>
                <w:sz w:val="24"/>
                <w:szCs w:val="24"/>
              </w:rPr>
            </w:pPr>
          </w:p>
        </w:tc>
        <w:tc>
          <w:tcPr>
            <w:tcW w:w="571" w:type="pct"/>
            <w:tcBorders>
              <w:top w:val="nil"/>
              <w:left w:val="nil"/>
              <w:bottom w:val="single" w:sz="5" w:space="0" w:color="000000"/>
              <w:right w:val="single" w:sz="5" w:space="0" w:color="000000"/>
            </w:tcBorders>
            <w:shd w:val="clear" w:color="auto" w:fill="A8D08D"/>
            <w:tcMar>
              <w:top w:w="0" w:type="dxa"/>
              <w:left w:w="100" w:type="dxa"/>
              <w:bottom w:w="0" w:type="dxa"/>
              <w:right w:w="100" w:type="dxa"/>
            </w:tcMar>
          </w:tcPr>
          <w:p w14:paraId="44B5513B"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Low</w:t>
            </w:r>
          </w:p>
        </w:tc>
        <w:tc>
          <w:tcPr>
            <w:tcW w:w="571" w:type="pct"/>
            <w:tcBorders>
              <w:top w:val="nil"/>
              <w:left w:val="nil"/>
              <w:bottom w:val="single" w:sz="5" w:space="0" w:color="000000"/>
              <w:right w:val="single" w:sz="5" w:space="0" w:color="000000"/>
            </w:tcBorders>
            <w:shd w:val="clear" w:color="auto" w:fill="A8D08D"/>
            <w:tcMar>
              <w:top w:w="0" w:type="dxa"/>
              <w:left w:w="100" w:type="dxa"/>
              <w:bottom w:w="0" w:type="dxa"/>
              <w:right w:w="100" w:type="dxa"/>
            </w:tcMar>
          </w:tcPr>
          <w:p w14:paraId="44B5513C"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Low</w:t>
            </w:r>
          </w:p>
        </w:tc>
        <w:tc>
          <w:tcPr>
            <w:tcW w:w="571" w:type="pct"/>
            <w:tcBorders>
              <w:top w:val="nil"/>
              <w:left w:val="nil"/>
              <w:bottom w:val="single" w:sz="5" w:space="0" w:color="000000"/>
              <w:right w:val="single" w:sz="5" w:space="0" w:color="000000"/>
            </w:tcBorders>
            <w:shd w:val="clear" w:color="auto" w:fill="FFE599"/>
            <w:tcMar>
              <w:top w:w="0" w:type="dxa"/>
              <w:left w:w="100" w:type="dxa"/>
              <w:bottom w:w="0" w:type="dxa"/>
              <w:right w:w="100" w:type="dxa"/>
            </w:tcMar>
          </w:tcPr>
          <w:p w14:paraId="44B5513D"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Medium</w:t>
            </w:r>
          </w:p>
        </w:tc>
        <w:tc>
          <w:tcPr>
            <w:tcW w:w="815" w:type="pct"/>
            <w:tcBorders>
              <w:top w:val="nil"/>
              <w:left w:val="nil"/>
              <w:bottom w:val="single" w:sz="5" w:space="0" w:color="000000"/>
              <w:right w:val="single" w:sz="5" w:space="0" w:color="000000"/>
            </w:tcBorders>
            <w:tcMar>
              <w:top w:w="0" w:type="dxa"/>
              <w:left w:w="100" w:type="dxa"/>
              <w:bottom w:w="0" w:type="dxa"/>
              <w:right w:w="100" w:type="dxa"/>
            </w:tcMar>
          </w:tcPr>
          <w:p w14:paraId="44B5513E" w14:textId="77777777" w:rsidR="0054230A" w:rsidRPr="00BD4CDE" w:rsidRDefault="001177E2" w:rsidP="00996ECF">
            <w:pPr>
              <w:spacing w:before="240" w:after="240" w:line="240" w:lineRule="auto"/>
              <w:jc w:val="center"/>
              <w:rPr>
                <w:rFonts w:ascii="Times New Roman" w:eastAsia="Times New Roman" w:hAnsi="Times New Roman" w:cs="Times New Roman"/>
                <w:b/>
                <w:i/>
                <w:color w:val="000000" w:themeColor="text1"/>
                <w:sz w:val="24"/>
                <w:szCs w:val="24"/>
                <w:highlight w:val="white"/>
              </w:rPr>
            </w:pPr>
            <w:r w:rsidRPr="00BD4CDE">
              <w:rPr>
                <w:rFonts w:ascii="Times New Roman" w:eastAsia="Times New Roman" w:hAnsi="Times New Roman" w:cs="Times New Roman"/>
                <w:b/>
                <w:i/>
                <w:color w:val="000000" w:themeColor="text1"/>
                <w:sz w:val="24"/>
                <w:szCs w:val="24"/>
                <w:highlight w:val="white"/>
              </w:rPr>
              <w:t>Technology Department</w:t>
            </w:r>
          </w:p>
        </w:tc>
        <w:tc>
          <w:tcPr>
            <w:tcW w:w="1061" w:type="pct"/>
            <w:tcBorders>
              <w:top w:val="nil"/>
              <w:left w:val="nil"/>
              <w:bottom w:val="single" w:sz="5" w:space="0" w:color="000000"/>
              <w:right w:val="single" w:sz="5" w:space="0" w:color="000000"/>
            </w:tcBorders>
            <w:tcMar>
              <w:top w:w="0" w:type="dxa"/>
              <w:left w:w="100" w:type="dxa"/>
              <w:bottom w:w="0" w:type="dxa"/>
              <w:right w:w="100" w:type="dxa"/>
            </w:tcMar>
          </w:tcPr>
          <w:p w14:paraId="44B5513F" w14:textId="77777777" w:rsidR="0054230A" w:rsidRPr="00BD4CDE" w:rsidRDefault="001177E2" w:rsidP="00996ECF">
            <w:pPr>
              <w:spacing w:before="200" w:after="200" w:line="240" w:lineRule="auto"/>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Adidas should allocate resources to research and development of the technological advancement in the fashion and sportswear industry (</w:t>
            </w:r>
            <w:r w:rsidRPr="00BD4CDE">
              <w:rPr>
                <w:rFonts w:ascii="Times New Roman" w:eastAsia="Times New Roman" w:hAnsi="Times New Roman" w:cs="Times New Roman"/>
                <w:color w:val="000000" w:themeColor="text1"/>
                <w:sz w:val="24"/>
                <w:szCs w:val="24"/>
                <w:highlight w:val="white"/>
              </w:rPr>
              <w:t>Pratama and Hisjam, 2022)</w:t>
            </w:r>
            <w:r w:rsidRPr="00BD4CDE">
              <w:rPr>
                <w:rFonts w:ascii="Times New Roman" w:eastAsia="Times New Roman" w:hAnsi="Times New Roman" w:cs="Times New Roman"/>
                <w:color w:val="000000" w:themeColor="text1"/>
                <w:sz w:val="24"/>
                <w:szCs w:val="24"/>
              </w:rPr>
              <w:t xml:space="preserve">. In addition, embraces technology to develop internal processes, customer engagement and internal processes. They also need to use AI driven technologies in order to optimize supply chain operations. </w:t>
            </w:r>
          </w:p>
        </w:tc>
      </w:tr>
      <w:tr w:rsidR="00BD4CDE" w:rsidRPr="00BD4CDE" w14:paraId="44B55148" w14:textId="77777777" w:rsidTr="00E74B02">
        <w:trPr>
          <w:trHeight w:val="4575"/>
        </w:trPr>
        <w:tc>
          <w:tcPr>
            <w:tcW w:w="42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4B55141"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lastRenderedPageBreak/>
              <w:t>9.</w:t>
            </w:r>
          </w:p>
        </w:tc>
        <w:tc>
          <w:tcPr>
            <w:tcW w:w="983" w:type="pct"/>
            <w:tcBorders>
              <w:top w:val="nil"/>
              <w:left w:val="nil"/>
              <w:bottom w:val="single" w:sz="5" w:space="0" w:color="000000"/>
              <w:right w:val="single" w:sz="5" w:space="0" w:color="000000"/>
            </w:tcBorders>
            <w:tcMar>
              <w:top w:w="0" w:type="dxa"/>
              <w:left w:w="100" w:type="dxa"/>
              <w:bottom w:w="0" w:type="dxa"/>
              <w:right w:w="100" w:type="dxa"/>
            </w:tcMar>
          </w:tcPr>
          <w:p w14:paraId="44B55142"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i/>
                <w:color w:val="000000" w:themeColor="text1"/>
                <w:sz w:val="24"/>
                <w:szCs w:val="24"/>
              </w:rPr>
              <w:t xml:space="preserve">Negative social media campaigns have affected business reputation </w:t>
            </w:r>
          </w:p>
        </w:tc>
        <w:tc>
          <w:tcPr>
            <w:tcW w:w="571" w:type="pct"/>
            <w:tcBorders>
              <w:top w:val="nil"/>
              <w:left w:val="nil"/>
              <w:bottom w:val="single" w:sz="5" w:space="0" w:color="000000"/>
              <w:right w:val="single" w:sz="5" w:space="0" w:color="000000"/>
            </w:tcBorders>
            <w:shd w:val="clear" w:color="auto" w:fill="A8D08D"/>
            <w:tcMar>
              <w:top w:w="0" w:type="dxa"/>
              <w:left w:w="100" w:type="dxa"/>
              <w:bottom w:w="0" w:type="dxa"/>
              <w:right w:w="100" w:type="dxa"/>
            </w:tcMar>
          </w:tcPr>
          <w:p w14:paraId="44B55143"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Low</w:t>
            </w:r>
          </w:p>
        </w:tc>
        <w:tc>
          <w:tcPr>
            <w:tcW w:w="571" w:type="pct"/>
            <w:tcBorders>
              <w:top w:val="nil"/>
              <w:left w:val="nil"/>
              <w:bottom w:val="single" w:sz="5" w:space="0" w:color="000000"/>
              <w:right w:val="single" w:sz="5" w:space="0" w:color="000000"/>
            </w:tcBorders>
            <w:shd w:val="clear" w:color="auto" w:fill="FFE599"/>
            <w:tcMar>
              <w:top w:w="0" w:type="dxa"/>
              <w:left w:w="100" w:type="dxa"/>
              <w:bottom w:w="0" w:type="dxa"/>
              <w:right w:w="100" w:type="dxa"/>
            </w:tcMar>
          </w:tcPr>
          <w:p w14:paraId="44B55144"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Medium</w:t>
            </w:r>
          </w:p>
        </w:tc>
        <w:tc>
          <w:tcPr>
            <w:tcW w:w="571" w:type="pct"/>
            <w:tcBorders>
              <w:top w:val="nil"/>
              <w:left w:val="nil"/>
              <w:bottom w:val="single" w:sz="5" w:space="0" w:color="000000"/>
              <w:right w:val="single" w:sz="5" w:space="0" w:color="000000"/>
            </w:tcBorders>
            <w:shd w:val="clear" w:color="auto" w:fill="A8D08D"/>
            <w:tcMar>
              <w:top w:w="0" w:type="dxa"/>
              <w:left w:w="100" w:type="dxa"/>
              <w:bottom w:w="0" w:type="dxa"/>
              <w:right w:w="100" w:type="dxa"/>
            </w:tcMar>
          </w:tcPr>
          <w:p w14:paraId="44B55145"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Low</w:t>
            </w:r>
          </w:p>
        </w:tc>
        <w:tc>
          <w:tcPr>
            <w:tcW w:w="815" w:type="pct"/>
            <w:tcBorders>
              <w:top w:val="nil"/>
              <w:left w:val="nil"/>
              <w:bottom w:val="single" w:sz="5" w:space="0" w:color="000000"/>
              <w:right w:val="single" w:sz="5" w:space="0" w:color="000000"/>
            </w:tcBorders>
            <w:tcMar>
              <w:top w:w="0" w:type="dxa"/>
              <w:left w:w="100" w:type="dxa"/>
              <w:bottom w:w="0" w:type="dxa"/>
              <w:right w:w="100" w:type="dxa"/>
            </w:tcMar>
          </w:tcPr>
          <w:p w14:paraId="44B55146" w14:textId="77777777" w:rsidR="0054230A" w:rsidRPr="00BD4CDE" w:rsidRDefault="001177E2" w:rsidP="00996ECF">
            <w:pPr>
              <w:spacing w:before="240" w:after="240" w:line="240" w:lineRule="auto"/>
              <w:jc w:val="both"/>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color w:val="000000" w:themeColor="text1"/>
                <w:sz w:val="24"/>
                <w:szCs w:val="24"/>
              </w:rPr>
              <w:t xml:space="preserve">Marketing </w:t>
            </w:r>
          </w:p>
        </w:tc>
        <w:tc>
          <w:tcPr>
            <w:tcW w:w="1061" w:type="pct"/>
            <w:tcBorders>
              <w:top w:val="nil"/>
              <w:left w:val="nil"/>
              <w:bottom w:val="single" w:sz="5" w:space="0" w:color="000000"/>
              <w:right w:val="single" w:sz="5" w:space="0" w:color="000000"/>
            </w:tcBorders>
            <w:tcMar>
              <w:top w:w="0" w:type="dxa"/>
              <w:left w:w="100" w:type="dxa"/>
              <w:bottom w:w="0" w:type="dxa"/>
              <w:right w:w="100" w:type="dxa"/>
            </w:tcMar>
          </w:tcPr>
          <w:p w14:paraId="44B55147" w14:textId="77777777" w:rsidR="0054230A" w:rsidRPr="00BD4CDE" w:rsidRDefault="001177E2" w:rsidP="00996ECF">
            <w:pPr>
              <w:spacing w:before="200" w:after="200" w:line="240" w:lineRule="auto"/>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Negative social media campaigns impact a company's reputation. Adidas needs to observe social media platforms in order to determine negative conversations and negative campaigns of Adidas (</w:t>
            </w:r>
            <w:r w:rsidRPr="00BD4CDE">
              <w:rPr>
                <w:rFonts w:ascii="Times New Roman" w:eastAsia="Times New Roman" w:hAnsi="Times New Roman" w:cs="Times New Roman"/>
                <w:color w:val="000000" w:themeColor="text1"/>
                <w:sz w:val="24"/>
                <w:szCs w:val="24"/>
                <w:highlight w:val="white"/>
              </w:rPr>
              <w:t>Guo, 2023)</w:t>
            </w:r>
            <w:r w:rsidRPr="00BD4CDE">
              <w:rPr>
                <w:rFonts w:ascii="Times New Roman" w:eastAsia="Times New Roman" w:hAnsi="Times New Roman" w:cs="Times New Roman"/>
                <w:color w:val="000000" w:themeColor="text1"/>
                <w:sz w:val="24"/>
                <w:szCs w:val="24"/>
              </w:rPr>
              <w:t>. In addition, they should ensure employees are aware of this situation.</w:t>
            </w:r>
          </w:p>
        </w:tc>
      </w:tr>
      <w:tr w:rsidR="00BD4CDE" w:rsidRPr="00BD4CDE" w14:paraId="44B55150" w14:textId="77777777" w:rsidTr="00E74B02">
        <w:trPr>
          <w:trHeight w:val="4935"/>
        </w:trPr>
        <w:tc>
          <w:tcPr>
            <w:tcW w:w="42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4B55149"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10.</w:t>
            </w:r>
          </w:p>
        </w:tc>
        <w:tc>
          <w:tcPr>
            <w:tcW w:w="983" w:type="pct"/>
            <w:tcBorders>
              <w:top w:val="nil"/>
              <w:left w:val="nil"/>
              <w:bottom w:val="single" w:sz="5" w:space="0" w:color="000000"/>
              <w:right w:val="single" w:sz="5" w:space="0" w:color="000000"/>
            </w:tcBorders>
            <w:tcMar>
              <w:top w:w="0" w:type="dxa"/>
              <w:left w:w="100" w:type="dxa"/>
              <w:bottom w:w="0" w:type="dxa"/>
              <w:right w:w="100" w:type="dxa"/>
            </w:tcMar>
          </w:tcPr>
          <w:p w14:paraId="44B5514A"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i/>
                <w:color w:val="000000" w:themeColor="text1"/>
                <w:sz w:val="24"/>
                <w:szCs w:val="24"/>
              </w:rPr>
              <w:t>Environmental challenges and environmental regulations</w:t>
            </w:r>
          </w:p>
        </w:tc>
        <w:tc>
          <w:tcPr>
            <w:tcW w:w="571" w:type="pct"/>
            <w:tcBorders>
              <w:top w:val="nil"/>
              <w:left w:val="nil"/>
              <w:bottom w:val="single" w:sz="5" w:space="0" w:color="000000"/>
              <w:right w:val="single" w:sz="5" w:space="0" w:color="000000"/>
            </w:tcBorders>
            <w:shd w:val="clear" w:color="auto" w:fill="A8D08D"/>
            <w:tcMar>
              <w:top w:w="0" w:type="dxa"/>
              <w:left w:w="100" w:type="dxa"/>
              <w:bottom w:w="0" w:type="dxa"/>
              <w:right w:w="100" w:type="dxa"/>
            </w:tcMar>
          </w:tcPr>
          <w:p w14:paraId="44B5514B"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Low</w:t>
            </w:r>
          </w:p>
        </w:tc>
        <w:tc>
          <w:tcPr>
            <w:tcW w:w="571" w:type="pct"/>
            <w:tcBorders>
              <w:top w:val="nil"/>
              <w:left w:val="nil"/>
              <w:bottom w:val="single" w:sz="5" w:space="0" w:color="000000"/>
              <w:right w:val="single" w:sz="5" w:space="0" w:color="000000"/>
            </w:tcBorders>
            <w:shd w:val="clear" w:color="auto" w:fill="FFE599"/>
            <w:tcMar>
              <w:top w:w="0" w:type="dxa"/>
              <w:left w:w="100" w:type="dxa"/>
              <w:bottom w:w="0" w:type="dxa"/>
              <w:right w:w="100" w:type="dxa"/>
            </w:tcMar>
          </w:tcPr>
          <w:p w14:paraId="44B5514C"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Medium</w:t>
            </w:r>
          </w:p>
        </w:tc>
        <w:tc>
          <w:tcPr>
            <w:tcW w:w="571" w:type="pct"/>
            <w:tcBorders>
              <w:top w:val="nil"/>
              <w:left w:val="nil"/>
              <w:bottom w:val="single" w:sz="5" w:space="0" w:color="000000"/>
              <w:right w:val="single" w:sz="5" w:space="0" w:color="000000"/>
            </w:tcBorders>
            <w:shd w:val="clear" w:color="auto" w:fill="FF5050"/>
            <w:tcMar>
              <w:top w:w="0" w:type="dxa"/>
              <w:left w:w="100" w:type="dxa"/>
              <w:bottom w:w="0" w:type="dxa"/>
              <w:right w:w="100" w:type="dxa"/>
            </w:tcMar>
          </w:tcPr>
          <w:p w14:paraId="44B5514D" w14:textId="77777777" w:rsidR="0054230A" w:rsidRPr="00BD4CDE" w:rsidRDefault="001177E2" w:rsidP="00996ECF">
            <w:pPr>
              <w:spacing w:before="240" w:after="240" w:line="24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High</w:t>
            </w:r>
          </w:p>
        </w:tc>
        <w:tc>
          <w:tcPr>
            <w:tcW w:w="815" w:type="pct"/>
            <w:tcBorders>
              <w:top w:val="nil"/>
              <w:left w:val="nil"/>
              <w:bottom w:val="single" w:sz="5" w:space="0" w:color="000000"/>
              <w:right w:val="single" w:sz="5" w:space="0" w:color="000000"/>
            </w:tcBorders>
            <w:tcMar>
              <w:top w:w="0" w:type="dxa"/>
              <w:left w:w="100" w:type="dxa"/>
              <w:bottom w:w="0" w:type="dxa"/>
              <w:right w:w="100" w:type="dxa"/>
            </w:tcMar>
          </w:tcPr>
          <w:p w14:paraId="44B5514E" w14:textId="77777777" w:rsidR="0054230A" w:rsidRPr="00BD4CDE" w:rsidRDefault="001177E2" w:rsidP="00996ECF">
            <w:pPr>
              <w:spacing w:before="240" w:after="240" w:line="240" w:lineRule="auto"/>
              <w:jc w:val="both"/>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color w:val="000000" w:themeColor="text1"/>
                <w:sz w:val="24"/>
                <w:szCs w:val="24"/>
              </w:rPr>
              <w:t>HRM department</w:t>
            </w:r>
          </w:p>
        </w:tc>
        <w:tc>
          <w:tcPr>
            <w:tcW w:w="1061" w:type="pct"/>
            <w:tcBorders>
              <w:top w:val="nil"/>
              <w:left w:val="nil"/>
              <w:bottom w:val="single" w:sz="5" w:space="0" w:color="000000"/>
              <w:right w:val="single" w:sz="5" w:space="0" w:color="000000"/>
            </w:tcBorders>
            <w:tcMar>
              <w:top w:w="0" w:type="dxa"/>
              <w:left w:w="100" w:type="dxa"/>
              <w:bottom w:w="0" w:type="dxa"/>
              <w:right w:w="100" w:type="dxa"/>
            </w:tcMar>
          </w:tcPr>
          <w:p w14:paraId="44B5514F" w14:textId="3A8066E9" w:rsidR="0054230A" w:rsidRPr="00BD4CDE" w:rsidRDefault="001177E2" w:rsidP="00996ECF">
            <w:pPr>
              <w:spacing w:before="200" w:after="200" w:line="240" w:lineRule="auto"/>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Adidas needs to make a public commitment to reduce environmental impacts and use </w:t>
            </w:r>
            <w:r w:rsidR="00FC76C0" w:rsidRPr="00BD4CDE">
              <w:rPr>
                <w:rFonts w:ascii="Times New Roman" w:eastAsia="Times New Roman" w:hAnsi="Times New Roman" w:cs="Times New Roman"/>
                <w:color w:val="000000" w:themeColor="text1"/>
                <w:sz w:val="24"/>
                <w:szCs w:val="24"/>
              </w:rPr>
              <w:t>eco-friendly</w:t>
            </w:r>
            <w:r w:rsidRPr="00BD4CDE">
              <w:rPr>
                <w:rFonts w:ascii="Times New Roman" w:eastAsia="Times New Roman" w:hAnsi="Times New Roman" w:cs="Times New Roman"/>
                <w:color w:val="000000" w:themeColor="text1"/>
                <w:sz w:val="24"/>
                <w:szCs w:val="24"/>
              </w:rPr>
              <w:t xml:space="preserve"> products. </w:t>
            </w:r>
          </w:p>
        </w:tc>
      </w:tr>
    </w:tbl>
    <w:p w14:paraId="44B55151" w14:textId="6AA2A76A" w:rsidR="0054230A" w:rsidRPr="00BD4CDE" w:rsidRDefault="001177E2">
      <w:pPr>
        <w:spacing w:before="200" w:after="200"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 xml:space="preserve">Table 1: Risk </w:t>
      </w:r>
      <w:r w:rsidR="00996ECF" w:rsidRPr="00BD4CDE">
        <w:rPr>
          <w:rFonts w:ascii="Times New Roman" w:eastAsia="Times New Roman" w:hAnsi="Times New Roman" w:cs="Times New Roman"/>
          <w:b/>
          <w:color w:val="000000" w:themeColor="text1"/>
          <w:sz w:val="24"/>
          <w:szCs w:val="24"/>
        </w:rPr>
        <w:t>Matrix</w:t>
      </w:r>
      <w:r w:rsidRPr="00BD4CDE">
        <w:rPr>
          <w:rFonts w:ascii="Times New Roman" w:eastAsia="Times New Roman" w:hAnsi="Times New Roman" w:cs="Times New Roman"/>
          <w:b/>
          <w:color w:val="000000" w:themeColor="text1"/>
          <w:sz w:val="24"/>
          <w:szCs w:val="24"/>
        </w:rPr>
        <w:t xml:space="preserve"> of Adidas</w:t>
      </w:r>
    </w:p>
    <w:p w14:paraId="44B55152" w14:textId="77777777" w:rsidR="0054230A" w:rsidRPr="00BD4CDE" w:rsidRDefault="001177E2">
      <w:pPr>
        <w:spacing w:before="200" w:after="200" w:line="360" w:lineRule="auto"/>
        <w:jc w:val="center"/>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(Source: Created by author)</w:t>
      </w:r>
    </w:p>
    <w:p w14:paraId="44B55153" w14:textId="360E8E5F" w:rsidR="0054230A" w:rsidRPr="00BD4CDE" w:rsidRDefault="001177E2" w:rsidP="00996ECF">
      <w:pPr>
        <w:pStyle w:val="Heading2"/>
        <w:rPr>
          <w:color w:val="000000" w:themeColor="text1"/>
        </w:rPr>
      </w:pPr>
      <w:bookmarkStart w:id="5" w:name="_Toc144312162"/>
      <w:r w:rsidRPr="00BD4CDE">
        <w:rPr>
          <w:color w:val="000000" w:themeColor="text1"/>
        </w:rPr>
        <w:t>SWOT analysis</w:t>
      </w:r>
      <w:bookmarkEnd w:id="5"/>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D4CDE" w:rsidRPr="00BD4CDE" w14:paraId="44B5515E" w14:textId="77777777">
        <w:trPr>
          <w:jc w:val="center"/>
        </w:trPr>
        <w:tc>
          <w:tcPr>
            <w:tcW w:w="4680" w:type="dxa"/>
            <w:shd w:val="clear" w:color="auto" w:fill="auto"/>
            <w:tcMar>
              <w:top w:w="100" w:type="dxa"/>
              <w:left w:w="100" w:type="dxa"/>
              <w:bottom w:w="100" w:type="dxa"/>
              <w:right w:w="100" w:type="dxa"/>
            </w:tcMar>
          </w:tcPr>
          <w:p w14:paraId="44B55154" w14:textId="77777777" w:rsidR="0054230A" w:rsidRPr="00BD4CDE" w:rsidRDefault="001177E2">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lastRenderedPageBreak/>
              <w:t xml:space="preserve">Strengths </w:t>
            </w:r>
          </w:p>
          <w:p w14:paraId="44B55155" w14:textId="77777777" w:rsidR="0054230A" w:rsidRPr="00BD4CDE" w:rsidRDefault="001177E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Adidas is a globally respected and recognized brand in the sports and fashion industry.</w:t>
            </w:r>
          </w:p>
          <w:p w14:paraId="44B55156" w14:textId="77777777" w:rsidR="0054230A" w:rsidRPr="00BD4CDE" w:rsidRDefault="001177E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The company has offered a huge range of products and includes accessories, and footwear for many lifestyle and sports segments (</w:t>
            </w:r>
            <w:r w:rsidRPr="00BD4CDE">
              <w:rPr>
                <w:rFonts w:ascii="Times New Roman" w:eastAsia="Times New Roman" w:hAnsi="Times New Roman" w:cs="Times New Roman"/>
                <w:color w:val="000000" w:themeColor="text1"/>
                <w:sz w:val="24"/>
                <w:szCs w:val="24"/>
                <w:highlight w:val="white"/>
              </w:rPr>
              <w:t>Li, 2022)</w:t>
            </w:r>
            <w:r w:rsidRPr="00BD4CDE">
              <w:rPr>
                <w:rFonts w:ascii="Times New Roman" w:eastAsia="Times New Roman" w:hAnsi="Times New Roman" w:cs="Times New Roman"/>
                <w:color w:val="000000" w:themeColor="text1"/>
                <w:sz w:val="24"/>
                <w:szCs w:val="24"/>
              </w:rPr>
              <w:t>.</w:t>
            </w:r>
          </w:p>
          <w:p w14:paraId="44B55157" w14:textId="77777777" w:rsidR="0054230A" w:rsidRPr="00BD4CDE" w:rsidRDefault="001177E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Adidas is renowned for its innovation in technology and product design such as, Boost cushioning and primeknit resources. </w:t>
            </w:r>
          </w:p>
          <w:p w14:paraId="44B55158" w14:textId="6F987984" w:rsidR="0054230A" w:rsidRPr="00BD4CDE" w:rsidRDefault="001177E2">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This company has a strong global presence with an important market share in North America, Asia</w:t>
            </w:r>
            <w:r w:rsidR="00996ECF" w:rsidRPr="00BD4CDE">
              <w:rPr>
                <w:rFonts w:ascii="Times New Roman" w:eastAsia="Times New Roman" w:hAnsi="Times New Roman" w:cs="Times New Roman"/>
                <w:color w:val="000000" w:themeColor="text1"/>
                <w:sz w:val="24"/>
                <w:szCs w:val="24"/>
              </w:rPr>
              <w:t>,</w:t>
            </w:r>
            <w:r w:rsidRPr="00BD4CDE">
              <w:rPr>
                <w:rFonts w:ascii="Times New Roman" w:eastAsia="Times New Roman" w:hAnsi="Times New Roman" w:cs="Times New Roman"/>
                <w:color w:val="000000" w:themeColor="text1"/>
                <w:sz w:val="24"/>
                <w:szCs w:val="24"/>
              </w:rPr>
              <w:t xml:space="preserve"> and Europe.</w:t>
            </w:r>
          </w:p>
        </w:tc>
        <w:tc>
          <w:tcPr>
            <w:tcW w:w="4680" w:type="dxa"/>
            <w:shd w:val="clear" w:color="auto" w:fill="auto"/>
            <w:tcMar>
              <w:top w:w="100" w:type="dxa"/>
              <w:left w:w="100" w:type="dxa"/>
              <w:bottom w:w="100" w:type="dxa"/>
              <w:right w:w="100" w:type="dxa"/>
            </w:tcMar>
          </w:tcPr>
          <w:p w14:paraId="44B55159" w14:textId="77777777" w:rsidR="0054230A" w:rsidRPr="00BD4CDE" w:rsidRDefault="001177E2">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Weaknesses</w:t>
            </w:r>
          </w:p>
          <w:p w14:paraId="44B5515A" w14:textId="77777777" w:rsidR="0054230A" w:rsidRPr="00BD4CDE" w:rsidRDefault="001177E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Adidas has faced challenges related to many supply chain disruptions that can affect product availability.</w:t>
            </w:r>
          </w:p>
          <w:p w14:paraId="44B5515B" w14:textId="77777777" w:rsidR="0054230A" w:rsidRPr="00BD4CDE" w:rsidRDefault="001177E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Adidas has faced huge competition from competitors such as Puma, and Under Armour and Nike can have a negative impact on market profitability and market share (</w:t>
            </w:r>
            <w:r w:rsidRPr="00BD4CDE">
              <w:rPr>
                <w:rFonts w:ascii="Times New Roman" w:eastAsia="Times New Roman" w:hAnsi="Times New Roman" w:cs="Times New Roman"/>
                <w:color w:val="000000" w:themeColor="text1"/>
                <w:sz w:val="24"/>
                <w:szCs w:val="24"/>
                <w:highlight w:val="white"/>
              </w:rPr>
              <w:t>Hunger, 2020)</w:t>
            </w:r>
            <w:r w:rsidRPr="00BD4CDE">
              <w:rPr>
                <w:rFonts w:ascii="Times New Roman" w:eastAsia="Times New Roman" w:hAnsi="Times New Roman" w:cs="Times New Roman"/>
                <w:color w:val="000000" w:themeColor="text1"/>
                <w:sz w:val="24"/>
                <w:szCs w:val="24"/>
              </w:rPr>
              <w:t xml:space="preserve">. </w:t>
            </w:r>
          </w:p>
          <w:p w14:paraId="44B5515C" w14:textId="77777777" w:rsidR="0054230A" w:rsidRPr="00BD4CDE" w:rsidRDefault="001177E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When Adidas makes efforts in order to enhance its responsiveness and agility to consumer needs it struggles in order to keep fashion trends. </w:t>
            </w:r>
          </w:p>
          <w:p w14:paraId="44B5515D" w14:textId="07A8BE48" w:rsidR="0054230A" w:rsidRPr="00BD4CDE" w:rsidRDefault="001177E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Adidas has operated a complex “global supply chain” with many suppliers, distributors, and </w:t>
            </w:r>
            <w:r w:rsidR="00996ECF" w:rsidRPr="00BD4CDE">
              <w:rPr>
                <w:rFonts w:ascii="Times New Roman" w:eastAsia="Times New Roman" w:hAnsi="Times New Roman" w:cs="Times New Roman"/>
                <w:color w:val="000000" w:themeColor="text1"/>
                <w:sz w:val="24"/>
                <w:szCs w:val="24"/>
              </w:rPr>
              <w:t>manufacturers</w:t>
            </w:r>
            <w:r w:rsidRPr="00BD4CDE">
              <w:rPr>
                <w:rFonts w:ascii="Times New Roman" w:eastAsia="Times New Roman" w:hAnsi="Times New Roman" w:cs="Times New Roman"/>
                <w:color w:val="000000" w:themeColor="text1"/>
                <w:sz w:val="24"/>
                <w:szCs w:val="24"/>
              </w:rPr>
              <w:t>.</w:t>
            </w:r>
          </w:p>
        </w:tc>
      </w:tr>
      <w:tr w:rsidR="00BD4CDE" w:rsidRPr="00BD4CDE" w14:paraId="44B5516C" w14:textId="77777777">
        <w:trPr>
          <w:jc w:val="center"/>
        </w:trPr>
        <w:tc>
          <w:tcPr>
            <w:tcW w:w="4680" w:type="dxa"/>
            <w:shd w:val="clear" w:color="auto" w:fill="auto"/>
            <w:tcMar>
              <w:top w:w="100" w:type="dxa"/>
              <w:left w:w="100" w:type="dxa"/>
              <w:bottom w:w="100" w:type="dxa"/>
              <w:right w:w="100" w:type="dxa"/>
            </w:tcMar>
          </w:tcPr>
          <w:p w14:paraId="44B5515F" w14:textId="77777777" w:rsidR="0054230A" w:rsidRPr="00BD4CDE" w:rsidRDefault="001177E2">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 xml:space="preserve">Opportunities </w:t>
            </w:r>
          </w:p>
          <w:p w14:paraId="44B55160" w14:textId="77777777" w:rsidR="0054230A" w:rsidRPr="00BD4CDE" w:rsidRDefault="001177E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The rise of online shopping has presented various opportunities for Adidas in order to expand its online e-commerce operations and reach a wide customer base (</w:t>
            </w:r>
            <w:r w:rsidRPr="00BD4CDE">
              <w:rPr>
                <w:rFonts w:ascii="Times New Roman" w:eastAsia="Times New Roman" w:hAnsi="Times New Roman" w:cs="Times New Roman"/>
                <w:color w:val="000000" w:themeColor="text1"/>
                <w:sz w:val="24"/>
                <w:szCs w:val="24"/>
                <w:highlight w:val="white"/>
              </w:rPr>
              <w:t>Pratama and Hisjam, 2022)</w:t>
            </w:r>
            <w:r w:rsidRPr="00BD4CDE">
              <w:rPr>
                <w:rFonts w:ascii="Times New Roman" w:eastAsia="Times New Roman" w:hAnsi="Times New Roman" w:cs="Times New Roman"/>
                <w:color w:val="000000" w:themeColor="text1"/>
                <w:sz w:val="24"/>
                <w:szCs w:val="24"/>
              </w:rPr>
              <w:t>.</w:t>
            </w:r>
          </w:p>
          <w:p w14:paraId="44B55161" w14:textId="7D82CB07" w:rsidR="0054230A" w:rsidRPr="00BD4CDE" w:rsidRDefault="001177E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Adidas has also capitalized on the </w:t>
            </w:r>
            <w:r w:rsidR="00996ECF" w:rsidRPr="00BD4CDE">
              <w:rPr>
                <w:rFonts w:ascii="Times New Roman" w:eastAsia="Times New Roman" w:hAnsi="Times New Roman" w:cs="Times New Roman"/>
                <w:color w:val="000000" w:themeColor="text1"/>
                <w:sz w:val="24"/>
                <w:szCs w:val="24"/>
              </w:rPr>
              <w:t>rising</w:t>
            </w:r>
            <w:r w:rsidRPr="00BD4CDE">
              <w:rPr>
                <w:rFonts w:ascii="Times New Roman" w:eastAsia="Times New Roman" w:hAnsi="Times New Roman" w:cs="Times New Roman"/>
                <w:color w:val="000000" w:themeColor="text1"/>
                <w:sz w:val="24"/>
                <w:szCs w:val="24"/>
              </w:rPr>
              <w:t xml:space="preserve"> of the middle-class populations in markets by enhancing its marketing efforts and retail </w:t>
            </w:r>
            <w:r w:rsidR="00996ECF" w:rsidRPr="00BD4CDE">
              <w:rPr>
                <w:rFonts w:ascii="Times New Roman" w:eastAsia="Times New Roman" w:hAnsi="Times New Roman" w:cs="Times New Roman"/>
                <w:color w:val="000000" w:themeColor="text1"/>
                <w:sz w:val="24"/>
                <w:szCs w:val="24"/>
              </w:rPr>
              <w:t>presence</w:t>
            </w:r>
            <w:r w:rsidRPr="00BD4CDE">
              <w:rPr>
                <w:rFonts w:ascii="Times New Roman" w:eastAsia="Times New Roman" w:hAnsi="Times New Roman" w:cs="Times New Roman"/>
                <w:color w:val="000000" w:themeColor="text1"/>
                <w:sz w:val="24"/>
                <w:szCs w:val="24"/>
              </w:rPr>
              <w:t xml:space="preserve">. </w:t>
            </w:r>
          </w:p>
          <w:p w14:paraId="44B55162" w14:textId="77777777" w:rsidR="0054230A" w:rsidRPr="00BD4CDE" w:rsidRDefault="001177E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Expanding the product portfolio into new markets.</w:t>
            </w:r>
          </w:p>
          <w:p w14:paraId="44B55163" w14:textId="083409FC" w:rsidR="0054230A" w:rsidRPr="00BD4CDE" w:rsidRDefault="001177E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This brand has developed strategic </w:t>
            </w:r>
            <w:r w:rsidR="00996ECF" w:rsidRPr="00BD4CDE">
              <w:rPr>
                <w:rFonts w:ascii="Times New Roman" w:eastAsia="Times New Roman" w:hAnsi="Times New Roman" w:cs="Times New Roman"/>
                <w:color w:val="000000" w:themeColor="text1"/>
                <w:sz w:val="24"/>
                <w:szCs w:val="24"/>
              </w:rPr>
              <w:lastRenderedPageBreak/>
              <w:t>collaborations</w:t>
            </w:r>
            <w:r w:rsidRPr="00BD4CDE">
              <w:rPr>
                <w:rFonts w:ascii="Times New Roman" w:eastAsia="Times New Roman" w:hAnsi="Times New Roman" w:cs="Times New Roman"/>
                <w:color w:val="000000" w:themeColor="text1"/>
                <w:sz w:val="24"/>
                <w:szCs w:val="24"/>
              </w:rPr>
              <w:t xml:space="preserve"> with influencers, celebrities</w:t>
            </w:r>
            <w:r w:rsidR="00996ECF" w:rsidRPr="00BD4CDE">
              <w:rPr>
                <w:rFonts w:ascii="Times New Roman" w:eastAsia="Times New Roman" w:hAnsi="Times New Roman" w:cs="Times New Roman"/>
                <w:color w:val="000000" w:themeColor="text1"/>
                <w:sz w:val="24"/>
                <w:szCs w:val="24"/>
              </w:rPr>
              <w:t>,</w:t>
            </w:r>
            <w:r w:rsidRPr="00BD4CDE">
              <w:rPr>
                <w:rFonts w:ascii="Times New Roman" w:eastAsia="Times New Roman" w:hAnsi="Times New Roman" w:cs="Times New Roman"/>
                <w:color w:val="000000" w:themeColor="text1"/>
                <w:sz w:val="24"/>
                <w:szCs w:val="24"/>
              </w:rPr>
              <w:t xml:space="preserve"> and other brands to help create unique and fashionable products.</w:t>
            </w:r>
          </w:p>
          <w:p w14:paraId="44B55164" w14:textId="6A2F2508" w:rsidR="0054230A" w:rsidRPr="00BD4CDE" w:rsidRDefault="001177E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Adidas has offered customized and personalized products that can help these brands in order to</w:t>
            </w:r>
            <w:r w:rsidR="00FC76C0" w:rsidRPr="00BD4CDE">
              <w:rPr>
                <w:rFonts w:ascii="Times New Roman" w:eastAsia="Times New Roman" w:hAnsi="Times New Roman" w:cs="Times New Roman"/>
                <w:color w:val="000000" w:themeColor="text1"/>
                <w:sz w:val="24"/>
                <w:szCs w:val="24"/>
              </w:rPr>
              <w:t xml:space="preserve"> make </w:t>
            </w:r>
            <w:r w:rsidRPr="00BD4CDE">
              <w:rPr>
                <w:rFonts w:ascii="Times New Roman" w:eastAsia="Times New Roman" w:hAnsi="Times New Roman" w:cs="Times New Roman"/>
                <w:color w:val="000000" w:themeColor="text1"/>
                <w:sz w:val="24"/>
                <w:szCs w:val="24"/>
              </w:rPr>
              <w:t xml:space="preserve">unique value propositions. </w:t>
            </w:r>
          </w:p>
        </w:tc>
        <w:tc>
          <w:tcPr>
            <w:tcW w:w="4680" w:type="dxa"/>
            <w:shd w:val="clear" w:color="auto" w:fill="auto"/>
            <w:tcMar>
              <w:top w:w="100" w:type="dxa"/>
              <w:left w:w="100" w:type="dxa"/>
              <w:bottom w:w="100" w:type="dxa"/>
              <w:right w:w="100" w:type="dxa"/>
            </w:tcMar>
          </w:tcPr>
          <w:p w14:paraId="44B55165" w14:textId="77777777" w:rsidR="0054230A" w:rsidRPr="00BD4CDE" w:rsidRDefault="001177E2">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lastRenderedPageBreak/>
              <w:t xml:space="preserve">Threats </w:t>
            </w:r>
          </w:p>
          <w:p w14:paraId="44B55166" w14:textId="28135AEC" w:rsidR="0054230A" w:rsidRPr="00BD4CDE" w:rsidRDefault="001177E2">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Huge competition from competitors such as, Nike, </w:t>
            </w:r>
            <w:r w:rsidR="00996ECF" w:rsidRPr="00BD4CDE">
              <w:rPr>
                <w:rFonts w:ascii="Times New Roman" w:eastAsia="Times New Roman" w:hAnsi="Times New Roman" w:cs="Times New Roman"/>
                <w:color w:val="000000" w:themeColor="text1"/>
                <w:sz w:val="24"/>
                <w:szCs w:val="24"/>
              </w:rPr>
              <w:t>and Puma</w:t>
            </w:r>
            <w:r w:rsidRPr="00BD4CDE">
              <w:rPr>
                <w:rFonts w:ascii="Times New Roman" w:eastAsia="Times New Roman" w:hAnsi="Times New Roman" w:cs="Times New Roman"/>
                <w:color w:val="000000" w:themeColor="text1"/>
                <w:sz w:val="24"/>
                <w:szCs w:val="24"/>
              </w:rPr>
              <w:t xml:space="preserve"> can decree market share.</w:t>
            </w:r>
          </w:p>
          <w:p w14:paraId="44B55167" w14:textId="77777777" w:rsidR="0054230A" w:rsidRPr="00BD4CDE" w:rsidRDefault="001177E2">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Economic downturns and recessions lead to decreased consumer purchasing power (</w:t>
            </w:r>
            <w:r w:rsidRPr="00BD4CDE">
              <w:rPr>
                <w:rFonts w:ascii="Times New Roman" w:eastAsia="Times New Roman" w:hAnsi="Times New Roman" w:cs="Times New Roman"/>
                <w:color w:val="000000" w:themeColor="text1"/>
                <w:sz w:val="24"/>
                <w:szCs w:val="24"/>
                <w:highlight w:val="white"/>
              </w:rPr>
              <w:t>Li, 2022)</w:t>
            </w:r>
            <w:r w:rsidRPr="00BD4CDE">
              <w:rPr>
                <w:rFonts w:ascii="Times New Roman" w:eastAsia="Times New Roman" w:hAnsi="Times New Roman" w:cs="Times New Roman"/>
                <w:color w:val="000000" w:themeColor="text1"/>
                <w:sz w:val="24"/>
                <w:szCs w:val="24"/>
              </w:rPr>
              <w:t>.</w:t>
            </w:r>
          </w:p>
          <w:p w14:paraId="44B55168" w14:textId="77777777" w:rsidR="0054230A" w:rsidRPr="00BD4CDE" w:rsidRDefault="001177E2">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Adidas has suffered from currency fluctuations that have impacted its monetary performance.</w:t>
            </w:r>
          </w:p>
          <w:p w14:paraId="44B55169" w14:textId="77777777" w:rsidR="0054230A" w:rsidRPr="00BD4CDE" w:rsidRDefault="001177E2">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Arising awareness of social and ecological issues has influenced consumer purchasing decisions.</w:t>
            </w:r>
          </w:p>
          <w:p w14:paraId="44B5516A" w14:textId="77777777" w:rsidR="0054230A" w:rsidRPr="00BD4CDE" w:rsidRDefault="0054230A">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p w14:paraId="44B5516B" w14:textId="77777777" w:rsidR="0054230A" w:rsidRPr="00BD4CDE" w:rsidRDefault="0054230A">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p>
        </w:tc>
      </w:tr>
    </w:tbl>
    <w:p w14:paraId="44B5516D" w14:textId="77777777" w:rsidR="0054230A" w:rsidRPr="00BD4CDE" w:rsidRDefault="001177E2">
      <w:pPr>
        <w:spacing w:before="200" w:after="200"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 xml:space="preserve">Table 2: SWOT analysis </w:t>
      </w:r>
    </w:p>
    <w:p w14:paraId="44B5516E" w14:textId="77777777" w:rsidR="0054230A" w:rsidRPr="00BD4CDE" w:rsidRDefault="001177E2">
      <w:pPr>
        <w:spacing w:before="200" w:after="200" w:line="360" w:lineRule="auto"/>
        <w:jc w:val="center"/>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(Source: Created by author)</w:t>
      </w:r>
    </w:p>
    <w:p w14:paraId="6AC77F07" w14:textId="4848C826" w:rsidR="008C41B9" w:rsidRPr="00BD4CDE" w:rsidRDefault="008C41B9" w:rsidP="008C41B9">
      <w:pPr>
        <w:pStyle w:val="Heading1"/>
        <w:rPr>
          <w:color w:val="000000" w:themeColor="text1"/>
        </w:rPr>
      </w:pPr>
      <w:bookmarkStart w:id="6" w:name="_Toc144312163"/>
      <w:r w:rsidRPr="00BD4CDE">
        <w:rPr>
          <w:color w:val="000000" w:themeColor="text1"/>
        </w:rPr>
        <w:t>4. Strategies and ways to mitigate issues of Adidas</w:t>
      </w:r>
      <w:bookmarkEnd w:id="6"/>
    </w:p>
    <w:p w14:paraId="02612F60" w14:textId="77777777" w:rsidR="008C41B9" w:rsidRPr="00BD4CDE" w:rsidRDefault="008C41B9" w:rsidP="005061C9">
      <w:pPr>
        <w:pStyle w:val="Heading2"/>
        <w:rPr>
          <w:color w:val="000000" w:themeColor="text1"/>
        </w:rPr>
      </w:pPr>
      <w:bookmarkStart w:id="7" w:name="_Toc144312164"/>
      <w:r w:rsidRPr="00BD4CDE">
        <w:rPr>
          <w:color w:val="000000" w:themeColor="text1"/>
        </w:rPr>
        <w:t>STP framework</w:t>
      </w:r>
      <w:bookmarkEnd w:id="7"/>
    </w:p>
    <w:p w14:paraId="656324DA" w14:textId="77777777" w:rsidR="008C41B9" w:rsidRPr="00BD4CDE" w:rsidRDefault="008C41B9" w:rsidP="008C41B9">
      <w:pPr>
        <w:spacing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noProof/>
          <w:color w:val="000000" w:themeColor="text1"/>
          <w:sz w:val="24"/>
          <w:szCs w:val="24"/>
        </w:rPr>
        <w:drawing>
          <wp:inline distT="0" distB="0" distL="0" distR="0" wp14:anchorId="792CF349" wp14:editId="4C7E22D1">
            <wp:extent cx="5486400" cy="3200400"/>
            <wp:effectExtent l="0" t="0" r="0" b="0"/>
            <wp:docPr id="74516858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789BB22" w14:textId="77777777" w:rsidR="008C41B9" w:rsidRPr="00BD4CDE" w:rsidRDefault="008C41B9" w:rsidP="008C41B9">
      <w:pPr>
        <w:spacing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Figure 2: STP framework</w:t>
      </w:r>
    </w:p>
    <w:p w14:paraId="69DCBC19" w14:textId="77777777" w:rsidR="008C41B9" w:rsidRPr="00BD4CDE" w:rsidRDefault="008C41B9" w:rsidP="008C41B9">
      <w:pPr>
        <w:spacing w:line="360" w:lineRule="auto"/>
        <w:jc w:val="center"/>
        <w:rPr>
          <w:rFonts w:ascii="Times New Roman" w:eastAsia="Times New Roman" w:hAnsi="Times New Roman" w:cs="Times New Roman"/>
          <w:bCs/>
          <w:color w:val="000000" w:themeColor="text1"/>
          <w:sz w:val="24"/>
          <w:szCs w:val="24"/>
        </w:rPr>
      </w:pPr>
      <w:r w:rsidRPr="00BD4CDE">
        <w:rPr>
          <w:rFonts w:ascii="Times New Roman" w:eastAsia="Times New Roman" w:hAnsi="Times New Roman" w:cs="Times New Roman"/>
          <w:bCs/>
          <w:color w:val="000000" w:themeColor="text1"/>
          <w:sz w:val="24"/>
          <w:szCs w:val="24"/>
        </w:rPr>
        <w:t>(Source: Created by Author)</w:t>
      </w:r>
    </w:p>
    <w:p w14:paraId="5429067D" w14:textId="32DA7486" w:rsidR="008C41B9" w:rsidRPr="00BD4CDE" w:rsidRDefault="008C41B9" w:rsidP="008C41B9">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The STP framework is one of the marketing models that can help Adidas reach the targeted audiences in the market. Adidas uses the STP framework to address the issues of the organizations (</w:t>
      </w:r>
      <w:r w:rsidR="00F10BEE" w:rsidRPr="00BD4CDE">
        <w:rPr>
          <w:rFonts w:ascii="Times New Roman" w:hAnsi="Times New Roman" w:cs="Times New Roman"/>
          <w:color w:val="000000" w:themeColor="text1"/>
          <w:sz w:val="24"/>
          <w:szCs w:val="24"/>
          <w:shd w:val="clear" w:color="auto" w:fill="FFFFFF"/>
        </w:rPr>
        <w:t>Fu, 2022</w:t>
      </w:r>
      <w:r w:rsidRPr="00BD4CDE">
        <w:rPr>
          <w:rFonts w:ascii="Times New Roman" w:eastAsia="Times New Roman" w:hAnsi="Times New Roman" w:cs="Times New Roman"/>
          <w:color w:val="000000" w:themeColor="text1"/>
          <w:sz w:val="24"/>
          <w:szCs w:val="24"/>
          <w:highlight w:val="white"/>
        </w:rPr>
        <w:t>)</w:t>
      </w:r>
      <w:r w:rsidRPr="00BD4CDE">
        <w:rPr>
          <w:rFonts w:ascii="Times New Roman" w:eastAsia="Times New Roman" w:hAnsi="Times New Roman" w:cs="Times New Roman"/>
          <w:color w:val="000000" w:themeColor="text1"/>
          <w:sz w:val="24"/>
          <w:szCs w:val="24"/>
        </w:rPr>
        <w:t xml:space="preserve">. This organization faced different issues like supply chain issues, labor practices issues, </w:t>
      </w:r>
      <w:r w:rsidRPr="00BD4CDE">
        <w:rPr>
          <w:rFonts w:ascii="Times New Roman" w:eastAsia="Times New Roman" w:hAnsi="Times New Roman" w:cs="Times New Roman"/>
          <w:color w:val="000000" w:themeColor="text1"/>
          <w:sz w:val="24"/>
          <w:szCs w:val="24"/>
        </w:rPr>
        <w:lastRenderedPageBreak/>
        <w:t xml:space="preserve">low number of wages, and poor labor conditions created challenges for this organization. </w:t>
      </w:r>
      <w:r w:rsidRPr="00BD4CDE">
        <w:rPr>
          <w:rFonts w:ascii="Times New Roman" w:eastAsia="Times New Roman" w:hAnsi="Times New Roman" w:cs="Times New Roman"/>
          <w:color w:val="000000" w:themeColor="text1"/>
          <w:sz w:val="24"/>
          <w:szCs w:val="24"/>
        </w:rPr>
        <w:tab/>
        <w:t>For this reason, Adidas can segment its market based on the “physiographic, geographic, and behavioral patterns”.</w:t>
      </w:r>
    </w:p>
    <w:p w14:paraId="44EAC978" w14:textId="77777777" w:rsidR="008C41B9" w:rsidRPr="00BD4CDE" w:rsidRDefault="008C41B9" w:rsidP="008C41B9">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b/>
          <w:color w:val="000000" w:themeColor="text1"/>
          <w:sz w:val="24"/>
          <w:szCs w:val="24"/>
        </w:rPr>
        <w:t>Segmentation</w:t>
      </w:r>
      <w:r w:rsidRPr="00BD4CDE">
        <w:rPr>
          <w:rFonts w:ascii="Times New Roman" w:eastAsia="Times New Roman" w:hAnsi="Times New Roman" w:cs="Times New Roman"/>
          <w:color w:val="000000" w:themeColor="text1"/>
          <w:sz w:val="24"/>
          <w:szCs w:val="24"/>
        </w:rPr>
        <w:t xml:space="preserve">: Adidas segmented its market based on the lifestyle preferences of the customers and focused on the customers who are environmentally conscious. It can help to address the environmental impact issues that will be created by the sustainable eco-friendly products in the market. </w:t>
      </w:r>
    </w:p>
    <w:p w14:paraId="7E3FD52F" w14:textId="3A66C954" w:rsidR="008C41B9" w:rsidRPr="00BD4CDE" w:rsidRDefault="008C41B9" w:rsidP="008C41B9">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b/>
          <w:color w:val="000000" w:themeColor="text1"/>
          <w:sz w:val="24"/>
          <w:szCs w:val="24"/>
        </w:rPr>
        <w:t xml:space="preserve">Targeting: </w:t>
      </w:r>
      <w:r w:rsidRPr="00BD4CDE">
        <w:rPr>
          <w:rFonts w:ascii="Times New Roman" w:eastAsia="Times New Roman" w:hAnsi="Times New Roman" w:cs="Times New Roman"/>
          <w:color w:val="000000" w:themeColor="text1"/>
          <w:sz w:val="24"/>
          <w:szCs w:val="24"/>
        </w:rPr>
        <w:t>After creating the segmentation, Adidas set the targeting for the development and growth of the organization. Adidas may appeal to this market by providing functional athleisure clothing that easily transitions from exercise to daily life (</w:t>
      </w:r>
      <w:r w:rsidR="003A10DA" w:rsidRPr="00BD4CDE">
        <w:rPr>
          <w:rFonts w:ascii="Times New Roman" w:hAnsi="Times New Roman" w:cs="Times New Roman"/>
          <w:color w:val="000000" w:themeColor="text1"/>
          <w:sz w:val="24"/>
          <w:szCs w:val="24"/>
          <w:shd w:val="clear" w:color="auto" w:fill="FFFFFF"/>
        </w:rPr>
        <w:t>Pratama and Hisjam, 2022</w:t>
      </w:r>
      <w:r w:rsidRPr="00BD4CDE">
        <w:rPr>
          <w:rFonts w:ascii="Times New Roman" w:eastAsia="Times New Roman" w:hAnsi="Times New Roman" w:cs="Times New Roman"/>
          <w:color w:val="000000" w:themeColor="text1"/>
          <w:sz w:val="24"/>
          <w:szCs w:val="24"/>
          <w:highlight w:val="white"/>
        </w:rPr>
        <w:t>).</w:t>
      </w:r>
      <w:r w:rsidRPr="00BD4CDE">
        <w:rPr>
          <w:rFonts w:ascii="Times New Roman" w:eastAsia="Times New Roman" w:hAnsi="Times New Roman" w:cs="Times New Roman"/>
          <w:color w:val="000000" w:themeColor="text1"/>
          <w:sz w:val="24"/>
          <w:szCs w:val="24"/>
        </w:rPr>
        <w:t xml:space="preserve"> Focus on comfort, style, and urban functionality. Adidas can develop its sportswear and footwear through the use of sustainable materials and focus on eco-friendly technology.  In 2015, Adidas set the target to produce shoes with plastic bottles, which can help to reduce plastic waste and help to protect the environment from pollutants (Adidas.com, 2023). In 2019, the Adidas expert made 11 million shoes with ocean plastics.</w:t>
      </w:r>
    </w:p>
    <w:p w14:paraId="71E26F0C" w14:textId="77777777" w:rsidR="008C41B9" w:rsidRPr="00BD4CDE" w:rsidRDefault="008C41B9" w:rsidP="008C41B9">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b/>
          <w:color w:val="000000" w:themeColor="text1"/>
          <w:sz w:val="24"/>
          <w:szCs w:val="24"/>
        </w:rPr>
        <w:t>Positioning:</w:t>
      </w:r>
      <w:r w:rsidRPr="00BD4CDE">
        <w:rPr>
          <w:rFonts w:ascii="Times New Roman" w:eastAsia="Times New Roman" w:hAnsi="Times New Roman" w:cs="Times New Roman"/>
          <w:color w:val="000000" w:themeColor="text1"/>
          <w:sz w:val="24"/>
          <w:szCs w:val="24"/>
        </w:rPr>
        <w:t xml:space="preserve"> Positioning also creates unique brand images in the customers. Adidas set the target audiences to reach into the global market. By promoting its efforts to decrease plastic waste, use recycled materials, and encourage ethical manufacturing, Adidas can establish itself as a pioneer in sustainable sportswear. Due to this, people who care about the environment may choose Adidas with confidence. </w:t>
      </w:r>
    </w:p>
    <w:p w14:paraId="16CB0CAF" w14:textId="77777777" w:rsidR="008C41B9" w:rsidRPr="00BD4CDE" w:rsidRDefault="008C41B9" w:rsidP="005061C9">
      <w:pPr>
        <w:pStyle w:val="Heading2"/>
        <w:rPr>
          <w:color w:val="000000" w:themeColor="text1"/>
        </w:rPr>
      </w:pPr>
      <w:bookmarkStart w:id="8" w:name="_Toc144312165"/>
      <w:r w:rsidRPr="00BD4CDE">
        <w:rPr>
          <w:color w:val="000000" w:themeColor="text1"/>
        </w:rPr>
        <w:t>Porter's Five Forces model</w:t>
      </w:r>
      <w:bookmarkEnd w:id="8"/>
    </w:p>
    <w:tbl>
      <w:tblPr>
        <w:tblStyle w:val="a"/>
        <w:tblW w:w="9330" w:type="dxa"/>
        <w:tblBorders>
          <w:top w:val="nil"/>
          <w:left w:val="nil"/>
          <w:bottom w:val="nil"/>
          <w:right w:val="nil"/>
          <w:insideH w:val="nil"/>
          <w:insideV w:val="nil"/>
        </w:tblBorders>
        <w:tblLayout w:type="fixed"/>
        <w:tblLook w:val="0600" w:firstRow="0" w:lastRow="0" w:firstColumn="0" w:lastColumn="0" w:noHBand="1" w:noVBand="1"/>
      </w:tblPr>
      <w:tblGrid>
        <w:gridCol w:w="2640"/>
        <w:gridCol w:w="5490"/>
        <w:gridCol w:w="1200"/>
      </w:tblGrid>
      <w:tr w:rsidR="00BD4CDE" w:rsidRPr="00BD4CDE" w14:paraId="2CD4527B" w14:textId="77777777" w:rsidTr="00415C8C">
        <w:trPr>
          <w:trHeight w:val="705"/>
        </w:trPr>
        <w:tc>
          <w:tcPr>
            <w:tcW w:w="2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B249A7" w14:textId="77777777" w:rsidR="008C41B9" w:rsidRPr="00BD4CDE" w:rsidRDefault="008C41B9" w:rsidP="00415C8C">
            <w:pPr>
              <w:spacing w:before="240" w:after="240" w:line="48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Factors</w:t>
            </w:r>
          </w:p>
        </w:tc>
        <w:tc>
          <w:tcPr>
            <w:tcW w:w="54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C0485D" w14:textId="77777777" w:rsidR="008C41B9" w:rsidRPr="00BD4CDE" w:rsidRDefault="008C41B9" w:rsidP="00415C8C">
            <w:pPr>
              <w:spacing w:before="240" w:after="240" w:line="48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Description</w:t>
            </w:r>
          </w:p>
        </w:tc>
        <w:tc>
          <w:tcPr>
            <w:tcW w:w="12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BA4D034" w14:textId="77777777" w:rsidR="008C41B9" w:rsidRPr="00BD4CDE" w:rsidRDefault="008C41B9" w:rsidP="00415C8C">
            <w:pPr>
              <w:spacing w:before="240" w:after="240" w:line="48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Impact</w:t>
            </w:r>
          </w:p>
        </w:tc>
      </w:tr>
      <w:tr w:rsidR="00BD4CDE" w:rsidRPr="00BD4CDE" w14:paraId="5B00D515" w14:textId="77777777" w:rsidTr="00415C8C">
        <w:trPr>
          <w:trHeight w:val="3105"/>
        </w:trPr>
        <w:tc>
          <w:tcPr>
            <w:tcW w:w="26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86CF3CD" w14:textId="77777777" w:rsidR="008C41B9" w:rsidRPr="00BD4CDE" w:rsidRDefault="008C41B9" w:rsidP="00415C8C">
            <w:pPr>
              <w:spacing w:before="240" w:after="240" w:line="48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lastRenderedPageBreak/>
              <w:t>“New Entrants”</w:t>
            </w:r>
          </w:p>
        </w:tc>
        <w:tc>
          <w:tcPr>
            <w:tcW w:w="5490" w:type="dxa"/>
            <w:tcBorders>
              <w:top w:val="nil"/>
              <w:left w:val="nil"/>
              <w:bottom w:val="single" w:sz="8" w:space="0" w:color="000000"/>
              <w:right w:val="single" w:sz="8" w:space="0" w:color="000000"/>
            </w:tcBorders>
            <w:tcMar>
              <w:top w:w="100" w:type="dxa"/>
              <w:left w:w="100" w:type="dxa"/>
              <w:bottom w:w="100" w:type="dxa"/>
              <w:right w:w="100" w:type="dxa"/>
            </w:tcMar>
          </w:tcPr>
          <w:p w14:paraId="36D1E560" w14:textId="77777777" w:rsidR="008C41B9" w:rsidRPr="00BD4CDE" w:rsidRDefault="008C41B9" w:rsidP="00415C8C">
            <w:pPr>
              <w:spacing w:before="240" w:after="240"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Adidas is one of the German multinational Companies. This Company focuses on footwear, clothes, and other different accessories in the market. This Company faced supply chain disruption in the market and faced challenges regarding the wages of the labor in the market. That can create the challenges of this market (</w:t>
            </w:r>
            <w:r w:rsidRPr="00BD4CDE">
              <w:rPr>
                <w:rFonts w:ascii="Times New Roman" w:eastAsia="Times New Roman" w:hAnsi="Times New Roman" w:cs="Times New Roman"/>
                <w:color w:val="000000" w:themeColor="text1"/>
                <w:sz w:val="24"/>
                <w:szCs w:val="24"/>
                <w:highlight w:val="white"/>
              </w:rPr>
              <w:t>Li, 2022)</w:t>
            </w:r>
            <w:r w:rsidRPr="00BD4CDE">
              <w:rPr>
                <w:rFonts w:ascii="Times New Roman" w:eastAsia="Times New Roman" w:hAnsi="Times New Roman" w:cs="Times New Roman"/>
                <w:color w:val="000000" w:themeColor="text1"/>
                <w:sz w:val="24"/>
                <w:szCs w:val="24"/>
              </w:rPr>
              <w:t>. Despite the challenges, this company takes different innovative initiatives such as the use of plastic bottles in shoes, and it is one of the strategies to take a competitive advantage in the market. For the Adidas company, there will be high barriers to new entrants in the market due to the use of innovative strategies, sustainable capital investment in the manufacturing process, distribution, and develop marketing strategies (</w:t>
            </w:r>
            <w:r w:rsidRPr="00BD4CDE">
              <w:rPr>
                <w:rFonts w:ascii="Times New Roman" w:eastAsia="Times New Roman" w:hAnsi="Times New Roman" w:cs="Times New Roman"/>
                <w:color w:val="000000" w:themeColor="text1"/>
                <w:sz w:val="24"/>
                <w:szCs w:val="24"/>
                <w:highlight w:val="white"/>
              </w:rPr>
              <w:t>Ma, 2022)</w:t>
            </w:r>
            <w:r w:rsidRPr="00BD4CDE">
              <w:rPr>
                <w:rFonts w:ascii="Times New Roman" w:eastAsia="Times New Roman" w:hAnsi="Times New Roman" w:cs="Times New Roman"/>
                <w:color w:val="000000" w:themeColor="text1"/>
                <w:sz w:val="24"/>
                <w:szCs w:val="24"/>
              </w:rPr>
              <w:t xml:space="preserve">. On the other hand, the Adidas company set strong brand values and it also benefited from the economics of the scale, which can create challenges for new entrants into the market. </w:t>
            </w:r>
          </w:p>
        </w:tc>
        <w:tc>
          <w:tcPr>
            <w:tcW w:w="1200" w:type="dxa"/>
            <w:tcBorders>
              <w:top w:val="nil"/>
              <w:left w:val="nil"/>
              <w:bottom w:val="single" w:sz="8" w:space="0" w:color="000000"/>
              <w:right w:val="single" w:sz="8" w:space="0" w:color="000000"/>
            </w:tcBorders>
            <w:shd w:val="clear" w:color="auto" w:fill="D9EAD3"/>
            <w:tcMar>
              <w:top w:w="100" w:type="dxa"/>
              <w:left w:w="100" w:type="dxa"/>
              <w:bottom w:w="100" w:type="dxa"/>
              <w:right w:w="100" w:type="dxa"/>
            </w:tcMar>
          </w:tcPr>
          <w:p w14:paraId="2D596EEA" w14:textId="77777777" w:rsidR="008C41B9" w:rsidRPr="00BD4CDE" w:rsidRDefault="008C41B9" w:rsidP="00415C8C">
            <w:pPr>
              <w:spacing w:before="240" w:after="240"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high</w:t>
            </w:r>
          </w:p>
        </w:tc>
      </w:tr>
      <w:tr w:rsidR="00BD4CDE" w:rsidRPr="00BD4CDE" w14:paraId="157F19EE" w14:textId="77777777" w:rsidTr="00415C8C">
        <w:trPr>
          <w:trHeight w:val="2145"/>
        </w:trPr>
        <w:tc>
          <w:tcPr>
            <w:tcW w:w="26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FB6ACF" w14:textId="77777777" w:rsidR="008C41B9" w:rsidRPr="00BD4CDE" w:rsidRDefault="008C41B9" w:rsidP="00415C8C">
            <w:pPr>
              <w:spacing w:before="240" w:after="240" w:line="48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lastRenderedPageBreak/>
              <w:t>“Bargaining power of suppliers”</w:t>
            </w:r>
          </w:p>
        </w:tc>
        <w:tc>
          <w:tcPr>
            <w:tcW w:w="5490" w:type="dxa"/>
            <w:tcBorders>
              <w:top w:val="nil"/>
              <w:left w:val="nil"/>
              <w:bottom w:val="single" w:sz="8" w:space="0" w:color="000000"/>
              <w:right w:val="single" w:sz="8" w:space="0" w:color="000000"/>
            </w:tcBorders>
            <w:tcMar>
              <w:top w:w="100" w:type="dxa"/>
              <w:left w:w="100" w:type="dxa"/>
              <w:bottom w:w="100" w:type="dxa"/>
              <w:right w:w="100" w:type="dxa"/>
            </w:tcMar>
          </w:tcPr>
          <w:p w14:paraId="4D3D5B6B" w14:textId="77777777" w:rsidR="008C41B9" w:rsidRPr="00BD4CDE" w:rsidRDefault="008C41B9" w:rsidP="00415C8C">
            <w:pPr>
              <w:spacing w:before="240" w:after="240"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The “Bargaining power of the suppliers” is moderate to high. There are a lot of the suppliers of Adidas that provide Rubber, cotton, and Eva. The suppliers of this Company take greater advantage of the suppliers in the market. On the other hand, the supplier is unable to match the brand's reach due to the company's extensive supply chains and distribution channels. Most of the items are frequently outsourced. There will be moderate control of the suppliers to set the prices of the product in the market. Due to the resilience of the high quality of the inputs and the suppliers of the sportswear raw materials and the other components may have some negotiation power.</w:t>
            </w:r>
          </w:p>
        </w:tc>
        <w:tc>
          <w:tcPr>
            <w:tcW w:w="1200" w:type="dxa"/>
            <w:tcBorders>
              <w:top w:val="nil"/>
              <w:left w:val="nil"/>
              <w:bottom w:val="single" w:sz="8" w:space="0" w:color="000000"/>
              <w:right w:val="single" w:sz="8" w:space="0" w:color="000000"/>
            </w:tcBorders>
            <w:shd w:val="clear" w:color="auto" w:fill="D9EAD3"/>
            <w:tcMar>
              <w:top w:w="100" w:type="dxa"/>
              <w:left w:w="100" w:type="dxa"/>
              <w:bottom w:w="100" w:type="dxa"/>
              <w:right w:w="100" w:type="dxa"/>
            </w:tcMar>
          </w:tcPr>
          <w:p w14:paraId="45E8F801" w14:textId="77777777" w:rsidR="008C41B9" w:rsidRPr="00BD4CDE" w:rsidRDefault="008C41B9" w:rsidP="00415C8C">
            <w:pPr>
              <w:spacing w:before="240" w:after="240"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Moderate</w:t>
            </w:r>
          </w:p>
        </w:tc>
      </w:tr>
      <w:tr w:rsidR="00BD4CDE" w:rsidRPr="00BD4CDE" w14:paraId="68C756A3" w14:textId="77777777" w:rsidTr="00415C8C">
        <w:trPr>
          <w:trHeight w:val="2625"/>
        </w:trPr>
        <w:tc>
          <w:tcPr>
            <w:tcW w:w="26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127196" w14:textId="77777777" w:rsidR="008C41B9" w:rsidRPr="00BD4CDE" w:rsidRDefault="008C41B9" w:rsidP="00415C8C">
            <w:pPr>
              <w:spacing w:before="240" w:after="240" w:line="48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“Bargaining Power of Buyers”</w:t>
            </w:r>
          </w:p>
        </w:tc>
        <w:tc>
          <w:tcPr>
            <w:tcW w:w="5490" w:type="dxa"/>
            <w:tcBorders>
              <w:top w:val="nil"/>
              <w:left w:val="nil"/>
              <w:bottom w:val="single" w:sz="8" w:space="0" w:color="000000"/>
              <w:right w:val="single" w:sz="8" w:space="0" w:color="000000"/>
            </w:tcBorders>
            <w:tcMar>
              <w:top w:w="100" w:type="dxa"/>
              <w:left w:w="100" w:type="dxa"/>
              <w:bottom w:w="100" w:type="dxa"/>
              <w:right w:w="100" w:type="dxa"/>
            </w:tcMar>
          </w:tcPr>
          <w:p w14:paraId="069C7531" w14:textId="77777777" w:rsidR="008C41B9" w:rsidRPr="00BD4CDE" w:rsidRDefault="008C41B9" w:rsidP="00415C8C">
            <w:pPr>
              <w:spacing w:before="240" w:after="240"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The pricing strategy of any company depends on the bargaining power of the buyers in the market. For the Adidas market, it has been seen that the bargaining power of the buyers is Moderate. The individual buyers do not have significant bargaining power. Brand loyalty and differentiation help Adidas maintain its competitive advantages and mitigate the buyer power of consumers </w:t>
            </w:r>
            <w:r w:rsidRPr="00BD4CDE">
              <w:rPr>
                <w:rFonts w:ascii="Times New Roman" w:eastAsia="Times New Roman" w:hAnsi="Times New Roman" w:cs="Times New Roman"/>
                <w:color w:val="000000" w:themeColor="text1"/>
                <w:sz w:val="24"/>
                <w:szCs w:val="24"/>
              </w:rPr>
              <w:lastRenderedPageBreak/>
              <w:t>(</w:t>
            </w:r>
            <w:r w:rsidRPr="00BD4CDE">
              <w:rPr>
                <w:rFonts w:ascii="Times New Roman" w:eastAsia="Times New Roman" w:hAnsi="Times New Roman" w:cs="Times New Roman"/>
                <w:color w:val="000000" w:themeColor="text1"/>
                <w:sz w:val="24"/>
                <w:szCs w:val="24"/>
                <w:highlight w:val="white"/>
              </w:rPr>
              <w:t>Nooh, 2022)</w:t>
            </w:r>
            <w:r w:rsidRPr="00BD4CDE">
              <w:rPr>
                <w:rFonts w:ascii="Times New Roman" w:eastAsia="Times New Roman" w:hAnsi="Times New Roman" w:cs="Times New Roman"/>
                <w:color w:val="000000" w:themeColor="text1"/>
                <w:sz w:val="24"/>
                <w:szCs w:val="24"/>
              </w:rPr>
              <w:t xml:space="preserve">. The bargaining power of the Customers is moderate. </w:t>
            </w:r>
          </w:p>
        </w:tc>
        <w:tc>
          <w:tcPr>
            <w:tcW w:w="1200" w:type="dxa"/>
            <w:tcBorders>
              <w:top w:val="nil"/>
              <w:left w:val="nil"/>
              <w:bottom w:val="single" w:sz="8" w:space="0" w:color="000000"/>
              <w:right w:val="single" w:sz="8" w:space="0" w:color="000000"/>
            </w:tcBorders>
            <w:shd w:val="clear" w:color="auto" w:fill="FFF2CC"/>
            <w:tcMar>
              <w:top w:w="100" w:type="dxa"/>
              <w:left w:w="100" w:type="dxa"/>
              <w:bottom w:w="100" w:type="dxa"/>
              <w:right w:w="100" w:type="dxa"/>
            </w:tcMar>
          </w:tcPr>
          <w:p w14:paraId="3B488948" w14:textId="77777777" w:rsidR="008C41B9" w:rsidRPr="00BD4CDE" w:rsidRDefault="008C41B9" w:rsidP="00415C8C">
            <w:pPr>
              <w:spacing w:before="240" w:after="240"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lastRenderedPageBreak/>
              <w:t>Moderate</w:t>
            </w:r>
          </w:p>
        </w:tc>
      </w:tr>
      <w:tr w:rsidR="00BD4CDE" w:rsidRPr="00BD4CDE" w14:paraId="15D1827B" w14:textId="77777777" w:rsidTr="00415C8C">
        <w:trPr>
          <w:trHeight w:val="1318"/>
        </w:trPr>
        <w:tc>
          <w:tcPr>
            <w:tcW w:w="26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2538FFE" w14:textId="77777777" w:rsidR="008C41B9" w:rsidRPr="00BD4CDE" w:rsidRDefault="008C41B9" w:rsidP="00415C8C">
            <w:pPr>
              <w:spacing w:before="240" w:after="240" w:line="48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 xml:space="preserve"> “Threats of Substitutes”</w:t>
            </w:r>
          </w:p>
        </w:tc>
        <w:tc>
          <w:tcPr>
            <w:tcW w:w="5490" w:type="dxa"/>
            <w:tcBorders>
              <w:top w:val="nil"/>
              <w:left w:val="nil"/>
              <w:bottom w:val="single" w:sz="8" w:space="0" w:color="000000"/>
              <w:right w:val="single" w:sz="8" w:space="0" w:color="000000"/>
            </w:tcBorders>
            <w:tcMar>
              <w:top w:w="100" w:type="dxa"/>
              <w:left w:w="100" w:type="dxa"/>
              <w:bottom w:w="100" w:type="dxa"/>
              <w:right w:w="100" w:type="dxa"/>
            </w:tcMar>
          </w:tcPr>
          <w:p w14:paraId="1AC7E8E1" w14:textId="77777777" w:rsidR="008C41B9" w:rsidRPr="00BD4CDE" w:rsidRDefault="008C41B9" w:rsidP="00415C8C">
            <w:pPr>
              <w:spacing w:before="240" w:after="240"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The threat of the substitutes of this company is the Moderate. The substitutes also analyze the availability and attractiveness. The substitutes of Adidas have indicated “non-branded software, casual clothing, and nonphysical fitness activities” (Adidas.co.uk 2023). There are a lot of precious brands in their qualities with lower rates of prices. It can also create the threats of substitute goods in the market. </w:t>
            </w:r>
          </w:p>
        </w:tc>
        <w:tc>
          <w:tcPr>
            <w:tcW w:w="1200" w:type="dxa"/>
            <w:tcBorders>
              <w:top w:val="nil"/>
              <w:left w:val="nil"/>
              <w:bottom w:val="single" w:sz="8" w:space="0" w:color="000000"/>
              <w:right w:val="single" w:sz="8" w:space="0" w:color="000000"/>
            </w:tcBorders>
            <w:shd w:val="clear" w:color="auto" w:fill="F4CCCC"/>
            <w:tcMar>
              <w:top w:w="100" w:type="dxa"/>
              <w:left w:w="100" w:type="dxa"/>
              <w:bottom w:w="100" w:type="dxa"/>
              <w:right w:w="100" w:type="dxa"/>
            </w:tcMar>
          </w:tcPr>
          <w:p w14:paraId="023DBEE8" w14:textId="77777777" w:rsidR="008C41B9" w:rsidRPr="00BD4CDE" w:rsidRDefault="008C41B9" w:rsidP="00415C8C">
            <w:pPr>
              <w:spacing w:before="240" w:after="240"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Moderate</w:t>
            </w:r>
          </w:p>
        </w:tc>
      </w:tr>
      <w:tr w:rsidR="00BD4CDE" w:rsidRPr="00BD4CDE" w14:paraId="633B04C2" w14:textId="77777777" w:rsidTr="00415C8C">
        <w:trPr>
          <w:trHeight w:val="3105"/>
        </w:trPr>
        <w:tc>
          <w:tcPr>
            <w:tcW w:w="26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876501" w14:textId="77777777" w:rsidR="008C41B9" w:rsidRPr="00BD4CDE" w:rsidRDefault="008C41B9" w:rsidP="00415C8C">
            <w:pPr>
              <w:spacing w:before="240" w:after="240" w:line="48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“Competitive Rivalry”</w:t>
            </w:r>
          </w:p>
        </w:tc>
        <w:tc>
          <w:tcPr>
            <w:tcW w:w="5490" w:type="dxa"/>
            <w:tcBorders>
              <w:top w:val="nil"/>
              <w:left w:val="nil"/>
              <w:bottom w:val="single" w:sz="8" w:space="0" w:color="000000"/>
              <w:right w:val="single" w:sz="8" w:space="0" w:color="000000"/>
            </w:tcBorders>
            <w:tcMar>
              <w:top w:w="100" w:type="dxa"/>
              <w:left w:w="100" w:type="dxa"/>
              <w:bottom w:w="100" w:type="dxa"/>
              <w:right w:w="100" w:type="dxa"/>
            </w:tcMar>
          </w:tcPr>
          <w:p w14:paraId="623AAA4F" w14:textId="77777777" w:rsidR="008C41B9" w:rsidRPr="00BD4CDE" w:rsidRDefault="008C41B9" w:rsidP="00415C8C">
            <w:pPr>
              <w:spacing w:before="240" w:after="240"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The competitive Rivalry of this Company is too high. There are a lot of competitors in this market. The major competitors of this Company are Nike, Puma, and others (</w:t>
            </w:r>
            <w:r w:rsidRPr="00BD4CDE">
              <w:rPr>
                <w:rFonts w:ascii="Times New Roman" w:eastAsia="Times New Roman" w:hAnsi="Times New Roman" w:cs="Times New Roman"/>
                <w:color w:val="000000" w:themeColor="text1"/>
                <w:sz w:val="24"/>
                <w:szCs w:val="24"/>
                <w:highlight w:val="white"/>
              </w:rPr>
              <w:t xml:space="preserve">Ma </w:t>
            </w:r>
            <w:r w:rsidRPr="00BD4CDE">
              <w:rPr>
                <w:rFonts w:ascii="Times New Roman" w:eastAsia="Times New Roman" w:hAnsi="Times New Roman" w:cs="Times New Roman"/>
                <w:i/>
                <w:color w:val="000000" w:themeColor="text1"/>
                <w:sz w:val="24"/>
                <w:szCs w:val="24"/>
                <w:highlight w:val="white"/>
              </w:rPr>
              <w:t xml:space="preserve">et al., </w:t>
            </w:r>
            <w:r w:rsidRPr="00BD4CDE">
              <w:rPr>
                <w:rFonts w:ascii="Times New Roman" w:eastAsia="Times New Roman" w:hAnsi="Times New Roman" w:cs="Times New Roman"/>
                <w:color w:val="000000" w:themeColor="text1"/>
                <w:sz w:val="24"/>
                <w:szCs w:val="24"/>
                <w:highlight w:val="white"/>
              </w:rPr>
              <w:t>2022)</w:t>
            </w:r>
            <w:r w:rsidRPr="00BD4CDE">
              <w:rPr>
                <w:rFonts w:ascii="Times New Roman" w:eastAsia="Times New Roman" w:hAnsi="Times New Roman" w:cs="Times New Roman"/>
                <w:color w:val="000000" w:themeColor="text1"/>
                <w:sz w:val="24"/>
                <w:szCs w:val="24"/>
              </w:rPr>
              <w:t xml:space="preserve">. These brands sell their products at high quality and almost maintain the same prices in the market. Major competitors like Nike and Under Armor are striving for market dominance in the fiercely competitive sportswear sector. Innovation, </w:t>
            </w:r>
            <w:r w:rsidRPr="00BD4CDE">
              <w:rPr>
                <w:rFonts w:ascii="Times New Roman" w:eastAsia="Times New Roman" w:hAnsi="Times New Roman" w:cs="Times New Roman"/>
                <w:color w:val="000000" w:themeColor="text1"/>
                <w:sz w:val="24"/>
                <w:szCs w:val="24"/>
              </w:rPr>
              <w:lastRenderedPageBreak/>
              <w:t xml:space="preserve">marketing initiatives, and the requirement for ongoing difference are all driven by this competition. For this reason, it can be said that the Competitive Rivalry of this Company is too high. </w:t>
            </w:r>
          </w:p>
        </w:tc>
        <w:tc>
          <w:tcPr>
            <w:tcW w:w="1200" w:type="dxa"/>
            <w:tcBorders>
              <w:top w:val="nil"/>
              <w:left w:val="nil"/>
              <w:bottom w:val="single" w:sz="8" w:space="0" w:color="000000"/>
              <w:right w:val="single" w:sz="8" w:space="0" w:color="000000"/>
            </w:tcBorders>
            <w:shd w:val="clear" w:color="auto" w:fill="D9EAD3"/>
            <w:tcMar>
              <w:top w:w="100" w:type="dxa"/>
              <w:left w:w="100" w:type="dxa"/>
              <w:bottom w:w="100" w:type="dxa"/>
              <w:right w:w="100" w:type="dxa"/>
            </w:tcMar>
          </w:tcPr>
          <w:p w14:paraId="7FA47575" w14:textId="77777777" w:rsidR="008C41B9" w:rsidRPr="00BD4CDE" w:rsidRDefault="008C41B9" w:rsidP="00415C8C">
            <w:pPr>
              <w:spacing w:before="240" w:after="240"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lastRenderedPageBreak/>
              <w:t>high</w:t>
            </w:r>
          </w:p>
        </w:tc>
      </w:tr>
    </w:tbl>
    <w:p w14:paraId="6A327F09" w14:textId="5A4FA92D" w:rsidR="008C41B9" w:rsidRPr="00BD4CDE" w:rsidRDefault="008C41B9" w:rsidP="008C41B9">
      <w:pPr>
        <w:spacing w:before="240" w:after="240" w:line="48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 xml:space="preserve">Table </w:t>
      </w:r>
      <w:r w:rsidR="003B09A4" w:rsidRPr="00BD4CDE">
        <w:rPr>
          <w:rFonts w:ascii="Times New Roman" w:eastAsia="Times New Roman" w:hAnsi="Times New Roman" w:cs="Times New Roman"/>
          <w:b/>
          <w:color w:val="000000" w:themeColor="text1"/>
          <w:sz w:val="24"/>
          <w:szCs w:val="24"/>
        </w:rPr>
        <w:t>3</w:t>
      </w:r>
      <w:r w:rsidRPr="00BD4CDE">
        <w:rPr>
          <w:rFonts w:ascii="Times New Roman" w:eastAsia="Times New Roman" w:hAnsi="Times New Roman" w:cs="Times New Roman"/>
          <w:b/>
          <w:color w:val="000000" w:themeColor="text1"/>
          <w:sz w:val="24"/>
          <w:szCs w:val="24"/>
        </w:rPr>
        <w:t>: “Porter’s five forces analysis”</w:t>
      </w:r>
    </w:p>
    <w:p w14:paraId="2E406013" w14:textId="77777777" w:rsidR="008C41B9" w:rsidRPr="00BD4CDE" w:rsidRDefault="008C41B9" w:rsidP="008C41B9">
      <w:pPr>
        <w:spacing w:before="240" w:after="240" w:line="480" w:lineRule="auto"/>
        <w:jc w:val="center"/>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(Source: Created by Author)</w:t>
      </w:r>
    </w:p>
    <w:p w14:paraId="76B290A4" w14:textId="77777777" w:rsidR="008C41B9" w:rsidRPr="00BD4CDE" w:rsidRDefault="008C41B9" w:rsidP="005061C9">
      <w:pPr>
        <w:pStyle w:val="Heading2"/>
        <w:rPr>
          <w:color w:val="000000" w:themeColor="text1"/>
        </w:rPr>
      </w:pPr>
      <w:bookmarkStart w:id="9" w:name="_Toc144312166"/>
      <w:r w:rsidRPr="00BD4CDE">
        <w:rPr>
          <w:color w:val="000000" w:themeColor="text1"/>
        </w:rPr>
        <w:t>Green strategy value chain</w:t>
      </w:r>
      <w:bookmarkEnd w:id="9"/>
    </w:p>
    <w:p w14:paraId="3B63D851" w14:textId="77777777" w:rsidR="008C41B9" w:rsidRPr="00BD4CDE" w:rsidRDefault="008C41B9" w:rsidP="008C41B9">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Plastic waste in the environment is considered one of the challenges but Adidas used the wanted plastic to produce their product through the use of the green strategy of the value chain model. The “green strategy of the value chain” model is one of the major ways that can help to reduce carbon dioxide emissions and reduce pollution levels in the country. This strategy helps to adopt the recycling process. Through the use of this model, this company produced 11 million pairs of shoes from Ocean waste plastics in the Shoes. That can help to recover the challenges of this business. The green value chain model helps to build the relationship between the different stakeholders such as the customers, suppliers, shareholders, local Community, and others.</w:t>
      </w:r>
    </w:p>
    <w:p w14:paraId="006E7545" w14:textId="77777777" w:rsidR="008C41B9" w:rsidRPr="00BD4CDE" w:rsidRDefault="008C41B9" w:rsidP="008C41B9">
      <w:pPr>
        <w:spacing w:line="360" w:lineRule="auto"/>
        <w:jc w:val="center"/>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noProof/>
          <w:color w:val="000000" w:themeColor="text1"/>
          <w:sz w:val="24"/>
          <w:szCs w:val="24"/>
        </w:rPr>
        <w:lastRenderedPageBreak/>
        <w:drawing>
          <wp:inline distT="114300" distB="114300" distL="114300" distR="114300" wp14:anchorId="1E0A89F7" wp14:editId="155B7AA3">
            <wp:extent cx="5943600" cy="2997200"/>
            <wp:effectExtent l="76200" t="76200" r="133350" b="127000"/>
            <wp:docPr id="1510490540" name="Picture 1510490540"/>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943600" cy="299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958360" w14:textId="77777777" w:rsidR="008C41B9" w:rsidRPr="00BD4CDE" w:rsidRDefault="008C41B9" w:rsidP="008C41B9">
      <w:pPr>
        <w:spacing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Figure 3: Green strategy value chain</w:t>
      </w:r>
    </w:p>
    <w:p w14:paraId="0ADDD345" w14:textId="77777777" w:rsidR="008C41B9" w:rsidRPr="00BD4CDE" w:rsidRDefault="008C41B9" w:rsidP="008C41B9">
      <w:pPr>
        <w:spacing w:line="360" w:lineRule="auto"/>
        <w:jc w:val="center"/>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(Source: </w:t>
      </w:r>
      <w:r w:rsidRPr="00BD4CDE">
        <w:rPr>
          <w:rFonts w:ascii="Times New Roman" w:eastAsia="Times New Roman" w:hAnsi="Times New Roman" w:cs="Times New Roman"/>
          <w:color w:val="000000" w:themeColor="text1"/>
          <w:sz w:val="24"/>
          <w:szCs w:val="24"/>
          <w:highlight w:val="white"/>
        </w:rPr>
        <w:t xml:space="preserve">Garcia‐Navarro </w:t>
      </w:r>
      <w:r w:rsidRPr="00BD4CDE">
        <w:rPr>
          <w:rFonts w:ascii="Times New Roman" w:eastAsia="Times New Roman" w:hAnsi="Times New Roman" w:cs="Times New Roman"/>
          <w:i/>
          <w:color w:val="000000" w:themeColor="text1"/>
          <w:sz w:val="24"/>
          <w:szCs w:val="24"/>
          <w:highlight w:val="white"/>
        </w:rPr>
        <w:t>et al.,</w:t>
      </w:r>
      <w:r w:rsidRPr="00BD4CDE">
        <w:rPr>
          <w:rFonts w:ascii="Times New Roman" w:eastAsia="Times New Roman" w:hAnsi="Times New Roman" w:cs="Times New Roman"/>
          <w:color w:val="000000" w:themeColor="text1"/>
          <w:sz w:val="24"/>
          <w:szCs w:val="24"/>
          <w:highlight w:val="white"/>
        </w:rPr>
        <w:t xml:space="preserve"> 2023</w:t>
      </w:r>
      <w:r w:rsidRPr="00BD4CDE">
        <w:rPr>
          <w:rFonts w:ascii="Times New Roman" w:eastAsia="Times New Roman" w:hAnsi="Times New Roman" w:cs="Times New Roman"/>
          <w:color w:val="000000" w:themeColor="text1"/>
          <w:sz w:val="24"/>
          <w:szCs w:val="24"/>
        </w:rPr>
        <w:t>)</w:t>
      </w:r>
    </w:p>
    <w:p w14:paraId="7AFEB16D" w14:textId="77777777" w:rsidR="008C41B9" w:rsidRPr="00BD4CDE" w:rsidRDefault="008C41B9" w:rsidP="008C41B9">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This Company used this model to create the product and the service development and identify the different sustainable practices in the organization. </w:t>
      </w:r>
    </w:p>
    <w:p w14:paraId="74FFC61B" w14:textId="3AF7A02B" w:rsidR="00E74B02" w:rsidRPr="00BD4CDE" w:rsidRDefault="008C41B9" w:rsidP="008C41B9">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b/>
          <w:color w:val="000000" w:themeColor="text1"/>
          <w:sz w:val="24"/>
          <w:szCs w:val="24"/>
        </w:rPr>
        <w:t xml:space="preserve">“Inbound logistics”: </w:t>
      </w:r>
      <w:r w:rsidRPr="00BD4CDE">
        <w:rPr>
          <w:rFonts w:ascii="Times New Roman" w:eastAsia="Times New Roman" w:hAnsi="Times New Roman" w:cs="Times New Roman"/>
          <w:color w:val="000000" w:themeColor="text1"/>
          <w:sz w:val="24"/>
          <w:szCs w:val="24"/>
        </w:rPr>
        <w:t xml:space="preserve">This stage also involves the different sources and materials. This stage focused on the recycling of plastic waste from the Ocean and the Coastal areas. It develops partnerships with the waste collection communities in these areas. </w:t>
      </w:r>
      <w:r w:rsidRPr="00BD4CDE">
        <w:rPr>
          <w:rFonts w:ascii="Times New Roman" w:eastAsia="Times New Roman" w:hAnsi="Times New Roman" w:cs="Times New Roman"/>
          <w:b/>
          <w:color w:val="000000" w:themeColor="text1"/>
          <w:sz w:val="24"/>
          <w:szCs w:val="24"/>
        </w:rPr>
        <w:t>Operations:</w:t>
      </w:r>
      <w:r w:rsidRPr="00BD4CDE">
        <w:rPr>
          <w:rFonts w:ascii="Times New Roman" w:eastAsia="Times New Roman" w:hAnsi="Times New Roman" w:cs="Times New Roman"/>
          <w:color w:val="000000" w:themeColor="text1"/>
          <w:sz w:val="24"/>
          <w:szCs w:val="24"/>
        </w:rPr>
        <w:t xml:space="preserve"> The operations are the other stages of this model. These stages help to improve the production process of the collected plastic waste in the Snickers and the Shoes and should implement eco-friendly materials to minimize resource Consumption and waste generation (</w:t>
      </w:r>
      <w:r w:rsidRPr="00BD4CDE">
        <w:rPr>
          <w:rFonts w:ascii="Times New Roman" w:eastAsia="Times New Roman" w:hAnsi="Times New Roman" w:cs="Times New Roman"/>
          <w:color w:val="000000" w:themeColor="text1"/>
          <w:sz w:val="24"/>
          <w:szCs w:val="24"/>
          <w:highlight w:val="white"/>
        </w:rPr>
        <w:t xml:space="preserve">Garcia‐Navarro </w:t>
      </w:r>
      <w:r w:rsidRPr="00BD4CDE">
        <w:rPr>
          <w:rFonts w:ascii="Times New Roman" w:eastAsia="Times New Roman" w:hAnsi="Times New Roman" w:cs="Times New Roman"/>
          <w:i/>
          <w:color w:val="000000" w:themeColor="text1"/>
          <w:sz w:val="24"/>
          <w:szCs w:val="24"/>
          <w:highlight w:val="white"/>
        </w:rPr>
        <w:t>et al.</w:t>
      </w:r>
      <w:r w:rsidRPr="00BD4CDE">
        <w:rPr>
          <w:rFonts w:ascii="Times New Roman" w:eastAsia="Times New Roman" w:hAnsi="Times New Roman" w:cs="Times New Roman"/>
          <w:color w:val="000000" w:themeColor="text1"/>
          <w:sz w:val="24"/>
          <w:szCs w:val="24"/>
          <w:highlight w:val="white"/>
        </w:rPr>
        <w:t xml:space="preserve">, 2023). </w:t>
      </w:r>
      <w:r w:rsidRPr="00BD4CDE">
        <w:rPr>
          <w:rFonts w:ascii="Times New Roman" w:eastAsia="Times New Roman" w:hAnsi="Times New Roman" w:cs="Times New Roman"/>
          <w:color w:val="000000" w:themeColor="text1"/>
          <w:sz w:val="24"/>
          <w:szCs w:val="24"/>
        </w:rPr>
        <w:t>“</w:t>
      </w:r>
      <w:r w:rsidRPr="00BD4CDE">
        <w:rPr>
          <w:rFonts w:ascii="Times New Roman" w:eastAsia="Times New Roman" w:hAnsi="Times New Roman" w:cs="Times New Roman"/>
          <w:b/>
          <w:color w:val="000000" w:themeColor="text1"/>
          <w:sz w:val="24"/>
          <w:szCs w:val="24"/>
        </w:rPr>
        <w:t xml:space="preserve">Outbound logistics or Packaging”: </w:t>
      </w:r>
      <w:r w:rsidRPr="00BD4CDE">
        <w:rPr>
          <w:rFonts w:ascii="Times New Roman" w:eastAsia="Times New Roman" w:hAnsi="Times New Roman" w:cs="Times New Roman"/>
          <w:color w:val="000000" w:themeColor="text1"/>
          <w:sz w:val="24"/>
          <w:szCs w:val="24"/>
        </w:rPr>
        <w:t xml:space="preserve">This stage also considers the distribution of the finished goods of the retailers. This company optimizes its packing systems by the use of sustainable and Eco-friendly materials, which can help to reduce the challenges and help to gain competitive advantages in the </w:t>
      </w:r>
      <w:r w:rsidRPr="00BD4CDE">
        <w:rPr>
          <w:rFonts w:ascii="Times New Roman" w:eastAsia="Times New Roman" w:hAnsi="Times New Roman" w:cs="Times New Roman"/>
          <w:b/>
          <w:color w:val="000000" w:themeColor="text1"/>
          <w:sz w:val="24"/>
          <w:szCs w:val="24"/>
        </w:rPr>
        <w:t xml:space="preserve">market marketing or sales: </w:t>
      </w:r>
      <w:r w:rsidRPr="00BD4CDE">
        <w:rPr>
          <w:rFonts w:ascii="Times New Roman" w:eastAsia="Times New Roman" w:hAnsi="Times New Roman" w:cs="Times New Roman"/>
          <w:color w:val="000000" w:themeColor="text1"/>
          <w:sz w:val="24"/>
          <w:szCs w:val="24"/>
        </w:rPr>
        <w:t xml:space="preserve">To develop the marketing or the sales of the Company, implement the marketing campaigns that can positively impact the environment. </w:t>
      </w:r>
      <w:r w:rsidRPr="00BD4CDE">
        <w:rPr>
          <w:rFonts w:ascii="Times New Roman" w:eastAsia="Times New Roman" w:hAnsi="Times New Roman" w:cs="Times New Roman"/>
          <w:b/>
          <w:color w:val="000000" w:themeColor="text1"/>
          <w:sz w:val="24"/>
          <w:szCs w:val="24"/>
        </w:rPr>
        <w:t xml:space="preserve">Human resource management and technological development: </w:t>
      </w:r>
      <w:r w:rsidRPr="00BD4CDE">
        <w:rPr>
          <w:rFonts w:ascii="Times New Roman" w:eastAsia="Times New Roman" w:hAnsi="Times New Roman" w:cs="Times New Roman"/>
          <w:color w:val="000000" w:themeColor="text1"/>
          <w:sz w:val="24"/>
          <w:szCs w:val="24"/>
        </w:rPr>
        <w:t xml:space="preserve">As opined by </w:t>
      </w:r>
      <w:r w:rsidRPr="00BD4CDE">
        <w:rPr>
          <w:rFonts w:ascii="Times New Roman" w:eastAsia="Times New Roman" w:hAnsi="Times New Roman" w:cs="Times New Roman"/>
          <w:color w:val="000000" w:themeColor="text1"/>
          <w:sz w:val="24"/>
          <w:szCs w:val="24"/>
          <w:highlight w:val="white"/>
        </w:rPr>
        <w:t xml:space="preserve">Khanra </w:t>
      </w:r>
      <w:r w:rsidRPr="00BD4CDE">
        <w:rPr>
          <w:rFonts w:ascii="Times New Roman" w:eastAsia="Times New Roman" w:hAnsi="Times New Roman" w:cs="Times New Roman"/>
          <w:i/>
          <w:color w:val="000000" w:themeColor="text1"/>
          <w:sz w:val="24"/>
          <w:szCs w:val="24"/>
          <w:highlight w:val="white"/>
        </w:rPr>
        <w:t xml:space="preserve">et al., </w:t>
      </w:r>
      <w:r w:rsidRPr="00BD4CDE">
        <w:rPr>
          <w:rFonts w:ascii="Times New Roman" w:eastAsia="Times New Roman" w:hAnsi="Times New Roman" w:cs="Times New Roman"/>
          <w:color w:val="000000" w:themeColor="text1"/>
          <w:sz w:val="24"/>
          <w:szCs w:val="24"/>
          <w:highlight w:val="white"/>
        </w:rPr>
        <w:t xml:space="preserve">(2022), </w:t>
      </w:r>
      <w:r w:rsidRPr="00BD4CDE">
        <w:rPr>
          <w:rFonts w:ascii="Times New Roman" w:eastAsia="Times New Roman" w:hAnsi="Times New Roman" w:cs="Times New Roman"/>
          <w:color w:val="000000" w:themeColor="text1"/>
          <w:sz w:val="24"/>
          <w:szCs w:val="24"/>
        </w:rPr>
        <w:t xml:space="preserve">this company hires employees who have the knowledge and the skill of green strategy and the knowledge of environmental science and recycling to develop innovative products in the market. To increase the </w:t>
      </w:r>
      <w:r w:rsidRPr="00BD4CDE">
        <w:rPr>
          <w:rFonts w:ascii="Times New Roman" w:eastAsia="Times New Roman" w:hAnsi="Times New Roman" w:cs="Times New Roman"/>
          <w:color w:val="000000" w:themeColor="text1"/>
          <w:sz w:val="24"/>
          <w:szCs w:val="24"/>
        </w:rPr>
        <w:lastRenderedPageBreak/>
        <w:t>quality and longevity of the products, always develop and improve your recycling processes and materials.</w:t>
      </w:r>
    </w:p>
    <w:p w14:paraId="44B5516F" w14:textId="2438082B" w:rsidR="0054230A" w:rsidRPr="00BD4CDE" w:rsidRDefault="00DE03CC" w:rsidP="00AD662C">
      <w:pPr>
        <w:pStyle w:val="Heading1"/>
        <w:rPr>
          <w:color w:val="000000" w:themeColor="text1"/>
        </w:rPr>
      </w:pPr>
      <w:bookmarkStart w:id="10" w:name="_Toc144312167"/>
      <w:r w:rsidRPr="00BD4CDE">
        <w:rPr>
          <w:color w:val="000000" w:themeColor="text1"/>
        </w:rPr>
        <w:t>5</w:t>
      </w:r>
      <w:r w:rsidR="001177E2" w:rsidRPr="00BD4CDE">
        <w:rPr>
          <w:color w:val="000000" w:themeColor="text1"/>
        </w:rPr>
        <w:t>. Strategies to gain competitive advantages</w:t>
      </w:r>
      <w:bookmarkEnd w:id="10"/>
      <w:r w:rsidR="001177E2" w:rsidRPr="00BD4CDE">
        <w:rPr>
          <w:color w:val="000000" w:themeColor="text1"/>
        </w:rPr>
        <w:t xml:space="preserve"> </w:t>
      </w:r>
    </w:p>
    <w:p w14:paraId="44B55171" w14:textId="4EE9A0FA" w:rsidR="0054230A" w:rsidRPr="00BD4CDE" w:rsidRDefault="001177E2" w:rsidP="00921383">
      <w:pPr>
        <w:pStyle w:val="Heading2"/>
        <w:rPr>
          <w:color w:val="000000" w:themeColor="text1"/>
        </w:rPr>
      </w:pPr>
      <w:bookmarkStart w:id="11" w:name="_Toc144312168"/>
      <w:r w:rsidRPr="00BD4CDE">
        <w:rPr>
          <w:color w:val="000000" w:themeColor="text1"/>
        </w:rPr>
        <w:t>PEST analysis</w:t>
      </w:r>
      <w:bookmarkEnd w:id="11"/>
      <w:r w:rsidRPr="00BD4CDE">
        <w:rPr>
          <w:color w:val="000000" w:themeColor="text1"/>
        </w:rPr>
        <w:t xml:space="preserve"> </w:t>
      </w:r>
    </w:p>
    <w:tbl>
      <w:tblPr>
        <w:tblStyle w:val="a1"/>
        <w:tblW w:w="10080" w:type="dxa"/>
        <w:tblBorders>
          <w:top w:val="nil"/>
          <w:left w:val="nil"/>
          <w:bottom w:val="nil"/>
          <w:right w:val="nil"/>
          <w:insideH w:val="nil"/>
          <w:insideV w:val="nil"/>
        </w:tblBorders>
        <w:tblLayout w:type="fixed"/>
        <w:tblLook w:val="0600" w:firstRow="0" w:lastRow="0" w:firstColumn="0" w:lastColumn="0" w:noHBand="1" w:noVBand="1"/>
      </w:tblPr>
      <w:tblGrid>
        <w:gridCol w:w="2235"/>
        <w:gridCol w:w="7845"/>
      </w:tblGrid>
      <w:tr w:rsidR="00BD4CDE" w:rsidRPr="00BD4CDE" w14:paraId="44B5517A" w14:textId="77777777">
        <w:trPr>
          <w:trHeight w:val="2850"/>
        </w:trPr>
        <w:tc>
          <w:tcPr>
            <w:tcW w:w="223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4B55172" w14:textId="77777777" w:rsidR="0054230A" w:rsidRPr="00BD4CDE" w:rsidRDefault="001177E2">
            <w:pPr>
              <w:spacing w:before="240" w:after="240"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Political</w:t>
            </w:r>
          </w:p>
        </w:tc>
        <w:tc>
          <w:tcPr>
            <w:tcW w:w="784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4B55173" w14:textId="77777777" w:rsidR="0054230A" w:rsidRPr="00BD4CDE" w:rsidRDefault="001177E2">
            <w:pPr>
              <w:numPr>
                <w:ilvl w:val="0"/>
                <w:numId w:val="3"/>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Brexit is leading to changes in trade agreements and it has affected the export and import of products of Adidas.</w:t>
            </w:r>
          </w:p>
          <w:p w14:paraId="44B55174" w14:textId="77777777" w:rsidR="0054230A" w:rsidRPr="00BD4CDE" w:rsidRDefault="001177E2">
            <w:pPr>
              <w:numPr>
                <w:ilvl w:val="0"/>
                <w:numId w:val="3"/>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UK governments can introduce new regulations that are related to sustainability, labor, and product safety.</w:t>
            </w:r>
          </w:p>
          <w:p w14:paraId="44B55175" w14:textId="77777777" w:rsidR="0054230A" w:rsidRPr="00BD4CDE" w:rsidRDefault="001177E2">
            <w:pPr>
              <w:numPr>
                <w:ilvl w:val="0"/>
                <w:numId w:val="3"/>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Changes in corporate taxation rates have affected business.</w:t>
            </w:r>
          </w:p>
          <w:p w14:paraId="44B55176" w14:textId="65DD55DA" w:rsidR="0054230A" w:rsidRPr="00BD4CDE" w:rsidRDefault="001177E2">
            <w:pPr>
              <w:numPr>
                <w:ilvl w:val="0"/>
                <w:numId w:val="3"/>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U</w:t>
            </w:r>
            <w:r w:rsidR="00FC76C0" w:rsidRPr="00BD4CDE">
              <w:rPr>
                <w:rFonts w:ascii="Times New Roman" w:eastAsia="Times New Roman" w:hAnsi="Times New Roman" w:cs="Times New Roman"/>
                <w:color w:val="000000" w:themeColor="text1"/>
                <w:sz w:val="24"/>
                <w:szCs w:val="24"/>
              </w:rPr>
              <w:t>K</w:t>
            </w:r>
            <w:r w:rsidRPr="00BD4CDE">
              <w:rPr>
                <w:rFonts w:ascii="Times New Roman" w:eastAsia="Times New Roman" w:hAnsi="Times New Roman" w:cs="Times New Roman"/>
                <w:color w:val="000000" w:themeColor="text1"/>
                <w:sz w:val="24"/>
                <w:szCs w:val="24"/>
              </w:rPr>
              <w:t xml:space="preserve"> ranked in 77.36% in 2021 for political stability and “absence of violence and </w:t>
            </w:r>
            <w:r w:rsidR="00FC76C0" w:rsidRPr="00BD4CDE">
              <w:rPr>
                <w:rFonts w:ascii="Times New Roman" w:eastAsia="Times New Roman" w:hAnsi="Times New Roman" w:cs="Times New Roman"/>
                <w:color w:val="000000" w:themeColor="text1"/>
                <w:sz w:val="24"/>
                <w:szCs w:val="24"/>
              </w:rPr>
              <w:t>terrorism</w:t>
            </w:r>
            <w:r w:rsidRPr="00BD4CDE">
              <w:rPr>
                <w:rFonts w:ascii="Times New Roman" w:eastAsia="Times New Roman" w:hAnsi="Times New Roman" w:cs="Times New Roman"/>
                <w:color w:val="000000" w:themeColor="text1"/>
                <w:sz w:val="24"/>
                <w:szCs w:val="24"/>
              </w:rPr>
              <w:t>” (Tradingeconomics.com, 2023).</w:t>
            </w:r>
          </w:p>
          <w:p w14:paraId="44B55177" w14:textId="0B90456B" w:rsidR="0054230A" w:rsidRPr="00BD4CDE" w:rsidRDefault="001177E2">
            <w:pPr>
              <w:numPr>
                <w:ilvl w:val="0"/>
                <w:numId w:val="3"/>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In the UK, there are no restrictions on foreign exchange</w:t>
            </w:r>
            <w:r w:rsidR="00FC76C0" w:rsidRPr="00BD4CDE">
              <w:rPr>
                <w:rFonts w:ascii="Times New Roman" w:eastAsia="Times New Roman" w:hAnsi="Times New Roman" w:cs="Times New Roman"/>
                <w:color w:val="000000" w:themeColor="text1"/>
                <w:sz w:val="24"/>
                <w:szCs w:val="24"/>
              </w:rPr>
              <w:t xml:space="preserve"> </w:t>
            </w:r>
            <w:r w:rsidRPr="00BD4CDE">
              <w:rPr>
                <w:rFonts w:ascii="Times New Roman" w:eastAsia="Times New Roman" w:hAnsi="Times New Roman" w:cs="Times New Roman"/>
                <w:color w:val="000000" w:themeColor="text1"/>
                <w:sz w:val="24"/>
                <w:szCs w:val="24"/>
              </w:rPr>
              <w:t>restrictions and licenses for import.</w:t>
            </w:r>
          </w:p>
          <w:p w14:paraId="44B55178" w14:textId="77777777" w:rsidR="0054230A" w:rsidRPr="00BD4CDE" w:rsidRDefault="001177E2">
            <w:pPr>
              <w:numPr>
                <w:ilvl w:val="0"/>
                <w:numId w:val="3"/>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There is no legal right in order to pay for extra work and no statutory levels (</w:t>
            </w:r>
            <w:r w:rsidRPr="00BD4CDE">
              <w:rPr>
                <w:rFonts w:ascii="Times New Roman" w:eastAsia="Times New Roman" w:hAnsi="Times New Roman" w:cs="Times New Roman"/>
                <w:color w:val="000000" w:themeColor="text1"/>
                <w:sz w:val="24"/>
                <w:szCs w:val="24"/>
                <w:highlight w:val="white"/>
              </w:rPr>
              <w:t xml:space="preserve">Bogers </w:t>
            </w:r>
            <w:r w:rsidRPr="00BD4CDE">
              <w:rPr>
                <w:rFonts w:ascii="Times New Roman" w:eastAsia="Times New Roman" w:hAnsi="Times New Roman" w:cs="Times New Roman"/>
                <w:i/>
                <w:color w:val="000000" w:themeColor="text1"/>
                <w:sz w:val="24"/>
                <w:szCs w:val="24"/>
                <w:highlight w:val="white"/>
              </w:rPr>
              <w:t>et al.,</w:t>
            </w:r>
            <w:r w:rsidRPr="00BD4CDE">
              <w:rPr>
                <w:rFonts w:ascii="Times New Roman" w:eastAsia="Times New Roman" w:hAnsi="Times New Roman" w:cs="Times New Roman"/>
                <w:color w:val="000000" w:themeColor="text1"/>
                <w:sz w:val="24"/>
                <w:szCs w:val="24"/>
                <w:highlight w:val="white"/>
              </w:rPr>
              <w:t xml:space="preserve"> 2019)</w:t>
            </w:r>
            <w:r w:rsidRPr="00BD4CDE">
              <w:rPr>
                <w:rFonts w:ascii="Times New Roman" w:eastAsia="Times New Roman" w:hAnsi="Times New Roman" w:cs="Times New Roman"/>
                <w:color w:val="000000" w:themeColor="text1"/>
                <w:sz w:val="24"/>
                <w:szCs w:val="24"/>
              </w:rPr>
              <w:t>.</w:t>
            </w:r>
          </w:p>
          <w:p w14:paraId="44B55179" w14:textId="77777777" w:rsidR="0054230A" w:rsidRPr="00BD4CDE" w:rsidRDefault="001177E2">
            <w:pPr>
              <w:numPr>
                <w:ilvl w:val="0"/>
                <w:numId w:val="3"/>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The UK has a well-established regulatory framework that can affect many industries and it can improve business operations.</w:t>
            </w:r>
          </w:p>
        </w:tc>
      </w:tr>
      <w:tr w:rsidR="00BD4CDE" w:rsidRPr="00BD4CDE" w14:paraId="44B55180" w14:textId="77777777" w:rsidTr="00FC76C0">
        <w:trPr>
          <w:trHeight w:val="1690"/>
        </w:trPr>
        <w:tc>
          <w:tcPr>
            <w:tcW w:w="22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4B5517B" w14:textId="77777777" w:rsidR="0054230A" w:rsidRPr="00BD4CDE" w:rsidRDefault="001177E2">
            <w:pPr>
              <w:spacing w:before="240" w:after="240"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Economic</w:t>
            </w:r>
          </w:p>
        </w:tc>
        <w:tc>
          <w:tcPr>
            <w:tcW w:w="7845" w:type="dxa"/>
            <w:tcBorders>
              <w:top w:val="nil"/>
              <w:left w:val="nil"/>
              <w:bottom w:val="single" w:sz="5" w:space="0" w:color="000000"/>
              <w:right w:val="single" w:sz="5" w:space="0" w:color="000000"/>
            </w:tcBorders>
            <w:tcMar>
              <w:top w:w="0" w:type="dxa"/>
              <w:left w:w="100" w:type="dxa"/>
              <w:bottom w:w="0" w:type="dxa"/>
              <w:right w:w="100" w:type="dxa"/>
            </w:tcMar>
          </w:tcPr>
          <w:p w14:paraId="44B5517C" w14:textId="49567044" w:rsidR="0054230A" w:rsidRPr="00BD4CDE" w:rsidRDefault="001177E2">
            <w:pPr>
              <w:numPr>
                <w:ilvl w:val="0"/>
                <w:numId w:val="7"/>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The GDP rate of the UK was 2.2 trillion British </w:t>
            </w:r>
            <w:r w:rsidR="00FC76C0" w:rsidRPr="00BD4CDE">
              <w:rPr>
                <w:rFonts w:ascii="Times New Roman" w:eastAsia="Times New Roman" w:hAnsi="Times New Roman" w:cs="Times New Roman"/>
                <w:color w:val="000000" w:themeColor="text1"/>
                <w:sz w:val="24"/>
                <w:szCs w:val="24"/>
              </w:rPr>
              <w:t>pounds, an</w:t>
            </w:r>
            <w:r w:rsidRPr="00BD4CDE">
              <w:rPr>
                <w:rFonts w:ascii="Times New Roman" w:eastAsia="Times New Roman" w:hAnsi="Times New Roman" w:cs="Times New Roman"/>
                <w:color w:val="000000" w:themeColor="text1"/>
                <w:sz w:val="24"/>
                <w:szCs w:val="24"/>
              </w:rPr>
              <w:t xml:space="preserve"> increase of around 87.4 billion pounds compared to previous years (Statista.com, 2023). </w:t>
            </w:r>
          </w:p>
          <w:p w14:paraId="44B5517D" w14:textId="141DADA8" w:rsidR="0054230A" w:rsidRPr="00BD4CDE" w:rsidRDefault="001177E2">
            <w:pPr>
              <w:numPr>
                <w:ilvl w:val="0"/>
                <w:numId w:val="7"/>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The consumer price index of the UK in the month of July 2022, </w:t>
            </w:r>
            <w:r w:rsidR="00FC76C0" w:rsidRPr="00BD4CDE">
              <w:rPr>
                <w:rFonts w:ascii="Times New Roman" w:eastAsia="Times New Roman" w:hAnsi="Times New Roman" w:cs="Times New Roman"/>
                <w:color w:val="000000" w:themeColor="text1"/>
                <w:sz w:val="24"/>
                <w:szCs w:val="24"/>
              </w:rPr>
              <w:t xml:space="preserve">was </w:t>
            </w:r>
            <w:r w:rsidRPr="00BD4CDE">
              <w:rPr>
                <w:rFonts w:ascii="Times New Roman" w:eastAsia="Times New Roman" w:hAnsi="Times New Roman" w:cs="Times New Roman"/>
                <w:color w:val="000000" w:themeColor="text1"/>
                <w:sz w:val="24"/>
                <w:szCs w:val="24"/>
              </w:rPr>
              <w:t xml:space="preserve">3.4% (Ons.gov.uk, 2023). </w:t>
            </w:r>
          </w:p>
          <w:p w14:paraId="44B5517E" w14:textId="519BCE69" w:rsidR="0054230A" w:rsidRPr="00BD4CDE" w:rsidRDefault="001177E2">
            <w:pPr>
              <w:numPr>
                <w:ilvl w:val="0"/>
                <w:numId w:val="7"/>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lastRenderedPageBreak/>
              <w:t>The Bank of England has managed interest rates and inflation in order to control the economy and these factors have influenced investment, borrowing costs</w:t>
            </w:r>
            <w:r w:rsidR="00FC76C0" w:rsidRPr="00BD4CDE">
              <w:rPr>
                <w:rFonts w:ascii="Times New Roman" w:eastAsia="Times New Roman" w:hAnsi="Times New Roman" w:cs="Times New Roman"/>
                <w:color w:val="000000" w:themeColor="text1"/>
                <w:sz w:val="24"/>
                <w:szCs w:val="24"/>
              </w:rPr>
              <w:t>,</w:t>
            </w:r>
            <w:r w:rsidRPr="00BD4CDE">
              <w:rPr>
                <w:rFonts w:ascii="Times New Roman" w:eastAsia="Times New Roman" w:hAnsi="Times New Roman" w:cs="Times New Roman"/>
                <w:color w:val="000000" w:themeColor="text1"/>
                <w:sz w:val="24"/>
                <w:szCs w:val="24"/>
              </w:rPr>
              <w:t xml:space="preserve"> and consumer spending (</w:t>
            </w:r>
            <w:r w:rsidRPr="00BD4CDE">
              <w:rPr>
                <w:rFonts w:ascii="Times New Roman" w:eastAsia="Times New Roman" w:hAnsi="Times New Roman" w:cs="Times New Roman"/>
                <w:color w:val="000000" w:themeColor="text1"/>
                <w:sz w:val="24"/>
                <w:szCs w:val="24"/>
                <w:highlight w:val="white"/>
              </w:rPr>
              <w:t>Ferlie and Ongaro, 2022)</w:t>
            </w:r>
            <w:r w:rsidRPr="00BD4CDE">
              <w:rPr>
                <w:rFonts w:ascii="Times New Roman" w:eastAsia="Times New Roman" w:hAnsi="Times New Roman" w:cs="Times New Roman"/>
                <w:color w:val="000000" w:themeColor="text1"/>
                <w:sz w:val="24"/>
                <w:szCs w:val="24"/>
              </w:rPr>
              <w:t>.</w:t>
            </w:r>
          </w:p>
          <w:p w14:paraId="44B5517F" w14:textId="77777777" w:rsidR="0054230A" w:rsidRPr="00BD4CDE" w:rsidRDefault="001177E2">
            <w:pPr>
              <w:numPr>
                <w:ilvl w:val="0"/>
                <w:numId w:val="7"/>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The value of GBP has affected international trade and other investments and it is vital for business operations in the UK market.</w:t>
            </w:r>
          </w:p>
        </w:tc>
      </w:tr>
      <w:tr w:rsidR="00BD4CDE" w:rsidRPr="00BD4CDE" w14:paraId="44B55187" w14:textId="77777777">
        <w:trPr>
          <w:trHeight w:val="6618"/>
        </w:trPr>
        <w:tc>
          <w:tcPr>
            <w:tcW w:w="22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4B55181" w14:textId="77777777" w:rsidR="0054230A" w:rsidRPr="00BD4CDE" w:rsidRDefault="001177E2">
            <w:pPr>
              <w:spacing w:before="240" w:after="240"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Social</w:t>
            </w:r>
          </w:p>
        </w:tc>
        <w:tc>
          <w:tcPr>
            <w:tcW w:w="7845" w:type="dxa"/>
            <w:tcBorders>
              <w:top w:val="nil"/>
              <w:left w:val="nil"/>
              <w:bottom w:val="single" w:sz="5" w:space="0" w:color="000000"/>
              <w:right w:val="single" w:sz="5" w:space="0" w:color="000000"/>
            </w:tcBorders>
            <w:tcMar>
              <w:top w:w="0" w:type="dxa"/>
              <w:left w:w="100" w:type="dxa"/>
              <w:bottom w:w="0" w:type="dxa"/>
              <w:right w:w="100" w:type="dxa"/>
            </w:tcMar>
          </w:tcPr>
          <w:p w14:paraId="44B55182" w14:textId="2337B4A6" w:rsidR="0054230A" w:rsidRPr="00BD4CDE" w:rsidRDefault="001177E2">
            <w:pPr>
              <w:numPr>
                <w:ilvl w:val="0"/>
                <w:numId w:val="4"/>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The UK population in the </w:t>
            </w:r>
            <w:r w:rsidR="00FC76C0" w:rsidRPr="00BD4CDE">
              <w:rPr>
                <w:rFonts w:ascii="Times New Roman" w:eastAsia="Times New Roman" w:hAnsi="Times New Roman" w:cs="Times New Roman"/>
                <w:color w:val="000000" w:themeColor="text1"/>
                <w:sz w:val="24"/>
                <w:szCs w:val="24"/>
              </w:rPr>
              <w:t>year 2021</w:t>
            </w:r>
            <w:r w:rsidRPr="00BD4CDE">
              <w:rPr>
                <w:rFonts w:ascii="Times New Roman" w:eastAsia="Times New Roman" w:hAnsi="Times New Roman" w:cs="Times New Roman"/>
                <w:color w:val="000000" w:themeColor="text1"/>
                <w:sz w:val="24"/>
                <w:szCs w:val="24"/>
              </w:rPr>
              <w:t xml:space="preserve"> was estimated to be around 67.0 million (Ons.gov.uk, 2023). </w:t>
            </w:r>
          </w:p>
          <w:p w14:paraId="44B55183" w14:textId="77777777" w:rsidR="0054230A" w:rsidRPr="00BD4CDE" w:rsidRDefault="001177E2">
            <w:pPr>
              <w:numPr>
                <w:ilvl w:val="0"/>
                <w:numId w:val="4"/>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Consumers of the UK have preferred both online and offline modes for purchasing products or services.</w:t>
            </w:r>
          </w:p>
          <w:p w14:paraId="44B55184" w14:textId="77777777" w:rsidR="0054230A" w:rsidRPr="00BD4CDE" w:rsidRDefault="001177E2">
            <w:pPr>
              <w:numPr>
                <w:ilvl w:val="0"/>
                <w:numId w:val="4"/>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Social trends such as cultural shifts, and consumer preferences have influenced the product's demands and services in many industries.</w:t>
            </w:r>
          </w:p>
          <w:p w14:paraId="44B55185" w14:textId="77777777" w:rsidR="0054230A" w:rsidRPr="00BD4CDE" w:rsidRDefault="001177E2">
            <w:pPr>
              <w:numPr>
                <w:ilvl w:val="0"/>
                <w:numId w:val="4"/>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The accessibility and quality of education and healthcare services are vital and can impact the productivity of the population.</w:t>
            </w:r>
          </w:p>
          <w:p w14:paraId="44B55186" w14:textId="77777777" w:rsidR="0054230A" w:rsidRPr="00BD4CDE" w:rsidRDefault="001177E2">
            <w:pPr>
              <w:numPr>
                <w:ilvl w:val="0"/>
                <w:numId w:val="4"/>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Most organizations in the UK have followed a hierarchical structure for their business purposes.8</w:t>
            </w:r>
          </w:p>
        </w:tc>
      </w:tr>
      <w:tr w:rsidR="00BD4CDE" w:rsidRPr="00BD4CDE" w14:paraId="44B5518D" w14:textId="77777777" w:rsidTr="00FC76C0">
        <w:trPr>
          <w:trHeight w:val="1264"/>
        </w:trPr>
        <w:tc>
          <w:tcPr>
            <w:tcW w:w="223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4B55188" w14:textId="77777777" w:rsidR="0054230A" w:rsidRPr="00BD4CDE" w:rsidRDefault="001177E2">
            <w:pPr>
              <w:spacing w:before="240" w:after="240"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Technological</w:t>
            </w:r>
          </w:p>
        </w:tc>
        <w:tc>
          <w:tcPr>
            <w:tcW w:w="7845" w:type="dxa"/>
            <w:tcBorders>
              <w:top w:val="nil"/>
              <w:left w:val="nil"/>
              <w:bottom w:val="single" w:sz="5" w:space="0" w:color="000000"/>
              <w:right w:val="single" w:sz="5" w:space="0" w:color="000000"/>
            </w:tcBorders>
            <w:tcMar>
              <w:top w:w="0" w:type="dxa"/>
              <w:left w:w="100" w:type="dxa"/>
              <w:bottom w:w="0" w:type="dxa"/>
              <w:right w:w="100" w:type="dxa"/>
            </w:tcMar>
          </w:tcPr>
          <w:p w14:paraId="44B55189" w14:textId="77777777" w:rsidR="0054230A" w:rsidRPr="00BD4CDE" w:rsidRDefault="001177E2">
            <w:pPr>
              <w:numPr>
                <w:ilvl w:val="0"/>
                <w:numId w:val="5"/>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Most organizations have used AI, IoT, and hybrid IT that can enhance market growth and development. (</w:t>
            </w:r>
            <w:r w:rsidRPr="00BD4CDE">
              <w:rPr>
                <w:rFonts w:ascii="Times New Roman" w:eastAsia="Times New Roman" w:hAnsi="Times New Roman" w:cs="Times New Roman"/>
                <w:color w:val="000000" w:themeColor="text1"/>
                <w:sz w:val="24"/>
                <w:szCs w:val="24"/>
                <w:highlight w:val="white"/>
              </w:rPr>
              <w:t xml:space="preserve">Wenzel </w:t>
            </w:r>
            <w:r w:rsidRPr="00BD4CDE">
              <w:rPr>
                <w:rFonts w:ascii="Times New Roman" w:eastAsia="Times New Roman" w:hAnsi="Times New Roman" w:cs="Times New Roman"/>
                <w:i/>
                <w:color w:val="000000" w:themeColor="text1"/>
                <w:sz w:val="24"/>
                <w:szCs w:val="24"/>
                <w:highlight w:val="white"/>
              </w:rPr>
              <w:t>et al.,</w:t>
            </w:r>
            <w:r w:rsidRPr="00BD4CDE">
              <w:rPr>
                <w:rFonts w:ascii="Times New Roman" w:eastAsia="Times New Roman" w:hAnsi="Times New Roman" w:cs="Times New Roman"/>
                <w:color w:val="000000" w:themeColor="text1"/>
                <w:sz w:val="24"/>
                <w:szCs w:val="24"/>
                <w:highlight w:val="white"/>
              </w:rPr>
              <w:t xml:space="preserve"> 2023)</w:t>
            </w:r>
          </w:p>
          <w:p w14:paraId="44B5518A" w14:textId="77777777" w:rsidR="0054230A" w:rsidRPr="00BD4CDE" w:rsidRDefault="001177E2">
            <w:pPr>
              <w:numPr>
                <w:ilvl w:val="0"/>
                <w:numId w:val="5"/>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Most retail sectors in the UK have used effective distribution channels in their business operations.</w:t>
            </w:r>
          </w:p>
          <w:p w14:paraId="44B5518B" w14:textId="77777777" w:rsidR="0054230A" w:rsidRPr="00BD4CDE" w:rsidRDefault="001177E2">
            <w:pPr>
              <w:numPr>
                <w:ilvl w:val="0"/>
                <w:numId w:val="5"/>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lastRenderedPageBreak/>
              <w:t>Approximately 84% of companies in the UK have invested in advanced technology in order to achieve competitive advantages (Statista.com, 2023).</w:t>
            </w:r>
          </w:p>
          <w:p w14:paraId="44B5518C" w14:textId="77777777" w:rsidR="0054230A" w:rsidRPr="00BD4CDE" w:rsidRDefault="001177E2">
            <w:pPr>
              <w:numPr>
                <w:ilvl w:val="0"/>
                <w:numId w:val="5"/>
              </w:numPr>
              <w:spacing w:line="48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The UK is reputed for its innovation and research capabilities that can impact on technological progress. </w:t>
            </w:r>
          </w:p>
        </w:tc>
      </w:tr>
    </w:tbl>
    <w:p w14:paraId="44B5518E" w14:textId="2B7FD02D" w:rsidR="0054230A" w:rsidRPr="00BD4CDE" w:rsidRDefault="001177E2">
      <w:pPr>
        <w:spacing w:before="200" w:after="200" w:line="360" w:lineRule="auto"/>
        <w:jc w:val="center"/>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t xml:space="preserve">Table </w:t>
      </w:r>
      <w:r w:rsidR="003B09A4" w:rsidRPr="00BD4CDE">
        <w:rPr>
          <w:rFonts w:ascii="Times New Roman" w:eastAsia="Times New Roman" w:hAnsi="Times New Roman" w:cs="Times New Roman"/>
          <w:b/>
          <w:color w:val="000000" w:themeColor="text1"/>
          <w:sz w:val="24"/>
          <w:szCs w:val="24"/>
        </w:rPr>
        <w:t>4</w:t>
      </w:r>
      <w:r w:rsidRPr="00BD4CDE">
        <w:rPr>
          <w:rFonts w:ascii="Times New Roman" w:eastAsia="Times New Roman" w:hAnsi="Times New Roman" w:cs="Times New Roman"/>
          <w:b/>
          <w:color w:val="000000" w:themeColor="text1"/>
          <w:sz w:val="24"/>
          <w:szCs w:val="24"/>
        </w:rPr>
        <w:t>: PEST analysis</w:t>
      </w:r>
    </w:p>
    <w:p w14:paraId="44B5518F" w14:textId="77777777" w:rsidR="0054230A" w:rsidRPr="00BD4CDE" w:rsidRDefault="001177E2">
      <w:pPr>
        <w:spacing w:before="200" w:after="200" w:line="360" w:lineRule="auto"/>
        <w:jc w:val="center"/>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(Source: Created by author)</w:t>
      </w:r>
    </w:p>
    <w:p w14:paraId="44B55190" w14:textId="77777777" w:rsidR="0054230A" w:rsidRPr="00BD4CDE" w:rsidRDefault="001177E2">
      <w:pPr>
        <w:spacing w:before="200" w:after="200" w:line="360" w:lineRule="auto"/>
        <w:jc w:val="both"/>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color w:val="000000" w:themeColor="text1"/>
          <w:sz w:val="24"/>
          <w:szCs w:val="24"/>
        </w:rPr>
        <w:t>Political factors</w:t>
      </w:r>
    </w:p>
    <w:p w14:paraId="44B55191" w14:textId="10D2D188" w:rsidR="0054230A" w:rsidRPr="00BD4CDE" w:rsidRDefault="001177E2">
      <w:pPr>
        <w:spacing w:before="200" w:after="20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b/>
          <w:i/>
          <w:color w:val="000000" w:themeColor="text1"/>
          <w:sz w:val="24"/>
          <w:szCs w:val="24"/>
        </w:rPr>
        <w:t xml:space="preserve"> </w:t>
      </w:r>
      <w:r w:rsidRPr="00BD4CDE">
        <w:rPr>
          <w:rFonts w:ascii="Times New Roman" w:eastAsia="Times New Roman" w:hAnsi="Times New Roman" w:cs="Times New Roman"/>
          <w:color w:val="000000" w:themeColor="text1"/>
          <w:sz w:val="24"/>
          <w:szCs w:val="24"/>
        </w:rPr>
        <w:t>The UK has focused on environmental sustainability. Policies and legislation have been related to plastic waste reduction, sustainable materials, and recycling. It has impacted Adidas’s efforts to use less plastic in their shoes. Brexit has also affected trade dynamics. In addition, changes in trade agreements have influenced the supply chain and costs for Adidas and it has also impacted the source of the sustainable materials (</w:t>
      </w:r>
      <w:r w:rsidRPr="00BD4CDE">
        <w:rPr>
          <w:rFonts w:ascii="Times New Roman" w:eastAsia="Times New Roman" w:hAnsi="Times New Roman" w:cs="Times New Roman"/>
          <w:color w:val="000000" w:themeColor="text1"/>
          <w:sz w:val="24"/>
          <w:szCs w:val="24"/>
          <w:highlight w:val="white"/>
        </w:rPr>
        <w:t>Pratama and Hisjam, 2022)</w:t>
      </w:r>
      <w:r w:rsidRPr="00BD4CDE">
        <w:rPr>
          <w:rFonts w:ascii="Times New Roman" w:eastAsia="Times New Roman" w:hAnsi="Times New Roman" w:cs="Times New Roman"/>
          <w:color w:val="000000" w:themeColor="text1"/>
          <w:sz w:val="24"/>
          <w:szCs w:val="24"/>
        </w:rPr>
        <w:t xml:space="preserve">. On the other hand, government incentives for sustainable practices and various green incentives have benefited Adidas as they are pursuing eco-friendly shoe production. It can be mentioned that political stability is vital for global brands such as Adidas. As the UK's political stability is good, Adidas has operated its materials that can disrupt supply chain </w:t>
      </w:r>
      <w:r w:rsidR="00FC76C0" w:rsidRPr="00BD4CDE">
        <w:rPr>
          <w:rFonts w:ascii="Times New Roman" w:eastAsia="Times New Roman" w:hAnsi="Times New Roman" w:cs="Times New Roman"/>
          <w:color w:val="000000" w:themeColor="text1"/>
          <w:sz w:val="24"/>
          <w:szCs w:val="24"/>
        </w:rPr>
        <w:t>operations</w:t>
      </w:r>
      <w:r w:rsidRPr="00BD4CDE">
        <w:rPr>
          <w:rFonts w:ascii="Times New Roman" w:eastAsia="Times New Roman" w:hAnsi="Times New Roman" w:cs="Times New Roman"/>
          <w:color w:val="000000" w:themeColor="text1"/>
          <w:sz w:val="24"/>
          <w:szCs w:val="24"/>
        </w:rPr>
        <w:t>. It has also affected the manufacturing process and ensured the uninterrupted business operations.</w:t>
      </w:r>
    </w:p>
    <w:p w14:paraId="44B55192" w14:textId="77777777" w:rsidR="0054230A" w:rsidRPr="00BD4CDE" w:rsidRDefault="001177E2">
      <w:pPr>
        <w:spacing w:before="200" w:after="200" w:line="360" w:lineRule="auto"/>
        <w:jc w:val="both"/>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color w:val="000000" w:themeColor="text1"/>
          <w:sz w:val="24"/>
          <w:szCs w:val="24"/>
        </w:rPr>
        <w:t>Economic factors</w:t>
      </w:r>
    </w:p>
    <w:p w14:paraId="44B55193" w14:textId="271DD6DD" w:rsidR="0054230A" w:rsidRPr="00BD4CDE" w:rsidRDefault="001177E2" w:rsidP="00932E20">
      <w:pPr>
        <w:spacing w:before="200" w:after="20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Consumer purchasing and economic stability have played a vital role in </w:t>
      </w:r>
      <w:r w:rsidR="00FC76C0" w:rsidRPr="00BD4CDE">
        <w:rPr>
          <w:rFonts w:ascii="Times New Roman" w:eastAsia="Times New Roman" w:hAnsi="Times New Roman" w:cs="Times New Roman"/>
          <w:color w:val="000000" w:themeColor="text1"/>
          <w:sz w:val="24"/>
          <w:szCs w:val="24"/>
        </w:rPr>
        <w:t>Adidas’s</w:t>
      </w:r>
      <w:r w:rsidRPr="00BD4CDE">
        <w:rPr>
          <w:rFonts w:ascii="Times New Roman" w:eastAsia="Times New Roman" w:hAnsi="Times New Roman" w:cs="Times New Roman"/>
          <w:color w:val="000000" w:themeColor="text1"/>
          <w:sz w:val="24"/>
          <w:szCs w:val="24"/>
        </w:rPr>
        <w:t xml:space="preserve"> ability to compete in the market and sell a lot of sustainable shoes. At the same time, economic downturns have affected consumer willingness in order to pay for ecological products. As Adidas has operated in the world, exchange rate fluctuations have impacted the cost of exporting products and sourcing materials which can affect the sustainability of shoe production. It has been also observed that Adidas has contributed </w:t>
      </w:r>
      <w:r w:rsidRPr="00BD4CDE">
        <w:rPr>
          <w:rFonts w:ascii="Times New Roman" w:eastAsia="Times New Roman" w:hAnsi="Times New Roman" w:cs="Times New Roman"/>
          <w:b/>
          <w:i/>
          <w:color w:val="000000" w:themeColor="text1"/>
          <w:sz w:val="24"/>
          <w:szCs w:val="24"/>
        </w:rPr>
        <w:t>around 70% of the industry’s r</w:t>
      </w:r>
      <w:r w:rsidRPr="00BD4CDE">
        <w:rPr>
          <w:rFonts w:ascii="Times New Roman" w:eastAsia="Times New Roman" w:hAnsi="Times New Roman" w:cs="Times New Roman"/>
          <w:color w:val="000000" w:themeColor="text1"/>
          <w:sz w:val="24"/>
          <w:szCs w:val="24"/>
        </w:rPr>
        <w:t>evenue (</w:t>
      </w:r>
      <w:r w:rsidRPr="00BD4CDE">
        <w:rPr>
          <w:rFonts w:ascii="Times New Roman" w:eastAsia="Times New Roman" w:hAnsi="Times New Roman" w:cs="Times New Roman"/>
          <w:color w:val="000000" w:themeColor="text1"/>
          <w:sz w:val="24"/>
          <w:szCs w:val="24"/>
          <w:highlight w:val="white"/>
        </w:rPr>
        <w:t>Guo, 2023)</w:t>
      </w:r>
      <w:r w:rsidRPr="00BD4CDE">
        <w:rPr>
          <w:rFonts w:ascii="Times New Roman" w:eastAsia="Times New Roman" w:hAnsi="Times New Roman" w:cs="Times New Roman"/>
          <w:color w:val="000000" w:themeColor="text1"/>
          <w:sz w:val="24"/>
          <w:szCs w:val="24"/>
        </w:rPr>
        <w:t xml:space="preserve">. Moreover, all products of this company are considered leisure items and it can be stated that leisure products of various categories have competed against each other. In addition, sports products have competed against </w:t>
      </w:r>
      <w:r w:rsidRPr="00BD4CDE">
        <w:rPr>
          <w:rFonts w:ascii="Times New Roman" w:eastAsia="Times New Roman" w:hAnsi="Times New Roman" w:cs="Times New Roman"/>
          <w:color w:val="000000" w:themeColor="text1"/>
          <w:sz w:val="24"/>
          <w:szCs w:val="24"/>
        </w:rPr>
        <w:lastRenderedPageBreak/>
        <w:t>the music and game industry. It is essentially noted that Adidas ships, distributors, and suppliers have been required in order to extend their international supply chains and follow some political procedures.</w:t>
      </w:r>
    </w:p>
    <w:p w14:paraId="44B55194" w14:textId="77777777" w:rsidR="0054230A" w:rsidRPr="00BD4CDE" w:rsidRDefault="001177E2" w:rsidP="00932E20">
      <w:pPr>
        <w:spacing w:before="200" w:after="200" w:line="360" w:lineRule="auto"/>
        <w:jc w:val="both"/>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color w:val="000000" w:themeColor="text1"/>
          <w:sz w:val="24"/>
          <w:szCs w:val="24"/>
        </w:rPr>
        <w:t>Social factors</w:t>
      </w:r>
    </w:p>
    <w:p w14:paraId="44B55195" w14:textId="77777777" w:rsidR="0054230A" w:rsidRPr="00BD4CDE" w:rsidRDefault="001177E2" w:rsidP="00932E20">
      <w:pPr>
        <w:spacing w:before="200" w:after="20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In the UK, most of the consumers have preferred to purchase eco-friendly products. Besides, Adidas has already made environmentally friendly products by recycling plastics. Adidas has changed the design of their products and designs can attract the interest of counters. All products are available for any age, gender, and lifestyle. Along with that, Adidas has also focused on health-conscious consumers with a love for sports (</w:t>
      </w:r>
      <w:r w:rsidRPr="00BD4CDE">
        <w:rPr>
          <w:rFonts w:ascii="Times New Roman" w:eastAsia="Times New Roman" w:hAnsi="Times New Roman" w:cs="Times New Roman"/>
          <w:color w:val="000000" w:themeColor="text1"/>
          <w:sz w:val="24"/>
          <w:szCs w:val="24"/>
          <w:highlight w:val="white"/>
        </w:rPr>
        <w:t xml:space="preserve">Bogers </w:t>
      </w:r>
      <w:r w:rsidRPr="00BD4CDE">
        <w:rPr>
          <w:rFonts w:ascii="Times New Roman" w:eastAsia="Times New Roman" w:hAnsi="Times New Roman" w:cs="Times New Roman"/>
          <w:i/>
          <w:color w:val="000000" w:themeColor="text1"/>
          <w:sz w:val="24"/>
          <w:szCs w:val="24"/>
          <w:highlight w:val="white"/>
        </w:rPr>
        <w:t>et al.,</w:t>
      </w:r>
      <w:r w:rsidRPr="00BD4CDE">
        <w:rPr>
          <w:rFonts w:ascii="Times New Roman" w:eastAsia="Times New Roman" w:hAnsi="Times New Roman" w:cs="Times New Roman"/>
          <w:color w:val="000000" w:themeColor="text1"/>
          <w:sz w:val="24"/>
          <w:szCs w:val="24"/>
          <w:highlight w:val="white"/>
        </w:rPr>
        <w:t xml:space="preserve"> 2019)</w:t>
      </w:r>
      <w:r w:rsidRPr="00BD4CDE">
        <w:rPr>
          <w:rFonts w:ascii="Times New Roman" w:eastAsia="Times New Roman" w:hAnsi="Times New Roman" w:cs="Times New Roman"/>
          <w:color w:val="000000" w:themeColor="text1"/>
          <w:sz w:val="24"/>
          <w:szCs w:val="24"/>
        </w:rPr>
        <w:t>. They have kept all preferences with health trends to enhance business growth on a huge level. It can be stated that health-conscious shoppers are the main social factors of Adidas in the UK. Adidas has operated diverse cultural environments including tradition, local customers, and preferences while designing items and implementing many marketing campaigns.</w:t>
      </w:r>
    </w:p>
    <w:p w14:paraId="44B55196" w14:textId="77777777" w:rsidR="0054230A" w:rsidRPr="00BD4CDE" w:rsidRDefault="001177E2" w:rsidP="00932E20">
      <w:pPr>
        <w:spacing w:before="200" w:after="200" w:line="360" w:lineRule="auto"/>
        <w:jc w:val="both"/>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color w:val="000000" w:themeColor="text1"/>
          <w:sz w:val="24"/>
          <w:szCs w:val="24"/>
        </w:rPr>
        <w:t xml:space="preserve">Technological factors </w:t>
      </w:r>
    </w:p>
    <w:p w14:paraId="44B55197" w14:textId="0C9D44F7" w:rsidR="0054230A" w:rsidRPr="00BD4CDE" w:rsidRDefault="001177E2" w:rsidP="00932E20">
      <w:pPr>
        <w:spacing w:before="200" w:after="20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Technological advancements in resource materials have helped Adidas in order to improve new</w:t>
      </w:r>
      <w:r w:rsidR="00FC76C0" w:rsidRPr="00BD4CDE">
        <w:rPr>
          <w:rFonts w:ascii="Times New Roman" w:eastAsia="Times New Roman" w:hAnsi="Times New Roman" w:cs="Times New Roman"/>
          <w:color w:val="000000" w:themeColor="text1"/>
          <w:sz w:val="24"/>
          <w:szCs w:val="24"/>
        </w:rPr>
        <w:t xml:space="preserve"> </w:t>
      </w:r>
      <w:r w:rsidRPr="00BD4CDE">
        <w:rPr>
          <w:rFonts w:ascii="Times New Roman" w:eastAsia="Times New Roman" w:hAnsi="Times New Roman" w:cs="Times New Roman"/>
          <w:color w:val="000000" w:themeColor="text1"/>
          <w:sz w:val="24"/>
          <w:szCs w:val="24"/>
        </w:rPr>
        <w:t xml:space="preserve">sustainable materials for their shoes. The adoption of these technologies has impacted the company’s ability in order to decrease plastic use. This essentially states that advancements in the manufacturing process </w:t>
      </w:r>
      <w:r w:rsidR="00FC76C0" w:rsidRPr="00BD4CDE">
        <w:rPr>
          <w:rFonts w:ascii="Times New Roman" w:eastAsia="Times New Roman" w:hAnsi="Times New Roman" w:cs="Times New Roman"/>
          <w:color w:val="000000" w:themeColor="text1"/>
          <w:sz w:val="24"/>
          <w:szCs w:val="24"/>
        </w:rPr>
        <w:t>led</w:t>
      </w:r>
      <w:r w:rsidRPr="00BD4CDE">
        <w:rPr>
          <w:rFonts w:ascii="Times New Roman" w:eastAsia="Times New Roman" w:hAnsi="Times New Roman" w:cs="Times New Roman"/>
          <w:color w:val="000000" w:themeColor="text1"/>
          <w:sz w:val="24"/>
          <w:szCs w:val="24"/>
        </w:rPr>
        <w:t xml:space="preserve"> to the cost-effective and efficient production of sustainable shoes. In addition, technology has played a vital role in the marketing process and Adidas leveraged digital platforms and various e-commerce sites in order to reach a huge audience for sustainable products (</w:t>
      </w:r>
      <w:r w:rsidRPr="00BD4CDE">
        <w:rPr>
          <w:rFonts w:ascii="Times New Roman" w:eastAsia="Times New Roman" w:hAnsi="Times New Roman" w:cs="Times New Roman"/>
          <w:color w:val="000000" w:themeColor="text1"/>
          <w:sz w:val="24"/>
          <w:szCs w:val="24"/>
          <w:highlight w:val="white"/>
        </w:rPr>
        <w:t>Hunger, 2020)</w:t>
      </w:r>
      <w:r w:rsidRPr="00BD4CDE">
        <w:rPr>
          <w:rFonts w:ascii="Times New Roman" w:eastAsia="Times New Roman" w:hAnsi="Times New Roman" w:cs="Times New Roman"/>
          <w:color w:val="000000" w:themeColor="text1"/>
          <w:sz w:val="24"/>
          <w:szCs w:val="24"/>
        </w:rPr>
        <w:t xml:space="preserve">. Adidas is testing its valuable and environmentally friendly products under several conditions. They have tried in order to optimize performance for professionals and coaches in the sports Industry. They have supported online sales through social media and websites. Adidas has used technological advancements to compete with rivals in the global competitive market. </w:t>
      </w:r>
    </w:p>
    <w:p w14:paraId="420FC0CB" w14:textId="77777777" w:rsidR="00384A4F" w:rsidRPr="00BD4CDE" w:rsidRDefault="00384A4F" w:rsidP="00384A4F">
      <w:pPr>
        <w:pStyle w:val="Heading2"/>
        <w:rPr>
          <w:color w:val="000000" w:themeColor="text1"/>
        </w:rPr>
      </w:pPr>
      <w:bookmarkStart w:id="12" w:name="_Toc144312169"/>
      <w:r w:rsidRPr="00BD4CDE">
        <w:rPr>
          <w:color w:val="000000" w:themeColor="text1"/>
        </w:rPr>
        <w:t>VRIO Framework</w:t>
      </w:r>
      <w:bookmarkEnd w:id="12"/>
      <w:r w:rsidRPr="00BD4CDE">
        <w:rPr>
          <w:color w:val="000000" w:themeColor="text1"/>
        </w:rPr>
        <w:t xml:space="preserve"> </w:t>
      </w:r>
    </w:p>
    <w:tbl>
      <w:tblPr>
        <w:tblStyle w:val="a0"/>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115"/>
        <w:gridCol w:w="1245"/>
        <w:gridCol w:w="915"/>
        <w:gridCol w:w="1380"/>
        <w:gridCol w:w="1545"/>
        <w:gridCol w:w="2025"/>
      </w:tblGrid>
      <w:tr w:rsidR="00BD4CDE" w:rsidRPr="00BD4CDE" w14:paraId="66330B4C" w14:textId="77777777" w:rsidTr="00415C8C">
        <w:trPr>
          <w:trHeight w:val="2145"/>
          <w:jc w:val="center"/>
        </w:trPr>
        <w:tc>
          <w:tcPr>
            <w:tcW w:w="2115" w:type="dxa"/>
            <w:shd w:val="clear" w:color="auto" w:fill="FDE9D9"/>
            <w:tcMar>
              <w:top w:w="100" w:type="dxa"/>
              <w:left w:w="100" w:type="dxa"/>
              <w:bottom w:w="100" w:type="dxa"/>
              <w:right w:w="100" w:type="dxa"/>
            </w:tcMar>
          </w:tcPr>
          <w:p w14:paraId="716413E5" w14:textId="77777777" w:rsidR="00384A4F" w:rsidRPr="00BD4CDE" w:rsidRDefault="00384A4F" w:rsidP="00415C8C">
            <w:pPr>
              <w:spacing w:before="240" w:after="240" w:line="360" w:lineRule="auto"/>
              <w:jc w:val="both"/>
              <w:rPr>
                <w:rFonts w:ascii="Times New Roman" w:eastAsia="Times New Roman" w:hAnsi="Times New Roman" w:cs="Times New Roman"/>
                <w:b/>
                <w:color w:val="000000" w:themeColor="text1"/>
                <w:sz w:val="24"/>
                <w:szCs w:val="24"/>
              </w:rPr>
            </w:pPr>
            <w:r w:rsidRPr="00BD4CDE">
              <w:rPr>
                <w:rFonts w:ascii="Times New Roman" w:eastAsia="Times New Roman" w:hAnsi="Times New Roman" w:cs="Times New Roman"/>
                <w:b/>
                <w:color w:val="000000" w:themeColor="text1"/>
                <w:sz w:val="24"/>
                <w:szCs w:val="24"/>
              </w:rPr>
              <w:lastRenderedPageBreak/>
              <w:t xml:space="preserve"> </w:t>
            </w:r>
          </w:p>
          <w:p w14:paraId="275C2477" w14:textId="77777777" w:rsidR="00384A4F" w:rsidRPr="00BD4CDE" w:rsidRDefault="00384A4F" w:rsidP="00415C8C">
            <w:pPr>
              <w:spacing w:before="240" w:after="240" w:line="360" w:lineRule="auto"/>
              <w:jc w:val="both"/>
              <w:rPr>
                <w:rFonts w:ascii="Times New Roman" w:eastAsia="Times New Roman" w:hAnsi="Times New Roman" w:cs="Times New Roman"/>
                <w:b/>
                <w:color w:val="000000" w:themeColor="text1"/>
                <w:sz w:val="20"/>
                <w:szCs w:val="20"/>
              </w:rPr>
            </w:pPr>
            <w:r w:rsidRPr="00BD4CDE">
              <w:rPr>
                <w:rFonts w:ascii="Times New Roman" w:eastAsia="Times New Roman" w:hAnsi="Times New Roman" w:cs="Times New Roman"/>
                <w:b/>
                <w:color w:val="000000" w:themeColor="text1"/>
                <w:sz w:val="20"/>
                <w:szCs w:val="20"/>
              </w:rPr>
              <w:t>Competence/activity</w:t>
            </w:r>
          </w:p>
          <w:p w14:paraId="14EFAED8" w14:textId="77777777" w:rsidR="00384A4F" w:rsidRPr="00BD4CDE" w:rsidRDefault="00384A4F" w:rsidP="00415C8C">
            <w:pPr>
              <w:spacing w:before="240" w:after="240" w:line="360" w:lineRule="auto"/>
              <w:jc w:val="both"/>
              <w:rPr>
                <w:rFonts w:ascii="Times New Roman" w:eastAsia="Times New Roman" w:hAnsi="Times New Roman" w:cs="Times New Roman"/>
                <w:b/>
                <w:color w:val="000000" w:themeColor="text1"/>
                <w:sz w:val="20"/>
                <w:szCs w:val="20"/>
              </w:rPr>
            </w:pPr>
            <w:r w:rsidRPr="00BD4CDE">
              <w:rPr>
                <w:rFonts w:ascii="Times New Roman" w:eastAsia="Times New Roman" w:hAnsi="Times New Roman" w:cs="Times New Roman"/>
                <w:b/>
                <w:color w:val="000000" w:themeColor="text1"/>
                <w:sz w:val="20"/>
                <w:szCs w:val="20"/>
              </w:rPr>
              <w:t>(All Strengths)</w:t>
            </w:r>
          </w:p>
        </w:tc>
        <w:tc>
          <w:tcPr>
            <w:tcW w:w="1245" w:type="dxa"/>
            <w:shd w:val="clear" w:color="auto" w:fill="FDE9D9"/>
            <w:tcMar>
              <w:top w:w="100" w:type="dxa"/>
              <w:left w:w="100" w:type="dxa"/>
              <w:bottom w:w="100" w:type="dxa"/>
              <w:right w:w="100" w:type="dxa"/>
            </w:tcMar>
          </w:tcPr>
          <w:p w14:paraId="4A133E21" w14:textId="77777777" w:rsidR="00384A4F" w:rsidRPr="00BD4CDE" w:rsidRDefault="00384A4F" w:rsidP="00415C8C">
            <w:pPr>
              <w:spacing w:before="240" w:after="240" w:line="360" w:lineRule="auto"/>
              <w:jc w:val="both"/>
              <w:rPr>
                <w:rFonts w:ascii="Times New Roman" w:eastAsia="Times New Roman" w:hAnsi="Times New Roman" w:cs="Times New Roman"/>
                <w:b/>
                <w:color w:val="000000" w:themeColor="text1"/>
                <w:sz w:val="20"/>
                <w:szCs w:val="20"/>
              </w:rPr>
            </w:pPr>
            <w:r w:rsidRPr="00BD4CDE">
              <w:rPr>
                <w:rFonts w:ascii="Times New Roman" w:eastAsia="Times New Roman" w:hAnsi="Times New Roman" w:cs="Times New Roman"/>
                <w:b/>
                <w:color w:val="000000" w:themeColor="text1"/>
                <w:sz w:val="20"/>
                <w:szCs w:val="20"/>
              </w:rPr>
              <w:t>Valuable</w:t>
            </w:r>
          </w:p>
        </w:tc>
        <w:tc>
          <w:tcPr>
            <w:tcW w:w="915" w:type="dxa"/>
            <w:shd w:val="clear" w:color="auto" w:fill="FDE9D9"/>
            <w:tcMar>
              <w:top w:w="100" w:type="dxa"/>
              <w:left w:w="100" w:type="dxa"/>
              <w:bottom w:w="100" w:type="dxa"/>
              <w:right w:w="100" w:type="dxa"/>
            </w:tcMar>
          </w:tcPr>
          <w:p w14:paraId="5F435187" w14:textId="77777777" w:rsidR="00384A4F" w:rsidRPr="00BD4CDE" w:rsidRDefault="00384A4F" w:rsidP="00415C8C">
            <w:pPr>
              <w:spacing w:before="240" w:after="240" w:line="360" w:lineRule="auto"/>
              <w:jc w:val="both"/>
              <w:rPr>
                <w:rFonts w:ascii="Times New Roman" w:eastAsia="Times New Roman" w:hAnsi="Times New Roman" w:cs="Times New Roman"/>
                <w:b/>
                <w:color w:val="000000" w:themeColor="text1"/>
                <w:sz w:val="20"/>
                <w:szCs w:val="20"/>
              </w:rPr>
            </w:pPr>
            <w:r w:rsidRPr="00BD4CDE">
              <w:rPr>
                <w:rFonts w:ascii="Times New Roman" w:eastAsia="Times New Roman" w:hAnsi="Times New Roman" w:cs="Times New Roman"/>
                <w:b/>
                <w:color w:val="000000" w:themeColor="text1"/>
                <w:sz w:val="20"/>
                <w:szCs w:val="20"/>
              </w:rPr>
              <w:t>Rare</w:t>
            </w:r>
          </w:p>
        </w:tc>
        <w:tc>
          <w:tcPr>
            <w:tcW w:w="1380" w:type="dxa"/>
            <w:shd w:val="clear" w:color="auto" w:fill="FDE9D9"/>
            <w:tcMar>
              <w:top w:w="100" w:type="dxa"/>
              <w:left w:w="100" w:type="dxa"/>
              <w:bottom w:w="100" w:type="dxa"/>
              <w:right w:w="100" w:type="dxa"/>
            </w:tcMar>
          </w:tcPr>
          <w:p w14:paraId="349B8435" w14:textId="77777777" w:rsidR="00384A4F" w:rsidRPr="00BD4CDE" w:rsidRDefault="00384A4F" w:rsidP="00415C8C">
            <w:pPr>
              <w:spacing w:before="240" w:after="240" w:line="360" w:lineRule="auto"/>
              <w:jc w:val="both"/>
              <w:rPr>
                <w:rFonts w:ascii="Times New Roman" w:eastAsia="Times New Roman" w:hAnsi="Times New Roman" w:cs="Times New Roman"/>
                <w:b/>
                <w:color w:val="000000" w:themeColor="text1"/>
                <w:sz w:val="20"/>
                <w:szCs w:val="20"/>
              </w:rPr>
            </w:pPr>
            <w:r w:rsidRPr="00BD4CDE">
              <w:rPr>
                <w:rFonts w:ascii="Times New Roman" w:eastAsia="Times New Roman" w:hAnsi="Times New Roman" w:cs="Times New Roman"/>
                <w:b/>
                <w:color w:val="000000" w:themeColor="text1"/>
                <w:sz w:val="20"/>
                <w:szCs w:val="20"/>
              </w:rPr>
              <w:t>Inimitable</w:t>
            </w:r>
          </w:p>
        </w:tc>
        <w:tc>
          <w:tcPr>
            <w:tcW w:w="1545" w:type="dxa"/>
            <w:shd w:val="clear" w:color="auto" w:fill="FDE9D9"/>
            <w:tcMar>
              <w:top w:w="100" w:type="dxa"/>
              <w:left w:w="100" w:type="dxa"/>
              <w:bottom w:w="100" w:type="dxa"/>
              <w:right w:w="100" w:type="dxa"/>
            </w:tcMar>
          </w:tcPr>
          <w:p w14:paraId="4D2BA8C4" w14:textId="77777777" w:rsidR="00384A4F" w:rsidRPr="00BD4CDE" w:rsidRDefault="00384A4F" w:rsidP="00415C8C">
            <w:pPr>
              <w:spacing w:before="240" w:after="240" w:line="360" w:lineRule="auto"/>
              <w:jc w:val="both"/>
              <w:rPr>
                <w:rFonts w:ascii="Times New Roman" w:eastAsia="Times New Roman" w:hAnsi="Times New Roman" w:cs="Times New Roman"/>
                <w:b/>
                <w:color w:val="000000" w:themeColor="text1"/>
                <w:sz w:val="20"/>
                <w:szCs w:val="20"/>
              </w:rPr>
            </w:pPr>
            <w:r w:rsidRPr="00BD4CDE">
              <w:rPr>
                <w:rFonts w:ascii="Times New Roman" w:eastAsia="Times New Roman" w:hAnsi="Times New Roman" w:cs="Times New Roman"/>
                <w:b/>
                <w:color w:val="000000" w:themeColor="text1"/>
                <w:sz w:val="20"/>
                <w:szCs w:val="20"/>
              </w:rPr>
              <w:t>Supported by the Organization</w:t>
            </w:r>
          </w:p>
        </w:tc>
        <w:tc>
          <w:tcPr>
            <w:tcW w:w="2025" w:type="dxa"/>
            <w:shd w:val="clear" w:color="auto" w:fill="FDE9D9"/>
            <w:tcMar>
              <w:top w:w="100" w:type="dxa"/>
              <w:left w:w="100" w:type="dxa"/>
              <w:bottom w:w="100" w:type="dxa"/>
              <w:right w:w="100" w:type="dxa"/>
            </w:tcMar>
          </w:tcPr>
          <w:p w14:paraId="1EF633EF" w14:textId="77777777" w:rsidR="00384A4F" w:rsidRPr="00BD4CDE" w:rsidRDefault="00384A4F" w:rsidP="00415C8C">
            <w:pPr>
              <w:spacing w:before="240" w:after="240" w:line="360" w:lineRule="auto"/>
              <w:jc w:val="both"/>
              <w:rPr>
                <w:rFonts w:ascii="Times New Roman" w:eastAsia="Times New Roman" w:hAnsi="Times New Roman" w:cs="Times New Roman"/>
                <w:b/>
                <w:color w:val="000000" w:themeColor="text1"/>
                <w:sz w:val="20"/>
                <w:szCs w:val="20"/>
              </w:rPr>
            </w:pPr>
            <w:r w:rsidRPr="00BD4CDE">
              <w:rPr>
                <w:rFonts w:ascii="Times New Roman" w:eastAsia="Times New Roman" w:hAnsi="Times New Roman" w:cs="Times New Roman"/>
                <w:b/>
                <w:color w:val="000000" w:themeColor="text1"/>
                <w:sz w:val="20"/>
                <w:szCs w:val="20"/>
              </w:rPr>
              <w:t>Implications (distinctive or Core competence)</w:t>
            </w:r>
          </w:p>
        </w:tc>
      </w:tr>
      <w:tr w:rsidR="00BD4CDE" w:rsidRPr="00BD4CDE" w14:paraId="781CDDB8" w14:textId="77777777" w:rsidTr="00415C8C">
        <w:trPr>
          <w:trHeight w:val="1410"/>
          <w:jc w:val="center"/>
        </w:trPr>
        <w:tc>
          <w:tcPr>
            <w:tcW w:w="2115" w:type="dxa"/>
            <w:shd w:val="clear" w:color="auto" w:fill="FDE9D9"/>
            <w:tcMar>
              <w:top w:w="100" w:type="dxa"/>
              <w:left w:w="100" w:type="dxa"/>
              <w:bottom w:w="100" w:type="dxa"/>
              <w:right w:w="100" w:type="dxa"/>
            </w:tcMar>
          </w:tcPr>
          <w:p w14:paraId="4F455AA5"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0"/>
                <w:szCs w:val="20"/>
              </w:rPr>
            </w:pPr>
            <w:r w:rsidRPr="00BD4CDE">
              <w:rPr>
                <w:rFonts w:ascii="Times New Roman" w:eastAsia="Times New Roman" w:hAnsi="Times New Roman" w:cs="Times New Roman"/>
                <w:color w:val="000000" w:themeColor="text1"/>
                <w:sz w:val="20"/>
                <w:szCs w:val="20"/>
              </w:rPr>
              <w:t>Excellent services</w:t>
            </w:r>
          </w:p>
        </w:tc>
        <w:tc>
          <w:tcPr>
            <w:tcW w:w="1245" w:type="dxa"/>
            <w:shd w:val="clear" w:color="auto" w:fill="FDE9D9"/>
            <w:tcMar>
              <w:top w:w="100" w:type="dxa"/>
              <w:left w:w="100" w:type="dxa"/>
              <w:bottom w:w="100" w:type="dxa"/>
              <w:right w:w="100" w:type="dxa"/>
            </w:tcMar>
          </w:tcPr>
          <w:p w14:paraId="32B34555"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tc>
        <w:tc>
          <w:tcPr>
            <w:tcW w:w="915" w:type="dxa"/>
            <w:shd w:val="clear" w:color="auto" w:fill="FDE9D9"/>
            <w:tcMar>
              <w:top w:w="100" w:type="dxa"/>
              <w:left w:w="100" w:type="dxa"/>
              <w:bottom w:w="100" w:type="dxa"/>
              <w:right w:w="100" w:type="dxa"/>
            </w:tcMar>
          </w:tcPr>
          <w:p w14:paraId="22779C1B"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tc>
        <w:tc>
          <w:tcPr>
            <w:tcW w:w="1380" w:type="dxa"/>
            <w:shd w:val="clear" w:color="auto" w:fill="FDE9D9"/>
            <w:tcMar>
              <w:top w:w="100" w:type="dxa"/>
              <w:left w:w="100" w:type="dxa"/>
              <w:bottom w:w="100" w:type="dxa"/>
              <w:right w:w="100" w:type="dxa"/>
            </w:tcMar>
          </w:tcPr>
          <w:p w14:paraId="61AC838F"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tc>
        <w:tc>
          <w:tcPr>
            <w:tcW w:w="1545" w:type="dxa"/>
            <w:shd w:val="clear" w:color="auto" w:fill="FDE9D9"/>
            <w:tcMar>
              <w:top w:w="100" w:type="dxa"/>
              <w:left w:w="100" w:type="dxa"/>
              <w:bottom w:w="100" w:type="dxa"/>
              <w:right w:w="100" w:type="dxa"/>
            </w:tcMar>
          </w:tcPr>
          <w:p w14:paraId="323FF74A"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 xml:space="preserve"> ✔</w:t>
            </w:r>
          </w:p>
        </w:tc>
        <w:tc>
          <w:tcPr>
            <w:tcW w:w="2025" w:type="dxa"/>
            <w:shd w:val="clear" w:color="auto" w:fill="FDE9D9"/>
            <w:tcMar>
              <w:top w:w="100" w:type="dxa"/>
              <w:left w:w="100" w:type="dxa"/>
              <w:bottom w:w="100" w:type="dxa"/>
              <w:right w:w="100" w:type="dxa"/>
            </w:tcMar>
          </w:tcPr>
          <w:p w14:paraId="5AFEB2C4"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“Competitive advantages”</w:t>
            </w:r>
          </w:p>
        </w:tc>
      </w:tr>
      <w:tr w:rsidR="00BD4CDE" w:rsidRPr="00BD4CDE" w14:paraId="52CB89F8" w14:textId="77777777" w:rsidTr="00415C8C">
        <w:trPr>
          <w:trHeight w:val="1410"/>
          <w:jc w:val="center"/>
        </w:trPr>
        <w:tc>
          <w:tcPr>
            <w:tcW w:w="2115" w:type="dxa"/>
            <w:shd w:val="clear" w:color="auto" w:fill="FDE9D9"/>
            <w:tcMar>
              <w:top w:w="100" w:type="dxa"/>
              <w:left w:w="100" w:type="dxa"/>
              <w:bottom w:w="100" w:type="dxa"/>
              <w:right w:w="100" w:type="dxa"/>
            </w:tcMar>
          </w:tcPr>
          <w:p w14:paraId="0672D7DB"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0"/>
                <w:szCs w:val="20"/>
              </w:rPr>
            </w:pPr>
            <w:r w:rsidRPr="00BD4CDE">
              <w:rPr>
                <w:rFonts w:ascii="Times New Roman" w:eastAsia="Times New Roman" w:hAnsi="Times New Roman" w:cs="Times New Roman"/>
                <w:color w:val="000000" w:themeColor="text1"/>
                <w:sz w:val="20"/>
                <w:szCs w:val="20"/>
              </w:rPr>
              <w:t xml:space="preserve">Strong brand recognitions and marketing </w:t>
            </w:r>
          </w:p>
        </w:tc>
        <w:tc>
          <w:tcPr>
            <w:tcW w:w="1245" w:type="dxa"/>
            <w:shd w:val="clear" w:color="auto" w:fill="FDE9D9"/>
            <w:tcMar>
              <w:top w:w="100" w:type="dxa"/>
              <w:left w:w="100" w:type="dxa"/>
              <w:bottom w:w="100" w:type="dxa"/>
              <w:right w:w="100" w:type="dxa"/>
            </w:tcMar>
          </w:tcPr>
          <w:p w14:paraId="7ECF9158"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 </w:t>
            </w:r>
            <w:r w:rsidRPr="00BD4CDE">
              <w:rPr>
                <w:rFonts w:ascii="Arial Unicode MS" w:eastAsia="Arial Unicode MS" w:hAnsi="Arial Unicode MS" w:cs="Arial Unicode MS"/>
                <w:color w:val="000000" w:themeColor="text1"/>
                <w:sz w:val="24"/>
                <w:szCs w:val="24"/>
              </w:rPr>
              <w:t>✔</w:t>
            </w:r>
          </w:p>
        </w:tc>
        <w:tc>
          <w:tcPr>
            <w:tcW w:w="915" w:type="dxa"/>
            <w:shd w:val="clear" w:color="auto" w:fill="FDE9D9"/>
            <w:tcMar>
              <w:top w:w="100" w:type="dxa"/>
              <w:left w:w="100" w:type="dxa"/>
              <w:bottom w:w="100" w:type="dxa"/>
              <w:right w:w="100" w:type="dxa"/>
            </w:tcMar>
          </w:tcPr>
          <w:p w14:paraId="7C07E449" w14:textId="77777777" w:rsidR="00384A4F" w:rsidRPr="00BD4CDE" w:rsidRDefault="00384A4F" w:rsidP="00415C8C">
            <w:pPr>
              <w:spacing w:before="240" w:after="240" w:line="360" w:lineRule="auto"/>
              <w:jc w:val="both"/>
              <w:rPr>
                <w:color w:val="000000" w:themeColor="text1"/>
                <w:sz w:val="24"/>
                <w:szCs w:val="24"/>
              </w:rPr>
            </w:pPr>
          </w:p>
        </w:tc>
        <w:tc>
          <w:tcPr>
            <w:tcW w:w="1380" w:type="dxa"/>
            <w:shd w:val="clear" w:color="auto" w:fill="FDE9D9"/>
            <w:tcMar>
              <w:top w:w="100" w:type="dxa"/>
              <w:left w:w="100" w:type="dxa"/>
              <w:bottom w:w="100" w:type="dxa"/>
              <w:right w:w="100" w:type="dxa"/>
            </w:tcMar>
          </w:tcPr>
          <w:p w14:paraId="55CDC685" w14:textId="77777777" w:rsidR="00384A4F" w:rsidRPr="00BD4CDE" w:rsidRDefault="00384A4F" w:rsidP="00415C8C">
            <w:pPr>
              <w:spacing w:before="240" w:after="240" w:line="360" w:lineRule="auto"/>
              <w:jc w:val="both"/>
              <w:rPr>
                <w:color w:val="000000" w:themeColor="text1"/>
                <w:sz w:val="24"/>
                <w:szCs w:val="24"/>
              </w:rPr>
            </w:pPr>
            <w:r w:rsidRPr="00BD4CDE">
              <w:rPr>
                <w:color w:val="000000" w:themeColor="text1"/>
                <w:sz w:val="24"/>
                <w:szCs w:val="24"/>
              </w:rPr>
              <w:t xml:space="preserve"> </w:t>
            </w:r>
          </w:p>
        </w:tc>
        <w:tc>
          <w:tcPr>
            <w:tcW w:w="1545" w:type="dxa"/>
            <w:shd w:val="clear" w:color="auto" w:fill="FDE9D9"/>
            <w:tcMar>
              <w:top w:w="100" w:type="dxa"/>
              <w:left w:w="100" w:type="dxa"/>
              <w:bottom w:w="100" w:type="dxa"/>
              <w:right w:w="100" w:type="dxa"/>
            </w:tcMar>
          </w:tcPr>
          <w:p w14:paraId="5245BBD9"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tc>
        <w:tc>
          <w:tcPr>
            <w:tcW w:w="2025" w:type="dxa"/>
            <w:shd w:val="clear" w:color="auto" w:fill="FDE9D9"/>
            <w:tcMar>
              <w:top w:w="100" w:type="dxa"/>
              <w:left w:w="100" w:type="dxa"/>
              <w:bottom w:w="100" w:type="dxa"/>
              <w:right w:w="100" w:type="dxa"/>
            </w:tcMar>
          </w:tcPr>
          <w:p w14:paraId="58446460"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“Competitive advantages”</w:t>
            </w:r>
          </w:p>
        </w:tc>
      </w:tr>
      <w:tr w:rsidR="00BD4CDE" w:rsidRPr="00BD4CDE" w14:paraId="3D48BA57" w14:textId="77777777" w:rsidTr="00415C8C">
        <w:trPr>
          <w:trHeight w:val="1770"/>
          <w:jc w:val="center"/>
        </w:trPr>
        <w:tc>
          <w:tcPr>
            <w:tcW w:w="2115" w:type="dxa"/>
            <w:shd w:val="clear" w:color="auto" w:fill="FDE9D9"/>
            <w:tcMar>
              <w:top w:w="100" w:type="dxa"/>
              <w:left w:w="100" w:type="dxa"/>
              <w:bottom w:w="100" w:type="dxa"/>
              <w:right w:w="100" w:type="dxa"/>
            </w:tcMar>
          </w:tcPr>
          <w:p w14:paraId="6578D9CA"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0"/>
                <w:szCs w:val="20"/>
              </w:rPr>
            </w:pPr>
            <w:r w:rsidRPr="00BD4CDE">
              <w:rPr>
                <w:rFonts w:ascii="Times New Roman" w:eastAsia="Times New Roman" w:hAnsi="Times New Roman" w:cs="Times New Roman"/>
                <w:color w:val="000000" w:themeColor="text1"/>
                <w:sz w:val="20"/>
                <w:szCs w:val="20"/>
              </w:rPr>
              <w:t>Strategic Adaptability</w:t>
            </w:r>
          </w:p>
        </w:tc>
        <w:tc>
          <w:tcPr>
            <w:tcW w:w="1245" w:type="dxa"/>
            <w:shd w:val="clear" w:color="auto" w:fill="FDE9D9"/>
            <w:tcMar>
              <w:top w:w="100" w:type="dxa"/>
              <w:left w:w="100" w:type="dxa"/>
              <w:bottom w:w="100" w:type="dxa"/>
              <w:right w:w="100" w:type="dxa"/>
            </w:tcMar>
          </w:tcPr>
          <w:p w14:paraId="68480D65"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tc>
        <w:tc>
          <w:tcPr>
            <w:tcW w:w="915" w:type="dxa"/>
            <w:shd w:val="clear" w:color="auto" w:fill="FDE9D9"/>
            <w:tcMar>
              <w:top w:w="100" w:type="dxa"/>
              <w:left w:w="100" w:type="dxa"/>
              <w:bottom w:w="100" w:type="dxa"/>
              <w:right w:w="100" w:type="dxa"/>
            </w:tcMar>
          </w:tcPr>
          <w:p w14:paraId="2F36D4ED"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 </w:t>
            </w:r>
          </w:p>
        </w:tc>
        <w:tc>
          <w:tcPr>
            <w:tcW w:w="1380" w:type="dxa"/>
            <w:shd w:val="clear" w:color="auto" w:fill="FDE9D9"/>
            <w:tcMar>
              <w:top w:w="100" w:type="dxa"/>
              <w:left w:w="100" w:type="dxa"/>
              <w:bottom w:w="100" w:type="dxa"/>
              <w:right w:w="100" w:type="dxa"/>
            </w:tcMar>
          </w:tcPr>
          <w:p w14:paraId="65935DE3"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 </w:t>
            </w:r>
          </w:p>
        </w:tc>
        <w:tc>
          <w:tcPr>
            <w:tcW w:w="1545" w:type="dxa"/>
            <w:shd w:val="clear" w:color="auto" w:fill="FDE9D9"/>
            <w:tcMar>
              <w:top w:w="100" w:type="dxa"/>
              <w:left w:w="100" w:type="dxa"/>
              <w:bottom w:w="100" w:type="dxa"/>
              <w:right w:w="100" w:type="dxa"/>
            </w:tcMar>
          </w:tcPr>
          <w:p w14:paraId="6185CCD7"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tc>
        <w:tc>
          <w:tcPr>
            <w:tcW w:w="2025" w:type="dxa"/>
            <w:shd w:val="clear" w:color="auto" w:fill="FDE9D9"/>
            <w:tcMar>
              <w:top w:w="100" w:type="dxa"/>
              <w:left w:w="100" w:type="dxa"/>
              <w:bottom w:w="100" w:type="dxa"/>
              <w:right w:w="100" w:type="dxa"/>
            </w:tcMar>
          </w:tcPr>
          <w:p w14:paraId="65104C37"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“Sustainable competitive advantages”</w:t>
            </w:r>
          </w:p>
        </w:tc>
      </w:tr>
      <w:tr w:rsidR="00BD4CDE" w:rsidRPr="00BD4CDE" w14:paraId="612AF83D" w14:textId="77777777" w:rsidTr="00415C8C">
        <w:trPr>
          <w:trHeight w:val="1305"/>
          <w:jc w:val="center"/>
        </w:trPr>
        <w:tc>
          <w:tcPr>
            <w:tcW w:w="2115" w:type="dxa"/>
            <w:shd w:val="clear" w:color="auto" w:fill="FDE9D9"/>
            <w:tcMar>
              <w:top w:w="100" w:type="dxa"/>
              <w:left w:w="100" w:type="dxa"/>
              <w:bottom w:w="100" w:type="dxa"/>
              <w:right w:w="100" w:type="dxa"/>
            </w:tcMar>
          </w:tcPr>
          <w:p w14:paraId="2A2165B6"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0"/>
                <w:szCs w:val="20"/>
              </w:rPr>
            </w:pPr>
            <w:r w:rsidRPr="00BD4CDE">
              <w:rPr>
                <w:rFonts w:ascii="Times New Roman" w:eastAsia="Times New Roman" w:hAnsi="Times New Roman" w:cs="Times New Roman"/>
                <w:color w:val="000000" w:themeColor="text1"/>
                <w:sz w:val="20"/>
                <w:szCs w:val="20"/>
              </w:rPr>
              <w:t>Innovative product Designing</w:t>
            </w:r>
          </w:p>
        </w:tc>
        <w:tc>
          <w:tcPr>
            <w:tcW w:w="1245" w:type="dxa"/>
            <w:shd w:val="clear" w:color="auto" w:fill="FDE9D9"/>
            <w:tcMar>
              <w:top w:w="100" w:type="dxa"/>
              <w:left w:w="100" w:type="dxa"/>
              <w:bottom w:w="100" w:type="dxa"/>
              <w:right w:w="100" w:type="dxa"/>
            </w:tcMar>
          </w:tcPr>
          <w:p w14:paraId="5E47C33E"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 </w:t>
            </w:r>
            <w:r w:rsidRPr="00BD4CDE">
              <w:rPr>
                <w:rFonts w:ascii="Arial Unicode MS" w:eastAsia="Arial Unicode MS" w:hAnsi="Arial Unicode MS" w:cs="Arial Unicode MS"/>
                <w:color w:val="000000" w:themeColor="text1"/>
                <w:sz w:val="24"/>
                <w:szCs w:val="24"/>
              </w:rPr>
              <w:t xml:space="preserve"> ✔</w:t>
            </w:r>
          </w:p>
        </w:tc>
        <w:tc>
          <w:tcPr>
            <w:tcW w:w="915" w:type="dxa"/>
            <w:shd w:val="clear" w:color="auto" w:fill="FDE9D9"/>
            <w:tcMar>
              <w:top w:w="100" w:type="dxa"/>
              <w:left w:w="100" w:type="dxa"/>
              <w:bottom w:w="100" w:type="dxa"/>
              <w:right w:w="100" w:type="dxa"/>
            </w:tcMar>
          </w:tcPr>
          <w:p w14:paraId="021A1059"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 xml:space="preserve"> ✔</w:t>
            </w:r>
          </w:p>
        </w:tc>
        <w:tc>
          <w:tcPr>
            <w:tcW w:w="1380" w:type="dxa"/>
            <w:shd w:val="clear" w:color="auto" w:fill="FDE9D9"/>
            <w:tcMar>
              <w:top w:w="100" w:type="dxa"/>
              <w:left w:w="100" w:type="dxa"/>
              <w:bottom w:w="100" w:type="dxa"/>
              <w:right w:w="100" w:type="dxa"/>
            </w:tcMar>
          </w:tcPr>
          <w:p w14:paraId="3CF1CC3F"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tc>
        <w:tc>
          <w:tcPr>
            <w:tcW w:w="1545" w:type="dxa"/>
            <w:shd w:val="clear" w:color="auto" w:fill="FDE9D9"/>
            <w:tcMar>
              <w:top w:w="100" w:type="dxa"/>
              <w:left w:w="100" w:type="dxa"/>
              <w:bottom w:w="100" w:type="dxa"/>
              <w:right w:w="100" w:type="dxa"/>
            </w:tcMar>
          </w:tcPr>
          <w:p w14:paraId="23356349"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tc>
        <w:tc>
          <w:tcPr>
            <w:tcW w:w="2025" w:type="dxa"/>
            <w:shd w:val="clear" w:color="auto" w:fill="FDE9D9"/>
            <w:tcMar>
              <w:top w:w="100" w:type="dxa"/>
              <w:left w:w="100" w:type="dxa"/>
              <w:bottom w:w="100" w:type="dxa"/>
              <w:right w:w="100" w:type="dxa"/>
            </w:tcMar>
          </w:tcPr>
          <w:p w14:paraId="522E9C31"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“High competence”</w:t>
            </w:r>
          </w:p>
        </w:tc>
      </w:tr>
      <w:tr w:rsidR="00BD4CDE" w:rsidRPr="00BD4CDE" w14:paraId="2EA394F5" w14:textId="77777777" w:rsidTr="00415C8C">
        <w:trPr>
          <w:trHeight w:val="1770"/>
          <w:jc w:val="center"/>
        </w:trPr>
        <w:tc>
          <w:tcPr>
            <w:tcW w:w="2115" w:type="dxa"/>
            <w:shd w:val="clear" w:color="auto" w:fill="FDE9D9"/>
            <w:tcMar>
              <w:top w:w="100" w:type="dxa"/>
              <w:left w:w="100" w:type="dxa"/>
              <w:bottom w:w="100" w:type="dxa"/>
              <w:right w:w="100" w:type="dxa"/>
            </w:tcMar>
          </w:tcPr>
          <w:p w14:paraId="48822057"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0"/>
                <w:szCs w:val="20"/>
              </w:rPr>
            </w:pPr>
            <w:r w:rsidRPr="00BD4CDE">
              <w:rPr>
                <w:rFonts w:ascii="Times New Roman" w:eastAsia="Times New Roman" w:hAnsi="Times New Roman" w:cs="Times New Roman"/>
                <w:color w:val="000000" w:themeColor="text1"/>
                <w:sz w:val="20"/>
                <w:szCs w:val="20"/>
              </w:rPr>
              <w:t>Endorsement Partnership</w:t>
            </w:r>
          </w:p>
        </w:tc>
        <w:tc>
          <w:tcPr>
            <w:tcW w:w="1245" w:type="dxa"/>
            <w:shd w:val="clear" w:color="auto" w:fill="FDE9D9"/>
            <w:tcMar>
              <w:top w:w="100" w:type="dxa"/>
              <w:left w:w="100" w:type="dxa"/>
              <w:bottom w:w="100" w:type="dxa"/>
              <w:right w:w="100" w:type="dxa"/>
            </w:tcMar>
          </w:tcPr>
          <w:p w14:paraId="431F7DD3"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p w14:paraId="2A2AE7C9"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 </w:t>
            </w:r>
          </w:p>
        </w:tc>
        <w:tc>
          <w:tcPr>
            <w:tcW w:w="915" w:type="dxa"/>
            <w:shd w:val="clear" w:color="auto" w:fill="FDE9D9"/>
            <w:tcMar>
              <w:top w:w="100" w:type="dxa"/>
              <w:left w:w="100" w:type="dxa"/>
              <w:bottom w:w="100" w:type="dxa"/>
              <w:right w:w="100" w:type="dxa"/>
            </w:tcMar>
          </w:tcPr>
          <w:p w14:paraId="4B0AE595"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p w14:paraId="7C165D9E"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 </w:t>
            </w:r>
          </w:p>
        </w:tc>
        <w:tc>
          <w:tcPr>
            <w:tcW w:w="1380" w:type="dxa"/>
            <w:shd w:val="clear" w:color="auto" w:fill="FDE9D9"/>
            <w:tcMar>
              <w:top w:w="100" w:type="dxa"/>
              <w:left w:w="100" w:type="dxa"/>
              <w:bottom w:w="100" w:type="dxa"/>
              <w:right w:w="100" w:type="dxa"/>
            </w:tcMar>
          </w:tcPr>
          <w:p w14:paraId="01126419"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p w14:paraId="3996C390"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 </w:t>
            </w:r>
          </w:p>
        </w:tc>
        <w:tc>
          <w:tcPr>
            <w:tcW w:w="1545" w:type="dxa"/>
            <w:shd w:val="clear" w:color="auto" w:fill="FDE9D9"/>
            <w:tcMar>
              <w:top w:w="100" w:type="dxa"/>
              <w:left w:w="100" w:type="dxa"/>
              <w:bottom w:w="100" w:type="dxa"/>
              <w:right w:w="100" w:type="dxa"/>
            </w:tcMar>
          </w:tcPr>
          <w:p w14:paraId="67D932CB"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p w14:paraId="127E85FE"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 </w:t>
            </w:r>
          </w:p>
        </w:tc>
        <w:tc>
          <w:tcPr>
            <w:tcW w:w="2025" w:type="dxa"/>
            <w:shd w:val="clear" w:color="auto" w:fill="FDE9D9"/>
            <w:tcMar>
              <w:top w:w="100" w:type="dxa"/>
              <w:left w:w="100" w:type="dxa"/>
              <w:bottom w:w="100" w:type="dxa"/>
              <w:right w:w="100" w:type="dxa"/>
            </w:tcMar>
          </w:tcPr>
          <w:p w14:paraId="1AE71880"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“Sustainable competitive advantages”</w:t>
            </w:r>
          </w:p>
        </w:tc>
      </w:tr>
      <w:tr w:rsidR="00BD4CDE" w:rsidRPr="00BD4CDE" w14:paraId="0BC892F1" w14:textId="77777777" w:rsidTr="00415C8C">
        <w:trPr>
          <w:trHeight w:val="1410"/>
          <w:jc w:val="center"/>
        </w:trPr>
        <w:tc>
          <w:tcPr>
            <w:tcW w:w="2115" w:type="dxa"/>
            <w:shd w:val="clear" w:color="auto" w:fill="FDE9D9"/>
            <w:tcMar>
              <w:top w:w="100" w:type="dxa"/>
              <w:left w:w="100" w:type="dxa"/>
              <w:bottom w:w="100" w:type="dxa"/>
              <w:right w:w="100" w:type="dxa"/>
            </w:tcMar>
          </w:tcPr>
          <w:p w14:paraId="54964628"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0"/>
                <w:szCs w:val="20"/>
              </w:rPr>
            </w:pPr>
            <w:r w:rsidRPr="00BD4CDE">
              <w:rPr>
                <w:rFonts w:ascii="Times New Roman" w:eastAsia="Times New Roman" w:hAnsi="Times New Roman" w:cs="Times New Roman"/>
                <w:color w:val="000000" w:themeColor="text1"/>
                <w:sz w:val="20"/>
                <w:szCs w:val="20"/>
              </w:rPr>
              <w:t>Advertising</w:t>
            </w:r>
          </w:p>
        </w:tc>
        <w:tc>
          <w:tcPr>
            <w:tcW w:w="1245" w:type="dxa"/>
            <w:shd w:val="clear" w:color="auto" w:fill="FDE9D9"/>
            <w:tcMar>
              <w:top w:w="100" w:type="dxa"/>
              <w:left w:w="100" w:type="dxa"/>
              <w:bottom w:w="100" w:type="dxa"/>
              <w:right w:w="100" w:type="dxa"/>
            </w:tcMar>
          </w:tcPr>
          <w:p w14:paraId="240E4D7E"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tc>
        <w:tc>
          <w:tcPr>
            <w:tcW w:w="915" w:type="dxa"/>
            <w:shd w:val="clear" w:color="auto" w:fill="FDE9D9"/>
            <w:tcMar>
              <w:top w:w="100" w:type="dxa"/>
              <w:left w:w="100" w:type="dxa"/>
              <w:bottom w:w="100" w:type="dxa"/>
              <w:right w:w="100" w:type="dxa"/>
            </w:tcMar>
          </w:tcPr>
          <w:p w14:paraId="53BF8FE6"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tc>
        <w:tc>
          <w:tcPr>
            <w:tcW w:w="1380" w:type="dxa"/>
            <w:shd w:val="clear" w:color="auto" w:fill="FDE9D9"/>
            <w:tcMar>
              <w:top w:w="100" w:type="dxa"/>
              <w:left w:w="100" w:type="dxa"/>
              <w:bottom w:w="100" w:type="dxa"/>
              <w:right w:w="100" w:type="dxa"/>
            </w:tcMar>
          </w:tcPr>
          <w:p w14:paraId="77003C13"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 </w:t>
            </w:r>
          </w:p>
        </w:tc>
        <w:tc>
          <w:tcPr>
            <w:tcW w:w="1545" w:type="dxa"/>
            <w:shd w:val="clear" w:color="auto" w:fill="FDE9D9"/>
            <w:tcMar>
              <w:top w:w="100" w:type="dxa"/>
              <w:left w:w="100" w:type="dxa"/>
              <w:bottom w:w="100" w:type="dxa"/>
              <w:right w:w="100" w:type="dxa"/>
            </w:tcMar>
          </w:tcPr>
          <w:p w14:paraId="5F0D96B8" w14:textId="77777777" w:rsidR="00384A4F" w:rsidRPr="00BD4CDE" w:rsidRDefault="00384A4F" w:rsidP="00415C8C">
            <w:pPr>
              <w:spacing w:before="240" w:after="240" w:line="360" w:lineRule="auto"/>
              <w:jc w:val="both"/>
              <w:rPr>
                <w:color w:val="000000" w:themeColor="text1"/>
                <w:sz w:val="24"/>
                <w:szCs w:val="24"/>
              </w:rPr>
            </w:pPr>
            <w:r w:rsidRPr="00BD4CDE">
              <w:rPr>
                <w:rFonts w:ascii="Arial Unicode MS" w:eastAsia="Arial Unicode MS" w:hAnsi="Arial Unicode MS" w:cs="Arial Unicode MS"/>
                <w:color w:val="000000" w:themeColor="text1"/>
                <w:sz w:val="24"/>
                <w:szCs w:val="24"/>
              </w:rPr>
              <w:t>✔</w:t>
            </w:r>
          </w:p>
        </w:tc>
        <w:tc>
          <w:tcPr>
            <w:tcW w:w="2025" w:type="dxa"/>
            <w:shd w:val="clear" w:color="auto" w:fill="FDE9D9"/>
            <w:tcMar>
              <w:top w:w="100" w:type="dxa"/>
              <w:left w:w="100" w:type="dxa"/>
              <w:bottom w:w="100" w:type="dxa"/>
              <w:right w:w="100" w:type="dxa"/>
            </w:tcMar>
          </w:tcPr>
          <w:p w14:paraId="275BE763" w14:textId="77777777" w:rsidR="00384A4F" w:rsidRPr="00BD4CDE" w:rsidRDefault="00384A4F" w:rsidP="00415C8C">
            <w:pPr>
              <w:spacing w:before="240" w:after="24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“Moderate competence”</w:t>
            </w:r>
          </w:p>
        </w:tc>
      </w:tr>
    </w:tbl>
    <w:p w14:paraId="28B9D017" w14:textId="0C705957" w:rsidR="00384A4F" w:rsidRPr="00BD4CDE" w:rsidRDefault="00384A4F" w:rsidP="00384A4F">
      <w:pPr>
        <w:spacing w:line="360" w:lineRule="auto"/>
        <w:jc w:val="center"/>
        <w:rPr>
          <w:rFonts w:ascii="Times New Roman" w:eastAsia="Times New Roman" w:hAnsi="Times New Roman" w:cs="Times New Roman"/>
          <w:b/>
          <w:bCs/>
          <w:color w:val="000000" w:themeColor="text1"/>
          <w:sz w:val="24"/>
          <w:szCs w:val="24"/>
        </w:rPr>
      </w:pPr>
      <w:r w:rsidRPr="00BD4CDE">
        <w:rPr>
          <w:rFonts w:ascii="Times New Roman" w:eastAsia="Times New Roman" w:hAnsi="Times New Roman" w:cs="Times New Roman"/>
          <w:b/>
          <w:bCs/>
          <w:color w:val="000000" w:themeColor="text1"/>
          <w:sz w:val="24"/>
          <w:szCs w:val="24"/>
        </w:rPr>
        <w:lastRenderedPageBreak/>
        <w:t xml:space="preserve">Table </w:t>
      </w:r>
      <w:r w:rsidR="003B09A4" w:rsidRPr="00BD4CDE">
        <w:rPr>
          <w:rFonts w:ascii="Times New Roman" w:eastAsia="Times New Roman" w:hAnsi="Times New Roman" w:cs="Times New Roman"/>
          <w:b/>
          <w:bCs/>
          <w:color w:val="000000" w:themeColor="text1"/>
          <w:sz w:val="24"/>
          <w:szCs w:val="24"/>
        </w:rPr>
        <w:t>5</w:t>
      </w:r>
      <w:r w:rsidRPr="00BD4CDE">
        <w:rPr>
          <w:rFonts w:ascii="Times New Roman" w:eastAsia="Times New Roman" w:hAnsi="Times New Roman" w:cs="Times New Roman"/>
          <w:b/>
          <w:bCs/>
          <w:color w:val="000000" w:themeColor="text1"/>
          <w:sz w:val="24"/>
          <w:szCs w:val="24"/>
        </w:rPr>
        <w:t>: VRIO Analysis</w:t>
      </w:r>
    </w:p>
    <w:p w14:paraId="7B70C018" w14:textId="77777777" w:rsidR="00384A4F" w:rsidRPr="00BD4CDE" w:rsidRDefault="00384A4F" w:rsidP="00384A4F">
      <w:pPr>
        <w:spacing w:line="360" w:lineRule="auto"/>
        <w:jc w:val="center"/>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(Source: Created by Author)</w:t>
      </w:r>
    </w:p>
    <w:p w14:paraId="2F864C56" w14:textId="77777777" w:rsidR="00384A4F"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From above this figure, it has been seen this model indicated the competitive advantages and the sustainable Competitive advantages in the market. In the case of the excellent services, this Company gains the Competitive advantages in the market. This Company has strong brand recognition, which is the valuables and helps to gain Competitive advantages in the market. On the other hand, this company has adopted different strategies such as the waste plastic materials in the Ocean areas which are used in the Shoes product. For the development of this business, this Company collaborated with the parley, which is very rare and valuable. In that case, this Company gains sustainable Competitive advantages in the market. Adidas also used advertising to promote the brand values, which are also valuable and rare.</w:t>
      </w:r>
    </w:p>
    <w:p w14:paraId="4E2B3D35" w14:textId="2DC857E4" w:rsidR="00384A4F" w:rsidRPr="00BD4CDE" w:rsidRDefault="003B09A4" w:rsidP="00384A4F">
      <w:pPr>
        <w:pStyle w:val="Heading1"/>
        <w:rPr>
          <w:color w:val="000000" w:themeColor="text1"/>
        </w:rPr>
      </w:pPr>
      <w:bookmarkStart w:id="13" w:name="_Toc144312170"/>
      <w:r w:rsidRPr="00BD4CDE">
        <w:rPr>
          <w:color w:val="000000" w:themeColor="text1"/>
        </w:rPr>
        <w:t xml:space="preserve">6. </w:t>
      </w:r>
      <w:r w:rsidR="00384A4F" w:rsidRPr="00BD4CDE">
        <w:rPr>
          <w:color w:val="000000" w:themeColor="text1"/>
        </w:rPr>
        <w:t>Cooperative Strategy</w:t>
      </w:r>
      <w:bookmarkEnd w:id="13"/>
      <w:r w:rsidR="00384A4F" w:rsidRPr="00BD4CDE">
        <w:rPr>
          <w:color w:val="000000" w:themeColor="text1"/>
        </w:rPr>
        <w:t xml:space="preserve"> </w:t>
      </w:r>
    </w:p>
    <w:p w14:paraId="6BD7FC68" w14:textId="77777777" w:rsidR="00384A4F" w:rsidRPr="00BD4CDE" w:rsidRDefault="00384A4F" w:rsidP="003B09A4">
      <w:pPr>
        <w:pStyle w:val="Heading2"/>
        <w:rPr>
          <w:color w:val="000000" w:themeColor="text1"/>
        </w:rPr>
      </w:pPr>
      <w:bookmarkStart w:id="14" w:name="_Toc144312171"/>
      <w:r w:rsidRPr="00BD4CDE">
        <w:rPr>
          <w:color w:val="000000" w:themeColor="text1"/>
        </w:rPr>
        <w:t>CSR strategy</w:t>
      </w:r>
      <w:bookmarkEnd w:id="14"/>
      <w:r w:rsidRPr="00BD4CDE">
        <w:rPr>
          <w:color w:val="000000" w:themeColor="text1"/>
        </w:rPr>
        <w:t xml:space="preserve"> </w:t>
      </w:r>
    </w:p>
    <w:p w14:paraId="57FB2009" w14:textId="77777777" w:rsidR="00384A4F"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“CSR strategies” play vital roles in the development of this Company. This is considered one of the corporate strategies. These strategies also help to fulfill the major goals and objectives of the Adidas Company. </w:t>
      </w:r>
    </w:p>
    <w:p w14:paraId="5808D5A8" w14:textId="77777777" w:rsidR="00384A4F"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b/>
          <w:i/>
          <w:color w:val="000000" w:themeColor="text1"/>
          <w:sz w:val="24"/>
          <w:szCs w:val="24"/>
        </w:rPr>
        <w:t xml:space="preserve">Increased brand reputation: </w:t>
      </w:r>
      <w:r w:rsidRPr="00BD4CDE">
        <w:rPr>
          <w:rFonts w:ascii="Times New Roman" w:eastAsia="Times New Roman" w:hAnsi="Times New Roman" w:cs="Times New Roman"/>
          <w:color w:val="000000" w:themeColor="text1"/>
          <w:sz w:val="24"/>
          <w:szCs w:val="24"/>
        </w:rPr>
        <w:t>The different “CSR initiatives, sustainability goals, and ethical sources” can help to enhance the brand reputation in the market. This strategy can help to enhance business development in the market (</w:t>
      </w:r>
      <w:r w:rsidRPr="00BD4CDE">
        <w:rPr>
          <w:rFonts w:ascii="Times New Roman" w:eastAsia="Times New Roman" w:hAnsi="Times New Roman" w:cs="Times New Roman"/>
          <w:color w:val="000000" w:themeColor="text1"/>
          <w:sz w:val="24"/>
          <w:szCs w:val="24"/>
          <w:highlight w:val="white"/>
        </w:rPr>
        <w:t>Murfree and Police, 2022)</w:t>
      </w:r>
      <w:r w:rsidRPr="00BD4CDE">
        <w:rPr>
          <w:rFonts w:ascii="Times New Roman" w:eastAsia="Times New Roman" w:hAnsi="Times New Roman" w:cs="Times New Roman"/>
          <w:color w:val="000000" w:themeColor="text1"/>
          <w:sz w:val="24"/>
          <w:szCs w:val="24"/>
        </w:rPr>
        <w:t xml:space="preserve">. The Customer increased their value Campaign increases the brand reputation and on the other hand, it can be said that, the positive reputation increases the customer loyalty and market shares in the market. </w:t>
      </w:r>
    </w:p>
    <w:p w14:paraId="65F96672" w14:textId="77777777" w:rsidR="00384A4F"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b/>
          <w:i/>
          <w:color w:val="000000" w:themeColor="text1"/>
          <w:sz w:val="24"/>
          <w:szCs w:val="24"/>
        </w:rPr>
        <w:t>Risk mitigation:</w:t>
      </w:r>
      <w:r w:rsidRPr="00BD4CDE">
        <w:rPr>
          <w:rFonts w:ascii="Times New Roman" w:eastAsia="Times New Roman" w:hAnsi="Times New Roman" w:cs="Times New Roman"/>
          <w:color w:val="000000" w:themeColor="text1"/>
          <w:sz w:val="24"/>
          <w:szCs w:val="24"/>
        </w:rPr>
        <w:t xml:space="preserve"> This organization faced different challenges that can negatively impact the financial position of this business. Effective “CSR strategies” help to mitigate the risks of these business organizations. The CSR strategies help to gain positive advantages in the environment through the use of eco-friendly materials for their products in the market.</w:t>
      </w:r>
    </w:p>
    <w:p w14:paraId="2BDC0A24" w14:textId="77777777" w:rsidR="00384A4F"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b/>
          <w:color w:val="000000" w:themeColor="text1"/>
          <w:sz w:val="24"/>
          <w:szCs w:val="24"/>
        </w:rPr>
        <w:t xml:space="preserve">Enhances Customer Engagement: </w:t>
      </w:r>
      <w:r w:rsidRPr="00BD4CDE">
        <w:rPr>
          <w:rFonts w:ascii="Times New Roman" w:eastAsia="Times New Roman" w:hAnsi="Times New Roman" w:cs="Times New Roman"/>
          <w:color w:val="000000" w:themeColor="text1"/>
          <w:sz w:val="24"/>
          <w:szCs w:val="24"/>
        </w:rPr>
        <w:t xml:space="preserve">Increasing customer engagement in the market is considered one of the major strategies of CSR. such as the different recycling programs, the community partnership helps to increase the involvement of the people in the market and enhances brand loyalty. This strategy helps to gain Competitive advantages in the Global market. In 2015, the Adidas Company collaborated with Parley for the Ocean waste plastics in 2015. The Collaboration </w:t>
      </w:r>
      <w:r w:rsidRPr="00BD4CDE">
        <w:rPr>
          <w:rFonts w:ascii="Times New Roman" w:eastAsia="Times New Roman" w:hAnsi="Times New Roman" w:cs="Times New Roman"/>
          <w:color w:val="000000" w:themeColor="text1"/>
          <w:sz w:val="24"/>
          <w:szCs w:val="24"/>
        </w:rPr>
        <w:lastRenderedPageBreak/>
        <w:t>of Parsley helps to reduce the risks of this business organization and enhances the market shares of this business (</w:t>
      </w:r>
      <w:r w:rsidRPr="00BD4CDE">
        <w:rPr>
          <w:rFonts w:ascii="Times New Roman" w:eastAsia="Times New Roman" w:hAnsi="Times New Roman" w:cs="Times New Roman"/>
          <w:color w:val="000000" w:themeColor="text1"/>
          <w:sz w:val="24"/>
          <w:szCs w:val="24"/>
          <w:highlight w:val="white"/>
        </w:rPr>
        <w:t>Falah and Rachmawati, 2023)</w:t>
      </w:r>
      <w:r w:rsidRPr="00BD4CDE">
        <w:rPr>
          <w:rFonts w:ascii="Times New Roman" w:eastAsia="Times New Roman" w:hAnsi="Times New Roman" w:cs="Times New Roman"/>
          <w:color w:val="000000" w:themeColor="text1"/>
          <w:sz w:val="24"/>
          <w:szCs w:val="24"/>
        </w:rPr>
        <w:t xml:space="preserve">. This also indicated the potential development of these business organizations through the use of CSR strategies. </w:t>
      </w:r>
    </w:p>
    <w:p w14:paraId="337DE20B" w14:textId="77777777" w:rsidR="00384A4F" w:rsidRPr="00BD4CDE" w:rsidRDefault="00384A4F" w:rsidP="00384A4F">
      <w:pPr>
        <w:spacing w:line="360" w:lineRule="auto"/>
        <w:jc w:val="center"/>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noProof/>
          <w:color w:val="000000" w:themeColor="text1"/>
          <w:sz w:val="24"/>
          <w:szCs w:val="24"/>
        </w:rPr>
        <w:drawing>
          <wp:inline distT="114300" distB="114300" distL="114300" distR="114300" wp14:anchorId="50CFB653" wp14:editId="4B926AFD">
            <wp:extent cx="5943600" cy="3467100"/>
            <wp:effectExtent l="76200" t="76200" r="133350" b="13335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43600" cy="3467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558719" w14:textId="77777777" w:rsidR="00384A4F" w:rsidRPr="00BD4CDE" w:rsidRDefault="00384A4F" w:rsidP="00384A4F">
      <w:pPr>
        <w:spacing w:line="360" w:lineRule="auto"/>
        <w:jc w:val="center"/>
        <w:rPr>
          <w:rFonts w:ascii="Times New Roman" w:eastAsia="Times New Roman" w:hAnsi="Times New Roman" w:cs="Times New Roman"/>
          <w:b/>
          <w:bCs/>
          <w:color w:val="000000" w:themeColor="text1"/>
          <w:sz w:val="24"/>
          <w:szCs w:val="24"/>
        </w:rPr>
      </w:pPr>
      <w:r w:rsidRPr="00BD4CDE">
        <w:rPr>
          <w:rFonts w:ascii="Times New Roman" w:eastAsia="Times New Roman" w:hAnsi="Times New Roman" w:cs="Times New Roman"/>
          <w:b/>
          <w:bCs/>
          <w:color w:val="000000" w:themeColor="text1"/>
          <w:sz w:val="24"/>
          <w:szCs w:val="24"/>
        </w:rPr>
        <w:t>Figure 4: CSR strategies used by Adidas</w:t>
      </w:r>
    </w:p>
    <w:p w14:paraId="0F2CD8C0" w14:textId="77777777" w:rsidR="00384A4F" w:rsidRPr="00BD4CDE" w:rsidRDefault="00384A4F" w:rsidP="00384A4F">
      <w:pPr>
        <w:spacing w:line="360" w:lineRule="auto"/>
        <w:jc w:val="center"/>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(Source: </w:t>
      </w:r>
      <w:r w:rsidRPr="00BD4CDE">
        <w:rPr>
          <w:rFonts w:ascii="Times New Roman" w:eastAsia="Times New Roman" w:hAnsi="Times New Roman" w:cs="Times New Roman"/>
          <w:color w:val="000000" w:themeColor="text1"/>
          <w:sz w:val="24"/>
          <w:szCs w:val="24"/>
          <w:highlight w:val="white"/>
        </w:rPr>
        <w:t>Murfree and Police, 2022</w:t>
      </w:r>
      <w:r w:rsidRPr="00BD4CDE">
        <w:rPr>
          <w:rFonts w:ascii="Times New Roman" w:eastAsia="Times New Roman" w:hAnsi="Times New Roman" w:cs="Times New Roman"/>
          <w:color w:val="000000" w:themeColor="text1"/>
          <w:sz w:val="24"/>
          <w:szCs w:val="24"/>
        </w:rPr>
        <w:t>)</w:t>
      </w:r>
    </w:p>
    <w:p w14:paraId="4683EB3B" w14:textId="77777777" w:rsidR="00384A4F"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b/>
          <w:i/>
          <w:color w:val="000000" w:themeColor="text1"/>
          <w:sz w:val="24"/>
          <w:szCs w:val="24"/>
        </w:rPr>
        <w:t>Improve the supply chain relationship:</w:t>
      </w:r>
      <w:r w:rsidRPr="00BD4CDE">
        <w:rPr>
          <w:rFonts w:ascii="Times New Roman" w:eastAsia="Times New Roman" w:hAnsi="Times New Roman" w:cs="Times New Roman"/>
          <w:color w:val="000000" w:themeColor="text1"/>
          <w:sz w:val="24"/>
          <w:szCs w:val="24"/>
        </w:rPr>
        <w:t xml:space="preserve"> This company faced a lot of challenges regarding supply chain disruptions in the economy that can negatively impact the growth of the economy. On the other hand, it can be said that CSR is one of the important strategies that can help to improve the supply chain relationship between the different stakeholders. On the other hand, the behaviors of the ethical sources benefited the partnerships and improved the supply chain stability in the Market. It can also improve the long-term sustainability of the company and help to address the different social and environmental challenges of this business.</w:t>
      </w:r>
    </w:p>
    <w:p w14:paraId="4DE41A16" w14:textId="77777777" w:rsidR="00384A4F" w:rsidRPr="00BD4CDE" w:rsidRDefault="00384A4F" w:rsidP="003B09A4">
      <w:pPr>
        <w:pStyle w:val="Heading2"/>
        <w:rPr>
          <w:color w:val="000000" w:themeColor="text1"/>
        </w:rPr>
      </w:pPr>
      <w:bookmarkStart w:id="15" w:name="_Toc144312172"/>
      <w:r w:rsidRPr="00BD4CDE">
        <w:rPr>
          <w:color w:val="000000" w:themeColor="text1"/>
        </w:rPr>
        <w:t>Ansoff matrix</w:t>
      </w:r>
      <w:bookmarkEnd w:id="15"/>
    </w:p>
    <w:p w14:paraId="42C9AE29" w14:textId="77777777" w:rsidR="00384A4F" w:rsidRPr="00BD4CDE" w:rsidRDefault="00384A4F" w:rsidP="00384A4F">
      <w:pPr>
        <w:spacing w:line="360" w:lineRule="auto"/>
        <w:jc w:val="center"/>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noProof/>
          <w:color w:val="000000" w:themeColor="text1"/>
          <w:sz w:val="24"/>
          <w:szCs w:val="24"/>
        </w:rPr>
        <w:lastRenderedPageBreak/>
        <w:drawing>
          <wp:inline distT="114300" distB="114300" distL="114300" distR="114300" wp14:anchorId="4B1F47C6" wp14:editId="0A1144EF">
            <wp:extent cx="4924425" cy="3933825"/>
            <wp:effectExtent l="76200" t="76200" r="142875" b="14287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924425" cy="3933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2B3183" w14:textId="77777777" w:rsidR="00384A4F" w:rsidRPr="00BD4CDE" w:rsidRDefault="00384A4F" w:rsidP="00384A4F">
      <w:pPr>
        <w:spacing w:line="360" w:lineRule="auto"/>
        <w:jc w:val="center"/>
        <w:rPr>
          <w:rFonts w:ascii="Times New Roman" w:eastAsia="Times New Roman" w:hAnsi="Times New Roman" w:cs="Times New Roman"/>
          <w:b/>
          <w:bCs/>
          <w:color w:val="000000" w:themeColor="text1"/>
          <w:sz w:val="24"/>
          <w:szCs w:val="24"/>
        </w:rPr>
      </w:pPr>
      <w:r w:rsidRPr="00BD4CDE">
        <w:rPr>
          <w:rFonts w:ascii="Times New Roman" w:eastAsia="Times New Roman" w:hAnsi="Times New Roman" w:cs="Times New Roman"/>
          <w:b/>
          <w:bCs/>
          <w:color w:val="000000" w:themeColor="text1"/>
          <w:sz w:val="24"/>
          <w:szCs w:val="24"/>
        </w:rPr>
        <w:t>Figure 5: Ansoff Matrix</w:t>
      </w:r>
    </w:p>
    <w:p w14:paraId="6A174787" w14:textId="77777777" w:rsidR="00384A4F" w:rsidRPr="00BD4CDE" w:rsidRDefault="00384A4F" w:rsidP="00384A4F">
      <w:pPr>
        <w:spacing w:line="360" w:lineRule="auto"/>
        <w:jc w:val="center"/>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(Source: </w:t>
      </w:r>
      <w:r w:rsidRPr="00BD4CDE">
        <w:rPr>
          <w:rFonts w:ascii="Times New Roman" w:eastAsia="Times New Roman" w:hAnsi="Times New Roman" w:cs="Times New Roman"/>
          <w:color w:val="000000" w:themeColor="text1"/>
          <w:sz w:val="24"/>
          <w:szCs w:val="24"/>
          <w:highlight w:val="white"/>
        </w:rPr>
        <w:t>Vitulano, 2022</w:t>
      </w:r>
      <w:r w:rsidRPr="00BD4CDE">
        <w:rPr>
          <w:rFonts w:ascii="Times New Roman" w:eastAsia="Times New Roman" w:hAnsi="Times New Roman" w:cs="Times New Roman"/>
          <w:color w:val="000000" w:themeColor="text1"/>
          <w:sz w:val="24"/>
          <w:szCs w:val="24"/>
        </w:rPr>
        <w:t>)</w:t>
      </w:r>
    </w:p>
    <w:p w14:paraId="1A1FF730" w14:textId="77777777" w:rsidR="00384A4F"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Ansoff matrix is one of the strategic planning tools that can help the business to determine the growth of the business strategies to increase the sustainable product in the market. This matrix also considers the four strategies in the market. </w:t>
      </w:r>
    </w:p>
    <w:p w14:paraId="575AAA8D" w14:textId="77777777" w:rsidR="00384A4F"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b/>
          <w:color w:val="000000" w:themeColor="text1"/>
          <w:sz w:val="24"/>
          <w:szCs w:val="24"/>
        </w:rPr>
        <w:t xml:space="preserve">“Market penetration”: </w:t>
      </w:r>
      <w:r w:rsidRPr="00BD4CDE">
        <w:rPr>
          <w:rFonts w:ascii="Times New Roman" w:eastAsia="Times New Roman" w:hAnsi="Times New Roman" w:cs="Times New Roman"/>
          <w:color w:val="000000" w:themeColor="text1"/>
          <w:sz w:val="24"/>
          <w:szCs w:val="24"/>
        </w:rPr>
        <w:t xml:space="preserve">With this method, the economy's existing customers were buying more of the already available goods. This strategy also helps this business to enhance its market share and increase the revenue growth rate in the current market. </w:t>
      </w:r>
    </w:p>
    <w:p w14:paraId="4C4DD351" w14:textId="77777777" w:rsidR="00384A4F"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b/>
          <w:color w:val="000000" w:themeColor="text1"/>
          <w:sz w:val="24"/>
          <w:szCs w:val="24"/>
        </w:rPr>
        <w:t xml:space="preserve">“Market development”: </w:t>
      </w:r>
      <w:r w:rsidRPr="00BD4CDE">
        <w:rPr>
          <w:rFonts w:ascii="Times New Roman" w:eastAsia="Times New Roman" w:hAnsi="Times New Roman" w:cs="Times New Roman"/>
          <w:color w:val="000000" w:themeColor="text1"/>
          <w:sz w:val="24"/>
          <w:szCs w:val="24"/>
        </w:rPr>
        <w:t xml:space="preserve">The market development of this company is one of the major strategies. This tactic aims to expand the current items in the new market. </w:t>
      </w:r>
    </w:p>
    <w:p w14:paraId="60B09A13" w14:textId="77777777" w:rsidR="00384A4F"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b/>
          <w:color w:val="000000" w:themeColor="text1"/>
          <w:sz w:val="24"/>
          <w:szCs w:val="24"/>
        </w:rPr>
        <w:t xml:space="preserve">“Product development”: </w:t>
      </w:r>
      <w:r w:rsidRPr="00BD4CDE">
        <w:rPr>
          <w:rFonts w:ascii="Times New Roman" w:eastAsia="Times New Roman" w:hAnsi="Times New Roman" w:cs="Times New Roman"/>
          <w:color w:val="000000" w:themeColor="text1"/>
          <w:sz w:val="24"/>
          <w:szCs w:val="24"/>
        </w:rPr>
        <w:t>Through the use of various tools and processes, this strategy aids the business in developing its product (</w:t>
      </w:r>
      <w:r w:rsidRPr="00BD4CDE">
        <w:rPr>
          <w:rFonts w:ascii="Times New Roman" w:eastAsia="Times New Roman" w:hAnsi="Times New Roman" w:cs="Times New Roman"/>
          <w:color w:val="000000" w:themeColor="text1"/>
          <w:sz w:val="24"/>
          <w:szCs w:val="24"/>
          <w:highlight w:val="white"/>
        </w:rPr>
        <w:t>Vitulano, 2022)</w:t>
      </w:r>
      <w:r w:rsidRPr="00BD4CDE">
        <w:rPr>
          <w:rFonts w:ascii="Times New Roman" w:eastAsia="Times New Roman" w:hAnsi="Times New Roman" w:cs="Times New Roman"/>
          <w:color w:val="000000" w:themeColor="text1"/>
          <w:sz w:val="24"/>
          <w:szCs w:val="24"/>
        </w:rPr>
        <w:t>. In order to adapt to the shifting demands and preferences of the customer, it also entails expanding the product line.</w:t>
      </w:r>
    </w:p>
    <w:p w14:paraId="7213A7F6" w14:textId="77777777" w:rsidR="00384A4F"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b/>
          <w:color w:val="000000" w:themeColor="text1"/>
          <w:sz w:val="24"/>
          <w:szCs w:val="24"/>
        </w:rPr>
        <w:lastRenderedPageBreak/>
        <w:t xml:space="preserve">“Diversifications”: </w:t>
      </w:r>
      <w:r w:rsidRPr="00BD4CDE">
        <w:rPr>
          <w:rFonts w:ascii="Times New Roman" w:eastAsia="Times New Roman" w:hAnsi="Times New Roman" w:cs="Times New Roman"/>
          <w:color w:val="000000" w:themeColor="text1"/>
          <w:sz w:val="24"/>
          <w:szCs w:val="24"/>
        </w:rPr>
        <w:t xml:space="preserve">This is considered one of the major strategies. This strategy helps Adidas to introduce the new product into the existing market in the economy. This is one of the risk-oriented strategies in the market. </w:t>
      </w:r>
    </w:p>
    <w:p w14:paraId="771F7922" w14:textId="77777777" w:rsidR="00384A4F"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Among these strategies, the Adidas Company follows the market penetration and the product development strategy. The market penetration of the Adidas Company has indicated the enhancement of the market share by identifying the marketing efforts and promoting their existing software product through the use of eco-friendly materials or wasted plastic materials in the Economy. On the other hand, market penetration also carries high risks but it involves the loyalty program, enhances the targeted advertisement process, and increases customer engagement through the use of these strategies. This Company also focuses on creating new and innovative sportswear products in the market as the customer preferences. Adidas focused on the “Advertisement Campaign” and focused on the recycling of plastic waste materials that are used in the Shoe product, which can help to improve the business growth and increase the sales performance of the business. </w:t>
      </w:r>
    </w:p>
    <w:p w14:paraId="0D76F56E" w14:textId="77777777" w:rsidR="00384A4F" w:rsidRPr="00BD4CDE" w:rsidRDefault="00384A4F" w:rsidP="003B09A4">
      <w:pPr>
        <w:pStyle w:val="Heading2"/>
        <w:rPr>
          <w:color w:val="000000" w:themeColor="text1"/>
        </w:rPr>
      </w:pPr>
      <w:bookmarkStart w:id="16" w:name="_Toc144312173"/>
      <w:r w:rsidRPr="00BD4CDE">
        <w:rPr>
          <w:color w:val="000000" w:themeColor="text1"/>
        </w:rPr>
        <w:t>BCG matrix</w:t>
      </w:r>
      <w:bookmarkEnd w:id="16"/>
    </w:p>
    <w:p w14:paraId="27B23BFA" w14:textId="77777777" w:rsidR="00384A4F" w:rsidRPr="00BD4CDE" w:rsidRDefault="00384A4F" w:rsidP="00384A4F">
      <w:pPr>
        <w:spacing w:line="360" w:lineRule="auto"/>
        <w:jc w:val="center"/>
        <w:rPr>
          <w:rFonts w:ascii="Times New Roman" w:eastAsia="Times New Roman" w:hAnsi="Times New Roman" w:cs="Times New Roman"/>
          <w:b/>
          <w:i/>
          <w:color w:val="000000" w:themeColor="text1"/>
          <w:sz w:val="24"/>
          <w:szCs w:val="24"/>
        </w:rPr>
      </w:pPr>
      <w:r w:rsidRPr="00BD4CDE">
        <w:rPr>
          <w:rFonts w:ascii="Times New Roman" w:eastAsia="Times New Roman" w:hAnsi="Times New Roman" w:cs="Times New Roman"/>
          <w:b/>
          <w:i/>
          <w:noProof/>
          <w:color w:val="000000" w:themeColor="text1"/>
          <w:sz w:val="24"/>
          <w:szCs w:val="24"/>
        </w:rPr>
        <w:lastRenderedPageBreak/>
        <w:drawing>
          <wp:inline distT="114300" distB="114300" distL="114300" distR="114300" wp14:anchorId="538E3BAC" wp14:editId="12940DD4">
            <wp:extent cx="4364153" cy="4182628"/>
            <wp:effectExtent l="76200" t="76200" r="132080" b="14224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4364153" cy="41826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B3B671" w14:textId="77777777" w:rsidR="00384A4F" w:rsidRPr="00BD4CDE" w:rsidRDefault="00384A4F" w:rsidP="00384A4F">
      <w:pPr>
        <w:spacing w:line="360" w:lineRule="auto"/>
        <w:jc w:val="center"/>
        <w:rPr>
          <w:rFonts w:ascii="Times New Roman" w:eastAsia="Times New Roman" w:hAnsi="Times New Roman" w:cs="Times New Roman"/>
          <w:b/>
          <w:bCs/>
          <w:color w:val="000000" w:themeColor="text1"/>
          <w:sz w:val="24"/>
          <w:szCs w:val="24"/>
        </w:rPr>
      </w:pPr>
      <w:r w:rsidRPr="00BD4CDE">
        <w:rPr>
          <w:rFonts w:ascii="Times New Roman" w:eastAsia="Times New Roman" w:hAnsi="Times New Roman" w:cs="Times New Roman"/>
          <w:b/>
          <w:bCs/>
          <w:color w:val="000000" w:themeColor="text1"/>
          <w:sz w:val="24"/>
          <w:szCs w:val="24"/>
        </w:rPr>
        <w:t>Figure 6: BCG Matrix</w:t>
      </w:r>
    </w:p>
    <w:p w14:paraId="386AF7F9" w14:textId="77777777" w:rsidR="00384A4F" w:rsidRPr="00BD4CDE" w:rsidRDefault="00384A4F" w:rsidP="00384A4F">
      <w:pPr>
        <w:spacing w:line="360" w:lineRule="auto"/>
        <w:jc w:val="center"/>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(Source: </w:t>
      </w:r>
      <w:r w:rsidRPr="00BD4CDE">
        <w:rPr>
          <w:rFonts w:ascii="Times New Roman" w:eastAsia="Times New Roman" w:hAnsi="Times New Roman" w:cs="Times New Roman"/>
          <w:color w:val="000000" w:themeColor="text1"/>
          <w:sz w:val="24"/>
          <w:szCs w:val="24"/>
          <w:highlight w:val="white"/>
        </w:rPr>
        <w:t>Ulia and Wahdiniwaty, 2023</w:t>
      </w:r>
      <w:r w:rsidRPr="00BD4CDE">
        <w:rPr>
          <w:rFonts w:ascii="Times New Roman" w:eastAsia="Times New Roman" w:hAnsi="Times New Roman" w:cs="Times New Roman"/>
          <w:color w:val="000000" w:themeColor="text1"/>
          <w:sz w:val="24"/>
          <w:szCs w:val="24"/>
        </w:rPr>
        <w:t>)</w:t>
      </w:r>
    </w:p>
    <w:p w14:paraId="7AB7ED16" w14:textId="77777777" w:rsidR="00384A4F"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The BCG matrix is based on the market share and the market growth rate of this Company. These strategies can help the development of the product portfolio in the market. This matrix also considered the different categories like “Dogs, Cash cows, question marks, and Stars”. The Dogs also indicated the low market share and the low market growth, which indicated the low economic growth rate in the economy. On the other hand, it can be said that the cash Cows have indicated the high market share and the low market growth in the economy. The question marks of this Company have indicated the low market share and the high market growth rate of this Company (</w:t>
      </w:r>
      <w:r w:rsidRPr="00BD4CDE">
        <w:rPr>
          <w:rFonts w:ascii="Times New Roman" w:eastAsia="Times New Roman" w:hAnsi="Times New Roman" w:cs="Times New Roman"/>
          <w:color w:val="000000" w:themeColor="text1"/>
          <w:sz w:val="24"/>
          <w:szCs w:val="24"/>
          <w:highlight w:val="white"/>
        </w:rPr>
        <w:t>Aulia and Wahdiniwaty, 2023)</w:t>
      </w:r>
      <w:r w:rsidRPr="00BD4CDE">
        <w:rPr>
          <w:rFonts w:ascii="Times New Roman" w:eastAsia="Times New Roman" w:hAnsi="Times New Roman" w:cs="Times New Roman"/>
          <w:color w:val="000000" w:themeColor="text1"/>
          <w:sz w:val="24"/>
          <w:szCs w:val="24"/>
        </w:rPr>
        <w:t xml:space="preserve">. This can also help to reduce the cash flows of these business organizations. It also affected the financial position of this Company. The question mark of the matrix helps to identify the declined market growth rates in the economy. On the other hand, Starts are the other factors of this matrix. The stars also indicated the high market share and the high </w:t>
      </w:r>
      <w:r w:rsidRPr="00BD4CDE">
        <w:rPr>
          <w:rFonts w:ascii="Times New Roman" w:eastAsia="Times New Roman" w:hAnsi="Times New Roman" w:cs="Times New Roman"/>
          <w:color w:val="000000" w:themeColor="text1"/>
          <w:sz w:val="24"/>
          <w:szCs w:val="24"/>
        </w:rPr>
        <w:lastRenderedPageBreak/>
        <w:t>growth rates of this market. This also indicated the monopolistic practices of the market. It can also help to gain Competitive advantages in the market.</w:t>
      </w:r>
    </w:p>
    <w:p w14:paraId="0187D594" w14:textId="09D1975C" w:rsidR="00AE0DD4" w:rsidRPr="00BD4CDE" w:rsidRDefault="00384A4F" w:rsidP="00384A4F">
      <w:pPr>
        <w:spacing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Among the four categories of this matrix, Adidas selected the “Stars of this BCG matrix”, because this indicated the high rate of the market share and the high market growth rates in the economy. The high performances and the innovative shoes are also considered the Stars (</w:t>
      </w:r>
      <w:r w:rsidRPr="00BD4CDE">
        <w:rPr>
          <w:rFonts w:ascii="Times New Roman" w:eastAsia="Times New Roman" w:hAnsi="Times New Roman" w:cs="Times New Roman"/>
          <w:color w:val="000000" w:themeColor="text1"/>
          <w:sz w:val="24"/>
          <w:szCs w:val="24"/>
          <w:highlight w:val="white"/>
        </w:rPr>
        <w:t>Kingsnorth, 2022)</w:t>
      </w:r>
      <w:r w:rsidRPr="00BD4CDE">
        <w:rPr>
          <w:rFonts w:ascii="Times New Roman" w:eastAsia="Times New Roman" w:hAnsi="Times New Roman" w:cs="Times New Roman"/>
          <w:color w:val="000000" w:themeColor="text1"/>
          <w:sz w:val="24"/>
          <w:szCs w:val="24"/>
        </w:rPr>
        <w:t>. This innovative product helps to grow the market shares in the market and boosts to increase the sales growth rate of the business and helps to generate a higher profit growth rate in the market. These strategies help to improve the market shares of this company and fulfill the corporate goals of this business. These strategies also help to improve product development and reach the target audiences in the market.</w:t>
      </w:r>
    </w:p>
    <w:p w14:paraId="44B55198" w14:textId="1F760471" w:rsidR="0054230A" w:rsidRPr="00BD4CDE" w:rsidRDefault="003B09A4" w:rsidP="004431EB">
      <w:pPr>
        <w:pStyle w:val="Heading1"/>
        <w:rPr>
          <w:color w:val="000000" w:themeColor="text1"/>
        </w:rPr>
      </w:pPr>
      <w:bookmarkStart w:id="17" w:name="_Toc144312174"/>
      <w:r w:rsidRPr="00BD4CDE">
        <w:rPr>
          <w:color w:val="000000" w:themeColor="text1"/>
        </w:rPr>
        <w:t>7</w:t>
      </w:r>
      <w:r w:rsidR="001177E2" w:rsidRPr="00BD4CDE">
        <w:rPr>
          <w:color w:val="000000" w:themeColor="text1"/>
        </w:rPr>
        <w:t>. Conclusion</w:t>
      </w:r>
      <w:bookmarkEnd w:id="17"/>
      <w:r w:rsidR="001177E2" w:rsidRPr="00BD4CDE">
        <w:rPr>
          <w:color w:val="000000" w:themeColor="text1"/>
        </w:rPr>
        <w:t xml:space="preserve"> </w:t>
      </w:r>
    </w:p>
    <w:p w14:paraId="44B55199" w14:textId="1E21A93A" w:rsidR="0054230A" w:rsidRPr="00BD4CDE" w:rsidRDefault="001177E2">
      <w:pPr>
        <w:spacing w:before="200" w:after="200" w:line="360" w:lineRule="auto"/>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 xml:space="preserve">From the above discussion, it has been concluded that Adidas has partnered with Oceans and Parley to introduce the world's first running shoes made from recycled plastic garbage. Millions of pairs of these shoes constructed from recycled materials from beaches and coastal areas have been produced by Adidas. STP framework has shown the target market and positioning of Adidas by addressing many issues. On the other hand, the </w:t>
      </w:r>
      <w:r w:rsidR="00FC76C0" w:rsidRPr="00BD4CDE">
        <w:rPr>
          <w:rFonts w:ascii="Times New Roman" w:eastAsia="Times New Roman" w:hAnsi="Times New Roman" w:cs="Times New Roman"/>
          <w:color w:val="000000" w:themeColor="text1"/>
          <w:sz w:val="24"/>
          <w:szCs w:val="24"/>
        </w:rPr>
        <w:t>green</w:t>
      </w:r>
      <w:r w:rsidRPr="00BD4CDE">
        <w:rPr>
          <w:rFonts w:ascii="Times New Roman" w:eastAsia="Times New Roman" w:hAnsi="Times New Roman" w:cs="Times New Roman"/>
          <w:color w:val="000000" w:themeColor="text1"/>
          <w:sz w:val="24"/>
          <w:szCs w:val="24"/>
        </w:rPr>
        <w:t xml:space="preserve"> strategy has helped Adidas in order to increase environmental sustainability and profitability. It has also helped its company to achieve the target market at a huge level. The green value chain model is helpful in order to make a relationship with stakeholders. It has been observed that CSR strategy also plays a significant role in the competitive market. CSR strategy is one type of way which can establish better practices for a company and it has been concerned with cultures, values, star eggs, and business operations to develop society. This is necessary to note that the Ansoff matrix has been also discussed and it is a strategic planning that can help businesses in order to identify business sustainable factors by implementing various entry modes. Adidas has used market penetration modes as an entry mode in the competitive market. Moreover, all issues have been discussed by Adidas in this study in an effective way.</w:t>
      </w:r>
    </w:p>
    <w:p w14:paraId="44B5519A" w14:textId="2F5F5EBF" w:rsidR="0054230A" w:rsidRPr="00BD4CDE" w:rsidRDefault="003B09A4" w:rsidP="00624989">
      <w:pPr>
        <w:pStyle w:val="Heading1"/>
        <w:rPr>
          <w:color w:val="000000" w:themeColor="text1"/>
        </w:rPr>
      </w:pPr>
      <w:bookmarkStart w:id="18" w:name="_Toc144312175"/>
      <w:r w:rsidRPr="00BD4CDE">
        <w:rPr>
          <w:color w:val="000000" w:themeColor="text1"/>
        </w:rPr>
        <w:t>8</w:t>
      </w:r>
      <w:r w:rsidR="001177E2" w:rsidRPr="00BD4CDE">
        <w:rPr>
          <w:color w:val="000000" w:themeColor="text1"/>
        </w:rPr>
        <w:t>. Recommendation</w:t>
      </w:r>
      <w:bookmarkEnd w:id="18"/>
      <w:r w:rsidR="001177E2" w:rsidRPr="00BD4CDE">
        <w:rPr>
          <w:color w:val="000000" w:themeColor="text1"/>
        </w:rPr>
        <w:t xml:space="preserve"> </w:t>
      </w:r>
    </w:p>
    <w:p w14:paraId="44B5519B" w14:textId="77777777" w:rsidR="0054230A" w:rsidRPr="00BD4CDE" w:rsidRDefault="001177E2">
      <w:pPr>
        <w:spacing w:before="200" w:after="200" w:line="360" w:lineRule="auto"/>
        <w:jc w:val="both"/>
        <w:rPr>
          <w:rFonts w:ascii="Times New Roman" w:eastAsia="Times New Roman" w:hAnsi="Times New Roman" w:cs="Times New Roman"/>
          <w:b/>
          <w:i/>
          <w:iCs/>
          <w:color w:val="000000" w:themeColor="text1"/>
          <w:sz w:val="24"/>
          <w:szCs w:val="24"/>
        </w:rPr>
      </w:pPr>
      <w:r w:rsidRPr="00BD4CDE">
        <w:rPr>
          <w:rFonts w:ascii="Times New Roman" w:eastAsia="Times New Roman" w:hAnsi="Times New Roman" w:cs="Times New Roman"/>
          <w:b/>
          <w:i/>
          <w:iCs/>
          <w:color w:val="000000" w:themeColor="text1"/>
          <w:sz w:val="24"/>
          <w:szCs w:val="24"/>
        </w:rPr>
        <w:t xml:space="preserve">Recommendation 1: Focused on the supply chain of the company </w:t>
      </w:r>
    </w:p>
    <w:p w14:paraId="44B5519C" w14:textId="62DB0C33" w:rsidR="0054230A" w:rsidRPr="00BD4CDE" w:rsidRDefault="001177E2">
      <w:pPr>
        <w:spacing w:before="200" w:after="20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lastRenderedPageBreak/>
        <w:t>Adidas should address supply chain disruption</w:t>
      </w:r>
      <w:r w:rsidR="00FC76C0" w:rsidRPr="00BD4CDE">
        <w:rPr>
          <w:rFonts w:ascii="Times New Roman" w:eastAsia="Times New Roman" w:hAnsi="Times New Roman" w:cs="Times New Roman"/>
          <w:color w:val="000000" w:themeColor="text1"/>
          <w:sz w:val="24"/>
          <w:szCs w:val="24"/>
        </w:rPr>
        <w:t xml:space="preserve"> </w:t>
      </w:r>
      <w:r w:rsidRPr="00BD4CDE">
        <w:rPr>
          <w:rFonts w:ascii="Times New Roman" w:eastAsia="Times New Roman" w:hAnsi="Times New Roman" w:cs="Times New Roman"/>
          <w:color w:val="000000" w:themeColor="text1"/>
          <w:sz w:val="24"/>
          <w:szCs w:val="24"/>
        </w:rPr>
        <w:t>and the need to diversify its suppliers in order to decrease dependence on a single source. Adidas has also improved contingency plans for many types of disruptions including trade disputes, and natural disasters (</w:t>
      </w:r>
      <w:r w:rsidRPr="00BD4CDE">
        <w:rPr>
          <w:rFonts w:ascii="Times New Roman" w:eastAsia="Times New Roman" w:hAnsi="Times New Roman" w:cs="Times New Roman"/>
          <w:color w:val="000000" w:themeColor="text1"/>
          <w:sz w:val="24"/>
          <w:szCs w:val="24"/>
          <w:highlight w:val="white"/>
        </w:rPr>
        <w:t>Pratama and Hisjam, 2022)</w:t>
      </w:r>
      <w:r w:rsidRPr="00BD4CDE">
        <w:rPr>
          <w:rFonts w:ascii="Times New Roman" w:eastAsia="Times New Roman" w:hAnsi="Times New Roman" w:cs="Times New Roman"/>
          <w:color w:val="000000" w:themeColor="text1"/>
          <w:sz w:val="24"/>
          <w:szCs w:val="24"/>
        </w:rPr>
        <w:t>. They also should invest in technology and data analytics in order to gain better visibility into the supply chain and observe potential risks.</w:t>
      </w:r>
    </w:p>
    <w:p w14:paraId="44B5519D" w14:textId="77777777" w:rsidR="0054230A" w:rsidRPr="00BD4CDE" w:rsidRDefault="001177E2">
      <w:pPr>
        <w:spacing w:before="200" w:after="200" w:line="360" w:lineRule="auto"/>
        <w:jc w:val="both"/>
        <w:rPr>
          <w:rFonts w:ascii="Times New Roman" w:eastAsia="Times New Roman" w:hAnsi="Times New Roman" w:cs="Times New Roman"/>
          <w:b/>
          <w:i/>
          <w:iCs/>
          <w:color w:val="000000" w:themeColor="text1"/>
          <w:sz w:val="24"/>
          <w:szCs w:val="24"/>
        </w:rPr>
      </w:pPr>
      <w:r w:rsidRPr="00BD4CDE">
        <w:rPr>
          <w:rFonts w:ascii="Times New Roman" w:eastAsia="Times New Roman" w:hAnsi="Times New Roman" w:cs="Times New Roman"/>
          <w:b/>
          <w:i/>
          <w:iCs/>
          <w:color w:val="000000" w:themeColor="text1"/>
          <w:sz w:val="24"/>
          <w:szCs w:val="24"/>
        </w:rPr>
        <w:t>Recommendation 2: Develop sustainable initiatives</w:t>
      </w:r>
    </w:p>
    <w:p w14:paraId="44B5519E" w14:textId="77777777" w:rsidR="0054230A" w:rsidRPr="00BD4CDE" w:rsidRDefault="001177E2">
      <w:pPr>
        <w:spacing w:before="200" w:after="20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Adidas should focus on the sustainable practices by decreasing plastic waste in the manufacturing process and need to explore manufacturing techniques and innovative materials that would be more environmentally friendly (</w:t>
      </w:r>
      <w:r w:rsidRPr="00BD4CDE">
        <w:rPr>
          <w:rFonts w:ascii="Times New Roman" w:eastAsia="Times New Roman" w:hAnsi="Times New Roman" w:cs="Times New Roman"/>
          <w:color w:val="000000" w:themeColor="text1"/>
          <w:sz w:val="24"/>
          <w:szCs w:val="24"/>
          <w:highlight w:val="white"/>
        </w:rPr>
        <w:t xml:space="preserve">Wang </w:t>
      </w:r>
      <w:r w:rsidRPr="00BD4CDE">
        <w:rPr>
          <w:rFonts w:ascii="Times New Roman" w:eastAsia="Times New Roman" w:hAnsi="Times New Roman" w:cs="Times New Roman"/>
          <w:i/>
          <w:color w:val="000000" w:themeColor="text1"/>
          <w:sz w:val="24"/>
          <w:szCs w:val="24"/>
          <w:highlight w:val="white"/>
        </w:rPr>
        <w:t>et al.,</w:t>
      </w:r>
      <w:r w:rsidRPr="00BD4CDE">
        <w:rPr>
          <w:rFonts w:ascii="Times New Roman" w:eastAsia="Times New Roman" w:hAnsi="Times New Roman" w:cs="Times New Roman"/>
          <w:color w:val="000000" w:themeColor="text1"/>
          <w:sz w:val="24"/>
          <w:szCs w:val="24"/>
          <w:highlight w:val="white"/>
        </w:rPr>
        <w:t xml:space="preserve"> 2019)</w:t>
      </w:r>
      <w:r w:rsidRPr="00BD4CDE">
        <w:rPr>
          <w:rFonts w:ascii="Times New Roman" w:eastAsia="Times New Roman" w:hAnsi="Times New Roman" w:cs="Times New Roman"/>
          <w:color w:val="000000" w:themeColor="text1"/>
          <w:sz w:val="24"/>
          <w:szCs w:val="24"/>
        </w:rPr>
        <w:t>. Adidas needs to communicate these stability efforts in an effective way to customers in order to align with changing consumer preferences for eco-friendly products.</w:t>
      </w:r>
    </w:p>
    <w:p w14:paraId="44B5519F" w14:textId="77777777" w:rsidR="0054230A" w:rsidRPr="00BD4CDE" w:rsidRDefault="001177E2">
      <w:pPr>
        <w:spacing w:before="200" w:after="200" w:line="360" w:lineRule="auto"/>
        <w:jc w:val="both"/>
        <w:rPr>
          <w:rFonts w:ascii="Times New Roman" w:eastAsia="Times New Roman" w:hAnsi="Times New Roman" w:cs="Times New Roman"/>
          <w:b/>
          <w:i/>
          <w:iCs/>
          <w:color w:val="000000" w:themeColor="text1"/>
          <w:sz w:val="24"/>
          <w:szCs w:val="24"/>
        </w:rPr>
      </w:pPr>
      <w:r w:rsidRPr="00BD4CDE">
        <w:rPr>
          <w:rFonts w:ascii="Times New Roman" w:eastAsia="Times New Roman" w:hAnsi="Times New Roman" w:cs="Times New Roman"/>
          <w:b/>
          <w:i/>
          <w:iCs/>
          <w:color w:val="000000" w:themeColor="text1"/>
          <w:sz w:val="24"/>
          <w:szCs w:val="24"/>
        </w:rPr>
        <w:t xml:space="preserve">Recommendation 3: Focus on cybersecurity and e-commerce </w:t>
      </w:r>
    </w:p>
    <w:p w14:paraId="44B551A0" w14:textId="77777777" w:rsidR="0054230A" w:rsidRPr="00BD4CDE" w:rsidRDefault="001177E2">
      <w:pPr>
        <w:spacing w:before="200" w:after="20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Adidas should continue to invest in e-commerce capabilities in order to increase the online shopping experiences to enhance the consumer's purchasing power (</w:t>
      </w:r>
      <w:r w:rsidRPr="00BD4CDE">
        <w:rPr>
          <w:rFonts w:ascii="Times New Roman" w:eastAsia="Times New Roman" w:hAnsi="Times New Roman" w:cs="Times New Roman"/>
          <w:color w:val="000000" w:themeColor="text1"/>
          <w:sz w:val="24"/>
          <w:szCs w:val="24"/>
          <w:highlight w:val="white"/>
        </w:rPr>
        <w:t>Li, 2022)</w:t>
      </w:r>
      <w:r w:rsidRPr="00BD4CDE">
        <w:rPr>
          <w:rFonts w:ascii="Times New Roman" w:eastAsia="Times New Roman" w:hAnsi="Times New Roman" w:cs="Times New Roman"/>
          <w:color w:val="000000" w:themeColor="text1"/>
          <w:sz w:val="24"/>
          <w:szCs w:val="24"/>
        </w:rPr>
        <w:t>. This company needs to develop various cybersecurity measures in order to protect customer's data and ensure a secure online environment by enhancing cybersecurity threats.</w:t>
      </w:r>
    </w:p>
    <w:p w14:paraId="44B551A1" w14:textId="77777777" w:rsidR="0054230A" w:rsidRPr="00BD4CDE" w:rsidRDefault="001177E2">
      <w:pPr>
        <w:spacing w:before="200" w:after="200" w:line="360" w:lineRule="auto"/>
        <w:jc w:val="both"/>
        <w:rPr>
          <w:rFonts w:ascii="Times New Roman" w:eastAsia="Times New Roman" w:hAnsi="Times New Roman" w:cs="Times New Roman"/>
          <w:b/>
          <w:i/>
          <w:iCs/>
          <w:color w:val="000000" w:themeColor="text1"/>
          <w:sz w:val="24"/>
          <w:szCs w:val="24"/>
        </w:rPr>
      </w:pPr>
      <w:r w:rsidRPr="00BD4CDE">
        <w:rPr>
          <w:rFonts w:ascii="Times New Roman" w:eastAsia="Times New Roman" w:hAnsi="Times New Roman" w:cs="Times New Roman"/>
          <w:b/>
          <w:i/>
          <w:iCs/>
          <w:color w:val="000000" w:themeColor="text1"/>
          <w:sz w:val="24"/>
          <w:szCs w:val="24"/>
        </w:rPr>
        <w:t xml:space="preserve">Recommendation 4: Adapt marketing strategies </w:t>
      </w:r>
    </w:p>
    <w:p w14:paraId="44B551A2" w14:textId="49075811" w:rsidR="0054230A" w:rsidRPr="00BD4CDE" w:rsidRDefault="001177E2">
      <w:pPr>
        <w:spacing w:before="200" w:after="200" w:line="360" w:lineRule="auto"/>
        <w:jc w:val="both"/>
        <w:rPr>
          <w:rFonts w:ascii="Times New Roman" w:eastAsia="Times New Roman" w:hAnsi="Times New Roman" w:cs="Times New Roman"/>
          <w:color w:val="000000" w:themeColor="text1"/>
          <w:sz w:val="24"/>
          <w:szCs w:val="24"/>
        </w:rPr>
      </w:pPr>
      <w:r w:rsidRPr="00BD4CDE">
        <w:rPr>
          <w:rFonts w:ascii="Times New Roman" w:eastAsia="Times New Roman" w:hAnsi="Times New Roman" w:cs="Times New Roman"/>
          <w:color w:val="000000" w:themeColor="text1"/>
          <w:sz w:val="24"/>
          <w:szCs w:val="24"/>
        </w:rPr>
        <w:t>Adidas needs to adapt marketing strategies to develop marketing conditions during the COVID-19 pandemic. Marketing strategies have also enhanced companies’ sales revenue and achieved the target market in the international competitive market (</w:t>
      </w:r>
      <w:r w:rsidRPr="00BD4CDE">
        <w:rPr>
          <w:rFonts w:ascii="Times New Roman" w:eastAsia="Times New Roman" w:hAnsi="Times New Roman" w:cs="Times New Roman"/>
          <w:color w:val="000000" w:themeColor="text1"/>
          <w:sz w:val="24"/>
          <w:szCs w:val="24"/>
          <w:highlight w:val="white"/>
        </w:rPr>
        <w:t>Pratama and Hisjam, 2022)</w:t>
      </w:r>
      <w:r w:rsidRPr="00BD4CDE">
        <w:rPr>
          <w:rFonts w:ascii="Times New Roman" w:eastAsia="Times New Roman" w:hAnsi="Times New Roman" w:cs="Times New Roman"/>
          <w:color w:val="000000" w:themeColor="text1"/>
          <w:sz w:val="24"/>
          <w:szCs w:val="24"/>
        </w:rPr>
        <w:t xml:space="preserve">. Moreover, by implementing marketing strategies, Adidas can attract a huge </w:t>
      </w:r>
      <w:r w:rsidR="00FC76C0" w:rsidRPr="00BD4CDE">
        <w:rPr>
          <w:rFonts w:ascii="Times New Roman" w:eastAsia="Times New Roman" w:hAnsi="Times New Roman" w:cs="Times New Roman"/>
          <w:color w:val="000000" w:themeColor="text1"/>
          <w:sz w:val="24"/>
          <w:szCs w:val="24"/>
        </w:rPr>
        <w:t>number</w:t>
      </w:r>
      <w:r w:rsidRPr="00BD4CDE">
        <w:rPr>
          <w:rFonts w:ascii="Times New Roman" w:eastAsia="Times New Roman" w:hAnsi="Times New Roman" w:cs="Times New Roman"/>
          <w:color w:val="000000" w:themeColor="text1"/>
          <w:sz w:val="24"/>
          <w:szCs w:val="24"/>
        </w:rPr>
        <w:t xml:space="preserve"> of customers at a huge level.  </w:t>
      </w:r>
    </w:p>
    <w:p w14:paraId="2497D2F5" w14:textId="77777777" w:rsidR="00A97C16" w:rsidRPr="00BD4CDE" w:rsidRDefault="00A97C16">
      <w:pPr>
        <w:rPr>
          <w:rFonts w:ascii="Times New Roman" w:eastAsia="Times New Roman" w:hAnsi="Times New Roman" w:cs="Times New Roman"/>
          <w:b/>
          <w:color w:val="000000" w:themeColor="text1"/>
          <w:sz w:val="24"/>
          <w:szCs w:val="24"/>
        </w:rPr>
      </w:pPr>
      <w:r w:rsidRPr="00BD4CDE">
        <w:rPr>
          <w:color w:val="000000" w:themeColor="text1"/>
        </w:rPr>
        <w:br w:type="page"/>
      </w:r>
    </w:p>
    <w:p w14:paraId="44B551A3" w14:textId="257214E1" w:rsidR="0054230A" w:rsidRPr="00BD4CDE" w:rsidRDefault="00624989" w:rsidP="005C3679">
      <w:pPr>
        <w:pStyle w:val="Heading1"/>
        <w:rPr>
          <w:color w:val="000000" w:themeColor="text1"/>
        </w:rPr>
      </w:pPr>
      <w:bookmarkStart w:id="19" w:name="_Toc144312176"/>
      <w:r w:rsidRPr="00BD4CDE">
        <w:rPr>
          <w:color w:val="000000" w:themeColor="text1"/>
        </w:rPr>
        <w:lastRenderedPageBreak/>
        <w:t>References list</w:t>
      </w:r>
      <w:bookmarkEnd w:id="19"/>
    </w:p>
    <w:p w14:paraId="4070E327"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rPr>
      </w:pPr>
      <w:r w:rsidRPr="00BD4CDE">
        <w:rPr>
          <w:rFonts w:ascii="Times New Roman" w:hAnsi="Times New Roman" w:cs="Times New Roman"/>
          <w:color w:val="000000" w:themeColor="text1"/>
          <w:sz w:val="24"/>
          <w:szCs w:val="24"/>
        </w:rPr>
        <w:t xml:space="preserve">Adidas.co.uk (2023), Available at:  </w:t>
      </w:r>
      <w:hyperlink r:id="rId19" w:history="1">
        <w:r w:rsidRPr="00BD4CDE">
          <w:rPr>
            <w:rStyle w:val="Hyperlink"/>
            <w:rFonts w:ascii="Times New Roman" w:hAnsi="Times New Roman" w:cs="Times New Roman"/>
            <w:color w:val="000000" w:themeColor="text1"/>
            <w:sz w:val="24"/>
            <w:szCs w:val="24"/>
            <w:u w:val="none"/>
          </w:rPr>
          <w:t>https://www.adidas.co.uk/</w:t>
        </w:r>
      </w:hyperlink>
      <w:r w:rsidRPr="00BD4CDE">
        <w:rPr>
          <w:rFonts w:ascii="Times New Roman" w:hAnsi="Times New Roman" w:cs="Times New Roman"/>
          <w:color w:val="000000" w:themeColor="text1"/>
          <w:sz w:val="24"/>
          <w:szCs w:val="24"/>
        </w:rPr>
        <w:t xml:space="preserve"> [Accessed on: 30-08-2023]</w:t>
      </w:r>
    </w:p>
    <w:p w14:paraId="45C7391E"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rPr>
      </w:pPr>
      <w:r w:rsidRPr="00BD4CDE">
        <w:rPr>
          <w:rFonts w:ascii="Times New Roman" w:hAnsi="Times New Roman" w:cs="Times New Roman"/>
          <w:color w:val="000000" w:themeColor="text1"/>
          <w:sz w:val="24"/>
          <w:szCs w:val="24"/>
        </w:rPr>
        <w:t xml:space="preserve">Adidas.com, (2023), </w:t>
      </w:r>
      <w:r w:rsidRPr="00BD4CDE">
        <w:rPr>
          <w:rFonts w:ascii="Times New Roman" w:hAnsi="Times New Roman" w:cs="Times New Roman"/>
          <w:i/>
          <w:iCs/>
          <w:color w:val="000000" w:themeColor="text1"/>
          <w:sz w:val="24"/>
          <w:szCs w:val="24"/>
        </w:rPr>
        <w:t>how we turn plastic bottles into shoes: our partnership with parley for the oceans, A</w:t>
      </w:r>
      <w:r w:rsidRPr="00BD4CDE">
        <w:rPr>
          <w:rFonts w:ascii="Times New Roman" w:hAnsi="Times New Roman" w:cs="Times New Roman"/>
          <w:color w:val="000000" w:themeColor="text1"/>
          <w:sz w:val="24"/>
          <w:szCs w:val="24"/>
        </w:rPr>
        <w:t xml:space="preserve">vailable at:  </w:t>
      </w:r>
      <w:hyperlink r:id="rId20" w:history="1">
        <w:r w:rsidRPr="00BD4CDE">
          <w:rPr>
            <w:rStyle w:val="Hyperlink"/>
            <w:rFonts w:ascii="Times New Roman" w:hAnsi="Times New Roman" w:cs="Times New Roman"/>
            <w:color w:val="000000" w:themeColor="text1"/>
            <w:sz w:val="24"/>
            <w:szCs w:val="24"/>
            <w:u w:val="none"/>
          </w:rPr>
          <w:t>https://www.adidas.com/us/blog/639412-how-we-turn-plastic-bottles-into-shoes-our-partnership-with-parley-for-the-oceans</w:t>
        </w:r>
      </w:hyperlink>
      <w:r w:rsidRPr="00BD4CDE">
        <w:rPr>
          <w:rFonts w:ascii="Times New Roman" w:hAnsi="Times New Roman" w:cs="Times New Roman"/>
          <w:color w:val="000000" w:themeColor="text1"/>
          <w:sz w:val="24"/>
          <w:szCs w:val="24"/>
        </w:rPr>
        <w:t xml:space="preserve"> [Accessed on: 30-08-2023]</w:t>
      </w:r>
    </w:p>
    <w:p w14:paraId="06E70799"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shd w:val="clear" w:color="auto" w:fill="FFFFFF"/>
        </w:rPr>
      </w:pPr>
      <w:r w:rsidRPr="00BD4CDE">
        <w:rPr>
          <w:rFonts w:ascii="Times New Roman" w:hAnsi="Times New Roman" w:cs="Times New Roman"/>
          <w:color w:val="000000" w:themeColor="text1"/>
          <w:sz w:val="24"/>
          <w:szCs w:val="24"/>
          <w:shd w:val="clear" w:color="auto" w:fill="FFFFFF"/>
        </w:rPr>
        <w:t>Aulia, G.M. and Wahdiniwaty, R., 2023, March. Online Shop Minniers' Business Model Development Strategy Using the BCG Matrix Approach. In </w:t>
      </w:r>
      <w:r w:rsidRPr="00BD4CDE">
        <w:rPr>
          <w:rFonts w:ascii="Times New Roman" w:hAnsi="Times New Roman" w:cs="Times New Roman"/>
          <w:i/>
          <w:iCs/>
          <w:color w:val="000000" w:themeColor="text1"/>
          <w:sz w:val="24"/>
          <w:szCs w:val="24"/>
          <w:shd w:val="clear" w:color="auto" w:fill="FFFFFF"/>
        </w:rPr>
        <w:t>Proceeding of International Conference on Business, Economics, Social Sciences, and Humanities</w:t>
      </w:r>
      <w:r w:rsidRPr="00BD4CDE">
        <w:rPr>
          <w:rFonts w:ascii="Times New Roman" w:hAnsi="Times New Roman" w:cs="Times New Roman"/>
          <w:color w:val="000000" w:themeColor="text1"/>
          <w:sz w:val="24"/>
          <w:szCs w:val="24"/>
          <w:shd w:val="clear" w:color="auto" w:fill="FFFFFF"/>
        </w:rPr>
        <w:t> (Vol. 6, pp. 318-324).</w:t>
      </w:r>
    </w:p>
    <w:p w14:paraId="681B27EF"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Bogers, M., Chesbrough, H., Heaton, S. and Teece, D.J., 2019. Strategic management of open innovation: A dynamic capabilities perspective. </w:t>
      </w:r>
      <w:r w:rsidRPr="00BD4CDE">
        <w:rPr>
          <w:rFonts w:ascii="Times New Roman" w:eastAsia="Calibri" w:hAnsi="Times New Roman" w:cs="Times New Roman"/>
          <w:i/>
          <w:iCs/>
          <w:color w:val="000000" w:themeColor="text1"/>
          <w:kern w:val="2"/>
          <w:sz w:val="24"/>
          <w:szCs w:val="24"/>
          <w:shd w:val="clear" w:color="auto" w:fill="FFFFFF"/>
          <w:lang w:val="en-IN" w:eastAsia="en-US"/>
          <w14:ligatures w14:val="standardContextual"/>
        </w:rPr>
        <w:t>California Management Review</w:t>
      </w: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 </w:t>
      </w:r>
      <w:r w:rsidRPr="00BD4CDE">
        <w:rPr>
          <w:rFonts w:ascii="Times New Roman" w:eastAsia="Calibri" w:hAnsi="Times New Roman" w:cs="Times New Roman"/>
          <w:i/>
          <w:iCs/>
          <w:color w:val="000000" w:themeColor="text1"/>
          <w:kern w:val="2"/>
          <w:sz w:val="24"/>
          <w:szCs w:val="24"/>
          <w:shd w:val="clear" w:color="auto" w:fill="FFFFFF"/>
          <w:lang w:val="en-IN" w:eastAsia="en-US"/>
          <w14:ligatures w14:val="standardContextual"/>
        </w:rPr>
        <w:t>62</w:t>
      </w: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(1), pp.77-94.</w:t>
      </w:r>
    </w:p>
    <w:p w14:paraId="74D7F43B"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rPr>
      </w:pPr>
      <w:r w:rsidRPr="00BD4CDE">
        <w:rPr>
          <w:rFonts w:ascii="Times New Roman" w:hAnsi="Times New Roman" w:cs="Times New Roman"/>
          <w:color w:val="000000" w:themeColor="text1"/>
          <w:sz w:val="24"/>
          <w:szCs w:val="24"/>
        </w:rPr>
        <w:t xml:space="preserve">Businessinsider.in, (2023), </w:t>
      </w:r>
      <w:r w:rsidRPr="00BD4CDE">
        <w:rPr>
          <w:rFonts w:ascii="Times New Roman" w:hAnsi="Times New Roman" w:cs="Times New Roman"/>
          <w:i/>
          <w:iCs/>
          <w:color w:val="000000" w:themeColor="text1"/>
          <w:sz w:val="24"/>
          <w:szCs w:val="24"/>
        </w:rPr>
        <w:t>Adidas is turning plastic ocean waste into sneakers and sportswear, A</w:t>
      </w:r>
      <w:r w:rsidRPr="00BD4CDE">
        <w:rPr>
          <w:rFonts w:ascii="Times New Roman" w:hAnsi="Times New Roman" w:cs="Times New Roman"/>
          <w:color w:val="000000" w:themeColor="text1"/>
          <w:sz w:val="24"/>
          <w:szCs w:val="24"/>
        </w:rPr>
        <w:t>vailable at:  /</w:t>
      </w:r>
      <w:hyperlink r:id="rId21" w:history="1">
        <w:r w:rsidRPr="00BD4CDE">
          <w:rPr>
            <w:rStyle w:val="Hyperlink"/>
            <w:rFonts w:ascii="Times New Roman" w:hAnsi="Times New Roman" w:cs="Times New Roman"/>
            <w:color w:val="000000" w:themeColor="text1"/>
            <w:sz w:val="24"/>
            <w:szCs w:val="24"/>
            <w:u w:val="none"/>
          </w:rPr>
          <w:t>https://www.businessinsider.in/adidas-is-turning-plastic-ocean-waste-into-sneakers-and-sportswear/articleshow/70948890.cms</w:t>
        </w:r>
      </w:hyperlink>
      <w:r w:rsidRPr="00BD4CDE">
        <w:rPr>
          <w:rFonts w:ascii="Times New Roman" w:hAnsi="Times New Roman" w:cs="Times New Roman"/>
          <w:color w:val="000000" w:themeColor="text1"/>
          <w:sz w:val="24"/>
          <w:szCs w:val="24"/>
        </w:rPr>
        <w:t xml:space="preserve"> [Accessed on: 30-08-2023]</w:t>
      </w:r>
    </w:p>
    <w:p w14:paraId="1BC177AB"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BD4CDE">
        <w:rPr>
          <w:rFonts w:ascii="Times New Roman" w:eastAsia="Calibri" w:hAnsi="Times New Roman" w:cs="Times New Roman"/>
          <w:color w:val="000000" w:themeColor="text1"/>
          <w:kern w:val="2"/>
          <w:sz w:val="24"/>
          <w:szCs w:val="24"/>
          <w:lang w:val="en-IN" w:eastAsia="en-US"/>
          <w14:ligatures w14:val="standardContextual"/>
        </w:rPr>
        <w:t xml:space="preserve">Ecommercedb.com, 2023. </w:t>
      </w:r>
      <w:r w:rsidRPr="00BD4CDE">
        <w:rPr>
          <w:rFonts w:ascii="Times New Roman" w:eastAsia="Calibri" w:hAnsi="Times New Roman" w:cs="Times New Roman"/>
          <w:i/>
          <w:iCs/>
          <w:color w:val="000000" w:themeColor="text1"/>
          <w:kern w:val="2"/>
          <w:sz w:val="24"/>
          <w:szCs w:val="24"/>
          <w:lang w:val="en-IN" w:eastAsia="en-US"/>
          <w14:ligatures w14:val="standardContextual"/>
        </w:rPr>
        <w:t>eCommerce revenue analytics.</w:t>
      </w:r>
      <w:r w:rsidRPr="00BD4CDE">
        <w:rPr>
          <w:rFonts w:ascii="Times New Roman" w:eastAsia="Calibri" w:hAnsi="Times New Roman" w:cs="Times New Roman"/>
          <w:color w:val="000000" w:themeColor="text1"/>
          <w:kern w:val="2"/>
          <w:sz w:val="24"/>
          <w:szCs w:val="24"/>
          <w:lang w:val="en-IN" w:eastAsia="en-US"/>
          <w14:ligatures w14:val="standardContextual"/>
        </w:rPr>
        <w:t xml:space="preserve"> Available at: </w:t>
      </w:r>
      <w:hyperlink r:id="rId22" w:history="1">
        <w:r w:rsidRPr="00BD4CDE">
          <w:rPr>
            <w:rFonts w:ascii="Times New Roman" w:eastAsia="Calibri" w:hAnsi="Times New Roman" w:cs="Times New Roman"/>
            <w:color w:val="000000" w:themeColor="text1"/>
            <w:kern w:val="2"/>
            <w:sz w:val="24"/>
            <w:szCs w:val="24"/>
            <w:lang w:val="en-IN" w:eastAsia="en-US"/>
            <w14:ligatures w14:val="standardContextual"/>
          </w:rPr>
          <w:t>https://ecommercedb.com/store/adidas.co.uk</w:t>
        </w:r>
      </w:hyperlink>
      <w:r w:rsidRPr="00BD4CDE">
        <w:rPr>
          <w:rFonts w:ascii="Times New Roman" w:eastAsia="Calibri" w:hAnsi="Times New Roman" w:cs="Times New Roman"/>
          <w:color w:val="000000" w:themeColor="text1"/>
          <w:kern w:val="2"/>
          <w:sz w:val="24"/>
          <w:szCs w:val="24"/>
          <w:lang w:val="en-IN" w:eastAsia="en-US"/>
          <w14:ligatures w14:val="standardContextual"/>
        </w:rPr>
        <w:t xml:space="preserve"> [Accessed on 30-08-2023]</w:t>
      </w:r>
    </w:p>
    <w:p w14:paraId="681894E4"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shd w:val="clear" w:color="auto" w:fill="FFFFFF"/>
        </w:rPr>
      </w:pPr>
      <w:r w:rsidRPr="00BD4CDE">
        <w:rPr>
          <w:rFonts w:ascii="Times New Roman" w:hAnsi="Times New Roman" w:cs="Times New Roman"/>
          <w:color w:val="000000" w:themeColor="text1"/>
          <w:sz w:val="24"/>
          <w:szCs w:val="24"/>
          <w:shd w:val="clear" w:color="auto" w:fill="FFFFFF"/>
        </w:rPr>
        <w:t>Falah, A.S.N. and Rachmawati, I., 2023. Pengaruh Aktivitas Corporate Social Responsibility Terhadap Customer Loyalty Adidas Melalui Mediasi Corporate Image. </w:t>
      </w:r>
      <w:r w:rsidRPr="00BD4CDE">
        <w:rPr>
          <w:rFonts w:ascii="Times New Roman" w:hAnsi="Times New Roman" w:cs="Times New Roman"/>
          <w:i/>
          <w:iCs/>
          <w:color w:val="000000" w:themeColor="text1"/>
          <w:sz w:val="24"/>
          <w:szCs w:val="24"/>
          <w:shd w:val="clear" w:color="auto" w:fill="FFFFFF"/>
        </w:rPr>
        <w:t>eProceedings of Management</w:t>
      </w:r>
      <w:r w:rsidRPr="00BD4CDE">
        <w:rPr>
          <w:rFonts w:ascii="Times New Roman" w:hAnsi="Times New Roman" w:cs="Times New Roman"/>
          <w:color w:val="000000" w:themeColor="text1"/>
          <w:sz w:val="24"/>
          <w:szCs w:val="24"/>
          <w:shd w:val="clear" w:color="auto" w:fill="FFFFFF"/>
        </w:rPr>
        <w:t>, </w:t>
      </w:r>
      <w:r w:rsidRPr="00BD4CDE">
        <w:rPr>
          <w:rFonts w:ascii="Times New Roman" w:hAnsi="Times New Roman" w:cs="Times New Roman"/>
          <w:i/>
          <w:iCs/>
          <w:color w:val="000000" w:themeColor="text1"/>
          <w:sz w:val="24"/>
          <w:szCs w:val="24"/>
          <w:shd w:val="clear" w:color="auto" w:fill="FFFFFF"/>
        </w:rPr>
        <w:t>10</w:t>
      </w:r>
      <w:r w:rsidRPr="00BD4CDE">
        <w:rPr>
          <w:rFonts w:ascii="Times New Roman" w:hAnsi="Times New Roman" w:cs="Times New Roman"/>
          <w:color w:val="000000" w:themeColor="text1"/>
          <w:sz w:val="24"/>
          <w:szCs w:val="24"/>
          <w:shd w:val="clear" w:color="auto" w:fill="FFFFFF"/>
        </w:rPr>
        <w:t>(2).</w:t>
      </w:r>
    </w:p>
    <w:p w14:paraId="1214CA65"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Ferlie, E. and Ongaro, E., 2022. </w:t>
      </w:r>
      <w:r w:rsidRPr="00BD4CDE">
        <w:rPr>
          <w:rFonts w:ascii="Times New Roman" w:eastAsia="Calibri" w:hAnsi="Times New Roman" w:cs="Times New Roman"/>
          <w:i/>
          <w:iCs/>
          <w:color w:val="000000" w:themeColor="text1"/>
          <w:kern w:val="2"/>
          <w:sz w:val="24"/>
          <w:szCs w:val="24"/>
          <w:shd w:val="clear" w:color="auto" w:fill="FFFFFF"/>
          <w:lang w:val="en-IN" w:eastAsia="en-US"/>
          <w14:ligatures w14:val="standardContextual"/>
        </w:rPr>
        <w:t>Strategic management in public services organizations: Concepts, schools and contemporary issues</w:t>
      </w: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 Routledge.</w:t>
      </w:r>
    </w:p>
    <w:p w14:paraId="42A536D2"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BD4CDE">
        <w:rPr>
          <w:rFonts w:ascii="Times New Roman" w:eastAsia="Calibri" w:hAnsi="Times New Roman" w:cs="Times New Roman"/>
          <w:color w:val="000000" w:themeColor="text1"/>
          <w:kern w:val="2"/>
          <w:sz w:val="24"/>
          <w:szCs w:val="24"/>
          <w:lang w:val="en-IN" w:eastAsia="en-US"/>
          <w14:ligatures w14:val="standardContextual"/>
        </w:rPr>
        <w:t xml:space="preserve">Forbes.com, 2023. </w:t>
      </w:r>
      <w:r w:rsidRPr="00BD4CDE">
        <w:rPr>
          <w:rFonts w:ascii="Times New Roman" w:eastAsia="Calibri" w:hAnsi="Times New Roman" w:cs="Times New Roman"/>
          <w:i/>
          <w:iCs/>
          <w:color w:val="000000" w:themeColor="text1"/>
          <w:kern w:val="2"/>
          <w:sz w:val="24"/>
          <w:szCs w:val="24"/>
          <w:lang w:val="en-IN" w:eastAsia="en-US"/>
          <w14:ligatures w14:val="standardContextual"/>
        </w:rPr>
        <w:t xml:space="preserve"> Adidas Challenges The Fashion Industry In Sustainability, Pledging Only Recycled Plastic By 2024.</w:t>
      </w:r>
      <w:r w:rsidRPr="00BD4CDE">
        <w:rPr>
          <w:rFonts w:ascii="Times New Roman" w:eastAsia="Calibri" w:hAnsi="Times New Roman" w:cs="Times New Roman"/>
          <w:color w:val="000000" w:themeColor="text1"/>
          <w:kern w:val="2"/>
          <w:sz w:val="24"/>
          <w:szCs w:val="24"/>
          <w:lang w:val="en-IN" w:eastAsia="en-US"/>
          <w14:ligatures w14:val="standardContextual"/>
        </w:rPr>
        <w:t xml:space="preserve"> Available at: </w:t>
      </w:r>
      <w:hyperlink r:id="rId23" w:history="1">
        <w:r w:rsidRPr="00BD4CDE">
          <w:rPr>
            <w:rFonts w:ascii="Times New Roman" w:eastAsia="Calibri" w:hAnsi="Times New Roman" w:cs="Times New Roman"/>
            <w:color w:val="000000" w:themeColor="text1"/>
            <w:kern w:val="2"/>
            <w:sz w:val="24"/>
            <w:szCs w:val="24"/>
            <w:lang w:val="en-IN" w:eastAsia="en-US"/>
            <w14:ligatures w14:val="standardContextual"/>
          </w:rPr>
          <w:t>https://www.forbes.com/sites/forbes-personal-shopper/article/summer-shopping-guide/?sh=2e9728962925</w:t>
        </w:r>
      </w:hyperlink>
      <w:r w:rsidRPr="00BD4CDE">
        <w:rPr>
          <w:rFonts w:ascii="Times New Roman" w:eastAsia="Calibri" w:hAnsi="Times New Roman" w:cs="Times New Roman"/>
          <w:color w:val="000000" w:themeColor="text1"/>
          <w:kern w:val="2"/>
          <w:sz w:val="24"/>
          <w:szCs w:val="24"/>
          <w:lang w:val="en-IN" w:eastAsia="en-US"/>
          <w14:ligatures w14:val="standardContextual"/>
        </w:rPr>
        <w:t xml:space="preserve"> [Accessed on 30-08-2023]</w:t>
      </w:r>
    </w:p>
    <w:p w14:paraId="2226F39B" w14:textId="3EDCF774" w:rsidR="0052473F" w:rsidRPr="00BD4CDE" w:rsidRDefault="0052473F" w:rsidP="00A97C16">
      <w:pPr>
        <w:spacing w:before="240" w:line="360" w:lineRule="auto"/>
        <w:jc w:val="both"/>
        <w:rPr>
          <w:rFonts w:ascii="Times New Roman" w:hAnsi="Times New Roman" w:cs="Times New Roman"/>
          <w:color w:val="000000" w:themeColor="text1"/>
          <w:sz w:val="24"/>
          <w:szCs w:val="24"/>
          <w:shd w:val="clear" w:color="auto" w:fill="FFFFFF"/>
        </w:rPr>
      </w:pPr>
      <w:r w:rsidRPr="00BD4CDE">
        <w:rPr>
          <w:rFonts w:ascii="Times New Roman" w:hAnsi="Times New Roman" w:cs="Times New Roman"/>
          <w:color w:val="000000" w:themeColor="text1"/>
          <w:sz w:val="24"/>
          <w:szCs w:val="24"/>
          <w:shd w:val="clear" w:color="auto" w:fill="FFFFFF"/>
        </w:rPr>
        <w:t xml:space="preserve">Fu, Y., 2022, March. Based on STP Analysis of Consumer Perception in Generation Z, the Influence of Chinese and American Sports Brand Image and the Enlightenment to Chinese Sports </w:t>
      </w:r>
      <w:r w:rsidRPr="00BD4CDE">
        <w:rPr>
          <w:rFonts w:ascii="Times New Roman" w:hAnsi="Times New Roman" w:cs="Times New Roman"/>
          <w:color w:val="000000" w:themeColor="text1"/>
          <w:sz w:val="24"/>
          <w:szCs w:val="24"/>
          <w:shd w:val="clear" w:color="auto" w:fill="FFFFFF"/>
        </w:rPr>
        <w:lastRenderedPageBreak/>
        <w:t>Goods Brand---Nike and Li Ning as Examples. In </w:t>
      </w:r>
      <w:r w:rsidRPr="00BD4CDE">
        <w:rPr>
          <w:rFonts w:ascii="Times New Roman" w:hAnsi="Times New Roman" w:cs="Times New Roman"/>
          <w:i/>
          <w:iCs/>
          <w:color w:val="000000" w:themeColor="text1"/>
          <w:sz w:val="24"/>
          <w:szCs w:val="24"/>
          <w:shd w:val="clear" w:color="auto" w:fill="FFFFFF"/>
        </w:rPr>
        <w:t>2022 7th International Conference on Financial Innovation and Economic Development (ICFIED 2022)</w:t>
      </w:r>
      <w:r w:rsidRPr="00BD4CDE">
        <w:rPr>
          <w:rFonts w:ascii="Times New Roman" w:hAnsi="Times New Roman" w:cs="Times New Roman"/>
          <w:color w:val="000000" w:themeColor="text1"/>
          <w:sz w:val="24"/>
          <w:szCs w:val="24"/>
          <w:shd w:val="clear" w:color="auto" w:fill="FFFFFF"/>
        </w:rPr>
        <w:t> (pp. 1016-1022). Atlantis Press.</w:t>
      </w:r>
    </w:p>
    <w:p w14:paraId="4B5C48CA"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Guo, C., 2023.Leadership and Change Management within Adidas. </w:t>
      </w:r>
      <w:r w:rsidRPr="00BD4CDE">
        <w:rPr>
          <w:rFonts w:ascii="Times New Roman" w:eastAsia="Calibri" w:hAnsi="Times New Roman" w:cs="Times New Roman"/>
          <w:i/>
          <w:iCs/>
          <w:color w:val="000000" w:themeColor="text1"/>
          <w:kern w:val="2"/>
          <w:sz w:val="24"/>
          <w:szCs w:val="24"/>
          <w:shd w:val="clear" w:color="auto" w:fill="FFFFFF"/>
          <w:lang w:val="en-IN" w:eastAsia="en-US"/>
          <w14:ligatures w14:val="standardContextual"/>
        </w:rPr>
        <w:t>Academic Journal of Humanities &amp; Social Sciences</w:t>
      </w: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 </w:t>
      </w:r>
      <w:r w:rsidRPr="00BD4CDE">
        <w:rPr>
          <w:rFonts w:ascii="Times New Roman" w:eastAsia="Calibri" w:hAnsi="Times New Roman" w:cs="Times New Roman"/>
          <w:i/>
          <w:iCs/>
          <w:color w:val="000000" w:themeColor="text1"/>
          <w:kern w:val="2"/>
          <w:sz w:val="24"/>
          <w:szCs w:val="24"/>
          <w:shd w:val="clear" w:color="auto" w:fill="FFFFFF"/>
          <w:lang w:val="en-IN" w:eastAsia="en-US"/>
          <w14:ligatures w14:val="standardContextual"/>
        </w:rPr>
        <w:t>5</w:t>
      </w: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(17), pp.33-37.</w:t>
      </w:r>
    </w:p>
    <w:p w14:paraId="2E61522A"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Hunger, J.D., 2020. Essentials of strategic management.</w:t>
      </w:r>
    </w:p>
    <w:p w14:paraId="6699D47F"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shd w:val="clear" w:color="auto" w:fill="FFFFFF"/>
        </w:rPr>
      </w:pPr>
      <w:r w:rsidRPr="00BD4CDE">
        <w:rPr>
          <w:rFonts w:ascii="Times New Roman" w:hAnsi="Times New Roman" w:cs="Times New Roman"/>
          <w:color w:val="000000" w:themeColor="text1"/>
          <w:sz w:val="24"/>
          <w:szCs w:val="24"/>
          <w:shd w:val="clear" w:color="auto" w:fill="FFFFFF"/>
        </w:rPr>
        <w:t>Khanra, S., Kaur, P., Joseph, R.P., Malik, A. and Dhir, A., 2022. A resource‐based view of green innovation as a strategic firm resource: Present status and future directions. </w:t>
      </w:r>
      <w:r w:rsidRPr="00BD4CDE">
        <w:rPr>
          <w:rFonts w:ascii="Times New Roman" w:hAnsi="Times New Roman" w:cs="Times New Roman"/>
          <w:i/>
          <w:iCs/>
          <w:color w:val="000000" w:themeColor="text1"/>
          <w:sz w:val="24"/>
          <w:szCs w:val="24"/>
          <w:shd w:val="clear" w:color="auto" w:fill="FFFFFF"/>
        </w:rPr>
        <w:t>Business Strategy and the Environment</w:t>
      </w:r>
      <w:r w:rsidRPr="00BD4CDE">
        <w:rPr>
          <w:rFonts w:ascii="Times New Roman" w:hAnsi="Times New Roman" w:cs="Times New Roman"/>
          <w:color w:val="000000" w:themeColor="text1"/>
          <w:sz w:val="24"/>
          <w:szCs w:val="24"/>
          <w:shd w:val="clear" w:color="auto" w:fill="FFFFFF"/>
        </w:rPr>
        <w:t>, </w:t>
      </w:r>
      <w:r w:rsidRPr="00BD4CDE">
        <w:rPr>
          <w:rFonts w:ascii="Times New Roman" w:hAnsi="Times New Roman" w:cs="Times New Roman"/>
          <w:i/>
          <w:iCs/>
          <w:color w:val="000000" w:themeColor="text1"/>
          <w:sz w:val="24"/>
          <w:szCs w:val="24"/>
          <w:shd w:val="clear" w:color="auto" w:fill="FFFFFF"/>
        </w:rPr>
        <w:t>31</w:t>
      </w:r>
      <w:r w:rsidRPr="00BD4CDE">
        <w:rPr>
          <w:rFonts w:ascii="Times New Roman" w:hAnsi="Times New Roman" w:cs="Times New Roman"/>
          <w:color w:val="000000" w:themeColor="text1"/>
          <w:sz w:val="24"/>
          <w:szCs w:val="24"/>
          <w:shd w:val="clear" w:color="auto" w:fill="FFFFFF"/>
        </w:rPr>
        <w:t>(4), pp.1395-1413.</w:t>
      </w:r>
    </w:p>
    <w:p w14:paraId="3679F1AA"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rPr>
      </w:pPr>
      <w:r w:rsidRPr="00BD4CDE">
        <w:rPr>
          <w:rFonts w:ascii="Times New Roman" w:hAnsi="Times New Roman" w:cs="Times New Roman"/>
          <w:color w:val="000000" w:themeColor="text1"/>
          <w:sz w:val="24"/>
          <w:szCs w:val="24"/>
          <w:shd w:val="clear" w:color="auto" w:fill="FFFFFF"/>
        </w:rPr>
        <w:t>Kingsnorth, S., 2022. </w:t>
      </w:r>
      <w:r w:rsidRPr="00BD4CDE">
        <w:rPr>
          <w:rFonts w:ascii="Times New Roman" w:hAnsi="Times New Roman" w:cs="Times New Roman"/>
          <w:i/>
          <w:iCs/>
          <w:color w:val="000000" w:themeColor="text1"/>
          <w:sz w:val="24"/>
          <w:szCs w:val="24"/>
          <w:shd w:val="clear" w:color="auto" w:fill="FFFFFF"/>
        </w:rPr>
        <w:t>Digital marketing strategy: an integrated approach to online marketing</w:t>
      </w:r>
      <w:r w:rsidRPr="00BD4CDE">
        <w:rPr>
          <w:rFonts w:ascii="Times New Roman" w:hAnsi="Times New Roman" w:cs="Times New Roman"/>
          <w:color w:val="000000" w:themeColor="text1"/>
          <w:sz w:val="24"/>
          <w:szCs w:val="24"/>
          <w:shd w:val="clear" w:color="auto" w:fill="FFFFFF"/>
        </w:rPr>
        <w:t>. Kogan Page Publishers.</w:t>
      </w:r>
    </w:p>
    <w:p w14:paraId="7F38E550"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shd w:val="clear" w:color="auto" w:fill="FFFFFF"/>
        </w:rPr>
      </w:pPr>
      <w:r w:rsidRPr="00BD4CDE">
        <w:rPr>
          <w:rFonts w:ascii="Times New Roman" w:hAnsi="Times New Roman" w:cs="Times New Roman"/>
          <w:color w:val="000000" w:themeColor="text1"/>
          <w:sz w:val="24"/>
          <w:szCs w:val="24"/>
          <w:shd w:val="clear" w:color="auto" w:fill="FFFFFF"/>
        </w:rPr>
        <w:t>Kreutzer, R.T., 2023. Marketing Strategy. In </w:t>
      </w:r>
      <w:r w:rsidRPr="00BD4CDE">
        <w:rPr>
          <w:rFonts w:ascii="Times New Roman" w:hAnsi="Times New Roman" w:cs="Times New Roman"/>
          <w:i/>
          <w:iCs/>
          <w:color w:val="000000" w:themeColor="text1"/>
          <w:sz w:val="24"/>
          <w:szCs w:val="24"/>
          <w:shd w:val="clear" w:color="auto" w:fill="FFFFFF"/>
        </w:rPr>
        <w:t>Practice-Oriented Marketing: Basics–Instruments–Case Studies</w:t>
      </w:r>
      <w:r w:rsidRPr="00BD4CDE">
        <w:rPr>
          <w:rFonts w:ascii="Times New Roman" w:hAnsi="Times New Roman" w:cs="Times New Roman"/>
          <w:color w:val="000000" w:themeColor="text1"/>
          <w:sz w:val="24"/>
          <w:szCs w:val="24"/>
          <w:shd w:val="clear" w:color="auto" w:fill="FFFFFF"/>
        </w:rPr>
        <w:t> (pp. 187-242). Wiesbaden: Springer Fachmedien Wiesbaden.</w:t>
      </w:r>
    </w:p>
    <w:p w14:paraId="44C2371B"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shd w:val="clear" w:color="auto" w:fill="FFFFFF"/>
          <w:lang w:val="en-IN" w:eastAsia="en-US"/>
          <w14:ligatures w14:val="standardContextual"/>
        </w:rPr>
      </w:pP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Li, H., 2022, April. Research on How Products and Marketing Strategy Affects the Market Shares of Nike and Adidas. In </w:t>
      </w:r>
      <w:r w:rsidRPr="00BD4CDE">
        <w:rPr>
          <w:rFonts w:ascii="Times New Roman" w:eastAsia="Calibri" w:hAnsi="Times New Roman" w:cs="Times New Roman"/>
          <w:i/>
          <w:iCs/>
          <w:color w:val="000000" w:themeColor="text1"/>
          <w:kern w:val="2"/>
          <w:sz w:val="24"/>
          <w:szCs w:val="24"/>
          <w:shd w:val="clear" w:color="auto" w:fill="FFFFFF"/>
          <w:lang w:val="en-IN" w:eastAsia="en-US"/>
          <w14:ligatures w14:val="standardContextual"/>
        </w:rPr>
        <w:t>2022 International paper on Creative Industry and Knowledge Economy (CIKE 2022)</w:t>
      </w: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 (pp. 197-202). Atlantis Press.</w:t>
      </w:r>
    </w:p>
    <w:p w14:paraId="69C8E930"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shd w:val="clear" w:color="auto" w:fill="FFFFFF"/>
        </w:rPr>
      </w:pPr>
      <w:r w:rsidRPr="00BD4CDE">
        <w:rPr>
          <w:rFonts w:ascii="Times New Roman" w:hAnsi="Times New Roman" w:cs="Times New Roman"/>
          <w:color w:val="000000" w:themeColor="text1"/>
          <w:sz w:val="24"/>
          <w:szCs w:val="24"/>
          <w:shd w:val="clear" w:color="auto" w:fill="FFFFFF"/>
        </w:rPr>
        <w:t>Li, Z., 2022, April. The Analysis of the Reasons for the Success of the Under Armour Brand Based on “SWOT” and Porter’s Five Forces. In </w:t>
      </w:r>
      <w:r w:rsidRPr="00BD4CDE">
        <w:rPr>
          <w:rFonts w:ascii="Times New Roman" w:hAnsi="Times New Roman" w:cs="Times New Roman"/>
          <w:i/>
          <w:iCs/>
          <w:color w:val="000000" w:themeColor="text1"/>
          <w:sz w:val="24"/>
          <w:szCs w:val="24"/>
          <w:shd w:val="clear" w:color="auto" w:fill="FFFFFF"/>
        </w:rPr>
        <w:t>2022 7th International Conference on Social Sciences and Economic Development (ICSSED 2022)</w:t>
      </w:r>
      <w:r w:rsidRPr="00BD4CDE">
        <w:rPr>
          <w:rFonts w:ascii="Times New Roman" w:hAnsi="Times New Roman" w:cs="Times New Roman"/>
          <w:color w:val="000000" w:themeColor="text1"/>
          <w:sz w:val="24"/>
          <w:szCs w:val="24"/>
          <w:shd w:val="clear" w:color="auto" w:fill="FFFFFF"/>
        </w:rPr>
        <w:t> (pp. 676-680). Atlantis Press.</w:t>
      </w:r>
    </w:p>
    <w:p w14:paraId="5BA6C33B"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shd w:val="clear" w:color="auto" w:fill="FFFFFF"/>
        </w:rPr>
      </w:pPr>
      <w:r w:rsidRPr="00BD4CDE">
        <w:rPr>
          <w:rFonts w:ascii="Times New Roman" w:hAnsi="Times New Roman" w:cs="Times New Roman"/>
          <w:color w:val="000000" w:themeColor="text1"/>
          <w:sz w:val="24"/>
          <w:szCs w:val="24"/>
          <w:shd w:val="clear" w:color="auto" w:fill="FFFFFF"/>
        </w:rPr>
        <w:t>Ma, H., 2022. Research on Teaching Methods of Enterprise Strategic Management Course. </w:t>
      </w:r>
      <w:r w:rsidRPr="00BD4CDE">
        <w:rPr>
          <w:rFonts w:ascii="Times New Roman" w:hAnsi="Times New Roman" w:cs="Times New Roman"/>
          <w:i/>
          <w:iCs/>
          <w:color w:val="000000" w:themeColor="text1"/>
          <w:sz w:val="24"/>
          <w:szCs w:val="24"/>
          <w:shd w:val="clear" w:color="auto" w:fill="FFFFFF"/>
        </w:rPr>
        <w:t>The Educational Review, USA</w:t>
      </w:r>
      <w:r w:rsidRPr="00BD4CDE">
        <w:rPr>
          <w:rFonts w:ascii="Times New Roman" w:hAnsi="Times New Roman" w:cs="Times New Roman"/>
          <w:color w:val="000000" w:themeColor="text1"/>
          <w:sz w:val="24"/>
          <w:szCs w:val="24"/>
          <w:shd w:val="clear" w:color="auto" w:fill="FFFFFF"/>
        </w:rPr>
        <w:t>, </w:t>
      </w:r>
      <w:r w:rsidRPr="00BD4CDE">
        <w:rPr>
          <w:rFonts w:ascii="Times New Roman" w:hAnsi="Times New Roman" w:cs="Times New Roman"/>
          <w:i/>
          <w:iCs/>
          <w:color w:val="000000" w:themeColor="text1"/>
          <w:sz w:val="24"/>
          <w:szCs w:val="24"/>
          <w:shd w:val="clear" w:color="auto" w:fill="FFFFFF"/>
        </w:rPr>
        <w:t>6</w:t>
      </w:r>
      <w:r w:rsidRPr="00BD4CDE">
        <w:rPr>
          <w:rFonts w:ascii="Times New Roman" w:hAnsi="Times New Roman" w:cs="Times New Roman"/>
          <w:color w:val="000000" w:themeColor="text1"/>
          <w:sz w:val="24"/>
          <w:szCs w:val="24"/>
          <w:shd w:val="clear" w:color="auto" w:fill="FFFFFF"/>
        </w:rPr>
        <w:t>(12), pp.813-821.</w:t>
      </w:r>
    </w:p>
    <w:p w14:paraId="279CA4BF"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shd w:val="clear" w:color="auto" w:fill="FFFFFF"/>
        </w:rPr>
      </w:pPr>
      <w:r w:rsidRPr="00BD4CDE">
        <w:rPr>
          <w:rFonts w:ascii="Times New Roman" w:hAnsi="Times New Roman" w:cs="Times New Roman"/>
          <w:color w:val="000000" w:themeColor="text1"/>
          <w:sz w:val="24"/>
          <w:szCs w:val="24"/>
          <w:shd w:val="clear" w:color="auto" w:fill="FFFFFF"/>
        </w:rPr>
        <w:t>Ma, S., Wu, S., Chen, L., Wang, W. and Li, D., 2022. Reasons for the Failure and Revival Strategies of Garment Enterprises Taking Fuguiniao as an Example. </w:t>
      </w:r>
      <w:r w:rsidRPr="00BD4CDE">
        <w:rPr>
          <w:rFonts w:ascii="Times New Roman" w:hAnsi="Times New Roman" w:cs="Times New Roman"/>
          <w:i/>
          <w:iCs/>
          <w:color w:val="000000" w:themeColor="text1"/>
          <w:sz w:val="24"/>
          <w:szCs w:val="24"/>
          <w:shd w:val="clear" w:color="auto" w:fill="FFFFFF"/>
        </w:rPr>
        <w:t>Frontiers in Business, Economics and Management</w:t>
      </w:r>
      <w:r w:rsidRPr="00BD4CDE">
        <w:rPr>
          <w:rFonts w:ascii="Times New Roman" w:hAnsi="Times New Roman" w:cs="Times New Roman"/>
          <w:color w:val="000000" w:themeColor="text1"/>
          <w:sz w:val="24"/>
          <w:szCs w:val="24"/>
          <w:shd w:val="clear" w:color="auto" w:fill="FFFFFF"/>
        </w:rPr>
        <w:t>, </w:t>
      </w:r>
      <w:r w:rsidRPr="00BD4CDE">
        <w:rPr>
          <w:rFonts w:ascii="Times New Roman" w:hAnsi="Times New Roman" w:cs="Times New Roman"/>
          <w:i/>
          <w:iCs/>
          <w:color w:val="000000" w:themeColor="text1"/>
          <w:sz w:val="24"/>
          <w:szCs w:val="24"/>
          <w:shd w:val="clear" w:color="auto" w:fill="FFFFFF"/>
        </w:rPr>
        <w:t>3</w:t>
      </w:r>
      <w:r w:rsidRPr="00BD4CDE">
        <w:rPr>
          <w:rFonts w:ascii="Times New Roman" w:hAnsi="Times New Roman" w:cs="Times New Roman"/>
          <w:color w:val="000000" w:themeColor="text1"/>
          <w:sz w:val="24"/>
          <w:szCs w:val="24"/>
          <w:shd w:val="clear" w:color="auto" w:fill="FFFFFF"/>
        </w:rPr>
        <w:t>(3), pp.5-13.</w:t>
      </w:r>
    </w:p>
    <w:p w14:paraId="3F6905F5"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shd w:val="clear" w:color="auto" w:fill="FFFFFF"/>
        </w:rPr>
      </w:pPr>
      <w:r w:rsidRPr="00BD4CDE">
        <w:rPr>
          <w:rFonts w:ascii="Times New Roman" w:hAnsi="Times New Roman" w:cs="Times New Roman"/>
          <w:color w:val="000000" w:themeColor="text1"/>
          <w:sz w:val="24"/>
          <w:szCs w:val="24"/>
          <w:shd w:val="clear" w:color="auto" w:fill="FFFFFF"/>
        </w:rPr>
        <w:lastRenderedPageBreak/>
        <w:t>Murfree, J.R. and Police, C.C., 2022. Adidas× Parley: An Exploration of Corporate Social Responsibility and the Global Plastic Crisis. </w:t>
      </w:r>
      <w:r w:rsidRPr="00BD4CDE">
        <w:rPr>
          <w:rFonts w:ascii="Times New Roman" w:hAnsi="Times New Roman" w:cs="Times New Roman"/>
          <w:i/>
          <w:iCs/>
          <w:color w:val="000000" w:themeColor="text1"/>
          <w:sz w:val="24"/>
          <w:szCs w:val="24"/>
          <w:shd w:val="clear" w:color="auto" w:fill="FFFFFF"/>
        </w:rPr>
        <w:t>Case Studies in Sport Management</w:t>
      </w:r>
      <w:r w:rsidRPr="00BD4CDE">
        <w:rPr>
          <w:rFonts w:ascii="Times New Roman" w:hAnsi="Times New Roman" w:cs="Times New Roman"/>
          <w:color w:val="000000" w:themeColor="text1"/>
          <w:sz w:val="24"/>
          <w:szCs w:val="24"/>
          <w:shd w:val="clear" w:color="auto" w:fill="FFFFFF"/>
        </w:rPr>
        <w:t>, </w:t>
      </w:r>
      <w:r w:rsidRPr="00BD4CDE">
        <w:rPr>
          <w:rFonts w:ascii="Times New Roman" w:hAnsi="Times New Roman" w:cs="Times New Roman"/>
          <w:i/>
          <w:iCs/>
          <w:color w:val="000000" w:themeColor="text1"/>
          <w:sz w:val="24"/>
          <w:szCs w:val="24"/>
          <w:shd w:val="clear" w:color="auto" w:fill="FFFFFF"/>
        </w:rPr>
        <w:t>11</w:t>
      </w:r>
      <w:r w:rsidRPr="00BD4CDE">
        <w:rPr>
          <w:rFonts w:ascii="Times New Roman" w:hAnsi="Times New Roman" w:cs="Times New Roman"/>
          <w:color w:val="000000" w:themeColor="text1"/>
          <w:sz w:val="24"/>
          <w:szCs w:val="24"/>
          <w:shd w:val="clear" w:color="auto" w:fill="FFFFFF"/>
        </w:rPr>
        <w:t>(S1), pp.S19-S24.</w:t>
      </w:r>
    </w:p>
    <w:p w14:paraId="3B16684A"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shd w:val="clear" w:color="auto" w:fill="FFFFFF"/>
        </w:rPr>
      </w:pPr>
      <w:r w:rsidRPr="00BD4CDE">
        <w:rPr>
          <w:rFonts w:ascii="Times New Roman" w:hAnsi="Times New Roman" w:cs="Times New Roman"/>
          <w:color w:val="000000" w:themeColor="text1"/>
          <w:sz w:val="24"/>
          <w:szCs w:val="24"/>
          <w:shd w:val="clear" w:color="auto" w:fill="FFFFFF"/>
        </w:rPr>
        <w:t>Nooh, M.N., 2022. Designing A Sportswear Strategic Marketing Plan: A Data Analytics Approach. </w:t>
      </w:r>
      <w:r w:rsidRPr="00BD4CDE">
        <w:rPr>
          <w:rFonts w:ascii="Times New Roman" w:hAnsi="Times New Roman" w:cs="Times New Roman"/>
          <w:i/>
          <w:iCs/>
          <w:color w:val="000000" w:themeColor="text1"/>
          <w:sz w:val="24"/>
          <w:szCs w:val="24"/>
          <w:shd w:val="clear" w:color="auto" w:fill="FFFFFF"/>
        </w:rPr>
        <w:t>ASEAN Entrepreneurship Journal (AEJ)</w:t>
      </w:r>
      <w:r w:rsidRPr="00BD4CDE">
        <w:rPr>
          <w:rFonts w:ascii="Times New Roman" w:hAnsi="Times New Roman" w:cs="Times New Roman"/>
          <w:color w:val="000000" w:themeColor="text1"/>
          <w:sz w:val="24"/>
          <w:szCs w:val="24"/>
          <w:shd w:val="clear" w:color="auto" w:fill="FFFFFF"/>
        </w:rPr>
        <w:t>.</w:t>
      </w:r>
    </w:p>
    <w:p w14:paraId="65ABA204"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BD4CDE">
        <w:rPr>
          <w:rFonts w:ascii="Times New Roman" w:eastAsia="Calibri" w:hAnsi="Times New Roman" w:cs="Times New Roman"/>
          <w:color w:val="000000" w:themeColor="text1"/>
          <w:kern w:val="2"/>
          <w:sz w:val="24"/>
          <w:szCs w:val="24"/>
          <w:lang w:val="en-IN" w:eastAsia="en-US"/>
          <w14:ligatures w14:val="standardContextual"/>
        </w:rPr>
        <w:t xml:space="preserve">Ons.gov.uk, 2023. </w:t>
      </w:r>
      <w:r w:rsidRPr="00BD4CDE">
        <w:rPr>
          <w:rFonts w:ascii="Times New Roman" w:eastAsia="Calibri" w:hAnsi="Times New Roman" w:cs="Times New Roman"/>
          <w:i/>
          <w:iCs/>
          <w:color w:val="000000" w:themeColor="text1"/>
          <w:kern w:val="2"/>
          <w:sz w:val="24"/>
          <w:szCs w:val="24"/>
          <w:lang w:val="en-IN" w:eastAsia="en-US"/>
          <w14:ligatures w14:val="standardContextual"/>
        </w:rPr>
        <w:t>Consumer price inflation, UK: July 2023.</w:t>
      </w:r>
      <w:r w:rsidRPr="00BD4CDE">
        <w:rPr>
          <w:rFonts w:ascii="Times New Roman" w:eastAsia="Calibri" w:hAnsi="Times New Roman" w:cs="Times New Roman"/>
          <w:color w:val="000000" w:themeColor="text1"/>
          <w:kern w:val="2"/>
          <w:sz w:val="24"/>
          <w:szCs w:val="24"/>
          <w:lang w:val="en-IN" w:eastAsia="en-US"/>
          <w14:ligatures w14:val="standardContextual"/>
        </w:rPr>
        <w:t xml:space="preserve"> Available at: </w:t>
      </w:r>
      <w:hyperlink r:id="rId24" w:history="1">
        <w:r w:rsidRPr="00BD4CDE">
          <w:rPr>
            <w:rFonts w:ascii="Times New Roman" w:eastAsia="Calibri" w:hAnsi="Times New Roman" w:cs="Times New Roman"/>
            <w:color w:val="000000" w:themeColor="text1"/>
            <w:kern w:val="2"/>
            <w:sz w:val="24"/>
            <w:szCs w:val="24"/>
            <w:lang w:val="en-IN" w:eastAsia="en-US"/>
            <w14:ligatures w14:val="standardContextual"/>
          </w:rPr>
          <w:t>https://www.ons.gov.uk/economy/inflationandpriceindices/bulletins/consumerpriceinflation/july2023</w:t>
        </w:r>
      </w:hyperlink>
      <w:r w:rsidRPr="00BD4CDE">
        <w:rPr>
          <w:rFonts w:ascii="Times New Roman" w:eastAsia="Calibri" w:hAnsi="Times New Roman" w:cs="Times New Roman"/>
          <w:color w:val="000000" w:themeColor="text1"/>
          <w:kern w:val="2"/>
          <w:sz w:val="24"/>
          <w:szCs w:val="24"/>
          <w:lang w:val="en-IN" w:eastAsia="en-US"/>
          <w14:ligatures w14:val="standardContextual"/>
        </w:rPr>
        <w:t xml:space="preserve"> [Accessed on 30-08-2023]</w:t>
      </w:r>
    </w:p>
    <w:p w14:paraId="04736A12"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BD4CDE">
        <w:rPr>
          <w:rFonts w:ascii="Times New Roman" w:eastAsia="Calibri" w:hAnsi="Times New Roman" w:cs="Times New Roman"/>
          <w:color w:val="000000" w:themeColor="text1"/>
          <w:kern w:val="2"/>
          <w:sz w:val="24"/>
          <w:szCs w:val="24"/>
          <w:lang w:val="en-IN" w:eastAsia="en-US"/>
          <w14:ligatures w14:val="standardContextual"/>
        </w:rPr>
        <w:t xml:space="preserve">Ons.gov.uk, 2023. </w:t>
      </w:r>
      <w:r w:rsidRPr="00BD4CDE">
        <w:rPr>
          <w:rFonts w:ascii="Times New Roman" w:eastAsia="Calibri" w:hAnsi="Times New Roman" w:cs="Times New Roman"/>
          <w:i/>
          <w:iCs/>
          <w:color w:val="000000" w:themeColor="text1"/>
          <w:kern w:val="2"/>
          <w:sz w:val="24"/>
          <w:szCs w:val="24"/>
          <w:lang w:val="en-IN" w:eastAsia="en-US"/>
          <w14:ligatures w14:val="standardContextual"/>
        </w:rPr>
        <w:t>Population estimates for the UK, England, Wales, Scotland and Northern Ireland: mid-2021.</w:t>
      </w:r>
      <w:r w:rsidRPr="00BD4CDE">
        <w:rPr>
          <w:rFonts w:ascii="Times New Roman" w:eastAsia="Calibri" w:hAnsi="Times New Roman" w:cs="Times New Roman"/>
          <w:color w:val="000000" w:themeColor="text1"/>
          <w:kern w:val="2"/>
          <w:sz w:val="24"/>
          <w:szCs w:val="24"/>
          <w:lang w:val="en-IN" w:eastAsia="en-US"/>
          <w14:ligatures w14:val="standardContextual"/>
        </w:rPr>
        <w:t xml:space="preserve"> Available at: </w:t>
      </w:r>
      <w:hyperlink r:id="rId25" w:history="1">
        <w:r w:rsidRPr="00BD4CDE">
          <w:rPr>
            <w:rFonts w:ascii="Times New Roman" w:eastAsia="Calibri" w:hAnsi="Times New Roman" w:cs="Times New Roman"/>
            <w:color w:val="000000" w:themeColor="text1"/>
            <w:kern w:val="2"/>
            <w:sz w:val="24"/>
            <w:szCs w:val="24"/>
            <w:lang w:val="en-IN" w:eastAsia="en-US"/>
            <w14:ligatures w14:val="standardContextual"/>
          </w:rPr>
          <w:t>https://www.ons.gov.uk/peoplepopulationandcommunity/populationandmigration/populationestimates/bulletins/annualmidyearpopulationestimates/mid2021</w:t>
        </w:r>
      </w:hyperlink>
      <w:r w:rsidRPr="00BD4CDE">
        <w:rPr>
          <w:rFonts w:ascii="Times New Roman" w:eastAsia="Calibri" w:hAnsi="Times New Roman" w:cs="Times New Roman"/>
          <w:color w:val="000000" w:themeColor="text1"/>
          <w:kern w:val="2"/>
          <w:sz w:val="24"/>
          <w:szCs w:val="24"/>
          <w:lang w:val="en-IN" w:eastAsia="en-US"/>
          <w14:ligatures w14:val="standardContextual"/>
        </w:rPr>
        <w:t xml:space="preserve"> [Accessed on 30-08-2023]</w:t>
      </w:r>
    </w:p>
    <w:p w14:paraId="5AB8D641"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Pratama, A.Z. and Hisjam, M., 2022. Comparative Study of Global Business Strategy: Lessons Learned from Excellent Sports-wear Companies (Nike and Adidas). In </w:t>
      </w:r>
      <w:r w:rsidRPr="00BD4CDE">
        <w:rPr>
          <w:rFonts w:ascii="Times New Roman" w:eastAsia="Calibri" w:hAnsi="Times New Roman" w:cs="Times New Roman"/>
          <w:i/>
          <w:iCs/>
          <w:color w:val="000000" w:themeColor="text1"/>
          <w:kern w:val="2"/>
          <w:sz w:val="24"/>
          <w:szCs w:val="24"/>
          <w:shd w:val="clear" w:color="auto" w:fill="FFFFFF"/>
          <w:lang w:val="en-IN" w:eastAsia="en-US"/>
          <w14:ligatures w14:val="standardContextual"/>
        </w:rPr>
        <w:t>Proceedings of the International Conference on Industrial Engineering and Operations Management Istanbul, Turkey</w:t>
      </w: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 (pp. 3062-3071).</w:t>
      </w:r>
    </w:p>
    <w:p w14:paraId="000071C8" w14:textId="77777777" w:rsidR="0052473F" w:rsidRPr="00BD4CDE" w:rsidRDefault="0052473F" w:rsidP="00A97C16">
      <w:pPr>
        <w:spacing w:before="240" w:line="360" w:lineRule="auto"/>
        <w:jc w:val="both"/>
        <w:rPr>
          <w:rFonts w:ascii="Times New Roman" w:hAnsi="Times New Roman" w:cs="Times New Roman"/>
          <w:color w:val="000000" w:themeColor="text1"/>
          <w:sz w:val="24"/>
          <w:szCs w:val="24"/>
          <w:shd w:val="clear" w:color="auto" w:fill="FFFFFF"/>
        </w:rPr>
      </w:pPr>
      <w:r w:rsidRPr="00BD4CDE">
        <w:rPr>
          <w:rFonts w:ascii="Times New Roman" w:hAnsi="Times New Roman" w:cs="Times New Roman"/>
          <w:color w:val="000000" w:themeColor="text1"/>
          <w:sz w:val="24"/>
          <w:szCs w:val="24"/>
          <w:shd w:val="clear" w:color="auto" w:fill="FFFFFF"/>
        </w:rPr>
        <w:t>Pratama, A.Z. and Hisjam, M., 2022. Comparative Study of Global Business Strategy: Lessons Learned from Excellent Sports-wear Companies (Nike and Adidas). In </w:t>
      </w:r>
      <w:r w:rsidRPr="00BD4CDE">
        <w:rPr>
          <w:rFonts w:ascii="Times New Roman" w:hAnsi="Times New Roman" w:cs="Times New Roman"/>
          <w:i/>
          <w:iCs/>
          <w:color w:val="000000" w:themeColor="text1"/>
          <w:sz w:val="24"/>
          <w:szCs w:val="24"/>
          <w:shd w:val="clear" w:color="auto" w:fill="FFFFFF"/>
        </w:rPr>
        <w:t>Proceedings of the International Conference on Industrial Engineering and Operations Management Istanbul, Turkey</w:t>
      </w:r>
      <w:r w:rsidRPr="00BD4CDE">
        <w:rPr>
          <w:rFonts w:ascii="Times New Roman" w:hAnsi="Times New Roman" w:cs="Times New Roman"/>
          <w:color w:val="000000" w:themeColor="text1"/>
          <w:sz w:val="24"/>
          <w:szCs w:val="24"/>
          <w:shd w:val="clear" w:color="auto" w:fill="FFFFFF"/>
        </w:rPr>
        <w:t> (pp. 3062-3071).</w:t>
      </w:r>
    </w:p>
    <w:p w14:paraId="2C19A3EE"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BD4CDE">
        <w:rPr>
          <w:rFonts w:ascii="Times New Roman" w:eastAsia="Calibri" w:hAnsi="Times New Roman" w:cs="Times New Roman"/>
          <w:color w:val="000000" w:themeColor="text1"/>
          <w:kern w:val="2"/>
          <w:sz w:val="24"/>
          <w:szCs w:val="24"/>
          <w:lang w:val="en-IN" w:eastAsia="en-US"/>
          <w14:ligatures w14:val="standardContextual"/>
        </w:rPr>
        <w:t xml:space="preserve">Statista.com, 2023.  </w:t>
      </w:r>
      <w:r w:rsidRPr="00BD4CDE">
        <w:rPr>
          <w:rFonts w:ascii="Times New Roman" w:eastAsia="Calibri" w:hAnsi="Times New Roman" w:cs="Times New Roman"/>
          <w:i/>
          <w:iCs/>
          <w:color w:val="000000" w:themeColor="text1"/>
          <w:kern w:val="2"/>
          <w:sz w:val="24"/>
          <w:szCs w:val="24"/>
          <w:lang w:val="en-IN" w:eastAsia="en-US"/>
          <w14:ligatures w14:val="standardContextual"/>
        </w:rPr>
        <w:t>Gross domestic product of the United Kingdom from 1948 to 2022.</w:t>
      </w:r>
      <w:r w:rsidRPr="00BD4CDE">
        <w:rPr>
          <w:rFonts w:ascii="Times New Roman" w:eastAsia="Calibri" w:hAnsi="Times New Roman" w:cs="Times New Roman"/>
          <w:color w:val="000000" w:themeColor="text1"/>
          <w:kern w:val="2"/>
          <w:sz w:val="24"/>
          <w:szCs w:val="24"/>
          <w:lang w:val="en-IN" w:eastAsia="en-US"/>
          <w14:ligatures w14:val="standardContextual"/>
        </w:rPr>
        <w:t xml:space="preserve"> Available at: </w:t>
      </w:r>
      <w:hyperlink r:id="rId26" w:history="1">
        <w:r w:rsidRPr="00BD4CDE">
          <w:rPr>
            <w:rFonts w:ascii="Times New Roman" w:eastAsia="Calibri" w:hAnsi="Times New Roman" w:cs="Times New Roman"/>
            <w:color w:val="000000" w:themeColor="text1"/>
            <w:kern w:val="2"/>
            <w:sz w:val="24"/>
            <w:szCs w:val="24"/>
            <w:lang w:val="en-IN" w:eastAsia="en-US"/>
            <w14:ligatures w14:val="standardContextual"/>
          </w:rPr>
          <w:t>https://www.statista.com/statistics/281744/gdp-of-the-united-kingdom/</w:t>
        </w:r>
      </w:hyperlink>
      <w:r w:rsidRPr="00BD4CDE">
        <w:rPr>
          <w:rFonts w:ascii="Times New Roman" w:eastAsia="Calibri" w:hAnsi="Times New Roman" w:cs="Times New Roman"/>
          <w:color w:val="000000" w:themeColor="text1"/>
          <w:kern w:val="2"/>
          <w:sz w:val="24"/>
          <w:szCs w:val="24"/>
          <w:lang w:val="en-IN" w:eastAsia="en-US"/>
          <w14:ligatures w14:val="standardContextual"/>
        </w:rPr>
        <w:t xml:space="preserve"> [Accessed on 30-08-2023]</w:t>
      </w:r>
    </w:p>
    <w:p w14:paraId="6EB2A39F"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Steiss, A.W., 2019. </w:t>
      </w:r>
      <w:r w:rsidRPr="00BD4CDE">
        <w:rPr>
          <w:rFonts w:ascii="Times New Roman" w:eastAsia="Calibri" w:hAnsi="Times New Roman" w:cs="Times New Roman"/>
          <w:i/>
          <w:iCs/>
          <w:color w:val="000000" w:themeColor="text1"/>
          <w:kern w:val="2"/>
          <w:sz w:val="24"/>
          <w:szCs w:val="24"/>
          <w:shd w:val="clear" w:color="auto" w:fill="FFFFFF"/>
          <w:lang w:val="en-IN" w:eastAsia="en-US"/>
          <w14:ligatures w14:val="standardContextual"/>
        </w:rPr>
        <w:t>Strategic management for public and nonprofit organizations</w:t>
      </w: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 Routledge.</w:t>
      </w:r>
    </w:p>
    <w:p w14:paraId="563C014C"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BD4CDE">
        <w:rPr>
          <w:rFonts w:ascii="Times New Roman" w:eastAsia="Calibri" w:hAnsi="Times New Roman" w:cs="Times New Roman"/>
          <w:color w:val="000000" w:themeColor="text1"/>
          <w:kern w:val="2"/>
          <w:sz w:val="24"/>
          <w:szCs w:val="24"/>
          <w:lang w:val="en-IN" w:eastAsia="en-US"/>
          <w14:ligatures w14:val="standardContextual"/>
        </w:rPr>
        <w:t xml:space="preserve">Tradingeconomics.com, 2023. </w:t>
      </w:r>
      <w:r w:rsidRPr="00BD4CDE">
        <w:rPr>
          <w:rFonts w:ascii="Times New Roman" w:eastAsia="Calibri" w:hAnsi="Times New Roman" w:cs="Times New Roman"/>
          <w:i/>
          <w:iCs/>
          <w:color w:val="000000" w:themeColor="text1"/>
          <w:kern w:val="2"/>
          <w:sz w:val="24"/>
          <w:szCs w:val="24"/>
          <w:lang w:val="en-IN" w:eastAsia="en-US"/>
          <w14:ligatures w14:val="standardContextual"/>
        </w:rPr>
        <w:t>United Kingdom - Political Stability And Absence Of Violence/Terrorism: Percentile Rank, Upper Bound Of 90% Confidence Interval.</w:t>
      </w:r>
      <w:r w:rsidRPr="00BD4CDE">
        <w:rPr>
          <w:rFonts w:ascii="Times New Roman" w:eastAsia="Calibri" w:hAnsi="Times New Roman" w:cs="Times New Roman"/>
          <w:color w:val="000000" w:themeColor="text1"/>
          <w:kern w:val="2"/>
          <w:sz w:val="24"/>
          <w:szCs w:val="24"/>
          <w:lang w:val="en-IN" w:eastAsia="en-US"/>
          <w14:ligatures w14:val="standardContextual"/>
        </w:rPr>
        <w:t xml:space="preserve"> Available at: </w:t>
      </w:r>
      <w:hyperlink r:id="rId27" w:history="1">
        <w:r w:rsidRPr="00BD4CDE">
          <w:rPr>
            <w:rFonts w:ascii="Times New Roman" w:eastAsia="Calibri" w:hAnsi="Times New Roman" w:cs="Times New Roman"/>
            <w:color w:val="000000" w:themeColor="text1"/>
            <w:kern w:val="2"/>
            <w:sz w:val="24"/>
            <w:szCs w:val="24"/>
            <w:lang w:val="en-IN" w:eastAsia="en-US"/>
            <w14:ligatures w14:val="standardContextual"/>
          </w:rPr>
          <w:t>https://tradingeconomics.com/united-kingdom/political-stability-and-absence-of-violence-</w:t>
        </w:r>
        <w:r w:rsidRPr="00BD4CDE">
          <w:rPr>
            <w:rFonts w:ascii="Times New Roman" w:eastAsia="Calibri" w:hAnsi="Times New Roman" w:cs="Times New Roman"/>
            <w:color w:val="000000" w:themeColor="text1"/>
            <w:kern w:val="2"/>
            <w:sz w:val="24"/>
            <w:szCs w:val="24"/>
            <w:lang w:val="en-IN" w:eastAsia="en-US"/>
            <w14:ligatures w14:val="standardContextual"/>
          </w:rPr>
          <w:lastRenderedPageBreak/>
          <w:t>terrorism-percentile-rank-upper-bound-of-90percent-confidence-interval-wb-data.html</w:t>
        </w:r>
      </w:hyperlink>
      <w:r w:rsidRPr="00BD4CDE">
        <w:rPr>
          <w:rFonts w:ascii="Times New Roman" w:eastAsia="Calibri" w:hAnsi="Times New Roman" w:cs="Times New Roman"/>
          <w:color w:val="000000" w:themeColor="text1"/>
          <w:kern w:val="2"/>
          <w:sz w:val="24"/>
          <w:szCs w:val="24"/>
          <w:lang w:val="en-IN" w:eastAsia="en-US"/>
          <w14:ligatures w14:val="standardContextual"/>
        </w:rPr>
        <w:t xml:space="preserve"> [Accessed on 30-08-2023]</w:t>
      </w:r>
    </w:p>
    <w:p w14:paraId="4EE4E7A7" w14:textId="29AEB570" w:rsidR="0052473F" w:rsidRPr="00E36268" w:rsidRDefault="0052473F" w:rsidP="00A97C16">
      <w:pPr>
        <w:spacing w:before="240" w:line="360" w:lineRule="auto"/>
        <w:jc w:val="both"/>
        <w:rPr>
          <w:rFonts w:ascii="Times New Roman" w:hAnsi="Times New Roman" w:cs="Times New Roman"/>
          <w:color w:val="000000" w:themeColor="text1"/>
          <w:sz w:val="24"/>
          <w:szCs w:val="24"/>
          <w:shd w:val="clear" w:color="auto" w:fill="FFFFFF"/>
        </w:rPr>
      </w:pPr>
      <w:r w:rsidRPr="00BD4CDE">
        <w:rPr>
          <w:rFonts w:ascii="Times New Roman" w:hAnsi="Times New Roman" w:cs="Times New Roman"/>
          <w:color w:val="000000" w:themeColor="text1"/>
          <w:sz w:val="24"/>
          <w:szCs w:val="24"/>
          <w:shd w:val="clear" w:color="auto" w:fill="FFFFFF"/>
        </w:rPr>
        <w:t>Vitulano, A.M., 2022. The evolution of digital marketing in sportswear brand</w:t>
      </w:r>
      <w:r w:rsidR="00E36268">
        <w:rPr>
          <w:rFonts w:ascii="Times New Roman" w:hAnsi="Times New Roman" w:cs="Times New Roman"/>
          <w:color w:val="000000" w:themeColor="text1"/>
          <w:sz w:val="24"/>
          <w:szCs w:val="24"/>
          <w:shd w:val="clear" w:color="auto" w:fill="FFFFFF"/>
        </w:rPr>
        <w:t>s</w:t>
      </w:r>
    </w:p>
    <w:p w14:paraId="3E97D40D" w14:textId="77777777" w:rsidR="0052473F" w:rsidRPr="00BD4CDE" w:rsidRDefault="0052473F" w:rsidP="00A97C16">
      <w:pPr>
        <w:spacing w:before="240" w:line="360" w:lineRule="auto"/>
        <w:jc w:val="both"/>
        <w:rPr>
          <w:rFonts w:ascii="Times New Roman" w:eastAsia="Calibri" w:hAnsi="Times New Roman" w:cs="Times New Roman"/>
          <w:color w:val="000000" w:themeColor="text1"/>
          <w:kern w:val="2"/>
          <w:sz w:val="24"/>
          <w:szCs w:val="24"/>
          <w:lang w:val="en-IN" w:eastAsia="en-US"/>
          <w14:ligatures w14:val="standardContextual"/>
        </w:rPr>
      </w:pP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Wenzel, M., Stanske, S. and Lieberman, M.B., 2020. Strategic responses to crisis. </w:t>
      </w:r>
      <w:r w:rsidRPr="00BD4CDE">
        <w:rPr>
          <w:rFonts w:ascii="Times New Roman" w:eastAsia="Calibri" w:hAnsi="Times New Roman" w:cs="Times New Roman"/>
          <w:i/>
          <w:iCs/>
          <w:color w:val="000000" w:themeColor="text1"/>
          <w:kern w:val="2"/>
          <w:sz w:val="24"/>
          <w:szCs w:val="24"/>
          <w:shd w:val="clear" w:color="auto" w:fill="FFFFFF"/>
          <w:lang w:val="en-IN" w:eastAsia="en-US"/>
          <w14:ligatures w14:val="standardContextual"/>
        </w:rPr>
        <w:t>Strategic Management Journal</w:t>
      </w: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 </w:t>
      </w:r>
      <w:r w:rsidRPr="00BD4CDE">
        <w:rPr>
          <w:rFonts w:ascii="Times New Roman" w:eastAsia="Calibri" w:hAnsi="Times New Roman" w:cs="Times New Roman"/>
          <w:i/>
          <w:iCs/>
          <w:color w:val="000000" w:themeColor="text1"/>
          <w:kern w:val="2"/>
          <w:sz w:val="24"/>
          <w:szCs w:val="24"/>
          <w:shd w:val="clear" w:color="auto" w:fill="FFFFFF"/>
          <w:lang w:val="en-IN" w:eastAsia="en-US"/>
          <w14:ligatures w14:val="standardContextual"/>
        </w:rPr>
        <w:t>41</w:t>
      </w:r>
      <w:r w:rsidRPr="00BD4CDE">
        <w:rPr>
          <w:rFonts w:ascii="Times New Roman" w:eastAsia="Calibri" w:hAnsi="Times New Roman" w:cs="Times New Roman"/>
          <w:color w:val="000000" w:themeColor="text1"/>
          <w:kern w:val="2"/>
          <w:sz w:val="24"/>
          <w:szCs w:val="24"/>
          <w:shd w:val="clear" w:color="auto" w:fill="FFFFFF"/>
          <w:lang w:val="en-IN" w:eastAsia="en-US"/>
          <w14:ligatures w14:val="standardContextual"/>
        </w:rPr>
        <w:t>(7/18), p.3161.</w:t>
      </w:r>
    </w:p>
    <w:sectPr w:rsidR="0052473F" w:rsidRPr="00BD4CDE" w:rsidSect="005F3D3A">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629EC" w14:textId="77777777" w:rsidR="003B67D0" w:rsidRDefault="003B67D0" w:rsidP="005F3D3A">
      <w:pPr>
        <w:spacing w:line="240" w:lineRule="auto"/>
      </w:pPr>
      <w:r>
        <w:separator/>
      </w:r>
    </w:p>
  </w:endnote>
  <w:endnote w:type="continuationSeparator" w:id="0">
    <w:p w14:paraId="33EF0A4E" w14:textId="77777777" w:rsidR="003B67D0" w:rsidRDefault="003B67D0" w:rsidP="005F3D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648759"/>
      <w:docPartObj>
        <w:docPartGallery w:val="Page Numbers (Bottom of Page)"/>
        <w:docPartUnique/>
      </w:docPartObj>
    </w:sdtPr>
    <w:sdtEndPr>
      <w:rPr>
        <w:rFonts w:ascii="Times New Roman" w:hAnsi="Times New Roman" w:cs="Times New Roman"/>
        <w:noProof/>
        <w:sz w:val="20"/>
        <w:szCs w:val="20"/>
      </w:rPr>
    </w:sdtEndPr>
    <w:sdtContent>
      <w:p w14:paraId="33A2ECF7" w14:textId="2CB98221" w:rsidR="005F3D3A" w:rsidRPr="005F3D3A" w:rsidRDefault="005F3D3A">
        <w:pPr>
          <w:pStyle w:val="Footer"/>
          <w:jc w:val="right"/>
          <w:rPr>
            <w:rFonts w:ascii="Times New Roman" w:hAnsi="Times New Roman" w:cs="Times New Roman"/>
            <w:sz w:val="20"/>
            <w:szCs w:val="20"/>
          </w:rPr>
        </w:pPr>
        <w:r w:rsidRPr="005F3D3A">
          <w:rPr>
            <w:rFonts w:ascii="Times New Roman" w:hAnsi="Times New Roman" w:cs="Times New Roman"/>
            <w:sz w:val="20"/>
            <w:szCs w:val="20"/>
          </w:rPr>
          <w:fldChar w:fldCharType="begin"/>
        </w:r>
        <w:r w:rsidRPr="005F3D3A">
          <w:rPr>
            <w:rFonts w:ascii="Times New Roman" w:hAnsi="Times New Roman" w:cs="Times New Roman"/>
            <w:sz w:val="20"/>
            <w:szCs w:val="20"/>
          </w:rPr>
          <w:instrText xml:space="preserve"> PAGE   \* MERGEFORMAT </w:instrText>
        </w:r>
        <w:r w:rsidRPr="005F3D3A">
          <w:rPr>
            <w:rFonts w:ascii="Times New Roman" w:hAnsi="Times New Roman" w:cs="Times New Roman"/>
            <w:sz w:val="20"/>
            <w:szCs w:val="20"/>
          </w:rPr>
          <w:fldChar w:fldCharType="separate"/>
        </w:r>
        <w:r w:rsidRPr="005F3D3A">
          <w:rPr>
            <w:rFonts w:ascii="Times New Roman" w:hAnsi="Times New Roman" w:cs="Times New Roman"/>
            <w:noProof/>
            <w:sz w:val="20"/>
            <w:szCs w:val="20"/>
          </w:rPr>
          <w:t>2</w:t>
        </w:r>
        <w:r w:rsidRPr="005F3D3A">
          <w:rPr>
            <w:rFonts w:ascii="Times New Roman" w:hAnsi="Times New Roman" w:cs="Times New Roman"/>
            <w:noProof/>
            <w:sz w:val="20"/>
            <w:szCs w:val="20"/>
          </w:rPr>
          <w:fldChar w:fldCharType="end"/>
        </w:r>
      </w:p>
    </w:sdtContent>
  </w:sdt>
  <w:p w14:paraId="4A115187" w14:textId="77777777" w:rsidR="005F3D3A" w:rsidRDefault="005F3D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F9823" w14:textId="77777777" w:rsidR="003B67D0" w:rsidRDefault="003B67D0" w:rsidP="005F3D3A">
      <w:pPr>
        <w:spacing w:line="240" w:lineRule="auto"/>
      </w:pPr>
      <w:r>
        <w:separator/>
      </w:r>
    </w:p>
  </w:footnote>
  <w:footnote w:type="continuationSeparator" w:id="0">
    <w:p w14:paraId="18E853DE" w14:textId="77777777" w:rsidR="003B67D0" w:rsidRDefault="003B67D0" w:rsidP="005F3D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B15C2"/>
    <w:multiLevelType w:val="multilevel"/>
    <w:tmpl w:val="C5B2C3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6A545C6"/>
    <w:multiLevelType w:val="multilevel"/>
    <w:tmpl w:val="FC2014E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2B755DC3"/>
    <w:multiLevelType w:val="multilevel"/>
    <w:tmpl w:val="80281B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3BDF0717"/>
    <w:multiLevelType w:val="multilevel"/>
    <w:tmpl w:val="47668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D6E0848"/>
    <w:multiLevelType w:val="multilevel"/>
    <w:tmpl w:val="D61C8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D55B80"/>
    <w:multiLevelType w:val="multilevel"/>
    <w:tmpl w:val="2AC4304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78A23A10"/>
    <w:multiLevelType w:val="multilevel"/>
    <w:tmpl w:val="702A7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AF26503"/>
    <w:multiLevelType w:val="multilevel"/>
    <w:tmpl w:val="F4FE56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06016975">
    <w:abstractNumId w:val="7"/>
  </w:num>
  <w:num w:numId="2" w16cid:durableId="161245337">
    <w:abstractNumId w:val="6"/>
  </w:num>
  <w:num w:numId="3" w16cid:durableId="219757073">
    <w:abstractNumId w:val="0"/>
  </w:num>
  <w:num w:numId="4" w16cid:durableId="1331836192">
    <w:abstractNumId w:val="2"/>
  </w:num>
  <w:num w:numId="5" w16cid:durableId="699819840">
    <w:abstractNumId w:val="5"/>
  </w:num>
  <w:num w:numId="6" w16cid:durableId="599919508">
    <w:abstractNumId w:val="4"/>
  </w:num>
  <w:num w:numId="7" w16cid:durableId="1595357325">
    <w:abstractNumId w:val="1"/>
  </w:num>
  <w:num w:numId="8" w16cid:durableId="2282747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cwNzIwMDIwNTSyNDVX0lEKTi0uzszPAykwrAUAQOLTNiwAAAA="/>
  </w:docVars>
  <w:rsids>
    <w:rsidRoot w:val="0054230A"/>
    <w:rsid w:val="000E6DDF"/>
    <w:rsid w:val="001177E2"/>
    <w:rsid w:val="00384A4F"/>
    <w:rsid w:val="003A10DA"/>
    <w:rsid w:val="003B09A4"/>
    <w:rsid w:val="003B67D0"/>
    <w:rsid w:val="004431EB"/>
    <w:rsid w:val="005061C9"/>
    <w:rsid w:val="00520436"/>
    <w:rsid w:val="0052473F"/>
    <w:rsid w:val="0054230A"/>
    <w:rsid w:val="005C3679"/>
    <w:rsid w:val="005F3D3A"/>
    <w:rsid w:val="00624989"/>
    <w:rsid w:val="006278FB"/>
    <w:rsid w:val="006328CE"/>
    <w:rsid w:val="006A577A"/>
    <w:rsid w:val="007410BC"/>
    <w:rsid w:val="007469B6"/>
    <w:rsid w:val="0076581E"/>
    <w:rsid w:val="00807D62"/>
    <w:rsid w:val="008C41B9"/>
    <w:rsid w:val="008F13D6"/>
    <w:rsid w:val="00921383"/>
    <w:rsid w:val="00932E20"/>
    <w:rsid w:val="00996ECF"/>
    <w:rsid w:val="00A97C16"/>
    <w:rsid w:val="00AD662C"/>
    <w:rsid w:val="00AE0DD4"/>
    <w:rsid w:val="00B16432"/>
    <w:rsid w:val="00BD4CDE"/>
    <w:rsid w:val="00BD79A1"/>
    <w:rsid w:val="00CF4AE3"/>
    <w:rsid w:val="00D1364D"/>
    <w:rsid w:val="00DE03CC"/>
    <w:rsid w:val="00E36268"/>
    <w:rsid w:val="00E74B02"/>
    <w:rsid w:val="00F10BEE"/>
    <w:rsid w:val="00F87F87"/>
    <w:rsid w:val="00FC76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5510E"/>
  <w15:docId w15:val="{C9DC0AC8-5F9B-43C4-AC4D-2E5AF6C08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07D62"/>
    <w:pPr>
      <w:spacing w:before="200"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rsid w:val="00996ECF"/>
    <w:pPr>
      <w:spacing w:before="200"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F3D3A"/>
    <w:pPr>
      <w:tabs>
        <w:tab w:val="center" w:pos="4513"/>
        <w:tab w:val="right" w:pos="9026"/>
      </w:tabs>
      <w:spacing w:line="240" w:lineRule="auto"/>
    </w:pPr>
  </w:style>
  <w:style w:type="character" w:customStyle="1" w:styleId="HeaderChar">
    <w:name w:val="Header Char"/>
    <w:basedOn w:val="DefaultParagraphFont"/>
    <w:link w:val="Header"/>
    <w:uiPriority w:val="99"/>
    <w:rsid w:val="005F3D3A"/>
  </w:style>
  <w:style w:type="paragraph" w:styleId="Footer">
    <w:name w:val="footer"/>
    <w:basedOn w:val="Normal"/>
    <w:link w:val="FooterChar"/>
    <w:uiPriority w:val="99"/>
    <w:unhideWhenUsed/>
    <w:rsid w:val="005F3D3A"/>
    <w:pPr>
      <w:tabs>
        <w:tab w:val="center" w:pos="4513"/>
        <w:tab w:val="right" w:pos="9026"/>
      </w:tabs>
      <w:spacing w:line="240" w:lineRule="auto"/>
    </w:pPr>
  </w:style>
  <w:style w:type="character" w:customStyle="1" w:styleId="FooterChar">
    <w:name w:val="Footer Char"/>
    <w:basedOn w:val="DefaultParagraphFont"/>
    <w:link w:val="Footer"/>
    <w:uiPriority w:val="99"/>
    <w:rsid w:val="005F3D3A"/>
  </w:style>
  <w:style w:type="paragraph" w:styleId="TOCHeading">
    <w:name w:val="TOC Heading"/>
    <w:basedOn w:val="Heading1"/>
    <w:next w:val="Normal"/>
    <w:uiPriority w:val="39"/>
    <w:unhideWhenUsed/>
    <w:qFormat/>
    <w:rsid w:val="00921383"/>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21383"/>
    <w:pPr>
      <w:spacing w:after="100"/>
    </w:pPr>
  </w:style>
  <w:style w:type="paragraph" w:styleId="TOC2">
    <w:name w:val="toc 2"/>
    <w:basedOn w:val="Normal"/>
    <w:next w:val="Normal"/>
    <w:autoRedefine/>
    <w:uiPriority w:val="39"/>
    <w:unhideWhenUsed/>
    <w:rsid w:val="00921383"/>
    <w:pPr>
      <w:spacing w:after="100"/>
      <w:ind w:left="220"/>
    </w:pPr>
  </w:style>
  <w:style w:type="character" w:styleId="Hyperlink">
    <w:name w:val="Hyperlink"/>
    <w:basedOn w:val="DefaultParagraphFont"/>
    <w:uiPriority w:val="99"/>
    <w:unhideWhenUsed/>
    <w:rsid w:val="00921383"/>
    <w:rPr>
      <w:color w:val="0000FF" w:themeColor="hyperlink"/>
      <w:u w:val="single"/>
    </w:rPr>
  </w:style>
  <w:style w:type="paragraph" w:styleId="BodyText">
    <w:name w:val="Body Text"/>
    <w:basedOn w:val="Normal"/>
    <w:link w:val="BodyTextChar"/>
    <w:uiPriority w:val="1"/>
    <w:qFormat/>
    <w:rsid w:val="006A577A"/>
    <w:pPr>
      <w:widowControl w:val="0"/>
      <w:autoSpaceDE w:val="0"/>
      <w:autoSpaceDN w:val="0"/>
      <w:spacing w:line="240" w:lineRule="auto"/>
    </w:pPr>
    <w:rPr>
      <w:rFonts w:ascii="Microsoft Sans Serif" w:eastAsia="Microsoft Sans Serif" w:hAnsi="Microsoft Sans Serif" w:cs="Microsoft Sans Serif"/>
      <w:lang w:val="en-US" w:eastAsia="en-US"/>
    </w:rPr>
  </w:style>
  <w:style w:type="character" w:customStyle="1" w:styleId="BodyTextChar">
    <w:name w:val="Body Text Char"/>
    <w:basedOn w:val="DefaultParagraphFont"/>
    <w:link w:val="BodyText"/>
    <w:uiPriority w:val="1"/>
    <w:rsid w:val="006A577A"/>
    <w:rPr>
      <w:rFonts w:ascii="Microsoft Sans Serif" w:eastAsia="Microsoft Sans Serif" w:hAnsi="Microsoft Sans Serif" w:cs="Microsoft Sans Seri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image" Target="media/image6.png"/><Relationship Id="rId26" Type="http://schemas.openxmlformats.org/officeDocument/2006/relationships/hyperlink" Target="https://www.statista.com/statistics/281744/gdp-of-the-united-kingdom/" TargetMode="External"/><Relationship Id="rId3" Type="http://schemas.openxmlformats.org/officeDocument/2006/relationships/styles" Target="styles.xml"/><Relationship Id="rId21" Type="http://schemas.openxmlformats.org/officeDocument/2006/relationships/hyperlink" Target="https://www.businessinsider.in/adidas-is-turning-plastic-ocean-waste-into-sneakers-and-sportswear/articleshow/70948890.cms"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hyperlink" Target="https://www.ons.gov.uk/peoplepopulationandcommunity/populationandmigration/populationestimates/bulletins/annualmidyearpopulationestimates/mid2021"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adidas.com/us/blog/639412-how-we-turn-plastic-bottles-into-shoes-our-partnership-with-parley-for-the-ocea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ons.gov.uk/economy/inflationandpriceindices/bulletins/consumerpriceinflation/july2023"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forbes.com/sites/forbes-personal-shopper/article/summer-shopping-guide/?sh=2e9728962925" TargetMode="External"/><Relationship Id="rId28"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hyperlink" Target="https://www.adidas.co.uk/"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ecommercedb.com/store/adidas.co.uk" TargetMode="External"/><Relationship Id="rId27" Type="http://schemas.openxmlformats.org/officeDocument/2006/relationships/hyperlink" Target="https://tradingeconomics.com/united-kingdom/political-stability-and-absence-of-violence-terrorism-percentile-rank-upper-bound-of-90percent-confidence-interval-wb-data.html" TargetMode="Externa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8D95DF-95B8-4C9F-A4DB-56F2F370B5A7}" type="doc">
      <dgm:prSet loTypeId="urn:microsoft.com/office/officeart/2011/layout/CircleProcess" loCatId="process" qsTypeId="urn:microsoft.com/office/officeart/2005/8/quickstyle/simple1" qsCatId="simple" csTypeId="urn:microsoft.com/office/officeart/2005/8/colors/colorful5" csCatId="colorful" phldr="1"/>
      <dgm:spPr/>
      <dgm:t>
        <a:bodyPr/>
        <a:lstStyle/>
        <a:p>
          <a:endParaRPr lang="en-IN"/>
        </a:p>
      </dgm:t>
    </dgm:pt>
    <dgm:pt modelId="{77CC7976-7B3F-4D8B-9908-B864FF18ABEF}">
      <dgm:prSet phldrT="[Text]" custT="1"/>
      <dgm:spPr/>
      <dgm:t>
        <a:bodyPr/>
        <a:lstStyle/>
        <a:p>
          <a:r>
            <a:rPr lang="en-IN" sz="1400" b="1" i="1">
              <a:latin typeface="Times New Roman" panose="02020603050405020304" pitchFamily="18" charset="0"/>
              <a:cs typeface="Times New Roman" panose="02020603050405020304" pitchFamily="18" charset="0"/>
            </a:rPr>
            <a:t>Segmentation</a:t>
          </a:r>
          <a:endParaRPr lang="en-IN" sz="1400" i="1">
            <a:latin typeface="Times New Roman" panose="02020603050405020304" pitchFamily="18" charset="0"/>
            <a:cs typeface="Times New Roman" panose="02020603050405020304" pitchFamily="18" charset="0"/>
          </a:endParaRPr>
        </a:p>
      </dgm:t>
    </dgm:pt>
    <dgm:pt modelId="{A98D348E-2000-43E9-82CD-20DFE25131D9}" type="parTrans" cxnId="{E7DDF26D-1728-4379-80EE-0F7AA3491748}">
      <dgm:prSet/>
      <dgm:spPr/>
      <dgm:t>
        <a:bodyPr/>
        <a:lstStyle/>
        <a:p>
          <a:endParaRPr lang="en-IN"/>
        </a:p>
      </dgm:t>
    </dgm:pt>
    <dgm:pt modelId="{2350BA71-0E2F-41B6-AD5A-3C41477EAA21}" type="sibTrans" cxnId="{E7DDF26D-1728-4379-80EE-0F7AA3491748}">
      <dgm:prSet/>
      <dgm:spPr/>
      <dgm:t>
        <a:bodyPr/>
        <a:lstStyle/>
        <a:p>
          <a:endParaRPr lang="en-IN"/>
        </a:p>
      </dgm:t>
    </dgm:pt>
    <dgm:pt modelId="{EE3B4A8D-1572-407B-B812-3981A43D0A59}">
      <dgm:prSet custT="1"/>
      <dgm:spPr/>
      <dgm:t>
        <a:bodyPr/>
        <a:lstStyle/>
        <a:p>
          <a:r>
            <a:rPr lang="en-IN" sz="1400" b="1" i="1">
              <a:latin typeface="Times New Roman" panose="02020603050405020304" pitchFamily="18" charset="0"/>
              <a:cs typeface="Times New Roman" panose="02020603050405020304" pitchFamily="18" charset="0"/>
            </a:rPr>
            <a:t>Targeting</a:t>
          </a:r>
          <a:endParaRPr lang="en-IN" sz="1400" i="1">
            <a:latin typeface="Times New Roman" panose="02020603050405020304" pitchFamily="18" charset="0"/>
            <a:cs typeface="Times New Roman" panose="02020603050405020304" pitchFamily="18" charset="0"/>
          </a:endParaRPr>
        </a:p>
      </dgm:t>
    </dgm:pt>
    <dgm:pt modelId="{33D16450-FA2D-49C9-A684-28ECA9B354F8}" type="parTrans" cxnId="{7737C8E8-287E-4E8E-A35E-C241797A22F7}">
      <dgm:prSet/>
      <dgm:spPr/>
      <dgm:t>
        <a:bodyPr/>
        <a:lstStyle/>
        <a:p>
          <a:endParaRPr lang="en-IN"/>
        </a:p>
      </dgm:t>
    </dgm:pt>
    <dgm:pt modelId="{3ABE4779-7EE7-4083-A3F2-2C803367ADAF}" type="sibTrans" cxnId="{7737C8E8-287E-4E8E-A35E-C241797A22F7}">
      <dgm:prSet/>
      <dgm:spPr/>
      <dgm:t>
        <a:bodyPr/>
        <a:lstStyle/>
        <a:p>
          <a:endParaRPr lang="en-IN"/>
        </a:p>
      </dgm:t>
    </dgm:pt>
    <dgm:pt modelId="{1A8ABEE9-5DFA-4666-9BB3-817FB4413B74}">
      <dgm:prSet custT="1"/>
      <dgm:spPr/>
      <dgm:t>
        <a:bodyPr/>
        <a:lstStyle/>
        <a:p>
          <a:r>
            <a:rPr lang="en-IN" sz="1400" b="1" i="1">
              <a:latin typeface="Times New Roman" panose="02020603050405020304" pitchFamily="18" charset="0"/>
              <a:cs typeface="Times New Roman" panose="02020603050405020304" pitchFamily="18" charset="0"/>
            </a:rPr>
            <a:t>Positioning</a:t>
          </a:r>
          <a:endParaRPr lang="en-IN" sz="1400" i="1">
            <a:latin typeface="Times New Roman" panose="02020603050405020304" pitchFamily="18" charset="0"/>
            <a:cs typeface="Times New Roman" panose="02020603050405020304" pitchFamily="18" charset="0"/>
          </a:endParaRPr>
        </a:p>
      </dgm:t>
    </dgm:pt>
    <dgm:pt modelId="{E6CCAE70-9BC9-48E6-8975-5F53960AE6E6}" type="parTrans" cxnId="{56604654-10B6-428B-973F-6678DDC85E54}">
      <dgm:prSet/>
      <dgm:spPr/>
      <dgm:t>
        <a:bodyPr/>
        <a:lstStyle/>
        <a:p>
          <a:endParaRPr lang="en-IN"/>
        </a:p>
      </dgm:t>
    </dgm:pt>
    <dgm:pt modelId="{B429DEA5-3F31-4A0E-AC48-8A93F91B933A}" type="sibTrans" cxnId="{56604654-10B6-428B-973F-6678DDC85E54}">
      <dgm:prSet/>
      <dgm:spPr/>
      <dgm:t>
        <a:bodyPr/>
        <a:lstStyle/>
        <a:p>
          <a:endParaRPr lang="en-IN"/>
        </a:p>
      </dgm:t>
    </dgm:pt>
    <dgm:pt modelId="{41E0CB87-2C96-4EB4-A1E0-34C530C91EF6}" type="pres">
      <dgm:prSet presAssocID="{968D95DF-95B8-4C9F-A4DB-56F2F370B5A7}" presName="Name0" presStyleCnt="0">
        <dgm:presLayoutVars>
          <dgm:chMax val="11"/>
          <dgm:chPref val="11"/>
          <dgm:dir/>
          <dgm:resizeHandles/>
        </dgm:presLayoutVars>
      </dgm:prSet>
      <dgm:spPr/>
    </dgm:pt>
    <dgm:pt modelId="{83E01969-8434-47D3-B5BA-AE7ADE0208A6}" type="pres">
      <dgm:prSet presAssocID="{1A8ABEE9-5DFA-4666-9BB3-817FB4413B74}" presName="Accent3" presStyleCnt="0"/>
      <dgm:spPr/>
    </dgm:pt>
    <dgm:pt modelId="{77B48F25-453F-4B4E-9FC9-B305104886E0}" type="pres">
      <dgm:prSet presAssocID="{1A8ABEE9-5DFA-4666-9BB3-817FB4413B74}" presName="Accent" presStyleLbl="node1" presStyleIdx="0" presStyleCnt="3"/>
      <dgm:spPr/>
    </dgm:pt>
    <dgm:pt modelId="{910EC111-414D-40B5-96E8-FE550ACCE615}" type="pres">
      <dgm:prSet presAssocID="{1A8ABEE9-5DFA-4666-9BB3-817FB4413B74}" presName="ParentBackground3" presStyleCnt="0"/>
      <dgm:spPr/>
    </dgm:pt>
    <dgm:pt modelId="{69F5E8AB-CF63-4C4F-B238-7900DE822DDD}" type="pres">
      <dgm:prSet presAssocID="{1A8ABEE9-5DFA-4666-9BB3-817FB4413B74}" presName="ParentBackground" presStyleLbl="fgAcc1" presStyleIdx="0" presStyleCnt="3"/>
      <dgm:spPr/>
    </dgm:pt>
    <dgm:pt modelId="{62A51D4A-6904-4F41-B745-FA25C41F014D}" type="pres">
      <dgm:prSet presAssocID="{1A8ABEE9-5DFA-4666-9BB3-817FB4413B74}" presName="Parent3" presStyleLbl="revTx" presStyleIdx="0" presStyleCnt="0">
        <dgm:presLayoutVars>
          <dgm:chMax val="1"/>
          <dgm:chPref val="1"/>
          <dgm:bulletEnabled val="1"/>
        </dgm:presLayoutVars>
      </dgm:prSet>
      <dgm:spPr/>
    </dgm:pt>
    <dgm:pt modelId="{F912E873-7562-4A56-A7E5-A5D008B3E5E2}" type="pres">
      <dgm:prSet presAssocID="{EE3B4A8D-1572-407B-B812-3981A43D0A59}" presName="Accent2" presStyleCnt="0"/>
      <dgm:spPr/>
    </dgm:pt>
    <dgm:pt modelId="{BD892DD1-1705-47BD-AA0C-8A940CA77A3C}" type="pres">
      <dgm:prSet presAssocID="{EE3B4A8D-1572-407B-B812-3981A43D0A59}" presName="Accent" presStyleLbl="node1" presStyleIdx="1" presStyleCnt="3"/>
      <dgm:spPr/>
    </dgm:pt>
    <dgm:pt modelId="{75E809A3-9DB9-4CE6-9D6D-687D8174814E}" type="pres">
      <dgm:prSet presAssocID="{EE3B4A8D-1572-407B-B812-3981A43D0A59}" presName="ParentBackground2" presStyleCnt="0"/>
      <dgm:spPr/>
    </dgm:pt>
    <dgm:pt modelId="{DE75F463-EAC4-4001-8E90-70B1EF0E1CE0}" type="pres">
      <dgm:prSet presAssocID="{EE3B4A8D-1572-407B-B812-3981A43D0A59}" presName="ParentBackground" presStyleLbl="fgAcc1" presStyleIdx="1" presStyleCnt="3"/>
      <dgm:spPr/>
    </dgm:pt>
    <dgm:pt modelId="{CB4B3CDC-FB49-4CC6-91D5-B62D279659E5}" type="pres">
      <dgm:prSet presAssocID="{EE3B4A8D-1572-407B-B812-3981A43D0A59}" presName="Parent2" presStyleLbl="revTx" presStyleIdx="0" presStyleCnt="0">
        <dgm:presLayoutVars>
          <dgm:chMax val="1"/>
          <dgm:chPref val="1"/>
          <dgm:bulletEnabled val="1"/>
        </dgm:presLayoutVars>
      </dgm:prSet>
      <dgm:spPr/>
    </dgm:pt>
    <dgm:pt modelId="{4C113220-657A-4999-AFBD-0D601D22F7F5}" type="pres">
      <dgm:prSet presAssocID="{77CC7976-7B3F-4D8B-9908-B864FF18ABEF}" presName="Accent1" presStyleCnt="0"/>
      <dgm:spPr/>
    </dgm:pt>
    <dgm:pt modelId="{061A295E-30B6-42A0-9029-BD6AEE2D327F}" type="pres">
      <dgm:prSet presAssocID="{77CC7976-7B3F-4D8B-9908-B864FF18ABEF}" presName="Accent" presStyleLbl="node1" presStyleIdx="2" presStyleCnt="3"/>
      <dgm:spPr/>
    </dgm:pt>
    <dgm:pt modelId="{EE6A89EF-1D75-4FBB-AABC-7936EAB2D85A}" type="pres">
      <dgm:prSet presAssocID="{77CC7976-7B3F-4D8B-9908-B864FF18ABEF}" presName="ParentBackground1" presStyleCnt="0"/>
      <dgm:spPr/>
    </dgm:pt>
    <dgm:pt modelId="{803BA88C-3049-446D-A917-35043CE0E462}" type="pres">
      <dgm:prSet presAssocID="{77CC7976-7B3F-4D8B-9908-B864FF18ABEF}" presName="ParentBackground" presStyleLbl="fgAcc1" presStyleIdx="2" presStyleCnt="3"/>
      <dgm:spPr/>
    </dgm:pt>
    <dgm:pt modelId="{36FB3076-DC82-4738-ACBA-1F5B5B9ADEE9}" type="pres">
      <dgm:prSet presAssocID="{77CC7976-7B3F-4D8B-9908-B864FF18ABEF}" presName="Parent1" presStyleLbl="revTx" presStyleIdx="0" presStyleCnt="0">
        <dgm:presLayoutVars>
          <dgm:chMax val="1"/>
          <dgm:chPref val="1"/>
          <dgm:bulletEnabled val="1"/>
        </dgm:presLayoutVars>
      </dgm:prSet>
      <dgm:spPr/>
    </dgm:pt>
  </dgm:ptLst>
  <dgm:cxnLst>
    <dgm:cxn modelId="{D3B9DB11-5666-427A-9D1B-E88B40653DB1}" type="presOf" srcId="{1A8ABEE9-5DFA-4666-9BB3-817FB4413B74}" destId="{62A51D4A-6904-4F41-B745-FA25C41F014D}" srcOrd="1" destOrd="0" presId="urn:microsoft.com/office/officeart/2011/layout/CircleProcess"/>
    <dgm:cxn modelId="{E7DDF26D-1728-4379-80EE-0F7AA3491748}" srcId="{968D95DF-95B8-4C9F-A4DB-56F2F370B5A7}" destId="{77CC7976-7B3F-4D8B-9908-B864FF18ABEF}" srcOrd="0" destOrd="0" parTransId="{A98D348E-2000-43E9-82CD-20DFE25131D9}" sibTransId="{2350BA71-0E2F-41B6-AD5A-3C41477EAA21}"/>
    <dgm:cxn modelId="{56604654-10B6-428B-973F-6678DDC85E54}" srcId="{968D95DF-95B8-4C9F-A4DB-56F2F370B5A7}" destId="{1A8ABEE9-5DFA-4666-9BB3-817FB4413B74}" srcOrd="2" destOrd="0" parTransId="{E6CCAE70-9BC9-48E6-8975-5F53960AE6E6}" sibTransId="{B429DEA5-3F31-4A0E-AC48-8A93F91B933A}"/>
    <dgm:cxn modelId="{CF808F56-275B-4D59-B1F4-0C8EB5BFDAE4}" type="presOf" srcId="{968D95DF-95B8-4C9F-A4DB-56F2F370B5A7}" destId="{41E0CB87-2C96-4EB4-A1E0-34C530C91EF6}" srcOrd="0" destOrd="0" presId="urn:microsoft.com/office/officeart/2011/layout/CircleProcess"/>
    <dgm:cxn modelId="{4562D756-F7C7-434F-9CEA-23BD04C466BA}" type="presOf" srcId="{EE3B4A8D-1572-407B-B812-3981A43D0A59}" destId="{DE75F463-EAC4-4001-8E90-70B1EF0E1CE0}" srcOrd="0" destOrd="0" presId="urn:microsoft.com/office/officeart/2011/layout/CircleProcess"/>
    <dgm:cxn modelId="{4E52BA58-4B7D-4F88-BDD6-ADED8B5CFA6B}" type="presOf" srcId="{1A8ABEE9-5DFA-4666-9BB3-817FB4413B74}" destId="{69F5E8AB-CF63-4C4F-B238-7900DE822DDD}" srcOrd="0" destOrd="0" presId="urn:microsoft.com/office/officeart/2011/layout/CircleProcess"/>
    <dgm:cxn modelId="{36F11C7F-47AD-4CDC-A642-C239ACD293F5}" type="presOf" srcId="{77CC7976-7B3F-4D8B-9908-B864FF18ABEF}" destId="{803BA88C-3049-446D-A917-35043CE0E462}" srcOrd="0" destOrd="0" presId="urn:microsoft.com/office/officeart/2011/layout/CircleProcess"/>
    <dgm:cxn modelId="{9C6D40A8-A092-4CC0-A05E-41AE47D422A3}" type="presOf" srcId="{EE3B4A8D-1572-407B-B812-3981A43D0A59}" destId="{CB4B3CDC-FB49-4CC6-91D5-B62D279659E5}" srcOrd="1" destOrd="0" presId="urn:microsoft.com/office/officeart/2011/layout/CircleProcess"/>
    <dgm:cxn modelId="{050498C6-3A2C-4194-961C-B35E04AC0E07}" type="presOf" srcId="{77CC7976-7B3F-4D8B-9908-B864FF18ABEF}" destId="{36FB3076-DC82-4738-ACBA-1F5B5B9ADEE9}" srcOrd="1" destOrd="0" presId="urn:microsoft.com/office/officeart/2011/layout/CircleProcess"/>
    <dgm:cxn modelId="{7737C8E8-287E-4E8E-A35E-C241797A22F7}" srcId="{968D95DF-95B8-4C9F-A4DB-56F2F370B5A7}" destId="{EE3B4A8D-1572-407B-B812-3981A43D0A59}" srcOrd="1" destOrd="0" parTransId="{33D16450-FA2D-49C9-A684-28ECA9B354F8}" sibTransId="{3ABE4779-7EE7-4083-A3F2-2C803367ADAF}"/>
    <dgm:cxn modelId="{BFD5F165-05C3-441A-93DA-C19340F39DAB}" type="presParOf" srcId="{41E0CB87-2C96-4EB4-A1E0-34C530C91EF6}" destId="{83E01969-8434-47D3-B5BA-AE7ADE0208A6}" srcOrd="0" destOrd="0" presId="urn:microsoft.com/office/officeart/2011/layout/CircleProcess"/>
    <dgm:cxn modelId="{D5576750-415E-49D1-9136-633B8F8BDA15}" type="presParOf" srcId="{83E01969-8434-47D3-B5BA-AE7ADE0208A6}" destId="{77B48F25-453F-4B4E-9FC9-B305104886E0}" srcOrd="0" destOrd="0" presId="urn:microsoft.com/office/officeart/2011/layout/CircleProcess"/>
    <dgm:cxn modelId="{72E7502E-7EED-4FFE-A3F3-A64B1F1B2C58}" type="presParOf" srcId="{41E0CB87-2C96-4EB4-A1E0-34C530C91EF6}" destId="{910EC111-414D-40B5-96E8-FE550ACCE615}" srcOrd="1" destOrd="0" presId="urn:microsoft.com/office/officeart/2011/layout/CircleProcess"/>
    <dgm:cxn modelId="{98D2FB75-D4FB-4D7C-BBED-5612803CD3FC}" type="presParOf" srcId="{910EC111-414D-40B5-96E8-FE550ACCE615}" destId="{69F5E8AB-CF63-4C4F-B238-7900DE822DDD}" srcOrd="0" destOrd="0" presId="urn:microsoft.com/office/officeart/2011/layout/CircleProcess"/>
    <dgm:cxn modelId="{2C45A5F1-11F3-4335-9359-9DD46646B42D}" type="presParOf" srcId="{41E0CB87-2C96-4EB4-A1E0-34C530C91EF6}" destId="{62A51D4A-6904-4F41-B745-FA25C41F014D}" srcOrd="2" destOrd="0" presId="urn:microsoft.com/office/officeart/2011/layout/CircleProcess"/>
    <dgm:cxn modelId="{96C1FBA1-3EBE-4AD7-A74A-1AFBCC012DFF}" type="presParOf" srcId="{41E0CB87-2C96-4EB4-A1E0-34C530C91EF6}" destId="{F912E873-7562-4A56-A7E5-A5D008B3E5E2}" srcOrd="3" destOrd="0" presId="urn:microsoft.com/office/officeart/2011/layout/CircleProcess"/>
    <dgm:cxn modelId="{512A6FFA-91B8-471F-BF05-C26B32C8B433}" type="presParOf" srcId="{F912E873-7562-4A56-A7E5-A5D008B3E5E2}" destId="{BD892DD1-1705-47BD-AA0C-8A940CA77A3C}" srcOrd="0" destOrd="0" presId="urn:microsoft.com/office/officeart/2011/layout/CircleProcess"/>
    <dgm:cxn modelId="{42296AB7-7941-4186-9660-435DB48D7DBF}" type="presParOf" srcId="{41E0CB87-2C96-4EB4-A1E0-34C530C91EF6}" destId="{75E809A3-9DB9-4CE6-9D6D-687D8174814E}" srcOrd="4" destOrd="0" presId="urn:microsoft.com/office/officeart/2011/layout/CircleProcess"/>
    <dgm:cxn modelId="{8405C22B-E031-4211-A3D2-DFC47EF511E3}" type="presParOf" srcId="{75E809A3-9DB9-4CE6-9D6D-687D8174814E}" destId="{DE75F463-EAC4-4001-8E90-70B1EF0E1CE0}" srcOrd="0" destOrd="0" presId="urn:microsoft.com/office/officeart/2011/layout/CircleProcess"/>
    <dgm:cxn modelId="{A6F668E6-E279-4533-92AF-73C2C95BF5F0}" type="presParOf" srcId="{41E0CB87-2C96-4EB4-A1E0-34C530C91EF6}" destId="{CB4B3CDC-FB49-4CC6-91D5-B62D279659E5}" srcOrd="5" destOrd="0" presId="urn:microsoft.com/office/officeart/2011/layout/CircleProcess"/>
    <dgm:cxn modelId="{D605F9F6-FE9C-42B0-8E66-D17126962AD8}" type="presParOf" srcId="{41E0CB87-2C96-4EB4-A1E0-34C530C91EF6}" destId="{4C113220-657A-4999-AFBD-0D601D22F7F5}" srcOrd="6" destOrd="0" presId="urn:microsoft.com/office/officeart/2011/layout/CircleProcess"/>
    <dgm:cxn modelId="{E966C902-11E0-4976-9403-F983BA6BAFAB}" type="presParOf" srcId="{4C113220-657A-4999-AFBD-0D601D22F7F5}" destId="{061A295E-30B6-42A0-9029-BD6AEE2D327F}" srcOrd="0" destOrd="0" presId="urn:microsoft.com/office/officeart/2011/layout/CircleProcess"/>
    <dgm:cxn modelId="{F71D2BD2-3422-46DD-AB9A-F8FBDEB64A67}" type="presParOf" srcId="{41E0CB87-2C96-4EB4-A1E0-34C530C91EF6}" destId="{EE6A89EF-1D75-4FBB-AABC-7936EAB2D85A}" srcOrd="7" destOrd="0" presId="urn:microsoft.com/office/officeart/2011/layout/CircleProcess"/>
    <dgm:cxn modelId="{D350A81F-1E54-4166-88B8-867D4205BA46}" type="presParOf" srcId="{EE6A89EF-1D75-4FBB-AABC-7936EAB2D85A}" destId="{803BA88C-3049-446D-A917-35043CE0E462}" srcOrd="0" destOrd="0" presId="urn:microsoft.com/office/officeart/2011/layout/CircleProcess"/>
    <dgm:cxn modelId="{E18E6969-D4CB-4DD2-B088-D0F01D4A3D8A}" type="presParOf" srcId="{41E0CB87-2C96-4EB4-A1E0-34C530C91EF6}" destId="{36FB3076-DC82-4738-ACBA-1F5B5B9ADEE9}" srcOrd="8" destOrd="0" presId="urn:microsoft.com/office/officeart/2011/layout/CircleProces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B48F25-453F-4B4E-9FC9-B305104886E0}">
      <dsp:nvSpPr>
        <dsp:cNvPr id="0" name=""/>
        <dsp:cNvSpPr/>
      </dsp:nvSpPr>
      <dsp:spPr>
        <a:xfrm>
          <a:off x="3797000" y="772032"/>
          <a:ext cx="1656318" cy="1656624"/>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9F5E8AB-CF63-4C4F-B238-7900DE822DDD}">
      <dsp:nvSpPr>
        <dsp:cNvPr id="0" name=""/>
        <dsp:cNvSpPr/>
      </dsp:nvSpPr>
      <dsp:spPr>
        <a:xfrm>
          <a:off x="3851995" y="827263"/>
          <a:ext cx="1546328" cy="1546163"/>
        </a:xfrm>
        <a:prstGeom prst="ellipse">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b="1" i="1" kern="1200">
              <a:latin typeface="Times New Roman" panose="02020603050405020304" pitchFamily="18" charset="0"/>
              <a:cs typeface="Times New Roman" panose="02020603050405020304" pitchFamily="18" charset="0"/>
            </a:rPr>
            <a:t>Positioning</a:t>
          </a:r>
          <a:endParaRPr lang="en-IN" sz="1400" i="1" kern="1200">
            <a:latin typeface="Times New Roman" panose="02020603050405020304" pitchFamily="18" charset="0"/>
            <a:cs typeface="Times New Roman" panose="02020603050405020304" pitchFamily="18" charset="0"/>
          </a:endParaRPr>
        </a:p>
      </dsp:txBody>
      <dsp:txXfrm>
        <a:off x="4073053" y="1048185"/>
        <a:ext cx="1104212" cy="1104319"/>
      </dsp:txXfrm>
    </dsp:sp>
    <dsp:sp modelId="{BD892DD1-1705-47BD-AA0C-8A940CA77A3C}">
      <dsp:nvSpPr>
        <dsp:cNvPr id="0" name=""/>
        <dsp:cNvSpPr/>
      </dsp:nvSpPr>
      <dsp:spPr>
        <a:xfrm rot="2700000">
          <a:off x="2087142" y="774035"/>
          <a:ext cx="1652329" cy="1652329"/>
        </a:xfrm>
        <a:prstGeom prst="teardrop">
          <a:avLst>
            <a:gd name="adj" fmla="val 10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E75F463-EAC4-4001-8E90-70B1EF0E1CE0}">
      <dsp:nvSpPr>
        <dsp:cNvPr id="0" name=""/>
        <dsp:cNvSpPr/>
      </dsp:nvSpPr>
      <dsp:spPr>
        <a:xfrm>
          <a:off x="2140142" y="827263"/>
          <a:ext cx="1546328" cy="1546163"/>
        </a:xfrm>
        <a:prstGeom prst="ellipse">
          <a:avLst/>
        </a:prstGeom>
        <a:solidFill>
          <a:schemeClr val="lt1">
            <a:alpha val="90000"/>
            <a:hueOff val="0"/>
            <a:satOff val="0"/>
            <a:lumOff val="0"/>
            <a:alphaOff val="0"/>
          </a:schemeClr>
        </a:solidFill>
        <a:ln w="25400" cap="flat" cmpd="sng" algn="ctr">
          <a:solidFill>
            <a:schemeClr val="accent5">
              <a:hueOff val="-4966938"/>
              <a:satOff val="19906"/>
              <a:lumOff val="431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b="1" i="1" kern="1200">
              <a:latin typeface="Times New Roman" panose="02020603050405020304" pitchFamily="18" charset="0"/>
              <a:cs typeface="Times New Roman" panose="02020603050405020304" pitchFamily="18" charset="0"/>
            </a:rPr>
            <a:t>Targeting</a:t>
          </a:r>
          <a:endParaRPr lang="en-IN" sz="1400" i="1" kern="1200">
            <a:latin typeface="Times New Roman" panose="02020603050405020304" pitchFamily="18" charset="0"/>
            <a:cs typeface="Times New Roman" panose="02020603050405020304" pitchFamily="18" charset="0"/>
          </a:endParaRPr>
        </a:p>
      </dsp:txBody>
      <dsp:txXfrm>
        <a:off x="2361200" y="1048185"/>
        <a:ext cx="1104212" cy="1104319"/>
      </dsp:txXfrm>
    </dsp:sp>
    <dsp:sp modelId="{061A295E-30B6-42A0-9029-BD6AEE2D327F}">
      <dsp:nvSpPr>
        <dsp:cNvPr id="0" name=""/>
        <dsp:cNvSpPr/>
      </dsp:nvSpPr>
      <dsp:spPr>
        <a:xfrm rot="2700000">
          <a:off x="375289" y="774035"/>
          <a:ext cx="1652329" cy="1652329"/>
        </a:xfrm>
        <a:prstGeom prst="teardrop">
          <a:avLst>
            <a:gd name="adj" fmla="val 10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03BA88C-3049-446D-A917-35043CE0E462}">
      <dsp:nvSpPr>
        <dsp:cNvPr id="0" name=""/>
        <dsp:cNvSpPr/>
      </dsp:nvSpPr>
      <dsp:spPr>
        <a:xfrm>
          <a:off x="428290" y="827263"/>
          <a:ext cx="1546328" cy="1546163"/>
        </a:xfrm>
        <a:prstGeom prst="ellipse">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b="1" i="1" kern="1200">
              <a:latin typeface="Times New Roman" panose="02020603050405020304" pitchFamily="18" charset="0"/>
              <a:cs typeface="Times New Roman" panose="02020603050405020304" pitchFamily="18" charset="0"/>
            </a:rPr>
            <a:t>Segmentation</a:t>
          </a:r>
          <a:endParaRPr lang="en-IN" sz="1400" i="1" kern="1200">
            <a:latin typeface="Times New Roman" panose="02020603050405020304" pitchFamily="18" charset="0"/>
            <a:cs typeface="Times New Roman" panose="02020603050405020304" pitchFamily="18" charset="0"/>
          </a:endParaRPr>
        </a:p>
      </dsp:txBody>
      <dsp:txXfrm>
        <a:off x="649348" y="1048185"/>
        <a:ext cx="1104212" cy="1104319"/>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330E0-81B7-4626-8B01-ACA8F9705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6341</Words>
  <Characters>36150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Ansif Ansary</dc:creator>
  <cp:lastModifiedBy>Ansif Ansary (2215082)</cp:lastModifiedBy>
  <cp:revision>2</cp:revision>
  <dcterms:created xsi:type="dcterms:W3CDTF">2023-09-08T01:51:00Z</dcterms:created>
  <dcterms:modified xsi:type="dcterms:W3CDTF">2023-09-08T01:51:00Z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5b623345e2f361a02e4e946516d4d0e75688c675a259a5b572dc3fa43d32ab8f</vt:lpwstr>
  </property>
</Properties>
</file>