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563" w:type="dxa"/>
        <w:tblInd w:w="-601" w:type="dxa"/>
        <w:tblLook w:val="04A0" w:firstRow="1" w:lastRow="0" w:firstColumn="1" w:lastColumn="0" w:noHBand="0" w:noVBand="1"/>
      </w:tblPr>
      <w:tblGrid>
        <w:gridCol w:w="2268"/>
        <w:gridCol w:w="6027"/>
        <w:gridCol w:w="2268"/>
      </w:tblGrid>
      <w:tr w:rsidR="00B8662C" w:rsidRPr="00DF278A" w14:paraId="33386514" w14:textId="77777777" w:rsidTr="00B8662C">
        <w:tc>
          <w:tcPr>
            <w:tcW w:w="2268" w:type="dxa"/>
            <w:vMerge w:val="restart"/>
            <w:shd w:val="clear" w:color="auto" w:fill="auto"/>
            <w:vAlign w:val="bottom"/>
          </w:tcPr>
          <w:p w14:paraId="4863F9FB" w14:textId="77777777" w:rsidR="00B8662C" w:rsidRPr="00DF278A" w:rsidRDefault="00612E1D" w:rsidP="00695658">
            <w:pPr>
              <w:rPr>
                <w:rFonts w:ascii="Tahoma" w:hAnsi="Tahoma" w:cs="Tahoma"/>
                <w:color w:val="FFFFFF" w:themeColor="background1"/>
                <w:sz w:val="32"/>
                <w:szCs w:val="32"/>
              </w:rPr>
            </w:pPr>
            <w:r>
              <w:rPr>
                <w:rFonts w:ascii="Tahoma" w:hAnsi="Tahoma" w:cs="Tahoma"/>
                <w:noProof/>
                <w:color w:val="FFFFFF" w:themeColor="background1"/>
                <w:sz w:val="32"/>
                <w:szCs w:val="3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7522F7B6" wp14:editId="5985FBB3">
                      <wp:simplePos x="0" y="0"/>
                      <wp:positionH relativeFrom="column">
                        <wp:posOffset>-170815</wp:posOffset>
                      </wp:positionH>
                      <wp:positionV relativeFrom="paragraph">
                        <wp:posOffset>38735</wp:posOffset>
                      </wp:positionV>
                      <wp:extent cx="1485900" cy="1085850"/>
                      <wp:effectExtent l="0" t="0" r="0" b="0"/>
                      <wp:wrapNone/>
                      <wp:docPr id="12" name="Text Box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85900" cy="10858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546E317" w14:textId="77777777" w:rsidR="00612E1D" w:rsidRDefault="00612E1D">
                                  <w:r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54B6A6A1" wp14:editId="7E236339">
                                        <wp:extent cx="1296670" cy="739140"/>
                                        <wp:effectExtent l="0" t="0" r="0" b="3810"/>
                                        <wp:docPr id="13" name="Picture 13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ERW Logo 2015.jpg"/>
                                                <pic:cNvPicPr/>
                                              </pic:nvPicPr>
                                              <pic:blipFill>
                                                <a:blip r:embed="rId6" cstate="print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296670" cy="73914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7522F7B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" o:spid="_x0000_s1026" type="#_x0000_t202" style="position:absolute;margin-left:-13.45pt;margin-top:3.05pt;width:117pt;height:85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" filled="f" stroked="f" strokeweight=".5pt">
                      <v:textbox>
                        <w:txbxContent>
                          <w:p w14:paraId="2546E317" w14:textId="77777777" w:rsidR="00612E1D" w:rsidRDefault="00612E1D"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54B6A6A1" wp14:editId="7E236339">
                                  <wp:extent cx="1296670" cy="739140"/>
                                  <wp:effectExtent l="0" t="0" r="0" b="381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ERW Logo 2015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96670" cy="7391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6027" w:type="dxa"/>
            <w:shd w:val="clear" w:color="auto" w:fill="800080"/>
            <w:vAlign w:val="bottom"/>
          </w:tcPr>
          <w:p w14:paraId="3E79F3F7" w14:textId="77777777" w:rsidR="00B8662C" w:rsidRDefault="00B8662C" w:rsidP="00695658">
            <w:pPr>
              <w:jc w:val="center"/>
              <w:rPr>
                <w:rFonts w:ascii="Tahoma" w:hAnsi="Tahoma" w:cs="Tahoma"/>
                <w:color w:val="FFFFFF" w:themeColor="background1"/>
                <w:sz w:val="32"/>
                <w:szCs w:val="32"/>
              </w:rPr>
            </w:pPr>
            <w:r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>GCSE</w:t>
            </w:r>
            <w:r w:rsidRPr="00DF278A"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 xml:space="preserve"> Mathematics </w:t>
            </w:r>
            <w:r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 xml:space="preserve">&amp; </w:t>
            </w:r>
          </w:p>
          <w:p w14:paraId="67912624" w14:textId="77777777" w:rsidR="00B8662C" w:rsidRPr="00B8662C" w:rsidRDefault="00B8662C" w:rsidP="00B8662C">
            <w:pPr>
              <w:jc w:val="center"/>
              <w:rPr>
                <w:rFonts w:ascii="Tahoma" w:hAnsi="Tahoma" w:cs="Tahoma"/>
                <w:color w:val="FFFFFF" w:themeColor="background1"/>
                <w:sz w:val="32"/>
                <w:szCs w:val="32"/>
              </w:rPr>
            </w:pPr>
            <w:r w:rsidRPr="00DF278A"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 xml:space="preserve">Numeracy Scheme </w:t>
            </w:r>
            <w:r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>of</w:t>
            </w:r>
            <w:r w:rsidRPr="00DF278A">
              <w:rPr>
                <w:rFonts w:ascii="Tahoma" w:hAnsi="Tahoma" w:cs="Tahoma"/>
                <w:color w:val="FFFFFF" w:themeColor="background1"/>
                <w:sz w:val="32"/>
                <w:szCs w:val="32"/>
              </w:rPr>
              <w:t xml:space="preserve"> Work</w:t>
            </w:r>
          </w:p>
        </w:tc>
        <w:tc>
          <w:tcPr>
            <w:tcW w:w="2268" w:type="dxa"/>
            <w:vMerge w:val="restart"/>
          </w:tcPr>
          <w:p w14:paraId="467123FF" w14:textId="77777777" w:rsidR="00B8662C" w:rsidRPr="00DF278A" w:rsidRDefault="00B8662C" w:rsidP="00695658">
            <w:pPr>
              <w:rPr>
                <w:rFonts w:ascii="Tahoma" w:hAnsi="Tahoma" w:cs="Tahoma"/>
              </w:rPr>
            </w:pPr>
            <w:r w:rsidRPr="00DF278A">
              <w:rPr>
                <w:rFonts w:ascii="Tahoma" w:hAnsi="Tahoma" w:cs="Tahoma"/>
                <w:noProof/>
                <w:color w:val="FFFFFF" w:themeColor="background1"/>
                <w:sz w:val="32"/>
                <w:szCs w:val="32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415E22A" wp14:editId="56921A75">
                      <wp:simplePos x="0" y="0"/>
                      <wp:positionH relativeFrom="column">
                        <wp:posOffset>-64135</wp:posOffset>
                      </wp:positionH>
                      <wp:positionV relativeFrom="paragraph">
                        <wp:posOffset>124460</wp:posOffset>
                      </wp:positionV>
                      <wp:extent cx="1419225" cy="866775"/>
                      <wp:effectExtent l="0" t="0" r="0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19225" cy="86677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E93545C" w14:textId="77777777" w:rsidR="00B8662C" w:rsidRDefault="00612E1D" w:rsidP="00B8662C">
                                  <w:r>
                                    <w:rPr>
                                      <w:noProof/>
                                      <w:lang w:val="en-GB" w:eastAsia="en-GB"/>
                                    </w:rPr>
                                    <w:drawing>
                                      <wp:inline distT="0" distB="0" distL="0" distR="0" wp14:anchorId="2EA281C3" wp14:editId="2B58D9A7">
                                        <wp:extent cx="1229995" cy="701040"/>
                                        <wp:effectExtent l="0" t="0" r="8255" b="3810"/>
                                        <wp:docPr id="10" name="Picture 10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0" name="ERW Logo 2015.jpg"/>
                                                <pic:cNvPicPr/>
                                              </pic:nvPicPr>
                                              <pic:blipFill>
                                                <a:blip r:embed="rId6" cstate="print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229995" cy="70104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415E22A" id="Text Box 2" o:spid="_x0000_s1027" type="#_x0000_t202" style="position:absolute;margin-left:-5.05pt;margin-top:9.8pt;width:111.75pt;height:6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" filled="f" stroked="f" strokeweight=".5pt">
                      <v:textbox>
                        <w:txbxContent>
                          <w:p w14:paraId="4E93545C" w14:textId="77777777" w:rsidR="00B8662C" w:rsidRDefault="00612E1D" w:rsidP="00B8662C"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2EA281C3" wp14:editId="2B58D9A7">
                                  <wp:extent cx="1229995" cy="701040"/>
                                  <wp:effectExtent l="0" t="0" r="8255" b="381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ERW Logo 2015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29995" cy="7010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7D7EBD35" w14:textId="77777777" w:rsidR="00B8662C" w:rsidRPr="00DF278A" w:rsidRDefault="00B8662C" w:rsidP="00695658">
            <w:pPr>
              <w:rPr>
                <w:rFonts w:ascii="Tahoma" w:hAnsi="Tahoma" w:cs="Tahoma"/>
              </w:rPr>
            </w:pPr>
          </w:p>
          <w:p w14:paraId="022D96B7" w14:textId="77777777" w:rsidR="00B8662C" w:rsidRPr="00DF278A" w:rsidRDefault="00B8662C" w:rsidP="00695658">
            <w:pPr>
              <w:rPr>
                <w:rFonts w:ascii="Tahoma" w:hAnsi="Tahoma" w:cs="Tahoma"/>
              </w:rPr>
            </w:pPr>
          </w:p>
          <w:p w14:paraId="29FB92B8" w14:textId="77777777" w:rsidR="00B8662C" w:rsidRPr="00DF278A" w:rsidRDefault="00B8662C" w:rsidP="00695658">
            <w:pPr>
              <w:rPr>
                <w:rFonts w:ascii="Tahoma" w:hAnsi="Tahoma" w:cs="Tahoma"/>
              </w:rPr>
            </w:pPr>
          </w:p>
        </w:tc>
      </w:tr>
      <w:tr w:rsidR="00B8662C" w:rsidRPr="00DF278A" w14:paraId="56BF3449" w14:textId="77777777" w:rsidTr="00B8662C">
        <w:tc>
          <w:tcPr>
            <w:tcW w:w="2268" w:type="dxa"/>
            <w:vMerge/>
            <w:shd w:val="clear" w:color="auto" w:fill="auto"/>
            <w:vAlign w:val="bottom"/>
          </w:tcPr>
          <w:p w14:paraId="158A7EA5" w14:textId="77777777" w:rsidR="00B8662C" w:rsidRPr="00DF278A" w:rsidRDefault="00B8662C" w:rsidP="00695658">
            <w:pPr>
              <w:rPr>
                <w:rFonts w:ascii="Tahoma" w:hAnsi="Tahoma" w:cs="Tahoma"/>
                <w:color w:val="FFFFFF" w:themeColor="background1"/>
                <w:sz w:val="32"/>
                <w:szCs w:val="32"/>
              </w:rPr>
            </w:pPr>
          </w:p>
        </w:tc>
        <w:tc>
          <w:tcPr>
            <w:tcW w:w="6027" w:type="dxa"/>
            <w:shd w:val="clear" w:color="auto" w:fill="800080"/>
            <w:vAlign w:val="bottom"/>
          </w:tcPr>
          <w:p w14:paraId="7D293344" w14:textId="77777777" w:rsidR="00B8662C" w:rsidRDefault="0035642C" w:rsidP="00695658">
            <w:pPr>
              <w:jc w:val="center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Higher</w:t>
            </w:r>
            <w:r w:rsidR="00B8662C">
              <w:rPr>
                <w:rFonts w:ascii="Tahoma" w:hAnsi="Tahoma" w:cs="Tahoma"/>
                <w:sz w:val="32"/>
                <w:szCs w:val="32"/>
              </w:rPr>
              <w:t xml:space="preserve"> Tier </w:t>
            </w:r>
          </w:p>
          <w:p w14:paraId="30A0A1CE" w14:textId="77777777" w:rsidR="00B8662C" w:rsidRPr="00F00BCF" w:rsidRDefault="00B8662C" w:rsidP="00695658">
            <w:pPr>
              <w:jc w:val="center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Scheme of Work Overview</w:t>
            </w:r>
          </w:p>
        </w:tc>
        <w:tc>
          <w:tcPr>
            <w:tcW w:w="2268" w:type="dxa"/>
            <w:vMerge/>
          </w:tcPr>
          <w:p w14:paraId="1D6C171B" w14:textId="77777777" w:rsidR="00B8662C" w:rsidRPr="00DF278A" w:rsidRDefault="00B8662C" w:rsidP="00695658">
            <w:pPr>
              <w:rPr>
                <w:rFonts w:ascii="Tahoma" w:hAnsi="Tahoma" w:cs="Tahoma"/>
              </w:rPr>
            </w:pPr>
          </w:p>
        </w:tc>
      </w:tr>
    </w:tbl>
    <w:p w14:paraId="0045A752" w14:textId="77777777" w:rsidR="00981961" w:rsidRDefault="00981961"/>
    <w:tbl>
      <w:tblPr>
        <w:tblStyle w:val="TableGrid"/>
        <w:tblW w:w="10490" w:type="dxa"/>
        <w:tblInd w:w="-601" w:type="dxa"/>
        <w:tblLayout w:type="fixed"/>
        <w:tblLook w:val="04A0" w:firstRow="1" w:lastRow="0" w:firstColumn="1" w:lastColumn="0" w:noHBand="0" w:noVBand="1"/>
      </w:tblPr>
      <w:tblGrid>
        <w:gridCol w:w="709"/>
        <w:gridCol w:w="5670"/>
        <w:gridCol w:w="2055"/>
        <w:gridCol w:w="2056"/>
      </w:tblGrid>
      <w:tr w:rsidR="006A6E80" w:rsidRPr="00224C0A" w14:paraId="39EAE8CB" w14:textId="77777777" w:rsidTr="00224C0A">
        <w:tc>
          <w:tcPr>
            <w:tcW w:w="709" w:type="dxa"/>
            <w:shd w:val="clear" w:color="auto" w:fill="800080"/>
          </w:tcPr>
          <w:p w14:paraId="0B309D41" w14:textId="04F4DF10" w:rsidR="006A6E80" w:rsidRPr="00224C0A" w:rsidRDefault="006A6E80" w:rsidP="006A6E80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KS3</w:t>
            </w:r>
            <w:r w:rsidR="007F1C7C">
              <w:rPr>
                <w:rFonts w:ascii="Tahoma" w:hAnsi="Tahoma" w:cs="Tahoma"/>
                <w:sz w:val="22"/>
                <w:szCs w:val="22"/>
              </w:rPr>
              <w:t>?</w:t>
            </w:r>
          </w:p>
        </w:tc>
        <w:tc>
          <w:tcPr>
            <w:tcW w:w="5670" w:type="dxa"/>
            <w:shd w:val="clear" w:color="auto" w:fill="800080"/>
            <w:vAlign w:val="center"/>
          </w:tcPr>
          <w:p w14:paraId="630D7D63" w14:textId="77777777" w:rsidR="006A6E80" w:rsidRPr="00224C0A" w:rsidRDefault="006A6E80" w:rsidP="00782E81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Topic:</w:t>
            </w:r>
          </w:p>
        </w:tc>
        <w:tc>
          <w:tcPr>
            <w:tcW w:w="2055" w:type="dxa"/>
            <w:shd w:val="clear" w:color="auto" w:fill="800080"/>
            <w:vAlign w:val="center"/>
          </w:tcPr>
          <w:p w14:paraId="17901EB7" w14:textId="77777777" w:rsidR="006A6E80" w:rsidRPr="00224C0A" w:rsidRDefault="006A6E80" w:rsidP="0035642C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 xml:space="preserve">Numeracy: </w:t>
            </w:r>
          </w:p>
        </w:tc>
        <w:tc>
          <w:tcPr>
            <w:tcW w:w="2056" w:type="dxa"/>
            <w:shd w:val="clear" w:color="auto" w:fill="800080"/>
            <w:vAlign w:val="center"/>
          </w:tcPr>
          <w:p w14:paraId="0EF72248" w14:textId="77777777" w:rsidR="006A6E80" w:rsidRPr="00224C0A" w:rsidRDefault="006A6E80" w:rsidP="0035642C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Mathematics:</w:t>
            </w:r>
          </w:p>
        </w:tc>
      </w:tr>
      <w:tr w:rsidR="006A6E80" w:rsidRPr="00224C0A" w14:paraId="67B6678E" w14:textId="77777777" w:rsidTr="007F1C7C">
        <w:tc>
          <w:tcPr>
            <w:tcW w:w="709" w:type="dxa"/>
            <w:shd w:val="clear" w:color="auto" w:fill="auto"/>
          </w:tcPr>
          <w:p w14:paraId="03F175E9" w14:textId="3F88CA99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61452E07" w14:textId="77777777" w:rsidR="006A6E80" w:rsidRPr="00224C0A" w:rsidRDefault="006A6E80" w:rsidP="00CB68E9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Whole Numbers</w:t>
            </w:r>
          </w:p>
        </w:tc>
        <w:tc>
          <w:tcPr>
            <w:tcW w:w="2055" w:type="dxa"/>
            <w:shd w:val="clear" w:color="auto" w:fill="auto"/>
          </w:tcPr>
          <w:p w14:paraId="3603C03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8F12F7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6FC320B0" w14:textId="77777777" w:rsidTr="007F1C7C">
        <w:trPr>
          <w:trHeight w:val="399"/>
        </w:trPr>
        <w:tc>
          <w:tcPr>
            <w:tcW w:w="709" w:type="dxa"/>
            <w:shd w:val="clear" w:color="auto" w:fill="auto"/>
          </w:tcPr>
          <w:p w14:paraId="5BAF9A6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7AC48B15" w14:textId="77777777" w:rsidR="006A6E80" w:rsidRPr="00224C0A" w:rsidRDefault="006A6E80" w:rsidP="00CB68E9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Multiples and Factors</w:t>
            </w:r>
          </w:p>
        </w:tc>
        <w:tc>
          <w:tcPr>
            <w:tcW w:w="2055" w:type="dxa"/>
            <w:shd w:val="clear" w:color="auto" w:fill="auto"/>
          </w:tcPr>
          <w:p w14:paraId="6118A10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8E5B7A6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02804B02" w14:textId="77777777" w:rsidTr="007F1C7C">
        <w:tc>
          <w:tcPr>
            <w:tcW w:w="709" w:type="dxa"/>
            <w:shd w:val="clear" w:color="auto" w:fill="auto"/>
          </w:tcPr>
          <w:p w14:paraId="2BC9E16C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7AD9ABD8" w14:textId="77777777" w:rsidR="006A6E80" w:rsidRPr="00224C0A" w:rsidRDefault="006A6E80" w:rsidP="00CB68E9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Constructions and Congruence</w:t>
            </w:r>
          </w:p>
        </w:tc>
        <w:tc>
          <w:tcPr>
            <w:tcW w:w="2055" w:type="dxa"/>
            <w:shd w:val="clear" w:color="auto" w:fill="auto"/>
          </w:tcPr>
          <w:p w14:paraId="0BA285D7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74F5530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166BDC4F" w14:textId="77777777" w:rsidTr="007F1C7C">
        <w:tc>
          <w:tcPr>
            <w:tcW w:w="709" w:type="dxa"/>
            <w:shd w:val="clear" w:color="auto" w:fill="auto"/>
          </w:tcPr>
          <w:p w14:paraId="0ECA3637" w14:textId="7DD122D3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7E8E8F15" w14:textId="77777777" w:rsidR="006A6E80" w:rsidRPr="00224C0A" w:rsidRDefault="006A6E80" w:rsidP="00CB68E9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Decimal Numbers</w:t>
            </w:r>
          </w:p>
        </w:tc>
        <w:tc>
          <w:tcPr>
            <w:tcW w:w="2055" w:type="dxa"/>
            <w:shd w:val="clear" w:color="auto" w:fill="auto"/>
          </w:tcPr>
          <w:p w14:paraId="3E1404D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2109F79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63697747" w14:textId="77777777" w:rsidTr="007F1C7C">
        <w:tc>
          <w:tcPr>
            <w:tcW w:w="709" w:type="dxa"/>
            <w:shd w:val="clear" w:color="auto" w:fill="auto"/>
          </w:tcPr>
          <w:p w14:paraId="42EF799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7819A811" w14:textId="77777777" w:rsidR="006A6E80" w:rsidRPr="00224C0A" w:rsidRDefault="006A6E80" w:rsidP="00CB68E9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Estimation and Using a Calculator</w:t>
            </w:r>
            <w:r w:rsidR="00690F27" w:rsidRPr="00224C0A">
              <w:rPr>
                <w:rFonts w:ascii="Tahoma" w:hAnsi="Tahoma" w:cs="Tahoma"/>
                <w:sz w:val="22"/>
                <w:szCs w:val="22"/>
              </w:rPr>
              <w:t xml:space="preserve"> 1</w:t>
            </w:r>
          </w:p>
        </w:tc>
        <w:tc>
          <w:tcPr>
            <w:tcW w:w="2055" w:type="dxa"/>
            <w:shd w:val="clear" w:color="auto" w:fill="auto"/>
          </w:tcPr>
          <w:p w14:paraId="0B51962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53FB1BE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32783EAC" w14:textId="77777777" w:rsidTr="007F1C7C">
        <w:tc>
          <w:tcPr>
            <w:tcW w:w="709" w:type="dxa"/>
            <w:shd w:val="clear" w:color="auto" w:fill="auto"/>
          </w:tcPr>
          <w:p w14:paraId="6011D840" w14:textId="5B31F149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27A1F9F3" w14:textId="77777777" w:rsidR="006A6E80" w:rsidRPr="00224C0A" w:rsidRDefault="006A6E80" w:rsidP="00CB68E9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Fractions 1</w:t>
            </w:r>
          </w:p>
        </w:tc>
        <w:tc>
          <w:tcPr>
            <w:tcW w:w="2055" w:type="dxa"/>
            <w:shd w:val="clear" w:color="auto" w:fill="auto"/>
          </w:tcPr>
          <w:p w14:paraId="0BFEABE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4169C5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332EBC67" w14:textId="77777777" w:rsidTr="007F1C7C">
        <w:tc>
          <w:tcPr>
            <w:tcW w:w="709" w:type="dxa"/>
            <w:shd w:val="clear" w:color="auto" w:fill="auto"/>
          </w:tcPr>
          <w:p w14:paraId="4A092580" w14:textId="26026872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5BF0713F" w14:textId="77777777" w:rsidR="006A6E80" w:rsidRPr="00224C0A" w:rsidRDefault="006A6E80" w:rsidP="00CB68E9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Graphs and Charts</w:t>
            </w:r>
          </w:p>
        </w:tc>
        <w:tc>
          <w:tcPr>
            <w:tcW w:w="2055" w:type="dxa"/>
            <w:shd w:val="clear" w:color="auto" w:fill="auto"/>
          </w:tcPr>
          <w:p w14:paraId="32355E3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46D60F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17B689FA" w14:textId="77777777" w:rsidTr="007F1C7C">
        <w:tc>
          <w:tcPr>
            <w:tcW w:w="709" w:type="dxa"/>
            <w:shd w:val="clear" w:color="auto" w:fill="auto"/>
          </w:tcPr>
          <w:p w14:paraId="22FE83E0" w14:textId="456D989B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  <w:vAlign w:val="center"/>
          </w:tcPr>
          <w:p w14:paraId="1915F4A8" w14:textId="77777777" w:rsidR="006A6E80" w:rsidRPr="00224C0A" w:rsidRDefault="006A6E80" w:rsidP="00CB68E9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Negative Numbers</w:t>
            </w:r>
          </w:p>
        </w:tc>
        <w:tc>
          <w:tcPr>
            <w:tcW w:w="2055" w:type="dxa"/>
            <w:shd w:val="clear" w:color="auto" w:fill="auto"/>
          </w:tcPr>
          <w:p w14:paraId="7A57810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9FF06DA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7B3117AE" w14:textId="77777777" w:rsidTr="007F1C7C">
        <w:tc>
          <w:tcPr>
            <w:tcW w:w="709" w:type="dxa"/>
            <w:shd w:val="clear" w:color="auto" w:fill="auto"/>
          </w:tcPr>
          <w:p w14:paraId="50D7F8D0" w14:textId="18845F2F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87117DC" w14:textId="77777777" w:rsidR="006A6E80" w:rsidRPr="00224C0A" w:rsidRDefault="00690F27" w:rsidP="00690F27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Fractions, Decimals and Percentages 1 - Equivalence</w:t>
            </w:r>
          </w:p>
        </w:tc>
        <w:tc>
          <w:tcPr>
            <w:tcW w:w="2055" w:type="dxa"/>
            <w:shd w:val="clear" w:color="auto" w:fill="auto"/>
          </w:tcPr>
          <w:p w14:paraId="75AD13A8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BD811D7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23F0A07A" w14:textId="77777777" w:rsidTr="007F1C7C">
        <w:tc>
          <w:tcPr>
            <w:tcW w:w="709" w:type="dxa"/>
            <w:shd w:val="clear" w:color="auto" w:fill="auto"/>
          </w:tcPr>
          <w:p w14:paraId="25665F5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6364E452" w14:textId="77777777" w:rsidR="006A6E80" w:rsidRPr="00224C0A" w:rsidRDefault="00690F27" w:rsidP="00690F2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Indices, Standard Form and Using a Calculator 2</w:t>
            </w:r>
          </w:p>
        </w:tc>
        <w:tc>
          <w:tcPr>
            <w:tcW w:w="2055" w:type="dxa"/>
            <w:shd w:val="clear" w:color="auto" w:fill="auto"/>
          </w:tcPr>
          <w:p w14:paraId="30981BD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56700EB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73E56E78" w14:textId="77777777" w:rsidTr="007F1C7C">
        <w:tc>
          <w:tcPr>
            <w:tcW w:w="709" w:type="dxa"/>
            <w:shd w:val="clear" w:color="auto" w:fill="auto"/>
          </w:tcPr>
          <w:p w14:paraId="61492BA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F1D975D" w14:textId="77777777" w:rsidR="006A6E80" w:rsidRPr="00224C0A" w:rsidRDefault="00690F27" w:rsidP="00690F2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Basics of Algebra</w:t>
            </w:r>
          </w:p>
        </w:tc>
        <w:tc>
          <w:tcPr>
            <w:tcW w:w="2055" w:type="dxa"/>
            <w:shd w:val="clear" w:color="auto" w:fill="auto"/>
          </w:tcPr>
          <w:p w14:paraId="3D44ACD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EA8919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46B407FB" w14:textId="77777777" w:rsidTr="007F1C7C">
        <w:tc>
          <w:tcPr>
            <w:tcW w:w="709" w:type="dxa"/>
            <w:shd w:val="clear" w:color="auto" w:fill="auto"/>
          </w:tcPr>
          <w:p w14:paraId="43CBE908" w14:textId="29443EA1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0B7A011" w14:textId="77777777" w:rsidR="006A6E80" w:rsidRPr="00224C0A" w:rsidRDefault="00690F27" w:rsidP="00690F27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Units of Measure</w:t>
            </w:r>
          </w:p>
        </w:tc>
        <w:tc>
          <w:tcPr>
            <w:tcW w:w="2055" w:type="dxa"/>
            <w:shd w:val="clear" w:color="auto" w:fill="auto"/>
          </w:tcPr>
          <w:p w14:paraId="1F845C9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33E080A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01452381" w14:textId="77777777" w:rsidTr="007F1C7C">
        <w:tc>
          <w:tcPr>
            <w:tcW w:w="709" w:type="dxa"/>
            <w:shd w:val="clear" w:color="auto" w:fill="auto"/>
          </w:tcPr>
          <w:p w14:paraId="03A2F5B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1DB8972A" w14:textId="77777777" w:rsidR="006A6E80" w:rsidRPr="00224C0A" w:rsidRDefault="00073AFF" w:rsidP="00073AF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 xml:space="preserve">Equations </w:t>
            </w:r>
          </w:p>
        </w:tc>
        <w:tc>
          <w:tcPr>
            <w:tcW w:w="2055" w:type="dxa"/>
            <w:shd w:val="clear" w:color="auto" w:fill="auto"/>
          </w:tcPr>
          <w:p w14:paraId="4D8BF68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D7CA150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5832B992" w14:textId="77777777" w:rsidTr="007F1C7C">
        <w:tc>
          <w:tcPr>
            <w:tcW w:w="709" w:type="dxa"/>
            <w:shd w:val="clear" w:color="auto" w:fill="auto"/>
          </w:tcPr>
          <w:p w14:paraId="546FAA22" w14:textId="3A2374F0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5ADEC2E0" w14:textId="77777777" w:rsidR="006A6E80" w:rsidRPr="00224C0A" w:rsidRDefault="005A4075" w:rsidP="00C6535F">
            <w:pPr>
              <w:tabs>
                <w:tab w:val="center" w:pos="2727"/>
              </w:tabs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 xml:space="preserve">Length and Area </w:t>
            </w:r>
            <w:r w:rsidR="00C6535F" w:rsidRPr="00224C0A">
              <w:rPr>
                <w:rFonts w:ascii="Tahoma" w:hAnsi="Tahoma" w:cs="Tahoma"/>
                <w:sz w:val="22"/>
                <w:szCs w:val="22"/>
              </w:rPr>
              <w:tab/>
            </w:r>
          </w:p>
        </w:tc>
        <w:tc>
          <w:tcPr>
            <w:tcW w:w="2055" w:type="dxa"/>
            <w:shd w:val="clear" w:color="auto" w:fill="auto"/>
          </w:tcPr>
          <w:p w14:paraId="2EE6FF97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6EE8132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1A4B9039" w14:textId="77777777" w:rsidTr="007F1C7C">
        <w:tc>
          <w:tcPr>
            <w:tcW w:w="709" w:type="dxa"/>
            <w:shd w:val="clear" w:color="auto" w:fill="auto"/>
          </w:tcPr>
          <w:p w14:paraId="2D05F520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5899935B" w14:textId="77777777" w:rsidR="006A6E80" w:rsidRPr="00224C0A" w:rsidRDefault="00073AFF" w:rsidP="00073AF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Fractions, Decimals and Percentages 2</w:t>
            </w:r>
          </w:p>
        </w:tc>
        <w:tc>
          <w:tcPr>
            <w:tcW w:w="2055" w:type="dxa"/>
            <w:shd w:val="clear" w:color="auto" w:fill="auto"/>
          </w:tcPr>
          <w:p w14:paraId="16B6F5E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403A13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4EFCB68F" w14:textId="77777777" w:rsidTr="00224C0A">
        <w:tc>
          <w:tcPr>
            <w:tcW w:w="709" w:type="dxa"/>
            <w:shd w:val="clear" w:color="auto" w:fill="auto"/>
          </w:tcPr>
          <w:p w14:paraId="5FE88FC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77DFD007" w14:textId="77777777" w:rsidR="006A6E80" w:rsidRPr="00224C0A" w:rsidRDefault="00847152" w:rsidP="00847152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Angles</w:t>
            </w:r>
          </w:p>
        </w:tc>
        <w:tc>
          <w:tcPr>
            <w:tcW w:w="2055" w:type="dxa"/>
            <w:shd w:val="clear" w:color="auto" w:fill="auto"/>
          </w:tcPr>
          <w:p w14:paraId="603C927A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ECC4EE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3490CFCA" w14:textId="77777777" w:rsidTr="007F1C7C">
        <w:tc>
          <w:tcPr>
            <w:tcW w:w="709" w:type="dxa"/>
            <w:shd w:val="clear" w:color="auto" w:fill="auto"/>
          </w:tcPr>
          <w:p w14:paraId="4FF46B5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6EC67E7B" w14:textId="77777777" w:rsidR="006A6E80" w:rsidRPr="00224C0A" w:rsidRDefault="00B663A0" w:rsidP="00B663A0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Surface Area and Volume</w:t>
            </w:r>
          </w:p>
        </w:tc>
        <w:tc>
          <w:tcPr>
            <w:tcW w:w="2055" w:type="dxa"/>
            <w:shd w:val="clear" w:color="auto" w:fill="auto"/>
          </w:tcPr>
          <w:p w14:paraId="4FEF366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270637A0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5EB2B383" w14:textId="77777777" w:rsidTr="007F1C7C">
        <w:tc>
          <w:tcPr>
            <w:tcW w:w="709" w:type="dxa"/>
            <w:shd w:val="clear" w:color="auto" w:fill="auto"/>
          </w:tcPr>
          <w:p w14:paraId="328049F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7EA2F49A" w14:textId="77777777" w:rsidR="006A6E80" w:rsidRPr="00224C0A" w:rsidRDefault="00B663A0" w:rsidP="00B663A0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Ratio, Proportion and Similarity</w:t>
            </w:r>
          </w:p>
        </w:tc>
        <w:tc>
          <w:tcPr>
            <w:tcW w:w="2055" w:type="dxa"/>
            <w:shd w:val="clear" w:color="auto" w:fill="auto"/>
          </w:tcPr>
          <w:p w14:paraId="4C8EB0A8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191BE87D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7E6E365D" w14:textId="77777777" w:rsidTr="007F1C7C">
        <w:tc>
          <w:tcPr>
            <w:tcW w:w="709" w:type="dxa"/>
            <w:shd w:val="clear" w:color="auto" w:fill="auto"/>
          </w:tcPr>
          <w:p w14:paraId="089D99F6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21281F07" w14:textId="77777777" w:rsidR="006A6E80" w:rsidRPr="00224C0A" w:rsidRDefault="00B663A0" w:rsidP="00B663A0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Bounds of Measurement and Dimensions of Formulae</w:t>
            </w:r>
          </w:p>
        </w:tc>
        <w:tc>
          <w:tcPr>
            <w:tcW w:w="2055" w:type="dxa"/>
            <w:shd w:val="clear" w:color="auto" w:fill="auto"/>
          </w:tcPr>
          <w:p w14:paraId="1B3B0CE9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36B176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4F4B21AA" w14:textId="77777777" w:rsidTr="00224C0A">
        <w:tc>
          <w:tcPr>
            <w:tcW w:w="709" w:type="dxa"/>
            <w:shd w:val="clear" w:color="auto" w:fill="auto"/>
          </w:tcPr>
          <w:p w14:paraId="65288D76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5FC7D57C" w14:textId="77777777" w:rsidR="006A6E80" w:rsidRPr="00224C0A" w:rsidRDefault="00B663A0" w:rsidP="00B663A0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Fractions 2</w:t>
            </w:r>
          </w:p>
        </w:tc>
        <w:tc>
          <w:tcPr>
            <w:tcW w:w="2055" w:type="dxa"/>
            <w:shd w:val="clear" w:color="auto" w:fill="auto"/>
          </w:tcPr>
          <w:p w14:paraId="1055EC49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B56781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18D660E4" w14:textId="77777777" w:rsidTr="007F1C7C">
        <w:tc>
          <w:tcPr>
            <w:tcW w:w="709" w:type="dxa"/>
            <w:shd w:val="clear" w:color="auto" w:fill="auto"/>
          </w:tcPr>
          <w:p w14:paraId="10575FE3" w14:textId="7D49FBD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30634E0" w14:textId="77777777" w:rsidR="006A6E80" w:rsidRPr="00224C0A" w:rsidRDefault="00720EC3" w:rsidP="00720EC3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Scale Diagrams and Maps</w:t>
            </w:r>
          </w:p>
        </w:tc>
        <w:tc>
          <w:tcPr>
            <w:tcW w:w="2055" w:type="dxa"/>
            <w:shd w:val="clear" w:color="auto" w:fill="auto"/>
          </w:tcPr>
          <w:p w14:paraId="20272BB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19C43FF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60B7B4A4" w14:textId="77777777" w:rsidTr="007F1C7C">
        <w:tc>
          <w:tcPr>
            <w:tcW w:w="709" w:type="dxa"/>
            <w:shd w:val="clear" w:color="auto" w:fill="auto"/>
          </w:tcPr>
          <w:p w14:paraId="734FB7D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544D5321" w14:textId="77777777" w:rsidR="006A6E80" w:rsidRPr="00224C0A" w:rsidRDefault="00CC36E4" w:rsidP="00CC36E4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Averages</w:t>
            </w:r>
          </w:p>
        </w:tc>
        <w:tc>
          <w:tcPr>
            <w:tcW w:w="2055" w:type="dxa"/>
            <w:shd w:val="clear" w:color="auto" w:fill="auto"/>
          </w:tcPr>
          <w:p w14:paraId="357AFB8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A0FF1A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1282582D" w14:textId="77777777" w:rsidTr="007F1C7C">
        <w:tc>
          <w:tcPr>
            <w:tcW w:w="709" w:type="dxa"/>
            <w:shd w:val="clear" w:color="auto" w:fill="auto"/>
          </w:tcPr>
          <w:p w14:paraId="0299F144" w14:textId="1A4F7373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66C97094" w14:textId="77777777" w:rsidR="006A6E80" w:rsidRPr="00224C0A" w:rsidRDefault="00CC36E4" w:rsidP="00CC36E4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Time, Timetables and Travel</w:t>
            </w:r>
          </w:p>
        </w:tc>
        <w:tc>
          <w:tcPr>
            <w:tcW w:w="2055" w:type="dxa"/>
            <w:shd w:val="clear" w:color="auto" w:fill="auto"/>
          </w:tcPr>
          <w:p w14:paraId="58F0C46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27AC27D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4C330377" w14:textId="77777777" w:rsidTr="007F1C7C">
        <w:tc>
          <w:tcPr>
            <w:tcW w:w="709" w:type="dxa"/>
            <w:shd w:val="clear" w:color="auto" w:fill="auto"/>
          </w:tcPr>
          <w:p w14:paraId="2D7D78BC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18D9B97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Real Life Finances</w:t>
            </w:r>
          </w:p>
        </w:tc>
        <w:tc>
          <w:tcPr>
            <w:tcW w:w="2055" w:type="dxa"/>
            <w:shd w:val="clear" w:color="auto" w:fill="auto"/>
          </w:tcPr>
          <w:p w14:paraId="7096BAC8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61887D1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68C37E37" w14:textId="77777777" w:rsidTr="007F1C7C">
        <w:tc>
          <w:tcPr>
            <w:tcW w:w="709" w:type="dxa"/>
            <w:shd w:val="clear" w:color="auto" w:fill="auto"/>
          </w:tcPr>
          <w:p w14:paraId="5C18C398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3D14967B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Graphs and Proportion</w:t>
            </w:r>
          </w:p>
        </w:tc>
        <w:tc>
          <w:tcPr>
            <w:tcW w:w="2055" w:type="dxa"/>
            <w:shd w:val="clear" w:color="auto" w:fill="auto"/>
          </w:tcPr>
          <w:p w14:paraId="59DDB49D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2966D34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6A6E80" w:rsidRPr="00224C0A" w14:paraId="4EC25FC7" w14:textId="77777777" w:rsidTr="007F1C7C">
        <w:tc>
          <w:tcPr>
            <w:tcW w:w="709" w:type="dxa"/>
            <w:shd w:val="clear" w:color="auto" w:fill="auto"/>
          </w:tcPr>
          <w:p w14:paraId="2ECDEBC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2CDA3AE8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Pythagoras’ Theorem and Trigonometry 1</w:t>
            </w:r>
          </w:p>
        </w:tc>
        <w:tc>
          <w:tcPr>
            <w:tcW w:w="2055" w:type="dxa"/>
            <w:shd w:val="clear" w:color="auto" w:fill="auto"/>
          </w:tcPr>
          <w:p w14:paraId="4B12B06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2706E66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7990E4A3" w14:textId="77777777" w:rsidTr="007F1C7C">
        <w:tc>
          <w:tcPr>
            <w:tcW w:w="709" w:type="dxa"/>
            <w:shd w:val="clear" w:color="auto" w:fill="auto"/>
          </w:tcPr>
          <w:p w14:paraId="11E12505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555EE7C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Graphs and Compound Measures</w:t>
            </w:r>
          </w:p>
        </w:tc>
        <w:tc>
          <w:tcPr>
            <w:tcW w:w="2055" w:type="dxa"/>
            <w:shd w:val="clear" w:color="auto" w:fill="auto"/>
          </w:tcPr>
          <w:p w14:paraId="4CAAD154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502D6BE4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2968044D" w14:textId="77777777" w:rsidTr="007F1C7C">
        <w:tc>
          <w:tcPr>
            <w:tcW w:w="709" w:type="dxa"/>
            <w:shd w:val="clear" w:color="auto" w:fill="auto"/>
          </w:tcPr>
          <w:p w14:paraId="46A0471D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0DD4EDCB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Representing Continuous Data</w:t>
            </w:r>
          </w:p>
        </w:tc>
        <w:tc>
          <w:tcPr>
            <w:tcW w:w="2055" w:type="dxa"/>
            <w:shd w:val="clear" w:color="auto" w:fill="auto"/>
          </w:tcPr>
          <w:p w14:paraId="3CB3387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28953FE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41AC67DA" w14:textId="77777777" w:rsidTr="007F1C7C">
        <w:tc>
          <w:tcPr>
            <w:tcW w:w="709" w:type="dxa"/>
            <w:shd w:val="clear" w:color="auto" w:fill="auto"/>
          </w:tcPr>
          <w:p w14:paraId="1679CD5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59C6AA57" w14:textId="77777777" w:rsidR="006A6E80" w:rsidRPr="00224C0A" w:rsidRDefault="00202DD7" w:rsidP="00202DD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Sampling Investigation</w:t>
            </w:r>
          </w:p>
        </w:tc>
        <w:tc>
          <w:tcPr>
            <w:tcW w:w="2055" w:type="dxa"/>
            <w:shd w:val="clear" w:color="auto" w:fill="auto"/>
          </w:tcPr>
          <w:p w14:paraId="3581A67F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9DD1646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557C62C1" w14:textId="77777777" w:rsidTr="007F1C7C">
        <w:tc>
          <w:tcPr>
            <w:tcW w:w="709" w:type="dxa"/>
            <w:shd w:val="clear" w:color="auto" w:fill="auto"/>
          </w:tcPr>
          <w:p w14:paraId="0E18E9A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6CC905EF" w14:textId="77777777" w:rsidR="006A6E80" w:rsidRPr="00224C0A" w:rsidRDefault="009F3591" w:rsidP="009F3591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Loci</w:t>
            </w:r>
          </w:p>
        </w:tc>
        <w:tc>
          <w:tcPr>
            <w:tcW w:w="2055" w:type="dxa"/>
            <w:shd w:val="clear" w:color="auto" w:fill="auto"/>
          </w:tcPr>
          <w:p w14:paraId="76F5803B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4345528A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175F3F92" w14:textId="77777777" w:rsidTr="007F1C7C">
        <w:tc>
          <w:tcPr>
            <w:tcW w:w="709" w:type="dxa"/>
            <w:shd w:val="clear" w:color="auto" w:fill="auto"/>
          </w:tcPr>
          <w:p w14:paraId="1FE5722A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05965E3" w14:textId="77777777" w:rsidR="006A6E80" w:rsidRPr="00224C0A" w:rsidRDefault="00C6535F" w:rsidP="00690F27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Graphs of Practical Situations</w:t>
            </w:r>
          </w:p>
        </w:tc>
        <w:tc>
          <w:tcPr>
            <w:tcW w:w="2055" w:type="dxa"/>
            <w:shd w:val="clear" w:color="auto" w:fill="auto"/>
          </w:tcPr>
          <w:p w14:paraId="40A68AE2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502ADCA3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6A6E80" w:rsidRPr="00224C0A" w14:paraId="66362657" w14:textId="77777777" w:rsidTr="007F1C7C">
        <w:tc>
          <w:tcPr>
            <w:tcW w:w="709" w:type="dxa"/>
            <w:shd w:val="clear" w:color="auto" w:fill="auto"/>
          </w:tcPr>
          <w:p w14:paraId="3C167C29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45A60C9B" w14:textId="77777777" w:rsidR="006A6E80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Length, Area and Volume 2</w:t>
            </w:r>
          </w:p>
        </w:tc>
        <w:tc>
          <w:tcPr>
            <w:tcW w:w="2055" w:type="dxa"/>
            <w:shd w:val="clear" w:color="auto" w:fill="auto"/>
          </w:tcPr>
          <w:p w14:paraId="0E3E7CBD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0E441DC1" w14:textId="77777777" w:rsidR="006A6E80" w:rsidRPr="00224C0A" w:rsidRDefault="006A6E80" w:rsidP="00635534">
            <w:pPr>
              <w:jc w:val="center"/>
              <w:rPr>
                <w:sz w:val="22"/>
                <w:szCs w:val="22"/>
              </w:rPr>
            </w:pPr>
          </w:p>
        </w:tc>
      </w:tr>
      <w:tr w:rsidR="00C6535F" w:rsidRPr="00224C0A" w14:paraId="34F4959B" w14:textId="77777777" w:rsidTr="007F1C7C">
        <w:tc>
          <w:tcPr>
            <w:tcW w:w="709" w:type="dxa"/>
            <w:shd w:val="clear" w:color="auto" w:fill="auto"/>
          </w:tcPr>
          <w:p w14:paraId="4669BE6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61BA7DB6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Histograms</w:t>
            </w:r>
          </w:p>
        </w:tc>
        <w:tc>
          <w:tcPr>
            <w:tcW w:w="2055" w:type="dxa"/>
            <w:shd w:val="clear" w:color="auto" w:fill="auto"/>
          </w:tcPr>
          <w:p w14:paraId="4A759877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1C66F5E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</w:tr>
      <w:tr w:rsidR="00C6535F" w:rsidRPr="00224C0A" w14:paraId="2404D797" w14:textId="77777777" w:rsidTr="007F1C7C">
        <w:tc>
          <w:tcPr>
            <w:tcW w:w="709" w:type="dxa"/>
            <w:shd w:val="clear" w:color="auto" w:fill="auto"/>
          </w:tcPr>
          <w:p w14:paraId="261C2A5C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2191D71A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Irrational Numbers and Surds</w:t>
            </w:r>
          </w:p>
        </w:tc>
        <w:tc>
          <w:tcPr>
            <w:tcW w:w="2055" w:type="dxa"/>
            <w:shd w:val="clear" w:color="auto" w:fill="auto"/>
          </w:tcPr>
          <w:p w14:paraId="72F5C574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  <w:tc>
          <w:tcPr>
            <w:tcW w:w="2056" w:type="dxa"/>
            <w:shd w:val="clear" w:color="auto" w:fill="auto"/>
          </w:tcPr>
          <w:p w14:paraId="59A4D825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</w:tr>
      <w:tr w:rsidR="00C6535F" w:rsidRPr="00224C0A" w14:paraId="78F1D3C5" w14:textId="77777777" w:rsidTr="007F1C7C">
        <w:tc>
          <w:tcPr>
            <w:tcW w:w="709" w:type="dxa"/>
            <w:shd w:val="clear" w:color="auto" w:fill="auto"/>
          </w:tcPr>
          <w:p w14:paraId="68CF6EA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78D502B6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Probability 1 – Theoretical Probability</w:t>
            </w:r>
          </w:p>
        </w:tc>
        <w:tc>
          <w:tcPr>
            <w:tcW w:w="2055" w:type="dxa"/>
            <w:shd w:val="clear" w:color="auto" w:fill="auto"/>
          </w:tcPr>
          <w:p w14:paraId="1ED5FE99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1294FE70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69C1B2FE" w14:textId="77777777" w:rsidTr="007F1C7C">
        <w:tc>
          <w:tcPr>
            <w:tcW w:w="709" w:type="dxa"/>
            <w:shd w:val="clear" w:color="auto" w:fill="auto"/>
          </w:tcPr>
          <w:p w14:paraId="70561889" w14:textId="750CBE7E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  <w:shd w:val="clear" w:color="auto" w:fill="auto"/>
          </w:tcPr>
          <w:p w14:paraId="31F8363B" w14:textId="77777777" w:rsidR="00C6535F" w:rsidRPr="00224C0A" w:rsidRDefault="00C6535F" w:rsidP="00C6535F">
            <w:pPr>
              <w:rPr>
                <w:rFonts w:ascii="Tahoma" w:hAnsi="Tahoma" w:cs="Tahoma"/>
                <w:i/>
                <w:sz w:val="22"/>
                <w:szCs w:val="22"/>
              </w:rPr>
            </w:pPr>
            <w:r w:rsidRPr="00224C0A">
              <w:rPr>
                <w:rFonts w:ascii="Tahoma" w:hAnsi="Tahoma" w:cs="Tahoma"/>
                <w:i/>
                <w:sz w:val="22"/>
                <w:szCs w:val="22"/>
              </w:rPr>
              <w:t>Angles of Polygons</w:t>
            </w:r>
          </w:p>
        </w:tc>
        <w:tc>
          <w:tcPr>
            <w:tcW w:w="2055" w:type="dxa"/>
            <w:shd w:val="clear" w:color="auto" w:fill="auto"/>
          </w:tcPr>
          <w:p w14:paraId="1A455605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7101B676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2839EA99" w14:textId="77777777" w:rsidTr="006A6E80">
        <w:tc>
          <w:tcPr>
            <w:tcW w:w="709" w:type="dxa"/>
          </w:tcPr>
          <w:p w14:paraId="46FCAA4B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661DC7ED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Probability 2 – Relative Frequency</w:t>
            </w:r>
          </w:p>
        </w:tc>
        <w:tc>
          <w:tcPr>
            <w:tcW w:w="2055" w:type="dxa"/>
            <w:shd w:val="clear" w:color="auto" w:fill="auto"/>
          </w:tcPr>
          <w:p w14:paraId="1F8BB04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4CF6842F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2D874B8F" w14:textId="77777777" w:rsidTr="006A6E80">
        <w:tc>
          <w:tcPr>
            <w:tcW w:w="709" w:type="dxa"/>
          </w:tcPr>
          <w:p w14:paraId="50E9BC2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31E43CCC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Simultaneous Equations</w:t>
            </w:r>
          </w:p>
        </w:tc>
        <w:tc>
          <w:tcPr>
            <w:tcW w:w="2055" w:type="dxa"/>
            <w:shd w:val="clear" w:color="auto" w:fill="auto"/>
          </w:tcPr>
          <w:p w14:paraId="1BFD3807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5C5B16D2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79896E42" w14:textId="77777777" w:rsidTr="006A6E80">
        <w:tc>
          <w:tcPr>
            <w:tcW w:w="709" w:type="dxa"/>
          </w:tcPr>
          <w:p w14:paraId="3A6A7B8D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22129875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Transformations</w:t>
            </w:r>
          </w:p>
        </w:tc>
        <w:tc>
          <w:tcPr>
            <w:tcW w:w="2055" w:type="dxa"/>
            <w:shd w:val="clear" w:color="auto" w:fill="auto"/>
          </w:tcPr>
          <w:p w14:paraId="3E6F77E0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5556AF21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4D8E45FF" w14:textId="77777777" w:rsidTr="006A6E80">
        <w:tc>
          <w:tcPr>
            <w:tcW w:w="709" w:type="dxa"/>
          </w:tcPr>
          <w:p w14:paraId="2857E20C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4E87BACE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proofErr w:type="gramStart"/>
            <w:r w:rsidRPr="00224C0A">
              <w:rPr>
                <w:rFonts w:ascii="Tahoma" w:hAnsi="Tahoma" w:cs="Tahoma"/>
                <w:sz w:val="22"/>
                <w:szCs w:val="22"/>
              </w:rPr>
              <w:t>Non Linear</w:t>
            </w:r>
            <w:proofErr w:type="gramEnd"/>
            <w:r w:rsidRPr="00224C0A">
              <w:rPr>
                <w:rFonts w:ascii="Tahoma" w:hAnsi="Tahoma" w:cs="Tahoma"/>
                <w:sz w:val="22"/>
                <w:szCs w:val="22"/>
              </w:rPr>
              <w:t xml:space="preserve"> Graphs</w:t>
            </w:r>
          </w:p>
        </w:tc>
        <w:tc>
          <w:tcPr>
            <w:tcW w:w="2055" w:type="dxa"/>
            <w:shd w:val="clear" w:color="auto" w:fill="auto"/>
          </w:tcPr>
          <w:p w14:paraId="48163F83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188F53CB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0032EAEE" w14:textId="77777777" w:rsidTr="006A6E80">
        <w:tc>
          <w:tcPr>
            <w:tcW w:w="709" w:type="dxa"/>
          </w:tcPr>
          <w:p w14:paraId="66202AC4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7B1586F4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Circle Theorems</w:t>
            </w:r>
          </w:p>
        </w:tc>
        <w:tc>
          <w:tcPr>
            <w:tcW w:w="2055" w:type="dxa"/>
            <w:shd w:val="clear" w:color="auto" w:fill="auto"/>
          </w:tcPr>
          <w:p w14:paraId="03E7321C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577A0C33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63CB333A" w14:textId="77777777" w:rsidTr="006A6E80">
        <w:tc>
          <w:tcPr>
            <w:tcW w:w="709" w:type="dxa"/>
          </w:tcPr>
          <w:p w14:paraId="3C6B5D3D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7DE4D083" w14:textId="77777777" w:rsidR="00C6535F" w:rsidRPr="00224C0A" w:rsidRDefault="00C6535F" w:rsidP="00C6535F">
            <w:pPr>
              <w:tabs>
                <w:tab w:val="left" w:pos="3630"/>
              </w:tabs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 xml:space="preserve">Solution of </w:t>
            </w:r>
            <w:proofErr w:type="gramStart"/>
            <w:r w:rsidRPr="00224C0A">
              <w:rPr>
                <w:rFonts w:ascii="Tahoma" w:hAnsi="Tahoma" w:cs="Tahoma"/>
                <w:sz w:val="22"/>
                <w:szCs w:val="22"/>
              </w:rPr>
              <w:t>Non Linear</w:t>
            </w:r>
            <w:proofErr w:type="gramEnd"/>
            <w:r w:rsidRPr="00224C0A">
              <w:rPr>
                <w:rFonts w:ascii="Tahoma" w:hAnsi="Tahoma" w:cs="Tahoma"/>
                <w:sz w:val="22"/>
                <w:szCs w:val="22"/>
              </w:rPr>
              <w:t xml:space="preserve"> Equations</w:t>
            </w:r>
          </w:p>
        </w:tc>
        <w:tc>
          <w:tcPr>
            <w:tcW w:w="2055" w:type="dxa"/>
            <w:shd w:val="clear" w:color="auto" w:fill="auto"/>
          </w:tcPr>
          <w:p w14:paraId="4E203AA2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45763B3B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2EC05D24" w14:textId="77777777" w:rsidTr="006A6E80">
        <w:tc>
          <w:tcPr>
            <w:tcW w:w="709" w:type="dxa"/>
          </w:tcPr>
          <w:p w14:paraId="05792E63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14F5382D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Trigonometry 2</w:t>
            </w:r>
          </w:p>
        </w:tc>
        <w:tc>
          <w:tcPr>
            <w:tcW w:w="2055" w:type="dxa"/>
            <w:shd w:val="clear" w:color="auto" w:fill="auto"/>
          </w:tcPr>
          <w:p w14:paraId="1E78D045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1BDAAA34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0BE4F01B" w14:textId="77777777" w:rsidTr="006A6E80">
        <w:tc>
          <w:tcPr>
            <w:tcW w:w="709" w:type="dxa"/>
          </w:tcPr>
          <w:p w14:paraId="24C1F629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400D52B2" w14:textId="77777777" w:rsidR="00C6535F" w:rsidRPr="00224C0A" w:rsidRDefault="00C6535F" w:rsidP="00C6535F">
            <w:pPr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Algebraic Fractions</w:t>
            </w:r>
          </w:p>
        </w:tc>
        <w:tc>
          <w:tcPr>
            <w:tcW w:w="2055" w:type="dxa"/>
            <w:shd w:val="clear" w:color="auto" w:fill="auto"/>
          </w:tcPr>
          <w:p w14:paraId="5A2A3B4C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2131BB23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3D6C6DC0" w14:textId="77777777" w:rsidTr="006A6E80">
        <w:tc>
          <w:tcPr>
            <w:tcW w:w="709" w:type="dxa"/>
          </w:tcPr>
          <w:p w14:paraId="68DBECBC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5815D996" w14:textId="77777777" w:rsidR="00C6535F" w:rsidRPr="00224C0A" w:rsidRDefault="00C6535F" w:rsidP="00C6535F">
            <w:pPr>
              <w:tabs>
                <w:tab w:val="left" w:pos="4020"/>
              </w:tabs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Functions</w:t>
            </w:r>
            <w:r w:rsidRPr="00224C0A">
              <w:rPr>
                <w:rFonts w:ascii="Tahoma" w:hAnsi="Tahoma" w:cs="Tahoma"/>
                <w:sz w:val="22"/>
                <w:szCs w:val="22"/>
              </w:rPr>
              <w:tab/>
            </w:r>
          </w:p>
        </w:tc>
        <w:tc>
          <w:tcPr>
            <w:tcW w:w="2055" w:type="dxa"/>
            <w:shd w:val="clear" w:color="auto" w:fill="auto"/>
          </w:tcPr>
          <w:p w14:paraId="594941E8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6A724921" w14:textId="77777777" w:rsidR="00C6535F" w:rsidRPr="00224C0A" w:rsidRDefault="00C6535F" w:rsidP="00C6535F">
            <w:pPr>
              <w:jc w:val="center"/>
              <w:rPr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  <w:tr w:rsidR="00C6535F" w:rsidRPr="00224C0A" w14:paraId="34475B28" w14:textId="77777777" w:rsidTr="006A6E80">
        <w:tc>
          <w:tcPr>
            <w:tcW w:w="709" w:type="dxa"/>
          </w:tcPr>
          <w:p w14:paraId="03BB34C6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5670" w:type="dxa"/>
          </w:tcPr>
          <w:p w14:paraId="3FE43120" w14:textId="77777777" w:rsidR="00C6535F" w:rsidRPr="00224C0A" w:rsidRDefault="00C6535F" w:rsidP="00C6535F">
            <w:pPr>
              <w:tabs>
                <w:tab w:val="left" w:pos="4020"/>
              </w:tabs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t>Conditional Probability</w:t>
            </w:r>
          </w:p>
        </w:tc>
        <w:tc>
          <w:tcPr>
            <w:tcW w:w="2055" w:type="dxa"/>
            <w:shd w:val="clear" w:color="auto" w:fill="auto"/>
          </w:tcPr>
          <w:p w14:paraId="303D5E03" w14:textId="77777777" w:rsidR="00C6535F" w:rsidRPr="00224C0A" w:rsidRDefault="00C6535F" w:rsidP="00635534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2056" w:type="dxa"/>
            <w:shd w:val="clear" w:color="auto" w:fill="auto"/>
          </w:tcPr>
          <w:p w14:paraId="3D4C5435" w14:textId="77777777" w:rsidR="00C6535F" w:rsidRPr="00224C0A" w:rsidRDefault="00CC09E1" w:rsidP="00C6535F">
            <w:pPr>
              <w:jc w:val="center"/>
              <w:rPr>
                <w:rFonts w:ascii="Tahoma" w:hAnsi="Tahoma" w:cs="Tahoma"/>
                <w:sz w:val="22"/>
                <w:szCs w:val="22"/>
              </w:rPr>
            </w:pPr>
            <w:r w:rsidRPr="00224C0A">
              <w:rPr>
                <w:rFonts w:ascii="Tahoma" w:hAnsi="Tahoma" w:cs="Tahoma"/>
                <w:sz w:val="22"/>
                <w:szCs w:val="22"/>
              </w:rPr>
              <w:sym w:font="Wingdings" w:char="F0FC"/>
            </w:r>
          </w:p>
        </w:tc>
      </w:tr>
    </w:tbl>
    <w:p w14:paraId="3080E892" w14:textId="77777777" w:rsidR="00B8662C" w:rsidRPr="00224C0A" w:rsidRDefault="00B8662C" w:rsidP="00B8662C">
      <w:pPr>
        <w:rPr>
          <w:rFonts w:ascii="Tahoma" w:hAnsi="Tahoma" w:cs="Tahoma"/>
          <w:sz w:val="22"/>
          <w:szCs w:val="22"/>
        </w:rPr>
      </w:pPr>
    </w:p>
    <w:p w14:paraId="5C66F71D" w14:textId="77777777" w:rsidR="00D27CA7" w:rsidRDefault="007F1C7C"/>
    <w:sectPr w:rsidR="00D27CA7" w:rsidSect="00DE15BB">
      <w:pgSz w:w="11906" w:h="16838"/>
      <w:pgMar w:top="709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EEDE6" w14:textId="77777777" w:rsidR="007F1C7C" w:rsidRDefault="007F1C7C" w:rsidP="007F1C7C">
      <w:r>
        <w:separator/>
      </w:r>
    </w:p>
  </w:endnote>
  <w:endnote w:type="continuationSeparator" w:id="0">
    <w:p w14:paraId="41F6C20F" w14:textId="77777777" w:rsidR="007F1C7C" w:rsidRDefault="007F1C7C" w:rsidP="007F1C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0DD2FF" w14:textId="77777777" w:rsidR="007F1C7C" w:rsidRDefault="007F1C7C" w:rsidP="007F1C7C">
      <w:r>
        <w:separator/>
      </w:r>
    </w:p>
  </w:footnote>
  <w:footnote w:type="continuationSeparator" w:id="0">
    <w:p w14:paraId="2929CBF0" w14:textId="77777777" w:rsidR="007F1C7C" w:rsidRDefault="007F1C7C" w:rsidP="007F1C7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8662C"/>
    <w:rsid w:val="00073AFF"/>
    <w:rsid w:val="000A7CB0"/>
    <w:rsid w:val="000F089B"/>
    <w:rsid w:val="00202DD7"/>
    <w:rsid w:val="00224C0A"/>
    <w:rsid w:val="00233285"/>
    <w:rsid w:val="0035642C"/>
    <w:rsid w:val="003C41CD"/>
    <w:rsid w:val="00425E6D"/>
    <w:rsid w:val="005A4075"/>
    <w:rsid w:val="005C0E90"/>
    <w:rsid w:val="00612E1D"/>
    <w:rsid w:val="00635534"/>
    <w:rsid w:val="00690F27"/>
    <w:rsid w:val="006A6E80"/>
    <w:rsid w:val="006B50E6"/>
    <w:rsid w:val="00720EC3"/>
    <w:rsid w:val="00752EB1"/>
    <w:rsid w:val="00782E81"/>
    <w:rsid w:val="007F1C7C"/>
    <w:rsid w:val="00807009"/>
    <w:rsid w:val="00847152"/>
    <w:rsid w:val="009175EC"/>
    <w:rsid w:val="00980503"/>
    <w:rsid w:val="00981961"/>
    <w:rsid w:val="009A3F8E"/>
    <w:rsid w:val="009D5BF2"/>
    <w:rsid w:val="009F3591"/>
    <w:rsid w:val="00A26B42"/>
    <w:rsid w:val="00B663A0"/>
    <w:rsid w:val="00B8662C"/>
    <w:rsid w:val="00C6535F"/>
    <w:rsid w:val="00CC09E1"/>
    <w:rsid w:val="00CC36E4"/>
    <w:rsid w:val="00D302D8"/>
    <w:rsid w:val="00DB36DE"/>
    <w:rsid w:val="00DE15BB"/>
    <w:rsid w:val="00F34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9096A3"/>
  <w15:docId w15:val="{1FE44B27-B9BC-40B7-BC5D-7AFF4A4A7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662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866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8662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662C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F1C7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1C7C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F1C7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1C7C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customXml" Target="../customXml/item3.xml"/><Relationship Id="rId5" Type="http://schemas.openxmlformats.org/officeDocument/2006/relationships/endnotes" Target="endnotes.xml"/><Relationship Id="rId10" Type="http://schemas.openxmlformats.org/officeDocument/2006/relationships/customXml" Target="../customXml/item2.xml"/><Relationship Id="rId4" Type="http://schemas.openxmlformats.org/officeDocument/2006/relationships/footnotes" Target="footnote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17ea528da3d0c9984582c3fbc2e6b9d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97f4331cfd24c8a9e8cc5793b44a1925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8FFE63F-24BC-4FB1-8361-C0C37FC123C8}"/>
</file>

<file path=customXml/itemProps2.xml><?xml version="1.0" encoding="utf-8"?>
<ds:datastoreItem xmlns:ds="http://schemas.openxmlformats.org/officeDocument/2006/customXml" ds:itemID="{8C371969-4351-4235-A28E-4608976EE18B}"/>
</file>

<file path=customXml/itemProps3.xml><?xml version="1.0" encoding="utf-8"?>
<ds:datastoreItem xmlns:ds="http://schemas.openxmlformats.org/officeDocument/2006/customXml" ds:itemID="{E2325752-6F1D-49CC-B312-95F0E75FF58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216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plc</Company>
  <LinksUpToDate>false</LinksUpToDate>
  <CharactersWithSpaces>1451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Bethan</dc:creator>
  <cp:lastModifiedBy>Jessica Roberts</cp:lastModifiedBy>
  <cp:revision>3</cp:revision>
  <cp:lastPrinted>2015-06-18T21:19:00Z</cp:lastPrinted>
  <dcterms:created xsi:type="dcterms:W3CDTF">2015-07-01T11:12:00Z</dcterms:created>
  <dcterms:modified xsi:type="dcterms:W3CDTF">2021-10-07T11:09:00Z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</Properties>
</file>