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845B9" w14:textId="77777777" w:rsidR="0047574C" w:rsidRDefault="0047574C" w:rsidP="00860368">
      <w:pPr>
        <w:jc w:val="both"/>
        <w:rPr>
          <w:sz w:val="28"/>
          <w:szCs w:val="28"/>
        </w:rPr>
      </w:pPr>
    </w:p>
    <w:p w14:paraId="108912F1" w14:textId="30AE0402" w:rsidR="0047574C" w:rsidRDefault="0047574C" w:rsidP="0047574C">
      <w:pPr>
        <w:jc w:val="center"/>
        <w:rPr>
          <w:sz w:val="52"/>
          <w:szCs w:val="52"/>
        </w:rPr>
      </w:pPr>
      <w:r>
        <w:rPr>
          <w:sz w:val="52"/>
          <w:szCs w:val="52"/>
        </w:rPr>
        <w:t>Luke Morgan</w:t>
      </w:r>
    </w:p>
    <w:p w14:paraId="106D3AFD" w14:textId="3E0AA85C" w:rsidR="0047574C" w:rsidRDefault="0047574C" w:rsidP="0047574C">
      <w:pPr>
        <w:jc w:val="center"/>
        <w:rPr>
          <w:sz w:val="52"/>
          <w:szCs w:val="52"/>
        </w:rPr>
      </w:pPr>
      <w:r>
        <w:rPr>
          <w:sz w:val="52"/>
          <w:szCs w:val="52"/>
        </w:rPr>
        <w:t>2103329</w:t>
      </w:r>
    </w:p>
    <w:p w14:paraId="54255D78" w14:textId="1378D18B" w:rsidR="0047574C" w:rsidRDefault="0047574C" w:rsidP="0047574C">
      <w:pPr>
        <w:jc w:val="center"/>
        <w:rPr>
          <w:sz w:val="52"/>
          <w:szCs w:val="52"/>
        </w:rPr>
      </w:pPr>
      <w:r>
        <w:rPr>
          <w:sz w:val="52"/>
          <w:szCs w:val="52"/>
        </w:rPr>
        <w:t>University of Wales Trinity Saint David</w:t>
      </w:r>
    </w:p>
    <w:p w14:paraId="5A3A55A6" w14:textId="77777777" w:rsidR="0047574C" w:rsidRDefault="0047574C" w:rsidP="0047574C">
      <w:pPr>
        <w:jc w:val="center"/>
        <w:rPr>
          <w:sz w:val="52"/>
          <w:szCs w:val="52"/>
        </w:rPr>
      </w:pPr>
    </w:p>
    <w:p w14:paraId="310132DF" w14:textId="77777777" w:rsidR="00A362F8" w:rsidRDefault="00A362F8" w:rsidP="0047574C">
      <w:pPr>
        <w:jc w:val="center"/>
        <w:rPr>
          <w:sz w:val="52"/>
          <w:szCs w:val="52"/>
        </w:rPr>
      </w:pPr>
    </w:p>
    <w:p w14:paraId="643E7421" w14:textId="04DF68E3" w:rsidR="0047574C" w:rsidRPr="00A362F8" w:rsidRDefault="0047574C" w:rsidP="0047574C">
      <w:pPr>
        <w:jc w:val="center"/>
        <w:rPr>
          <w:sz w:val="52"/>
          <w:szCs w:val="52"/>
          <w:u w:val="single"/>
        </w:rPr>
      </w:pPr>
      <w:r w:rsidRPr="00A362F8">
        <w:rPr>
          <w:sz w:val="52"/>
          <w:szCs w:val="52"/>
          <w:u w:val="single"/>
        </w:rPr>
        <w:t>User Experience Design</w:t>
      </w:r>
    </w:p>
    <w:p w14:paraId="553A9E6A" w14:textId="77777777" w:rsidR="0047574C" w:rsidRDefault="0047574C" w:rsidP="00860368">
      <w:pPr>
        <w:jc w:val="both"/>
        <w:rPr>
          <w:sz w:val="52"/>
          <w:szCs w:val="52"/>
        </w:rPr>
      </w:pPr>
    </w:p>
    <w:p w14:paraId="71FE8CA1" w14:textId="77777777" w:rsidR="0047574C" w:rsidRDefault="0047574C" w:rsidP="00860368">
      <w:pPr>
        <w:jc w:val="both"/>
        <w:rPr>
          <w:sz w:val="52"/>
          <w:szCs w:val="52"/>
        </w:rPr>
      </w:pPr>
    </w:p>
    <w:p w14:paraId="5C96244E" w14:textId="4ABC961E" w:rsidR="0047574C" w:rsidRPr="00A362F8" w:rsidRDefault="0047574C" w:rsidP="0047574C">
      <w:pPr>
        <w:jc w:val="center"/>
        <w:rPr>
          <w:sz w:val="28"/>
          <w:szCs w:val="28"/>
          <w:u w:val="single"/>
        </w:rPr>
      </w:pPr>
      <w:r w:rsidRPr="00A362F8">
        <w:rPr>
          <w:sz w:val="52"/>
          <w:szCs w:val="52"/>
          <w:u w:val="single"/>
        </w:rPr>
        <w:t xml:space="preserve">A comparison between the UX of Modern Warfare 2(2009) and </w:t>
      </w:r>
      <w:r w:rsidRPr="00A362F8">
        <w:rPr>
          <w:sz w:val="52"/>
          <w:szCs w:val="52"/>
          <w:u w:val="single"/>
        </w:rPr>
        <w:t>Titanfall 2(2016)</w:t>
      </w:r>
    </w:p>
    <w:p w14:paraId="4DB6AFA4" w14:textId="77777777" w:rsidR="0047574C" w:rsidRDefault="0047574C" w:rsidP="00860368">
      <w:pPr>
        <w:jc w:val="both"/>
        <w:rPr>
          <w:sz w:val="28"/>
          <w:szCs w:val="28"/>
        </w:rPr>
      </w:pPr>
    </w:p>
    <w:p w14:paraId="78FEEC21" w14:textId="77777777" w:rsidR="0047574C" w:rsidRDefault="0047574C" w:rsidP="00860368">
      <w:pPr>
        <w:jc w:val="both"/>
        <w:rPr>
          <w:sz w:val="28"/>
          <w:szCs w:val="28"/>
        </w:rPr>
      </w:pPr>
    </w:p>
    <w:p w14:paraId="609DF9EE" w14:textId="77777777" w:rsidR="0047574C" w:rsidRDefault="0047574C" w:rsidP="00860368">
      <w:pPr>
        <w:jc w:val="both"/>
        <w:rPr>
          <w:sz w:val="28"/>
          <w:szCs w:val="28"/>
        </w:rPr>
      </w:pPr>
    </w:p>
    <w:p w14:paraId="73A96B15" w14:textId="77777777" w:rsidR="0047574C" w:rsidRDefault="0047574C" w:rsidP="00860368">
      <w:pPr>
        <w:jc w:val="both"/>
        <w:rPr>
          <w:sz w:val="28"/>
          <w:szCs w:val="28"/>
        </w:rPr>
      </w:pPr>
    </w:p>
    <w:p w14:paraId="0AEBBAD4" w14:textId="77777777" w:rsidR="0047574C" w:rsidRDefault="0047574C" w:rsidP="00860368">
      <w:pPr>
        <w:jc w:val="both"/>
        <w:rPr>
          <w:sz w:val="28"/>
          <w:szCs w:val="28"/>
        </w:rPr>
      </w:pPr>
    </w:p>
    <w:p w14:paraId="73AF8A44" w14:textId="77777777" w:rsidR="0047574C" w:rsidRDefault="0047574C" w:rsidP="00860368">
      <w:pPr>
        <w:jc w:val="both"/>
        <w:rPr>
          <w:sz w:val="28"/>
          <w:szCs w:val="28"/>
        </w:rPr>
      </w:pPr>
    </w:p>
    <w:p w14:paraId="43526F6A" w14:textId="77777777" w:rsidR="0047574C" w:rsidRDefault="0047574C" w:rsidP="00860368">
      <w:pPr>
        <w:jc w:val="both"/>
        <w:rPr>
          <w:sz w:val="28"/>
          <w:szCs w:val="28"/>
        </w:rPr>
      </w:pPr>
    </w:p>
    <w:p w14:paraId="437D1FB7" w14:textId="77777777" w:rsidR="0047574C" w:rsidRDefault="0047574C" w:rsidP="00860368">
      <w:pPr>
        <w:jc w:val="both"/>
        <w:rPr>
          <w:sz w:val="28"/>
          <w:szCs w:val="28"/>
        </w:rPr>
      </w:pPr>
    </w:p>
    <w:p w14:paraId="73192B1F" w14:textId="77777777" w:rsidR="0047574C" w:rsidRDefault="0047574C" w:rsidP="00860368">
      <w:pPr>
        <w:jc w:val="both"/>
        <w:rPr>
          <w:sz w:val="28"/>
          <w:szCs w:val="28"/>
        </w:rPr>
      </w:pPr>
    </w:p>
    <w:p w14:paraId="5786949F" w14:textId="77777777" w:rsidR="0047574C" w:rsidRDefault="0047574C" w:rsidP="00860368">
      <w:pPr>
        <w:jc w:val="both"/>
        <w:rPr>
          <w:sz w:val="28"/>
          <w:szCs w:val="28"/>
        </w:rPr>
      </w:pPr>
    </w:p>
    <w:p w14:paraId="0241FAA1" w14:textId="14314B35" w:rsidR="00A362F8" w:rsidRPr="00A362F8" w:rsidRDefault="00A362F8" w:rsidP="00860368">
      <w:pPr>
        <w:jc w:val="both"/>
        <w:rPr>
          <w:b/>
          <w:bCs/>
          <w:sz w:val="28"/>
          <w:szCs w:val="28"/>
        </w:rPr>
      </w:pPr>
      <w:r>
        <w:rPr>
          <w:b/>
          <w:bCs/>
          <w:sz w:val="28"/>
          <w:szCs w:val="28"/>
        </w:rPr>
        <w:lastRenderedPageBreak/>
        <w:t>Introduction</w:t>
      </w:r>
    </w:p>
    <w:p w14:paraId="37FD92FA" w14:textId="16096A5C" w:rsidR="00700139" w:rsidRDefault="000E0EAB" w:rsidP="00860368">
      <w:pPr>
        <w:jc w:val="both"/>
        <w:rPr>
          <w:sz w:val="28"/>
          <w:szCs w:val="28"/>
        </w:rPr>
      </w:pPr>
      <w:r>
        <w:rPr>
          <w:sz w:val="28"/>
          <w:szCs w:val="28"/>
        </w:rPr>
        <w:t>Titanfall 2</w:t>
      </w:r>
      <w:r w:rsidR="00FD28E4">
        <w:rPr>
          <w:sz w:val="28"/>
          <w:szCs w:val="28"/>
        </w:rPr>
        <w:t xml:space="preserve"> (TF2)</w:t>
      </w:r>
      <w:sdt>
        <w:sdtPr>
          <w:rPr>
            <w:sz w:val="28"/>
            <w:szCs w:val="28"/>
          </w:rPr>
          <w:id w:val="-1914228626"/>
          <w:citation/>
        </w:sdtPr>
        <w:sdtContent>
          <w:r>
            <w:rPr>
              <w:sz w:val="28"/>
              <w:szCs w:val="28"/>
            </w:rPr>
            <w:fldChar w:fldCharType="begin"/>
          </w:r>
          <w:r>
            <w:rPr>
              <w:sz w:val="28"/>
              <w:szCs w:val="28"/>
            </w:rPr>
            <w:instrText xml:space="preserve"> CITATION Res16 \l 2057 </w:instrText>
          </w:r>
          <w:r>
            <w:rPr>
              <w:sz w:val="28"/>
              <w:szCs w:val="28"/>
            </w:rPr>
            <w:fldChar w:fldCharType="separate"/>
          </w:r>
          <w:r w:rsidR="00736827">
            <w:rPr>
              <w:noProof/>
              <w:sz w:val="28"/>
              <w:szCs w:val="28"/>
            </w:rPr>
            <w:t xml:space="preserve"> </w:t>
          </w:r>
          <w:r w:rsidR="00736827" w:rsidRPr="00736827">
            <w:rPr>
              <w:noProof/>
              <w:sz w:val="28"/>
              <w:szCs w:val="28"/>
            </w:rPr>
            <w:t>[1]</w:t>
          </w:r>
          <w:r>
            <w:rPr>
              <w:sz w:val="28"/>
              <w:szCs w:val="28"/>
            </w:rPr>
            <w:fldChar w:fldCharType="end"/>
          </w:r>
        </w:sdtContent>
      </w:sdt>
      <w:r>
        <w:rPr>
          <w:sz w:val="28"/>
          <w:szCs w:val="28"/>
        </w:rPr>
        <w:t xml:space="preserve"> is a first-person shooter developed Respawn Entertainment. Many of the developers at Respawn previously worked at the company Infinity Ward who developed games in the Call of Duty series including Modern Warfare 2</w:t>
      </w:r>
      <w:r w:rsidR="00FD28E4">
        <w:rPr>
          <w:sz w:val="28"/>
          <w:szCs w:val="28"/>
        </w:rPr>
        <w:t xml:space="preserve"> (MW2)</w:t>
      </w:r>
      <w:sdt>
        <w:sdtPr>
          <w:rPr>
            <w:sz w:val="28"/>
            <w:szCs w:val="28"/>
          </w:rPr>
          <w:id w:val="-485099900"/>
          <w:citation/>
        </w:sdtPr>
        <w:sdtContent>
          <w:r>
            <w:rPr>
              <w:sz w:val="28"/>
              <w:szCs w:val="28"/>
            </w:rPr>
            <w:fldChar w:fldCharType="begin"/>
          </w:r>
          <w:r>
            <w:rPr>
              <w:sz w:val="28"/>
              <w:szCs w:val="28"/>
            </w:rPr>
            <w:instrText xml:space="preserve"> CITATION Inf09 \l 2057 </w:instrText>
          </w:r>
          <w:r>
            <w:rPr>
              <w:sz w:val="28"/>
              <w:szCs w:val="28"/>
            </w:rPr>
            <w:fldChar w:fldCharType="separate"/>
          </w:r>
          <w:r w:rsidR="00736827">
            <w:rPr>
              <w:noProof/>
              <w:sz w:val="28"/>
              <w:szCs w:val="28"/>
            </w:rPr>
            <w:t xml:space="preserve"> </w:t>
          </w:r>
          <w:r w:rsidR="00736827" w:rsidRPr="00736827">
            <w:rPr>
              <w:noProof/>
              <w:sz w:val="28"/>
              <w:szCs w:val="28"/>
            </w:rPr>
            <w:t>[2]</w:t>
          </w:r>
          <w:r>
            <w:rPr>
              <w:sz w:val="28"/>
              <w:szCs w:val="28"/>
            </w:rPr>
            <w:fldChar w:fldCharType="end"/>
          </w:r>
        </w:sdtContent>
      </w:sdt>
      <w:r>
        <w:rPr>
          <w:sz w:val="28"/>
          <w:szCs w:val="28"/>
        </w:rPr>
        <w:t>. In this report will compare both games</w:t>
      </w:r>
      <w:r w:rsidR="00700139">
        <w:rPr>
          <w:sz w:val="28"/>
          <w:szCs w:val="28"/>
        </w:rPr>
        <w:t xml:space="preserve"> UX design</w:t>
      </w:r>
      <w:r>
        <w:rPr>
          <w:sz w:val="28"/>
          <w:szCs w:val="28"/>
        </w:rPr>
        <w:t xml:space="preserve"> to see where the developers have learnt and improved from their previous work.</w:t>
      </w:r>
    </w:p>
    <w:p w14:paraId="59C925FE" w14:textId="14D1D027" w:rsidR="00EB27B7" w:rsidRPr="00EB27B7" w:rsidRDefault="00EB27B7" w:rsidP="00860368">
      <w:pPr>
        <w:jc w:val="both"/>
        <w:rPr>
          <w:b/>
          <w:bCs/>
          <w:sz w:val="28"/>
          <w:szCs w:val="28"/>
        </w:rPr>
      </w:pPr>
      <w:r w:rsidRPr="00EB27B7">
        <w:rPr>
          <w:b/>
          <w:bCs/>
          <w:sz w:val="28"/>
          <w:szCs w:val="28"/>
        </w:rPr>
        <w:t>Analysis of</w:t>
      </w:r>
      <w:r>
        <w:rPr>
          <w:b/>
          <w:bCs/>
          <w:sz w:val="28"/>
          <w:szCs w:val="28"/>
        </w:rPr>
        <w:t xml:space="preserve"> Modern Warfare</w:t>
      </w:r>
      <w:r w:rsidRPr="00EB27B7">
        <w:rPr>
          <w:b/>
          <w:bCs/>
          <w:sz w:val="28"/>
          <w:szCs w:val="28"/>
        </w:rPr>
        <w:t xml:space="preserve"> 2s UX</w:t>
      </w:r>
    </w:p>
    <w:p w14:paraId="600C57E0" w14:textId="69548A16" w:rsidR="00106DBD" w:rsidRDefault="00106DBD" w:rsidP="00860368">
      <w:pPr>
        <w:jc w:val="both"/>
        <w:rPr>
          <w:sz w:val="28"/>
          <w:szCs w:val="28"/>
        </w:rPr>
      </w:pPr>
      <w:r>
        <w:rPr>
          <w:sz w:val="28"/>
          <w:szCs w:val="28"/>
        </w:rPr>
        <w:t>Modern warfare 2</w:t>
      </w:r>
      <w:sdt>
        <w:sdtPr>
          <w:rPr>
            <w:sz w:val="28"/>
            <w:szCs w:val="28"/>
          </w:rPr>
          <w:id w:val="1745229142"/>
          <w:citation/>
        </w:sdtPr>
        <w:sdtContent>
          <w:r w:rsidR="00F94DEE">
            <w:rPr>
              <w:sz w:val="28"/>
              <w:szCs w:val="28"/>
            </w:rPr>
            <w:fldChar w:fldCharType="begin"/>
          </w:r>
          <w:r w:rsidR="00F94DEE">
            <w:rPr>
              <w:sz w:val="28"/>
              <w:szCs w:val="28"/>
            </w:rPr>
            <w:instrText xml:space="preserve"> CITATION Inf09 \l 2057 </w:instrText>
          </w:r>
          <w:r w:rsidR="00F94DEE">
            <w:rPr>
              <w:sz w:val="28"/>
              <w:szCs w:val="28"/>
            </w:rPr>
            <w:fldChar w:fldCharType="separate"/>
          </w:r>
          <w:r w:rsidR="00F94DEE">
            <w:rPr>
              <w:noProof/>
              <w:sz w:val="28"/>
              <w:szCs w:val="28"/>
            </w:rPr>
            <w:t xml:space="preserve"> </w:t>
          </w:r>
          <w:r w:rsidR="00F94DEE" w:rsidRPr="00F94DEE">
            <w:rPr>
              <w:noProof/>
              <w:sz w:val="28"/>
              <w:szCs w:val="28"/>
            </w:rPr>
            <w:t>[2]</w:t>
          </w:r>
          <w:r w:rsidR="00F94DEE">
            <w:rPr>
              <w:sz w:val="28"/>
              <w:szCs w:val="28"/>
            </w:rPr>
            <w:fldChar w:fldCharType="end"/>
          </w:r>
        </w:sdtContent>
      </w:sdt>
      <w:r>
        <w:rPr>
          <w:sz w:val="28"/>
          <w:szCs w:val="28"/>
        </w:rPr>
        <w:t xml:space="preserve">s home screen is </w:t>
      </w:r>
      <w:r w:rsidR="00E94B55">
        <w:rPr>
          <w:sz w:val="28"/>
          <w:szCs w:val="28"/>
        </w:rPr>
        <w:t>simple</w:t>
      </w:r>
      <w:r>
        <w:rPr>
          <w:sz w:val="28"/>
          <w:szCs w:val="28"/>
        </w:rPr>
        <w:t>. It has 3 large buttons that for selecting the campaign, multiplayer or spec</w:t>
      </w:r>
      <w:r w:rsidR="001E3E78">
        <w:rPr>
          <w:sz w:val="28"/>
          <w:szCs w:val="28"/>
        </w:rPr>
        <w:t>ial</w:t>
      </w:r>
      <w:r>
        <w:rPr>
          <w:sz w:val="28"/>
          <w:szCs w:val="28"/>
        </w:rPr>
        <w:t xml:space="preserve"> ops the 3 main game modes of the game. </w:t>
      </w:r>
      <w:r w:rsidR="001E3E78">
        <w:rPr>
          <w:sz w:val="28"/>
          <w:szCs w:val="28"/>
        </w:rPr>
        <w:t>These large buttons make it clear which mode you are selecting.</w:t>
      </w:r>
    </w:p>
    <w:p w14:paraId="673BCED7" w14:textId="582EED64" w:rsidR="001E3E78" w:rsidRDefault="001E3E78" w:rsidP="00860368">
      <w:pPr>
        <w:jc w:val="both"/>
        <w:rPr>
          <w:sz w:val="28"/>
          <w:szCs w:val="28"/>
        </w:rPr>
      </w:pPr>
      <w:r>
        <w:rPr>
          <w:noProof/>
        </w:rPr>
        <w:drawing>
          <wp:inline distT="0" distB="0" distL="0" distR="0" wp14:anchorId="52124CC3" wp14:editId="1D6945FD">
            <wp:extent cx="5731510" cy="3223895"/>
            <wp:effectExtent l="0" t="0" r="2540" b="0"/>
            <wp:docPr id="2" name="Picture 2" descr="Call of Duty Modern Warfare 2 (2009) - Main menu Title screen OST (Full  Vers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ll of Duty Modern Warfare 2 (2009) - Main menu Title screen OST (Full  Version)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55FD42" w14:textId="69BC8C80" w:rsidR="001E3E78" w:rsidRDefault="001E3E78" w:rsidP="00860368">
      <w:pPr>
        <w:jc w:val="both"/>
        <w:rPr>
          <w:sz w:val="28"/>
          <w:szCs w:val="28"/>
        </w:rPr>
      </w:pPr>
      <w:r>
        <w:rPr>
          <w:sz w:val="28"/>
          <w:szCs w:val="28"/>
        </w:rPr>
        <w:t xml:space="preserve">The images Make it easier to see which game mode is which </w:t>
      </w:r>
      <w:proofErr w:type="gramStart"/>
      <w:r>
        <w:rPr>
          <w:sz w:val="28"/>
          <w:szCs w:val="28"/>
        </w:rPr>
        <w:t>at a glance</w:t>
      </w:r>
      <w:proofErr w:type="gramEnd"/>
      <w:r>
        <w:rPr>
          <w:sz w:val="28"/>
          <w:szCs w:val="28"/>
        </w:rPr>
        <w:t xml:space="preserve">. The special ops </w:t>
      </w:r>
      <w:r w:rsidR="00E94B55">
        <w:rPr>
          <w:sz w:val="28"/>
          <w:szCs w:val="28"/>
        </w:rPr>
        <w:t xml:space="preserve">button </w:t>
      </w:r>
      <w:r>
        <w:rPr>
          <w:sz w:val="28"/>
          <w:szCs w:val="28"/>
        </w:rPr>
        <w:t>ha</w:t>
      </w:r>
      <w:r w:rsidR="00E94B55">
        <w:rPr>
          <w:sz w:val="28"/>
          <w:szCs w:val="28"/>
        </w:rPr>
        <w:t>s</w:t>
      </w:r>
      <w:r>
        <w:rPr>
          <w:sz w:val="28"/>
          <w:szCs w:val="28"/>
        </w:rPr>
        <w:t xml:space="preserve"> two characters to show that </w:t>
      </w:r>
      <w:r w:rsidR="00E94B55">
        <w:rPr>
          <w:sz w:val="28"/>
          <w:szCs w:val="28"/>
        </w:rPr>
        <w:t>the mode is</w:t>
      </w:r>
      <w:r>
        <w:rPr>
          <w:sz w:val="28"/>
          <w:szCs w:val="28"/>
        </w:rPr>
        <w:t xml:space="preserve"> made for two or more players. The campaign has only one character to show that its single player only and the multiplayer has three characters facing different directions to show the player verses player nature of the mode.</w:t>
      </w:r>
      <w:r w:rsidR="00E94B55">
        <w:rPr>
          <w:sz w:val="28"/>
          <w:szCs w:val="28"/>
        </w:rPr>
        <w:t xml:space="preserve"> This is a good use of visual design that emphasises what each game mode is about making it easier for players to select the mode they want. It also has the benefit of having them 3 different colours to clearly identify them from each other.</w:t>
      </w:r>
    </w:p>
    <w:p w14:paraId="54C9B617" w14:textId="6A19BD84" w:rsidR="002F00C5" w:rsidRDefault="002F00C5" w:rsidP="00860368">
      <w:pPr>
        <w:jc w:val="both"/>
        <w:rPr>
          <w:sz w:val="28"/>
          <w:szCs w:val="28"/>
        </w:rPr>
      </w:pPr>
      <w:r>
        <w:rPr>
          <w:sz w:val="28"/>
          <w:szCs w:val="28"/>
        </w:rPr>
        <w:t>The mission select options are where Titanfall makes some</w:t>
      </w:r>
      <w:r w:rsidR="004C376A">
        <w:rPr>
          <w:sz w:val="28"/>
          <w:szCs w:val="28"/>
        </w:rPr>
        <w:t xml:space="preserve"> of the biggest</w:t>
      </w:r>
      <w:r>
        <w:rPr>
          <w:sz w:val="28"/>
          <w:szCs w:val="28"/>
        </w:rPr>
        <w:t xml:space="preserve"> improvements.</w:t>
      </w:r>
    </w:p>
    <w:p w14:paraId="2B9B2BF1" w14:textId="6F6A315D" w:rsidR="002F00C5" w:rsidRDefault="002F00C5" w:rsidP="00860368">
      <w:pPr>
        <w:jc w:val="both"/>
        <w:rPr>
          <w:sz w:val="28"/>
          <w:szCs w:val="28"/>
        </w:rPr>
      </w:pPr>
      <w:r>
        <w:rPr>
          <w:noProof/>
        </w:rPr>
        <w:lastRenderedPageBreak/>
        <w:drawing>
          <wp:inline distT="0" distB="0" distL="0" distR="0" wp14:anchorId="0C521457" wp14:editId="70A31D0B">
            <wp:extent cx="5731510" cy="3325495"/>
            <wp:effectExtent l="0" t="0" r="2540" b="8255"/>
            <wp:docPr id="286727663" name="Picture 1" descr="A person holding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27663" name="Picture 1" descr="A person holding an objec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25495"/>
                    </a:xfrm>
                    <a:prstGeom prst="rect">
                      <a:avLst/>
                    </a:prstGeom>
                    <a:noFill/>
                    <a:ln>
                      <a:noFill/>
                    </a:ln>
                  </pic:spPr>
                </pic:pic>
              </a:graphicData>
            </a:graphic>
          </wp:inline>
        </w:drawing>
      </w:r>
    </w:p>
    <w:p w14:paraId="18D3A851" w14:textId="4D3CAAE1" w:rsidR="002F00C5" w:rsidRDefault="002F00C5" w:rsidP="00860368">
      <w:pPr>
        <w:jc w:val="both"/>
        <w:rPr>
          <w:sz w:val="28"/>
          <w:szCs w:val="28"/>
        </w:rPr>
      </w:pPr>
      <w:r>
        <w:rPr>
          <w:sz w:val="28"/>
          <w:szCs w:val="28"/>
        </w:rPr>
        <w:t xml:space="preserve">This menu is very word heavy </w:t>
      </w:r>
      <w:r w:rsidR="00507219">
        <w:rPr>
          <w:sz w:val="28"/>
          <w:szCs w:val="28"/>
        </w:rPr>
        <w:t xml:space="preserve">but doesn’t make the wording confusing. This menu keeps it simple using simple terms the user can </w:t>
      </w:r>
      <w:r w:rsidR="0055777B">
        <w:rPr>
          <w:sz w:val="28"/>
          <w:szCs w:val="28"/>
        </w:rPr>
        <w:t xml:space="preserve">still clearly </w:t>
      </w:r>
      <w:r w:rsidR="00507219">
        <w:rPr>
          <w:sz w:val="28"/>
          <w:szCs w:val="28"/>
        </w:rPr>
        <w:t>understand</w:t>
      </w:r>
      <w:r w:rsidR="0055777B">
        <w:rPr>
          <w:sz w:val="28"/>
          <w:szCs w:val="28"/>
        </w:rPr>
        <w:t xml:space="preserve"> what each option does.</w:t>
      </w:r>
      <w:r w:rsidR="004C376A">
        <w:rPr>
          <w:sz w:val="28"/>
          <w:szCs w:val="28"/>
        </w:rPr>
        <w:t xml:space="preserve"> </w:t>
      </w:r>
      <w:r w:rsidR="00FD28E4">
        <w:rPr>
          <w:sz w:val="28"/>
          <w:szCs w:val="28"/>
        </w:rPr>
        <w:t>However,</w:t>
      </w:r>
      <w:r w:rsidR="004C376A">
        <w:rPr>
          <w:sz w:val="28"/>
          <w:szCs w:val="28"/>
        </w:rPr>
        <w:t xml:space="preserve"> this screen doesn’t give the option just press the B button on the controller to go back to the main menu. This is inconsistent with the </w:t>
      </w:r>
      <w:r w:rsidR="00FD28E4">
        <w:rPr>
          <w:sz w:val="28"/>
          <w:szCs w:val="28"/>
        </w:rPr>
        <w:t xml:space="preserve">rest of the menus and slows down navigation when switching </w:t>
      </w:r>
      <w:r w:rsidR="00A362F8">
        <w:rPr>
          <w:sz w:val="28"/>
          <w:szCs w:val="28"/>
        </w:rPr>
        <w:t xml:space="preserve">from </w:t>
      </w:r>
      <w:r w:rsidR="00FD28E4">
        <w:rPr>
          <w:sz w:val="28"/>
          <w:szCs w:val="28"/>
        </w:rPr>
        <w:t>the single player to multiplayer or Special Operations.</w:t>
      </w:r>
    </w:p>
    <w:p w14:paraId="42D1AA9A" w14:textId="187EC94B" w:rsidR="0055777B" w:rsidRDefault="0055777B" w:rsidP="00860368">
      <w:pPr>
        <w:jc w:val="both"/>
        <w:rPr>
          <w:sz w:val="28"/>
          <w:szCs w:val="28"/>
        </w:rPr>
      </w:pPr>
      <w:r>
        <w:rPr>
          <w:noProof/>
        </w:rPr>
        <w:drawing>
          <wp:inline distT="0" distB="0" distL="0" distR="0" wp14:anchorId="675036B1" wp14:editId="27E32762">
            <wp:extent cx="5731510" cy="3325495"/>
            <wp:effectExtent l="0" t="0" r="2540" b="8255"/>
            <wp:docPr id="803349051"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49051" name="Picture 2" descr="A screenshot of a video gam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25495"/>
                    </a:xfrm>
                    <a:prstGeom prst="rect">
                      <a:avLst/>
                    </a:prstGeom>
                    <a:noFill/>
                    <a:ln>
                      <a:noFill/>
                    </a:ln>
                  </pic:spPr>
                </pic:pic>
              </a:graphicData>
            </a:graphic>
          </wp:inline>
        </w:drawing>
      </w:r>
    </w:p>
    <w:p w14:paraId="2599A741" w14:textId="3CC7DC66" w:rsidR="0055777B" w:rsidRDefault="0055777B" w:rsidP="00860368">
      <w:pPr>
        <w:jc w:val="both"/>
        <w:rPr>
          <w:sz w:val="28"/>
          <w:szCs w:val="28"/>
        </w:rPr>
      </w:pPr>
      <w:r>
        <w:rPr>
          <w:sz w:val="28"/>
          <w:szCs w:val="28"/>
        </w:rPr>
        <w:t xml:space="preserve">One thing </w:t>
      </w:r>
      <w:r w:rsidR="00905F1E">
        <w:rPr>
          <w:sz w:val="28"/>
          <w:szCs w:val="28"/>
        </w:rPr>
        <w:t>that’s no</w:t>
      </w:r>
      <w:r>
        <w:rPr>
          <w:sz w:val="28"/>
          <w:szCs w:val="28"/>
        </w:rPr>
        <w:t xml:space="preserve">t </w:t>
      </w:r>
      <w:r w:rsidR="00905F1E">
        <w:rPr>
          <w:sz w:val="28"/>
          <w:szCs w:val="28"/>
        </w:rPr>
        <w:t xml:space="preserve">good about </w:t>
      </w:r>
      <w:r>
        <w:rPr>
          <w:sz w:val="28"/>
          <w:szCs w:val="28"/>
        </w:rPr>
        <w:t>the UX</w:t>
      </w:r>
      <w:r w:rsidR="00905F1E">
        <w:rPr>
          <w:sz w:val="28"/>
          <w:szCs w:val="28"/>
        </w:rPr>
        <w:t xml:space="preserve"> in the campaign mission selection is the dividing of the campaign in to acts. Although this does give the story structure it </w:t>
      </w:r>
      <w:r w:rsidR="00905F1E">
        <w:rPr>
          <w:sz w:val="28"/>
          <w:szCs w:val="28"/>
        </w:rPr>
        <w:lastRenderedPageBreak/>
        <w:t>divides up the mission selection in to 3 different screens which, as seen in the image above leaves the screen with a large about of empty space which could have been used to display more missions meaning the user would have to navigate less menus and overall declutter the screen.</w:t>
      </w:r>
      <w:r w:rsidR="00B77BDC">
        <w:rPr>
          <w:sz w:val="28"/>
          <w:szCs w:val="28"/>
        </w:rPr>
        <w:t xml:space="preserve"> This is an issue a lot of the interface has in </w:t>
      </w:r>
      <w:r w:rsidR="00D749A3">
        <w:rPr>
          <w:sz w:val="28"/>
          <w:szCs w:val="28"/>
        </w:rPr>
        <w:t>MW2</w:t>
      </w:r>
      <w:r w:rsidR="00B77BDC">
        <w:rPr>
          <w:sz w:val="28"/>
          <w:szCs w:val="28"/>
        </w:rPr>
        <w:t xml:space="preserve">. It heavily relies on text and doesn’t use enough images to support what </w:t>
      </w:r>
      <w:r w:rsidR="00FD28E4">
        <w:rPr>
          <w:sz w:val="28"/>
          <w:szCs w:val="28"/>
        </w:rPr>
        <w:t>it</w:t>
      </w:r>
      <w:r w:rsidR="00B77BDC">
        <w:rPr>
          <w:sz w:val="28"/>
          <w:szCs w:val="28"/>
        </w:rPr>
        <w:t xml:space="preserve"> </w:t>
      </w:r>
      <w:r w:rsidR="00FD28E4">
        <w:rPr>
          <w:sz w:val="28"/>
          <w:szCs w:val="28"/>
        </w:rPr>
        <w:t>is telling</w:t>
      </w:r>
      <w:r w:rsidR="004C376A">
        <w:rPr>
          <w:sz w:val="28"/>
          <w:szCs w:val="28"/>
        </w:rPr>
        <w:t xml:space="preserve"> the user. Many apps use visuals to reinforce text presented. For </w:t>
      </w:r>
      <w:r w:rsidR="00FD28E4">
        <w:rPr>
          <w:sz w:val="28"/>
          <w:szCs w:val="28"/>
        </w:rPr>
        <w:t>example,</w:t>
      </w:r>
      <w:r w:rsidR="004C376A">
        <w:rPr>
          <w:sz w:val="28"/>
          <w:szCs w:val="28"/>
        </w:rPr>
        <w:t xml:space="preserve"> the app </w:t>
      </w:r>
      <w:r w:rsidR="00FD28E4">
        <w:rPr>
          <w:sz w:val="28"/>
          <w:szCs w:val="28"/>
        </w:rPr>
        <w:t>Facebook</w:t>
      </w:r>
      <w:sdt>
        <w:sdtPr>
          <w:rPr>
            <w:sz w:val="28"/>
            <w:szCs w:val="28"/>
          </w:rPr>
          <w:id w:val="-1707786519"/>
          <w:citation/>
        </w:sdtPr>
        <w:sdtContent>
          <w:r w:rsidR="00FD28E4">
            <w:rPr>
              <w:sz w:val="28"/>
              <w:szCs w:val="28"/>
            </w:rPr>
            <w:fldChar w:fldCharType="begin"/>
          </w:r>
          <w:r w:rsidR="00FD28E4">
            <w:rPr>
              <w:sz w:val="28"/>
              <w:szCs w:val="28"/>
            </w:rPr>
            <w:instrText xml:space="preserve"> CITATION Met04 \l 2057 </w:instrText>
          </w:r>
          <w:r w:rsidR="00FD28E4">
            <w:rPr>
              <w:sz w:val="28"/>
              <w:szCs w:val="28"/>
            </w:rPr>
            <w:fldChar w:fldCharType="separate"/>
          </w:r>
          <w:r w:rsidR="00FD28E4">
            <w:rPr>
              <w:noProof/>
              <w:sz w:val="28"/>
              <w:szCs w:val="28"/>
            </w:rPr>
            <w:t xml:space="preserve"> </w:t>
          </w:r>
          <w:r w:rsidR="00FD28E4" w:rsidRPr="00FD28E4">
            <w:rPr>
              <w:noProof/>
              <w:sz w:val="28"/>
              <w:szCs w:val="28"/>
            </w:rPr>
            <w:t>[3]</w:t>
          </w:r>
          <w:r w:rsidR="00FD28E4">
            <w:rPr>
              <w:sz w:val="28"/>
              <w:szCs w:val="28"/>
            </w:rPr>
            <w:fldChar w:fldCharType="end"/>
          </w:r>
        </w:sdtContent>
      </w:sdt>
      <w:r w:rsidR="00FD28E4">
        <w:rPr>
          <w:sz w:val="28"/>
          <w:szCs w:val="28"/>
        </w:rPr>
        <w:t xml:space="preserve"> uses both images and text to show its layout. It has a small menu at the bottom with a few little Icons with supporting text underneath.</w:t>
      </w:r>
    </w:p>
    <w:p w14:paraId="5BF15B04" w14:textId="09B48F13" w:rsidR="00FD28E4" w:rsidRDefault="00FD28E4" w:rsidP="00FD28E4">
      <w:pPr>
        <w:jc w:val="center"/>
        <w:rPr>
          <w:sz w:val="28"/>
          <w:szCs w:val="28"/>
        </w:rPr>
      </w:pPr>
      <w:r>
        <w:rPr>
          <w:noProof/>
        </w:rPr>
        <w:drawing>
          <wp:inline distT="0" distB="0" distL="0" distR="0" wp14:anchorId="29685156" wp14:editId="67BF7081">
            <wp:extent cx="5731510" cy="803275"/>
            <wp:effectExtent l="0" t="0" r="2540" b="0"/>
            <wp:docPr id="276317716"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17716" name="Picture 3" descr="A close up of a 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03275"/>
                    </a:xfrm>
                    <a:prstGeom prst="rect">
                      <a:avLst/>
                    </a:prstGeom>
                    <a:noFill/>
                    <a:ln>
                      <a:noFill/>
                    </a:ln>
                  </pic:spPr>
                </pic:pic>
              </a:graphicData>
            </a:graphic>
          </wp:inline>
        </w:drawing>
      </w:r>
    </w:p>
    <w:p w14:paraId="45D11F61" w14:textId="50AD5CCC" w:rsidR="00FD28E4" w:rsidRDefault="00FD28E4" w:rsidP="00860368">
      <w:pPr>
        <w:jc w:val="both"/>
        <w:rPr>
          <w:sz w:val="28"/>
          <w:szCs w:val="28"/>
        </w:rPr>
      </w:pPr>
      <w:r>
        <w:rPr>
          <w:sz w:val="28"/>
          <w:szCs w:val="28"/>
        </w:rPr>
        <w:t xml:space="preserve">These small icons help the user quickly find the option they want </w:t>
      </w:r>
      <w:proofErr w:type="gramStart"/>
      <w:r>
        <w:rPr>
          <w:sz w:val="28"/>
          <w:szCs w:val="28"/>
        </w:rPr>
        <w:t>at a glance</w:t>
      </w:r>
      <w:proofErr w:type="gramEnd"/>
      <w:r>
        <w:rPr>
          <w:sz w:val="28"/>
          <w:szCs w:val="28"/>
        </w:rPr>
        <w:t xml:space="preserve"> and something similar could have been attempted in the MW2 UI</w:t>
      </w:r>
      <w:r w:rsidR="00D749A3">
        <w:rPr>
          <w:sz w:val="28"/>
          <w:szCs w:val="28"/>
        </w:rPr>
        <w:t>.  A small cog could be used after the options button and other similar small icons such as a house for the menu button or an arrow for a resume button.</w:t>
      </w:r>
    </w:p>
    <w:p w14:paraId="685A8EFC" w14:textId="0ACBC03D" w:rsidR="00D749A3" w:rsidRDefault="00D749A3" w:rsidP="00860368">
      <w:pPr>
        <w:jc w:val="both"/>
        <w:rPr>
          <w:sz w:val="28"/>
          <w:szCs w:val="28"/>
        </w:rPr>
      </w:pPr>
      <w:r>
        <w:rPr>
          <w:sz w:val="28"/>
          <w:szCs w:val="28"/>
        </w:rPr>
        <w:t>The next part of Modern Warfare 2s UX I want to analyse is the Heads Up Display or HUD that the player sees when in game. This is essential to the user experience and needs to be designed well to clearly convey information to the player whilst they are playing.</w:t>
      </w:r>
    </w:p>
    <w:p w14:paraId="1740E21D" w14:textId="23D13223" w:rsidR="00D749A3" w:rsidRDefault="00D749A3" w:rsidP="00D749A3">
      <w:pPr>
        <w:jc w:val="both"/>
        <w:rPr>
          <w:sz w:val="28"/>
          <w:szCs w:val="28"/>
        </w:rPr>
      </w:pPr>
      <w:r>
        <w:rPr>
          <w:noProof/>
        </w:rPr>
        <w:drawing>
          <wp:inline distT="0" distB="0" distL="0" distR="0" wp14:anchorId="5623A909" wp14:editId="56CBA262">
            <wp:extent cx="5731510" cy="3338830"/>
            <wp:effectExtent l="0" t="0" r="2540" b="0"/>
            <wp:docPr id="2056909787" name="Picture 4" descr="A video game of an object in a c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09787" name="Picture 4" descr="A video game of an object in a cav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38830"/>
                    </a:xfrm>
                    <a:prstGeom prst="rect">
                      <a:avLst/>
                    </a:prstGeom>
                    <a:noFill/>
                    <a:ln>
                      <a:noFill/>
                    </a:ln>
                  </pic:spPr>
                </pic:pic>
              </a:graphicData>
            </a:graphic>
          </wp:inline>
        </w:drawing>
      </w:r>
      <w:r>
        <w:rPr>
          <w:sz w:val="28"/>
          <w:szCs w:val="28"/>
        </w:rPr>
        <w:t xml:space="preserve">This is the HUD the HUD that the player sees whilst in the multiplayer of MW2. </w:t>
      </w:r>
      <w:r>
        <w:rPr>
          <w:sz w:val="28"/>
          <w:szCs w:val="28"/>
        </w:rPr>
        <w:lastRenderedPageBreak/>
        <w:t>It Displays all information that the player might need to see whilst in a multiplayer match.</w:t>
      </w:r>
    </w:p>
    <w:p w14:paraId="7BE59BFE" w14:textId="55657862" w:rsidR="00D749A3" w:rsidRDefault="00D749A3" w:rsidP="00D749A3">
      <w:pPr>
        <w:jc w:val="both"/>
        <w:rPr>
          <w:sz w:val="28"/>
          <w:szCs w:val="28"/>
        </w:rPr>
      </w:pPr>
      <w:r>
        <w:rPr>
          <w:sz w:val="28"/>
          <w:szCs w:val="28"/>
        </w:rPr>
        <w:t>At the top left of the players screen is the Mini map. This allows players to see their location in relation to the map as indicated by the yellow arrow. It also displays team mates as green arrows and enemy’s as red dots. This feature allows players to quickly assess where they and their teammates are by quickly glancing to the top left of the screen. The vibrant colours on the black and white map clearly pop out and are therefore much more visible to the player.</w:t>
      </w:r>
    </w:p>
    <w:p w14:paraId="09E2C748" w14:textId="0D73A629" w:rsidR="00D749A3" w:rsidRDefault="00D749A3" w:rsidP="00D749A3">
      <w:pPr>
        <w:jc w:val="both"/>
        <w:rPr>
          <w:sz w:val="28"/>
          <w:szCs w:val="28"/>
        </w:rPr>
      </w:pPr>
      <w:r>
        <w:rPr>
          <w:sz w:val="28"/>
          <w:szCs w:val="28"/>
        </w:rPr>
        <w:t>The bottom left of the screen is the game information. This displays all the relevant information to the player about their current game. This includes the game time remaining, the team they are on and the score of both teams.</w:t>
      </w:r>
    </w:p>
    <w:p w14:paraId="09C34C27" w14:textId="6BCE4F64" w:rsidR="00D749A3" w:rsidRDefault="00F65367" w:rsidP="00D749A3">
      <w:pPr>
        <w:jc w:val="both"/>
        <w:rPr>
          <w:sz w:val="28"/>
          <w:szCs w:val="28"/>
        </w:rPr>
      </w:pPr>
      <w:r>
        <w:rPr>
          <w:sz w:val="28"/>
          <w:szCs w:val="28"/>
        </w:rPr>
        <w:t>Finally,</w:t>
      </w:r>
      <w:r w:rsidR="00D749A3">
        <w:rPr>
          <w:sz w:val="28"/>
          <w:szCs w:val="28"/>
        </w:rPr>
        <w:t xml:space="preserve"> is the ‘loadout’ information in the bottom right corner. This is information about the player and what the player is carrying. This </w:t>
      </w:r>
      <w:r>
        <w:rPr>
          <w:sz w:val="28"/>
          <w:szCs w:val="28"/>
        </w:rPr>
        <w:t>includes</w:t>
      </w:r>
      <w:r w:rsidR="00D749A3">
        <w:rPr>
          <w:sz w:val="28"/>
          <w:szCs w:val="28"/>
        </w:rPr>
        <w:t xml:space="preserve"> the </w:t>
      </w:r>
      <w:r>
        <w:rPr>
          <w:sz w:val="28"/>
          <w:szCs w:val="28"/>
        </w:rPr>
        <w:t>Current weapon, the weapons remaining ammunition and any throwable items the player may have. The ammunition counter features a visual indication of the ammunition left by having white lines that change to red when nearly empty. This is a brilliant addition to the HUD as it uses a visual and a number to show the player the information they need as quickly as possible. The change in colour when low on ammunition is also a brilliant choice. When this happens, it catches the players attention and reminds them that they need to reload.</w:t>
      </w:r>
    </w:p>
    <w:p w14:paraId="71EE896D" w14:textId="540D67B8" w:rsidR="00F65367" w:rsidRDefault="00F65367" w:rsidP="00D749A3">
      <w:pPr>
        <w:jc w:val="both"/>
        <w:rPr>
          <w:sz w:val="28"/>
          <w:szCs w:val="28"/>
        </w:rPr>
      </w:pPr>
      <w:r>
        <w:rPr>
          <w:sz w:val="28"/>
          <w:szCs w:val="28"/>
        </w:rPr>
        <w:t>This in game HUD is overall quite well designed. All the elements are arranged around outside of the screen so not to block too much of the player’s vision. They are also relatively small and only display the most essential information. Any farther information is displayed in menus. This focus on essential information focuses the HUD and keeps it as clutter free as possible to save space and remain unobtrusive to the player.</w:t>
      </w:r>
    </w:p>
    <w:p w14:paraId="65280DEE" w14:textId="5243C10C" w:rsidR="00865AAA" w:rsidRDefault="00EB27B7" w:rsidP="00D749A3">
      <w:pPr>
        <w:jc w:val="both"/>
        <w:rPr>
          <w:sz w:val="28"/>
          <w:szCs w:val="28"/>
        </w:rPr>
      </w:pPr>
      <w:r>
        <w:rPr>
          <w:sz w:val="28"/>
          <w:szCs w:val="28"/>
        </w:rPr>
        <w:t>Overall,</w:t>
      </w:r>
      <w:r w:rsidR="00865AAA">
        <w:rPr>
          <w:sz w:val="28"/>
          <w:szCs w:val="28"/>
        </w:rPr>
        <w:t xml:space="preserve"> the UX of Modern Warfare 2 is well designed. It uses simple layouts with appropriately named menus that don’t confuse the user in to clicking on the wrong menu by mistake. The visual design of the menus is </w:t>
      </w:r>
      <w:r>
        <w:rPr>
          <w:sz w:val="28"/>
          <w:szCs w:val="28"/>
        </w:rPr>
        <w:t>simplistic</w:t>
      </w:r>
      <w:r w:rsidR="00865AAA">
        <w:rPr>
          <w:sz w:val="28"/>
          <w:szCs w:val="28"/>
        </w:rPr>
        <w:t xml:space="preserve"> with a still </w:t>
      </w:r>
      <w:r>
        <w:rPr>
          <w:sz w:val="28"/>
          <w:szCs w:val="28"/>
        </w:rPr>
        <w:t>artwork</w:t>
      </w:r>
      <w:r w:rsidR="00865AAA">
        <w:rPr>
          <w:sz w:val="28"/>
          <w:szCs w:val="28"/>
        </w:rPr>
        <w:t xml:space="preserve"> in the backroad </w:t>
      </w:r>
      <w:r>
        <w:rPr>
          <w:sz w:val="28"/>
          <w:szCs w:val="28"/>
        </w:rPr>
        <w:t>and</w:t>
      </w:r>
      <w:r w:rsidR="00865AAA">
        <w:rPr>
          <w:sz w:val="28"/>
          <w:szCs w:val="28"/>
        </w:rPr>
        <w:t xml:space="preserve"> all </w:t>
      </w:r>
      <w:r>
        <w:rPr>
          <w:sz w:val="28"/>
          <w:szCs w:val="28"/>
        </w:rPr>
        <w:t>buttons just</w:t>
      </w:r>
      <w:r w:rsidR="00865AAA">
        <w:rPr>
          <w:sz w:val="28"/>
          <w:szCs w:val="28"/>
        </w:rPr>
        <w:t xml:space="preserve"> </w:t>
      </w:r>
      <w:r>
        <w:rPr>
          <w:sz w:val="28"/>
          <w:szCs w:val="28"/>
        </w:rPr>
        <w:t xml:space="preserve">being text. This makes the menus blend in to and look very similar to each other. The </w:t>
      </w:r>
      <w:proofErr w:type="gramStart"/>
      <w:r>
        <w:rPr>
          <w:sz w:val="28"/>
          <w:szCs w:val="28"/>
        </w:rPr>
        <w:t>in game</w:t>
      </w:r>
      <w:proofErr w:type="gramEnd"/>
      <w:r>
        <w:rPr>
          <w:sz w:val="28"/>
          <w:szCs w:val="28"/>
        </w:rPr>
        <w:t xml:space="preserve"> heads up display is very clear and doesn’t bombard the player with too much information only keeping it to the essentials.</w:t>
      </w:r>
    </w:p>
    <w:p w14:paraId="4ADF2AD9" w14:textId="77777777" w:rsidR="00EB27B7" w:rsidRDefault="00EB27B7" w:rsidP="00D749A3">
      <w:pPr>
        <w:jc w:val="both"/>
        <w:rPr>
          <w:sz w:val="28"/>
          <w:szCs w:val="28"/>
        </w:rPr>
      </w:pPr>
    </w:p>
    <w:p w14:paraId="7711540D" w14:textId="502B1BF1" w:rsidR="000E0EAB" w:rsidRPr="00EB27B7" w:rsidRDefault="000E0EAB" w:rsidP="00860368">
      <w:pPr>
        <w:jc w:val="both"/>
        <w:rPr>
          <w:b/>
          <w:bCs/>
          <w:sz w:val="28"/>
          <w:szCs w:val="28"/>
        </w:rPr>
      </w:pPr>
      <w:r w:rsidRPr="00EB27B7">
        <w:rPr>
          <w:b/>
          <w:bCs/>
          <w:sz w:val="28"/>
          <w:szCs w:val="28"/>
        </w:rPr>
        <w:lastRenderedPageBreak/>
        <w:t>Analysis of Titanfall 2s UX</w:t>
      </w:r>
    </w:p>
    <w:p w14:paraId="40F990F3" w14:textId="2ADCA0D4" w:rsidR="00FE1C08" w:rsidRDefault="000E0EAB" w:rsidP="00860368">
      <w:pPr>
        <w:jc w:val="both"/>
        <w:rPr>
          <w:sz w:val="28"/>
          <w:szCs w:val="28"/>
        </w:rPr>
      </w:pPr>
      <w:r>
        <w:rPr>
          <w:sz w:val="28"/>
          <w:szCs w:val="28"/>
        </w:rPr>
        <w:t xml:space="preserve">Titanfall 2s home screen features much smaller buttons than Modern Warfare 2s. It also makes </w:t>
      </w:r>
      <w:r w:rsidR="000D1F09">
        <w:rPr>
          <w:sz w:val="28"/>
          <w:szCs w:val="28"/>
        </w:rPr>
        <w:t>the addition of a settings option from the main menu. This is a great addition as it stops the user having to search for the settings in another locatio</w:t>
      </w:r>
      <w:r w:rsidR="003818FB">
        <w:rPr>
          <w:sz w:val="28"/>
          <w:szCs w:val="28"/>
        </w:rPr>
        <w:t>n</w:t>
      </w:r>
      <w:sdt>
        <w:sdtPr>
          <w:rPr>
            <w:sz w:val="28"/>
            <w:szCs w:val="28"/>
          </w:rPr>
          <w:id w:val="121972980"/>
          <w:citation/>
        </w:sdtPr>
        <w:sdtContent>
          <w:r w:rsidR="003818FB">
            <w:rPr>
              <w:sz w:val="28"/>
              <w:szCs w:val="28"/>
            </w:rPr>
            <w:fldChar w:fldCharType="begin"/>
          </w:r>
          <w:r w:rsidR="003818FB">
            <w:rPr>
              <w:sz w:val="28"/>
              <w:szCs w:val="28"/>
            </w:rPr>
            <w:instrText xml:space="preserve"> CITATION Jak20 \l 2057 </w:instrText>
          </w:r>
          <w:r w:rsidR="003818FB">
            <w:rPr>
              <w:sz w:val="28"/>
              <w:szCs w:val="28"/>
            </w:rPr>
            <w:fldChar w:fldCharType="separate"/>
          </w:r>
          <w:r w:rsidR="003818FB">
            <w:rPr>
              <w:noProof/>
              <w:sz w:val="28"/>
              <w:szCs w:val="28"/>
            </w:rPr>
            <w:t xml:space="preserve"> </w:t>
          </w:r>
          <w:r w:rsidR="003818FB" w:rsidRPr="003818FB">
            <w:rPr>
              <w:noProof/>
              <w:sz w:val="28"/>
              <w:szCs w:val="28"/>
            </w:rPr>
            <w:t>[4]</w:t>
          </w:r>
          <w:r w:rsidR="003818FB">
            <w:rPr>
              <w:sz w:val="28"/>
              <w:szCs w:val="28"/>
            </w:rPr>
            <w:fldChar w:fldCharType="end"/>
          </w:r>
        </w:sdtContent>
      </w:sdt>
      <w:r w:rsidR="003818FB">
        <w:rPr>
          <w:sz w:val="28"/>
          <w:szCs w:val="28"/>
        </w:rPr>
        <w:t xml:space="preserve"> </w:t>
      </w:r>
      <w:r w:rsidR="00FE1C08">
        <w:rPr>
          <w:sz w:val="28"/>
          <w:szCs w:val="28"/>
        </w:rPr>
        <w:t>allowing them to more easily change features like audio and video settings, this is a great improvement over Modern Warfare 2 which makes you open other menus to access the settings</w:t>
      </w:r>
      <w:r w:rsidR="000D1F09">
        <w:rPr>
          <w:sz w:val="28"/>
          <w:szCs w:val="28"/>
        </w:rPr>
        <w:t>.</w:t>
      </w:r>
    </w:p>
    <w:p w14:paraId="46EE34E2" w14:textId="77E5BE20" w:rsidR="00595A7B" w:rsidRDefault="000E0EAB" w:rsidP="00860368">
      <w:pPr>
        <w:jc w:val="both"/>
        <w:rPr>
          <w:sz w:val="28"/>
          <w:szCs w:val="28"/>
        </w:rPr>
      </w:pPr>
      <w:r>
        <w:rPr>
          <w:noProof/>
        </w:rPr>
        <w:drawing>
          <wp:inline distT="0" distB="0" distL="0" distR="0" wp14:anchorId="721A5C06" wp14:editId="52BD65A3">
            <wp:extent cx="5731510" cy="3345815"/>
            <wp:effectExtent l="0" t="0" r="2540" b="6985"/>
            <wp:docPr id="139460499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04998" name="Picture 1" descr="A screenshot of a video g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45815"/>
                    </a:xfrm>
                    <a:prstGeom prst="rect">
                      <a:avLst/>
                    </a:prstGeom>
                    <a:noFill/>
                    <a:ln>
                      <a:noFill/>
                    </a:ln>
                  </pic:spPr>
                </pic:pic>
              </a:graphicData>
            </a:graphic>
          </wp:inline>
        </w:drawing>
      </w:r>
    </w:p>
    <w:p w14:paraId="4AA07A75" w14:textId="09675161" w:rsidR="00736827" w:rsidRDefault="00D749A3" w:rsidP="00860368">
      <w:pPr>
        <w:jc w:val="both"/>
        <w:rPr>
          <w:sz w:val="28"/>
          <w:szCs w:val="28"/>
        </w:rPr>
      </w:pPr>
      <w:r>
        <w:rPr>
          <w:sz w:val="28"/>
          <w:szCs w:val="28"/>
        </w:rPr>
        <w:t>TF</w:t>
      </w:r>
      <w:r w:rsidR="00FE1C08">
        <w:rPr>
          <w:sz w:val="28"/>
          <w:szCs w:val="28"/>
        </w:rPr>
        <w:t xml:space="preserve">2 also improves upon then </w:t>
      </w:r>
      <w:r w:rsidR="002C7EDB">
        <w:rPr>
          <w:sz w:val="28"/>
          <w:szCs w:val="28"/>
        </w:rPr>
        <w:t>home</w:t>
      </w:r>
      <w:r w:rsidR="00FE1C08">
        <w:rPr>
          <w:sz w:val="28"/>
          <w:szCs w:val="28"/>
        </w:rPr>
        <w:t xml:space="preserve"> screen by including the small sub buttons under the campaign and multiplayer options. This allows the player to continue the single player from where they left off select a mission and start a new game all from the home page. The same can be said for the multiplayer option which allows you to select the standard multiplayer or frontier defence which is this games version of </w:t>
      </w:r>
      <w:r>
        <w:rPr>
          <w:sz w:val="28"/>
          <w:szCs w:val="28"/>
        </w:rPr>
        <w:t>MW</w:t>
      </w:r>
      <w:r w:rsidR="00FE1C08">
        <w:rPr>
          <w:sz w:val="28"/>
          <w:szCs w:val="28"/>
        </w:rPr>
        <w:t xml:space="preserve">2s spec ops mode. All of this lowers the </w:t>
      </w:r>
      <w:r w:rsidR="00860368">
        <w:rPr>
          <w:sz w:val="28"/>
          <w:szCs w:val="28"/>
        </w:rPr>
        <w:t>number</w:t>
      </w:r>
      <w:r w:rsidR="00FE1C08">
        <w:rPr>
          <w:sz w:val="28"/>
          <w:szCs w:val="28"/>
        </w:rPr>
        <w:t xml:space="preserve"> of menus the user </w:t>
      </w:r>
      <w:r w:rsidR="00736827">
        <w:rPr>
          <w:sz w:val="28"/>
          <w:szCs w:val="28"/>
        </w:rPr>
        <w:t>must</w:t>
      </w:r>
      <w:r w:rsidR="00FE1C08">
        <w:rPr>
          <w:sz w:val="28"/>
          <w:szCs w:val="28"/>
        </w:rPr>
        <w:t xml:space="preserve"> navigate greatly simplify the layout </w:t>
      </w:r>
      <w:r w:rsidR="00860368">
        <w:rPr>
          <w:sz w:val="28"/>
          <w:szCs w:val="28"/>
        </w:rPr>
        <w:t xml:space="preserve">making everything more findable and lowers the amount of time it takes for the player to </w:t>
      </w:r>
      <w:r w:rsidR="00736827">
        <w:rPr>
          <w:sz w:val="28"/>
          <w:szCs w:val="28"/>
        </w:rPr>
        <w:t>get</w:t>
      </w:r>
      <w:r w:rsidR="00860368">
        <w:rPr>
          <w:sz w:val="28"/>
          <w:szCs w:val="28"/>
        </w:rPr>
        <w:t xml:space="preserve"> into the gameplay.</w:t>
      </w:r>
      <w:r w:rsidR="00E94B55">
        <w:rPr>
          <w:sz w:val="28"/>
          <w:szCs w:val="28"/>
        </w:rPr>
        <w:t xml:space="preserve"> Though it lacks the visual element of </w:t>
      </w:r>
      <w:r>
        <w:rPr>
          <w:sz w:val="28"/>
          <w:szCs w:val="28"/>
        </w:rPr>
        <w:t>MW</w:t>
      </w:r>
      <w:r w:rsidR="00E94B55">
        <w:rPr>
          <w:sz w:val="28"/>
          <w:szCs w:val="28"/>
        </w:rPr>
        <w:t>2 it doesn’t really need it as each button is clearly labelled and the lack of images allows room for the extra options like the settings bar. It also condenses the Co-operative game mode and competitive play mode into the one multiplayer bracket again reducing clutter on the screen.</w:t>
      </w:r>
    </w:p>
    <w:p w14:paraId="4F5A5B69" w14:textId="1EE9B6A2" w:rsidR="00CE5C9C" w:rsidRDefault="00CE5C9C" w:rsidP="00860368">
      <w:pPr>
        <w:jc w:val="both"/>
        <w:rPr>
          <w:sz w:val="28"/>
          <w:szCs w:val="28"/>
        </w:rPr>
      </w:pPr>
      <w:r>
        <w:rPr>
          <w:sz w:val="28"/>
          <w:szCs w:val="28"/>
        </w:rPr>
        <w:lastRenderedPageBreak/>
        <w:t xml:space="preserve">Titanfall also makes another improvement when selecting a single player campaign mission. </w:t>
      </w:r>
    </w:p>
    <w:p w14:paraId="1A09F246" w14:textId="1D30EABA" w:rsidR="00CE5C9C" w:rsidRDefault="00CE5C9C" w:rsidP="00860368">
      <w:pPr>
        <w:jc w:val="both"/>
        <w:rPr>
          <w:sz w:val="28"/>
          <w:szCs w:val="28"/>
        </w:rPr>
      </w:pPr>
      <w:r>
        <w:rPr>
          <w:noProof/>
        </w:rPr>
        <w:drawing>
          <wp:inline distT="0" distB="0" distL="0" distR="0" wp14:anchorId="75D8005D" wp14:editId="610088AD">
            <wp:extent cx="5731510" cy="3223895"/>
            <wp:effectExtent l="0" t="0" r="2540" b="0"/>
            <wp:docPr id="1" name="Picture 1" descr="Titanfall 2 Trophy Guide • PSNProfi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tanfall 2 Trophy Guide • PSNProfiles.c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4E4F38E" w14:textId="3C94FDFF" w:rsidR="00106DBD" w:rsidRDefault="007A10EA" w:rsidP="00860368">
      <w:pPr>
        <w:jc w:val="both"/>
        <w:rPr>
          <w:sz w:val="28"/>
          <w:szCs w:val="28"/>
        </w:rPr>
      </w:pPr>
      <w:r>
        <w:rPr>
          <w:sz w:val="28"/>
          <w:szCs w:val="28"/>
        </w:rPr>
        <w:t>This game provides all the levels on one screen unlike MW2 and provides an image for all of them. Granted Titanfall 2 has a lot less levels than Modern Warfare 2, but it does keep them on one screen which allows the player to find the level they want a lot quicker. It also displays more information next to each level such as the highest difficulty you’ve passed the level on and the number of collectables you have in that level.</w:t>
      </w:r>
    </w:p>
    <w:p w14:paraId="2EA6C42D" w14:textId="47DBE5DD" w:rsidR="007A10EA" w:rsidRDefault="007A10EA" w:rsidP="00860368">
      <w:pPr>
        <w:jc w:val="both"/>
        <w:rPr>
          <w:sz w:val="28"/>
          <w:szCs w:val="28"/>
        </w:rPr>
      </w:pPr>
      <w:r>
        <w:rPr>
          <w:sz w:val="28"/>
          <w:szCs w:val="28"/>
        </w:rPr>
        <w:t>Looking at the in-game Heads up display We see similar information to what is shown in MW2.</w:t>
      </w:r>
    </w:p>
    <w:p w14:paraId="35444D71" w14:textId="4A4A18A3" w:rsidR="007A10EA" w:rsidRDefault="007A10EA" w:rsidP="007A10EA">
      <w:pPr>
        <w:jc w:val="center"/>
        <w:rPr>
          <w:sz w:val="28"/>
          <w:szCs w:val="28"/>
        </w:rPr>
      </w:pPr>
      <w:r>
        <w:rPr>
          <w:noProof/>
        </w:rPr>
        <w:lastRenderedPageBreak/>
        <w:drawing>
          <wp:inline distT="0" distB="0" distL="0" distR="0" wp14:anchorId="5DAB9CA2" wp14:editId="5E9B708C">
            <wp:extent cx="5731510" cy="3265170"/>
            <wp:effectExtent l="0" t="0" r="2540" b="0"/>
            <wp:docPr id="1486547793" name="Picture 1" descr="A video game screen shot of a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547793" name="Picture 1" descr="A video game screen shot of a yellow objec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65170"/>
                    </a:xfrm>
                    <a:prstGeom prst="rect">
                      <a:avLst/>
                    </a:prstGeom>
                    <a:noFill/>
                    <a:ln>
                      <a:noFill/>
                    </a:ln>
                  </pic:spPr>
                </pic:pic>
              </a:graphicData>
            </a:graphic>
          </wp:inline>
        </w:drawing>
      </w:r>
    </w:p>
    <w:p w14:paraId="4F4E63D7" w14:textId="1E9A8090" w:rsidR="0022191F" w:rsidRDefault="007A10EA" w:rsidP="00860368">
      <w:pPr>
        <w:jc w:val="both"/>
        <w:rPr>
          <w:sz w:val="28"/>
          <w:szCs w:val="28"/>
        </w:rPr>
      </w:pPr>
      <w:r>
        <w:rPr>
          <w:sz w:val="28"/>
          <w:szCs w:val="28"/>
        </w:rPr>
        <w:t>The main differences between the two are the positions of the information.</w:t>
      </w:r>
    </w:p>
    <w:p w14:paraId="250E6106" w14:textId="353A05C2" w:rsidR="007A10EA" w:rsidRDefault="007A10EA" w:rsidP="00860368">
      <w:pPr>
        <w:jc w:val="both"/>
        <w:rPr>
          <w:sz w:val="28"/>
          <w:szCs w:val="28"/>
        </w:rPr>
      </w:pPr>
      <w:r>
        <w:rPr>
          <w:sz w:val="28"/>
          <w:szCs w:val="28"/>
        </w:rPr>
        <w:t>The Mini map remains almost identical to how it was in MW2 with some minor tweaks to the colours to make important information like friendly and enemy players pop out more.</w:t>
      </w:r>
    </w:p>
    <w:p w14:paraId="0C1F2F2C" w14:textId="62B33A61" w:rsidR="007A10EA" w:rsidRDefault="007A10EA" w:rsidP="00860368">
      <w:pPr>
        <w:jc w:val="both"/>
        <w:rPr>
          <w:sz w:val="28"/>
          <w:szCs w:val="28"/>
        </w:rPr>
      </w:pPr>
      <w:r>
        <w:rPr>
          <w:sz w:val="28"/>
          <w:szCs w:val="28"/>
        </w:rPr>
        <w:t xml:space="preserve">The Weapon display has been moved to the bottom left. </w:t>
      </w:r>
      <w:r w:rsidR="008240E7">
        <w:rPr>
          <w:sz w:val="28"/>
          <w:szCs w:val="28"/>
        </w:rPr>
        <w:t>It’s</w:t>
      </w:r>
      <w:r>
        <w:rPr>
          <w:sz w:val="28"/>
          <w:szCs w:val="28"/>
        </w:rPr>
        <w:t xml:space="preserve"> also been made smaller to take up less screen </w:t>
      </w:r>
      <w:r w:rsidR="008240E7">
        <w:rPr>
          <w:sz w:val="28"/>
          <w:szCs w:val="28"/>
        </w:rPr>
        <w:t>space,</w:t>
      </w:r>
      <w:r>
        <w:rPr>
          <w:sz w:val="28"/>
          <w:szCs w:val="28"/>
        </w:rPr>
        <w:t xml:space="preserve"> but I think this doesn’t lose any clarity and makes the screen les cluttered. One thing I will say is a downgrade from MW2 is the lack of a visual ammo counter. It is now just a number next to the weapon. This isn’t a massive </w:t>
      </w:r>
      <w:r w:rsidR="008240E7">
        <w:rPr>
          <w:sz w:val="28"/>
          <w:szCs w:val="28"/>
        </w:rPr>
        <w:t>change,</w:t>
      </w:r>
      <w:r>
        <w:rPr>
          <w:sz w:val="28"/>
          <w:szCs w:val="28"/>
        </w:rPr>
        <w:t xml:space="preserve"> but it does require that the player read the number rather than glance at a visual bar of ammunition counting down.</w:t>
      </w:r>
    </w:p>
    <w:p w14:paraId="1BF43140" w14:textId="26C74A28" w:rsidR="007A10EA" w:rsidRDefault="007A10EA" w:rsidP="00860368">
      <w:pPr>
        <w:jc w:val="both"/>
        <w:rPr>
          <w:sz w:val="28"/>
          <w:szCs w:val="28"/>
        </w:rPr>
      </w:pPr>
      <w:r>
        <w:rPr>
          <w:sz w:val="28"/>
          <w:szCs w:val="28"/>
        </w:rPr>
        <w:t>The score has also been moved to the top of the screen from the bottom left. I</w:t>
      </w:r>
      <w:r w:rsidR="00781E63">
        <w:rPr>
          <w:sz w:val="28"/>
          <w:szCs w:val="28"/>
        </w:rPr>
        <w:t>t a</w:t>
      </w:r>
      <w:r>
        <w:rPr>
          <w:sz w:val="28"/>
          <w:szCs w:val="28"/>
        </w:rPr>
        <w:t xml:space="preserve">gain has also been </w:t>
      </w:r>
      <w:r w:rsidR="00781E63">
        <w:rPr>
          <w:sz w:val="28"/>
          <w:szCs w:val="28"/>
        </w:rPr>
        <w:t xml:space="preserve">made smaller which reduces visual </w:t>
      </w:r>
      <w:r w:rsidR="008240E7">
        <w:rPr>
          <w:sz w:val="28"/>
          <w:szCs w:val="28"/>
        </w:rPr>
        <w:t>clutter</w:t>
      </w:r>
      <w:r w:rsidR="00781E63">
        <w:rPr>
          <w:sz w:val="28"/>
          <w:szCs w:val="28"/>
        </w:rPr>
        <w:t>.</w:t>
      </w:r>
    </w:p>
    <w:p w14:paraId="57A9A775" w14:textId="5163A95C" w:rsidR="006328BF" w:rsidRDefault="006328BF" w:rsidP="00860368">
      <w:pPr>
        <w:jc w:val="both"/>
        <w:rPr>
          <w:sz w:val="28"/>
          <w:szCs w:val="28"/>
        </w:rPr>
      </w:pPr>
      <w:r>
        <w:rPr>
          <w:sz w:val="28"/>
          <w:szCs w:val="28"/>
        </w:rPr>
        <w:t xml:space="preserve">I addition to the </w:t>
      </w:r>
      <w:r w:rsidR="003818FB">
        <w:rPr>
          <w:sz w:val="28"/>
          <w:szCs w:val="28"/>
        </w:rPr>
        <w:t>first-person</w:t>
      </w:r>
      <w:r>
        <w:rPr>
          <w:sz w:val="28"/>
          <w:szCs w:val="28"/>
        </w:rPr>
        <w:t xml:space="preserve"> mode Titanfall 2 also features ‘Titan Mode’ this is where your character enters a large mech called a ‘titan’.</w:t>
      </w:r>
    </w:p>
    <w:p w14:paraId="51D7DC1D" w14:textId="747C6F18" w:rsidR="006328BF" w:rsidRDefault="006328BF" w:rsidP="00860368">
      <w:pPr>
        <w:jc w:val="both"/>
        <w:rPr>
          <w:sz w:val="28"/>
          <w:szCs w:val="28"/>
        </w:rPr>
      </w:pPr>
      <w:r>
        <w:rPr>
          <w:sz w:val="28"/>
          <w:szCs w:val="28"/>
        </w:rPr>
        <w:t>When in your titan the HUD slightly changes.</w:t>
      </w:r>
    </w:p>
    <w:p w14:paraId="0BE6490E" w14:textId="77777777" w:rsidR="006328BF" w:rsidRDefault="006328BF" w:rsidP="00860368">
      <w:pPr>
        <w:jc w:val="both"/>
        <w:rPr>
          <w:sz w:val="28"/>
          <w:szCs w:val="28"/>
        </w:rPr>
      </w:pPr>
    </w:p>
    <w:p w14:paraId="732E3104" w14:textId="45A2F499" w:rsidR="00781E63" w:rsidRDefault="006328BF" w:rsidP="00860368">
      <w:pPr>
        <w:jc w:val="both"/>
        <w:rPr>
          <w:sz w:val="28"/>
          <w:szCs w:val="28"/>
        </w:rPr>
      </w:pPr>
      <w:r>
        <w:rPr>
          <w:noProof/>
        </w:rPr>
        <w:lastRenderedPageBreak/>
        <w:drawing>
          <wp:inline distT="0" distB="0" distL="0" distR="0" wp14:anchorId="178E71F1" wp14:editId="3850F8C1">
            <wp:extent cx="5731510" cy="3216275"/>
            <wp:effectExtent l="0" t="0" r="2540" b="3175"/>
            <wp:docPr id="939441417"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41417" name="Picture 2" descr="A screenshot of a video gam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43E7B80C" w14:textId="254C94C4" w:rsidR="006328BF" w:rsidRDefault="006328BF" w:rsidP="00860368">
      <w:pPr>
        <w:jc w:val="both"/>
        <w:rPr>
          <w:sz w:val="28"/>
          <w:szCs w:val="28"/>
        </w:rPr>
      </w:pPr>
      <w:r>
        <w:rPr>
          <w:sz w:val="28"/>
          <w:szCs w:val="28"/>
        </w:rPr>
        <w:t>The biggest difference in titan mode is the inclusion of the titan’s interior around the edges of the screen. This is a small but noticeable difference that clearly displays to the player when they’re in their titan.</w:t>
      </w:r>
    </w:p>
    <w:p w14:paraId="77659889" w14:textId="541FE18D" w:rsidR="006328BF" w:rsidRDefault="006328BF" w:rsidP="00860368">
      <w:pPr>
        <w:jc w:val="both"/>
        <w:rPr>
          <w:sz w:val="28"/>
          <w:szCs w:val="28"/>
        </w:rPr>
      </w:pPr>
      <w:r>
        <w:rPr>
          <w:sz w:val="28"/>
          <w:szCs w:val="28"/>
        </w:rPr>
        <w:t xml:space="preserve">The health of the Titans is also increased, and it takes a lot longer to kill one. </w:t>
      </w:r>
      <w:proofErr w:type="spellStart"/>
      <w:r>
        <w:rPr>
          <w:sz w:val="28"/>
          <w:szCs w:val="28"/>
        </w:rPr>
        <w:t>There fore</w:t>
      </w:r>
      <w:proofErr w:type="spellEnd"/>
      <w:r>
        <w:rPr>
          <w:sz w:val="28"/>
          <w:szCs w:val="28"/>
        </w:rPr>
        <w:t xml:space="preserve"> the players health is displayed below the </w:t>
      </w:r>
      <w:r w:rsidR="00394BF1">
        <w:rPr>
          <w:sz w:val="28"/>
          <w:szCs w:val="28"/>
        </w:rPr>
        <w:t>team’s</w:t>
      </w:r>
      <w:r>
        <w:rPr>
          <w:sz w:val="28"/>
          <w:szCs w:val="28"/>
        </w:rPr>
        <w:t xml:space="preserve"> score. This is a simple line that displays the players health in segments. As the player can select multiple different titans with different health amounts the segments clearly show if your titan is one with more than average or less than average. This health bar also flashes when you take damage again clearly giving the player a notification when taking damage. It also </w:t>
      </w:r>
      <w:r w:rsidR="00376C15">
        <w:rPr>
          <w:sz w:val="28"/>
          <w:szCs w:val="28"/>
        </w:rPr>
        <w:t>beco</w:t>
      </w:r>
      <w:r w:rsidR="00394BF1">
        <w:rPr>
          <w:sz w:val="28"/>
          <w:szCs w:val="28"/>
        </w:rPr>
        <w:t>mes orange with warning stripes when on critically low health this is more information the player can use to make split second decisions like taking cover or exiting the titan.</w:t>
      </w:r>
    </w:p>
    <w:p w14:paraId="48BEB1E4" w14:textId="4E5DE0B9" w:rsidR="00394BF1" w:rsidRDefault="00394BF1" w:rsidP="00860368">
      <w:pPr>
        <w:jc w:val="both"/>
        <w:rPr>
          <w:sz w:val="28"/>
          <w:szCs w:val="28"/>
        </w:rPr>
      </w:pPr>
      <w:r>
        <w:rPr>
          <w:sz w:val="28"/>
          <w:szCs w:val="28"/>
        </w:rPr>
        <w:t xml:space="preserve">Overall Titanfall 2s UX is designed extremely well. It improves in a lot of places like lowering the </w:t>
      </w:r>
      <w:r w:rsidR="00417AD9">
        <w:rPr>
          <w:sz w:val="28"/>
          <w:szCs w:val="28"/>
        </w:rPr>
        <w:t>number</w:t>
      </w:r>
      <w:r>
        <w:rPr>
          <w:sz w:val="28"/>
          <w:szCs w:val="28"/>
        </w:rPr>
        <w:t xml:space="preserve"> of menus needed to navigate and adding more visual elements to buttons such as the pictures on the level select screen. The overall visual appearance is also massively improved in as there is now a video in the background of the main menu making it look more visually appealing and the font and selection buttons have also been designed to match the sci-fi aesthetic of the game.</w:t>
      </w:r>
    </w:p>
    <w:p w14:paraId="3EC55708" w14:textId="77777777" w:rsidR="007929CF" w:rsidRDefault="007929CF" w:rsidP="00860368">
      <w:pPr>
        <w:jc w:val="both"/>
        <w:rPr>
          <w:sz w:val="28"/>
          <w:szCs w:val="28"/>
        </w:rPr>
      </w:pPr>
    </w:p>
    <w:p w14:paraId="670489E5" w14:textId="77777777" w:rsidR="007929CF" w:rsidRDefault="007929CF" w:rsidP="00860368">
      <w:pPr>
        <w:jc w:val="both"/>
        <w:rPr>
          <w:sz w:val="28"/>
          <w:szCs w:val="28"/>
        </w:rPr>
      </w:pPr>
    </w:p>
    <w:p w14:paraId="7650CAA6" w14:textId="46E6F313" w:rsidR="007929CF" w:rsidRPr="007929CF" w:rsidRDefault="007929CF" w:rsidP="00860368">
      <w:pPr>
        <w:jc w:val="both"/>
        <w:rPr>
          <w:b/>
          <w:bCs/>
          <w:sz w:val="28"/>
          <w:szCs w:val="28"/>
        </w:rPr>
      </w:pPr>
      <w:r w:rsidRPr="007929CF">
        <w:rPr>
          <w:b/>
          <w:bCs/>
          <w:sz w:val="28"/>
          <w:szCs w:val="28"/>
        </w:rPr>
        <w:lastRenderedPageBreak/>
        <w:t>Summary</w:t>
      </w:r>
    </w:p>
    <w:p w14:paraId="77D4E0F2" w14:textId="279D731D" w:rsidR="00417AD9" w:rsidRDefault="00417AD9" w:rsidP="00860368">
      <w:pPr>
        <w:jc w:val="both"/>
        <w:rPr>
          <w:sz w:val="28"/>
          <w:szCs w:val="28"/>
        </w:rPr>
      </w:pPr>
      <w:r>
        <w:rPr>
          <w:sz w:val="28"/>
          <w:szCs w:val="28"/>
        </w:rPr>
        <w:t xml:space="preserve">Overall Titanfall 2 shows that the developers have learnt from their previous work and endeavoured to make it better. Neither game has </w:t>
      </w:r>
      <w:r w:rsidR="007929CF">
        <w:rPr>
          <w:sz w:val="28"/>
          <w:szCs w:val="28"/>
        </w:rPr>
        <w:t xml:space="preserve">particularly awful UX design whilst researching these games I was never confused on what each button would do for too long and quickly learnt both. </w:t>
      </w:r>
      <w:proofErr w:type="gramStart"/>
      <w:r w:rsidR="007929CF">
        <w:rPr>
          <w:sz w:val="28"/>
          <w:szCs w:val="28"/>
        </w:rPr>
        <w:t>That being said, Titanfall</w:t>
      </w:r>
      <w:proofErr w:type="gramEnd"/>
      <w:r w:rsidR="007929CF">
        <w:rPr>
          <w:sz w:val="28"/>
          <w:szCs w:val="28"/>
        </w:rPr>
        <w:t xml:space="preserve"> 2 does show its improvements in a few key areas that make it an overall a better experience from a user experience perspective. There are less buttons overall and options that could have been in one menu have been placed in to one. Titanfall uses much more visual design and takes advantage of the whole screen in most of its menus </w:t>
      </w:r>
      <w:r w:rsidR="00A362F8">
        <w:rPr>
          <w:sz w:val="28"/>
          <w:szCs w:val="28"/>
        </w:rPr>
        <w:t>whereas</w:t>
      </w:r>
      <w:r w:rsidR="007929CF">
        <w:rPr>
          <w:sz w:val="28"/>
          <w:szCs w:val="28"/>
        </w:rPr>
        <w:t xml:space="preserve"> MW2 has large empty spaces filled only with artwork of the games characters. The visual design of Titanfall 2s menus is also improved with more variety in fonts and colours. It also breaks up its layouts a lot more too. This leads to buttons being easier to identify rather than MW2s list approach.</w:t>
      </w:r>
    </w:p>
    <w:p w14:paraId="572527FD" w14:textId="223D65D2" w:rsidR="007929CF" w:rsidRDefault="007929CF" w:rsidP="00860368">
      <w:pPr>
        <w:jc w:val="both"/>
        <w:rPr>
          <w:sz w:val="28"/>
          <w:szCs w:val="28"/>
        </w:rPr>
      </w:pPr>
      <w:r>
        <w:rPr>
          <w:sz w:val="28"/>
          <w:szCs w:val="28"/>
        </w:rPr>
        <w:t xml:space="preserve">Neither game has a bad </w:t>
      </w:r>
      <w:proofErr w:type="gramStart"/>
      <w:r>
        <w:rPr>
          <w:sz w:val="28"/>
          <w:szCs w:val="28"/>
        </w:rPr>
        <w:t>UX</w:t>
      </w:r>
      <w:proofErr w:type="gramEnd"/>
      <w:r>
        <w:rPr>
          <w:sz w:val="28"/>
          <w:szCs w:val="28"/>
        </w:rPr>
        <w:t xml:space="preserve"> but Titanfall 2 really does show that there is always room for improvement.</w:t>
      </w:r>
    </w:p>
    <w:p w14:paraId="1E58CFAC" w14:textId="77777777" w:rsidR="003818FB" w:rsidRDefault="003818FB" w:rsidP="00860368">
      <w:pPr>
        <w:jc w:val="both"/>
        <w:rPr>
          <w:sz w:val="28"/>
          <w:szCs w:val="28"/>
        </w:rPr>
      </w:pPr>
    </w:p>
    <w:p w14:paraId="071623DB" w14:textId="77777777" w:rsidR="003818FB" w:rsidRDefault="003818FB" w:rsidP="00860368">
      <w:pPr>
        <w:jc w:val="both"/>
        <w:rPr>
          <w:sz w:val="28"/>
          <w:szCs w:val="28"/>
        </w:rPr>
      </w:pPr>
    </w:p>
    <w:p w14:paraId="4414B9D8" w14:textId="77777777" w:rsidR="003818FB" w:rsidRDefault="003818FB" w:rsidP="00860368">
      <w:pPr>
        <w:jc w:val="both"/>
        <w:rPr>
          <w:sz w:val="28"/>
          <w:szCs w:val="28"/>
        </w:rPr>
      </w:pPr>
    </w:p>
    <w:p w14:paraId="77A7CD44" w14:textId="77777777" w:rsidR="003818FB" w:rsidRDefault="003818FB" w:rsidP="00860368">
      <w:pPr>
        <w:jc w:val="both"/>
        <w:rPr>
          <w:sz w:val="28"/>
          <w:szCs w:val="28"/>
        </w:rPr>
      </w:pPr>
    </w:p>
    <w:p w14:paraId="2B174391" w14:textId="77777777" w:rsidR="003818FB" w:rsidRDefault="003818FB" w:rsidP="00860368">
      <w:pPr>
        <w:jc w:val="both"/>
        <w:rPr>
          <w:sz w:val="28"/>
          <w:szCs w:val="28"/>
        </w:rPr>
      </w:pPr>
    </w:p>
    <w:p w14:paraId="13246983" w14:textId="77777777" w:rsidR="003818FB" w:rsidRDefault="003818FB" w:rsidP="00860368">
      <w:pPr>
        <w:jc w:val="both"/>
        <w:rPr>
          <w:sz w:val="28"/>
          <w:szCs w:val="28"/>
        </w:rPr>
      </w:pPr>
    </w:p>
    <w:p w14:paraId="05F18889" w14:textId="77777777" w:rsidR="003818FB" w:rsidRDefault="003818FB" w:rsidP="00860368">
      <w:pPr>
        <w:jc w:val="both"/>
        <w:rPr>
          <w:sz w:val="28"/>
          <w:szCs w:val="28"/>
        </w:rPr>
      </w:pPr>
    </w:p>
    <w:p w14:paraId="5AE4E350" w14:textId="77777777" w:rsidR="003818FB" w:rsidRDefault="003818FB" w:rsidP="00860368">
      <w:pPr>
        <w:jc w:val="both"/>
        <w:rPr>
          <w:sz w:val="28"/>
          <w:szCs w:val="28"/>
        </w:rPr>
      </w:pPr>
    </w:p>
    <w:p w14:paraId="5C3786B4" w14:textId="77777777" w:rsidR="003818FB" w:rsidRDefault="003818FB" w:rsidP="00860368">
      <w:pPr>
        <w:jc w:val="both"/>
        <w:rPr>
          <w:sz w:val="28"/>
          <w:szCs w:val="28"/>
        </w:rPr>
      </w:pPr>
    </w:p>
    <w:p w14:paraId="463F4E3D" w14:textId="77777777" w:rsidR="003818FB" w:rsidRDefault="003818FB" w:rsidP="00860368">
      <w:pPr>
        <w:jc w:val="both"/>
        <w:rPr>
          <w:sz w:val="28"/>
          <w:szCs w:val="28"/>
        </w:rPr>
      </w:pPr>
    </w:p>
    <w:p w14:paraId="49A13159" w14:textId="77777777" w:rsidR="003818FB" w:rsidRDefault="003818FB" w:rsidP="00860368">
      <w:pPr>
        <w:jc w:val="both"/>
        <w:rPr>
          <w:sz w:val="28"/>
          <w:szCs w:val="28"/>
        </w:rPr>
      </w:pPr>
    </w:p>
    <w:p w14:paraId="3650D436" w14:textId="77777777" w:rsidR="003818FB" w:rsidRDefault="003818FB" w:rsidP="00860368">
      <w:pPr>
        <w:jc w:val="both"/>
        <w:rPr>
          <w:sz w:val="28"/>
          <w:szCs w:val="28"/>
        </w:rPr>
      </w:pPr>
    </w:p>
    <w:p w14:paraId="52A583DC" w14:textId="77777777" w:rsidR="003818FB" w:rsidRDefault="003818FB" w:rsidP="00860368">
      <w:pPr>
        <w:jc w:val="both"/>
        <w:rPr>
          <w:sz w:val="28"/>
          <w:szCs w:val="28"/>
        </w:rPr>
      </w:pPr>
    </w:p>
    <w:sdt>
      <w:sdtPr>
        <w:id w:val="-983706245"/>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5B979C48" w14:textId="342DF8CF" w:rsidR="003818FB" w:rsidRPr="003818FB" w:rsidRDefault="003818FB">
          <w:pPr>
            <w:pStyle w:val="Heading1"/>
            <w:rPr>
              <w:b/>
              <w:bCs/>
              <w:color w:val="auto"/>
              <w:sz w:val="40"/>
              <w:szCs w:val="40"/>
            </w:rPr>
          </w:pPr>
          <w:r w:rsidRPr="003818FB">
            <w:rPr>
              <w:b/>
              <w:bCs/>
              <w:color w:val="auto"/>
              <w:sz w:val="40"/>
              <w:szCs w:val="40"/>
            </w:rPr>
            <w:t>Bibliography</w:t>
          </w:r>
        </w:p>
        <w:sdt>
          <w:sdtPr>
            <w:rPr>
              <w:sz w:val="28"/>
              <w:szCs w:val="28"/>
            </w:rPr>
            <w:id w:val="111145805"/>
            <w:bibliography/>
          </w:sdtPr>
          <w:sdtEndPr>
            <w:rPr>
              <w:sz w:val="22"/>
              <w:szCs w:val="22"/>
            </w:rPr>
          </w:sdtEndPr>
          <w:sdtContent>
            <w:p w14:paraId="3C9035D6" w14:textId="77777777" w:rsidR="003818FB" w:rsidRPr="003818FB" w:rsidRDefault="003818FB">
              <w:pPr>
                <w:rPr>
                  <w:noProof/>
                  <w:sz w:val="28"/>
                  <w:szCs w:val="28"/>
                </w:rPr>
              </w:pPr>
              <w:r w:rsidRPr="003818FB">
                <w:rPr>
                  <w:sz w:val="28"/>
                  <w:szCs w:val="28"/>
                </w:rPr>
                <w:fldChar w:fldCharType="begin"/>
              </w:r>
              <w:r w:rsidRPr="003818FB">
                <w:rPr>
                  <w:sz w:val="28"/>
                  <w:szCs w:val="28"/>
                </w:rPr>
                <w:instrText xml:space="preserve"> BIBLIOGRAPHY </w:instrText>
              </w:r>
              <w:r w:rsidRPr="003818FB">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3818FB" w:rsidRPr="003818FB" w14:paraId="3BA3DC5A" w14:textId="77777777" w:rsidTr="003818FB">
                <w:trPr>
                  <w:divId w:val="1714427625"/>
                  <w:tblCellSpacing w:w="15" w:type="dxa"/>
                </w:trPr>
                <w:tc>
                  <w:tcPr>
                    <w:tcW w:w="153" w:type="pct"/>
                    <w:hideMark/>
                  </w:tcPr>
                  <w:p w14:paraId="6E4F8125" w14:textId="653BA75B" w:rsidR="003818FB" w:rsidRPr="003818FB" w:rsidRDefault="003818FB">
                    <w:pPr>
                      <w:pStyle w:val="Bibliography"/>
                      <w:rPr>
                        <w:noProof/>
                        <w:sz w:val="32"/>
                        <w:szCs w:val="32"/>
                        <w:lang w:val="en-US"/>
                      </w:rPr>
                    </w:pPr>
                    <w:r w:rsidRPr="003818FB">
                      <w:rPr>
                        <w:noProof/>
                        <w:sz w:val="28"/>
                        <w:szCs w:val="28"/>
                        <w:lang w:val="en-US"/>
                      </w:rPr>
                      <w:t xml:space="preserve">[1] </w:t>
                    </w:r>
                  </w:p>
                </w:tc>
                <w:tc>
                  <w:tcPr>
                    <w:tcW w:w="0" w:type="auto"/>
                    <w:hideMark/>
                  </w:tcPr>
                  <w:p w14:paraId="7B1A510A" w14:textId="77777777" w:rsidR="003818FB" w:rsidRPr="003818FB" w:rsidRDefault="003818FB">
                    <w:pPr>
                      <w:pStyle w:val="Bibliography"/>
                      <w:rPr>
                        <w:noProof/>
                        <w:sz w:val="28"/>
                        <w:szCs w:val="28"/>
                        <w:lang w:val="en-US"/>
                      </w:rPr>
                    </w:pPr>
                    <w:r w:rsidRPr="003818FB">
                      <w:rPr>
                        <w:noProof/>
                        <w:sz w:val="28"/>
                        <w:szCs w:val="28"/>
                        <w:lang w:val="en-US"/>
                      </w:rPr>
                      <w:t xml:space="preserve">Respawn Entertainment, </w:t>
                    </w:r>
                    <w:r w:rsidRPr="003818FB">
                      <w:rPr>
                        <w:i/>
                        <w:iCs/>
                        <w:noProof/>
                        <w:sz w:val="28"/>
                        <w:szCs w:val="28"/>
                        <w:lang w:val="en-US"/>
                      </w:rPr>
                      <w:t xml:space="preserve">Titanfall 2, </w:t>
                    </w:r>
                    <w:r w:rsidRPr="003818FB">
                      <w:rPr>
                        <w:noProof/>
                        <w:sz w:val="28"/>
                        <w:szCs w:val="28"/>
                        <w:lang w:val="en-US"/>
                      </w:rPr>
                      <w:t xml:space="preserve">Sherman Oaks: Electronic Arts, 2016. </w:t>
                    </w:r>
                  </w:p>
                </w:tc>
              </w:tr>
              <w:tr w:rsidR="003818FB" w:rsidRPr="003818FB" w14:paraId="667B890F" w14:textId="77777777" w:rsidTr="003818FB">
                <w:trPr>
                  <w:divId w:val="1714427625"/>
                  <w:tblCellSpacing w:w="15" w:type="dxa"/>
                </w:trPr>
                <w:tc>
                  <w:tcPr>
                    <w:tcW w:w="153" w:type="pct"/>
                    <w:hideMark/>
                  </w:tcPr>
                  <w:p w14:paraId="18493BF2" w14:textId="77777777" w:rsidR="003818FB" w:rsidRPr="003818FB" w:rsidRDefault="003818FB">
                    <w:pPr>
                      <w:pStyle w:val="Bibliography"/>
                      <w:rPr>
                        <w:noProof/>
                        <w:sz w:val="28"/>
                        <w:szCs w:val="28"/>
                        <w:lang w:val="en-US"/>
                      </w:rPr>
                    </w:pPr>
                    <w:r w:rsidRPr="003818FB">
                      <w:rPr>
                        <w:noProof/>
                        <w:sz w:val="28"/>
                        <w:szCs w:val="28"/>
                        <w:lang w:val="en-US"/>
                      </w:rPr>
                      <w:t xml:space="preserve">[2] </w:t>
                    </w:r>
                  </w:p>
                </w:tc>
                <w:tc>
                  <w:tcPr>
                    <w:tcW w:w="0" w:type="auto"/>
                    <w:hideMark/>
                  </w:tcPr>
                  <w:p w14:paraId="4C8D5ED2" w14:textId="77777777" w:rsidR="003818FB" w:rsidRPr="003818FB" w:rsidRDefault="003818FB">
                    <w:pPr>
                      <w:pStyle w:val="Bibliography"/>
                      <w:rPr>
                        <w:noProof/>
                        <w:sz w:val="28"/>
                        <w:szCs w:val="28"/>
                        <w:lang w:val="en-US"/>
                      </w:rPr>
                    </w:pPr>
                    <w:r w:rsidRPr="003818FB">
                      <w:rPr>
                        <w:noProof/>
                        <w:sz w:val="28"/>
                        <w:szCs w:val="28"/>
                        <w:lang w:val="en-US"/>
                      </w:rPr>
                      <w:t xml:space="preserve">Infinity Ward, </w:t>
                    </w:r>
                    <w:r w:rsidRPr="003818FB">
                      <w:rPr>
                        <w:i/>
                        <w:iCs/>
                        <w:noProof/>
                        <w:sz w:val="28"/>
                        <w:szCs w:val="28"/>
                        <w:lang w:val="en-US"/>
                      </w:rPr>
                      <w:t xml:space="preserve">Modern Warfare 2, </w:t>
                    </w:r>
                    <w:r w:rsidRPr="003818FB">
                      <w:rPr>
                        <w:noProof/>
                        <w:sz w:val="28"/>
                        <w:szCs w:val="28"/>
                        <w:lang w:val="en-US"/>
                      </w:rPr>
                      <w:t xml:space="preserve">Woodland Hills: Activision, 2009. </w:t>
                    </w:r>
                  </w:p>
                </w:tc>
              </w:tr>
              <w:tr w:rsidR="003818FB" w:rsidRPr="003818FB" w14:paraId="45022A12" w14:textId="77777777" w:rsidTr="003818FB">
                <w:trPr>
                  <w:divId w:val="1714427625"/>
                  <w:tblCellSpacing w:w="15" w:type="dxa"/>
                </w:trPr>
                <w:tc>
                  <w:tcPr>
                    <w:tcW w:w="153" w:type="pct"/>
                    <w:hideMark/>
                  </w:tcPr>
                  <w:p w14:paraId="2C45FE6F" w14:textId="77777777" w:rsidR="003818FB" w:rsidRPr="003818FB" w:rsidRDefault="003818FB">
                    <w:pPr>
                      <w:pStyle w:val="Bibliography"/>
                      <w:rPr>
                        <w:noProof/>
                        <w:sz w:val="28"/>
                        <w:szCs w:val="28"/>
                        <w:lang w:val="en-US"/>
                      </w:rPr>
                    </w:pPr>
                    <w:r w:rsidRPr="003818FB">
                      <w:rPr>
                        <w:noProof/>
                        <w:sz w:val="28"/>
                        <w:szCs w:val="28"/>
                        <w:lang w:val="en-US"/>
                      </w:rPr>
                      <w:t xml:space="preserve">[3] </w:t>
                    </w:r>
                  </w:p>
                </w:tc>
                <w:tc>
                  <w:tcPr>
                    <w:tcW w:w="0" w:type="auto"/>
                    <w:hideMark/>
                  </w:tcPr>
                  <w:p w14:paraId="143EB714" w14:textId="77777777" w:rsidR="003818FB" w:rsidRPr="003818FB" w:rsidRDefault="003818FB">
                    <w:pPr>
                      <w:pStyle w:val="Bibliography"/>
                      <w:rPr>
                        <w:noProof/>
                        <w:sz w:val="28"/>
                        <w:szCs w:val="28"/>
                        <w:lang w:val="en-US"/>
                      </w:rPr>
                    </w:pPr>
                    <w:r w:rsidRPr="003818FB">
                      <w:rPr>
                        <w:noProof/>
                        <w:sz w:val="28"/>
                        <w:szCs w:val="28"/>
                        <w:lang w:val="en-US"/>
                      </w:rPr>
                      <w:t>Meta, "Facebook," Meta, Massachusettes, 2004.</w:t>
                    </w:r>
                  </w:p>
                </w:tc>
              </w:tr>
              <w:tr w:rsidR="003818FB" w:rsidRPr="003818FB" w14:paraId="5CF33660" w14:textId="77777777" w:rsidTr="003818FB">
                <w:trPr>
                  <w:divId w:val="1714427625"/>
                  <w:tblCellSpacing w:w="15" w:type="dxa"/>
                </w:trPr>
                <w:tc>
                  <w:tcPr>
                    <w:tcW w:w="153" w:type="pct"/>
                    <w:hideMark/>
                  </w:tcPr>
                  <w:p w14:paraId="7F14CA07" w14:textId="77777777" w:rsidR="003818FB" w:rsidRPr="003818FB" w:rsidRDefault="003818FB">
                    <w:pPr>
                      <w:pStyle w:val="Bibliography"/>
                      <w:rPr>
                        <w:noProof/>
                        <w:sz w:val="28"/>
                        <w:szCs w:val="28"/>
                        <w:lang w:val="en-US"/>
                      </w:rPr>
                    </w:pPr>
                    <w:r w:rsidRPr="003818FB">
                      <w:rPr>
                        <w:noProof/>
                        <w:sz w:val="28"/>
                        <w:szCs w:val="28"/>
                        <w:lang w:val="en-US"/>
                      </w:rPr>
                      <w:t xml:space="preserve">[4] </w:t>
                    </w:r>
                  </w:p>
                </w:tc>
                <w:tc>
                  <w:tcPr>
                    <w:tcW w:w="0" w:type="auto"/>
                    <w:hideMark/>
                  </w:tcPr>
                  <w:p w14:paraId="5B977869" w14:textId="77777777" w:rsidR="003818FB" w:rsidRPr="003818FB" w:rsidRDefault="003818FB">
                    <w:pPr>
                      <w:pStyle w:val="Bibliography"/>
                      <w:rPr>
                        <w:noProof/>
                        <w:sz w:val="28"/>
                        <w:szCs w:val="28"/>
                        <w:lang w:val="en-US"/>
                      </w:rPr>
                    </w:pPr>
                    <w:r w:rsidRPr="003818FB">
                      <w:rPr>
                        <w:noProof/>
                        <w:sz w:val="28"/>
                        <w:szCs w:val="28"/>
                        <w:lang w:val="en-US"/>
                      </w:rPr>
                      <w:t>J. Nielsen, "10 Usability Heuristics for User Interface Design," Nielsen Norman Group, 15 11 2020. [Online]. Available: https://www.nngroup.com/articles/ten-usability-heuristics/. [Accessed 21 11 2023].</w:t>
                    </w:r>
                  </w:p>
                </w:tc>
              </w:tr>
              <w:tr w:rsidR="003818FB" w:rsidRPr="003818FB" w14:paraId="6456939A" w14:textId="77777777" w:rsidTr="003818FB">
                <w:trPr>
                  <w:divId w:val="1714427625"/>
                  <w:tblCellSpacing w:w="15" w:type="dxa"/>
                </w:trPr>
                <w:tc>
                  <w:tcPr>
                    <w:tcW w:w="153" w:type="pct"/>
                  </w:tcPr>
                  <w:p w14:paraId="5119A0F8" w14:textId="77777777" w:rsidR="003818FB" w:rsidRPr="003818FB" w:rsidRDefault="003818FB">
                    <w:pPr>
                      <w:pStyle w:val="Bibliography"/>
                      <w:rPr>
                        <w:noProof/>
                        <w:sz w:val="28"/>
                        <w:szCs w:val="28"/>
                        <w:lang w:val="en-US"/>
                      </w:rPr>
                    </w:pPr>
                  </w:p>
                </w:tc>
                <w:tc>
                  <w:tcPr>
                    <w:tcW w:w="0" w:type="auto"/>
                  </w:tcPr>
                  <w:p w14:paraId="5F4139E3" w14:textId="77777777" w:rsidR="003818FB" w:rsidRPr="003818FB" w:rsidRDefault="003818FB">
                    <w:pPr>
                      <w:pStyle w:val="Bibliography"/>
                      <w:rPr>
                        <w:noProof/>
                        <w:sz w:val="28"/>
                        <w:szCs w:val="28"/>
                        <w:lang w:val="en-US"/>
                      </w:rPr>
                    </w:pPr>
                  </w:p>
                </w:tc>
              </w:tr>
            </w:tbl>
            <w:p w14:paraId="1E3E56A2" w14:textId="77777777" w:rsidR="003818FB" w:rsidRPr="003818FB" w:rsidRDefault="003818FB">
              <w:pPr>
                <w:divId w:val="1714427625"/>
                <w:rPr>
                  <w:rFonts w:eastAsia="Times New Roman"/>
                  <w:noProof/>
                  <w:sz w:val="28"/>
                  <w:szCs w:val="28"/>
                </w:rPr>
              </w:pPr>
            </w:p>
            <w:p w14:paraId="625364F9" w14:textId="323B9E20" w:rsidR="003818FB" w:rsidRDefault="003818FB">
              <w:r w:rsidRPr="003818FB">
                <w:rPr>
                  <w:b/>
                  <w:bCs/>
                  <w:noProof/>
                  <w:sz w:val="28"/>
                  <w:szCs w:val="28"/>
                </w:rPr>
                <w:fldChar w:fldCharType="end"/>
              </w:r>
            </w:p>
          </w:sdtContent>
        </w:sdt>
      </w:sdtContent>
    </w:sdt>
    <w:p w14:paraId="7B5475DE" w14:textId="77777777" w:rsidR="003818FB" w:rsidRPr="004B43A8" w:rsidRDefault="003818FB" w:rsidP="00860368">
      <w:pPr>
        <w:jc w:val="both"/>
        <w:rPr>
          <w:sz w:val="28"/>
          <w:szCs w:val="28"/>
        </w:rPr>
      </w:pPr>
    </w:p>
    <w:sectPr w:rsidR="003818FB" w:rsidRPr="004B43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BDA13" w14:textId="77777777" w:rsidR="00D73949" w:rsidRDefault="00D73949" w:rsidP="004B43A8">
      <w:pPr>
        <w:spacing w:after="0" w:line="240" w:lineRule="auto"/>
      </w:pPr>
      <w:r>
        <w:separator/>
      </w:r>
    </w:p>
  </w:endnote>
  <w:endnote w:type="continuationSeparator" w:id="0">
    <w:p w14:paraId="37E4DE7E" w14:textId="77777777" w:rsidR="00D73949" w:rsidRDefault="00D73949" w:rsidP="004B4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6DD32" w14:textId="77777777" w:rsidR="00D73949" w:rsidRDefault="00D73949" w:rsidP="004B43A8">
      <w:pPr>
        <w:spacing w:after="0" w:line="240" w:lineRule="auto"/>
      </w:pPr>
      <w:r>
        <w:separator/>
      </w:r>
    </w:p>
  </w:footnote>
  <w:footnote w:type="continuationSeparator" w:id="0">
    <w:p w14:paraId="4527BFB2" w14:textId="77777777" w:rsidR="00D73949" w:rsidRDefault="00D73949" w:rsidP="004B4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A5172"/>
    <w:multiLevelType w:val="hybridMultilevel"/>
    <w:tmpl w:val="8BA24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4741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E2E"/>
    <w:rsid w:val="000831D3"/>
    <w:rsid w:val="000D1F09"/>
    <w:rsid w:val="000E0EAB"/>
    <w:rsid w:val="00106DBD"/>
    <w:rsid w:val="0012140C"/>
    <w:rsid w:val="001E3E78"/>
    <w:rsid w:val="0022191F"/>
    <w:rsid w:val="002344DB"/>
    <w:rsid w:val="002B1208"/>
    <w:rsid w:val="002C3DF1"/>
    <w:rsid w:val="002C7EDB"/>
    <w:rsid w:val="002E725F"/>
    <w:rsid w:val="002F00C5"/>
    <w:rsid w:val="0030226F"/>
    <w:rsid w:val="00315D0C"/>
    <w:rsid w:val="003615F5"/>
    <w:rsid w:val="00367875"/>
    <w:rsid w:val="00376C15"/>
    <w:rsid w:val="003818FB"/>
    <w:rsid w:val="0038221B"/>
    <w:rsid w:val="00394BF1"/>
    <w:rsid w:val="00417AD9"/>
    <w:rsid w:val="0047574C"/>
    <w:rsid w:val="004B43A8"/>
    <w:rsid w:val="004B539F"/>
    <w:rsid w:val="004C376A"/>
    <w:rsid w:val="00507219"/>
    <w:rsid w:val="0055777B"/>
    <w:rsid w:val="00595A7B"/>
    <w:rsid w:val="005E1BCC"/>
    <w:rsid w:val="005F6C2A"/>
    <w:rsid w:val="00616D26"/>
    <w:rsid w:val="006328BF"/>
    <w:rsid w:val="006612E7"/>
    <w:rsid w:val="00700139"/>
    <w:rsid w:val="00736827"/>
    <w:rsid w:val="00781E63"/>
    <w:rsid w:val="007929CF"/>
    <w:rsid w:val="007A10EA"/>
    <w:rsid w:val="008240E7"/>
    <w:rsid w:val="00860368"/>
    <w:rsid w:val="00865AAA"/>
    <w:rsid w:val="008C2F99"/>
    <w:rsid w:val="00905F1E"/>
    <w:rsid w:val="00A23DDB"/>
    <w:rsid w:val="00A362F8"/>
    <w:rsid w:val="00AE6CED"/>
    <w:rsid w:val="00B020FA"/>
    <w:rsid w:val="00B77BDC"/>
    <w:rsid w:val="00BD0493"/>
    <w:rsid w:val="00BF1C3D"/>
    <w:rsid w:val="00C42428"/>
    <w:rsid w:val="00C87156"/>
    <w:rsid w:val="00CA5C7A"/>
    <w:rsid w:val="00CE5C9C"/>
    <w:rsid w:val="00D12176"/>
    <w:rsid w:val="00D12E6F"/>
    <w:rsid w:val="00D1658E"/>
    <w:rsid w:val="00D53487"/>
    <w:rsid w:val="00D73949"/>
    <w:rsid w:val="00D749A3"/>
    <w:rsid w:val="00DA13BB"/>
    <w:rsid w:val="00DB2212"/>
    <w:rsid w:val="00DF1EFD"/>
    <w:rsid w:val="00E94B55"/>
    <w:rsid w:val="00EB27B7"/>
    <w:rsid w:val="00EF2E2E"/>
    <w:rsid w:val="00F37FA4"/>
    <w:rsid w:val="00F65367"/>
    <w:rsid w:val="00F73E3E"/>
    <w:rsid w:val="00F94DEE"/>
    <w:rsid w:val="00FD28E4"/>
    <w:rsid w:val="00FE1C08"/>
    <w:rsid w:val="00FF63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096240"/>
  <w15:chartTrackingRefBased/>
  <w15:docId w15:val="{9B752143-D4BF-46AB-A173-80A80BEAC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827"/>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E2E"/>
    <w:pPr>
      <w:ind w:left="720"/>
      <w:contextualSpacing/>
    </w:pPr>
  </w:style>
  <w:style w:type="paragraph" w:styleId="Header">
    <w:name w:val="header"/>
    <w:basedOn w:val="Normal"/>
    <w:link w:val="HeaderChar"/>
    <w:uiPriority w:val="99"/>
    <w:unhideWhenUsed/>
    <w:rsid w:val="004B4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3A8"/>
  </w:style>
  <w:style w:type="paragraph" w:styleId="Footer">
    <w:name w:val="footer"/>
    <w:basedOn w:val="Normal"/>
    <w:link w:val="FooterChar"/>
    <w:uiPriority w:val="99"/>
    <w:unhideWhenUsed/>
    <w:rsid w:val="004B4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3A8"/>
  </w:style>
  <w:style w:type="character" w:customStyle="1" w:styleId="Heading1Char">
    <w:name w:val="Heading 1 Char"/>
    <w:basedOn w:val="DefaultParagraphFont"/>
    <w:link w:val="Heading1"/>
    <w:uiPriority w:val="9"/>
    <w:rsid w:val="00736827"/>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36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0865">
      <w:bodyDiv w:val="1"/>
      <w:marLeft w:val="0"/>
      <w:marRight w:val="0"/>
      <w:marTop w:val="0"/>
      <w:marBottom w:val="0"/>
      <w:divBdr>
        <w:top w:val="none" w:sz="0" w:space="0" w:color="auto"/>
        <w:left w:val="none" w:sz="0" w:space="0" w:color="auto"/>
        <w:bottom w:val="none" w:sz="0" w:space="0" w:color="auto"/>
        <w:right w:val="none" w:sz="0" w:space="0" w:color="auto"/>
      </w:divBdr>
    </w:div>
    <w:div w:id="287012209">
      <w:bodyDiv w:val="1"/>
      <w:marLeft w:val="0"/>
      <w:marRight w:val="0"/>
      <w:marTop w:val="0"/>
      <w:marBottom w:val="0"/>
      <w:divBdr>
        <w:top w:val="none" w:sz="0" w:space="0" w:color="auto"/>
        <w:left w:val="none" w:sz="0" w:space="0" w:color="auto"/>
        <w:bottom w:val="none" w:sz="0" w:space="0" w:color="auto"/>
        <w:right w:val="none" w:sz="0" w:space="0" w:color="auto"/>
      </w:divBdr>
    </w:div>
    <w:div w:id="417601677">
      <w:bodyDiv w:val="1"/>
      <w:marLeft w:val="0"/>
      <w:marRight w:val="0"/>
      <w:marTop w:val="0"/>
      <w:marBottom w:val="0"/>
      <w:divBdr>
        <w:top w:val="none" w:sz="0" w:space="0" w:color="auto"/>
        <w:left w:val="none" w:sz="0" w:space="0" w:color="auto"/>
        <w:bottom w:val="none" w:sz="0" w:space="0" w:color="auto"/>
        <w:right w:val="none" w:sz="0" w:space="0" w:color="auto"/>
      </w:divBdr>
    </w:div>
    <w:div w:id="537737236">
      <w:bodyDiv w:val="1"/>
      <w:marLeft w:val="0"/>
      <w:marRight w:val="0"/>
      <w:marTop w:val="0"/>
      <w:marBottom w:val="0"/>
      <w:divBdr>
        <w:top w:val="none" w:sz="0" w:space="0" w:color="auto"/>
        <w:left w:val="none" w:sz="0" w:space="0" w:color="auto"/>
        <w:bottom w:val="none" w:sz="0" w:space="0" w:color="auto"/>
        <w:right w:val="none" w:sz="0" w:space="0" w:color="auto"/>
      </w:divBdr>
    </w:div>
    <w:div w:id="568468012">
      <w:bodyDiv w:val="1"/>
      <w:marLeft w:val="0"/>
      <w:marRight w:val="0"/>
      <w:marTop w:val="0"/>
      <w:marBottom w:val="0"/>
      <w:divBdr>
        <w:top w:val="none" w:sz="0" w:space="0" w:color="auto"/>
        <w:left w:val="none" w:sz="0" w:space="0" w:color="auto"/>
        <w:bottom w:val="none" w:sz="0" w:space="0" w:color="auto"/>
        <w:right w:val="none" w:sz="0" w:space="0" w:color="auto"/>
      </w:divBdr>
    </w:div>
    <w:div w:id="743382488">
      <w:bodyDiv w:val="1"/>
      <w:marLeft w:val="0"/>
      <w:marRight w:val="0"/>
      <w:marTop w:val="0"/>
      <w:marBottom w:val="0"/>
      <w:divBdr>
        <w:top w:val="none" w:sz="0" w:space="0" w:color="auto"/>
        <w:left w:val="none" w:sz="0" w:space="0" w:color="auto"/>
        <w:bottom w:val="none" w:sz="0" w:space="0" w:color="auto"/>
        <w:right w:val="none" w:sz="0" w:space="0" w:color="auto"/>
      </w:divBdr>
    </w:div>
    <w:div w:id="752817025">
      <w:bodyDiv w:val="1"/>
      <w:marLeft w:val="0"/>
      <w:marRight w:val="0"/>
      <w:marTop w:val="0"/>
      <w:marBottom w:val="0"/>
      <w:divBdr>
        <w:top w:val="none" w:sz="0" w:space="0" w:color="auto"/>
        <w:left w:val="none" w:sz="0" w:space="0" w:color="auto"/>
        <w:bottom w:val="none" w:sz="0" w:space="0" w:color="auto"/>
        <w:right w:val="none" w:sz="0" w:space="0" w:color="auto"/>
      </w:divBdr>
    </w:div>
    <w:div w:id="773984165">
      <w:bodyDiv w:val="1"/>
      <w:marLeft w:val="0"/>
      <w:marRight w:val="0"/>
      <w:marTop w:val="0"/>
      <w:marBottom w:val="0"/>
      <w:divBdr>
        <w:top w:val="none" w:sz="0" w:space="0" w:color="auto"/>
        <w:left w:val="none" w:sz="0" w:space="0" w:color="auto"/>
        <w:bottom w:val="none" w:sz="0" w:space="0" w:color="auto"/>
        <w:right w:val="none" w:sz="0" w:space="0" w:color="auto"/>
      </w:divBdr>
    </w:div>
    <w:div w:id="1048797617">
      <w:bodyDiv w:val="1"/>
      <w:marLeft w:val="0"/>
      <w:marRight w:val="0"/>
      <w:marTop w:val="0"/>
      <w:marBottom w:val="0"/>
      <w:divBdr>
        <w:top w:val="none" w:sz="0" w:space="0" w:color="auto"/>
        <w:left w:val="none" w:sz="0" w:space="0" w:color="auto"/>
        <w:bottom w:val="none" w:sz="0" w:space="0" w:color="auto"/>
        <w:right w:val="none" w:sz="0" w:space="0" w:color="auto"/>
      </w:divBdr>
    </w:div>
    <w:div w:id="1269464253">
      <w:bodyDiv w:val="1"/>
      <w:marLeft w:val="0"/>
      <w:marRight w:val="0"/>
      <w:marTop w:val="0"/>
      <w:marBottom w:val="0"/>
      <w:divBdr>
        <w:top w:val="none" w:sz="0" w:space="0" w:color="auto"/>
        <w:left w:val="none" w:sz="0" w:space="0" w:color="auto"/>
        <w:bottom w:val="none" w:sz="0" w:space="0" w:color="auto"/>
        <w:right w:val="none" w:sz="0" w:space="0" w:color="auto"/>
      </w:divBdr>
    </w:div>
    <w:div w:id="1310549578">
      <w:bodyDiv w:val="1"/>
      <w:marLeft w:val="0"/>
      <w:marRight w:val="0"/>
      <w:marTop w:val="0"/>
      <w:marBottom w:val="0"/>
      <w:divBdr>
        <w:top w:val="none" w:sz="0" w:space="0" w:color="auto"/>
        <w:left w:val="none" w:sz="0" w:space="0" w:color="auto"/>
        <w:bottom w:val="none" w:sz="0" w:space="0" w:color="auto"/>
        <w:right w:val="none" w:sz="0" w:space="0" w:color="auto"/>
      </w:divBdr>
    </w:div>
    <w:div w:id="1365446960">
      <w:bodyDiv w:val="1"/>
      <w:marLeft w:val="0"/>
      <w:marRight w:val="0"/>
      <w:marTop w:val="0"/>
      <w:marBottom w:val="0"/>
      <w:divBdr>
        <w:top w:val="none" w:sz="0" w:space="0" w:color="auto"/>
        <w:left w:val="none" w:sz="0" w:space="0" w:color="auto"/>
        <w:bottom w:val="none" w:sz="0" w:space="0" w:color="auto"/>
        <w:right w:val="none" w:sz="0" w:space="0" w:color="auto"/>
      </w:divBdr>
    </w:div>
    <w:div w:id="1604342373">
      <w:bodyDiv w:val="1"/>
      <w:marLeft w:val="0"/>
      <w:marRight w:val="0"/>
      <w:marTop w:val="0"/>
      <w:marBottom w:val="0"/>
      <w:divBdr>
        <w:top w:val="none" w:sz="0" w:space="0" w:color="auto"/>
        <w:left w:val="none" w:sz="0" w:space="0" w:color="auto"/>
        <w:bottom w:val="none" w:sz="0" w:space="0" w:color="auto"/>
        <w:right w:val="none" w:sz="0" w:space="0" w:color="auto"/>
      </w:divBdr>
    </w:div>
    <w:div w:id="1606768807">
      <w:bodyDiv w:val="1"/>
      <w:marLeft w:val="0"/>
      <w:marRight w:val="0"/>
      <w:marTop w:val="0"/>
      <w:marBottom w:val="0"/>
      <w:divBdr>
        <w:top w:val="none" w:sz="0" w:space="0" w:color="auto"/>
        <w:left w:val="none" w:sz="0" w:space="0" w:color="auto"/>
        <w:bottom w:val="none" w:sz="0" w:space="0" w:color="auto"/>
        <w:right w:val="none" w:sz="0" w:space="0" w:color="auto"/>
      </w:divBdr>
    </w:div>
    <w:div w:id="1679773552">
      <w:bodyDiv w:val="1"/>
      <w:marLeft w:val="0"/>
      <w:marRight w:val="0"/>
      <w:marTop w:val="0"/>
      <w:marBottom w:val="0"/>
      <w:divBdr>
        <w:top w:val="none" w:sz="0" w:space="0" w:color="auto"/>
        <w:left w:val="none" w:sz="0" w:space="0" w:color="auto"/>
        <w:bottom w:val="none" w:sz="0" w:space="0" w:color="auto"/>
        <w:right w:val="none" w:sz="0" w:space="0" w:color="auto"/>
      </w:divBdr>
    </w:div>
    <w:div w:id="1692490837">
      <w:bodyDiv w:val="1"/>
      <w:marLeft w:val="0"/>
      <w:marRight w:val="0"/>
      <w:marTop w:val="0"/>
      <w:marBottom w:val="0"/>
      <w:divBdr>
        <w:top w:val="none" w:sz="0" w:space="0" w:color="auto"/>
        <w:left w:val="none" w:sz="0" w:space="0" w:color="auto"/>
        <w:bottom w:val="none" w:sz="0" w:space="0" w:color="auto"/>
        <w:right w:val="none" w:sz="0" w:space="0" w:color="auto"/>
      </w:divBdr>
    </w:div>
    <w:div w:id="1714427625">
      <w:bodyDiv w:val="1"/>
      <w:marLeft w:val="0"/>
      <w:marRight w:val="0"/>
      <w:marTop w:val="0"/>
      <w:marBottom w:val="0"/>
      <w:divBdr>
        <w:top w:val="none" w:sz="0" w:space="0" w:color="auto"/>
        <w:left w:val="none" w:sz="0" w:space="0" w:color="auto"/>
        <w:bottom w:val="none" w:sz="0" w:space="0" w:color="auto"/>
        <w:right w:val="none" w:sz="0" w:space="0" w:color="auto"/>
      </w:divBdr>
    </w:div>
    <w:div w:id="1875191039">
      <w:bodyDiv w:val="1"/>
      <w:marLeft w:val="0"/>
      <w:marRight w:val="0"/>
      <w:marTop w:val="0"/>
      <w:marBottom w:val="0"/>
      <w:divBdr>
        <w:top w:val="none" w:sz="0" w:space="0" w:color="auto"/>
        <w:left w:val="none" w:sz="0" w:space="0" w:color="auto"/>
        <w:bottom w:val="none" w:sz="0" w:space="0" w:color="auto"/>
        <w:right w:val="none" w:sz="0" w:space="0" w:color="auto"/>
      </w:divBdr>
    </w:div>
    <w:div w:id="1916237212">
      <w:bodyDiv w:val="1"/>
      <w:marLeft w:val="0"/>
      <w:marRight w:val="0"/>
      <w:marTop w:val="0"/>
      <w:marBottom w:val="0"/>
      <w:divBdr>
        <w:top w:val="none" w:sz="0" w:space="0" w:color="auto"/>
        <w:left w:val="none" w:sz="0" w:space="0" w:color="auto"/>
        <w:bottom w:val="none" w:sz="0" w:space="0" w:color="auto"/>
        <w:right w:val="none" w:sz="0" w:space="0" w:color="auto"/>
      </w:divBdr>
    </w:div>
    <w:div w:id="1977833329">
      <w:bodyDiv w:val="1"/>
      <w:marLeft w:val="0"/>
      <w:marRight w:val="0"/>
      <w:marTop w:val="0"/>
      <w:marBottom w:val="0"/>
      <w:divBdr>
        <w:top w:val="none" w:sz="0" w:space="0" w:color="auto"/>
        <w:left w:val="none" w:sz="0" w:space="0" w:color="auto"/>
        <w:bottom w:val="none" w:sz="0" w:space="0" w:color="auto"/>
        <w:right w:val="none" w:sz="0" w:space="0" w:color="auto"/>
      </w:divBdr>
    </w:div>
    <w:div w:id="203969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Res16</b:Tag>
    <b:SourceType>Misc</b:SourceType>
    <b:Guid>{413457F9-D788-4F36-BA88-32608353A130}</b:Guid>
    <b:Title>Titanfall 2</b:Title>
    <b:Year>2016</b:Year>
    <b:City>Sherman Oaks</b:City>
    <b:Publisher>Electronic Arts</b:Publisher>
    <b:Author>
      <b:Author>
        <b:Corporate>Respawn Entertainment</b:Corporate>
      </b:Author>
    </b:Author>
    <b:RefOrder>1</b:RefOrder>
  </b:Source>
  <b:Source>
    <b:Tag>Inf09</b:Tag>
    <b:SourceType>Misc</b:SourceType>
    <b:Guid>{0E0F4379-CCA5-4873-8B1C-5ABB4FFD72C7}</b:Guid>
    <b:Author>
      <b:Author>
        <b:Corporate>Infinity Ward</b:Corporate>
      </b:Author>
    </b:Author>
    <b:Title>Modern Warfare 2</b:Title>
    <b:Year>2009</b:Year>
    <b:City>Woodland Hills</b:City>
    <b:Publisher>Activision</b:Publisher>
    <b:RefOrder>2</b:RefOrder>
  </b:Source>
  <b:Source>
    <b:Tag>Inf07</b:Tag>
    <b:SourceType>Misc</b:SourceType>
    <b:Guid>{48DB9FC5-ACB9-4166-A921-740BA3EC4674}</b:Guid>
    <b:Author>
      <b:Author>
        <b:Corporate>Infinity Ward</b:Corporate>
      </b:Author>
    </b:Author>
    <b:Title>Call of Duty 4: Modern Warfare</b:Title>
    <b:Year>2007</b:Year>
    <b:City>Woodland Hills</b:City>
    <b:Publisher>Activision</b:Publisher>
    <b:RefOrder>5</b:RefOrder>
  </b:Source>
  <b:Source>
    <b:Tag>Jak20</b:Tag>
    <b:SourceType>InternetSite</b:SourceType>
    <b:Guid>{F1239942-9039-4A1A-9552-D7D85E89D29C}</b:Guid>
    <b:Title>10 Usability Heuristics for User Interface Design</b:Title>
    <b:Year>2020</b:Year>
    <b:Author>
      <b:Author>
        <b:NameList>
          <b:Person>
            <b:Last>Nielsen</b:Last>
            <b:First>Jakob</b:First>
          </b:Person>
        </b:NameList>
      </b:Author>
    </b:Author>
    <b:ProductionCompany>Nielsen Norman Group</b:ProductionCompany>
    <b:Month>11</b:Month>
    <b:Day>15</b:Day>
    <b:YearAccessed>2023</b:YearAccessed>
    <b:MonthAccessed>11</b:MonthAccessed>
    <b:DayAccessed>21</b:DayAccessed>
    <b:URL>https://www.nngroup.com/articles/ten-usability-heuristics/</b:URL>
    <b:RefOrder>4</b:RefOrder>
  </b:Source>
  <b:Source>
    <b:Tag>Met04</b:Tag>
    <b:SourceType>ElectronicSource</b:SourceType>
    <b:Guid>{3F281A91-438D-4D10-B32F-C82C8A022357}</b:Guid>
    <b:Author>
      <b:Author>
        <b:Corporate>Meta</b:Corporate>
      </b:Author>
    </b:Author>
    <b:Title>Facebook</b:Title>
    <b:City>Massachusettes</b:City>
    <b:Publisher>Meta</b:Publisher>
    <b:Year>2004</b:Year>
    <b:RefOrder>3</b:RefOrder>
  </b:Source>
</b:Sources>
</file>

<file path=customXml/itemProps1.xml><?xml version="1.0" encoding="utf-8"?>
<ds:datastoreItem xmlns:ds="http://schemas.openxmlformats.org/officeDocument/2006/customXml" ds:itemID="{DC68351B-6E4B-410F-B42E-DDFB67D99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11</Pages>
  <Words>1788</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Morgan</dc:creator>
  <cp:keywords/>
  <dc:description/>
  <cp:lastModifiedBy>Luke Morgan (2103329)</cp:lastModifiedBy>
  <cp:revision>22</cp:revision>
  <dcterms:created xsi:type="dcterms:W3CDTF">2023-11-21T16:11:00Z</dcterms:created>
  <dcterms:modified xsi:type="dcterms:W3CDTF">2023-12-14T21:09:00Z</dcterms:modified>
</cp:coreProperties>
</file>