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E6C3D5" w14:textId="77777777" w:rsidR="00540170" w:rsidRDefault="009D2DEC">
      <w:pPr>
        <w:pStyle w:val="BodyText"/>
        <w:ind w:left="200"/>
        <w:rPr>
          <w:rFonts w:ascii="Times New Roman"/>
          <w:sz w:val="20"/>
        </w:rPr>
      </w:pPr>
      <w:r>
        <w:rPr>
          <w:rFonts w:ascii="Times New Roman"/>
          <w:noProof/>
          <w:sz w:val="20"/>
        </w:rPr>
        <w:drawing>
          <wp:inline distT="0" distB="0" distL="0" distR="0" wp14:anchorId="1D36D131" wp14:editId="5B04174C">
            <wp:extent cx="2318083" cy="926210"/>
            <wp:effectExtent l="0" t="0" r="0" b="0"/>
            <wp:docPr id="1" name="image1.jpeg"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5" cstate="print"/>
                    <a:stretch>
                      <a:fillRect/>
                    </a:stretch>
                  </pic:blipFill>
                  <pic:spPr>
                    <a:xfrm>
                      <a:off x="0" y="0"/>
                      <a:ext cx="2318083" cy="926210"/>
                    </a:xfrm>
                    <a:prstGeom prst="rect">
                      <a:avLst/>
                    </a:prstGeom>
                  </pic:spPr>
                </pic:pic>
              </a:graphicData>
            </a:graphic>
          </wp:inline>
        </w:drawing>
      </w:r>
    </w:p>
    <w:p w14:paraId="1EF39301" w14:textId="77777777" w:rsidR="00540170" w:rsidRDefault="00540170">
      <w:pPr>
        <w:pStyle w:val="BodyText"/>
        <w:rPr>
          <w:rFonts w:ascii="Times New Roman"/>
          <w:sz w:val="20"/>
        </w:rPr>
      </w:pPr>
    </w:p>
    <w:p w14:paraId="015B51ED" w14:textId="77777777" w:rsidR="00540170" w:rsidRDefault="00540170">
      <w:pPr>
        <w:pStyle w:val="BodyText"/>
        <w:rPr>
          <w:rFonts w:ascii="Times New Roman"/>
          <w:sz w:val="28"/>
        </w:rPr>
      </w:pPr>
    </w:p>
    <w:tbl>
      <w:tblPr>
        <w:tblW w:w="0" w:type="auto"/>
        <w:tblInd w:w="115" w:type="dxa"/>
        <w:tblLayout w:type="fixed"/>
        <w:tblCellMar>
          <w:left w:w="0" w:type="dxa"/>
          <w:right w:w="0" w:type="dxa"/>
        </w:tblCellMar>
        <w:tblLook w:val="01E0" w:firstRow="1" w:lastRow="1" w:firstColumn="1" w:lastColumn="1" w:noHBand="0" w:noVBand="0"/>
      </w:tblPr>
      <w:tblGrid>
        <w:gridCol w:w="4641"/>
        <w:gridCol w:w="4618"/>
      </w:tblGrid>
      <w:tr w:rsidR="00540170" w14:paraId="1CC9F189" w14:textId="77777777">
        <w:trPr>
          <w:trHeight w:val="390"/>
        </w:trPr>
        <w:tc>
          <w:tcPr>
            <w:tcW w:w="4641" w:type="dxa"/>
          </w:tcPr>
          <w:p w14:paraId="2762AC4B" w14:textId="77777777" w:rsidR="00540170" w:rsidRDefault="009D2DEC">
            <w:pPr>
              <w:pStyle w:val="TableParagraph"/>
              <w:spacing w:line="266" w:lineRule="exact"/>
              <w:ind w:left="200"/>
              <w:rPr>
                <w:b/>
                <w:sz w:val="24"/>
              </w:rPr>
            </w:pPr>
            <w:r>
              <w:rPr>
                <w:b/>
                <w:sz w:val="24"/>
              </w:rPr>
              <w:t>LOCATION: LONDON</w:t>
            </w:r>
          </w:p>
        </w:tc>
        <w:tc>
          <w:tcPr>
            <w:tcW w:w="4618" w:type="dxa"/>
          </w:tcPr>
          <w:p w14:paraId="0F787FC2" w14:textId="77777777" w:rsidR="00540170" w:rsidRDefault="009D2DEC">
            <w:pPr>
              <w:pStyle w:val="TableParagraph"/>
              <w:spacing w:line="266" w:lineRule="exact"/>
              <w:ind w:right="199"/>
              <w:jc w:val="right"/>
              <w:rPr>
                <w:b/>
                <w:sz w:val="24"/>
              </w:rPr>
            </w:pPr>
            <w:r>
              <w:rPr>
                <w:b/>
                <w:sz w:val="24"/>
              </w:rPr>
              <w:t>LLEOLIAD:</w:t>
            </w:r>
            <w:r>
              <w:rPr>
                <w:b/>
                <w:spacing w:val="54"/>
                <w:sz w:val="24"/>
              </w:rPr>
              <w:t xml:space="preserve"> </w:t>
            </w:r>
            <w:r>
              <w:rPr>
                <w:b/>
                <w:sz w:val="24"/>
              </w:rPr>
              <w:t>LLUNDAIN</w:t>
            </w:r>
          </w:p>
        </w:tc>
      </w:tr>
      <w:tr w:rsidR="00540170" w14:paraId="4EDB4795" w14:textId="77777777">
        <w:trPr>
          <w:trHeight w:val="529"/>
        </w:trPr>
        <w:tc>
          <w:tcPr>
            <w:tcW w:w="4641" w:type="dxa"/>
          </w:tcPr>
          <w:p w14:paraId="0A43CB82" w14:textId="77777777" w:rsidR="00540170" w:rsidRDefault="009D2DEC">
            <w:pPr>
              <w:pStyle w:val="TableParagraph"/>
              <w:spacing w:before="115"/>
              <w:ind w:left="200"/>
              <w:rPr>
                <w:b/>
                <w:sz w:val="24"/>
              </w:rPr>
            </w:pPr>
            <w:r>
              <w:rPr>
                <w:b/>
                <w:sz w:val="24"/>
              </w:rPr>
              <w:t>LEVEL 4</w:t>
            </w:r>
          </w:p>
        </w:tc>
        <w:tc>
          <w:tcPr>
            <w:tcW w:w="4618" w:type="dxa"/>
          </w:tcPr>
          <w:p w14:paraId="65E2F4EE" w14:textId="77777777" w:rsidR="00540170" w:rsidRDefault="009D2DEC">
            <w:pPr>
              <w:pStyle w:val="TableParagraph"/>
              <w:spacing w:before="115"/>
              <w:ind w:right="197"/>
              <w:jc w:val="right"/>
              <w:rPr>
                <w:b/>
                <w:sz w:val="24"/>
              </w:rPr>
            </w:pPr>
            <w:r>
              <w:rPr>
                <w:b/>
                <w:sz w:val="24"/>
              </w:rPr>
              <w:t>LEFEL 4</w:t>
            </w:r>
          </w:p>
        </w:tc>
      </w:tr>
      <w:tr w:rsidR="00540170" w14:paraId="43802EB4" w14:textId="77777777">
        <w:trPr>
          <w:trHeight w:val="422"/>
        </w:trPr>
        <w:tc>
          <w:tcPr>
            <w:tcW w:w="4641" w:type="dxa"/>
          </w:tcPr>
          <w:p w14:paraId="4D55FDB0" w14:textId="77777777" w:rsidR="00540170" w:rsidRDefault="009D2DEC">
            <w:pPr>
              <w:pStyle w:val="TableParagraph"/>
              <w:spacing w:before="128" w:line="274" w:lineRule="exact"/>
              <w:ind w:left="200"/>
              <w:rPr>
                <w:b/>
                <w:sz w:val="24"/>
              </w:rPr>
            </w:pPr>
            <w:r>
              <w:rPr>
                <w:b/>
                <w:sz w:val="24"/>
              </w:rPr>
              <w:t>EXAMINATION PERIOD</w:t>
            </w:r>
          </w:p>
        </w:tc>
        <w:tc>
          <w:tcPr>
            <w:tcW w:w="4618" w:type="dxa"/>
          </w:tcPr>
          <w:p w14:paraId="76F22B9D" w14:textId="77777777" w:rsidR="00540170" w:rsidRDefault="009D2DEC">
            <w:pPr>
              <w:pStyle w:val="TableParagraph"/>
              <w:spacing w:before="128" w:line="274" w:lineRule="exact"/>
              <w:ind w:right="199"/>
              <w:jc w:val="right"/>
              <w:rPr>
                <w:b/>
                <w:sz w:val="24"/>
              </w:rPr>
            </w:pPr>
            <w:r>
              <w:rPr>
                <w:b/>
                <w:sz w:val="24"/>
              </w:rPr>
              <w:t>CYFNOD ARHOLIADAU</w:t>
            </w:r>
          </w:p>
        </w:tc>
      </w:tr>
      <w:tr w:rsidR="00540170" w14:paraId="1A8409B5" w14:textId="77777777">
        <w:trPr>
          <w:trHeight w:val="284"/>
        </w:trPr>
        <w:tc>
          <w:tcPr>
            <w:tcW w:w="4641" w:type="dxa"/>
          </w:tcPr>
          <w:p w14:paraId="278C9538" w14:textId="77777777" w:rsidR="00540170" w:rsidRDefault="009D2DEC">
            <w:pPr>
              <w:pStyle w:val="TableParagraph"/>
              <w:spacing w:before="8" w:line="256" w:lineRule="exact"/>
              <w:ind w:left="200"/>
              <w:rPr>
                <w:b/>
                <w:sz w:val="24"/>
              </w:rPr>
            </w:pPr>
            <w:r>
              <w:rPr>
                <w:b/>
                <w:sz w:val="24"/>
              </w:rPr>
              <w:t>JUNE 2021 TERM</w:t>
            </w:r>
          </w:p>
        </w:tc>
        <w:tc>
          <w:tcPr>
            <w:tcW w:w="4618" w:type="dxa"/>
          </w:tcPr>
          <w:p w14:paraId="5745596A" w14:textId="77777777" w:rsidR="00540170" w:rsidRDefault="009D2DEC">
            <w:pPr>
              <w:pStyle w:val="TableParagraph"/>
              <w:spacing w:before="8" w:line="256" w:lineRule="exact"/>
              <w:ind w:right="199"/>
              <w:jc w:val="right"/>
              <w:rPr>
                <w:b/>
                <w:sz w:val="24"/>
              </w:rPr>
            </w:pPr>
            <w:r>
              <w:rPr>
                <w:b/>
                <w:sz w:val="24"/>
              </w:rPr>
              <w:t>MEHEFIN 2021 TYMOR</w:t>
            </w:r>
          </w:p>
        </w:tc>
      </w:tr>
    </w:tbl>
    <w:p w14:paraId="56752232" w14:textId="77777777" w:rsidR="00540170" w:rsidRDefault="00540170">
      <w:pPr>
        <w:pStyle w:val="BodyText"/>
        <w:rPr>
          <w:rFonts w:ascii="Times New Roman"/>
          <w:sz w:val="20"/>
        </w:rPr>
      </w:pPr>
    </w:p>
    <w:p w14:paraId="66ADAFE7" w14:textId="77777777" w:rsidR="00540170" w:rsidRDefault="00540170">
      <w:pPr>
        <w:pStyle w:val="BodyText"/>
        <w:rPr>
          <w:rFonts w:ascii="Times New Roman"/>
          <w:sz w:val="20"/>
        </w:rPr>
      </w:pPr>
    </w:p>
    <w:p w14:paraId="304225A8" w14:textId="77777777" w:rsidR="00540170" w:rsidRDefault="00540170">
      <w:pPr>
        <w:pStyle w:val="BodyText"/>
        <w:spacing w:before="1"/>
        <w:rPr>
          <w:rFonts w:ascii="Times New Roman"/>
          <w:sz w:val="27"/>
        </w:rPr>
      </w:pPr>
    </w:p>
    <w:p w14:paraId="74AB77B8" w14:textId="77777777" w:rsidR="00540170" w:rsidRDefault="009D2DEC">
      <w:pPr>
        <w:pStyle w:val="Heading1"/>
        <w:spacing w:before="90"/>
        <w:ind w:left="3169" w:right="3204" w:hanging="10"/>
      </w:pPr>
      <w:r>
        <w:t>MODULE CODE: LCBB4001 COD Y MODWL: LCBB4001</w:t>
      </w:r>
    </w:p>
    <w:p w14:paraId="711CB7F1" w14:textId="77777777" w:rsidR="00540170" w:rsidRDefault="009D2DEC">
      <w:pPr>
        <w:spacing w:before="1" w:line="448" w:lineRule="auto"/>
        <w:ind w:left="200" w:right="2881" w:firstLine="2635"/>
        <w:rPr>
          <w:rFonts w:ascii="Times New Roman"/>
          <w:b/>
          <w:sz w:val="24"/>
        </w:rPr>
      </w:pPr>
      <w:r>
        <w:rPr>
          <w:rFonts w:ascii="Times New Roman"/>
          <w:b/>
          <w:sz w:val="24"/>
        </w:rPr>
        <w:t>ACCOUNTING FUNDAMENTALS TIME: 9:00AM TO 4:00PM</w:t>
      </w:r>
    </w:p>
    <w:p w14:paraId="75C97A2E" w14:textId="77777777" w:rsidR="00540170" w:rsidRDefault="00540170">
      <w:pPr>
        <w:pStyle w:val="BodyText"/>
        <w:rPr>
          <w:rFonts w:ascii="Times New Roman"/>
          <w:b/>
          <w:sz w:val="26"/>
        </w:rPr>
      </w:pPr>
    </w:p>
    <w:p w14:paraId="4D612AA0" w14:textId="77777777" w:rsidR="00540170" w:rsidRDefault="00540170">
      <w:pPr>
        <w:pStyle w:val="BodyText"/>
        <w:rPr>
          <w:rFonts w:ascii="Times New Roman"/>
          <w:b/>
          <w:sz w:val="26"/>
        </w:rPr>
      </w:pPr>
    </w:p>
    <w:p w14:paraId="23AD15F7" w14:textId="6EB91D97" w:rsidR="00540170" w:rsidRDefault="009D2DEC">
      <w:pPr>
        <w:pStyle w:val="BodyText"/>
        <w:tabs>
          <w:tab w:val="left" w:pos="2360"/>
          <w:tab w:val="left" w:pos="6736"/>
        </w:tabs>
        <w:spacing w:before="229"/>
        <w:ind w:left="200"/>
        <w:rPr>
          <w:rFonts w:ascii="Times New Roman"/>
        </w:rPr>
      </w:pPr>
      <w:r>
        <w:rPr>
          <w:rFonts w:ascii="Times New Roman"/>
        </w:rPr>
        <w:t>Name</w:t>
      </w:r>
      <w:r>
        <w:rPr>
          <w:rFonts w:ascii="Times New Roman"/>
        </w:rPr>
        <w:tab/>
        <w:t>:</w:t>
      </w:r>
      <w:r>
        <w:rPr>
          <w:rFonts w:ascii="Times New Roman"/>
          <w:spacing w:val="1"/>
        </w:rPr>
        <w:t xml:space="preserve"> </w:t>
      </w:r>
      <w:r>
        <w:rPr>
          <w:rFonts w:ascii="Times New Roman"/>
          <w:u w:val="single"/>
        </w:rPr>
        <w:t xml:space="preserve"> </w:t>
      </w:r>
      <w:proofErr w:type="gramStart"/>
      <w:r>
        <w:rPr>
          <w:rFonts w:ascii="Times New Roman"/>
          <w:u w:val="single"/>
        </w:rPr>
        <w:t>ANA  MARIA</w:t>
      </w:r>
      <w:proofErr w:type="gramEnd"/>
      <w:r>
        <w:rPr>
          <w:rFonts w:ascii="Times New Roman"/>
          <w:u w:val="single"/>
        </w:rPr>
        <w:t xml:space="preserve">  DRAGOI</w:t>
      </w:r>
      <w:r>
        <w:rPr>
          <w:rFonts w:ascii="Times New Roman"/>
          <w:u w:val="single"/>
        </w:rPr>
        <w:tab/>
      </w:r>
    </w:p>
    <w:p w14:paraId="42307667" w14:textId="77777777" w:rsidR="00540170" w:rsidRDefault="00540170">
      <w:pPr>
        <w:pStyle w:val="BodyText"/>
        <w:spacing w:before="3"/>
        <w:rPr>
          <w:rFonts w:ascii="Times New Roman"/>
          <w:sz w:val="16"/>
        </w:rPr>
      </w:pPr>
    </w:p>
    <w:p w14:paraId="583B26CE" w14:textId="036065D5" w:rsidR="00540170" w:rsidRDefault="009D2DEC">
      <w:pPr>
        <w:pStyle w:val="BodyText"/>
        <w:tabs>
          <w:tab w:val="left" w:pos="2360"/>
          <w:tab w:val="left" w:pos="6736"/>
        </w:tabs>
        <w:spacing w:before="90"/>
        <w:ind w:left="200"/>
        <w:rPr>
          <w:rFonts w:ascii="Times New Roman"/>
        </w:rPr>
      </w:pPr>
      <w:r>
        <w:rPr>
          <w:rFonts w:ascii="Times New Roman"/>
        </w:rPr>
        <w:t>Student</w:t>
      </w:r>
      <w:r>
        <w:rPr>
          <w:rFonts w:ascii="Times New Roman"/>
          <w:spacing w:val="-2"/>
        </w:rPr>
        <w:t xml:space="preserve"> </w:t>
      </w:r>
      <w:r>
        <w:rPr>
          <w:rFonts w:ascii="Times New Roman"/>
        </w:rPr>
        <w:t>ID</w:t>
      </w:r>
      <w:r>
        <w:rPr>
          <w:rFonts w:ascii="Times New Roman"/>
        </w:rPr>
        <w:tab/>
        <w:t>:</w:t>
      </w:r>
      <w:r>
        <w:rPr>
          <w:rFonts w:ascii="Times New Roman"/>
          <w:spacing w:val="1"/>
        </w:rPr>
        <w:t xml:space="preserve"> </w:t>
      </w:r>
      <w:r>
        <w:rPr>
          <w:rFonts w:ascii="Times New Roman"/>
          <w:u w:val="single"/>
        </w:rPr>
        <w:t xml:space="preserve"> 2027456</w:t>
      </w:r>
      <w:r>
        <w:rPr>
          <w:rFonts w:ascii="Times New Roman"/>
          <w:u w:val="single"/>
        </w:rPr>
        <w:tab/>
      </w:r>
    </w:p>
    <w:p w14:paraId="704CA16C" w14:textId="77777777" w:rsidR="00540170" w:rsidRDefault="00540170">
      <w:pPr>
        <w:pStyle w:val="BodyText"/>
        <w:spacing w:before="2"/>
        <w:rPr>
          <w:rFonts w:ascii="Times New Roman"/>
          <w:sz w:val="16"/>
        </w:rPr>
      </w:pPr>
    </w:p>
    <w:p w14:paraId="46D99E5A" w14:textId="4583B4CB" w:rsidR="00540170" w:rsidRDefault="009D2DEC">
      <w:pPr>
        <w:pStyle w:val="BodyText"/>
        <w:tabs>
          <w:tab w:val="left" w:pos="2360"/>
          <w:tab w:val="left" w:pos="6736"/>
        </w:tabs>
        <w:spacing w:before="90"/>
        <w:ind w:left="200"/>
        <w:rPr>
          <w:rFonts w:ascii="Times New Roman"/>
        </w:rPr>
      </w:pPr>
      <w:r>
        <w:rPr>
          <w:rFonts w:ascii="Times New Roman"/>
        </w:rPr>
        <w:t>Date</w:t>
      </w:r>
      <w:r>
        <w:rPr>
          <w:rFonts w:ascii="Times New Roman"/>
          <w:spacing w:val="-1"/>
        </w:rPr>
        <w:t xml:space="preserve"> </w:t>
      </w:r>
      <w:r>
        <w:rPr>
          <w:rFonts w:ascii="Times New Roman"/>
        </w:rPr>
        <w:t>&amp; Time</w:t>
      </w:r>
      <w:r>
        <w:rPr>
          <w:rFonts w:ascii="Times New Roman"/>
        </w:rPr>
        <w:tab/>
        <w:t>:</w:t>
      </w:r>
      <w:r>
        <w:rPr>
          <w:rFonts w:ascii="Times New Roman"/>
          <w:spacing w:val="1"/>
        </w:rPr>
        <w:t xml:space="preserve"> </w:t>
      </w:r>
      <w:r>
        <w:rPr>
          <w:rFonts w:ascii="Times New Roman"/>
          <w:u w:val="single"/>
        </w:rPr>
        <w:t xml:space="preserve"> 227/</w:t>
      </w:r>
      <w:proofErr w:type="gramStart"/>
      <w:r>
        <w:rPr>
          <w:rFonts w:ascii="Times New Roman"/>
          <w:u w:val="single"/>
        </w:rPr>
        <w:t>082021  FROM</w:t>
      </w:r>
      <w:proofErr w:type="gramEnd"/>
      <w:r>
        <w:rPr>
          <w:rFonts w:ascii="Times New Roman"/>
          <w:u w:val="single"/>
        </w:rPr>
        <w:t xml:space="preserve">  9AM  TO  4PM</w:t>
      </w:r>
      <w:r>
        <w:rPr>
          <w:rFonts w:ascii="Times New Roman"/>
          <w:u w:val="single"/>
        </w:rPr>
        <w:tab/>
      </w:r>
    </w:p>
    <w:p w14:paraId="259CAEC0" w14:textId="77777777" w:rsidR="00540170" w:rsidRDefault="00540170">
      <w:pPr>
        <w:rPr>
          <w:rFonts w:ascii="Times New Roman"/>
        </w:rPr>
        <w:sectPr w:rsidR="00540170">
          <w:type w:val="continuous"/>
          <w:pgSz w:w="11910" w:h="16840"/>
          <w:pgMar w:top="1420" w:right="1180" w:bottom="280" w:left="1240" w:header="720" w:footer="720" w:gutter="0"/>
          <w:cols w:space="720"/>
        </w:sectPr>
      </w:pPr>
    </w:p>
    <w:p w14:paraId="06E8BD3E" w14:textId="77777777" w:rsidR="00540170" w:rsidRDefault="009D2DEC">
      <w:pPr>
        <w:pStyle w:val="Heading1"/>
        <w:spacing w:before="82"/>
        <w:rPr>
          <w:rFonts w:ascii="Arial"/>
        </w:rPr>
      </w:pPr>
      <w:r>
        <w:rPr>
          <w:rFonts w:ascii="Arial"/>
        </w:rPr>
        <w:lastRenderedPageBreak/>
        <w:t>QUESTION 1</w:t>
      </w:r>
    </w:p>
    <w:p w14:paraId="29B09D8F" w14:textId="77777777" w:rsidR="00540170" w:rsidRDefault="00540170">
      <w:pPr>
        <w:pStyle w:val="BodyText"/>
        <w:rPr>
          <w:b/>
          <w:sz w:val="26"/>
        </w:rPr>
      </w:pPr>
    </w:p>
    <w:p w14:paraId="77994CF7" w14:textId="77777777" w:rsidR="00540170" w:rsidRDefault="00540170">
      <w:pPr>
        <w:pStyle w:val="BodyText"/>
        <w:spacing w:before="8"/>
        <w:rPr>
          <w:b/>
          <w:sz w:val="29"/>
        </w:rPr>
      </w:pPr>
    </w:p>
    <w:p w14:paraId="4F2A8DA6" w14:textId="77777777" w:rsidR="00540170" w:rsidRDefault="009D2DEC">
      <w:pPr>
        <w:pStyle w:val="BodyText"/>
        <w:spacing w:before="1" w:line="259" w:lineRule="auto"/>
        <w:ind w:left="920" w:right="492"/>
      </w:pPr>
      <w:r>
        <w:t>Kerrigan Ltd makes and sells product A. The current selling price is £11 and the total of variable costs per unit is £6. The fixed costs of production are</w:t>
      </w:r>
    </w:p>
    <w:p w14:paraId="2E890521" w14:textId="77777777" w:rsidR="00540170" w:rsidRDefault="009D2DEC">
      <w:pPr>
        <w:pStyle w:val="BodyText"/>
        <w:spacing w:line="275" w:lineRule="exact"/>
        <w:ind w:left="920"/>
      </w:pPr>
      <w:r>
        <w:t>£350,000 and the company currently sells 75,000 units.</w:t>
      </w:r>
    </w:p>
    <w:p w14:paraId="59968513" w14:textId="77777777" w:rsidR="00540170" w:rsidRDefault="00540170">
      <w:pPr>
        <w:pStyle w:val="BodyText"/>
        <w:rPr>
          <w:sz w:val="26"/>
        </w:rPr>
      </w:pPr>
    </w:p>
    <w:p w14:paraId="7E7C0BAE" w14:textId="77777777" w:rsidR="00540170" w:rsidRDefault="00540170">
      <w:pPr>
        <w:pStyle w:val="BodyText"/>
        <w:spacing w:before="5"/>
        <w:rPr>
          <w:sz w:val="29"/>
        </w:rPr>
      </w:pPr>
    </w:p>
    <w:p w14:paraId="77D913FC" w14:textId="77777777" w:rsidR="00540170" w:rsidRDefault="009D2DEC">
      <w:pPr>
        <w:pStyle w:val="Heading1"/>
        <w:spacing w:before="1"/>
        <w:rPr>
          <w:rFonts w:ascii="Arial"/>
        </w:rPr>
      </w:pPr>
      <w:r>
        <w:rPr>
          <w:rFonts w:ascii="Arial"/>
        </w:rPr>
        <w:t>Required:</w:t>
      </w:r>
    </w:p>
    <w:p w14:paraId="5DE09B76" w14:textId="77777777" w:rsidR="00540170" w:rsidRDefault="00540170">
      <w:pPr>
        <w:pStyle w:val="BodyText"/>
        <w:rPr>
          <w:b/>
          <w:sz w:val="26"/>
        </w:rPr>
      </w:pPr>
    </w:p>
    <w:p w14:paraId="0CB8F3E2" w14:textId="77777777" w:rsidR="00540170" w:rsidRDefault="00540170">
      <w:pPr>
        <w:pStyle w:val="BodyText"/>
        <w:spacing w:before="8"/>
        <w:rPr>
          <w:b/>
          <w:sz w:val="29"/>
        </w:rPr>
      </w:pPr>
    </w:p>
    <w:p w14:paraId="2E70DBCD" w14:textId="77777777" w:rsidR="00540170" w:rsidRDefault="009D2DEC">
      <w:pPr>
        <w:pStyle w:val="ListParagraph"/>
        <w:numPr>
          <w:ilvl w:val="0"/>
          <w:numId w:val="2"/>
        </w:numPr>
        <w:tabs>
          <w:tab w:val="left" w:pos="1773"/>
          <w:tab w:val="left" w:pos="8232"/>
        </w:tabs>
        <w:ind w:right="588"/>
        <w:rPr>
          <w:b/>
          <w:sz w:val="24"/>
        </w:rPr>
      </w:pPr>
      <w:r>
        <w:rPr>
          <w:sz w:val="24"/>
        </w:rPr>
        <w:t>Calculate the break-even point (in units and revenues) of product A for</w:t>
      </w:r>
      <w:r>
        <w:rPr>
          <w:spacing w:val="-1"/>
          <w:sz w:val="24"/>
        </w:rPr>
        <w:t xml:space="preserve"> </w:t>
      </w:r>
      <w:r>
        <w:rPr>
          <w:sz w:val="24"/>
        </w:rPr>
        <w:t>Kerrigan</w:t>
      </w:r>
      <w:r>
        <w:rPr>
          <w:spacing w:val="-2"/>
          <w:sz w:val="24"/>
        </w:rPr>
        <w:t xml:space="preserve"> </w:t>
      </w:r>
      <w:r>
        <w:rPr>
          <w:sz w:val="24"/>
        </w:rPr>
        <w:t>Ltd.</w:t>
      </w:r>
      <w:r>
        <w:rPr>
          <w:sz w:val="24"/>
        </w:rPr>
        <w:tab/>
      </w:r>
      <w:r>
        <w:rPr>
          <w:b/>
          <w:sz w:val="24"/>
        </w:rPr>
        <w:t>[10</w:t>
      </w:r>
    </w:p>
    <w:p w14:paraId="3AAD11E1" w14:textId="77777777" w:rsidR="00540170" w:rsidRDefault="009D2DEC">
      <w:pPr>
        <w:pStyle w:val="Heading1"/>
        <w:spacing w:before="1"/>
        <w:ind w:left="1772"/>
        <w:rPr>
          <w:rFonts w:ascii="Arial"/>
        </w:rPr>
      </w:pPr>
      <w:r>
        <w:rPr>
          <w:rFonts w:ascii="Arial"/>
        </w:rPr>
        <w:t>marks]</w:t>
      </w:r>
    </w:p>
    <w:p w14:paraId="1C93A661" w14:textId="77777777" w:rsidR="00540170" w:rsidRDefault="00540170">
      <w:pPr>
        <w:pStyle w:val="BodyText"/>
        <w:rPr>
          <w:b/>
          <w:sz w:val="26"/>
        </w:rPr>
      </w:pPr>
    </w:p>
    <w:p w14:paraId="67628F35" w14:textId="77777777" w:rsidR="00540170" w:rsidRDefault="009D2DEC">
      <w:pPr>
        <w:pStyle w:val="ListParagraph"/>
        <w:numPr>
          <w:ilvl w:val="0"/>
          <w:numId w:val="2"/>
        </w:numPr>
        <w:tabs>
          <w:tab w:val="left" w:pos="1773"/>
          <w:tab w:val="left" w:pos="8004"/>
        </w:tabs>
        <w:spacing w:before="157"/>
        <w:ind w:hanging="361"/>
        <w:rPr>
          <w:b/>
          <w:sz w:val="24"/>
        </w:rPr>
      </w:pPr>
      <w:r>
        <w:rPr>
          <w:sz w:val="24"/>
        </w:rPr>
        <w:t>Calculate the profit made on sales of</w:t>
      </w:r>
      <w:r>
        <w:rPr>
          <w:spacing w:val="-12"/>
          <w:sz w:val="24"/>
        </w:rPr>
        <w:t xml:space="preserve"> </w:t>
      </w:r>
      <w:r>
        <w:rPr>
          <w:sz w:val="24"/>
        </w:rPr>
        <w:t>75,000</w:t>
      </w:r>
      <w:r>
        <w:rPr>
          <w:spacing w:val="-3"/>
          <w:sz w:val="24"/>
        </w:rPr>
        <w:t xml:space="preserve"> </w:t>
      </w:r>
      <w:r>
        <w:rPr>
          <w:sz w:val="24"/>
        </w:rPr>
        <w:t>units.</w:t>
      </w:r>
      <w:r>
        <w:rPr>
          <w:sz w:val="24"/>
        </w:rPr>
        <w:tab/>
      </w:r>
      <w:r>
        <w:rPr>
          <w:b/>
          <w:sz w:val="24"/>
        </w:rPr>
        <w:t>[10</w:t>
      </w:r>
      <w:r>
        <w:rPr>
          <w:b/>
          <w:spacing w:val="-2"/>
          <w:sz w:val="24"/>
        </w:rPr>
        <w:t xml:space="preserve"> </w:t>
      </w:r>
      <w:r>
        <w:rPr>
          <w:b/>
          <w:sz w:val="24"/>
        </w:rPr>
        <w:t>marks]</w:t>
      </w:r>
    </w:p>
    <w:p w14:paraId="4B1CD864" w14:textId="77777777" w:rsidR="00540170" w:rsidRDefault="00540170">
      <w:pPr>
        <w:pStyle w:val="BodyText"/>
        <w:rPr>
          <w:b/>
          <w:sz w:val="26"/>
        </w:rPr>
      </w:pPr>
    </w:p>
    <w:p w14:paraId="2CA66300" w14:textId="77777777" w:rsidR="00540170" w:rsidRDefault="00540170">
      <w:pPr>
        <w:pStyle w:val="BodyText"/>
        <w:rPr>
          <w:b/>
          <w:sz w:val="26"/>
        </w:rPr>
      </w:pPr>
    </w:p>
    <w:p w14:paraId="0630B558" w14:textId="77777777" w:rsidR="00540170" w:rsidRDefault="00540170">
      <w:pPr>
        <w:pStyle w:val="BodyText"/>
        <w:spacing w:before="8"/>
        <w:rPr>
          <w:b/>
          <w:sz w:val="27"/>
        </w:rPr>
      </w:pPr>
    </w:p>
    <w:p w14:paraId="15A9A93E" w14:textId="77777777" w:rsidR="00540170" w:rsidRDefault="009D2DEC">
      <w:pPr>
        <w:pStyle w:val="ListParagraph"/>
        <w:numPr>
          <w:ilvl w:val="0"/>
          <w:numId w:val="2"/>
        </w:numPr>
        <w:tabs>
          <w:tab w:val="left" w:pos="1773"/>
          <w:tab w:val="left" w:pos="8004"/>
        </w:tabs>
        <w:ind w:right="280"/>
        <w:rPr>
          <w:b/>
          <w:sz w:val="24"/>
        </w:rPr>
      </w:pPr>
      <w:r>
        <w:rPr>
          <w:sz w:val="24"/>
        </w:rPr>
        <w:t>The company will make an advertising campaign costs £10,000 and will improve the product spe</w:t>
      </w:r>
      <w:r>
        <w:rPr>
          <w:sz w:val="24"/>
        </w:rPr>
        <w:t>cifications, which will increase the variable cost per unit by £1. This is expected to allow the company to increase the selling price to £13 and the sales is expected to be 80,000 unites. Calculate the new profit figure for the improved product.</w:t>
      </w:r>
      <w:r>
        <w:rPr>
          <w:sz w:val="24"/>
        </w:rPr>
        <w:tab/>
      </w:r>
      <w:r>
        <w:rPr>
          <w:b/>
          <w:sz w:val="24"/>
        </w:rPr>
        <w:t>[15</w:t>
      </w:r>
      <w:r>
        <w:rPr>
          <w:b/>
          <w:spacing w:val="3"/>
          <w:sz w:val="24"/>
        </w:rPr>
        <w:t xml:space="preserve"> </w:t>
      </w:r>
      <w:r>
        <w:rPr>
          <w:b/>
          <w:spacing w:val="-4"/>
          <w:sz w:val="24"/>
        </w:rPr>
        <w:t>marks</w:t>
      </w:r>
      <w:r>
        <w:rPr>
          <w:b/>
          <w:spacing w:val="-4"/>
          <w:sz w:val="24"/>
        </w:rPr>
        <w:t>]</w:t>
      </w:r>
    </w:p>
    <w:p w14:paraId="28CE72D0" w14:textId="77777777" w:rsidR="00540170" w:rsidRDefault="00540170">
      <w:pPr>
        <w:pStyle w:val="BodyText"/>
        <w:rPr>
          <w:b/>
          <w:sz w:val="26"/>
        </w:rPr>
      </w:pPr>
    </w:p>
    <w:p w14:paraId="13174D63" w14:textId="77777777" w:rsidR="00540170" w:rsidRDefault="009D2DEC">
      <w:pPr>
        <w:pStyle w:val="ListParagraph"/>
        <w:numPr>
          <w:ilvl w:val="0"/>
          <w:numId w:val="2"/>
        </w:numPr>
        <w:tabs>
          <w:tab w:val="left" w:pos="1773"/>
          <w:tab w:val="left" w:pos="8018"/>
        </w:tabs>
        <w:spacing w:before="160"/>
        <w:ind w:hanging="361"/>
        <w:rPr>
          <w:b/>
          <w:sz w:val="24"/>
        </w:rPr>
      </w:pPr>
      <w:r>
        <w:rPr>
          <w:sz w:val="24"/>
        </w:rPr>
        <w:t>Discuss the limitations of</w:t>
      </w:r>
      <w:r>
        <w:rPr>
          <w:spacing w:val="-7"/>
          <w:sz w:val="24"/>
        </w:rPr>
        <w:t xml:space="preserve"> </w:t>
      </w:r>
      <w:r>
        <w:rPr>
          <w:sz w:val="24"/>
        </w:rPr>
        <w:t>break-even</w:t>
      </w:r>
      <w:r>
        <w:rPr>
          <w:spacing w:val="-4"/>
          <w:sz w:val="24"/>
        </w:rPr>
        <w:t xml:space="preserve"> </w:t>
      </w:r>
      <w:r>
        <w:rPr>
          <w:sz w:val="24"/>
        </w:rPr>
        <w:t>analysis.</w:t>
      </w:r>
      <w:r>
        <w:rPr>
          <w:sz w:val="24"/>
        </w:rPr>
        <w:tab/>
      </w:r>
      <w:r>
        <w:rPr>
          <w:b/>
          <w:sz w:val="24"/>
        </w:rPr>
        <w:t>[15</w:t>
      </w:r>
      <w:r>
        <w:rPr>
          <w:b/>
          <w:spacing w:val="1"/>
          <w:sz w:val="24"/>
        </w:rPr>
        <w:t xml:space="preserve"> </w:t>
      </w:r>
      <w:r>
        <w:rPr>
          <w:b/>
          <w:sz w:val="24"/>
        </w:rPr>
        <w:t>marks]</w:t>
      </w:r>
    </w:p>
    <w:p w14:paraId="00008ECF" w14:textId="77777777" w:rsidR="00540170" w:rsidRDefault="00540170">
      <w:pPr>
        <w:pStyle w:val="BodyText"/>
        <w:rPr>
          <w:b/>
          <w:sz w:val="26"/>
        </w:rPr>
      </w:pPr>
    </w:p>
    <w:p w14:paraId="30734563" w14:textId="77777777" w:rsidR="00540170" w:rsidRDefault="00540170">
      <w:pPr>
        <w:pStyle w:val="BodyText"/>
        <w:rPr>
          <w:b/>
          <w:sz w:val="26"/>
        </w:rPr>
      </w:pPr>
    </w:p>
    <w:p w14:paraId="5139A48E" w14:textId="77777777" w:rsidR="00540170" w:rsidRDefault="00540170">
      <w:pPr>
        <w:pStyle w:val="BodyText"/>
        <w:spacing w:before="6"/>
        <w:rPr>
          <w:b/>
          <w:sz w:val="27"/>
        </w:rPr>
      </w:pPr>
    </w:p>
    <w:p w14:paraId="2B6ACF0D" w14:textId="77777777" w:rsidR="00540170" w:rsidRDefault="009D2DEC">
      <w:pPr>
        <w:pStyle w:val="Heading1"/>
        <w:rPr>
          <w:rFonts w:ascii="Arial"/>
        </w:rPr>
      </w:pPr>
      <w:r>
        <w:rPr>
          <w:rFonts w:ascii="Arial"/>
        </w:rPr>
        <w:t>QUESTION 2</w:t>
      </w:r>
    </w:p>
    <w:p w14:paraId="3B95FC0A" w14:textId="77777777" w:rsidR="00540170" w:rsidRDefault="00540170">
      <w:pPr>
        <w:pStyle w:val="BodyText"/>
        <w:rPr>
          <w:b/>
          <w:sz w:val="26"/>
        </w:rPr>
      </w:pPr>
    </w:p>
    <w:p w14:paraId="03F2EF11" w14:textId="77777777" w:rsidR="00540170" w:rsidRDefault="00540170">
      <w:pPr>
        <w:pStyle w:val="BodyText"/>
        <w:spacing w:before="8"/>
        <w:rPr>
          <w:b/>
          <w:sz w:val="29"/>
        </w:rPr>
      </w:pPr>
    </w:p>
    <w:p w14:paraId="19CA1414" w14:textId="77777777" w:rsidR="00540170" w:rsidRDefault="009D2DEC">
      <w:pPr>
        <w:pStyle w:val="ListParagraph"/>
        <w:numPr>
          <w:ilvl w:val="0"/>
          <w:numId w:val="1"/>
        </w:numPr>
        <w:tabs>
          <w:tab w:val="left" w:pos="1773"/>
        </w:tabs>
        <w:ind w:right="313"/>
        <w:rPr>
          <w:sz w:val="24"/>
        </w:rPr>
      </w:pPr>
      <w:r>
        <w:rPr>
          <w:sz w:val="24"/>
        </w:rPr>
        <w:t>Discuss the importance of management accounting, and how it</w:t>
      </w:r>
      <w:r>
        <w:rPr>
          <w:spacing w:val="-29"/>
          <w:sz w:val="24"/>
        </w:rPr>
        <w:t xml:space="preserve"> </w:t>
      </w:r>
      <w:r>
        <w:rPr>
          <w:sz w:val="24"/>
        </w:rPr>
        <w:t>differs from what financial accounting</w:t>
      </w:r>
      <w:r>
        <w:rPr>
          <w:spacing w:val="-3"/>
          <w:sz w:val="24"/>
        </w:rPr>
        <w:t xml:space="preserve"> </w:t>
      </w:r>
      <w:r>
        <w:rPr>
          <w:sz w:val="24"/>
        </w:rPr>
        <w:t>provides.</w:t>
      </w:r>
    </w:p>
    <w:p w14:paraId="7870FFE1" w14:textId="77777777" w:rsidR="00540170" w:rsidRDefault="009D2DEC">
      <w:pPr>
        <w:pStyle w:val="Heading1"/>
        <w:ind w:left="1772"/>
        <w:rPr>
          <w:rFonts w:ascii="Arial"/>
        </w:rPr>
      </w:pPr>
      <w:r>
        <w:rPr>
          <w:rFonts w:ascii="Arial"/>
        </w:rPr>
        <w:t>[25</w:t>
      </w:r>
      <w:r>
        <w:rPr>
          <w:rFonts w:ascii="Arial"/>
          <w:spacing w:val="-2"/>
        </w:rPr>
        <w:t xml:space="preserve"> </w:t>
      </w:r>
      <w:r>
        <w:rPr>
          <w:rFonts w:ascii="Arial"/>
        </w:rPr>
        <w:t>marks]</w:t>
      </w:r>
    </w:p>
    <w:p w14:paraId="221558EB" w14:textId="77777777" w:rsidR="00540170" w:rsidRDefault="00540170">
      <w:pPr>
        <w:pStyle w:val="BodyText"/>
        <w:rPr>
          <w:b/>
          <w:sz w:val="26"/>
        </w:rPr>
      </w:pPr>
    </w:p>
    <w:p w14:paraId="280104B7" w14:textId="77777777" w:rsidR="00540170" w:rsidRDefault="009D2DEC">
      <w:pPr>
        <w:pStyle w:val="ListParagraph"/>
        <w:numPr>
          <w:ilvl w:val="0"/>
          <w:numId w:val="1"/>
        </w:numPr>
        <w:tabs>
          <w:tab w:val="left" w:pos="1773"/>
        </w:tabs>
        <w:spacing w:before="158"/>
        <w:ind w:right="465"/>
        <w:rPr>
          <w:sz w:val="24"/>
        </w:rPr>
      </w:pPr>
      <w:r>
        <w:rPr>
          <w:sz w:val="24"/>
        </w:rPr>
        <w:t>Discuss three techniques by which the management accountant can achieve the objectives of management</w:t>
      </w:r>
      <w:r>
        <w:rPr>
          <w:spacing w:val="-11"/>
          <w:sz w:val="24"/>
        </w:rPr>
        <w:t xml:space="preserve"> </w:t>
      </w:r>
      <w:r>
        <w:rPr>
          <w:sz w:val="24"/>
        </w:rPr>
        <w:t>accounting.</w:t>
      </w:r>
    </w:p>
    <w:p w14:paraId="4A1EB60C" w14:textId="77777777" w:rsidR="00540170" w:rsidRDefault="009D2DEC">
      <w:pPr>
        <w:pStyle w:val="Heading1"/>
        <w:ind w:left="1772"/>
        <w:rPr>
          <w:rFonts w:ascii="Arial"/>
        </w:rPr>
      </w:pPr>
      <w:r>
        <w:rPr>
          <w:rFonts w:ascii="Arial"/>
        </w:rPr>
        <w:t>[25</w:t>
      </w:r>
      <w:r>
        <w:rPr>
          <w:rFonts w:ascii="Arial"/>
          <w:spacing w:val="-2"/>
        </w:rPr>
        <w:t xml:space="preserve"> </w:t>
      </w:r>
      <w:r>
        <w:rPr>
          <w:rFonts w:ascii="Arial"/>
        </w:rPr>
        <w:t>marks]</w:t>
      </w:r>
    </w:p>
    <w:p w14:paraId="173AD4D6" w14:textId="77777777" w:rsidR="00540170" w:rsidRDefault="00540170">
      <w:pPr>
        <w:pStyle w:val="BodyText"/>
        <w:rPr>
          <w:b/>
          <w:sz w:val="26"/>
        </w:rPr>
      </w:pPr>
    </w:p>
    <w:p w14:paraId="4703CD7D" w14:textId="77777777" w:rsidR="00540170" w:rsidRDefault="00540170">
      <w:pPr>
        <w:pStyle w:val="BodyText"/>
        <w:rPr>
          <w:b/>
          <w:sz w:val="26"/>
        </w:rPr>
      </w:pPr>
    </w:p>
    <w:p w14:paraId="77EF13A4" w14:textId="77777777" w:rsidR="00540170" w:rsidRDefault="00540170">
      <w:pPr>
        <w:pStyle w:val="BodyText"/>
        <w:rPr>
          <w:b/>
          <w:sz w:val="26"/>
        </w:rPr>
      </w:pPr>
    </w:p>
    <w:p w14:paraId="29D1759D" w14:textId="77777777" w:rsidR="00540170" w:rsidRDefault="00540170">
      <w:pPr>
        <w:pStyle w:val="BodyText"/>
        <w:rPr>
          <w:b/>
          <w:sz w:val="26"/>
        </w:rPr>
      </w:pPr>
    </w:p>
    <w:p w14:paraId="6399C566" w14:textId="44633F53" w:rsidR="00540170" w:rsidRDefault="009D2DEC">
      <w:pPr>
        <w:spacing w:before="155"/>
        <w:ind w:left="4444" w:right="4499"/>
        <w:jc w:val="center"/>
        <w:rPr>
          <w:b/>
          <w:sz w:val="24"/>
        </w:rPr>
      </w:pPr>
      <w:r>
        <w:rPr>
          <w:b/>
          <w:sz w:val="24"/>
        </w:rPr>
        <w:t>END</w:t>
      </w:r>
    </w:p>
    <w:p w14:paraId="2E813ED3" w14:textId="2F53FF2B" w:rsidR="009D2DEC" w:rsidRDefault="009D2DEC">
      <w:pPr>
        <w:spacing w:before="155"/>
        <w:ind w:left="4444" w:right="4499"/>
        <w:jc w:val="center"/>
        <w:rPr>
          <w:b/>
          <w:sz w:val="24"/>
        </w:rPr>
      </w:pPr>
    </w:p>
    <w:p w14:paraId="4470D848" w14:textId="38261CD2" w:rsidR="009D2DEC" w:rsidRDefault="009D2DEC">
      <w:pPr>
        <w:spacing w:before="155"/>
        <w:ind w:left="4444" w:right="4499"/>
        <w:jc w:val="center"/>
        <w:rPr>
          <w:b/>
          <w:sz w:val="24"/>
        </w:rPr>
      </w:pPr>
    </w:p>
    <w:p w14:paraId="292C75E3" w14:textId="29B357E3" w:rsidR="009D2DEC" w:rsidRDefault="009D2DEC">
      <w:pPr>
        <w:spacing w:before="155"/>
        <w:ind w:left="4444" w:right="4499"/>
        <w:jc w:val="center"/>
        <w:rPr>
          <w:b/>
          <w:sz w:val="24"/>
        </w:rPr>
      </w:pPr>
    </w:p>
    <w:p w14:paraId="7CFE03F0" w14:textId="64A88878" w:rsidR="009D2DEC" w:rsidRDefault="009D2DEC" w:rsidP="009D2DEC">
      <w:pPr>
        <w:rPr>
          <w:b/>
          <w:bCs/>
          <w:sz w:val="28"/>
          <w:szCs w:val="28"/>
        </w:rPr>
      </w:pPr>
      <w:r w:rsidRPr="009D2DEC">
        <w:rPr>
          <w:b/>
          <w:bCs/>
          <w:sz w:val="28"/>
          <w:szCs w:val="28"/>
        </w:rPr>
        <w:lastRenderedPageBreak/>
        <w:t>Question 1</w:t>
      </w:r>
    </w:p>
    <w:p w14:paraId="30884753" w14:textId="77250BEC" w:rsidR="009D2DEC" w:rsidRDefault="009D2DEC" w:rsidP="009D2DEC">
      <w:pPr>
        <w:rPr>
          <w:b/>
          <w:bCs/>
          <w:sz w:val="28"/>
          <w:szCs w:val="28"/>
        </w:rPr>
      </w:pPr>
    </w:p>
    <w:p w14:paraId="63475598" w14:textId="77777777" w:rsidR="009D2DEC" w:rsidRPr="009D2DEC" w:rsidRDefault="009D2DEC" w:rsidP="009D2DEC">
      <w:pPr>
        <w:rPr>
          <w:b/>
          <w:bCs/>
          <w:sz w:val="28"/>
          <w:szCs w:val="28"/>
        </w:rPr>
      </w:pPr>
    </w:p>
    <w:p w14:paraId="27AA35EC" w14:textId="0C72CF88" w:rsidR="009D2DEC" w:rsidRDefault="009D2DEC" w:rsidP="009D2DEC">
      <w:pPr>
        <w:widowControl/>
        <w:numPr>
          <w:ilvl w:val="0"/>
          <w:numId w:val="4"/>
        </w:numPr>
        <w:autoSpaceDE/>
        <w:autoSpaceDN/>
        <w:spacing w:line="360" w:lineRule="auto"/>
        <w:rPr>
          <w:rFonts w:ascii="Times New Roman" w:eastAsia="Times New Roman" w:hAnsi="Times New Roman" w:cs="Times New Roman"/>
          <w:color w:val="000000" w:themeColor="text1"/>
          <w:sz w:val="24"/>
          <w:szCs w:val="24"/>
        </w:rPr>
      </w:pPr>
      <w:r w:rsidRPr="009D2DEC">
        <w:rPr>
          <w:rFonts w:ascii="Times New Roman" w:eastAsia="Times New Roman" w:hAnsi="Times New Roman" w:cs="Times New Roman"/>
          <w:color w:val="000000" w:themeColor="text1"/>
          <w:sz w:val="24"/>
          <w:szCs w:val="24"/>
        </w:rPr>
        <w:t xml:space="preserve">Here Kerrigan Ltd has been subjected to making as well as selling the product A. The break-even point (BEP) has been the point where costs of the production would be equal to the revenue of the products in the company. The company would be assessed to have its own BEP for the respective product A. </w:t>
      </w:r>
    </w:p>
    <w:p w14:paraId="2B904AA8" w14:textId="77777777" w:rsidR="009D2DEC" w:rsidRPr="009D2DEC" w:rsidRDefault="009D2DEC" w:rsidP="009D2DEC">
      <w:pPr>
        <w:widowControl/>
        <w:autoSpaceDE/>
        <w:autoSpaceDN/>
        <w:spacing w:line="360" w:lineRule="auto"/>
        <w:ind w:left="360"/>
        <w:rPr>
          <w:rFonts w:ascii="Times New Roman" w:eastAsia="Times New Roman" w:hAnsi="Times New Roman" w:cs="Times New Roman"/>
          <w:color w:val="000000" w:themeColor="text1"/>
          <w:sz w:val="24"/>
          <w:szCs w:val="24"/>
        </w:rPr>
      </w:pPr>
    </w:p>
    <w:p w14:paraId="194879BC" w14:textId="77777777" w:rsidR="009D2DEC" w:rsidRDefault="009D2DEC" w:rsidP="009D2DEC">
      <w:pPr>
        <w:spacing w:line="360" w:lineRule="auto"/>
        <w:rPr>
          <w:rFonts w:ascii="Times New Roman" w:eastAsia="Times New Roman" w:hAnsi="Times New Roman" w:cs="Times New Roman"/>
          <w:color w:val="000000" w:themeColor="text1"/>
          <w:sz w:val="24"/>
          <w:szCs w:val="24"/>
        </w:rPr>
      </w:pPr>
      <w:r w:rsidRPr="00665514">
        <w:rPr>
          <w:rFonts w:ascii="Times New Roman" w:eastAsia="Times New Roman" w:hAnsi="Times New Roman" w:cs="Times New Roman"/>
          <w:color w:val="000000" w:themeColor="text1"/>
          <w:sz w:val="24"/>
          <w:szCs w:val="24"/>
        </w:rPr>
        <w:t>Fixed cost = £350000</w:t>
      </w:r>
    </w:p>
    <w:p w14:paraId="7C8CD175" w14:textId="73B59CAC" w:rsidR="009D2DEC" w:rsidRDefault="009D2DEC" w:rsidP="009D2DEC">
      <w:pPr>
        <w:spacing w:line="360" w:lineRule="auto"/>
        <w:rPr>
          <w:rFonts w:ascii="Times New Roman" w:eastAsia="Times New Roman" w:hAnsi="Times New Roman" w:cs="Times New Roman"/>
          <w:color w:val="000000" w:themeColor="text1"/>
          <w:sz w:val="24"/>
          <w:szCs w:val="24"/>
        </w:rPr>
      </w:pPr>
      <w:r w:rsidRPr="00390E00">
        <w:rPr>
          <w:rFonts w:ascii="Times New Roman" w:eastAsia="Times New Roman" w:hAnsi="Times New Roman" w:cs="Times New Roman"/>
          <w:color w:val="000000" w:themeColor="text1"/>
          <w:sz w:val="24"/>
          <w:szCs w:val="24"/>
        </w:rPr>
        <w:tab/>
      </w:r>
    </w:p>
    <w:p w14:paraId="2F157E04" w14:textId="598CD5FD" w:rsidR="009D2DEC" w:rsidRPr="00390E00" w:rsidRDefault="009D2DEC" w:rsidP="009D2DEC">
      <w:pPr>
        <w:spacing w:line="360" w:lineRule="auto"/>
        <w:rPr>
          <w:rFonts w:ascii="Times New Roman" w:eastAsia="Times New Roman" w:hAnsi="Times New Roman" w:cs="Times New Roman"/>
          <w:color w:val="000000" w:themeColor="text1"/>
          <w:sz w:val="24"/>
          <w:szCs w:val="24"/>
        </w:rPr>
      </w:pPr>
      <w:r w:rsidRPr="00390E00">
        <w:rPr>
          <w:rFonts w:ascii="Times New Roman" w:eastAsia="Times New Roman" w:hAnsi="Times New Roman" w:cs="Times New Roman"/>
          <w:color w:val="000000" w:themeColor="text1"/>
          <w:sz w:val="24"/>
          <w:szCs w:val="24"/>
        </w:rPr>
        <w:t>Contribution per unit = Selling price per unit- Variable costs per unit</w:t>
      </w:r>
    </w:p>
    <w:p w14:paraId="41C29428" w14:textId="3974CA84" w:rsidR="009D2DEC" w:rsidRPr="00390E00" w:rsidRDefault="009D2DEC" w:rsidP="009D2DEC">
      <w:pPr>
        <w:spacing w:line="360" w:lineRule="auto"/>
        <w:rPr>
          <w:rFonts w:ascii="Times New Roman" w:eastAsia="Times New Roman" w:hAnsi="Times New Roman" w:cs="Times New Roman"/>
          <w:color w:val="000000" w:themeColor="text1"/>
          <w:sz w:val="24"/>
          <w:szCs w:val="24"/>
        </w:rPr>
      </w:pPr>
      <w:r w:rsidRPr="00390E00">
        <w:rPr>
          <w:rFonts w:ascii="Times New Roman" w:eastAsia="Times New Roman" w:hAnsi="Times New Roman" w:cs="Times New Roman"/>
          <w:color w:val="000000" w:themeColor="text1"/>
          <w:sz w:val="24"/>
          <w:szCs w:val="24"/>
        </w:rPr>
        <w:t>Contribution per unit</w:t>
      </w:r>
      <w:r>
        <w:rPr>
          <w:rFonts w:ascii="Times New Roman" w:eastAsia="Times New Roman" w:hAnsi="Times New Roman" w:cs="Times New Roman"/>
          <w:color w:val="000000" w:themeColor="text1"/>
          <w:sz w:val="24"/>
          <w:szCs w:val="24"/>
        </w:rPr>
        <w:t xml:space="preserve"> </w:t>
      </w:r>
      <w:r w:rsidRPr="00390E00">
        <w:rPr>
          <w:rFonts w:ascii="Times New Roman" w:eastAsia="Times New Roman" w:hAnsi="Times New Roman" w:cs="Times New Roman"/>
          <w:color w:val="000000" w:themeColor="text1"/>
          <w:sz w:val="24"/>
          <w:szCs w:val="24"/>
        </w:rPr>
        <w:t>= 11 -6= £5</w:t>
      </w:r>
    </w:p>
    <w:p w14:paraId="60BA9E8B" w14:textId="77777777" w:rsidR="009D2DEC" w:rsidRPr="00390E00" w:rsidRDefault="009D2DEC" w:rsidP="009D2DEC">
      <w:pPr>
        <w:spacing w:line="360" w:lineRule="auto"/>
        <w:ind w:left="720"/>
        <w:rPr>
          <w:rFonts w:ascii="Times New Roman" w:eastAsia="Times New Roman" w:hAnsi="Times New Roman" w:cs="Times New Roman"/>
          <w:color w:val="000000" w:themeColor="text1"/>
          <w:sz w:val="24"/>
          <w:szCs w:val="24"/>
        </w:rPr>
      </w:pPr>
    </w:p>
    <w:p w14:paraId="7261166E" w14:textId="3D15B381" w:rsidR="009D2DEC" w:rsidRDefault="009D2DEC" w:rsidP="009D2DEC">
      <w:pPr>
        <w:spacing w:line="360" w:lineRule="auto"/>
        <w:rPr>
          <w:rFonts w:ascii="Times New Roman" w:eastAsia="Times New Roman" w:hAnsi="Times New Roman" w:cs="Times New Roman"/>
          <w:color w:val="000000" w:themeColor="text1"/>
          <w:sz w:val="24"/>
          <w:szCs w:val="24"/>
        </w:rPr>
      </w:pPr>
      <w:r w:rsidRPr="00390E00">
        <w:rPr>
          <w:rFonts w:ascii="Times New Roman" w:eastAsia="Times New Roman" w:hAnsi="Times New Roman" w:cs="Times New Roman"/>
          <w:color w:val="000000" w:themeColor="text1"/>
          <w:sz w:val="24"/>
          <w:szCs w:val="24"/>
        </w:rPr>
        <w:t>Break- even point = Fixed Cost/contribution per unit = 350000/5 = 70,000 units</w:t>
      </w:r>
    </w:p>
    <w:p w14:paraId="0494327C" w14:textId="77777777" w:rsidR="009D2DEC" w:rsidRPr="00390E00" w:rsidRDefault="009D2DEC" w:rsidP="009D2DEC">
      <w:pPr>
        <w:spacing w:line="360" w:lineRule="auto"/>
        <w:rPr>
          <w:rFonts w:ascii="Times New Roman" w:eastAsia="Times New Roman" w:hAnsi="Times New Roman" w:cs="Times New Roman"/>
          <w:color w:val="000000" w:themeColor="text1"/>
          <w:sz w:val="24"/>
          <w:szCs w:val="24"/>
        </w:rPr>
      </w:pPr>
    </w:p>
    <w:p w14:paraId="39EE977D" w14:textId="68B9F876" w:rsidR="009D2DEC" w:rsidRDefault="009D2DEC" w:rsidP="009D2DEC">
      <w:pPr>
        <w:spacing w:line="360" w:lineRule="auto"/>
        <w:rPr>
          <w:rFonts w:ascii="Times New Roman" w:eastAsia="Times New Roman" w:hAnsi="Times New Roman" w:cs="Times New Roman"/>
          <w:color w:val="000000" w:themeColor="text1"/>
          <w:sz w:val="24"/>
          <w:szCs w:val="24"/>
        </w:rPr>
      </w:pPr>
      <w:r w:rsidRPr="009D2DEC">
        <w:rPr>
          <w:rFonts w:ascii="Times New Roman" w:eastAsia="Times New Roman" w:hAnsi="Times New Roman" w:cs="Times New Roman"/>
          <w:b/>
          <w:bCs/>
          <w:color w:val="000000" w:themeColor="text1"/>
          <w:sz w:val="24"/>
          <w:szCs w:val="24"/>
        </w:rPr>
        <w:t>Break-even Point</w:t>
      </w:r>
      <w:r w:rsidRPr="00390E00">
        <w:rPr>
          <w:rFonts w:ascii="Times New Roman" w:eastAsia="Times New Roman" w:hAnsi="Times New Roman" w:cs="Times New Roman"/>
          <w:color w:val="000000" w:themeColor="text1"/>
          <w:sz w:val="24"/>
          <w:szCs w:val="24"/>
        </w:rPr>
        <w:t xml:space="preserve"> (Revenue)</w:t>
      </w:r>
      <w:r>
        <w:rPr>
          <w:rFonts w:ascii="Times New Roman" w:eastAsia="Times New Roman" w:hAnsi="Times New Roman" w:cs="Times New Roman"/>
          <w:color w:val="000000" w:themeColor="text1"/>
          <w:sz w:val="24"/>
          <w:szCs w:val="24"/>
        </w:rPr>
        <w:t xml:space="preserve"> </w:t>
      </w:r>
      <w:r w:rsidRPr="00390E00">
        <w:rPr>
          <w:rFonts w:ascii="Times New Roman" w:eastAsia="Times New Roman" w:hAnsi="Times New Roman" w:cs="Times New Roman"/>
          <w:color w:val="000000" w:themeColor="text1"/>
          <w:sz w:val="24"/>
          <w:szCs w:val="24"/>
        </w:rPr>
        <w:t>= (Total Fixed Cost/Contribution as to sales ratio)</w:t>
      </w:r>
    </w:p>
    <w:p w14:paraId="6950D1E7" w14:textId="77777777" w:rsidR="009D2DEC" w:rsidRPr="00390E00" w:rsidRDefault="009D2DEC" w:rsidP="009D2DEC">
      <w:pPr>
        <w:spacing w:line="360" w:lineRule="auto"/>
        <w:rPr>
          <w:rFonts w:ascii="Times New Roman" w:eastAsia="Times New Roman" w:hAnsi="Times New Roman" w:cs="Times New Roman"/>
          <w:color w:val="000000" w:themeColor="text1"/>
          <w:sz w:val="24"/>
          <w:szCs w:val="24"/>
        </w:rPr>
      </w:pPr>
    </w:p>
    <w:p w14:paraId="113656B4" w14:textId="6C3FDACE" w:rsidR="009D2DEC" w:rsidRPr="00390E00" w:rsidRDefault="009D2DEC" w:rsidP="009D2DEC">
      <w:pPr>
        <w:spacing w:line="360" w:lineRule="auto"/>
        <w:rPr>
          <w:rFonts w:ascii="Times New Roman" w:eastAsia="Times New Roman" w:hAnsi="Times New Roman" w:cs="Times New Roman"/>
          <w:color w:val="000000" w:themeColor="text1"/>
          <w:sz w:val="24"/>
          <w:szCs w:val="24"/>
        </w:rPr>
      </w:pPr>
      <w:r w:rsidRPr="00390E00">
        <w:rPr>
          <w:rFonts w:ascii="Times New Roman" w:eastAsia="Times New Roman" w:hAnsi="Times New Roman" w:cs="Times New Roman"/>
          <w:color w:val="000000" w:themeColor="text1"/>
          <w:sz w:val="24"/>
          <w:szCs w:val="24"/>
        </w:rPr>
        <w:t>Contribution as to sales ratio</w:t>
      </w:r>
      <w:r>
        <w:rPr>
          <w:rFonts w:ascii="Times New Roman" w:eastAsia="Times New Roman" w:hAnsi="Times New Roman" w:cs="Times New Roman"/>
          <w:color w:val="000000" w:themeColor="text1"/>
          <w:sz w:val="24"/>
          <w:szCs w:val="24"/>
        </w:rPr>
        <w:t xml:space="preserve"> </w:t>
      </w:r>
      <w:r w:rsidRPr="00390E00">
        <w:rPr>
          <w:rFonts w:ascii="Times New Roman" w:eastAsia="Times New Roman" w:hAnsi="Times New Roman" w:cs="Times New Roman"/>
          <w:color w:val="000000" w:themeColor="text1"/>
          <w:sz w:val="24"/>
          <w:szCs w:val="24"/>
        </w:rPr>
        <w:t>= £5/£11</w:t>
      </w:r>
      <w:r>
        <w:rPr>
          <w:rFonts w:ascii="Times New Roman" w:eastAsia="Times New Roman" w:hAnsi="Times New Roman" w:cs="Times New Roman"/>
          <w:color w:val="000000" w:themeColor="text1"/>
          <w:sz w:val="24"/>
          <w:szCs w:val="24"/>
        </w:rPr>
        <w:t xml:space="preserve"> </w:t>
      </w:r>
      <w:r w:rsidRPr="00390E00">
        <w:rPr>
          <w:rFonts w:ascii="Times New Roman" w:eastAsia="Times New Roman" w:hAnsi="Times New Roman" w:cs="Times New Roman"/>
          <w:color w:val="000000" w:themeColor="text1"/>
          <w:sz w:val="24"/>
          <w:szCs w:val="24"/>
        </w:rPr>
        <w:t>= £0.4545 per unit</w:t>
      </w:r>
    </w:p>
    <w:p w14:paraId="6CA8E505" w14:textId="77777777" w:rsidR="009D2DEC" w:rsidRPr="00390E00" w:rsidRDefault="009D2DEC" w:rsidP="009D2DEC">
      <w:pPr>
        <w:spacing w:line="360" w:lineRule="auto"/>
        <w:ind w:left="720"/>
        <w:rPr>
          <w:rFonts w:ascii="Times New Roman" w:eastAsia="Times New Roman" w:hAnsi="Times New Roman" w:cs="Times New Roman"/>
          <w:color w:val="000000" w:themeColor="text1"/>
          <w:sz w:val="24"/>
          <w:szCs w:val="24"/>
        </w:rPr>
      </w:pPr>
    </w:p>
    <w:p w14:paraId="2666E269" w14:textId="33F6402F" w:rsidR="009D2DEC" w:rsidRDefault="009D2DEC" w:rsidP="009D2DEC">
      <w:pPr>
        <w:spacing w:line="360" w:lineRule="auto"/>
        <w:rPr>
          <w:rFonts w:ascii="Times New Roman" w:eastAsia="Times New Roman" w:hAnsi="Times New Roman" w:cs="Times New Roman"/>
          <w:color w:val="000000" w:themeColor="text1"/>
          <w:sz w:val="24"/>
          <w:szCs w:val="24"/>
        </w:rPr>
      </w:pPr>
      <w:r w:rsidRPr="009D2DEC">
        <w:rPr>
          <w:rFonts w:ascii="Times New Roman" w:eastAsia="Times New Roman" w:hAnsi="Times New Roman" w:cs="Times New Roman"/>
          <w:b/>
          <w:bCs/>
          <w:color w:val="000000" w:themeColor="text1"/>
          <w:sz w:val="24"/>
          <w:szCs w:val="24"/>
        </w:rPr>
        <w:t>BEP</w:t>
      </w:r>
      <w:r w:rsidRPr="00390E00">
        <w:rPr>
          <w:rFonts w:ascii="Times New Roman" w:eastAsia="Times New Roman" w:hAnsi="Times New Roman" w:cs="Times New Roman"/>
          <w:color w:val="000000" w:themeColor="text1"/>
          <w:sz w:val="24"/>
          <w:szCs w:val="24"/>
        </w:rPr>
        <w:t xml:space="preserve"> is (£350000/0.4545)</w:t>
      </w:r>
      <w:r>
        <w:rPr>
          <w:rFonts w:ascii="Times New Roman" w:eastAsia="Times New Roman" w:hAnsi="Times New Roman" w:cs="Times New Roman"/>
          <w:color w:val="000000" w:themeColor="text1"/>
          <w:sz w:val="24"/>
          <w:szCs w:val="24"/>
        </w:rPr>
        <w:t xml:space="preserve"> </w:t>
      </w:r>
      <w:r w:rsidRPr="00390E00">
        <w:rPr>
          <w:rFonts w:ascii="Times New Roman" w:eastAsia="Times New Roman" w:hAnsi="Times New Roman" w:cs="Times New Roman"/>
          <w:color w:val="000000" w:themeColor="text1"/>
          <w:sz w:val="24"/>
          <w:szCs w:val="24"/>
        </w:rPr>
        <w:t>=</w:t>
      </w:r>
      <w:r>
        <w:rPr>
          <w:rFonts w:ascii="Times New Roman" w:eastAsia="Times New Roman" w:hAnsi="Times New Roman" w:cs="Times New Roman"/>
          <w:color w:val="000000" w:themeColor="text1"/>
          <w:sz w:val="24"/>
          <w:szCs w:val="24"/>
        </w:rPr>
        <w:t xml:space="preserve"> </w:t>
      </w:r>
      <w:r w:rsidRPr="00390E00">
        <w:rPr>
          <w:rFonts w:ascii="Times New Roman" w:eastAsia="Times New Roman" w:hAnsi="Times New Roman" w:cs="Times New Roman"/>
          <w:color w:val="000000" w:themeColor="text1"/>
          <w:sz w:val="24"/>
          <w:szCs w:val="24"/>
        </w:rPr>
        <w:t>£770077</w:t>
      </w:r>
    </w:p>
    <w:p w14:paraId="526B65C9" w14:textId="77777777" w:rsidR="009D2DEC" w:rsidRDefault="009D2DEC" w:rsidP="009D2DEC">
      <w:pPr>
        <w:spacing w:line="360" w:lineRule="auto"/>
        <w:rPr>
          <w:rFonts w:ascii="Times New Roman" w:eastAsia="Times New Roman" w:hAnsi="Times New Roman" w:cs="Times New Roman"/>
          <w:color w:val="000000" w:themeColor="text1"/>
          <w:sz w:val="24"/>
          <w:szCs w:val="24"/>
        </w:rPr>
      </w:pPr>
    </w:p>
    <w:p w14:paraId="540897B5" w14:textId="77777777" w:rsidR="009D2DEC" w:rsidRPr="00665514" w:rsidRDefault="009D2DEC" w:rsidP="009D2DEC">
      <w:pPr>
        <w:spacing w:line="360" w:lineRule="auto"/>
        <w:rPr>
          <w:color w:val="000000" w:themeColor="text1"/>
        </w:rPr>
      </w:pPr>
      <w:r w:rsidRPr="00665514">
        <w:rPr>
          <w:rFonts w:ascii="Times New Roman" w:eastAsia="Times New Roman" w:hAnsi="Times New Roman" w:cs="Times New Roman"/>
          <w:color w:val="000000" w:themeColor="text1"/>
          <w:sz w:val="24"/>
          <w:szCs w:val="24"/>
        </w:rPr>
        <w:t xml:space="preserve">Breakeven point has been represented here as division of fixed cost by contribution made per unit as 70000 units. Break-even point over the sales can be addressed as contribution margin which is division of contribution by sales multiplied by 100 results in 45%. The BEP can be there division of the figure of fixed cost by the contribution margin and results in </w:t>
      </w:r>
      <w:r w:rsidRPr="00390E00">
        <w:rPr>
          <w:rFonts w:ascii="Times New Roman" w:eastAsia="Times New Roman" w:hAnsi="Times New Roman" w:cs="Times New Roman"/>
          <w:color w:val="000000" w:themeColor="text1"/>
          <w:sz w:val="24"/>
          <w:szCs w:val="24"/>
        </w:rPr>
        <w:t>£ 770077</w:t>
      </w:r>
      <w:r>
        <w:rPr>
          <w:rFonts w:ascii="Times New Roman" w:eastAsia="Times New Roman" w:hAnsi="Times New Roman" w:cs="Times New Roman"/>
          <w:color w:val="000000" w:themeColor="text1"/>
          <w:sz w:val="24"/>
          <w:szCs w:val="24"/>
        </w:rPr>
        <w:t>.</w:t>
      </w:r>
    </w:p>
    <w:p w14:paraId="68B0D21E" w14:textId="77777777" w:rsidR="009D2DEC" w:rsidRPr="00665514" w:rsidRDefault="009D2DEC" w:rsidP="009D2DEC">
      <w:pPr>
        <w:spacing w:line="360" w:lineRule="auto"/>
        <w:ind w:left="720"/>
        <w:rPr>
          <w:rFonts w:ascii="Times New Roman" w:eastAsia="Times New Roman" w:hAnsi="Times New Roman" w:cs="Times New Roman"/>
          <w:color w:val="000000" w:themeColor="text1"/>
          <w:sz w:val="24"/>
          <w:szCs w:val="24"/>
        </w:rPr>
      </w:pPr>
    </w:p>
    <w:p w14:paraId="73F409D3" w14:textId="77777777" w:rsidR="009D2DEC" w:rsidRPr="009D2DEC" w:rsidRDefault="009D2DEC" w:rsidP="009D2DEC">
      <w:pPr>
        <w:widowControl/>
        <w:numPr>
          <w:ilvl w:val="0"/>
          <w:numId w:val="4"/>
        </w:numPr>
        <w:autoSpaceDE/>
        <w:autoSpaceDN/>
        <w:spacing w:line="360" w:lineRule="auto"/>
        <w:rPr>
          <w:rFonts w:ascii="Times New Roman" w:eastAsia="Times New Roman" w:hAnsi="Times New Roman" w:cs="Times New Roman"/>
          <w:color w:val="000000" w:themeColor="text1"/>
          <w:sz w:val="24"/>
          <w:szCs w:val="24"/>
        </w:rPr>
      </w:pPr>
      <w:r w:rsidRPr="009D2DEC">
        <w:rPr>
          <w:rFonts w:ascii="Times New Roman" w:eastAsia="Times New Roman" w:hAnsi="Times New Roman" w:cs="Times New Roman"/>
          <w:color w:val="000000" w:themeColor="text1"/>
          <w:sz w:val="24"/>
          <w:szCs w:val="24"/>
        </w:rPr>
        <w:t xml:space="preserve">The company has been put to have the search made over the profit that it has obtained from selling the 75000 units of the productions. The connotation of BEP states that there would be no such </w:t>
      </w:r>
      <w:proofErr w:type="gramStart"/>
      <w:r w:rsidRPr="009D2DEC">
        <w:rPr>
          <w:rFonts w:ascii="Times New Roman" w:eastAsia="Times New Roman" w:hAnsi="Times New Roman" w:cs="Times New Roman"/>
          <w:color w:val="000000" w:themeColor="text1"/>
          <w:sz w:val="24"/>
          <w:szCs w:val="24"/>
        </w:rPr>
        <w:t>profit</w:t>
      </w:r>
      <w:proofErr w:type="gramEnd"/>
      <w:r w:rsidRPr="009D2DEC">
        <w:rPr>
          <w:rFonts w:ascii="Times New Roman" w:eastAsia="Times New Roman" w:hAnsi="Times New Roman" w:cs="Times New Roman"/>
          <w:color w:val="000000" w:themeColor="text1"/>
          <w:sz w:val="24"/>
          <w:szCs w:val="24"/>
        </w:rPr>
        <w:t xml:space="preserve"> or any loss referred to the company under the system where the revenue and the costs have been identified as the same. There would be equilibrium attained. The point would accommodate the same value of the revenue with the same value of the costs and the asset of the market would be the same as before. Any increase in the variable cost of production would not help the distortion of the point. </w:t>
      </w:r>
    </w:p>
    <w:p w14:paraId="7429CBE0" w14:textId="77777777" w:rsidR="009D2DEC" w:rsidRPr="00390E00" w:rsidRDefault="009D2DEC" w:rsidP="009D2DEC">
      <w:pPr>
        <w:spacing w:line="360" w:lineRule="auto"/>
        <w:ind w:left="360"/>
        <w:rPr>
          <w:rFonts w:ascii="Times New Roman" w:hAnsi="Times New Roman" w:cs="Times New Roman"/>
          <w:color w:val="000000" w:themeColor="text1"/>
          <w:sz w:val="24"/>
        </w:rPr>
      </w:pPr>
    </w:p>
    <w:p w14:paraId="027F43B2" w14:textId="7BD8E277" w:rsidR="009D2DEC" w:rsidRDefault="009D2DEC" w:rsidP="009D2DEC">
      <w:pPr>
        <w:spacing w:line="360" w:lineRule="auto"/>
        <w:rPr>
          <w:rFonts w:ascii="Times New Roman" w:hAnsi="Times New Roman" w:cs="Times New Roman"/>
          <w:color w:val="000000" w:themeColor="text1"/>
          <w:sz w:val="24"/>
        </w:rPr>
      </w:pPr>
      <w:r w:rsidRPr="00390E00">
        <w:rPr>
          <w:rFonts w:ascii="Times New Roman" w:hAnsi="Times New Roman" w:cs="Times New Roman"/>
          <w:color w:val="000000" w:themeColor="text1"/>
          <w:sz w:val="24"/>
        </w:rPr>
        <w:t>Sales = 75 000unitsx 11= £825000</w:t>
      </w:r>
    </w:p>
    <w:p w14:paraId="4A74DA9A" w14:textId="7FF32B05" w:rsidR="009D2DEC" w:rsidRDefault="009D2DEC" w:rsidP="009D2DEC">
      <w:pPr>
        <w:spacing w:line="360" w:lineRule="auto"/>
        <w:rPr>
          <w:rFonts w:ascii="Times New Roman" w:hAnsi="Times New Roman" w:cs="Times New Roman"/>
          <w:color w:val="000000" w:themeColor="text1"/>
          <w:sz w:val="24"/>
        </w:rPr>
      </w:pPr>
    </w:p>
    <w:p w14:paraId="2EC6604B" w14:textId="77777777" w:rsidR="009D2DEC" w:rsidRPr="00390E00" w:rsidRDefault="009D2DEC" w:rsidP="009D2DEC">
      <w:pPr>
        <w:spacing w:line="360" w:lineRule="auto"/>
        <w:rPr>
          <w:rFonts w:ascii="Times New Roman" w:hAnsi="Times New Roman" w:cs="Times New Roman"/>
          <w:color w:val="000000" w:themeColor="text1"/>
          <w:sz w:val="24"/>
        </w:rPr>
      </w:pPr>
    </w:p>
    <w:p w14:paraId="6754A5C1" w14:textId="77777777" w:rsidR="009D2DEC" w:rsidRPr="00390E00" w:rsidRDefault="009D2DEC" w:rsidP="009D2DEC">
      <w:pPr>
        <w:spacing w:line="360" w:lineRule="auto"/>
        <w:rPr>
          <w:rFonts w:ascii="Times New Roman" w:hAnsi="Times New Roman" w:cs="Times New Roman"/>
          <w:color w:val="000000" w:themeColor="text1"/>
          <w:sz w:val="24"/>
        </w:rPr>
      </w:pPr>
      <w:r w:rsidRPr="00390E00">
        <w:rPr>
          <w:rFonts w:ascii="Times New Roman" w:hAnsi="Times New Roman" w:cs="Times New Roman"/>
          <w:color w:val="000000" w:themeColor="text1"/>
          <w:sz w:val="24"/>
        </w:rPr>
        <w:lastRenderedPageBreak/>
        <w:t>Costs</w:t>
      </w:r>
    </w:p>
    <w:p w14:paraId="3567CFC2" w14:textId="23EB29B0" w:rsidR="009D2DEC" w:rsidRPr="00390E00" w:rsidRDefault="009D2DEC" w:rsidP="009D2DEC">
      <w:pPr>
        <w:spacing w:line="360" w:lineRule="auto"/>
        <w:rPr>
          <w:rFonts w:ascii="Times New Roman" w:hAnsi="Times New Roman" w:cs="Times New Roman"/>
          <w:color w:val="000000" w:themeColor="text1"/>
          <w:sz w:val="24"/>
        </w:rPr>
      </w:pPr>
      <w:r w:rsidRPr="00390E00">
        <w:rPr>
          <w:rFonts w:ascii="Times New Roman" w:hAnsi="Times New Roman" w:cs="Times New Roman"/>
          <w:color w:val="000000" w:themeColor="text1"/>
          <w:sz w:val="24"/>
        </w:rPr>
        <w:t>V</w:t>
      </w:r>
      <w:r>
        <w:rPr>
          <w:rFonts w:ascii="Times New Roman" w:hAnsi="Times New Roman" w:cs="Times New Roman"/>
          <w:color w:val="000000" w:themeColor="text1"/>
          <w:sz w:val="24"/>
        </w:rPr>
        <w:t xml:space="preserve">C </w:t>
      </w:r>
      <w:r w:rsidRPr="00390E00">
        <w:rPr>
          <w:rFonts w:ascii="Times New Roman" w:hAnsi="Times New Roman" w:cs="Times New Roman"/>
          <w:color w:val="000000" w:themeColor="text1"/>
          <w:sz w:val="24"/>
        </w:rPr>
        <w:t>=</w:t>
      </w:r>
      <w:r>
        <w:rPr>
          <w:rFonts w:ascii="Times New Roman" w:hAnsi="Times New Roman" w:cs="Times New Roman"/>
          <w:color w:val="000000" w:themeColor="text1"/>
          <w:sz w:val="24"/>
        </w:rPr>
        <w:t xml:space="preserve"> </w:t>
      </w:r>
      <w:r w:rsidRPr="00390E00">
        <w:rPr>
          <w:rFonts w:ascii="Times New Roman" w:hAnsi="Times New Roman" w:cs="Times New Roman"/>
          <w:color w:val="000000" w:themeColor="text1"/>
          <w:sz w:val="24"/>
        </w:rPr>
        <w:t>75000*6</w:t>
      </w:r>
      <w:r>
        <w:rPr>
          <w:rFonts w:ascii="Times New Roman" w:hAnsi="Times New Roman" w:cs="Times New Roman"/>
          <w:color w:val="000000" w:themeColor="text1"/>
          <w:sz w:val="24"/>
        </w:rPr>
        <w:t xml:space="preserve"> </w:t>
      </w:r>
      <w:r w:rsidRPr="00390E00">
        <w:rPr>
          <w:rFonts w:ascii="Times New Roman" w:hAnsi="Times New Roman" w:cs="Times New Roman"/>
          <w:color w:val="000000" w:themeColor="text1"/>
          <w:sz w:val="24"/>
        </w:rPr>
        <w:t>=</w:t>
      </w:r>
      <w:r>
        <w:rPr>
          <w:rFonts w:ascii="Times New Roman" w:hAnsi="Times New Roman" w:cs="Times New Roman"/>
          <w:color w:val="000000" w:themeColor="text1"/>
          <w:sz w:val="24"/>
        </w:rPr>
        <w:t xml:space="preserve"> </w:t>
      </w:r>
      <w:r w:rsidRPr="00390E00">
        <w:rPr>
          <w:rFonts w:ascii="Times New Roman" w:hAnsi="Times New Roman" w:cs="Times New Roman"/>
          <w:color w:val="000000" w:themeColor="text1"/>
          <w:sz w:val="24"/>
        </w:rPr>
        <w:t>(450000)</w:t>
      </w:r>
    </w:p>
    <w:p w14:paraId="6A9A0C82" w14:textId="09925A4A" w:rsidR="009D2DEC" w:rsidRPr="00390E00" w:rsidRDefault="009D2DEC" w:rsidP="009D2DEC">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FC </w:t>
      </w:r>
      <w:r w:rsidRPr="00390E00">
        <w:rPr>
          <w:rFonts w:ascii="Times New Roman" w:hAnsi="Times New Roman" w:cs="Times New Roman"/>
          <w:color w:val="000000" w:themeColor="text1"/>
          <w:sz w:val="24"/>
        </w:rPr>
        <w:t>= (£350000)</w:t>
      </w:r>
    </w:p>
    <w:p w14:paraId="55AE4D35" w14:textId="287B744D" w:rsidR="009D2DEC" w:rsidRPr="00390E00" w:rsidRDefault="009D2DEC" w:rsidP="009D2DEC">
      <w:pPr>
        <w:spacing w:line="360" w:lineRule="auto"/>
        <w:rPr>
          <w:rFonts w:ascii="Times New Roman" w:hAnsi="Times New Roman" w:cs="Times New Roman"/>
          <w:color w:val="000000" w:themeColor="text1"/>
          <w:sz w:val="24"/>
        </w:rPr>
      </w:pPr>
      <w:r w:rsidRPr="00390E00">
        <w:rPr>
          <w:rFonts w:ascii="Times New Roman" w:hAnsi="Times New Roman" w:cs="Times New Roman"/>
          <w:color w:val="000000" w:themeColor="text1"/>
          <w:sz w:val="24"/>
        </w:rPr>
        <w:t>Profit</w:t>
      </w:r>
      <w:r>
        <w:rPr>
          <w:rFonts w:ascii="Times New Roman" w:hAnsi="Times New Roman" w:cs="Times New Roman"/>
          <w:color w:val="000000" w:themeColor="text1"/>
          <w:sz w:val="24"/>
        </w:rPr>
        <w:t xml:space="preserve"> </w:t>
      </w:r>
      <w:r w:rsidRPr="00390E00">
        <w:rPr>
          <w:rFonts w:ascii="Times New Roman" w:hAnsi="Times New Roman" w:cs="Times New Roman"/>
          <w:color w:val="000000" w:themeColor="text1"/>
          <w:sz w:val="24"/>
        </w:rPr>
        <w:t>= Sales</w:t>
      </w:r>
      <w:r>
        <w:rPr>
          <w:rFonts w:ascii="Times New Roman" w:hAnsi="Times New Roman" w:cs="Times New Roman"/>
          <w:color w:val="000000" w:themeColor="text1"/>
          <w:sz w:val="24"/>
        </w:rPr>
        <w:t xml:space="preserve"> </w:t>
      </w:r>
      <w:r w:rsidRPr="00390E00">
        <w:rPr>
          <w:rFonts w:ascii="Times New Roman" w:hAnsi="Times New Roman" w:cs="Times New Roman"/>
          <w:color w:val="000000" w:themeColor="text1"/>
          <w:sz w:val="24"/>
        </w:rPr>
        <w:t>-</w:t>
      </w:r>
      <w:r>
        <w:rPr>
          <w:rFonts w:ascii="Times New Roman" w:hAnsi="Times New Roman" w:cs="Times New Roman"/>
          <w:color w:val="000000" w:themeColor="text1"/>
          <w:sz w:val="24"/>
        </w:rPr>
        <w:t xml:space="preserve"> </w:t>
      </w:r>
      <w:r w:rsidRPr="00390E00">
        <w:rPr>
          <w:rFonts w:ascii="Times New Roman" w:hAnsi="Times New Roman" w:cs="Times New Roman"/>
          <w:color w:val="000000" w:themeColor="text1"/>
          <w:sz w:val="24"/>
        </w:rPr>
        <w:t>(VC+FC)</w:t>
      </w:r>
      <w:r>
        <w:rPr>
          <w:rFonts w:ascii="Times New Roman" w:hAnsi="Times New Roman" w:cs="Times New Roman"/>
          <w:color w:val="000000" w:themeColor="text1"/>
          <w:sz w:val="24"/>
        </w:rPr>
        <w:t xml:space="preserve"> </w:t>
      </w:r>
      <w:r w:rsidRPr="00390E00">
        <w:rPr>
          <w:rFonts w:ascii="Times New Roman" w:hAnsi="Times New Roman" w:cs="Times New Roman"/>
          <w:color w:val="000000" w:themeColor="text1"/>
          <w:sz w:val="24"/>
        </w:rPr>
        <w:t>=</w:t>
      </w:r>
      <w:r>
        <w:rPr>
          <w:rFonts w:ascii="Times New Roman" w:hAnsi="Times New Roman" w:cs="Times New Roman"/>
          <w:color w:val="000000" w:themeColor="text1"/>
          <w:sz w:val="24"/>
        </w:rPr>
        <w:t xml:space="preserve"> </w:t>
      </w:r>
      <w:r w:rsidRPr="00390E00">
        <w:rPr>
          <w:rFonts w:ascii="Times New Roman" w:hAnsi="Times New Roman" w:cs="Times New Roman"/>
          <w:color w:val="000000" w:themeColor="text1"/>
          <w:sz w:val="24"/>
        </w:rPr>
        <w:t>825000</w:t>
      </w:r>
      <w:r>
        <w:rPr>
          <w:rFonts w:ascii="Times New Roman" w:hAnsi="Times New Roman" w:cs="Times New Roman"/>
          <w:color w:val="000000" w:themeColor="text1"/>
          <w:sz w:val="24"/>
        </w:rPr>
        <w:t xml:space="preserve"> </w:t>
      </w:r>
      <w:r w:rsidRPr="00390E00">
        <w:rPr>
          <w:rFonts w:ascii="Times New Roman" w:hAnsi="Times New Roman" w:cs="Times New Roman"/>
          <w:color w:val="000000" w:themeColor="text1"/>
          <w:sz w:val="24"/>
        </w:rPr>
        <w:t>-</w:t>
      </w:r>
      <w:r>
        <w:rPr>
          <w:rFonts w:ascii="Times New Roman" w:hAnsi="Times New Roman" w:cs="Times New Roman"/>
          <w:color w:val="000000" w:themeColor="text1"/>
          <w:sz w:val="24"/>
        </w:rPr>
        <w:t xml:space="preserve"> </w:t>
      </w:r>
      <w:r w:rsidRPr="00390E00">
        <w:rPr>
          <w:rFonts w:ascii="Times New Roman" w:hAnsi="Times New Roman" w:cs="Times New Roman"/>
          <w:color w:val="000000" w:themeColor="text1"/>
          <w:sz w:val="24"/>
        </w:rPr>
        <w:t>(450000+350000)</w:t>
      </w:r>
      <w:r>
        <w:rPr>
          <w:rFonts w:ascii="Times New Roman" w:hAnsi="Times New Roman" w:cs="Times New Roman"/>
          <w:color w:val="000000" w:themeColor="text1"/>
          <w:sz w:val="24"/>
        </w:rPr>
        <w:t xml:space="preserve"> </w:t>
      </w:r>
      <w:r w:rsidRPr="00390E00">
        <w:rPr>
          <w:rFonts w:ascii="Times New Roman" w:hAnsi="Times New Roman" w:cs="Times New Roman"/>
          <w:color w:val="000000" w:themeColor="text1"/>
          <w:sz w:val="24"/>
        </w:rPr>
        <w:t>=</w:t>
      </w:r>
      <w:r>
        <w:rPr>
          <w:rFonts w:ascii="Times New Roman" w:hAnsi="Times New Roman" w:cs="Times New Roman"/>
          <w:color w:val="000000" w:themeColor="text1"/>
          <w:sz w:val="24"/>
        </w:rPr>
        <w:t xml:space="preserve"> </w:t>
      </w:r>
      <w:r w:rsidRPr="00390E00">
        <w:rPr>
          <w:rFonts w:ascii="Times New Roman" w:hAnsi="Times New Roman" w:cs="Times New Roman"/>
          <w:color w:val="000000" w:themeColor="text1"/>
          <w:sz w:val="24"/>
        </w:rPr>
        <w:t>825000</w:t>
      </w:r>
      <w:r>
        <w:rPr>
          <w:rFonts w:ascii="Times New Roman" w:hAnsi="Times New Roman" w:cs="Times New Roman"/>
          <w:color w:val="000000" w:themeColor="text1"/>
          <w:sz w:val="24"/>
        </w:rPr>
        <w:t xml:space="preserve"> – </w:t>
      </w:r>
      <w:r w:rsidRPr="00390E00">
        <w:rPr>
          <w:rFonts w:ascii="Times New Roman" w:hAnsi="Times New Roman" w:cs="Times New Roman"/>
          <w:color w:val="000000" w:themeColor="text1"/>
          <w:sz w:val="24"/>
        </w:rPr>
        <w:t>800000</w:t>
      </w:r>
      <w:r>
        <w:rPr>
          <w:rFonts w:ascii="Times New Roman" w:hAnsi="Times New Roman" w:cs="Times New Roman"/>
          <w:color w:val="000000" w:themeColor="text1"/>
          <w:sz w:val="24"/>
        </w:rPr>
        <w:t xml:space="preserve"> </w:t>
      </w:r>
      <w:r w:rsidRPr="00390E00">
        <w:rPr>
          <w:rFonts w:ascii="Times New Roman" w:hAnsi="Times New Roman" w:cs="Times New Roman"/>
          <w:color w:val="000000" w:themeColor="text1"/>
          <w:sz w:val="24"/>
        </w:rPr>
        <w:t>=</w:t>
      </w:r>
      <w:r>
        <w:rPr>
          <w:rFonts w:ascii="Times New Roman" w:hAnsi="Times New Roman" w:cs="Times New Roman"/>
          <w:color w:val="000000" w:themeColor="text1"/>
          <w:sz w:val="24"/>
        </w:rPr>
        <w:t xml:space="preserve"> </w:t>
      </w:r>
      <w:r w:rsidRPr="00390E00">
        <w:rPr>
          <w:rFonts w:ascii="Times New Roman" w:hAnsi="Times New Roman" w:cs="Times New Roman"/>
          <w:color w:val="000000" w:themeColor="text1"/>
          <w:sz w:val="24"/>
        </w:rPr>
        <w:t>£25000</w:t>
      </w:r>
    </w:p>
    <w:p w14:paraId="1AD4D57B" w14:textId="186918C4" w:rsidR="009D2DEC" w:rsidRDefault="009D2DEC" w:rsidP="009D2DEC">
      <w:pPr>
        <w:spacing w:line="360" w:lineRule="auto"/>
        <w:rPr>
          <w:rFonts w:ascii="Times New Roman" w:eastAsia="Times New Roman" w:hAnsi="Times New Roman" w:cs="Times New Roman"/>
          <w:color w:val="000000" w:themeColor="text1"/>
          <w:sz w:val="24"/>
          <w:szCs w:val="24"/>
        </w:rPr>
      </w:pPr>
      <w:r w:rsidRPr="00665514">
        <w:rPr>
          <w:rFonts w:ascii="Times New Roman" w:eastAsia="Times New Roman" w:hAnsi="Times New Roman" w:cs="Times New Roman"/>
          <w:color w:val="000000" w:themeColor="text1"/>
          <w:sz w:val="24"/>
          <w:szCs w:val="24"/>
        </w:rPr>
        <w:t xml:space="preserve">Here for the purpose of study, profit can be attained by contribution per the unit with the difference between sales and BEP sales. </w:t>
      </w:r>
    </w:p>
    <w:p w14:paraId="64178732" w14:textId="77777777" w:rsidR="009D2DEC" w:rsidRPr="00665514" w:rsidRDefault="009D2DEC" w:rsidP="009D2DEC">
      <w:pPr>
        <w:widowControl/>
        <w:autoSpaceDE/>
        <w:autoSpaceDN/>
        <w:spacing w:line="360" w:lineRule="auto"/>
        <w:rPr>
          <w:rFonts w:ascii="Times New Roman" w:eastAsia="Times New Roman" w:hAnsi="Times New Roman" w:cs="Times New Roman"/>
          <w:color w:val="000000" w:themeColor="text1"/>
          <w:sz w:val="24"/>
          <w:szCs w:val="24"/>
        </w:rPr>
      </w:pPr>
      <w:r w:rsidRPr="00665514">
        <w:rPr>
          <w:rFonts w:ascii="Times New Roman" w:eastAsia="Times New Roman" w:hAnsi="Times New Roman" w:cs="Times New Roman"/>
          <w:color w:val="000000" w:themeColor="text1"/>
          <w:sz w:val="24"/>
          <w:szCs w:val="24"/>
        </w:rPr>
        <w:t xml:space="preserve">The break-even analysis has accrued respectively several limitations associated with the operation of the organization. </w:t>
      </w:r>
    </w:p>
    <w:p w14:paraId="75AA7CB3" w14:textId="77777777" w:rsidR="009D2DEC" w:rsidRPr="00665514" w:rsidRDefault="009D2DEC" w:rsidP="009D2DEC">
      <w:pPr>
        <w:widowControl/>
        <w:numPr>
          <w:ilvl w:val="0"/>
          <w:numId w:val="5"/>
        </w:numPr>
        <w:autoSpaceDE/>
        <w:autoSpaceDN/>
        <w:spacing w:line="360" w:lineRule="auto"/>
        <w:rPr>
          <w:rFonts w:ascii="Times New Roman" w:eastAsia="Times New Roman" w:hAnsi="Times New Roman" w:cs="Times New Roman"/>
          <w:color w:val="000000" w:themeColor="text1"/>
          <w:sz w:val="24"/>
          <w:szCs w:val="24"/>
        </w:rPr>
      </w:pPr>
      <w:r w:rsidRPr="00665514">
        <w:rPr>
          <w:rFonts w:ascii="Times New Roman" w:eastAsia="Times New Roman" w:hAnsi="Times New Roman" w:cs="Times New Roman"/>
          <w:color w:val="000000" w:themeColor="text1"/>
          <w:sz w:val="24"/>
          <w:szCs w:val="24"/>
        </w:rPr>
        <w:t>The analysis deals with only the costs associated there would not be any explanation made over the sales process.</w:t>
      </w:r>
    </w:p>
    <w:p w14:paraId="287EE2AE" w14:textId="77777777" w:rsidR="009D2DEC" w:rsidRPr="00665514" w:rsidRDefault="009D2DEC" w:rsidP="009D2DEC">
      <w:pPr>
        <w:widowControl/>
        <w:numPr>
          <w:ilvl w:val="0"/>
          <w:numId w:val="5"/>
        </w:numPr>
        <w:autoSpaceDE/>
        <w:autoSpaceDN/>
        <w:spacing w:line="360" w:lineRule="auto"/>
        <w:rPr>
          <w:rFonts w:ascii="Times New Roman" w:eastAsia="Times New Roman" w:hAnsi="Times New Roman" w:cs="Times New Roman"/>
          <w:color w:val="000000" w:themeColor="text1"/>
          <w:sz w:val="24"/>
          <w:szCs w:val="24"/>
        </w:rPr>
      </w:pPr>
      <w:r w:rsidRPr="00665514">
        <w:rPr>
          <w:rFonts w:ascii="Times New Roman" w:eastAsia="Times New Roman" w:hAnsi="Times New Roman" w:cs="Times New Roman"/>
          <w:color w:val="000000" w:themeColor="text1"/>
          <w:sz w:val="24"/>
          <w:szCs w:val="24"/>
        </w:rPr>
        <w:t xml:space="preserve">It is unable to state the sales taken over the products at various prices. </w:t>
      </w:r>
    </w:p>
    <w:p w14:paraId="26CAE63C" w14:textId="77777777" w:rsidR="009D2DEC" w:rsidRPr="00665514" w:rsidRDefault="009D2DEC" w:rsidP="009D2DEC">
      <w:pPr>
        <w:widowControl/>
        <w:numPr>
          <w:ilvl w:val="0"/>
          <w:numId w:val="5"/>
        </w:numPr>
        <w:autoSpaceDE/>
        <w:autoSpaceDN/>
        <w:spacing w:line="360" w:lineRule="auto"/>
        <w:rPr>
          <w:rFonts w:ascii="Times New Roman" w:eastAsia="Times New Roman" w:hAnsi="Times New Roman" w:cs="Times New Roman"/>
          <w:color w:val="000000" w:themeColor="text1"/>
          <w:sz w:val="24"/>
          <w:szCs w:val="24"/>
        </w:rPr>
      </w:pPr>
      <w:r w:rsidRPr="00665514">
        <w:rPr>
          <w:rFonts w:ascii="Times New Roman" w:eastAsia="Times New Roman" w:hAnsi="Times New Roman" w:cs="Times New Roman"/>
          <w:color w:val="000000" w:themeColor="text1"/>
          <w:sz w:val="24"/>
          <w:szCs w:val="24"/>
        </w:rPr>
        <w:t xml:space="preserve">It always assumes the variable cost to be constant over per unit of the outputs where variable cost can be changed. </w:t>
      </w:r>
    </w:p>
    <w:p w14:paraId="50EF480A" w14:textId="77777777" w:rsidR="009D2DEC" w:rsidRPr="00665514" w:rsidRDefault="009D2DEC" w:rsidP="009D2DEC">
      <w:pPr>
        <w:widowControl/>
        <w:numPr>
          <w:ilvl w:val="0"/>
          <w:numId w:val="5"/>
        </w:numPr>
        <w:autoSpaceDE/>
        <w:autoSpaceDN/>
        <w:spacing w:line="360" w:lineRule="auto"/>
        <w:rPr>
          <w:rFonts w:ascii="Times New Roman" w:eastAsia="Times New Roman" w:hAnsi="Times New Roman" w:cs="Times New Roman"/>
          <w:color w:val="000000" w:themeColor="text1"/>
          <w:sz w:val="24"/>
          <w:szCs w:val="24"/>
        </w:rPr>
      </w:pPr>
      <w:r w:rsidRPr="00665514">
        <w:rPr>
          <w:rFonts w:ascii="Times New Roman" w:eastAsia="Times New Roman" w:hAnsi="Times New Roman" w:cs="Times New Roman"/>
          <w:color w:val="000000" w:themeColor="text1"/>
          <w:sz w:val="24"/>
          <w:szCs w:val="24"/>
        </w:rPr>
        <w:t>It shows the business to be selling all the stock of the products at the same price which is unrealistic</w:t>
      </w:r>
    </w:p>
    <w:p w14:paraId="06AB82F9" w14:textId="77777777" w:rsidR="009D2DEC" w:rsidRPr="00665514" w:rsidRDefault="009D2DEC" w:rsidP="009D2DEC">
      <w:pPr>
        <w:spacing w:line="360" w:lineRule="auto"/>
        <w:rPr>
          <w:rFonts w:ascii="Times New Roman" w:eastAsia="Times New Roman" w:hAnsi="Times New Roman" w:cs="Times New Roman"/>
          <w:b/>
          <w:i/>
          <w:color w:val="000000" w:themeColor="text1"/>
          <w:sz w:val="24"/>
          <w:szCs w:val="24"/>
        </w:rPr>
      </w:pPr>
      <w:r w:rsidRPr="00665514">
        <w:rPr>
          <w:rFonts w:ascii="Times New Roman" w:eastAsia="Times New Roman" w:hAnsi="Times New Roman" w:cs="Times New Roman"/>
          <w:b/>
          <w:i/>
          <w:color w:val="000000" w:themeColor="text1"/>
          <w:sz w:val="24"/>
          <w:szCs w:val="24"/>
        </w:rPr>
        <w:t>All the output has been sold</w:t>
      </w:r>
    </w:p>
    <w:p w14:paraId="7CCC4E0A" w14:textId="77777777" w:rsidR="009D2DEC" w:rsidRPr="00665514" w:rsidRDefault="009D2DEC" w:rsidP="009D2DEC">
      <w:pPr>
        <w:spacing w:line="360" w:lineRule="auto"/>
        <w:rPr>
          <w:rFonts w:ascii="Times New Roman" w:eastAsia="Times New Roman" w:hAnsi="Times New Roman" w:cs="Times New Roman"/>
          <w:color w:val="000000" w:themeColor="text1"/>
          <w:sz w:val="24"/>
          <w:szCs w:val="24"/>
        </w:rPr>
      </w:pPr>
      <w:r w:rsidRPr="00665514">
        <w:rPr>
          <w:rFonts w:ascii="Times New Roman" w:eastAsia="Times New Roman" w:hAnsi="Times New Roman" w:cs="Times New Roman"/>
          <w:color w:val="000000" w:themeColor="text1"/>
          <w:sz w:val="24"/>
          <w:szCs w:val="24"/>
        </w:rPr>
        <w:t xml:space="preserve">Breakeven works naturally on sales revenue. </w:t>
      </w:r>
      <w:proofErr w:type="gramStart"/>
      <w:r w:rsidRPr="00665514">
        <w:rPr>
          <w:rFonts w:ascii="Times New Roman" w:eastAsia="Times New Roman" w:hAnsi="Times New Roman" w:cs="Times New Roman"/>
          <w:color w:val="000000" w:themeColor="text1"/>
          <w:sz w:val="24"/>
          <w:szCs w:val="24"/>
        </w:rPr>
        <w:t>But in reality, the</w:t>
      </w:r>
      <w:proofErr w:type="gramEnd"/>
      <w:r w:rsidRPr="00665514">
        <w:rPr>
          <w:rFonts w:ascii="Times New Roman" w:eastAsia="Times New Roman" w:hAnsi="Times New Roman" w:cs="Times New Roman"/>
          <w:color w:val="000000" w:themeColor="text1"/>
          <w:sz w:val="24"/>
          <w:szCs w:val="24"/>
        </w:rPr>
        <w:t xml:space="preserve"> firms have been seen to be with inventory of unsold items. </w:t>
      </w:r>
    </w:p>
    <w:p w14:paraId="44DACFB1" w14:textId="77777777" w:rsidR="009D2DEC" w:rsidRPr="00665514" w:rsidRDefault="009D2DEC" w:rsidP="009D2DEC">
      <w:pPr>
        <w:spacing w:line="360" w:lineRule="auto"/>
        <w:rPr>
          <w:rFonts w:ascii="Times New Roman" w:eastAsia="Times New Roman" w:hAnsi="Times New Roman" w:cs="Times New Roman"/>
          <w:b/>
          <w:i/>
          <w:color w:val="000000" w:themeColor="text1"/>
          <w:sz w:val="24"/>
          <w:szCs w:val="24"/>
        </w:rPr>
      </w:pPr>
      <w:r w:rsidRPr="00665514">
        <w:rPr>
          <w:rFonts w:ascii="Times New Roman" w:eastAsia="Times New Roman" w:hAnsi="Times New Roman" w:cs="Times New Roman"/>
          <w:b/>
          <w:i/>
          <w:color w:val="000000" w:themeColor="text1"/>
          <w:sz w:val="24"/>
          <w:szCs w:val="24"/>
        </w:rPr>
        <w:t>One product with one price</w:t>
      </w:r>
    </w:p>
    <w:p w14:paraId="195E8F19" w14:textId="77777777" w:rsidR="009D2DEC" w:rsidRPr="00665514" w:rsidRDefault="009D2DEC" w:rsidP="009D2DEC">
      <w:pPr>
        <w:spacing w:line="360" w:lineRule="auto"/>
        <w:rPr>
          <w:rFonts w:ascii="Times New Roman" w:eastAsia="Times New Roman" w:hAnsi="Times New Roman" w:cs="Times New Roman"/>
          <w:color w:val="000000" w:themeColor="text1"/>
          <w:sz w:val="24"/>
          <w:szCs w:val="24"/>
        </w:rPr>
      </w:pPr>
      <w:r w:rsidRPr="00665514">
        <w:rPr>
          <w:rFonts w:ascii="Times New Roman" w:eastAsia="Times New Roman" w:hAnsi="Times New Roman" w:cs="Times New Roman"/>
          <w:color w:val="000000" w:themeColor="text1"/>
          <w:sz w:val="24"/>
          <w:szCs w:val="24"/>
        </w:rPr>
        <w:t xml:space="preserve">Most businesses sell their products at different prices across different markets to different customers. The analysis also ignores all the economics of the scale.  </w:t>
      </w:r>
    </w:p>
    <w:p w14:paraId="5BA464BB" w14:textId="77777777" w:rsidR="009D2DEC" w:rsidRPr="00665514" w:rsidRDefault="009D2DEC" w:rsidP="009D2DEC">
      <w:pPr>
        <w:spacing w:line="360" w:lineRule="auto"/>
        <w:rPr>
          <w:rFonts w:ascii="Times New Roman" w:eastAsia="Times New Roman" w:hAnsi="Times New Roman" w:cs="Times New Roman"/>
          <w:b/>
          <w:i/>
          <w:color w:val="000000" w:themeColor="text1"/>
          <w:sz w:val="24"/>
          <w:szCs w:val="24"/>
        </w:rPr>
      </w:pPr>
      <w:r w:rsidRPr="00665514">
        <w:rPr>
          <w:rFonts w:ascii="Times New Roman" w:eastAsia="Times New Roman" w:hAnsi="Times New Roman" w:cs="Times New Roman"/>
          <w:b/>
          <w:i/>
          <w:color w:val="000000" w:themeColor="text1"/>
          <w:sz w:val="24"/>
          <w:szCs w:val="24"/>
        </w:rPr>
        <w:t xml:space="preserve">Straight-line based cost and the revenue </w:t>
      </w:r>
    </w:p>
    <w:p w14:paraId="4CB9520B" w14:textId="77777777" w:rsidR="009D2DEC" w:rsidRDefault="009D2DEC" w:rsidP="009D2DEC">
      <w:pPr>
        <w:spacing w:line="360" w:lineRule="auto"/>
        <w:rPr>
          <w:rFonts w:ascii="Times New Roman" w:eastAsia="Times New Roman" w:hAnsi="Times New Roman" w:cs="Times New Roman"/>
          <w:color w:val="000000" w:themeColor="text1"/>
          <w:sz w:val="24"/>
          <w:szCs w:val="24"/>
        </w:rPr>
      </w:pPr>
      <w:r w:rsidRPr="00665514">
        <w:rPr>
          <w:rFonts w:ascii="Times New Roman" w:eastAsia="Times New Roman" w:hAnsi="Times New Roman" w:cs="Times New Roman"/>
          <w:color w:val="000000" w:themeColor="text1"/>
          <w:sz w:val="24"/>
          <w:szCs w:val="24"/>
        </w:rPr>
        <w:t xml:space="preserve">Under the condition of a firm forced to have adopted the lower prices against the higher output base due to the saturation of the market, there would not be any such revenue curve to be a straight line. Associated there would not be a semi-variable type of costs propagated to have the straight-line type of revenue curve. </w:t>
      </w:r>
    </w:p>
    <w:p w14:paraId="12E7DD0A" w14:textId="77777777" w:rsidR="009D2DEC" w:rsidRPr="00665514" w:rsidRDefault="009D2DEC" w:rsidP="009D2DEC">
      <w:pPr>
        <w:spacing w:line="360" w:lineRule="auto"/>
        <w:rPr>
          <w:rFonts w:ascii="Times New Roman" w:eastAsia="Times New Roman" w:hAnsi="Times New Roman" w:cs="Times New Roman"/>
          <w:color w:val="000000" w:themeColor="text1"/>
          <w:sz w:val="24"/>
          <w:szCs w:val="24"/>
        </w:rPr>
      </w:pPr>
    </w:p>
    <w:p w14:paraId="720E8062" w14:textId="0215AD5C" w:rsidR="009D2DEC" w:rsidRPr="00665514" w:rsidRDefault="009D2DEC" w:rsidP="009D2DEC">
      <w:pPr>
        <w:spacing w:line="360" w:lineRule="auto"/>
        <w:ind w:left="360"/>
        <w:rPr>
          <w:rFonts w:ascii="Times New Roman" w:eastAsia="Times New Roman" w:hAnsi="Times New Roman" w:cs="Times New Roman"/>
          <w:color w:val="000000" w:themeColor="text1"/>
          <w:sz w:val="24"/>
          <w:szCs w:val="24"/>
        </w:rPr>
      </w:pPr>
    </w:p>
    <w:p w14:paraId="3160325A" w14:textId="77777777" w:rsidR="009D2DEC" w:rsidRPr="00665514" w:rsidRDefault="009D2DEC" w:rsidP="009D2DEC">
      <w:pPr>
        <w:widowControl/>
        <w:numPr>
          <w:ilvl w:val="0"/>
          <w:numId w:val="4"/>
        </w:numPr>
        <w:autoSpaceDE/>
        <w:autoSpaceDN/>
        <w:spacing w:line="360" w:lineRule="auto"/>
        <w:rPr>
          <w:rFonts w:ascii="Times New Roman" w:eastAsia="Times New Roman" w:hAnsi="Times New Roman" w:cs="Times New Roman"/>
          <w:color w:val="000000" w:themeColor="text1"/>
          <w:sz w:val="24"/>
          <w:szCs w:val="24"/>
        </w:rPr>
      </w:pPr>
      <w:r w:rsidRPr="00665514">
        <w:rPr>
          <w:rFonts w:ascii="Times New Roman" w:eastAsia="Times New Roman" w:hAnsi="Times New Roman" w:cs="Times New Roman"/>
          <w:color w:val="000000" w:themeColor="text1"/>
          <w:sz w:val="24"/>
          <w:szCs w:val="24"/>
        </w:rPr>
        <w:t xml:space="preserve">The company has been subjected to making an advertisement campaign that costs nearly £10,000 where it would improve specifications of the product under consideration if everything goes well. The variable cost then would be increased to £1 per unit. </w:t>
      </w:r>
    </w:p>
    <w:tbl>
      <w:tblPr>
        <w:tblW w:w="5000" w:type="pct"/>
        <w:tblLook w:val="04A0" w:firstRow="1" w:lastRow="0" w:firstColumn="1" w:lastColumn="0" w:noHBand="0" w:noVBand="1"/>
      </w:tblPr>
      <w:tblGrid>
        <w:gridCol w:w="1771"/>
        <w:gridCol w:w="1768"/>
        <w:gridCol w:w="3824"/>
        <w:gridCol w:w="2343"/>
      </w:tblGrid>
      <w:tr w:rsidR="009D2DEC" w:rsidRPr="00390E00" w14:paraId="388022B4" w14:textId="77777777" w:rsidTr="007F45CD">
        <w:trPr>
          <w:gridAfter w:val="1"/>
          <w:wAfter w:w="1207" w:type="pct"/>
          <w:trHeight w:val="255"/>
        </w:trPr>
        <w:tc>
          <w:tcPr>
            <w:tcW w:w="3793" w:type="pct"/>
            <w:gridSpan w:val="3"/>
            <w:noWrap/>
            <w:vAlign w:val="bottom"/>
          </w:tcPr>
          <w:p w14:paraId="72D751D8" w14:textId="77777777" w:rsidR="009D2DEC" w:rsidRPr="00390E00" w:rsidRDefault="009D2DEC" w:rsidP="009D2DEC">
            <w:pPr>
              <w:spacing w:after="200" w:line="360" w:lineRule="auto"/>
              <w:contextualSpacing/>
              <w:rPr>
                <w:rFonts w:ascii="Times New Roman" w:eastAsia="Times New Roman" w:hAnsi="Times New Roman" w:cs="Times New Roman"/>
                <w:color w:val="000000" w:themeColor="text1"/>
                <w:sz w:val="24"/>
                <w:szCs w:val="24"/>
              </w:rPr>
            </w:pPr>
          </w:p>
          <w:p w14:paraId="5F9A2B68" w14:textId="77777777" w:rsidR="009D2DEC" w:rsidRPr="00390E00" w:rsidRDefault="009D2DEC" w:rsidP="009D2DEC">
            <w:pPr>
              <w:spacing w:line="360" w:lineRule="auto"/>
              <w:rPr>
                <w:rFonts w:ascii="Times New Roman" w:eastAsia="Times New Roman" w:hAnsi="Times New Roman" w:cs="Times New Roman"/>
                <w:color w:val="000000" w:themeColor="text1"/>
                <w:sz w:val="24"/>
                <w:szCs w:val="24"/>
              </w:rPr>
            </w:pPr>
            <w:r w:rsidRPr="00390E00">
              <w:rPr>
                <w:rFonts w:ascii="Times New Roman" w:eastAsia="Times New Roman" w:hAnsi="Times New Roman" w:cs="Times New Roman"/>
                <w:color w:val="000000" w:themeColor="text1"/>
                <w:sz w:val="24"/>
                <w:szCs w:val="24"/>
              </w:rPr>
              <w:t>New selling price = £13</w:t>
            </w:r>
          </w:p>
        </w:tc>
      </w:tr>
      <w:tr w:rsidR="009D2DEC" w:rsidRPr="00390E00" w14:paraId="3283456A" w14:textId="77777777" w:rsidTr="007F45CD">
        <w:trPr>
          <w:gridAfter w:val="1"/>
          <w:wAfter w:w="1207" w:type="pct"/>
          <w:trHeight w:val="255"/>
        </w:trPr>
        <w:tc>
          <w:tcPr>
            <w:tcW w:w="3793" w:type="pct"/>
            <w:gridSpan w:val="3"/>
            <w:noWrap/>
            <w:vAlign w:val="bottom"/>
            <w:hideMark/>
          </w:tcPr>
          <w:p w14:paraId="26C018C7" w14:textId="77777777" w:rsidR="009D2DEC" w:rsidRPr="00390E00" w:rsidRDefault="009D2DEC" w:rsidP="009D2DEC">
            <w:pPr>
              <w:spacing w:line="360" w:lineRule="auto"/>
              <w:rPr>
                <w:rFonts w:ascii="Times New Roman" w:eastAsia="Times New Roman" w:hAnsi="Times New Roman" w:cs="Times New Roman"/>
                <w:color w:val="000000" w:themeColor="text1"/>
                <w:sz w:val="24"/>
                <w:szCs w:val="24"/>
              </w:rPr>
            </w:pPr>
            <w:r w:rsidRPr="00390E00">
              <w:rPr>
                <w:rFonts w:ascii="Times New Roman" w:eastAsia="Times New Roman" w:hAnsi="Times New Roman" w:cs="Times New Roman"/>
                <w:color w:val="000000" w:themeColor="text1"/>
                <w:sz w:val="24"/>
                <w:szCs w:val="24"/>
              </w:rPr>
              <w:t>New variable costs = £7 (6+1)</w:t>
            </w:r>
          </w:p>
        </w:tc>
      </w:tr>
      <w:tr w:rsidR="009D2DEC" w:rsidRPr="00390E00" w14:paraId="4283AE66" w14:textId="77777777" w:rsidTr="007F45CD">
        <w:trPr>
          <w:gridAfter w:val="1"/>
          <w:wAfter w:w="1207" w:type="pct"/>
          <w:trHeight w:val="255"/>
        </w:trPr>
        <w:tc>
          <w:tcPr>
            <w:tcW w:w="3793" w:type="pct"/>
            <w:gridSpan w:val="3"/>
            <w:noWrap/>
            <w:vAlign w:val="bottom"/>
            <w:hideMark/>
          </w:tcPr>
          <w:p w14:paraId="710AB30B" w14:textId="02F6803B" w:rsidR="009D2DEC" w:rsidRPr="00390E00" w:rsidRDefault="009D2DEC" w:rsidP="009D2DEC">
            <w:pPr>
              <w:spacing w:line="360" w:lineRule="auto"/>
              <w:rPr>
                <w:rFonts w:ascii="Times New Roman" w:eastAsia="Times New Roman" w:hAnsi="Times New Roman" w:cs="Times New Roman"/>
                <w:color w:val="000000" w:themeColor="text1"/>
                <w:sz w:val="24"/>
                <w:szCs w:val="24"/>
              </w:rPr>
            </w:pPr>
            <w:r w:rsidRPr="00390E00">
              <w:rPr>
                <w:rFonts w:ascii="Times New Roman" w:eastAsia="Times New Roman" w:hAnsi="Times New Roman" w:cs="Times New Roman"/>
                <w:color w:val="000000" w:themeColor="text1"/>
                <w:sz w:val="24"/>
                <w:szCs w:val="24"/>
              </w:rPr>
              <w:t>new contribution = (13-7)</w:t>
            </w:r>
            <w:r>
              <w:rPr>
                <w:rFonts w:ascii="Times New Roman" w:eastAsia="Times New Roman" w:hAnsi="Times New Roman" w:cs="Times New Roman"/>
                <w:color w:val="000000" w:themeColor="text1"/>
                <w:sz w:val="24"/>
                <w:szCs w:val="24"/>
              </w:rPr>
              <w:t xml:space="preserve"> </w:t>
            </w:r>
            <w:r w:rsidRPr="00390E00">
              <w:rPr>
                <w:rFonts w:ascii="Times New Roman" w:eastAsia="Times New Roman" w:hAnsi="Times New Roman" w:cs="Times New Roman"/>
                <w:color w:val="000000" w:themeColor="text1"/>
                <w:sz w:val="24"/>
                <w:szCs w:val="24"/>
              </w:rPr>
              <w:t>=</w:t>
            </w:r>
            <w:r>
              <w:rPr>
                <w:rFonts w:ascii="Times New Roman" w:eastAsia="Times New Roman" w:hAnsi="Times New Roman" w:cs="Times New Roman"/>
                <w:color w:val="000000" w:themeColor="text1"/>
                <w:sz w:val="24"/>
                <w:szCs w:val="24"/>
              </w:rPr>
              <w:t xml:space="preserve"> </w:t>
            </w:r>
            <w:r w:rsidRPr="00390E00">
              <w:rPr>
                <w:rFonts w:ascii="Times New Roman" w:eastAsia="Times New Roman" w:hAnsi="Times New Roman" w:cs="Times New Roman"/>
                <w:color w:val="000000" w:themeColor="text1"/>
                <w:sz w:val="24"/>
                <w:szCs w:val="24"/>
              </w:rPr>
              <w:t>£6</w:t>
            </w:r>
          </w:p>
        </w:tc>
      </w:tr>
      <w:tr w:rsidR="009D2DEC" w:rsidRPr="00390E00" w14:paraId="628CAF09" w14:textId="77777777" w:rsidTr="007F45CD">
        <w:trPr>
          <w:gridAfter w:val="1"/>
          <w:wAfter w:w="1207" w:type="pct"/>
          <w:trHeight w:val="255"/>
        </w:trPr>
        <w:tc>
          <w:tcPr>
            <w:tcW w:w="3793" w:type="pct"/>
            <w:gridSpan w:val="3"/>
            <w:noWrap/>
            <w:vAlign w:val="bottom"/>
            <w:hideMark/>
          </w:tcPr>
          <w:p w14:paraId="50C64D34" w14:textId="77777777" w:rsidR="009D2DEC" w:rsidRPr="00390E00" w:rsidRDefault="009D2DEC" w:rsidP="009D2DEC">
            <w:pPr>
              <w:spacing w:line="360" w:lineRule="auto"/>
              <w:rPr>
                <w:rFonts w:ascii="Times New Roman" w:eastAsia="Times New Roman" w:hAnsi="Times New Roman" w:cs="Times New Roman"/>
                <w:color w:val="000000" w:themeColor="text1"/>
                <w:sz w:val="24"/>
                <w:szCs w:val="24"/>
              </w:rPr>
            </w:pPr>
            <w:r w:rsidRPr="00390E00">
              <w:rPr>
                <w:rFonts w:ascii="Times New Roman" w:eastAsia="Times New Roman" w:hAnsi="Times New Roman" w:cs="Times New Roman"/>
                <w:color w:val="000000" w:themeColor="text1"/>
                <w:sz w:val="24"/>
                <w:szCs w:val="24"/>
              </w:rPr>
              <w:t>New fixed costs = £360000 (350000+10000)</w:t>
            </w:r>
          </w:p>
        </w:tc>
      </w:tr>
      <w:tr w:rsidR="009D2DEC" w:rsidRPr="00390E00" w14:paraId="5DBE0071" w14:textId="77777777" w:rsidTr="007F45CD">
        <w:trPr>
          <w:trHeight w:val="255"/>
        </w:trPr>
        <w:tc>
          <w:tcPr>
            <w:tcW w:w="5000" w:type="pct"/>
            <w:gridSpan w:val="4"/>
            <w:noWrap/>
            <w:vAlign w:val="bottom"/>
            <w:hideMark/>
          </w:tcPr>
          <w:p w14:paraId="4A23E2BB" w14:textId="77777777" w:rsidR="009D2DEC" w:rsidRPr="00390E00" w:rsidRDefault="009D2DEC" w:rsidP="009D2DEC">
            <w:pPr>
              <w:spacing w:line="360" w:lineRule="auto"/>
              <w:rPr>
                <w:rFonts w:ascii="Times New Roman" w:eastAsia="Times New Roman" w:hAnsi="Times New Roman" w:cs="Times New Roman"/>
                <w:color w:val="000000" w:themeColor="text1"/>
                <w:sz w:val="24"/>
                <w:szCs w:val="24"/>
              </w:rPr>
            </w:pPr>
            <w:r w:rsidRPr="00390E00">
              <w:rPr>
                <w:rFonts w:ascii="Times New Roman" w:eastAsia="Times New Roman" w:hAnsi="Times New Roman" w:cs="Times New Roman"/>
                <w:color w:val="000000" w:themeColor="text1"/>
                <w:sz w:val="24"/>
                <w:szCs w:val="24"/>
              </w:rPr>
              <w:lastRenderedPageBreak/>
              <w:t>New sales volume = 80000</w:t>
            </w:r>
          </w:p>
        </w:tc>
      </w:tr>
      <w:tr w:rsidR="009D2DEC" w:rsidRPr="00390E00" w14:paraId="1196C331" w14:textId="77777777" w:rsidTr="007F45CD">
        <w:trPr>
          <w:gridAfter w:val="1"/>
          <w:wAfter w:w="1207" w:type="pct"/>
          <w:trHeight w:val="255"/>
        </w:trPr>
        <w:tc>
          <w:tcPr>
            <w:tcW w:w="912" w:type="pct"/>
            <w:noWrap/>
            <w:vAlign w:val="bottom"/>
            <w:hideMark/>
          </w:tcPr>
          <w:p w14:paraId="5D23C717" w14:textId="77777777" w:rsidR="009D2DEC" w:rsidRPr="00390E00" w:rsidRDefault="009D2DEC" w:rsidP="009D2DEC">
            <w:pPr>
              <w:spacing w:line="256" w:lineRule="auto"/>
              <w:rPr>
                <w:rFonts w:ascii="Times New Roman" w:eastAsia="Times New Roman" w:hAnsi="Times New Roman" w:cs="Times New Roman"/>
                <w:color w:val="000000" w:themeColor="text1"/>
                <w:sz w:val="24"/>
                <w:szCs w:val="24"/>
              </w:rPr>
            </w:pPr>
          </w:p>
        </w:tc>
        <w:tc>
          <w:tcPr>
            <w:tcW w:w="911" w:type="pct"/>
            <w:noWrap/>
            <w:vAlign w:val="bottom"/>
            <w:hideMark/>
          </w:tcPr>
          <w:p w14:paraId="4099A79B" w14:textId="77777777" w:rsidR="009D2DEC" w:rsidRPr="00390E00" w:rsidRDefault="009D2DEC" w:rsidP="009D2DEC">
            <w:pPr>
              <w:spacing w:line="360" w:lineRule="auto"/>
              <w:rPr>
                <w:rFonts w:ascii="Times New Roman" w:eastAsia="Times New Roman" w:hAnsi="Times New Roman" w:cs="Times New Roman"/>
                <w:color w:val="000000" w:themeColor="text1"/>
                <w:sz w:val="24"/>
                <w:szCs w:val="24"/>
              </w:rPr>
            </w:pPr>
          </w:p>
        </w:tc>
        <w:tc>
          <w:tcPr>
            <w:tcW w:w="1970" w:type="pct"/>
            <w:noWrap/>
            <w:vAlign w:val="bottom"/>
            <w:hideMark/>
          </w:tcPr>
          <w:p w14:paraId="61BFAE83" w14:textId="77777777" w:rsidR="009D2DEC" w:rsidRPr="00390E00" w:rsidRDefault="009D2DEC" w:rsidP="009D2DEC">
            <w:pPr>
              <w:spacing w:line="256" w:lineRule="auto"/>
              <w:rPr>
                <w:rFonts w:ascii="Times New Roman" w:eastAsia="Times New Roman" w:hAnsi="Times New Roman" w:cs="Times New Roman"/>
                <w:color w:val="000000" w:themeColor="text1"/>
                <w:sz w:val="24"/>
                <w:szCs w:val="24"/>
              </w:rPr>
            </w:pPr>
          </w:p>
        </w:tc>
      </w:tr>
      <w:tr w:rsidR="009D2DEC" w:rsidRPr="00390E00" w14:paraId="7565CDF4" w14:textId="77777777" w:rsidTr="007F45CD">
        <w:trPr>
          <w:gridAfter w:val="1"/>
          <w:wAfter w:w="1207" w:type="pct"/>
          <w:trHeight w:val="255"/>
        </w:trPr>
        <w:tc>
          <w:tcPr>
            <w:tcW w:w="3793" w:type="pct"/>
            <w:gridSpan w:val="3"/>
            <w:noWrap/>
            <w:vAlign w:val="bottom"/>
            <w:hideMark/>
          </w:tcPr>
          <w:p w14:paraId="5C0CE2CE" w14:textId="6A1D0DC6" w:rsidR="009D2DEC" w:rsidRPr="00390E00" w:rsidRDefault="009D2DEC" w:rsidP="009D2DEC">
            <w:pPr>
              <w:spacing w:line="360" w:lineRule="auto"/>
              <w:rPr>
                <w:rFonts w:ascii="Times New Roman" w:eastAsia="Times New Roman" w:hAnsi="Times New Roman" w:cs="Times New Roman"/>
                <w:color w:val="000000" w:themeColor="text1"/>
                <w:sz w:val="24"/>
                <w:szCs w:val="24"/>
              </w:rPr>
            </w:pPr>
            <w:r w:rsidRPr="00390E00">
              <w:rPr>
                <w:rFonts w:ascii="Times New Roman" w:eastAsia="Times New Roman" w:hAnsi="Times New Roman" w:cs="Times New Roman"/>
                <w:color w:val="000000" w:themeColor="text1"/>
                <w:sz w:val="24"/>
                <w:szCs w:val="24"/>
              </w:rPr>
              <w:t>New BEP = New fixed cost/New contribution</w:t>
            </w:r>
            <w:r>
              <w:rPr>
                <w:rFonts w:ascii="Times New Roman" w:eastAsia="Times New Roman" w:hAnsi="Times New Roman" w:cs="Times New Roman"/>
                <w:color w:val="000000" w:themeColor="text1"/>
                <w:sz w:val="24"/>
                <w:szCs w:val="24"/>
              </w:rPr>
              <w:t xml:space="preserve"> </w:t>
            </w:r>
            <w:r w:rsidRPr="00390E00">
              <w:rPr>
                <w:rFonts w:ascii="Times New Roman" w:eastAsia="Times New Roman" w:hAnsi="Times New Roman" w:cs="Times New Roman"/>
                <w:color w:val="000000" w:themeColor="text1"/>
                <w:sz w:val="24"/>
                <w:szCs w:val="24"/>
              </w:rPr>
              <w:t>= (360000/6) units</w:t>
            </w:r>
            <w:r>
              <w:rPr>
                <w:rFonts w:ascii="Times New Roman" w:eastAsia="Times New Roman" w:hAnsi="Times New Roman" w:cs="Times New Roman"/>
                <w:color w:val="000000" w:themeColor="text1"/>
                <w:sz w:val="24"/>
                <w:szCs w:val="24"/>
              </w:rPr>
              <w:t xml:space="preserve"> </w:t>
            </w:r>
            <w:r w:rsidRPr="00390E00">
              <w:rPr>
                <w:rFonts w:ascii="Times New Roman" w:eastAsia="Times New Roman" w:hAnsi="Times New Roman" w:cs="Times New Roman"/>
                <w:color w:val="000000" w:themeColor="text1"/>
                <w:sz w:val="24"/>
                <w:szCs w:val="24"/>
              </w:rPr>
              <w:t>=</w:t>
            </w:r>
            <w:r>
              <w:rPr>
                <w:rFonts w:ascii="Times New Roman" w:eastAsia="Times New Roman" w:hAnsi="Times New Roman" w:cs="Times New Roman"/>
                <w:color w:val="000000" w:themeColor="text1"/>
                <w:sz w:val="24"/>
                <w:szCs w:val="24"/>
              </w:rPr>
              <w:t xml:space="preserve"> </w:t>
            </w:r>
            <w:r w:rsidRPr="00390E00">
              <w:rPr>
                <w:rFonts w:ascii="Times New Roman" w:eastAsia="Times New Roman" w:hAnsi="Times New Roman" w:cs="Times New Roman"/>
                <w:color w:val="000000" w:themeColor="text1"/>
                <w:sz w:val="24"/>
                <w:szCs w:val="24"/>
              </w:rPr>
              <w:t>60000</w:t>
            </w:r>
          </w:p>
        </w:tc>
      </w:tr>
      <w:tr w:rsidR="009D2DEC" w:rsidRPr="00390E00" w14:paraId="210A5295" w14:textId="77777777" w:rsidTr="007F45CD">
        <w:trPr>
          <w:gridAfter w:val="1"/>
          <w:wAfter w:w="1207" w:type="pct"/>
          <w:trHeight w:val="255"/>
        </w:trPr>
        <w:tc>
          <w:tcPr>
            <w:tcW w:w="912" w:type="pct"/>
            <w:noWrap/>
            <w:vAlign w:val="bottom"/>
            <w:hideMark/>
          </w:tcPr>
          <w:p w14:paraId="5D9AF0AA" w14:textId="77777777" w:rsidR="009D2DEC" w:rsidRPr="00390E00" w:rsidRDefault="009D2DEC" w:rsidP="009D2DEC">
            <w:pPr>
              <w:spacing w:line="256" w:lineRule="auto"/>
              <w:rPr>
                <w:rFonts w:ascii="Times New Roman" w:eastAsia="Times New Roman" w:hAnsi="Times New Roman" w:cs="Times New Roman"/>
                <w:color w:val="000000" w:themeColor="text1"/>
                <w:sz w:val="24"/>
                <w:szCs w:val="24"/>
              </w:rPr>
            </w:pPr>
          </w:p>
        </w:tc>
        <w:tc>
          <w:tcPr>
            <w:tcW w:w="911" w:type="pct"/>
            <w:noWrap/>
            <w:vAlign w:val="bottom"/>
            <w:hideMark/>
          </w:tcPr>
          <w:p w14:paraId="1C0FA0AC" w14:textId="77777777" w:rsidR="009D2DEC" w:rsidRPr="00390E00" w:rsidRDefault="009D2DEC" w:rsidP="009D2DEC">
            <w:pPr>
              <w:spacing w:line="360" w:lineRule="auto"/>
              <w:rPr>
                <w:rFonts w:ascii="Times New Roman" w:eastAsia="Times New Roman" w:hAnsi="Times New Roman" w:cs="Times New Roman"/>
                <w:color w:val="000000" w:themeColor="text1"/>
                <w:sz w:val="24"/>
                <w:szCs w:val="24"/>
              </w:rPr>
            </w:pPr>
          </w:p>
        </w:tc>
        <w:tc>
          <w:tcPr>
            <w:tcW w:w="1970" w:type="pct"/>
            <w:noWrap/>
            <w:vAlign w:val="bottom"/>
            <w:hideMark/>
          </w:tcPr>
          <w:p w14:paraId="1E93A414" w14:textId="77777777" w:rsidR="009D2DEC" w:rsidRPr="00390E00" w:rsidRDefault="009D2DEC" w:rsidP="009D2DEC">
            <w:pPr>
              <w:spacing w:line="256" w:lineRule="auto"/>
              <w:rPr>
                <w:rFonts w:ascii="Times New Roman" w:eastAsia="Times New Roman" w:hAnsi="Times New Roman" w:cs="Times New Roman"/>
                <w:color w:val="000000" w:themeColor="text1"/>
                <w:sz w:val="24"/>
                <w:szCs w:val="24"/>
              </w:rPr>
            </w:pPr>
          </w:p>
        </w:tc>
      </w:tr>
      <w:tr w:rsidR="009D2DEC" w:rsidRPr="00390E00" w14:paraId="5ED2E934" w14:textId="77777777" w:rsidTr="007F45CD">
        <w:trPr>
          <w:trHeight w:val="255"/>
        </w:trPr>
        <w:tc>
          <w:tcPr>
            <w:tcW w:w="5000" w:type="pct"/>
            <w:gridSpan w:val="4"/>
            <w:noWrap/>
            <w:vAlign w:val="bottom"/>
            <w:hideMark/>
          </w:tcPr>
          <w:p w14:paraId="6A57B8C7" w14:textId="37A62EF3" w:rsidR="009D2DEC" w:rsidRPr="00390E00" w:rsidRDefault="009D2DEC" w:rsidP="009D2DEC">
            <w:pPr>
              <w:spacing w:line="360" w:lineRule="auto"/>
              <w:rPr>
                <w:rFonts w:ascii="Times New Roman" w:eastAsia="Times New Roman" w:hAnsi="Times New Roman" w:cs="Times New Roman"/>
                <w:color w:val="000000" w:themeColor="text1"/>
                <w:sz w:val="24"/>
                <w:szCs w:val="24"/>
              </w:rPr>
            </w:pPr>
            <w:r w:rsidRPr="00390E00">
              <w:rPr>
                <w:rFonts w:ascii="Times New Roman" w:eastAsia="Times New Roman" w:hAnsi="Times New Roman" w:cs="Times New Roman"/>
                <w:color w:val="000000" w:themeColor="text1"/>
                <w:sz w:val="24"/>
                <w:szCs w:val="24"/>
              </w:rPr>
              <w:t xml:space="preserve">Profit = (New Sales Volume - New BEP) </w:t>
            </w:r>
            <w:r>
              <w:rPr>
                <w:rFonts w:ascii="Times New Roman" w:eastAsia="Times New Roman" w:hAnsi="Times New Roman" w:cs="Times New Roman"/>
                <w:color w:val="000000" w:themeColor="text1"/>
                <w:sz w:val="24"/>
                <w:szCs w:val="24"/>
              </w:rPr>
              <w:t>X</w:t>
            </w:r>
            <w:r w:rsidRPr="00390E00">
              <w:rPr>
                <w:rFonts w:ascii="Times New Roman" w:eastAsia="Times New Roman" w:hAnsi="Times New Roman" w:cs="Times New Roman"/>
                <w:color w:val="000000" w:themeColor="text1"/>
                <w:sz w:val="24"/>
                <w:szCs w:val="24"/>
              </w:rPr>
              <w:t xml:space="preserve"> New contribution</w:t>
            </w:r>
            <w:r>
              <w:rPr>
                <w:rFonts w:ascii="Times New Roman" w:eastAsia="Times New Roman" w:hAnsi="Times New Roman" w:cs="Times New Roman"/>
                <w:color w:val="000000" w:themeColor="text1"/>
                <w:sz w:val="24"/>
                <w:szCs w:val="24"/>
              </w:rPr>
              <w:t xml:space="preserve"> = </w:t>
            </w:r>
            <w:r w:rsidRPr="00390E00">
              <w:rPr>
                <w:rFonts w:ascii="Times New Roman" w:eastAsia="Times New Roman" w:hAnsi="Times New Roman" w:cs="Times New Roman"/>
                <w:color w:val="000000" w:themeColor="text1"/>
                <w:sz w:val="24"/>
                <w:szCs w:val="24"/>
              </w:rPr>
              <w:t>(80000 - 60000) X 6 = £120000</w:t>
            </w:r>
          </w:p>
          <w:p w14:paraId="5A336E1D" w14:textId="77777777" w:rsidR="009D2DEC" w:rsidRPr="00390E00" w:rsidRDefault="009D2DEC" w:rsidP="009D2DEC">
            <w:pPr>
              <w:spacing w:line="360" w:lineRule="auto"/>
              <w:rPr>
                <w:rFonts w:ascii="Times New Roman" w:eastAsia="Times New Roman" w:hAnsi="Times New Roman" w:cs="Times New Roman"/>
                <w:color w:val="000000" w:themeColor="text1"/>
                <w:sz w:val="24"/>
                <w:szCs w:val="24"/>
              </w:rPr>
            </w:pPr>
          </w:p>
          <w:p w14:paraId="02144620" w14:textId="77777777" w:rsidR="009D2DEC" w:rsidRPr="00390E00" w:rsidRDefault="009D2DEC" w:rsidP="009D2DEC">
            <w:pPr>
              <w:spacing w:line="360" w:lineRule="auto"/>
              <w:rPr>
                <w:rFonts w:ascii="Times New Roman" w:eastAsia="Times New Roman" w:hAnsi="Times New Roman" w:cs="Times New Roman"/>
                <w:color w:val="000000" w:themeColor="text1"/>
                <w:sz w:val="24"/>
                <w:szCs w:val="24"/>
              </w:rPr>
            </w:pPr>
          </w:p>
        </w:tc>
      </w:tr>
    </w:tbl>
    <w:p w14:paraId="5C4956D8" w14:textId="77777777" w:rsidR="009D2DEC" w:rsidRPr="00665514" w:rsidRDefault="009D2DEC" w:rsidP="009D2DEC">
      <w:pPr>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T</w:t>
      </w:r>
      <w:r w:rsidRPr="00665514">
        <w:rPr>
          <w:rFonts w:ascii="Times New Roman" w:eastAsia="Times New Roman" w:hAnsi="Times New Roman" w:cs="Times New Roman"/>
          <w:color w:val="000000" w:themeColor="text1"/>
          <w:sz w:val="24"/>
          <w:szCs w:val="24"/>
        </w:rPr>
        <w:t xml:space="preserve">he selling price would be increased by £13. The sales have </w:t>
      </w:r>
      <w:proofErr w:type="gramStart"/>
      <w:r w:rsidRPr="00665514">
        <w:rPr>
          <w:rFonts w:ascii="Times New Roman" w:eastAsia="Times New Roman" w:hAnsi="Times New Roman" w:cs="Times New Roman"/>
          <w:color w:val="000000" w:themeColor="text1"/>
          <w:sz w:val="24"/>
          <w:szCs w:val="24"/>
        </w:rPr>
        <w:t>been considered to be</w:t>
      </w:r>
      <w:proofErr w:type="gramEnd"/>
      <w:r w:rsidRPr="00665514">
        <w:rPr>
          <w:rFonts w:ascii="Times New Roman" w:eastAsia="Times New Roman" w:hAnsi="Times New Roman" w:cs="Times New Roman"/>
          <w:color w:val="000000" w:themeColor="text1"/>
          <w:sz w:val="24"/>
          <w:szCs w:val="24"/>
        </w:rPr>
        <w:t xml:space="preserve"> 79500 units. The study would try to associate the figure of the net profit resulting from the improved quality of the produ</w:t>
      </w:r>
      <w:r>
        <w:rPr>
          <w:rFonts w:ascii="Times New Roman" w:eastAsia="Times New Roman" w:hAnsi="Times New Roman" w:cs="Times New Roman"/>
          <w:color w:val="000000" w:themeColor="text1"/>
          <w:sz w:val="24"/>
          <w:szCs w:val="24"/>
        </w:rPr>
        <w:t>cts. The new profit would be 120</w:t>
      </w:r>
      <w:r w:rsidRPr="00665514">
        <w:rPr>
          <w:rFonts w:ascii="Times New Roman" w:eastAsia="Times New Roman" w:hAnsi="Times New Roman" w:cs="Times New Roman"/>
          <w:color w:val="000000" w:themeColor="text1"/>
          <w:sz w:val="24"/>
          <w:szCs w:val="24"/>
        </w:rPr>
        <w:t>000.</w:t>
      </w:r>
    </w:p>
    <w:p w14:paraId="04957CFB" w14:textId="77777777" w:rsidR="009D2DEC" w:rsidRPr="00665514" w:rsidRDefault="009D2DEC" w:rsidP="009D2DEC">
      <w:pPr>
        <w:spacing w:line="360" w:lineRule="auto"/>
        <w:ind w:left="360"/>
        <w:rPr>
          <w:rFonts w:ascii="Times New Roman" w:eastAsia="Times New Roman" w:hAnsi="Times New Roman" w:cs="Times New Roman"/>
          <w:color w:val="000000" w:themeColor="text1"/>
          <w:sz w:val="24"/>
          <w:szCs w:val="24"/>
        </w:rPr>
      </w:pPr>
    </w:p>
    <w:p w14:paraId="115B3338" w14:textId="77777777" w:rsidR="009D2DEC" w:rsidRPr="00665514" w:rsidRDefault="009D2DEC" w:rsidP="009D2DEC">
      <w:pPr>
        <w:spacing w:line="360" w:lineRule="auto"/>
        <w:rPr>
          <w:rFonts w:ascii="Times New Roman" w:eastAsia="Times New Roman" w:hAnsi="Times New Roman" w:cs="Times New Roman"/>
          <w:color w:val="000000" w:themeColor="text1"/>
          <w:sz w:val="24"/>
          <w:szCs w:val="24"/>
        </w:rPr>
      </w:pPr>
    </w:p>
    <w:p w14:paraId="31F711E9" w14:textId="7C8D505A" w:rsidR="009D2DEC" w:rsidRDefault="009D2DEC" w:rsidP="009D2DEC">
      <w:pPr>
        <w:rPr>
          <w:b/>
          <w:bCs/>
          <w:sz w:val="28"/>
          <w:szCs w:val="28"/>
        </w:rPr>
      </w:pPr>
      <w:bookmarkStart w:id="0" w:name="_Toc80973215"/>
      <w:r w:rsidRPr="009D2DEC">
        <w:rPr>
          <w:b/>
          <w:bCs/>
          <w:sz w:val="28"/>
          <w:szCs w:val="28"/>
        </w:rPr>
        <w:t>Question 2</w:t>
      </w:r>
      <w:bookmarkEnd w:id="0"/>
    </w:p>
    <w:p w14:paraId="54507D29" w14:textId="11E38530" w:rsidR="009D2DEC" w:rsidRDefault="009D2DEC" w:rsidP="009D2DEC">
      <w:pPr>
        <w:rPr>
          <w:b/>
          <w:bCs/>
          <w:sz w:val="28"/>
          <w:szCs w:val="28"/>
        </w:rPr>
      </w:pPr>
    </w:p>
    <w:p w14:paraId="607942F3" w14:textId="77777777" w:rsidR="009D2DEC" w:rsidRPr="009D2DEC" w:rsidRDefault="009D2DEC" w:rsidP="009D2DEC">
      <w:pPr>
        <w:rPr>
          <w:b/>
          <w:bCs/>
          <w:sz w:val="28"/>
          <w:szCs w:val="28"/>
        </w:rPr>
      </w:pPr>
    </w:p>
    <w:p w14:paraId="6E76F693" w14:textId="10669C74" w:rsidR="009D2DEC" w:rsidRPr="009D2DEC" w:rsidRDefault="009D2DEC" w:rsidP="009D2DEC">
      <w:pPr>
        <w:pStyle w:val="ListParagraph"/>
        <w:numPr>
          <w:ilvl w:val="0"/>
          <w:numId w:val="7"/>
        </w:numPr>
        <w:rPr>
          <w:b/>
          <w:bCs/>
        </w:rPr>
      </w:pPr>
      <w:r w:rsidRPr="009D2DEC">
        <w:rPr>
          <w:b/>
          <w:bCs/>
        </w:rPr>
        <w:t>Discuss the importance of management accounting, and how it differs from what financial accounting provides.</w:t>
      </w:r>
    </w:p>
    <w:p w14:paraId="513F9C93" w14:textId="77777777" w:rsidR="009D2DEC" w:rsidRPr="009D2DEC" w:rsidRDefault="009D2DEC" w:rsidP="009D2DEC">
      <w:pPr>
        <w:spacing w:line="360" w:lineRule="auto"/>
        <w:rPr>
          <w:rFonts w:ascii="Times New Roman" w:eastAsia="Times New Roman" w:hAnsi="Times New Roman" w:cs="Times New Roman"/>
          <w:b/>
          <w:color w:val="000000" w:themeColor="text1"/>
          <w:sz w:val="24"/>
          <w:szCs w:val="24"/>
        </w:rPr>
      </w:pPr>
    </w:p>
    <w:p w14:paraId="64DE6AEC" w14:textId="77777777" w:rsidR="009D2DEC" w:rsidRPr="00665514" w:rsidRDefault="009D2DEC" w:rsidP="009D2DEC">
      <w:pPr>
        <w:spacing w:line="360" w:lineRule="auto"/>
        <w:rPr>
          <w:rFonts w:ascii="Times New Roman" w:eastAsia="Times New Roman" w:hAnsi="Times New Roman" w:cs="Times New Roman"/>
          <w:b/>
          <w:i/>
          <w:color w:val="000000" w:themeColor="text1"/>
          <w:sz w:val="24"/>
          <w:szCs w:val="24"/>
        </w:rPr>
      </w:pPr>
      <w:r w:rsidRPr="00665514">
        <w:rPr>
          <w:rFonts w:ascii="Times New Roman" w:eastAsia="Times New Roman" w:hAnsi="Times New Roman" w:cs="Times New Roman"/>
          <w:b/>
          <w:i/>
          <w:color w:val="000000" w:themeColor="text1"/>
          <w:sz w:val="24"/>
          <w:szCs w:val="24"/>
        </w:rPr>
        <w:t xml:space="preserve">Planning </w:t>
      </w:r>
    </w:p>
    <w:p w14:paraId="43B8D3F3" w14:textId="77777777" w:rsidR="009D2DEC" w:rsidRPr="00665514" w:rsidRDefault="009D2DEC" w:rsidP="009D2DEC">
      <w:pPr>
        <w:spacing w:line="360" w:lineRule="auto"/>
        <w:rPr>
          <w:rFonts w:ascii="Times New Roman" w:eastAsia="Times New Roman" w:hAnsi="Times New Roman" w:cs="Times New Roman"/>
          <w:color w:val="000000" w:themeColor="text1"/>
          <w:sz w:val="24"/>
          <w:szCs w:val="24"/>
        </w:rPr>
      </w:pPr>
      <w:r w:rsidRPr="00665514">
        <w:rPr>
          <w:rFonts w:ascii="Times New Roman" w:eastAsia="Times New Roman" w:hAnsi="Times New Roman" w:cs="Times New Roman"/>
          <w:color w:val="000000" w:themeColor="text1"/>
          <w:sz w:val="24"/>
          <w:szCs w:val="24"/>
        </w:rPr>
        <w:t>Under this head a great exposure of the financial information, non-</w:t>
      </w:r>
      <w:proofErr w:type="gramStart"/>
      <w:r w:rsidRPr="00665514">
        <w:rPr>
          <w:rFonts w:ascii="Times New Roman" w:eastAsia="Times New Roman" w:hAnsi="Times New Roman" w:cs="Times New Roman"/>
          <w:color w:val="000000" w:themeColor="text1"/>
          <w:sz w:val="24"/>
          <w:szCs w:val="24"/>
        </w:rPr>
        <w:t>finance based</w:t>
      </w:r>
      <w:proofErr w:type="gramEnd"/>
      <w:r w:rsidRPr="00665514">
        <w:rPr>
          <w:rFonts w:ascii="Times New Roman" w:eastAsia="Times New Roman" w:hAnsi="Times New Roman" w:cs="Times New Roman"/>
          <w:color w:val="000000" w:themeColor="text1"/>
          <w:sz w:val="24"/>
          <w:szCs w:val="24"/>
        </w:rPr>
        <w:t xml:space="preserve"> information can be represented at the regular intervals may be week-based or fortnight based to respective management. There have been associated forecasts, in-depth analysis as well as budgets attached to assist the whole management process to get momentum in the planning made over the business operations. </w:t>
      </w:r>
    </w:p>
    <w:p w14:paraId="24A7E08E" w14:textId="77777777" w:rsidR="009D2DEC" w:rsidRPr="00665514" w:rsidRDefault="009D2DEC" w:rsidP="009D2DEC">
      <w:pPr>
        <w:spacing w:line="360" w:lineRule="auto"/>
        <w:rPr>
          <w:rFonts w:ascii="Times New Roman" w:eastAsia="Times New Roman" w:hAnsi="Times New Roman" w:cs="Times New Roman"/>
          <w:b/>
          <w:i/>
          <w:color w:val="000000" w:themeColor="text1"/>
          <w:sz w:val="24"/>
          <w:szCs w:val="24"/>
        </w:rPr>
      </w:pPr>
      <w:r w:rsidRPr="00665514">
        <w:rPr>
          <w:rFonts w:ascii="Times New Roman" w:eastAsia="Times New Roman" w:hAnsi="Times New Roman" w:cs="Times New Roman"/>
          <w:b/>
          <w:i/>
          <w:color w:val="000000" w:themeColor="text1"/>
          <w:sz w:val="24"/>
          <w:szCs w:val="24"/>
        </w:rPr>
        <w:t xml:space="preserve">Decision making </w:t>
      </w:r>
    </w:p>
    <w:p w14:paraId="575E61CE" w14:textId="77777777" w:rsidR="009D2DEC" w:rsidRPr="00665514" w:rsidRDefault="009D2DEC" w:rsidP="009D2DEC">
      <w:pPr>
        <w:widowControl/>
        <w:numPr>
          <w:ilvl w:val="0"/>
          <w:numId w:val="3"/>
        </w:numPr>
        <w:autoSpaceDE/>
        <w:autoSpaceDN/>
        <w:spacing w:line="360" w:lineRule="auto"/>
        <w:rPr>
          <w:rFonts w:ascii="Times New Roman" w:eastAsia="Times New Roman" w:hAnsi="Times New Roman" w:cs="Times New Roman"/>
          <w:i/>
          <w:color w:val="000000" w:themeColor="text1"/>
          <w:sz w:val="24"/>
          <w:szCs w:val="24"/>
        </w:rPr>
      </w:pPr>
      <w:r w:rsidRPr="00665514">
        <w:rPr>
          <w:rFonts w:ascii="Times New Roman" w:eastAsia="Times New Roman" w:hAnsi="Times New Roman" w:cs="Times New Roman"/>
          <w:i/>
          <w:color w:val="000000" w:themeColor="text1"/>
          <w:sz w:val="24"/>
          <w:szCs w:val="24"/>
        </w:rPr>
        <w:t xml:space="preserve">Identify the early signs of the problems </w:t>
      </w:r>
    </w:p>
    <w:p w14:paraId="5ADAFAD8" w14:textId="77777777" w:rsidR="009D2DEC" w:rsidRPr="00665514" w:rsidRDefault="009D2DEC" w:rsidP="009D2DEC">
      <w:pPr>
        <w:spacing w:line="360" w:lineRule="auto"/>
        <w:rPr>
          <w:rFonts w:ascii="Times New Roman" w:eastAsia="Times New Roman" w:hAnsi="Times New Roman" w:cs="Times New Roman"/>
          <w:color w:val="000000" w:themeColor="text1"/>
          <w:sz w:val="24"/>
          <w:szCs w:val="24"/>
        </w:rPr>
      </w:pPr>
      <w:r w:rsidRPr="00665514">
        <w:rPr>
          <w:rFonts w:ascii="Times New Roman" w:eastAsia="Times New Roman" w:hAnsi="Times New Roman" w:cs="Times New Roman"/>
          <w:color w:val="000000" w:themeColor="text1"/>
          <w:sz w:val="24"/>
          <w:szCs w:val="24"/>
        </w:rPr>
        <w:t xml:space="preserve">Through the management over the accounting pace, the company naturally has possessed identification over if there is product revolving with loopholes across the system. The management of the accounting became successful there in aiding a way to overcome the constraints early and further avoid all the losses that would be perpetually manifested in the business. </w:t>
      </w:r>
    </w:p>
    <w:p w14:paraId="1DD61699" w14:textId="77777777" w:rsidR="009D2DEC" w:rsidRPr="00665514" w:rsidRDefault="009D2DEC" w:rsidP="009D2DEC">
      <w:pPr>
        <w:widowControl/>
        <w:numPr>
          <w:ilvl w:val="0"/>
          <w:numId w:val="3"/>
        </w:numPr>
        <w:autoSpaceDE/>
        <w:autoSpaceDN/>
        <w:spacing w:line="360" w:lineRule="auto"/>
        <w:rPr>
          <w:rFonts w:ascii="Times New Roman" w:eastAsia="Times New Roman" w:hAnsi="Times New Roman" w:cs="Times New Roman"/>
          <w:i/>
          <w:color w:val="000000" w:themeColor="text1"/>
          <w:sz w:val="24"/>
          <w:szCs w:val="24"/>
        </w:rPr>
      </w:pPr>
      <w:r w:rsidRPr="00665514">
        <w:rPr>
          <w:rFonts w:ascii="Times New Roman" w:eastAsia="Times New Roman" w:hAnsi="Times New Roman" w:cs="Times New Roman"/>
          <w:i/>
          <w:color w:val="000000" w:themeColor="text1"/>
          <w:sz w:val="24"/>
          <w:szCs w:val="24"/>
        </w:rPr>
        <w:t xml:space="preserve">Have a strategic management </w:t>
      </w:r>
    </w:p>
    <w:p w14:paraId="392DB52A" w14:textId="77777777" w:rsidR="009D2DEC" w:rsidRPr="00665514" w:rsidRDefault="009D2DEC" w:rsidP="009D2DEC">
      <w:pPr>
        <w:spacing w:line="360" w:lineRule="auto"/>
        <w:rPr>
          <w:rFonts w:ascii="Times New Roman" w:eastAsia="Times New Roman" w:hAnsi="Times New Roman" w:cs="Times New Roman"/>
          <w:color w:val="000000" w:themeColor="text1"/>
          <w:sz w:val="24"/>
          <w:szCs w:val="24"/>
        </w:rPr>
      </w:pPr>
      <w:r w:rsidRPr="00665514">
        <w:rPr>
          <w:rFonts w:ascii="Times New Roman" w:eastAsia="Times New Roman" w:hAnsi="Times New Roman" w:cs="Times New Roman"/>
          <w:color w:val="000000" w:themeColor="text1"/>
          <w:sz w:val="24"/>
          <w:szCs w:val="24"/>
        </w:rPr>
        <w:t xml:space="preserve">From using the information, the organization can develop decisions about the continuation of the product or the modification of the product sale strategy if needed. In absence of any law over it, there would be an association of more analysis and investigation made so strategies can be developed.  </w:t>
      </w:r>
    </w:p>
    <w:p w14:paraId="298BCDF9" w14:textId="77777777" w:rsidR="009D2DEC" w:rsidRPr="00665514" w:rsidRDefault="009D2DEC" w:rsidP="009D2DEC">
      <w:pPr>
        <w:spacing w:line="360" w:lineRule="auto"/>
        <w:rPr>
          <w:rFonts w:ascii="Times New Roman" w:eastAsia="Times New Roman" w:hAnsi="Times New Roman" w:cs="Times New Roman"/>
          <w:color w:val="000000" w:themeColor="text1"/>
          <w:sz w:val="24"/>
          <w:szCs w:val="24"/>
        </w:rPr>
      </w:pPr>
      <w:r w:rsidRPr="00665514">
        <w:rPr>
          <w:rFonts w:ascii="Times New Roman" w:eastAsia="Times New Roman" w:hAnsi="Times New Roman" w:cs="Times New Roman"/>
          <w:color w:val="000000" w:themeColor="text1"/>
          <w:sz w:val="24"/>
          <w:szCs w:val="24"/>
        </w:rPr>
        <w:t xml:space="preserve">Financial accounting always focuses on the creation of the financial statements shared internally as well as externally among the stakeholders as well as the public. On the other hand, managerial accounting has been trying to focus upon the operational reporting that would be agile shared within the respective company. </w:t>
      </w:r>
    </w:p>
    <w:p w14:paraId="73698865" w14:textId="1493A2BC" w:rsidR="009D2DEC" w:rsidRPr="009D2DEC" w:rsidRDefault="009D2DEC" w:rsidP="009D2DEC">
      <w:pPr>
        <w:pStyle w:val="ListParagraph"/>
        <w:numPr>
          <w:ilvl w:val="0"/>
          <w:numId w:val="7"/>
        </w:numPr>
        <w:spacing w:line="360" w:lineRule="auto"/>
        <w:rPr>
          <w:rFonts w:ascii="Times New Roman" w:eastAsia="Times New Roman" w:hAnsi="Times New Roman" w:cs="Times New Roman"/>
          <w:b/>
          <w:color w:val="000000" w:themeColor="text1"/>
          <w:sz w:val="24"/>
          <w:szCs w:val="24"/>
        </w:rPr>
      </w:pPr>
      <w:r w:rsidRPr="009D2DEC">
        <w:rPr>
          <w:rFonts w:ascii="Times New Roman" w:eastAsia="Times New Roman" w:hAnsi="Times New Roman" w:cs="Times New Roman"/>
          <w:b/>
          <w:color w:val="000000" w:themeColor="text1"/>
          <w:sz w:val="24"/>
          <w:szCs w:val="24"/>
        </w:rPr>
        <w:lastRenderedPageBreak/>
        <w:t>Discuss three techniques by which the management accountant can achieve the objectives of management accounting.</w:t>
      </w:r>
    </w:p>
    <w:p w14:paraId="3C39E85A" w14:textId="77777777" w:rsidR="009D2DEC" w:rsidRPr="009D2DEC" w:rsidRDefault="009D2DEC" w:rsidP="009D2DEC">
      <w:pPr>
        <w:spacing w:line="360" w:lineRule="auto"/>
        <w:ind w:left="360"/>
        <w:rPr>
          <w:rFonts w:ascii="Times New Roman" w:eastAsia="Times New Roman" w:hAnsi="Times New Roman" w:cs="Times New Roman"/>
          <w:b/>
          <w:color w:val="000000" w:themeColor="text1"/>
          <w:sz w:val="24"/>
          <w:szCs w:val="24"/>
        </w:rPr>
      </w:pPr>
      <w:bookmarkStart w:id="1" w:name="_GoBack"/>
      <w:bookmarkEnd w:id="1"/>
    </w:p>
    <w:p w14:paraId="32A27AB6" w14:textId="77777777" w:rsidR="009D2DEC" w:rsidRPr="00665514" w:rsidRDefault="009D2DEC" w:rsidP="009D2DEC">
      <w:pPr>
        <w:spacing w:line="360" w:lineRule="auto"/>
        <w:rPr>
          <w:rFonts w:ascii="Times New Roman" w:eastAsia="Times New Roman" w:hAnsi="Times New Roman" w:cs="Times New Roman"/>
          <w:color w:val="000000" w:themeColor="text1"/>
          <w:sz w:val="24"/>
          <w:szCs w:val="24"/>
        </w:rPr>
      </w:pPr>
      <w:r w:rsidRPr="00665514">
        <w:rPr>
          <w:rFonts w:ascii="Times New Roman" w:eastAsia="Times New Roman" w:hAnsi="Times New Roman" w:cs="Times New Roman"/>
          <w:color w:val="000000" w:themeColor="text1"/>
          <w:sz w:val="24"/>
          <w:szCs w:val="24"/>
        </w:rPr>
        <w:t xml:space="preserve">Managerial accounting or cost accounting or management accounting can be referred to as a branch over accounting that has been concerned with effective identification, measurement, and analysis with interpretation over the accounting information. It helps the managers being used to making the informed degree of operational decisions. It naturally seeks the analysis of the various events as well as operational metrics so that right edge translation of the data would be obtained around the useful information. </w:t>
      </w:r>
    </w:p>
    <w:p w14:paraId="1E4A60E0" w14:textId="77777777" w:rsidR="009D2DEC" w:rsidRPr="00665514" w:rsidRDefault="009D2DEC" w:rsidP="009D2DEC">
      <w:pPr>
        <w:spacing w:line="360" w:lineRule="auto"/>
        <w:rPr>
          <w:rFonts w:ascii="Times New Roman" w:eastAsia="Times New Roman" w:hAnsi="Times New Roman" w:cs="Times New Roman"/>
          <w:b/>
          <w:i/>
          <w:color w:val="000000" w:themeColor="text1"/>
          <w:sz w:val="24"/>
          <w:szCs w:val="24"/>
        </w:rPr>
      </w:pPr>
      <w:r w:rsidRPr="00665514">
        <w:rPr>
          <w:rFonts w:ascii="Times New Roman" w:eastAsia="Times New Roman" w:hAnsi="Times New Roman" w:cs="Times New Roman"/>
          <w:b/>
          <w:i/>
          <w:color w:val="000000" w:themeColor="text1"/>
          <w:sz w:val="24"/>
          <w:szCs w:val="24"/>
        </w:rPr>
        <w:t xml:space="preserve">Margin Analysis </w:t>
      </w:r>
    </w:p>
    <w:p w14:paraId="2673332A" w14:textId="77777777" w:rsidR="009D2DEC" w:rsidRDefault="009D2DEC" w:rsidP="009D2DEC">
      <w:pPr>
        <w:spacing w:line="360" w:lineRule="auto"/>
        <w:rPr>
          <w:rFonts w:ascii="Times New Roman" w:eastAsia="Times New Roman" w:hAnsi="Times New Roman" w:cs="Times New Roman"/>
          <w:color w:val="000000" w:themeColor="text1"/>
          <w:sz w:val="24"/>
          <w:szCs w:val="24"/>
        </w:rPr>
      </w:pPr>
      <w:r w:rsidRPr="00665514">
        <w:rPr>
          <w:rFonts w:ascii="Times New Roman" w:eastAsia="Times New Roman" w:hAnsi="Times New Roman" w:cs="Times New Roman"/>
          <w:color w:val="000000" w:themeColor="text1"/>
          <w:sz w:val="24"/>
          <w:szCs w:val="24"/>
        </w:rPr>
        <w:t xml:space="preserve">The margin analysis would primarily concern having the incremental benefits associated with the optimization of the production. Margin analysis would be developed around the calculation of breakeven points that determine optimal sales-mix for products of the company. Break-even induced point (BEF) can be expressed as a division of the fixed costs by subtracted product between revenue per unit and variable cost per unit. </w:t>
      </w:r>
    </w:p>
    <w:p w14:paraId="2C7E982B" w14:textId="77777777" w:rsidR="009D2DEC" w:rsidRPr="00665514" w:rsidRDefault="009D2DEC" w:rsidP="009D2DEC">
      <w:pPr>
        <w:spacing w:line="360" w:lineRule="auto"/>
        <w:rPr>
          <w:rFonts w:ascii="Times New Roman" w:eastAsia="Times New Roman" w:hAnsi="Times New Roman" w:cs="Times New Roman"/>
          <w:b/>
          <w:i/>
          <w:color w:val="000000" w:themeColor="text1"/>
          <w:sz w:val="24"/>
          <w:szCs w:val="24"/>
        </w:rPr>
      </w:pPr>
      <w:r w:rsidRPr="00665514">
        <w:rPr>
          <w:rFonts w:ascii="Times New Roman" w:eastAsia="Times New Roman" w:hAnsi="Times New Roman" w:cs="Times New Roman"/>
          <w:b/>
          <w:i/>
          <w:color w:val="000000" w:themeColor="text1"/>
          <w:sz w:val="24"/>
          <w:szCs w:val="24"/>
        </w:rPr>
        <w:t xml:space="preserve">Constraint Analysis </w:t>
      </w:r>
    </w:p>
    <w:p w14:paraId="0FA06F28" w14:textId="77777777" w:rsidR="009D2DEC" w:rsidRDefault="009D2DEC" w:rsidP="009D2DEC">
      <w:pPr>
        <w:spacing w:line="360" w:lineRule="auto"/>
        <w:rPr>
          <w:rFonts w:ascii="Times New Roman" w:eastAsia="Times New Roman" w:hAnsi="Times New Roman" w:cs="Times New Roman"/>
          <w:color w:val="000000" w:themeColor="text1"/>
          <w:sz w:val="24"/>
          <w:szCs w:val="24"/>
        </w:rPr>
      </w:pPr>
      <w:r w:rsidRPr="00665514">
        <w:rPr>
          <w:rFonts w:ascii="Times New Roman" w:eastAsia="Times New Roman" w:hAnsi="Times New Roman" w:cs="Times New Roman"/>
          <w:color w:val="000000" w:themeColor="text1"/>
          <w:sz w:val="24"/>
          <w:szCs w:val="24"/>
        </w:rPr>
        <w:t xml:space="preserve">The analysis over production lines associated with the business would be identified by the constraint analysis. It helps the business to assess principal bottlenecks, inefficiencies created in the intervention of the bottlenecks as well as impact over the ability of the company to have generated the revenues and the profit levels. </w:t>
      </w:r>
    </w:p>
    <w:p w14:paraId="18D51A97" w14:textId="77777777" w:rsidR="009D2DEC" w:rsidRPr="00665514" w:rsidRDefault="009D2DEC" w:rsidP="009D2DEC">
      <w:pPr>
        <w:spacing w:line="360" w:lineRule="auto"/>
        <w:rPr>
          <w:rFonts w:ascii="Times New Roman" w:eastAsia="Times New Roman" w:hAnsi="Times New Roman" w:cs="Times New Roman"/>
          <w:b/>
          <w:i/>
          <w:color w:val="000000" w:themeColor="text1"/>
          <w:sz w:val="24"/>
          <w:szCs w:val="24"/>
        </w:rPr>
      </w:pPr>
      <w:r w:rsidRPr="00665514">
        <w:rPr>
          <w:rFonts w:ascii="Times New Roman" w:eastAsia="Times New Roman" w:hAnsi="Times New Roman" w:cs="Times New Roman"/>
          <w:b/>
          <w:i/>
          <w:color w:val="000000" w:themeColor="text1"/>
          <w:sz w:val="24"/>
          <w:szCs w:val="24"/>
        </w:rPr>
        <w:t xml:space="preserve">Capital Budgeting </w:t>
      </w:r>
    </w:p>
    <w:p w14:paraId="4269CA27" w14:textId="77777777" w:rsidR="009D2DEC" w:rsidRPr="00665514" w:rsidRDefault="009D2DEC" w:rsidP="009D2DEC">
      <w:pPr>
        <w:spacing w:line="360" w:lineRule="auto"/>
        <w:rPr>
          <w:rFonts w:ascii="Times New Roman" w:eastAsia="Times New Roman" w:hAnsi="Times New Roman" w:cs="Times New Roman"/>
          <w:color w:val="000000" w:themeColor="text1"/>
          <w:sz w:val="24"/>
          <w:szCs w:val="24"/>
        </w:rPr>
      </w:pPr>
      <w:r w:rsidRPr="00665514">
        <w:rPr>
          <w:rFonts w:ascii="Times New Roman" w:eastAsia="Times New Roman" w:hAnsi="Times New Roman" w:cs="Times New Roman"/>
          <w:color w:val="000000" w:themeColor="text1"/>
          <w:sz w:val="24"/>
          <w:szCs w:val="24"/>
        </w:rPr>
        <w:t xml:space="preserve">The process of capital budgeting has been concerned with effective analysis of the information required for making the necessary notes of decisions associated with capital expenditures. There can be related operations of NPV or the Net Present mode of Value as well as IRR or internal rate over the return for helping the managers decide over decisions of the new capital budgeting. </w:t>
      </w:r>
    </w:p>
    <w:p w14:paraId="603F71CF" w14:textId="77777777" w:rsidR="009D2DEC" w:rsidRDefault="009D2DEC" w:rsidP="009D2DEC">
      <w:pPr>
        <w:spacing w:before="155"/>
        <w:ind w:right="4499"/>
        <w:rPr>
          <w:b/>
          <w:sz w:val="24"/>
        </w:rPr>
      </w:pPr>
    </w:p>
    <w:sectPr w:rsidR="009D2DEC">
      <w:pgSz w:w="11910" w:h="16840"/>
      <w:pgMar w:top="1340" w:right="1180" w:bottom="280" w:left="12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B96580"/>
    <w:multiLevelType w:val="hybridMultilevel"/>
    <w:tmpl w:val="62A0198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A2C2C08"/>
    <w:multiLevelType w:val="multilevel"/>
    <w:tmpl w:val="C15EC1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B8C75B7"/>
    <w:multiLevelType w:val="hybridMultilevel"/>
    <w:tmpl w:val="0688D31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F2D4380"/>
    <w:multiLevelType w:val="hybridMultilevel"/>
    <w:tmpl w:val="B5726AEC"/>
    <w:lvl w:ilvl="0" w:tplc="733051DC">
      <w:start w:val="1"/>
      <w:numFmt w:val="lowerLetter"/>
      <w:lvlText w:val="(%1)"/>
      <w:lvlJc w:val="left"/>
      <w:pPr>
        <w:ind w:left="1772" w:hanging="360"/>
      </w:pPr>
      <w:rPr>
        <w:rFonts w:ascii="Arial" w:eastAsia="Arial" w:hAnsi="Arial" w:cs="Arial" w:hint="default"/>
        <w:w w:val="99"/>
        <w:sz w:val="24"/>
        <w:szCs w:val="24"/>
        <w:lang w:val="en-US" w:eastAsia="en-US" w:bidi="en-US"/>
      </w:rPr>
    </w:lvl>
    <w:lvl w:ilvl="1" w:tplc="E0140556">
      <w:numFmt w:val="bullet"/>
      <w:lvlText w:val="•"/>
      <w:lvlJc w:val="left"/>
      <w:pPr>
        <w:ind w:left="2550" w:hanging="360"/>
      </w:pPr>
      <w:rPr>
        <w:rFonts w:hint="default"/>
        <w:lang w:val="en-US" w:eastAsia="en-US" w:bidi="en-US"/>
      </w:rPr>
    </w:lvl>
    <w:lvl w:ilvl="2" w:tplc="2586F0D6">
      <w:numFmt w:val="bullet"/>
      <w:lvlText w:val="•"/>
      <w:lvlJc w:val="left"/>
      <w:pPr>
        <w:ind w:left="3321" w:hanging="360"/>
      </w:pPr>
      <w:rPr>
        <w:rFonts w:hint="default"/>
        <w:lang w:val="en-US" w:eastAsia="en-US" w:bidi="en-US"/>
      </w:rPr>
    </w:lvl>
    <w:lvl w:ilvl="3" w:tplc="EB48ABB6">
      <w:numFmt w:val="bullet"/>
      <w:lvlText w:val="•"/>
      <w:lvlJc w:val="left"/>
      <w:pPr>
        <w:ind w:left="4091" w:hanging="360"/>
      </w:pPr>
      <w:rPr>
        <w:rFonts w:hint="default"/>
        <w:lang w:val="en-US" w:eastAsia="en-US" w:bidi="en-US"/>
      </w:rPr>
    </w:lvl>
    <w:lvl w:ilvl="4" w:tplc="0B5058A0">
      <w:numFmt w:val="bullet"/>
      <w:lvlText w:val="•"/>
      <w:lvlJc w:val="left"/>
      <w:pPr>
        <w:ind w:left="4862" w:hanging="360"/>
      </w:pPr>
      <w:rPr>
        <w:rFonts w:hint="default"/>
        <w:lang w:val="en-US" w:eastAsia="en-US" w:bidi="en-US"/>
      </w:rPr>
    </w:lvl>
    <w:lvl w:ilvl="5" w:tplc="5B621BFE">
      <w:numFmt w:val="bullet"/>
      <w:lvlText w:val="•"/>
      <w:lvlJc w:val="left"/>
      <w:pPr>
        <w:ind w:left="5633" w:hanging="360"/>
      </w:pPr>
      <w:rPr>
        <w:rFonts w:hint="default"/>
        <w:lang w:val="en-US" w:eastAsia="en-US" w:bidi="en-US"/>
      </w:rPr>
    </w:lvl>
    <w:lvl w:ilvl="6" w:tplc="21C83970">
      <w:numFmt w:val="bullet"/>
      <w:lvlText w:val="•"/>
      <w:lvlJc w:val="left"/>
      <w:pPr>
        <w:ind w:left="6403" w:hanging="360"/>
      </w:pPr>
      <w:rPr>
        <w:rFonts w:hint="default"/>
        <w:lang w:val="en-US" w:eastAsia="en-US" w:bidi="en-US"/>
      </w:rPr>
    </w:lvl>
    <w:lvl w:ilvl="7" w:tplc="D45A1992">
      <w:numFmt w:val="bullet"/>
      <w:lvlText w:val="•"/>
      <w:lvlJc w:val="left"/>
      <w:pPr>
        <w:ind w:left="7174" w:hanging="360"/>
      </w:pPr>
      <w:rPr>
        <w:rFonts w:hint="default"/>
        <w:lang w:val="en-US" w:eastAsia="en-US" w:bidi="en-US"/>
      </w:rPr>
    </w:lvl>
    <w:lvl w:ilvl="8" w:tplc="3AE6047A">
      <w:numFmt w:val="bullet"/>
      <w:lvlText w:val="•"/>
      <w:lvlJc w:val="left"/>
      <w:pPr>
        <w:ind w:left="7945" w:hanging="360"/>
      </w:pPr>
      <w:rPr>
        <w:rFonts w:hint="default"/>
        <w:lang w:val="en-US" w:eastAsia="en-US" w:bidi="en-US"/>
      </w:rPr>
    </w:lvl>
  </w:abstractNum>
  <w:abstractNum w:abstractNumId="4" w15:restartNumberingAfterBreak="0">
    <w:nsid w:val="67087A44"/>
    <w:multiLevelType w:val="multilevel"/>
    <w:tmpl w:val="CFA22242"/>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5" w15:restartNumberingAfterBreak="0">
    <w:nsid w:val="767D7AA9"/>
    <w:multiLevelType w:val="multilevel"/>
    <w:tmpl w:val="A040215C"/>
    <w:lvl w:ilvl="0">
      <w:start w:val="1"/>
      <w:numFmt w:val="bullet"/>
      <w:lvlText w:val=""/>
      <w:lvlJc w:val="left"/>
      <w:pPr>
        <w:ind w:left="720" w:hanging="360"/>
      </w:pPr>
      <w:rPr>
        <w:rFonts w:ascii="Wingdings" w:hAnsi="Wingdings" w:hint="default"/>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6" w15:restartNumberingAfterBreak="0">
    <w:nsid w:val="77775BF8"/>
    <w:multiLevelType w:val="hybridMultilevel"/>
    <w:tmpl w:val="13727752"/>
    <w:lvl w:ilvl="0" w:tplc="1FA416B4">
      <w:start w:val="1"/>
      <w:numFmt w:val="lowerLetter"/>
      <w:lvlText w:val="(%1)"/>
      <w:lvlJc w:val="left"/>
      <w:pPr>
        <w:ind w:left="1772" w:hanging="360"/>
      </w:pPr>
      <w:rPr>
        <w:rFonts w:ascii="Arial" w:eastAsia="Arial" w:hAnsi="Arial" w:cs="Arial" w:hint="default"/>
        <w:w w:val="99"/>
        <w:sz w:val="24"/>
        <w:szCs w:val="24"/>
        <w:lang w:val="en-US" w:eastAsia="en-US" w:bidi="en-US"/>
      </w:rPr>
    </w:lvl>
    <w:lvl w:ilvl="1" w:tplc="6352DC86">
      <w:numFmt w:val="bullet"/>
      <w:lvlText w:val="•"/>
      <w:lvlJc w:val="left"/>
      <w:pPr>
        <w:ind w:left="2550" w:hanging="360"/>
      </w:pPr>
      <w:rPr>
        <w:rFonts w:hint="default"/>
        <w:lang w:val="en-US" w:eastAsia="en-US" w:bidi="en-US"/>
      </w:rPr>
    </w:lvl>
    <w:lvl w:ilvl="2" w:tplc="BAA27294">
      <w:numFmt w:val="bullet"/>
      <w:lvlText w:val="•"/>
      <w:lvlJc w:val="left"/>
      <w:pPr>
        <w:ind w:left="3321" w:hanging="360"/>
      </w:pPr>
      <w:rPr>
        <w:rFonts w:hint="default"/>
        <w:lang w:val="en-US" w:eastAsia="en-US" w:bidi="en-US"/>
      </w:rPr>
    </w:lvl>
    <w:lvl w:ilvl="3" w:tplc="1A825C98">
      <w:numFmt w:val="bullet"/>
      <w:lvlText w:val="•"/>
      <w:lvlJc w:val="left"/>
      <w:pPr>
        <w:ind w:left="4091" w:hanging="360"/>
      </w:pPr>
      <w:rPr>
        <w:rFonts w:hint="default"/>
        <w:lang w:val="en-US" w:eastAsia="en-US" w:bidi="en-US"/>
      </w:rPr>
    </w:lvl>
    <w:lvl w:ilvl="4" w:tplc="9DE86D92">
      <w:numFmt w:val="bullet"/>
      <w:lvlText w:val="•"/>
      <w:lvlJc w:val="left"/>
      <w:pPr>
        <w:ind w:left="4862" w:hanging="360"/>
      </w:pPr>
      <w:rPr>
        <w:rFonts w:hint="default"/>
        <w:lang w:val="en-US" w:eastAsia="en-US" w:bidi="en-US"/>
      </w:rPr>
    </w:lvl>
    <w:lvl w:ilvl="5" w:tplc="E3E4225E">
      <w:numFmt w:val="bullet"/>
      <w:lvlText w:val="•"/>
      <w:lvlJc w:val="left"/>
      <w:pPr>
        <w:ind w:left="5633" w:hanging="360"/>
      </w:pPr>
      <w:rPr>
        <w:rFonts w:hint="default"/>
        <w:lang w:val="en-US" w:eastAsia="en-US" w:bidi="en-US"/>
      </w:rPr>
    </w:lvl>
    <w:lvl w:ilvl="6" w:tplc="E52E91F0">
      <w:numFmt w:val="bullet"/>
      <w:lvlText w:val="•"/>
      <w:lvlJc w:val="left"/>
      <w:pPr>
        <w:ind w:left="6403" w:hanging="360"/>
      </w:pPr>
      <w:rPr>
        <w:rFonts w:hint="default"/>
        <w:lang w:val="en-US" w:eastAsia="en-US" w:bidi="en-US"/>
      </w:rPr>
    </w:lvl>
    <w:lvl w:ilvl="7" w:tplc="0BA0367C">
      <w:numFmt w:val="bullet"/>
      <w:lvlText w:val="•"/>
      <w:lvlJc w:val="left"/>
      <w:pPr>
        <w:ind w:left="7174" w:hanging="360"/>
      </w:pPr>
      <w:rPr>
        <w:rFonts w:hint="default"/>
        <w:lang w:val="en-US" w:eastAsia="en-US" w:bidi="en-US"/>
      </w:rPr>
    </w:lvl>
    <w:lvl w:ilvl="8" w:tplc="A5AEA7BE">
      <w:numFmt w:val="bullet"/>
      <w:lvlText w:val="•"/>
      <w:lvlJc w:val="left"/>
      <w:pPr>
        <w:ind w:left="7945" w:hanging="360"/>
      </w:pPr>
      <w:rPr>
        <w:rFonts w:hint="default"/>
        <w:lang w:val="en-US" w:eastAsia="en-US" w:bidi="en-US"/>
      </w:rPr>
    </w:lvl>
  </w:abstractNum>
  <w:num w:numId="1">
    <w:abstractNumId w:val="6"/>
  </w:num>
  <w:num w:numId="2">
    <w:abstractNumId w:val="3"/>
  </w:num>
  <w:num w:numId="3">
    <w:abstractNumId w:val="5"/>
  </w:num>
  <w:num w:numId="4">
    <w:abstractNumId w:val="4"/>
  </w:num>
  <w:num w:numId="5">
    <w:abstractNumId w:val="1"/>
  </w:num>
  <w:num w:numId="6">
    <w:abstractNumId w:val="2"/>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compat>
    <w:ulTrailSpace/>
    <w:shapeLayoutLikeWW8/>
    <w:compatSetting w:name="compatibilityMode" w:uri="http://schemas.microsoft.com/office/word" w:val="12"/>
    <w:compatSetting w:name="useWord2013TrackBottomHyphenation" w:uri="http://schemas.microsoft.com/office/word" w:val="1"/>
  </w:compat>
  <w:rsids>
    <w:rsidRoot w:val="00540170"/>
    <w:rsid w:val="00540170"/>
    <w:rsid w:val="009D2D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17265B"/>
  <w15:docId w15:val="{29DD9678-0C12-4B92-A030-CA52527494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bidi="en-US"/>
    </w:rPr>
  </w:style>
  <w:style w:type="paragraph" w:styleId="Heading1">
    <w:name w:val="heading 1"/>
    <w:basedOn w:val="Normal"/>
    <w:uiPriority w:val="9"/>
    <w:qFormat/>
    <w:pPr>
      <w:ind w:left="920"/>
      <w:outlineLvl w:val="0"/>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24"/>
      <w:szCs w:val="24"/>
    </w:rPr>
  </w:style>
  <w:style w:type="paragraph" w:styleId="ListParagraph">
    <w:name w:val="List Paragraph"/>
    <w:basedOn w:val="Normal"/>
    <w:uiPriority w:val="1"/>
    <w:qFormat/>
    <w:pPr>
      <w:ind w:left="1772" w:hanging="360"/>
    </w:pPr>
  </w:style>
  <w:style w:type="paragraph" w:customStyle="1" w:styleId="TableParagraph">
    <w:name w:val="Table Paragraph"/>
    <w:basedOn w:val="Normal"/>
    <w:uiPriority w:val="1"/>
    <w:qFormat/>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TotalTime>
  <Pages>6</Pages>
  <Words>1323</Words>
  <Characters>7545</Characters>
  <Application>Microsoft Office Word</Application>
  <DocSecurity>0</DocSecurity>
  <Lines>62</Lines>
  <Paragraphs>17</Paragraphs>
  <ScaleCrop>false</ScaleCrop>
  <Company/>
  <LinksUpToDate>false</LinksUpToDate>
  <CharactersWithSpaces>8851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Albert Fedillaga</dc:creator>
  <cp:lastModifiedBy>Ana Maria Dragoi (2027456)</cp:lastModifiedBy>
  <cp:revision>2</cp:revision>
  <dcterms:created xsi:type="dcterms:W3CDTF">2021-08-27T08:41:00Z</dcterms:created>
  <dcterms:modified xsi:type="dcterms:W3CDTF">2021-08-27T14:51:00Z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2021-08-25T00:00:00Z</vt:filetime>
  </property>
  <property fmtid="{D5CDD505-2E9C-101B-9397-08002B2CF9AE}" pid="3" name="Creator">
    <vt:lpwstr>Microsoft® Word for Microsoft 365</vt:lpwstr>
  </property>
  <property fmtid="{D5CDD505-2E9C-101B-9397-08002B2CF9AE}" pid="4" name="LastSaved">
    <vt:filetime>2021-08-27T00:00:00Z</vt:filetime>
  </property>
</Properties>
</file>