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C61540" w:rsidRDefault="00B21F2E" w:rsidP="00A551C6">
      <w:pPr>
        <w:jc w:val="center"/>
        <w:rPr>
          <w:b/>
          <w:u w:val="single"/>
        </w:rPr>
      </w:pPr>
    </w:p>
    <w:p w14:paraId="618BF57D" w14:textId="77777777" w:rsidR="001B69C8" w:rsidRPr="00C61540" w:rsidRDefault="001B69C8" w:rsidP="00B945EA">
      <w:pPr>
        <w:rPr>
          <w:b/>
          <w:u w:val="single"/>
        </w:rPr>
      </w:pPr>
    </w:p>
    <w:p w14:paraId="21B8D9FF" w14:textId="77777777" w:rsidR="00301AD0" w:rsidRPr="00C61540" w:rsidRDefault="00301AD0">
      <w:pPr>
        <w:rPr>
          <w:b/>
          <w:u w:val="single"/>
        </w:rPr>
      </w:pPr>
    </w:p>
    <w:p w14:paraId="4D8E96EE" w14:textId="6E95EDEB" w:rsidR="0006238D" w:rsidRPr="00C61540" w:rsidRDefault="0006238D" w:rsidP="0006238D">
      <w:pPr>
        <w:jc w:val="center"/>
        <w:rPr>
          <w:sz w:val="20"/>
          <w:szCs w:val="20"/>
        </w:rPr>
      </w:pPr>
      <w:r w:rsidRPr="00C61540">
        <w:rPr>
          <w:noProof/>
          <w:lang w:val="en-US" w:eastAsia="en-US"/>
        </w:rPr>
        <w:drawing>
          <wp:inline distT="0" distB="0" distL="0" distR="0" wp14:anchorId="08D5300F" wp14:editId="036893FD">
            <wp:extent cx="6724650" cy="189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724650" cy="1892300"/>
                    </a:xfrm>
                    <a:prstGeom prst="rect">
                      <a:avLst/>
                    </a:prstGeom>
                  </pic:spPr>
                </pic:pic>
              </a:graphicData>
            </a:graphic>
          </wp:inline>
        </w:drawing>
      </w:r>
    </w:p>
    <w:tbl>
      <w:tblPr>
        <w:tblStyle w:val="TableGrid"/>
        <w:tblW w:w="0" w:type="auto"/>
        <w:tblLook w:val="01E0" w:firstRow="1" w:lastRow="1" w:firstColumn="1" w:lastColumn="1" w:noHBand="0" w:noVBand="0"/>
      </w:tblPr>
      <w:tblGrid>
        <w:gridCol w:w="3987"/>
        <w:gridCol w:w="7195"/>
      </w:tblGrid>
      <w:tr w:rsidR="00C61540" w:rsidRPr="00C61540" w14:paraId="0D3FB92D" w14:textId="77777777" w:rsidTr="00B21F2E">
        <w:tc>
          <w:tcPr>
            <w:tcW w:w="3987" w:type="dxa"/>
            <w:shd w:val="clear" w:color="auto" w:fill="8DB3E2" w:themeFill="text2" w:themeFillTint="66"/>
          </w:tcPr>
          <w:p w14:paraId="4B8FE21B" w14:textId="01D41E78" w:rsidR="00B21F2E" w:rsidRDefault="00B21F2E">
            <w:pPr>
              <w:rPr>
                <w:b/>
                <w:szCs w:val="20"/>
              </w:rPr>
            </w:pPr>
            <w:r w:rsidRPr="00C61540">
              <w:rPr>
                <w:b/>
                <w:szCs w:val="20"/>
              </w:rPr>
              <w:t xml:space="preserve">Student </w:t>
            </w:r>
            <w:proofErr w:type="spellStart"/>
            <w:r w:rsidRPr="00C61540">
              <w:rPr>
                <w:b/>
                <w:szCs w:val="20"/>
              </w:rPr>
              <w:t>Name:</w:t>
            </w:r>
            <w:r w:rsidR="00437141">
              <w:rPr>
                <w:b/>
                <w:szCs w:val="20"/>
              </w:rPr>
              <w:t>Alexandru-Bogdan</w:t>
            </w:r>
            <w:proofErr w:type="spellEnd"/>
          </w:p>
          <w:p w14:paraId="712DEAB3" w14:textId="790282C3" w:rsidR="00437141" w:rsidRPr="00C61540" w:rsidRDefault="00437141">
            <w:pPr>
              <w:rPr>
                <w:b/>
                <w:szCs w:val="20"/>
              </w:rPr>
            </w:pPr>
            <w:r>
              <w:rPr>
                <w:b/>
                <w:szCs w:val="20"/>
              </w:rPr>
              <w:t>Alexie</w:t>
            </w:r>
          </w:p>
          <w:p w14:paraId="498F0B10" w14:textId="77777777" w:rsidR="001B69C8" w:rsidRPr="00C61540" w:rsidRDefault="001B69C8">
            <w:pPr>
              <w:rPr>
                <w:b/>
                <w:szCs w:val="20"/>
              </w:rPr>
            </w:pPr>
          </w:p>
          <w:p w14:paraId="69E1F0CF" w14:textId="057C902F" w:rsidR="00B21F2E" w:rsidRPr="00C61540" w:rsidRDefault="001B69C8">
            <w:pPr>
              <w:rPr>
                <w:b/>
                <w:szCs w:val="20"/>
              </w:rPr>
            </w:pPr>
            <w:r w:rsidRPr="00C61540">
              <w:rPr>
                <w:b/>
                <w:szCs w:val="20"/>
              </w:rPr>
              <w:t>Student Number:</w:t>
            </w:r>
            <w:r w:rsidR="003478CE" w:rsidRPr="00C61540">
              <w:rPr>
                <w:b/>
                <w:szCs w:val="20"/>
              </w:rPr>
              <w:t xml:space="preserve"> </w:t>
            </w:r>
            <w:r w:rsidR="00437141">
              <w:rPr>
                <w:b/>
                <w:szCs w:val="20"/>
              </w:rPr>
              <w:t>2227016</w:t>
            </w:r>
          </w:p>
          <w:p w14:paraId="1BE02E96" w14:textId="77777777" w:rsidR="00B21F2E" w:rsidRPr="00C61540" w:rsidRDefault="00B21F2E">
            <w:pPr>
              <w:rPr>
                <w:b/>
                <w:szCs w:val="20"/>
              </w:rPr>
            </w:pPr>
          </w:p>
        </w:tc>
        <w:tc>
          <w:tcPr>
            <w:tcW w:w="7195" w:type="dxa"/>
            <w:shd w:val="clear" w:color="auto" w:fill="8DB3E2" w:themeFill="text2" w:themeFillTint="66"/>
          </w:tcPr>
          <w:p w14:paraId="488BCD26" w14:textId="17AEC1ED" w:rsidR="00B21F2E" w:rsidRPr="00C61540" w:rsidRDefault="001B69C8">
            <w:pPr>
              <w:rPr>
                <w:b/>
                <w:szCs w:val="20"/>
              </w:rPr>
            </w:pPr>
            <w:r w:rsidRPr="00C61540">
              <w:rPr>
                <w:b/>
                <w:szCs w:val="20"/>
              </w:rPr>
              <w:t>Module:</w:t>
            </w:r>
            <w:r w:rsidR="003478CE" w:rsidRPr="00C61540">
              <w:rPr>
                <w:b/>
                <w:szCs w:val="20"/>
              </w:rPr>
              <w:t xml:space="preserve"> </w:t>
            </w:r>
            <w:r w:rsidR="005A101C" w:rsidRPr="00C61540">
              <w:rPr>
                <w:b/>
                <w:szCs w:val="20"/>
              </w:rPr>
              <w:t xml:space="preserve">Hotel Placement – </w:t>
            </w:r>
            <w:r w:rsidR="00947D4E" w:rsidRPr="00C61540">
              <w:rPr>
                <w:b/>
                <w:szCs w:val="20"/>
              </w:rPr>
              <w:t xml:space="preserve">Food and Beverage Operations </w:t>
            </w:r>
            <w:r w:rsidR="005A101C" w:rsidRPr="00C61540">
              <w:rPr>
                <w:b/>
                <w:szCs w:val="20"/>
              </w:rPr>
              <w:t>(</w:t>
            </w:r>
            <w:r w:rsidR="00947D4E" w:rsidRPr="00C61540">
              <w:rPr>
                <w:b/>
                <w:szCs w:val="20"/>
              </w:rPr>
              <w:t>BMIH4002</w:t>
            </w:r>
            <w:r w:rsidR="005A101C" w:rsidRPr="00C61540">
              <w:rPr>
                <w:b/>
                <w:szCs w:val="20"/>
              </w:rPr>
              <w:t>)</w:t>
            </w:r>
          </w:p>
          <w:p w14:paraId="2019D1B6" w14:textId="77777777" w:rsidR="00B21F2E" w:rsidRPr="00C61540" w:rsidRDefault="00B21F2E" w:rsidP="00B21F2E">
            <w:pPr>
              <w:rPr>
                <w:b/>
                <w:szCs w:val="20"/>
              </w:rPr>
            </w:pPr>
          </w:p>
          <w:p w14:paraId="450FE136" w14:textId="1DF0DA26" w:rsidR="001B69C8" w:rsidRPr="00C61540" w:rsidRDefault="001B69C8" w:rsidP="0093149D">
            <w:pPr>
              <w:rPr>
                <w:b/>
                <w:szCs w:val="20"/>
              </w:rPr>
            </w:pPr>
            <w:r w:rsidRPr="00C61540">
              <w:rPr>
                <w:b/>
                <w:szCs w:val="20"/>
              </w:rPr>
              <w:t>Lecturer:</w:t>
            </w:r>
            <w:r w:rsidR="003478CE" w:rsidRPr="00C61540">
              <w:rPr>
                <w:b/>
                <w:szCs w:val="20"/>
              </w:rPr>
              <w:t xml:space="preserve"> </w:t>
            </w:r>
            <w:r w:rsidR="00837B9B" w:rsidRPr="00C61540">
              <w:rPr>
                <w:b/>
                <w:szCs w:val="20"/>
              </w:rPr>
              <w:t xml:space="preserve">Ffion </w:t>
            </w:r>
            <w:proofErr w:type="spellStart"/>
            <w:r w:rsidR="00837B9B" w:rsidRPr="00C61540">
              <w:rPr>
                <w:b/>
                <w:szCs w:val="20"/>
              </w:rPr>
              <w:t>Cumberpatch</w:t>
            </w:r>
            <w:proofErr w:type="spellEnd"/>
            <w:r w:rsidR="00837B9B" w:rsidRPr="00C61540">
              <w:rPr>
                <w:b/>
                <w:szCs w:val="20"/>
              </w:rPr>
              <w:t xml:space="preserve">, </w:t>
            </w:r>
            <w:r w:rsidR="0093149D" w:rsidRPr="00C61540">
              <w:rPr>
                <w:b/>
                <w:szCs w:val="20"/>
              </w:rPr>
              <w:t xml:space="preserve">Muhammad </w:t>
            </w:r>
            <w:proofErr w:type="spellStart"/>
            <w:r w:rsidR="0093149D" w:rsidRPr="00C61540">
              <w:rPr>
                <w:b/>
                <w:szCs w:val="20"/>
              </w:rPr>
              <w:t>Cassamo</w:t>
            </w:r>
            <w:proofErr w:type="spellEnd"/>
            <w:r w:rsidR="0093149D" w:rsidRPr="00C61540">
              <w:rPr>
                <w:b/>
                <w:szCs w:val="20"/>
              </w:rPr>
              <w:t xml:space="preserve">, </w:t>
            </w:r>
            <w:proofErr w:type="spellStart"/>
            <w:r w:rsidR="0093149D" w:rsidRPr="00C61540">
              <w:rPr>
                <w:b/>
                <w:szCs w:val="20"/>
              </w:rPr>
              <w:t>Jaliya</w:t>
            </w:r>
            <w:proofErr w:type="spellEnd"/>
            <w:r w:rsidR="00837B9B" w:rsidRPr="00C61540">
              <w:rPr>
                <w:b/>
                <w:szCs w:val="20"/>
              </w:rPr>
              <w:t xml:space="preserve"> </w:t>
            </w:r>
            <w:r w:rsidR="0093149D" w:rsidRPr="00C61540">
              <w:rPr>
                <w:b/>
                <w:szCs w:val="20"/>
              </w:rPr>
              <w:t>De Silva</w:t>
            </w:r>
          </w:p>
        </w:tc>
      </w:tr>
    </w:tbl>
    <w:p w14:paraId="1F13C318" w14:textId="4D5FFF34" w:rsidR="0062012D" w:rsidRPr="00C61540" w:rsidRDefault="0062012D">
      <w:pPr>
        <w:rPr>
          <w:szCs w:val="20"/>
        </w:rPr>
      </w:pPr>
    </w:p>
    <w:tbl>
      <w:tblPr>
        <w:tblStyle w:val="TableGrid"/>
        <w:tblW w:w="0" w:type="auto"/>
        <w:tblLook w:val="01E0" w:firstRow="1" w:lastRow="1" w:firstColumn="1" w:lastColumn="1" w:noHBand="0" w:noVBand="0"/>
      </w:tblPr>
      <w:tblGrid>
        <w:gridCol w:w="3983"/>
        <w:gridCol w:w="7199"/>
      </w:tblGrid>
      <w:tr w:rsidR="00C61540" w:rsidRPr="00C61540" w14:paraId="19DFCE05" w14:textId="77777777" w:rsidTr="00563973">
        <w:tc>
          <w:tcPr>
            <w:tcW w:w="3983" w:type="dxa"/>
            <w:shd w:val="clear" w:color="auto" w:fill="FBD4B4" w:themeFill="accent6" w:themeFillTint="66"/>
          </w:tcPr>
          <w:p w14:paraId="15299B24" w14:textId="5B67F7F7" w:rsidR="0079589D" w:rsidRPr="00C61540" w:rsidRDefault="00DB5C90" w:rsidP="00DB5C90">
            <w:pPr>
              <w:rPr>
                <w:szCs w:val="20"/>
              </w:rPr>
            </w:pPr>
            <w:r w:rsidRPr="00C61540">
              <w:rPr>
                <w:noProof/>
                <w:lang w:val="en-US" w:eastAsia="en-US"/>
              </w:rPr>
              <w:drawing>
                <wp:inline distT="0" distB="0" distL="0" distR="0" wp14:anchorId="3EA0A169" wp14:editId="335D1B74">
                  <wp:extent cx="2209800" cy="1038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209800" cy="1038225"/>
                          </a:xfrm>
                          <a:prstGeom prst="rect">
                            <a:avLst/>
                          </a:prstGeom>
                        </pic:spPr>
                      </pic:pic>
                    </a:graphicData>
                  </a:graphic>
                </wp:inline>
              </w:drawing>
            </w:r>
          </w:p>
        </w:tc>
        <w:tc>
          <w:tcPr>
            <w:tcW w:w="7199" w:type="dxa"/>
            <w:shd w:val="clear" w:color="auto" w:fill="FBD4B4" w:themeFill="accent6" w:themeFillTint="66"/>
          </w:tcPr>
          <w:p w14:paraId="46D7ECC8" w14:textId="62488195" w:rsidR="00B21F2E" w:rsidRPr="00C61540" w:rsidRDefault="00B21F2E" w:rsidP="00B945EA">
            <w:pPr>
              <w:rPr>
                <w:b/>
                <w:szCs w:val="20"/>
              </w:rPr>
            </w:pPr>
          </w:p>
          <w:p w14:paraId="36F1B310" w14:textId="77777777" w:rsidR="00B21F2E" w:rsidRPr="00C61540" w:rsidRDefault="00B21F2E" w:rsidP="00B21F2E">
            <w:pPr>
              <w:jc w:val="center"/>
              <w:rPr>
                <w:b/>
                <w:szCs w:val="20"/>
              </w:rPr>
            </w:pPr>
          </w:p>
          <w:p w14:paraId="5A58C08D" w14:textId="0CB28053" w:rsidR="00B21F2E" w:rsidRPr="00C61540" w:rsidRDefault="00B21F2E" w:rsidP="00B21F2E">
            <w:pPr>
              <w:jc w:val="center"/>
              <w:rPr>
                <w:b/>
                <w:szCs w:val="20"/>
              </w:rPr>
            </w:pPr>
          </w:p>
        </w:tc>
      </w:tr>
      <w:tr w:rsidR="00B945EA" w:rsidRPr="00C61540" w14:paraId="60CC0225" w14:textId="77777777" w:rsidTr="00A91FD6">
        <w:trPr>
          <w:trHeight w:val="2494"/>
        </w:trPr>
        <w:tc>
          <w:tcPr>
            <w:tcW w:w="11182" w:type="dxa"/>
            <w:gridSpan w:val="2"/>
          </w:tcPr>
          <w:p w14:paraId="47EB9FB0" w14:textId="7984D2FB" w:rsidR="00266E75" w:rsidRPr="00C61540" w:rsidRDefault="00266E75" w:rsidP="00F113DC">
            <w:pPr>
              <w:rPr>
                <w:b/>
                <w:sz w:val="28"/>
              </w:rPr>
            </w:pPr>
            <w:bookmarkStart w:id="0" w:name="_Toc135156950"/>
            <w:r w:rsidRPr="00C61540">
              <w:rPr>
                <w:b/>
                <w:sz w:val="28"/>
              </w:rPr>
              <w:t>Research and evaluate the skills required for a specific job role in the restaurant industry</w:t>
            </w:r>
            <w:bookmarkEnd w:id="0"/>
            <w:r w:rsidRPr="00C61540">
              <w:rPr>
                <w:b/>
                <w:sz w:val="28"/>
              </w:rPr>
              <w:t xml:space="preserve"> </w:t>
            </w:r>
          </w:p>
          <w:p w14:paraId="0D59732E" w14:textId="518C3D6C" w:rsidR="007A019F" w:rsidRDefault="007A019F" w:rsidP="007A019F">
            <w:r>
              <w:t xml:space="preserve">The development of various abilities is crucial for quality control managers in the restaurant industry. All restaurant businesses seek qualified quality control managers who can lead the operation to succeed in the cutthroat business environment, which is the reason. </w:t>
            </w:r>
            <w:r w:rsidR="002235E5">
              <w:rPr>
                <w:color w:val="222222"/>
                <w:shd w:val="clear" w:color="auto" w:fill="FFFFFF"/>
              </w:rPr>
              <w:t xml:space="preserve">(Pirani et al, 2016).   </w:t>
            </w:r>
            <w:r>
              <w:t xml:space="preserve">Now consider the abilities necessary for a quality control manager in the restaurant industry to be; Food safety and sanitation: Knowing all the responsibilities and guiding principles of food safety and hygiene regulations is crucial for the quality control manager. </w:t>
            </w:r>
            <w:r w:rsidR="004B59B9">
              <w:rPr>
                <w:color w:val="222222"/>
                <w:shd w:val="clear" w:color="auto" w:fill="FFFFFF"/>
              </w:rPr>
              <w:t xml:space="preserve">(Legrand et al, 2016).   </w:t>
            </w:r>
            <w:r>
              <w:t xml:space="preserve">By doing so, the manager is able to uphold and adhere to all of the HACCP principles and provide additional options for managing food handling, storage, and a variety of other factors. </w:t>
            </w:r>
            <w:r w:rsidR="00A80CCC">
              <w:rPr>
                <w:color w:val="222222"/>
                <w:shd w:val="clear" w:color="auto" w:fill="FFFFFF"/>
              </w:rPr>
              <w:t>(</w:t>
            </w:r>
            <w:proofErr w:type="spellStart"/>
            <w:r w:rsidR="00A80CCC">
              <w:rPr>
                <w:color w:val="222222"/>
                <w:shd w:val="clear" w:color="auto" w:fill="FFFFFF"/>
              </w:rPr>
              <w:t>Oskam</w:t>
            </w:r>
            <w:proofErr w:type="spellEnd"/>
            <w:r w:rsidR="00A80CCC">
              <w:rPr>
                <w:color w:val="222222"/>
                <w:shd w:val="clear" w:color="auto" w:fill="FFFFFF"/>
              </w:rPr>
              <w:t xml:space="preserve"> et al, 2016).  </w:t>
            </w:r>
            <w:r>
              <w:t xml:space="preserve">Quality Assurance: For the quality control manager, quality assurance is yet another crucial competence that is required. With the aid of this, the manager may create a quality standard and take action when he or she determines that the moment is suitable to do so in order to raise the calibre of the food and services provided by the restaurant. Ability to analyse and solve problems: The ability to analyse and solve problems is a crucial talent for the quality control manager. </w:t>
            </w:r>
            <w:r w:rsidR="000967E2">
              <w:rPr>
                <w:color w:val="222222"/>
                <w:shd w:val="clear" w:color="auto" w:fill="FFFFFF"/>
              </w:rPr>
              <w:t xml:space="preserve">(Xiang et al, 2017).   </w:t>
            </w:r>
          </w:p>
          <w:p w14:paraId="3BA46EEC" w14:textId="77777777" w:rsidR="007A019F" w:rsidRDefault="007A019F" w:rsidP="007A019F"/>
          <w:p w14:paraId="24A2478E" w14:textId="359B4E32" w:rsidR="00E573AF" w:rsidRPr="00C61540" w:rsidRDefault="007A019F" w:rsidP="005E3537">
            <w:r>
              <w:t xml:space="preserve">The quality control manager may use this ability to assess all of the difficulties and obstacles that they confront and to find solutions. </w:t>
            </w:r>
            <w:r w:rsidR="006616F9">
              <w:rPr>
                <w:color w:val="222222"/>
                <w:shd w:val="clear" w:color="auto" w:fill="FFFFFF"/>
              </w:rPr>
              <w:t>(</w:t>
            </w:r>
            <w:proofErr w:type="spellStart"/>
            <w:r w:rsidR="006616F9">
              <w:rPr>
                <w:color w:val="222222"/>
                <w:shd w:val="clear" w:color="auto" w:fill="FFFFFF"/>
              </w:rPr>
              <w:t>Oskam</w:t>
            </w:r>
            <w:proofErr w:type="spellEnd"/>
            <w:r w:rsidR="006616F9">
              <w:rPr>
                <w:color w:val="222222"/>
                <w:shd w:val="clear" w:color="auto" w:fill="FFFFFF"/>
              </w:rPr>
              <w:t xml:space="preserve"> et al, 2016).  </w:t>
            </w:r>
            <w:r>
              <w:t xml:space="preserve">Therefore, it is crucial for the manager to maintain this problem-solving ability since it aids in resolving any issues. Leadership and Training: The quality control manager has to possess leadership abilities. The manager may inspire both the personnel who serve clients and the whole culinary team with </w:t>
            </w:r>
            <w:r w:rsidR="002326F4">
              <w:t>the aid of leadership abilities</w:t>
            </w:r>
            <w:r w:rsidR="004127A7">
              <w:t xml:space="preserve"> </w:t>
            </w:r>
            <w:r w:rsidR="006B5D79">
              <w:rPr>
                <w:color w:val="222222"/>
                <w:shd w:val="clear" w:color="auto" w:fill="FFFFFF"/>
              </w:rPr>
              <w:t xml:space="preserve">(Li et al, 2017).   </w:t>
            </w:r>
            <w:r>
              <w:t xml:space="preserve">The manager must also have the ability to teach others so that they may assist other workers who need training. The personnel may benefit from training by learning all the quality control processes and their responsibilities in preserving the food's quality. </w:t>
            </w:r>
            <w:r w:rsidR="00B11B99">
              <w:rPr>
                <w:color w:val="222222"/>
                <w:shd w:val="clear" w:color="auto" w:fill="FFFFFF"/>
              </w:rPr>
              <w:t xml:space="preserve">(Pirani et al, 2016).   </w:t>
            </w:r>
            <w:r>
              <w:t>Communication abilities For the quality control manager, effective communication is crucial. Therefore, having good communication skills is crucial for</w:t>
            </w:r>
            <w:r w:rsidR="005E4E67">
              <w:t xml:space="preserve"> the manager of quality control</w:t>
            </w:r>
            <w:r>
              <w:t xml:space="preserve"> </w:t>
            </w:r>
            <w:r w:rsidR="005E4E67">
              <w:rPr>
                <w:color w:val="222222"/>
                <w:shd w:val="clear" w:color="auto" w:fill="FFFFFF"/>
              </w:rPr>
              <w:t>(</w:t>
            </w:r>
            <w:proofErr w:type="spellStart"/>
            <w:r w:rsidR="005E4E67">
              <w:rPr>
                <w:color w:val="222222"/>
                <w:shd w:val="clear" w:color="auto" w:fill="FFFFFF"/>
              </w:rPr>
              <w:t>Pizam</w:t>
            </w:r>
            <w:proofErr w:type="spellEnd"/>
            <w:r w:rsidR="005E4E67">
              <w:rPr>
                <w:color w:val="222222"/>
                <w:shd w:val="clear" w:color="auto" w:fill="FFFFFF"/>
              </w:rPr>
              <w:t xml:space="preserve"> et al, 2016).  </w:t>
            </w:r>
            <w:r>
              <w:t xml:space="preserve">This ability enables a restaurant management to effectively communicate with both staff and customers, which improves the business's brand image as well. A further crucial component for the quality control manager is time management abilities. It is crucial to schedule the time for food preparation and serve the meal promptly in order to provide superior customer service and high-quality cuisine. Therefore, the management must continue to use this talent in order to improve the restaurant's capabilities and ensure its success </w:t>
            </w:r>
            <w:r w:rsidR="00290A7E">
              <w:rPr>
                <w:color w:val="222222"/>
                <w:shd w:val="clear" w:color="auto" w:fill="FFFFFF"/>
              </w:rPr>
              <w:t xml:space="preserve">(Stephenson et al, 2018).   </w:t>
            </w:r>
          </w:p>
          <w:p w14:paraId="4C81C356" w14:textId="77777777" w:rsidR="00BD6353" w:rsidRPr="00C61540" w:rsidRDefault="00BD6353" w:rsidP="00B80B5E"/>
          <w:p w14:paraId="564510CF" w14:textId="77777777" w:rsidR="009D5108" w:rsidRPr="00C61540" w:rsidRDefault="009D5108" w:rsidP="009D5108">
            <w:pPr>
              <w:pStyle w:val="Heading2"/>
              <w:rPr>
                <w:color w:val="auto"/>
              </w:rPr>
            </w:pPr>
            <w:bookmarkStart w:id="1" w:name="_Toc135156951"/>
            <w:r w:rsidRPr="00C61540">
              <w:rPr>
                <w:color w:val="auto"/>
              </w:rPr>
              <w:t>Compare and contrast the skills required for this job role in your chosen restaurants</w:t>
            </w:r>
            <w:bookmarkEnd w:id="1"/>
            <w:r w:rsidRPr="00C61540">
              <w:rPr>
                <w:color w:val="auto"/>
              </w:rPr>
              <w:t xml:space="preserve"> </w:t>
            </w:r>
          </w:p>
          <w:p w14:paraId="1C0957F1" w14:textId="520BFC1A" w:rsidR="00282C2E" w:rsidRDefault="00354AB9" w:rsidP="00D87612">
            <w:pPr>
              <w:rPr>
                <w:color w:val="222222"/>
                <w:shd w:val="clear" w:color="auto" w:fill="FFFFFF"/>
              </w:rPr>
            </w:pPr>
            <w:r>
              <w:t>Famous restaurant food franchises across the globe include "</w:t>
            </w:r>
            <w:r w:rsidR="003D798F">
              <w:t>Premier Inn</w:t>
            </w:r>
            <w:r>
              <w:t>" and "</w:t>
            </w:r>
            <w:r w:rsidR="00673F1A">
              <w:t>McDonald</w:t>
            </w:r>
            <w:r>
              <w:t>." These businesses want qualified quality control managers who can improve both the company's profitability and its reputation</w:t>
            </w:r>
            <w:r w:rsidR="0071008F">
              <w:t xml:space="preserve"> </w:t>
            </w:r>
            <w:r w:rsidR="00F8515F">
              <w:rPr>
                <w:color w:val="222222"/>
                <w:shd w:val="clear" w:color="auto" w:fill="FFFFFF"/>
              </w:rPr>
              <w:t>(</w:t>
            </w:r>
            <w:proofErr w:type="spellStart"/>
            <w:r w:rsidR="00F8515F">
              <w:rPr>
                <w:color w:val="222222"/>
                <w:shd w:val="clear" w:color="auto" w:fill="FFFFFF"/>
              </w:rPr>
              <w:t>Oskam</w:t>
            </w:r>
            <w:proofErr w:type="spellEnd"/>
            <w:r w:rsidR="00F8515F">
              <w:rPr>
                <w:color w:val="222222"/>
                <w:shd w:val="clear" w:color="auto" w:fill="FFFFFF"/>
              </w:rPr>
              <w:t xml:space="preserve"> et al, 2016).</w:t>
            </w:r>
            <w:r>
              <w:t xml:space="preserve"> Compare and contrast the following job requirements for </w:t>
            </w:r>
            <w:r w:rsidR="00673F1A">
              <w:t>McDonald</w:t>
            </w:r>
            <w:r>
              <w:t xml:space="preserve"> and </w:t>
            </w:r>
            <w:r w:rsidR="003D798F">
              <w:t>Premier Inn</w:t>
            </w:r>
            <w:r>
              <w:t>' quality control managers; Services to Customers: Both "</w:t>
            </w:r>
            <w:r w:rsidR="003D798F">
              <w:t>Premier Inn</w:t>
            </w:r>
            <w:r>
              <w:t>" and "</w:t>
            </w:r>
            <w:r w:rsidR="00673F1A">
              <w:t>McDonald</w:t>
            </w:r>
            <w:r>
              <w:t>" place a high priority on customer service. The rationale is that a company organisation cannot survive in the cutthroat business industry without providing adequate customer service</w:t>
            </w:r>
            <w:r w:rsidR="000967E2">
              <w:t xml:space="preserve"> </w:t>
            </w:r>
            <w:r w:rsidR="000967E2">
              <w:rPr>
                <w:color w:val="222222"/>
                <w:shd w:val="clear" w:color="auto" w:fill="FFFFFF"/>
              </w:rPr>
              <w:t>(</w:t>
            </w:r>
            <w:proofErr w:type="spellStart"/>
            <w:r w:rsidR="000967E2">
              <w:rPr>
                <w:color w:val="222222"/>
                <w:shd w:val="clear" w:color="auto" w:fill="FFFFFF"/>
              </w:rPr>
              <w:t>Tuomi</w:t>
            </w:r>
            <w:proofErr w:type="spellEnd"/>
            <w:r w:rsidR="000967E2">
              <w:rPr>
                <w:color w:val="222222"/>
                <w:shd w:val="clear" w:color="auto" w:fill="FFFFFF"/>
              </w:rPr>
              <w:t xml:space="preserve"> et al, 2019).  </w:t>
            </w:r>
            <w:r>
              <w:t>As a result, it is crucial for "</w:t>
            </w:r>
            <w:r w:rsidR="003D798F">
              <w:t>Premier Inn</w:t>
            </w:r>
            <w:r>
              <w:t>" to provide exceptional client services that might result in further advantages. Better customer service from "</w:t>
            </w:r>
            <w:r w:rsidR="00673F1A">
              <w:t>McDonald</w:t>
            </w:r>
            <w:r>
              <w:t>" managers than from other restaurant businesses is necessary for the chain to draw in more clients.</w:t>
            </w:r>
            <w:r w:rsidR="000830B9">
              <w:rPr>
                <w:color w:val="222222"/>
                <w:shd w:val="clear" w:color="auto" w:fill="FFFFFF"/>
              </w:rPr>
              <w:t xml:space="preserve"> (Legrand et al, 2016).</w:t>
            </w:r>
            <w:r>
              <w:t xml:space="preserve"> Complexity of the menu: "</w:t>
            </w:r>
            <w:r w:rsidR="003D798F">
              <w:t>Premier Inn</w:t>
            </w:r>
            <w:r>
              <w:t xml:space="preserve">" provides a wide variety of beverages, including hot and cold drinks, custom orders, and seasonal special drinks, all of which draw large crowds and cultivate </w:t>
            </w:r>
            <w:r w:rsidR="000967E2">
              <w:t xml:space="preserve">repeat business for the company </w:t>
            </w:r>
            <w:r w:rsidR="000967E2">
              <w:rPr>
                <w:color w:val="222222"/>
                <w:shd w:val="clear" w:color="auto" w:fill="FFFFFF"/>
              </w:rPr>
              <w:t>(Stephenson et al, 2018).</w:t>
            </w:r>
            <w:r>
              <w:t xml:space="preserve"> However, "</w:t>
            </w:r>
            <w:r w:rsidR="00673F1A">
              <w:t>McDonald</w:t>
            </w:r>
            <w:r>
              <w:t xml:space="preserve">" distinguishes itself from other businesses by concentrating on fast food products. </w:t>
            </w:r>
            <w:r w:rsidR="00673F1A">
              <w:t>McDonald</w:t>
            </w:r>
            <w:r>
              <w:t>'s management must carefully watch over every meal item in order to provide customers the highest-quality products possible and foster their loyalty to the business.</w:t>
            </w:r>
            <w:r w:rsidR="00282C2E">
              <w:rPr>
                <w:color w:val="222222"/>
                <w:shd w:val="clear" w:color="auto" w:fill="FFFFFF"/>
              </w:rPr>
              <w:t xml:space="preserve"> (Marasco et al, 2018).  </w:t>
            </w:r>
          </w:p>
          <w:p w14:paraId="29D1AA20" w14:textId="77777777" w:rsidR="000A0E74" w:rsidRDefault="000A0E74" w:rsidP="00D87612"/>
          <w:p w14:paraId="4B05B1DD" w14:textId="40FAD33A" w:rsidR="00354AB9" w:rsidRPr="00D87612" w:rsidRDefault="00354AB9" w:rsidP="00D87612">
            <w:r>
              <w:t>Operational Efficiency: In order to succeed, businesses like "</w:t>
            </w:r>
            <w:r w:rsidR="003D798F">
              <w:t>Premier Inn</w:t>
            </w:r>
            <w:r>
              <w:t>" and "</w:t>
            </w:r>
            <w:r w:rsidR="00673F1A">
              <w:t>McDonald</w:t>
            </w:r>
            <w:r>
              <w:t xml:space="preserve">" need to be operationally efficient. </w:t>
            </w:r>
            <w:r w:rsidR="000967E2">
              <w:rPr>
                <w:color w:val="222222"/>
                <w:shd w:val="clear" w:color="auto" w:fill="FFFFFF"/>
              </w:rPr>
              <w:t xml:space="preserve">(Xiang et al, 2017).   </w:t>
            </w:r>
            <w:r>
              <w:t>The manager of the fast food chain "</w:t>
            </w:r>
            <w:r w:rsidR="00673F1A">
              <w:t>McDonald</w:t>
            </w:r>
            <w:r>
              <w:t>" must make sure that orders are placed in a timely manner, maintain the quality of kitchen operations, streamline employee workflow, and guarantee great quality that meets consumer demands. However, in order to extend its client base, "</w:t>
            </w:r>
            <w:r w:rsidR="003D798F">
              <w:t>Premier Inn</w:t>
            </w:r>
            <w:r>
              <w:t>" must maintain the quality of its beverages while also providing excellent customer service</w:t>
            </w:r>
            <w:r w:rsidR="005A019A">
              <w:t xml:space="preserve"> </w:t>
            </w:r>
            <w:r w:rsidR="005A019A">
              <w:rPr>
                <w:color w:val="222222"/>
                <w:shd w:val="clear" w:color="auto" w:fill="FFFFFF"/>
              </w:rPr>
              <w:t xml:space="preserve">(Lin et al, 2020).  </w:t>
            </w:r>
          </w:p>
          <w:p w14:paraId="6DFAD325" w14:textId="2D168563" w:rsidR="009D5108" w:rsidRPr="00C61540" w:rsidRDefault="009D5108" w:rsidP="009D5108"/>
          <w:p w14:paraId="28D4BB3C" w14:textId="77777777" w:rsidR="003946A3" w:rsidRPr="00C61540" w:rsidRDefault="003946A3" w:rsidP="00447AEC">
            <w:pPr>
              <w:rPr>
                <w:sz w:val="20"/>
                <w:szCs w:val="20"/>
              </w:rPr>
            </w:pPr>
          </w:p>
          <w:p w14:paraId="3B344F1E" w14:textId="4F66D5C5" w:rsidR="0069141C" w:rsidRPr="00C61540" w:rsidRDefault="0069141C" w:rsidP="00447AEC">
            <w:pPr>
              <w:rPr>
                <w:sz w:val="20"/>
                <w:szCs w:val="20"/>
              </w:rPr>
            </w:pPr>
          </w:p>
        </w:tc>
      </w:tr>
    </w:tbl>
    <w:p w14:paraId="7D9A52CF" w14:textId="77777777" w:rsidR="00B00678" w:rsidRPr="00C61540" w:rsidRDefault="00B00678" w:rsidP="00B945EA">
      <w:pPr>
        <w:rPr>
          <w:b/>
        </w:rPr>
      </w:pPr>
    </w:p>
    <w:p w14:paraId="079584F9" w14:textId="77777777" w:rsidR="004E2747" w:rsidRPr="00C61540" w:rsidRDefault="004E2747" w:rsidP="00B945EA">
      <w:pPr>
        <w:rPr>
          <w:b/>
        </w:rPr>
      </w:pPr>
    </w:p>
    <w:tbl>
      <w:tblPr>
        <w:tblStyle w:val="TableGrid"/>
        <w:tblW w:w="0" w:type="auto"/>
        <w:tblLook w:val="01E0" w:firstRow="1" w:lastRow="1" w:firstColumn="1" w:lastColumn="1" w:noHBand="0" w:noVBand="0"/>
      </w:tblPr>
      <w:tblGrid>
        <w:gridCol w:w="10910"/>
        <w:gridCol w:w="272"/>
      </w:tblGrid>
      <w:tr w:rsidR="00C61540" w:rsidRPr="00C61540" w14:paraId="693FCD7B" w14:textId="77777777" w:rsidTr="00375882">
        <w:tc>
          <w:tcPr>
            <w:tcW w:w="10910" w:type="dxa"/>
            <w:shd w:val="clear" w:color="auto" w:fill="FBD4B4" w:themeFill="accent6" w:themeFillTint="66"/>
          </w:tcPr>
          <w:p w14:paraId="0731D9DE" w14:textId="13504CDB" w:rsidR="00375882" w:rsidRPr="00C61540" w:rsidRDefault="00375882" w:rsidP="005F5DA9">
            <w:pPr>
              <w:rPr>
                <w:b/>
                <w:sz w:val="20"/>
                <w:szCs w:val="20"/>
              </w:rPr>
            </w:pPr>
            <w:r w:rsidRPr="00C61540">
              <w:rPr>
                <w:b/>
                <w:sz w:val="20"/>
                <w:szCs w:val="20"/>
              </w:rPr>
              <w:t xml:space="preserve">REFERENCE LIST </w:t>
            </w:r>
          </w:p>
        </w:tc>
        <w:tc>
          <w:tcPr>
            <w:tcW w:w="272" w:type="dxa"/>
            <w:shd w:val="clear" w:color="auto" w:fill="FBD4B4" w:themeFill="accent6" w:themeFillTint="66"/>
          </w:tcPr>
          <w:p w14:paraId="2A993785" w14:textId="77777777" w:rsidR="00375882" w:rsidRPr="00C61540" w:rsidRDefault="00375882" w:rsidP="007F6692">
            <w:pPr>
              <w:jc w:val="center"/>
              <w:rPr>
                <w:b/>
                <w:sz w:val="20"/>
                <w:szCs w:val="20"/>
              </w:rPr>
            </w:pPr>
          </w:p>
          <w:p w14:paraId="52F3ACFA" w14:textId="77777777" w:rsidR="00375882" w:rsidRPr="00C61540" w:rsidRDefault="00375882" w:rsidP="007F6692">
            <w:pPr>
              <w:jc w:val="center"/>
              <w:rPr>
                <w:b/>
                <w:sz w:val="20"/>
                <w:szCs w:val="20"/>
              </w:rPr>
            </w:pPr>
          </w:p>
        </w:tc>
      </w:tr>
      <w:tr w:rsidR="00375882" w:rsidRPr="00C61540" w14:paraId="130E5631" w14:textId="77777777" w:rsidTr="007F6692">
        <w:trPr>
          <w:trHeight w:val="2494"/>
        </w:trPr>
        <w:tc>
          <w:tcPr>
            <w:tcW w:w="11182" w:type="dxa"/>
            <w:gridSpan w:val="2"/>
          </w:tcPr>
          <w:p w14:paraId="2EDE5E9D" w14:textId="77777777" w:rsidR="00784781" w:rsidRPr="00784781" w:rsidRDefault="00784781" w:rsidP="00784781">
            <w:r w:rsidRPr="00784781">
              <w:t>Legrand, W., Sloan, P. and Chen, J.S., (2016). Sustainability in the hospitality industry: Principles of sustainable operations. Routledge.</w:t>
            </w:r>
          </w:p>
          <w:p w14:paraId="23E06DDA" w14:textId="77777777" w:rsidR="00784781" w:rsidRPr="00784781" w:rsidRDefault="00784781" w:rsidP="00784781">
            <w:r w:rsidRPr="00784781">
              <w:t xml:space="preserve">Li, X., Ma, E. and Qu, H., (2017). Knowledge mapping of hospitality research− A visual analysis using </w:t>
            </w:r>
            <w:proofErr w:type="spellStart"/>
            <w:r w:rsidRPr="00784781">
              <w:t>CiteSpace</w:t>
            </w:r>
            <w:proofErr w:type="spellEnd"/>
            <w:r w:rsidRPr="00784781">
              <w:t>. International Journal of Hospitality Management, 60, pp.77-93.</w:t>
            </w:r>
          </w:p>
          <w:p w14:paraId="73E2FC3D" w14:textId="77777777" w:rsidR="00784781" w:rsidRPr="00784781" w:rsidRDefault="00784781" w:rsidP="00784781">
            <w:r w:rsidRPr="00784781">
              <w:t xml:space="preserve">Lin, N. and </w:t>
            </w:r>
            <w:proofErr w:type="spellStart"/>
            <w:r w:rsidRPr="00784781">
              <w:t>Ottenbacher</w:t>
            </w:r>
            <w:proofErr w:type="spellEnd"/>
            <w:r w:rsidRPr="00784781">
              <w:t>, M., (2020). Past and present streams in international hospitality research.</w:t>
            </w:r>
          </w:p>
          <w:p w14:paraId="65F3AB44" w14:textId="77777777" w:rsidR="00784781" w:rsidRPr="00784781" w:rsidRDefault="00784781" w:rsidP="00784781">
            <w:r w:rsidRPr="00784781">
              <w:t xml:space="preserve">Marasco, A., De Martino, M., </w:t>
            </w:r>
            <w:proofErr w:type="spellStart"/>
            <w:r w:rsidRPr="00784781">
              <w:t>Magnotti</w:t>
            </w:r>
            <w:proofErr w:type="spellEnd"/>
            <w:r w:rsidRPr="00784781">
              <w:t xml:space="preserve">, F. and </w:t>
            </w:r>
            <w:proofErr w:type="spellStart"/>
            <w:r w:rsidRPr="00784781">
              <w:t>Morvillo</w:t>
            </w:r>
            <w:proofErr w:type="spellEnd"/>
            <w:r w:rsidRPr="00784781">
              <w:t>, A., (2018). Collaborative innovation in tourism and hospitality: A systematic review of the literature. International Journal of Contemporary Hospitality Management.</w:t>
            </w:r>
          </w:p>
          <w:p w14:paraId="4FFE3A53" w14:textId="77777777" w:rsidR="00784781" w:rsidRPr="00784781" w:rsidRDefault="00784781" w:rsidP="00784781">
            <w:proofErr w:type="spellStart"/>
            <w:r w:rsidRPr="00784781">
              <w:t>Oskam</w:t>
            </w:r>
            <w:proofErr w:type="spellEnd"/>
            <w:r w:rsidRPr="00784781">
              <w:t xml:space="preserve">, J. and </w:t>
            </w:r>
            <w:proofErr w:type="spellStart"/>
            <w:r w:rsidRPr="00784781">
              <w:t>Boswijk</w:t>
            </w:r>
            <w:proofErr w:type="spellEnd"/>
            <w:r w:rsidRPr="00784781">
              <w:t>, A., (2016). Airbnb: the future of networked hospitality businesses. Journal of Tourism Futures.</w:t>
            </w:r>
          </w:p>
          <w:p w14:paraId="67106E32" w14:textId="13011077" w:rsidR="00784781" w:rsidRPr="00784781" w:rsidRDefault="00784781" w:rsidP="00784781">
            <w:r w:rsidRPr="00784781">
              <w:t>Pirani, S.I. and Arafat, H.A., (2016). Reduction of food waste generation in the hospitality industry. Journal of Cleaner Production, 132, pp.129-145.</w:t>
            </w:r>
            <w:r w:rsidR="00A01E5A">
              <w:t xml:space="preserve"> FB</w:t>
            </w:r>
          </w:p>
          <w:p w14:paraId="7C607184" w14:textId="77777777" w:rsidR="00784781" w:rsidRPr="00784781" w:rsidRDefault="00784781" w:rsidP="00784781">
            <w:proofErr w:type="spellStart"/>
            <w:r w:rsidRPr="00784781">
              <w:t>Pizam</w:t>
            </w:r>
            <w:proofErr w:type="spellEnd"/>
            <w:r w:rsidRPr="00784781">
              <w:t xml:space="preserve">, A., </w:t>
            </w:r>
            <w:proofErr w:type="spellStart"/>
            <w:r w:rsidRPr="00784781">
              <w:t>Shapoval</w:t>
            </w:r>
            <w:proofErr w:type="spellEnd"/>
            <w:r w:rsidRPr="00784781">
              <w:t>, V. and Ellis, T., (2016). Customer satisfaction and its measurement in hospitality enterprises: a revisit and update. International Journal of Contemporary Hospitality Management.</w:t>
            </w:r>
          </w:p>
          <w:p w14:paraId="1AEFD0BD" w14:textId="77777777" w:rsidR="00784781" w:rsidRPr="00784781" w:rsidRDefault="00784781" w:rsidP="00784781">
            <w:r w:rsidRPr="00784781">
              <w:t>Stephenson, M.L. and Ali, N., (2018). Deciphering ‘Arab hospitality’. Routledge Handbook on Tourism in the Middle East and North Africa.</w:t>
            </w:r>
          </w:p>
          <w:p w14:paraId="7D2798D4" w14:textId="77777777" w:rsidR="00784781" w:rsidRPr="00784781" w:rsidRDefault="00784781" w:rsidP="00784781">
            <w:proofErr w:type="spellStart"/>
            <w:r w:rsidRPr="00784781">
              <w:t>Tuomi</w:t>
            </w:r>
            <w:proofErr w:type="spellEnd"/>
            <w:r w:rsidRPr="00784781">
              <w:t xml:space="preserve">, A. and </w:t>
            </w:r>
            <w:proofErr w:type="spellStart"/>
            <w:r w:rsidRPr="00784781">
              <w:t>Tussyadiah</w:t>
            </w:r>
            <w:proofErr w:type="spellEnd"/>
            <w:r w:rsidRPr="00784781">
              <w:t>, I., (2019). ROBOTISED HOSPITALITY-Hack Hospitality-Applications and Implications of AI in Hospitality.</w:t>
            </w:r>
          </w:p>
          <w:p w14:paraId="47FB6995" w14:textId="731F09BA" w:rsidR="00375882" w:rsidRPr="00784781" w:rsidRDefault="00784781" w:rsidP="00784781">
            <w:r w:rsidRPr="00784781">
              <w:t>Xiang, Z., Du, Q., Ma, Y. and Fan, W., (2017). A comparative analysis of major online review platforms: Implications for social media analytics in hospitality and tourism. Tourism Management, 58, pp.51-65.</w:t>
            </w:r>
          </w:p>
        </w:tc>
      </w:tr>
    </w:tbl>
    <w:p w14:paraId="3A480543" w14:textId="77777777" w:rsidR="00B00678" w:rsidRPr="00C61540" w:rsidRDefault="00B00678" w:rsidP="00B945EA">
      <w:pPr>
        <w:rPr>
          <w:b/>
        </w:rPr>
      </w:pPr>
    </w:p>
    <w:sectPr w:rsidR="00B00678" w:rsidRPr="00C61540"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FF4A8" w14:textId="77777777" w:rsidR="003B12C8" w:rsidRDefault="003B12C8">
      <w:r>
        <w:separator/>
      </w:r>
    </w:p>
  </w:endnote>
  <w:endnote w:type="continuationSeparator" w:id="0">
    <w:p w14:paraId="04E9A897" w14:textId="77777777" w:rsidR="003B12C8" w:rsidRDefault="003B1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A01E5A">
          <w:rPr>
            <w:noProof/>
          </w:rPr>
          <w:t>3</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4DF09" w14:textId="77777777" w:rsidR="003B12C8" w:rsidRDefault="003B12C8">
      <w:r>
        <w:separator/>
      </w:r>
    </w:p>
  </w:footnote>
  <w:footnote w:type="continuationSeparator" w:id="0">
    <w:p w14:paraId="3D90EF8D" w14:textId="77777777" w:rsidR="003B12C8" w:rsidRDefault="003B1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03439007">
    <w:abstractNumId w:val="12"/>
  </w:num>
  <w:num w:numId="2" w16cid:durableId="1500148486">
    <w:abstractNumId w:val="4"/>
  </w:num>
  <w:num w:numId="3" w16cid:durableId="2022120730">
    <w:abstractNumId w:val="27"/>
  </w:num>
  <w:num w:numId="4" w16cid:durableId="189926283">
    <w:abstractNumId w:val="5"/>
  </w:num>
  <w:num w:numId="5" w16cid:durableId="1990553382">
    <w:abstractNumId w:val="23"/>
  </w:num>
  <w:num w:numId="6" w16cid:durableId="496307494">
    <w:abstractNumId w:val="6"/>
  </w:num>
  <w:num w:numId="7" w16cid:durableId="714084633">
    <w:abstractNumId w:val="0"/>
  </w:num>
  <w:num w:numId="8" w16cid:durableId="1013263795">
    <w:abstractNumId w:val="26"/>
  </w:num>
  <w:num w:numId="9" w16cid:durableId="1332753743">
    <w:abstractNumId w:val="15"/>
  </w:num>
  <w:num w:numId="10" w16cid:durableId="371735578">
    <w:abstractNumId w:val="18"/>
  </w:num>
  <w:num w:numId="11" w16cid:durableId="1687247071">
    <w:abstractNumId w:val="3"/>
  </w:num>
  <w:num w:numId="12" w16cid:durableId="129176652">
    <w:abstractNumId w:val="13"/>
  </w:num>
  <w:num w:numId="13" w16cid:durableId="478620165">
    <w:abstractNumId w:val="2"/>
  </w:num>
  <w:num w:numId="14" w16cid:durableId="1945376115">
    <w:abstractNumId w:val="9"/>
  </w:num>
  <w:num w:numId="15" w16cid:durableId="564804433">
    <w:abstractNumId w:val="17"/>
  </w:num>
  <w:num w:numId="16" w16cid:durableId="1524322853">
    <w:abstractNumId w:val="19"/>
  </w:num>
  <w:num w:numId="17" w16cid:durableId="426385753">
    <w:abstractNumId w:val="1"/>
  </w:num>
  <w:num w:numId="18" w16cid:durableId="440422021">
    <w:abstractNumId w:val="25"/>
  </w:num>
  <w:num w:numId="19" w16cid:durableId="2110731435">
    <w:abstractNumId w:val="8"/>
  </w:num>
  <w:num w:numId="20" w16cid:durableId="1198734767">
    <w:abstractNumId w:val="20"/>
  </w:num>
  <w:num w:numId="21" w16cid:durableId="682895778">
    <w:abstractNumId w:val="11"/>
  </w:num>
  <w:num w:numId="22" w16cid:durableId="1343582997">
    <w:abstractNumId w:val="16"/>
  </w:num>
  <w:num w:numId="23" w16cid:durableId="61298317">
    <w:abstractNumId w:val="24"/>
  </w:num>
  <w:num w:numId="24" w16cid:durableId="2002347159">
    <w:abstractNumId w:val="10"/>
  </w:num>
  <w:num w:numId="25" w16cid:durableId="870528613">
    <w:abstractNumId w:val="22"/>
  </w:num>
  <w:num w:numId="26" w16cid:durableId="147018548">
    <w:abstractNumId w:val="7"/>
  </w:num>
  <w:num w:numId="27" w16cid:durableId="1087994865">
    <w:abstractNumId w:val="21"/>
  </w:num>
  <w:num w:numId="28" w16cid:durableId="13440150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CxMDIwMDQ2NDI1NLdU0lEKTi0uzszPAykwrAUANmecxSwAAAA="/>
  </w:docVars>
  <w:rsids>
    <w:rsidRoot w:val="00301AD0"/>
    <w:rsid w:val="00006C69"/>
    <w:rsid w:val="00010BE5"/>
    <w:rsid w:val="000304DF"/>
    <w:rsid w:val="00033522"/>
    <w:rsid w:val="00033A21"/>
    <w:rsid w:val="00037C37"/>
    <w:rsid w:val="00040CE8"/>
    <w:rsid w:val="0004253A"/>
    <w:rsid w:val="0004729E"/>
    <w:rsid w:val="00047A99"/>
    <w:rsid w:val="0006238D"/>
    <w:rsid w:val="00076F40"/>
    <w:rsid w:val="00077E55"/>
    <w:rsid w:val="000830B9"/>
    <w:rsid w:val="00085CFD"/>
    <w:rsid w:val="00086C65"/>
    <w:rsid w:val="000952A2"/>
    <w:rsid w:val="000967E2"/>
    <w:rsid w:val="000A0C53"/>
    <w:rsid w:val="000A0E74"/>
    <w:rsid w:val="000B2F4F"/>
    <w:rsid w:val="000D033E"/>
    <w:rsid w:val="000F1D58"/>
    <w:rsid w:val="000F2E7C"/>
    <w:rsid w:val="00101A15"/>
    <w:rsid w:val="00112CE0"/>
    <w:rsid w:val="00146313"/>
    <w:rsid w:val="00146C71"/>
    <w:rsid w:val="0016277A"/>
    <w:rsid w:val="00162FE2"/>
    <w:rsid w:val="001679A0"/>
    <w:rsid w:val="001703BD"/>
    <w:rsid w:val="00170A87"/>
    <w:rsid w:val="00177947"/>
    <w:rsid w:val="00183BBB"/>
    <w:rsid w:val="0018449A"/>
    <w:rsid w:val="00197F4A"/>
    <w:rsid w:val="001A59E7"/>
    <w:rsid w:val="001B69C8"/>
    <w:rsid w:val="001B6DB4"/>
    <w:rsid w:val="001C5C4E"/>
    <w:rsid w:val="001D4719"/>
    <w:rsid w:val="001E71F4"/>
    <w:rsid w:val="001E720E"/>
    <w:rsid w:val="00202878"/>
    <w:rsid w:val="0020382F"/>
    <w:rsid w:val="002235E5"/>
    <w:rsid w:val="002314D4"/>
    <w:rsid w:val="002326F4"/>
    <w:rsid w:val="002430D4"/>
    <w:rsid w:val="00244B89"/>
    <w:rsid w:val="00244F84"/>
    <w:rsid w:val="002519E6"/>
    <w:rsid w:val="002659F5"/>
    <w:rsid w:val="00266E75"/>
    <w:rsid w:val="00282732"/>
    <w:rsid w:val="00282C2E"/>
    <w:rsid w:val="00283BE2"/>
    <w:rsid w:val="00290A7E"/>
    <w:rsid w:val="00294842"/>
    <w:rsid w:val="002C7E61"/>
    <w:rsid w:val="002E127C"/>
    <w:rsid w:val="002E4A36"/>
    <w:rsid w:val="002E5876"/>
    <w:rsid w:val="002F7DD0"/>
    <w:rsid w:val="00301AD0"/>
    <w:rsid w:val="003036C9"/>
    <w:rsid w:val="003079D4"/>
    <w:rsid w:val="00320C51"/>
    <w:rsid w:val="00326345"/>
    <w:rsid w:val="0032684A"/>
    <w:rsid w:val="00332099"/>
    <w:rsid w:val="00340C62"/>
    <w:rsid w:val="003478CE"/>
    <w:rsid w:val="00354AB9"/>
    <w:rsid w:val="003605B1"/>
    <w:rsid w:val="003617CF"/>
    <w:rsid w:val="00364940"/>
    <w:rsid w:val="00365786"/>
    <w:rsid w:val="00366D9C"/>
    <w:rsid w:val="00375882"/>
    <w:rsid w:val="0038241E"/>
    <w:rsid w:val="00382DB9"/>
    <w:rsid w:val="003946A3"/>
    <w:rsid w:val="00396412"/>
    <w:rsid w:val="003B12C8"/>
    <w:rsid w:val="003C3341"/>
    <w:rsid w:val="003C6358"/>
    <w:rsid w:val="003C7C45"/>
    <w:rsid w:val="003D1D45"/>
    <w:rsid w:val="003D798F"/>
    <w:rsid w:val="003E36D1"/>
    <w:rsid w:val="003E46A6"/>
    <w:rsid w:val="003F52F1"/>
    <w:rsid w:val="00406598"/>
    <w:rsid w:val="004127A7"/>
    <w:rsid w:val="00414F02"/>
    <w:rsid w:val="004201A4"/>
    <w:rsid w:val="00427541"/>
    <w:rsid w:val="004325B5"/>
    <w:rsid w:val="00433DBF"/>
    <w:rsid w:val="004341F2"/>
    <w:rsid w:val="00437141"/>
    <w:rsid w:val="00442F02"/>
    <w:rsid w:val="0044343A"/>
    <w:rsid w:val="00444EC9"/>
    <w:rsid w:val="00445A58"/>
    <w:rsid w:val="00447AEC"/>
    <w:rsid w:val="00451947"/>
    <w:rsid w:val="00454C47"/>
    <w:rsid w:val="00456590"/>
    <w:rsid w:val="00463751"/>
    <w:rsid w:val="004639B7"/>
    <w:rsid w:val="00474A29"/>
    <w:rsid w:val="00486E62"/>
    <w:rsid w:val="004B113B"/>
    <w:rsid w:val="004B59B9"/>
    <w:rsid w:val="004B6B15"/>
    <w:rsid w:val="004C08E2"/>
    <w:rsid w:val="004C7E23"/>
    <w:rsid w:val="004E191B"/>
    <w:rsid w:val="004E2747"/>
    <w:rsid w:val="004F62F8"/>
    <w:rsid w:val="005036DE"/>
    <w:rsid w:val="00517154"/>
    <w:rsid w:val="00522B05"/>
    <w:rsid w:val="00527652"/>
    <w:rsid w:val="00542C5B"/>
    <w:rsid w:val="00550578"/>
    <w:rsid w:val="00552EED"/>
    <w:rsid w:val="00566333"/>
    <w:rsid w:val="005A019A"/>
    <w:rsid w:val="005A101C"/>
    <w:rsid w:val="005B44E5"/>
    <w:rsid w:val="005B64D4"/>
    <w:rsid w:val="005C6352"/>
    <w:rsid w:val="005D0DDE"/>
    <w:rsid w:val="005D1872"/>
    <w:rsid w:val="005D5D0B"/>
    <w:rsid w:val="005E3537"/>
    <w:rsid w:val="005E4E67"/>
    <w:rsid w:val="005E7784"/>
    <w:rsid w:val="005F5DA9"/>
    <w:rsid w:val="00612C92"/>
    <w:rsid w:val="0062012D"/>
    <w:rsid w:val="0063375A"/>
    <w:rsid w:val="00643CB9"/>
    <w:rsid w:val="006616F9"/>
    <w:rsid w:val="006651BA"/>
    <w:rsid w:val="0066732A"/>
    <w:rsid w:val="00667806"/>
    <w:rsid w:val="00673F1A"/>
    <w:rsid w:val="0067772F"/>
    <w:rsid w:val="00677D1F"/>
    <w:rsid w:val="0069141C"/>
    <w:rsid w:val="00697481"/>
    <w:rsid w:val="006A4F97"/>
    <w:rsid w:val="006B52D1"/>
    <w:rsid w:val="006B5D79"/>
    <w:rsid w:val="006C4640"/>
    <w:rsid w:val="006F02D7"/>
    <w:rsid w:val="006F4FB6"/>
    <w:rsid w:val="006F501B"/>
    <w:rsid w:val="00702077"/>
    <w:rsid w:val="0071008F"/>
    <w:rsid w:val="00725F0E"/>
    <w:rsid w:val="00734189"/>
    <w:rsid w:val="00735BB1"/>
    <w:rsid w:val="00744482"/>
    <w:rsid w:val="007451E8"/>
    <w:rsid w:val="0075768A"/>
    <w:rsid w:val="00765266"/>
    <w:rsid w:val="00766E1E"/>
    <w:rsid w:val="00784781"/>
    <w:rsid w:val="0078654A"/>
    <w:rsid w:val="007906F8"/>
    <w:rsid w:val="0079230B"/>
    <w:rsid w:val="0079589D"/>
    <w:rsid w:val="00797115"/>
    <w:rsid w:val="007A019F"/>
    <w:rsid w:val="007A5E44"/>
    <w:rsid w:val="007B0E05"/>
    <w:rsid w:val="007B6F06"/>
    <w:rsid w:val="007D18CA"/>
    <w:rsid w:val="007E0C5F"/>
    <w:rsid w:val="007E3D3C"/>
    <w:rsid w:val="007E500C"/>
    <w:rsid w:val="007E7BB4"/>
    <w:rsid w:val="007F055A"/>
    <w:rsid w:val="007F418B"/>
    <w:rsid w:val="008057DD"/>
    <w:rsid w:val="00813218"/>
    <w:rsid w:val="00814801"/>
    <w:rsid w:val="0082407E"/>
    <w:rsid w:val="00826699"/>
    <w:rsid w:val="00837B9B"/>
    <w:rsid w:val="00845D1D"/>
    <w:rsid w:val="0085010A"/>
    <w:rsid w:val="0088115B"/>
    <w:rsid w:val="00895843"/>
    <w:rsid w:val="008B4B9C"/>
    <w:rsid w:val="008B534C"/>
    <w:rsid w:val="008D516F"/>
    <w:rsid w:val="008E2A5A"/>
    <w:rsid w:val="008F0B0D"/>
    <w:rsid w:val="008F0D83"/>
    <w:rsid w:val="009061F1"/>
    <w:rsid w:val="009116F6"/>
    <w:rsid w:val="00911C43"/>
    <w:rsid w:val="009139BF"/>
    <w:rsid w:val="009173CE"/>
    <w:rsid w:val="00923E76"/>
    <w:rsid w:val="0093149D"/>
    <w:rsid w:val="009448FE"/>
    <w:rsid w:val="00945199"/>
    <w:rsid w:val="00946B23"/>
    <w:rsid w:val="00947D4E"/>
    <w:rsid w:val="00985CF1"/>
    <w:rsid w:val="009861E0"/>
    <w:rsid w:val="00997393"/>
    <w:rsid w:val="009B1D87"/>
    <w:rsid w:val="009C438C"/>
    <w:rsid w:val="009C6CAE"/>
    <w:rsid w:val="009D0DDA"/>
    <w:rsid w:val="009D5108"/>
    <w:rsid w:val="009F22E5"/>
    <w:rsid w:val="00A01E5A"/>
    <w:rsid w:val="00A02728"/>
    <w:rsid w:val="00A138AA"/>
    <w:rsid w:val="00A14DA0"/>
    <w:rsid w:val="00A32B6B"/>
    <w:rsid w:val="00A43B8E"/>
    <w:rsid w:val="00A4400B"/>
    <w:rsid w:val="00A44FA9"/>
    <w:rsid w:val="00A45D42"/>
    <w:rsid w:val="00A551C6"/>
    <w:rsid w:val="00A5520C"/>
    <w:rsid w:val="00A656E2"/>
    <w:rsid w:val="00A65C1D"/>
    <w:rsid w:val="00A77C7A"/>
    <w:rsid w:val="00A80CCC"/>
    <w:rsid w:val="00A8432F"/>
    <w:rsid w:val="00A90107"/>
    <w:rsid w:val="00A96048"/>
    <w:rsid w:val="00AA11D8"/>
    <w:rsid w:val="00AA1309"/>
    <w:rsid w:val="00AA1380"/>
    <w:rsid w:val="00AC67EF"/>
    <w:rsid w:val="00AD310F"/>
    <w:rsid w:val="00AD5F0A"/>
    <w:rsid w:val="00AD7756"/>
    <w:rsid w:val="00AD7BE5"/>
    <w:rsid w:val="00AE467F"/>
    <w:rsid w:val="00AE799D"/>
    <w:rsid w:val="00AF5A3D"/>
    <w:rsid w:val="00B00678"/>
    <w:rsid w:val="00B03469"/>
    <w:rsid w:val="00B10EAB"/>
    <w:rsid w:val="00B11B99"/>
    <w:rsid w:val="00B11E4B"/>
    <w:rsid w:val="00B21F2E"/>
    <w:rsid w:val="00B266A5"/>
    <w:rsid w:val="00B35F79"/>
    <w:rsid w:val="00B4151D"/>
    <w:rsid w:val="00B44B68"/>
    <w:rsid w:val="00B50FC1"/>
    <w:rsid w:val="00B56AAC"/>
    <w:rsid w:val="00B60FDF"/>
    <w:rsid w:val="00B61256"/>
    <w:rsid w:val="00B73A1C"/>
    <w:rsid w:val="00B80B5E"/>
    <w:rsid w:val="00B85BFC"/>
    <w:rsid w:val="00B945EA"/>
    <w:rsid w:val="00B949BC"/>
    <w:rsid w:val="00BA53CD"/>
    <w:rsid w:val="00BB2CEC"/>
    <w:rsid w:val="00BB5FB3"/>
    <w:rsid w:val="00BC4D17"/>
    <w:rsid w:val="00BC7F1B"/>
    <w:rsid w:val="00BD6353"/>
    <w:rsid w:val="00BE2584"/>
    <w:rsid w:val="00C10069"/>
    <w:rsid w:val="00C21568"/>
    <w:rsid w:val="00C21DFC"/>
    <w:rsid w:val="00C34D09"/>
    <w:rsid w:val="00C35AEF"/>
    <w:rsid w:val="00C35F8D"/>
    <w:rsid w:val="00C414B0"/>
    <w:rsid w:val="00C421F0"/>
    <w:rsid w:val="00C44B74"/>
    <w:rsid w:val="00C50AE7"/>
    <w:rsid w:val="00C6009E"/>
    <w:rsid w:val="00C60E85"/>
    <w:rsid w:val="00C61540"/>
    <w:rsid w:val="00C66168"/>
    <w:rsid w:val="00C72708"/>
    <w:rsid w:val="00C75F3D"/>
    <w:rsid w:val="00C76757"/>
    <w:rsid w:val="00C85B9B"/>
    <w:rsid w:val="00CA1BF5"/>
    <w:rsid w:val="00CA6FB0"/>
    <w:rsid w:val="00CB225D"/>
    <w:rsid w:val="00CB67B6"/>
    <w:rsid w:val="00CB7334"/>
    <w:rsid w:val="00CC3464"/>
    <w:rsid w:val="00CC557E"/>
    <w:rsid w:val="00CC63E6"/>
    <w:rsid w:val="00CC6DCB"/>
    <w:rsid w:val="00CD008D"/>
    <w:rsid w:val="00CD40C2"/>
    <w:rsid w:val="00CD461B"/>
    <w:rsid w:val="00CE022C"/>
    <w:rsid w:val="00CF72B7"/>
    <w:rsid w:val="00D1657F"/>
    <w:rsid w:val="00D36829"/>
    <w:rsid w:val="00D50631"/>
    <w:rsid w:val="00D6223C"/>
    <w:rsid w:val="00D80D6E"/>
    <w:rsid w:val="00D833FD"/>
    <w:rsid w:val="00D87612"/>
    <w:rsid w:val="00D95816"/>
    <w:rsid w:val="00DA09FA"/>
    <w:rsid w:val="00DA69A7"/>
    <w:rsid w:val="00DB5C90"/>
    <w:rsid w:val="00DD00CB"/>
    <w:rsid w:val="00DE6434"/>
    <w:rsid w:val="00E00580"/>
    <w:rsid w:val="00E26639"/>
    <w:rsid w:val="00E30C3C"/>
    <w:rsid w:val="00E33B23"/>
    <w:rsid w:val="00E42568"/>
    <w:rsid w:val="00E46851"/>
    <w:rsid w:val="00E573AF"/>
    <w:rsid w:val="00E672A4"/>
    <w:rsid w:val="00EB1AD3"/>
    <w:rsid w:val="00EB4BAF"/>
    <w:rsid w:val="00EB6194"/>
    <w:rsid w:val="00EC294D"/>
    <w:rsid w:val="00ED0F9D"/>
    <w:rsid w:val="00ED52B6"/>
    <w:rsid w:val="00EE237C"/>
    <w:rsid w:val="00EF41E3"/>
    <w:rsid w:val="00F007E2"/>
    <w:rsid w:val="00F113DC"/>
    <w:rsid w:val="00F118EC"/>
    <w:rsid w:val="00F14580"/>
    <w:rsid w:val="00F15988"/>
    <w:rsid w:val="00F21925"/>
    <w:rsid w:val="00F34E01"/>
    <w:rsid w:val="00F37A71"/>
    <w:rsid w:val="00F43CED"/>
    <w:rsid w:val="00F51904"/>
    <w:rsid w:val="00F51CFE"/>
    <w:rsid w:val="00F537E9"/>
    <w:rsid w:val="00F6118D"/>
    <w:rsid w:val="00F720CF"/>
    <w:rsid w:val="00F74359"/>
    <w:rsid w:val="00F74572"/>
    <w:rsid w:val="00F83CB1"/>
    <w:rsid w:val="00F8515F"/>
    <w:rsid w:val="00FB2CA9"/>
    <w:rsid w:val="00FB3B29"/>
    <w:rsid w:val="00FC69FB"/>
    <w:rsid w:val="00FC7773"/>
    <w:rsid w:val="00FD0ECE"/>
    <w:rsid w:val="00FE2230"/>
    <w:rsid w:val="00FE2B7D"/>
    <w:rsid w:val="00FE2C83"/>
    <w:rsid w:val="00FF2DCB"/>
    <w:rsid w:val="00FF45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3619F548-5AC4-4288-97EC-3D353554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829"/>
    <w:pPr>
      <w:spacing w:line="360" w:lineRule="auto"/>
      <w:jc w:val="both"/>
    </w:pPr>
    <w:rPr>
      <w:sz w:val="24"/>
      <w:szCs w:val="24"/>
    </w:rPr>
  </w:style>
  <w:style w:type="paragraph" w:styleId="Heading2">
    <w:name w:val="heading 2"/>
    <w:basedOn w:val="Normal"/>
    <w:next w:val="Normal"/>
    <w:link w:val="Heading2Char"/>
    <w:uiPriority w:val="9"/>
    <w:unhideWhenUsed/>
    <w:qFormat/>
    <w:rsid w:val="009D5108"/>
    <w:pPr>
      <w:keepNext/>
      <w:keepLines/>
      <w:spacing w:before="200"/>
      <w:outlineLvl w:val="1"/>
    </w:pPr>
    <w:rPr>
      <w:rFonts w:eastAsiaTheme="majorEastAsia" w:cstheme="majorBidi"/>
      <w:b/>
      <w:bCs/>
      <w:color w:val="000000" w:themeColor="text1"/>
      <w:sz w:val="28"/>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2Char">
    <w:name w:val="Heading 2 Char"/>
    <w:basedOn w:val="DefaultParagraphFont"/>
    <w:link w:val="Heading2"/>
    <w:uiPriority w:val="9"/>
    <w:rsid w:val="009D5108"/>
    <w:rPr>
      <w:rFonts w:eastAsiaTheme="majorEastAsia" w:cstheme="majorBidi"/>
      <w:b/>
      <w:bCs/>
      <w:color w:val="000000" w:themeColor="text1"/>
      <w:sz w:val="28"/>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163518">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CCB7A346A624DB159883A6C186C35" ma:contentTypeVersion="9" ma:contentTypeDescription="Create a new document." ma:contentTypeScope="" ma:versionID="300192b8534d963e35053595edeb0bb5">
  <xsd:schema xmlns:xsd="http://www.w3.org/2001/XMLSchema" xmlns:xs="http://www.w3.org/2001/XMLSchema" xmlns:p="http://schemas.microsoft.com/office/2006/metadata/properties" xmlns:ns2="cfa8b8f6-805e-4744-afc9-1bbea4ef9df5" xmlns:ns3="cc769acd-a1d8-41cb-a717-92876a9cc82e" targetNamespace="http://schemas.microsoft.com/office/2006/metadata/properties" ma:root="true" ma:fieldsID="995c60feffed5e76bde15616151119e3" ns2:_="" ns3:_="">
    <xsd:import namespace="cfa8b8f6-805e-4744-afc9-1bbea4ef9df5"/>
    <xsd:import namespace="cc769acd-a1d8-41cb-a717-92876a9cc8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b8f6-805e-4744-afc9-1bbea4ef9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941252-af5f-4ee3-baa4-e11431dd832e}"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fa8b8f6-805e-4744-afc9-1bbea4ef9d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1AF188-D849-4B0B-B6FB-DD6234107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b8f6-805e-4744-afc9-1bbea4ef9df5"/>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8252C-F382-463C-82B7-4DBBC10B5CEC}">
  <ds:schemaRefs>
    <ds:schemaRef ds:uri="http://schemas.microsoft.com/sharepoint/v3/contenttype/forms"/>
  </ds:schemaRefs>
</ds:datastoreItem>
</file>

<file path=customXml/itemProps3.xml><?xml version="1.0" encoding="utf-8"?>
<ds:datastoreItem xmlns:ds="http://schemas.openxmlformats.org/officeDocument/2006/customXml" ds:itemID="{DD092592-6F1E-40E0-A0CE-1A58DBDA2ECC}">
  <ds:schemaRefs>
    <ds:schemaRef ds:uri="http://schemas.microsoft.com/office/2006/metadata/properties"/>
    <ds:schemaRef ds:uri="http://schemas.microsoft.com/office/infopath/2007/PartnerControls"/>
    <ds:schemaRef ds:uri="cc769acd-a1d8-41cb-a717-92876a9cc82e"/>
    <ds:schemaRef ds:uri="cfa8b8f6-805e-4744-afc9-1bbea4ef9df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1025</Words>
  <Characters>5845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FB</dc:creator>
  <cp:lastModifiedBy>Alexandru Alexie</cp:lastModifiedBy>
  <cp:revision>61</cp:revision>
  <cp:lastPrinted>2020-09-28T20:53:00Z</cp:lastPrinted>
  <dcterms:created xsi:type="dcterms:W3CDTF">2023-05-16T16:39:00Z</dcterms:created>
  <dcterms:modified xsi:type="dcterms:W3CDTF">2023-05-19T03:22:00Z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0x010100CEBCCB7A346A624DB159883A6C186C35</vt:lpwstr>
  </property>
</Properties>
</file>