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0" w:line="240" w:lineRule="auto"/>
        <w:rPr>
          <w:smallCaps w:val="1"/>
          <w:color w:val="4472c4"/>
          <w:sz w:val="72"/>
          <w:szCs w:val="72"/>
        </w:rPr>
      </w:pPr>
      <w:r w:rsidDel="00000000" w:rsidR="00000000" w:rsidRPr="00000000">
        <w:rPr>
          <w:smallCaps w:val="1"/>
          <w:color w:val="4472c4"/>
          <w:sz w:val="72"/>
          <w:szCs w:val="72"/>
        </w:rPr>
        <mc:AlternateContent>
          <mc:Choice Requires="wpg">
            <w:drawing>
              <wp:anchor allowOverlap="1" behindDoc="1" distB="0" distT="0" distL="0" distR="0" hidden="0" layoutInCell="1" locked="0" relativeHeight="0" simplePos="0">
                <wp:simplePos x="0" y="0"/>
                <wp:positionH relativeFrom="page">
                  <wp:posOffset>-33337</wp:posOffset>
                </wp:positionH>
                <wp:positionV relativeFrom="page">
                  <wp:posOffset>4763</wp:posOffset>
                </wp:positionV>
                <wp:extent cx="7610475" cy="10696575"/>
                <wp:effectExtent b="0" l="0" r="0" t="0"/>
                <wp:wrapNone/>
                <wp:docPr id="1" name=""/>
                <a:graphic>
                  <a:graphicData uri="http://schemas.microsoft.com/office/word/2010/wordprocessingGroup">
                    <wpg:wgp>
                      <wpg:cNvGrpSpPr/>
                      <wpg:grpSpPr>
                        <a:xfrm>
                          <a:off x="1913575" y="10500"/>
                          <a:ext cx="7610475" cy="10696575"/>
                          <a:chOff x="1913575" y="10500"/>
                          <a:chExt cx="6864850" cy="7539000"/>
                        </a:xfrm>
                      </wpg:grpSpPr>
                      <wpg:grpSp>
                        <wpg:cNvGrpSpPr/>
                        <wpg:grpSpPr>
                          <a:xfrm>
                            <a:off x="1913588" y="10519"/>
                            <a:ext cx="6864824" cy="7538963"/>
                            <a:chOff x="1913575" y="0"/>
                            <a:chExt cx="6864850" cy="7560000"/>
                          </a:xfrm>
                        </wpg:grpSpPr>
                        <wps:wsp>
                          <wps:cNvSpPr/>
                          <wps:cNvPr id="3" name="Shape 3"/>
                          <wps:spPr>
                            <a:xfrm>
                              <a:off x="1913575" y="0"/>
                              <a:ext cx="6864850" cy="756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1913588" y="0"/>
                              <a:ext cx="6864824" cy="7560000"/>
                              <a:chOff x="0" y="0"/>
                              <a:chExt cx="6864824" cy="9123528"/>
                            </a:xfrm>
                          </wpg:grpSpPr>
                          <wps:wsp>
                            <wps:cNvSpPr/>
                            <wps:cNvPr id="5" name="Shape 5"/>
                            <wps:spPr>
                              <a:xfrm>
                                <a:off x="0" y="0"/>
                                <a:ext cx="6864800" cy="9123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6858000" cy="1371600"/>
                              </a:xfrm>
                              <a:prstGeom prst="rect">
                                <a:avLst/>
                              </a:prstGeom>
                              <a:solidFill>
                                <a:schemeClr val="accent1">
                                  <a:alpha val="49803"/>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4094328"/>
                                <a:ext cx="6858000" cy="5029200"/>
                              </a:xfrm>
                              <a:prstGeom prst="rect">
                                <a:avLst/>
                              </a:prstGeom>
                              <a:solidFill>
                                <a:schemeClr val="accent1">
                                  <a:alpha val="49803"/>
                                </a:schemeClr>
                              </a:solidFill>
                              <a:ln>
                                <a:noFill/>
                              </a:ln>
                            </wps:spPr>
                            <wps:txbx>
                              <w:txbxContent>
                                <w:p w:rsidR="00000000" w:rsidDel="00000000" w:rsidP="00000000" w:rsidRDefault="00000000" w:rsidRPr="00000000">
                                  <w:pPr>
                                    <w:spacing w:after="0" w:before="120" w:line="240"/>
                                    <w:ind w:left="0" w:right="0" w:firstLine="0"/>
                                    <w:jc w:val="center"/>
                                    <w:textDirection w:val="btLr"/>
                                  </w:pPr>
                                </w:p>
                                <w:p w:rsidR="00000000" w:rsidDel="00000000" w:rsidP="00000000" w:rsidRDefault="00000000" w:rsidRPr="00000000">
                                  <w:pPr>
                                    <w:spacing w:after="0" w:before="12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ffffff"/>
                                      <w:sz w:val="28"/>
                                      <w:vertAlign w:val="baseline"/>
                                    </w:rPr>
                                    <w:t xml:space="preserve">     </w:t>
                                  </w:r>
                                </w:p>
                              </w:txbxContent>
                            </wps:txbx>
                            <wps:bodyPr anchorCtr="0" anchor="b" bIns="457200" lIns="457200" spcFirstLastPara="1" rIns="457200" wrap="square" tIns="731500">
                              <a:noAutofit/>
                            </wps:bodyPr>
                          </wps:wsp>
                          <wps:wsp>
                            <wps:cNvSpPr/>
                            <wps:cNvPr id="8" name="Shape 8"/>
                            <wps:spPr>
                              <a:xfrm>
                                <a:off x="6824" y="1371600"/>
                                <a:ext cx="6858000" cy="2722728"/>
                              </a:xfrm>
                              <a:prstGeom prst="rect">
                                <a:avLst/>
                              </a:prstGeom>
                              <a:solidFill>
                                <a:schemeClr val="lt1"/>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1"/>
                                      <w:strike w:val="0"/>
                                      <w:color w:val="4472c4"/>
                                      <w:sz w:val="72"/>
                                      <w:vertAlign w:val="baseline"/>
                                    </w:rPr>
                                    <w:t xml:space="preserve">Policing Vulnerability: Are Current Practices Enough to Protect Unborn Babies and Children?</w:t>
                                  </w:r>
                                </w:p>
                              </w:txbxContent>
                            </wps:txbx>
                            <wps:bodyPr anchorCtr="0" anchor="ctr" bIns="91425" lIns="457200" spcFirstLastPara="1" rIns="457200" wrap="square" tIns="91425">
                              <a:noAutofit/>
                            </wps:bodyPr>
                          </wps:wsp>
                        </wpg:grpSp>
                      </wpg:grpSp>
                    </wpg:wgp>
                  </a:graphicData>
                </a:graphic>
              </wp:anchor>
            </w:drawing>
          </mc:Choice>
          <mc:Fallback>
            <w:drawing>
              <wp:anchor allowOverlap="1" behindDoc="1" distB="0" distT="0" distL="0" distR="0" hidden="0" layoutInCell="1" locked="0" relativeHeight="0" simplePos="0">
                <wp:simplePos x="0" y="0"/>
                <wp:positionH relativeFrom="page">
                  <wp:posOffset>-33337</wp:posOffset>
                </wp:positionH>
                <wp:positionV relativeFrom="page">
                  <wp:posOffset>4763</wp:posOffset>
                </wp:positionV>
                <wp:extent cx="7610475" cy="10696575"/>
                <wp:effectExtent b="0" l="0" r="0" t="0"/>
                <wp:wrapNone/>
                <wp:docPr id="1" name="image5.png"/>
                <a:graphic>
                  <a:graphicData uri="http://schemas.openxmlformats.org/drawingml/2006/picture">
                    <pic:pic>
                      <pic:nvPicPr>
                        <pic:cNvPr id="0" name="image5.png"/>
                        <pic:cNvPicPr preferRelativeResize="0"/>
                      </pic:nvPicPr>
                      <pic:blipFill>
                        <a:blip r:embed="rId6"/>
                        <a:srcRect/>
                        <a:stretch>
                          <a:fillRect/>
                        </a:stretch>
                      </pic:blipFill>
                      <pic:spPr>
                        <a:xfrm>
                          <a:off x="0" y="0"/>
                          <a:ext cx="7610475" cy="106965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iCs w:val="0"/>
          <w:smallCaps w:val="0"/>
          <w:strike w:val="0"/>
          <w:color w:val="2f5496"/>
          <w:sz w:val="32"/>
          <w:szCs w:val="32"/>
          <w:u w:val="none"/>
          <w:shd w:fill="auto" w:val="clear"/>
          <w:vertAlign w:val="baseline"/>
        </w:rPr>
      </w:pPr>
      <w:r w:rsidDel="00000000" w:rsidR="00000000" w:rsidRPr="00000000">
        <w:rPr>
          <w:rFonts w:ascii="Arial" w:cs="Arial" w:eastAsia="Arial" w:hAnsi="Arial"/>
          <w:i w:val="0"/>
          <w:iCs w:val="0"/>
          <w:smallCaps w:val="0"/>
          <w:strike w:val="0"/>
          <w:color w:val="2f5496"/>
          <w:sz w:val="32"/>
          <w:szCs w:val="32"/>
          <w:u w:val="none"/>
          <w:shd w:fill="auto" w:val="clear"/>
          <w:vertAlign w:val="baseline"/>
          <w:rtl w:val="0"/>
        </w:rPr>
        <w:t xml:space="preserve">Contents</w:t>
      </w:r>
    </w:p>
    <w:sdt>
      <w:sdtPr>
        <w:id w:val="1023402881"/>
        <w:docPartObj>
          <w:docPartGallery w:val="Table of Contents"/>
          <w:docPartUnique w:val="1"/>
        </w:docPartObj>
      </w:sdtPr>
      <w:sdtContent>
        <w:p w:rsidR="00000000" w:rsidDel="00000000" w:rsidP="00000000" w:rsidRDefault="00000000" w:rsidRPr="00000000" w14:paraId="00000004">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4yvxgym4luu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1: Mind Map of Ideas</w:t>
              <w:tab/>
              <w:t xml:space="preserve">3</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 Research Proposal</w:t>
              <w:tab/>
              <w:t xml:space="preserve">6</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9vgvz8qqnt0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3: Ethics Form</w:t>
              <w:tab/>
              <w:t xml:space="preserve">15</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auwyq2wpcem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4: Justification of the Chosen Research Method</w:t>
              <w:tab/>
              <w:t xml:space="preserve">31</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d7vqc0gc6lk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Task 5: Draft Research Questions</w:t>
              <w:tab/>
              <w:t xml:space="preserve">32</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6: Evaluation of the Chosen Data Analysis Method</w:t>
              <w:tab/>
              <w:t xml:space="preserve">33</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cnsutfnbbiy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35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rPr>
          <w:rFonts w:ascii="Arial" w:cs="Arial" w:eastAsia="Arial" w:hAnsi="Arial"/>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sectPr>
          <w:footerReference r:id="rId7" w:type="default"/>
          <w:pgSz w:h="16838" w:w="11906" w:orient="portrait"/>
          <w:pgMar w:bottom="720" w:top="720" w:left="720" w:right="720" w:header="708" w:footer="708"/>
          <w:pgNumType w:start="0"/>
          <w:titlePg w:val="1"/>
        </w:sectPr>
      </w:pPr>
      <w:bookmarkStart w:colFirst="0" w:colLast="0" w:name="_7k885ljqipvt" w:id="0"/>
      <w:bookmarkEnd w:id="0"/>
      <w:r w:rsidDel="00000000" w:rsidR="00000000" w:rsidRPr="00000000">
        <w:rPr>
          <w:rtl w:val="0"/>
        </w:rPr>
      </w:r>
    </w:p>
    <w:p w:rsidR="00000000" w:rsidDel="00000000" w:rsidP="00000000" w:rsidRDefault="00000000" w:rsidRPr="00000000" w14:paraId="0000000D">
      <w:pPr>
        <w:pStyle w:val="Heading1"/>
        <w:rPr/>
      </w:pPr>
      <w:bookmarkStart w:colFirst="0" w:colLast="0" w:name="_4yvxgym4luus" w:id="1"/>
      <w:bookmarkEnd w:id="1"/>
      <w:r w:rsidDel="00000000" w:rsidR="00000000" w:rsidRPr="00000000">
        <w:rPr>
          <w:rtl w:val="0"/>
        </w:rPr>
        <w:t xml:space="preserve">Task 1: Mind Map of Ideas </w:t>
      </w:r>
    </w:p>
    <w:p w:rsidR="00000000" w:rsidDel="00000000" w:rsidP="00000000" w:rsidRDefault="00000000" w:rsidRPr="00000000" w14:paraId="0000000E">
      <w:pPr>
        <w:rPr/>
      </w:pPr>
      <w:r w:rsidDel="00000000" w:rsidR="00000000" w:rsidRPr="00000000">
        <w:rPr/>
        <w:drawing>
          <wp:inline distB="114300" distT="114300" distL="114300" distR="114300">
            <wp:extent cx="4838700" cy="5743575"/>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838700" cy="5743575"/>
                    </a:xfrm>
                    <a:prstGeom prst="rect"/>
                    <a:ln/>
                  </pic:spPr>
                </pic:pic>
              </a:graphicData>
            </a:graphic>
          </wp:inline>
        </w:drawing>
      </w:r>
      <w:r w:rsidDel="00000000" w:rsidR="00000000" w:rsidRPr="00000000">
        <w:rPr/>
        <w:drawing>
          <wp:inline distB="114300" distT="114300" distL="114300" distR="114300">
            <wp:extent cx="4943475" cy="6019800"/>
            <wp:effectExtent b="0" l="0" r="0" t="0"/>
            <wp:docPr id="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943475" cy="60198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rPr/>
        <w:sectPr>
          <w:type w:val="nextPage"/>
          <w:pgSz w:h="11906" w:w="16838" w:orient="landscape"/>
          <w:pgMar w:bottom="720" w:top="720" w:left="720" w:right="720" w:header="708" w:footer="708"/>
        </w:sectPr>
      </w:pPr>
      <w:r w:rsidDel="00000000" w:rsidR="00000000" w:rsidRPr="00000000">
        <w:rPr>
          <w:rtl w:val="0"/>
        </w:rPr>
      </w:r>
    </w:p>
    <w:p w:rsidR="00000000" w:rsidDel="00000000" w:rsidP="00000000" w:rsidRDefault="00000000" w:rsidRPr="00000000" w14:paraId="00000010">
      <w:pPr>
        <w:pStyle w:val="Heading1"/>
        <w:rPr/>
      </w:pPr>
      <w:bookmarkStart w:colFirst="0" w:colLast="0" w:name="_kzsd1eyu6f56" w:id="2"/>
      <w:bookmarkEnd w:id="2"/>
      <w:r w:rsidDel="00000000" w:rsidR="00000000" w:rsidRPr="00000000">
        <w:rPr/>
        <w:drawing>
          <wp:inline distB="114300" distT="114300" distL="114300" distR="114300">
            <wp:extent cx="5038725" cy="3962400"/>
            <wp:effectExtent b="0" l="0" r="0" t="0"/>
            <wp:docPr id="5"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038725"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hyperlink r:id="rId11">
        <w:r w:rsidDel="00000000" w:rsidR="00000000" w:rsidRPr="00000000">
          <w:rPr>
            <w:color w:val="1155cc"/>
            <w:u w:val="single"/>
            <w:rtl w:val="0"/>
          </w:rPr>
          <w:t xml:space="preserve">https://www.mindmeister.com/app/map/3926326667</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rFonts w:ascii="Arial" w:cs="Arial" w:eastAsia="Arial" w:hAnsi="Arial"/>
          <w:color w:val="2f5496"/>
          <w:sz w:val="32"/>
          <w:szCs w:val="32"/>
        </w:rPr>
      </w:pPr>
      <w:bookmarkStart w:colFirst="0" w:colLast="0" w:name="_bl5j9mbgtyxc" w:id="3"/>
      <w:bookmarkEnd w:id="3"/>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r w:rsidDel="00000000" w:rsidR="00000000" w:rsidRPr="00000000">
        <w:rPr>
          <w:rtl w:val="0"/>
        </w:rPr>
        <w:t xml:space="preserve">Task 2: Research Proposal  </w:t>
      </w:r>
    </w:p>
    <w:p w:rsidR="00000000" w:rsidDel="00000000" w:rsidP="00000000" w:rsidRDefault="00000000" w:rsidRPr="00000000" w14:paraId="0000001C">
      <w:pPr>
        <w:rPr/>
      </w:pPr>
      <w:bookmarkStart w:colFirst="0" w:colLast="0" w:name="_apt3kdqfb88x" w:id="4"/>
      <w:bookmarkEnd w:id="4"/>
      <w:r w:rsidDel="00000000" w:rsidR="00000000" w:rsidRPr="00000000">
        <w:rPr>
          <w:rtl w:val="0"/>
        </w:rPr>
      </w:r>
    </w:p>
    <w:p w:rsidR="00000000" w:rsidDel="00000000" w:rsidP="00000000" w:rsidRDefault="00000000" w:rsidRPr="00000000" w14:paraId="0000001D">
      <w:pPr>
        <w:jc w:val="center"/>
        <w:rPr/>
      </w:pPr>
      <w:r w:rsidDel="00000000" w:rsidR="00000000" w:rsidRPr="00000000">
        <w:rPr/>
        <w:drawing>
          <wp:inline distB="0" distT="0" distL="0" distR="0">
            <wp:extent cx="1634959" cy="644316"/>
            <wp:effectExtent b="0" l="0" r="0" t="0"/>
            <wp:docPr id="3"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jc w:val="center"/>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1F">
            <w:pPr>
              <w:jc w:val="center"/>
              <w:rPr>
                <w:b w:val="1"/>
                <w:bCs w:val="1"/>
              </w:rPr>
            </w:pPr>
            <w:r w:rsidDel="00000000" w:rsidR="00000000" w:rsidRPr="00000000">
              <w:rPr>
                <w:rtl w:val="0"/>
              </w:rPr>
            </w:r>
          </w:p>
          <w:p w:rsidR="00000000" w:rsidDel="00000000" w:rsidP="00000000" w:rsidRDefault="00000000" w:rsidRPr="00000000" w14:paraId="00000020">
            <w:pPr>
              <w:jc w:val="center"/>
              <w:rPr>
                <w:b w:val="1"/>
                <w:bCs w:val="1"/>
              </w:rPr>
            </w:pPr>
            <w:r w:rsidDel="00000000" w:rsidR="00000000" w:rsidRPr="00000000">
              <w:rPr>
                <w:b w:val="1"/>
                <w:bCs w:val="1"/>
                <w:rtl w:val="0"/>
              </w:rPr>
              <w:t xml:space="preserve">UNDERGRADUATE DISSERTATION</w:t>
            </w:r>
          </w:p>
          <w:p w:rsidR="00000000" w:rsidDel="00000000" w:rsidP="00000000" w:rsidRDefault="00000000" w:rsidRPr="00000000" w14:paraId="00000021">
            <w:pPr>
              <w:jc w:val="center"/>
              <w:rPr>
                <w:b w:val="1"/>
                <w:bCs w:val="1"/>
              </w:rPr>
            </w:pPr>
            <w:r w:rsidDel="00000000" w:rsidR="00000000" w:rsidRPr="00000000">
              <w:rPr>
                <w:b w:val="1"/>
                <w:bCs w:val="1"/>
                <w:rtl w:val="0"/>
              </w:rPr>
              <w:t xml:space="preserve">RESEARCH PROPOSAL FORM</w:t>
            </w:r>
          </w:p>
          <w:p w:rsidR="00000000" w:rsidDel="00000000" w:rsidP="00000000" w:rsidRDefault="00000000" w:rsidRPr="00000000" w14:paraId="00000022">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23">
      <w:pPr>
        <w:ind w:right="-199"/>
        <w:rPr/>
      </w:pPr>
      <w:r w:rsidDel="00000000" w:rsidR="00000000" w:rsidRPr="00000000">
        <w:rPr>
          <w:b w:val="1"/>
          <w:bCs w:val="1"/>
          <w:rtl w:val="0"/>
        </w:rPr>
        <w:t xml:space="preserve"> </w:t>
      </w:r>
      <w:r w:rsidDel="00000000" w:rsidR="00000000" w:rsidRPr="00000000">
        <w:rPr>
          <w:rtl w:val="0"/>
        </w:rPr>
      </w:r>
    </w:p>
    <w:tbl>
      <w:tblPr>
        <w:tblStyle w:val="Table2"/>
        <w:tblW w:w="10141.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973"/>
        <w:gridCol w:w="3168"/>
        <w:tblGridChange w:id="0">
          <w:tblGrid>
            <w:gridCol w:w="6973"/>
            <w:gridCol w:w="3168"/>
          </w:tblGrid>
        </w:tblGridChange>
      </w:tblGrid>
      <w:tr>
        <w:trPr>
          <w:cantSplit w:val="0"/>
          <w:trHeight w:val="518" w:hRule="atLeast"/>
          <w:tblHeader w:val="0"/>
        </w:trPr>
        <w:tc>
          <w:tcPr>
            <w:tcMar>
              <w:top w:w="0.0" w:type="dxa"/>
              <w:left w:w="108.0" w:type="dxa"/>
              <w:bottom w:w="0.0" w:type="dxa"/>
              <w:right w:w="108.0" w:type="dxa"/>
            </w:tcMar>
          </w:tcPr>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Er</w:t>
            </w:r>
            <w:r w:rsidDel="00000000" w:rsidR="00000000" w:rsidRPr="00000000">
              <w:rPr>
                <w:rFonts w:ascii="Arial" w:cs="Arial" w:eastAsia="Arial" w:hAnsi="Arial"/>
                <w:b w:val="1"/>
                <w:bCs w:val="1"/>
                <w:rtl w:val="0"/>
              </w:rPr>
              <w:t xml:space="preserve">in Child </w:t>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26">
            <w:pPr>
              <w:jc w:val="both"/>
              <w:rPr/>
            </w:pPr>
            <w:r w:rsidDel="00000000" w:rsidR="00000000" w:rsidRPr="00000000">
              <w:rPr>
                <w:b w:val="1"/>
                <w:bCs w:val="1"/>
                <w:rtl w:val="0"/>
              </w:rPr>
              <w:t xml:space="preserve"> ID No.:  </w:t>
            </w:r>
            <w:r w:rsidDel="00000000" w:rsidR="00000000" w:rsidRPr="00000000">
              <w:rPr>
                <w:rtl w:val="0"/>
              </w:rPr>
            </w:r>
          </w:p>
        </w:tc>
      </w:tr>
      <w:tr>
        <w:trPr>
          <w:cantSplit w:val="0"/>
          <w:trHeight w:val="2288" w:hRule="atLeast"/>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27">
            <w:pPr>
              <w:jc w:val="both"/>
              <w:rPr>
                <w:b w:val="1"/>
                <w:bCs w:val="1"/>
              </w:rPr>
            </w:pPr>
            <w:r w:rsidDel="00000000" w:rsidR="00000000" w:rsidRPr="00000000">
              <w:rPr>
                <w:b w:val="1"/>
                <w:bCs w:val="1"/>
                <w:rtl w:val="0"/>
              </w:rPr>
              <w:t xml:space="preserve">DRAFT RESEARCH TITLE QUESTION: Are current policing practices sufficient to safeguard vulnerable unborn babies and children, or is significant structural reform required following the national review?</w:t>
            </w:r>
          </w:p>
          <w:p w:rsidR="00000000" w:rsidDel="00000000" w:rsidP="00000000" w:rsidRDefault="00000000" w:rsidRPr="00000000" w14:paraId="00000028">
            <w:pPr>
              <w:jc w:val="both"/>
              <w:rPr>
                <w:i w:val="1"/>
                <w:iCs w:val="1"/>
              </w:rPr>
            </w:pPr>
            <w:r w:rsidDel="00000000" w:rsidR="00000000" w:rsidRPr="00000000">
              <w:rPr>
                <w:i w:val="1"/>
                <w:iCs w:val="1"/>
                <w:rtl w:val="0"/>
              </w:rPr>
              <w:t xml:space="preserve">Why this topic?  Why is it worthy of consideration for an undergraduate dissertation? </w:t>
            </w:r>
          </w:p>
          <w:p w:rsidR="00000000" w:rsidDel="00000000" w:rsidP="00000000" w:rsidRDefault="00000000" w:rsidRPr="00000000" w14:paraId="00000029">
            <w:pPr>
              <w:jc w:val="both"/>
              <w:rPr/>
            </w:pPr>
            <w:r w:rsidDel="00000000" w:rsidR="00000000" w:rsidRPr="00000000">
              <w:rPr>
                <w:rtl w:val="0"/>
              </w:rPr>
              <w:t xml:space="preserve">The Child Safeguarding Practice Review Panel's findings, revealed ongoing systemic failures in infant protection, such as missed opportunities for early intervention and inadequate multi-agency collaboration and have drawn more attention to the protection of vulnerable unborn babies and children. These results raise important issues regarding whether the current methods of policing are enough or if more significant structural change is needed</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white"/>
                <w:rtl w:val="0"/>
              </w:rPr>
              <w:t xml:space="preserve"> (UK.Gov, 2019)</w:t>
            </w:r>
            <w:r w:rsidDel="00000000" w:rsidR="00000000" w:rsidRPr="00000000">
              <w:rPr>
                <w:rFonts w:ascii="Arial" w:cs="Arial" w:eastAsia="Arial" w:hAnsi="Arial"/>
                <w:rtl w:val="0"/>
              </w:rPr>
              <w:t xml:space="preserve"> T</w:t>
            </w:r>
            <w:r w:rsidDel="00000000" w:rsidR="00000000" w:rsidRPr="00000000">
              <w:rPr>
                <w:rtl w:val="0"/>
              </w:rPr>
              <w:t xml:space="preserve">his subject is topical, socially relevant, and closely related to modern day policing practices, making it worthy of undergraduate research. The protection of vulnerable infants and unborn children has been the subject of significant concerns raised by national safeguarding studies, which have called into question the adequacy of current policing strategies. It is both professionally and academically pertinent to examine police competence in this area because safeguarding is a fundamental policing role under laws like the Children Act 1989 and the Children Act 2004 (Children's Act, 2004) Furthermore,  multiagency collaboration is crucial for this to become effective. That being said everyone must work together to provide care and assistance to those who are most vulnerab</w:t>
            </w:r>
            <w:r w:rsidDel="00000000" w:rsidR="00000000" w:rsidRPr="00000000">
              <w:rPr>
                <w:rFonts w:ascii="Arial" w:cs="Arial" w:eastAsia="Arial" w:hAnsi="Arial"/>
                <w:rtl w:val="0"/>
              </w:rPr>
              <w:t xml:space="preserve">le </w:t>
            </w:r>
            <w:r w:rsidDel="00000000" w:rsidR="00000000" w:rsidRPr="00000000">
              <w:rPr>
                <w:rFonts w:ascii="Arial" w:cs="Arial" w:eastAsia="Arial" w:hAnsi="Arial"/>
                <w:highlight w:val="white"/>
                <w:rtl w:val="0"/>
              </w:rPr>
              <w:t xml:space="preserve">(Research in Practice, 2024) Multi agency work includes different services coming together to effectively complete the same goal, this is crucial in child neglect cases (</w:t>
            </w:r>
            <w:r w:rsidDel="00000000" w:rsidR="00000000" w:rsidRPr="00000000">
              <w:rPr>
                <w:rtl w:val="0"/>
              </w:rPr>
              <w:t xml:space="preserve">Safeguarding Wales,P11-P12,2021) </w:t>
            </w:r>
            <w:r w:rsidDel="00000000" w:rsidR="00000000" w:rsidRPr="00000000">
              <w:rPr>
                <w:rtl w:val="0"/>
              </w:rPr>
            </w:r>
          </w:p>
        </w:tc>
      </w:tr>
      <w:tr>
        <w:trPr>
          <w:cantSplit w:val="0"/>
          <w:trHeight w:val="2426" w:hRule="atLeast"/>
          <w:tblHeader w:val="0"/>
        </w:trPr>
        <w:tc>
          <w:tcPr>
            <w:gridSpan w:val="2"/>
            <w:tcMar>
              <w:top w:w="0.0" w:type="dxa"/>
              <w:left w:w="108.0" w:type="dxa"/>
              <w:bottom w:w="0.0" w:type="dxa"/>
              <w:right w:w="108.0" w:type="dxa"/>
            </w:tcMar>
          </w:tcPr>
          <w:p w:rsidR="00000000" w:rsidDel="00000000" w:rsidP="00000000" w:rsidRDefault="00000000" w:rsidRPr="00000000" w14:paraId="0000002B">
            <w:pPr>
              <w:jc w:val="both"/>
              <w:rPr>
                <w:b w:val="1"/>
                <w:bCs w:val="1"/>
              </w:rPr>
            </w:pPr>
            <w:r w:rsidDel="00000000" w:rsidR="00000000" w:rsidRPr="00000000">
              <w:rPr>
                <w:b w:val="1"/>
                <w:bCs w:val="1"/>
                <w:rtl w:val="0"/>
              </w:rPr>
              <w:t xml:space="preserve">SUMMARY OF RESEARCH AIM &amp; OBJECTIVES: </w:t>
            </w:r>
          </w:p>
          <w:p w:rsidR="00000000" w:rsidDel="00000000" w:rsidP="00000000" w:rsidRDefault="00000000" w:rsidRPr="00000000" w14:paraId="0000002C">
            <w:pPr>
              <w:rPr>
                <w:i w:val="1"/>
                <w:iCs w:val="1"/>
              </w:rPr>
            </w:pPr>
            <w:r w:rsidDel="00000000" w:rsidR="00000000" w:rsidRPr="00000000">
              <w:rPr>
                <w:i w:val="1"/>
                <w:iCs w:val="1"/>
                <w:rtl w:val="0"/>
              </w:rPr>
              <w:t xml:space="preserve">Here, you are required to clarify the information you want to collect on your research topic in the form of two, three or four key objectives: </w:t>
            </w:r>
          </w:p>
          <w:p w:rsidR="00000000" w:rsidDel="00000000" w:rsidP="00000000" w:rsidRDefault="00000000" w:rsidRPr="00000000" w14:paraId="0000002D">
            <w:pPr>
              <w:ind w:left="720" w:firstLine="0"/>
              <w:jc w:val="both"/>
              <w:rPr/>
            </w:pPr>
            <w:r w:rsidDel="00000000" w:rsidR="00000000" w:rsidRPr="00000000">
              <w:rPr>
                <w:rtl w:val="0"/>
              </w:rPr>
              <w:t xml:space="preserve">Aim- To critically analyse the protection afforded to vulnerable infants and unborn babies</w:t>
            </w:r>
          </w:p>
          <w:p w:rsidR="00000000" w:rsidDel="00000000" w:rsidP="00000000" w:rsidRDefault="00000000" w:rsidRPr="00000000" w14:paraId="0000002E">
            <w:pPr>
              <w:numPr>
                <w:ilvl w:val="0"/>
                <w:numId w:val="3"/>
              </w:numPr>
              <w:spacing w:after="0" w:afterAutospacing="0"/>
              <w:ind w:left="720" w:hanging="360"/>
              <w:jc w:val="both"/>
              <w:rPr>
                <w:u w:val="none"/>
              </w:rPr>
            </w:pPr>
            <w:r w:rsidDel="00000000" w:rsidR="00000000" w:rsidRPr="00000000">
              <w:rPr>
                <w:rtl w:val="0"/>
              </w:rPr>
              <w:t xml:space="preserve"> To review the current policy and legislation that protects unborn children and vulnerable infants.</w:t>
            </w:r>
          </w:p>
          <w:p w:rsidR="00000000" w:rsidDel="00000000" w:rsidP="00000000" w:rsidRDefault="00000000" w:rsidRPr="00000000" w14:paraId="0000002F">
            <w:pPr>
              <w:numPr>
                <w:ilvl w:val="0"/>
                <w:numId w:val="3"/>
              </w:numPr>
              <w:spacing w:after="0" w:afterAutospacing="0"/>
              <w:ind w:left="720" w:hanging="360"/>
              <w:jc w:val="both"/>
              <w:rPr>
                <w:u w:val="none"/>
              </w:rPr>
            </w:pPr>
            <w:r w:rsidDel="00000000" w:rsidR="00000000" w:rsidRPr="00000000">
              <w:rPr>
                <w:rtl w:val="0"/>
              </w:rPr>
              <w:t xml:space="preserve"> To assess the efficacy of safeguards put in place by social services and healthcare (College of Policing,2021)</w:t>
            </w:r>
          </w:p>
          <w:p w:rsidR="00000000" w:rsidDel="00000000" w:rsidP="00000000" w:rsidRDefault="00000000" w:rsidRPr="00000000" w14:paraId="00000030">
            <w:pPr>
              <w:numPr>
                <w:ilvl w:val="0"/>
                <w:numId w:val="3"/>
              </w:numPr>
              <w:ind w:left="720" w:hanging="360"/>
              <w:jc w:val="both"/>
              <w:rPr>
                <w:u w:val="none"/>
              </w:rPr>
            </w:pPr>
            <w:r w:rsidDel="00000000" w:rsidR="00000000" w:rsidRPr="00000000">
              <w:rPr>
                <w:rtl w:val="0"/>
              </w:rPr>
              <w:t xml:space="preserve">To find weaknesses or restrictions in the existing safeguards, especially when it comes to high-risk pregnancies or families that are at risk.</w:t>
            </w:r>
          </w:p>
        </w:tc>
      </w:tr>
      <w:tr>
        <w:trPr>
          <w:cantSplit w:val="0"/>
          <w:trHeight w:val="2716" w:hRule="atLeast"/>
          <w:tblHeader w:val="0"/>
        </w:trPr>
        <w:tc>
          <w:tcPr>
            <w:gridSpan w:val="2"/>
            <w:tcMar>
              <w:top w:w="0.0" w:type="dxa"/>
              <w:left w:w="108.0" w:type="dxa"/>
              <w:bottom w:w="0.0" w:type="dxa"/>
              <w:right w:w="108.0" w:type="dxa"/>
            </w:tcMar>
          </w:tcPr>
          <w:p w:rsidR="00000000" w:rsidDel="00000000" w:rsidP="00000000" w:rsidRDefault="00000000" w:rsidRPr="00000000" w14:paraId="00000032">
            <w:pPr>
              <w:rPr>
                <w:b w:val="1"/>
                <w:bCs w:val="1"/>
              </w:rPr>
            </w:pPr>
            <w:r w:rsidDel="00000000" w:rsidR="00000000" w:rsidRPr="00000000">
              <w:rPr>
                <w:b w:val="1"/>
                <w:bCs w:val="1"/>
                <w:rtl w:val="0"/>
              </w:rPr>
              <w:t xml:space="preserve">THEORETICAL CONTEXT:</w:t>
            </w:r>
          </w:p>
          <w:p w:rsidR="00000000" w:rsidDel="00000000" w:rsidP="00000000" w:rsidRDefault="00000000" w:rsidRPr="00000000" w14:paraId="00000033">
            <w:pPr>
              <w:rPr>
                <w:i w:val="1"/>
                <w:iCs w:val="1"/>
              </w:rPr>
            </w:pPr>
            <w:r w:rsidDel="00000000" w:rsidR="00000000" w:rsidRPr="00000000">
              <w:rPr>
                <w:i w:val="1"/>
                <w:iCs w:val="1"/>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34">
            <w:pPr>
              <w:jc w:val="both"/>
              <w:rPr/>
            </w:pPr>
            <w:r w:rsidDel="00000000" w:rsidR="00000000" w:rsidRPr="00000000">
              <w:rPr>
                <w:rtl w:val="0"/>
              </w:rPr>
              <w:t xml:space="preserve">In this research there will be discussions of if current practices are enough to protect vulnerable babies and unborn children. There will be research into case studies to see if enough is being done to protect these individuals and also how agencies can improve (</w:t>
            </w:r>
            <w:r w:rsidDel="00000000" w:rsidR="00000000" w:rsidRPr="00000000">
              <w:rPr>
                <w:highlight w:val="white"/>
                <w:rtl w:val="0"/>
              </w:rPr>
              <w:t xml:space="preserve">NSPCC,2025) </w:t>
            </w:r>
            <w:r w:rsidDel="00000000" w:rsidR="00000000" w:rsidRPr="00000000">
              <w:rPr>
                <w:rtl w:val="0"/>
              </w:rPr>
              <w:t xml:space="preserve">There will be research taken from multiple different sources, such as government reports, police reports, books and online sources. This research will have a variety of different reliable sources in order to provide the best information. In order to determine if present policing methods are adequate to protect vulnerable unborn babies and children or whether structural transformation is necessary, this study will draw on a variety of government reports and policy frameworks (</w:t>
            </w:r>
            <w:r w:rsidDel="00000000" w:rsidR="00000000" w:rsidRPr="00000000">
              <w:rPr>
                <w:rtl w:val="0"/>
              </w:rPr>
              <w:t xml:space="preserve">UK.GOV</w:t>
            </w:r>
            <w:r w:rsidDel="00000000" w:rsidR="00000000" w:rsidRPr="00000000">
              <w:rPr>
                <w:rtl w:val="0"/>
              </w:rPr>
              <w:t xml:space="preserve">, 2026) Important statutory guidelines will be used to evaluate how police, health, and social care services are supposed to carry out their safeguarding duties. Furthermore, reports from the HM Inspectorate of Constabulary will provide light on the weaknesses and efficacy of the current methods of law enforcements and public services in safeguarding children who are at risk (</w:t>
            </w:r>
            <w:r w:rsidDel="00000000" w:rsidR="00000000" w:rsidRPr="00000000">
              <w:rPr>
                <w:highlight w:val="white"/>
                <w:rtl w:val="0"/>
              </w:rPr>
              <w:t xml:space="preserve">NHS England, 2024) </w:t>
            </w:r>
            <w:r w:rsidDel="00000000" w:rsidR="00000000" w:rsidRPr="00000000">
              <w:rPr>
                <w:rtl w:val="0"/>
              </w:rPr>
            </w:r>
          </w:p>
          <w:p w:rsidR="00000000" w:rsidDel="00000000" w:rsidP="00000000" w:rsidRDefault="00000000" w:rsidRPr="00000000" w14:paraId="00000035">
            <w:pPr>
              <w:jc w:val="both"/>
              <w:rPr>
                <w:rFonts w:ascii="Arial" w:cs="Arial" w:eastAsia="Arial" w:hAnsi="Arial"/>
              </w:rPr>
            </w:pPr>
            <w:r w:rsidDel="00000000" w:rsidR="00000000" w:rsidRPr="00000000">
              <w:rPr>
                <w:rtl w:val="0"/>
              </w:rPr>
              <w:t xml:space="preserve">Additionally, reports from the HM Inspectorate will shed light on the advantages and disadvantages of contemporary policing strategies, especially with regard to risk assessment, information exchange, and early intervention. This research will use a mixed-methods approach, using both quantitative and qualitative research methodologies, in addition to secondary research. An anonymous survey will be used to get quantitative data on opinions about the efficacy of policing and safeguarding procedures. The purpose of using an anonymous format is to promote truthful and objective answers. (Evans,G,2015) Open-ended survey questions will also yield qualitative insights by enabling respondents to share more in-depth opinions and experiences. Getting research from a range of sources ensures that the information is reliable and non biassed. There will be a survey sent out that will be anonymous, meaning participants will be more likely to share their experience. Due to the sensit</w:t>
            </w:r>
            <w:r w:rsidDel="00000000" w:rsidR="00000000" w:rsidRPr="00000000">
              <w:rPr>
                <w:rFonts w:ascii="Arial" w:cs="Arial" w:eastAsia="Arial" w:hAnsi="Arial"/>
                <w:rtl w:val="0"/>
              </w:rPr>
              <w:t xml:space="preserve">ivity of this topic it is essential that the survey is kept anonymous and no personal data or information is shared (</w:t>
            </w:r>
            <w:r w:rsidDel="00000000" w:rsidR="00000000" w:rsidRPr="00000000">
              <w:rPr>
                <w:rFonts w:ascii="Arial" w:cs="Arial" w:eastAsia="Arial" w:hAnsi="Arial"/>
                <w:highlight w:val="white"/>
                <w:rtl w:val="0"/>
              </w:rPr>
              <w:t xml:space="preserve">Justice inspectorates, 2018)</w:t>
            </w:r>
            <w:r w:rsidDel="00000000" w:rsidR="00000000" w:rsidRPr="00000000">
              <w:rPr>
                <w:rtl w:val="0"/>
              </w:rPr>
            </w:r>
          </w:p>
        </w:tc>
      </w:tr>
      <w:tr>
        <w:trPr>
          <w:cantSplit w:val="0"/>
          <w:trHeight w:val="1831" w:hRule="atLeast"/>
          <w:tblHeader w:val="0"/>
        </w:trPr>
        <w:tc>
          <w:tcPr>
            <w:gridSpan w:val="2"/>
            <w:tcMar>
              <w:top w:w="0.0" w:type="dxa"/>
              <w:left w:w="108.0" w:type="dxa"/>
              <w:bottom w:w="0.0" w:type="dxa"/>
              <w:right w:w="108.0" w:type="dxa"/>
            </w:tcMar>
          </w:tcPr>
          <w:p w:rsidR="00000000" w:rsidDel="00000000" w:rsidP="00000000" w:rsidRDefault="00000000" w:rsidRPr="00000000" w14:paraId="00000037">
            <w:pPr>
              <w:rPr>
                <w:b w:val="1"/>
                <w:bCs w:val="1"/>
              </w:rPr>
            </w:pPr>
            <w:r w:rsidDel="00000000" w:rsidR="00000000" w:rsidRPr="00000000">
              <w:rPr>
                <w:b w:val="1"/>
                <w:bCs w:val="1"/>
                <w:rtl w:val="0"/>
              </w:rPr>
              <w:t xml:space="preserve">SUMMARY OF RESEARCH –SURVEY METHOD: </w:t>
            </w:r>
          </w:p>
          <w:p w:rsidR="00000000" w:rsidDel="00000000" w:rsidP="00000000" w:rsidRDefault="00000000" w:rsidRPr="00000000" w14:paraId="00000038">
            <w:pPr>
              <w:rPr>
                <w:i w:val="1"/>
                <w:iCs w:val="1"/>
              </w:rPr>
            </w:pPr>
            <w:r w:rsidDel="00000000" w:rsidR="00000000" w:rsidRPr="00000000">
              <w:rPr>
                <w:i w:val="1"/>
                <w:iCs w:val="1"/>
                <w:rtl w:val="0"/>
              </w:rPr>
              <w:t xml:space="preserve">Summary of qualitative or quantitative methods, and survey techniques being considered.</w:t>
            </w:r>
          </w:p>
          <w:p w:rsidR="00000000" w:rsidDel="00000000" w:rsidP="00000000" w:rsidRDefault="00000000" w:rsidRPr="00000000" w14:paraId="00000039">
            <w:pPr>
              <w:spacing w:after="240" w:before="240" w:lineRule="auto"/>
              <w:jc w:val="both"/>
              <w:rPr/>
            </w:pPr>
            <w:r w:rsidDel="00000000" w:rsidR="00000000" w:rsidRPr="00000000">
              <w:rPr>
                <w:rtl w:val="0"/>
              </w:rPr>
              <w:t xml:space="preserve">This study will use both qualitative and quantitative research approaches to examine whether current policing practices are sufficient to safeguard vulnerable unborn babies and infants. It will focus on analysing secondary sources such as academic journals, national safeguarding review reports, legislation, and professional guidance from organisations including the College of Policing and the National Child Safeguarding Practice Review Panel. Relevant statutory frameworks, including the Children Act 1989 and Children Act 2004, will also be examined (UK.Government, 1989) </w:t>
            </w:r>
          </w:p>
          <w:p w:rsidR="00000000" w:rsidDel="00000000" w:rsidP="00000000" w:rsidRDefault="00000000" w:rsidRPr="00000000" w14:paraId="0000003A">
            <w:pPr>
              <w:spacing w:after="240" w:before="240" w:lineRule="auto"/>
              <w:jc w:val="both"/>
              <w:rPr/>
            </w:pPr>
            <w:r w:rsidDel="00000000" w:rsidR="00000000" w:rsidRPr="00000000">
              <w:rPr>
                <w:rtl w:val="0"/>
              </w:rPr>
              <w:t xml:space="preserve">Quantitative data from the Home Office, the Office for National Statistics and also </w:t>
            </w:r>
            <w:r w:rsidDel="00000000" w:rsidR="00000000" w:rsidRPr="00000000">
              <w:rPr>
                <w:rtl w:val="0"/>
              </w:rPr>
              <w:t xml:space="preserve">Legislation.gov</w:t>
            </w:r>
            <w:r w:rsidDel="00000000" w:rsidR="00000000" w:rsidRPr="00000000">
              <w:rPr>
                <w:rtl w:val="0"/>
              </w:rPr>
              <w:t xml:space="preserve"> may be used to provide context and highlight trends in safeguarding and vulnerability. If primary research is conducted, an anonymous questionnaire of policing professionals may be used. Ethical considerations, including consent and confidentiality, will be prioritised throughout.</w:t>
            </w:r>
          </w:p>
          <w:p w:rsidR="00000000" w:rsidDel="00000000" w:rsidP="00000000" w:rsidRDefault="00000000" w:rsidRPr="00000000" w14:paraId="0000003B">
            <w:pPr>
              <w:jc w:val="both"/>
              <w:rPr/>
            </w:pPr>
            <w:r w:rsidDel="00000000" w:rsidR="00000000" w:rsidRPr="00000000">
              <w:rPr>
                <w:rtl w:val="0"/>
              </w:rPr>
            </w:r>
          </w:p>
        </w:tc>
      </w:tr>
      <w:tr>
        <w:trPr>
          <w:cantSplit w:val="0"/>
          <w:trHeight w:val="465" w:hRule="atLeast"/>
          <w:tblHeader w:val="0"/>
        </w:trPr>
        <w:tc>
          <w:tcPr>
            <w:gridSpan w:val="2"/>
            <w:tcMar>
              <w:top w:w="0.0" w:type="dxa"/>
              <w:left w:w="108.0" w:type="dxa"/>
              <w:bottom w:w="0.0" w:type="dxa"/>
              <w:right w:w="108.0" w:type="dxa"/>
            </w:tcMar>
          </w:tcPr>
          <w:p w:rsidR="00000000" w:rsidDel="00000000" w:rsidP="00000000" w:rsidRDefault="00000000" w:rsidRPr="00000000" w14:paraId="0000003D">
            <w:pPr>
              <w:rPr/>
            </w:pPr>
            <w:r w:rsidDel="00000000" w:rsidR="00000000" w:rsidRPr="00000000">
              <w:rPr>
                <w:b w:val="1"/>
                <w:bCs w:val="1"/>
                <w:rtl w:val="0"/>
              </w:rPr>
              <w:t xml:space="preserve">SUMMARY OF SAMPLING FRAMEWORK:</w:t>
            </w:r>
            <w:r w:rsidDel="00000000" w:rsidR="00000000" w:rsidRPr="00000000">
              <w:rPr>
                <w:rtl w:val="0"/>
              </w:rPr>
              <w:t xml:space="preserve"> </w:t>
            </w:r>
          </w:p>
          <w:p w:rsidR="00000000" w:rsidDel="00000000" w:rsidP="00000000" w:rsidRDefault="00000000" w:rsidRPr="00000000" w14:paraId="0000003E">
            <w:pPr>
              <w:rPr>
                <w:i w:val="1"/>
                <w:iCs w:val="1"/>
              </w:rPr>
            </w:pPr>
            <w:r w:rsidDel="00000000" w:rsidR="00000000" w:rsidRPr="00000000">
              <w:rPr>
                <w:i w:val="1"/>
                <w:iCs w:val="1"/>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000000" w:rsidDel="00000000" w:rsidP="00000000" w:rsidRDefault="00000000" w:rsidRPr="00000000" w14:paraId="0000003F">
            <w:pPr>
              <w:rPr/>
            </w:pPr>
            <w:r w:rsidDel="00000000" w:rsidR="00000000" w:rsidRPr="00000000">
              <w:rPr>
                <w:rtl w:val="0"/>
              </w:rPr>
              <w:t xml:space="preserve">Because the subject is delicate, this study will concentrate on gathering opinions from the broader public rather than speaking with abuse victims directly. Adults 18 years of age and older would be eligible to participate in primary research, no specific training or prior experience with abuse would be necessary.</w:t>
            </w:r>
          </w:p>
        </w:tc>
      </w:tr>
      <w:tr>
        <w:trPr>
          <w:cantSplit w:val="0"/>
          <w:trHeight w:val="1831" w:hRule="atLeast"/>
          <w:tblHeader w:val="0"/>
        </w:trPr>
        <w:tc>
          <w:tcPr>
            <w:gridSpan w:val="2"/>
            <w:tcMar>
              <w:top w:w="0.0" w:type="dxa"/>
              <w:left w:w="108.0" w:type="dxa"/>
              <w:bottom w:w="0.0" w:type="dxa"/>
              <w:right w:w="108.0" w:type="dxa"/>
            </w:tcMar>
          </w:tcPr>
          <w:p w:rsidR="00000000" w:rsidDel="00000000" w:rsidP="00000000" w:rsidRDefault="00000000" w:rsidRPr="00000000" w14:paraId="00000041">
            <w:pPr>
              <w:jc w:val="both"/>
              <w:rPr>
                <w:b w:val="1"/>
                <w:bCs w:val="1"/>
              </w:rPr>
            </w:pPr>
            <w:r w:rsidDel="00000000" w:rsidR="00000000" w:rsidRPr="00000000">
              <w:rPr>
                <w:b w:val="1"/>
                <w:bCs w:val="1"/>
                <w:rtl w:val="0"/>
              </w:rPr>
              <w:t xml:space="preserve">INITIAL REFERENCE LIST:</w:t>
            </w:r>
          </w:p>
          <w:p w:rsidR="00000000" w:rsidDel="00000000" w:rsidP="00000000" w:rsidRDefault="00000000" w:rsidRPr="00000000" w14:paraId="00000042">
            <w:pPr>
              <w:jc w:val="both"/>
              <w:rPr>
                <w:sz w:val="27"/>
                <w:szCs w:val="27"/>
              </w:rPr>
            </w:pPr>
            <w:r w:rsidDel="00000000" w:rsidR="00000000" w:rsidRPr="00000000">
              <w:rPr>
                <w:i w:val="1"/>
                <w:iCs w:val="1"/>
                <w:rtl w:val="0"/>
              </w:rPr>
              <w:t xml:space="preserve">Please follow the Harvard referencing system</w:t>
            </w:r>
            <w:r w:rsidDel="00000000" w:rsidR="00000000" w:rsidRPr="00000000">
              <w:rPr>
                <w:rtl w:val="0"/>
              </w:rPr>
            </w:r>
          </w:p>
          <w:p w:rsidR="00000000" w:rsidDel="00000000" w:rsidP="00000000" w:rsidRDefault="00000000" w:rsidRPr="00000000" w14:paraId="00000043">
            <w:pPr>
              <w:spacing w:after="240" w:before="240" w:lineRule="auto"/>
              <w:rPr/>
            </w:pPr>
            <w:r w:rsidDel="00000000" w:rsidR="00000000" w:rsidRPr="00000000">
              <w:rPr>
                <w:rtl w:val="0"/>
              </w:rPr>
              <w:t xml:space="preserve">Agarwal, S., Prasad, R., Mantri, S., Chandrakar, R., Gupta, S., Babhulkar, V., Srivastav, S., Jaiswal, A. and Wanjari, M.B. (2023) </w:t>
            </w:r>
            <w:r w:rsidDel="00000000" w:rsidR="00000000" w:rsidRPr="00000000">
              <w:rPr>
                <w:i w:val="1"/>
                <w:iCs w:val="1"/>
                <w:rtl w:val="0"/>
              </w:rPr>
              <w:t xml:space="preserve">A comprehensive review of intimate partner violence during pregnancy and its adverse effects on maternal and fetal health</w:t>
            </w:r>
            <w:r w:rsidDel="00000000" w:rsidR="00000000" w:rsidRPr="00000000">
              <w:rPr>
                <w:rtl w:val="0"/>
              </w:rPr>
              <w:t xml:space="preserve">.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https://doi.org/10.7759/cureus.39262</w:t>
              </w:r>
            </w:hyperlink>
            <w:r w:rsidDel="00000000" w:rsidR="00000000" w:rsidRPr="00000000">
              <w:rPr>
                <w:rtl w:val="0"/>
              </w:rPr>
              <w:t xml:space="preserve"> (Accessed:23rd April 2026).</w:t>
            </w:r>
          </w:p>
          <w:p w:rsidR="00000000" w:rsidDel="00000000" w:rsidP="00000000" w:rsidRDefault="00000000" w:rsidRPr="00000000" w14:paraId="00000044">
            <w:pPr>
              <w:spacing w:after="240" w:before="240" w:lineRule="auto"/>
              <w:rPr/>
            </w:pPr>
            <w:r w:rsidDel="00000000" w:rsidR="00000000" w:rsidRPr="00000000">
              <w:rPr>
                <w:rtl w:val="0"/>
              </w:rPr>
              <w:t xml:space="preserve">Bermingham, R. (2020) </w:t>
            </w:r>
            <w:r w:rsidDel="00000000" w:rsidR="00000000" w:rsidRPr="00000000">
              <w:rPr>
                <w:i w:val="1"/>
                <w:iCs w:val="1"/>
                <w:rtl w:val="0"/>
              </w:rPr>
              <w:t xml:space="preserve">Data collection methods</w:t>
            </w:r>
            <w:r w:rsidDel="00000000" w:rsidR="00000000" w:rsidRPr="00000000">
              <w:rPr>
                <w:rtl w:val="0"/>
              </w:rPr>
              <w:t xml:space="preserve">. POST Parliament.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https://post.parliament.uk/data-collection-methods/</w:t>
              </w:r>
            </w:hyperlink>
            <w:r w:rsidDel="00000000" w:rsidR="00000000" w:rsidRPr="00000000">
              <w:rPr>
                <w:rtl w:val="0"/>
              </w:rPr>
              <w:t xml:space="preserve"> (Accessed: 23rd April 2026).</w:t>
            </w:r>
          </w:p>
          <w:p w:rsidR="00000000" w:rsidDel="00000000" w:rsidP="00000000" w:rsidRDefault="00000000" w:rsidRPr="00000000" w14:paraId="00000045">
            <w:pPr>
              <w:spacing w:after="240" w:before="240" w:lineRule="auto"/>
              <w:rPr/>
            </w:pPr>
            <w:r w:rsidDel="00000000" w:rsidR="00000000" w:rsidRPr="00000000">
              <w:rPr>
                <w:rtl w:val="0"/>
              </w:rPr>
              <w:t xml:space="preserve">Bhandari, P. (2022) </w:t>
            </w:r>
            <w:r w:rsidDel="00000000" w:rsidR="00000000" w:rsidRPr="00000000">
              <w:rPr>
                <w:i w:val="1"/>
                <w:iCs w:val="1"/>
                <w:rtl w:val="0"/>
              </w:rPr>
              <w:t xml:space="preserve">An introduction to quantitative research</w:t>
            </w:r>
            <w:r w:rsidDel="00000000" w:rsidR="00000000" w:rsidRPr="00000000">
              <w:rPr>
                <w:rtl w:val="0"/>
              </w:rPr>
              <w:t xml:space="preserve">. Scribbr.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https://www.scribbr.co.uk/research-methods/introduction-to-quantitative-research/</w:t>
              </w:r>
            </w:hyperlink>
            <w:r w:rsidDel="00000000" w:rsidR="00000000" w:rsidRPr="00000000">
              <w:rPr>
                <w:rtl w:val="0"/>
              </w:rPr>
              <w:t xml:space="preserve"> (Accessed: 23rd April 2026).</w:t>
            </w:r>
          </w:p>
          <w:p w:rsidR="00000000" w:rsidDel="00000000" w:rsidP="00000000" w:rsidRDefault="00000000" w:rsidRPr="00000000" w14:paraId="00000046">
            <w:pPr>
              <w:spacing w:after="240" w:before="240" w:lineRule="auto"/>
              <w:rPr/>
            </w:pPr>
            <w:r w:rsidDel="00000000" w:rsidR="00000000" w:rsidRPr="00000000">
              <w:rPr>
                <w:rtl w:val="0"/>
              </w:rPr>
              <w:t xml:space="preserve">Birthrights (2024) </w:t>
            </w:r>
            <w:r w:rsidDel="00000000" w:rsidR="00000000" w:rsidRPr="00000000">
              <w:rPr>
                <w:i w:val="1"/>
                <w:iCs w:val="1"/>
                <w:rtl w:val="0"/>
              </w:rPr>
              <w:t xml:space="preserve">Human rights in maternity care: the key facts</w:t>
            </w:r>
            <w:r w:rsidDel="00000000" w:rsidR="00000000" w:rsidRPr="00000000">
              <w:rPr>
                <w:rtl w:val="0"/>
              </w:rPr>
              <w:t xml:space="preserve">.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https://birthrights.org.uk/factsheets/human-rights-in-maternity-care/</w:t>
              </w:r>
            </w:hyperlink>
            <w:r w:rsidDel="00000000" w:rsidR="00000000" w:rsidRPr="00000000">
              <w:rPr>
                <w:rtl w:val="0"/>
              </w:rPr>
              <w:t xml:space="preserve"> (Accessed: 16th February 2026).</w:t>
            </w:r>
          </w:p>
          <w:p w:rsidR="00000000" w:rsidDel="00000000" w:rsidP="00000000" w:rsidRDefault="00000000" w:rsidRPr="00000000" w14:paraId="00000047">
            <w:pPr>
              <w:spacing w:after="240" w:before="240" w:lineRule="auto"/>
              <w:rPr/>
            </w:pPr>
            <w:r w:rsidDel="00000000" w:rsidR="00000000" w:rsidRPr="00000000">
              <w:rPr>
                <w:rtl w:val="0"/>
              </w:rPr>
              <w:t xml:space="preserve">Bridgend County Council (2026) </w:t>
            </w:r>
            <w:r w:rsidDel="00000000" w:rsidR="00000000" w:rsidRPr="00000000">
              <w:rPr>
                <w:i w:val="1"/>
                <w:iCs w:val="1"/>
                <w:rtl w:val="0"/>
              </w:rPr>
              <w:t xml:space="preserve">Multi-agency safeguarding hub (MASH)</w:t>
            </w:r>
            <w:r w:rsidDel="00000000" w:rsidR="00000000" w:rsidRPr="00000000">
              <w:rPr>
                <w:rtl w:val="0"/>
              </w:rPr>
              <w:t xml:space="preserve">.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https://www.bridgend.gov.uk/residents/social-care-and-wellbeing/multi-agency-safeguarding-hub-mash/</w:t>
              </w:r>
            </w:hyperlink>
            <w:r w:rsidDel="00000000" w:rsidR="00000000" w:rsidRPr="00000000">
              <w:rPr>
                <w:rtl w:val="0"/>
              </w:rPr>
              <w:t xml:space="preserve"> (Accessed: 23rd April 2026).</w:t>
            </w:r>
          </w:p>
          <w:p w:rsidR="00000000" w:rsidDel="00000000" w:rsidP="00000000" w:rsidRDefault="00000000" w:rsidRPr="00000000" w14:paraId="00000048">
            <w:pPr>
              <w:spacing w:after="240" w:before="240" w:lineRule="auto"/>
              <w:rPr/>
            </w:pPr>
            <w:r w:rsidDel="00000000" w:rsidR="00000000" w:rsidRPr="00000000">
              <w:rPr>
                <w:rtl w:val="0"/>
              </w:rPr>
              <w:t xml:space="preserve">College of Policing (2024) </w:t>
            </w:r>
            <w:r w:rsidDel="00000000" w:rsidR="00000000" w:rsidRPr="00000000">
              <w:rPr>
                <w:i w:val="1"/>
                <w:iCs w:val="1"/>
                <w:rtl w:val="0"/>
              </w:rPr>
              <w:t xml:space="preserve">Risk assessment</w:t>
            </w:r>
            <w:r w:rsidDel="00000000" w:rsidR="00000000" w:rsidRPr="00000000">
              <w:rPr>
                <w:rtl w:val="0"/>
              </w:rPr>
              <w:t xml:space="preserve">.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https://www.college.police.uk/app/civil-emergencies/civil-contingencies/risk-assessment</w:t>
              </w:r>
            </w:hyperlink>
            <w:r w:rsidDel="00000000" w:rsidR="00000000" w:rsidRPr="00000000">
              <w:rPr>
                <w:rtl w:val="0"/>
              </w:rPr>
              <w:t xml:space="preserve"> (Accessed: 16thFebruary 2026).</w:t>
            </w:r>
          </w:p>
          <w:p w:rsidR="00000000" w:rsidDel="00000000" w:rsidP="00000000" w:rsidRDefault="00000000" w:rsidRPr="00000000" w14:paraId="00000049">
            <w:pPr>
              <w:spacing w:after="0" w:line="360" w:lineRule="auto"/>
              <w:rPr/>
            </w:pPr>
            <w:r w:rsidDel="00000000" w:rsidR="00000000" w:rsidRPr="00000000">
              <w:rPr>
                <w:rtl w:val="0"/>
              </w:rPr>
              <w:t xml:space="preserve">College of Policing (2014). </w:t>
            </w:r>
            <w:r w:rsidDel="00000000" w:rsidR="00000000" w:rsidRPr="00000000">
              <w:rPr>
                <w:i w:val="1"/>
                <w:iCs w:val="1"/>
                <w:rtl w:val="0"/>
              </w:rPr>
              <w:t xml:space="preserve">Investigating child abuse and safeguarding children</w:t>
            </w:r>
            <w:r w:rsidDel="00000000" w:rsidR="00000000" w:rsidRPr="00000000">
              <w:rPr>
                <w:rtl w:val="0"/>
              </w:rPr>
              <w:t xml:space="preserve"> College of Policing. Available at: </w:t>
            </w:r>
            <w:hyperlink r:id="rId25">
              <w:r w:rsidDel="00000000" w:rsidR="00000000" w:rsidRPr="00000000">
                <w:rPr>
                  <w:color w:val="1155cc"/>
                  <w:u w:val="single"/>
                  <w:rtl w:val="0"/>
                </w:rPr>
                <w:t xml:space="preserve">https://www.college.police.uk/app/major-investigation-and-public-protection/investigating-child-abuse-and-safeguarding-children</w:t>
              </w:r>
            </w:hyperlink>
            <w:r w:rsidDel="00000000" w:rsidR="00000000" w:rsidRPr="00000000">
              <w:rPr>
                <w:rtl w:val="0"/>
              </w:rPr>
              <w:t xml:space="preserve">. (Accessed:23rd April 2026)</w:t>
            </w:r>
            <w:r w:rsidDel="00000000" w:rsidR="00000000" w:rsidRPr="00000000">
              <w:rPr>
                <w:rtl w:val="0"/>
              </w:rPr>
            </w:r>
          </w:p>
          <w:p w:rsidR="00000000" w:rsidDel="00000000" w:rsidP="00000000" w:rsidRDefault="00000000" w:rsidRPr="00000000" w14:paraId="0000004A">
            <w:pPr>
              <w:spacing w:after="240" w:before="240" w:lineRule="auto"/>
              <w:rPr/>
            </w:pPr>
            <w:r w:rsidDel="00000000" w:rsidR="00000000" w:rsidRPr="00000000">
              <w:rPr>
                <w:rtl w:val="0"/>
              </w:rPr>
              <w:t xml:space="preserve">Critchfield, E., Myhill, A. and Ludwig, A. (2021) </w:t>
            </w:r>
            <w:r w:rsidDel="00000000" w:rsidR="00000000" w:rsidRPr="00000000">
              <w:rPr>
                <w:i w:val="1"/>
                <w:iCs w:val="1"/>
                <w:rtl w:val="0"/>
              </w:rPr>
              <w:t xml:space="preserve">Recognising and responding to vulnerability-related risks: rapid evidence assessment</w:t>
            </w:r>
            <w:r w:rsidDel="00000000" w:rsidR="00000000" w:rsidRPr="00000000">
              <w:rPr>
                <w:rtl w:val="0"/>
              </w:rPr>
              <w:t xml:space="preserve">. Available at:</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https://assets.college.police.uk/s3fs-public/2021-11/Recognising-responding-vulnerability-related-risks-REA.pdf</w:t>
              </w:r>
            </w:hyperlink>
            <w:r w:rsidDel="00000000" w:rsidR="00000000" w:rsidRPr="00000000">
              <w:rPr>
                <w:rtl w:val="0"/>
              </w:rPr>
              <w:t xml:space="preserve"> (Accessed: 16th February 2026).</w:t>
            </w:r>
          </w:p>
          <w:p w:rsidR="00000000" w:rsidDel="00000000" w:rsidP="00000000" w:rsidRDefault="00000000" w:rsidRPr="00000000" w14:paraId="0000004B">
            <w:pPr>
              <w:spacing w:after="240" w:before="240" w:lineRule="auto"/>
              <w:rPr/>
            </w:pPr>
            <w:r w:rsidDel="00000000" w:rsidR="00000000" w:rsidRPr="00000000">
              <w:rPr>
                <w:rtl w:val="0"/>
              </w:rPr>
              <w:t xml:space="preserve">Department for Education (2026) </w:t>
            </w:r>
            <w:r w:rsidDel="00000000" w:rsidR="00000000" w:rsidRPr="00000000">
              <w:rPr>
                <w:i w:val="1"/>
                <w:iCs w:val="1"/>
                <w:rtl w:val="0"/>
              </w:rPr>
              <w:t xml:space="preserve">Working together to safeguard children 2026: summary of changes</w:t>
            </w:r>
            <w:r w:rsidDel="00000000" w:rsidR="00000000" w:rsidRPr="00000000">
              <w:rPr>
                <w:rtl w:val="0"/>
              </w:rPr>
              <w:t xml:space="preserve">. 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https://www.gov.uk/government/publications/working-together-to-safeguard-children--2/working-together-to-safeguard-children-2026-summary-of-changes</w:t>
              </w:r>
            </w:hyperlink>
            <w:r w:rsidDel="00000000" w:rsidR="00000000" w:rsidRPr="00000000">
              <w:rPr>
                <w:rtl w:val="0"/>
              </w:rPr>
              <w:t xml:space="preserve"> (Accessed: 23rd April 2026).</w:t>
            </w:r>
          </w:p>
          <w:p w:rsidR="00000000" w:rsidDel="00000000" w:rsidP="00000000" w:rsidRDefault="00000000" w:rsidRPr="00000000" w14:paraId="0000004C">
            <w:pPr>
              <w:spacing w:after="240" w:before="240" w:lineRule="auto"/>
              <w:rPr/>
            </w:pPr>
            <w:r w:rsidDel="00000000" w:rsidR="00000000" w:rsidRPr="00000000">
              <w:rPr>
                <w:rtl w:val="0"/>
              </w:rPr>
              <w:t xml:space="preserve">Evans, G. (2024) </w:t>
            </w:r>
            <w:r w:rsidDel="00000000" w:rsidR="00000000" w:rsidRPr="00000000">
              <w:rPr>
                <w:i w:val="1"/>
                <w:iCs w:val="1"/>
                <w:rtl w:val="0"/>
              </w:rPr>
              <w:t xml:space="preserve">Public health: qualitative vs quantitative research</w:t>
            </w:r>
            <w:r w:rsidDel="00000000" w:rsidR="00000000" w:rsidRPr="00000000">
              <w:rPr>
                <w:rtl w:val="0"/>
              </w:rPr>
              <w:t xml:space="preserve">. Available at:</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https://libguides.coventry.ac.uk/c.php?g=712032&amp;p=5151424</w:t>
              </w:r>
            </w:hyperlink>
            <w:r w:rsidDel="00000000" w:rsidR="00000000" w:rsidRPr="00000000">
              <w:rPr>
                <w:rtl w:val="0"/>
              </w:rPr>
              <w:t xml:space="preserve"> (Accessed: 21st April 2026).</w:t>
            </w:r>
          </w:p>
          <w:p w:rsidR="00000000" w:rsidDel="00000000" w:rsidP="00000000" w:rsidRDefault="00000000" w:rsidRPr="00000000" w14:paraId="0000004D">
            <w:pPr>
              <w:spacing w:after="240" w:before="240" w:lineRule="auto"/>
              <w:rPr/>
            </w:pPr>
            <w:r w:rsidDel="00000000" w:rsidR="00000000" w:rsidRPr="00000000">
              <w:rPr>
                <w:rtl w:val="0"/>
              </w:rPr>
              <w:t xml:space="preserve">HM Inspectorate of Prisons (2018) </w:t>
            </w:r>
            <w:r w:rsidDel="00000000" w:rsidR="00000000" w:rsidRPr="00000000">
              <w:rPr>
                <w:i w:val="1"/>
                <w:iCs w:val="1"/>
                <w:rtl w:val="0"/>
              </w:rPr>
              <w:t xml:space="preserve">Ethical principles for research</w:t>
            </w:r>
            <w:r w:rsidDel="00000000" w:rsidR="00000000" w:rsidRPr="00000000">
              <w:rPr>
                <w:rtl w:val="0"/>
              </w:rPr>
              <w:t xml:space="preserve">. Available at:</w:t>
            </w:r>
            <w:hyperlink r:id="rId32">
              <w:r w:rsidDel="00000000" w:rsidR="00000000" w:rsidRPr="00000000">
                <w:rPr>
                  <w:rtl w:val="0"/>
                </w:rPr>
                <w:t xml:space="preserve"> </w:t>
              </w:r>
            </w:hyperlink>
            <w:hyperlink r:id="rId33">
              <w:r w:rsidDel="00000000" w:rsidR="00000000" w:rsidRPr="00000000">
                <w:rPr>
                  <w:color w:val="1155cc"/>
                  <w:u w:val="single"/>
                  <w:rtl w:val="0"/>
                </w:rPr>
                <w:t xml:space="preserve">https://hmiprisons.justiceinspectorates.gov.uk/ethical-principles-for-research</w:t>
              </w:r>
            </w:hyperlink>
            <w:r w:rsidDel="00000000" w:rsidR="00000000" w:rsidRPr="00000000">
              <w:rPr>
                <w:rtl w:val="0"/>
              </w:rPr>
              <w:t xml:space="preserve"> (Accessed: 23rd April 2026).</w:t>
            </w:r>
          </w:p>
          <w:p w:rsidR="00000000" w:rsidDel="00000000" w:rsidP="00000000" w:rsidRDefault="00000000" w:rsidRPr="00000000" w14:paraId="0000004E">
            <w:pPr>
              <w:spacing w:after="240" w:before="240" w:lineRule="auto"/>
              <w:rPr/>
            </w:pPr>
            <w:r w:rsidDel="00000000" w:rsidR="00000000" w:rsidRPr="00000000">
              <w:rPr>
                <w:rtl w:val="0"/>
              </w:rPr>
              <w:t xml:space="preserve">HMIC (2015) </w:t>
            </w:r>
            <w:r w:rsidDel="00000000" w:rsidR="00000000" w:rsidRPr="00000000">
              <w:rPr>
                <w:i w:val="1"/>
                <w:iCs w:val="1"/>
                <w:rtl w:val="0"/>
              </w:rPr>
              <w:t xml:space="preserve">In harm’s way: the role of the police in keeping children safe</w:t>
            </w:r>
            <w:r w:rsidDel="00000000" w:rsidR="00000000" w:rsidRPr="00000000">
              <w:rPr>
                <w:rtl w:val="0"/>
              </w:rPr>
              <w:t xml:space="preserve">. Available at:</w:t>
            </w:r>
            <w:hyperlink r:id="rId34">
              <w:r w:rsidDel="00000000" w:rsidR="00000000" w:rsidRPr="00000000">
                <w:rPr>
                  <w:rtl w:val="0"/>
                </w:rPr>
                <w:t xml:space="preserve"> </w:t>
              </w:r>
            </w:hyperlink>
            <w:hyperlink r:id="rId35">
              <w:r w:rsidDel="00000000" w:rsidR="00000000" w:rsidRPr="00000000">
                <w:rPr>
                  <w:color w:val="1155cc"/>
                  <w:u w:val="single"/>
                  <w:rtl w:val="0"/>
                </w:rPr>
                <w:t xml:space="preserve">https://assets-hmicfrs.justiceinspectorates.gov.uk/uploads/in-harms-way.pdf</w:t>
              </w:r>
            </w:hyperlink>
            <w:r w:rsidDel="00000000" w:rsidR="00000000" w:rsidRPr="00000000">
              <w:rPr>
                <w:rtl w:val="0"/>
              </w:rPr>
              <w:t xml:space="preserve"> (Accessed: 16th February 2026).</w:t>
            </w:r>
          </w:p>
          <w:p w:rsidR="00000000" w:rsidDel="00000000" w:rsidP="00000000" w:rsidRDefault="00000000" w:rsidRPr="00000000" w14:paraId="0000004F">
            <w:pPr>
              <w:spacing w:after="240" w:before="240" w:lineRule="auto"/>
              <w:rPr/>
            </w:pPr>
            <w:r w:rsidDel="00000000" w:rsidR="00000000" w:rsidRPr="00000000">
              <w:rPr>
                <w:rtl w:val="0"/>
              </w:rPr>
              <w:t xml:space="preserve">HMICFRS (2023) </w:t>
            </w:r>
            <w:r w:rsidDel="00000000" w:rsidR="00000000" w:rsidRPr="00000000">
              <w:rPr>
                <w:i w:val="1"/>
                <w:iCs w:val="1"/>
                <w:rtl w:val="0"/>
              </w:rPr>
              <w:t xml:space="preserve">Police performance: getting a grip</w:t>
            </w:r>
            <w:r w:rsidDel="00000000" w:rsidR="00000000" w:rsidRPr="00000000">
              <w:rPr>
                <w:rtl w:val="0"/>
              </w:rPr>
              <w:t xml:space="preserve">. Available at:</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https://hmicfrs.justiceinspectorates.gov.uk/publication-html/police-performance-getting-a-grip/</w:t>
              </w:r>
            </w:hyperlink>
            <w:r w:rsidDel="00000000" w:rsidR="00000000" w:rsidRPr="00000000">
              <w:rPr>
                <w:rtl w:val="0"/>
              </w:rPr>
              <w:t xml:space="preserve"> (Accessed: 16th February 2026).</w:t>
            </w:r>
          </w:p>
          <w:p w:rsidR="00000000" w:rsidDel="00000000" w:rsidP="00000000" w:rsidRDefault="00000000" w:rsidRPr="00000000" w14:paraId="00000050">
            <w:pPr>
              <w:spacing w:after="240" w:before="240" w:lineRule="auto"/>
              <w:rPr/>
            </w:pPr>
            <w:r w:rsidDel="00000000" w:rsidR="00000000" w:rsidRPr="00000000">
              <w:rPr>
                <w:rtl w:val="0"/>
              </w:rPr>
              <w:t xml:space="preserve">HMICFRS (n.d.) </w:t>
            </w:r>
            <w:r w:rsidDel="00000000" w:rsidR="00000000" w:rsidRPr="00000000">
              <w:rPr>
                <w:i w:val="1"/>
                <w:iCs w:val="1"/>
                <w:rtl w:val="0"/>
              </w:rPr>
              <w:t xml:space="preserve">Safeguarding: how effective is the National Crime Agency at protecting vulnerable people?</w:t>
            </w:r>
            <w:r w:rsidDel="00000000" w:rsidR="00000000" w:rsidRPr="00000000">
              <w:rPr>
                <w:rtl w:val="0"/>
              </w:rPr>
              <w:t xml:space="preserve"> Available at:</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https://hmicfrs.justiceinspectorates.gov.uk/publication-html/safeguarding-how-effective-is-the-national-crime-agency-at-protecting-vulnerable-people/</w:t>
              </w:r>
            </w:hyperlink>
            <w:r w:rsidDel="00000000" w:rsidR="00000000" w:rsidRPr="00000000">
              <w:rPr>
                <w:rtl w:val="0"/>
              </w:rPr>
              <w:t xml:space="preserve"> (Accessed: 24th March 2026).</w:t>
            </w:r>
          </w:p>
          <w:p w:rsidR="00000000" w:rsidDel="00000000" w:rsidP="00000000" w:rsidRDefault="00000000" w:rsidRPr="00000000" w14:paraId="00000051">
            <w:pPr>
              <w:spacing w:after="240" w:before="240" w:lineRule="auto"/>
              <w:rPr/>
            </w:pPr>
            <w:r w:rsidDel="00000000" w:rsidR="00000000" w:rsidRPr="00000000">
              <w:rPr>
                <w:rtl w:val="0"/>
              </w:rPr>
              <w:t xml:space="preserve">Lincoln University (2025) </w:t>
            </w:r>
            <w:r w:rsidDel="00000000" w:rsidR="00000000" w:rsidRPr="00000000">
              <w:rPr>
                <w:i w:val="1"/>
                <w:iCs w:val="1"/>
                <w:rtl w:val="0"/>
              </w:rPr>
              <w:t xml:space="preserve">Gathering information with Microsoft Forms</w:t>
            </w:r>
            <w:r w:rsidDel="00000000" w:rsidR="00000000" w:rsidRPr="00000000">
              <w:rPr>
                <w:rtl w:val="0"/>
              </w:rPr>
              <w:t xml:space="preserve">. Available at:</w:t>
            </w:r>
            <w:hyperlink r:id="rId40">
              <w:r w:rsidDel="00000000" w:rsidR="00000000" w:rsidRPr="00000000">
                <w:rPr>
                  <w:rtl w:val="0"/>
                </w:rPr>
                <w:t xml:space="preserve"> </w:t>
              </w:r>
            </w:hyperlink>
            <w:hyperlink r:id="rId41">
              <w:r w:rsidDel="00000000" w:rsidR="00000000" w:rsidRPr="00000000">
                <w:rPr>
                  <w:color w:val="1155cc"/>
                  <w:u w:val="single"/>
                  <w:rtl w:val="0"/>
                </w:rPr>
                <w:t xml:space="preserve">https://digital.lincoln.ac.uk/gathering-information-with-microsoft-forms/</w:t>
              </w:r>
            </w:hyperlink>
            <w:r w:rsidDel="00000000" w:rsidR="00000000" w:rsidRPr="00000000">
              <w:rPr>
                <w:rtl w:val="0"/>
              </w:rPr>
              <w:t xml:space="preserve">.(Accessed:23rd April 2026).</w:t>
            </w:r>
          </w:p>
          <w:p w:rsidR="00000000" w:rsidDel="00000000" w:rsidP="00000000" w:rsidRDefault="00000000" w:rsidRPr="00000000" w14:paraId="00000052">
            <w:pPr>
              <w:spacing w:after="240" w:before="240" w:lineRule="auto"/>
              <w:rPr/>
            </w:pPr>
            <w:r w:rsidDel="00000000" w:rsidR="00000000" w:rsidRPr="00000000">
              <w:rPr>
                <w:rtl w:val="0"/>
              </w:rPr>
              <w:t xml:space="preserve">Loughborough University (2025) </w:t>
            </w:r>
            <w:r w:rsidDel="00000000" w:rsidR="00000000" w:rsidRPr="00000000">
              <w:rPr>
                <w:i w:val="1"/>
                <w:iCs w:val="1"/>
                <w:rtl w:val="0"/>
              </w:rPr>
              <w:t xml:space="preserve">Questionnaires | research ethics and integrity</w:t>
            </w:r>
            <w:r w:rsidDel="00000000" w:rsidR="00000000" w:rsidRPr="00000000">
              <w:rPr>
                <w:rtl w:val="0"/>
              </w:rPr>
              <w:t xml:space="preserve">. Available at:</w:t>
            </w:r>
            <w:hyperlink r:id="rId42">
              <w:r w:rsidDel="00000000" w:rsidR="00000000" w:rsidRPr="00000000">
                <w:rPr>
                  <w:rtl w:val="0"/>
                </w:rPr>
                <w:t xml:space="preserve"> </w:t>
              </w:r>
            </w:hyperlink>
            <w:hyperlink r:id="rId43">
              <w:r w:rsidDel="00000000" w:rsidR="00000000" w:rsidRPr="00000000">
                <w:rPr>
                  <w:color w:val="1155cc"/>
                  <w:u w:val="single"/>
                  <w:rtl w:val="0"/>
                </w:rPr>
                <w:t xml:space="preserve">https://www.lboro.ac.uk/internal/research-ethics-integrity/research-ethics/guidance-investigators/questionnaires/</w:t>
              </w:r>
            </w:hyperlink>
            <w:r w:rsidDel="00000000" w:rsidR="00000000" w:rsidRPr="00000000">
              <w:rPr>
                <w:rtl w:val="0"/>
              </w:rPr>
              <w:t xml:space="preserve">. (Accessed:23rd April 2026).</w:t>
            </w:r>
          </w:p>
          <w:p w:rsidR="00000000" w:rsidDel="00000000" w:rsidP="00000000" w:rsidRDefault="00000000" w:rsidRPr="00000000" w14:paraId="00000053">
            <w:pPr>
              <w:spacing w:after="240" w:before="240" w:lineRule="auto"/>
              <w:rPr/>
            </w:pPr>
            <w:r w:rsidDel="00000000" w:rsidR="00000000" w:rsidRPr="00000000">
              <w:rPr>
                <w:rtl w:val="0"/>
              </w:rPr>
              <w:t xml:space="preserve">Marten, V. (2026) </w:t>
            </w:r>
            <w:r w:rsidDel="00000000" w:rsidR="00000000" w:rsidRPr="00000000">
              <w:rPr>
                <w:i w:val="1"/>
                <w:iCs w:val="1"/>
                <w:rtl w:val="0"/>
              </w:rPr>
              <w:t xml:space="preserve">Protecting all vulnerable babies better: national review</w:t>
            </w:r>
            <w:r w:rsidDel="00000000" w:rsidR="00000000" w:rsidRPr="00000000">
              <w:rPr>
                <w:rtl w:val="0"/>
              </w:rPr>
              <w:t xml:space="preserve">. Available at:</w:t>
            </w:r>
            <w:hyperlink r:id="rId44">
              <w:r w:rsidDel="00000000" w:rsidR="00000000" w:rsidRPr="00000000">
                <w:rPr>
                  <w:rtl w:val="0"/>
                </w:rPr>
                <w:t xml:space="preserve"> </w:t>
              </w:r>
            </w:hyperlink>
            <w:hyperlink r:id="rId45">
              <w:r w:rsidDel="00000000" w:rsidR="00000000" w:rsidRPr="00000000">
                <w:rPr>
                  <w:color w:val="1155cc"/>
                  <w:u w:val="single"/>
                  <w:rtl w:val="0"/>
                </w:rPr>
                <w:t xml:space="preserve">https://assets.publishing.service.gov.uk/media/698c9c312f683cc788c287ae/Protecting_all_vulnerable_babies_better.pdf</w:t>
              </w:r>
            </w:hyperlink>
            <w:r w:rsidDel="00000000" w:rsidR="00000000" w:rsidRPr="00000000">
              <w:rPr>
                <w:rtl w:val="0"/>
              </w:rPr>
              <w:t xml:space="preserve"> (Accessed: 24th March 2026).</w:t>
            </w:r>
          </w:p>
          <w:p w:rsidR="00000000" w:rsidDel="00000000" w:rsidP="00000000" w:rsidRDefault="00000000" w:rsidRPr="00000000" w14:paraId="00000054">
            <w:pPr>
              <w:spacing w:after="240" w:before="240" w:lineRule="auto"/>
              <w:rPr/>
            </w:pPr>
            <w:r w:rsidDel="00000000" w:rsidR="00000000" w:rsidRPr="00000000">
              <w:rPr>
                <w:rtl w:val="0"/>
              </w:rPr>
              <w:t xml:space="preserve">NHS (2019) </w:t>
            </w:r>
            <w:r w:rsidDel="00000000" w:rsidR="00000000" w:rsidRPr="00000000">
              <w:rPr>
                <w:i w:val="1"/>
                <w:iCs w:val="1"/>
                <w:rtl w:val="0"/>
              </w:rPr>
              <w:t xml:space="preserve">Safeguarding children, young people and adults at risk in the NHS: safeguarding accountability and assurance framework</w:t>
            </w:r>
            <w:r w:rsidDel="00000000" w:rsidR="00000000" w:rsidRPr="00000000">
              <w:rPr>
                <w:rtl w:val="0"/>
              </w:rPr>
              <w:t xml:space="preserve">. Available at:</w:t>
            </w:r>
            <w:hyperlink r:id="rId46">
              <w:r w:rsidDel="00000000" w:rsidR="00000000" w:rsidRPr="00000000">
                <w:rPr>
                  <w:rtl w:val="0"/>
                </w:rPr>
                <w:t xml:space="preserve"> </w:t>
              </w:r>
            </w:hyperlink>
            <w:hyperlink r:id="rId47">
              <w:r w:rsidDel="00000000" w:rsidR="00000000" w:rsidRPr="00000000">
                <w:rPr>
                  <w:color w:val="1155cc"/>
                  <w:u w:val="single"/>
                  <w:rtl w:val="0"/>
                </w:rPr>
                <w:t xml:space="preserve">https://www.england.nhs.uk/wp-content/uploads/2015/07/safeguarding-children-young-people-adults-at-risk-saaf.pdf</w:t>
              </w:r>
            </w:hyperlink>
            <w:r w:rsidDel="00000000" w:rsidR="00000000" w:rsidRPr="00000000">
              <w:rPr>
                <w:rtl w:val="0"/>
              </w:rPr>
              <w:t xml:space="preserve"> (Accessed: 24th March 2026).</w:t>
            </w:r>
          </w:p>
          <w:p w:rsidR="00000000" w:rsidDel="00000000" w:rsidP="00000000" w:rsidRDefault="00000000" w:rsidRPr="00000000" w14:paraId="00000055">
            <w:pPr>
              <w:spacing w:after="240" w:before="240" w:lineRule="auto"/>
              <w:rPr/>
            </w:pPr>
            <w:r w:rsidDel="00000000" w:rsidR="00000000" w:rsidRPr="00000000">
              <w:rPr>
                <w:rtl w:val="0"/>
              </w:rPr>
              <w:t xml:space="preserve">NHS (2021) </w:t>
            </w:r>
            <w:r w:rsidDel="00000000" w:rsidR="00000000" w:rsidRPr="00000000">
              <w:rPr>
                <w:i w:val="1"/>
                <w:iCs w:val="1"/>
                <w:rtl w:val="0"/>
              </w:rPr>
              <w:t xml:space="preserve">Where to get urgent help for mental health</w:t>
            </w:r>
            <w:r w:rsidDel="00000000" w:rsidR="00000000" w:rsidRPr="00000000">
              <w:rPr>
                <w:rtl w:val="0"/>
              </w:rPr>
              <w:t xml:space="preserve">. Available at:</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https://www.nhs.uk/nhs-services/mental-health-services/where-to-get-urgent-help-for-mental-health/</w:t>
              </w:r>
            </w:hyperlink>
            <w:r w:rsidDel="00000000" w:rsidR="00000000" w:rsidRPr="00000000">
              <w:rPr>
                <w:rtl w:val="0"/>
              </w:rPr>
              <w:t xml:space="preserve"> (Accessed: 21st April 2026).</w:t>
            </w:r>
          </w:p>
          <w:p w:rsidR="00000000" w:rsidDel="00000000" w:rsidP="00000000" w:rsidRDefault="00000000" w:rsidRPr="00000000" w14:paraId="00000056">
            <w:pPr>
              <w:spacing w:after="240" w:before="240" w:lineRule="auto"/>
              <w:rPr/>
            </w:pPr>
            <w:r w:rsidDel="00000000" w:rsidR="00000000" w:rsidRPr="00000000">
              <w:rPr>
                <w:rtl w:val="0"/>
              </w:rPr>
              <w:t xml:space="preserve">NHS England (2024) </w:t>
            </w:r>
            <w:r w:rsidDel="00000000" w:rsidR="00000000" w:rsidRPr="00000000">
              <w:rPr>
                <w:i w:val="1"/>
                <w:iCs w:val="1"/>
                <w:rtl w:val="0"/>
              </w:rPr>
              <w:t xml:space="preserve">Safeguarding children, young people and adults at risk in the NHS</w:t>
            </w:r>
            <w:r w:rsidDel="00000000" w:rsidR="00000000" w:rsidRPr="00000000">
              <w:rPr>
                <w:rtl w:val="0"/>
              </w:rPr>
              <w:t xml:space="preserve">. Available at:</w:t>
            </w:r>
            <w:hyperlink r:id="rId50">
              <w:r w:rsidDel="00000000" w:rsidR="00000000" w:rsidRPr="00000000">
                <w:rPr>
                  <w:rtl w:val="0"/>
                </w:rPr>
                <w:t xml:space="preserve"> </w:t>
              </w:r>
            </w:hyperlink>
            <w:hyperlink r:id="rId51">
              <w:r w:rsidDel="00000000" w:rsidR="00000000" w:rsidRPr="00000000">
                <w:rPr>
                  <w:color w:val="1155cc"/>
                  <w:u w:val="single"/>
                  <w:rtl w:val="0"/>
                </w:rPr>
                <w:t xml:space="preserve">https://www.england.nhs.uk/long-read/safeguarding-children-young-people-and-adults-at-risk-in-the-nhs/</w:t>
              </w:r>
            </w:hyperlink>
            <w:r w:rsidDel="00000000" w:rsidR="00000000" w:rsidRPr="00000000">
              <w:rPr>
                <w:rtl w:val="0"/>
              </w:rPr>
              <w:t xml:space="preserve"> (Accessed: 16rd February 2026).</w:t>
            </w:r>
          </w:p>
          <w:p w:rsidR="00000000" w:rsidDel="00000000" w:rsidP="00000000" w:rsidRDefault="00000000" w:rsidRPr="00000000" w14:paraId="00000057">
            <w:pPr>
              <w:spacing w:after="240" w:before="240" w:lineRule="auto"/>
              <w:rPr/>
            </w:pPr>
            <w:r w:rsidDel="00000000" w:rsidR="00000000" w:rsidRPr="00000000">
              <w:rPr>
                <w:rtl w:val="0"/>
              </w:rPr>
              <w:t xml:space="preserve">NSPCC (2022) </w:t>
            </w:r>
            <w:r w:rsidDel="00000000" w:rsidR="00000000" w:rsidRPr="00000000">
              <w:rPr>
                <w:i w:val="1"/>
                <w:iCs w:val="1"/>
                <w:rtl w:val="0"/>
              </w:rPr>
              <w:t xml:space="preserve">Neglect: learning from case reviews</w:t>
            </w:r>
            <w:r w:rsidDel="00000000" w:rsidR="00000000" w:rsidRPr="00000000">
              <w:rPr>
                <w:rtl w:val="0"/>
              </w:rPr>
              <w:t xml:space="preserve">. Available at:</w:t>
            </w:r>
            <w:hyperlink r:id="rId52">
              <w:r w:rsidDel="00000000" w:rsidR="00000000" w:rsidRPr="00000000">
                <w:rPr>
                  <w:rtl w:val="0"/>
                </w:rPr>
                <w:t xml:space="preserve"> </w:t>
              </w:r>
            </w:hyperlink>
            <w:hyperlink r:id="rId53">
              <w:r w:rsidDel="00000000" w:rsidR="00000000" w:rsidRPr="00000000">
                <w:rPr>
                  <w:color w:val="1155cc"/>
                  <w:u w:val="single"/>
                  <w:rtl w:val="0"/>
                </w:rPr>
                <w:t xml:space="preserve">https://learning.nspcc.org.uk/media/1345/learning-from-case-reviews-neglect.pdf</w:t>
              </w:r>
            </w:hyperlink>
            <w:r w:rsidDel="00000000" w:rsidR="00000000" w:rsidRPr="00000000">
              <w:rPr>
                <w:rtl w:val="0"/>
              </w:rPr>
              <w:t xml:space="preserve">. (Accessed:23rd April 2026) </w:t>
            </w:r>
          </w:p>
          <w:p w:rsidR="00000000" w:rsidDel="00000000" w:rsidP="00000000" w:rsidRDefault="00000000" w:rsidRPr="00000000" w14:paraId="00000058">
            <w:pPr>
              <w:spacing w:after="240" w:before="240" w:lineRule="auto"/>
              <w:rPr/>
            </w:pPr>
            <w:r w:rsidDel="00000000" w:rsidR="00000000" w:rsidRPr="00000000">
              <w:rPr>
                <w:rtl w:val="0"/>
              </w:rPr>
              <w:t xml:space="preserve">NSPCC (2024) </w:t>
            </w:r>
            <w:r w:rsidDel="00000000" w:rsidR="00000000" w:rsidRPr="00000000">
              <w:rPr>
                <w:i w:val="1"/>
                <w:iCs w:val="1"/>
                <w:rtl w:val="0"/>
              </w:rPr>
              <w:t xml:space="preserve">Children and the law</w:t>
            </w:r>
            <w:r w:rsidDel="00000000" w:rsidR="00000000" w:rsidRPr="00000000">
              <w:rPr>
                <w:rtl w:val="0"/>
              </w:rPr>
              <w:t xml:space="preserve">. Available at:</w:t>
            </w:r>
            <w:hyperlink r:id="rId54">
              <w:r w:rsidDel="00000000" w:rsidR="00000000" w:rsidRPr="00000000">
                <w:rPr>
                  <w:rtl w:val="0"/>
                </w:rPr>
                <w:t xml:space="preserve"> </w:t>
              </w:r>
            </w:hyperlink>
            <w:hyperlink r:id="rId55">
              <w:r w:rsidDel="00000000" w:rsidR="00000000" w:rsidRPr="00000000">
                <w:rPr>
                  <w:color w:val="1155cc"/>
                  <w:u w:val="single"/>
                  <w:rtl w:val="0"/>
                </w:rPr>
                <w:t xml:space="preserve">https://learning.nspcc.org.uk/child-protection-system/children-the-law</w:t>
              </w:r>
            </w:hyperlink>
            <w:r w:rsidDel="00000000" w:rsidR="00000000" w:rsidRPr="00000000">
              <w:rPr>
                <w:rtl w:val="0"/>
              </w:rPr>
              <w:t xml:space="preserve"> (Accessed: 16th February 2026).</w:t>
            </w:r>
          </w:p>
          <w:p w:rsidR="00000000" w:rsidDel="00000000" w:rsidP="00000000" w:rsidRDefault="00000000" w:rsidRPr="00000000" w14:paraId="00000059">
            <w:pPr>
              <w:spacing w:after="240" w:before="240" w:lineRule="auto"/>
              <w:rPr/>
            </w:pPr>
            <w:r w:rsidDel="00000000" w:rsidR="00000000" w:rsidRPr="00000000">
              <w:rPr>
                <w:rtl w:val="0"/>
              </w:rPr>
              <w:t xml:space="preserve">NSPCC (2025) </w:t>
            </w:r>
            <w:r w:rsidDel="00000000" w:rsidR="00000000" w:rsidRPr="00000000">
              <w:rPr>
                <w:i w:val="1"/>
                <w:iCs w:val="1"/>
                <w:rtl w:val="0"/>
              </w:rPr>
              <w:t xml:space="preserve">Recently published case reviews</w:t>
            </w:r>
            <w:r w:rsidDel="00000000" w:rsidR="00000000" w:rsidRPr="00000000">
              <w:rPr>
                <w:rtl w:val="0"/>
              </w:rPr>
              <w:t xml:space="preserve">. Available at:</w:t>
            </w:r>
            <w:hyperlink r:id="rId56">
              <w:r w:rsidDel="00000000" w:rsidR="00000000" w:rsidRPr="00000000">
                <w:rPr>
                  <w:rtl w:val="0"/>
                </w:rPr>
                <w:t xml:space="preserve"> </w:t>
              </w:r>
            </w:hyperlink>
            <w:hyperlink r:id="rId57">
              <w:r w:rsidDel="00000000" w:rsidR="00000000" w:rsidRPr="00000000">
                <w:rPr>
                  <w:color w:val="1155cc"/>
                  <w:u w:val="single"/>
                  <w:rtl w:val="0"/>
                </w:rPr>
                <w:t xml:space="preserve">https://learning.nspcc.org.uk/case-reviews/recently-published-case-reviews</w:t>
              </w:r>
            </w:hyperlink>
            <w:r w:rsidDel="00000000" w:rsidR="00000000" w:rsidRPr="00000000">
              <w:rPr>
                <w:rtl w:val="0"/>
              </w:rPr>
              <w:t xml:space="preserve"> (Accessed: 24th March 2026).</w:t>
            </w:r>
          </w:p>
          <w:p w:rsidR="00000000" w:rsidDel="00000000" w:rsidP="00000000" w:rsidRDefault="00000000" w:rsidRPr="00000000" w14:paraId="0000005A">
            <w:pPr>
              <w:spacing w:after="240" w:before="240" w:lineRule="auto"/>
              <w:rPr/>
            </w:pPr>
            <w:r w:rsidDel="00000000" w:rsidR="00000000" w:rsidRPr="00000000">
              <w:rPr>
                <w:rtl w:val="0"/>
              </w:rPr>
              <w:t xml:space="preserve">NSPCC Learning (2019) </w:t>
            </w:r>
            <w:r w:rsidDel="00000000" w:rsidR="00000000" w:rsidRPr="00000000">
              <w:rPr>
                <w:i w:val="1"/>
                <w:iCs w:val="1"/>
                <w:rtl w:val="0"/>
              </w:rPr>
              <w:t xml:space="preserve">Protecting all vulnerable babies better: national review into the death of baby Victoria Marten</w:t>
            </w:r>
            <w:r w:rsidDel="00000000" w:rsidR="00000000" w:rsidRPr="00000000">
              <w:rPr>
                <w:rtl w:val="0"/>
              </w:rPr>
              <w:t xml:space="preserve">. Available at:</w:t>
            </w:r>
            <w:hyperlink r:id="rId58">
              <w:r w:rsidDel="00000000" w:rsidR="00000000" w:rsidRPr="00000000">
                <w:rPr>
                  <w:rtl w:val="0"/>
                </w:rPr>
                <w:t xml:space="preserve"> </w:t>
              </w:r>
            </w:hyperlink>
            <w:hyperlink r:id="rId59">
              <w:r w:rsidDel="00000000" w:rsidR="00000000" w:rsidRPr="00000000">
                <w:rPr>
                  <w:color w:val="1155cc"/>
                  <w:u w:val="single"/>
                  <w:rtl w:val="0"/>
                </w:rPr>
                <w:t xml:space="preserve">https://learning.nspcc.org.uk/research-resources/2026/summary-csprp-review-baby-victoria-marten</w:t>
              </w:r>
            </w:hyperlink>
            <w:r w:rsidDel="00000000" w:rsidR="00000000" w:rsidRPr="00000000">
              <w:rPr>
                <w:rtl w:val="0"/>
              </w:rPr>
              <w:t xml:space="preserve"> (Accessed: 16th February 2026).</w:t>
            </w:r>
          </w:p>
          <w:p w:rsidR="00000000" w:rsidDel="00000000" w:rsidP="00000000" w:rsidRDefault="00000000" w:rsidRPr="00000000" w14:paraId="0000005B">
            <w:pPr>
              <w:spacing w:after="240" w:before="240" w:lineRule="auto"/>
              <w:rPr/>
            </w:pPr>
            <w:r w:rsidDel="00000000" w:rsidR="00000000" w:rsidRPr="00000000">
              <w:rPr>
                <w:rtl w:val="0"/>
              </w:rPr>
              <w:t xml:space="preserve">O’Brien, D. (2024) </w:t>
            </w:r>
            <w:r w:rsidDel="00000000" w:rsidR="00000000" w:rsidRPr="00000000">
              <w:rPr>
                <w:i w:val="1"/>
                <w:iCs w:val="1"/>
                <w:rtl w:val="0"/>
              </w:rPr>
              <w:t xml:space="preserve">Why is domestic abuse so prevalent during pregnancy?</w:t>
            </w:r>
            <w:r w:rsidDel="00000000" w:rsidR="00000000" w:rsidRPr="00000000">
              <w:rPr>
                <w:rtl w:val="0"/>
              </w:rPr>
              <w:t xml:space="preserve"> For Baby’s Sake. Available at:</w:t>
            </w:r>
            <w:hyperlink r:id="rId60">
              <w:r w:rsidDel="00000000" w:rsidR="00000000" w:rsidRPr="00000000">
                <w:rPr>
                  <w:rtl w:val="0"/>
                </w:rPr>
                <w:t xml:space="preserve"> </w:t>
              </w:r>
            </w:hyperlink>
            <w:hyperlink r:id="rId61">
              <w:r w:rsidDel="00000000" w:rsidR="00000000" w:rsidRPr="00000000">
                <w:rPr>
                  <w:color w:val="1155cc"/>
                  <w:u w:val="single"/>
                  <w:rtl w:val="0"/>
                </w:rPr>
                <w:t xml:space="preserve">https://forbabyssake.org.uk/news/2024/07/08/why-is-domestic-abuse-so-prevalent-during-pregnancy/</w:t>
              </w:r>
            </w:hyperlink>
            <w:r w:rsidDel="00000000" w:rsidR="00000000" w:rsidRPr="00000000">
              <w:rPr>
                <w:rtl w:val="0"/>
              </w:rPr>
              <w:t xml:space="preserve">. (Accessed-23rd April 2026).</w:t>
            </w:r>
          </w:p>
          <w:p w:rsidR="00000000" w:rsidDel="00000000" w:rsidP="00000000" w:rsidRDefault="00000000" w:rsidRPr="00000000" w14:paraId="0000005C">
            <w:pPr>
              <w:spacing w:after="240" w:before="240" w:lineRule="auto"/>
              <w:rPr/>
            </w:pPr>
            <w:r w:rsidDel="00000000" w:rsidR="00000000" w:rsidRPr="00000000">
              <w:rPr>
                <w:rtl w:val="0"/>
              </w:rPr>
              <w:t xml:space="preserve">Portsmouth Safeguarding Children Partnership (2023) </w:t>
            </w:r>
            <w:r w:rsidDel="00000000" w:rsidR="00000000" w:rsidRPr="00000000">
              <w:rPr>
                <w:i w:val="1"/>
                <w:iCs w:val="1"/>
                <w:rtl w:val="0"/>
              </w:rPr>
              <w:t xml:space="preserve">Children’s safeguarding annual report 2022–23</w:t>
            </w:r>
            <w:r w:rsidDel="00000000" w:rsidR="00000000" w:rsidRPr="00000000">
              <w:rPr>
                <w:rtl w:val="0"/>
              </w:rPr>
              <w:t xml:space="preserve">. Available at:</w:t>
            </w:r>
            <w:hyperlink r:id="rId62">
              <w:r w:rsidDel="00000000" w:rsidR="00000000" w:rsidRPr="00000000">
                <w:rPr>
                  <w:rtl w:val="0"/>
                </w:rPr>
                <w:t xml:space="preserve"> </w:t>
              </w:r>
            </w:hyperlink>
            <w:hyperlink r:id="rId63">
              <w:r w:rsidDel="00000000" w:rsidR="00000000" w:rsidRPr="00000000">
                <w:rPr>
                  <w:color w:val="1155cc"/>
                  <w:u w:val="single"/>
                  <w:rtl w:val="0"/>
                </w:rPr>
                <w:t xml:space="preserve">https://democracy.portsmouth.gov.uk/documents/s36625/Childrens%20Safeguarding%20Annual%20Report.pdf</w:t>
              </w:r>
            </w:hyperlink>
            <w:r w:rsidDel="00000000" w:rsidR="00000000" w:rsidRPr="00000000">
              <w:rPr>
                <w:rtl w:val="0"/>
              </w:rPr>
              <w:t xml:space="preserve"> (Accessed: 23rd April 2026).</w:t>
            </w:r>
          </w:p>
          <w:p w:rsidR="00000000" w:rsidDel="00000000" w:rsidP="00000000" w:rsidRDefault="00000000" w:rsidRPr="00000000" w14:paraId="0000005D">
            <w:pPr>
              <w:spacing w:after="240" w:before="240" w:lineRule="auto"/>
              <w:rPr/>
            </w:pPr>
            <w:r w:rsidDel="00000000" w:rsidR="00000000" w:rsidRPr="00000000">
              <w:rPr>
                <w:rtl w:val="0"/>
              </w:rPr>
              <w:t xml:space="preserve">Research in Practice (2024) </w:t>
            </w:r>
            <w:r w:rsidDel="00000000" w:rsidR="00000000" w:rsidRPr="00000000">
              <w:rPr>
                <w:i w:val="1"/>
                <w:iCs w:val="1"/>
                <w:rtl w:val="0"/>
              </w:rPr>
              <w:t xml:space="preserve">Recommendations from the national review following the death of baby M</w:t>
            </w:r>
            <w:r w:rsidDel="00000000" w:rsidR="00000000" w:rsidRPr="00000000">
              <w:rPr>
                <w:rtl w:val="0"/>
              </w:rPr>
              <w:t xml:space="preserve">. Available at:</w:t>
            </w:r>
            <w:hyperlink r:id="rId64">
              <w:r w:rsidDel="00000000" w:rsidR="00000000" w:rsidRPr="00000000">
                <w:rPr>
                  <w:rtl w:val="0"/>
                </w:rPr>
                <w:t xml:space="preserve"> </w:t>
              </w:r>
            </w:hyperlink>
            <w:hyperlink r:id="rId65">
              <w:r w:rsidDel="00000000" w:rsidR="00000000" w:rsidRPr="00000000">
                <w:rPr>
                  <w:color w:val="1155cc"/>
                  <w:u w:val="single"/>
                  <w:rtl w:val="0"/>
                </w:rPr>
                <w:t xml:space="preserve">https://www.researchinpractice.org.uk/all/news-views/2026/february/recommendations-from-the-national-review-following-the-death-of-baby-m/</w:t>
              </w:r>
            </w:hyperlink>
            <w:r w:rsidDel="00000000" w:rsidR="00000000" w:rsidRPr="00000000">
              <w:rPr>
                <w:rtl w:val="0"/>
              </w:rPr>
              <w:t xml:space="preserve"> (Accessed: 24th March 2026).</w:t>
            </w:r>
          </w:p>
          <w:p w:rsidR="00000000" w:rsidDel="00000000" w:rsidP="00000000" w:rsidRDefault="00000000" w:rsidRPr="00000000" w14:paraId="0000005E">
            <w:pPr>
              <w:spacing w:after="240" w:before="240" w:lineRule="auto"/>
              <w:rPr/>
            </w:pPr>
            <w:r w:rsidDel="00000000" w:rsidR="00000000" w:rsidRPr="00000000">
              <w:rPr>
                <w:rtl w:val="0"/>
              </w:rPr>
              <w:t xml:space="preserve">Safeguarding Wales (2021) </w:t>
            </w:r>
            <w:r w:rsidDel="00000000" w:rsidR="00000000" w:rsidRPr="00000000">
              <w:rPr>
                <w:i w:val="1"/>
                <w:iCs w:val="1"/>
                <w:rtl w:val="0"/>
              </w:rPr>
              <w:t xml:space="preserve">What to do if there is a safeguarding concern around an unborn child</w:t>
            </w:r>
            <w:r w:rsidDel="00000000" w:rsidR="00000000" w:rsidRPr="00000000">
              <w:rPr>
                <w:rtl w:val="0"/>
              </w:rPr>
              <w:t xml:space="preserve">. Available at:</w:t>
            </w:r>
            <w:hyperlink r:id="rId66">
              <w:r w:rsidDel="00000000" w:rsidR="00000000" w:rsidRPr="00000000">
                <w:rPr>
                  <w:rtl w:val="0"/>
                </w:rPr>
                <w:t xml:space="preserve"> </w:t>
              </w:r>
            </w:hyperlink>
            <w:hyperlink r:id="rId67">
              <w:r w:rsidDel="00000000" w:rsidR="00000000" w:rsidRPr="00000000">
                <w:rPr>
                  <w:color w:val="1155cc"/>
                  <w:u w:val="single"/>
                  <w:rtl w:val="0"/>
                </w:rPr>
                <w:t xml:space="preserve">https://safeguarding.wales/en/chi-i/chi-i-c2/c2-p10/</w:t>
              </w:r>
            </w:hyperlink>
            <w:r w:rsidDel="00000000" w:rsidR="00000000" w:rsidRPr="00000000">
              <w:rPr>
                <w:rtl w:val="0"/>
              </w:rPr>
              <w:t xml:space="preserve"> (Accessed: 16rd February 2026).</w:t>
            </w:r>
          </w:p>
          <w:p w:rsidR="00000000" w:rsidDel="00000000" w:rsidP="00000000" w:rsidRDefault="00000000" w:rsidRPr="00000000" w14:paraId="0000005F">
            <w:pPr>
              <w:spacing w:after="240" w:before="240" w:lineRule="auto"/>
              <w:rPr/>
            </w:pPr>
            <w:r w:rsidDel="00000000" w:rsidR="00000000" w:rsidRPr="00000000">
              <w:rPr>
                <w:rtl w:val="0"/>
              </w:rPr>
              <w:t xml:space="preserve">SafeLives (2025) </w:t>
            </w:r>
            <w:r w:rsidDel="00000000" w:rsidR="00000000" w:rsidRPr="00000000">
              <w:rPr>
                <w:i w:val="1"/>
                <w:iCs w:val="1"/>
                <w:rtl w:val="0"/>
              </w:rPr>
              <w:t xml:space="preserve">Dash risk assessment resources for professionals</w:t>
            </w:r>
            <w:r w:rsidDel="00000000" w:rsidR="00000000" w:rsidRPr="00000000">
              <w:rPr>
                <w:rtl w:val="0"/>
              </w:rPr>
              <w:t xml:space="preserve">. Available at:</w:t>
            </w:r>
            <w:hyperlink r:id="rId68">
              <w:r w:rsidDel="00000000" w:rsidR="00000000" w:rsidRPr="00000000">
                <w:rPr>
                  <w:rtl w:val="0"/>
                </w:rPr>
                <w:t xml:space="preserve"> </w:t>
              </w:r>
            </w:hyperlink>
            <w:hyperlink r:id="rId69">
              <w:r w:rsidDel="00000000" w:rsidR="00000000" w:rsidRPr="00000000">
                <w:rPr>
                  <w:color w:val="1155cc"/>
                  <w:u w:val="single"/>
                  <w:rtl w:val="0"/>
                </w:rPr>
                <w:t xml:space="preserve">https://safelives.org.uk/resources-for-professionals/dash-resources/</w:t>
              </w:r>
            </w:hyperlink>
            <w:r w:rsidDel="00000000" w:rsidR="00000000" w:rsidRPr="00000000">
              <w:rPr>
                <w:rtl w:val="0"/>
              </w:rPr>
              <w:t xml:space="preserve">. (Accessed:23rd April 2026).</w:t>
            </w:r>
          </w:p>
          <w:p w:rsidR="00000000" w:rsidDel="00000000" w:rsidP="00000000" w:rsidRDefault="00000000" w:rsidRPr="00000000" w14:paraId="00000060">
            <w:pPr>
              <w:spacing w:after="240" w:before="240" w:lineRule="auto"/>
              <w:rPr/>
            </w:pPr>
            <w:r w:rsidDel="00000000" w:rsidR="00000000" w:rsidRPr="00000000">
              <w:rPr>
                <w:rtl w:val="0"/>
              </w:rPr>
              <w:t xml:space="preserve">Sandwell Children’s Trust (2022) </w:t>
            </w:r>
            <w:r w:rsidDel="00000000" w:rsidR="00000000" w:rsidRPr="00000000">
              <w:rPr>
                <w:i w:val="1"/>
                <w:iCs w:val="1"/>
                <w:rtl w:val="0"/>
              </w:rPr>
              <w:t xml:space="preserve">Unborn babies safeguarding and planning pre-birth protocol</w:t>
            </w:r>
            <w:r w:rsidDel="00000000" w:rsidR="00000000" w:rsidRPr="00000000">
              <w:rPr>
                <w:rtl w:val="0"/>
              </w:rPr>
              <w:t xml:space="preserve">. Available at:</w:t>
            </w:r>
            <w:hyperlink r:id="rId70">
              <w:r w:rsidDel="00000000" w:rsidR="00000000" w:rsidRPr="00000000">
                <w:rPr>
                  <w:rtl w:val="0"/>
                </w:rPr>
                <w:t xml:space="preserve"> </w:t>
              </w:r>
            </w:hyperlink>
            <w:hyperlink r:id="rId71">
              <w:r w:rsidDel="00000000" w:rsidR="00000000" w:rsidRPr="00000000">
                <w:rPr>
                  <w:color w:val="1155cc"/>
                  <w:u w:val="single"/>
                  <w:rtl w:val="0"/>
                </w:rPr>
                <w:t xml:space="preserve">https://proceduresonline.com/trixcms2/media/17853/tx418-unborn-babies-safeguarding-and-planning-v2-jan23.pdf</w:t>
              </w:r>
            </w:hyperlink>
            <w:r w:rsidDel="00000000" w:rsidR="00000000" w:rsidRPr="00000000">
              <w:rPr>
                <w:rtl w:val="0"/>
              </w:rPr>
              <w:t xml:space="preserve"> (Accessed: 16rd February 2026).</w:t>
            </w:r>
          </w:p>
          <w:p w:rsidR="00000000" w:rsidDel="00000000" w:rsidP="00000000" w:rsidRDefault="00000000" w:rsidRPr="00000000" w14:paraId="00000061">
            <w:pPr>
              <w:spacing w:after="240" w:before="240" w:lineRule="auto"/>
              <w:rPr/>
            </w:pPr>
            <w:r w:rsidDel="00000000" w:rsidR="00000000" w:rsidRPr="00000000">
              <w:rPr>
                <w:rtl w:val="0"/>
              </w:rPr>
              <w:t xml:space="preserve">Serious Case Review (n.d.) </w:t>
            </w:r>
            <w:r w:rsidDel="00000000" w:rsidR="00000000" w:rsidRPr="00000000">
              <w:rPr>
                <w:i w:val="1"/>
                <w:iCs w:val="1"/>
                <w:rtl w:val="0"/>
              </w:rPr>
              <w:t xml:space="preserve">The G children review report</w:t>
            </w:r>
            <w:r w:rsidDel="00000000" w:rsidR="00000000" w:rsidRPr="00000000">
              <w:rPr>
                <w:rtl w:val="0"/>
              </w:rPr>
              <w:t xml:space="preserve">. Available at:</w:t>
            </w:r>
            <w:hyperlink r:id="rId72">
              <w:r w:rsidDel="00000000" w:rsidR="00000000" w:rsidRPr="00000000">
                <w:rPr>
                  <w:rtl w:val="0"/>
                </w:rPr>
                <w:t xml:space="preserve"> </w:t>
              </w:r>
            </w:hyperlink>
            <w:hyperlink r:id="rId73">
              <w:r w:rsidDel="00000000" w:rsidR="00000000" w:rsidRPr="00000000">
                <w:rPr>
                  <w:color w:val="1155cc"/>
                  <w:u w:val="single"/>
                  <w:rtl w:val="0"/>
                </w:rPr>
                <w:t xml:space="preserve">https://www.shropshiresafeguardingcommunitypartnership.co.uk/media/qo1kn1te/03-the-g-children-serious-case-review.pdf</w:t>
              </w:r>
            </w:hyperlink>
            <w:r w:rsidDel="00000000" w:rsidR="00000000" w:rsidRPr="00000000">
              <w:rPr>
                <w:rtl w:val="0"/>
              </w:rPr>
              <w:t xml:space="preserve">. (23rd April 2026) </w:t>
            </w:r>
          </w:p>
          <w:p w:rsidR="00000000" w:rsidDel="00000000" w:rsidP="00000000" w:rsidRDefault="00000000" w:rsidRPr="00000000" w14:paraId="00000062">
            <w:pPr>
              <w:spacing w:after="240" w:before="240" w:lineRule="auto"/>
              <w:rPr/>
            </w:pPr>
            <w:r w:rsidDel="00000000" w:rsidR="00000000" w:rsidRPr="00000000">
              <w:rPr>
                <w:rtl w:val="0"/>
              </w:rPr>
              <w:t xml:space="preserve">Stanford, M. (2018) </w:t>
            </w:r>
            <w:r w:rsidDel="00000000" w:rsidR="00000000" w:rsidRPr="00000000">
              <w:rPr>
                <w:i w:val="1"/>
                <w:iCs w:val="1"/>
                <w:rtl w:val="0"/>
              </w:rPr>
              <w:t xml:space="preserve">Identifying risk</w:t>
            </w:r>
            <w:r w:rsidDel="00000000" w:rsidR="00000000" w:rsidRPr="00000000">
              <w:rPr>
                <w:rtl w:val="0"/>
              </w:rPr>
              <w:t xml:space="preserve">. Available at:</w:t>
            </w:r>
            <w:hyperlink r:id="rId74">
              <w:r w:rsidDel="00000000" w:rsidR="00000000" w:rsidRPr="00000000">
                <w:rPr>
                  <w:rtl w:val="0"/>
                </w:rPr>
                <w:t xml:space="preserve"> </w:t>
              </w:r>
            </w:hyperlink>
            <w:hyperlink r:id="rId75">
              <w:r w:rsidDel="00000000" w:rsidR="00000000" w:rsidRPr="00000000">
                <w:rPr>
                  <w:color w:val="1155cc"/>
                  <w:u w:val="single"/>
                  <w:rtl w:val="0"/>
                </w:rPr>
                <w:t xml:space="preserve">https://www.eif.org.uk/how-to-make-it-work/identifying-risk</w:t>
              </w:r>
            </w:hyperlink>
            <w:r w:rsidDel="00000000" w:rsidR="00000000" w:rsidRPr="00000000">
              <w:rPr>
                <w:rtl w:val="0"/>
              </w:rPr>
              <w:t xml:space="preserve"> (Accessed: 16rd February 2026).</w:t>
            </w:r>
          </w:p>
          <w:p w:rsidR="00000000" w:rsidDel="00000000" w:rsidP="00000000" w:rsidRDefault="00000000" w:rsidRPr="00000000" w14:paraId="00000063">
            <w:pPr>
              <w:spacing w:after="240" w:before="240" w:lineRule="auto"/>
              <w:rPr/>
            </w:pPr>
            <w:r w:rsidDel="00000000" w:rsidR="00000000" w:rsidRPr="00000000">
              <w:rPr>
                <w:rtl w:val="0"/>
              </w:rPr>
              <w:t xml:space="preserve">Tommy’s (2025) </w:t>
            </w:r>
            <w:r w:rsidDel="00000000" w:rsidR="00000000" w:rsidRPr="00000000">
              <w:rPr>
                <w:i w:val="1"/>
                <w:iCs w:val="1"/>
                <w:rtl w:val="0"/>
              </w:rPr>
              <w:t xml:space="preserve">Domestic abuse and pregnancy</w:t>
            </w:r>
            <w:r w:rsidDel="00000000" w:rsidR="00000000" w:rsidRPr="00000000">
              <w:rPr>
                <w:rtl w:val="0"/>
              </w:rPr>
              <w:t xml:space="preserve">. Available at:</w:t>
            </w:r>
            <w:hyperlink r:id="rId76">
              <w:r w:rsidDel="00000000" w:rsidR="00000000" w:rsidRPr="00000000">
                <w:rPr>
                  <w:rtl w:val="0"/>
                </w:rPr>
                <w:t xml:space="preserve"> </w:t>
              </w:r>
            </w:hyperlink>
            <w:hyperlink r:id="rId77">
              <w:r w:rsidDel="00000000" w:rsidR="00000000" w:rsidRPr="00000000">
                <w:rPr>
                  <w:color w:val="1155cc"/>
                  <w:u w:val="single"/>
                  <w:rtl w:val="0"/>
                </w:rPr>
                <w:t xml:space="preserve">https://www.tommys.org/pregnancy-information/being-pregnant/domestic-abuse-and-pregnancy</w:t>
              </w:r>
            </w:hyperlink>
            <w:r w:rsidDel="00000000" w:rsidR="00000000" w:rsidRPr="00000000">
              <w:rPr>
                <w:rtl w:val="0"/>
              </w:rPr>
              <w:t xml:space="preserve"> (Accessed: 16rd February 2026).</w:t>
            </w:r>
          </w:p>
          <w:p w:rsidR="00000000" w:rsidDel="00000000" w:rsidP="00000000" w:rsidRDefault="00000000" w:rsidRPr="00000000" w14:paraId="00000064">
            <w:pPr>
              <w:spacing w:after="240" w:before="240" w:lineRule="auto"/>
              <w:rPr/>
            </w:pPr>
            <w:r w:rsidDel="00000000" w:rsidR="00000000" w:rsidRPr="00000000">
              <w:rPr>
                <w:rtl w:val="0"/>
              </w:rPr>
              <w:t xml:space="preserve">Tudor, K. (2015) </w:t>
            </w:r>
            <w:r w:rsidDel="00000000" w:rsidR="00000000" w:rsidRPr="00000000">
              <w:rPr>
                <w:i w:val="1"/>
                <w:iCs w:val="1"/>
                <w:rtl w:val="0"/>
              </w:rPr>
              <w:t xml:space="preserve">Serious case review overview report</w:t>
            </w:r>
            <w:r w:rsidDel="00000000" w:rsidR="00000000" w:rsidRPr="00000000">
              <w:rPr>
                <w:rtl w:val="0"/>
              </w:rPr>
              <w:t xml:space="preserve">. Available at:</w:t>
            </w:r>
            <w:hyperlink r:id="rId78">
              <w:r w:rsidDel="00000000" w:rsidR="00000000" w:rsidRPr="00000000">
                <w:rPr>
                  <w:rtl w:val="0"/>
                </w:rPr>
                <w:t xml:space="preserve"> </w:t>
              </w:r>
            </w:hyperlink>
            <w:hyperlink r:id="rId79">
              <w:r w:rsidDel="00000000" w:rsidR="00000000" w:rsidRPr="00000000">
                <w:rPr>
                  <w:color w:val="1155cc"/>
                  <w:u w:val="single"/>
                  <w:rtl w:val="0"/>
                </w:rPr>
                <w:t xml:space="preserve">https://pdscp.co.uk/wp-content/uploads/2019/12/baby_n_final_overview_report_-_08.03.16.pdf</w:t>
              </w:r>
            </w:hyperlink>
            <w:r w:rsidDel="00000000" w:rsidR="00000000" w:rsidRPr="00000000">
              <w:rPr>
                <w:rtl w:val="0"/>
              </w:rPr>
              <w:t xml:space="preserve">. (Accessed:23rd April 2026).</w:t>
            </w:r>
          </w:p>
          <w:p w:rsidR="00000000" w:rsidDel="00000000" w:rsidP="00000000" w:rsidRDefault="00000000" w:rsidRPr="00000000" w14:paraId="00000065">
            <w:pPr>
              <w:spacing w:after="240" w:before="240" w:lineRule="auto"/>
              <w:rPr/>
            </w:pPr>
            <w:r w:rsidDel="00000000" w:rsidR="00000000" w:rsidRPr="00000000">
              <w:rPr>
                <w:rtl w:val="0"/>
              </w:rPr>
              <w:t xml:space="preserve">UK Government (2019) </w:t>
            </w:r>
            <w:r w:rsidDel="00000000" w:rsidR="00000000" w:rsidRPr="00000000">
              <w:rPr>
                <w:i w:val="1"/>
                <w:iCs w:val="1"/>
                <w:rtl w:val="0"/>
              </w:rPr>
              <w:t xml:space="preserve">Child safeguarding practice review panel</w:t>
            </w:r>
            <w:r w:rsidDel="00000000" w:rsidR="00000000" w:rsidRPr="00000000">
              <w:rPr>
                <w:rtl w:val="0"/>
              </w:rPr>
              <w:t xml:space="preserve">. Available at:</w:t>
            </w:r>
            <w:hyperlink r:id="rId80">
              <w:r w:rsidDel="00000000" w:rsidR="00000000" w:rsidRPr="00000000">
                <w:rPr>
                  <w:rtl w:val="0"/>
                </w:rPr>
                <w:t xml:space="preserve"> </w:t>
              </w:r>
            </w:hyperlink>
            <w:hyperlink r:id="rId81">
              <w:r w:rsidDel="00000000" w:rsidR="00000000" w:rsidRPr="00000000">
                <w:rPr>
                  <w:color w:val="1155cc"/>
                  <w:u w:val="single"/>
                  <w:rtl w:val="0"/>
                </w:rPr>
                <w:t xml:space="preserve">https://www.gov.uk/government/organisations/child-safeguarding-practice-review-panel</w:t>
              </w:r>
            </w:hyperlink>
            <w:r w:rsidDel="00000000" w:rsidR="00000000" w:rsidRPr="00000000">
              <w:rPr>
                <w:color w:val="1155cc"/>
                <w:rtl w:val="0"/>
              </w:rPr>
              <w:t xml:space="preserve"> </w:t>
            </w:r>
            <w:r w:rsidDel="00000000" w:rsidR="00000000" w:rsidRPr="00000000">
              <w:rPr>
                <w:rtl w:val="0"/>
              </w:rPr>
              <w:t xml:space="preserve">(Accessed:23rd April 2026)</w:t>
            </w:r>
          </w:p>
          <w:p w:rsidR="00000000" w:rsidDel="00000000" w:rsidP="00000000" w:rsidRDefault="00000000" w:rsidRPr="00000000" w14:paraId="00000066">
            <w:pPr>
              <w:spacing w:after="240" w:before="240" w:lineRule="auto"/>
              <w:rPr/>
            </w:pPr>
            <w:r w:rsidDel="00000000" w:rsidR="00000000" w:rsidRPr="00000000">
              <w:rPr>
                <w:rtl w:val="0"/>
              </w:rPr>
              <w:t xml:space="preserve">UK Government (2026) </w:t>
            </w:r>
            <w:r w:rsidDel="00000000" w:rsidR="00000000" w:rsidRPr="00000000">
              <w:rPr>
                <w:i w:val="1"/>
                <w:iCs w:val="1"/>
                <w:rtl w:val="0"/>
              </w:rPr>
              <w:t xml:space="preserve">Victims in their own right? Babies, children and young people’s experiences of domestic abuse</w:t>
            </w:r>
            <w:r w:rsidDel="00000000" w:rsidR="00000000" w:rsidRPr="00000000">
              <w:rPr>
                <w:rtl w:val="0"/>
              </w:rPr>
              <w:t xml:space="preserve">. Available at:</w:t>
            </w:r>
            <w:hyperlink r:id="rId82">
              <w:r w:rsidDel="00000000" w:rsidR="00000000" w:rsidRPr="00000000">
                <w:rPr>
                  <w:rtl w:val="0"/>
                </w:rPr>
                <w:t xml:space="preserve"> </w:t>
              </w:r>
            </w:hyperlink>
            <w:hyperlink r:id="rId83">
              <w:r w:rsidDel="00000000" w:rsidR="00000000" w:rsidRPr="00000000">
                <w:rPr>
                  <w:color w:val="1155cc"/>
                  <w:u w:val="single"/>
                  <w:rtl w:val="0"/>
                </w:rPr>
                <w:t xml:space="preserve">https://www.gov.uk/government/publications/babies-children-and-young-peoples-experiences-of-domestic-abuse/victims-in-their-own-right-babies-children-and-young-peoples-experiences-of-domestic-abuse-accessible</w:t>
              </w:r>
            </w:hyperlink>
            <w:r w:rsidDel="00000000" w:rsidR="00000000" w:rsidRPr="00000000">
              <w:rPr>
                <w:rtl w:val="0"/>
              </w:rPr>
              <w:t xml:space="preserve"> (Accessed: 24rd March 2026).</w:t>
            </w:r>
          </w:p>
          <w:p w:rsidR="00000000" w:rsidDel="00000000" w:rsidP="00000000" w:rsidRDefault="00000000" w:rsidRPr="00000000" w14:paraId="00000067">
            <w:pPr>
              <w:spacing w:after="240" w:before="240" w:lineRule="auto"/>
              <w:rPr/>
            </w:pPr>
            <w:r w:rsidDel="00000000" w:rsidR="00000000" w:rsidRPr="00000000">
              <w:rPr>
                <w:rtl w:val="0"/>
              </w:rPr>
              <w:t xml:space="preserve">UK Government (2018) </w:t>
            </w:r>
            <w:r w:rsidDel="00000000" w:rsidR="00000000" w:rsidRPr="00000000">
              <w:rPr>
                <w:i w:val="1"/>
                <w:iCs w:val="1"/>
                <w:rtl w:val="0"/>
              </w:rPr>
              <w:t xml:space="preserve">Data Protection Act 2018</w:t>
            </w:r>
            <w:r w:rsidDel="00000000" w:rsidR="00000000" w:rsidRPr="00000000">
              <w:rPr>
                <w:rtl w:val="0"/>
              </w:rPr>
              <w:t xml:space="preserve">. Available at:</w:t>
            </w:r>
            <w:hyperlink r:id="rId84">
              <w:r w:rsidDel="00000000" w:rsidR="00000000" w:rsidRPr="00000000">
                <w:rPr>
                  <w:rtl w:val="0"/>
                </w:rPr>
                <w:t xml:space="preserve"> </w:t>
              </w:r>
            </w:hyperlink>
            <w:hyperlink r:id="rId85">
              <w:r w:rsidDel="00000000" w:rsidR="00000000" w:rsidRPr="00000000">
                <w:rPr>
                  <w:color w:val="1155cc"/>
                  <w:u w:val="single"/>
                  <w:rtl w:val="0"/>
                </w:rPr>
                <w:t xml:space="preserve">https://www.legislation.gov.uk/ukpga/2018/12/section/2</w:t>
              </w:r>
            </w:hyperlink>
            <w:r w:rsidDel="00000000" w:rsidR="00000000" w:rsidRPr="00000000">
              <w:rPr>
                <w:rtl w:val="0"/>
              </w:rPr>
              <w:t xml:space="preserve">. (Accessed:23rd April 2026)</w:t>
            </w:r>
          </w:p>
          <w:p w:rsidR="00000000" w:rsidDel="00000000" w:rsidP="00000000" w:rsidRDefault="00000000" w:rsidRPr="00000000" w14:paraId="00000068">
            <w:pPr>
              <w:spacing w:after="240" w:before="240" w:lineRule="auto"/>
              <w:rPr/>
            </w:pPr>
            <w:r w:rsidDel="00000000" w:rsidR="00000000" w:rsidRPr="00000000">
              <w:rPr>
                <w:rtl w:val="0"/>
              </w:rPr>
              <w:t xml:space="preserve">UK Government (2004) </w:t>
            </w:r>
            <w:r w:rsidDel="00000000" w:rsidR="00000000" w:rsidRPr="00000000">
              <w:rPr>
                <w:i w:val="1"/>
                <w:iCs w:val="1"/>
                <w:rtl w:val="0"/>
              </w:rPr>
              <w:t xml:space="preserve">Children Act 2004</w:t>
            </w:r>
            <w:r w:rsidDel="00000000" w:rsidR="00000000" w:rsidRPr="00000000">
              <w:rPr>
                <w:rtl w:val="0"/>
              </w:rPr>
              <w:t xml:space="preserve">. Available at:</w:t>
            </w:r>
            <w:hyperlink r:id="rId86">
              <w:r w:rsidDel="00000000" w:rsidR="00000000" w:rsidRPr="00000000">
                <w:rPr>
                  <w:rtl w:val="0"/>
                </w:rPr>
                <w:t xml:space="preserve"> </w:t>
              </w:r>
            </w:hyperlink>
            <w:hyperlink r:id="rId87">
              <w:r w:rsidDel="00000000" w:rsidR="00000000" w:rsidRPr="00000000">
                <w:rPr>
                  <w:color w:val="1155cc"/>
                  <w:u w:val="single"/>
                  <w:rtl w:val="0"/>
                </w:rPr>
                <w:t xml:space="preserve">https://www.legislation.gov.uk/ukpga/2004/31/contents</w:t>
              </w:r>
            </w:hyperlink>
            <w:r w:rsidDel="00000000" w:rsidR="00000000" w:rsidRPr="00000000">
              <w:rPr>
                <w:rtl w:val="0"/>
              </w:rPr>
              <w:t xml:space="preserve"> (Accessed: 23 April 2026).</w:t>
            </w:r>
          </w:p>
          <w:p w:rsidR="00000000" w:rsidDel="00000000" w:rsidP="00000000" w:rsidRDefault="00000000" w:rsidRPr="00000000" w14:paraId="00000069">
            <w:pPr>
              <w:spacing w:after="240" w:before="240" w:lineRule="auto"/>
              <w:rPr/>
            </w:pPr>
            <w:r w:rsidDel="00000000" w:rsidR="00000000" w:rsidRPr="00000000">
              <w:rPr>
                <w:rtl w:val="0"/>
              </w:rPr>
              <w:t xml:space="preserve">UK Government (1989) </w:t>
            </w:r>
            <w:r w:rsidDel="00000000" w:rsidR="00000000" w:rsidRPr="00000000">
              <w:rPr>
                <w:i w:val="1"/>
                <w:iCs w:val="1"/>
                <w:rtl w:val="0"/>
              </w:rPr>
              <w:t xml:space="preserve">Children Act 1989</w:t>
            </w:r>
            <w:r w:rsidDel="00000000" w:rsidR="00000000" w:rsidRPr="00000000">
              <w:rPr>
                <w:rtl w:val="0"/>
              </w:rPr>
              <w:t xml:space="preserve">. Available at:</w:t>
            </w:r>
            <w:hyperlink r:id="rId88">
              <w:r w:rsidDel="00000000" w:rsidR="00000000" w:rsidRPr="00000000">
                <w:rPr>
                  <w:rtl w:val="0"/>
                </w:rPr>
                <w:t xml:space="preserve"> </w:t>
              </w:r>
            </w:hyperlink>
            <w:hyperlink r:id="rId89">
              <w:r w:rsidDel="00000000" w:rsidR="00000000" w:rsidRPr="00000000">
                <w:rPr>
                  <w:color w:val="1155cc"/>
                  <w:u w:val="single"/>
                  <w:rtl w:val="0"/>
                </w:rPr>
                <w:t xml:space="preserve">https://www.legislation.gov.uk/ukpga/1989/41/contents</w:t>
              </w:r>
            </w:hyperlink>
            <w:r w:rsidDel="00000000" w:rsidR="00000000" w:rsidRPr="00000000">
              <w:rPr>
                <w:rtl w:val="0"/>
              </w:rPr>
              <w:t xml:space="preserve"> (Accessed: 23rd April 2026).</w:t>
            </w:r>
          </w:p>
          <w:p w:rsidR="00000000" w:rsidDel="00000000" w:rsidP="00000000" w:rsidRDefault="00000000" w:rsidRPr="00000000" w14:paraId="0000006A">
            <w:pPr>
              <w:spacing w:after="240" w:before="240" w:lineRule="auto"/>
              <w:rPr/>
            </w:pPr>
            <w:r w:rsidDel="00000000" w:rsidR="00000000" w:rsidRPr="00000000">
              <w:rPr>
                <w:rtl w:val="0"/>
              </w:rPr>
              <w:t xml:space="preserve">Welsh Government (2015) </w:t>
            </w:r>
            <w:r w:rsidDel="00000000" w:rsidR="00000000" w:rsidRPr="00000000">
              <w:rPr>
                <w:i w:val="1"/>
                <w:iCs w:val="1"/>
                <w:rtl w:val="0"/>
              </w:rPr>
              <w:t xml:space="preserve">Well-being of future generations (Wales)</w:t>
            </w:r>
            <w:r w:rsidDel="00000000" w:rsidR="00000000" w:rsidRPr="00000000">
              <w:rPr>
                <w:rtl w:val="0"/>
              </w:rPr>
              <w:t xml:space="preserve">. Available at:</w:t>
            </w:r>
            <w:hyperlink r:id="rId90">
              <w:r w:rsidDel="00000000" w:rsidR="00000000" w:rsidRPr="00000000">
                <w:rPr>
                  <w:rtl w:val="0"/>
                </w:rPr>
                <w:t xml:space="preserve"> </w:t>
              </w:r>
            </w:hyperlink>
            <w:hyperlink r:id="rId91">
              <w:r w:rsidDel="00000000" w:rsidR="00000000" w:rsidRPr="00000000">
                <w:rPr>
                  <w:color w:val="1155cc"/>
                  <w:u w:val="single"/>
                  <w:rtl w:val="0"/>
                </w:rPr>
                <w:t xml:space="preserve">https://www.gov.wales/well-being-of-future-generations-wales</w:t>
              </w:r>
            </w:hyperlink>
            <w:r w:rsidDel="00000000" w:rsidR="00000000" w:rsidRPr="00000000">
              <w:rPr>
                <w:rtl w:val="0"/>
              </w:rPr>
              <w:t xml:space="preserve"> (Accessed: 23rd April 2026).</w:t>
            </w:r>
          </w:p>
          <w:p w:rsidR="00000000" w:rsidDel="00000000" w:rsidP="00000000" w:rsidRDefault="00000000" w:rsidRPr="00000000" w14:paraId="0000006B">
            <w:pPr>
              <w:spacing w:after="240" w:before="240" w:lineRule="auto"/>
              <w:rPr/>
            </w:pPr>
            <w:r w:rsidDel="00000000" w:rsidR="00000000" w:rsidRPr="00000000">
              <w:rPr>
                <w:rtl w:val="0"/>
              </w:rPr>
            </w:r>
          </w:p>
          <w:p w:rsidR="00000000" w:rsidDel="00000000" w:rsidP="00000000" w:rsidRDefault="00000000" w:rsidRPr="00000000" w14:paraId="0000006C">
            <w:pPr>
              <w:jc w:val="both"/>
              <w:rPr>
                <w:sz w:val="27"/>
                <w:szCs w:val="27"/>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6F">
            <w:pPr>
              <w:spacing w:after="240" w:before="240" w:line="360" w:lineRule="auto"/>
              <w:ind w:left="0" w:firstLine="0"/>
              <w:rPr>
                <w:sz w:val="27"/>
                <w:szCs w:val="27"/>
              </w:rPr>
            </w:pPr>
            <w:r w:rsidDel="00000000" w:rsidR="00000000" w:rsidRPr="00000000">
              <w:rPr>
                <w:rtl w:val="0"/>
              </w:rPr>
            </w:r>
          </w:p>
          <w:p w:rsidR="00000000" w:rsidDel="00000000" w:rsidP="00000000" w:rsidRDefault="00000000" w:rsidRPr="00000000" w14:paraId="00000070">
            <w:pPr>
              <w:spacing w:after="240" w:before="240" w:line="360" w:lineRule="auto"/>
              <w:jc w:val="both"/>
              <w:rPr>
                <w:sz w:val="27"/>
                <w:szCs w:val="27"/>
              </w:rPr>
            </w:pPr>
            <w:r w:rsidDel="00000000" w:rsidR="00000000" w:rsidRPr="00000000">
              <w:rPr>
                <w:rtl w:val="0"/>
              </w:rPr>
            </w:r>
          </w:p>
          <w:p w:rsidR="00000000" w:rsidDel="00000000" w:rsidP="00000000" w:rsidRDefault="00000000" w:rsidRPr="00000000" w14:paraId="00000071">
            <w:pPr>
              <w:spacing w:after="240" w:before="240" w:line="480" w:lineRule="auto"/>
              <w:jc w:val="both"/>
              <w:rPr>
                <w:sz w:val="27"/>
                <w:szCs w:val="27"/>
              </w:rPr>
            </w:pPr>
            <w:r w:rsidDel="00000000" w:rsidR="00000000" w:rsidRPr="00000000">
              <w:rPr>
                <w:rtl w:val="0"/>
              </w:rPr>
            </w:r>
          </w:p>
          <w:p w:rsidR="00000000" w:rsidDel="00000000" w:rsidP="00000000" w:rsidRDefault="00000000" w:rsidRPr="00000000" w14:paraId="00000072">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73">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4">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75">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6">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7">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8">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79">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A">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B">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7C">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D">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7E">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7F">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80">
            <w:pPr>
              <w:spacing w:after="240" w:before="240" w:line="360" w:lineRule="auto"/>
              <w:jc w:val="both"/>
              <w:rPr>
                <w:sz w:val="27"/>
                <w:szCs w:val="27"/>
              </w:rPr>
            </w:pPr>
            <w:r w:rsidDel="00000000" w:rsidR="00000000" w:rsidRPr="00000000">
              <w:rPr>
                <w:rtl w:val="0"/>
              </w:rPr>
            </w:r>
          </w:p>
          <w:p w:rsidR="00000000" w:rsidDel="00000000" w:rsidP="00000000" w:rsidRDefault="00000000" w:rsidRPr="00000000" w14:paraId="00000081">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82">
            <w:pPr>
              <w:spacing w:after="240" w:before="240" w:line="360" w:lineRule="auto"/>
              <w:jc w:val="both"/>
              <w:rPr>
                <w:sz w:val="27"/>
                <w:szCs w:val="27"/>
              </w:rPr>
            </w:pPr>
            <w:r w:rsidDel="00000000" w:rsidR="00000000" w:rsidRPr="00000000">
              <w:rPr>
                <w:rtl w:val="0"/>
              </w:rPr>
            </w:r>
          </w:p>
          <w:p w:rsidR="00000000" w:rsidDel="00000000" w:rsidP="00000000" w:rsidRDefault="00000000" w:rsidRPr="00000000" w14:paraId="00000083">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84">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85">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86">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87">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88">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89">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8A">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8B">
            <w:pPr>
              <w:spacing w:after="240" w:before="240" w:line="360" w:lineRule="auto"/>
              <w:jc w:val="both"/>
              <w:rPr>
                <w:sz w:val="27"/>
                <w:szCs w:val="27"/>
              </w:rPr>
            </w:pPr>
            <w:r w:rsidDel="00000000" w:rsidR="00000000" w:rsidRPr="00000000">
              <w:rPr>
                <w:rtl w:val="0"/>
              </w:rPr>
            </w:r>
          </w:p>
          <w:p w:rsidR="00000000" w:rsidDel="00000000" w:rsidP="00000000" w:rsidRDefault="00000000" w:rsidRPr="00000000" w14:paraId="0000008C">
            <w:pPr>
              <w:spacing w:after="240" w:before="240" w:line="36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8D">
            <w:pPr>
              <w:spacing w:after="240" w:before="240" w:line="360" w:lineRule="auto"/>
              <w:jc w:val="both"/>
              <w:rPr>
                <w:sz w:val="27"/>
                <w:szCs w:val="27"/>
              </w:rPr>
            </w:pPr>
            <w:r w:rsidDel="00000000" w:rsidR="00000000" w:rsidRPr="00000000">
              <w:rPr>
                <w:rtl w:val="0"/>
              </w:rPr>
            </w:r>
          </w:p>
          <w:p w:rsidR="00000000" w:rsidDel="00000000" w:rsidP="00000000" w:rsidRDefault="00000000" w:rsidRPr="00000000" w14:paraId="0000008E">
            <w:pPr>
              <w:spacing w:after="0" w:line="360" w:lineRule="auto"/>
              <w:jc w:val="both"/>
              <w:rPr>
                <w:sz w:val="27"/>
                <w:szCs w:val="27"/>
              </w:rPr>
            </w:pPr>
            <w:r w:rsidDel="00000000" w:rsidR="00000000" w:rsidRPr="00000000">
              <w:rPr>
                <w:rtl w:val="0"/>
              </w:rPr>
            </w:r>
          </w:p>
          <w:p w:rsidR="00000000" w:rsidDel="00000000" w:rsidP="00000000" w:rsidRDefault="00000000" w:rsidRPr="00000000" w14:paraId="0000008F">
            <w:pPr>
              <w:spacing w:after="240" w:before="240" w:line="240" w:lineRule="auto"/>
              <w:jc w:val="both"/>
              <w:rPr>
                <w:sz w:val="27"/>
                <w:szCs w:val="27"/>
              </w:rPr>
            </w:pPr>
            <w:r w:rsidDel="00000000" w:rsidR="00000000" w:rsidRPr="00000000">
              <w:rPr>
                <w:sz w:val="27"/>
                <w:szCs w:val="27"/>
                <w:rtl w:val="0"/>
              </w:rPr>
              <w:t xml:space="preserve">‌</w:t>
            </w:r>
          </w:p>
          <w:p w:rsidR="00000000" w:rsidDel="00000000" w:rsidP="00000000" w:rsidRDefault="00000000" w:rsidRPr="00000000" w14:paraId="00000090">
            <w:pPr>
              <w:spacing w:after="0" w:line="240" w:lineRule="auto"/>
              <w:jc w:val="both"/>
              <w:rPr>
                <w:sz w:val="27"/>
                <w:szCs w:val="27"/>
              </w:rPr>
            </w:pPr>
            <w:r w:rsidDel="00000000" w:rsidR="00000000" w:rsidRPr="00000000">
              <w:rPr>
                <w:rtl w:val="0"/>
              </w:rPr>
            </w:r>
          </w:p>
          <w:p w:rsidR="00000000" w:rsidDel="00000000" w:rsidP="00000000" w:rsidRDefault="00000000" w:rsidRPr="00000000" w14:paraId="00000091">
            <w:pPr>
              <w:spacing w:after="240" w:before="240" w:line="360" w:lineRule="auto"/>
              <w:jc w:val="both"/>
              <w:rPr>
                <w:i w:val="1"/>
                <w:iCs w:val="1"/>
                <w:sz w:val="27"/>
                <w:szCs w:val="27"/>
              </w:rPr>
            </w:pPr>
            <w:r w:rsidDel="00000000" w:rsidR="00000000" w:rsidRPr="00000000">
              <w:rPr>
                <w:i w:val="1"/>
                <w:iCs w:val="1"/>
                <w:sz w:val="27"/>
                <w:szCs w:val="27"/>
                <w:rtl w:val="0"/>
              </w:rPr>
              <w:t xml:space="preserve">‌</w:t>
            </w:r>
          </w:p>
          <w:p w:rsidR="00000000" w:rsidDel="00000000" w:rsidP="00000000" w:rsidRDefault="00000000" w:rsidRPr="00000000" w14:paraId="00000092">
            <w:pPr>
              <w:spacing w:after="240" w:before="240" w:line="360" w:lineRule="auto"/>
              <w:jc w:val="both"/>
              <w:rPr>
                <w:i w:val="1"/>
                <w:iCs w:val="1"/>
                <w:sz w:val="27"/>
                <w:szCs w:val="27"/>
              </w:rPr>
            </w:pPr>
            <w:r w:rsidDel="00000000" w:rsidR="00000000" w:rsidRPr="00000000">
              <w:rPr>
                <w:i w:val="1"/>
                <w:iCs w:val="1"/>
                <w:sz w:val="27"/>
                <w:szCs w:val="27"/>
                <w:rtl w:val="0"/>
              </w:rPr>
              <w:t xml:space="preserve">‌</w:t>
            </w:r>
          </w:p>
          <w:p w:rsidR="00000000" w:rsidDel="00000000" w:rsidP="00000000" w:rsidRDefault="00000000" w:rsidRPr="00000000" w14:paraId="00000093">
            <w:pPr>
              <w:spacing w:after="0" w:line="360" w:lineRule="auto"/>
              <w:jc w:val="both"/>
              <w:rPr>
                <w:i w:val="1"/>
                <w:iCs w:val="1"/>
                <w:sz w:val="27"/>
                <w:szCs w:val="27"/>
              </w:rPr>
            </w:pPr>
            <w:r w:rsidDel="00000000" w:rsidR="00000000" w:rsidRPr="00000000">
              <w:rPr>
                <w:rtl w:val="0"/>
              </w:rPr>
            </w:r>
          </w:p>
          <w:p w:rsidR="00000000" w:rsidDel="00000000" w:rsidP="00000000" w:rsidRDefault="00000000" w:rsidRPr="00000000" w14:paraId="00000094">
            <w:pPr>
              <w:spacing w:after="0" w:line="360" w:lineRule="auto"/>
              <w:jc w:val="both"/>
              <w:rPr>
                <w:i w:val="1"/>
                <w:iCs w:val="1"/>
                <w:sz w:val="27"/>
                <w:szCs w:val="27"/>
              </w:rPr>
            </w:pPr>
            <w:r w:rsidDel="00000000" w:rsidR="00000000" w:rsidRPr="00000000">
              <w:rPr>
                <w:rtl w:val="0"/>
              </w:rPr>
            </w:r>
          </w:p>
          <w:p w:rsidR="00000000" w:rsidDel="00000000" w:rsidP="00000000" w:rsidRDefault="00000000" w:rsidRPr="00000000" w14:paraId="00000095">
            <w:pPr>
              <w:spacing w:after="240" w:before="240" w:line="360" w:lineRule="auto"/>
              <w:jc w:val="both"/>
              <w:rPr>
                <w:i w:val="1"/>
                <w:iCs w:val="1"/>
                <w:sz w:val="27"/>
                <w:szCs w:val="27"/>
              </w:rPr>
            </w:pPr>
            <w:r w:rsidDel="00000000" w:rsidR="00000000" w:rsidRPr="00000000">
              <w:rPr>
                <w:i w:val="1"/>
                <w:iCs w:val="1"/>
                <w:sz w:val="27"/>
                <w:szCs w:val="27"/>
                <w:rtl w:val="0"/>
              </w:rPr>
              <w:t xml:space="preserve">‌</w:t>
            </w:r>
          </w:p>
          <w:p w:rsidR="00000000" w:rsidDel="00000000" w:rsidP="00000000" w:rsidRDefault="00000000" w:rsidRPr="00000000" w14:paraId="00000096">
            <w:pPr>
              <w:spacing w:after="0" w:line="360" w:lineRule="auto"/>
              <w:jc w:val="both"/>
              <w:rPr>
                <w:i w:val="1"/>
                <w:iCs w:val="1"/>
                <w:sz w:val="27"/>
                <w:szCs w:val="27"/>
              </w:rPr>
            </w:pPr>
            <w:r w:rsidDel="00000000" w:rsidR="00000000" w:rsidRPr="00000000">
              <w:rPr>
                <w:rtl w:val="0"/>
              </w:rPr>
            </w:r>
          </w:p>
          <w:p w:rsidR="00000000" w:rsidDel="00000000" w:rsidP="00000000" w:rsidRDefault="00000000" w:rsidRPr="00000000" w14:paraId="00000097">
            <w:pPr>
              <w:spacing w:after="240" w:before="240" w:lineRule="auto"/>
              <w:jc w:val="both"/>
              <w:rPr>
                <w:i w:val="1"/>
                <w:iCs w:val="1"/>
              </w:rPr>
            </w:pPr>
            <w:r w:rsidDel="00000000" w:rsidR="00000000" w:rsidRPr="00000000">
              <w:rPr>
                <w:i w:val="1"/>
                <w:iCs w:val="1"/>
                <w:rtl w:val="0"/>
              </w:rPr>
              <w:t xml:space="preserve">‌</w:t>
            </w:r>
          </w:p>
          <w:p w:rsidR="00000000" w:rsidDel="00000000" w:rsidP="00000000" w:rsidRDefault="00000000" w:rsidRPr="00000000" w14:paraId="00000098">
            <w:pPr>
              <w:jc w:val="both"/>
              <w:rPr>
                <w:i w:val="1"/>
                <w:iCs w:val="1"/>
              </w:rPr>
            </w:pPr>
            <w:r w:rsidDel="00000000" w:rsidR="00000000" w:rsidRPr="00000000">
              <w:rPr>
                <w:rtl w:val="0"/>
              </w:rPr>
            </w:r>
          </w:p>
          <w:p w:rsidR="00000000" w:rsidDel="00000000" w:rsidP="00000000" w:rsidRDefault="00000000" w:rsidRPr="00000000" w14:paraId="00000099">
            <w:pPr>
              <w:jc w:val="both"/>
              <w:rPr>
                <w:i w:val="1"/>
                <w:iCs w:val="1"/>
              </w:rPr>
            </w:pPr>
            <w:r w:rsidDel="00000000" w:rsidR="00000000" w:rsidRPr="00000000">
              <w:rPr>
                <w:rtl w:val="0"/>
              </w:rPr>
            </w:r>
          </w:p>
          <w:p w:rsidR="00000000" w:rsidDel="00000000" w:rsidP="00000000" w:rsidRDefault="00000000" w:rsidRPr="00000000" w14:paraId="0000009A">
            <w:pPr>
              <w:jc w:val="both"/>
              <w:rPr/>
            </w:pPr>
            <w:r w:rsidDel="00000000" w:rsidR="00000000" w:rsidRPr="00000000">
              <w:rPr>
                <w:rtl w:val="0"/>
              </w:rPr>
            </w:r>
          </w:p>
        </w:tc>
      </w:tr>
    </w:tbl>
    <w:p w:rsidR="00000000" w:rsidDel="00000000" w:rsidP="00000000" w:rsidRDefault="00000000" w:rsidRPr="00000000" w14:paraId="0000009C">
      <w:pPr>
        <w:jc w:val="both"/>
        <w:rPr>
          <w:b w:val="1"/>
          <w:bCs w:val="1"/>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1"/>
        <w:rPr/>
      </w:pPr>
      <w:bookmarkStart w:colFirst="0" w:colLast="0" w:name="_9vgvz8qqnt01" w:id="5"/>
      <w:bookmarkEnd w:id="5"/>
      <w:r w:rsidDel="00000000" w:rsidR="00000000" w:rsidRPr="00000000">
        <w:rPr>
          <w:rtl w:val="0"/>
        </w:rPr>
        <w:t xml:space="preserve">Task 3: Ethics Form </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tbl>
      <w:tblPr>
        <w:tblStyle w:val="Table3"/>
        <w:tblpPr w:leftFromText="180" w:rightFromText="180" w:topFromText="0" w:bottomFromText="0" w:vertAnchor="text" w:horzAnchor="text" w:tblpX="15.499999999999545" w:tblpY="40"/>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A3">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STUDENTS</w:t>
            </w:r>
          </w:p>
          <w:p w:rsidR="00000000" w:rsidDel="00000000" w:rsidP="00000000" w:rsidRDefault="00000000" w:rsidRPr="00000000" w14:paraId="000000A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bCs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bCs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A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bCs w:val="1"/>
                <w:i w:val="1"/>
                <w:iCs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92">
              <w:r w:rsidDel="00000000" w:rsidR="00000000" w:rsidRPr="00000000">
                <w:rPr>
                  <w:rFonts w:ascii="Arial" w:cs="Arial" w:eastAsia="Arial" w:hAnsi="Arial"/>
                  <w:color w:val="0563c1"/>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A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A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A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STAFF ONLY</w:t>
            </w:r>
          </w:p>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93">
              <w:r w:rsidDel="00000000" w:rsidR="00000000" w:rsidRPr="00000000">
                <w:rPr>
                  <w:rFonts w:ascii="Arial" w:cs="Arial" w:eastAsia="Arial" w:hAnsi="Arial"/>
                  <w:color w:val="0563c1"/>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AD">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AE">
      <w:pPr>
        <w:tabs>
          <w:tab w:val="left" w:leader="none" w:pos="5103"/>
        </w:tabs>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AF">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B0">
      <w:pPr>
        <w:tabs>
          <w:tab w:val="left" w:leader="none" w:pos="5103"/>
        </w:tabs>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B1">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University follows the OECD Frascati manual definition of </w:t>
      </w:r>
      <w:r w:rsidDel="00000000" w:rsidR="00000000" w:rsidRPr="00000000">
        <w:rPr>
          <w:rFonts w:ascii="Arial" w:cs="Arial" w:eastAsia="Arial" w:hAnsi="Arial"/>
          <w:b w:val="1"/>
          <w:bCs w:val="1"/>
          <w:rtl w:val="0"/>
        </w:rPr>
        <w:t xml:space="preserve">research activity</w:t>
      </w:r>
      <w:r w:rsidDel="00000000" w:rsidR="00000000" w:rsidRPr="00000000">
        <w:rPr>
          <w:rFonts w:ascii="Arial" w:cs="Arial" w:eastAsia="Arial" w:hAnsi="Arial"/>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B2">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B3">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individual undertaking the research activity is known as the “principal researcher”.</w:t>
      </w:r>
    </w:p>
    <w:p w:rsidR="00000000" w:rsidDel="00000000" w:rsidP="00000000" w:rsidRDefault="00000000" w:rsidRPr="00000000" w14:paraId="000000B4">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B5">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B6">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0B7">
      <w:pPr>
        <w:tabs>
          <w:tab w:val="left" w:leader="none" w:pos="5103"/>
        </w:tabs>
        <w:jc w:val="both"/>
        <w:rPr>
          <w:rFonts w:ascii="Arial" w:cs="Arial" w:eastAsia="Arial" w:hAnsi="Arial"/>
          <w:b w:val="1"/>
          <w:bCs w:val="1"/>
        </w:rPr>
      </w:pPr>
      <w:r w:rsidDel="00000000" w:rsidR="00000000" w:rsidRPr="00000000">
        <w:rPr>
          <w:rFonts w:ascii="Arial" w:cs="Arial" w:eastAsia="Arial" w:hAnsi="Arial"/>
          <w:b w:val="1"/>
          <w:bCs w:val="1"/>
          <w:rtl w:val="0"/>
        </w:rPr>
        <w:t xml:space="preserve">Please read the notes for guidance before completing ALL sections of the form.</w:t>
      </w:r>
    </w:p>
    <w:p w:rsidR="00000000" w:rsidDel="00000000" w:rsidP="00000000" w:rsidRDefault="00000000" w:rsidRPr="00000000" w14:paraId="000000B8">
      <w:pPr>
        <w:jc w:val="both"/>
        <w:rPr>
          <w:rFonts w:ascii="Arial" w:cs="Arial" w:eastAsia="Arial" w:hAnsi="Arial"/>
        </w:rPr>
      </w:pPr>
      <w:r w:rsidDel="00000000" w:rsidR="00000000" w:rsidRPr="00000000">
        <w:rPr>
          <w:rtl w:val="0"/>
        </w:rPr>
      </w:r>
    </w:p>
    <w:p w:rsidR="00000000" w:rsidDel="00000000" w:rsidP="00000000" w:rsidRDefault="00000000" w:rsidRPr="00000000" w14:paraId="000000B9">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BA">
      <w:pPr>
        <w:jc w:val="both"/>
        <w:rPr>
          <w:rFonts w:ascii="Arial" w:cs="Arial" w:eastAsia="Arial" w:hAnsi="Arial"/>
        </w:rPr>
      </w:pPr>
      <w:r w:rsidDel="00000000" w:rsidR="00000000" w:rsidRPr="00000000">
        <w:rPr>
          <w:rFonts w:ascii="Arial" w:cs="Arial" w:eastAsia="Arial" w:hAnsi="Arial"/>
          <w:b w:val="1"/>
          <w:bCs w:val="1"/>
          <w:rtl w:val="0"/>
        </w:rPr>
        <w:t xml:space="preserve">This form</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must be completed and approved prior to undertaking any research activity.</w:t>
      </w:r>
      <w:r w:rsidDel="00000000" w:rsidR="00000000" w:rsidRPr="00000000">
        <w:rPr>
          <w:rFonts w:ascii="Arial" w:cs="Arial" w:eastAsia="Arial" w:hAnsi="Arial"/>
          <w:rtl w:val="0"/>
        </w:rPr>
        <w:t xml:space="preserve"> Please see Checklist for details of process for different categories of application.  </w:t>
      </w:r>
    </w:p>
    <w:p w:rsidR="00000000" w:rsidDel="00000000" w:rsidP="00000000" w:rsidRDefault="00000000" w:rsidRPr="00000000" w14:paraId="000000BB">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A: About You (Principal Researcher)</w:t>
      </w:r>
    </w:p>
    <w:tbl>
      <w:tblPr>
        <w:tblStyle w:val="Table4"/>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1</w:t>
            </w:r>
          </w:p>
        </w:tc>
        <w:tc>
          <w:tcPr>
            <w:gridSpan w:val="2"/>
            <w:shd w:fill="f2f2f2" w:val="clear"/>
            <w:vAlign w:val="center"/>
          </w:tcPr>
          <w:p w:rsidR="00000000" w:rsidDel="00000000" w:rsidP="00000000" w:rsidRDefault="00000000" w:rsidRPr="00000000" w14:paraId="000000BD">
            <w:pPr>
              <w:rPr>
                <w:rFonts w:ascii="Arial" w:cs="Arial" w:eastAsia="Arial" w:hAnsi="Arial"/>
              </w:rPr>
            </w:pPr>
            <w:r w:rsidDel="00000000" w:rsidR="00000000" w:rsidRPr="00000000">
              <w:rPr>
                <w:rFonts w:ascii="Arial" w:cs="Arial" w:eastAsia="Arial" w:hAnsi="Arial"/>
                <w:rtl w:val="0"/>
              </w:rPr>
              <w:t xml:space="preserve">Full Name:</w:t>
            </w:r>
          </w:p>
        </w:tc>
        <w:tc>
          <w:tcPr>
            <w:gridSpan w:val="4"/>
            <w:vAlign w:val="center"/>
          </w:tcPr>
          <w:p w:rsidR="00000000" w:rsidDel="00000000" w:rsidP="00000000" w:rsidRDefault="00000000" w:rsidRPr="00000000" w14:paraId="000000BF">
            <w:pPr>
              <w:rPr>
                <w:rFonts w:ascii="Arial" w:cs="Arial" w:eastAsia="Arial" w:hAnsi="Arial"/>
              </w:rPr>
            </w:pPr>
            <w:r w:rsidDel="00000000" w:rsidR="00000000" w:rsidRPr="00000000">
              <w:rPr>
                <w:rFonts w:ascii="Arial" w:cs="Arial" w:eastAsia="Arial" w:hAnsi="Arial"/>
                <w:rtl w:val="0"/>
              </w:rPr>
              <w:t xml:space="preserve">Erin Child</w:t>
            </w:r>
          </w:p>
        </w:tc>
      </w:tr>
      <w:tr>
        <w:trPr>
          <w:cantSplit w:val="0"/>
          <w:trHeight w:val="472" w:hRule="atLeast"/>
          <w:tblHeader w:val="0"/>
        </w:trPr>
        <w:tc>
          <w:tcPr>
            <w:shd w:fill="bfbfbf" w:val="clear"/>
            <w:vAlign w:val="center"/>
          </w:tcPr>
          <w:p w:rsidR="00000000" w:rsidDel="00000000" w:rsidP="00000000" w:rsidRDefault="00000000" w:rsidRPr="00000000" w14:paraId="000000C3">
            <w:pPr>
              <w:rPr>
                <w:rFonts w:ascii="Arial" w:cs="Arial" w:eastAsia="Arial" w:hAnsi="Arial"/>
              </w:rPr>
            </w:pPr>
            <w:r w:rsidDel="00000000" w:rsidR="00000000" w:rsidRPr="00000000">
              <w:rPr>
                <w:rFonts w:ascii="Arial" w:cs="Arial" w:eastAsia="Arial" w:hAnsi="Arial"/>
                <w:rtl w:val="0"/>
              </w:rPr>
              <w:t xml:space="preserve">2</w:t>
            </w:r>
          </w:p>
        </w:tc>
        <w:tc>
          <w:tcPr>
            <w:gridSpan w:val="2"/>
            <w:shd w:fill="bfbfbf" w:val="clear"/>
            <w:vAlign w:val="center"/>
          </w:tcPr>
          <w:p w:rsidR="00000000" w:rsidDel="00000000" w:rsidP="00000000" w:rsidRDefault="00000000" w:rsidRPr="00000000" w14:paraId="000000C4">
            <w:pPr>
              <w:rPr>
                <w:rFonts w:ascii="Arial" w:cs="Arial" w:eastAsia="Arial" w:hAnsi="Arial"/>
              </w:rPr>
            </w:pPr>
            <w:r w:rsidDel="00000000" w:rsidR="00000000" w:rsidRPr="00000000">
              <w:rPr>
                <w:rFonts w:ascii="Arial" w:cs="Arial" w:eastAsia="Arial" w:hAnsi="Arial"/>
                <w:rtl w:val="0"/>
              </w:rPr>
              <w:t xml:space="preserve">Tick all boxes that apply:</w:t>
            </w:r>
          </w:p>
        </w:tc>
        <w:tc>
          <w:tcPr>
            <w:shd w:fill="f2f2f2" w:val="clear"/>
            <w:vAlign w:val="center"/>
          </w:tcPr>
          <w:p w:rsidR="00000000" w:rsidDel="00000000" w:rsidP="00000000" w:rsidRDefault="00000000" w:rsidRPr="00000000" w14:paraId="000000C6">
            <w:pPr>
              <w:rPr>
                <w:rFonts w:ascii="Arial" w:cs="Arial" w:eastAsia="Arial" w:hAnsi="Arial"/>
              </w:rPr>
            </w:pPr>
            <w:r w:rsidDel="00000000" w:rsidR="00000000" w:rsidRPr="00000000">
              <w:rPr>
                <w:rFonts w:ascii="Arial" w:cs="Arial" w:eastAsia="Arial" w:hAnsi="Arial"/>
                <w:rtl w:val="0"/>
              </w:rPr>
              <w:t xml:space="preserve">Member of staff:</w:t>
            </w:r>
          </w:p>
        </w:tc>
        <w:tc>
          <w:tcPr>
            <w:shd w:fill="bfbfbf" w:val="clear"/>
            <w:vAlign w:val="center"/>
          </w:tcPr>
          <w:p w:rsidR="00000000" w:rsidDel="00000000" w:rsidP="00000000" w:rsidRDefault="00000000" w:rsidRPr="00000000" w14:paraId="000000C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C8">
            <w:pPr>
              <w:rPr>
                <w:rFonts w:ascii="Arial" w:cs="Arial" w:eastAsia="Arial" w:hAnsi="Arial"/>
              </w:rPr>
            </w:pPr>
            <w:r w:rsidDel="00000000" w:rsidR="00000000" w:rsidRPr="00000000">
              <w:rPr>
                <w:rFonts w:ascii="Arial" w:cs="Arial" w:eastAsia="Arial" w:hAnsi="Arial"/>
                <w:rtl w:val="0"/>
              </w:rPr>
              <w:t xml:space="preserve">Honorary research fellow:</w:t>
            </w:r>
          </w:p>
        </w:tc>
        <w:tc>
          <w:tcPr>
            <w:shd w:fill="bfbfbf" w:val="clear"/>
            <w:vAlign w:val="center"/>
          </w:tcPr>
          <w:p w:rsidR="00000000" w:rsidDel="00000000" w:rsidP="00000000" w:rsidRDefault="00000000" w:rsidRPr="00000000" w14:paraId="000000C9">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CA">
            <w:pPr>
              <w:rPr>
                <w:rFonts w:ascii="Arial" w:cs="Arial" w:eastAsia="Arial" w:hAnsi="Arial"/>
              </w:rPr>
            </w:pPr>
            <w:r w:rsidDel="00000000" w:rsidR="00000000" w:rsidRPr="00000000">
              <w:rPr>
                <w:rtl w:val="0"/>
              </w:rPr>
            </w:r>
          </w:p>
        </w:tc>
        <w:tc>
          <w:tcPr>
            <w:shd w:fill="f2f2f2" w:val="clear"/>
            <w:vAlign w:val="center"/>
          </w:tcPr>
          <w:p w:rsidR="00000000" w:rsidDel="00000000" w:rsidP="00000000" w:rsidRDefault="00000000" w:rsidRPr="00000000" w14:paraId="000000CB">
            <w:pPr>
              <w:rPr>
                <w:rFonts w:ascii="Arial" w:cs="Arial" w:eastAsia="Arial" w:hAnsi="Arial"/>
              </w:rPr>
            </w:pPr>
            <w:r w:rsidDel="00000000" w:rsidR="00000000" w:rsidRPr="00000000">
              <w:rPr>
                <w:rFonts w:ascii="Arial" w:cs="Arial" w:eastAsia="Arial" w:hAnsi="Arial"/>
                <w:rtl w:val="0"/>
              </w:rPr>
              <w:t xml:space="preserve">Undergraduate Student</w:t>
            </w:r>
          </w:p>
        </w:tc>
        <w:tc>
          <w:tcPr>
            <w:shd w:fill="bfbfbf" w:val="clear"/>
            <w:vAlign w:val="center"/>
          </w:tcPr>
          <w:p w:rsidR="00000000" w:rsidDel="00000000" w:rsidP="00000000" w:rsidRDefault="00000000" w:rsidRPr="00000000" w14:paraId="000000C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CD">
            <w:pPr>
              <w:rPr>
                <w:rFonts w:ascii="Arial" w:cs="Arial" w:eastAsia="Arial" w:hAnsi="Arial"/>
              </w:rPr>
            </w:pPr>
            <w:r w:rsidDel="00000000" w:rsidR="00000000" w:rsidRPr="00000000">
              <w:rPr>
                <w:rFonts w:ascii="Arial" w:cs="Arial" w:eastAsia="Arial" w:hAnsi="Arial"/>
                <w:rtl w:val="0"/>
              </w:rPr>
              <w:t xml:space="preserve">Taught Postgraduate Student</w:t>
            </w:r>
          </w:p>
        </w:tc>
        <w:tc>
          <w:tcPr>
            <w:shd w:fill="bfbfbf" w:val="clear"/>
            <w:vAlign w:val="center"/>
          </w:tcPr>
          <w:p w:rsidR="00000000" w:rsidDel="00000000" w:rsidP="00000000" w:rsidRDefault="00000000" w:rsidRPr="00000000" w14:paraId="000000CE">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CF">
            <w:pPr>
              <w:rPr>
                <w:rFonts w:ascii="Arial" w:cs="Arial" w:eastAsia="Arial" w:hAnsi="Arial"/>
              </w:rPr>
            </w:pPr>
            <w:r w:rsidDel="00000000" w:rsidR="00000000" w:rsidRPr="00000000">
              <w:rPr>
                <w:rFonts w:ascii="Arial" w:cs="Arial" w:eastAsia="Arial" w:hAnsi="Arial"/>
                <w:rtl w:val="0"/>
              </w:rPr>
              <w:t xml:space="preserve">Postgraduate Research Student</w:t>
            </w:r>
          </w:p>
        </w:tc>
        <w:tc>
          <w:tcPr>
            <w:shd w:fill="bfbfbf" w:val="clear"/>
            <w:vAlign w:val="center"/>
          </w:tcPr>
          <w:p w:rsidR="00000000" w:rsidDel="00000000" w:rsidP="00000000" w:rsidRDefault="00000000" w:rsidRPr="00000000" w14:paraId="000000D0">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0D1">
      <w:pPr>
        <w:rPr>
          <w:rFonts w:ascii="Arial" w:cs="Arial" w:eastAsia="Arial" w:hAnsi="Arial"/>
          <w:sz w:val="16"/>
          <w:szCs w:val="16"/>
        </w:rPr>
      </w:pPr>
      <w:r w:rsidDel="00000000" w:rsidR="00000000" w:rsidRPr="00000000">
        <w:rPr>
          <w:rtl w:val="0"/>
        </w:rPr>
      </w:r>
    </w:p>
    <w:tbl>
      <w:tblPr>
        <w:tblStyle w:val="Table5"/>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D2">
            <w:pPr>
              <w:rPr>
                <w:rFonts w:ascii="Arial" w:cs="Arial" w:eastAsia="Arial" w:hAnsi="Arial"/>
              </w:rPr>
            </w:pPr>
            <w:r w:rsidDel="00000000" w:rsidR="00000000" w:rsidRPr="00000000">
              <w:rPr>
                <w:rFonts w:ascii="Arial" w:cs="Arial" w:eastAsia="Arial" w:hAnsi="Arial"/>
                <w:rtl w:val="0"/>
              </w:rPr>
              <w:t xml:space="preserve">3</w:t>
            </w:r>
          </w:p>
        </w:tc>
        <w:tc>
          <w:tcPr>
            <w:shd w:fill="f2f2f2" w:val="clear"/>
            <w:vAlign w:val="center"/>
          </w:tcPr>
          <w:p w:rsidR="00000000" w:rsidDel="00000000" w:rsidP="00000000" w:rsidRDefault="00000000" w:rsidRPr="00000000" w14:paraId="000000D3">
            <w:pPr>
              <w:rPr>
                <w:rFonts w:ascii="Arial" w:cs="Arial" w:eastAsia="Arial" w:hAnsi="Arial"/>
              </w:rPr>
            </w:pPr>
            <w:r w:rsidDel="00000000" w:rsidR="00000000" w:rsidRPr="00000000">
              <w:rPr>
                <w:rFonts w:ascii="Arial" w:cs="Arial" w:eastAsia="Arial" w:hAnsi="Arial"/>
                <w:rtl w:val="0"/>
              </w:rPr>
              <w:t xml:space="preserve">Institute/Academic Discipline/Centre:</w:t>
            </w:r>
          </w:p>
        </w:tc>
        <w:tc>
          <w:tcPr>
            <w:vAlign w:val="center"/>
          </w:tcPr>
          <w:p w:rsidR="00000000" w:rsidDel="00000000" w:rsidP="00000000" w:rsidRDefault="00000000" w:rsidRPr="00000000" w14:paraId="000000D4">
            <w:pPr>
              <w:rPr>
                <w:rFonts w:ascii="Arial" w:cs="Arial" w:eastAsia="Arial" w:hAnsi="Arial"/>
              </w:rPr>
            </w:pPr>
            <w:r w:rsidDel="00000000" w:rsidR="00000000" w:rsidRPr="00000000">
              <w:rPr>
                <w:rFonts w:ascii="Arial" w:cs="Arial" w:eastAsia="Arial" w:hAnsi="Arial"/>
                <w:rtl w:val="0"/>
              </w:rPr>
              <w:t xml:space="preserve">Institute of management and health </w:t>
            </w:r>
          </w:p>
          <w:p w:rsidR="00000000" w:rsidDel="00000000" w:rsidP="00000000" w:rsidRDefault="00000000" w:rsidRPr="00000000" w14:paraId="000000D5">
            <w:pPr>
              <w:rPr>
                <w:rFonts w:ascii="Arial" w:cs="Arial" w:eastAsia="Arial" w:hAnsi="Arial"/>
              </w:rPr>
            </w:pPr>
            <w:r w:rsidDel="00000000" w:rsidR="00000000" w:rsidRPr="00000000">
              <w:rPr>
                <w:rFonts w:ascii="Arial" w:cs="Arial" w:eastAsia="Arial" w:hAnsi="Arial"/>
                <w:rtl w:val="0"/>
              </w:rPr>
              <w:t xml:space="preserve">Academic discipline of Swansea law school </w:t>
            </w:r>
          </w:p>
        </w:tc>
      </w:tr>
      <w:tr>
        <w:trPr>
          <w:cantSplit w:val="1"/>
          <w:trHeight w:val="340" w:hRule="atLeast"/>
          <w:tblHeader w:val="0"/>
        </w:trPr>
        <w:tc>
          <w:tcPr>
            <w:shd w:fill="f2f2f2" w:val="clear"/>
            <w:vAlign w:val="center"/>
          </w:tcPr>
          <w:p w:rsidR="00000000" w:rsidDel="00000000" w:rsidP="00000000" w:rsidRDefault="00000000" w:rsidRPr="00000000" w14:paraId="000000D6">
            <w:pPr>
              <w:rPr>
                <w:rFonts w:ascii="Arial" w:cs="Arial" w:eastAsia="Arial" w:hAnsi="Arial"/>
              </w:rPr>
            </w:pPr>
            <w:r w:rsidDel="00000000" w:rsidR="00000000" w:rsidRPr="00000000">
              <w:rPr>
                <w:rFonts w:ascii="Arial" w:cs="Arial" w:eastAsia="Arial" w:hAnsi="Arial"/>
                <w:rtl w:val="0"/>
              </w:rPr>
              <w:t xml:space="preserve">4</w:t>
            </w:r>
          </w:p>
        </w:tc>
        <w:tc>
          <w:tcPr>
            <w:shd w:fill="f2f2f2" w:val="clear"/>
            <w:vAlign w:val="center"/>
          </w:tcPr>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rtl w:val="0"/>
              </w:rPr>
              <w:t xml:space="preserve">Campus:</w:t>
            </w:r>
          </w:p>
        </w:tc>
        <w:tc>
          <w:tcPr>
            <w:vAlign w:val="center"/>
          </w:tcPr>
          <w:p w:rsidR="00000000" w:rsidDel="00000000" w:rsidP="00000000" w:rsidRDefault="00000000" w:rsidRPr="00000000" w14:paraId="000000D8">
            <w:pPr>
              <w:rPr>
                <w:rFonts w:ascii="Arial" w:cs="Arial" w:eastAsia="Arial" w:hAnsi="Arial"/>
              </w:rPr>
            </w:pPr>
            <w:r w:rsidDel="00000000" w:rsidR="00000000" w:rsidRPr="00000000">
              <w:rPr>
                <w:rFonts w:ascii="Arial" w:cs="Arial" w:eastAsia="Arial" w:hAnsi="Arial"/>
                <w:rtl w:val="0"/>
              </w:rPr>
              <w:t xml:space="preserve">SA1 Waterfront, Trinity St David</w:t>
            </w:r>
          </w:p>
          <w:p w:rsidR="00000000" w:rsidDel="00000000" w:rsidP="00000000" w:rsidRDefault="00000000" w:rsidRPr="00000000" w14:paraId="000000D9">
            <w:pPr>
              <w:rPr>
                <w:rFonts w:ascii="Arial" w:cs="Arial" w:eastAsia="Arial" w:hAnsi="Arial"/>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DA">
            <w:pPr>
              <w:rPr>
                <w:rFonts w:ascii="Arial" w:cs="Arial" w:eastAsia="Arial" w:hAnsi="Arial"/>
              </w:rPr>
            </w:pPr>
            <w:r w:rsidDel="00000000" w:rsidR="00000000" w:rsidRPr="00000000">
              <w:rPr>
                <w:rFonts w:ascii="Arial" w:cs="Arial" w:eastAsia="Arial" w:hAnsi="Arial"/>
                <w:rtl w:val="0"/>
              </w:rPr>
              <w:t xml:space="preserve">5</w:t>
            </w:r>
          </w:p>
        </w:tc>
        <w:tc>
          <w:tcPr>
            <w:shd w:fill="f2f2f2" w:val="clear"/>
            <w:vAlign w:val="center"/>
          </w:tcPr>
          <w:p w:rsidR="00000000" w:rsidDel="00000000" w:rsidP="00000000" w:rsidRDefault="00000000" w:rsidRPr="00000000" w14:paraId="000000DB">
            <w:pPr>
              <w:rPr>
                <w:rFonts w:ascii="Arial" w:cs="Arial" w:eastAsia="Arial" w:hAnsi="Arial"/>
              </w:rPr>
            </w:pPr>
            <w:r w:rsidDel="00000000" w:rsidR="00000000" w:rsidRPr="00000000">
              <w:rPr>
                <w:rFonts w:ascii="Arial" w:cs="Arial" w:eastAsia="Arial" w:hAnsi="Arial"/>
                <w:rtl w:val="0"/>
              </w:rPr>
              <w:t xml:space="preserve">E-mail address:</w:t>
            </w:r>
          </w:p>
        </w:tc>
        <w:tc>
          <w:tcPr>
            <w:vAlign w:val="center"/>
          </w:tcPr>
          <w:p w:rsidR="00000000" w:rsidDel="00000000" w:rsidP="00000000" w:rsidRDefault="00000000" w:rsidRPr="00000000" w14:paraId="000000DC">
            <w:pPr>
              <w:rPr>
                <w:rFonts w:ascii="Arial" w:cs="Arial" w:eastAsia="Arial" w:hAnsi="Arial"/>
              </w:rPr>
            </w:pPr>
            <w:r w:rsidDel="00000000" w:rsidR="00000000" w:rsidRPr="00000000">
              <w:rPr>
                <w:rFonts w:ascii="Arial" w:cs="Arial" w:eastAsia="Arial" w:hAnsi="Arial"/>
                <w:color w:val="242130"/>
                <w:sz w:val="24"/>
                <w:szCs w:val="24"/>
                <w:highlight w:val="white"/>
                <w:rtl w:val="0"/>
              </w:rPr>
              <w:t xml:space="preserve">2402706@student.uwtsd.ac.uk</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DD">
            <w:pPr>
              <w:rPr>
                <w:rFonts w:ascii="Arial" w:cs="Arial" w:eastAsia="Arial" w:hAnsi="Arial"/>
              </w:rPr>
            </w:pPr>
            <w:r w:rsidDel="00000000" w:rsidR="00000000" w:rsidRPr="00000000">
              <w:rPr>
                <w:rFonts w:ascii="Arial" w:cs="Arial" w:eastAsia="Arial" w:hAnsi="Arial"/>
                <w:rtl w:val="0"/>
              </w:rPr>
              <w:t xml:space="preserve">6</w:t>
            </w:r>
          </w:p>
        </w:tc>
        <w:tc>
          <w:tcPr>
            <w:shd w:fill="f2f2f2" w:val="clear"/>
            <w:vAlign w:val="center"/>
          </w:tcPr>
          <w:p w:rsidR="00000000" w:rsidDel="00000000" w:rsidP="00000000" w:rsidRDefault="00000000" w:rsidRPr="00000000" w14:paraId="000000DE">
            <w:pPr>
              <w:rPr>
                <w:rFonts w:ascii="Arial" w:cs="Arial" w:eastAsia="Arial" w:hAnsi="Arial"/>
              </w:rPr>
            </w:pPr>
            <w:r w:rsidDel="00000000" w:rsidR="00000000" w:rsidRPr="00000000">
              <w:rPr>
                <w:rFonts w:ascii="Arial" w:cs="Arial" w:eastAsia="Arial" w:hAnsi="Arial"/>
                <w:rtl w:val="0"/>
              </w:rPr>
              <w:t xml:space="preserve">Contact Telephone Number:</w:t>
            </w:r>
          </w:p>
        </w:tc>
        <w:tc>
          <w:tcPr>
            <w:vAlign w:val="center"/>
          </w:tcPr>
          <w:p w:rsidR="00000000" w:rsidDel="00000000" w:rsidP="00000000" w:rsidRDefault="00000000" w:rsidRPr="00000000" w14:paraId="000000DF">
            <w:pPr>
              <w:rPr>
                <w:rFonts w:ascii="Arial" w:cs="Arial" w:eastAsia="Arial" w:hAnsi="Arial"/>
              </w:rPr>
            </w:pPr>
            <w:hyperlink r:id="rId94">
              <w:r w:rsidDel="00000000" w:rsidR="00000000" w:rsidRPr="00000000">
                <w:rPr>
                  <w:rFonts w:ascii="Roboto" w:cs="Roboto" w:eastAsia="Roboto" w:hAnsi="Roboto"/>
                  <w:color w:val="1a0dab"/>
                  <w:sz w:val="21"/>
                  <w:szCs w:val="21"/>
                  <w:highlight w:val="white"/>
                  <w:u w:val="single"/>
                  <w:rtl w:val="0"/>
                </w:rPr>
                <w:t xml:space="preserve">01792 481000</w:t>
              </w:r>
            </w:hyperlink>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E0">
            <w:pPr>
              <w:rPr>
                <w:rFonts w:ascii="Arial" w:cs="Arial" w:eastAsia="Arial" w:hAnsi="Arial"/>
                <w:b w:val="1"/>
                <w:bCs w:val="1"/>
                <w:i w:val="1"/>
                <w:iCs w:val="1"/>
              </w:rPr>
            </w:pPr>
            <w:r w:rsidDel="00000000" w:rsidR="00000000" w:rsidRPr="00000000">
              <w:rPr>
                <w:rtl w:val="0"/>
              </w:rPr>
            </w:r>
          </w:p>
        </w:tc>
        <w:tc>
          <w:tcPr>
            <w:gridSpan w:val="2"/>
            <w:shd w:fill="bfbfbf" w:val="clear"/>
            <w:vAlign w:val="center"/>
          </w:tcPr>
          <w:p w:rsidR="00000000" w:rsidDel="00000000" w:rsidP="00000000" w:rsidRDefault="00000000" w:rsidRPr="00000000" w14:paraId="000000E1">
            <w:pPr>
              <w:rPr>
                <w:rFonts w:ascii="Arial" w:cs="Arial" w:eastAsia="Arial" w:hAnsi="Arial"/>
              </w:rPr>
            </w:pPr>
            <w:r w:rsidDel="00000000" w:rsidR="00000000" w:rsidRPr="00000000">
              <w:rPr>
                <w:rFonts w:ascii="Arial" w:cs="Arial" w:eastAsia="Arial" w:hAnsi="Arial"/>
                <w:b w:val="1"/>
                <w:bCs w:val="1"/>
                <w:i w:val="1"/>
                <w:iCs w:val="1"/>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E3">
            <w:pPr>
              <w:rPr>
                <w:rFonts w:ascii="Arial" w:cs="Arial" w:eastAsia="Arial" w:hAnsi="Arial"/>
              </w:rPr>
            </w:pPr>
            <w:r w:rsidDel="00000000" w:rsidR="00000000" w:rsidRPr="00000000">
              <w:rPr>
                <w:rFonts w:ascii="Arial" w:cs="Arial" w:eastAsia="Arial" w:hAnsi="Arial"/>
                <w:rtl w:val="0"/>
              </w:rPr>
              <w:t xml:space="preserve">7</w:t>
            </w:r>
          </w:p>
        </w:tc>
        <w:tc>
          <w:tcPr>
            <w:shd w:fill="f2f2f2" w:val="clear"/>
            <w:vAlign w:val="center"/>
          </w:tcPr>
          <w:p w:rsidR="00000000" w:rsidDel="00000000" w:rsidP="00000000" w:rsidRDefault="00000000" w:rsidRPr="00000000" w14:paraId="000000E4">
            <w:pPr>
              <w:rPr>
                <w:rFonts w:ascii="Arial" w:cs="Arial" w:eastAsia="Arial" w:hAnsi="Arial"/>
              </w:rPr>
            </w:pPr>
            <w:r w:rsidDel="00000000" w:rsidR="00000000" w:rsidRPr="00000000">
              <w:rPr>
                <w:rFonts w:ascii="Arial" w:cs="Arial" w:eastAsia="Arial" w:hAnsi="Arial"/>
                <w:rtl w:val="0"/>
              </w:rPr>
              <w:t xml:space="preserve">Student Number:</w:t>
            </w:r>
          </w:p>
        </w:tc>
        <w:tc>
          <w:tcPr>
            <w:vAlign w:val="center"/>
          </w:tcPr>
          <w:p w:rsidR="00000000" w:rsidDel="00000000" w:rsidP="00000000" w:rsidRDefault="00000000" w:rsidRPr="00000000" w14:paraId="000000E5">
            <w:pPr>
              <w:rPr>
                <w:rFonts w:ascii="Arial" w:cs="Arial" w:eastAsia="Arial" w:hAnsi="Arial"/>
              </w:rPr>
            </w:pPr>
            <w:r w:rsidDel="00000000" w:rsidR="00000000" w:rsidRPr="00000000">
              <w:rPr>
                <w:rFonts w:ascii="Arial" w:cs="Arial" w:eastAsia="Arial" w:hAnsi="Arial"/>
                <w:color w:val="242130"/>
                <w:sz w:val="24"/>
                <w:szCs w:val="24"/>
                <w:highlight w:val="white"/>
                <w:rtl w:val="0"/>
              </w:rPr>
              <w:t xml:space="preserve">2402706</w:t>
            </w:r>
            <w:r w:rsidDel="00000000" w:rsidR="00000000" w:rsidRPr="00000000">
              <w:rPr>
                <w:rtl w:val="0"/>
              </w:rPr>
            </w:r>
          </w:p>
        </w:tc>
      </w:tr>
      <w:tr>
        <w:trPr>
          <w:cantSplit w:val="0"/>
          <w:trHeight w:val="549" w:hRule="atLeast"/>
          <w:tblHeader w:val="0"/>
        </w:trPr>
        <w:tc>
          <w:tcPr>
            <w:shd w:fill="f2f2f2" w:val="clear"/>
            <w:vAlign w:val="center"/>
          </w:tcPr>
          <w:p w:rsidR="00000000" w:rsidDel="00000000" w:rsidP="00000000" w:rsidRDefault="00000000" w:rsidRPr="00000000" w14:paraId="000000E6">
            <w:pPr>
              <w:rPr>
                <w:rFonts w:ascii="Arial" w:cs="Arial" w:eastAsia="Arial" w:hAnsi="Arial"/>
              </w:rPr>
            </w:pPr>
            <w:r w:rsidDel="00000000" w:rsidR="00000000" w:rsidRPr="00000000">
              <w:rPr>
                <w:rFonts w:ascii="Arial" w:cs="Arial" w:eastAsia="Arial" w:hAnsi="Arial"/>
                <w:rtl w:val="0"/>
              </w:rPr>
              <w:t xml:space="preserve">8</w:t>
            </w:r>
          </w:p>
        </w:tc>
        <w:tc>
          <w:tcPr>
            <w:shd w:fill="f2f2f2" w:val="clear"/>
            <w:vAlign w:val="center"/>
          </w:tcPr>
          <w:p w:rsidR="00000000" w:rsidDel="00000000" w:rsidP="00000000" w:rsidRDefault="00000000" w:rsidRPr="00000000" w14:paraId="000000E7">
            <w:pPr>
              <w:rPr>
                <w:rFonts w:ascii="Arial" w:cs="Arial" w:eastAsia="Arial" w:hAnsi="Arial"/>
              </w:rPr>
            </w:pPr>
            <w:r w:rsidDel="00000000" w:rsidR="00000000" w:rsidRPr="00000000">
              <w:rPr>
                <w:rFonts w:ascii="Arial" w:cs="Arial" w:eastAsia="Arial" w:hAnsi="Arial"/>
                <w:rtl w:val="0"/>
              </w:rPr>
              <w:t xml:space="preserve">Programme of Study:</w:t>
            </w:r>
          </w:p>
        </w:tc>
        <w:tc>
          <w:tcPr>
            <w:vAlign w:val="center"/>
          </w:tcPr>
          <w:p w:rsidR="00000000" w:rsidDel="00000000" w:rsidP="00000000" w:rsidRDefault="00000000" w:rsidRPr="00000000" w14:paraId="000000E8">
            <w:pPr>
              <w:rPr>
                <w:rFonts w:ascii="Arial" w:cs="Arial" w:eastAsia="Arial" w:hAnsi="Arial"/>
              </w:rPr>
            </w:pPr>
            <w:r w:rsidDel="00000000" w:rsidR="00000000" w:rsidRPr="00000000">
              <w:rPr>
                <w:rFonts w:ascii="Arial" w:cs="Arial" w:eastAsia="Arial" w:hAnsi="Arial"/>
                <w:rtl w:val="0"/>
              </w:rPr>
              <w:t xml:space="preserve">Professional Policing </w:t>
            </w:r>
          </w:p>
        </w:tc>
      </w:tr>
      <w:tr>
        <w:trPr>
          <w:cantSplit w:val="0"/>
          <w:trHeight w:val="557" w:hRule="atLeast"/>
          <w:tblHeader w:val="0"/>
        </w:trPr>
        <w:tc>
          <w:tcPr>
            <w:shd w:fill="f2f2f2" w:val="clear"/>
            <w:vAlign w:val="center"/>
          </w:tcPr>
          <w:p w:rsidR="00000000" w:rsidDel="00000000" w:rsidP="00000000" w:rsidRDefault="00000000" w:rsidRPr="00000000" w14:paraId="000000E9">
            <w:pPr>
              <w:rPr>
                <w:rFonts w:ascii="Arial" w:cs="Arial" w:eastAsia="Arial" w:hAnsi="Arial"/>
              </w:rPr>
            </w:pPr>
            <w:r w:rsidDel="00000000" w:rsidR="00000000" w:rsidRPr="00000000">
              <w:rPr>
                <w:rFonts w:ascii="Arial" w:cs="Arial" w:eastAsia="Arial" w:hAnsi="Arial"/>
                <w:rtl w:val="0"/>
              </w:rPr>
              <w:t xml:space="preserve">9</w:t>
            </w:r>
          </w:p>
        </w:tc>
        <w:tc>
          <w:tcPr>
            <w:shd w:fill="f2f2f2" w:val="clear"/>
            <w:vAlign w:val="center"/>
          </w:tcPr>
          <w:p w:rsidR="00000000" w:rsidDel="00000000" w:rsidP="00000000" w:rsidRDefault="00000000" w:rsidRPr="00000000" w14:paraId="000000EA">
            <w:pPr>
              <w:rPr>
                <w:rFonts w:ascii="Arial" w:cs="Arial" w:eastAsia="Arial" w:hAnsi="Arial"/>
              </w:rPr>
            </w:pPr>
            <w:r w:rsidDel="00000000" w:rsidR="00000000" w:rsidRPr="00000000">
              <w:rPr>
                <w:rFonts w:ascii="Arial" w:cs="Arial" w:eastAsia="Arial" w:hAnsi="Arial"/>
                <w:rtl w:val="0"/>
              </w:rPr>
              <w:t xml:space="preserve">Director of Studies/Supervisor:</w:t>
            </w:r>
          </w:p>
        </w:tc>
        <w:tc>
          <w:tcPr>
            <w:vAlign w:val="center"/>
          </w:tcPr>
          <w:p w:rsidR="00000000" w:rsidDel="00000000" w:rsidP="00000000" w:rsidRDefault="00000000" w:rsidRPr="00000000" w14:paraId="000000EB">
            <w:pPr>
              <w:rPr>
                <w:rFonts w:ascii="Arial" w:cs="Arial" w:eastAsia="Arial" w:hAnsi="Arial"/>
              </w:rPr>
            </w:pPr>
            <w:r w:rsidDel="00000000" w:rsidR="00000000" w:rsidRPr="00000000">
              <w:rPr>
                <w:rFonts w:ascii="Arial" w:cs="Arial" w:eastAsia="Arial" w:hAnsi="Arial"/>
                <w:rtl w:val="0"/>
              </w:rPr>
              <w:t xml:space="preserve">Laura Knight </w:t>
            </w:r>
          </w:p>
        </w:tc>
      </w:tr>
    </w:tbl>
    <w:p w:rsidR="00000000" w:rsidDel="00000000" w:rsidP="00000000" w:rsidRDefault="00000000" w:rsidRPr="00000000" w14:paraId="000000EC">
      <w:pPr>
        <w:rPr>
          <w:rFonts w:ascii="Arial" w:cs="Arial" w:eastAsia="Arial" w:hAnsi="Arial"/>
        </w:rPr>
      </w:pPr>
      <w:r w:rsidDel="00000000" w:rsidR="00000000" w:rsidRPr="00000000">
        <w:rPr>
          <w:rtl w:val="0"/>
        </w:rPr>
      </w:r>
    </w:p>
    <w:p w:rsidR="00000000" w:rsidDel="00000000" w:rsidP="00000000" w:rsidRDefault="00000000" w:rsidRPr="00000000" w14:paraId="000000ED">
      <w:pPr>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EE">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EF">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B: Approval for Research Activity</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F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0F5">
            <w:pPr>
              <w:jc w:val="center"/>
              <w:rPr>
                <w:rFonts w:ascii="Arial" w:cs="Arial" w:eastAsia="Arial" w:hAnsi="Arial"/>
                <w:b w:val="1"/>
                <w:bCs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F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bfbfbf" w:val="clear"/>
            <w:vAlign w:val="center"/>
          </w:tcPr>
          <w:p w:rsidR="00000000" w:rsidDel="00000000" w:rsidP="00000000" w:rsidRDefault="00000000" w:rsidRPr="00000000" w14:paraId="000000F7">
            <w:pPr>
              <w:jc w:val="center"/>
              <w:rPr>
                <w:rFonts w:ascii="Arial" w:cs="Arial" w:eastAsia="Arial" w:hAnsi="Arial"/>
                <w:b w:val="1"/>
                <w:bCs w:val="1"/>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F8">
            <w:pPr>
              <w:rPr>
                <w:rFonts w:ascii="Arial" w:cs="Arial" w:eastAsia="Arial" w:hAnsi="Arial"/>
                <w:b w:val="1"/>
                <w:bCs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F9">
            <w:pPr>
              <w:rPr>
                <w:rFonts w:ascii="Arial" w:cs="Arial" w:eastAsia="Arial" w:hAnsi="Arial"/>
                <w:b w:val="1"/>
                <w:bCs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FD">
            <w:pPr>
              <w:jc w:val="cente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F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10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iCs w:val="1"/>
                <w:color w:val="ff0000"/>
                <w:rtl w:val="0"/>
              </w:rPr>
              <w:t xml:space="preserve"> </w:t>
            </w:r>
            <w:r w:rsidDel="00000000" w:rsidR="00000000" w:rsidRPr="00000000">
              <w:rPr>
                <w:rFonts w:ascii="Arial" w:cs="Arial" w:eastAsia="Arial" w:hAnsi="Arial"/>
                <w:b w:val="1"/>
                <w:bCs w:val="1"/>
                <w:i w:val="1"/>
                <w:iCs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10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104">
            <w:pPr>
              <w:jc w:val="center"/>
              <w:rPr>
                <w:rFonts w:ascii="Arial" w:cs="Arial" w:eastAsia="Arial" w:hAnsi="Arial"/>
                <w:b w:val="1"/>
                <w:bCs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10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10B">
            <w:pPr>
              <w:jc w:val="center"/>
              <w:rPr>
                <w:rFonts w:ascii="Arial" w:cs="Arial" w:eastAsia="Arial" w:hAnsi="Arial"/>
                <w:b w:val="1"/>
                <w:bCs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1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113">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115">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16">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C:  Internal and External Ethical Guidance Materials</w:t>
      </w:r>
    </w:p>
    <w:tbl>
      <w:tblPr>
        <w:tblStyle w:val="Table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11B">
            <w:pPr>
              <w:rPr>
                <w:rFonts w:ascii="Arial" w:cs="Arial" w:eastAsia="Arial" w:hAnsi="Arial"/>
                <w:b w:val="1"/>
                <w:bCs w:val="1"/>
                <w:sz w:val="22"/>
                <w:szCs w:val="22"/>
              </w:rPr>
            </w:pPr>
            <w:hyperlink r:id="rId95">
              <w:r w:rsidDel="00000000" w:rsidR="00000000" w:rsidRPr="00000000">
                <w:rPr>
                  <w:rFonts w:ascii="Arial" w:cs="Arial" w:eastAsia="Arial" w:hAnsi="Arial"/>
                  <w:b w:val="1"/>
                  <w:bCs w:val="1"/>
                  <w:color w:val="0563c1"/>
                  <w:sz w:val="22"/>
                  <w:szCs w:val="22"/>
                  <w:u w:val="singl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11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11E">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11F">
            <w:pPr>
              <w:jc w:val="center"/>
              <w:rPr>
                <w:rFonts w:ascii="Arial" w:cs="Arial" w:eastAsia="Arial" w:hAnsi="Arial"/>
                <w:i w:val="1"/>
                <w:iCs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12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122">
            <w:pPr>
              <w:jc w:val="center"/>
              <w:rPr>
                <w:rFonts w:ascii="Arial" w:cs="Arial" w:eastAsia="Arial" w:hAnsi="Arial"/>
                <w:i w:val="1"/>
                <w:iCs w:val="1"/>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bl>
    <w:p w:rsidR="00000000" w:rsidDel="00000000" w:rsidP="00000000" w:rsidRDefault="00000000" w:rsidRPr="00000000" w14:paraId="00000123">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24">
      <w:pPr>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D: External Collaborative Research Activity</w:t>
      </w:r>
    </w:p>
    <w:p w:rsidR="00000000" w:rsidDel="00000000" w:rsidP="00000000" w:rsidRDefault="00000000" w:rsidRPr="00000000" w14:paraId="00000125">
      <w:pPr>
        <w:spacing w:after="240" w:lineRule="auto"/>
        <w:jc w:val="both"/>
        <w:rPr>
          <w:rFonts w:ascii="Arial" w:cs="Arial" w:eastAsia="Arial" w:hAnsi="Arial"/>
        </w:rPr>
      </w:pPr>
      <w:r w:rsidDel="00000000" w:rsidR="00000000" w:rsidRPr="00000000">
        <w:rPr>
          <w:rFonts w:ascii="Arial" w:cs="Arial" w:eastAsia="Arial" w:hAnsi="Arial"/>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12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13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1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2">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13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13A">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13B">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15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5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15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16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6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16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6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bl>
    <w:p w:rsidR="00000000" w:rsidDel="00000000" w:rsidP="00000000" w:rsidRDefault="00000000" w:rsidRPr="00000000" w14:paraId="00000172">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17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74">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Where research activity is carried out in collaboration with an external organisation</w:t>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17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7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17B">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1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17E">
            <w:pP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183">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184">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E: Details of Research Activity </w:t>
      </w:r>
    </w:p>
    <w:tbl>
      <w:tblPr>
        <w:tblStyle w:val="Table10"/>
        <w:tblW w:w="10471.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2"/>
        <w:gridCol w:w="2697"/>
        <w:gridCol w:w="2697"/>
        <w:gridCol w:w="1793"/>
        <w:tblGridChange w:id="0">
          <w:tblGrid>
            <w:gridCol w:w="622"/>
            <w:gridCol w:w="2662"/>
            <w:gridCol w:w="2697"/>
            <w:gridCol w:w="2697"/>
            <w:gridCol w:w="179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6">
            <w:pPr>
              <w:rPr>
                <w:rFonts w:ascii="Arial" w:cs="Arial" w:eastAsia="Arial" w:hAnsi="Arial"/>
              </w:rPr>
            </w:pPr>
            <w:r w:rsidDel="00000000" w:rsidR="00000000" w:rsidRPr="00000000">
              <w:rPr>
                <w:rFonts w:ascii="Arial" w:cs="Arial" w:eastAsia="Arial" w:hAnsi="Arial"/>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7">
            <w:pPr>
              <w:spacing w:after="240" w:lineRule="auto"/>
              <w:jc w:val="both"/>
              <w:rPr>
                <w:rFonts w:ascii="Arial" w:cs="Arial" w:eastAsia="Arial" w:hAnsi="Arial"/>
                <w:smallCaps w:val="1"/>
              </w:rPr>
            </w:pP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Are current practices enough to protect unborn babies and children?</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A">
            <w:pPr>
              <w:rPr>
                <w:rFonts w:ascii="Arial" w:cs="Arial" w:eastAsia="Arial" w:hAnsi="Arial"/>
              </w:rPr>
            </w:pPr>
            <w:r w:rsidDel="00000000" w:rsidR="00000000" w:rsidRPr="00000000">
              <w:rPr>
                <w:rFonts w:ascii="Arial" w:cs="Arial" w:eastAsia="Arial" w:hAnsi="Arial"/>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B">
            <w:pPr>
              <w:rPr>
                <w:rFonts w:ascii="Arial" w:cs="Arial" w:eastAsia="Arial" w:hAnsi="Arial"/>
              </w:rPr>
            </w:pPr>
            <w:r w:rsidDel="00000000" w:rsidR="00000000" w:rsidRPr="00000000">
              <w:rPr>
                <w:rFonts w:ascii="Arial" w:cs="Arial" w:eastAsia="Arial" w:hAnsi="Arial"/>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C">
            <w:pPr>
              <w:rPr>
                <w:rFonts w:ascii="Arial" w:cs="Arial" w:eastAsia="Arial" w:hAnsi="Arial"/>
              </w:rPr>
            </w:pPr>
            <w:r w:rsidDel="00000000" w:rsidR="00000000" w:rsidRPr="00000000">
              <w:rPr>
                <w:rFonts w:ascii="Arial" w:cs="Arial" w:eastAsia="Arial" w:hAnsi="Arial"/>
                <w:rtl w:val="0"/>
              </w:rPr>
              <w:t xml:space="preserve">Sep 2026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8D">
            <w:pPr>
              <w:rPr>
                <w:rFonts w:ascii="Arial" w:cs="Arial" w:eastAsia="Arial" w:hAnsi="Arial"/>
              </w:rPr>
            </w:pPr>
            <w:r w:rsidDel="00000000" w:rsidR="00000000" w:rsidRPr="00000000">
              <w:rPr>
                <w:rFonts w:ascii="Arial" w:cs="Arial" w:eastAsia="Arial" w:hAnsi="Arial"/>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E">
            <w:pPr>
              <w:rPr>
                <w:rFonts w:ascii="Arial" w:cs="Arial" w:eastAsia="Arial" w:hAnsi="Arial"/>
              </w:rPr>
            </w:pPr>
            <w:r w:rsidDel="00000000" w:rsidR="00000000" w:rsidRPr="00000000">
              <w:rPr>
                <w:rFonts w:ascii="Arial" w:cs="Arial" w:eastAsia="Arial" w:hAnsi="Arial"/>
                <w:rtl w:val="0"/>
              </w:rPr>
              <w:t xml:space="preserve">May 2027</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18F">
            <w:pPr>
              <w:spacing w:after="120" w:before="120" w:lineRule="auto"/>
              <w:rPr>
                <w:rFonts w:ascii="Arial" w:cs="Arial" w:eastAsia="Arial" w:hAnsi="Arial"/>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190">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Introduction to the Research (maximum 300 words per section)</w:t>
            </w:r>
          </w:p>
          <w:p w:rsidR="00000000" w:rsidDel="00000000" w:rsidP="00000000" w:rsidRDefault="00000000" w:rsidRPr="00000000" w14:paraId="00000191">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Ensure that you write for a </w:t>
            </w:r>
            <w:r w:rsidDel="00000000" w:rsidR="00000000" w:rsidRPr="00000000">
              <w:rPr>
                <w:rFonts w:ascii="Arial" w:cs="Arial" w:eastAsia="Arial" w:hAnsi="Arial"/>
                <w:b w:val="1"/>
                <w:bCs w:val="1"/>
                <w:u w:val="single"/>
                <w:rtl w:val="0"/>
              </w:rPr>
              <w:t xml:space="preserve">Non-Specialist Audience</w:t>
            </w:r>
            <w:r w:rsidDel="00000000" w:rsidR="00000000" w:rsidRPr="00000000">
              <w:rPr>
                <w:rFonts w:ascii="Arial" w:cs="Arial" w:eastAsia="Arial" w:hAnsi="Arial"/>
                <w:b w:val="1"/>
                <w:bCs w:val="1"/>
                <w:rtl w:val="0"/>
              </w:rPr>
              <w:t xml:space="preserve"> when outlining your response to the points below:</w:t>
            </w:r>
          </w:p>
          <w:p w:rsidR="00000000" w:rsidDel="00000000" w:rsidP="00000000" w:rsidRDefault="00000000" w:rsidRPr="00000000" w14:paraId="0000019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19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19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19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196">
            <w:pPr>
              <w:spacing w:after="120" w:lineRule="auto"/>
              <w:rPr>
                <w:rFonts w:ascii="Arial" w:cs="Arial" w:eastAsia="Arial" w:hAnsi="Arial"/>
              </w:rPr>
            </w:pPr>
            <w:r w:rsidDel="00000000" w:rsidR="00000000" w:rsidRPr="00000000">
              <w:rPr>
                <w:rFonts w:ascii="Arial" w:cs="Arial" w:eastAsia="Arial" w:hAnsi="Arial"/>
                <w:rtl w:val="0"/>
              </w:rPr>
              <w:t xml:space="preserve">Demonstrate, briefly, how </w:t>
            </w:r>
            <w:r w:rsidDel="00000000" w:rsidR="00000000" w:rsidRPr="00000000">
              <w:rPr>
                <w:rFonts w:ascii="Arial" w:cs="Arial" w:eastAsia="Arial" w:hAnsi="Arial"/>
                <w:b w:val="1"/>
                <w:bCs w:val="1"/>
                <w:u w:val="single"/>
                <w:rtl w:val="0"/>
              </w:rPr>
              <w:t xml:space="preserve">Existing Research</w:t>
            </w:r>
            <w:r w:rsidDel="00000000" w:rsidR="00000000" w:rsidRPr="00000000">
              <w:rPr>
                <w:rFonts w:ascii="Arial" w:cs="Arial" w:eastAsia="Arial" w:hAnsi="Arial"/>
                <w:rtl w:val="0"/>
              </w:rPr>
              <w:t xml:space="preserve"> has informed the proposed activity and explain</w:t>
            </w:r>
          </w:p>
          <w:p w:rsidR="00000000" w:rsidDel="00000000" w:rsidP="00000000" w:rsidRDefault="00000000" w:rsidRPr="00000000" w14:paraId="0000019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19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9C">
            <w:pPr>
              <w:rPr>
                <w:rFonts w:ascii="Arial" w:cs="Arial" w:eastAsia="Arial" w:hAnsi="Arial"/>
              </w:rPr>
            </w:pPr>
            <w:r w:rsidDel="00000000" w:rsidR="00000000" w:rsidRPr="00000000">
              <w:rPr>
                <w:rFonts w:ascii="Arial" w:cs="Arial" w:eastAsia="Arial" w:hAnsi="Arial"/>
                <w:rtl w:val="0"/>
              </w:rPr>
              <w:t xml:space="preserve">3</w:t>
            </w:r>
          </w:p>
        </w:tc>
        <w:tc>
          <w:tcPr>
            <w:gridSpan w:val="4"/>
            <w:vAlign w:val="center"/>
          </w:tcPr>
          <w:p w:rsidR="00000000" w:rsidDel="00000000" w:rsidP="00000000" w:rsidRDefault="00000000" w:rsidRPr="00000000" w14:paraId="0000019D">
            <w:pPr>
              <w:rPr>
                <w:rFonts w:ascii="Arial" w:cs="Arial" w:eastAsia="Arial" w:hAnsi="Arial"/>
                <w:b w:val="1"/>
                <w:bCs w:val="1"/>
              </w:rPr>
            </w:pPr>
            <w:r w:rsidDel="00000000" w:rsidR="00000000" w:rsidRPr="00000000">
              <w:rPr>
                <w:rFonts w:ascii="Arial" w:cs="Arial" w:eastAsia="Arial" w:hAnsi="Arial"/>
                <w:b w:val="1"/>
                <w:bCs w:val="1"/>
                <w:rtl w:val="0"/>
              </w:rPr>
              <w:t xml:space="preserve">Purpose of Research Activity</w:t>
            </w:r>
          </w:p>
          <w:p w:rsidR="00000000" w:rsidDel="00000000" w:rsidP="00000000" w:rsidRDefault="00000000" w:rsidRPr="00000000" w14:paraId="0000019E">
            <w:pPr>
              <w:rPr>
                <w:rFonts w:ascii="Arial" w:cs="Arial" w:eastAsia="Arial" w:hAnsi="Arial"/>
              </w:rPr>
            </w:pPr>
            <w:r w:rsidDel="00000000" w:rsidR="00000000" w:rsidRPr="00000000">
              <w:rPr>
                <w:rFonts w:ascii="Arial" w:cs="Arial" w:eastAsia="Arial" w:hAnsi="Arial"/>
                <w:rtl w:val="0"/>
              </w:rPr>
              <w:t xml:space="preserve">The purpose of this research is to investigate whether current practices are enough to protect unborn babies and children. During this research, it seeks to examine a variety of current measures, including legislation, healthcare policies, safeguarding protocols, and social services, in order to evaluate how well they cooperate to guarantee the security and welfare of vulnerable people. The study will take into account how professionals including educators, social workers, and healthcare workers can detect dangers and offer early intervention when needed. It will also look at how the degree of protection offered might be affected by things like poverty, domestic violence, mental health problems, and drug abuse (</w:t>
            </w:r>
            <w:r w:rsidDel="00000000" w:rsidR="00000000" w:rsidRPr="00000000">
              <w:rPr>
                <w:rFonts w:ascii="Arial" w:cs="Arial" w:eastAsia="Arial" w:hAnsi="Arial"/>
                <w:highlight w:val="white"/>
                <w:rtl w:val="0"/>
              </w:rPr>
              <w:t xml:space="preserve">Department for Education, 2026)</w:t>
            </w:r>
            <w:r w:rsidDel="00000000" w:rsidR="00000000" w:rsidRPr="00000000">
              <w:rPr>
                <w:rtl w:val="0"/>
              </w:rPr>
            </w:r>
          </w:p>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In addition to this, this research will look for any flaws or restrictions in the system and procedures that are in place. It will aim to investigate if the current methods that are in place are efficient enough to protect babies and children (</w:t>
            </w:r>
            <w:r w:rsidDel="00000000" w:rsidR="00000000" w:rsidRPr="00000000">
              <w:rPr>
                <w:sz w:val="24"/>
                <w:szCs w:val="24"/>
                <w:rtl w:val="0"/>
              </w:rPr>
              <w:t xml:space="preserve">Marten.V.,2026)</w:t>
            </w:r>
            <w:r w:rsidDel="00000000" w:rsidR="00000000" w:rsidRPr="00000000">
              <w:rPr>
                <w:rFonts w:ascii="Arial" w:cs="Arial" w:eastAsia="Arial" w:hAnsi="Arial"/>
                <w:rtl w:val="0"/>
              </w:rPr>
              <w:t xml:space="preserve">The study will also consider any persistent difficulties organisations and experts may face, as well as recent developments and improvements in safeguarding protocols. Furthermore, the research will provide a better understanding towards case studies, government reports and statistical data surrounding this topic. The research will link into how case studies were successful and the weaknesses around these real-life situations. This research will focus on both successful and areas where  protection from agencies have failed. By comparing different interventions, the research will determine whether the current systems in place are enough to protect these individuals, particularly those who are most vulnerable (NHS,2019) </w:t>
            </w:r>
          </w:p>
          <w:p w:rsidR="00000000" w:rsidDel="00000000" w:rsidP="00000000" w:rsidRDefault="00000000" w:rsidRPr="00000000" w14:paraId="000001A0">
            <w:pPr>
              <w:rPr>
                <w:rFonts w:ascii="Arial" w:cs="Arial" w:eastAsia="Arial" w:hAnsi="Arial"/>
              </w:rPr>
            </w:pPr>
            <w:r w:rsidDel="00000000" w:rsidR="00000000" w:rsidRPr="00000000">
              <w:rPr>
                <w:rFonts w:ascii="Arial" w:cs="Arial" w:eastAsia="Arial" w:hAnsi="Arial"/>
                <w:rtl w:val="0"/>
              </w:rPr>
              <w:t xml:space="preserve">Overall, the goal of this research is to come to an informed and impartial conclusion surrounding the methods in protecting children and unborn babies. The research will look into the resources for families in need and further training needed for the professionals in order to provide an increased level of care.</w:t>
            </w:r>
          </w:p>
          <w:p w:rsidR="00000000" w:rsidDel="00000000" w:rsidP="00000000" w:rsidRDefault="00000000" w:rsidRPr="00000000" w14:paraId="000001A1">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A5">
            <w:pPr>
              <w:rPr>
                <w:rFonts w:ascii="Arial" w:cs="Arial" w:eastAsia="Arial" w:hAnsi="Arial"/>
              </w:rPr>
            </w:pPr>
            <w:r w:rsidDel="00000000" w:rsidR="00000000" w:rsidRPr="00000000">
              <w:rPr>
                <w:rFonts w:ascii="Arial" w:cs="Arial" w:eastAsia="Arial" w:hAnsi="Arial"/>
                <w:rtl w:val="0"/>
              </w:rPr>
              <w:t xml:space="preserve">4</w:t>
            </w:r>
          </w:p>
        </w:tc>
        <w:tc>
          <w:tcPr>
            <w:gridSpan w:val="4"/>
            <w:vAlign w:val="center"/>
          </w:tcPr>
          <w:p w:rsidR="00000000" w:rsidDel="00000000" w:rsidP="00000000" w:rsidRDefault="00000000" w:rsidRPr="00000000" w14:paraId="000001A6">
            <w:pPr>
              <w:rPr>
                <w:rFonts w:ascii="Arial" w:cs="Arial" w:eastAsia="Arial" w:hAnsi="Arial"/>
                <w:b w:val="1"/>
                <w:bCs w:val="1"/>
                <w:color w:val="ff0000"/>
              </w:rPr>
            </w:pPr>
            <w:r w:rsidDel="00000000" w:rsidR="00000000" w:rsidRPr="00000000">
              <w:rPr>
                <w:rFonts w:ascii="Arial" w:cs="Arial" w:eastAsia="Arial" w:hAnsi="Arial"/>
                <w:b w:val="1"/>
                <w:bCs w:val="1"/>
                <w:rtl w:val="0"/>
              </w:rPr>
              <w:t xml:space="preserve">Research Question </w:t>
            </w:r>
            <w:r w:rsidDel="00000000" w:rsidR="00000000" w:rsidRPr="00000000">
              <w:rPr>
                <w:rtl w:val="0"/>
              </w:rPr>
            </w:r>
          </w:p>
          <w:p w:rsidR="00000000" w:rsidDel="00000000" w:rsidP="00000000" w:rsidRDefault="00000000" w:rsidRPr="00000000" w14:paraId="000001A7">
            <w:pPr>
              <w:rPr>
                <w:rFonts w:ascii="Arial" w:cs="Arial" w:eastAsia="Arial" w:hAnsi="Arial"/>
              </w:rPr>
            </w:pPr>
            <w:r w:rsidDel="00000000" w:rsidR="00000000" w:rsidRPr="00000000">
              <w:rPr>
                <w:rFonts w:ascii="Arial" w:cs="Arial" w:eastAsia="Arial" w:hAnsi="Arial"/>
                <w:rtl w:val="0"/>
              </w:rPr>
              <w:t xml:space="preserve">This research question was selected because protecting vulnerable infants and unborn babies is an essential component of the criminal justice system. However, previous national reviews have found persistent problems with police risk recognition, information sharing, and intervention in domestic abuse, neglect, and child endangerment cases. These results raise questions about whether deeper, structural transformation is necessary or if present enforcement methods are actually enough to safeguard the most vulnerable (NSPCC,P3-P5,2022)Due to the vulnerability of babies and unborn children they act dependently on their parents to ensure they are safe and well. However, when this is failed they then rely on the emergency services and their partner agencies to then protect and act in their best interest making the repercussions of any safety system failure severe and frequently irreversible (Bridgend County Council,2026)  Furthermore, safeguarding is a multi agency framework meaning that it takes multiple organisations and teams working together to complete not only effectively but also efficiently to complete a task to the highest standard. The police must collaborate with social services, healthcare professionals, and educational institutions which often lead to challenges like communication and information sharing. If roles are unclear or incorrectly managed, this complexity may lead to protection gaps. Analysing this problem enables a critical assessment of whether current policies and procedures are successfully applied in practice or whether underlying structural flaws still put vulnerable people at risk in spite of growing awareness, revised guidelines. (College of policing,2024)</w:t>
            </w:r>
          </w:p>
          <w:p w:rsidR="00000000" w:rsidDel="00000000" w:rsidP="00000000" w:rsidRDefault="00000000" w:rsidRPr="00000000" w14:paraId="000001A8">
            <w:pPr>
              <w:rPr>
                <w:rFonts w:ascii="Arial" w:cs="Arial" w:eastAsia="Arial" w:hAnsi="Arial"/>
              </w:rPr>
            </w:pPr>
            <w:r w:rsidDel="00000000" w:rsidR="00000000" w:rsidRPr="00000000">
              <w:rPr>
                <w:rtl w:val="0"/>
              </w:rPr>
            </w:r>
          </w:p>
          <w:p w:rsidR="00000000" w:rsidDel="00000000" w:rsidP="00000000" w:rsidRDefault="00000000" w:rsidRPr="00000000" w14:paraId="000001A9">
            <w:pPr>
              <w:rPr>
                <w:rFonts w:ascii="Arial" w:cs="Arial" w:eastAsia="Arial" w:hAnsi="Arial"/>
                <w:b w:val="1"/>
                <w:bCs w:val="1"/>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AD">
            <w:pPr>
              <w:rPr>
                <w:rFonts w:ascii="Arial" w:cs="Arial" w:eastAsia="Arial" w:hAnsi="Arial"/>
              </w:rPr>
            </w:pPr>
            <w:r w:rsidDel="00000000" w:rsidR="00000000" w:rsidRPr="00000000">
              <w:rPr>
                <w:rFonts w:ascii="Arial" w:cs="Arial" w:eastAsia="Arial" w:hAnsi="Arial"/>
                <w:rtl w:val="0"/>
              </w:rPr>
              <w:t xml:space="preserve">5</w:t>
            </w:r>
          </w:p>
        </w:tc>
        <w:tc>
          <w:tcPr>
            <w:gridSpan w:val="4"/>
            <w:vAlign w:val="center"/>
          </w:tcPr>
          <w:p w:rsidR="00000000" w:rsidDel="00000000" w:rsidP="00000000" w:rsidRDefault="00000000" w:rsidRPr="00000000" w14:paraId="000001AE">
            <w:pPr>
              <w:rPr>
                <w:rFonts w:ascii="Arial" w:cs="Arial" w:eastAsia="Arial" w:hAnsi="Arial"/>
                <w:b w:val="1"/>
                <w:bCs w:val="1"/>
              </w:rPr>
            </w:pPr>
            <w:r w:rsidDel="00000000" w:rsidR="00000000" w:rsidRPr="00000000">
              <w:rPr>
                <w:rFonts w:ascii="Arial" w:cs="Arial" w:eastAsia="Arial" w:hAnsi="Arial"/>
                <w:b w:val="1"/>
                <w:bCs w:val="1"/>
                <w:rtl w:val="0"/>
              </w:rPr>
              <w:t xml:space="preserve">Aims of Research Activity- </w:t>
            </w:r>
          </w:p>
          <w:p w:rsidR="00000000" w:rsidDel="00000000" w:rsidP="00000000" w:rsidRDefault="00000000" w:rsidRPr="00000000" w14:paraId="000001AF">
            <w:pPr>
              <w:numPr>
                <w:ilvl w:val="0"/>
                <w:numId w:val="1"/>
              </w:numPr>
              <w:spacing w:after="0" w:afterAutospacing="0"/>
              <w:ind w:left="720" w:hanging="360"/>
              <w:jc w:val="both"/>
              <w:rPr>
                <w:u w:val="none"/>
              </w:rPr>
            </w:pPr>
            <w:r w:rsidDel="00000000" w:rsidR="00000000" w:rsidRPr="00000000">
              <w:rPr>
                <w:rtl w:val="0"/>
              </w:rPr>
              <w:t xml:space="preserve">  To review the current policy and legislation that protects unborn children and vulnerable infants.</w:t>
            </w:r>
          </w:p>
          <w:p w:rsidR="00000000" w:rsidDel="00000000" w:rsidP="00000000" w:rsidRDefault="00000000" w:rsidRPr="00000000" w14:paraId="000001B0">
            <w:pPr>
              <w:numPr>
                <w:ilvl w:val="0"/>
                <w:numId w:val="1"/>
              </w:numPr>
              <w:spacing w:after="0" w:afterAutospacing="0"/>
              <w:ind w:left="720" w:hanging="360"/>
              <w:jc w:val="both"/>
              <w:rPr>
                <w:u w:val="none"/>
              </w:rPr>
            </w:pPr>
            <w:r w:rsidDel="00000000" w:rsidR="00000000" w:rsidRPr="00000000">
              <w:rPr>
                <w:rtl w:val="0"/>
              </w:rPr>
              <w:t xml:space="preserve"> To assess the efficacy of safeguards put in place by social services and healthcare.</w:t>
            </w:r>
          </w:p>
          <w:p w:rsidR="00000000" w:rsidDel="00000000" w:rsidP="00000000" w:rsidRDefault="00000000" w:rsidRPr="00000000" w14:paraId="000001B1">
            <w:pPr>
              <w:numPr>
                <w:ilvl w:val="0"/>
                <w:numId w:val="1"/>
              </w:numPr>
              <w:ind w:left="720" w:hanging="360"/>
              <w:jc w:val="both"/>
              <w:rPr>
                <w:u w:val="none"/>
              </w:rPr>
            </w:pPr>
            <w:r w:rsidDel="00000000" w:rsidR="00000000" w:rsidRPr="00000000">
              <w:rPr>
                <w:rtl w:val="0"/>
              </w:rPr>
              <w:t xml:space="preserve">To find weaknesses or restrictions in the existing safeguards, especially when it comes to high-risk pregnancies or families that are at risk.</w:t>
            </w:r>
            <w:r w:rsidDel="00000000" w:rsidR="00000000" w:rsidRPr="00000000">
              <w:rPr>
                <w:rtl w:val="0"/>
              </w:rPr>
            </w:r>
          </w:p>
          <w:p w:rsidR="00000000" w:rsidDel="00000000" w:rsidP="00000000" w:rsidRDefault="00000000" w:rsidRPr="00000000" w14:paraId="000001B2">
            <w:pPr>
              <w:rPr>
                <w:rFonts w:ascii="Arial" w:cs="Arial" w:eastAsia="Arial" w:hAnsi="Arial"/>
              </w:rPr>
            </w:pPr>
            <w:r w:rsidDel="00000000" w:rsidR="00000000" w:rsidRPr="00000000">
              <w:rPr>
                <w:rtl w:val="0"/>
              </w:rPr>
            </w:r>
          </w:p>
          <w:p w:rsidR="00000000" w:rsidDel="00000000" w:rsidP="00000000" w:rsidRDefault="00000000" w:rsidRPr="00000000" w14:paraId="000001B3">
            <w:pPr>
              <w:rPr>
                <w:rFonts w:ascii="Arial" w:cs="Arial" w:eastAsia="Arial" w:hAnsi="Arial"/>
              </w:rPr>
            </w:pPr>
            <w:r w:rsidDel="00000000" w:rsidR="00000000" w:rsidRPr="00000000">
              <w:rPr>
                <w:rtl w:val="0"/>
              </w:rPr>
            </w:r>
          </w:p>
          <w:p w:rsidR="00000000" w:rsidDel="00000000" w:rsidP="00000000" w:rsidRDefault="00000000" w:rsidRPr="00000000" w14:paraId="000001B4">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B8">
            <w:pPr>
              <w:rPr>
                <w:rFonts w:ascii="Arial" w:cs="Arial" w:eastAsia="Arial" w:hAnsi="Arial"/>
              </w:rPr>
            </w:pPr>
            <w:r w:rsidDel="00000000" w:rsidR="00000000" w:rsidRPr="00000000">
              <w:rPr>
                <w:rFonts w:ascii="Arial" w:cs="Arial" w:eastAsia="Arial" w:hAnsi="Arial"/>
                <w:rtl w:val="0"/>
              </w:rPr>
              <w:t xml:space="preserve">6</w:t>
            </w:r>
          </w:p>
        </w:tc>
        <w:tc>
          <w:tcPr>
            <w:gridSpan w:val="4"/>
            <w:vAlign w:val="center"/>
          </w:tcPr>
          <w:p w:rsidR="00000000" w:rsidDel="00000000" w:rsidP="00000000" w:rsidRDefault="00000000" w:rsidRPr="00000000" w14:paraId="000001B9">
            <w:pPr>
              <w:rPr>
                <w:rFonts w:ascii="Arial" w:cs="Arial" w:eastAsia="Arial" w:hAnsi="Arial"/>
                <w:b w:val="1"/>
                <w:bCs w:val="1"/>
              </w:rPr>
            </w:pPr>
            <w:r w:rsidDel="00000000" w:rsidR="00000000" w:rsidRPr="00000000">
              <w:rPr>
                <w:rFonts w:ascii="Arial" w:cs="Arial" w:eastAsia="Arial" w:hAnsi="Arial"/>
                <w:b w:val="1"/>
                <w:bCs w:val="1"/>
                <w:rtl w:val="0"/>
              </w:rPr>
              <w:t xml:space="preserve">Objectives of Research Activity</w:t>
            </w:r>
          </w:p>
          <w:p w:rsidR="00000000" w:rsidDel="00000000" w:rsidP="00000000" w:rsidRDefault="00000000" w:rsidRPr="00000000" w14:paraId="000001BA">
            <w:pPr>
              <w:rPr>
                <w:rFonts w:ascii="Arial" w:cs="Arial" w:eastAsia="Arial" w:hAnsi="Arial"/>
              </w:rPr>
            </w:pPr>
            <w:r w:rsidDel="00000000" w:rsidR="00000000" w:rsidRPr="00000000">
              <w:rPr>
                <w:rFonts w:ascii="Arial" w:cs="Arial" w:eastAsia="Arial" w:hAnsi="Arial"/>
                <w:rtl w:val="0"/>
              </w:rPr>
              <w:t xml:space="preserve">1. To assess the methods currently used by law enforcement to protect children and unborn children who are at risk within the environment of child protection </w:t>
            </w:r>
            <w:r w:rsidDel="00000000" w:rsidR="00000000" w:rsidRPr="00000000">
              <w:rPr>
                <w:rFonts w:ascii="Arial" w:cs="Arial" w:eastAsia="Arial" w:hAnsi="Arial"/>
                <w:rtl w:val="0"/>
              </w:rPr>
              <w:t xml:space="preserve">(O’Brien.D, 2024).</w:t>
            </w:r>
          </w:p>
          <w:p w:rsidR="00000000" w:rsidDel="00000000" w:rsidP="00000000" w:rsidRDefault="00000000" w:rsidRPr="00000000" w14:paraId="000001BB">
            <w:pPr>
              <w:rPr>
                <w:rFonts w:ascii="Arial" w:cs="Arial" w:eastAsia="Arial" w:hAnsi="Arial"/>
              </w:rPr>
            </w:pPr>
            <w:r w:rsidDel="00000000" w:rsidR="00000000" w:rsidRPr="00000000">
              <w:rPr>
                <w:rFonts w:ascii="Arial" w:cs="Arial" w:eastAsia="Arial" w:hAnsi="Arial"/>
                <w:rtl w:val="0"/>
              </w:rPr>
              <w:t xml:space="preserve">2. To assess how well these methods identify danger, stop injury, and address concerns about the safety of young children and unborn children.</w:t>
            </w:r>
          </w:p>
          <w:p w:rsidR="00000000" w:rsidDel="00000000" w:rsidP="00000000" w:rsidRDefault="00000000" w:rsidRPr="00000000" w14:paraId="000001BC">
            <w:pPr>
              <w:rPr>
                <w:rFonts w:ascii="Arial" w:cs="Arial" w:eastAsia="Arial" w:hAnsi="Arial"/>
              </w:rPr>
            </w:pPr>
            <w:r w:rsidDel="00000000" w:rsidR="00000000" w:rsidRPr="00000000">
              <w:rPr>
                <w:rFonts w:ascii="Arial" w:cs="Arial" w:eastAsia="Arial" w:hAnsi="Arial"/>
                <w:rtl w:val="0"/>
              </w:rPr>
              <w:t xml:space="preserve">3. To evaluate the national review's conclusions and suggestions regarding law enforcement and child protection.</w:t>
            </w:r>
          </w:p>
          <w:p w:rsidR="00000000" w:rsidDel="00000000" w:rsidP="00000000" w:rsidRDefault="00000000" w:rsidRPr="00000000" w14:paraId="000001BD">
            <w:pPr>
              <w:rPr>
                <w:rFonts w:ascii="Arial" w:cs="Arial" w:eastAsia="Arial" w:hAnsi="Arial"/>
              </w:rPr>
            </w:pPr>
            <w:r w:rsidDel="00000000" w:rsidR="00000000" w:rsidRPr="00000000">
              <w:rPr>
                <w:rFonts w:ascii="Arial" w:cs="Arial" w:eastAsia="Arial" w:hAnsi="Arial"/>
                <w:rtl w:val="0"/>
              </w:rPr>
              <w:t xml:space="preserve">4. To find weaknesses, restrictions, or underlying problems in the current police systems that could prevent vulnerable children and unborn babies from being properly safeguarded. </w:t>
            </w:r>
          </w:p>
          <w:p w:rsidR="00000000" w:rsidDel="00000000" w:rsidP="00000000" w:rsidRDefault="00000000" w:rsidRPr="00000000" w14:paraId="000001BE">
            <w:pPr>
              <w:rPr>
                <w:rFonts w:ascii="Arial" w:cs="Arial" w:eastAsia="Arial" w:hAnsi="Arial"/>
              </w:rPr>
            </w:pPr>
            <w:r w:rsidDel="00000000" w:rsidR="00000000" w:rsidRPr="00000000">
              <w:rPr>
                <w:rFonts w:ascii="Arial" w:cs="Arial" w:eastAsia="Arial" w:hAnsi="Arial"/>
                <w:rtl w:val="0"/>
              </w:rPr>
              <w:t xml:space="preserve">5. To investigate how multi-agency cooperation such as the police, social services, healthcare, and safeguarding boards can protect children and unborn babies.</w:t>
            </w:r>
          </w:p>
          <w:p w:rsidR="00000000" w:rsidDel="00000000" w:rsidP="00000000" w:rsidRDefault="00000000" w:rsidRPr="00000000" w14:paraId="000001BF">
            <w:pPr>
              <w:rPr>
                <w:rFonts w:ascii="Arial" w:cs="Arial" w:eastAsia="Arial" w:hAnsi="Arial"/>
              </w:rPr>
            </w:pPr>
            <w:r w:rsidDel="00000000" w:rsidR="00000000" w:rsidRPr="00000000">
              <w:rPr>
                <w:rtl w:val="0"/>
              </w:rPr>
            </w:r>
          </w:p>
          <w:p w:rsidR="00000000" w:rsidDel="00000000" w:rsidP="00000000" w:rsidRDefault="00000000" w:rsidRPr="00000000" w14:paraId="000001C0">
            <w:pPr>
              <w:rPr>
                <w:rFonts w:ascii="Arial" w:cs="Arial" w:eastAsia="Arial" w:hAnsi="Arial"/>
              </w:rPr>
            </w:pPr>
            <w:r w:rsidDel="00000000" w:rsidR="00000000" w:rsidRPr="00000000">
              <w:rPr>
                <w:rtl w:val="0"/>
              </w:rPr>
            </w:r>
          </w:p>
          <w:p w:rsidR="00000000" w:rsidDel="00000000" w:rsidP="00000000" w:rsidRDefault="00000000" w:rsidRPr="00000000" w14:paraId="000001C1">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C5">
            <w:pPr>
              <w:spacing w:after="120"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C6">
            <w:pPr>
              <w:spacing w:after="120"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Proposed methods (maximum 600 words)</w:t>
            </w:r>
          </w:p>
          <w:p w:rsidR="00000000" w:rsidDel="00000000" w:rsidP="00000000" w:rsidRDefault="00000000" w:rsidRPr="00000000" w14:paraId="000001C7">
            <w:pPr>
              <w:rPr>
                <w:rFonts w:ascii="Arial" w:cs="Arial" w:eastAsia="Arial" w:hAnsi="Arial"/>
              </w:rPr>
            </w:pPr>
            <w:r w:rsidDel="00000000" w:rsidR="00000000" w:rsidRPr="00000000">
              <w:rPr>
                <w:rFonts w:ascii="Arial" w:cs="Arial" w:eastAsia="Arial" w:hAnsi="Arial"/>
                <w:rtl w:val="0"/>
              </w:rPr>
              <w:t xml:space="preserve">Provide a brief summary of all the methods that </w:t>
            </w:r>
            <w:r w:rsidDel="00000000" w:rsidR="00000000" w:rsidRPr="00000000">
              <w:rPr>
                <w:rFonts w:ascii="Arial" w:cs="Arial" w:eastAsia="Arial" w:hAnsi="Arial"/>
                <w:b w:val="1"/>
                <w:bCs w:val="1"/>
                <w:rtl w:val="0"/>
              </w:rPr>
              <w:t xml:space="preserve">may</w:t>
            </w:r>
            <w:r w:rsidDel="00000000" w:rsidR="00000000" w:rsidRPr="00000000">
              <w:rPr>
                <w:rFonts w:ascii="Arial" w:cs="Arial" w:eastAsia="Arial" w:hAnsi="Arial"/>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CB">
            <w:pPr>
              <w:rPr>
                <w:rFonts w:ascii="Arial" w:cs="Arial" w:eastAsia="Arial" w:hAnsi="Arial"/>
              </w:rPr>
            </w:pPr>
            <w:r w:rsidDel="00000000" w:rsidR="00000000" w:rsidRPr="00000000">
              <w:rPr>
                <w:rFonts w:ascii="Arial" w:cs="Arial" w:eastAsia="Arial" w:hAnsi="Arial"/>
                <w:rtl w:val="0"/>
              </w:rPr>
              <w:t xml:space="preserve">7</w:t>
            </w:r>
          </w:p>
        </w:tc>
        <w:tc>
          <w:tcPr>
            <w:gridSpan w:val="4"/>
            <w:vAlign w:val="center"/>
          </w:tcPr>
          <w:p w:rsidR="00000000" w:rsidDel="00000000" w:rsidP="00000000" w:rsidRDefault="00000000" w:rsidRPr="00000000" w14:paraId="000001CC">
            <w:pPr>
              <w:rPr>
                <w:rFonts w:ascii="Arial" w:cs="Arial" w:eastAsia="Arial" w:hAnsi="Arial"/>
              </w:rPr>
            </w:pPr>
            <w:r w:rsidDel="00000000" w:rsidR="00000000" w:rsidRPr="00000000">
              <w:rPr>
                <w:rFonts w:ascii="Arial" w:cs="Arial" w:eastAsia="Arial" w:hAnsi="Arial"/>
                <w:rtl w:val="0"/>
              </w:rPr>
              <w:t xml:space="preserve">In order to investigate the efficacy of current policing procedures in protecting vulnerable unborn babies and children, this research will be using a variety of techniques to gather relevant data. Reviewing secondary data, such as national reports, policy documents, and official publications related to safeguarding and policing activities, will be one of the main methods. In order to find important themes, suggestions, and reoccurring problems with safeguarding systems, this may include government reviews and inspection reports (HMICFRS,2023) Additionally, specific instances of successful or unsuccessful safeguarding methods will be examined using case study analysis. These case studies will offer an improved understanding of how policies are implemented in actual circumstances and will assist in spotting trends in professional responses, decision-making, and results.</w:t>
            </w:r>
          </w:p>
          <w:p w:rsidR="00000000" w:rsidDel="00000000" w:rsidP="00000000" w:rsidRDefault="00000000" w:rsidRPr="00000000" w14:paraId="000001CD">
            <w:pPr>
              <w:rPr>
                <w:rFonts w:ascii="Arial" w:cs="Arial" w:eastAsia="Arial" w:hAnsi="Arial"/>
              </w:rPr>
            </w:pPr>
            <w:r w:rsidDel="00000000" w:rsidR="00000000" w:rsidRPr="00000000">
              <w:rPr>
                <w:rFonts w:ascii="Arial" w:cs="Arial" w:eastAsia="Arial" w:hAnsi="Arial"/>
                <w:rtl w:val="0"/>
              </w:rPr>
              <w:t xml:space="preserve">To obtain deeper insights, mixed research methods will be </w:t>
            </w:r>
            <w:r w:rsidDel="00000000" w:rsidR="00000000" w:rsidRPr="00000000">
              <w:rPr>
                <w:rFonts w:ascii="Arial" w:cs="Arial" w:eastAsia="Arial" w:hAnsi="Arial"/>
                <w:rtl w:val="0"/>
              </w:rPr>
              <w:t xml:space="preserve">incorporated through open-ended survey questions which will be carefully monitored and only completed by over 18 year olds and will be completely anonymous to ensure that no personal information is shared. The survey will be shared via a link to those who are happy and consent to complete it. To investigate variations in policies and how they are implemented in various situations, a comparative method can also be employed. Appropriate mixed methods like quantitative and qualitative research will be used to analyse the obtained data. In order to guarantee adherence to research standards, further ethical permission will be obtained prior to the release of any surveys (Evans.G,2024)</w:t>
            </w:r>
          </w:p>
          <w:p w:rsidR="00000000" w:rsidDel="00000000" w:rsidP="00000000" w:rsidRDefault="00000000" w:rsidRPr="00000000" w14:paraId="000001CE">
            <w:pPr>
              <w:rPr>
                <w:rFonts w:ascii="Arial" w:cs="Arial" w:eastAsia="Arial" w:hAnsi="Arial"/>
              </w:rPr>
            </w:pPr>
            <w:r w:rsidDel="00000000" w:rsidR="00000000" w:rsidRPr="00000000">
              <w:rPr>
                <w:rtl w:val="0"/>
              </w:rPr>
            </w:r>
          </w:p>
          <w:p w:rsidR="00000000" w:rsidDel="00000000" w:rsidP="00000000" w:rsidRDefault="00000000" w:rsidRPr="00000000" w14:paraId="000001CF">
            <w:pPr>
              <w:rPr>
                <w:rFonts w:ascii="Arial" w:cs="Arial" w:eastAsia="Arial" w:hAnsi="Arial"/>
                <w:b w:val="1"/>
                <w:bCs w:val="1"/>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D3">
            <w:pPr>
              <w:spacing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D4">
            <w:pPr>
              <w:spacing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Location of research activity</w:t>
            </w:r>
          </w:p>
          <w:p w:rsidR="00000000" w:rsidDel="00000000" w:rsidP="00000000" w:rsidRDefault="00000000" w:rsidRPr="00000000" w14:paraId="000001D5">
            <w:pPr>
              <w:rPr>
                <w:rFonts w:ascii="Arial" w:cs="Arial" w:eastAsia="Arial" w:hAnsi="Arial"/>
              </w:rPr>
            </w:pPr>
            <w:r w:rsidDel="00000000" w:rsidR="00000000" w:rsidRPr="00000000">
              <w:rPr>
                <w:rFonts w:ascii="Arial" w:cs="Arial" w:eastAsia="Arial" w:hAnsi="Arial"/>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D9">
            <w:pPr>
              <w:rPr>
                <w:rFonts w:ascii="Arial" w:cs="Arial" w:eastAsia="Arial" w:hAnsi="Arial"/>
              </w:rPr>
            </w:pPr>
            <w:r w:rsidDel="00000000" w:rsidR="00000000" w:rsidRPr="00000000">
              <w:rPr>
                <w:rFonts w:ascii="Arial" w:cs="Arial" w:eastAsia="Arial" w:hAnsi="Arial"/>
                <w:rtl w:val="0"/>
              </w:rPr>
              <w:t xml:space="preserve">8</w:t>
            </w:r>
          </w:p>
        </w:tc>
        <w:tc>
          <w:tcPr>
            <w:gridSpan w:val="4"/>
            <w:vAlign w:val="center"/>
          </w:tcPr>
          <w:p w:rsidR="00000000" w:rsidDel="00000000" w:rsidP="00000000" w:rsidRDefault="00000000" w:rsidRPr="00000000" w14:paraId="000001DA">
            <w:pPr>
              <w:rPr>
                <w:rFonts w:ascii="Arial" w:cs="Arial" w:eastAsia="Arial" w:hAnsi="Arial"/>
              </w:rPr>
            </w:pPr>
            <w:r w:rsidDel="00000000" w:rsidR="00000000" w:rsidRPr="00000000">
              <w:rPr>
                <w:rtl w:val="0"/>
              </w:rPr>
            </w:r>
          </w:p>
          <w:p w:rsidR="00000000" w:rsidDel="00000000" w:rsidP="00000000" w:rsidRDefault="00000000" w:rsidRPr="00000000" w14:paraId="000001DB">
            <w:pPr>
              <w:rPr>
                <w:rFonts w:ascii="Arial" w:cs="Arial" w:eastAsia="Arial" w:hAnsi="Arial"/>
              </w:rPr>
            </w:pPr>
            <w:r w:rsidDel="00000000" w:rsidR="00000000" w:rsidRPr="00000000">
              <w:rPr>
                <w:rFonts w:ascii="Arial" w:cs="Arial" w:eastAsia="Arial" w:hAnsi="Arial"/>
                <w:rtl w:val="0"/>
              </w:rPr>
              <w:t xml:space="preserve">Online surveys using Microsoft forms will be used to gather data. Only those who are at least 18 years old will be able to complete these surveys, which will be clearly communicated on the survey. There will be no collection of personally identifiable information because participation will be completely voluntary and anonymous. Before submitting the survey, participants will be made aware of their ability to withdraw at any time without giving a reason. Without needing a physical site, the online format enables responses to be gathered from a larger and more varied group of participants (University of Lincoln,2025)</w:t>
            </w:r>
          </w:p>
          <w:p w:rsidR="00000000" w:rsidDel="00000000" w:rsidP="00000000" w:rsidRDefault="00000000" w:rsidRPr="00000000" w14:paraId="000001DC">
            <w:pPr>
              <w:rPr>
                <w:rFonts w:ascii="Arial" w:cs="Arial" w:eastAsia="Arial" w:hAnsi="Arial"/>
              </w:rPr>
            </w:pPr>
            <w:r w:rsidDel="00000000" w:rsidR="00000000" w:rsidRPr="00000000">
              <w:rPr>
                <w:rFonts w:ascii="Arial" w:cs="Arial" w:eastAsia="Arial" w:hAnsi="Arial"/>
                <w:rtl w:val="0"/>
              </w:rPr>
              <w:t xml:space="preserve">There won't be any in-person research, all data will be gathered virtually. This method preserves participant safety and confidentiality throughout the study process while guaranteeing accessibility and convenience.</w:t>
            </w:r>
          </w:p>
          <w:p w:rsidR="00000000" w:rsidDel="00000000" w:rsidP="00000000" w:rsidRDefault="00000000" w:rsidRPr="00000000" w14:paraId="000001DD">
            <w:pPr>
              <w:rPr>
                <w:rFonts w:ascii="Arial" w:cs="Arial" w:eastAsia="Arial" w:hAnsi="Arial"/>
              </w:rPr>
            </w:pPr>
            <w:r w:rsidDel="00000000" w:rsidR="00000000" w:rsidRPr="00000000">
              <w:rPr>
                <w:rtl w:val="0"/>
              </w:rPr>
            </w:r>
          </w:p>
          <w:p w:rsidR="00000000" w:rsidDel="00000000" w:rsidP="00000000" w:rsidRDefault="00000000" w:rsidRPr="00000000" w14:paraId="000001DE">
            <w:pPr>
              <w:rPr>
                <w:rFonts w:ascii="Arial" w:cs="Arial" w:eastAsia="Arial" w:hAnsi="Arial"/>
                <w:b w:val="1"/>
                <w:bCs w:val="1"/>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E2">
            <w:pPr>
              <w:spacing w:before="120" w:lineRule="auto"/>
              <w:rPr>
                <w:rFonts w:ascii="Arial" w:cs="Arial" w:eastAsia="Arial" w:hAnsi="Arial"/>
              </w:rPr>
            </w:pPr>
            <w:r w:rsidDel="00000000" w:rsidR="00000000" w:rsidRPr="00000000">
              <w:rPr>
                <w:rtl w:val="0"/>
              </w:rPr>
            </w:r>
          </w:p>
        </w:tc>
        <w:tc>
          <w:tcPr>
            <w:gridSpan w:val="4"/>
            <w:shd w:fill="f2f2f2" w:val="clear"/>
            <w:vAlign w:val="center"/>
          </w:tcPr>
          <w:p w:rsidR="00000000" w:rsidDel="00000000" w:rsidP="00000000" w:rsidRDefault="00000000" w:rsidRPr="00000000" w14:paraId="000001E3">
            <w:pPr>
              <w:spacing w:before="120" w:lineRule="auto"/>
              <w:rPr>
                <w:rFonts w:ascii="Arial" w:cs="Arial" w:eastAsia="Arial" w:hAnsi="Arial"/>
                <w:b w:val="1"/>
                <w:bCs w:val="1"/>
              </w:rPr>
            </w:pPr>
            <w:r w:rsidDel="00000000" w:rsidR="00000000" w:rsidRPr="00000000">
              <w:rPr>
                <w:rFonts w:ascii="Arial" w:cs="Arial" w:eastAsia="Arial" w:hAnsi="Arial"/>
                <w:b w:val="1"/>
                <w:bCs w:val="1"/>
                <w:rtl w:val="0"/>
              </w:rPr>
              <w:t xml:space="preserve">Research activity outside of the UK</w:t>
            </w:r>
          </w:p>
          <w:p w:rsidR="00000000" w:rsidDel="00000000" w:rsidP="00000000" w:rsidRDefault="00000000" w:rsidRPr="00000000" w14:paraId="000001E4">
            <w:pPr>
              <w:rPr>
                <w:rFonts w:ascii="Arial" w:cs="Arial" w:eastAsia="Arial" w:hAnsi="Arial"/>
              </w:rPr>
            </w:pPr>
            <w:r w:rsidDel="00000000" w:rsidR="00000000" w:rsidRPr="00000000">
              <w:rPr>
                <w:rFonts w:ascii="Arial" w:cs="Arial" w:eastAsia="Arial" w:hAnsi="Arial"/>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E8">
            <w:pPr>
              <w:rPr>
                <w:rFonts w:ascii="Arial" w:cs="Arial" w:eastAsia="Arial" w:hAnsi="Arial"/>
              </w:rPr>
            </w:pPr>
            <w:r w:rsidDel="00000000" w:rsidR="00000000" w:rsidRPr="00000000">
              <w:rPr>
                <w:rFonts w:ascii="Arial" w:cs="Arial" w:eastAsia="Arial" w:hAnsi="Arial"/>
                <w:rtl w:val="0"/>
              </w:rPr>
              <w:t xml:space="preserve">9</w:t>
            </w:r>
          </w:p>
        </w:tc>
        <w:tc>
          <w:tcPr>
            <w:gridSpan w:val="4"/>
            <w:vAlign w:val="center"/>
          </w:tcPr>
          <w:p w:rsidR="00000000" w:rsidDel="00000000" w:rsidP="00000000" w:rsidRDefault="00000000" w:rsidRPr="00000000" w14:paraId="000001E9">
            <w:pPr>
              <w:rPr>
                <w:rFonts w:ascii="Arial" w:cs="Arial" w:eastAsia="Arial" w:hAnsi="Arial"/>
              </w:rPr>
            </w:pPr>
            <w:r w:rsidDel="00000000" w:rsidR="00000000" w:rsidRPr="00000000">
              <w:rPr>
                <w:rtl w:val="0"/>
              </w:rPr>
            </w:r>
          </w:p>
          <w:p w:rsidR="00000000" w:rsidDel="00000000" w:rsidP="00000000" w:rsidRDefault="00000000" w:rsidRPr="00000000" w14:paraId="000001EA">
            <w:pPr>
              <w:rPr>
                <w:rFonts w:ascii="Arial" w:cs="Arial" w:eastAsia="Arial" w:hAnsi="Arial"/>
              </w:rPr>
            </w:pPr>
            <w:r w:rsidDel="00000000" w:rsidR="00000000" w:rsidRPr="00000000">
              <w:rPr>
                <w:rFonts w:ascii="Arial" w:cs="Arial" w:eastAsia="Arial" w:hAnsi="Arial"/>
                <w:rtl w:val="0"/>
              </w:rPr>
              <w:t xml:space="preserve">N/A</w:t>
            </w:r>
          </w:p>
          <w:p w:rsidR="00000000" w:rsidDel="00000000" w:rsidP="00000000" w:rsidRDefault="00000000" w:rsidRPr="00000000" w14:paraId="000001EB">
            <w:pPr>
              <w:rPr>
                <w:rFonts w:ascii="Arial" w:cs="Arial" w:eastAsia="Arial" w:hAnsi="Arial"/>
              </w:rPr>
            </w:pPr>
            <w:r w:rsidDel="00000000" w:rsidR="00000000" w:rsidRPr="00000000">
              <w:rPr>
                <w:rtl w:val="0"/>
              </w:rPr>
            </w:r>
          </w:p>
          <w:p w:rsidR="00000000" w:rsidDel="00000000" w:rsidP="00000000" w:rsidRDefault="00000000" w:rsidRPr="00000000" w14:paraId="000001EC">
            <w:pPr>
              <w:rPr>
                <w:rFonts w:ascii="Arial" w:cs="Arial" w:eastAsia="Arial" w:hAnsi="Arial"/>
                <w:b w:val="1"/>
                <w:bCs w:val="1"/>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0">
      <w:pPr>
        <w:rPr>
          <w:rFonts w:ascii="Arial" w:cs="Arial" w:eastAsia="Arial" w:hAnsi="Arial"/>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bCs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F3">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F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F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i w:val="1"/>
                <w:iCs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2">
      <w:pPr>
        <w:spacing w:after="240" w:lineRule="auto"/>
        <w:jc w:val="both"/>
        <w:rPr>
          <w:rFonts w:ascii="Arial" w:cs="Arial" w:eastAsia="Arial" w:hAnsi="Arial"/>
          <w:b w:val="1"/>
          <w:bCs w:val="1"/>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203">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204">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20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0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0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0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22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22A">
            <w:pPr>
              <w:rPr>
                <w:rFonts w:ascii="Arial" w:cs="Arial" w:eastAsia="Arial" w:hAnsi="Arial"/>
              </w:rPr>
            </w:pPr>
            <w:r w:rsidDel="00000000" w:rsidR="00000000" w:rsidRPr="00000000">
              <w:rPr>
                <w:rtl w:val="0"/>
              </w:rPr>
            </w:r>
          </w:p>
          <w:p w:rsidR="00000000" w:rsidDel="00000000" w:rsidP="00000000" w:rsidRDefault="00000000" w:rsidRPr="00000000" w14:paraId="0000022B">
            <w:pPr>
              <w:rPr>
                <w:rFonts w:ascii="Arial" w:cs="Arial" w:eastAsia="Arial" w:hAnsi="Arial"/>
              </w:rPr>
            </w:pPr>
            <w:r w:rsidDel="00000000" w:rsidR="00000000" w:rsidRPr="00000000">
              <w:rPr>
                <w:rFonts w:ascii="Arial" w:cs="Arial" w:eastAsia="Arial" w:hAnsi="Arial"/>
                <w:rtl w:val="0"/>
              </w:rPr>
              <w:t xml:space="preserve">Yes this research relates to three of the seven well-being of future generations 2015. A Healthier Wales because this research focuses on the safeguarding of children and unborn children. If safeguarding is done early then it can prevent harm. A more equal Wales children and families who are at risk may have social, financial, or individual difficulties. Ensuring that all children receive equal protection and safeguarding support is made possible by research into improved policing standards. Finally, Wales of cohesive communities links to this research as safer communities where families and children feel supported and protected are a result of strong safeguarding systems and efficient enforcement (Welsh Government,2015)</w:t>
            </w:r>
          </w:p>
          <w:p w:rsidR="00000000" w:rsidDel="00000000" w:rsidP="00000000" w:rsidRDefault="00000000" w:rsidRPr="00000000" w14:paraId="000002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D">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0">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231">
      <w:pPr>
        <w:spacing w:after="240" w:lineRule="auto"/>
        <w:rPr>
          <w:rFonts w:ascii="Arial" w:cs="Arial" w:eastAsia="Arial" w:hAnsi="Arial"/>
          <w:b w:val="1"/>
          <w:bCs w:val="1"/>
        </w:rPr>
      </w:pPr>
      <w:r w:rsidDel="00000000" w:rsidR="00000000" w:rsidRPr="00000000">
        <w:rPr>
          <w:rFonts w:ascii="Arial" w:cs="Arial" w:eastAsia="Arial" w:hAnsi="Arial"/>
          <w:b w:val="1"/>
          <w:bCs w:val="1"/>
          <w:rtl w:val="0"/>
        </w:rPr>
        <w:t xml:space="preserve">SECTION F: Scope of Research Activity</w:t>
      </w:r>
    </w:p>
    <w:tbl>
      <w:tblPr>
        <w:tblStyle w:val="Table13"/>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232">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3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23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3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3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2">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4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r>
      <w:tr>
        <w:trPr>
          <w:cantSplit w:val="0"/>
          <w:trHeight w:val="439" w:hRule="atLeast"/>
          <w:tblHeader w:val="0"/>
        </w:trPr>
        <w:tc>
          <w:tcPr>
            <w:shd w:fill="f2f2f2" w:val="clear"/>
            <w:vAlign w:val="center"/>
          </w:tcPr>
          <w:p w:rsidR="00000000" w:rsidDel="00000000" w:rsidP="00000000" w:rsidRDefault="00000000" w:rsidRPr="00000000" w14:paraId="0000024E">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4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5B">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263">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26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6">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6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6B">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6F">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27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7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7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7B">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27C">
            <w:pPr>
              <w:rPr>
                <w:rFonts w:ascii="Arial" w:cs="Arial" w:eastAsia="Arial" w:hAnsi="Arial"/>
              </w:rPr>
            </w:pPr>
            <w:r w:rsidDel="00000000" w:rsidR="00000000" w:rsidRPr="00000000">
              <w:rPr>
                <w:rtl w:val="0"/>
              </w:rPr>
            </w:r>
          </w:p>
          <w:p w:rsidR="00000000" w:rsidDel="00000000" w:rsidP="00000000" w:rsidRDefault="00000000" w:rsidRPr="00000000" w14:paraId="0000027D">
            <w:pPr>
              <w:rPr>
                <w:rFonts w:ascii="Arial" w:cs="Arial" w:eastAsia="Arial" w:hAnsi="Arial"/>
              </w:rPr>
            </w:pPr>
            <w:r w:rsidDel="00000000" w:rsidR="00000000" w:rsidRPr="00000000">
              <w:rPr>
                <w:rtl w:val="0"/>
              </w:rPr>
            </w:r>
          </w:p>
          <w:p w:rsidR="00000000" w:rsidDel="00000000" w:rsidP="00000000" w:rsidRDefault="00000000" w:rsidRPr="00000000" w14:paraId="000002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F">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82">
      <w:pPr>
        <w:jc w:val="both"/>
        <w:rPr>
          <w:rFonts w:ascii="Arial" w:cs="Arial" w:eastAsia="Arial" w:hAnsi="Arial"/>
        </w:rPr>
      </w:pPr>
      <w:r w:rsidDel="00000000" w:rsidR="00000000" w:rsidRPr="00000000">
        <w:rPr>
          <w:rFonts w:ascii="Arial" w:cs="Arial" w:eastAsia="Arial" w:hAnsi="Arial"/>
          <w:rtl w:val="0"/>
        </w:rPr>
        <w:t xml:space="preserve">If NO to every question, then the research activity is (ethically) low risk and </w:t>
      </w:r>
      <w:r w:rsidDel="00000000" w:rsidR="00000000" w:rsidRPr="00000000">
        <w:rPr>
          <w:rFonts w:ascii="Arial" w:cs="Arial" w:eastAsia="Arial" w:hAnsi="Arial"/>
          <w:b w:val="1"/>
          <w:bCs w:val="1"/>
          <w:rtl w:val="0"/>
        </w:rPr>
        <w:t xml:space="preserve">may</w:t>
      </w:r>
      <w:r w:rsidDel="00000000" w:rsidR="00000000" w:rsidRPr="00000000">
        <w:rPr>
          <w:rFonts w:ascii="Arial" w:cs="Arial" w:eastAsia="Arial" w:hAnsi="Arial"/>
          <w:rtl w:val="0"/>
        </w:rPr>
        <w:t xml:space="preserve"> be exempt from </w:t>
      </w:r>
      <w:r w:rsidDel="00000000" w:rsidR="00000000" w:rsidRPr="00000000">
        <w:rPr>
          <w:rFonts w:ascii="Arial" w:cs="Arial" w:eastAsia="Arial" w:hAnsi="Arial"/>
          <w:b w:val="1"/>
          <w:bCs w:val="1"/>
          <w:rtl w:val="0"/>
        </w:rPr>
        <w:t xml:space="preserve">some</w:t>
      </w:r>
      <w:r w:rsidDel="00000000" w:rsidR="00000000" w:rsidRPr="00000000">
        <w:rPr>
          <w:rFonts w:ascii="Arial" w:cs="Arial" w:eastAsia="Arial" w:hAnsi="Arial"/>
          <w:rtl w:val="0"/>
        </w:rPr>
        <w:t xml:space="preserve"> of the following sections (please refer to Guidance Notes).</w:t>
      </w:r>
    </w:p>
    <w:p w:rsidR="00000000" w:rsidDel="00000000" w:rsidP="00000000" w:rsidRDefault="00000000" w:rsidRPr="00000000" w14:paraId="00000283">
      <w:pPr>
        <w:rPr>
          <w:rFonts w:ascii="Arial" w:cs="Arial" w:eastAsia="Arial" w:hAnsi="Arial"/>
        </w:rPr>
      </w:pPr>
      <w:r w:rsidDel="00000000" w:rsidR="00000000" w:rsidRPr="00000000">
        <w:rPr>
          <w:rtl w:val="0"/>
        </w:rPr>
      </w:r>
    </w:p>
    <w:p w:rsidR="00000000" w:rsidDel="00000000" w:rsidP="00000000" w:rsidRDefault="00000000" w:rsidRPr="00000000" w14:paraId="00000284">
      <w:pPr>
        <w:rPr>
          <w:rFonts w:ascii="Arial" w:cs="Arial" w:eastAsia="Arial" w:hAnsi="Arial"/>
        </w:rPr>
      </w:pPr>
      <w:r w:rsidDel="00000000" w:rsidR="00000000" w:rsidRPr="00000000">
        <w:rPr>
          <w:rFonts w:ascii="Arial" w:cs="Arial" w:eastAsia="Arial" w:hAnsi="Arial"/>
          <w:rtl w:val="0"/>
        </w:rPr>
        <w:t xml:space="preserve">If YES to any question, then no research activity should be undertaken until full ethical approval has been obtained. </w:t>
      </w:r>
    </w:p>
    <w:p w:rsidR="00000000" w:rsidDel="00000000" w:rsidP="00000000" w:rsidRDefault="00000000" w:rsidRPr="00000000" w14:paraId="00000285">
      <w:pPr>
        <w:rPr>
          <w:rFonts w:ascii="Arial" w:cs="Arial" w:eastAsia="Arial" w:hAnsi="Arial"/>
        </w:rPr>
      </w:pPr>
      <w:r w:rsidDel="00000000" w:rsidR="00000000" w:rsidRPr="00000000">
        <w:rPr>
          <w:rtl w:val="0"/>
        </w:rPr>
      </w:r>
    </w:p>
    <w:p w:rsidR="00000000" w:rsidDel="00000000" w:rsidP="00000000" w:rsidRDefault="00000000" w:rsidRPr="00000000" w14:paraId="00000286">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G: Intended Participants</w:t>
      </w:r>
    </w:p>
    <w:p w:rsidR="00000000" w:rsidDel="00000000" w:rsidP="00000000" w:rsidRDefault="00000000" w:rsidRPr="00000000" w14:paraId="00000287">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288">
      <w:pPr>
        <w:rPr>
          <w:rFonts w:ascii="Arial" w:cs="Arial" w:eastAsia="Arial" w:hAnsi="Arial"/>
          <w:sz w:val="24"/>
          <w:szCs w:val="24"/>
        </w:rPr>
      </w:pPr>
      <w:r w:rsidDel="00000000" w:rsidR="00000000" w:rsidRPr="00000000">
        <w:rPr>
          <w:rtl w:val="0"/>
        </w:rPr>
      </w:r>
    </w:p>
    <w:tbl>
      <w:tblPr>
        <w:tblStyle w:val="Table1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289">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28A">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28B">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8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8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8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2">
            <w:pPr>
              <w:jc w:val="center"/>
              <w:rPr>
                <w:rFonts w:ascii="Arial" w:cs="Arial" w:eastAsia="Arial" w:hAnsi="Arial"/>
                <w:sz w:val="22"/>
                <w:szCs w:val="22"/>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94">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9D">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A0">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A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A4">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A8">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A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AC">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B1">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B4">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B5">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B6">
            <w:pPr>
              <w:rPr>
                <w:rFonts w:ascii="Arial" w:cs="Arial" w:eastAsia="Arial" w:hAnsi="Arial"/>
              </w:rPr>
            </w:pPr>
            <w:r w:rsidDel="00000000" w:rsidR="00000000" w:rsidRPr="00000000">
              <w:rPr>
                <w:rtl w:val="0"/>
              </w:rPr>
            </w:r>
          </w:p>
          <w:p w:rsidR="00000000" w:rsidDel="00000000" w:rsidP="00000000" w:rsidRDefault="00000000" w:rsidRPr="00000000" w14:paraId="000002B7">
            <w:pPr>
              <w:rPr>
                <w:rFonts w:ascii="Arial" w:cs="Arial" w:eastAsia="Arial" w:hAnsi="Arial"/>
              </w:rPr>
            </w:pPr>
            <w:r w:rsidDel="00000000" w:rsidR="00000000" w:rsidRPr="00000000">
              <w:rPr>
                <w:rtl w:val="0"/>
              </w:rPr>
            </w:r>
          </w:p>
          <w:p w:rsidR="00000000" w:rsidDel="00000000" w:rsidP="00000000" w:rsidRDefault="00000000" w:rsidRPr="00000000" w14:paraId="000002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BC">
      <w:pPr>
        <w:rPr>
          <w:rFonts w:ascii="Arial" w:cs="Arial" w:eastAsia="Arial" w:hAnsi="Arial"/>
          <w:sz w:val="24"/>
          <w:szCs w:val="24"/>
        </w:rPr>
      </w:pPr>
      <w:r w:rsidDel="00000000" w:rsidR="00000000" w:rsidRPr="00000000">
        <w:rPr>
          <w:rtl w:val="0"/>
        </w:rPr>
      </w:r>
    </w:p>
    <w:tbl>
      <w:tblPr>
        <w:tblStyle w:val="Table15"/>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BD">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B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C3">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p w:rsidR="00000000" w:rsidDel="00000000" w:rsidP="00000000" w:rsidRDefault="00000000" w:rsidRPr="00000000" w14:paraId="000002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7">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CA">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C">
            <w:pPr>
              <w:rPr>
                <w:rFonts w:ascii="Arial" w:cs="Arial" w:eastAsia="Arial" w:hAnsi="Arial"/>
                <w:sz w:val="22"/>
                <w:szCs w:val="22"/>
              </w:rPr>
            </w:pPr>
            <w:r w:rsidDel="00000000" w:rsidR="00000000" w:rsidRPr="00000000">
              <w:rPr>
                <w:rFonts w:ascii="Arial" w:cs="Arial" w:eastAsia="Arial" w:hAnsi="Arial"/>
                <w:sz w:val="22"/>
                <w:szCs w:val="22"/>
                <w:rtl w:val="0"/>
              </w:rPr>
              <w:t xml:space="preserve">Anyone above the age of 18 and those who consent to be apart of my survey </w:t>
            </w:r>
          </w:p>
          <w:p w:rsidR="00000000" w:rsidDel="00000000" w:rsidP="00000000" w:rsidRDefault="00000000" w:rsidRPr="00000000" w14:paraId="000002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D0">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sz w:val="22"/>
                <w:szCs w:val="22"/>
                <w:rtl w:val="0"/>
              </w:rPr>
              <w:t xml:space="preserve">A link that the survey is sent on. The survey will not be able to personally identify the participants but will be able to see their results via a link for the survey. </w:t>
            </w:r>
          </w:p>
          <w:p w:rsidR="00000000" w:rsidDel="00000000" w:rsidP="00000000" w:rsidRDefault="00000000" w:rsidRPr="00000000" w14:paraId="000002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4">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D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D6">
      <w:pPr>
        <w:rPr>
          <w:rFonts w:ascii="Arial" w:cs="Arial" w:eastAsia="Arial" w:hAnsi="Arial"/>
        </w:rPr>
      </w:pPr>
      <w:r w:rsidDel="00000000" w:rsidR="00000000" w:rsidRPr="00000000">
        <w:rPr>
          <w:rtl w:val="0"/>
        </w:rPr>
      </w:r>
    </w:p>
    <w:tbl>
      <w:tblPr>
        <w:tblStyle w:val="Table1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D8">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2D9">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D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2D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2DC">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2D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E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E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E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E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E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F3">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F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F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F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F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F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0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0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30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0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0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30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30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0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0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3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310">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8">
      <w:pPr>
        <w:rPr>
          <w:rFonts w:ascii="Arial" w:cs="Arial" w:eastAsia="Arial" w:hAnsi="Arial"/>
        </w:rPr>
      </w:pPr>
      <w:r w:rsidDel="00000000" w:rsidR="00000000" w:rsidRPr="00000000">
        <w:rPr>
          <w:rtl w:val="0"/>
        </w:rPr>
      </w:r>
    </w:p>
    <w:tbl>
      <w:tblPr>
        <w:tblStyle w:val="Table1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319">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1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31B">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31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3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31E">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31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321">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32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326">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32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32B">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32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330">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33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3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33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339">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3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1">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342">
      <w:pPr>
        <w:rPr>
          <w:rFonts w:ascii="Arial" w:cs="Arial" w:eastAsia="Arial" w:hAnsi="Arial"/>
          <w:b w:val="1"/>
          <w:bCs w:val="1"/>
        </w:rPr>
      </w:pPr>
      <w:r w:rsidDel="00000000" w:rsidR="00000000" w:rsidRPr="00000000">
        <w:rPr>
          <w:rFonts w:ascii="Arial" w:cs="Arial" w:eastAsia="Arial" w:hAnsi="Arial"/>
          <w:b w:val="1"/>
          <w:bCs w:val="1"/>
          <w:rtl w:val="0"/>
        </w:rPr>
        <w:t xml:space="preserve">SECTION H: Anticipated Risks</w:t>
      </w:r>
    </w:p>
    <w:p w:rsidR="00000000" w:rsidDel="00000000" w:rsidP="00000000" w:rsidRDefault="00000000" w:rsidRPr="00000000" w14:paraId="00000343">
      <w:pPr>
        <w:rPr>
          <w:rFonts w:ascii="Arial" w:cs="Arial" w:eastAsia="Arial" w:hAnsi="Arial"/>
          <w:b w:val="1"/>
          <w:bCs w:val="1"/>
        </w:rPr>
      </w:pPr>
      <w:r w:rsidDel="00000000" w:rsidR="00000000" w:rsidRPr="00000000">
        <w:rPr>
          <w:rtl w:val="0"/>
        </w:rPr>
      </w:r>
    </w:p>
    <w:tbl>
      <w:tblPr>
        <w:tblStyle w:val="Table18"/>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344">
            <w:pPr>
              <w:pStyle w:val="Heading1"/>
              <w:rPr>
                <w:b w:val="1"/>
                <w:bCs w:val="1"/>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345">
            <w:pPr>
              <w:pStyle w:val="Heading1"/>
              <w:rPr/>
            </w:pPr>
            <w:r w:rsidDel="00000000" w:rsidR="00000000" w:rsidRPr="00000000">
              <w:rPr>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46">
            <w:pPr>
              <w:rPr>
                <w:rFonts w:ascii="Arial" w:cs="Arial" w:eastAsia="Arial" w:hAnsi="Arial"/>
              </w:rPr>
            </w:pPr>
            <w:r w:rsidDel="00000000" w:rsidR="00000000" w:rsidRPr="00000000">
              <w:rPr>
                <w:rtl w:val="0"/>
              </w:rPr>
            </w:r>
          </w:p>
          <w:p w:rsidR="00000000" w:rsidDel="00000000" w:rsidP="00000000" w:rsidRDefault="00000000" w:rsidRPr="00000000" w14:paraId="00000347">
            <w:pPr>
              <w:rPr>
                <w:rFonts w:ascii="Arial" w:cs="Arial" w:eastAsia="Arial" w:hAnsi="Arial"/>
              </w:rPr>
            </w:pPr>
            <w:r w:rsidDel="00000000" w:rsidR="00000000" w:rsidRPr="00000000">
              <w:rPr>
                <w:rFonts w:ascii="Arial" w:cs="Arial" w:eastAsia="Arial" w:hAnsi="Arial"/>
                <w:rtl w:val="0"/>
              </w:rPr>
              <w:t xml:space="preserve">If you have completed a full risk assessment (for example as required by a laboratory, or external research collaborator) you may append that to this form.  </w:t>
            </w:r>
          </w:p>
        </w:tc>
      </w:tr>
      <w:tr>
        <w:trPr>
          <w:cantSplit w:val="0"/>
          <w:tblHeader w:val="0"/>
        </w:trPr>
        <w:tc>
          <w:tcPr>
            <w:vMerge w:val="restart"/>
            <w:shd w:fill="f2f2f2" w:val="clear"/>
            <w:vAlign w:val="center"/>
          </w:tcPr>
          <w:p w:rsidR="00000000" w:rsidDel="00000000" w:rsidP="00000000" w:rsidRDefault="00000000" w:rsidRPr="00000000" w14:paraId="0000034B">
            <w:pPr>
              <w:pStyle w:val="Heading1"/>
              <w:rPr>
                <w:b w:val="1"/>
                <w:bCs w:val="1"/>
                <w:sz w:val="20"/>
                <w:szCs w:val="20"/>
              </w:rPr>
            </w:pPr>
            <w:r w:rsidDel="00000000" w:rsidR="00000000" w:rsidRPr="00000000">
              <w:rPr>
                <w:sz w:val="20"/>
                <w:szCs w:val="20"/>
                <w:rtl w:val="0"/>
              </w:rPr>
              <w:t xml:space="preserve">1</w:t>
            </w:r>
            <w:r w:rsidDel="00000000" w:rsidR="00000000" w:rsidRPr="00000000">
              <w:rPr>
                <w:rtl w:val="0"/>
              </w:rPr>
            </w:r>
          </w:p>
        </w:tc>
        <w:tc>
          <w:tcPr>
            <w:gridSpan w:val="2"/>
            <w:vMerge w:val="restart"/>
            <w:shd w:fill="f2f2f2" w:val="clear"/>
            <w:vAlign w:val="center"/>
          </w:tcPr>
          <w:p w:rsidR="00000000" w:rsidDel="00000000" w:rsidP="00000000" w:rsidRDefault="00000000" w:rsidRPr="00000000" w14:paraId="0000034C">
            <w:pPr>
              <w:pStyle w:val="Heading1"/>
              <w:rPr>
                <w:sz w:val="20"/>
                <w:szCs w:val="20"/>
              </w:rPr>
            </w:pPr>
            <w:r w:rsidDel="00000000" w:rsidR="00000000" w:rsidRPr="00000000">
              <w:rPr>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34E">
            <w:pPr>
              <w:pStyle w:val="Heading1"/>
              <w:rPr/>
            </w:pPr>
            <w:r w:rsidDel="00000000" w:rsidR="00000000" w:rsidRPr="00000000">
              <w:rPr>
                <w:rtl w:val="0"/>
              </w:rPr>
              <w:t xml:space="preserve">Yes </w:t>
            </w:r>
          </w:p>
        </w:tc>
        <w:tc>
          <w:tcPr>
            <w:tcBorders>
              <w:bottom w:color="000000" w:space="0" w:sz="4" w:val="single"/>
            </w:tcBorders>
            <w:shd w:fill="bfbfbf" w:val="clear"/>
          </w:tcPr>
          <w:p w:rsidR="00000000" w:rsidDel="00000000" w:rsidP="00000000" w:rsidRDefault="00000000" w:rsidRPr="00000000" w14:paraId="0000034F">
            <w:pPr>
              <w:pStyle w:val="Heading1"/>
              <w:rPr>
                <w:sz w:val="20"/>
                <w:szCs w:val="20"/>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3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353">
            <w:pPr>
              <w:pStyle w:val="Heading1"/>
              <w:rPr/>
            </w:pPr>
            <w:r w:rsidDel="00000000" w:rsidR="00000000" w:rsidRPr="00000000">
              <w:rPr>
                <w:rtl w:val="0"/>
              </w:rPr>
              <w:t xml:space="preserve">No</w:t>
            </w:r>
          </w:p>
        </w:tc>
        <w:tc>
          <w:tcPr>
            <w:tcBorders>
              <w:bottom w:color="000000" w:space="0" w:sz="4" w:val="single"/>
            </w:tcBorders>
            <w:shd w:fill="bfbfbf" w:val="clear"/>
          </w:tcPr>
          <w:p w:rsidR="00000000" w:rsidDel="00000000" w:rsidP="00000000" w:rsidRDefault="00000000" w:rsidRPr="00000000" w14:paraId="00000354">
            <w:pPr>
              <w:pStyle w:val="Heading1"/>
              <w:rPr>
                <w:b w:val="1"/>
                <w:bCs w:val="1"/>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55">
            <w:pPr>
              <w:jc w:val="center"/>
              <w:rPr>
                <w:rFonts w:ascii="Arial" w:cs="Arial" w:eastAsia="Arial" w:hAnsi="Arial"/>
              </w:rPr>
            </w:pPr>
            <w:r w:rsidDel="00000000" w:rsidR="00000000" w:rsidRPr="00000000">
              <w:rPr>
                <w:rFonts w:ascii="Arial" w:cs="Arial" w:eastAsia="Arial" w:hAnsi="Arial"/>
                <w:rtl w:val="0"/>
              </w:rPr>
              <w:t xml:space="preserve">2</w:t>
            </w:r>
          </w:p>
        </w:tc>
        <w:tc>
          <w:tcPr>
            <w:gridSpan w:val="4"/>
            <w:tcBorders>
              <w:bottom w:color="000000" w:space="0" w:sz="4" w:val="single"/>
            </w:tcBorders>
            <w:shd w:fill="f2f2f2" w:val="clear"/>
          </w:tcPr>
          <w:p w:rsidR="00000000" w:rsidDel="00000000" w:rsidP="00000000" w:rsidRDefault="00000000" w:rsidRPr="00000000" w14:paraId="00000356">
            <w:pPr>
              <w:rPr>
                <w:rFonts w:ascii="Arial" w:cs="Arial" w:eastAsia="Arial" w:hAnsi="Arial"/>
              </w:rPr>
            </w:pPr>
            <w:r w:rsidDel="00000000" w:rsidR="00000000" w:rsidRPr="00000000">
              <w:rPr>
                <w:rFonts w:ascii="Arial" w:cs="Arial" w:eastAsia="Arial" w:hAnsi="Arial"/>
                <w:b w:val="1"/>
                <w:bCs w:val="1"/>
                <w:rtl w:val="0"/>
              </w:rPr>
              <w:t xml:space="preserve">Risks to participants</w:t>
            </w:r>
            <w:r w:rsidDel="00000000" w:rsidR="00000000" w:rsidRPr="00000000">
              <w:rPr>
                <w:rtl w:val="0"/>
              </w:rPr>
            </w:r>
          </w:p>
          <w:p w:rsidR="00000000" w:rsidDel="00000000" w:rsidP="00000000" w:rsidRDefault="00000000" w:rsidRPr="00000000" w14:paraId="00000357">
            <w:pPr>
              <w:rPr>
                <w:rFonts w:ascii="Arial" w:cs="Arial" w:eastAsia="Arial" w:hAnsi="Arial"/>
                <w:b w:val="1"/>
                <w:bCs w:val="1"/>
              </w:rPr>
            </w:pPr>
            <w:r w:rsidDel="00000000" w:rsidR="00000000" w:rsidRPr="00000000">
              <w:rPr>
                <w:rFonts w:ascii="Arial" w:cs="Arial" w:eastAsia="Arial" w:hAnsi="Arial"/>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5B">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5C">
            <w:pPr>
              <w:rPr>
                <w:rFonts w:ascii="Arial" w:cs="Arial" w:eastAsia="Arial" w:hAnsi="Arial"/>
              </w:rPr>
            </w:pPr>
            <w:r w:rsidDel="00000000" w:rsidR="00000000" w:rsidRPr="00000000">
              <w:rPr>
                <w:rFonts w:ascii="Arial" w:cs="Arial" w:eastAsia="Arial" w:hAnsi="Arial"/>
                <w:rtl w:val="0"/>
              </w:rPr>
              <w:t xml:space="preserve">Risk to participants:</w:t>
            </w:r>
          </w:p>
          <w:p w:rsidR="00000000" w:rsidDel="00000000" w:rsidP="00000000" w:rsidRDefault="00000000" w:rsidRPr="00000000" w14:paraId="0000035D">
            <w:pPr>
              <w:rPr>
                <w:rFonts w:ascii="Arial" w:cs="Arial" w:eastAsia="Arial" w:hAnsi="Arial"/>
              </w:rPr>
            </w:pPr>
            <w:r w:rsidDel="00000000" w:rsidR="00000000" w:rsidRPr="00000000">
              <w:rPr>
                <w:rFonts w:ascii="Arial" w:cs="Arial" w:eastAsia="Arial" w:hAnsi="Arial"/>
                <w:rtl w:val="0"/>
              </w:rPr>
              <w:t xml:space="preserve">The possible risks include emotional distress as the research is a sensitive topic.</w:t>
            </w:r>
          </w:p>
          <w:p w:rsidR="00000000" w:rsidDel="00000000" w:rsidP="00000000" w:rsidRDefault="00000000" w:rsidRPr="00000000" w14:paraId="0000035E">
            <w:pPr>
              <w:rPr>
                <w:rFonts w:ascii="Arial" w:cs="Arial" w:eastAsia="Arial" w:hAnsi="Arial"/>
              </w:rPr>
            </w:pPr>
            <w:r w:rsidDel="00000000" w:rsidR="00000000" w:rsidRPr="00000000">
              <w:rPr>
                <w:rtl w:val="0"/>
              </w:rPr>
            </w:r>
          </w:p>
          <w:p w:rsidR="00000000" w:rsidDel="00000000" w:rsidP="00000000" w:rsidRDefault="00000000" w:rsidRPr="00000000" w14:paraId="0000035F">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60">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361">
            <w:pPr>
              <w:rPr>
                <w:rFonts w:ascii="Arial" w:cs="Arial" w:eastAsia="Arial" w:hAnsi="Arial"/>
              </w:rPr>
            </w:pPr>
            <w:r w:rsidDel="00000000" w:rsidR="00000000" w:rsidRPr="00000000">
              <w:rPr>
                <w:rFonts w:ascii="Arial" w:cs="Arial" w:eastAsia="Arial" w:hAnsi="Arial"/>
                <w:rtl w:val="0"/>
              </w:rPr>
              <w:t xml:space="preserve">Include helplines where participants can get help if they are distressed about the emotional aspect of this research.</w:t>
            </w:r>
          </w:p>
          <w:p w:rsidR="00000000" w:rsidDel="00000000" w:rsidP="00000000" w:rsidRDefault="00000000" w:rsidRPr="00000000" w14:paraId="00000362">
            <w:pPr>
              <w:rPr>
                <w:rFonts w:ascii="Arial" w:cs="Arial" w:eastAsia="Arial" w:hAnsi="Arial"/>
              </w:rPr>
            </w:pPr>
            <w:r w:rsidDel="00000000" w:rsidR="00000000" w:rsidRPr="00000000">
              <w:rPr>
                <w:rtl w:val="0"/>
              </w:rPr>
            </w:r>
          </w:p>
          <w:p w:rsidR="00000000" w:rsidDel="00000000" w:rsidP="00000000" w:rsidRDefault="00000000" w:rsidRPr="00000000" w14:paraId="00000363">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366">
            <w:pPr>
              <w:jc w:val="center"/>
              <w:rPr>
                <w:rFonts w:ascii="Arial" w:cs="Arial" w:eastAsia="Arial" w:hAnsi="Arial"/>
              </w:rPr>
            </w:pPr>
            <w:r w:rsidDel="00000000" w:rsidR="00000000" w:rsidRPr="00000000">
              <w:rPr>
                <w:rFonts w:ascii="Arial" w:cs="Arial" w:eastAsia="Arial" w:hAnsi="Arial"/>
                <w:rtl w:val="0"/>
              </w:rPr>
              <w:t xml:space="preserve">3</w:t>
            </w:r>
          </w:p>
        </w:tc>
        <w:tc>
          <w:tcPr>
            <w:gridSpan w:val="4"/>
            <w:tcBorders>
              <w:bottom w:color="000000" w:space="0" w:sz="4" w:val="single"/>
            </w:tcBorders>
            <w:shd w:fill="f2f2f2" w:val="clear"/>
          </w:tcPr>
          <w:p w:rsidR="00000000" w:rsidDel="00000000" w:rsidP="00000000" w:rsidRDefault="00000000" w:rsidRPr="00000000" w14:paraId="00000367">
            <w:pPr>
              <w:rPr>
                <w:rFonts w:ascii="Arial" w:cs="Arial" w:eastAsia="Arial" w:hAnsi="Arial"/>
              </w:rPr>
            </w:pPr>
            <w:r w:rsidDel="00000000" w:rsidR="00000000" w:rsidRPr="00000000">
              <w:rPr>
                <w:rFonts w:ascii="Arial" w:cs="Arial" w:eastAsia="Arial" w:hAnsi="Arial"/>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6B">
            <w:pPr>
              <w:jc w:val="center"/>
              <w:rPr>
                <w:rFonts w:ascii="Arial" w:cs="Arial" w:eastAsia="Arial" w:hAnsi="Arial"/>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36C">
            <w:pPr>
              <w:rPr>
                <w:rFonts w:ascii="Arial" w:cs="Arial" w:eastAsia="Arial" w:hAnsi="Arial"/>
              </w:rPr>
            </w:pPr>
            <w:r w:rsidDel="00000000" w:rsidR="00000000" w:rsidRPr="00000000">
              <w:rPr>
                <w:rFonts w:ascii="Arial" w:cs="Arial" w:eastAsia="Arial" w:hAnsi="Arial"/>
                <w:rtl w:val="0"/>
              </w:rPr>
              <w:t xml:space="preserve">Throughout this research there will be support links for participants who are affected by the sensitivity of the topic. Before completing the survey the participants must fully consent to the participation within this survey and therefore can withdraw if their wellbeing and health decreases. </w:t>
            </w:r>
          </w:p>
          <w:p w:rsidR="00000000" w:rsidDel="00000000" w:rsidP="00000000" w:rsidRDefault="00000000" w:rsidRPr="00000000" w14:paraId="0000036D">
            <w:pPr>
              <w:rPr>
                <w:rFonts w:ascii="Arial" w:cs="Arial" w:eastAsia="Arial" w:hAnsi="Arial"/>
                <w:color w:val="1155cc"/>
              </w:rPr>
            </w:pPr>
            <w:r w:rsidDel="00000000" w:rsidR="00000000" w:rsidRPr="00000000">
              <w:rPr>
                <w:rFonts w:ascii="Arial" w:cs="Arial" w:eastAsia="Arial" w:hAnsi="Arial"/>
                <w:rtl w:val="0"/>
              </w:rPr>
              <w:t xml:space="preserve">Mind- </w:t>
            </w:r>
            <w:r w:rsidDel="00000000" w:rsidR="00000000" w:rsidRPr="00000000">
              <w:rPr>
                <w:rFonts w:ascii="Arial" w:cs="Arial" w:eastAsia="Arial" w:hAnsi="Arial"/>
                <w:color w:val="1155cc"/>
                <w:rtl w:val="0"/>
              </w:rPr>
              <w:t xml:space="preserve">0300 102 1234</w:t>
            </w:r>
            <w:r w:rsidDel="00000000" w:rsidR="00000000" w:rsidRPr="00000000">
              <w:rPr>
                <w:rFonts w:ascii="Arial" w:cs="Arial" w:eastAsia="Arial" w:hAnsi="Arial"/>
                <w:color w:val="1155cc"/>
                <w:rtl w:val="0"/>
              </w:rPr>
              <w:t xml:space="preserve">.</w:t>
            </w:r>
          </w:p>
          <w:p w:rsidR="00000000" w:rsidDel="00000000" w:rsidP="00000000" w:rsidRDefault="00000000" w:rsidRPr="00000000" w14:paraId="0000036E">
            <w:pPr>
              <w:rPr>
                <w:rFonts w:ascii="Arial" w:cs="Arial" w:eastAsia="Arial" w:hAnsi="Arial"/>
                <w:color w:val="1155cc"/>
              </w:rPr>
            </w:pPr>
            <w:r w:rsidDel="00000000" w:rsidR="00000000" w:rsidRPr="00000000">
              <w:rPr>
                <w:rFonts w:ascii="Arial" w:cs="Arial" w:eastAsia="Arial" w:hAnsi="Arial"/>
                <w:rtl w:val="0"/>
              </w:rPr>
              <w:t xml:space="preserve">Samaritans- call</w:t>
            </w:r>
            <w:r w:rsidDel="00000000" w:rsidR="00000000" w:rsidRPr="00000000">
              <w:rPr>
                <w:rFonts w:ascii="Arial" w:cs="Arial" w:eastAsia="Arial" w:hAnsi="Arial"/>
                <w:color w:val="555555"/>
                <w:rtl w:val="0"/>
              </w:rPr>
              <w:t xml:space="preserve"> </w:t>
            </w:r>
            <w:hyperlink r:id="rId96">
              <w:r w:rsidDel="00000000" w:rsidR="00000000" w:rsidRPr="00000000">
                <w:rPr>
                  <w:rFonts w:ascii="Arial" w:cs="Arial" w:eastAsia="Arial" w:hAnsi="Arial"/>
                  <w:color w:val="1155cc"/>
                  <w:u w:val="single"/>
                  <w:rtl w:val="0"/>
                </w:rPr>
                <w:t xml:space="preserve">116 123</w:t>
              </w:r>
            </w:hyperlink>
            <w:r w:rsidDel="00000000" w:rsidR="00000000" w:rsidRPr="00000000">
              <w:rPr>
                <w:rFonts w:ascii="Arial" w:cs="Arial" w:eastAsia="Arial" w:hAnsi="Arial"/>
                <w:color w:val="555555"/>
                <w:rtl w:val="0"/>
              </w:rPr>
              <w:t xml:space="preserve"> </w:t>
            </w:r>
            <w:r w:rsidDel="00000000" w:rsidR="00000000" w:rsidRPr="00000000">
              <w:rPr>
                <w:rFonts w:ascii="Arial" w:cs="Arial" w:eastAsia="Arial" w:hAnsi="Arial"/>
                <w:rtl w:val="0"/>
              </w:rPr>
              <w:t xml:space="preserve">or email </w:t>
            </w:r>
            <w:hyperlink r:id="rId97">
              <w:r w:rsidDel="00000000" w:rsidR="00000000" w:rsidRPr="00000000">
                <w:rPr>
                  <w:rFonts w:ascii="Arial" w:cs="Arial" w:eastAsia="Arial" w:hAnsi="Arial"/>
                  <w:color w:val="1155cc"/>
                  <w:u w:val="single"/>
                  <w:rtl w:val="0"/>
                </w:rPr>
                <w:t xml:space="preserve">jo@samaritains.o</w:t>
              </w:r>
            </w:hyperlink>
            <w:r w:rsidDel="00000000" w:rsidR="00000000" w:rsidRPr="00000000">
              <w:rPr>
                <w:rFonts w:ascii="Arial" w:cs="Arial" w:eastAsia="Arial" w:hAnsi="Arial"/>
                <w:color w:val="1155cc"/>
                <w:rtl w:val="0"/>
              </w:rPr>
              <w:t xml:space="preserve">rg</w:t>
            </w:r>
          </w:p>
          <w:p w:rsidR="00000000" w:rsidDel="00000000" w:rsidP="00000000" w:rsidRDefault="00000000" w:rsidRPr="00000000" w14:paraId="0000036F">
            <w:pPr>
              <w:rPr>
                <w:rFonts w:ascii="Arial" w:cs="Arial" w:eastAsia="Arial" w:hAnsi="Arial"/>
              </w:rPr>
            </w:pPr>
            <w:r w:rsidDel="00000000" w:rsidR="00000000" w:rsidRPr="00000000">
              <w:rPr>
                <w:rFonts w:ascii="Arial" w:cs="Arial" w:eastAsia="Arial" w:hAnsi="Arial"/>
                <w:rtl w:val="0"/>
              </w:rPr>
              <w:t xml:space="preserve">If in immediate danger please call </w:t>
            </w:r>
            <w:hyperlink r:id="rId98">
              <w:r w:rsidDel="00000000" w:rsidR="00000000" w:rsidRPr="00000000">
                <w:rPr>
                  <w:rFonts w:ascii="Arial" w:cs="Arial" w:eastAsia="Arial" w:hAnsi="Arial"/>
                  <w:color w:val="1155cc"/>
                  <w:u w:val="single"/>
                  <w:rtl w:val="0"/>
                </w:rPr>
                <w:t xml:space="preserve">999</w:t>
              </w:r>
            </w:hyperlink>
            <w:r w:rsidDel="00000000" w:rsidR="00000000" w:rsidRPr="00000000">
              <w:rPr>
                <w:rFonts w:ascii="Arial" w:cs="Arial" w:eastAsia="Arial" w:hAnsi="Arial"/>
                <w:rtl w:val="0"/>
              </w:rPr>
              <w:t xml:space="preserve"> or </w:t>
            </w:r>
            <w:hyperlink r:id="rId99">
              <w:r w:rsidDel="00000000" w:rsidR="00000000" w:rsidRPr="00000000">
                <w:rPr>
                  <w:rFonts w:ascii="Arial" w:cs="Arial" w:eastAsia="Arial" w:hAnsi="Arial"/>
                  <w:color w:val="1155cc"/>
                  <w:u w:val="single"/>
                  <w:rtl w:val="0"/>
                </w:rPr>
                <w:t xml:space="preserve">111 </w:t>
              </w:r>
            </w:hyperlink>
            <w:r w:rsidDel="00000000" w:rsidR="00000000" w:rsidRPr="00000000">
              <w:rPr>
                <w:rtl w:val="0"/>
              </w:rPr>
            </w:r>
          </w:p>
          <w:p w:rsidR="00000000" w:rsidDel="00000000" w:rsidP="00000000" w:rsidRDefault="00000000" w:rsidRPr="00000000" w14:paraId="00000370">
            <w:pPr>
              <w:rPr>
                <w:rFonts w:ascii="Arial" w:cs="Arial" w:eastAsia="Arial" w:hAnsi="Arial"/>
              </w:rPr>
            </w:pPr>
            <w:r w:rsidDel="00000000" w:rsidR="00000000" w:rsidRPr="00000000">
              <w:rPr>
                <w:rFonts w:ascii="Arial" w:cs="Arial" w:eastAsia="Arial" w:hAnsi="Arial"/>
                <w:rtl w:val="0"/>
              </w:rPr>
              <w:t xml:space="preserve">(NHS,2021) </w:t>
            </w:r>
          </w:p>
          <w:p w:rsidR="00000000" w:rsidDel="00000000" w:rsidP="00000000" w:rsidRDefault="00000000" w:rsidRPr="00000000" w14:paraId="00000371">
            <w:pPr>
              <w:rPr>
                <w:rFonts w:ascii="Arial" w:cs="Arial" w:eastAsia="Arial" w:hAnsi="Arial"/>
                <w:color w:val="555555"/>
              </w:rPr>
            </w:pPr>
            <w:r w:rsidDel="00000000" w:rsidR="00000000" w:rsidRPr="00000000">
              <w:rPr>
                <w:rtl w:val="0"/>
              </w:rPr>
            </w:r>
          </w:p>
          <w:p w:rsidR="00000000" w:rsidDel="00000000" w:rsidP="00000000" w:rsidRDefault="00000000" w:rsidRPr="00000000" w14:paraId="00000372">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76">
            <w:pPr>
              <w:jc w:val="center"/>
              <w:rPr>
                <w:rFonts w:ascii="Arial" w:cs="Arial" w:eastAsia="Arial" w:hAnsi="Arial"/>
              </w:rPr>
            </w:pPr>
            <w:r w:rsidDel="00000000" w:rsidR="00000000" w:rsidRPr="00000000">
              <w:rPr>
                <w:rFonts w:ascii="Arial" w:cs="Arial" w:eastAsia="Arial" w:hAnsi="Arial"/>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77">
            <w:pPr>
              <w:rPr>
                <w:rFonts w:ascii="Arial" w:cs="Arial" w:eastAsia="Arial" w:hAnsi="Arial"/>
              </w:rPr>
            </w:pPr>
            <w:r w:rsidDel="00000000" w:rsidR="00000000" w:rsidRPr="00000000">
              <w:rPr>
                <w:rFonts w:ascii="Arial" w:cs="Arial" w:eastAsia="Arial" w:hAnsi="Arial"/>
                <w:b w:val="1"/>
                <w:bCs w:val="1"/>
                <w:rtl w:val="0"/>
              </w:rPr>
              <w:t xml:space="preserve">Risks to the investigator</w:t>
            </w:r>
            <w:r w:rsidDel="00000000" w:rsidR="00000000" w:rsidRPr="00000000">
              <w:rPr>
                <w:rtl w:val="0"/>
              </w:rPr>
            </w:r>
          </w:p>
          <w:p w:rsidR="00000000" w:rsidDel="00000000" w:rsidP="00000000" w:rsidRDefault="00000000" w:rsidRPr="00000000" w14:paraId="00000378">
            <w:pPr>
              <w:rPr>
                <w:rFonts w:ascii="Arial" w:cs="Arial" w:eastAsia="Arial" w:hAnsi="Arial"/>
              </w:rPr>
            </w:pPr>
            <w:r w:rsidDel="00000000" w:rsidR="00000000" w:rsidRPr="00000000">
              <w:rPr>
                <w:rFonts w:ascii="Arial" w:cs="Arial" w:eastAsia="Arial" w:hAnsi="Arial"/>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7C">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7D">
            <w:pPr>
              <w:rPr>
                <w:rFonts w:ascii="Arial" w:cs="Arial" w:eastAsia="Arial" w:hAnsi="Arial"/>
              </w:rPr>
            </w:pPr>
            <w:r w:rsidDel="00000000" w:rsidR="00000000" w:rsidRPr="00000000">
              <w:rPr>
                <w:rFonts w:ascii="Arial" w:cs="Arial" w:eastAsia="Arial" w:hAnsi="Arial"/>
                <w:rtl w:val="0"/>
              </w:rPr>
              <w:t xml:space="preserve">Risk to the investigator:</w:t>
            </w:r>
          </w:p>
          <w:p w:rsidR="00000000" w:rsidDel="00000000" w:rsidP="00000000" w:rsidRDefault="00000000" w:rsidRPr="00000000" w14:paraId="0000037E">
            <w:pPr>
              <w:rPr>
                <w:rFonts w:ascii="Arial" w:cs="Arial" w:eastAsia="Arial" w:hAnsi="Arial"/>
              </w:rPr>
            </w:pPr>
            <w:r w:rsidDel="00000000" w:rsidR="00000000" w:rsidRPr="00000000">
              <w:rPr>
                <w:rFonts w:ascii="Arial" w:cs="Arial" w:eastAsia="Arial" w:hAnsi="Arial"/>
                <w:rtl w:val="0"/>
              </w:rPr>
              <w:t xml:space="preserve">A risk would be that it may affect mental health. </w:t>
            </w:r>
          </w:p>
          <w:p w:rsidR="00000000" w:rsidDel="00000000" w:rsidP="00000000" w:rsidRDefault="00000000" w:rsidRPr="00000000" w14:paraId="0000037F">
            <w:pPr>
              <w:rPr>
                <w:rFonts w:ascii="Arial" w:cs="Arial" w:eastAsia="Arial" w:hAnsi="Arial"/>
              </w:rPr>
            </w:pPr>
            <w:r w:rsidDel="00000000" w:rsidR="00000000" w:rsidRPr="00000000">
              <w:rPr>
                <w:rtl w:val="0"/>
              </w:rPr>
            </w:r>
          </w:p>
          <w:p w:rsidR="00000000" w:rsidDel="00000000" w:rsidP="00000000" w:rsidRDefault="00000000" w:rsidRPr="00000000" w14:paraId="00000380">
            <w:pPr>
              <w:rPr>
                <w:rFonts w:ascii="Arial" w:cs="Arial" w:eastAsia="Arial" w:hAnsi="Arial"/>
              </w:rPr>
            </w:pPr>
            <w:r w:rsidDel="00000000" w:rsidR="00000000" w:rsidRPr="00000000">
              <w:rPr>
                <w:rtl w:val="0"/>
              </w:rPr>
            </w:r>
          </w:p>
          <w:p w:rsidR="00000000" w:rsidDel="00000000" w:rsidP="00000000" w:rsidRDefault="00000000" w:rsidRPr="00000000" w14:paraId="0000038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82">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383">
            <w:pPr>
              <w:rPr>
                <w:rFonts w:ascii="Arial" w:cs="Arial" w:eastAsia="Arial" w:hAnsi="Arial"/>
              </w:rPr>
            </w:pPr>
            <w:r w:rsidDel="00000000" w:rsidR="00000000" w:rsidRPr="00000000">
              <w:rPr>
                <w:rFonts w:ascii="Arial" w:cs="Arial" w:eastAsia="Arial" w:hAnsi="Arial"/>
                <w:rtl w:val="0"/>
              </w:rPr>
              <w:t xml:space="preserve">Contact a helpline if and when mental health and wellbeing decreases. </w:t>
            </w:r>
          </w:p>
          <w:p w:rsidR="00000000" w:rsidDel="00000000" w:rsidP="00000000" w:rsidRDefault="00000000" w:rsidRPr="00000000" w14:paraId="00000384">
            <w:pPr>
              <w:rPr>
                <w:rFonts w:ascii="Arial" w:cs="Arial" w:eastAsia="Arial" w:hAnsi="Arial"/>
              </w:rPr>
            </w:pPr>
            <w:r w:rsidDel="00000000" w:rsidR="00000000" w:rsidRPr="00000000">
              <w:rPr>
                <w:rtl w:val="0"/>
              </w:rPr>
            </w:r>
          </w:p>
          <w:p w:rsidR="00000000" w:rsidDel="00000000" w:rsidP="00000000" w:rsidRDefault="00000000" w:rsidRPr="00000000" w14:paraId="00000385">
            <w:pPr>
              <w:rPr>
                <w:rFonts w:ascii="Arial" w:cs="Arial" w:eastAsia="Arial" w:hAnsi="Arial"/>
              </w:rPr>
            </w:pPr>
            <w:r w:rsidDel="00000000" w:rsidR="00000000" w:rsidRPr="00000000">
              <w:rPr>
                <w:rtl w:val="0"/>
              </w:rPr>
            </w:r>
          </w:p>
          <w:p w:rsidR="00000000" w:rsidDel="00000000" w:rsidP="00000000" w:rsidRDefault="00000000" w:rsidRPr="00000000" w14:paraId="0000038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89">
            <w:pPr>
              <w:jc w:val="center"/>
              <w:rPr>
                <w:rFonts w:ascii="Arial" w:cs="Arial" w:eastAsia="Arial" w:hAnsi="Arial"/>
              </w:rPr>
            </w:pPr>
            <w:r w:rsidDel="00000000" w:rsidR="00000000" w:rsidRPr="00000000">
              <w:rPr>
                <w:rFonts w:ascii="Arial" w:cs="Arial" w:eastAsia="Arial" w:hAnsi="Arial"/>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8A">
            <w:pPr>
              <w:rPr>
                <w:rFonts w:ascii="Arial" w:cs="Arial" w:eastAsia="Arial" w:hAnsi="Arial"/>
              </w:rPr>
            </w:pPr>
            <w:r w:rsidDel="00000000" w:rsidR="00000000" w:rsidRPr="00000000">
              <w:rPr>
                <w:rFonts w:ascii="Arial" w:cs="Arial" w:eastAsia="Arial" w:hAnsi="Arial"/>
                <w:b w:val="1"/>
                <w:bCs w:val="1"/>
                <w:rtl w:val="0"/>
              </w:rPr>
              <w:t xml:space="preserve">University/institutional risks</w:t>
            </w:r>
            <w:r w:rsidDel="00000000" w:rsidR="00000000" w:rsidRPr="00000000">
              <w:rPr>
                <w:rtl w:val="0"/>
              </w:rPr>
            </w:r>
          </w:p>
          <w:p w:rsidR="00000000" w:rsidDel="00000000" w:rsidP="00000000" w:rsidRDefault="00000000" w:rsidRPr="00000000" w14:paraId="0000038B">
            <w:pPr>
              <w:rPr>
                <w:rFonts w:ascii="Arial" w:cs="Arial" w:eastAsia="Arial" w:hAnsi="Arial"/>
              </w:rPr>
            </w:pPr>
            <w:r w:rsidDel="00000000" w:rsidR="00000000" w:rsidRPr="00000000">
              <w:rPr>
                <w:rFonts w:ascii="Arial" w:cs="Arial" w:eastAsia="Arial" w:hAnsi="Arial"/>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8F">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90">
            <w:pPr>
              <w:rPr>
                <w:rFonts w:ascii="Arial" w:cs="Arial" w:eastAsia="Arial" w:hAnsi="Arial"/>
              </w:rPr>
            </w:pPr>
            <w:r w:rsidDel="00000000" w:rsidR="00000000" w:rsidRPr="00000000">
              <w:rPr>
                <w:rFonts w:ascii="Arial" w:cs="Arial" w:eastAsia="Arial" w:hAnsi="Arial"/>
                <w:rtl w:val="0"/>
              </w:rPr>
              <w:t xml:space="preserve">Risk to the University:</w:t>
            </w:r>
          </w:p>
          <w:p w:rsidR="00000000" w:rsidDel="00000000" w:rsidP="00000000" w:rsidRDefault="00000000" w:rsidRPr="00000000" w14:paraId="00000391">
            <w:pPr>
              <w:rPr>
                <w:rFonts w:ascii="Arial" w:cs="Arial" w:eastAsia="Arial" w:hAnsi="Arial"/>
              </w:rPr>
            </w:pPr>
            <w:r w:rsidDel="00000000" w:rsidR="00000000" w:rsidRPr="00000000">
              <w:rPr>
                <w:rFonts w:ascii="Arial" w:cs="Arial" w:eastAsia="Arial" w:hAnsi="Arial"/>
                <w:rtl w:val="0"/>
              </w:rPr>
              <w:t xml:space="preserve">If the research is misunderstood or poorly conducted it could bring negative attention to the university. </w:t>
            </w:r>
          </w:p>
          <w:p w:rsidR="00000000" w:rsidDel="00000000" w:rsidP="00000000" w:rsidRDefault="00000000" w:rsidRPr="00000000" w14:paraId="00000392">
            <w:pPr>
              <w:rPr>
                <w:rFonts w:ascii="Arial" w:cs="Arial" w:eastAsia="Arial" w:hAnsi="Arial"/>
              </w:rPr>
            </w:pPr>
            <w:r w:rsidDel="00000000" w:rsidR="00000000" w:rsidRPr="00000000">
              <w:rPr>
                <w:rtl w:val="0"/>
              </w:rPr>
            </w:r>
          </w:p>
          <w:p w:rsidR="00000000" w:rsidDel="00000000" w:rsidP="00000000" w:rsidRDefault="00000000" w:rsidRPr="00000000" w14:paraId="00000393">
            <w:pPr>
              <w:rPr>
                <w:rFonts w:ascii="Arial" w:cs="Arial" w:eastAsia="Arial" w:hAnsi="Arial"/>
              </w:rPr>
            </w:pPr>
            <w:r w:rsidDel="00000000" w:rsidR="00000000" w:rsidRPr="00000000">
              <w:rPr>
                <w:rtl w:val="0"/>
              </w:rPr>
            </w:r>
          </w:p>
          <w:p w:rsidR="00000000" w:rsidDel="00000000" w:rsidP="00000000" w:rsidRDefault="00000000" w:rsidRPr="00000000" w14:paraId="00000394">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9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396">
            <w:pPr>
              <w:rPr>
                <w:rFonts w:ascii="Arial" w:cs="Arial" w:eastAsia="Arial" w:hAnsi="Arial"/>
              </w:rPr>
            </w:pPr>
            <w:r w:rsidDel="00000000" w:rsidR="00000000" w:rsidRPr="00000000">
              <w:rPr>
                <w:rFonts w:ascii="Arial" w:cs="Arial" w:eastAsia="Arial" w:hAnsi="Arial"/>
                <w:rtl w:val="0"/>
              </w:rPr>
              <w:t xml:space="preserve">Get ethical approval from the university and make sure to follow the conditions clearly and concisely.</w:t>
            </w:r>
          </w:p>
          <w:p w:rsidR="00000000" w:rsidDel="00000000" w:rsidP="00000000" w:rsidRDefault="00000000" w:rsidRPr="00000000" w14:paraId="00000397">
            <w:pPr>
              <w:rPr>
                <w:rFonts w:ascii="Arial" w:cs="Arial" w:eastAsia="Arial" w:hAnsi="Arial"/>
              </w:rPr>
            </w:pPr>
            <w:r w:rsidDel="00000000" w:rsidR="00000000" w:rsidRPr="00000000">
              <w:rPr>
                <w:rtl w:val="0"/>
              </w:rPr>
            </w:r>
          </w:p>
          <w:p w:rsidR="00000000" w:rsidDel="00000000" w:rsidP="00000000" w:rsidRDefault="00000000" w:rsidRPr="00000000" w14:paraId="00000398">
            <w:pPr>
              <w:rPr>
                <w:rFonts w:ascii="Arial" w:cs="Arial" w:eastAsia="Arial" w:hAnsi="Arial"/>
              </w:rPr>
            </w:pPr>
            <w:r w:rsidDel="00000000" w:rsidR="00000000" w:rsidRPr="00000000">
              <w:rPr>
                <w:rtl w:val="0"/>
              </w:rPr>
            </w:r>
          </w:p>
          <w:p w:rsidR="00000000" w:rsidDel="00000000" w:rsidP="00000000" w:rsidRDefault="00000000" w:rsidRPr="00000000" w14:paraId="00000399">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9C">
            <w:pPr>
              <w:jc w:val="center"/>
              <w:rPr>
                <w:rFonts w:ascii="Arial" w:cs="Arial" w:eastAsia="Arial" w:hAnsi="Arial"/>
              </w:rPr>
            </w:pPr>
            <w:r w:rsidDel="00000000" w:rsidR="00000000" w:rsidRPr="00000000">
              <w:rPr>
                <w:rFonts w:ascii="Arial" w:cs="Arial" w:eastAsia="Arial" w:hAnsi="Arial"/>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9D">
            <w:pPr>
              <w:rPr>
                <w:rFonts w:ascii="Arial" w:cs="Arial" w:eastAsia="Arial" w:hAnsi="Arial"/>
              </w:rPr>
            </w:pPr>
            <w:r w:rsidDel="00000000" w:rsidR="00000000" w:rsidRPr="00000000">
              <w:rPr>
                <w:rFonts w:ascii="Arial" w:cs="Arial" w:eastAsia="Arial" w:hAnsi="Arial"/>
                <w:b w:val="1"/>
                <w:bCs w:val="1"/>
                <w:rtl w:val="0"/>
              </w:rPr>
              <w:t xml:space="preserve">Environmental risks</w:t>
            </w:r>
            <w:r w:rsidDel="00000000" w:rsidR="00000000" w:rsidRPr="00000000">
              <w:rPr>
                <w:rtl w:val="0"/>
              </w:rPr>
            </w:r>
          </w:p>
          <w:p w:rsidR="00000000" w:rsidDel="00000000" w:rsidP="00000000" w:rsidRDefault="00000000" w:rsidRPr="00000000" w14:paraId="0000039E">
            <w:pPr>
              <w:rPr>
                <w:rFonts w:ascii="Arial" w:cs="Arial" w:eastAsia="Arial" w:hAnsi="Arial"/>
              </w:rPr>
            </w:pPr>
            <w:r w:rsidDel="00000000" w:rsidR="00000000" w:rsidRPr="00000000">
              <w:rPr>
                <w:rFonts w:ascii="Arial" w:cs="Arial" w:eastAsia="Arial" w:hAnsi="Arial"/>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A2">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A3">
            <w:pPr>
              <w:rPr>
                <w:rFonts w:ascii="Arial" w:cs="Arial" w:eastAsia="Arial" w:hAnsi="Arial"/>
              </w:rPr>
            </w:pPr>
            <w:r w:rsidDel="00000000" w:rsidR="00000000" w:rsidRPr="00000000">
              <w:rPr>
                <w:rFonts w:ascii="Arial" w:cs="Arial" w:eastAsia="Arial" w:hAnsi="Arial"/>
                <w:rtl w:val="0"/>
              </w:rPr>
              <w:t xml:space="preserve">Risk to the environment:</w:t>
            </w:r>
          </w:p>
          <w:p w:rsidR="00000000" w:rsidDel="00000000" w:rsidP="00000000" w:rsidRDefault="00000000" w:rsidRPr="00000000" w14:paraId="000003A4">
            <w:pPr>
              <w:rPr>
                <w:rFonts w:ascii="Arial" w:cs="Arial" w:eastAsia="Arial" w:hAnsi="Arial"/>
              </w:rPr>
            </w:pPr>
            <w:r w:rsidDel="00000000" w:rsidR="00000000" w:rsidRPr="00000000">
              <w:rPr>
                <w:rFonts w:ascii="Arial" w:cs="Arial" w:eastAsia="Arial" w:hAnsi="Arial"/>
                <w:rtl w:val="0"/>
              </w:rPr>
              <w:t xml:space="preserve">Potential environmental risks in this research are very limited as it is primarily desk based and will be done online, limiting paper use. </w:t>
            </w:r>
          </w:p>
          <w:p w:rsidR="00000000" w:rsidDel="00000000" w:rsidP="00000000" w:rsidRDefault="00000000" w:rsidRPr="00000000" w14:paraId="000003A5">
            <w:pPr>
              <w:rPr>
                <w:rFonts w:ascii="Arial" w:cs="Arial" w:eastAsia="Arial" w:hAnsi="Arial"/>
              </w:rPr>
            </w:pPr>
            <w:r w:rsidDel="00000000" w:rsidR="00000000" w:rsidRPr="00000000">
              <w:rPr>
                <w:rtl w:val="0"/>
              </w:rPr>
            </w:r>
          </w:p>
          <w:p w:rsidR="00000000" w:rsidDel="00000000" w:rsidP="00000000" w:rsidRDefault="00000000" w:rsidRPr="00000000" w14:paraId="000003A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A7">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3A8">
            <w:pPr>
              <w:rPr>
                <w:rFonts w:ascii="Arial" w:cs="Arial" w:eastAsia="Arial" w:hAnsi="Arial"/>
              </w:rPr>
            </w:pPr>
            <w:r w:rsidDel="00000000" w:rsidR="00000000" w:rsidRPr="00000000">
              <w:rPr>
                <w:rFonts w:ascii="Arial" w:cs="Arial" w:eastAsia="Arial" w:hAnsi="Arial"/>
                <w:rtl w:val="0"/>
              </w:rPr>
              <w:t xml:space="preserve">Keep using online sources to limit paper use and environmental impact.</w:t>
            </w:r>
          </w:p>
          <w:p w:rsidR="00000000" w:rsidDel="00000000" w:rsidP="00000000" w:rsidRDefault="00000000" w:rsidRPr="00000000" w14:paraId="000003A9">
            <w:pPr>
              <w:rPr>
                <w:rFonts w:ascii="Arial" w:cs="Arial" w:eastAsia="Arial" w:hAnsi="Arial"/>
              </w:rPr>
            </w:pPr>
            <w:r w:rsidDel="00000000" w:rsidR="00000000" w:rsidRPr="00000000">
              <w:rPr>
                <w:rtl w:val="0"/>
              </w:rPr>
            </w:r>
          </w:p>
          <w:p w:rsidR="00000000" w:rsidDel="00000000" w:rsidP="00000000" w:rsidRDefault="00000000" w:rsidRPr="00000000" w14:paraId="000003AA">
            <w:pPr>
              <w:rPr>
                <w:rFonts w:ascii="Arial" w:cs="Arial" w:eastAsia="Arial" w:hAnsi="Arial"/>
              </w:rPr>
            </w:pPr>
            <w:r w:rsidDel="00000000" w:rsidR="00000000" w:rsidRPr="00000000">
              <w:rPr>
                <w:rtl w:val="0"/>
              </w:rPr>
            </w:r>
          </w:p>
          <w:p w:rsidR="00000000" w:rsidDel="00000000" w:rsidP="00000000" w:rsidRDefault="00000000" w:rsidRPr="00000000" w14:paraId="000003AB">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E">
      <w:pPr>
        <w:rPr>
          <w:rFonts w:ascii="Arial" w:cs="Arial" w:eastAsia="Arial" w:hAnsi="Arial"/>
        </w:rPr>
      </w:pPr>
      <w:r w:rsidDel="00000000" w:rsidR="00000000" w:rsidRPr="00000000">
        <w:rPr>
          <w:rtl w:val="0"/>
        </w:rPr>
      </w:r>
    </w:p>
    <w:tbl>
      <w:tblPr>
        <w:tblStyle w:val="Table1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AF">
            <w:pPr>
              <w:jc w:val="center"/>
              <w:rPr>
                <w:rFonts w:ascii="Arial" w:cs="Arial" w:eastAsia="Arial" w:hAnsi="Arial"/>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B0">
            <w:pPr>
              <w:rPr>
                <w:rFonts w:ascii="Arial" w:cs="Arial" w:eastAsia="Arial" w:hAnsi="Arial"/>
                <w:b w:val="1"/>
                <w:bCs w:val="1"/>
              </w:rPr>
            </w:pPr>
            <w:r w:rsidDel="00000000" w:rsidR="00000000" w:rsidRPr="00000000">
              <w:rPr>
                <w:rFonts w:ascii="Arial" w:cs="Arial" w:eastAsia="Arial" w:hAnsi="Arial"/>
                <w:b w:val="1"/>
                <w:bCs w:val="1"/>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B4">
            <w:pPr>
              <w:jc w:val="center"/>
              <w:rPr>
                <w:rFonts w:ascii="Arial" w:cs="Arial" w:eastAsia="Arial" w:hAnsi="Arial"/>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B5">
            <w:pPr>
              <w:rPr>
                <w:rFonts w:ascii="Arial" w:cs="Arial" w:eastAsia="Arial" w:hAnsi="Arial"/>
                <w:sz w:val="16"/>
                <w:szCs w:val="16"/>
              </w:rPr>
            </w:pPr>
            <w:r w:rsidDel="00000000" w:rsidR="00000000" w:rsidRPr="00000000">
              <w:rPr>
                <w:rFonts w:ascii="Arial" w:cs="Arial" w:eastAsia="Arial" w:hAnsi="Arial"/>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B6">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p w:rsidR="00000000" w:rsidDel="00000000" w:rsidP="00000000" w:rsidRDefault="00000000" w:rsidRPr="00000000" w14:paraId="000003B7">
            <w:pPr>
              <w:jc w:val="center"/>
              <w:rPr>
                <w:rFonts w:ascii="Arial" w:cs="Arial" w:eastAsia="Arial" w:hAnsi="Arial"/>
                <w:b w:val="1"/>
                <w:bCs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B8">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p w:rsidR="00000000" w:rsidDel="00000000" w:rsidP="00000000" w:rsidRDefault="00000000" w:rsidRPr="00000000" w14:paraId="000003B9">
            <w:pPr>
              <w:jc w:val="center"/>
              <w:rPr>
                <w:rFonts w:ascii="Arial" w:cs="Arial" w:eastAsia="Arial" w:hAnsi="Arial"/>
                <w:b w:val="1"/>
                <w:bCs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BA">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N/A</w:t>
            </w:r>
          </w:p>
          <w:p w:rsidR="00000000" w:rsidDel="00000000" w:rsidP="00000000" w:rsidRDefault="00000000" w:rsidRPr="00000000" w14:paraId="000003BB">
            <w:pPr>
              <w:jc w:val="center"/>
              <w:rPr>
                <w:rFonts w:ascii="Arial" w:cs="Arial" w:eastAsia="Arial" w:hAnsi="Arial"/>
                <w:b w:val="1"/>
                <w:bCs w:val="1"/>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BC">
            <w:pPr>
              <w:jc w:val="center"/>
              <w:rPr>
                <w:rFonts w:ascii="Arial" w:cs="Arial" w:eastAsia="Arial" w:hAnsi="Arial"/>
              </w:rPr>
            </w:pPr>
            <w:r w:rsidDel="00000000" w:rsidR="00000000" w:rsidRPr="00000000">
              <w:rPr>
                <w:rFonts w:ascii="Arial" w:cs="Arial" w:eastAsia="Arial" w:hAnsi="Arial"/>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BD">
            <w:pPr>
              <w:rPr>
                <w:rFonts w:ascii="Arial" w:cs="Arial" w:eastAsia="Arial" w:hAnsi="Arial"/>
              </w:rPr>
            </w:pPr>
            <w:r w:rsidDel="00000000" w:rsidR="00000000" w:rsidRPr="00000000">
              <w:rPr>
                <w:rFonts w:ascii="Arial" w:cs="Arial" w:eastAsia="Arial" w:hAnsi="Arial"/>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BE">
            <w:pPr>
              <w:jc w:val="center"/>
              <w:rPr>
                <w:rFonts w:ascii="Arial" w:cs="Arial" w:eastAsia="Arial" w:hAnsi="Arial"/>
                <w:sz w:val="16"/>
                <w:szCs w:val="16"/>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BF">
            <w:pPr>
              <w:jc w:val="center"/>
              <w:rPr>
                <w:rFonts w:ascii="Arial" w:cs="Arial" w:eastAsia="Arial" w:hAnsi="Arial"/>
                <w:sz w:val="16"/>
                <w:szCs w:val="16"/>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C0">
            <w:pPr>
              <w:jc w:val="center"/>
              <w:rPr>
                <w:rFonts w:ascii="Arial" w:cs="Arial" w:eastAsia="Arial" w:hAnsi="Arial"/>
                <w:sz w:val="16"/>
                <w:szCs w:val="16"/>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C1">
            <w:pPr>
              <w:jc w:val="center"/>
              <w:rPr>
                <w:rFonts w:ascii="Arial" w:cs="Arial" w:eastAsia="Arial" w:hAnsi="Arial"/>
              </w:rPr>
            </w:pPr>
            <w:r w:rsidDel="00000000" w:rsidR="00000000" w:rsidRPr="00000000">
              <w:rPr>
                <w:rFonts w:ascii="Arial" w:cs="Arial" w:eastAsia="Arial" w:hAnsi="Arial"/>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C2">
            <w:pPr>
              <w:rPr>
                <w:rFonts w:ascii="Arial" w:cs="Arial" w:eastAsia="Arial" w:hAnsi="Arial"/>
              </w:rPr>
            </w:pPr>
            <w:r w:rsidDel="00000000" w:rsidR="00000000" w:rsidRPr="00000000">
              <w:rPr>
                <w:rFonts w:ascii="Arial" w:cs="Arial" w:eastAsia="Arial" w:hAnsi="Arial"/>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C3">
            <w:pPr>
              <w:jc w:val="center"/>
              <w:rPr>
                <w:rFonts w:ascii="Arial" w:cs="Arial" w:eastAsia="Arial" w:hAnsi="Arial"/>
                <w:b w:val="1"/>
                <w:bCs w:val="1"/>
              </w:rPr>
            </w:pPr>
            <w:r w:rsidDel="00000000" w:rsidR="00000000" w:rsidRPr="00000000">
              <w:rPr>
                <w:rtl w:val="0"/>
              </w:rPr>
            </w:r>
          </w:p>
        </w:tc>
      </w:tr>
    </w:tbl>
    <w:p w:rsidR="00000000" w:rsidDel="00000000" w:rsidP="00000000" w:rsidRDefault="00000000" w:rsidRPr="00000000" w14:paraId="000003C6">
      <w:pPr>
        <w:spacing w:after="24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3C7">
      <w:pPr>
        <w:rPr>
          <w:rFonts w:ascii="Arial" w:cs="Arial" w:eastAsia="Arial" w:hAnsi="Arial"/>
          <w:b w:val="1"/>
          <w:bCs w:val="1"/>
        </w:rPr>
      </w:pPr>
      <w:r w:rsidDel="00000000" w:rsidR="00000000" w:rsidRPr="00000000">
        <w:rPr>
          <w:rFonts w:ascii="Arial" w:cs="Arial" w:eastAsia="Arial" w:hAnsi="Arial"/>
          <w:b w:val="1"/>
          <w:bCs w:val="1"/>
          <w:rtl w:val="0"/>
        </w:rPr>
        <w:t xml:space="preserve">SECTION I: Feedback, Consent and Confidentiality</w:t>
      </w:r>
    </w:p>
    <w:p w:rsidR="00000000" w:rsidDel="00000000" w:rsidP="00000000" w:rsidRDefault="00000000" w:rsidRPr="00000000" w14:paraId="000003C8">
      <w:pPr>
        <w:rPr>
          <w:rFonts w:ascii="Arial" w:cs="Arial" w:eastAsia="Arial" w:hAnsi="Arial"/>
          <w:b w:val="1"/>
          <w:bCs w:val="1"/>
        </w:rPr>
      </w:pPr>
      <w:r w:rsidDel="00000000" w:rsidR="00000000" w:rsidRPr="00000000">
        <w:rPr>
          <w:rtl w:val="0"/>
        </w:rPr>
      </w:r>
    </w:p>
    <w:tbl>
      <w:tblPr>
        <w:tblStyle w:val="Table20"/>
        <w:tblW w:w="9997.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6"/>
        <w:gridCol w:w="9431"/>
        <w:tblGridChange w:id="0">
          <w:tblGrid>
            <w:gridCol w:w="566"/>
            <w:gridCol w:w="9431"/>
          </w:tblGrid>
        </w:tblGridChange>
      </w:tblGrid>
      <w:tr>
        <w:trPr>
          <w:cantSplit w:val="0"/>
          <w:trHeight w:val="881"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C9">
            <w:pP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CA">
            <w:pPr>
              <w:rPr>
                <w:rFonts w:ascii="Arial" w:cs="Arial" w:eastAsia="Arial" w:hAnsi="Arial"/>
              </w:rPr>
            </w:pPr>
            <w:r w:rsidDel="00000000" w:rsidR="00000000" w:rsidRPr="00000000">
              <w:rPr>
                <w:rFonts w:ascii="Arial" w:cs="Arial" w:eastAsia="Arial" w:hAnsi="Arial"/>
                <w:b w:val="1"/>
                <w:bCs w:val="1"/>
                <w:rtl w:val="0"/>
              </w:rPr>
              <w:t xml:space="preserve">Feedback</w:t>
            </w:r>
            <w:r w:rsidDel="00000000" w:rsidR="00000000" w:rsidRPr="00000000">
              <w:rPr>
                <w:rtl w:val="0"/>
              </w:rPr>
            </w:r>
          </w:p>
          <w:p w:rsidR="00000000" w:rsidDel="00000000" w:rsidP="00000000" w:rsidRDefault="00000000" w:rsidRPr="00000000" w14:paraId="000003CB">
            <w:pPr>
              <w:rPr>
                <w:rFonts w:ascii="Arial" w:cs="Arial" w:eastAsia="Arial" w:hAnsi="Arial"/>
              </w:rPr>
            </w:pPr>
            <w:r w:rsidDel="00000000" w:rsidR="00000000" w:rsidRPr="00000000">
              <w:rPr>
                <w:rFonts w:ascii="Arial" w:cs="Arial" w:eastAsia="Arial" w:hAnsi="Arial"/>
                <w:rtl w:val="0"/>
              </w:rPr>
              <w:t xml:space="preserve">What de-briefing and feedback will be provided to participants, how will this be done and when? </w:t>
            </w:r>
          </w:p>
        </w:tc>
      </w:tr>
      <w:tr>
        <w:trPr>
          <w:cantSplit w:val="0"/>
          <w:trHeight w:val="1712" w:hRule="atLeast"/>
          <w:tblHeader w:val="0"/>
        </w:trPr>
        <w:tc>
          <w:tcPr>
            <w:tcBorders>
              <w:top w:color="000000" w:space="0" w:sz="4" w:val="single"/>
              <w:bottom w:color="000000" w:space="0" w:sz="4" w:val="single"/>
            </w:tcBorders>
          </w:tcPr>
          <w:p w:rsidR="00000000" w:rsidDel="00000000" w:rsidP="00000000" w:rsidRDefault="00000000" w:rsidRPr="00000000" w14:paraId="000003CC">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CD">
            <w:pPr>
              <w:rPr>
                <w:rFonts w:ascii="Arial" w:cs="Arial" w:eastAsia="Arial" w:hAnsi="Arial"/>
                <w:sz w:val="24"/>
                <w:szCs w:val="24"/>
              </w:rPr>
            </w:pPr>
            <w:r w:rsidDel="00000000" w:rsidR="00000000" w:rsidRPr="00000000">
              <w:rPr>
                <w:rFonts w:ascii="Arial" w:cs="Arial" w:eastAsia="Arial" w:hAnsi="Arial"/>
                <w:sz w:val="24"/>
                <w:szCs w:val="24"/>
                <w:rtl w:val="0"/>
              </w:rPr>
              <w:t xml:space="preserve">There will be links provided for participants to use if they deem necessary. </w:t>
            </w:r>
          </w:p>
          <w:p w:rsidR="00000000" w:rsidDel="00000000" w:rsidP="00000000" w:rsidRDefault="00000000" w:rsidRPr="00000000" w14:paraId="000003CE">
            <w:pPr>
              <w:pBdr>
                <w:top w:color="auto" w:space="0" w:sz="0" w:val="none"/>
                <w:bottom w:color="auto" w:space="0" w:sz="0" w:val="none"/>
                <w:right w:color="auto" w:space="0" w:sz="0" w:val="none"/>
                <w:between w:color="auto" w:space="0" w:sz="0" w:val="none"/>
              </w:pBdr>
              <w:shd w:fill="ffffff" w:val="clear"/>
              <w:spacing w:after="240" w:before="180" w:line="360" w:lineRule="auto"/>
              <w:ind w:left="0" w:firstLine="0"/>
              <w:rPr>
                <w:rFonts w:ascii="Roboto" w:cs="Roboto" w:eastAsia="Roboto" w:hAnsi="Roboto"/>
                <w:color w:val="0a0a0a"/>
                <w:sz w:val="24"/>
                <w:szCs w:val="24"/>
              </w:rPr>
            </w:pPr>
            <w:r w:rsidDel="00000000" w:rsidR="00000000" w:rsidRPr="00000000">
              <w:rPr>
                <w:rFonts w:ascii="Roboto" w:cs="Roboto" w:eastAsia="Roboto" w:hAnsi="Roboto"/>
                <w:color w:val="0a0a0a"/>
                <w:sz w:val="24"/>
                <w:szCs w:val="24"/>
                <w:rtl w:val="0"/>
              </w:rPr>
              <w:t xml:space="preserve">Samaritans: 116 123 </w:t>
            </w:r>
          </w:p>
          <w:p w:rsidR="00000000" w:rsidDel="00000000" w:rsidP="00000000" w:rsidRDefault="00000000" w:rsidRPr="00000000" w14:paraId="000003CF">
            <w:pPr>
              <w:pBdr>
                <w:top w:color="auto" w:space="0" w:sz="0" w:val="none"/>
                <w:bottom w:color="auto" w:space="0" w:sz="0" w:val="none"/>
                <w:right w:color="auto" w:space="0" w:sz="0" w:val="none"/>
                <w:between w:color="auto" w:space="0" w:sz="0" w:val="none"/>
              </w:pBdr>
              <w:shd w:fill="ffffff" w:val="clear"/>
              <w:spacing w:after="240" w:before="180" w:line="360" w:lineRule="auto"/>
              <w:ind w:left="0" w:firstLine="0"/>
              <w:rPr>
                <w:rFonts w:ascii="Roboto" w:cs="Roboto" w:eastAsia="Roboto" w:hAnsi="Roboto"/>
                <w:color w:val="0a0a0a"/>
                <w:sz w:val="24"/>
                <w:szCs w:val="24"/>
              </w:rPr>
            </w:pPr>
            <w:r w:rsidDel="00000000" w:rsidR="00000000" w:rsidRPr="00000000">
              <w:rPr>
                <w:rFonts w:ascii="Roboto" w:cs="Roboto" w:eastAsia="Roboto" w:hAnsi="Roboto"/>
                <w:color w:val="0a0a0a"/>
                <w:sz w:val="24"/>
                <w:szCs w:val="24"/>
                <w:rtl w:val="0"/>
              </w:rPr>
              <w:t xml:space="preserve">NHS Mental Health Services: Call 111.</w:t>
            </w:r>
          </w:p>
          <w:p w:rsidR="00000000" w:rsidDel="00000000" w:rsidP="00000000" w:rsidRDefault="00000000" w:rsidRPr="00000000" w14:paraId="000003D0">
            <w:pPr>
              <w:pBdr>
                <w:top w:color="auto" w:space="0" w:sz="0" w:val="none"/>
                <w:bottom w:color="auto" w:space="0" w:sz="0" w:val="none"/>
                <w:right w:color="auto" w:space="0" w:sz="0" w:val="none"/>
                <w:between w:color="auto" w:space="0" w:sz="0" w:val="none"/>
              </w:pBdr>
              <w:shd w:fill="ffffff" w:val="clear"/>
              <w:spacing w:after="240" w:before="180" w:line="360" w:lineRule="auto"/>
              <w:ind w:left="0" w:firstLine="0"/>
              <w:rPr>
                <w:rFonts w:ascii="Roboto" w:cs="Roboto" w:eastAsia="Roboto" w:hAnsi="Roboto"/>
                <w:color w:val="0a0a0a"/>
                <w:sz w:val="24"/>
                <w:szCs w:val="24"/>
              </w:rPr>
            </w:pPr>
            <w:r w:rsidDel="00000000" w:rsidR="00000000" w:rsidRPr="00000000">
              <w:rPr>
                <w:rFonts w:ascii="Roboto" w:cs="Roboto" w:eastAsia="Roboto" w:hAnsi="Roboto"/>
                <w:color w:val="0a0a0a"/>
                <w:sz w:val="24"/>
                <w:szCs w:val="24"/>
                <w:rtl w:val="0"/>
              </w:rPr>
              <w:t xml:space="preserve">M.I.N.D: 0300 102 1234 </w:t>
            </w:r>
          </w:p>
          <w:p w:rsidR="00000000" w:rsidDel="00000000" w:rsidP="00000000" w:rsidRDefault="00000000" w:rsidRPr="00000000" w14:paraId="000003D1">
            <w:pPr>
              <w:pBdr>
                <w:top w:color="auto" w:space="0" w:sz="0" w:val="none"/>
                <w:bottom w:color="auto" w:space="0" w:sz="0" w:val="none"/>
                <w:right w:color="auto" w:space="0" w:sz="0" w:val="none"/>
                <w:between w:color="auto" w:space="0" w:sz="0" w:val="none"/>
              </w:pBdr>
              <w:shd w:fill="ffffff" w:val="clear"/>
              <w:spacing w:after="240" w:before="180" w:line="360" w:lineRule="auto"/>
              <w:ind w:left="0" w:firstLine="0"/>
              <w:rPr>
                <w:rFonts w:ascii="Roboto" w:cs="Roboto" w:eastAsia="Roboto" w:hAnsi="Roboto"/>
                <w:color w:val="0a0a0a"/>
                <w:sz w:val="24"/>
                <w:szCs w:val="24"/>
              </w:rPr>
            </w:pPr>
            <w:r w:rsidDel="00000000" w:rsidR="00000000" w:rsidRPr="00000000">
              <w:rPr>
                <w:rFonts w:ascii="Roboto" w:cs="Roboto" w:eastAsia="Roboto" w:hAnsi="Roboto"/>
                <w:color w:val="0a0a0a"/>
                <w:sz w:val="24"/>
                <w:szCs w:val="24"/>
                <w:rtl w:val="0"/>
              </w:rPr>
              <w:t xml:space="preserve">In case of an emergency: 999       </w:t>
            </w:r>
          </w:p>
          <w:p w:rsidR="00000000" w:rsidDel="00000000" w:rsidP="00000000" w:rsidRDefault="00000000" w:rsidRPr="00000000" w14:paraId="000003D2">
            <w:pPr>
              <w:pBdr>
                <w:top w:color="auto" w:space="0" w:sz="0" w:val="none"/>
                <w:bottom w:color="auto" w:space="0" w:sz="0" w:val="none"/>
                <w:right w:color="auto" w:space="0" w:sz="0" w:val="none"/>
                <w:between w:color="auto" w:space="0" w:sz="0" w:val="none"/>
              </w:pBdr>
              <w:shd w:fill="ffffff" w:val="clear"/>
              <w:spacing w:after="240" w:before="180" w:line="360" w:lineRule="auto"/>
              <w:ind w:left="0" w:firstLine="0"/>
              <w:rPr>
                <w:rFonts w:ascii="Roboto" w:cs="Roboto" w:eastAsia="Roboto" w:hAnsi="Roboto"/>
                <w:color w:val="0a0a0a"/>
                <w:sz w:val="24"/>
                <w:szCs w:val="24"/>
              </w:rPr>
            </w:pPr>
            <w:r w:rsidDel="00000000" w:rsidR="00000000" w:rsidRPr="00000000">
              <w:rPr>
                <w:rtl w:val="0"/>
              </w:rPr>
            </w:r>
          </w:p>
          <w:p w:rsidR="00000000" w:rsidDel="00000000" w:rsidP="00000000" w:rsidRDefault="00000000" w:rsidRPr="00000000" w14:paraId="000003D3">
            <w:pPr>
              <w:pBdr>
                <w:top w:color="auto" w:space="0" w:sz="0" w:val="none"/>
                <w:bottom w:color="auto" w:space="0" w:sz="0" w:val="none"/>
                <w:right w:color="auto" w:space="0" w:sz="0" w:val="none"/>
                <w:between w:color="auto" w:space="0" w:sz="0" w:val="none"/>
              </w:pBdr>
              <w:shd w:fill="ffffff" w:val="clear"/>
              <w:spacing w:after="0" w:line="360" w:lineRule="auto"/>
              <w:rPr>
                <w:rFonts w:ascii="Arial" w:cs="Arial" w:eastAsia="Arial" w:hAnsi="Arial"/>
                <w:highlight w:val="yellow"/>
              </w:rPr>
            </w:pPr>
            <w:r w:rsidDel="00000000" w:rsidR="00000000" w:rsidRPr="00000000">
              <w:rPr>
                <w:sz w:val="27"/>
                <w:szCs w:val="27"/>
                <w:rtl w:val="0"/>
              </w:rPr>
              <w:t xml:space="preserve">(NHS,2021) </w:t>
            </w:r>
            <w:r w:rsidDel="00000000" w:rsidR="00000000" w:rsidRPr="00000000">
              <w:rPr>
                <w:rtl w:val="0"/>
              </w:rPr>
            </w:r>
          </w:p>
        </w:tc>
      </w:tr>
      <w:tr>
        <w:trPr>
          <w:cantSplit w:val="0"/>
          <w:trHeight w:val="1737"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D4">
            <w:pPr>
              <w:rPr>
                <w:rFonts w:ascii="Arial" w:cs="Arial" w:eastAsia="Arial" w:hAnsi="Arial"/>
              </w:rPr>
            </w:pPr>
            <w:r w:rsidDel="00000000" w:rsidR="00000000" w:rsidRPr="00000000">
              <w:rPr>
                <w:rFonts w:ascii="Arial" w:cs="Arial" w:eastAsia="Arial" w:hAnsi="Arial"/>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D5">
            <w:pPr>
              <w:rPr>
                <w:rFonts w:ascii="Arial" w:cs="Arial" w:eastAsia="Arial" w:hAnsi="Arial"/>
              </w:rPr>
            </w:pPr>
            <w:r w:rsidDel="00000000" w:rsidR="00000000" w:rsidRPr="00000000">
              <w:rPr>
                <w:rFonts w:ascii="Arial" w:cs="Arial" w:eastAsia="Arial" w:hAnsi="Arial"/>
                <w:b w:val="1"/>
                <w:bCs w:val="1"/>
                <w:rtl w:val="0"/>
              </w:rPr>
              <w:t xml:space="preserve">Informed consent</w:t>
            </w:r>
            <w:r w:rsidDel="00000000" w:rsidR="00000000" w:rsidRPr="00000000">
              <w:rPr>
                <w:rtl w:val="0"/>
              </w:rPr>
            </w:r>
          </w:p>
          <w:p w:rsidR="00000000" w:rsidDel="00000000" w:rsidP="00000000" w:rsidRDefault="00000000" w:rsidRPr="00000000" w14:paraId="000003D6">
            <w:pPr>
              <w:rPr>
                <w:rFonts w:ascii="Arial" w:cs="Arial" w:eastAsia="Arial" w:hAnsi="Arial"/>
              </w:rPr>
            </w:pPr>
            <w:r w:rsidDel="00000000" w:rsidR="00000000" w:rsidRPr="00000000">
              <w:rPr>
                <w:rFonts w:ascii="Arial" w:cs="Arial" w:eastAsia="Arial" w:hAnsi="Arial"/>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rHeight w:val="1712" w:hRule="atLeast"/>
          <w:tblHeader w:val="0"/>
        </w:trPr>
        <w:tc>
          <w:tcPr>
            <w:tcBorders>
              <w:top w:color="000000" w:space="0" w:sz="4" w:val="single"/>
              <w:bottom w:color="000000" w:space="0" w:sz="4" w:val="single"/>
            </w:tcBorders>
          </w:tcPr>
          <w:p w:rsidR="00000000" w:rsidDel="00000000" w:rsidP="00000000" w:rsidRDefault="00000000" w:rsidRPr="00000000" w14:paraId="000003D7">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D8">
            <w:pPr>
              <w:rPr>
                <w:rFonts w:ascii="Arial" w:cs="Arial" w:eastAsia="Arial" w:hAnsi="Arial"/>
              </w:rPr>
            </w:pPr>
            <w:r w:rsidDel="00000000" w:rsidR="00000000" w:rsidRPr="00000000">
              <w:rPr>
                <w:rFonts w:ascii="Arial" w:cs="Arial" w:eastAsia="Arial" w:hAnsi="Arial"/>
                <w:rtl w:val="0"/>
              </w:rPr>
              <w:t xml:space="preserve">During this research, the researcher will be gathering some data from a survey via google forms. Therefore, before participants fill out this form they must read a short paragraph explaining the survey. The survey will not be open to anyone under the age of 18, the participants have the freedom to withdraw from the research at any time without reason and the research will be anonymous, protecting the participants identification. Clearly stated in the same statement will be a section about consent, by completing the survey they are consenting to their involvement in the research </w:t>
            </w:r>
            <w:r w:rsidDel="00000000" w:rsidR="00000000" w:rsidRPr="00000000">
              <w:rPr>
                <w:rFonts w:ascii="Arial" w:cs="Arial" w:eastAsia="Arial" w:hAnsi="Arial"/>
                <w:highlight w:val="white"/>
                <w:rtl w:val="0"/>
              </w:rPr>
              <w:t xml:space="preserve">(Loughborough University, 2025)</w:t>
            </w:r>
            <w:r w:rsidDel="00000000" w:rsidR="00000000" w:rsidRPr="00000000">
              <w:rPr>
                <w:rtl w:val="0"/>
              </w:rPr>
            </w:r>
          </w:p>
          <w:p w:rsidR="00000000" w:rsidDel="00000000" w:rsidP="00000000" w:rsidRDefault="00000000" w:rsidRPr="00000000" w14:paraId="000003D9">
            <w:pPr>
              <w:rPr>
                <w:rFonts w:ascii="Arial" w:cs="Arial" w:eastAsia="Arial" w:hAnsi="Arial"/>
              </w:rPr>
            </w:pPr>
            <w:r w:rsidDel="00000000" w:rsidR="00000000" w:rsidRPr="00000000">
              <w:rPr>
                <w:rtl w:val="0"/>
              </w:rPr>
            </w:r>
          </w:p>
          <w:p w:rsidR="00000000" w:rsidDel="00000000" w:rsidP="00000000" w:rsidRDefault="00000000" w:rsidRPr="00000000" w14:paraId="000003DA">
            <w:pPr>
              <w:rPr>
                <w:rFonts w:ascii="Arial" w:cs="Arial" w:eastAsia="Arial" w:hAnsi="Arial"/>
              </w:rPr>
            </w:pPr>
            <w:r w:rsidDel="00000000" w:rsidR="00000000" w:rsidRPr="00000000">
              <w:rPr>
                <w:rtl w:val="0"/>
              </w:rPr>
            </w:r>
          </w:p>
          <w:p w:rsidR="00000000" w:rsidDel="00000000" w:rsidP="00000000" w:rsidRDefault="00000000" w:rsidRPr="00000000" w14:paraId="000003DB">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58"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DC">
            <w:pPr>
              <w:rPr>
                <w:rFonts w:ascii="Arial" w:cs="Arial" w:eastAsia="Arial" w:hAnsi="Arial"/>
              </w:rPr>
            </w:pPr>
            <w:r w:rsidDel="00000000" w:rsidR="00000000" w:rsidRPr="00000000">
              <w:rPr>
                <w:rFonts w:ascii="Arial" w:cs="Arial" w:eastAsia="Arial" w:hAnsi="Arial"/>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DD">
            <w:pPr>
              <w:rPr>
                <w:rFonts w:ascii="Arial" w:cs="Arial" w:eastAsia="Arial" w:hAnsi="Arial"/>
                <w:b w:val="1"/>
                <w:bCs w:val="1"/>
              </w:rPr>
            </w:pPr>
            <w:r w:rsidDel="00000000" w:rsidR="00000000" w:rsidRPr="00000000">
              <w:rPr>
                <w:rFonts w:ascii="Arial" w:cs="Arial" w:eastAsia="Arial" w:hAnsi="Arial"/>
                <w:b w:val="1"/>
                <w:bCs w:val="1"/>
                <w:rtl w:val="0"/>
              </w:rPr>
              <w:t xml:space="preserve">Confidentiality / Anonymity</w:t>
            </w:r>
          </w:p>
          <w:p w:rsidR="00000000" w:rsidDel="00000000" w:rsidP="00000000" w:rsidRDefault="00000000" w:rsidRPr="00000000" w14:paraId="000003DE">
            <w:pPr>
              <w:rPr>
                <w:rFonts w:ascii="Arial" w:cs="Arial" w:eastAsia="Arial" w:hAnsi="Arial"/>
              </w:rPr>
            </w:pPr>
            <w:r w:rsidDel="00000000" w:rsidR="00000000" w:rsidRPr="00000000">
              <w:rPr>
                <w:rFonts w:ascii="Arial" w:cs="Arial" w:eastAsia="Arial" w:hAnsi="Arial"/>
                <w:rtl w:val="0"/>
              </w:rPr>
              <w:t xml:space="preserve">Set out how anonymity of participants and confidentiality will be ensured in any outputs. If anonymity is not being offered, explain why this is the case. </w:t>
            </w:r>
          </w:p>
        </w:tc>
      </w:tr>
      <w:tr>
        <w:trPr>
          <w:cantSplit w:val="0"/>
          <w:trHeight w:val="1737" w:hRule="atLeast"/>
          <w:tblHeader w:val="0"/>
        </w:trPr>
        <w:tc>
          <w:tcPr>
            <w:tcBorders>
              <w:top w:color="000000" w:space="0" w:sz="4" w:val="single"/>
              <w:bottom w:color="000000" w:space="0" w:sz="4" w:val="single"/>
            </w:tcBorders>
          </w:tcPr>
          <w:p w:rsidR="00000000" w:rsidDel="00000000" w:rsidP="00000000" w:rsidRDefault="00000000" w:rsidRPr="00000000" w14:paraId="000003DF">
            <w:pPr>
              <w:rPr>
                <w:rFonts w:ascii="Arial" w:cs="Arial" w:eastAsia="Arial" w:hAnsi="Arial"/>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E0">
            <w:pPr>
              <w:rPr>
                <w:rFonts w:ascii="Arial" w:cs="Arial" w:eastAsia="Arial" w:hAnsi="Arial"/>
              </w:rPr>
            </w:pPr>
            <w:r w:rsidDel="00000000" w:rsidR="00000000" w:rsidRPr="00000000">
              <w:rPr>
                <w:rFonts w:ascii="Arial" w:cs="Arial" w:eastAsia="Arial" w:hAnsi="Arial"/>
                <w:rtl w:val="0"/>
              </w:rPr>
              <w:t xml:space="preserve">Participants' confidentiality and anonymity will be completely protected both during the study and in any final products. No personally identifiable information, including names, addresses, or contact information, will be sought or recorded because all data will be gathered through anonymous internet questionnaires. Responses will be safely saved to avoid unwanted access, and participants won't be recognisable in any manner. By making sure that all data is utilised only for this research study, confidentiality will be preserved. Access to the data will be limited, and the information gathered will be handled in compliance with ethical research principles. To ensure that no participant can be identified, any data contained in the final report will be provided in an aggregated form, such as statistics or broad themes, rather than individual responses (NHS,2024)</w:t>
            </w:r>
          </w:p>
          <w:p w:rsidR="00000000" w:rsidDel="00000000" w:rsidP="00000000" w:rsidRDefault="00000000" w:rsidRPr="00000000" w14:paraId="000003E1">
            <w:pPr>
              <w:rPr>
                <w:rFonts w:ascii="Arial" w:cs="Arial" w:eastAsia="Arial" w:hAnsi="Arial"/>
              </w:rPr>
            </w:pPr>
            <w:r w:rsidDel="00000000" w:rsidR="00000000" w:rsidRPr="00000000">
              <w:rPr>
                <w:rtl w:val="0"/>
              </w:rPr>
            </w:r>
          </w:p>
          <w:p w:rsidR="00000000" w:rsidDel="00000000" w:rsidP="00000000" w:rsidRDefault="00000000" w:rsidRPr="00000000" w14:paraId="000003E2">
            <w:pPr>
              <w:rPr>
                <w:rFonts w:ascii="Arial" w:cs="Arial" w:eastAsia="Arial" w:hAnsi="Arial"/>
              </w:rPr>
            </w:pPr>
            <w:r w:rsidDel="00000000" w:rsidR="00000000" w:rsidRPr="00000000">
              <w:rPr>
                <w:rtl w:val="0"/>
              </w:rPr>
            </w:r>
          </w:p>
          <w:p w:rsidR="00000000" w:rsidDel="00000000" w:rsidP="00000000" w:rsidRDefault="00000000" w:rsidRPr="00000000" w14:paraId="000003E3">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E4">
      <w:pPr>
        <w:rPr>
          <w:rFonts w:ascii="Arial" w:cs="Arial" w:eastAsia="Arial" w:hAnsi="Arial"/>
        </w:rPr>
      </w:pPr>
      <w:r w:rsidDel="00000000" w:rsidR="00000000" w:rsidRPr="00000000">
        <w:rPr>
          <w:rtl w:val="0"/>
        </w:rPr>
      </w:r>
    </w:p>
    <w:p w:rsidR="00000000" w:rsidDel="00000000" w:rsidP="00000000" w:rsidRDefault="00000000" w:rsidRPr="00000000" w14:paraId="000003E5">
      <w:pPr>
        <w:rPr>
          <w:rFonts w:ascii="Arial" w:cs="Arial" w:eastAsia="Arial" w:hAnsi="Arial"/>
          <w:b w:val="1"/>
          <w:bCs w:val="1"/>
        </w:rPr>
      </w:pPr>
      <w:r w:rsidDel="00000000" w:rsidR="00000000" w:rsidRPr="00000000">
        <w:rPr>
          <w:rFonts w:ascii="Arial" w:cs="Arial" w:eastAsia="Arial" w:hAnsi="Arial"/>
          <w:b w:val="1"/>
          <w:bCs w:val="1"/>
          <w:rtl w:val="0"/>
        </w:rPr>
        <w:t xml:space="preserve">SECTION J: Data Protection and Storage</w:t>
      </w:r>
    </w:p>
    <w:p w:rsidR="00000000" w:rsidDel="00000000" w:rsidP="00000000" w:rsidRDefault="00000000" w:rsidRPr="00000000" w14:paraId="000003E6">
      <w:pPr>
        <w:rPr>
          <w:rFonts w:ascii="Arial" w:cs="Arial" w:eastAsia="Arial" w:hAnsi="Arial"/>
          <w:b w:val="1"/>
          <w:bCs w:val="1"/>
        </w:rPr>
      </w:pPr>
      <w:r w:rsidDel="00000000" w:rsidR="00000000" w:rsidRPr="00000000">
        <w:rPr>
          <w:rtl w:val="0"/>
        </w:rPr>
      </w:r>
    </w:p>
    <w:tbl>
      <w:tblPr>
        <w:tblStyle w:val="Table2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7">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8">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9">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A">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ED">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EE">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EF">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0">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F3">
            <w:pPr>
              <w:jc w:val="center"/>
              <w:rPr>
                <w:rFonts w:ascii="Arial" w:cs="Arial" w:eastAsia="Arial" w:hAnsi="Arial"/>
              </w:rPr>
            </w:pPr>
            <w:r w:rsidDel="00000000" w:rsidR="00000000" w:rsidRPr="00000000">
              <w:rPr>
                <w:rFonts w:ascii="Arial" w:cs="Arial" w:eastAsia="Arial" w:hAnsi="Arial"/>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F4">
            <w:pPr>
              <w:rPr>
                <w:rFonts w:ascii="Arial" w:cs="Arial" w:eastAsia="Arial" w:hAnsi="Arial"/>
              </w:rPr>
            </w:pPr>
            <w:r w:rsidDel="00000000" w:rsidR="00000000" w:rsidRPr="00000000">
              <w:rPr>
                <w:rtl w:val="0"/>
              </w:rPr>
            </w:r>
          </w:p>
          <w:p w:rsidR="00000000" w:rsidDel="00000000" w:rsidP="00000000" w:rsidRDefault="00000000" w:rsidRPr="00000000" w14:paraId="000003F5">
            <w:pPr>
              <w:rPr>
                <w:rFonts w:ascii="Arial" w:cs="Arial" w:eastAsia="Arial" w:hAnsi="Arial"/>
              </w:rPr>
            </w:pPr>
            <w:r w:rsidDel="00000000" w:rsidR="00000000" w:rsidRPr="00000000">
              <w:rPr>
                <w:rtl w:val="0"/>
              </w:rPr>
            </w:r>
          </w:p>
          <w:p w:rsidR="00000000" w:rsidDel="00000000" w:rsidP="00000000" w:rsidRDefault="00000000" w:rsidRPr="00000000" w14:paraId="000003F6">
            <w:pPr>
              <w:rPr>
                <w:rFonts w:ascii="Arial" w:cs="Arial" w:eastAsia="Arial" w:hAnsi="Arial"/>
              </w:rPr>
            </w:pPr>
            <w:r w:rsidDel="00000000" w:rsidR="00000000" w:rsidRPr="00000000">
              <w:rPr>
                <w:rtl w:val="0"/>
              </w:rPr>
            </w:r>
          </w:p>
          <w:p w:rsidR="00000000" w:rsidDel="00000000" w:rsidP="00000000" w:rsidRDefault="00000000" w:rsidRPr="00000000" w14:paraId="000003F7">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C">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D">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F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40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4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4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4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4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4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4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4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08">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09">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A">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B">
            <w:pPr>
              <w:keepNext w:val="0"/>
              <w:keepLines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0E">
            <w:pPr>
              <w:jc w:val="center"/>
              <w:rPr>
                <w:rFonts w:ascii="Arial" w:cs="Arial" w:eastAsia="Arial" w:hAnsi="Arial"/>
              </w:rPr>
            </w:pPr>
            <w:r w:rsidDel="00000000" w:rsidR="00000000" w:rsidRPr="00000000">
              <w:rPr>
                <w:rFonts w:ascii="Arial" w:cs="Arial" w:eastAsia="Arial" w:hAnsi="Arial"/>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0F">
            <w:pPr>
              <w:rPr>
                <w:rFonts w:ascii="Arial" w:cs="Arial" w:eastAsia="Arial" w:hAnsi="Arial"/>
              </w:rPr>
            </w:pPr>
            <w:r w:rsidDel="00000000" w:rsidR="00000000" w:rsidRPr="00000000">
              <w:rPr>
                <w:rtl w:val="0"/>
              </w:rPr>
            </w:r>
          </w:p>
          <w:p w:rsidR="00000000" w:rsidDel="00000000" w:rsidP="00000000" w:rsidRDefault="00000000" w:rsidRPr="00000000" w14:paraId="00000410">
            <w:pPr>
              <w:rPr>
                <w:rFonts w:ascii="Arial" w:cs="Arial" w:eastAsia="Arial" w:hAnsi="Arial"/>
              </w:rPr>
            </w:pPr>
            <w:r w:rsidDel="00000000" w:rsidR="00000000" w:rsidRPr="00000000">
              <w:rPr>
                <w:rtl w:val="0"/>
              </w:rPr>
            </w:r>
          </w:p>
          <w:p w:rsidR="00000000" w:rsidDel="00000000" w:rsidP="00000000" w:rsidRDefault="00000000" w:rsidRPr="00000000" w14:paraId="00000411">
            <w:pPr>
              <w:rPr>
                <w:rFonts w:ascii="Arial" w:cs="Arial" w:eastAsia="Arial" w:hAnsi="Arial"/>
              </w:rPr>
            </w:pPr>
            <w:r w:rsidDel="00000000" w:rsidR="00000000" w:rsidRPr="00000000">
              <w:rPr>
                <w:rtl w:val="0"/>
              </w:rPr>
            </w:r>
          </w:p>
          <w:p w:rsidR="00000000" w:rsidDel="00000000" w:rsidP="00000000" w:rsidRDefault="00000000" w:rsidRPr="00000000" w14:paraId="00000412">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15">
      <w:pPr>
        <w:rPr>
          <w:rFonts w:ascii="Arial" w:cs="Arial" w:eastAsia="Arial" w:hAnsi="Arial"/>
        </w:rPr>
      </w:pPr>
      <w:r w:rsidDel="00000000" w:rsidR="00000000" w:rsidRPr="00000000">
        <w:rPr>
          <w:rtl w:val="0"/>
        </w:rPr>
      </w:r>
    </w:p>
    <w:tbl>
      <w:tblPr>
        <w:tblStyle w:val="Table2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416">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41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41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41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1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41B">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41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41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41F">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42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42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423">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42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42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427">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42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42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42B">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42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42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42F">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43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43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43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434">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43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3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438">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3B">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E">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41">
      <w:pPr>
        <w:rPr>
          <w:rFonts w:ascii="Arial" w:cs="Arial" w:eastAsia="Arial" w:hAnsi="Arial"/>
        </w:rPr>
      </w:pPr>
      <w:r w:rsidDel="00000000" w:rsidR="00000000" w:rsidRPr="00000000">
        <w:rPr>
          <w:rtl w:val="0"/>
        </w:rPr>
      </w:r>
    </w:p>
    <w:tbl>
      <w:tblPr>
        <w:tblStyle w:val="Table2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442">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4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446">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47">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44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44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44B">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44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4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44F">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45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453">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45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457">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45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45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45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45F">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46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46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46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5">
            <w:pPr>
              <w:jc w:val="center"/>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4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467">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Data archiving? ***</w:t>
            </w:r>
            <w:r w:rsidDel="00000000" w:rsidR="00000000" w:rsidRPr="00000000">
              <w:rPr>
                <w:rtl w:val="0"/>
              </w:rPr>
            </w:r>
          </w:p>
        </w:tc>
        <w:tc>
          <w:tcPr>
            <w:shd w:fill="bfbfbf" w:val="clear"/>
            <w:vAlign w:val="center"/>
          </w:tcPr>
          <w:p w:rsidR="00000000" w:rsidDel="00000000" w:rsidP="00000000" w:rsidRDefault="00000000" w:rsidRPr="00000000" w14:paraId="0000046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6A">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46B">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46E">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6F">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 two factor authentication will be used to ensure data is secure and confidential, the data will be kept in an encrypted folder on one drive, Microsoft forms will be kept anonymous and safe. The use of Microsoft Excel will be used to clearly see the data that has been shared. </w:t>
            </w:r>
          </w:p>
          <w:p w:rsidR="00000000" w:rsidDel="00000000" w:rsidP="00000000" w:rsidRDefault="00000000" w:rsidRPr="00000000" w14:paraId="00000470">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474">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477">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78">
            <w:pPr>
              <w:rPr>
                <w:rFonts w:ascii="Arial" w:cs="Arial" w:eastAsia="Arial" w:hAnsi="Arial"/>
                <w:sz w:val="22"/>
                <w:szCs w:val="22"/>
              </w:rPr>
            </w:pPr>
            <w:r w:rsidDel="00000000" w:rsidR="00000000" w:rsidRPr="00000000">
              <w:rPr>
                <w:rFonts w:ascii="Arial" w:cs="Arial" w:eastAsia="Arial" w:hAnsi="Arial"/>
                <w:sz w:val="22"/>
                <w:szCs w:val="22"/>
                <w:rtl w:val="0"/>
              </w:rPr>
              <w:t xml:space="preserve">Every piece of information will be safely kept, and no unauthorised person will be able to access it. In order to prevent participant identification, any information exchanged with the supervisor or assessor will be kept anonymous like in the survey. The data will not be shared with outside groups or third parties and will only be utilised for academic purposes associated with this study project.</w:t>
            </w:r>
          </w:p>
          <w:p w:rsidR="00000000" w:rsidDel="00000000" w:rsidP="00000000" w:rsidRDefault="00000000" w:rsidRPr="00000000" w14:paraId="00000479">
            <w:pPr>
              <w:rPr>
                <w:rFonts w:ascii="Arial" w:cs="Arial" w:eastAsia="Arial" w:hAnsi="Arial"/>
                <w:sz w:val="22"/>
                <w:szCs w:val="22"/>
              </w:rPr>
            </w:pPr>
            <w:r w:rsidDel="00000000" w:rsidR="00000000" w:rsidRPr="00000000">
              <w:rPr>
                <w:rFonts w:ascii="Arial" w:cs="Arial" w:eastAsia="Arial" w:hAnsi="Arial"/>
                <w:sz w:val="22"/>
                <w:szCs w:val="22"/>
                <w:rtl w:val="0"/>
              </w:rPr>
              <w:t xml:space="preserve">After the data is collected and used it will either be safely erased or stored in compliance with institutional policies. Throughout the research process, this restricted access guarantees that participant confidentiality is upheld at all times and that the data is handled appropriately.</w:t>
            </w:r>
          </w:p>
          <w:p w:rsidR="00000000" w:rsidDel="00000000" w:rsidP="00000000" w:rsidRDefault="00000000" w:rsidRPr="00000000" w14:paraId="0000047A">
            <w:pPr>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(Legislation.gov.uk, 2018)</w:t>
            </w:r>
            <w:r w:rsidDel="00000000" w:rsidR="00000000" w:rsidRPr="00000000">
              <w:rPr>
                <w:rtl w:val="0"/>
              </w:rPr>
            </w:r>
          </w:p>
          <w:p w:rsidR="00000000" w:rsidDel="00000000" w:rsidP="00000000" w:rsidRDefault="00000000" w:rsidRPr="00000000" w14:paraId="0000047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47F">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482">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4">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w:t>
            </w:r>
          </w:p>
          <w:p w:rsidR="00000000" w:rsidDel="00000000" w:rsidP="00000000" w:rsidRDefault="00000000" w:rsidRPr="00000000" w14:paraId="000004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48A">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48D">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8E">
            <w:pPr>
              <w:rPr>
                <w:rFonts w:ascii="Arial" w:cs="Arial" w:eastAsia="Arial" w:hAnsi="Arial"/>
                <w:sz w:val="22"/>
                <w:szCs w:val="22"/>
              </w:rPr>
            </w:pPr>
            <w:r w:rsidDel="00000000" w:rsidR="00000000" w:rsidRPr="00000000">
              <w:rPr>
                <w:rFonts w:ascii="Arial" w:cs="Arial" w:eastAsia="Arial" w:hAnsi="Arial"/>
                <w:sz w:val="22"/>
                <w:szCs w:val="22"/>
                <w:rtl w:val="0"/>
              </w:rPr>
              <w:t xml:space="preserve">All information gathered for this project will be safely kept on encrypted, password-protected systems within an authorised university or organization network, guaranteeing that only those with permission can access it. To protect participant identity, any sensitive data will be anonymised and, if needed. Anonymised data may, when appropriate, be stored in a secure safe place for use in future studies, however, if the data is extremely sensitive or presents a danger of identification, it will not be stored and will instead be completely deleted in order to protect participants and preserve confidentiality.</w:t>
            </w:r>
          </w:p>
          <w:p w:rsidR="00000000" w:rsidDel="00000000" w:rsidP="00000000" w:rsidRDefault="00000000" w:rsidRPr="00000000" w14:paraId="000004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9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9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iCs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97">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99">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9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9F">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0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A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4A1">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A3">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A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bfbfbf" w:val="clear"/>
            <w:vAlign w:val="center"/>
          </w:tcPr>
          <w:p w:rsidR="00000000" w:rsidDel="00000000" w:rsidP="00000000" w:rsidRDefault="00000000" w:rsidRPr="00000000" w14:paraId="000004A5">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4A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4A7">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4A8">
      <w:pPr>
        <w:spacing w:after="24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SECTION K: Declaration</w:t>
      </w:r>
    </w:p>
    <w:tbl>
      <w:tblPr>
        <w:tblStyle w:val="Table24"/>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A9">
            <w:pPr>
              <w:jc w:val="center"/>
              <w:rPr>
                <w:rFonts w:ascii="Arial" w:cs="Arial" w:eastAsia="Arial" w:hAnsi="Arial"/>
              </w:rPr>
            </w:pPr>
            <w:r w:rsidDel="00000000" w:rsidR="00000000" w:rsidRPr="00000000">
              <w:rPr>
                <w:rtl w:val="0"/>
              </w:rPr>
            </w:r>
          </w:p>
        </w:tc>
        <w:tc>
          <w:tcPr>
            <w:gridSpan w:val="3"/>
            <w:shd w:fill="f2f2f2" w:val="clear"/>
            <w:vAlign w:val="center"/>
          </w:tcPr>
          <w:p w:rsidR="00000000" w:rsidDel="00000000" w:rsidP="00000000" w:rsidRDefault="00000000" w:rsidRPr="00000000" w14:paraId="000004AA">
            <w:pPr>
              <w:jc w:val="both"/>
              <w:rPr>
                <w:rFonts w:ascii="Arial" w:cs="Arial" w:eastAsia="Arial" w:hAnsi="Arial"/>
                <w:b w:val="1"/>
                <w:bCs w:val="1"/>
                <w:color w:val="000000"/>
              </w:rPr>
            </w:pPr>
            <w:r w:rsidDel="00000000" w:rsidR="00000000" w:rsidRPr="00000000">
              <w:rPr>
                <w:rFonts w:ascii="Arial" w:cs="Arial" w:eastAsia="Arial" w:hAnsi="Arial"/>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rtl w:val="0"/>
              </w:rPr>
              <w:t xml:space="preserve">.</w:t>
            </w:r>
          </w:p>
          <w:p w:rsidR="00000000" w:rsidDel="00000000" w:rsidP="00000000" w:rsidRDefault="00000000" w:rsidRPr="00000000" w14:paraId="000004AB">
            <w:pPr>
              <w:jc w:val="both"/>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4AC">
            <w:pPr>
              <w:jc w:val="both"/>
              <w:rPr>
                <w:rFonts w:ascii="Arial" w:cs="Arial" w:eastAsia="Arial" w:hAnsi="Arial"/>
                <w:color w:val="000080"/>
              </w:rPr>
            </w:pPr>
            <w:r w:rsidDel="00000000" w:rsidR="00000000" w:rsidRPr="00000000">
              <w:rPr>
                <w:rFonts w:ascii="Arial" w:cs="Arial" w:eastAsia="Arial" w:hAnsi="Arial"/>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02">
              <w:r w:rsidDel="00000000" w:rsidR="00000000" w:rsidRPr="00000000">
                <w:rPr>
                  <w:rFonts w:ascii="Arial" w:cs="Arial" w:eastAsia="Arial" w:hAnsi="Arial"/>
                  <w:color w:val="0563c1"/>
                  <w:u w:val="single"/>
                  <w:rtl w:val="0"/>
                </w:rPr>
                <w:t xml:space="preserve">https://www.uwtsd.ac.uk/research/research-ethics/</w:t>
              </w:r>
            </w:hyperlink>
            <w:r w:rsidDel="00000000" w:rsidR="00000000" w:rsidRPr="00000000">
              <w:rPr>
                <w:rFonts w:ascii="Arial" w:cs="Arial" w:eastAsia="Arial" w:hAnsi="Arial"/>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AF">
            <w:pPr>
              <w:jc w:val="center"/>
              <w:rPr>
                <w:rFonts w:ascii="Arial" w:cs="Arial" w:eastAsia="Arial" w:hAnsi="Arial"/>
              </w:rPr>
            </w:pPr>
            <w:r w:rsidDel="00000000" w:rsidR="00000000" w:rsidRPr="00000000">
              <w:rPr>
                <w:rFonts w:ascii="Arial" w:cs="Arial" w:eastAsia="Arial" w:hAnsi="Arial"/>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0">
            <w:pPr>
              <w:rPr>
                <w:rFonts w:ascii="Arial" w:cs="Arial" w:eastAsia="Arial" w:hAnsi="Arial"/>
              </w:rPr>
            </w:pPr>
            <w:r w:rsidDel="00000000" w:rsidR="00000000" w:rsidRPr="00000000">
              <w:rPr>
                <w:rFonts w:ascii="Arial" w:cs="Arial" w:eastAsia="Arial" w:hAnsi="Arial"/>
                <w:b w:val="1"/>
                <w:bCs w:val="1"/>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B1">
            <w:pPr>
              <w:rPr>
                <w:rFonts w:ascii="Arial" w:cs="Arial" w:eastAsia="Arial" w:hAnsi="Arial"/>
              </w:rPr>
            </w:pPr>
            <w:r w:rsidDel="00000000" w:rsidR="00000000" w:rsidRPr="00000000">
              <w:rPr>
                <w:rFonts w:ascii="Arial" w:cs="Arial" w:eastAsia="Arial" w:hAnsi="Arial"/>
                <w:rtl w:val="0"/>
              </w:rPr>
              <w:t xml:space="preserve">E.Child</w:t>
            </w:r>
          </w:p>
        </w:tc>
        <w:tc>
          <w:tcPr>
            <w:vAlign w:val="center"/>
          </w:tcPr>
          <w:p w:rsidR="00000000" w:rsidDel="00000000" w:rsidP="00000000" w:rsidRDefault="00000000" w:rsidRPr="00000000" w14:paraId="000004B2">
            <w:pPr>
              <w:spacing w:after="280" w:lineRule="auto"/>
              <w:rPr>
                <w:rFonts w:ascii="Arial" w:cs="Arial" w:eastAsia="Arial" w:hAnsi="Arial"/>
                <w:b w:val="1"/>
                <w:bCs w:val="1"/>
              </w:rPr>
            </w:pPr>
            <w:r w:rsidDel="00000000" w:rsidR="00000000" w:rsidRPr="00000000">
              <w:rPr>
                <w:rFonts w:ascii="Arial" w:cs="Arial" w:eastAsia="Arial" w:hAnsi="Arial"/>
                <w:b w:val="1"/>
                <w:bCs w:val="1"/>
                <w:rtl w:val="0"/>
              </w:rPr>
              <w:t xml:space="preserve">Date:</w:t>
            </w:r>
          </w:p>
          <w:p w:rsidR="00000000" w:rsidDel="00000000" w:rsidP="00000000" w:rsidRDefault="00000000" w:rsidRPr="00000000" w14:paraId="000004B3">
            <w:pPr>
              <w:spacing w:before="280" w:lineRule="auto"/>
              <w:rPr>
                <w:rFonts w:ascii="Arial" w:cs="Arial" w:eastAsia="Arial" w:hAnsi="Arial"/>
              </w:rPr>
            </w:pPr>
            <w:r w:rsidDel="00000000" w:rsidR="00000000" w:rsidRPr="00000000">
              <w:rPr>
                <w:rFonts w:ascii="Arial" w:cs="Arial" w:eastAsia="Arial" w:hAnsi="Arial"/>
                <w:rtl w:val="0"/>
              </w:rPr>
              <w:t xml:space="preserve">19.04.2026</w:t>
            </w:r>
          </w:p>
        </w:tc>
      </w:tr>
    </w:tbl>
    <w:p w:rsidR="00000000" w:rsidDel="00000000" w:rsidP="00000000" w:rsidRDefault="00000000" w:rsidRPr="00000000" w14:paraId="000004B4">
      <w:pPr>
        <w:rPr>
          <w:rFonts w:ascii="Arial" w:cs="Arial" w:eastAsia="Arial" w:hAnsi="Arial"/>
        </w:rPr>
      </w:pPr>
      <w:r w:rsidDel="00000000" w:rsidR="00000000" w:rsidRPr="00000000">
        <w:rPr>
          <w:rtl w:val="0"/>
        </w:rPr>
      </w:r>
    </w:p>
    <w:p w:rsidR="00000000" w:rsidDel="00000000" w:rsidP="00000000" w:rsidRDefault="00000000" w:rsidRPr="00000000" w14:paraId="000004B5">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For STUDENT Submissions:</w:t>
      </w:r>
    </w:p>
    <w:tbl>
      <w:tblPr>
        <w:tblStyle w:val="Table25"/>
        <w:tblW w:w="104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4"/>
        <w:gridCol w:w="3021"/>
        <w:gridCol w:w="4551"/>
        <w:gridCol w:w="2120"/>
        <w:tblGridChange w:id="0">
          <w:tblGrid>
            <w:gridCol w:w="764"/>
            <w:gridCol w:w="3021"/>
            <w:gridCol w:w="4551"/>
            <w:gridCol w:w="2120"/>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B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B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B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B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B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B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B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B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BF">
      <w:pPr>
        <w:rPr>
          <w:rFonts w:ascii="Arial" w:cs="Arial" w:eastAsia="Arial" w:hAnsi="Arial"/>
        </w:rPr>
      </w:pPr>
      <w:r w:rsidDel="00000000" w:rsidR="00000000" w:rsidRPr="00000000">
        <w:rPr>
          <w:rtl w:val="0"/>
        </w:rPr>
      </w:r>
    </w:p>
    <w:p w:rsidR="00000000" w:rsidDel="00000000" w:rsidP="00000000" w:rsidRDefault="00000000" w:rsidRPr="00000000" w14:paraId="000004C0">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For STAFF Submissions:</w:t>
      </w:r>
    </w:p>
    <w:tbl>
      <w:tblPr>
        <w:tblStyle w:val="Table26"/>
        <w:tblW w:w="104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7"/>
        <w:gridCol w:w="3022"/>
        <w:gridCol w:w="4552"/>
        <w:gridCol w:w="2119"/>
        <w:tblGridChange w:id="0">
          <w:tblGrid>
            <w:gridCol w:w="767"/>
            <w:gridCol w:w="3022"/>
            <w:gridCol w:w="4552"/>
            <w:gridCol w:w="2119"/>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C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C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C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C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C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C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C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C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CA">
      <w:pPr>
        <w:rPr>
          <w:rFonts w:ascii="Arial" w:cs="Arial" w:eastAsia="Arial" w:hAnsi="Arial"/>
          <w:b w:val="1"/>
          <w:bCs w:val="1"/>
        </w:rPr>
      </w:pPr>
      <w:r w:rsidDel="00000000" w:rsidR="00000000" w:rsidRPr="00000000">
        <w:rPr>
          <w:rtl w:val="0"/>
        </w:rPr>
      </w:r>
    </w:p>
    <w:p w:rsidR="00000000" w:rsidDel="00000000" w:rsidP="00000000" w:rsidRDefault="00000000" w:rsidRPr="00000000" w14:paraId="000004CB">
      <w:pPr>
        <w:spacing w:after="240" w:lineRule="auto"/>
        <w:jc w:val="both"/>
        <w:rPr>
          <w:rFonts w:ascii="Arial" w:cs="Arial" w:eastAsia="Arial" w:hAnsi="Arial"/>
        </w:rPr>
      </w:pPr>
      <w:r w:rsidDel="00000000" w:rsidR="00000000" w:rsidRPr="00000000">
        <w:rPr>
          <w:rFonts w:ascii="Arial" w:cs="Arial" w:eastAsia="Arial" w:hAnsi="Arial"/>
          <w:b w:val="1"/>
          <w:bCs w:val="1"/>
          <w:rtl w:val="0"/>
        </w:rPr>
        <w:t xml:space="preserve">Checklist: </w:t>
      </w:r>
      <w:r w:rsidDel="00000000" w:rsidR="00000000" w:rsidRPr="00000000">
        <w:rPr>
          <w:rFonts w:ascii="Arial" w:cs="Arial" w:eastAsia="Arial" w:hAnsi="Arial"/>
          <w:rtl w:val="0"/>
        </w:rPr>
        <w:t xml:space="preserve">Please complete the checklist below to ensure that you have completed the form according to the guidelines and attached any required documentation:</w:t>
      </w:r>
    </w:p>
    <w:tbl>
      <w:tblPr>
        <w:tblStyle w:val="Table2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CC">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C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CE">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C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bCs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D0">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D1">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D2">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D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bCs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D4">
            <w:pPr>
              <w:jc w:val="center"/>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4D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iCs w:val="1"/>
                <w:sz w:val="22"/>
                <w:szCs w:val="22"/>
                <w:rtl w:val="0"/>
              </w:rPr>
              <w:t xml:space="preserve">ONLY TICK IF YOU HAVE</w:t>
            </w:r>
            <w:r w:rsidDel="00000000" w:rsidR="00000000" w:rsidRPr="00000000">
              <w:rPr>
                <w:rFonts w:ascii="Arial" w:cs="Arial" w:eastAsia="Arial" w:hAnsi="Arial"/>
                <w:b w:val="1"/>
                <w:bCs w:val="1"/>
                <w:i w:val="1"/>
                <w:iCs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D6">
            <w:pPr>
              <w:jc w:val="center"/>
              <w:rPr>
                <w:rFonts w:ascii="Quattrocento Sans" w:cs="Quattrocento Sans" w:eastAsia="Quattrocento Sans" w:hAnsi="Quattrocento Sans"/>
              </w:rPr>
            </w:pPr>
            <w:r w:rsidDel="00000000" w:rsidR="00000000" w:rsidRPr="00000000">
              <w:rPr>
                <w:rFonts w:ascii="Quattrocento Sans" w:cs="Quattrocento Sans" w:eastAsia="Quattrocento Sans" w:hAnsi="Quattrocento Sans"/>
                <w:rtl w:val="0"/>
              </w:rPr>
              <w:t xml:space="preserve">X</w:t>
            </w:r>
          </w:p>
          <w:p w:rsidR="00000000" w:rsidDel="00000000" w:rsidP="00000000" w:rsidRDefault="00000000" w:rsidRPr="00000000" w14:paraId="000004D7">
            <w:pPr>
              <w:jc w:val="center"/>
              <w:rPr>
                <w:rFonts w:ascii="Quattrocento Sans" w:cs="Quattrocento Sans" w:eastAsia="Quattrocento Sans" w:hAnsi="Quattrocento Sans"/>
              </w:rPr>
            </w:pPr>
            <w:r w:rsidDel="00000000" w:rsidR="00000000" w:rsidRPr="00000000">
              <w:rPr>
                <w:rtl w:val="0"/>
              </w:rPr>
            </w:r>
          </w:p>
        </w:tc>
        <w:tc>
          <w:tcPr>
            <w:vAlign w:val="center"/>
          </w:tcPr>
          <w:p w:rsidR="00000000" w:rsidDel="00000000" w:rsidP="00000000" w:rsidRDefault="00000000" w:rsidRPr="00000000" w14:paraId="000004D8">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D9">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DA">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DB">
      <w:pPr>
        <w:tabs>
          <w:tab w:val="left" w:leader="none" w:pos="5103"/>
        </w:tabs>
        <w:rPr>
          <w:rFonts w:ascii="Arial" w:cs="Arial" w:eastAsia="Arial" w:hAnsi="Arial"/>
          <w:b w:val="1"/>
          <w:bCs w:val="1"/>
        </w:rPr>
      </w:pPr>
      <w:r w:rsidDel="00000000" w:rsidR="00000000" w:rsidRPr="00000000">
        <w:rPr>
          <w:rtl w:val="0"/>
        </w:rPr>
      </w:r>
    </w:p>
    <w:tbl>
      <w:tblPr>
        <w:tblStyle w:val="Table2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DC">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bCs w:val="1"/>
              </w:rPr>
            </w:pPr>
            <w:r w:rsidDel="00000000" w:rsidR="00000000" w:rsidRPr="00000000">
              <w:rPr>
                <w:rFonts w:ascii="Arial" w:cs="Arial" w:eastAsia="Arial" w:hAnsi="Arial"/>
                <w:b w:val="1"/>
                <w:bCs w:val="1"/>
                <w:rtl w:val="0"/>
              </w:rPr>
              <w:t xml:space="preserve">STUDENTS ON UNDERGRADUATE OR TAUGHT MASTERS PROGRAMMES </w:t>
            </w:r>
            <w:r w:rsidDel="00000000" w:rsidR="00000000" w:rsidRPr="00000000">
              <w:rPr>
                <w:rFonts w:ascii="Arial" w:cs="Arial" w:eastAsia="Arial" w:hAnsi="Arial"/>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DD">
      <w:pPr>
        <w:tabs>
          <w:tab w:val="left" w:leader="none" w:pos="5103"/>
        </w:tabs>
        <w:rPr>
          <w:rFonts w:ascii="Arial" w:cs="Arial" w:eastAsia="Arial" w:hAnsi="Arial"/>
        </w:rPr>
      </w:pPr>
      <w:r w:rsidDel="00000000" w:rsidR="00000000" w:rsidRPr="00000000">
        <w:rPr>
          <w:rtl w:val="0"/>
        </w:rPr>
      </w:r>
    </w:p>
    <w:p w:rsidR="00000000" w:rsidDel="00000000" w:rsidP="00000000" w:rsidRDefault="00000000" w:rsidRPr="00000000" w14:paraId="000004DE">
      <w:pPr>
        <w:rPr/>
      </w:pPr>
      <w:r w:rsidDel="00000000" w:rsidR="00000000" w:rsidRPr="00000000">
        <w:rPr>
          <w:rtl w:val="0"/>
        </w:rPr>
      </w:r>
    </w:p>
    <w:p w:rsidR="00000000" w:rsidDel="00000000" w:rsidP="00000000" w:rsidRDefault="00000000" w:rsidRPr="00000000" w14:paraId="000004DF">
      <w:pPr>
        <w:pStyle w:val="Heading1"/>
        <w:rPr/>
      </w:pPr>
      <w:bookmarkStart w:colFirst="0" w:colLast="0" w:name="_auwyq2wpcemk" w:id="6"/>
      <w:bookmarkEnd w:id="6"/>
      <w:r w:rsidDel="00000000" w:rsidR="00000000" w:rsidRPr="00000000">
        <w:rPr>
          <w:rtl w:val="0"/>
        </w:rPr>
        <w:t xml:space="preserve">Task 4: Justification of the Chosen Research Method </w:t>
      </w:r>
    </w:p>
    <w:p w:rsidR="00000000" w:rsidDel="00000000" w:rsidP="00000000" w:rsidRDefault="00000000" w:rsidRPr="00000000" w14:paraId="000004E0">
      <w:pPr>
        <w:rPr/>
      </w:pPr>
      <w:r w:rsidDel="00000000" w:rsidR="00000000" w:rsidRPr="00000000">
        <w:rPr>
          <w:rtl w:val="0"/>
        </w:rPr>
        <w:t xml:space="preserve"> </w:t>
      </w:r>
    </w:p>
    <w:p w:rsidR="00000000" w:rsidDel="00000000" w:rsidP="00000000" w:rsidRDefault="00000000" w:rsidRPr="00000000" w14:paraId="000004E1">
      <w:pPr>
        <w:rPr>
          <w:sz w:val="24"/>
          <w:szCs w:val="24"/>
        </w:rPr>
      </w:pPr>
      <w:r w:rsidDel="00000000" w:rsidR="00000000" w:rsidRPr="00000000">
        <w:rPr>
          <w:sz w:val="24"/>
          <w:szCs w:val="24"/>
          <w:rtl w:val="0"/>
        </w:rPr>
        <w:t xml:space="preserve">Considering the emotional nature of this research topic, the research techniques will be mixed, both quantitative and qualitative and then the use of a survey alongside. This strategy makes it possible to systematically gather important and relevant data, providing insights that could be difficult to gain using other research methods. Using secondary sources like official documents will give a strong counter argument to backup any information that has already been found by the researcher (Portsmouth Safeguarding Children Partnership, 2023)</w:t>
      </w:r>
    </w:p>
    <w:p w:rsidR="00000000" w:rsidDel="00000000" w:rsidP="00000000" w:rsidRDefault="00000000" w:rsidRPr="00000000" w14:paraId="000004E2">
      <w:pPr>
        <w:rPr>
          <w:sz w:val="24"/>
          <w:szCs w:val="24"/>
        </w:rPr>
      </w:pPr>
      <w:r w:rsidDel="00000000" w:rsidR="00000000" w:rsidRPr="00000000">
        <w:rPr>
          <w:sz w:val="24"/>
          <w:szCs w:val="24"/>
          <w:rtl w:val="0"/>
        </w:rPr>
        <w:t xml:space="preserve"> Specifically, using anonymous surveys guarantees that participants can answer honestly and freely without worrying about being judged or identified, which is crucial when discussing potentially sensitive issues. (NHS,2024)  Although participants are more likely to give correct and genuine information, this anonymity contributes to the responses' increased validity and dependability.</w:t>
      </w:r>
    </w:p>
    <w:p w:rsidR="00000000" w:rsidDel="00000000" w:rsidP="00000000" w:rsidRDefault="00000000" w:rsidRPr="00000000" w14:paraId="000004E3">
      <w:pPr>
        <w:rPr>
          <w:sz w:val="24"/>
          <w:szCs w:val="24"/>
        </w:rPr>
      </w:pPr>
      <w:r w:rsidDel="00000000" w:rsidR="00000000" w:rsidRPr="00000000">
        <w:rPr>
          <w:sz w:val="24"/>
          <w:szCs w:val="24"/>
          <w:rtl w:val="0"/>
        </w:rPr>
        <w:t xml:space="preserve">Within this research, gathering information will be a crucial part. The information will be gathered from a survey which will be sent via a link. The survey will be completely anonymous to protect the participants as the research topic is a sensitive topic. The survey will be completed by those over the age of 18 and those who give consent. Additionally, the usage of surveys is efficient and practical since it makes it possible to gather data from more people in a shorter amount of time. As a result, the results are more broadly applicable and the research's overall credibility is improved. All things considered, the selected methodology offers a systematic, moral, and efficient way to generate high-quality data that is trustworthy and appropriate for achieving the goals of the study (Stanford.M,2018)</w:t>
      </w:r>
    </w:p>
    <w:p w:rsidR="00000000" w:rsidDel="00000000" w:rsidP="00000000" w:rsidRDefault="00000000" w:rsidRPr="00000000" w14:paraId="000004E4">
      <w:pPr>
        <w:rPr>
          <w:rFonts w:ascii="Arial" w:cs="Arial" w:eastAsia="Arial" w:hAnsi="Arial"/>
        </w:rPr>
      </w:pPr>
      <w:r w:rsidDel="00000000" w:rsidR="00000000" w:rsidRPr="00000000">
        <w:rPr>
          <w:sz w:val="24"/>
          <w:szCs w:val="24"/>
          <w:rtl w:val="0"/>
        </w:rPr>
        <w:t xml:space="preserve">Furthermore, the study will take a mixed research approach, which will allow the researcher to gather data in an organised manner that is simple to assess and interpret. Through statistical analysis of quantitative data, trends, patterns and also supporting the development of findings that are clear, impartial, and supported by evidence. Since every participant is presented with the same set of questions, this method also improves study consistency by lowering the possibility of bias and increasing answer comparability </w:t>
      </w:r>
      <w:r w:rsidDel="00000000" w:rsidR="00000000" w:rsidRPr="00000000">
        <w:rPr>
          <w:rFonts w:ascii="Arial" w:cs="Arial" w:eastAsia="Arial" w:hAnsi="Arial"/>
          <w:color w:val="2c3e50"/>
          <w:sz w:val="23"/>
          <w:szCs w:val="23"/>
          <w:highlight w:val="white"/>
          <w:rtl w:val="0"/>
        </w:rPr>
        <w:t xml:space="preserve">(</w:t>
      </w:r>
      <w:r w:rsidDel="00000000" w:rsidR="00000000" w:rsidRPr="00000000">
        <w:rPr>
          <w:rFonts w:ascii="Arial" w:cs="Arial" w:eastAsia="Arial" w:hAnsi="Arial"/>
          <w:highlight w:val="white"/>
          <w:rtl w:val="0"/>
        </w:rPr>
        <w:t xml:space="preserve">Bermingham.R, 2020)</w:t>
      </w:r>
      <w:r w:rsidDel="00000000" w:rsidR="00000000" w:rsidRPr="00000000">
        <w:rPr>
          <w:rtl w:val="0"/>
        </w:rPr>
      </w:r>
    </w:p>
    <w:p w:rsidR="00000000" w:rsidDel="00000000" w:rsidP="00000000" w:rsidRDefault="00000000" w:rsidRPr="00000000" w14:paraId="000004E5">
      <w:pPr>
        <w:rPr>
          <w:sz w:val="24"/>
          <w:szCs w:val="24"/>
        </w:rPr>
      </w:pPr>
      <w:r w:rsidDel="00000000" w:rsidR="00000000" w:rsidRPr="00000000">
        <w:rPr>
          <w:sz w:val="24"/>
          <w:szCs w:val="24"/>
          <w:rtl w:val="0"/>
        </w:rPr>
        <w:t xml:space="preserve">Using both quantitative and qualitative data gathering techniques allows for a better understanding of the research. The use of closed questions such as yes/no or multiple choice are frequently used to gather quantitative data. This type of research provides a strong trend of data which will most likely be around the same answer.  On the other hand, open-ended questions allow the participants to answer in their own words and share their personal experiences with certain topics. Open ended questions provide a variety of different answers rather than a yes or no. They offer a deeper understanding into the participants' personal experiences, their lives and their opinions on the chosen topic. Combining the two approaches improves the research since qualitative data offers in depth explanations and quantitative data demonstrates the viewpoints, resulting in a more trustworthy and thorough understanding of the topic and how participants see and feel about the topic (Evans.G,2024)</w:t>
      </w:r>
    </w:p>
    <w:p w:rsidR="00000000" w:rsidDel="00000000" w:rsidP="00000000" w:rsidRDefault="00000000" w:rsidRPr="00000000" w14:paraId="000004E6">
      <w:pPr>
        <w:rPr>
          <w:sz w:val="24"/>
          <w:szCs w:val="24"/>
        </w:rPr>
      </w:pPr>
      <w:r w:rsidDel="00000000" w:rsidR="00000000" w:rsidRPr="00000000">
        <w:rPr>
          <w:rtl w:val="0"/>
        </w:rPr>
      </w:r>
    </w:p>
    <w:p w:rsidR="00000000" w:rsidDel="00000000" w:rsidP="00000000" w:rsidRDefault="00000000" w:rsidRPr="00000000" w14:paraId="000004E7">
      <w:pPr>
        <w:rPr/>
      </w:pPr>
      <w:r w:rsidDel="00000000" w:rsidR="00000000" w:rsidRPr="00000000">
        <w:rPr>
          <w:rtl w:val="0"/>
        </w:rPr>
      </w:r>
    </w:p>
    <w:p w:rsidR="00000000" w:rsidDel="00000000" w:rsidP="00000000" w:rsidRDefault="00000000" w:rsidRPr="00000000" w14:paraId="000004E8">
      <w:pPr>
        <w:rPr/>
      </w:pPr>
      <w:r w:rsidDel="00000000" w:rsidR="00000000" w:rsidRPr="00000000">
        <w:rPr>
          <w:rtl w:val="0"/>
        </w:rPr>
      </w:r>
    </w:p>
    <w:p w:rsidR="00000000" w:rsidDel="00000000" w:rsidP="00000000" w:rsidRDefault="00000000" w:rsidRPr="00000000" w14:paraId="000004E9">
      <w:pPr>
        <w:rPr/>
      </w:pPr>
      <w:r w:rsidDel="00000000" w:rsidR="00000000" w:rsidRPr="00000000">
        <w:rPr>
          <w:rtl w:val="0"/>
        </w:rPr>
      </w:r>
    </w:p>
    <w:p w:rsidR="00000000" w:rsidDel="00000000" w:rsidP="00000000" w:rsidRDefault="00000000" w:rsidRPr="00000000" w14:paraId="000004EA">
      <w:pPr>
        <w:rPr/>
      </w:pPr>
      <w:r w:rsidDel="00000000" w:rsidR="00000000" w:rsidRPr="00000000">
        <w:rPr>
          <w:rtl w:val="0"/>
        </w:rPr>
      </w:r>
    </w:p>
    <w:p w:rsidR="00000000" w:rsidDel="00000000" w:rsidP="00000000" w:rsidRDefault="00000000" w:rsidRPr="00000000" w14:paraId="000004EB">
      <w:pPr>
        <w:rPr/>
      </w:pPr>
      <w:r w:rsidDel="00000000" w:rsidR="00000000" w:rsidRPr="00000000">
        <w:rPr>
          <w:rtl w:val="0"/>
        </w:rPr>
      </w:r>
    </w:p>
    <w:p w:rsidR="00000000" w:rsidDel="00000000" w:rsidP="00000000" w:rsidRDefault="00000000" w:rsidRPr="00000000" w14:paraId="000004EC">
      <w:pPr>
        <w:rPr/>
      </w:pPr>
      <w:r w:rsidDel="00000000" w:rsidR="00000000" w:rsidRPr="00000000">
        <w:rPr>
          <w:rtl w:val="0"/>
        </w:rPr>
      </w:r>
    </w:p>
    <w:p w:rsidR="00000000" w:rsidDel="00000000" w:rsidP="00000000" w:rsidRDefault="00000000" w:rsidRPr="00000000" w14:paraId="000004ED">
      <w:pPr>
        <w:rPr/>
      </w:pPr>
      <w:r w:rsidDel="00000000" w:rsidR="00000000" w:rsidRPr="00000000">
        <w:rPr>
          <w:rtl w:val="0"/>
        </w:rPr>
      </w:r>
    </w:p>
    <w:p w:rsidR="00000000" w:rsidDel="00000000" w:rsidP="00000000" w:rsidRDefault="00000000" w:rsidRPr="00000000" w14:paraId="000004EE">
      <w:pPr>
        <w:pStyle w:val="Heading1"/>
        <w:rPr/>
      </w:pPr>
      <w:bookmarkStart w:colFirst="0" w:colLast="0" w:name="_d7vqc0gc6lkz" w:id="7"/>
      <w:bookmarkEnd w:id="7"/>
      <w:r w:rsidDel="00000000" w:rsidR="00000000" w:rsidRPr="00000000">
        <w:rPr>
          <w:rtl w:val="0"/>
        </w:rPr>
        <w:t xml:space="preserve">Task 5: Draft Research Questions</w:t>
      </w:r>
    </w:p>
    <w:p w:rsidR="00000000" w:rsidDel="00000000" w:rsidP="00000000" w:rsidRDefault="00000000" w:rsidRPr="00000000" w14:paraId="000004EF">
      <w:pPr>
        <w:rPr/>
      </w:pPr>
      <w:r w:rsidDel="00000000" w:rsidR="00000000" w:rsidRPr="00000000">
        <w:rPr>
          <w:rtl w:val="0"/>
        </w:rPr>
      </w:r>
    </w:p>
    <w:p w:rsidR="00000000" w:rsidDel="00000000" w:rsidP="00000000" w:rsidRDefault="00000000" w:rsidRPr="00000000" w14:paraId="000004F0">
      <w:pPr>
        <w:numPr>
          <w:ilvl w:val="0"/>
          <w:numId w:val="2"/>
        </w:numPr>
        <w:spacing w:after="0" w:afterAutospacing="0"/>
        <w:ind w:left="720" w:hanging="360"/>
        <w:rPr/>
      </w:pPr>
      <w:r w:rsidDel="00000000" w:rsidR="00000000" w:rsidRPr="00000000">
        <w:rPr>
          <w:rtl w:val="0"/>
        </w:rPr>
        <w:t xml:space="preserve">What is your age range?</w:t>
      </w:r>
    </w:p>
    <w:p w:rsidR="00000000" w:rsidDel="00000000" w:rsidP="00000000" w:rsidRDefault="00000000" w:rsidRPr="00000000" w14:paraId="000004F1">
      <w:pPr>
        <w:numPr>
          <w:ilvl w:val="0"/>
          <w:numId w:val="2"/>
        </w:numPr>
        <w:spacing w:after="0" w:afterAutospacing="0"/>
        <w:ind w:left="720" w:hanging="360"/>
        <w:rPr>
          <w:u w:val="none"/>
        </w:rPr>
      </w:pPr>
      <w:r w:rsidDel="00000000" w:rsidR="00000000" w:rsidRPr="00000000">
        <w:rPr>
          <w:rtl w:val="0"/>
        </w:rPr>
        <w:t xml:space="preserve">What is your gender?</w:t>
      </w:r>
    </w:p>
    <w:p w:rsidR="00000000" w:rsidDel="00000000" w:rsidP="00000000" w:rsidRDefault="00000000" w:rsidRPr="00000000" w14:paraId="000004F2">
      <w:pPr>
        <w:numPr>
          <w:ilvl w:val="0"/>
          <w:numId w:val="2"/>
        </w:numPr>
        <w:spacing w:after="0" w:afterAutospacing="0"/>
        <w:ind w:left="720" w:hanging="360"/>
        <w:rPr>
          <w:u w:val="none"/>
        </w:rPr>
      </w:pPr>
      <w:r w:rsidDel="00000000" w:rsidR="00000000" w:rsidRPr="00000000">
        <w:rPr>
          <w:rFonts w:ascii="Roboto" w:cs="Roboto" w:eastAsia="Roboto" w:hAnsi="Roboto"/>
          <w:sz w:val="21"/>
          <w:szCs w:val="21"/>
          <w:highlight w:val="white"/>
          <w:rtl w:val="0"/>
        </w:rPr>
        <w:t xml:space="preserve">In your opinion, how effective are current policing practices in safeguarding vulnerable unborn babies and children?  </w:t>
      </w:r>
    </w:p>
    <w:p w:rsidR="00000000" w:rsidDel="00000000" w:rsidP="00000000" w:rsidRDefault="00000000" w:rsidRPr="00000000" w14:paraId="000004F3">
      <w:pPr>
        <w:numPr>
          <w:ilvl w:val="0"/>
          <w:numId w:val="2"/>
        </w:numPr>
        <w:spacing w:after="0" w:afterAutospacing="0"/>
        <w:ind w:left="720" w:hanging="360"/>
        <w:rPr>
          <w:rFonts w:ascii="Roboto" w:cs="Roboto" w:eastAsia="Roboto" w:hAnsi="Roboto"/>
          <w:sz w:val="21"/>
          <w:szCs w:val="21"/>
          <w:highlight w:val="white"/>
          <w:u w:val="none"/>
        </w:rPr>
      </w:pPr>
      <w:r w:rsidDel="00000000" w:rsidR="00000000" w:rsidRPr="00000000">
        <w:rPr>
          <w:rFonts w:ascii="Roboto" w:cs="Roboto" w:eastAsia="Roboto" w:hAnsi="Roboto"/>
          <w:sz w:val="21"/>
          <w:szCs w:val="21"/>
          <w:highlight w:val="white"/>
          <w:rtl w:val="0"/>
        </w:rPr>
        <w:t xml:space="preserve">To what extent do you agree that current policing practices are sufficient to provide protection?</w:t>
      </w:r>
    </w:p>
    <w:p w:rsidR="00000000" w:rsidDel="00000000" w:rsidP="00000000" w:rsidRDefault="00000000" w:rsidRPr="00000000" w14:paraId="000004F4">
      <w:pPr>
        <w:numPr>
          <w:ilvl w:val="0"/>
          <w:numId w:val="2"/>
        </w:numPr>
        <w:spacing w:after="0" w:afterAutospacing="0"/>
        <w:ind w:left="720" w:hanging="360"/>
        <w:rPr/>
      </w:pPr>
      <w:r w:rsidDel="00000000" w:rsidR="00000000" w:rsidRPr="00000000">
        <w:rPr>
          <w:rFonts w:ascii="Roboto" w:cs="Roboto" w:eastAsia="Roboto" w:hAnsi="Roboto"/>
          <w:sz w:val="21"/>
          <w:szCs w:val="21"/>
          <w:highlight w:val="white"/>
          <w:rtl w:val="0"/>
        </w:rPr>
        <w:t xml:space="preserve">How likely do you think it is that there will be real improvements in safeguarding?</w:t>
      </w:r>
    </w:p>
    <w:p w:rsidR="00000000" w:rsidDel="00000000" w:rsidP="00000000" w:rsidRDefault="00000000" w:rsidRPr="00000000" w14:paraId="000004F5">
      <w:pPr>
        <w:numPr>
          <w:ilvl w:val="0"/>
          <w:numId w:val="2"/>
        </w:numPr>
        <w:spacing w:after="0" w:afterAutospacing="0"/>
        <w:ind w:left="720" w:hanging="360"/>
        <w:rPr>
          <w:rFonts w:ascii="Roboto" w:cs="Roboto" w:eastAsia="Roboto" w:hAnsi="Roboto"/>
          <w:sz w:val="21"/>
          <w:szCs w:val="21"/>
          <w:highlight w:val="white"/>
          <w:u w:val="none"/>
        </w:rPr>
      </w:pPr>
      <w:r w:rsidDel="00000000" w:rsidR="00000000" w:rsidRPr="00000000">
        <w:rPr>
          <w:rFonts w:ascii="Roboto" w:cs="Roboto" w:eastAsia="Roboto" w:hAnsi="Roboto"/>
          <w:sz w:val="21"/>
          <w:szCs w:val="21"/>
          <w:highlight w:val="white"/>
          <w:rtl w:val="0"/>
        </w:rPr>
        <w:t xml:space="preserve">On a scale of 1-5 how to you feel about the following statement “Improved collaboration between police and other agencies (e.g., social services, healthcare) would significantly enhance the safeguarding of vulnerable unborn babies and children”</w:t>
      </w:r>
    </w:p>
    <w:p w:rsidR="00000000" w:rsidDel="00000000" w:rsidP="00000000" w:rsidRDefault="00000000" w:rsidRPr="00000000" w14:paraId="000004F6">
      <w:pPr>
        <w:numPr>
          <w:ilvl w:val="0"/>
          <w:numId w:val="2"/>
        </w:numPr>
        <w:spacing w:after="0" w:afterAutospacing="0"/>
        <w:ind w:left="720" w:hanging="360"/>
        <w:rPr>
          <w:rFonts w:ascii="Roboto" w:cs="Roboto" w:eastAsia="Roboto" w:hAnsi="Roboto"/>
          <w:sz w:val="21"/>
          <w:szCs w:val="21"/>
          <w:highlight w:val="white"/>
          <w:u w:val="none"/>
        </w:rPr>
      </w:pPr>
      <w:r w:rsidDel="00000000" w:rsidR="00000000" w:rsidRPr="00000000">
        <w:rPr>
          <w:rFonts w:ascii="Roboto" w:cs="Roboto" w:eastAsia="Roboto" w:hAnsi="Roboto"/>
          <w:sz w:val="21"/>
          <w:szCs w:val="21"/>
          <w:highlight w:val="white"/>
          <w:rtl w:val="0"/>
        </w:rPr>
        <w:t xml:space="preserve">On a scale of 1-5 how to you feel about the following statement “Improved collaboration between police and other agencies (e.g., social services, healthcare) would significantly enhance the safeguarding of vulnerable unborn babies and children”</w:t>
      </w:r>
    </w:p>
    <w:p w:rsidR="00000000" w:rsidDel="00000000" w:rsidP="00000000" w:rsidRDefault="00000000" w:rsidRPr="00000000" w14:paraId="000004F7">
      <w:pPr>
        <w:numPr>
          <w:ilvl w:val="0"/>
          <w:numId w:val="2"/>
        </w:numPr>
        <w:ind w:left="720" w:hanging="360"/>
        <w:rPr>
          <w:rFonts w:ascii="Roboto" w:cs="Roboto" w:eastAsia="Roboto" w:hAnsi="Roboto"/>
          <w:sz w:val="21"/>
          <w:szCs w:val="21"/>
          <w:highlight w:val="white"/>
          <w:u w:val="none"/>
        </w:rPr>
      </w:pPr>
      <w:r w:rsidDel="00000000" w:rsidR="00000000" w:rsidRPr="00000000">
        <w:rPr>
          <w:rFonts w:ascii="Roboto" w:cs="Roboto" w:eastAsia="Roboto" w:hAnsi="Roboto"/>
          <w:sz w:val="21"/>
          <w:szCs w:val="21"/>
          <w:highlight w:val="white"/>
          <w:rtl w:val="0"/>
        </w:rPr>
        <w:t xml:space="preserve">How effective do you think the following statement is “early police intervention plays a crucial role in preventing harm to vulnerable unborn babies and children”</w:t>
      </w:r>
    </w:p>
    <w:p w:rsidR="00000000" w:rsidDel="00000000" w:rsidP="00000000" w:rsidRDefault="00000000" w:rsidRPr="00000000" w14:paraId="000004F8">
      <w:pPr>
        <w:spacing w:after="0" w:line="360" w:lineRule="auto"/>
        <w:rPr>
          <w:sz w:val="27"/>
          <w:szCs w:val="27"/>
          <w:highlight w:val="white"/>
        </w:rPr>
      </w:pPr>
      <w:hyperlink r:id="rId103">
        <w:r w:rsidDel="00000000" w:rsidR="00000000" w:rsidRPr="00000000">
          <w:rPr>
            <w:color w:val="1155cc"/>
            <w:sz w:val="27"/>
            <w:szCs w:val="27"/>
            <w:highlight w:val="white"/>
            <w:u w:val="single"/>
            <w:rtl w:val="0"/>
          </w:rPr>
          <w:t xml:space="preserve">https://forms.office.com/Pages/DesignPageV2.aspx?origin=NeoPortalPage&amp;subpage=design&amp;id=-REPTm4EBUWcuNshUjEeIb256AIhoJ5Ll2wSOicJfcpURUtUQkVXREFSMlM3MlNUQzZWSzcyRVE5Uy4u</w:t>
        </w:r>
      </w:hyperlink>
      <w:r w:rsidDel="00000000" w:rsidR="00000000" w:rsidRPr="00000000">
        <w:rPr>
          <w:rtl w:val="0"/>
        </w:rPr>
      </w:r>
    </w:p>
    <w:p w:rsidR="00000000" w:rsidDel="00000000" w:rsidP="00000000" w:rsidRDefault="00000000" w:rsidRPr="00000000" w14:paraId="000004F9">
      <w:pPr>
        <w:spacing w:after="0" w:line="360" w:lineRule="auto"/>
        <w:rPr>
          <w:sz w:val="27"/>
          <w:szCs w:val="27"/>
          <w:highlight w:val="white"/>
        </w:rPr>
      </w:pPr>
      <w:r w:rsidDel="00000000" w:rsidR="00000000" w:rsidRPr="00000000">
        <w:rPr>
          <w:rtl w:val="0"/>
        </w:rPr>
      </w:r>
    </w:p>
    <w:p w:rsidR="00000000" w:rsidDel="00000000" w:rsidP="00000000" w:rsidRDefault="00000000" w:rsidRPr="00000000" w14:paraId="000004FA">
      <w:pPr>
        <w:spacing w:after="240" w:before="240" w:lineRule="auto"/>
        <w:rPr>
          <w:sz w:val="24"/>
          <w:szCs w:val="24"/>
          <w:highlight w:val="white"/>
        </w:rPr>
      </w:pPr>
      <w:r w:rsidDel="00000000" w:rsidR="00000000" w:rsidRPr="00000000">
        <w:rPr>
          <w:sz w:val="24"/>
          <w:szCs w:val="24"/>
          <w:highlight w:val="white"/>
          <w:rtl w:val="0"/>
        </w:rPr>
        <w:t xml:space="preserve">‌</w:t>
      </w:r>
    </w:p>
    <w:p w:rsidR="00000000" w:rsidDel="00000000" w:rsidP="00000000" w:rsidRDefault="00000000" w:rsidRPr="00000000" w14:paraId="000004FB">
      <w:pPr>
        <w:rPr>
          <w:rFonts w:ascii="Roboto" w:cs="Roboto" w:eastAsia="Roboto" w:hAnsi="Roboto"/>
          <w:sz w:val="21"/>
          <w:szCs w:val="21"/>
          <w:highlight w:val="white"/>
        </w:rPr>
      </w:pPr>
      <w:r w:rsidDel="00000000" w:rsidR="00000000" w:rsidRPr="00000000">
        <w:rPr>
          <w:rtl w:val="0"/>
        </w:rPr>
      </w:r>
    </w:p>
    <w:p w:rsidR="00000000" w:rsidDel="00000000" w:rsidP="00000000" w:rsidRDefault="00000000" w:rsidRPr="00000000" w14:paraId="000004FC">
      <w:pPr>
        <w:rPr/>
      </w:pPr>
      <w:r w:rsidDel="00000000" w:rsidR="00000000" w:rsidRPr="00000000">
        <w:rPr>
          <w:rtl w:val="0"/>
        </w:rPr>
      </w:r>
    </w:p>
    <w:p w:rsidR="00000000" w:rsidDel="00000000" w:rsidP="00000000" w:rsidRDefault="00000000" w:rsidRPr="00000000" w14:paraId="000004FD">
      <w:pPr>
        <w:rPr/>
      </w:pPr>
      <w:r w:rsidDel="00000000" w:rsidR="00000000" w:rsidRPr="00000000">
        <w:rPr>
          <w:rtl w:val="0"/>
        </w:rPr>
      </w:r>
    </w:p>
    <w:p w:rsidR="00000000" w:rsidDel="00000000" w:rsidP="00000000" w:rsidRDefault="00000000" w:rsidRPr="00000000" w14:paraId="000004FE">
      <w:pPr>
        <w:rPr/>
      </w:pPr>
      <w:r w:rsidDel="00000000" w:rsidR="00000000" w:rsidRPr="00000000">
        <w:rPr>
          <w:rtl w:val="0"/>
        </w:rPr>
      </w:r>
    </w:p>
    <w:p w:rsidR="00000000" w:rsidDel="00000000" w:rsidP="00000000" w:rsidRDefault="00000000" w:rsidRPr="00000000" w14:paraId="000004FF">
      <w:pPr>
        <w:rPr/>
      </w:pPr>
      <w:r w:rsidDel="00000000" w:rsidR="00000000" w:rsidRPr="00000000">
        <w:rPr>
          <w:rtl w:val="0"/>
        </w:rPr>
      </w:r>
    </w:p>
    <w:p w:rsidR="00000000" w:rsidDel="00000000" w:rsidP="00000000" w:rsidRDefault="00000000" w:rsidRPr="00000000" w14:paraId="00000500">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501">
      <w:pPr>
        <w:pStyle w:val="Heading1"/>
        <w:rPr/>
      </w:pPr>
      <w:r w:rsidDel="00000000" w:rsidR="00000000" w:rsidRPr="00000000">
        <w:rPr>
          <w:rtl w:val="0"/>
        </w:rPr>
        <w:t xml:space="preserve">Task 6: Evaluation of the Chosen Data Analysis Method </w:t>
      </w:r>
    </w:p>
    <w:p w:rsidR="00000000" w:rsidDel="00000000" w:rsidP="00000000" w:rsidRDefault="00000000" w:rsidRPr="00000000" w14:paraId="00000502">
      <w:pPr>
        <w:rPr>
          <w:sz w:val="24"/>
          <w:szCs w:val="24"/>
        </w:rPr>
      </w:pPr>
      <w:r w:rsidDel="00000000" w:rsidR="00000000" w:rsidRPr="00000000">
        <w:rPr>
          <w:rtl w:val="0"/>
        </w:rPr>
      </w:r>
    </w:p>
    <w:p w:rsidR="00000000" w:rsidDel="00000000" w:rsidP="00000000" w:rsidRDefault="00000000" w:rsidRPr="00000000" w14:paraId="00000503">
      <w:pPr>
        <w:rPr>
          <w:sz w:val="24"/>
          <w:szCs w:val="24"/>
        </w:rPr>
      </w:pPr>
      <w:r w:rsidDel="00000000" w:rsidR="00000000" w:rsidRPr="00000000">
        <w:rPr>
          <w:sz w:val="24"/>
          <w:szCs w:val="24"/>
          <w:rtl w:val="0"/>
        </w:rPr>
        <w:t xml:space="preserve">This study's data analysis method of choice is a mixed method approach, which is deemed suitable since it provides results that are measurable, objective, and easy to understand. By finding patterns, trends, and correlations between variables, this approach enables the researcher to methodically examine the data gathered from anonymous surveys. Large amounts of data can be efficiently and systematically interpreted with the use of statistical methods like frequency distributions, averages, and percentages. Since the analysis is based on numerical data rather than subjective interpretation, this increases the conclusions' reliability (Evans.G,2024)</w:t>
      </w:r>
    </w:p>
    <w:p w:rsidR="00000000" w:rsidDel="00000000" w:rsidP="00000000" w:rsidRDefault="00000000" w:rsidRPr="00000000" w14:paraId="00000504">
      <w:pPr>
        <w:rPr>
          <w:sz w:val="24"/>
          <w:szCs w:val="24"/>
        </w:rPr>
      </w:pPr>
      <w:r w:rsidDel="00000000" w:rsidR="00000000" w:rsidRPr="00000000">
        <w:rPr>
          <w:sz w:val="24"/>
          <w:szCs w:val="24"/>
          <w:rtl w:val="0"/>
        </w:rPr>
        <w:t xml:space="preserve">Both qualitative and quantitative techniques will be used in the analysis of this study to give an in depth understanding of the subject. Thematic analysis, which involves identifying and categorising common themes, patterns, and ideas in participant responses, will be used to examine qualitative data gathered using open-ended questions. This method enables the researcher to look further into the experiences, viewpoints, and opinions of participants, especially when it comes to the effectiveness of current policing techniques and possible areas for improvement (Critchfield.E, Myhill.A et al,2021)  Descriptive statistical analysis, including percentages and a simple graph to draw all the information together will be used to examine the quantitative data obtained through closed questions.</w:t>
      </w:r>
    </w:p>
    <w:p w:rsidR="00000000" w:rsidDel="00000000" w:rsidP="00000000" w:rsidRDefault="00000000" w:rsidRPr="00000000" w14:paraId="00000505">
      <w:pPr>
        <w:rPr>
          <w:rFonts w:ascii="Arial" w:cs="Arial" w:eastAsia="Arial" w:hAnsi="Arial"/>
        </w:rPr>
      </w:pPr>
      <w:r w:rsidDel="00000000" w:rsidR="00000000" w:rsidRPr="00000000">
        <w:rPr>
          <w:sz w:val="24"/>
          <w:szCs w:val="24"/>
          <w:rtl w:val="0"/>
        </w:rPr>
        <w:t xml:space="preserve">This approach's consistency means all participants answer the same set of structured questions, making it possible to compare results directly is one of its main advantages. This increases the research's reliability and makes it possible to confidently generalise the results to a larger group. Furthermore, by promoting truthful answers, lowering the possibility of bias, and improving data accuracy, anonymous surveys support quantitative analysis. However,this approach does have certain drawbacks. As quantitative analysis may not often fully explore individuals' experiences or capture the reasoning behind their replies, it may lack depth. Despite this, the approach is still appropriate for this study because it supports the objectives of the research and offers a useful and effective means of data analysis. All things considered, the selected data analysis approach provides a trustworthy, impartial, and efficient way to draw significant and fact-based conclusions </w:t>
      </w:r>
      <w:r w:rsidDel="00000000" w:rsidR="00000000" w:rsidRPr="00000000">
        <w:rPr>
          <w:rFonts w:ascii="Arial" w:cs="Arial" w:eastAsia="Arial" w:hAnsi="Arial"/>
          <w:highlight w:val="white"/>
          <w:rtl w:val="0"/>
        </w:rPr>
        <w:t xml:space="preserve">(Bhandari.P, 2022)</w:t>
      </w:r>
      <w:r w:rsidDel="00000000" w:rsidR="00000000" w:rsidRPr="00000000">
        <w:rPr>
          <w:rtl w:val="0"/>
        </w:rPr>
      </w:r>
    </w:p>
    <w:p w:rsidR="00000000" w:rsidDel="00000000" w:rsidP="00000000" w:rsidRDefault="00000000" w:rsidRPr="00000000" w14:paraId="00000506">
      <w:pPr>
        <w:rPr/>
      </w:pPr>
      <w:r w:rsidDel="00000000" w:rsidR="00000000" w:rsidRPr="00000000">
        <w:rPr>
          <w:rtl w:val="0"/>
        </w:rPr>
      </w:r>
    </w:p>
    <w:p w:rsidR="00000000" w:rsidDel="00000000" w:rsidP="00000000" w:rsidRDefault="00000000" w:rsidRPr="00000000" w14:paraId="00000507">
      <w:pPr>
        <w:rPr/>
      </w:pPr>
      <w:r w:rsidDel="00000000" w:rsidR="00000000" w:rsidRPr="00000000">
        <w:rPr>
          <w:rtl w:val="0"/>
        </w:rPr>
      </w:r>
    </w:p>
    <w:p w:rsidR="00000000" w:rsidDel="00000000" w:rsidP="00000000" w:rsidRDefault="00000000" w:rsidRPr="00000000" w14:paraId="00000508">
      <w:pPr>
        <w:rPr/>
      </w:pPr>
      <w:r w:rsidDel="00000000" w:rsidR="00000000" w:rsidRPr="00000000">
        <w:rPr>
          <w:rtl w:val="0"/>
        </w:rPr>
      </w:r>
    </w:p>
    <w:p w:rsidR="00000000" w:rsidDel="00000000" w:rsidP="00000000" w:rsidRDefault="00000000" w:rsidRPr="00000000" w14:paraId="00000509">
      <w:pPr>
        <w:rPr/>
      </w:pPr>
      <w:r w:rsidDel="00000000" w:rsidR="00000000" w:rsidRPr="00000000">
        <w:rPr>
          <w:rtl w:val="0"/>
        </w:rPr>
      </w:r>
    </w:p>
    <w:p w:rsidR="00000000" w:rsidDel="00000000" w:rsidP="00000000" w:rsidRDefault="00000000" w:rsidRPr="00000000" w14:paraId="0000050A">
      <w:pPr>
        <w:rPr/>
      </w:pPr>
      <w:r w:rsidDel="00000000" w:rsidR="00000000" w:rsidRPr="00000000">
        <w:rPr>
          <w:rtl w:val="0"/>
        </w:rPr>
      </w:r>
    </w:p>
    <w:p w:rsidR="00000000" w:rsidDel="00000000" w:rsidP="00000000" w:rsidRDefault="00000000" w:rsidRPr="00000000" w14:paraId="0000050B">
      <w:pPr>
        <w:rPr/>
      </w:pPr>
      <w:r w:rsidDel="00000000" w:rsidR="00000000" w:rsidRPr="00000000">
        <w:rPr>
          <w:rtl w:val="0"/>
        </w:rPr>
      </w:r>
    </w:p>
    <w:p w:rsidR="00000000" w:rsidDel="00000000" w:rsidP="00000000" w:rsidRDefault="00000000" w:rsidRPr="00000000" w14:paraId="0000050C">
      <w:pPr>
        <w:rPr/>
      </w:pPr>
      <w:r w:rsidDel="00000000" w:rsidR="00000000" w:rsidRPr="00000000">
        <w:rPr>
          <w:rtl w:val="0"/>
        </w:rPr>
      </w:r>
    </w:p>
    <w:p w:rsidR="00000000" w:rsidDel="00000000" w:rsidP="00000000" w:rsidRDefault="00000000" w:rsidRPr="00000000" w14:paraId="0000050D">
      <w:pPr>
        <w:rPr/>
      </w:pPr>
      <w:r w:rsidDel="00000000" w:rsidR="00000000" w:rsidRPr="00000000">
        <w:rPr>
          <w:rtl w:val="0"/>
        </w:rPr>
      </w:r>
    </w:p>
    <w:p w:rsidR="00000000" w:rsidDel="00000000" w:rsidP="00000000" w:rsidRDefault="00000000" w:rsidRPr="00000000" w14:paraId="0000050E">
      <w:pPr>
        <w:rPr/>
      </w:pPr>
      <w:r w:rsidDel="00000000" w:rsidR="00000000" w:rsidRPr="00000000">
        <w:rPr>
          <w:rtl w:val="0"/>
        </w:rPr>
      </w:r>
    </w:p>
    <w:p w:rsidR="00000000" w:rsidDel="00000000" w:rsidP="00000000" w:rsidRDefault="00000000" w:rsidRPr="00000000" w14:paraId="0000050F">
      <w:pPr>
        <w:rPr/>
      </w:pPr>
      <w:r w:rsidDel="00000000" w:rsidR="00000000" w:rsidRPr="00000000">
        <w:rPr>
          <w:rtl w:val="0"/>
        </w:rPr>
      </w:r>
    </w:p>
    <w:p w:rsidR="00000000" w:rsidDel="00000000" w:rsidP="00000000" w:rsidRDefault="00000000" w:rsidRPr="00000000" w14:paraId="00000510">
      <w:pPr>
        <w:rPr/>
      </w:pPr>
      <w:r w:rsidDel="00000000" w:rsidR="00000000" w:rsidRPr="00000000">
        <w:rPr>
          <w:rtl w:val="0"/>
        </w:rPr>
      </w:r>
    </w:p>
    <w:p w:rsidR="00000000" w:rsidDel="00000000" w:rsidP="00000000" w:rsidRDefault="00000000" w:rsidRPr="00000000" w14:paraId="00000511">
      <w:pPr>
        <w:rPr/>
      </w:pPr>
      <w:r w:rsidDel="00000000" w:rsidR="00000000" w:rsidRPr="00000000">
        <w:rPr>
          <w:rtl w:val="0"/>
        </w:rPr>
      </w:r>
    </w:p>
    <w:p w:rsidR="00000000" w:rsidDel="00000000" w:rsidP="00000000" w:rsidRDefault="00000000" w:rsidRPr="00000000" w14:paraId="00000512">
      <w:pPr>
        <w:rPr/>
      </w:pPr>
      <w:r w:rsidDel="00000000" w:rsidR="00000000" w:rsidRPr="00000000">
        <w:rPr>
          <w:rtl w:val="0"/>
        </w:rPr>
      </w:r>
    </w:p>
    <w:p w:rsidR="00000000" w:rsidDel="00000000" w:rsidP="00000000" w:rsidRDefault="00000000" w:rsidRPr="00000000" w14:paraId="00000513">
      <w:pPr>
        <w:pStyle w:val="Heading1"/>
        <w:rPr>
          <w:sz w:val="26"/>
          <w:szCs w:val="26"/>
        </w:rPr>
      </w:pPr>
      <w:bookmarkStart w:colFirst="0" w:colLast="0" w:name="_cnsutfnbbiyz" w:id="8"/>
      <w:bookmarkEnd w:id="8"/>
      <w:r w:rsidDel="00000000" w:rsidR="00000000" w:rsidRPr="00000000">
        <w:rPr>
          <w:rtl w:val="0"/>
        </w:rPr>
        <w:t xml:space="preserve">References</w:t>
      </w:r>
      <w:r w:rsidDel="00000000" w:rsidR="00000000" w:rsidRPr="00000000">
        <w:rPr>
          <w:sz w:val="26"/>
          <w:szCs w:val="26"/>
          <w:rtl w:val="0"/>
        </w:rPr>
        <w:t xml:space="preserve">      </w:t>
      </w:r>
    </w:p>
    <w:p w:rsidR="00000000" w:rsidDel="00000000" w:rsidP="00000000" w:rsidRDefault="00000000" w:rsidRPr="00000000" w14:paraId="00000514">
      <w:pPr>
        <w:spacing w:after="240" w:before="240" w:lineRule="auto"/>
        <w:rPr/>
      </w:pPr>
      <w:r w:rsidDel="00000000" w:rsidR="00000000" w:rsidRPr="00000000">
        <w:rPr>
          <w:rtl w:val="0"/>
        </w:rPr>
        <w:t xml:space="preserve">Agarwal, S., Prasad, R., Mantri, S., Chandrakar, R., Gupta, S., Babhulkar, V., Srivastav, S., Jaiswal, A. and Wanjari, M.B. (2023) </w:t>
      </w:r>
      <w:r w:rsidDel="00000000" w:rsidR="00000000" w:rsidRPr="00000000">
        <w:rPr>
          <w:i w:val="1"/>
          <w:iCs w:val="1"/>
          <w:rtl w:val="0"/>
        </w:rPr>
        <w:t xml:space="preserve">A comprehensive review of intimate partner violence during pregnancy and its adverse effects on maternal and fetal health</w:t>
      </w:r>
      <w:r w:rsidDel="00000000" w:rsidR="00000000" w:rsidRPr="00000000">
        <w:rPr>
          <w:rtl w:val="0"/>
        </w:rPr>
        <w:t xml:space="preserve">. Available at:</w:t>
      </w:r>
      <w:hyperlink r:id="rId104">
        <w:r w:rsidDel="00000000" w:rsidR="00000000" w:rsidRPr="00000000">
          <w:rPr>
            <w:rtl w:val="0"/>
          </w:rPr>
          <w:t xml:space="preserve"> </w:t>
        </w:r>
      </w:hyperlink>
      <w:hyperlink r:id="rId105">
        <w:r w:rsidDel="00000000" w:rsidR="00000000" w:rsidRPr="00000000">
          <w:rPr>
            <w:color w:val="1155cc"/>
            <w:u w:val="single"/>
            <w:rtl w:val="0"/>
          </w:rPr>
          <w:t xml:space="preserve">https://doi.org/10.7759/cureus.39262</w:t>
        </w:r>
      </w:hyperlink>
      <w:r w:rsidDel="00000000" w:rsidR="00000000" w:rsidRPr="00000000">
        <w:rPr>
          <w:rtl w:val="0"/>
        </w:rPr>
        <w:t xml:space="preserve"> (Accessed:23rd April 2026).</w:t>
      </w:r>
    </w:p>
    <w:p w:rsidR="00000000" w:rsidDel="00000000" w:rsidP="00000000" w:rsidRDefault="00000000" w:rsidRPr="00000000" w14:paraId="00000515">
      <w:pPr>
        <w:spacing w:after="240" w:before="240" w:lineRule="auto"/>
        <w:rPr/>
      </w:pPr>
      <w:r w:rsidDel="00000000" w:rsidR="00000000" w:rsidRPr="00000000">
        <w:rPr>
          <w:rtl w:val="0"/>
        </w:rPr>
        <w:t xml:space="preserve">Bermingham, R. (2020) </w:t>
      </w:r>
      <w:r w:rsidDel="00000000" w:rsidR="00000000" w:rsidRPr="00000000">
        <w:rPr>
          <w:i w:val="1"/>
          <w:iCs w:val="1"/>
          <w:rtl w:val="0"/>
        </w:rPr>
        <w:t xml:space="preserve">Data collection methods</w:t>
      </w:r>
      <w:r w:rsidDel="00000000" w:rsidR="00000000" w:rsidRPr="00000000">
        <w:rPr>
          <w:rtl w:val="0"/>
        </w:rPr>
        <w:t xml:space="preserve">. POST Parliament. Available at:</w:t>
      </w:r>
      <w:hyperlink r:id="rId106">
        <w:r w:rsidDel="00000000" w:rsidR="00000000" w:rsidRPr="00000000">
          <w:rPr>
            <w:rtl w:val="0"/>
          </w:rPr>
          <w:t xml:space="preserve"> </w:t>
        </w:r>
      </w:hyperlink>
      <w:hyperlink r:id="rId107">
        <w:r w:rsidDel="00000000" w:rsidR="00000000" w:rsidRPr="00000000">
          <w:rPr>
            <w:color w:val="1155cc"/>
            <w:u w:val="single"/>
            <w:rtl w:val="0"/>
          </w:rPr>
          <w:t xml:space="preserve">https://post.parliament.uk/data-collection-methods/</w:t>
        </w:r>
      </w:hyperlink>
      <w:r w:rsidDel="00000000" w:rsidR="00000000" w:rsidRPr="00000000">
        <w:rPr>
          <w:rtl w:val="0"/>
        </w:rPr>
        <w:t xml:space="preserve"> (Accessed: 23rd April 2026).</w:t>
      </w:r>
    </w:p>
    <w:p w:rsidR="00000000" w:rsidDel="00000000" w:rsidP="00000000" w:rsidRDefault="00000000" w:rsidRPr="00000000" w14:paraId="00000516">
      <w:pPr>
        <w:spacing w:after="240" w:before="240" w:lineRule="auto"/>
        <w:rPr/>
      </w:pPr>
      <w:r w:rsidDel="00000000" w:rsidR="00000000" w:rsidRPr="00000000">
        <w:rPr>
          <w:rtl w:val="0"/>
        </w:rPr>
        <w:t xml:space="preserve">Bhandari, P. (2022) </w:t>
      </w:r>
      <w:r w:rsidDel="00000000" w:rsidR="00000000" w:rsidRPr="00000000">
        <w:rPr>
          <w:i w:val="1"/>
          <w:iCs w:val="1"/>
          <w:rtl w:val="0"/>
        </w:rPr>
        <w:t xml:space="preserve">An introduction to quantitative research</w:t>
      </w:r>
      <w:r w:rsidDel="00000000" w:rsidR="00000000" w:rsidRPr="00000000">
        <w:rPr>
          <w:rtl w:val="0"/>
        </w:rPr>
        <w:t xml:space="preserve">. Scribbr. Available at:</w:t>
      </w:r>
      <w:hyperlink r:id="rId108">
        <w:r w:rsidDel="00000000" w:rsidR="00000000" w:rsidRPr="00000000">
          <w:rPr>
            <w:rtl w:val="0"/>
          </w:rPr>
          <w:t xml:space="preserve"> </w:t>
        </w:r>
      </w:hyperlink>
      <w:hyperlink r:id="rId109">
        <w:r w:rsidDel="00000000" w:rsidR="00000000" w:rsidRPr="00000000">
          <w:rPr>
            <w:color w:val="1155cc"/>
            <w:u w:val="single"/>
            <w:rtl w:val="0"/>
          </w:rPr>
          <w:t xml:space="preserve">https://www.scribbr.co.uk/research-methods/introduction-to-quantitative-research/</w:t>
        </w:r>
      </w:hyperlink>
      <w:r w:rsidDel="00000000" w:rsidR="00000000" w:rsidRPr="00000000">
        <w:rPr>
          <w:rtl w:val="0"/>
        </w:rPr>
        <w:t xml:space="preserve"> (Accessed: 23rd April 2026).</w:t>
      </w:r>
    </w:p>
    <w:p w:rsidR="00000000" w:rsidDel="00000000" w:rsidP="00000000" w:rsidRDefault="00000000" w:rsidRPr="00000000" w14:paraId="00000517">
      <w:pPr>
        <w:spacing w:after="240" w:before="240" w:lineRule="auto"/>
        <w:rPr/>
      </w:pPr>
      <w:r w:rsidDel="00000000" w:rsidR="00000000" w:rsidRPr="00000000">
        <w:rPr>
          <w:rtl w:val="0"/>
        </w:rPr>
        <w:t xml:space="preserve">Birthrights (2024) </w:t>
      </w:r>
      <w:r w:rsidDel="00000000" w:rsidR="00000000" w:rsidRPr="00000000">
        <w:rPr>
          <w:i w:val="1"/>
          <w:iCs w:val="1"/>
          <w:rtl w:val="0"/>
        </w:rPr>
        <w:t xml:space="preserve">Human rights in maternity care: the key facts</w:t>
      </w:r>
      <w:r w:rsidDel="00000000" w:rsidR="00000000" w:rsidRPr="00000000">
        <w:rPr>
          <w:rtl w:val="0"/>
        </w:rPr>
        <w:t xml:space="preserve">. Available at:</w:t>
      </w:r>
      <w:hyperlink r:id="rId110">
        <w:r w:rsidDel="00000000" w:rsidR="00000000" w:rsidRPr="00000000">
          <w:rPr>
            <w:rtl w:val="0"/>
          </w:rPr>
          <w:t xml:space="preserve"> </w:t>
        </w:r>
      </w:hyperlink>
      <w:hyperlink r:id="rId111">
        <w:r w:rsidDel="00000000" w:rsidR="00000000" w:rsidRPr="00000000">
          <w:rPr>
            <w:color w:val="1155cc"/>
            <w:u w:val="single"/>
            <w:rtl w:val="0"/>
          </w:rPr>
          <w:t xml:space="preserve">https://birthrights.org.uk/factsheets/human-rights-in-maternity-care/</w:t>
        </w:r>
      </w:hyperlink>
      <w:r w:rsidDel="00000000" w:rsidR="00000000" w:rsidRPr="00000000">
        <w:rPr>
          <w:rtl w:val="0"/>
        </w:rPr>
        <w:t xml:space="preserve"> (Accessed: 16th February 2026).</w:t>
      </w:r>
    </w:p>
    <w:p w:rsidR="00000000" w:rsidDel="00000000" w:rsidP="00000000" w:rsidRDefault="00000000" w:rsidRPr="00000000" w14:paraId="00000518">
      <w:pPr>
        <w:spacing w:after="240" w:before="240" w:lineRule="auto"/>
        <w:rPr/>
      </w:pPr>
      <w:r w:rsidDel="00000000" w:rsidR="00000000" w:rsidRPr="00000000">
        <w:rPr>
          <w:rtl w:val="0"/>
        </w:rPr>
        <w:t xml:space="preserve">Bridgend County Council (2026) </w:t>
      </w:r>
      <w:r w:rsidDel="00000000" w:rsidR="00000000" w:rsidRPr="00000000">
        <w:rPr>
          <w:i w:val="1"/>
          <w:iCs w:val="1"/>
          <w:rtl w:val="0"/>
        </w:rPr>
        <w:t xml:space="preserve">Multi-agency safeguarding hub (MASH)</w:t>
      </w:r>
      <w:r w:rsidDel="00000000" w:rsidR="00000000" w:rsidRPr="00000000">
        <w:rPr>
          <w:rtl w:val="0"/>
        </w:rPr>
        <w:t xml:space="preserve">. Available at:</w:t>
      </w:r>
      <w:hyperlink r:id="rId112">
        <w:r w:rsidDel="00000000" w:rsidR="00000000" w:rsidRPr="00000000">
          <w:rPr>
            <w:rtl w:val="0"/>
          </w:rPr>
          <w:t xml:space="preserve"> </w:t>
        </w:r>
      </w:hyperlink>
      <w:hyperlink r:id="rId113">
        <w:r w:rsidDel="00000000" w:rsidR="00000000" w:rsidRPr="00000000">
          <w:rPr>
            <w:color w:val="1155cc"/>
            <w:u w:val="single"/>
            <w:rtl w:val="0"/>
          </w:rPr>
          <w:t xml:space="preserve">https://www.bridgend.gov.uk/residents/social-care-and-wellbeing/multi-agency-safeguarding-hub-mash/</w:t>
        </w:r>
      </w:hyperlink>
      <w:r w:rsidDel="00000000" w:rsidR="00000000" w:rsidRPr="00000000">
        <w:rPr>
          <w:rtl w:val="0"/>
        </w:rPr>
        <w:t xml:space="preserve"> (Accessed: 23rd April 2026).</w:t>
      </w:r>
    </w:p>
    <w:p w:rsidR="00000000" w:rsidDel="00000000" w:rsidP="00000000" w:rsidRDefault="00000000" w:rsidRPr="00000000" w14:paraId="00000519">
      <w:pPr>
        <w:spacing w:after="240" w:before="240" w:lineRule="auto"/>
        <w:rPr/>
      </w:pPr>
      <w:r w:rsidDel="00000000" w:rsidR="00000000" w:rsidRPr="00000000">
        <w:rPr>
          <w:rtl w:val="0"/>
        </w:rPr>
        <w:t xml:space="preserve">College of Policing (2024) </w:t>
      </w:r>
      <w:r w:rsidDel="00000000" w:rsidR="00000000" w:rsidRPr="00000000">
        <w:rPr>
          <w:i w:val="1"/>
          <w:iCs w:val="1"/>
          <w:rtl w:val="0"/>
        </w:rPr>
        <w:t xml:space="preserve">Risk assessment</w:t>
      </w:r>
      <w:r w:rsidDel="00000000" w:rsidR="00000000" w:rsidRPr="00000000">
        <w:rPr>
          <w:rtl w:val="0"/>
        </w:rPr>
        <w:t xml:space="preserve">. Available at:</w:t>
      </w:r>
      <w:hyperlink r:id="rId114">
        <w:r w:rsidDel="00000000" w:rsidR="00000000" w:rsidRPr="00000000">
          <w:rPr>
            <w:rtl w:val="0"/>
          </w:rPr>
          <w:t xml:space="preserve"> </w:t>
        </w:r>
      </w:hyperlink>
      <w:hyperlink r:id="rId115">
        <w:r w:rsidDel="00000000" w:rsidR="00000000" w:rsidRPr="00000000">
          <w:rPr>
            <w:color w:val="1155cc"/>
            <w:u w:val="single"/>
            <w:rtl w:val="0"/>
          </w:rPr>
          <w:t xml:space="preserve">https://www.college.police.uk/app/civil-emergencies/civil-contingencies/risk-assessment</w:t>
        </w:r>
      </w:hyperlink>
      <w:r w:rsidDel="00000000" w:rsidR="00000000" w:rsidRPr="00000000">
        <w:rPr>
          <w:rtl w:val="0"/>
        </w:rPr>
        <w:t xml:space="preserve"> (Accessed: 16thFebruary 2026).</w:t>
      </w:r>
    </w:p>
    <w:p w:rsidR="00000000" w:rsidDel="00000000" w:rsidP="00000000" w:rsidRDefault="00000000" w:rsidRPr="00000000" w14:paraId="0000051A">
      <w:pPr>
        <w:spacing w:after="0" w:line="360" w:lineRule="auto"/>
        <w:rPr/>
      </w:pPr>
      <w:r w:rsidDel="00000000" w:rsidR="00000000" w:rsidRPr="00000000">
        <w:rPr>
          <w:rtl w:val="0"/>
        </w:rPr>
        <w:t xml:space="preserve">College of Policing (2014). </w:t>
      </w:r>
      <w:r w:rsidDel="00000000" w:rsidR="00000000" w:rsidRPr="00000000">
        <w:rPr>
          <w:i w:val="1"/>
          <w:iCs w:val="1"/>
          <w:rtl w:val="0"/>
        </w:rPr>
        <w:t xml:space="preserve">Investigating child abuse and safeguarding children</w:t>
      </w:r>
      <w:r w:rsidDel="00000000" w:rsidR="00000000" w:rsidRPr="00000000">
        <w:rPr>
          <w:rtl w:val="0"/>
        </w:rPr>
        <w:t xml:space="preserve">. College of Policing. Available at: </w:t>
      </w:r>
      <w:hyperlink r:id="rId116">
        <w:r w:rsidDel="00000000" w:rsidR="00000000" w:rsidRPr="00000000">
          <w:rPr>
            <w:color w:val="1155cc"/>
            <w:u w:val="single"/>
            <w:rtl w:val="0"/>
          </w:rPr>
          <w:t xml:space="preserve">https://www.college.police.uk/app/major-investigation-and-public-protection/investigating-child-abuse-and-safeguarding-children</w:t>
        </w:r>
      </w:hyperlink>
      <w:r w:rsidDel="00000000" w:rsidR="00000000" w:rsidRPr="00000000">
        <w:rPr>
          <w:rtl w:val="0"/>
        </w:rPr>
        <w:t xml:space="preserve">. (Accessed:23rd April 2026)</w:t>
      </w:r>
      <w:r w:rsidDel="00000000" w:rsidR="00000000" w:rsidRPr="00000000">
        <w:rPr>
          <w:rtl w:val="0"/>
        </w:rPr>
      </w:r>
    </w:p>
    <w:p w:rsidR="00000000" w:rsidDel="00000000" w:rsidP="00000000" w:rsidRDefault="00000000" w:rsidRPr="00000000" w14:paraId="0000051B">
      <w:pPr>
        <w:spacing w:after="240" w:before="240" w:lineRule="auto"/>
        <w:rPr/>
      </w:pPr>
      <w:r w:rsidDel="00000000" w:rsidR="00000000" w:rsidRPr="00000000">
        <w:rPr>
          <w:rtl w:val="0"/>
        </w:rPr>
        <w:t xml:space="preserve">Critchfield, E., Myhill, A. and Ludwig, A. (2021) </w:t>
      </w:r>
      <w:r w:rsidDel="00000000" w:rsidR="00000000" w:rsidRPr="00000000">
        <w:rPr>
          <w:i w:val="1"/>
          <w:iCs w:val="1"/>
          <w:rtl w:val="0"/>
        </w:rPr>
        <w:t xml:space="preserve">Recognising and responding to vulnerability-related risks: rapid evidence assessment</w:t>
      </w:r>
      <w:r w:rsidDel="00000000" w:rsidR="00000000" w:rsidRPr="00000000">
        <w:rPr>
          <w:rtl w:val="0"/>
        </w:rPr>
        <w:t xml:space="preserve">. Available at:</w:t>
      </w:r>
      <w:hyperlink r:id="rId117">
        <w:r w:rsidDel="00000000" w:rsidR="00000000" w:rsidRPr="00000000">
          <w:rPr>
            <w:rtl w:val="0"/>
          </w:rPr>
          <w:t xml:space="preserve"> </w:t>
        </w:r>
      </w:hyperlink>
      <w:hyperlink r:id="rId118">
        <w:r w:rsidDel="00000000" w:rsidR="00000000" w:rsidRPr="00000000">
          <w:rPr>
            <w:color w:val="1155cc"/>
            <w:u w:val="single"/>
            <w:rtl w:val="0"/>
          </w:rPr>
          <w:t xml:space="preserve">https://assets.college.police.uk/s3fs-public/2021-11/Recognising-responding-vulnerability-related-risks-REA.pdf</w:t>
        </w:r>
      </w:hyperlink>
      <w:r w:rsidDel="00000000" w:rsidR="00000000" w:rsidRPr="00000000">
        <w:rPr>
          <w:rtl w:val="0"/>
        </w:rPr>
        <w:t xml:space="preserve"> (Accessed: 16th February 2026).</w:t>
      </w:r>
    </w:p>
    <w:p w:rsidR="00000000" w:rsidDel="00000000" w:rsidP="00000000" w:rsidRDefault="00000000" w:rsidRPr="00000000" w14:paraId="0000051C">
      <w:pPr>
        <w:spacing w:after="240" w:before="240" w:lineRule="auto"/>
        <w:rPr/>
      </w:pPr>
      <w:r w:rsidDel="00000000" w:rsidR="00000000" w:rsidRPr="00000000">
        <w:rPr>
          <w:rtl w:val="0"/>
        </w:rPr>
        <w:t xml:space="preserve">Department for Education (2026) </w:t>
      </w:r>
      <w:r w:rsidDel="00000000" w:rsidR="00000000" w:rsidRPr="00000000">
        <w:rPr>
          <w:i w:val="1"/>
          <w:iCs w:val="1"/>
          <w:rtl w:val="0"/>
        </w:rPr>
        <w:t xml:space="preserve">Working together to safeguard children 2026: summary of changes</w:t>
      </w:r>
      <w:r w:rsidDel="00000000" w:rsidR="00000000" w:rsidRPr="00000000">
        <w:rPr>
          <w:rtl w:val="0"/>
        </w:rPr>
        <w:t xml:space="preserve">. Available at:</w:t>
      </w:r>
      <w:hyperlink r:id="rId119">
        <w:r w:rsidDel="00000000" w:rsidR="00000000" w:rsidRPr="00000000">
          <w:rPr>
            <w:rtl w:val="0"/>
          </w:rPr>
          <w:t xml:space="preserve"> </w:t>
        </w:r>
      </w:hyperlink>
      <w:hyperlink r:id="rId120">
        <w:r w:rsidDel="00000000" w:rsidR="00000000" w:rsidRPr="00000000">
          <w:rPr>
            <w:color w:val="1155cc"/>
            <w:u w:val="single"/>
            <w:rtl w:val="0"/>
          </w:rPr>
          <w:t xml:space="preserve">https://www.gov.uk/government/publications/working-together-to-safeguard-children--2/working-together-to-safeguard-children-2026-summary-of-changes</w:t>
        </w:r>
      </w:hyperlink>
      <w:r w:rsidDel="00000000" w:rsidR="00000000" w:rsidRPr="00000000">
        <w:rPr>
          <w:rtl w:val="0"/>
        </w:rPr>
        <w:t xml:space="preserve"> (Accessed: 23rd April 2026).</w:t>
      </w:r>
    </w:p>
    <w:p w:rsidR="00000000" w:rsidDel="00000000" w:rsidP="00000000" w:rsidRDefault="00000000" w:rsidRPr="00000000" w14:paraId="0000051D">
      <w:pPr>
        <w:spacing w:after="240" w:before="240" w:lineRule="auto"/>
        <w:rPr/>
      </w:pPr>
      <w:r w:rsidDel="00000000" w:rsidR="00000000" w:rsidRPr="00000000">
        <w:rPr>
          <w:rtl w:val="0"/>
        </w:rPr>
        <w:t xml:space="preserve">Evans, G. (2024) </w:t>
      </w:r>
      <w:r w:rsidDel="00000000" w:rsidR="00000000" w:rsidRPr="00000000">
        <w:rPr>
          <w:i w:val="1"/>
          <w:iCs w:val="1"/>
          <w:rtl w:val="0"/>
        </w:rPr>
        <w:t xml:space="preserve">Public health: qualitative vs quantitative research</w:t>
      </w:r>
      <w:r w:rsidDel="00000000" w:rsidR="00000000" w:rsidRPr="00000000">
        <w:rPr>
          <w:rtl w:val="0"/>
        </w:rPr>
        <w:t xml:space="preserve">. Available at:</w:t>
      </w:r>
      <w:hyperlink r:id="rId121">
        <w:r w:rsidDel="00000000" w:rsidR="00000000" w:rsidRPr="00000000">
          <w:rPr>
            <w:rtl w:val="0"/>
          </w:rPr>
          <w:t xml:space="preserve"> </w:t>
        </w:r>
      </w:hyperlink>
      <w:hyperlink r:id="rId122">
        <w:r w:rsidDel="00000000" w:rsidR="00000000" w:rsidRPr="00000000">
          <w:rPr>
            <w:color w:val="1155cc"/>
            <w:u w:val="single"/>
            <w:rtl w:val="0"/>
          </w:rPr>
          <w:t xml:space="preserve">https://libguides.coventry.ac.uk/c.php?g=712032&amp;p=5151424</w:t>
        </w:r>
      </w:hyperlink>
      <w:r w:rsidDel="00000000" w:rsidR="00000000" w:rsidRPr="00000000">
        <w:rPr>
          <w:rtl w:val="0"/>
        </w:rPr>
        <w:t xml:space="preserve"> (Accessed: 21st April 2026).</w:t>
      </w:r>
    </w:p>
    <w:p w:rsidR="00000000" w:rsidDel="00000000" w:rsidP="00000000" w:rsidRDefault="00000000" w:rsidRPr="00000000" w14:paraId="0000051E">
      <w:pPr>
        <w:spacing w:after="240" w:before="240" w:lineRule="auto"/>
        <w:rPr/>
      </w:pPr>
      <w:r w:rsidDel="00000000" w:rsidR="00000000" w:rsidRPr="00000000">
        <w:rPr>
          <w:rtl w:val="0"/>
        </w:rPr>
        <w:t xml:space="preserve">HM Inspectorate of Prisons (2018) </w:t>
      </w:r>
      <w:r w:rsidDel="00000000" w:rsidR="00000000" w:rsidRPr="00000000">
        <w:rPr>
          <w:i w:val="1"/>
          <w:iCs w:val="1"/>
          <w:rtl w:val="0"/>
        </w:rPr>
        <w:t xml:space="preserve">Ethical principles for research</w:t>
      </w:r>
      <w:r w:rsidDel="00000000" w:rsidR="00000000" w:rsidRPr="00000000">
        <w:rPr>
          <w:rtl w:val="0"/>
        </w:rPr>
        <w:t xml:space="preserve">. Available at:</w:t>
      </w:r>
      <w:hyperlink r:id="rId123">
        <w:r w:rsidDel="00000000" w:rsidR="00000000" w:rsidRPr="00000000">
          <w:rPr>
            <w:rtl w:val="0"/>
          </w:rPr>
          <w:t xml:space="preserve"> </w:t>
        </w:r>
      </w:hyperlink>
      <w:hyperlink r:id="rId124">
        <w:r w:rsidDel="00000000" w:rsidR="00000000" w:rsidRPr="00000000">
          <w:rPr>
            <w:color w:val="1155cc"/>
            <w:u w:val="single"/>
            <w:rtl w:val="0"/>
          </w:rPr>
          <w:t xml:space="preserve">https://hmiprisons.justiceinspectorates.gov.uk/ethical-principles-for-research</w:t>
        </w:r>
      </w:hyperlink>
      <w:r w:rsidDel="00000000" w:rsidR="00000000" w:rsidRPr="00000000">
        <w:rPr>
          <w:rtl w:val="0"/>
        </w:rPr>
        <w:t xml:space="preserve"> (Accessed: 23rd April 2026).</w:t>
      </w:r>
    </w:p>
    <w:p w:rsidR="00000000" w:rsidDel="00000000" w:rsidP="00000000" w:rsidRDefault="00000000" w:rsidRPr="00000000" w14:paraId="0000051F">
      <w:pPr>
        <w:spacing w:after="240" w:before="240" w:lineRule="auto"/>
        <w:rPr/>
      </w:pPr>
      <w:r w:rsidDel="00000000" w:rsidR="00000000" w:rsidRPr="00000000">
        <w:rPr>
          <w:rtl w:val="0"/>
        </w:rPr>
        <w:t xml:space="preserve">HMIC (2015) </w:t>
      </w:r>
      <w:r w:rsidDel="00000000" w:rsidR="00000000" w:rsidRPr="00000000">
        <w:rPr>
          <w:i w:val="1"/>
          <w:iCs w:val="1"/>
          <w:rtl w:val="0"/>
        </w:rPr>
        <w:t xml:space="preserve">In harm’s way: the role of the police in keeping children safe</w:t>
      </w:r>
      <w:r w:rsidDel="00000000" w:rsidR="00000000" w:rsidRPr="00000000">
        <w:rPr>
          <w:rtl w:val="0"/>
        </w:rPr>
        <w:t xml:space="preserve">. Available at:</w:t>
      </w:r>
      <w:hyperlink r:id="rId125">
        <w:r w:rsidDel="00000000" w:rsidR="00000000" w:rsidRPr="00000000">
          <w:rPr>
            <w:rtl w:val="0"/>
          </w:rPr>
          <w:t xml:space="preserve"> </w:t>
        </w:r>
      </w:hyperlink>
      <w:hyperlink r:id="rId126">
        <w:r w:rsidDel="00000000" w:rsidR="00000000" w:rsidRPr="00000000">
          <w:rPr>
            <w:color w:val="1155cc"/>
            <w:u w:val="single"/>
            <w:rtl w:val="0"/>
          </w:rPr>
          <w:t xml:space="preserve">https://assets-hmicfrs.justiceinspectorates.gov.uk/uploads/in-harms-way.pdf</w:t>
        </w:r>
      </w:hyperlink>
      <w:r w:rsidDel="00000000" w:rsidR="00000000" w:rsidRPr="00000000">
        <w:rPr>
          <w:rtl w:val="0"/>
        </w:rPr>
        <w:t xml:space="preserve"> (Accessed: 16th February 2026).</w:t>
      </w:r>
    </w:p>
    <w:p w:rsidR="00000000" w:rsidDel="00000000" w:rsidP="00000000" w:rsidRDefault="00000000" w:rsidRPr="00000000" w14:paraId="00000520">
      <w:pPr>
        <w:spacing w:after="240" w:before="240" w:lineRule="auto"/>
        <w:rPr/>
      </w:pPr>
      <w:r w:rsidDel="00000000" w:rsidR="00000000" w:rsidRPr="00000000">
        <w:rPr>
          <w:rtl w:val="0"/>
        </w:rPr>
        <w:t xml:space="preserve">HMICFRS (2023) </w:t>
      </w:r>
      <w:r w:rsidDel="00000000" w:rsidR="00000000" w:rsidRPr="00000000">
        <w:rPr>
          <w:i w:val="1"/>
          <w:iCs w:val="1"/>
          <w:rtl w:val="0"/>
        </w:rPr>
        <w:t xml:space="preserve">Police performance: getting a grip</w:t>
      </w:r>
      <w:r w:rsidDel="00000000" w:rsidR="00000000" w:rsidRPr="00000000">
        <w:rPr>
          <w:rtl w:val="0"/>
        </w:rPr>
        <w:t xml:space="preserve">. Available at:</w:t>
      </w:r>
      <w:hyperlink r:id="rId127">
        <w:r w:rsidDel="00000000" w:rsidR="00000000" w:rsidRPr="00000000">
          <w:rPr>
            <w:rtl w:val="0"/>
          </w:rPr>
          <w:t xml:space="preserve"> </w:t>
        </w:r>
      </w:hyperlink>
      <w:hyperlink r:id="rId128">
        <w:r w:rsidDel="00000000" w:rsidR="00000000" w:rsidRPr="00000000">
          <w:rPr>
            <w:color w:val="1155cc"/>
            <w:u w:val="single"/>
            <w:rtl w:val="0"/>
          </w:rPr>
          <w:t xml:space="preserve">https://hmicfrs.justiceinspectorates.gov.uk/publication-html/police-performance-getting-a-grip/</w:t>
        </w:r>
      </w:hyperlink>
      <w:r w:rsidDel="00000000" w:rsidR="00000000" w:rsidRPr="00000000">
        <w:rPr>
          <w:rtl w:val="0"/>
        </w:rPr>
        <w:t xml:space="preserve"> (Accessed: 16th February 2026).</w:t>
      </w:r>
    </w:p>
    <w:p w:rsidR="00000000" w:rsidDel="00000000" w:rsidP="00000000" w:rsidRDefault="00000000" w:rsidRPr="00000000" w14:paraId="00000521">
      <w:pPr>
        <w:spacing w:after="240" w:before="240" w:lineRule="auto"/>
        <w:rPr/>
      </w:pPr>
      <w:r w:rsidDel="00000000" w:rsidR="00000000" w:rsidRPr="00000000">
        <w:rPr>
          <w:rtl w:val="0"/>
        </w:rPr>
        <w:t xml:space="preserve">HMICFRS (n.d.) </w:t>
      </w:r>
      <w:r w:rsidDel="00000000" w:rsidR="00000000" w:rsidRPr="00000000">
        <w:rPr>
          <w:i w:val="1"/>
          <w:iCs w:val="1"/>
          <w:rtl w:val="0"/>
        </w:rPr>
        <w:t xml:space="preserve">Safeguarding: how effective is the National Crime Agency at protecting vulnerable people?</w:t>
      </w:r>
      <w:r w:rsidDel="00000000" w:rsidR="00000000" w:rsidRPr="00000000">
        <w:rPr>
          <w:rtl w:val="0"/>
        </w:rPr>
        <w:t xml:space="preserve"> Available at:</w:t>
      </w:r>
      <w:hyperlink r:id="rId129">
        <w:r w:rsidDel="00000000" w:rsidR="00000000" w:rsidRPr="00000000">
          <w:rPr>
            <w:rtl w:val="0"/>
          </w:rPr>
          <w:t xml:space="preserve"> </w:t>
        </w:r>
      </w:hyperlink>
      <w:hyperlink r:id="rId130">
        <w:r w:rsidDel="00000000" w:rsidR="00000000" w:rsidRPr="00000000">
          <w:rPr>
            <w:color w:val="1155cc"/>
            <w:u w:val="single"/>
            <w:rtl w:val="0"/>
          </w:rPr>
          <w:t xml:space="preserve">https://hmicfrs.justiceinspectorates.gov.uk/publication-html/safeguarding-how-effective-is-the-national-crime-agency-at-protecting-vulnerable-people/</w:t>
        </w:r>
      </w:hyperlink>
      <w:r w:rsidDel="00000000" w:rsidR="00000000" w:rsidRPr="00000000">
        <w:rPr>
          <w:rtl w:val="0"/>
        </w:rPr>
        <w:t xml:space="preserve"> (Accessed: 24th March 2026).</w:t>
      </w:r>
    </w:p>
    <w:p w:rsidR="00000000" w:rsidDel="00000000" w:rsidP="00000000" w:rsidRDefault="00000000" w:rsidRPr="00000000" w14:paraId="00000522">
      <w:pPr>
        <w:spacing w:after="240" w:before="240" w:lineRule="auto"/>
        <w:rPr/>
      </w:pPr>
      <w:r w:rsidDel="00000000" w:rsidR="00000000" w:rsidRPr="00000000">
        <w:rPr>
          <w:rtl w:val="0"/>
        </w:rPr>
        <w:t xml:space="preserve">Lincoln University (2025) </w:t>
      </w:r>
      <w:r w:rsidDel="00000000" w:rsidR="00000000" w:rsidRPr="00000000">
        <w:rPr>
          <w:i w:val="1"/>
          <w:iCs w:val="1"/>
          <w:rtl w:val="0"/>
        </w:rPr>
        <w:t xml:space="preserve">Gathering information with Microsoft Forms</w:t>
      </w:r>
      <w:r w:rsidDel="00000000" w:rsidR="00000000" w:rsidRPr="00000000">
        <w:rPr>
          <w:rtl w:val="0"/>
        </w:rPr>
        <w:t xml:space="preserve">. Available at:</w:t>
      </w:r>
      <w:hyperlink r:id="rId131">
        <w:r w:rsidDel="00000000" w:rsidR="00000000" w:rsidRPr="00000000">
          <w:rPr>
            <w:rtl w:val="0"/>
          </w:rPr>
          <w:t xml:space="preserve"> </w:t>
        </w:r>
      </w:hyperlink>
      <w:hyperlink r:id="rId132">
        <w:r w:rsidDel="00000000" w:rsidR="00000000" w:rsidRPr="00000000">
          <w:rPr>
            <w:color w:val="1155cc"/>
            <w:u w:val="single"/>
            <w:rtl w:val="0"/>
          </w:rPr>
          <w:t xml:space="preserve">https://digital.lincoln.ac.uk/gathering-information-with-microsoft-forms/</w:t>
        </w:r>
      </w:hyperlink>
      <w:r w:rsidDel="00000000" w:rsidR="00000000" w:rsidRPr="00000000">
        <w:rPr>
          <w:rtl w:val="0"/>
        </w:rPr>
        <w:t xml:space="preserve">.(Accessed:23rd April 2026).</w:t>
      </w:r>
    </w:p>
    <w:p w:rsidR="00000000" w:rsidDel="00000000" w:rsidP="00000000" w:rsidRDefault="00000000" w:rsidRPr="00000000" w14:paraId="00000523">
      <w:pPr>
        <w:spacing w:after="240" w:before="240" w:lineRule="auto"/>
        <w:rPr/>
      </w:pPr>
      <w:r w:rsidDel="00000000" w:rsidR="00000000" w:rsidRPr="00000000">
        <w:rPr>
          <w:rtl w:val="0"/>
        </w:rPr>
        <w:t xml:space="preserve">Loughborough University (2025) </w:t>
      </w:r>
      <w:r w:rsidDel="00000000" w:rsidR="00000000" w:rsidRPr="00000000">
        <w:rPr>
          <w:i w:val="1"/>
          <w:iCs w:val="1"/>
          <w:rtl w:val="0"/>
        </w:rPr>
        <w:t xml:space="preserve">Questionnaires | research ethics and integrity</w:t>
      </w:r>
      <w:r w:rsidDel="00000000" w:rsidR="00000000" w:rsidRPr="00000000">
        <w:rPr>
          <w:rtl w:val="0"/>
        </w:rPr>
        <w:t xml:space="preserve">. Available at:</w:t>
      </w:r>
      <w:hyperlink r:id="rId133">
        <w:r w:rsidDel="00000000" w:rsidR="00000000" w:rsidRPr="00000000">
          <w:rPr>
            <w:rtl w:val="0"/>
          </w:rPr>
          <w:t xml:space="preserve"> </w:t>
        </w:r>
      </w:hyperlink>
      <w:hyperlink r:id="rId134">
        <w:r w:rsidDel="00000000" w:rsidR="00000000" w:rsidRPr="00000000">
          <w:rPr>
            <w:color w:val="1155cc"/>
            <w:u w:val="single"/>
            <w:rtl w:val="0"/>
          </w:rPr>
          <w:t xml:space="preserve">https://www.lboro.ac.uk/internal/research-ethics-integrity/research-ethics/guidance-investigators/questionnaires/</w:t>
        </w:r>
      </w:hyperlink>
      <w:r w:rsidDel="00000000" w:rsidR="00000000" w:rsidRPr="00000000">
        <w:rPr>
          <w:rtl w:val="0"/>
        </w:rPr>
        <w:t xml:space="preserve">. (Accessed:23rd April 2026).</w:t>
      </w:r>
    </w:p>
    <w:p w:rsidR="00000000" w:rsidDel="00000000" w:rsidP="00000000" w:rsidRDefault="00000000" w:rsidRPr="00000000" w14:paraId="00000524">
      <w:pPr>
        <w:spacing w:after="240" w:before="240" w:lineRule="auto"/>
        <w:rPr/>
      </w:pPr>
      <w:r w:rsidDel="00000000" w:rsidR="00000000" w:rsidRPr="00000000">
        <w:rPr>
          <w:rtl w:val="0"/>
        </w:rPr>
        <w:t xml:space="preserve">Marten, V. (2026) </w:t>
      </w:r>
      <w:r w:rsidDel="00000000" w:rsidR="00000000" w:rsidRPr="00000000">
        <w:rPr>
          <w:i w:val="1"/>
          <w:iCs w:val="1"/>
          <w:rtl w:val="0"/>
        </w:rPr>
        <w:t xml:space="preserve">Protecting all vulnerable babies better: national review</w:t>
      </w:r>
      <w:r w:rsidDel="00000000" w:rsidR="00000000" w:rsidRPr="00000000">
        <w:rPr>
          <w:rtl w:val="0"/>
        </w:rPr>
        <w:t xml:space="preserve">. Available at:</w:t>
      </w:r>
      <w:hyperlink r:id="rId135">
        <w:r w:rsidDel="00000000" w:rsidR="00000000" w:rsidRPr="00000000">
          <w:rPr>
            <w:rtl w:val="0"/>
          </w:rPr>
          <w:t xml:space="preserve"> </w:t>
        </w:r>
      </w:hyperlink>
      <w:hyperlink r:id="rId136">
        <w:r w:rsidDel="00000000" w:rsidR="00000000" w:rsidRPr="00000000">
          <w:rPr>
            <w:color w:val="1155cc"/>
            <w:u w:val="single"/>
            <w:rtl w:val="0"/>
          </w:rPr>
          <w:t xml:space="preserve">https://assets.publishing.service.gov.uk/media/698c9c312f683cc788c287ae/Protecting_all_vulnerable_babies_better.pdf</w:t>
        </w:r>
      </w:hyperlink>
      <w:r w:rsidDel="00000000" w:rsidR="00000000" w:rsidRPr="00000000">
        <w:rPr>
          <w:rtl w:val="0"/>
        </w:rPr>
        <w:t xml:space="preserve"> (Accessed: 24th March 2026).</w:t>
      </w:r>
    </w:p>
    <w:p w:rsidR="00000000" w:rsidDel="00000000" w:rsidP="00000000" w:rsidRDefault="00000000" w:rsidRPr="00000000" w14:paraId="00000525">
      <w:pPr>
        <w:spacing w:after="240" w:before="240" w:lineRule="auto"/>
        <w:rPr/>
      </w:pPr>
      <w:r w:rsidDel="00000000" w:rsidR="00000000" w:rsidRPr="00000000">
        <w:rPr>
          <w:rtl w:val="0"/>
        </w:rPr>
        <w:t xml:space="preserve">NHS (2019) </w:t>
      </w:r>
      <w:r w:rsidDel="00000000" w:rsidR="00000000" w:rsidRPr="00000000">
        <w:rPr>
          <w:i w:val="1"/>
          <w:iCs w:val="1"/>
          <w:rtl w:val="0"/>
        </w:rPr>
        <w:t xml:space="preserve">Safeguarding children, young people and adults at risk in the NHS: safeguarding accountability and assurance framework</w:t>
      </w:r>
      <w:r w:rsidDel="00000000" w:rsidR="00000000" w:rsidRPr="00000000">
        <w:rPr>
          <w:rtl w:val="0"/>
        </w:rPr>
        <w:t xml:space="preserve">. Available at:</w:t>
      </w:r>
      <w:hyperlink r:id="rId137">
        <w:r w:rsidDel="00000000" w:rsidR="00000000" w:rsidRPr="00000000">
          <w:rPr>
            <w:rtl w:val="0"/>
          </w:rPr>
          <w:t xml:space="preserve"> </w:t>
        </w:r>
      </w:hyperlink>
      <w:hyperlink r:id="rId138">
        <w:r w:rsidDel="00000000" w:rsidR="00000000" w:rsidRPr="00000000">
          <w:rPr>
            <w:color w:val="1155cc"/>
            <w:u w:val="single"/>
            <w:rtl w:val="0"/>
          </w:rPr>
          <w:t xml:space="preserve">https://www.england.nhs.uk/wp-content/uploads/2015/07/safeguarding-children-young-people-adults-at-risk-saaf.pdf</w:t>
        </w:r>
      </w:hyperlink>
      <w:r w:rsidDel="00000000" w:rsidR="00000000" w:rsidRPr="00000000">
        <w:rPr>
          <w:rtl w:val="0"/>
        </w:rPr>
        <w:t xml:space="preserve"> (Accessed: 24th March 2026).</w:t>
      </w:r>
    </w:p>
    <w:p w:rsidR="00000000" w:rsidDel="00000000" w:rsidP="00000000" w:rsidRDefault="00000000" w:rsidRPr="00000000" w14:paraId="00000526">
      <w:pPr>
        <w:spacing w:after="240" w:before="240" w:lineRule="auto"/>
        <w:rPr/>
      </w:pPr>
      <w:r w:rsidDel="00000000" w:rsidR="00000000" w:rsidRPr="00000000">
        <w:rPr>
          <w:rtl w:val="0"/>
        </w:rPr>
        <w:t xml:space="preserve">NHS (2021) </w:t>
      </w:r>
      <w:r w:rsidDel="00000000" w:rsidR="00000000" w:rsidRPr="00000000">
        <w:rPr>
          <w:i w:val="1"/>
          <w:iCs w:val="1"/>
          <w:rtl w:val="0"/>
        </w:rPr>
        <w:t xml:space="preserve">Where to get urgent help for mental health</w:t>
      </w:r>
      <w:r w:rsidDel="00000000" w:rsidR="00000000" w:rsidRPr="00000000">
        <w:rPr>
          <w:rtl w:val="0"/>
        </w:rPr>
        <w:t xml:space="preserve">. Available at:</w:t>
      </w:r>
      <w:hyperlink r:id="rId139">
        <w:r w:rsidDel="00000000" w:rsidR="00000000" w:rsidRPr="00000000">
          <w:rPr>
            <w:rtl w:val="0"/>
          </w:rPr>
          <w:t xml:space="preserve"> </w:t>
        </w:r>
      </w:hyperlink>
      <w:hyperlink r:id="rId140">
        <w:r w:rsidDel="00000000" w:rsidR="00000000" w:rsidRPr="00000000">
          <w:rPr>
            <w:color w:val="1155cc"/>
            <w:u w:val="single"/>
            <w:rtl w:val="0"/>
          </w:rPr>
          <w:t xml:space="preserve">https://www.nhs.uk/nhs-services/mental-health-services/where-to-get-urgent-help-for-mental-health/</w:t>
        </w:r>
      </w:hyperlink>
      <w:r w:rsidDel="00000000" w:rsidR="00000000" w:rsidRPr="00000000">
        <w:rPr>
          <w:rtl w:val="0"/>
        </w:rPr>
        <w:t xml:space="preserve"> (Accessed: 21st April 2026).</w:t>
      </w:r>
    </w:p>
    <w:p w:rsidR="00000000" w:rsidDel="00000000" w:rsidP="00000000" w:rsidRDefault="00000000" w:rsidRPr="00000000" w14:paraId="00000527">
      <w:pPr>
        <w:spacing w:after="240" w:before="240" w:lineRule="auto"/>
        <w:rPr/>
      </w:pPr>
      <w:r w:rsidDel="00000000" w:rsidR="00000000" w:rsidRPr="00000000">
        <w:rPr>
          <w:rtl w:val="0"/>
        </w:rPr>
        <w:t xml:space="preserve">NHS England (2024) </w:t>
      </w:r>
      <w:r w:rsidDel="00000000" w:rsidR="00000000" w:rsidRPr="00000000">
        <w:rPr>
          <w:i w:val="1"/>
          <w:iCs w:val="1"/>
          <w:rtl w:val="0"/>
        </w:rPr>
        <w:t xml:space="preserve">Safeguarding children, young people and adults at risk in the NHS</w:t>
      </w:r>
      <w:r w:rsidDel="00000000" w:rsidR="00000000" w:rsidRPr="00000000">
        <w:rPr>
          <w:rtl w:val="0"/>
        </w:rPr>
        <w:t xml:space="preserve">. Available at:</w:t>
      </w:r>
      <w:hyperlink r:id="rId141">
        <w:r w:rsidDel="00000000" w:rsidR="00000000" w:rsidRPr="00000000">
          <w:rPr>
            <w:rtl w:val="0"/>
          </w:rPr>
          <w:t xml:space="preserve"> </w:t>
        </w:r>
      </w:hyperlink>
      <w:hyperlink r:id="rId142">
        <w:r w:rsidDel="00000000" w:rsidR="00000000" w:rsidRPr="00000000">
          <w:rPr>
            <w:color w:val="1155cc"/>
            <w:u w:val="single"/>
            <w:rtl w:val="0"/>
          </w:rPr>
          <w:t xml:space="preserve">https://www.england.nhs.uk/long-read/safeguarding-children-young-people-and-adults-at-risk-in-the-nhs/</w:t>
        </w:r>
      </w:hyperlink>
      <w:r w:rsidDel="00000000" w:rsidR="00000000" w:rsidRPr="00000000">
        <w:rPr>
          <w:rtl w:val="0"/>
        </w:rPr>
        <w:t xml:space="preserve"> (Accessed: 16rd February 2026).</w:t>
      </w:r>
    </w:p>
    <w:p w:rsidR="00000000" w:rsidDel="00000000" w:rsidP="00000000" w:rsidRDefault="00000000" w:rsidRPr="00000000" w14:paraId="00000528">
      <w:pPr>
        <w:spacing w:after="240" w:before="240" w:lineRule="auto"/>
        <w:rPr/>
      </w:pPr>
      <w:r w:rsidDel="00000000" w:rsidR="00000000" w:rsidRPr="00000000">
        <w:rPr>
          <w:rtl w:val="0"/>
        </w:rPr>
        <w:t xml:space="preserve">NSPCC (2022) </w:t>
      </w:r>
      <w:r w:rsidDel="00000000" w:rsidR="00000000" w:rsidRPr="00000000">
        <w:rPr>
          <w:i w:val="1"/>
          <w:iCs w:val="1"/>
          <w:rtl w:val="0"/>
        </w:rPr>
        <w:t xml:space="preserve">Neglect: learning from case reviews</w:t>
      </w:r>
      <w:r w:rsidDel="00000000" w:rsidR="00000000" w:rsidRPr="00000000">
        <w:rPr>
          <w:rtl w:val="0"/>
        </w:rPr>
        <w:t xml:space="preserve">. Available at:</w:t>
      </w:r>
      <w:hyperlink r:id="rId143">
        <w:r w:rsidDel="00000000" w:rsidR="00000000" w:rsidRPr="00000000">
          <w:rPr>
            <w:rtl w:val="0"/>
          </w:rPr>
          <w:t xml:space="preserve"> </w:t>
        </w:r>
      </w:hyperlink>
      <w:hyperlink r:id="rId144">
        <w:r w:rsidDel="00000000" w:rsidR="00000000" w:rsidRPr="00000000">
          <w:rPr>
            <w:color w:val="1155cc"/>
            <w:u w:val="single"/>
            <w:rtl w:val="0"/>
          </w:rPr>
          <w:t xml:space="preserve">https://learning.nspcc.org.uk/media/1345/learning-from-case-reviews-neglect.pdf</w:t>
        </w:r>
      </w:hyperlink>
      <w:r w:rsidDel="00000000" w:rsidR="00000000" w:rsidRPr="00000000">
        <w:rPr>
          <w:rtl w:val="0"/>
        </w:rPr>
        <w:t xml:space="preserve">. (Accessed:23rd April 2026) </w:t>
      </w:r>
    </w:p>
    <w:p w:rsidR="00000000" w:rsidDel="00000000" w:rsidP="00000000" w:rsidRDefault="00000000" w:rsidRPr="00000000" w14:paraId="00000529">
      <w:pPr>
        <w:spacing w:after="240" w:before="240" w:lineRule="auto"/>
        <w:rPr/>
      </w:pPr>
      <w:r w:rsidDel="00000000" w:rsidR="00000000" w:rsidRPr="00000000">
        <w:rPr>
          <w:rtl w:val="0"/>
        </w:rPr>
        <w:t xml:space="preserve">NSPCC (2024) </w:t>
      </w:r>
      <w:r w:rsidDel="00000000" w:rsidR="00000000" w:rsidRPr="00000000">
        <w:rPr>
          <w:i w:val="1"/>
          <w:iCs w:val="1"/>
          <w:rtl w:val="0"/>
        </w:rPr>
        <w:t xml:space="preserve">Children and the law</w:t>
      </w:r>
      <w:r w:rsidDel="00000000" w:rsidR="00000000" w:rsidRPr="00000000">
        <w:rPr>
          <w:rtl w:val="0"/>
        </w:rPr>
        <w:t xml:space="preserve">. Available at:</w:t>
      </w:r>
      <w:hyperlink r:id="rId145">
        <w:r w:rsidDel="00000000" w:rsidR="00000000" w:rsidRPr="00000000">
          <w:rPr>
            <w:rtl w:val="0"/>
          </w:rPr>
          <w:t xml:space="preserve"> </w:t>
        </w:r>
      </w:hyperlink>
      <w:hyperlink r:id="rId146">
        <w:r w:rsidDel="00000000" w:rsidR="00000000" w:rsidRPr="00000000">
          <w:rPr>
            <w:color w:val="1155cc"/>
            <w:u w:val="single"/>
            <w:rtl w:val="0"/>
          </w:rPr>
          <w:t xml:space="preserve">https://learning.nspcc.org.uk/child-protection-system/children-the-law</w:t>
        </w:r>
      </w:hyperlink>
      <w:r w:rsidDel="00000000" w:rsidR="00000000" w:rsidRPr="00000000">
        <w:rPr>
          <w:rtl w:val="0"/>
        </w:rPr>
        <w:t xml:space="preserve"> (Accessed: 16th February 2026).</w:t>
      </w:r>
    </w:p>
    <w:p w:rsidR="00000000" w:rsidDel="00000000" w:rsidP="00000000" w:rsidRDefault="00000000" w:rsidRPr="00000000" w14:paraId="0000052A">
      <w:pPr>
        <w:spacing w:after="240" w:before="240" w:lineRule="auto"/>
        <w:rPr/>
      </w:pPr>
      <w:r w:rsidDel="00000000" w:rsidR="00000000" w:rsidRPr="00000000">
        <w:rPr>
          <w:rtl w:val="0"/>
        </w:rPr>
        <w:t xml:space="preserve">NSPCC (2025) </w:t>
      </w:r>
      <w:r w:rsidDel="00000000" w:rsidR="00000000" w:rsidRPr="00000000">
        <w:rPr>
          <w:i w:val="1"/>
          <w:iCs w:val="1"/>
          <w:rtl w:val="0"/>
        </w:rPr>
        <w:t xml:space="preserve">Recently published case reviews</w:t>
      </w:r>
      <w:r w:rsidDel="00000000" w:rsidR="00000000" w:rsidRPr="00000000">
        <w:rPr>
          <w:rtl w:val="0"/>
        </w:rPr>
        <w:t xml:space="preserve">. Available at:</w:t>
      </w:r>
      <w:hyperlink r:id="rId147">
        <w:r w:rsidDel="00000000" w:rsidR="00000000" w:rsidRPr="00000000">
          <w:rPr>
            <w:rtl w:val="0"/>
          </w:rPr>
          <w:t xml:space="preserve"> </w:t>
        </w:r>
      </w:hyperlink>
      <w:hyperlink r:id="rId148">
        <w:r w:rsidDel="00000000" w:rsidR="00000000" w:rsidRPr="00000000">
          <w:rPr>
            <w:color w:val="1155cc"/>
            <w:u w:val="single"/>
            <w:rtl w:val="0"/>
          </w:rPr>
          <w:t xml:space="preserve">https://learning.nspcc.org.uk/case-reviews/recently-published-case-reviews</w:t>
        </w:r>
      </w:hyperlink>
      <w:r w:rsidDel="00000000" w:rsidR="00000000" w:rsidRPr="00000000">
        <w:rPr>
          <w:rtl w:val="0"/>
        </w:rPr>
        <w:t xml:space="preserve"> (Accessed: 24th March 2026).</w:t>
      </w:r>
    </w:p>
    <w:p w:rsidR="00000000" w:rsidDel="00000000" w:rsidP="00000000" w:rsidRDefault="00000000" w:rsidRPr="00000000" w14:paraId="0000052B">
      <w:pPr>
        <w:spacing w:after="240" w:before="240" w:lineRule="auto"/>
        <w:rPr/>
      </w:pPr>
      <w:r w:rsidDel="00000000" w:rsidR="00000000" w:rsidRPr="00000000">
        <w:rPr>
          <w:rtl w:val="0"/>
        </w:rPr>
        <w:t xml:space="preserve">NSPCC Learning (2019) </w:t>
      </w:r>
      <w:r w:rsidDel="00000000" w:rsidR="00000000" w:rsidRPr="00000000">
        <w:rPr>
          <w:i w:val="1"/>
          <w:iCs w:val="1"/>
          <w:rtl w:val="0"/>
        </w:rPr>
        <w:t xml:space="preserve">Protecting all vulnerable babies better: national review into the death of baby Victoria Marten</w:t>
      </w:r>
      <w:r w:rsidDel="00000000" w:rsidR="00000000" w:rsidRPr="00000000">
        <w:rPr>
          <w:rtl w:val="0"/>
        </w:rPr>
        <w:t xml:space="preserve">. Available at:</w:t>
      </w:r>
      <w:hyperlink r:id="rId149">
        <w:r w:rsidDel="00000000" w:rsidR="00000000" w:rsidRPr="00000000">
          <w:rPr>
            <w:rtl w:val="0"/>
          </w:rPr>
          <w:t xml:space="preserve"> </w:t>
        </w:r>
      </w:hyperlink>
      <w:hyperlink r:id="rId150">
        <w:r w:rsidDel="00000000" w:rsidR="00000000" w:rsidRPr="00000000">
          <w:rPr>
            <w:color w:val="1155cc"/>
            <w:u w:val="single"/>
            <w:rtl w:val="0"/>
          </w:rPr>
          <w:t xml:space="preserve">https://learning.nspcc.org.uk/research-resources/2026/summary-csprp-review-baby-victoria-marten</w:t>
        </w:r>
      </w:hyperlink>
      <w:r w:rsidDel="00000000" w:rsidR="00000000" w:rsidRPr="00000000">
        <w:rPr>
          <w:rtl w:val="0"/>
        </w:rPr>
        <w:t xml:space="preserve"> (Accessed: 16th February 2026).</w:t>
      </w:r>
    </w:p>
    <w:p w:rsidR="00000000" w:rsidDel="00000000" w:rsidP="00000000" w:rsidRDefault="00000000" w:rsidRPr="00000000" w14:paraId="0000052C">
      <w:pPr>
        <w:spacing w:after="240" w:before="240" w:lineRule="auto"/>
        <w:rPr/>
      </w:pPr>
      <w:r w:rsidDel="00000000" w:rsidR="00000000" w:rsidRPr="00000000">
        <w:rPr>
          <w:rtl w:val="0"/>
        </w:rPr>
        <w:t xml:space="preserve">O’Brien, D. (2024) </w:t>
      </w:r>
      <w:r w:rsidDel="00000000" w:rsidR="00000000" w:rsidRPr="00000000">
        <w:rPr>
          <w:i w:val="1"/>
          <w:iCs w:val="1"/>
          <w:rtl w:val="0"/>
        </w:rPr>
        <w:t xml:space="preserve">Why is domestic abuse so prevalent during pregnancy?</w:t>
      </w:r>
      <w:r w:rsidDel="00000000" w:rsidR="00000000" w:rsidRPr="00000000">
        <w:rPr>
          <w:rtl w:val="0"/>
        </w:rPr>
        <w:t xml:space="preserve"> For Baby’s Sake. Available at:</w:t>
      </w:r>
      <w:hyperlink r:id="rId151">
        <w:r w:rsidDel="00000000" w:rsidR="00000000" w:rsidRPr="00000000">
          <w:rPr>
            <w:rtl w:val="0"/>
          </w:rPr>
          <w:t xml:space="preserve"> </w:t>
        </w:r>
      </w:hyperlink>
      <w:hyperlink r:id="rId152">
        <w:r w:rsidDel="00000000" w:rsidR="00000000" w:rsidRPr="00000000">
          <w:rPr>
            <w:color w:val="1155cc"/>
            <w:u w:val="single"/>
            <w:rtl w:val="0"/>
          </w:rPr>
          <w:t xml:space="preserve">https://forbabyssake.org.uk/news/2024/07/08/why-is-domestic-abuse-so-prevalent-during-pregnancy/</w:t>
        </w:r>
      </w:hyperlink>
      <w:r w:rsidDel="00000000" w:rsidR="00000000" w:rsidRPr="00000000">
        <w:rPr>
          <w:rtl w:val="0"/>
        </w:rPr>
        <w:t xml:space="preserve">. (Accessed-23rd April 2026).</w:t>
      </w:r>
    </w:p>
    <w:p w:rsidR="00000000" w:rsidDel="00000000" w:rsidP="00000000" w:rsidRDefault="00000000" w:rsidRPr="00000000" w14:paraId="0000052D">
      <w:pPr>
        <w:spacing w:after="240" w:before="240" w:lineRule="auto"/>
        <w:rPr/>
      </w:pPr>
      <w:r w:rsidDel="00000000" w:rsidR="00000000" w:rsidRPr="00000000">
        <w:rPr>
          <w:rtl w:val="0"/>
        </w:rPr>
        <w:t xml:space="preserve">Portsmouth Safeguarding Children Partnership (2023) </w:t>
      </w:r>
      <w:r w:rsidDel="00000000" w:rsidR="00000000" w:rsidRPr="00000000">
        <w:rPr>
          <w:i w:val="1"/>
          <w:iCs w:val="1"/>
          <w:rtl w:val="0"/>
        </w:rPr>
        <w:t xml:space="preserve">Children’s safeguarding annual report 2022–23</w:t>
      </w:r>
      <w:r w:rsidDel="00000000" w:rsidR="00000000" w:rsidRPr="00000000">
        <w:rPr>
          <w:rtl w:val="0"/>
        </w:rPr>
        <w:t xml:space="preserve">. Available at:</w:t>
      </w:r>
      <w:hyperlink r:id="rId153">
        <w:r w:rsidDel="00000000" w:rsidR="00000000" w:rsidRPr="00000000">
          <w:rPr>
            <w:rtl w:val="0"/>
          </w:rPr>
          <w:t xml:space="preserve"> </w:t>
        </w:r>
      </w:hyperlink>
      <w:hyperlink r:id="rId154">
        <w:r w:rsidDel="00000000" w:rsidR="00000000" w:rsidRPr="00000000">
          <w:rPr>
            <w:color w:val="1155cc"/>
            <w:u w:val="single"/>
            <w:rtl w:val="0"/>
          </w:rPr>
          <w:t xml:space="preserve">https://democracy.portsmouth.gov.uk/documents/s36625/Childrens%20Safeguarding%20Annual%20Report.pdf</w:t>
        </w:r>
      </w:hyperlink>
      <w:r w:rsidDel="00000000" w:rsidR="00000000" w:rsidRPr="00000000">
        <w:rPr>
          <w:rtl w:val="0"/>
        </w:rPr>
        <w:t xml:space="preserve"> (Accessed: 23rd April 2026).</w:t>
      </w:r>
    </w:p>
    <w:p w:rsidR="00000000" w:rsidDel="00000000" w:rsidP="00000000" w:rsidRDefault="00000000" w:rsidRPr="00000000" w14:paraId="0000052E">
      <w:pPr>
        <w:spacing w:after="240" w:before="240" w:lineRule="auto"/>
        <w:rPr/>
      </w:pPr>
      <w:r w:rsidDel="00000000" w:rsidR="00000000" w:rsidRPr="00000000">
        <w:rPr>
          <w:rtl w:val="0"/>
        </w:rPr>
        <w:t xml:space="preserve">Research in Practice (2024) </w:t>
      </w:r>
      <w:r w:rsidDel="00000000" w:rsidR="00000000" w:rsidRPr="00000000">
        <w:rPr>
          <w:i w:val="1"/>
          <w:iCs w:val="1"/>
          <w:rtl w:val="0"/>
        </w:rPr>
        <w:t xml:space="preserve">Recommendations from the national review following the death of baby M</w:t>
      </w:r>
      <w:r w:rsidDel="00000000" w:rsidR="00000000" w:rsidRPr="00000000">
        <w:rPr>
          <w:rtl w:val="0"/>
        </w:rPr>
        <w:t xml:space="preserve">. Available at:</w:t>
      </w:r>
      <w:hyperlink r:id="rId155">
        <w:r w:rsidDel="00000000" w:rsidR="00000000" w:rsidRPr="00000000">
          <w:rPr>
            <w:rtl w:val="0"/>
          </w:rPr>
          <w:t xml:space="preserve"> </w:t>
        </w:r>
      </w:hyperlink>
      <w:hyperlink r:id="rId156">
        <w:r w:rsidDel="00000000" w:rsidR="00000000" w:rsidRPr="00000000">
          <w:rPr>
            <w:color w:val="1155cc"/>
            <w:u w:val="single"/>
            <w:rtl w:val="0"/>
          </w:rPr>
          <w:t xml:space="preserve">https://www.researchinpractice.org.uk/all/news-views/2026/february/recommendations-from-the-national-review-following-the-death-of-baby-m/</w:t>
        </w:r>
      </w:hyperlink>
      <w:r w:rsidDel="00000000" w:rsidR="00000000" w:rsidRPr="00000000">
        <w:rPr>
          <w:rtl w:val="0"/>
        </w:rPr>
        <w:t xml:space="preserve"> (Accessed: 24th March 2026).</w:t>
      </w:r>
    </w:p>
    <w:p w:rsidR="00000000" w:rsidDel="00000000" w:rsidP="00000000" w:rsidRDefault="00000000" w:rsidRPr="00000000" w14:paraId="0000052F">
      <w:pPr>
        <w:spacing w:after="240" w:before="240" w:lineRule="auto"/>
        <w:rPr/>
      </w:pPr>
      <w:r w:rsidDel="00000000" w:rsidR="00000000" w:rsidRPr="00000000">
        <w:rPr>
          <w:rtl w:val="0"/>
        </w:rPr>
        <w:t xml:space="preserve">Safeguarding Wales (2021) </w:t>
      </w:r>
      <w:r w:rsidDel="00000000" w:rsidR="00000000" w:rsidRPr="00000000">
        <w:rPr>
          <w:i w:val="1"/>
          <w:iCs w:val="1"/>
          <w:rtl w:val="0"/>
        </w:rPr>
        <w:t xml:space="preserve">What to do if there is a safeguarding concern around an unborn child</w:t>
      </w:r>
      <w:r w:rsidDel="00000000" w:rsidR="00000000" w:rsidRPr="00000000">
        <w:rPr>
          <w:rtl w:val="0"/>
        </w:rPr>
        <w:t xml:space="preserve">. Available at:</w:t>
      </w:r>
      <w:hyperlink r:id="rId157">
        <w:r w:rsidDel="00000000" w:rsidR="00000000" w:rsidRPr="00000000">
          <w:rPr>
            <w:rtl w:val="0"/>
          </w:rPr>
          <w:t xml:space="preserve"> </w:t>
        </w:r>
      </w:hyperlink>
      <w:hyperlink r:id="rId158">
        <w:r w:rsidDel="00000000" w:rsidR="00000000" w:rsidRPr="00000000">
          <w:rPr>
            <w:color w:val="1155cc"/>
            <w:u w:val="single"/>
            <w:rtl w:val="0"/>
          </w:rPr>
          <w:t xml:space="preserve">https://safeguarding.wales/en/chi-i/chi-i-c2/c2-p10/</w:t>
        </w:r>
      </w:hyperlink>
      <w:r w:rsidDel="00000000" w:rsidR="00000000" w:rsidRPr="00000000">
        <w:rPr>
          <w:rtl w:val="0"/>
        </w:rPr>
        <w:t xml:space="preserve"> (Accessed: 16rd February 2026).</w:t>
      </w:r>
    </w:p>
    <w:p w:rsidR="00000000" w:rsidDel="00000000" w:rsidP="00000000" w:rsidRDefault="00000000" w:rsidRPr="00000000" w14:paraId="00000530">
      <w:pPr>
        <w:spacing w:after="240" w:before="240" w:lineRule="auto"/>
        <w:rPr/>
      </w:pPr>
      <w:r w:rsidDel="00000000" w:rsidR="00000000" w:rsidRPr="00000000">
        <w:rPr>
          <w:rtl w:val="0"/>
        </w:rPr>
        <w:t xml:space="preserve">SafeLives (2025) </w:t>
      </w:r>
      <w:r w:rsidDel="00000000" w:rsidR="00000000" w:rsidRPr="00000000">
        <w:rPr>
          <w:i w:val="1"/>
          <w:iCs w:val="1"/>
          <w:rtl w:val="0"/>
        </w:rPr>
        <w:t xml:space="preserve">Dash risk assessment resources for professionals</w:t>
      </w:r>
      <w:r w:rsidDel="00000000" w:rsidR="00000000" w:rsidRPr="00000000">
        <w:rPr>
          <w:rtl w:val="0"/>
        </w:rPr>
        <w:t xml:space="preserve">. Available at:</w:t>
      </w:r>
      <w:hyperlink r:id="rId159">
        <w:r w:rsidDel="00000000" w:rsidR="00000000" w:rsidRPr="00000000">
          <w:rPr>
            <w:rtl w:val="0"/>
          </w:rPr>
          <w:t xml:space="preserve"> </w:t>
        </w:r>
      </w:hyperlink>
      <w:hyperlink r:id="rId160">
        <w:r w:rsidDel="00000000" w:rsidR="00000000" w:rsidRPr="00000000">
          <w:rPr>
            <w:color w:val="1155cc"/>
            <w:u w:val="single"/>
            <w:rtl w:val="0"/>
          </w:rPr>
          <w:t xml:space="preserve">https://safelives.org.uk/resources-for-professionals/dash-resources/</w:t>
        </w:r>
      </w:hyperlink>
      <w:r w:rsidDel="00000000" w:rsidR="00000000" w:rsidRPr="00000000">
        <w:rPr>
          <w:rtl w:val="0"/>
        </w:rPr>
        <w:t xml:space="preserve">. (Accessed:23rd April 2026).</w:t>
      </w:r>
    </w:p>
    <w:p w:rsidR="00000000" w:rsidDel="00000000" w:rsidP="00000000" w:rsidRDefault="00000000" w:rsidRPr="00000000" w14:paraId="00000531">
      <w:pPr>
        <w:spacing w:after="240" w:before="240" w:lineRule="auto"/>
        <w:rPr/>
      </w:pPr>
      <w:r w:rsidDel="00000000" w:rsidR="00000000" w:rsidRPr="00000000">
        <w:rPr>
          <w:rtl w:val="0"/>
        </w:rPr>
        <w:t xml:space="preserve">Sandwell Children’s Trust (2022) </w:t>
      </w:r>
      <w:r w:rsidDel="00000000" w:rsidR="00000000" w:rsidRPr="00000000">
        <w:rPr>
          <w:i w:val="1"/>
          <w:iCs w:val="1"/>
          <w:rtl w:val="0"/>
        </w:rPr>
        <w:t xml:space="preserve">Unborn babies safeguarding and planning pre-birth protocol</w:t>
      </w:r>
      <w:r w:rsidDel="00000000" w:rsidR="00000000" w:rsidRPr="00000000">
        <w:rPr>
          <w:rtl w:val="0"/>
        </w:rPr>
        <w:t xml:space="preserve">. Available at:</w:t>
      </w:r>
      <w:hyperlink r:id="rId161">
        <w:r w:rsidDel="00000000" w:rsidR="00000000" w:rsidRPr="00000000">
          <w:rPr>
            <w:rtl w:val="0"/>
          </w:rPr>
          <w:t xml:space="preserve"> </w:t>
        </w:r>
      </w:hyperlink>
      <w:hyperlink r:id="rId162">
        <w:r w:rsidDel="00000000" w:rsidR="00000000" w:rsidRPr="00000000">
          <w:rPr>
            <w:color w:val="1155cc"/>
            <w:u w:val="single"/>
            <w:rtl w:val="0"/>
          </w:rPr>
          <w:t xml:space="preserve">https://proceduresonline.com/trixcms2/media/17853/tx418-unborn-babies-safeguarding-and-planning-v2-jan23.pdf</w:t>
        </w:r>
      </w:hyperlink>
      <w:r w:rsidDel="00000000" w:rsidR="00000000" w:rsidRPr="00000000">
        <w:rPr>
          <w:rtl w:val="0"/>
        </w:rPr>
        <w:t xml:space="preserve"> (Accessed: 16rd February 2026).</w:t>
      </w:r>
    </w:p>
    <w:p w:rsidR="00000000" w:rsidDel="00000000" w:rsidP="00000000" w:rsidRDefault="00000000" w:rsidRPr="00000000" w14:paraId="00000532">
      <w:pPr>
        <w:spacing w:after="240" w:before="240" w:lineRule="auto"/>
        <w:rPr/>
      </w:pPr>
      <w:r w:rsidDel="00000000" w:rsidR="00000000" w:rsidRPr="00000000">
        <w:rPr>
          <w:rtl w:val="0"/>
        </w:rPr>
        <w:t xml:space="preserve">Serious Case Review (n.d.) </w:t>
      </w:r>
      <w:r w:rsidDel="00000000" w:rsidR="00000000" w:rsidRPr="00000000">
        <w:rPr>
          <w:i w:val="1"/>
          <w:iCs w:val="1"/>
          <w:rtl w:val="0"/>
        </w:rPr>
        <w:t xml:space="preserve">The G children review report</w:t>
      </w:r>
      <w:r w:rsidDel="00000000" w:rsidR="00000000" w:rsidRPr="00000000">
        <w:rPr>
          <w:rtl w:val="0"/>
        </w:rPr>
        <w:t xml:space="preserve">. Available at:</w:t>
      </w:r>
      <w:hyperlink r:id="rId163">
        <w:r w:rsidDel="00000000" w:rsidR="00000000" w:rsidRPr="00000000">
          <w:rPr>
            <w:rtl w:val="0"/>
          </w:rPr>
          <w:t xml:space="preserve"> </w:t>
        </w:r>
      </w:hyperlink>
      <w:hyperlink r:id="rId164">
        <w:r w:rsidDel="00000000" w:rsidR="00000000" w:rsidRPr="00000000">
          <w:rPr>
            <w:color w:val="1155cc"/>
            <w:u w:val="single"/>
            <w:rtl w:val="0"/>
          </w:rPr>
          <w:t xml:space="preserve">https://www.shropshiresafeguardingcommunitypartnership.co.uk/media/qo1kn1te/03-the-g-children-serious-case-review.pdf</w:t>
        </w:r>
      </w:hyperlink>
      <w:r w:rsidDel="00000000" w:rsidR="00000000" w:rsidRPr="00000000">
        <w:rPr>
          <w:rtl w:val="0"/>
        </w:rPr>
        <w:t xml:space="preserve">. (23rd April 2026) </w:t>
      </w:r>
    </w:p>
    <w:p w:rsidR="00000000" w:rsidDel="00000000" w:rsidP="00000000" w:rsidRDefault="00000000" w:rsidRPr="00000000" w14:paraId="00000533">
      <w:pPr>
        <w:spacing w:after="240" w:before="240" w:lineRule="auto"/>
        <w:rPr/>
      </w:pPr>
      <w:r w:rsidDel="00000000" w:rsidR="00000000" w:rsidRPr="00000000">
        <w:rPr>
          <w:rtl w:val="0"/>
        </w:rPr>
        <w:t xml:space="preserve">Stanford, M. (2018) </w:t>
      </w:r>
      <w:r w:rsidDel="00000000" w:rsidR="00000000" w:rsidRPr="00000000">
        <w:rPr>
          <w:i w:val="1"/>
          <w:iCs w:val="1"/>
          <w:rtl w:val="0"/>
        </w:rPr>
        <w:t xml:space="preserve">Identifying risk</w:t>
      </w:r>
      <w:r w:rsidDel="00000000" w:rsidR="00000000" w:rsidRPr="00000000">
        <w:rPr>
          <w:rtl w:val="0"/>
        </w:rPr>
        <w:t xml:space="preserve">. Available at:</w:t>
      </w:r>
      <w:hyperlink r:id="rId165">
        <w:r w:rsidDel="00000000" w:rsidR="00000000" w:rsidRPr="00000000">
          <w:rPr>
            <w:rtl w:val="0"/>
          </w:rPr>
          <w:t xml:space="preserve"> </w:t>
        </w:r>
      </w:hyperlink>
      <w:hyperlink r:id="rId166">
        <w:r w:rsidDel="00000000" w:rsidR="00000000" w:rsidRPr="00000000">
          <w:rPr>
            <w:color w:val="1155cc"/>
            <w:u w:val="single"/>
            <w:rtl w:val="0"/>
          </w:rPr>
          <w:t xml:space="preserve">https://www.eif.org.uk/how-to-make-it-work/identifying-risk</w:t>
        </w:r>
      </w:hyperlink>
      <w:r w:rsidDel="00000000" w:rsidR="00000000" w:rsidRPr="00000000">
        <w:rPr>
          <w:rtl w:val="0"/>
        </w:rPr>
        <w:t xml:space="preserve"> (Accessed: 16rd February 2026).</w:t>
      </w:r>
    </w:p>
    <w:p w:rsidR="00000000" w:rsidDel="00000000" w:rsidP="00000000" w:rsidRDefault="00000000" w:rsidRPr="00000000" w14:paraId="00000534">
      <w:pPr>
        <w:spacing w:after="240" w:before="240" w:lineRule="auto"/>
        <w:rPr/>
      </w:pPr>
      <w:r w:rsidDel="00000000" w:rsidR="00000000" w:rsidRPr="00000000">
        <w:rPr>
          <w:rtl w:val="0"/>
        </w:rPr>
        <w:t xml:space="preserve">Tommy’s (2025) </w:t>
      </w:r>
      <w:r w:rsidDel="00000000" w:rsidR="00000000" w:rsidRPr="00000000">
        <w:rPr>
          <w:i w:val="1"/>
          <w:iCs w:val="1"/>
          <w:rtl w:val="0"/>
        </w:rPr>
        <w:t xml:space="preserve">Domestic abuse and pregnancy</w:t>
      </w:r>
      <w:r w:rsidDel="00000000" w:rsidR="00000000" w:rsidRPr="00000000">
        <w:rPr>
          <w:rtl w:val="0"/>
        </w:rPr>
        <w:t xml:space="preserve">. Available at:</w:t>
      </w:r>
      <w:hyperlink r:id="rId167">
        <w:r w:rsidDel="00000000" w:rsidR="00000000" w:rsidRPr="00000000">
          <w:rPr>
            <w:rtl w:val="0"/>
          </w:rPr>
          <w:t xml:space="preserve"> </w:t>
        </w:r>
      </w:hyperlink>
      <w:hyperlink r:id="rId168">
        <w:r w:rsidDel="00000000" w:rsidR="00000000" w:rsidRPr="00000000">
          <w:rPr>
            <w:color w:val="1155cc"/>
            <w:u w:val="single"/>
            <w:rtl w:val="0"/>
          </w:rPr>
          <w:t xml:space="preserve">https://www.tommys.org/pregnancy-information/being-pregnant/domestic-abuse-and-pregnancy</w:t>
        </w:r>
      </w:hyperlink>
      <w:r w:rsidDel="00000000" w:rsidR="00000000" w:rsidRPr="00000000">
        <w:rPr>
          <w:rtl w:val="0"/>
        </w:rPr>
        <w:t xml:space="preserve"> (Accessed: 16rd February 2026).</w:t>
      </w:r>
    </w:p>
    <w:p w:rsidR="00000000" w:rsidDel="00000000" w:rsidP="00000000" w:rsidRDefault="00000000" w:rsidRPr="00000000" w14:paraId="00000535">
      <w:pPr>
        <w:spacing w:after="240" w:before="240" w:lineRule="auto"/>
        <w:rPr/>
      </w:pPr>
      <w:r w:rsidDel="00000000" w:rsidR="00000000" w:rsidRPr="00000000">
        <w:rPr>
          <w:rtl w:val="0"/>
        </w:rPr>
        <w:t xml:space="preserve">Tudor, K. (2015) </w:t>
      </w:r>
      <w:r w:rsidDel="00000000" w:rsidR="00000000" w:rsidRPr="00000000">
        <w:rPr>
          <w:i w:val="1"/>
          <w:iCs w:val="1"/>
          <w:rtl w:val="0"/>
        </w:rPr>
        <w:t xml:space="preserve">Serious case review overview report</w:t>
      </w:r>
      <w:r w:rsidDel="00000000" w:rsidR="00000000" w:rsidRPr="00000000">
        <w:rPr>
          <w:rtl w:val="0"/>
        </w:rPr>
        <w:t xml:space="preserve">. Available at:</w:t>
      </w:r>
      <w:hyperlink r:id="rId169">
        <w:r w:rsidDel="00000000" w:rsidR="00000000" w:rsidRPr="00000000">
          <w:rPr>
            <w:rtl w:val="0"/>
          </w:rPr>
          <w:t xml:space="preserve"> </w:t>
        </w:r>
      </w:hyperlink>
      <w:hyperlink r:id="rId170">
        <w:r w:rsidDel="00000000" w:rsidR="00000000" w:rsidRPr="00000000">
          <w:rPr>
            <w:color w:val="1155cc"/>
            <w:u w:val="single"/>
            <w:rtl w:val="0"/>
          </w:rPr>
          <w:t xml:space="preserve">https://pdscp.co.uk/wp-content/uploads/2019/12/baby_n_final_overview_report_-_08.03.16.pdf</w:t>
        </w:r>
      </w:hyperlink>
      <w:r w:rsidDel="00000000" w:rsidR="00000000" w:rsidRPr="00000000">
        <w:rPr>
          <w:rtl w:val="0"/>
        </w:rPr>
        <w:t xml:space="preserve">. (Accessed:23rd April 2026).</w:t>
      </w:r>
    </w:p>
    <w:p w:rsidR="00000000" w:rsidDel="00000000" w:rsidP="00000000" w:rsidRDefault="00000000" w:rsidRPr="00000000" w14:paraId="00000536">
      <w:pPr>
        <w:spacing w:after="240" w:before="240" w:lineRule="auto"/>
        <w:rPr/>
      </w:pPr>
      <w:r w:rsidDel="00000000" w:rsidR="00000000" w:rsidRPr="00000000">
        <w:rPr>
          <w:rtl w:val="0"/>
        </w:rPr>
        <w:t xml:space="preserve">UK Government (2019) </w:t>
      </w:r>
      <w:r w:rsidDel="00000000" w:rsidR="00000000" w:rsidRPr="00000000">
        <w:rPr>
          <w:i w:val="1"/>
          <w:iCs w:val="1"/>
          <w:rtl w:val="0"/>
        </w:rPr>
        <w:t xml:space="preserve">Child safeguarding practice review panel</w:t>
      </w:r>
      <w:r w:rsidDel="00000000" w:rsidR="00000000" w:rsidRPr="00000000">
        <w:rPr>
          <w:rtl w:val="0"/>
        </w:rPr>
        <w:t xml:space="preserve">. Available at:</w:t>
      </w:r>
      <w:hyperlink r:id="rId171">
        <w:r w:rsidDel="00000000" w:rsidR="00000000" w:rsidRPr="00000000">
          <w:rPr>
            <w:rtl w:val="0"/>
          </w:rPr>
          <w:t xml:space="preserve"> </w:t>
        </w:r>
      </w:hyperlink>
      <w:hyperlink r:id="rId172">
        <w:r w:rsidDel="00000000" w:rsidR="00000000" w:rsidRPr="00000000">
          <w:rPr>
            <w:color w:val="1155cc"/>
            <w:u w:val="single"/>
            <w:rtl w:val="0"/>
          </w:rPr>
          <w:t xml:space="preserve">https://www.gov.uk/government/organisations/child-safeguarding-practice-review-panel</w:t>
        </w:r>
      </w:hyperlink>
      <w:r w:rsidDel="00000000" w:rsidR="00000000" w:rsidRPr="00000000">
        <w:rPr>
          <w:color w:val="1155cc"/>
          <w:rtl w:val="0"/>
        </w:rPr>
        <w:t xml:space="preserve"> </w:t>
      </w:r>
      <w:r w:rsidDel="00000000" w:rsidR="00000000" w:rsidRPr="00000000">
        <w:rPr>
          <w:rtl w:val="0"/>
        </w:rPr>
        <w:t xml:space="preserve">(Accessed:23rd April 2026)</w:t>
      </w:r>
    </w:p>
    <w:p w:rsidR="00000000" w:rsidDel="00000000" w:rsidP="00000000" w:rsidRDefault="00000000" w:rsidRPr="00000000" w14:paraId="00000537">
      <w:pPr>
        <w:spacing w:after="240" w:before="240" w:lineRule="auto"/>
        <w:rPr/>
      </w:pPr>
      <w:r w:rsidDel="00000000" w:rsidR="00000000" w:rsidRPr="00000000">
        <w:rPr>
          <w:rtl w:val="0"/>
        </w:rPr>
        <w:t xml:space="preserve">UK Government (2026) </w:t>
      </w:r>
      <w:r w:rsidDel="00000000" w:rsidR="00000000" w:rsidRPr="00000000">
        <w:rPr>
          <w:i w:val="1"/>
          <w:iCs w:val="1"/>
          <w:rtl w:val="0"/>
        </w:rPr>
        <w:t xml:space="preserve">Victims in their own right? Babies, children and young people’s experiences of domestic abuse</w:t>
      </w:r>
      <w:r w:rsidDel="00000000" w:rsidR="00000000" w:rsidRPr="00000000">
        <w:rPr>
          <w:rtl w:val="0"/>
        </w:rPr>
        <w:t xml:space="preserve">. Available at:</w:t>
      </w:r>
      <w:hyperlink r:id="rId173">
        <w:r w:rsidDel="00000000" w:rsidR="00000000" w:rsidRPr="00000000">
          <w:rPr>
            <w:rtl w:val="0"/>
          </w:rPr>
          <w:t xml:space="preserve"> </w:t>
        </w:r>
      </w:hyperlink>
      <w:hyperlink r:id="rId174">
        <w:r w:rsidDel="00000000" w:rsidR="00000000" w:rsidRPr="00000000">
          <w:rPr>
            <w:color w:val="1155cc"/>
            <w:u w:val="single"/>
            <w:rtl w:val="0"/>
          </w:rPr>
          <w:t xml:space="preserve">https://www.gov.uk/government/publications/babies-children-and-young-peoples-experiences-of-domestic-abuse/victims-in-their-own-right-babies-children-and-young-peoples-experiences-of-domestic-abuse-accessible</w:t>
        </w:r>
      </w:hyperlink>
      <w:r w:rsidDel="00000000" w:rsidR="00000000" w:rsidRPr="00000000">
        <w:rPr>
          <w:rtl w:val="0"/>
        </w:rPr>
        <w:t xml:space="preserve"> (Accessed: 24rd March 2026).</w:t>
      </w:r>
    </w:p>
    <w:p w:rsidR="00000000" w:rsidDel="00000000" w:rsidP="00000000" w:rsidRDefault="00000000" w:rsidRPr="00000000" w14:paraId="00000538">
      <w:pPr>
        <w:spacing w:after="240" w:before="240" w:lineRule="auto"/>
        <w:rPr/>
      </w:pPr>
      <w:r w:rsidDel="00000000" w:rsidR="00000000" w:rsidRPr="00000000">
        <w:rPr>
          <w:rtl w:val="0"/>
        </w:rPr>
        <w:t xml:space="preserve">UK Government (2018) </w:t>
      </w:r>
      <w:r w:rsidDel="00000000" w:rsidR="00000000" w:rsidRPr="00000000">
        <w:rPr>
          <w:i w:val="1"/>
          <w:iCs w:val="1"/>
          <w:rtl w:val="0"/>
        </w:rPr>
        <w:t xml:space="preserve">Data Protection Act 2018</w:t>
      </w:r>
      <w:r w:rsidDel="00000000" w:rsidR="00000000" w:rsidRPr="00000000">
        <w:rPr>
          <w:rtl w:val="0"/>
        </w:rPr>
        <w:t xml:space="preserve">. Available at:</w:t>
      </w:r>
      <w:hyperlink r:id="rId175">
        <w:r w:rsidDel="00000000" w:rsidR="00000000" w:rsidRPr="00000000">
          <w:rPr>
            <w:rtl w:val="0"/>
          </w:rPr>
          <w:t xml:space="preserve"> </w:t>
        </w:r>
      </w:hyperlink>
      <w:hyperlink r:id="rId176">
        <w:r w:rsidDel="00000000" w:rsidR="00000000" w:rsidRPr="00000000">
          <w:rPr>
            <w:color w:val="1155cc"/>
            <w:u w:val="single"/>
            <w:rtl w:val="0"/>
          </w:rPr>
          <w:t xml:space="preserve">https://www.legislation.gov.uk/ukpga/2018/12/section/2</w:t>
        </w:r>
      </w:hyperlink>
      <w:r w:rsidDel="00000000" w:rsidR="00000000" w:rsidRPr="00000000">
        <w:rPr>
          <w:rtl w:val="0"/>
        </w:rPr>
        <w:t xml:space="preserve">. (Accessed:23rd April 2026)</w:t>
      </w:r>
    </w:p>
    <w:p w:rsidR="00000000" w:rsidDel="00000000" w:rsidP="00000000" w:rsidRDefault="00000000" w:rsidRPr="00000000" w14:paraId="00000539">
      <w:pPr>
        <w:spacing w:after="240" w:before="240" w:lineRule="auto"/>
        <w:rPr/>
      </w:pPr>
      <w:r w:rsidDel="00000000" w:rsidR="00000000" w:rsidRPr="00000000">
        <w:rPr>
          <w:rtl w:val="0"/>
        </w:rPr>
        <w:t xml:space="preserve">UK Government (2004) </w:t>
      </w:r>
      <w:r w:rsidDel="00000000" w:rsidR="00000000" w:rsidRPr="00000000">
        <w:rPr>
          <w:i w:val="1"/>
          <w:iCs w:val="1"/>
          <w:rtl w:val="0"/>
        </w:rPr>
        <w:t xml:space="preserve">Children Act 2004</w:t>
      </w:r>
      <w:r w:rsidDel="00000000" w:rsidR="00000000" w:rsidRPr="00000000">
        <w:rPr>
          <w:rtl w:val="0"/>
        </w:rPr>
        <w:t xml:space="preserve">. Available at:</w:t>
      </w:r>
      <w:hyperlink r:id="rId177">
        <w:r w:rsidDel="00000000" w:rsidR="00000000" w:rsidRPr="00000000">
          <w:rPr>
            <w:rtl w:val="0"/>
          </w:rPr>
          <w:t xml:space="preserve"> </w:t>
        </w:r>
      </w:hyperlink>
      <w:hyperlink r:id="rId178">
        <w:r w:rsidDel="00000000" w:rsidR="00000000" w:rsidRPr="00000000">
          <w:rPr>
            <w:color w:val="1155cc"/>
            <w:u w:val="single"/>
            <w:rtl w:val="0"/>
          </w:rPr>
          <w:t xml:space="preserve">https://www.legislation.gov.uk/ukpga/2004/31/contents</w:t>
        </w:r>
      </w:hyperlink>
      <w:r w:rsidDel="00000000" w:rsidR="00000000" w:rsidRPr="00000000">
        <w:rPr>
          <w:rtl w:val="0"/>
        </w:rPr>
        <w:t xml:space="preserve"> (Accessed: 23 April 2026).</w:t>
      </w:r>
    </w:p>
    <w:p w:rsidR="00000000" w:rsidDel="00000000" w:rsidP="00000000" w:rsidRDefault="00000000" w:rsidRPr="00000000" w14:paraId="0000053A">
      <w:pPr>
        <w:spacing w:after="240" w:before="240" w:lineRule="auto"/>
        <w:rPr/>
      </w:pPr>
      <w:r w:rsidDel="00000000" w:rsidR="00000000" w:rsidRPr="00000000">
        <w:rPr>
          <w:rtl w:val="0"/>
        </w:rPr>
        <w:t xml:space="preserve">UK Government (1989) </w:t>
      </w:r>
      <w:r w:rsidDel="00000000" w:rsidR="00000000" w:rsidRPr="00000000">
        <w:rPr>
          <w:i w:val="1"/>
          <w:iCs w:val="1"/>
          <w:rtl w:val="0"/>
        </w:rPr>
        <w:t xml:space="preserve">Children Act 1989</w:t>
      </w:r>
      <w:r w:rsidDel="00000000" w:rsidR="00000000" w:rsidRPr="00000000">
        <w:rPr>
          <w:rtl w:val="0"/>
        </w:rPr>
        <w:t xml:space="preserve">. Available at:</w:t>
      </w:r>
      <w:hyperlink r:id="rId179">
        <w:r w:rsidDel="00000000" w:rsidR="00000000" w:rsidRPr="00000000">
          <w:rPr>
            <w:rtl w:val="0"/>
          </w:rPr>
          <w:t xml:space="preserve"> </w:t>
        </w:r>
      </w:hyperlink>
      <w:hyperlink r:id="rId180">
        <w:r w:rsidDel="00000000" w:rsidR="00000000" w:rsidRPr="00000000">
          <w:rPr>
            <w:color w:val="1155cc"/>
            <w:u w:val="single"/>
            <w:rtl w:val="0"/>
          </w:rPr>
          <w:t xml:space="preserve">https://www.legislation.gov.uk/ukpga/1989/41/contents</w:t>
        </w:r>
      </w:hyperlink>
      <w:r w:rsidDel="00000000" w:rsidR="00000000" w:rsidRPr="00000000">
        <w:rPr>
          <w:rtl w:val="0"/>
        </w:rPr>
        <w:t xml:space="preserve"> (Accessed: 23rd April 2026).</w:t>
      </w:r>
    </w:p>
    <w:p w:rsidR="00000000" w:rsidDel="00000000" w:rsidP="00000000" w:rsidRDefault="00000000" w:rsidRPr="00000000" w14:paraId="0000053B">
      <w:pPr>
        <w:spacing w:after="240" w:before="240" w:lineRule="auto"/>
        <w:rPr/>
      </w:pPr>
      <w:r w:rsidDel="00000000" w:rsidR="00000000" w:rsidRPr="00000000">
        <w:rPr>
          <w:rtl w:val="0"/>
        </w:rPr>
        <w:t xml:space="preserve">Welsh Government (2015) </w:t>
      </w:r>
      <w:r w:rsidDel="00000000" w:rsidR="00000000" w:rsidRPr="00000000">
        <w:rPr>
          <w:i w:val="1"/>
          <w:iCs w:val="1"/>
          <w:rtl w:val="0"/>
        </w:rPr>
        <w:t xml:space="preserve">Well-being of future generations (Wales)</w:t>
      </w:r>
      <w:r w:rsidDel="00000000" w:rsidR="00000000" w:rsidRPr="00000000">
        <w:rPr>
          <w:rtl w:val="0"/>
        </w:rPr>
        <w:t xml:space="preserve">. Available at:</w:t>
      </w:r>
      <w:hyperlink r:id="rId181">
        <w:r w:rsidDel="00000000" w:rsidR="00000000" w:rsidRPr="00000000">
          <w:rPr>
            <w:rtl w:val="0"/>
          </w:rPr>
          <w:t xml:space="preserve"> </w:t>
        </w:r>
      </w:hyperlink>
      <w:hyperlink r:id="rId182">
        <w:r w:rsidDel="00000000" w:rsidR="00000000" w:rsidRPr="00000000">
          <w:rPr>
            <w:color w:val="1155cc"/>
            <w:u w:val="single"/>
            <w:rtl w:val="0"/>
          </w:rPr>
          <w:t xml:space="preserve">https://www.gov.wales/well-being-of-future-generations-wales</w:t>
        </w:r>
      </w:hyperlink>
      <w:r w:rsidDel="00000000" w:rsidR="00000000" w:rsidRPr="00000000">
        <w:rPr>
          <w:rtl w:val="0"/>
        </w:rPr>
        <w:t xml:space="preserve"> (Accessed: 23rd April 2026).</w:t>
      </w:r>
    </w:p>
    <w:p w:rsidR="00000000" w:rsidDel="00000000" w:rsidP="00000000" w:rsidRDefault="00000000" w:rsidRPr="00000000" w14:paraId="0000053C">
      <w:pPr>
        <w:spacing w:after="240" w:before="240" w:lineRule="auto"/>
        <w:rPr/>
      </w:pPr>
      <w:r w:rsidDel="00000000" w:rsidR="00000000" w:rsidRPr="00000000">
        <w:rPr>
          <w:rtl w:val="0"/>
        </w:rPr>
      </w:r>
    </w:p>
    <w:p w:rsidR="00000000" w:rsidDel="00000000" w:rsidP="00000000" w:rsidRDefault="00000000" w:rsidRPr="00000000" w14:paraId="0000053D">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53E">
      <w:pPr>
        <w:rPr/>
      </w:pPr>
      <w:r w:rsidDel="00000000" w:rsidR="00000000" w:rsidRPr="00000000">
        <w:rPr>
          <w:rtl w:val="0"/>
        </w:rPr>
      </w:r>
    </w:p>
    <w:p w:rsidR="00000000" w:rsidDel="00000000" w:rsidP="00000000" w:rsidRDefault="00000000" w:rsidRPr="00000000" w14:paraId="0000053F">
      <w:pPr>
        <w:rPr/>
      </w:pPr>
      <w:r w:rsidDel="00000000" w:rsidR="00000000" w:rsidRPr="00000000">
        <w:rPr>
          <w:rtl w:val="0"/>
        </w:rPr>
      </w:r>
    </w:p>
    <w:p w:rsidR="00000000" w:rsidDel="00000000" w:rsidP="00000000" w:rsidRDefault="00000000" w:rsidRPr="00000000" w14:paraId="00000540">
      <w:pPr>
        <w:rPr/>
      </w:pPr>
      <w:r w:rsidDel="00000000" w:rsidR="00000000" w:rsidRPr="00000000">
        <w:rPr>
          <w:rtl w:val="0"/>
        </w:rPr>
      </w:r>
    </w:p>
    <w:p w:rsidR="00000000" w:rsidDel="00000000" w:rsidP="00000000" w:rsidRDefault="00000000" w:rsidRPr="00000000" w14:paraId="00000541">
      <w:pPr>
        <w:rPr/>
      </w:pPr>
      <w:r w:rsidDel="00000000" w:rsidR="00000000" w:rsidRPr="00000000">
        <w:rPr>
          <w:rtl w:val="0"/>
        </w:rPr>
      </w:r>
    </w:p>
    <w:p w:rsidR="00000000" w:rsidDel="00000000" w:rsidP="00000000" w:rsidRDefault="00000000" w:rsidRPr="00000000" w14:paraId="00000542">
      <w:pPr>
        <w:rPr/>
      </w:pPr>
      <w:r w:rsidDel="00000000" w:rsidR="00000000" w:rsidRPr="00000000">
        <w:rPr>
          <w:rtl w:val="0"/>
        </w:rPr>
      </w:r>
    </w:p>
    <w:p w:rsidR="00000000" w:rsidDel="00000000" w:rsidP="00000000" w:rsidRDefault="00000000" w:rsidRPr="00000000" w14:paraId="00000543">
      <w:pPr>
        <w:rPr/>
      </w:pPr>
      <w:r w:rsidDel="00000000" w:rsidR="00000000" w:rsidRPr="00000000">
        <w:rPr>
          <w:rtl w:val="0"/>
        </w:rPr>
      </w:r>
    </w:p>
    <w:p w:rsidR="00000000" w:rsidDel="00000000" w:rsidP="00000000" w:rsidRDefault="00000000" w:rsidRPr="00000000" w14:paraId="00000544">
      <w:pPr>
        <w:rPr/>
      </w:pPr>
      <w:r w:rsidDel="00000000" w:rsidR="00000000" w:rsidRPr="00000000">
        <w:rPr>
          <w:rtl w:val="0"/>
        </w:rPr>
      </w:r>
    </w:p>
    <w:p w:rsidR="00000000" w:rsidDel="00000000" w:rsidP="00000000" w:rsidRDefault="00000000" w:rsidRPr="00000000" w14:paraId="00000545">
      <w:pPr>
        <w:rPr/>
      </w:pPr>
      <w:r w:rsidDel="00000000" w:rsidR="00000000" w:rsidRPr="00000000">
        <w:rPr>
          <w:rtl w:val="0"/>
        </w:rPr>
      </w:r>
    </w:p>
    <w:p w:rsidR="00000000" w:rsidDel="00000000" w:rsidP="00000000" w:rsidRDefault="00000000" w:rsidRPr="00000000" w14:paraId="00000546">
      <w:pPr>
        <w:rPr/>
      </w:pPr>
      <w:r w:rsidDel="00000000" w:rsidR="00000000" w:rsidRPr="00000000">
        <w:rPr>
          <w:rtl w:val="0"/>
        </w:rPr>
      </w:r>
    </w:p>
    <w:p w:rsidR="00000000" w:rsidDel="00000000" w:rsidP="00000000" w:rsidRDefault="00000000" w:rsidRPr="00000000" w14:paraId="00000547">
      <w:pPr>
        <w:rPr/>
      </w:pPr>
      <w:r w:rsidDel="00000000" w:rsidR="00000000" w:rsidRPr="00000000">
        <w:rPr>
          <w:rtl w:val="0"/>
        </w:rPr>
      </w:r>
    </w:p>
    <w:p w:rsidR="00000000" w:rsidDel="00000000" w:rsidP="00000000" w:rsidRDefault="00000000" w:rsidRPr="00000000" w14:paraId="00000548">
      <w:pPr>
        <w:rPr/>
      </w:pPr>
      <w:r w:rsidDel="00000000" w:rsidR="00000000" w:rsidRPr="00000000">
        <w:rPr>
          <w:rtl w:val="0"/>
        </w:rPr>
      </w:r>
    </w:p>
    <w:p w:rsidR="00000000" w:rsidDel="00000000" w:rsidP="00000000" w:rsidRDefault="00000000" w:rsidRPr="00000000" w14:paraId="00000549">
      <w:pPr>
        <w:rPr/>
      </w:pPr>
      <w:r w:rsidDel="00000000" w:rsidR="00000000" w:rsidRPr="00000000">
        <w:rPr>
          <w:rtl w:val="0"/>
        </w:rPr>
      </w:r>
    </w:p>
    <w:p w:rsidR="00000000" w:rsidDel="00000000" w:rsidP="00000000" w:rsidRDefault="00000000" w:rsidRPr="00000000" w14:paraId="0000054A">
      <w:pPr>
        <w:rPr/>
      </w:pPr>
      <w:r w:rsidDel="00000000" w:rsidR="00000000" w:rsidRPr="00000000">
        <w:rPr>
          <w:rtl w:val="0"/>
        </w:rPr>
      </w:r>
    </w:p>
    <w:p w:rsidR="00000000" w:rsidDel="00000000" w:rsidP="00000000" w:rsidRDefault="00000000" w:rsidRPr="00000000" w14:paraId="0000054B">
      <w:pPr>
        <w:rPr/>
      </w:pPr>
      <w:r w:rsidDel="00000000" w:rsidR="00000000" w:rsidRPr="00000000">
        <w:rPr>
          <w:rtl w:val="0"/>
        </w:rPr>
      </w:r>
    </w:p>
    <w:p w:rsidR="00000000" w:rsidDel="00000000" w:rsidP="00000000" w:rsidRDefault="00000000" w:rsidRPr="00000000" w14:paraId="0000054C">
      <w:pPr>
        <w:rPr/>
      </w:pPr>
      <w:r w:rsidDel="00000000" w:rsidR="00000000" w:rsidRPr="00000000">
        <w:rPr>
          <w:rtl w:val="0"/>
        </w:rPr>
      </w:r>
    </w:p>
    <w:p w:rsidR="00000000" w:rsidDel="00000000" w:rsidP="00000000" w:rsidRDefault="00000000" w:rsidRPr="00000000" w14:paraId="0000054D">
      <w:pPr>
        <w:rPr/>
      </w:pPr>
      <w:r w:rsidDel="00000000" w:rsidR="00000000" w:rsidRPr="00000000">
        <w:rPr>
          <w:rtl w:val="0"/>
        </w:rPr>
      </w:r>
    </w:p>
    <w:p w:rsidR="00000000" w:rsidDel="00000000" w:rsidP="00000000" w:rsidRDefault="00000000" w:rsidRPr="00000000" w14:paraId="0000054E">
      <w:pPr>
        <w:rPr/>
      </w:pPr>
      <w:r w:rsidDel="00000000" w:rsidR="00000000" w:rsidRPr="00000000">
        <w:rPr>
          <w:rtl w:val="0"/>
        </w:rPr>
      </w:r>
    </w:p>
    <w:p w:rsidR="00000000" w:rsidDel="00000000" w:rsidP="00000000" w:rsidRDefault="00000000" w:rsidRPr="00000000" w14:paraId="0000054F">
      <w:pPr>
        <w:rPr/>
      </w:pPr>
      <w:r w:rsidDel="00000000" w:rsidR="00000000" w:rsidRPr="00000000">
        <w:rPr>
          <w:rtl w:val="0"/>
        </w:rPr>
      </w:r>
    </w:p>
    <w:p w:rsidR="00000000" w:rsidDel="00000000" w:rsidP="00000000" w:rsidRDefault="00000000" w:rsidRPr="00000000" w14:paraId="00000550">
      <w:pPr>
        <w:rPr/>
      </w:pPr>
      <w:r w:rsidDel="00000000" w:rsidR="00000000" w:rsidRPr="00000000">
        <w:rPr>
          <w:rtl w:val="0"/>
        </w:rPr>
      </w:r>
    </w:p>
    <w:p w:rsidR="00000000" w:rsidDel="00000000" w:rsidP="00000000" w:rsidRDefault="00000000" w:rsidRPr="00000000" w14:paraId="00000551">
      <w:pPr>
        <w:rPr/>
      </w:pPr>
      <w:r w:rsidDel="00000000" w:rsidR="00000000" w:rsidRPr="00000000">
        <w:rPr>
          <w:rtl w:val="0"/>
        </w:rPr>
      </w:r>
    </w:p>
    <w:p w:rsidR="00000000" w:rsidDel="00000000" w:rsidP="00000000" w:rsidRDefault="00000000" w:rsidRPr="00000000" w14:paraId="00000552">
      <w:pPr>
        <w:rPr/>
      </w:pPr>
      <w:r w:rsidDel="00000000" w:rsidR="00000000" w:rsidRPr="00000000">
        <w:rPr>
          <w:rtl w:val="0"/>
        </w:rPr>
      </w:r>
    </w:p>
    <w:p w:rsidR="00000000" w:rsidDel="00000000" w:rsidP="00000000" w:rsidRDefault="00000000" w:rsidRPr="00000000" w14:paraId="00000553">
      <w:pPr>
        <w:rPr/>
      </w:pPr>
      <w:r w:rsidDel="00000000" w:rsidR="00000000" w:rsidRPr="00000000">
        <w:rPr>
          <w:rtl w:val="0"/>
        </w:rPr>
      </w:r>
    </w:p>
    <w:p w:rsidR="00000000" w:rsidDel="00000000" w:rsidP="00000000" w:rsidRDefault="00000000" w:rsidRPr="00000000" w14:paraId="00000554">
      <w:pPr>
        <w:rPr/>
      </w:pPr>
      <w:r w:rsidDel="00000000" w:rsidR="00000000" w:rsidRPr="00000000">
        <w:rPr>
          <w:rtl w:val="0"/>
        </w:rPr>
      </w:r>
    </w:p>
    <w:p w:rsidR="00000000" w:rsidDel="00000000" w:rsidP="00000000" w:rsidRDefault="00000000" w:rsidRPr="00000000" w14:paraId="00000555">
      <w:pPr>
        <w:rPr/>
      </w:pPr>
      <w:r w:rsidDel="00000000" w:rsidR="00000000" w:rsidRPr="00000000">
        <w:rPr>
          <w:rtl w:val="0"/>
        </w:rPr>
      </w:r>
    </w:p>
    <w:p w:rsidR="00000000" w:rsidDel="00000000" w:rsidP="00000000" w:rsidRDefault="00000000" w:rsidRPr="00000000" w14:paraId="00000556">
      <w:pPr>
        <w:rPr/>
      </w:pPr>
      <w:r w:rsidDel="00000000" w:rsidR="00000000" w:rsidRPr="00000000">
        <w:rPr>
          <w:rtl w:val="0"/>
        </w:rPr>
      </w:r>
    </w:p>
    <w:p w:rsidR="00000000" w:rsidDel="00000000" w:rsidP="00000000" w:rsidRDefault="00000000" w:rsidRPr="00000000" w14:paraId="00000557">
      <w:pPr>
        <w:rPr/>
      </w:pPr>
      <w:r w:rsidDel="00000000" w:rsidR="00000000" w:rsidRPr="00000000">
        <w:rPr>
          <w:rtl w:val="0"/>
        </w:rPr>
      </w:r>
    </w:p>
    <w:p w:rsidR="00000000" w:rsidDel="00000000" w:rsidP="00000000" w:rsidRDefault="00000000" w:rsidRPr="00000000" w14:paraId="00000558">
      <w:pPr>
        <w:rPr/>
      </w:pPr>
      <w:r w:rsidDel="00000000" w:rsidR="00000000" w:rsidRPr="00000000">
        <w:rPr>
          <w:rtl w:val="0"/>
        </w:rPr>
      </w:r>
    </w:p>
    <w:p w:rsidR="00000000" w:rsidDel="00000000" w:rsidP="00000000" w:rsidRDefault="00000000" w:rsidRPr="00000000" w14:paraId="00000559">
      <w:pPr>
        <w:rPr/>
      </w:pPr>
      <w:r w:rsidDel="00000000" w:rsidR="00000000" w:rsidRPr="00000000">
        <w:rPr>
          <w:rtl w:val="0"/>
        </w:rPr>
      </w:r>
    </w:p>
    <w:p w:rsidR="00000000" w:rsidDel="00000000" w:rsidP="00000000" w:rsidRDefault="00000000" w:rsidRPr="00000000" w14:paraId="0000055A">
      <w:pPr>
        <w:rPr/>
      </w:pPr>
      <w:r w:rsidDel="00000000" w:rsidR="00000000" w:rsidRPr="00000000">
        <w:rPr>
          <w:rtl w:val="0"/>
        </w:rPr>
      </w:r>
    </w:p>
    <w:p w:rsidR="00000000" w:rsidDel="00000000" w:rsidP="00000000" w:rsidRDefault="00000000" w:rsidRPr="00000000" w14:paraId="0000055B">
      <w:pPr>
        <w:rPr/>
      </w:pPr>
      <w:r w:rsidDel="00000000" w:rsidR="00000000" w:rsidRPr="00000000">
        <w:rPr>
          <w:rtl w:val="0"/>
        </w:rPr>
      </w:r>
    </w:p>
    <w:p w:rsidR="00000000" w:rsidDel="00000000" w:rsidP="00000000" w:rsidRDefault="00000000" w:rsidRPr="00000000" w14:paraId="0000055C">
      <w:pPr>
        <w:rPr>
          <w:sz w:val="28"/>
          <w:szCs w:val="28"/>
        </w:rPr>
      </w:pPr>
      <w:r w:rsidDel="00000000" w:rsidR="00000000" w:rsidRPr="00000000">
        <w:rPr>
          <w:sz w:val="28"/>
          <w:szCs w:val="28"/>
          <w:rtl w:val="0"/>
        </w:rPr>
        <w:t xml:space="preserve">I have used AI to proofread my reference list to ensure it was correctly referenced in a Harvard reference style. </w:t>
      </w:r>
    </w:p>
    <w:p w:rsidR="00000000" w:rsidDel="00000000" w:rsidP="00000000" w:rsidRDefault="00000000" w:rsidRPr="00000000" w14:paraId="0000055D">
      <w:pPr>
        <w:rPr>
          <w:sz w:val="28"/>
          <w:szCs w:val="28"/>
        </w:rPr>
      </w:pPr>
      <w:r w:rsidDel="00000000" w:rsidR="00000000" w:rsidRPr="00000000">
        <w:rPr>
          <w:sz w:val="28"/>
          <w:szCs w:val="28"/>
          <w:rtl w:val="0"/>
        </w:rPr>
        <w:t xml:space="preserve">Prompt- “Please check my reference list is correct to harvard reference”</w:t>
      </w:r>
    </w:p>
    <w:p w:rsidR="00000000" w:rsidDel="00000000" w:rsidP="00000000" w:rsidRDefault="00000000" w:rsidRPr="00000000" w14:paraId="0000055E">
      <w:pPr>
        <w:rPr>
          <w:sz w:val="28"/>
          <w:szCs w:val="28"/>
        </w:rPr>
      </w:pPr>
      <w:r w:rsidDel="00000000" w:rsidR="00000000" w:rsidRPr="00000000">
        <w:rPr>
          <w:rtl w:val="0"/>
        </w:rPr>
      </w:r>
    </w:p>
    <w:p w:rsidR="00000000" w:rsidDel="00000000" w:rsidP="00000000" w:rsidRDefault="00000000" w:rsidRPr="00000000" w14:paraId="0000055F">
      <w:pPr>
        <w:rPr>
          <w:sz w:val="28"/>
          <w:szCs w:val="28"/>
        </w:rPr>
      </w:pPr>
      <w:r w:rsidDel="00000000" w:rsidR="00000000" w:rsidRPr="00000000">
        <w:rPr>
          <w:sz w:val="28"/>
          <w:szCs w:val="28"/>
          <w:rtl w:val="0"/>
        </w:rPr>
        <w:t xml:space="preserve">I have also used AI to find similar sources such as different Government sights that I would like to include in my final dissertation. I have also used it to compare sources.</w:t>
      </w:r>
    </w:p>
    <w:p w:rsidR="00000000" w:rsidDel="00000000" w:rsidP="00000000" w:rsidRDefault="00000000" w:rsidRPr="00000000" w14:paraId="00000560">
      <w:pPr>
        <w:rPr>
          <w:sz w:val="28"/>
          <w:szCs w:val="28"/>
        </w:rPr>
      </w:pPr>
      <w:r w:rsidDel="00000000" w:rsidR="00000000" w:rsidRPr="00000000">
        <w:rPr>
          <w:sz w:val="28"/>
          <w:szCs w:val="28"/>
          <w:rtl w:val="0"/>
        </w:rPr>
        <w:t xml:space="preserve">Prompt- “What legislation can I look into for my area of research?”</w:t>
      </w:r>
    </w:p>
    <w:p w:rsidR="00000000" w:rsidDel="00000000" w:rsidP="00000000" w:rsidRDefault="00000000" w:rsidRPr="00000000" w14:paraId="00000561">
      <w:pPr>
        <w:rPr>
          <w:sz w:val="28"/>
          <w:szCs w:val="28"/>
        </w:rPr>
      </w:pPr>
      <w:r w:rsidDel="00000000" w:rsidR="00000000" w:rsidRPr="00000000">
        <w:rPr>
          <w:rtl w:val="0"/>
        </w:rPr>
      </w:r>
    </w:p>
    <w:p w:rsidR="00000000" w:rsidDel="00000000" w:rsidP="00000000" w:rsidRDefault="00000000" w:rsidRPr="00000000" w14:paraId="00000562">
      <w:pPr>
        <w:rPr>
          <w:sz w:val="28"/>
          <w:szCs w:val="28"/>
        </w:rPr>
      </w:pPr>
      <w:r w:rsidDel="00000000" w:rsidR="00000000" w:rsidRPr="00000000">
        <w:rPr>
          <w:sz w:val="28"/>
          <w:szCs w:val="28"/>
          <w:rtl w:val="0"/>
        </w:rPr>
        <w:t xml:space="preserve">I also used AI for my mind map to get ideas as to what I wanted to research </w:t>
      </w:r>
    </w:p>
    <w:p w:rsidR="00000000" w:rsidDel="00000000" w:rsidP="00000000" w:rsidRDefault="00000000" w:rsidRPr="00000000" w14:paraId="00000563">
      <w:pPr>
        <w:rPr>
          <w:sz w:val="28"/>
          <w:szCs w:val="28"/>
        </w:rPr>
      </w:pPr>
      <w:r w:rsidDel="00000000" w:rsidR="00000000" w:rsidRPr="00000000">
        <w:rPr>
          <w:sz w:val="28"/>
          <w:szCs w:val="28"/>
          <w:rtl w:val="0"/>
        </w:rPr>
        <w:t xml:space="preserve">Prompt- “I am completing my dissertation on Are current policing practices sufficient to safeguard vulnerable unborn babies and children, or is significant structural reform required following the national review? What are some areas I could look into?”</w:t>
      </w:r>
      <w:r w:rsidDel="00000000" w:rsidR="00000000" w:rsidRPr="00000000">
        <w:rPr>
          <w:rtl w:val="0"/>
        </w:rPr>
      </w:r>
    </w:p>
    <w:p w:rsidR="00000000" w:rsidDel="00000000" w:rsidP="00000000" w:rsidRDefault="00000000" w:rsidRPr="00000000" w14:paraId="00000564">
      <w:pPr>
        <w:spacing w:after="240" w:before="240" w:line="360" w:lineRule="auto"/>
        <w:rPr>
          <w:sz w:val="28"/>
          <w:szCs w:val="28"/>
        </w:rPr>
      </w:pPr>
      <w:r w:rsidDel="00000000" w:rsidR="00000000" w:rsidRPr="00000000">
        <w:rPr>
          <w:sz w:val="28"/>
          <w:szCs w:val="28"/>
          <w:rtl w:val="0"/>
        </w:rPr>
        <w:t xml:space="preserve">From there I was then able to research certain areas which interested me. </w:t>
      </w:r>
      <w:r w:rsidDel="00000000" w:rsidR="00000000" w:rsidRPr="00000000">
        <w:rPr>
          <w:rtl w:val="0"/>
        </w:rPr>
      </w:r>
    </w:p>
    <w:p w:rsidR="00000000" w:rsidDel="00000000" w:rsidP="00000000" w:rsidRDefault="00000000" w:rsidRPr="00000000" w14:paraId="00000565">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566">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567">
      <w:pPr>
        <w:spacing w:after="240" w:before="240" w:line="360" w:lineRule="auto"/>
        <w:rPr>
          <w:sz w:val="27"/>
          <w:szCs w:val="27"/>
        </w:rPr>
      </w:pPr>
      <w:r w:rsidDel="00000000" w:rsidR="00000000" w:rsidRPr="00000000">
        <w:rPr>
          <w:rtl w:val="0"/>
        </w:rPr>
      </w:r>
    </w:p>
    <w:p w:rsidR="00000000" w:rsidDel="00000000" w:rsidP="00000000" w:rsidRDefault="00000000" w:rsidRPr="00000000" w14:paraId="00000568">
      <w:pPr>
        <w:spacing w:after="0" w:line="360" w:lineRule="auto"/>
        <w:rPr>
          <w:sz w:val="27"/>
          <w:szCs w:val="27"/>
        </w:rPr>
      </w:pPr>
      <w:r w:rsidDel="00000000" w:rsidR="00000000" w:rsidRPr="00000000">
        <w:rPr>
          <w:rtl w:val="0"/>
        </w:rPr>
      </w:r>
    </w:p>
    <w:p w:rsidR="00000000" w:rsidDel="00000000" w:rsidP="00000000" w:rsidRDefault="00000000" w:rsidRPr="00000000" w14:paraId="00000569">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56A">
      <w:pPr>
        <w:spacing w:after="0" w:line="360" w:lineRule="auto"/>
        <w:rPr>
          <w:sz w:val="27"/>
          <w:szCs w:val="27"/>
        </w:rPr>
      </w:pPr>
      <w:r w:rsidDel="00000000" w:rsidR="00000000" w:rsidRPr="00000000">
        <w:rPr>
          <w:rtl w:val="0"/>
        </w:rPr>
      </w:r>
    </w:p>
    <w:p w:rsidR="00000000" w:rsidDel="00000000" w:rsidP="00000000" w:rsidRDefault="00000000" w:rsidRPr="00000000" w14:paraId="0000056B">
      <w:pPr>
        <w:spacing w:after="240" w:before="240" w:lineRule="auto"/>
        <w:rPr/>
      </w:pPr>
      <w:r w:rsidDel="00000000" w:rsidR="00000000" w:rsidRPr="00000000">
        <w:rPr>
          <w:rtl w:val="0"/>
        </w:rPr>
        <w:t xml:space="preserve">‌</w:t>
      </w:r>
    </w:p>
    <w:p w:rsidR="00000000" w:rsidDel="00000000" w:rsidP="00000000" w:rsidRDefault="00000000" w:rsidRPr="00000000" w14:paraId="0000056C">
      <w:pPr>
        <w:rPr/>
      </w:pPr>
      <w:r w:rsidDel="00000000" w:rsidR="00000000" w:rsidRPr="00000000">
        <w:rPr>
          <w:rtl w:val="0"/>
        </w:rPr>
      </w:r>
    </w:p>
    <w:sectPr>
      <w:type w:val="nextPage"/>
      <w:pgSz w:h="16838" w:w="11906" w:orient="portrait"/>
      <w:pgMar w:bottom="720" w:top="720" w:left="720" w:right="72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 w:name="Georgia"/>
  <w:font w:name="Arial Unicode MS"/>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Noto Sans Symbols">
    <w:embedRegular w:fontKey="{00000000-0000-0000-0000-000000000000}" r:id="rId9" w:subsetted="0"/>
    <w:embedBold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56D">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56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color w:val="2f5496"/>
      <w:sz w:val="32"/>
      <w:szCs w:val="3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240" w:lineRule="auto"/>
    </w:pPr>
    <w:rPr>
      <w:rFonts w:ascii="Times New Roman" w:cs="Times New Roman" w:eastAsia="Times New Roman" w:hAnsi="Times New Roman"/>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28.0" w:type="dxa"/>
        <w:left w:w="57.0" w:type="dxa"/>
        <w:bottom w:w="28.0" w:type="dxa"/>
        <w:right w:w="28.0" w:type="dxa"/>
      </w:tblCellMar>
    </w:tblPr>
  </w:style>
  <w:style w:type="table" w:styleId="Table1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igital.lincoln.ac.uk/gathering-information-with-microsoft-forms/" TargetMode="External"/><Relationship Id="rId42" Type="http://schemas.openxmlformats.org/officeDocument/2006/relationships/hyperlink" Target="https://www.lboro.ac.uk/internal/research-ethics-integrity/research-ethics/guidance-investigators/questionnaires/" TargetMode="External"/><Relationship Id="rId41" Type="http://schemas.openxmlformats.org/officeDocument/2006/relationships/hyperlink" Target="https://digital.lincoln.ac.uk/gathering-information-with-microsoft-forms/" TargetMode="External"/><Relationship Id="rId44" Type="http://schemas.openxmlformats.org/officeDocument/2006/relationships/hyperlink" Target="https://assets.publishing.service.gov.uk/media/698c9c312f683cc788c287ae/Protecting_all_vulnerable_babies_better.pdf" TargetMode="External"/><Relationship Id="rId43" Type="http://schemas.openxmlformats.org/officeDocument/2006/relationships/hyperlink" Target="https://www.lboro.ac.uk/internal/research-ethics-integrity/research-ethics/guidance-investigators/questionnaires/" TargetMode="External"/><Relationship Id="rId46" Type="http://schemas.openxmlformats.org/officeDocument/2006/relationships/hyperlink" Target="https://www.england.nhs.uk/wp-content/uploads/2015/07/safeguarding-children-young-people-adults-at-risk-saaf.pdf" TargetMode="External"/><Relationship Id="rId45" Type="http://schemas.openxmlformats.org/officeDocument/2006/relationships/hyperlink" Target="https://assets.publishing.service.gov.uk/media/698c9c312f683cc788c287ae/Protecting_all_vulnerable_babies_better.pdf" TargetMode="External"/><Relationship Id="rId107" Type="http://schemas.openxmlformats.org/officeDocument/2006/relationships/hyperlink" Target="https://post.parliament.uk/data-collection-methods/" TargetMode="External"/><Relationship Id="rId106" Type="http://schemas.openxmlformats.org/officeDocument/2006/relationships/hyperlink" Target="https://post.parliament.uk/data-collection-methods/" TargetMode="External"/><Relationship Id="rId105" Type="http://schemas.openxmlformats.org/officeDocument/2006/relationships/hyperlink" Target="https://doi.org/10.7759/cureus.39262" TargetMode="External"/><Relationship Id="rId104" Type="http://schemas.openxmlformats.org/officeDocument/2006/relationships/hyperlink" Target="https://doi.org/10.7759/cureus.39262" TargetMode="External"/><Relationship Id="rId109" Type="http://schemas.openxmlformats.org/officeDocument/2006/relationships/hyperlink" Target="https://www.scribbr.co.uk/research-methods/introduction-to-quantitative-research/" TargetMode="External"/><Relationship Id="rId108" Type="http://schemas.openxmlformats.org/officeDocument/2006/relationships/hyperlink" Target="https://www.scribbr.co.uk/research-methods/introduction-to-quantitative-research/" TargetMode="External"/><Relationship Id="rId48" Type="http://schemas.openxmlformats.org/officeDocument/2006/relationships/hyperlink" Target="https://www.nhs.uk/nhs-services/mental-health-services/where-to-get-urgent-help-for-mental-health/" TargetMode="External"/><Relationship Id="rId47" Type="http://schemas.openxmlformats.org/officeDocument/2006/relationships/hyperlink" Target="https://www.england.nhs.uk/wp-content/uploads/2015/07/safeguarding-children-young-people-adults-at-risk-saaf.pdf" TargetMode="External"/><Relationship Id="rId49" Type="http://schemas.openxmlformats.org/officeDocument/2006/relationships/hyperlink" Target="https://www.nhs.uk/nhs-services/mental-health-services/where-to-get-urgent-help-for-mental-health/" TargetMode="External"/><Relationship Id="rId103" Type="http://schemas.openxmlformats.org/officeDocument/2006/relationships/hyperlink" Target="https://forms.office.com/Pages/DesignPageV2.aspx?origin=NeoPortalPage&amp;subpage=design&amp;id=-REPTm4EBUWcuNshUjEeIb256AIhoJ5Ll2wSOicJfcpURUtUQkVXREFSMlM3MlNUQzZWSzcyRVE5Uy4u" TargetMode="External"/><Relationship Id="rId102" Type="http://schemas.openxmlformats.org/officeDocument/2006/relationships/hyperlink" Target="https://www.uwtsd.ac.uk/research/research-ethics/" TargetMode="External"/><Relationship Id="rId10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hyperlink" Target="https://libguides.coventry.ac.uk/c.php?g=712032&amp;p=5151424" TargetMode="External"/><Relationship Id="rId30" Type="http://schemas.openxmlformats.org/officeDocument/2006/relationships/hyperlink" Target="https://libguides.coventry.ac.uk/c.php?g=712032&amp;p=5151424" TargetMode="External"/><Relationship Id="rId33" Type="http://schemas.openxmlformats.org/officeDocument/2006/relationships/hyperlink" Target="https://hmiprisons.justiceinspectorates.gov.uk/ethical-principles-for-research" TargetMode="External"/><Relationship Id="rId32" Type="http://schemas.openxmlformats.org/officeDocument/2006/relationships/hyperlink" Target="https://hmiprisons.justiceinspectorates.gov.uk/ethical-principles-for-research" TargetMode="External"/><Relationship Id="rId182" Type="http://schemas.openxmlformats.org/officeDocument/2006/relationships/hyperlink" Target="https://www.gov.wales/well-being-of-future-generations-wales" TargetMode="External"/><Relationship Id="rId35" Type="http://schemas.openxmlformats.org/officeDocument/2006/relationships/hyperlink" Target="https://assets-hmicfrs.justiceinspectorates.gov.uk/uploads/in-harms-way.pdf" TargetMode="External"/><Relationship Id="rId181" Type="http://schemas.openxmlformats.org/officeDocument/2006/relationships/hyperlink" Target="https://www.gov.wales/well-being-of-future-generations-wales" TargetMode="External"/><Relationship Id="rId34" Type="http://schemas.openxmlformats.org/officeDocument/2006/relationships/hyperlink" Target="https://assets-hmicfrs.justiceinspectorates.gov.uk/uploads/in-harms-way.pdf" TargetMode="External"/><Relationship Id="rId180" Type="http://schemas.openxmlformats.org/officeDocument/2006/relationships/hyperlink" Target="https://www.legislation.gov.uk/ukpga/1989/41/contents" TargetMode="External"/><Relationship Id="rId37" Type="http://schemas.openxmlformats.org/officeDocument/2006/relationships/hyperlink" Target="https://hmicfrs.justiceinspectorates.gov.uk/publication-html/police-performance-getting-a-grip/" TargetMode="External"/><Relationship Id="rId176" Type="http://schemas.openxmlformats.org/officeDocument/2006/relationships/hyperlink" Target="https://www.legislation.gov.uk/ukpga/2018/12/section/2" TargetMode="External"/><Relationship Id="rId36" Type="http://schemas.openxmlformats.org/officeDocument/2006/relationships/hyperlink" Target="https://hmicfrs.justiceinspectorates.gov.uk/publication-html/police-performance-getting-a-grip/" TargetMode="External"/><Relationship Id="rId175" Type="http://schemas.openxmlformats.org/officeDocument/2006/relationships/hyperlink" Target="https://www.legislation.gov.uk/ukpga/2018/12/section/2" TargetMode="External"/><Relationship Id="rId39" Type="http://schemas.openxmlformats.org/officeDocument/2006/relationships/hyperlink" Target="https://hmicfrs.justiceinspectorates.gov.uk/publication-html/safeguarding-how-effective-is-the-national-crime-agency-at-protecting-vulnerable-people/" TargetMode="External"/><Relationship Id="rId174" Type="http://schemas.openxmlformats.org/officeDocument/2006/relationships/hyperlink" Target="https://www.gov.uk/government/publications/babies-children-and-young-peoples-experiences-of-domestic-abuse/victims-in-their-own-right-babies-children-and-young-peoples-experiences-of-domestic-abuse-accessible" TargetMode="External"/><Relationship Id="rId38" Type="http://schemas.openxmlformats.org/officeDocument/2006/relationships/hyperlink" Target="https://hmicfrs.justiceinspectorates.gov.uk/publication-html/safeguarding-how-effective-is-the-national-crime-agency-at-protecting-vulnerable-people/" TargetMode="External"/><Relationship Id="rId173" Type="http://schemas.openxmlformats.org/officeDocument/2006/relationships/hyperlink" Target="https://www.gov.uk/government/publications/babies-children-and-young-peoples-experiences-of-domestic-abuse/victims-in-their-own-right-babies-children-and-young-peoples-experiences-of-domestic-abuse-accessible" TargetMode="External"/><Relationship Id="rId179" Type="http://schemas.openxmlformats.org/officeDocument/2006/relationships/hyperlink" Target="https://www.legislation.gov.uk/ukpga/1989/41/contents" TargetMode="External"/><Relationship Id="rId178" Type="http://schemas.openxmlformats.org/officeDocument/2006/relationships/hyperlink" Target="https://www.legislation.gov.uk/ukpga/2004/31/contents" TargetMode="External"/><Relationship Id="rId177" Type="http://schemas.openxmlformats.org/officeDocument/2006/relationships/hyperlink" Target="https://www.legislation.gov.uk/ukpga/2004/31/contents" TargetMode="External"/><Relationship Id="rId20" Type="http://schemas.openxmlformats.org/officeDocument/2006/relationships/hyperlink" Target="https://birthrights.org.uk/factsheets/human-rights-in-maternity-care/" TargetMode="External"/><Relationship Id="rId22" Type="http://schemas.openxmlformats.org/officeDocument/2006/relationships/hyperlink" Target="https://www.bridgend.gov.uk/residents/social-care-and-wellbeing/multi-agency-safeguarding-hub-mash/" TargetMode="External"/><Relationship Id="rId21" Type="http://schemas.openxmlformats.org/officeDocument/2006/relationships/hyperlink" Target="https://www.bridgend.gov.uk/residents/social-care-and-wellbeing/multi-agency-safeguarding-hub-mash/" TargetMode="External"/><Relationship Id="rId24" Type="http://schemas.openxmlformats.org/officeDocument/2006/relationships/hyperlink" Target="https://www.college.police.uk/app/civil-emergencies/civil-contingencies/risk-assessment" TargetMode="External"/><Relationship Id="rId23" Type="http://schemas.openxmlformats.org/officeDocument/2006/relationships/hyperlink" Target="https://www.college.police.uk/app/civil-emergencies/civil-contingencies/risk-assessment" TargetMode="External"/><Relationship Id="rId129" Type="http://schemas.openxmlformats.org/officeDocument/2006/relationships/hyperlink" Target="https://hmicfrs.justiceinspectorates.gov.uk/publication-html/safeguarding-how-effective-is-the-national-crime-agency-at-protecting-vulnerable-people/" TargetMode="External"/><Relationship Id="rId128" Type="http://schemas.openxmlformats.org/officeDocument/2006/relationships/hyperlink" Target="https://hmicfrs.justiceinspectorates.gov.uk/publication-html/police-performance-getting-a-grip/" TargetMode="External"/><Relationship Id="rId127" Type="http://schemas.openxmlformats.org/officeDocument/2006/relationships/hyperlink" Target="https://hmicfrs.justiceinspectorates.gov.uk/publication-html/police-performance-getting-a-grip/" TargetMode="External"/><Relationship Id="rId126" Type="http://schemas.openxmlformats.org/officeDocument/2006/relationships/hyperlink" Target="https://assets-hmicfrs.justiceinspectorates.gov.uk/uploads/in-harms-way.pdf" TargetMode="External"/><Relationship Id="rId26" Type="http://schemas.openxmlformats.org/officeDocument/2006/relationships/hyperlink" Target="https://assets.college.police.uk/s3fs-public/2021-11/Recognising-responding-vulnerability-related-risks-REA.pdf" TargetMode="External"/><Relationship Id="rId121" Type="http://schemas.openxmlformats.org/officeDocument/2006/relationships/hyperlink" Target="https://libguides.coventry.ac.uk/c.php?g=712032&amp;p=5151424" TargetMode="External"/><Relationship Id="rId25" Type="http://schemas.openxmlformats.org/officeDocument/2006/relationships/hyperlink" Target="https://www.college.police.uk/app/major-investigation-and-public-protection/investigating-child-abuse-and-safeguarding-children" TargetMode="External"/><Relationship Id="rId120" Type="http://schemas.openxmlformats.org/officeDocument/2006/relationships/hyperlink" Target="https://www.gov.uk/government/publications/working-together-to-safeguard-children--2/working-together-to-safeguard-children-2026-summary-of-changes" TargetMode="External"/><Relationship Id="rId28" Type="http://schemas.openxmlformats.org/officeDocument/2006/relationships/hyperlink" Target="https://www.gov.uk/government/publications/working-together-to-safeguard-children--2/working-together-to-safeguard-children-2026-summary-of-changes" TargetMode="External"/><Relationship Id="rId27" Type="http://schemas.openxmlformats.org/officeDocument/2006/relationships/hyperlink" Target="https://assets.college.police.uk/s3fs-public/2021-11/Recognising-responding-vulnerability-related-risks-REA.pdf" TargetMode="External"/><Relationship Id="rId125" Type="http://schemas.openxmlformats.org/officeDocument/2006/relationships/hyperlink" Target="https://assets-hmicfrs.justiceinspectorates.gov.uk/uploads/in-harms-way.pdf" TargetMode="External"/><Relationship Id="rId29" Type="http://schemas.openxmlformats.org/officeDocument/2006/relationships/hyperlink" Target="https://www.gov.uk/government/publications/working-together-to-safeguard-children--2/working-together-to-safeguard-children-2026-summary-of-changes" TargetMode="External"/><Relationship Id="rId124" Type="http://schemas.openxmlformats.org/officeDocument/2006/relationships/hyperlink" Target="https://hmiprisons.justiceinspectorates.gov.uk/ethical-principles-for-research" TargetMode="External"/><Relationship Id="rId123" Type="http://schemas.openxmlformats.org/officeDocument/2006/relationships/hyperlink" Target="https://hmiprisons.justiceinspectorates.gov.uk/ethical-principles-for-research" TargetMode="External"/><Relationship Id="rId122" Type="http://schemas.openxmlformats.org/officeDocument/2006/relationships/hyperlink" Target="https://libguides.coventry.ac.uk/c.php?g=712032&amp;p=5151424" TargetMode="External"/><Relationship Id="rId95" Type="http://schemas.openxmlformats.org/officeDocument/2006/relationships/hyperlink" Target="about:blank" TargetMode="External"/><Relationship Id="rId94" Type="http://schemas.openxmlformats.org/officeDocument/2006/relationships/hyperlink" Target="https://www.google.com/search?gs_ssp=eJwNyEsOQDAQANDYShxB0o21fpS2R3CLMaZWStpScXre8tVNv_VCeBnvIvPLK9fxZzAjGQBEv1gutXV_caGJ7ESoVySl5jaBYAUyRR-PkBnCfl6JpQIhEXxDdRsu&amp;q=sa1+waterfront+campus+swansea&amp;rlz=1CANHHD_enGB1095&amp;oq=sa1+water&amp;gs_lcrp=EgZjaHJvbWUqDQgBEC4YrwEYxwEYgAQyCggAEAAY4wIYgAQyDQgBEC4YrwEYxwEYgAQyBggCEEUYOTIHCAMQABiABDIICAQQABgWGB4yCAgFEAAYFhgeMggIBhAAGBYYHjIICAcQABgWGB4yCAgIEAAYFhgeMggICRAAGBYYHtIBCDYwOTNqMGo3qAIAsAIA&amp;sourceid=chrome&amp;ie=UTF-8#" TargetMode="External"/><Relationship Id="rId97" Type="http://schemas.openxmlformats.org/officeDocument/2006/relationships/hyperlink" Target="mailto:jo@samaritains.org" TargetMode="External"/><Relationship Id="rId96" Type="http://schemas.openxmlformats.org/officeDocument/2006/relationships/hyperlink" Target="https://www.samaritans.org/how-we-can-help/contact-samaritan/" TargetMode="External"/><Relationship Id="rId11" Type="http://schemas.openxmlformats.org/officeDocument/2006/relationships/hyperlink" Target="https://www.mindmeister.com/app/map/3926326667" TargetMode="External"/><Relationship Id="rId99" Type="http://schemas.openxmlformats.org/officeDocument/2006/relationships/hyperlink" Target="https://111.nhs.uk/" TargetMode="External"/><Relationship Id="rId10" Type="http://schemas.openxmlformats.org/officeDocument/2006/relationships/image" Target="media/image3.png"/><Relationship Id="rId98" Type="http://schemas.openxmlformats.org/officeDocument/2006/relationships/hyperlink" Target="https://www.nhs.uk/nhs-services/urgent-and-emergency-care-services/when-to-call-999/" TargetMode="External"/><Relationship Id="rId13" Type="http://schemas.openxmlformats.org/officeDocument/2006/relationships/hyperlink" Target="https://doi.org/10.7759/cureus.39262" TargetMode="External"/><Relationship Id="rId12" Type="http://schemas.openxmlformats.org/officeDocument/2006/relationships/image" Target="media/image2.png"/><Relationship Id="rId91" Type="http://schemas.openxmlformats.org/officeDocument/2006/relationships/hyperlink" Target="https://www.gov.wales/well-being-of-future-generations-wales" TargetMode="External"/><Relationship Id="rId90" Type="http://schemas.openxmlformats.org/officeDocument/2006/relationships/hyperlink" Target="https://www.gov.wales/well-being-of-future-generations-wales" TargetMode="External"/><Relationship Id="rId93" Type="http://schemas.openxmlformats.org/officeDocument/2006/relationships/hyperlink" Target="mailto:pgresearch@uwtsd.ac.uk" TargetMode="External"/><Relationship Id="rId92" Type="http://schemas.openxmlformats.org/officeDocument/2006/relationships/hyperlink" Target="https://mytsd.uwtsd.ac.uk" TargetMode="External"/><Relationship Id="rId118" Type="http://schemas.openxmlformats.org/officeDocument/2006/relationships/hyperlink" Target="https://assets.college.police.uk/s3fs-public/2021-11/Recognising-responding-vulnerability-related-risks-REA.pdf" TargetMode="External"/><Relationship Id="rId117" Type="http://schemas.openxmlformats.org/officeDocument/2006/relationships/hyperlink" Target="https://assets.college.police.uk/s3fs-public/2021-11/Recognising-responding-vulnerability-related-risks-REA.pdf" TargetMode="External"/><Relationship Id="rId116" Type="http://schemas.openxmlformats.org/officeDocument/2006/relationships/hyperlink" Target="https://www.college.police.uk/app/major-investigation-and-public-protection/investigating-child-abuse-and-safeguarding-children" TargetMode="External"/><Relationship Id="rId115" Type="http://schemas.openxmlformats.org/officeDocument/2006/relationships/hyperlink" Target="https://www.college.police.uk/app/civil-emergencies/civil-contingencies/risk-assessment" TargetMode="External"/><Relationship Id="rId119" Type="http://schemas.openxmlformats.org/officeDocument/2006/relationships/hyperlink" Target="https://www.gov.uk/government/publications/working-together-to-safeguard-children--2/working-together-to-safeguard-children-2026-summary-of-changes" TargetMode="External"/><Relationship Id="rId15" Type="http://schemas.openxmlformats.org/officeDocument/2006/relationships/hyperlink" Target="https://post.parliament.uk/data-collection-methods/" TargetMode="External"/><Relationship Id="rId110" Type="http://schemas.openxmlformats.org/officeDocument/2006/relationships/hyperlink" Target="https://birthrights.org.uk/factsheets/human-rights-in-maternity-care/" TargetMode="External"/><Relationship Id="rId14" Type="http://schemas.openxmlformats.org/officeDocument/2006/relationships/hyperlink" Target="https://doi.org/10.7759/cureus.39262" TargetMode="External"/><Relationship Id="rId17" Type="http://schemas.openxmlformats.org/officeDocument/2006/relationships/hyperlink" Target="https://www.scribbr.co.uk/research-methods/introduction-to-quantitative-research/" TargetMode="External"/><Relationship Id="rId16" Type="http://schemas.openxmlformats.org/officeDocument/2006/relationships/hyperlink" Target="https://post.parliament.uk/data-collection-methods/" TargetMode="External"/><Relationship Id="rId19" Type="http://schemas.openxmlformats.org/officeDocument/2006/relationships/hyperlink" Target="https://birthrights.org.uk/factsheets/human-rights-in-maternity-care/" TargetMode="External"/><Relationship Id="rId114" Type="http://schemas.openxmlformats.org/officeDocument/2006/relationships/hyperlink" Target="https://www.college.police.uk/app/civil-emergencies/civil-contingencies/risk-assessment" TargetMode="External"/><Relationship Id="rId18" Type="http://schemas.openxmlformats.org/officeDocument/2006/relationships/hyperlink" Target="https://www.scribbr.co.uk/research-methods/introduction-to-quantitative-research/" TargetMode="External"/><Relationship Id="rId113" Type="http://schemas.openxmlformats.org/officeDocument/2006/relationships/hyperlink" Target="https://www.bridgend.gov.uk/residents/social-care-and-wellbeing/multi-agency-safeguarding-hub-mash/" TargetMode="External"/><Relationship Id="rId112" Type="http://schemas.openxmlformats.org/officeDocument/2006/relationships/hyperlink" Target="https://www.bridgend.gov.uk/residents/social-care-and-wellbeing/multi-agency-safeguarding-hub-mash/" TargetMode="External"/><Relationship Id="rId111" Type="http://schemas.openxmlformats.org/officeDocument/2006/relationships/hyperlink" Target="https://birthrights.org.uk/factsheets/human-rights-in-maternity-care/" TargetMode="External"/><Relationship Id="rId84" Type="http://schemas.openxmlformats.org/officeDocument/2006/relationships/hyperlink" Target="https://www.legislation.gov.uk/ukpga/2018/12/section/2" TargetMode="External"/><Relationship Id="rId83" Type="http://schemas.openxmlformats.org/officeDocument/2006/relationships/hyperlink" Target="https://www.gov.uk/government/publications/babies-children-and-young-peoples-experiences-of-domestic-abuse/victims-in-their-own-right-babies-children-and-young-peoples-experiences-of-domestic-abuse-accessible" TargetMode="External"/><Relationship Id="rId86" Type="http://schemas.openxmlformats.org/officeDocument/2006/relationships/hyperlink" Target="https://www.legislation.gov.uk/ukpga/2004/31/contents" TargetMode="External"/><Relationship Id="rId85" Type="http://schemas.openxmlformats.org/officeDocument/2006/relationships/hyperlink" Target="https://www.legislation.gov.uk/ukpga/2018/12/section/2" TargetMode="External"/><Relationship Id="rId88" Type="http://schemas.openxmlformats.org/officeDocument/2006/relationships/hyperlink" Target="https://www.legislation.gov.uk/ukpga/1989/41/contents" TargetMode="External"/><Relationship Id="rId150" Type="http://schemas.openxmlformats.org/officeDocument/2006/relationships/hyperlink" Target="https://learning.nspcc.org.uk/research-resources/2026/summary-csprp-review-baby-victoria-marten" TargetMode="External"/><Relationship Id="rId87" Type="http://schemas.openxmlformats.org/officeDocument/2006/relationships/hyperlink" Target="https://www.legislation.gov.uk/ukpga/2004/31/contents" TargetMode="External"/><Relationship Id="rId89" Type="http://schemas.openxmlformats.org/officeDocument/2006/relationships/hyperlink" Target="https://www.legislation.gov.uk/ukpga/1989/41/contents" TargetMode="External"/><Relationship Id="rId80" Type="http://schemas.openxmlformats.org/officeDocument/2006/relationships/hyperlink" Target="https://www.gov.uk/government/organisations/child-safeguarding-practice-review-panel" TargetMode="External"/><Relationship Id="rId82" Type="http://schemas.openxmlformats.org/officeDocument/2006/relationships/hyperlink" Target="https://www.gov.uk/government/publications/babies-children-and-young-peoples-experiences-of-domestic-abuse/victims-in-their-own-right-babies-children-and-young-peoples-experiences-of-domestic-abuse-accessible" TargetMode="External"/><Relationship Id="rId81" Type="http://schemas.openxmlformats.org/officeDocument/2006/relationships/hyperlink" Target="https://www.gov.uk/government/organisations/child-safeguarding-practice-review-pane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149" Type="http://schemas.openxmlformats.org/officeDocument/2006/relationships/hyperlink" Target="https://learning.nspcc.org.uk/research-resources/2026/summary-csprp-review-baby-victoria-marten" TargetMode="External"/><Relationship Id="rId4" Type="http://schemas.openxmlformats.org/officeDocument/2006/relationships/numbering" Target="numbering.xml"/><Relationship Id="rId148" Type="http://schemas.openxmlformats.org/officeDocument/2006/relationships/hyperlink" Target="https://learning.nspcc.org.uk/case-reviews/recently-published-case-reviews" TargetMode="External"/><Relationship Id="rId9" Type="http://schemas.openxmlformats.org/officeDocument/2006/relationships/image" Target="media/image1.png"/><Relationship Id="rId143" Type="http://schemas.openxmlformats.org/officeDocument/2006/relationships/hyperlink" Target="https://learning.nspcc.org.uk/media/1345/learning-from-case-reviews-neglect.pdf" TargetMode="External"/><Relationship Id="rId142" Type="http://schemas.openxmlformats.org/officeDocument/2006/relationships/hyperlink" Target="https://www.england.nhs.uk/long-read/safeguarding-children-young-people-and-adults-at-risk-in-the-nhs/" TargetMode="External"/><Relationship Id="rId141" Type="http://schemas.openxmlformats.org/officeDocument/2006/relationships/hyperlink" Target="https://www.england.nhs.uk/long-read/safeguarding-children-young-people-and-adults-at-risk-in-the-nhs/" TargetMode="External"/><Relationship Id="rId140" Type="http://schemas.openxmlformats.org/officeDocument/2006/relationships/hyperlink" Target="https://www.nhs.uk/nhs-services/mental-health-services/where-to-get-urgent-help-for-mental-health/" TargetMode="External"/><Relationship Id="rId5" Type="http://schemas.openxmlformats.org/officeDocument/2006/relationships/styles" Target="styles.xml"/><Relationship Id="rId147" Type="http://schemas.openxmlformats.org/officeDocument/2006/relationships/hyperlink" Target="https://learning.nspcc.org.uk/case-reviews/recently-published-case-reviews" TargetMode="External"/><Relationship Id="rId6" Type="http://schemas.openxmlformats.org/officeDocument/2006/relationships/image" Target="media/image5.png"/><Relationship Id="rId146" Type="http://schemas.openxmlformats.org/officeDocument/2006/relationships/hyperlink" Target="https://learning.nspcc.org.uk/child-protection-system/children-the-law" TargetMode="External"/><Relationship Id="rId7" Type="http://schemas.openxmlformats.org/officeDocument/2006/relationships/footer" Target="footer1.xml"/><Relationship Id="rId145" Type="http://schemas.openxmlformats.org/officeDocument/2006/relationships/hyperlink" Target="https://learning.nspcc.org.uk/child-protection-system/children-the-law" TargetMode="External"/><Relationship Id="rId8" Type="http://schemas.openxmlformats.org/officeDocument/2006/relationships/image" Target="media/image4.png"/><Relationship Id="rId144" Type="http://schemas.openxmlformats.org/officeDocument/2006/relationships/hyperlink" Target="https://learning.nspcc.org.uk/media/1345/learning-from-case-reviews-neglect.pdf" TargetMode="External"/><Relationship Id="rId73" Type="http://schemas.openxmlformats.org/officeDocument/2006/relationships/hyperlink" Target="https://www.shropshiresafeguardingcommunitypartnership.co.uk/media/qo1kn1te/03-the-g-children-serious-case-review.pdf" TargetMode="External"/><Relationship Id="rId72" Type="http://schemas.openxmlformats.org/officeDocument/2006/relationships/hyperlink" Target="https://www.shropshiresafeguardingcommunitypartnership.co.uk/media/qo1kn1te/03-the-g-children-serious-case-review.pdf" TargetMode="External"/><Relationship Id="rId75" Type="http://schemas.openxmlformats.org/officeDocument/2006/relationships/hyperlink" Target="https://www.eif.org.uk/how-to-make-it-work/identifying-risk" TargetMode="External"/><Relationship Id="rId74" Type="http://schemas.openxmlformats.org/officeDocument/2006/relationships/hyperlink" Target="https://www.eif.org.uk/how-to-make-it-work/identifying-risk" TargetMode="External"/><Relationship Id="rId77" Type="http://schemas.openxmlformats.org/officeDocument/2006/relationships/hyperlink" Target="https://www.tommys.org/pregnancy-information/being-pregnant/domestic-abuse-and-pregnancy" TargetMode="External"/><Relationship Id="rId76" Type="http://schemas.openxmlformats.org/officeDocument/2006/relationships/hyperlink" Target="https://www.tommys.org/pregnancy-information/being-pregnant/domestic-abuse-and-pregnancy" TargetMode="External"/><Relationship Id="rId79" Type="http://schemas.openxmlformats.org/officeDocument/2006/relationships/hyperlink" Target="https://pdscp.co.uk/wp-content/uploads/2019/12/baby_n_final_overview_report_-_08.03.16.pdf" TargetMode="External"/><Relationship Id="rId78" Type="http://schemas.openxmlformats.org/officeDocument/2006/relationships/hyperlink" Target="https://pdscp.co.uk/wp-content/uploads/2019/12/baby_n_final_overview_report_-_08.03.16.pdf" TargetMode="External"/><Relationship Id="rId71" Type="http://schemas.openxmlformats.org/officeDocument/2006/relationships/hyperlink" Target="https://proceduresonline.com/trixcms2/media/17853/tx418-unborn-babies-safeguarding-and-planning-v2-jan23.pdf" TargetMode="External"/><Relationship Id="rId70" Type="http://schemas.openxmlformats.org/officeDocument/2006/relationships/hyperlink" Target="https://proceduresonline.com/trixcms2/media/17853/tx418-unborn-babies-safeguarding-and-planning-v2-jan23.pdf" TargetMode="External"/><Relationship Id="rId139" Type="http://schemas.openxmlformats.org/officeDocument/2006/relationships/hyperlink" Target="https://www.nhs.uk/nhs-services/mental-health-services/where-to-get-urgent-help-for-mental-health/" TargetMode="External"/><Relationship Id="rId138" Type="http://schemas.openxmlformats.org/officeDocument/2006/relationships/hyperlink" Target="https://www.england.nhs.uk/wp-content/uploads/2015/07/safeguarding-children-young-people-adults-at-risk-saaf.pdf" TargetMode="External"/><Relationship Id="rId137" Type="http://schemas.openxmlformats.org/officeDocument/2006/relationships/hyperlink" Target="https://www.england.nhs.uk/wp-content/uploads/2015/07/safeguarding-children-young-people-adults-at-risk-saaf.pdf" TargetMode="External"/><Relationship Id="rId132" Type="http://schemas.openxmlformats.org/officeDocument/2006/relationships/hyperlink" Target="https://digital.lincoln.ac.uk/gathering-information-with-microsoft-forms/" TargetMode="External"/><Relationship Id="rId131" Type="http://schemas.openxmlformats.org/officeDocument/2006/relationships/hyperlink" Target="https://digital.lincoln.ac.uk/gathering-information-with-microsoft-forms/" TargetMode="External"/><Relationship Id="rId130" Type="http://schemas.openxmlformats.org/officeDocument/2006/relationships/hyperlink" Target="https://hmicfrs.justiceinspectorates.gov.uk/publication-html/safeguarding-how-effective-is-the-national-crime-agency-at-protecting-vulnerable-people/" TargetMode="External"/><Relationship Id="rId136" Type="http://schemas.openxmlformats.org/officeDocument/2006/relationships/hyperlink" Target="https://assets.publishing.service.gov.uk/media/698c9c312f683cc788c287ae/Protecting_all_vulnerable_babies_better.pdf" TargetMode="External"/><Relationship Id="rId135" Type="http://schemas.openxmlformats.org/officeDocument/2006/relationships/hyperlink" Target="https://assets.publishing.service.gov.uk/media/698c9c312f683cc788c287ae/Protecting_all_vulnerable_babies_better.pdf" TargetMode="External"/><Relationship Id="rId134" Type="http://schemas.openxmlformats.org/officeDocument/2006/relationships/hyperlink" Target="https://www.lboro.ac.uk/internal/research-ethics-integrity/research-ethics/guidance-investigators/questionnaires/" TargetMode="External"/><Relationship Id="rId133" Type="http://schemas.openxmlformats.org/officeDocument/2006/relationships/hyperlink" Target="https://www.lboro.ac.uk/internal/research-ethics-integrity/research-ethics/guidance-investigators/questionnaires/" TargetMode="External"/><Relationship Id="rId62" Type="http://schemas.openxmlformats.org/officeDocument/2006/relationships/hyperlink" Target="https://democracy.portsmouth.gov.uk/documents/s36625/Childrens%20Safeguarding%20Annual%20Report.pdf" TargetMode="External"/><Relationship Id="rId61" Type="http://schemas.openxmlformats.org/officeDocument/2006/relationships/hyperlink" Target="https://forbabyssake.org.uk/news/2024/07/08/why-is-domestic-abuse-so-prevalent-during-pregnancy/" TargetMode="External"/><Relationship Id="rId64" Type="http://schemas.openxmlformats.org/officeDocument/2006/relationships/hyperlink" Target="https://www.researchinpractice.org.uk/all/news-views/2026/february/recommendations-from-the-national-review-following-the-death-of-baby-m/" TargetMode="External"/><Relationship Id="rId63" Type="http://schemas.openxmlformats.org/officeDocument/2006/relationships/hyperlink" Target="https://democracy.portsmouth.gov.uk/documents/s36625/Childrens%20Safeguarding%20Annual%20Report.pdf" TargetMode="External"/><Relationship Id="rId66" Type="http://schemas.openxmlformats.org/officeDocument/2006/relationships/hyperlink" Target="https://safeguarding.wales/en/chi-i/chi-i-c2/c2-p10/" TargetMode="External"/><Relationship Id="rId172" Type="http://schemas.openxmlformats.org/officeDocument/2006/relationships/hyperlink" Target="https://www.gov.uk/government/organisations/child-safeguarding-practice-review-panel" TargetMode="External"/><Relationship Id="rId65" Type="http://schemas.openxmlformats.org/officeDocument/2006/relationships/hyperlink" Target="https://www.researchinpractice.org.uk/all/news-views/2026/february/recommendations-from-the-national-review-following-the-death-of-baby-m/" TargetMode="External"/><Relationship Id="rId171" Type="http://schemas.openxmlformats.org/officeDocument/2006/relationships/hyperlink" Target="https://www.gov.uk/government/organisations/child-safeguarding-practice-review-panel" TargetMode="External"/><Relationship Id="rId68" Type="http://schemas.openxmlformats.org/officeDocument/2006/relationships/hyperlink" Target="https://safelives.org.uk/resources-for-professionals/dash-resources/" TargetMode="External"/><Relationship Id="rId170" Type="http://schemas.openxmlformats.org/officeDocument/2006/relationships/hyperlink" Target="https://pdscp.co.uk/wp-content/uploads/2019/12/baby_n_final_overview_report_-_08.03.16.pdf" TargetMode="External"/><Relationship Id="rId67" Type="http://schemas.openxmlformats.org/officeDocument/2006/relationships/hyperlink" Target="https://safeguarding.wales/en/chi-i/chi-i-c2/c2-p10/" TargetMode="External"/><Relationship Id="rId60" Type="http://schemas.openxmlformats.org/officeDocument/2006/relationships/hyperlink" Target="https://forbabyssake.org.uk/news/2024/07/08/why-is-domestic-abuse-so-prevalent-during-pregnancy/" TargetMode="External"/><Relationship Id="rId165" Type="http://schemas.openxmlformats.org/officeDocument/2006/relationships/hyperlink" Target="https://www.eif.org.uk/how-to-make-it-work/identifying-risk" TargetMode="External"/><Relationship Id="rId69" Type="http://schemas.openxmlformats.org/officeDocument/2006/relationships/hyperlink" Target="https://safelives.org.uk/resources-for-professionals/dash-resources/" TargetMode="External"/><Relationship Id="rId164" Type="http://schemas.openxmlformats.org/officeDocument/2006/relationships/hyperlink" Target="https://www.shropshiresafeguardingcommunitypartnership.co.uk/media/qo1kn1te/03-the-g-children-serious-case-review.pdf" TargetMode="External"/><Relationship Id="rId163" Type="http://schemas.openxmlformats.org/officeDocument/2006/relationships/hyperlink" Target="https://www.shropshiresafeguardingcommunitypartnership.co.uk/media/qo1kn1te/03-the-g-children-serious-case-review.pdf" TargetMode="External"/><Relationship Id="rId162" Type="http://schemas.openxmlformats.org/officeDocument/2006/relationships/hyperlink" Target="https://proceduresonline.com/trixcms2/media/17853/tx418-unborn-babies-safeguarding-and-planning-v2-jan23.pdf" TargetMode="External"/><Relationship Id="rId169" Type="http://schemas.openxmlformats.org/officeDocument/2006/relationships/hyperlink" Target="https://pdscp.co.uk/wp-content/uploads/2019/12/baby_n_final_overview_report_-_08.03.16.pdf" TargetMode="External"/><Relationship Id="rId168" Type="http://schemas.openxmlformats.org/officeDocument/2006/relationships/hyperlink" Target="https://www.tommys.org/pregnancy-information/being-pregnant/domestic-abuse-and-pregnancy" TargetMode="External"/><Relationship Id="rId167" Type="http://schemas.openxmlformats.org/officeDocument/2006/relationships/hyperlink" Target="https://www.tommys.org/pregnancy-information/being-pregnant/domestic-abuse-and-pregnancy" TargetMode="External"/><Relationship Id="rId166" Type="http://schemas.openxmlformats.org/officeDocument/2006/relationships/hyperlink" Target="https://www.eif.org.uk/how-to-make-it-work/identifying-risk" TargetMode="External"/><Relationship Id="rId51" Type="http://schemas.openxmlformats.org/officeDocument/2006/relationships/hyperlink" Target="https://www.england.nhs.uk/long-read/safeguarding-children-young-people-and-adults-at-risk-in-the-nhs/" TargetMode="External"/><Relationship Id="rId50" Type="http://schemas.openxmlformats.org/officeDocument/2006/relationships/hyperlink" Target="https://www.england.nhs.uk/long-read/safeguarding-children-young-people-and-adults-at-risk-in-the-nhs/" TargetMode="External"/><Relationship Id="rId53" Type="http://schemas.openxmlformats.org/officeDocument/2006/relationships/hyperlink" Target="https://learning.nspcc.org.uk/media/1345/learning-from-case-reviews-neglect.pdf" TargetMode="External"/><Relationship Id="rId52" Type="http://schemas.openxmlformats.org/officeDocument/2006/relationships/hyperlink" Target="https://learning.nspcc.org.uk/media/1345/learning-from-case-reviews-neglect.pdf" TargetMode="External"/><Relationship Id="rId55" Type="http://schemas.openxmlformats.org/officeDocument/2006/relationships/hyperlink" Target="https://learning.nspcc.org.uk/child-protection-system/children-the-law" TargetMode="External"/><Relationship Id="rId161" Type="http://schemas.openxmlformats.org/officeDocument/2006/relationships/hyperlink" Target="https://proceduresonline.com/trixcms2/media/17853/tx418-unborn-babies-safeguarding-and-planning-v2-jan23.pdf" TargetMode="External"/><Relationship Id="rId54" Type="http://schemas.openxmlformats.org/officeDocument/2006/relationships/hyperlink" Target="https://learning.nspcc.org.uk/child-protection-system/children-the-law" TargetMode="External"/><Relationship Id="rId160" Type="http://schemas.openxmlformats.org/officeDocument/2006/relationships/hyperlink" Target="https://safelives.org.uk/resources-for-professionals/dash-resources/" TargetMode="External"/><Relationship Id="rId57" Type="http://schemas.openxmlformats.org/officeDocument/2006/relationships/hyperlink" Target="https://learning.nspcc.org.uk/case-reviews/recently-published-case-reviews" TargetMode="External"/><Relationship Id="rId56" Type="http://schemas.openxmlformats.org/officeDocument/2006/relationships/hyperlink" Target="https://learning.nspcc.org.uk/case-reviews/recently-published-case-reviews" TargetMode="External"/><Relationship Id="rId159" Type="http://schemas.openxmlformats.org/officeDocument/2006/relationships/hyperlink" Target="https://safelives.org.uk/resources-for-professionals/dash-resources/" TargetMode="External"/><Relationship Id="rId59" Type="http://schemas.openxmlformats.org/officeDocument/2006/relationships/hyperlink" Target="https://learning.nspcc.org.uk/research-resources/2026/summary-csprp-review-baby-victoria-marten" TargetMode="External"/><Relationship Id="rId154" Type="http://schemas.openxmlformats.org/officeDocument/2006/relationships/hyperlink" Target="https://democracy.portsmouth.gov.uk/documents/s36625/Childrens%20Safeguarding%20Annual%20Report.pdf" TargetMode="External"/><Relationship Id="rId58" Type="http://schemas.openxmlformats.org/officeDocument/2006/relationships/hyperlink" Target="https://learning.nspcc.org.uk/research-resources/2026/summary-csprp-review-baby-victoria-marten" TargetMode="External"/><Relationship Id="rId153" Type="http://schemas.openxmlformats.org/officeDocument/2006/relationships/hyperlink" Target="https://democracy.portsmouth.gov.uk/documents/s36625/Childrens%20Safeguarding%20Annual%20Report.pdf" TargetMode="External"/><Relationship Id="rId152" Type="http://schemas.openxmlformats.org/officeDocument/2006/relationships/hyperlink" Target="https://forbabyssake.org.uk/news/2024/07/08/why-is-domestic-abuse-so-prevalent-during-pregnancy/" TargetMode="External"/><Relationship Id="rId151" Type="http://schemas.openxmlformats.org/officeDocument/2006/relationships/hyperlink" Target="https://forbabyssake.org.uk/news/2024/07/08/why-is-domestic-abuse-so-prevalent-during-pregnancy/" TargetMode="External"/><Relationship Id="rId158" Type="http://schemas.openxmlformats.org/officeDocument/2006/relationships/hyperlink" Target="https://safeguarding.wales/en/chi-i/chi-i-c2/c2-p10/" TargetMode="External"/><Relationship Id="rId157" Type="http://schemas.openxmlformats.org/officeDocument/2006/relationships/hyperlink" Target="https://safeguarding.wales/en/chi-i/chi-i-c2/c2-p10/" TargetMode="External"/><Relationship Id="rId156" Type="http://schemas.openxmlformats.org/officeDocument/2006/relationships/hyperlink" Target="https://www.researchinpractice.org.uk/all/news-views/2026/february/recommendations-from-the-national-review-following-the-death-of-baby-m/" TargetMode="External"/><Relationship Id="rId155" Type="http://schemas.openxmlformats.org/officeDocument/2006/relationships/hyperlink" Target="https://www.researchinpractice.org.uk/all/news-views/2026/february/recommendations-from-the-national-review-following-the-death-of-baby-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0" Type="http://schemas.openxmlformats.org/officeDocument/2006/relationships/font" Target="fonts/NotoSansSymbols-bold.ttf"/><Relationship Id="rId9" Type="http://schemas.openxmlformats.org/officeDocument/2006/relationships/font" Target="fonts/NotoSansSymbols-regular.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