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Style w:val="Heading1Char"/>
          <w:rFonts w:ascii="Arial" w:hAnsi="Arial" w:cs="Arial"/>
          <w:color w:val="auto"/>
        </w:rPr>
        <w:id w:val="-1992550550"/>
        <w:docPartObj>
          <w:docPartGallery w:val="Cover Pages"/>
          <w:docPartUnique/>
        </w:docPartObj>
      </w:sdtPr>
      <w:sdtEndPr>
        <w:rPr>
          <w:rStyle w:val="Heading1Char"/>
        </w:rPr>
      </w:sdtEndPr>
      <w:sdtContent>
        <w:p w14:paraId="79884682" w14:textId="77777777" w:rsidR="006D3BD5" w:rsidRDefault="006D3BD5">
          <w:pPr>
            <w:rPr>
              <w:rStyle w:val="Heading1Char"/>
              <w:rFonts w:ascii="Arial" w:hAnsi="Arial" w:cs="Arial"/>
              <w:color w:val="auto"/>
            </w:rPr>
          </w:pPr>
          <w:r>
            <w:rPr>
              <w:rFonts w:ascii="Arial" w:eastAsiaTheme="majorEastAsia" w:hAnsi="Arial" w:cs="Arial"/>
              <w:b/>
              <w:bCs/>
              <w:noProof/>
              <w:sz w:val="28"/>
              <w:szCs w:val="28"/>
            </w:rPr>
            <mc:AlternateContent>
              <mc:Choice Requires="wpg">
                <w:drawing>
                  <wp:inline distT="0" distB="0" distL="0" distR="0" wp14:anchorId="69DE9549" wp14:editId="1021F95C">
                    <wp:extent cx="2752725" cy="1448435"/>
                    <wp:effectExtent l="0" t="0" r="9525" b="0"/>
                    <wp:docPr id="5" name="Group 5"/>
                    <wp:cNvGraphicFramePr/>
                    <a:graphic xmlns:a="http://schemas.openxmlformats.org/drawingml/2006/main">
                      <a:graphicData uri="http://schemas.microsoft.com/office/word/2010/wordprocessingGroup">
                        <wpg:wgp>
                          <wpg:cNvGrpSpPr/>
                          <wpg:grpSpPr>
                            <a:xfrm>
                              <a:off x="0" y="0"/>
                              <a:ext cx="2752725" cy="1448435"/>
                              <a:chOff x="0" y="0"/>
                              <a:chExt cx="2752725" cy="1448435"/>
                            </a:xfrm>
                          </wpg:grpSpPr>
                          <pic:pic xmlns:pic="http://schemas.openxmlformats.org/drawingml/2006/picture">
                            <pic:nvPicPr>
                              <pic:cNvPr id="2" name="Picture 2"/>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752725" cy="1104900"/>
                              </a:xfrm>
                              <a:prstGeom prst="rect">
                                <a:avLst/>
                              </a:prstGeom>
                            </pic:spPr>
                          </pic:pic>
                          <wps:wsp>
                            <wps:cNvPr id="3" name="Text Box 3"/>
                            <wps:cNvSpPr txBox="1"/>
                            <wps:spPr>
                              <a:xfrm>
                                <a:off x="0" y="1104900"/>
                                <a:ext cx="2752725" cy="343535"/>
                              </a:xfrm>
                              <a:prstGeom prst="rect">
                                <a:avLst/>
                              </a:prstGeom>
                              <a:solidFill>
                                <a:prstClr val="white"/>
                              </a:solidFill>
                              <a:ln>
                                <a:noFill/>
                              </a:ln>
                            </wps:spPr>
                            <wps:txbx>
                              <w:txbxContent>
                                <w:p w14:paraId="4C6BFF06" w14:textId="70B16D51" w:rsidR="006D3BD5" w:rsidRPr="006D3BD5" w:rsidRDefault="006D3BD5" w:rsidP="006D3BD5">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69DE9549" id="Group 5" o:spid="_x0000_s1026" style="width:216.75pt;height:114.05pt;mso-position-horizontal-relative:char;mso-position-vertical-relative:line" coordsize="27527,144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27527;height:11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">
                      <v:imagedata r:id="rId10" o:title=""/>
                    </v:shape>
                    <v:shapetype id="_x0000_t202" coordsize="21600,21600" o:spt="202" path="m,l,21600r21600,l21600,xe">
                      <v:stroke joinstyle="miter"/>
                      <v:path gradientshapeok="t" o:connecttype="rect"/>
                    </v:shapetype>
                    <v:shape id="Text Box 3" o:spid="_x0000_s1028" type="#_x0000_t202" style="position:absolute;top:11049;width:27527;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" stroked="f">
                      <v:textbox style="mso-fit-shape-to-text:t">
                        <w:txbxContent>
                          <w:p w14:paraId="4C6BFF06" w14:textId="70B16D51" w:rsidR="006D3BD5" w:rsidRPr="006D3BD5" w:rsidRDefault="006D3BD5" w:rsidP="006D3BD5">
                            <w:pPr>
                              <w:rPr>
                                <w:sz w:val="18"/>
                                <w:szCs w:val="18"/>
                              </w:rPr>
                            </w:pPr>
                          </w:p>
                        </w:txbxContent>
                      </v:textbox>
                    </v:shape>
                    <w10:anchorlock/>
                  </v:group>
                </w:pict>
              </mc:Fallback>
            </mc:AlternateContent>
          </w:r>
        </w:p>
        <w:p w14:paraId="0A1B0FD0" w14:textId="70721D77" w:rsidR="006D3BD5" w:rsidRDefault="006D3BD5">
          <w:pPr>
            <w:rPr>
              <w:rStyle w:val="Heading1Char"/>
              <w:rFonts w:ascii="Arial" w:hAnsi="Arial" w:cs="Arial"/>
              <w:color w:val="auto"/>
            </w:rPr>
          </w:pPr>
          <w:r>
            <w:rPr>
              <w:rStyle w:val="Heading1Char"/>
              <w:rFonts w:ascii="Arial" w:hAnsi="Arial" w:cs="Arial"/>
              <w:color w:val="auto"/>
            </w:rPr>
            <w:t xml:space="preserve">                </w:t>
          </w:r>
          <w:r>
            <w:rPr>
              <w:rFonts w:ascii="Arial" w:eastAsiaTheme="majorEastAsia" w:hAnsi="Arial" w:cs="Arial"/>
              <w:b/>
              <w:bCs/>
              <w:noProof/>
              <w:sz w:val="28"/>
              <w:szCs w:val="28"/>
            </w:rPr>
            <w:drawing>
              <wp:inline distT="0" distB="0" distL="0" distR="0" wp14:anchorId="64E142A2" wp14:editId="558E3CB6">
                <wp:extent cx="3870251" cy="3710226"/>
                <wp:effectExtent l="0" t="0" r="0" b="5080"/>
                <wp:docPr id="6" name="Picture 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h.jpg"/>
                        <pic:cNvPicPr/>
                      </pic:nvPicPr>
                      <pic:blipFill>
                        <a:blip r:embed="rId11">
                          <a:extLst>
                            <a:ext uri="{28A0092B-C50C-407E-A947-70E740481C1C}">
                              <a14:useLocalDpi xmlns:a14="http://schemas.microsoft.com/office/drawing/2010/main" val="0"/>
                            </a:ext>
                          </a:extLst>
                        </a:blip>
                        <a:stretch>
                          <a:fillRect/>
                        </a:stretch>
                      </pic:blipFill>
                      <pic:spPr>
                        <a:xfrm>
                          <a:off x="0" y="0"/>
                          <a:ext cx="3903274" cy="3741884"/>
                        </a:xfrm>
                        <a:prstGeom prst="rect">
                          <a:avLst/>
                        </a:prstGeom>
                      </pic:spPr>
                    </pic:pic>
                  </a:graphicData>
                </a:graphic>
              </wp:inline>
            </w:drawing>
          </w:r>
        </w:p>
        <w:p w14:paraId="70A5EF04" w14:textId="77777777" w:rsidR="006D3BD5" w:rsidRDefault="006D3BD5">
          <w:pPr>
            <w:rPr>
              <w:rStyle w:val="Heading1Char"/>
              <w:rFonts w:ascii="Arial" w:hAnsi="Arial" w:cs="Arial"/>
              <w:color w:val="auto"/>
            </w:rPr>
          </w:pPr>
          <w:r>
            <w:rPr>
              <w:rStyle w:val="Heading1Char"/>
              <w:rFonts w:ascii="Arial" w:hAnsi="Arial" w:cs="Arial"/>
              <w:color w:val="auto"/>
            </w:rPr>
            <w:t xml:space="preserve">Strategic Festivals and Events Management: Module M6X02118 </w:t>
          </w:r>
        </w:p>
        <w:p w14:paraId="221A7811" w14:textId="0C4CA76E" w:rsidR="006D3BD5" w:rsidRPr="006D3BD5" w:rsidRDefault="006D3BD5">
          <w:pPr>
            <w:rPr>
              <w:rStyle w:val="Heading1Char"/>
              <w:rFonts w:ascii="Arial" w:hAnsi="Arial" w:cs="Arial"/>
              <w:color w:val="auto"/>
            </w:rPr>
          </w:pPr>
          <w:r>
            <w:rPr>
              <w:rStyle w:val="Heading1Char"/>
              <w:rFonts w:ascii="Arial" w:hAnsi="Arial" w:cs="Arial"/>
              <w:color w:val="auto"/>
            </w:rPr>
            <w:t xml:space="preserve">       School of Tourism and Hospitality – Tutor Suzanne Wells </w:t>
          </w:r>
          <w:r>
            <w:rPr>
              <w:rStyle w:val="Heading1Char"/>
              <w:rFonts w:ascii="Arial" w:hAnsi="Arial" w:cs="Arial"/>
              <w:color w:val="auto"/>
            </w:rPr>
            <w:br w:type="page"/>
          </w:r>
        </w:p>
      </w:sdtContent>
    </w:sdt>
    <w:p w14:paraId="319A5467" w14:textId="77777777" w:rsidR="00604A4F" w:rsidRDefault="00604A4F" w:rsidP="00C8322C">
      <w:pPr>
        <w:pStyle w:val="Heading2"/>
        <w:rPr>
          <w:rStyle w:val="Heading1Char"/>
          <w:rFonts w:ascii="Arial" w:hAnsi="Arial" w:cs="Arial"/>
          <w:color w:val="auto"/>
        </w:rPr>
      </w:pPr>
    </w:p>
    <w:sdt>
      <w:sdtPr>
        <w:rPr>
          <w:color w:val="2E74B5" w:themeColor="accent1" w:themeShade="BF"/>
          <w:sz w:val="28"/>
          <w:szCs w:val="28"/>
        </w:rPr>
        <w:id w:val="1255711668"/>
        <w:docPartObj>
          <w:docPartGallery w:val="Table of Contents"/>
          <w:docPartUnique/>
        </w:docPartObj>
      </w:sdtPr>
      <w:sdtEndPr>
        <w:rPr>
          <w:rFonts w:asciiTheme="minorHAnsi" w:eastAsiaTheme="minorHAnsi" w:hAnsiTheme="minorHAnsi" w:cstheme="minorBidi"/>
          <w:b w:val="0"/>
          <w:bCs w:val="0"/>
          <w:noProof/>
          <w:color w:val="auto"/>
          <w:sz w:val="22"/>
          <w:szCs w:val="22"/>
        </w:rPr>
      </w:sdtEndPr>
      <w:sdtContent>
        <w:p w14:paraId="320BDB99" w14:textId="42C91775" w:rsidR="00604A4F" w:rsidRDefault="00747822" w:rsidP="003A566E">
          <w:pPr>
            <w:pStyle w:val="Heading2"/>
            <w:rPr>
              <w:rFonts w:ascii="Arial" w:hAnsi="Arial" w:cs="Arial"/>
              <w:sz w:val="24"/>
              <w:szCs w:val="24"/>
            </w:rPr>
          </w:pPr>
          <w:r w:rsidRPr="00650E68">
            <w:rPr>
              <w:rFonts w:ascii="Arial" w:hAnsi="Arial" w:cs="Arial"/>
              <w:sz w:val="24"/>
              <w:szCs w:val="24"/>
            </w:rPr>
            <w:t xml:space="preserve">    </w:t>
          </w:r>
          <w:r w:rsidR="00604A4F" w:rsidRPr="00650E68">
            <w:rPr>
              <w:rFonts w:ascii="Arial" w:hAnsi="Arial" w:cs="Arial"/>
              <w:sz w:val="24"/>
              <w:szCs w:val="24"/>
            </w:rPr>
            <w:t>Contents</w:t>
          </w:r>
        </w:p>
        <w:p w14:paraId="3795C85C" w14:textId="77777777" w:rsidR="00E91427" w:rsidRPr="00E91427" w:rsidRDefault="00E91427" w:rsidP="00E91427"/>
        <w:p w14:paraId="0923CFB9" w14:textId="15DDA505" w:rsidR="003A566E" w:rsidRPr="00650E68" w:rsidRDefault="00604A4F" w:rsidP="00650E68">
          <w:pPr>
            <w:pStyle w:val="TOC2"/>
            <w:rPr>
              <w:rFonts w:eastAsiaTheme="minorEastAsia"/>
              <w:lang w:eastAsia="en-GB"/>
            </w:rPr>
          </w:pPr>
          <w:r w:rsidRPr="00747822">
            <w:rPr>
              <w:b/>
              <w:bCs/>
            </w:rPr>
            <w:fldChar w:fldCharType="begin"/>
          </w:r>
          <w:r w:rsidRPr="00747822">
            <w:rPr>
              <w:b/>
              <w:bCs/>
            </w:rPr>
            <w:instrText xml:space="preserve"> TOC \o "1-3" \h \z \u </w:instrText>
          </w:r>
          <w:r w:rsidRPr="00747822">
            <w:rPr>
              <w:b/>
              <w:bCs/>
            </w:rPr>
            <w:fldChar w:fldCharType="separate"/>
          </w:r>
          <w:hyperlink w:anchor="_Toc535572955" w:history="1">
            <w:r w:rsidR="003A566E" w:rsidRPr="00650E68">
              <w:rPr>
                <w:rStyle w:val="Hyperlink"/>
              </w:rPr>
              <w:t>Executive Summary</w:t>
            </w:r>
            <w:r w:rsidR="003A566E" w:rsidRPr="00650E68">
              <w:rPr>
                <w:webHidden/>
              </w:rPr>
              <w:tab/>
            </w:r>
            <w:r w:rsidR="003A566E" w:rsidRPr="00650E68">
              <w:rPr>
                <w:webHidden/>
              </w:rPr>
              <w:fldChar w:fldCharType="begin"/>
            </w:r>
            <w:r w:rsidR="003A566E" w:rsidRPr="00650E68">
              <w:rPr>
                <w:webHidden/>
              </w:rPr>
              <w:instrText xml:space="preserve"> PAGEREF _Toc535572955 \h </w:instrText>
            </w:r>
            <w:r w:rsidR="003A566E" w:rsidRPr="00650E68">
              <w:rPr>
                <w:webHidden/>
              </w:rPr>
            </w:r>
            <w:r w:rsidR="003A566E" w:rsidRPr="00650E68">
              <w:rPr>
                <w:webHidden/>
              </w:rPr>
              <w:fldChar w:fldCharType="separate"/>
            </w:r>
            <w:r w:rsidR="00650E68" w:rsidRPr="00650E68">
              <w:rPr>
                <w:webHidden/>
              </w:rPr>
              <w:t>2</w:t>
            </w:r>
            <w:r w:rsidR="003A566E" w:rsidRPr="00650E68">
              <w:rPr>
                <w:webHidden/>
              </w:rPr>
              <w:fldChar w:fldCharType="end"/>
            </w:r>
          </w:hyperlink>
        </w:p>
        <w:p w14:paraId="3DE48F0D" w14:textId="45F79D79" w:rsidR="003A566E" w:rsidRPr="00650E68" w:rsidRDefault="00B562FC" w:rsidP="00650E68">
          <w:pPr>
            <w:pStyle w:val="TOC2"/>
            <w:rPr>
              <w:rFonts w:eastAsiaTheme="minorEastAsia"/>
              <w:lang w:eastAsia="en-GB"/>
            </w:rPr>
          </w:pPr>
          <w:hyperlink w:anchor="_Toc535572957" w:history="1">
            <w:r w:rsidR="003A566E" w:rsidRPr="00650E68">
              <w:rPr>
                <w:rStyle w:val="Hyperlink"/>
              </w:rPr>
              <w:t>1.0</w:t>
            </w:r>
            <w:r w:rsidR="00650E68">
              <w:rPr>
                <w:rStyle w:val="Hyperlink"/>
              </w:rPr>
              <w:t xml:space="preserve"> Title:</w:t>
            </w:r>
            <w:r w:rsidR="003A566E" w:rsidRPr="00650E68">
              <w:rPr>
                <w:rStyle w:val="Hyperlink"/>
              </w:rPr>
              <w:t xml:space="preserve"> White Lady Festival</w:t>
            </w:r>
            <w:r w:rsidR="003A566E" w:rsidRPr="00650E68">
              <w:rPr>
                <w:webHidden/>
              </w:rPr>
              <w:tab/>
            </w:r>
            <w:r w:rsidR="003A566E" w:rsidRPr="00650E68">
              <w:rPr>
                <w:webHidden/>
              </w:rPr>
              <w:fldChar w:fldCharType="begin"/>
            </w:r>
            <w:r w:rsidR="003A566E" w:rsidRPr="00650E68">
              <w:rPr>
                <w:webHidden/>
              </w:rPr>
              <w:instrText xml:space="preserve"> PAGEREF _Toc535572957 \h </w:instrText>
            </w:r>
            <w:r w:rsidR="003A566E" w:rsidRPr="00650E68">
              <w:rPr>
                <w:webHidden/>
              </w:rPr>
            </w:r>
            <w:r w:rsidR="003A566E" w:rsidRPr="00650E68">
              <w:rPr>
                <w:webHidden/>
              </w:rPr>
              <w:fldChar w:fldCharType="separate"/>
            </w:r>
            <w:r w:rsidR="00650E68" w:rsidRPr="00650E68">
              <w:rPr>
                <w:webHidden/>
              </w:rPr>
              <w:t>3</w:t>
            </w:r>
            <w:r w:rsidR="003A566E" w:rsidRPr="00650E68">
              <w:rPr>
                <w:webHidden/>
              </w:rPr>
              <w:fldChar w:fldCharType="end"/>
            </w:r>
          </w:hyperlink>
        </w:p>
        <w:p w14:paraId="0450AAF6" w14:textId="248ACAF2" w:rsidR="003A566E" w:rsidRPr="00650E68" w:rsidRDefault="00B562FC" w:rsidP="00650E68">
          <w:pPr>
            <w:pStyle w:val="TOC2"/>
            <w:rPr>
              <w:rFonts w:eastAsiaTheme="minorEastAsia"/>
              <w:lang w:eastAsia="en-GB"/>
            </w:rPr>
          </w:pPr>
          <w:hyperlink w:anchor="_Toc535572958" w:history="1">
            <w:r w:rsidR="003A566E" w:rsidRPr="00650E68">
              <w:rPr>
                <w:rStyle w:val="Hyperlink"/>
              </w:rPr>
              <w:t>1.1 Introduction</w:t>
            </w:r>
            <w:r w:rsidR="003A566E" w:rsidRPr="00650E68">
              <w:rPr>
                <w:webHidden/>
              </w:rPr>
              <w:tab/>
            </w:r>
            <w:r w:rsidR="003A566E" w:rsidRPr="00650E68">
              <w:rPr>
                <w:webHidden/>
              </w:rPr>
              <w:fldChar w:fldCharType="begin"/>
            </w:r>
            <w:r w:rsidR="003A566E" w:rsidRPr="00650E68">
              <w:rPr>
                <w:webHidden/>
              </w:rPr>
              <w:instrText xml:space="preserve"> PAGEREF _Toc535572958 \h </w:instrText>
            </w:r>
            <w:r w:rsidR="003A566E" w:rsidRPr="00650E68">
              <w:rPr>
                <w:webHidden/>
              </w:rPr>
            </w:r>
            <w:r w:rsidR="003A566E" w:rsidRPr="00650E68">
              <w:rPr>
                <w:webHidden/>
              </w:rPr>
              <w:fldChar w:fldCharType="separate"/>
            </w:r>
            <w:r w:rsidR="00650E68" w:rsidRPr="00650E68">
              <w:rPr>
                <w:webHidden/>
              </w:rPr>
              <w:t>3</w:t>
            </w:r>
            <w:r w:rsidR="003A566E" w:rsidRPr="00650E68">
              <w:rPr>
                <w:webHidden/>
              </w:rPr>
              <w:fldChar w:fldCharType="end"/>
            </w:r>
          </w:hyperlink>
        </w:p>
        <w:p w14:paraId="25BB4C8D" w14:textId="1EE3A06A" w:rsidR="003A566E" w:rsidRPr="00650E68" w:rsidRDefault="00B562FC" w:rsidP="00650E68">
          <w:pPr>
            <w:pStyle w:val="TOC2"/>
            <w:rPr>
              <w:rFonts w:eastAsiaTheme="minorEastAsia"/>
              <w:lang w:eastAsia="en-GB"/>
            </w:rPr>
          </w:pPr>
          <w:hyperlink w:anchor="_Toc535572959" w:history="1">
            <w:r w:rsidR="003A566E" w:rsidRPr="00650E68">
              <w:rPr>
                <w:rStyle w:val="Hyperlink"/>
              </w:rPr>
              <w:t>1.2 Rational</w:t>
            </w:r>
            <w:r w:rsidR="003A566E" w:rsidRPr="00650E68">
              <w:rPr>
                <w:webHidden/>
              </w:rPr>
              <w:tab/>
            </w:r>
            <w:r w:rsidR="003A566E" w:rsidRPr="00650E68">
              <w:rPr>
                <w:webHidden/>
              </w:rPr>
              <w:fldChar w:fldCharType="begin"/>
            </w:r>
            <w:r w:rsidR="003A566E" w:rsidRPr="00650E68">
              <w:rPr>
                <w:webHidden/>
              </w:rPr>
              <w:instrText xml:space="preserve"> PAGEREF _Toc535572959 \h </w:instrText>
            </w:r>
            <w:r w:rsidR="003A566E" w:rsidRPr="00650E68">
              <w:rPr>
                <w:webHidden/>
              </w:rPr>
            </w:r>
            <w:r w:rsidR="003A566E" w:rsidRPr="00650E68">
              <w:rPr>
                <w:webHidden/>
              </w:rPr>
              <w:fldChar w:fldCharType="separate"/>
            </w:r>
            <w:r w:rsidR="00650E68" w:rsidRPr="00650E68">
              <w:rPr>
                <w:webHidden/>
              </w:rPr>
              <w:t>4</w:t>
            </w:r>
            <w:r w:rsidR="003A566E" w:rsidRPr="00650E68">
              <w:rPr>
                <w:webHidden/>
              </w:rPr>
              <w:fldChar w:fldCharType="end"/>
            </w:r>
          </w:hyperlink>
        </w:p>
        <w:p w14:paraId="1D748502" w14:textId="65651E59" w:rsidR="003A566E" w:rsidRPr="00650E68" w:rsidRDefault="00B562FC" w:rsidP="00650E68">
          <w:pPr>
            <w:pStyle w:val="TOC2"/>
            <w:rPr>
              <w:rFonts w:eastAsiaTheme="minorEastAsia"/>
              <w:lang w:eastAsia="en-GB"/>
            </w:rPr>
          </w:pPr>
          <w:hyperlink w:anchor="_Toc535572960" w:history="1">
            <w:r w:rsidR="003A566E" w:rsidRPr="00650E68">
              <w:rPr>
                <w:rStyle w:val="Hyperlink"/>
              </w:rPr>
              <w:t>1.3 Demographic Profile</w:t>
            </w:r>
            <w:r w:rsidR="003A566E" w:rsidRPr="00650E68">
              <w:rPr>
                <w:webHidden/>
              </w:rPr>
              <w:tab/>
            </w:r>
            <w:r w:rsidR="003A566E" w:rsidRPr="00650E68">
              <w:rPr>
                <w:webHidden/>
              </w:rPr>
              <w:fldChar w:fldCharType="begin"/>
            </w:r>
            <w:r w:rsidR="003A566E" w:rsidRPr="00650E68">
              <w:rPr>
                <w:webHidden/>
              </w:rPr>
              <w:instrText xml:space="preserve"> PAGEREF _Toc535572960 \h </w:instrText>
            </w:r>
            <w:r w:rsidR="003A566E" w:rsidRPr="00650E68">
              <w:rPr>
                <w:webHidden/>
              </w:rPr>
            </w:r>
            <w:r w:rsidR="003A566E" w:rsidRPr="00650E68">
              <w:rPr>
                <w:webHidden/>
              </w:rPr>
              <w:fldChar w:fldCharType="separate"/>
            </w:r>
            <w:r w:rsidR="00650E68" w:rsidRPr="00650E68">
              <w:rPr>
                <w:webHidden/>
              </w:rPr>
              <w:t>5</w:t>
            </w:r>
            <w:r w:rsidR="003A566E" w:rsidRPr="00650E68">
              <w:rPr>
                <w:webHidden/>
              </w:rPr>
              <w:fldChar w:fldCharType="end"/>
            </w:r>
          </w:hyperlink>
        </w:p>
        <w:p w14:paraId="1A1F51A8" w14:textId="1FC89F13" w:rsidR="003A566E" w:rsidRPr="00650E68" w:rsidRDefault="00B562FC" w:rsidP="00650E68">
          <w:pPr>
            <w:pStyle w:val="TOC2"/>
            <w:rPr>
              <w:rFonts w:eastAsiaTheme="minorEastAsia"/>
              <w:lang w:eastAsia="en-GB"/>
            </w:rPr>
          </w:pPr>
          <w:hyperlink w:anchor="_Toc535572961" w:history="1">
            <w:r w:rsidR="003A566E" w:rsidRPr="00650E68">
              <w:rPr>
                <w:rStyle w:val="Hyperlink"/>
              </w:rPr>
              <w:t>2.0</w:t>
            </w:r>
            <w:r w:rsidR="00650E68" w:rsidRPr="00650E68">
              <w:rPr>
                <w:rFonts w:eastAsiaTheme="minorEastAsia"/>
                <w:lang w:eastAsia="en-GB"/>
              </w:rPr>
              <w:t xml:space="preserve"> </w:t>
            </w:r>
            <w:r w:rsidR="003A566E" w:rsidRPr="00650E68">
              <w:rPr>
                <w:rStyle w:val="Hyperlink"/>
              </w:rPr>
              <w:t>Market Demand</w:t>
            </w:r>
            <w:r w:rsidR="003A566E" w:rsidRPr="00650E68">
              <w:rPr>
                <w:webHidden/>
              </w:rPr>
              <w:tab/>
            </w:r>
            <w:r w:rsidR="003A566E" w:rsidRPr="00650E68">
              <w:rPr>
                <w:webHidden/>
              </w:rPr>
              <w:fldChar w:fldCharType="begin"/>
            </w:r>
            <w:r w:rsidR="003A566E" w:rsidRPr="00650E68">
              <w:rPr>
                <w:webHidden/>
              </w:rPr>
              <w:instrText xml:space="preserve"> PAGEREF _Toc535572961 \h </w:instrText>
            </w:r>
            <w:r w:rsidR="003A566E" w:rsidRPr="00650E68">
              <w:rPr>
                <w:webHidden/>
              </w:rPr>
            </w:r>
            <w:r w:rsidR="003A566E" w:rsidRPr="00650E68">
              <w:rPr>
                <w:webHidden/>
              </w:rPr>
              <w:fldChar w:fldCharType="separate"/>
            </w:r>
            <w:r w:rsidR="00650E68" w:rsidRPr="00650E68">
              <w:rPr>
                <w:webHidden/>
              </w:rPr>
              <w:t>6</w:t>
            </w:r>
            <w:r w:rsidR="003A566E" w:rsidRPr="00650E68">
              <w:rPr>
                <w:webHidden/>
              </w:rPr>
              <w:fldChar w:fldCharType="end"/>
            </w:r>
          </w:hyperlink>
        </w:p>
        <w:p w14:paraId="3E8C48C9" w14:textId="250B66F6" w:rsidR="003A566E" w:rsidRPr="00650E68" w:rsidRDefault="00B562FC" w:rsidP="00650E68">
          <w:pPr>
            <w:pStyle w:val="TOC2"/>
            <w:rPr>
              <w:rFonts w:eastAsiaTheme="minorEastAsia"/>
              <w:lang w:eastAsia="en-GB"/>
            </w:rPr>
          </w:pPr>
          <w:hyperlink w:anchor="_Toc535572962" w:history="1">
            <w:r w:rsidR="003A566E" w:rsidRPr="00650E68">
              <w:rPr>
                <w:rStyle w:val="Hyperlink"/>
              </w:rPr>
              <w:t>2.1 Local Events</w:t>
            </w:r>
            <w:r w:rsidR="003A566E" w:rsidRPr="00650E68">
              <w:rPr>
                <w:webHidden/>
              </w:rPr>
              <w:tab/>
            </w:r>
            <w:r w:rsidR="003A566E" w:rsidRPr="00650E68">
              <w:rPr>
                <w:webHidden/>
              </w:rPr>
              <w:fldChar w:fldCharType="begin"/>
            </w:r>
            <w:r w:rsidR="003A566E" w:rsidRPr="00650E68">
              <w:rPr>
                <w:webHidden/>
              </w:rPr>
              <w:instrText xml:space="preserve"> PAGEREF _Toc535572962 \h </w:instrText>
            </w:r>
            <w:r w:rsidR="003A566E" w:rsidRPr="00650E68">
              <w:rPr>
                <w:webHidden/>
              </w:rPr>
            </w:r>
            <w:r w:rsidR="003A566E" w:rsidRPr="00650E68">
              <w:rPr>
                <w:webHidden/>
              </w:rPr>
              <w:fldChar w:fldCharType="separate"/>
            </w:r>
            <w:r w:rsidR="00650E68" w:rsidRPr="00650E68">
              <w:rPr>
                <w:webHidden/>
              </w:rPr>
              <w:t>6</w:t>
            </w:r>
            <w:r w:rsidR="003A566E" w:rsidRPr="00650E68">
              <w:rPr>
                <w:webHidden/>
              </w:rPr>
              <w:fldChar w:fldCharType="end"/>
            </w:r>
          </w:hyperlink>
        </w:p>
        <w:p w14:paraId="26D12E0C" w14:textId="747317BF" w:rsidR="003A566E" w:rsidRPr="00650E68" w:rsidRDefault="00B562FC" w:rsidP="00650E68">
          <w:pPr>
            <w:pStyle w:val="TOC2"/>
            <w:rPr>
              <w:rFonts w:eastAsiaTheme="minorEastAsia"/>
              <w:lang w:eastAsia="en-GB"/>
            </w:rPr>
          </w:pPr>
          <w:hyperlink w:anchor="_Toc535572963" w:history="1">
            <w:r w:rsidR="003A566E" w:rsidRPr="00650E68">
              <w:rPr>
                <w:rStyle w:val="Hyperlink"/>
              </w:rPr>
              <w:t>2.2 Competitors</w:t>
            </w:r>
            <w:r w:rsidR="003A566E" w:rsidRPr="00650E68">
              <w:rPr>
                <w:webHidden/>
              </w:rPr>
              <w:tab/>
            </w:r>
            <w:r w:rsidR="003A566E" w:rsidRPr="00650E68">
              <w:rPr>
                <w:webHidden/>
              </w:rPr>
              <w:fldChar w:fldCharType="begin"/>
            </w:r>
            <w:r w:rsidR="003A566E" w:rsidRPr="00650E68">
              <w:rPr>
                <w:webHidden/>
              </w:rPr>
              <w:instrText xml:space="preserve"> PAGEREF _Toc535572963 \h </w:instrText>
            </w:r>
            <w:r w:rsidR="003A566E" w:rsidRPr="00650E68">
              <w:rPr>
                <w:webHidden/>
              </w:rPr>
            </w:r>
            <w:r w:rsidR="003A566E" w:rsidRPr="00650E68">
              <w:rPr>
                <w:webHidden/>
              </w:rPr>
              <w:fldChar w:fldCharType="separate"/>
            </w:r>
            <w:r w:rsidR="00650E68" w:rsidRPr="00650E68">
              <w:rPr>
                <w:webHidden/>
              </w:rPr>
              <w:t>7</w:t>
            </w:r>
            <w:r w:rsidR="003A566E" w:rsidRPr="00650E68">
              <w:rPr>
                <w:webHidden/>
              </w:rPr>
              <w:fldChar w:fldCharType="end"/>
            </w:r>
          </w:hyperlink>
        </w:p>
        <w:p w14:paraId="41E052D5" w14:textId="34BBB578" w:rsidR="003A566E" w:rsidRPr="00650E68" w:rsidRDefault="00B562FC" w:rsidP="00650E68">
          <w:pPr>
            <w:pStyle w:val="TOC2"/>
            <w:rPr>
              <w:rFonts w:eastAsiaTheme="minorEastAsia"/>
              <w:lang w:eastAsia="en-GB"/>
            </w:rPr>
          </w:pPr>
          <w:hyperlink w:anchor="_Toc535572964" w:history="1">
            <w:r w:rsidR="003A566E" w:rsidRPr="00650E68">
              <w:rPr>
                <w:rStyle w:val="Hyperlink"/>
              </w:rPr>
              <w:t>2.3 Local Markets</w:t>
            </w:r>
            <w:r w:rsidR="003A566E" w:rsidRPr="00650E68">
              <w:rPr>
                <w:webHidden/>
              </w:rPr>
              <w:tab/>
            </w:r>
            <w:r w:rsidR="003A566E" w:rsidRPr="00650E68">
              <w:rPr>
                <w:webHidden/>
              </w:rPr>
              <w:fldChar w:fldCharType="begin"/>
            </w:r>
            <w:r w:rsidR="003A566E" w:rsidRPr="00650E68">
              <w:rPr>
                <w:webHidden/>
              </w:rPr>
              <w:instrText xml:space="preserve"> PAGEREF _Toc535572964 \h </w:instrText>
            </w:r>
            <w:r w:rsidR="003A566E" w:rsidRPr="00650E68">
              <w:rPr>
                <w:webHidden/>
              </w:rPr>
            </w:r>
            <w:r w:rsidR="003A566E" w:rsidRPr="00650E68">
              <w:rPr>
                <w:webHidden/>
              </w:rPr>
              <w:fldChar w:fldCharType="separate"/>
            </w:r>
            <w:r w:rsidR="00650E68" w:rsidRPr="00650E68">
              <w:rPr>
                <w:webHidden/>
              </w:rPr>
              <w:t>7</w:t>
            </w:r>
            <w:r w:rsidR="003A566E" w:rsidRPr="00650E68">
              <w:rPr>
                <w:webHidden/>
              </w:rPr>
              <w:fldChar w:fldCharType="end"/>
            </w:r>
          </w:hyperlink>
        </w:p>
        <w:p w14:paraId="55D6925D" w14:textId="104CEDDC" w:rsidR="003A566E" w:rsidRPr="00650E68" w:rsidRDefault="00B562FC" w:rsidP="00650E68">
          <w:pPr>
            <w:pStyle w:val="TOC2"/>
            <w:rPr>
              <w:rFonts w:eastAsiaTheme="minorEastAsia"/>
              <w:lang w:eastAsia="en-GB"/>
            </w:rPr>
          </w:pPr>
          <w:hyperlink w:anchor="_Toc535572965" w:history="1">
            <w:r w:rsidR="003A566E" w:rsidRPr="00650E68">
              <w:rPr>
                <w:rStyle w:val="Hyperlink"/>
              </w:rPr>
              <w:t>2.4 Cardiff Competitors</w:t>
            </w:r>
            <w:r w:rsidR="003A566E" w:rsidRPr="00650E68">
              <w:rPr>
                <w:webHidden/>
              </w:rPr>
              <w:tab/>
            </w:r>
            <w:r w:rsidR="003A566E" w:rsidRPr="00650E68">
              <w:rPr>
                <w:webHidden/>
              </w:rPr>
              <w:fldChar w:fldCharType="begin"/>
            </w:r>
            <w:r w:rsidR="003A566E" w:rsidRPr="00650E68">
              <w:rPr>
                <w:webHidden/>
              </w:rPr>
              <w:instrText xml:space="preserve"> PAGEREF _Toc535572965 \h </w:instrText>
            </w:r>
            <w:r w:rsidR="003A566E" w:rsidRPr="00650E68">
              <w:rPr>
                <w:webHidden/>
              </w:rPr>
            </w:r>
            <w:r w:rsidR="003A566E" w:rsidRPr="00650E68">
              <w:rPr>
                <w:webHidden/>
              </w:rPr>
              <w:fldChar w:fldCharType="separate"/>
            </w:r>
            <w:r w:rsidR="00650E68" w:rsidRPr="00650E68">
              <w:rPr>
                <w:webHidden/>
              </w:rPr>
              <w:t>7</w:t>
            </w:r>
            <w:r w:rsidR="003A566E" w:rsidRPr="00650E68">
              <w:rPr>
                <w:webHidden/>
              </w:rPr>
              <w:fldChar w:fldCharType="end"/>
            </w:r>
          </w:hyperlink>
        </w:p>
        <w:p w14:paraId="23B9E396" w14:textId="48D159A1" w:rsidR="003A566E" w:rsidRPr="00650E68" w:rsidRDefault="00B562FC" w:rsidP="00650E68">
          <w:pPr>
            <w:pStyle w:val="TOC2"/>
            <w:rPr>
              <w:rFonts w:eastAsiaTheme="minorEastAsia"/>
              <w:lang w:eastAsia="en-GB"/>
            </w:rPr>
          </w:pPr>
          <w:hyperlink w:anchor="_Toc535572966" w:history="1">
            <w:r w:rsidR="003A566E" w:rsidRPr="00650E68">
              <w:rPr>
                <w:rStyle w:val="Hyperlink"/>
              </w:rPr>
              <w:t>3.0</w:t>
            </w:r>
            <w:r w:rsidR="00650E68">
              <w:rPr>
                <w:rFonts w:eastAsiaTheme="minorEastAsia"/>
                <w:lang w:eastAsia="en-GB"/>
              </w:rPr>
              <w:t xml:space="preserve"> </w:t>
            </w:r>
            <w:r w:rsidR="003A566E" w:rsidRPr="00650E68">
              <w:rPr>
                <w:rStyle w:val="Hyperlink"/>
              </w:rPr>
              <w:t>Stakeholders</w:t>
            </w:r>
            <w:r w:rsidR="003A566E" w:rsidRPr="00650E68">
              <w:rPr>
                <w:webHidden/>
              </w:rPr>
              <w:tab/>
            </w:r>
            <w:r w:rsidR="003A566E" w:rsidRPr="00650E68">
              <w:rPr>
                <w:webHidden/>
              </w:rPr>
              <w:fldChar w:fldCharType="begin"/>
            </w:r>
            <w:r w:rsidR="003A566E" w:rsidRPr="00650E68">
              <w:rPr>
                <w:webHidden/>
              </w:rPr>
              <w:instrText xml:space="preserve"> PAGEREF _Toc535572966 \h </w:instrText>
            </w:r>
            <w:r w:rsidR="003A566E" w:rsidRPr="00650E68">
              <w:rPr>
                <w:webHidden/>
              </w:rPr>
            </w:r>
            <w:r w:rsidR="003A566E" w:rsidRPr="00650E68">
              <w:rPr>
                <w:webHidden/>
              </w:rPr>
              <w:fldChar w:fldCharType="separate"/>
            </w:r>
            <w:r w:rsidR="00650E68" w:rsidRPr="00650E68">
              <w:rPr>
                <w:webHidden/>
              </w:rPr>
              <w:t>8</w:t>
            </w:r>
            <w:r w:rsidR="003A566E" w:rsidRPr="00650E68">
              <w:rPr>
                <w:webHidden/>
              </w:rPr>
              <w:fldChar w:fldCharType="end"/>
            </w:r>
          </w:hyperlink>
        </w:p>
        <w:p w14:paraId="2D5CB740" w14:textId="1D441AC6" w:rsidR="003A566E" w:rsidRPr="00650E68" w:rsidRDefault="00B562FC" w:rsidP="00650E68">
          <w:pPr>
            <w:pStyle w:val="TOC2"/>
            <w:rPr>
              <w:rFonts w:eastAsiaTheme="minorEastAsia"/>
              <w:lang w:eastAsia="en-GB"/>
            </w:rPr>
          </w:pPr>
          <w:hyperlink w:anchor="_Toc535572967" w:history="1">
            <w:r w:rsidR="003A566E" w:rsidRPr="00650E68">
              <w:rPr>
                <w:rStyle w:val="Hyperlink"/>
              </w:rPr>
              <w:t>3.1 Aims &amp; Objectives</w:t>
            </w:r>
            <w:r w:rsidR="003A566E" w:rsidRPr="00650E68">
              <w:rPr>
                <w:webHidden/>
              </w:rPr>
              <w:tab/>
            </w:r>
            <w:r w:rsidR="003A566E" w:rsidRPr="00650E68">
              <w:rPr>
                <w:webHidden/>
              </w:rPr>
              <w:fldChar w:fldCharType="begin"/>
            </w:r>
            <w:r w:rsidR="003A566E" w:rsidRPr="00650E68">
              <w:rPr>
                <w:webHidden/>
              </w:rPr>
              <w:instrText xml:space="preserve"> PAGEREF _Toc535572967 \h </w:instrText>
            </w:r>
            <w:r w:rsidR="003A566E" w:rsidRPr="00650E68">
              <w:rPr>
                <w:webHidden/>
              </w:rPr>
            </w:r>
            <w:r w:rsidR="003A566E" w:rsidRPr="00650E68">
              <w:rPr>
                <w:webHidden/>
              </w:rPr>
              <w:fldChar w:fldCharType="separate"/>
            </w:r>
            <w:r w:rsidR="00650E68" w:rsidRPr="00650E68">
              <w:rPr>
                <w:webHidden/>
              </w:rPr>
              <w:t>9</w:t>
            </w:r>
            <w:r w:rsidR="003A566E" w:rsidRPr="00650E68">
              <w:rPr>
                <w:webHidden/>
              </w:rPr>
              <w:fldChar w:fldCharType="end"/>
            </w:r>
          </w:hyperlink>
        </w:p>
        <w:p w14:paraId="58EEF035" w14:textId="6F9522CA" w:rsidR="003A566E" w:rsidRPr="00650E68" w:rsidRDefault="00B562FC" w:rsidP="00650E68">
          <w:pPr>
            <w:pStyle w:val="TOC2"/>
            <w:rPr>
              <w:rFonts w:eastAsiaTheme="minorEastAsia"/>
              <w:lang w:eastAsia="en-GB"/>
            </w:rPr>
          </w:pPr>
          <w:hyperlink w:anchor="_Toc535572968" w:history="1">
            <w:r w:rsidR="003A566E" w:rsidRPr="00650E68">
              <w:rPr>
                <w:rStyle w:val="Hyperlink"/>
              </w:rPr>
              <w:t>3.2 Resource Example</w:t>
            </w:r>
            <w:r w:rsidR="003A566E" w:rsidRPr="00650E68">
              <w:rPr>
                <w:webHidden/>
              </w:rPr>
              <w:tab/>
            </w:r>
            <w:r w:rsidR="003A566E" w:rsidRPr="00650E68">
              <w:rPr>
                <w:webHidden/>
              </w:rPr>
              <w:fldChar w:fldCharType="begin"/>
            </w:r>
            <w:r w:rsidR="003A566E" w:rsidRPr="00650E68">
              <w:rPr>
                <w:webHidden/>
              </w:rPr>
              <w:instrText xml:space="preserve"> PAGEREF _Toc535572968 \h </w:instrText>
            </w:r>
            <w:r w:rsidR="003A566E" w:rsidRPr="00650E68">
              <w:rPr>
                <w:webHidden/>
              </w:rPr>
            </w:r>
            <w:r w:rsidR="003A566E" w:rsidRPr="00650E68">
              <w:rPr>
                <w:webHidden/>
              </w:rPr>
              <w:fldChar w:fldCharType="separate"/>
            </w:r>
            <w:r w:rsidR="00650E68" w:rsidRPr="00650E68">
              <w:rPr>
                <w:webHidden/>
              </w:rPr>
              <w:t>9</w:t>
            </w:r>
            <w:r w:rsidR="003A566E" w:rsidRPr="00650E68">
              <w:rPr>
                <w:webHidden/>
              </w:rPr>
              <w:fldChar w:fldCharType="end"/>
            </w:r>
          </w:hyperlink>
        </w:p>
        <w:p w14:paraId="618218EA" w14:textId="3F915AB6" w:rsidR="003A566E" w:rsidRPr="00650E68" w:rsidRDefault="00B562FC" w:rsidP="00650E68">
          <w:pPr>
            <w:pStyle w:val="TOC2"/>
            <w:rPr>
              <w:rFonts w:eastAsiaTheme="minorEastAsia"/>
              <w:lang w:eastAsia="en-GB"/>
            </w:rPr>
          </w:pPr>
          <w:hyperlink w:anchor="_Toc535572969" w:history="1">
            <w:r w:rsidR="003A566E" w:rsidRPr="00650E68">
              <w:rPr>
                <w:rStyle w:val="Hyperlink"/>
              </w:rPr>
              <w:t>4.0</w:t>
            </w:r>
            <w:r w:rsidR="00650E68">
              <w:rPr>
                <w:rFonts w:eastAsiaTheme="minorEastAsia"/>
                <w:lang w:eastAsia="en-GB"/>
              </w:rPr>
              <w:t xml:space="preserve"> </w:t>
            </w:r>
            <w:r w:rsidR="003A566E" w:rsidRPr="00650E68">
              <w:rPr>
                <w:rStyle w:val="Hyperlink"/>
              </w:rPr>
              <w:t>Staging and Timings</w:t>
            </w:r>
            <w:r w:rsidR="003A566E" w:rsidRPr="00650E68">
              <w:rPr>
                <w:webHidden/>
              </w:rPr>
              <w:tab/>
            </w:r>
            <w:r w:rsidR="003A566E" w:rsidRPr="00650E68">
              <w:rPr>
                <w:webHidden/>
              </w:rPr>
              <w:fldChar w:fldCharType="begin"/>
            </w:r>
            <w:r w:rsidR="003A566E" w:rsidRPr="00650E68">
              <w:rPr>
                <w:webHidden/>
              </w:rPr>
              <w:instrText xml:space="preserve"> PAGEREF _Toc535572969 \h </w:instrText>
            </w:r>
            <w:r w:rsidR="003A566E" w:rsidRPr="00650E68">
              <w:rPr>
                <w:webHidden/>
              </w:rPr>
            </w:r>
            <w:r w:rsidR="003A566E" w:rsidRPr="00650E68">
              <w:rPr>
                <w:webHidden/>
              </w:rPr>
              <w:fldChar w:fldCharType="separate"/>
            </w:r>
            <w:r w:rsidR="00650E68" w:rsidRPr="00650E68">
              <w:rPr>
                <w:webHidden/>
              </w:rPr>
              <w:t>10</w:t>
            </w:r>
            <w:r w:rsidR="003A566E" w:rsidRPr="00650E68">
              <w:rPr>
                <w:webHidden/>
              </w:rPr>
              <w:fldChar w:fldCharType="end"/>
            </w:r>
          </w:hyperlink>
        </w:p>
        <w:p w14:paraId="5702A5EB" w14:textId="510AB53A" w:rsidR="003A566E" w:rsidRPr="00650E68" w:rsidRDefault="00B562FC" w:rsidP="00650E68">
          <w:pPr>
            <w:pStyle w:val="TOC2"/>
            <w:rPr>
              <w:rFonts w:eastAsiaTheme="minorEastAsia"/>
              <w:lang w:eastAsia="en-GB"/>
            </w:rPr>
          </w:pPr>
          <w:hyperlink w:anchor="_Toc535572970" w:history="1">
            <w:r w:rsidR="003A566E" w:rsidRPr="00650E68">
              <w:rPr>
                <w:rStyle w:val="Hyperlink"/>
                <w:color w:val="auto"/>
              </w:rPr>
              <w:t>4.1 Pre-event</w:t>
            </w:r>
            <w:r w:rsidR="003A566E" w:rsidRPr="00650E68">
              <w:rPr>
                <w:webHidden/>
              </w:rPr>
              <w:tab/>
            </w:r>
            <w:r w:rsidR="003A566E" w:rsidRPr="00650E68">
              <w:rPr>
                <w:webHidden/>
              </w:rPr>
              <w:fldChar w:fldCharType="begin"/>
            </w:r>
            <w:r w:rsidR="003A566E" w:rsidRPr="00650E68">
              <w:rPr>
                <w:webHidden/>
              </w:rPr>
              <w:instrText xml:space="preserve"> PAGEREF _Toc535572970 \h </w:instrText>
            </w:r>
            <w:r w:rsidR="003A566E" w:rsidRPr="00650E68">
              <w:rPr>
                <w:webHidden/>
              </w:rPr>
            </w:r>
            <w:r w:rsidR="003A566E" w:rsidRPr="00650E68">
              <w:rPr>
                <w:webHidden/>
              </w:rPr>
              <w:fldChar w:fldCharType="separate"/>
            </w:r>
            <w:r w:rsidR="00650E68" w:rsidRPr="00650E68">
              <w:rPr>
                <w:webHidden/>
              </w:rPr>
              <w:t>10</w:t>
            </w:r>
            <w:r w:rsidR="003A566E" w:rsidRPr="00650E68">
              <w:rPr>
                <w:webHidden/>
              </w:rPr>
              <w:fldChar w:fldCharType="end"/>
            </w:r>
          </w:hyperlink>
          <w:r w:rsidR="00650E68" w:rsidRPr="00650E68">
            <w:rPr>
              <w:rStyle w:val="Hyperlink"/>
              <w:color w:val="auto"/>
            </w:rPr>
            <w:t>.11</w:t>
          </w:r>
        </w:p>
        <w:p w14:paraId="1BA40B34" w14:textId="4EB19340" w:rsidR="003A566E" w:rsidRPr="00650E68" w:rsidRDefault="00B562FC" w:rsidP="00650E68">
          <w:pPr>
            <w:pStyle w:val="TOC2"/>
            <w:rPr>
              <w:rFonts w:eastAsiaTheme="minorEastAsia"/>
              <w:lang w:eastAsia="en-GB"/>
            </w:rPr>
          </w:pPr>
          <w:hyperlink w:anchor="_Toc535572971" w:history="1">
            <w:r w:rsidR="003A566E" w:rsidRPr="00650E68">
              <w:rPr>
                <w:rStyle w:val="Hyperlink"/>
                <w:color w:val="auto"/>
              </w:rPr>
              <w:t>4.2</w:t>
            </w:r>
            <w:r w:rsidR="00650E68" w:rsidRPr="00650E68">
              <w:rPr>
                <w:rFonts w:eastAsiaTheme="minorEastAsia"/>
                <w:lang w:eastAsia="en-GB"/>
              </w:rPr>
              <w:t xml:space="preserve"> </w:t>
            </w:r>
            <w:r w:rsidR="003A566E" w:rsidRPr="00650E68">
              <w:rPr>
                <w:rStyle w:val="Hyperlink"/>
                <w:color w:val="auto"/>
              </w:rPr>
              <w:t>Leverage</w:t>
            </w:r>
            <w:r w:rsidR="003A566E" w:rsidRPr="00650E68">
              <w:rPr>
                <w:webHidden/>
              </w:rPr>
              <w:tab/>
            </w:r>
            <w:r w:rsidR="003A566E" w:rsidRPr="00650E68">
              <w:rPr>
                <w:webHidden/>
              </w:rPr>
              <w:fldChar w:fldCharType="begin"/>
            </w:r>
            <w:r w:rsidR="003A566E" w:rsidRPr="00650E68">
              <w:rPr>
                <w:webHidden/>
              </w:rPr>
              <w:instrText xml:space="preserve"> PAGEREF _Toc535572971 \h </w:instrText>
            </w:r>
            <w:r w:rsidR="003A566E" w:rsidRPr="00650E68">
              <w:rPr>
                <w:webHidden/>
              </w:rPr>
            </w:r>
            <w:r w:rsidR="003A566E" w:rsidRPr="00650E68">
              <w:rPr>
                <w:webHidden/>
              </w:rPr>
              <w:fldChar w:fldCharType="separate"/>
            </w:r>
            <w:r w:rsidR="00650E68" w:rsidRPr="00650E68">
              <w:rPr>
                <w:webHidden/>
              </w:rPr>
              <w:t>11</w:t>
            </w:r>
            <w:r w:rsidR="003A566E" w:rsidRPr="00650E68">
              <w:rPr>
                <w:webHidden/>
              </w:rPr>
              <w:fldChar w:fldCharType="end"/>
            </w:r>
          </w:hyperlink>
          <w:r w:rsidR="00650E68" w:rsidRPr="00650E68">
            <w:rPr>
              <w:rStyle w:val="Hyperlink"/>
              <w:color w:val="auto"/>
            </w:rPr>
            <w:t>.12</w:t>
          </w:r>
        </w:p>
        <w:p w14:paraId="7F4E93C4" w14:textId="11E59A58" w:rsidR="003A566E" w:rsidRPr="00650E68" w:rsidRDefault="00B562FC" w:rsidP="00650E68">
          <w:pPr>
            <w:pStyle w:val="TOC2"/>
            <w:rPr>
              <w:rFonts w:eastAsiaTheme="minorEastAsia"/>
              <w:lang w:eastAsia="en-GB"/>
            </w:rPr>
          </w:pPr>
          <w:hyperlink w:anchor="_Toc535572972" w:history="1">
            <w:r w:rsidR="003A566E" w:rsidRPr="00650E68">
              <w:rPr>
                <w:rStyle w:val="Hyperlink"/>
              </w:rPr>
              <w:t>4.3</w:t>
            </w:r>
            <w:r w:rsidR="00650E68">
              <w:rPr>
                <w:rStyle w:val="Hyperlink"/>
              </w:rPr>
              <w:t xml:space="preserve"> </w:t>
            </w:r>
            <w:r w:rsidR="003A566E" w:rsidRPr="00650E68">
              <w:rPr>
                <w:rStyle w:val="Hyperlink"/>
              </w:rPr>
              <w:t>Legacy &amp; Tourism</w:t>
            </w:r>
            <w:r w:rsidR="003A566E" w:rsidRPr="00650E68">
              <w:rPr>
                <w:webHidden/>
              </w:rPr>
              <w:tab/>
            </w:r>
            <w:r w:rsidR="003A566E" w:rsidRPr="00650E68">
              <w:rPr>
                <w:webHidden/>
              </w:rPr>
              <w:fldChar w:fldCharType="begin"/>
            </w:r>
            <w:r w:rsidR="003A566E" w:rsidRPr="00650E68">
              <w:rPr>
                <w:webHidden/>
              </w:rPr>
              <w:instrText xml:space="preserve"> PAGEREF _Toc535572972 \h </w:instrText>
            </w:r>
            <w:r w:rsidR="003A566E" w:rsidRPr="00650E68">
              <w:rPr>
                <w:webHidden/>
              </w:rPr>
            </w:r>
            <w:r w:rsidR="003A566E" w:rsidRPr="00650E68">
              <w:rPr>
                <w:webHidden/>
              </w:rPr>
              <w:fldChar w:fldCharType="separate"/>
            </w:r>
            <w:r w:rsidR="00650E68" w:rsidRPr="00650E68">
              <w:rPr>
                <w:webHidden/>
              </w:rPr>
              <w:t>12</w:t>
            </w:r>
            <w:r w:rsidR="003A566E" w:rsidRPr="00650E68">
              <w:rPr>
                <w:webHidden/>
              </w:rPr>
              <w:fldChar w:fldCharType="end"/>
            </w:r>
          </w:hyperlink>
        </w:p>
        <w:p w14:paraId="0487CA28" w14:textId="56A971EB" w:rsidR="003A566E" w:rsidRPr="00650E68" w:rsidRDefault="00B562FC" w:rsidP="00650E68">
          <w:pPr>
            <w:pStyle w:val="TOC2"/>
            <w:rPr>
              <w:rFonts w:eastAsiaTheme="minorEastAsia"/>
              <w:lang w:eastAsia="en-GB"/>
            </w:rPr>
          </w:pPr>
          <w:hyperlink w:anchor="_Toc535572973" w:history="1">
            <w:r w:rsidR="003A566E" w:rsidRPr="00650E68">
              <w:rPr>
                <w:rStyle w:val="Hyperlink"/>
              </w:rPr>
              <w:t>5.0 Recommendations</w:t>
            </w:r>
            <w:r w:rsidR="003A566E" w:rsidRPr="00650E68">
              <w:rPr>
                <w:webHidden/>
              </w:rPr>
              <w:tab/>
            </w:r>
            <w:r w:rsidR="003A566E" w:rsidRPr="00650E68">
              <w:rPr>
                <w:webHidden/>
              </w:rPr>
              <w:fldChar w:fldCharType="begin"/>
            </w:r>
            <w:r w:rsidR="003A566E" w:rsidRPr="00650E68">
              <w:rPr>
                <w:webHidden/>
              </w:rPr>
              <w:instrText xml:space="preserve"> PAGEREF _Toc535572973 \h </w:instrText>
            </w:r>
            <w:r w:rsidR="003A566E" w:rsidRPr="00650E68">
              <w:rPr>
                <w:webHidden/>
              </w:rPr>
            </w:r>
            <w:r w:rsidR="003A566E" w:rsidRPr="00650E68">
              <w:rPr>
                <w:webHidden/>
              </w:rPr>
              <w:fldChar w:fldCharType="separate"/>
            </w:r>
            <w:r w:rsidR="00650E68" w:rsidRPr="00650E68">
              <w:rPr>
                <w:webHidden/>
              </w:rPr>
              <w:t>13</w:t>
            </w:r>
            <w:r w:rsidR="003A566E" w:rsidRPr="00650E68">
              <w:rPr>
                <w:webHidden/>
              </w:rPr>
              <w:fldChar w:fldCharType="end"/>
            </w:r>
          </w:hyperlink>
        </w:p>
        <w:p w14:paraId="68630F0F" w14:textId="0F7F5B31" w:rsidR="003A566E" w:rsidRPr="00650E68" w:rsidRDefault="00B562FC" w:rsidP="00650E68">
          <w:pPr>
            <w:pStyle w:val="TOC2"/>
            <w:rPr>
              <w:rFonts w:eastAsiaTheme="minorEastAsia"/>
              <w:lang w:eastAsia="en-GB"/>
            </w:rPr>
          </w:pPr>
          <w:hyperlink w:anchor="_Toc535572974" w:history="1">
            <w:r w:rsidR="003A566E" w:rsidRPr="00650E68">
              <w:rPr>
                <w:rStyle w:val="Hyperlink"/>
              </w:rPr>
              <w:t>5.1 Conclusion</w:t>
            </w:r>
            <w:r w:rsidR="003A566E" w:rsidRPr="00650E68">
              <w:rPr>
                <w:webHidden/>
              </w:rPr>
              <w:tab/>
            </w:r>
            <w:r w:rsidR="003A566E" w:rsidRPr="00650E68">
              <w:rPr>
                <w:webHidden/>
              </w:rPr>
              <w:fldChar w:fldCharType="begin"/>
            </w:r>
            <w:r w:rsidR="003A566E" w:rsidRPr="00650E68">
              <w:rPr>
                <w:webHidden/>
              </w:rPr>
              <w:instrText xml:space="preserve"> PAGEREF _Toc535572974 \h </w:instrText>
            </w:r>
            <w:r w:rsidR="003A566E" w:rsidRPr="00650E68">
              <w:rPr>
                <w:webHidden/>
              </w:rPr>
            </w:r>
            <w:r w:rsidR="003A566E" w:rsidRPr="00650E68">
              <w:rPr>
                <w:webHidden/>
              </w:rPr>
              <w:fldChar w:fldCharType="separate"/>
            </w:r>
            <w:r w:rsidR="00650E68" w:rsidRPr="00650E68">
              <w:rPr>
                <w:webHidden/>
              </w:rPr>
              <w:t>13</w:t>
            </w:r>
            <w:r w:rsidR="003A566E" w:rsidRPr="00650E68">
              <w:rPr>
                <w:webHidden/>
              </w:rPr>
              <w:fldChar w:fldCharType="end"/>
            </w:r>
          </w:hyperlink>
        </w:p>
        <w:p w14:paraId="3B45AAEF" w14:textId="00713001" w:rsidR="003A566E" w:rsidRPr="00650E68" w:rsidRDefault="00B562FC" w:rsidP="00650E68">
          <w:pPr>
            <w:pStyle w:val="TOC2"/>
            <w:rPr>
              <w:rFonts w:eastAsiaTheme="minorEastAsia"/>
              <w:lang w:eastAsia="en-GB"/>
            </w:rPr>
          </w:pPr>
          <w:hyperlink w:anchor="_Toc535572975" w:history="1">
            <w:r w:rsidR="003A566E" w:rsidRPr="00650E68">
              <w:rPr>
                <w:rStyle w:val="Hyperlink"/>
              </w:rPr>
              <w:t>6.0 Appendices</w:t>
            </w:r>
            <w:r w:rsidR="003A566E" w:rsidRPr="00650E68">
              <w:rPr>
                <w:webHidden/>
              </w:rPr>
              <w:tab/>
            </w:r>
            <w:r w:rsidR="003A566E" w:rsidRPr="00650E68">
              <w:rPr>
                <w:webHidden/>
              </w:rPr>
              <w:fldChar w:fldCharType="begin"/>
            </w:r>
            <w:r w:rsidR="003A566E" w:rsidRPr="00650E68">
              <w:rPr>
                <w:webHidden/>
              </w:rPr>
              <w:instrText xml:space="preserve"> PAGEREF _Toc535572975 \h </w:instrText>
            </w:r>
            <w:r w:rsidR="003A566E" w:rsidRPr="00650E68">
              <w:rPr>
                <w:webHidden/>
              </w:rPr>
            </w:r>
            <w:r w:rsidR="003A566E" w:rsidRPr="00650E68">
              <w:rPr>
                <w:webHidden/>
              </w:rPr>
              <w:fldChar w:fldCharType="separate"/>
            </w:r>
            <w:r w:rsidR="00650E68" w:rsidRPr="00650E68">
              <w:rPr>
                <w:webHidden/>
              </w:rPr>
              <w:t>14</w:t>
            </w:r>
            <w:r w:rsidR="003A566E" w:rsidRPr="00650E68">
              <w:rPr>
                <w:webHidden/>
              </w:rPr>
              <w:fldChar w:fldCharType="end"/>
            </w:r>
          </w:hyperlink>
        </w:p>
        <w:p w14:paraId="7ABB6FA8" w14:textId="10CF899C" w:rsidR="003A566E" w:rsidRPr="00650E68" w:rsidRDefault="00B562FC" w:rsidP="00650E68">
          <w:pPr>
            <w:pStyle w:val="TOC2"/>
            <w:rPr>
              <w:rFonts w:eastAsiaTheme="minorEastAsia"/>
              <w:lang w:eastAsia="en-GB"/>
            </w:rPr>
          </w:pPr>
          <w:hyperlink w:anchor="_Toc535572976" w:history="1">
            <w:r w:rsidR="003A566E" w:rsidRPr="00650E68">
              <w:rPr>
                <w:rStyle w:val="Hyperlink"/>
              </w:rPr>
              <w:t>Appendix 1 Market Timetable</w:t>
            </w:r>
            <w:r w:rsidR="003A566E" w:rsidRPr="00650E68">
              <w:rPr>
                <w:webHidden/>
              </w:rPr>
              <w:tab/>
            </w:r>
            <w:r w:rsidR="003A566E" w:rsidRPr="00650E68">
              <w:rPr>
                <w:webHidden/>
              </w:rPr>
              <w:fldChar w:fldCharType="begin"/>
            </w:r>
            <w:r w:rsidR="003A566E" w:rsidRPr="00650E68">
              <w:rPr>
                <w:webHidden/>
              </w:rPr>
              <w:instrText xml:space="preserve"> PAGEREF _Toc535572976 \h </w:instrText>
            </w:r>
            <w:r w:rsidR="003A566E" w:rsidRPr="00650E68">
              <w:rPr>
                <w:webHidden/>
              </w:rPr>
            </w:r>
            <w:r w:rsidR="003A566E" w:rsidRPr="00650E68">
              <w:rPr>
                <w:webHidden/>
              </w:rPr>
              <w:fldChar w:fldCharType="separate"/>
            </w:r>
            <w:r w:rsidR="00650E68" w:rsidRPr="00650E68">
              <w:rPr>
                <w:webHidden/>
              </w:rPr>
              <w:t>14</w:t>
            </w:r>
            <w:r w:rsidR="003A566E" w:rsidRPr="00650E68">
              <w:rPr>
                <w:webHidden/>
              </w:rPr>
              <w:fldChar w:fldCharType="end"/>
            </w:r>
          </w:hyperlink>
        </w:p>
        <w:p w14:paraId="03B78243" w14:textId="7430690E" w:rsidR="003A566E" w:rsidRPr="00650E68" w:rsidRDefault="00B562FC" w:rsidP="00650E68">
          <w:pPr>
            <w:pStyle w:val="TOC2"/>
            <w:rPr>
              <w:rFonts w:eastAsiaTheme="minorEastAsia"/>
              <w:lang w:eastAsia="en-GB"/>
            </w:rPr>
          </w:pPr>
          <w:hyperlink w:anchor="_Toc535572977" w:history="1">
            <w:r w:rsidR="003A566E" w:rsidRPr="00650E68">
              <w:rPr>
                <w:rStyle w:val="Hyperlink"/>
              </w:rPr>
              <w:t>Appendix 2 Stakeholders Primary &amp; Secondary</w:t>
            </w:r>
            <w:r w:rsidR="003A566E" w:rsidRPr="00650E68">
              <w:rPr>
                <w:webHidden/>
              </w:rPr>
              <w:tab/>
            </w:r>
            <w:r w:rsidR="003A566E" w:rsidRPr="00650E68">
              <w:rPr>
                <w:webHidden/>
              </w:rPr>
              <w:fldChar w:fldCharType="begin"/>
            </w:r>
            <w:r w:rsidR="003A566E" w:rsidRPr="00650E68">
              <w:rPr>
                <w:webHidden/>
              </w:rPr>
              <w:instrText xml:space="preserve"> PAGEREF _Toc535572977 \h </w:instrText>
            </w:r>
            <w:r w:rsidR="003A566E" w:rsidRPr="00650E68">
              <w:rPr>
                <w:webHidden/>
              </w:rPr>
            </w:r>
            <w:r w:rsidR="003A566E" w:rsidRPr="00650E68">
              <w:rPr>
                <w:webHidden/>
              </w:rPr>
              <w:fldChar w:fldCharType="separate"/>
            </w:r>
            <w:r w:rsidR="00650E68" w:rsidRPr="00650E68">
              <w:rPr>
                <w:webHidden/>
              </w:rPr>
              <w:t>15</w:t>
            </w:r>
            <w:r w:rsidR="003A566E" w:rsidRPr="00650E68">
              <w:rPr>
                <w:webHidden/>
              </w:rPr>
              <w:fldChar w:fldCharType="end"/>
            </w:r>
          </w:hyperlink>
        </w:p>
        <w:p w14:paraId="320CEC21" w14:textId="7BA7C08A" w:rsidR="003A566E" w:rsidRPr="00650E68" w:rsidRDefault="00B562FC" w:rsidP="00650E68">
          <w:pPr>
            <w:pStyle w:val="TOC2"/>
            <w:rPr>
              <w:rFonts w:eastAsiaTheme="minorEastAsia"/>
              <w:lang w:eastAsia="en-GB"/>
            </w:rPr>
          </w:pPr>
          <w:hyperlink w:anchor="_Toc535572978" w:history="1">
            <w:r w:rsidR="003A566E" w:rsidRPr="00650E68">
              <w:rPr>
                <w:rStyle w:val="Hyperlink"/>
              </w:rPr>
              <w:t>Appendix 3 Logistics Mud Map</w:t>
            </w:r>
            <w:r w:rsidR="003A566E" w:rsidRPr="00650E68">
              <w:rPr>
                <w:webHidden/>
              </w:rPr>
              <w:tab/>
            </w:r>
            <w:r w:rsidR="003A566E" w:rsidRPr="00650E68">
              <w:rPr>
                <w:webHidden/>
              </w:rPr>
              <w:fldChar w:fldCharType="begin"/>
            </w:r>
            <w:r w:rsidR="003A566E" w:rsidRPr="00650E68">
              <w:rPr>
                <w:webHidden/>
              </w:rPr>
              <w:instrText xml:space="preserve"> PAGEREF _Toc535572978 \h </w:instrText>
            </w:r>
            <w:r w:rsidR="003A566E" w:rsidRPr="00650E68">
              <w:rPr>
                <w:webHidden/>
              </w:rPr>
            </w:r>
            <w:r w:rsidR="003A566E" w:rsidRPr="00650E68">
              <w:rPr>
                <w:webHidden/>
              </w:rPr>
              <w:fldChar w:fldCharType="separate"/>
            </w:r>
            <w:r w:rsidR="00650E68" w:rsidRPr="00650E68">
              <w:rPr>
                <w:webHidden/>
              </w:rPr>
              <w:t>17</w:t>
            </w:r>
            <w:r w:rsidR="003A566E" w:rsidRPr="00650E68">
              <w:rPr>
                <w:webHidden/>
              </w:rPr>
              <w:fldChar w:fldCharType="end"/>
            </w:r>
          </w:hyperlink>
        </w:p>
        <w:p w14:paraId="34CB72C6" w14:textId="24946554" w:rsidR="003A566E" w:rsidRPr="00650E68" w:rsidRDefault="00B562FC" w:rsidP="00650E68">
          <w:pPr>
            <w:pStyle w:val="TOC2"/>
            <w:rPr>
              <w:rFonts w:eastAsiaTheme="minorEastAsia"/>
              <w:lang w:eastAsia="en-GB"/>
            </w:rPr>
          </w:pPr>
          <w:hyperlink w:anchor="_Toc535572979" w:history="1">
            <w:r w:rsidR="003A566E" w:rsidRPr="00650E68">
              <w:rPr>
                <w:rStyle w:val="Hyperlink"/>
              </w:rPr>
              <w:t>Appendix 4 Pestle</w:t>
            </w:r>
            <w:r w:rsidR="003A566E" w:rsidRPr="00650E68">
              <w:rPr>
                <w:webHidden/>
              </w:rPr>
              <w:tab/>
            </w:r>
            <w:r w:rsidR="003A566E" w:rsidRPr="00650E68">
              <w:rPr>
                <w:webHidden/>
              </w:rPr>
              <w:fldChar w:fldCharType="begin"/>
            </w:r>
            <w:r w:rsidR="003A566E" w:rsidRPr="00650E68">
              <w:rPr>
                <w:webHidden/>
              </w:rPr>
              <w:instrText xml:space="preserve"> PAGEREF _Toc535572979 \h </w:instrText>
            </w:r>
            <w:r w:rsidR="003A566E" w:rsidRPr="00650E68">
              <w:rPr>
                <w:webHidden/>
              </w:rPr>
            </w:r>
            <w:r w:rsidR="003A566E" w:rsidRPr="00650E68">
              <w:rPr>
                <w:webHidden/>
              </w:rPr>
              <w:fldChar w:fldCharType="separate"/>
            </w:r>
            <w:r w:rsidR="00650E68" w:rsidRPr="00650E68">
              <w:rPr>
                <w:webHidden/>
              </w:rPr>
              <w:t>18</w:t>
            </w:r>
            <w:r w:rsidR="003A566E" w:rsidRPr="00650E68">
              <w:rPr>
                <w:webHidden/>
              </w:rPr>
              <w:fldChar w:fldCharType="end"/>
            </w:r>
          </w:hyperlink>
        </w:p>
        <w:p w14:paraId="7BFEE606" w14:textId="5B37BB4D" w:rsidR="003A566E" w:rsidRPr="00650E68" w:rsidRDefault="00B562FC" w:rsidP="00650E68">
          <w:pPr>
            <w:pStyle w:val="TOC2"/>
            <w:rPr>
              <w:rFonts w:eastAsiaTheme="minorEastAsia"/>
              <w:lang w:eastAsia="en-GB"/>
            </w:rPr>
          </w:pPr>
          <w:hyperlink w:anchor="_Toc535572980" w:history="1">
            <w:r w:rsidR="003A566E" w:rsidRPr="00650E68">
              <w:rPr>
                <w:rStyle w:val="Hyperlink"/>
              </w:rPr>
              <w:t>Appendix 5 Swot</w:t>
            </w:r>
            <w:r w:rsidR="003A566E" w:rsidRPr="00650E68">
              <w:rPr>
                <w:webHidden/>
              </w:rPr>
              <w:tab/>
            </w:r>
            <w:r w:rsidR="003A566E" w:rsidRPr="00650E68">
              <w:rPr>
                <w:webHidden/>
              </w:rPr>
              <w:fldChar w:fldCharType="begin"/>
            </w:r>
            <w:r w:rsidR="003A566E" w:rsidRPr="00650E68">
              <w:rPr>
                <w:webHidden/>
              </w:rPr>
              <w:instrText xml:space="preserve"> PAGEREF _Toc535572980 \h </w:instrText>
            </w:r>
            <w:r w:rsidR="003A566E" w:rsidRPr="00650E68">
              <w:rPr>
                <w:webHidden/>
              </w:rPr>
            </w:r>
            <w:r w:rsidR="003A566E" w:rsidRPr="00650E68">
              <w:rPr>
                <w:webHidden/>
              </w:rPr>
              <w:fldChar w:fldCharType="separate"/>
            </w:r>
            <w:r w:rsidR="00650E68" w:rsidRPr="00650E68">
              <w:rPr>
                <w:webHidden/>
              </w:rPr>
              <w:t>19</w:t>
            </w:r>
            <w:r w:rsidR="003A566E" w:rsidRPr="00650E68">
              <w:rPr>
                <w:webHidden/>
              </w:rPr>
              <w:fldChar w:fldCharType="end"/>
            </w:r>
          </w:hyperlink>
        </w:p>
        <w:p w14:paraId="7CCB7B0C" w14:textId="5A2ECB5F" w:rsidR="003A566E" w:rsidRDefault="00B562FC" w:rsidP="00650E68">
          <w:pPr>
            <w:pStyle w:val="TOC2"/>
            <w:rPr>
              <w:rFonts w:eastAsiaTheme="minorEastAsia"/>
              <w:lang w:eastAsia="en-GB"/>
            </w:rPr>
          </w:pPr>
          <w:hyperlink w:anchor="_Toc535572981" w:history="1">
            <w:r w:rsidR="003A566E" w:rsidRPr="00650E68">
              <w:rPr>
                <w:rStyle w:val="Hyperlink"/>
              </w:rPr>
              <w:t>Appendix 6 Churchill Security Quote: Example</w:t>
            </w:r>
            <w:r w:rsidR="003A566E" w:rsidRPr="00650E68">
              <w:rPr>
                <w:webHidden/>
              </w:rPr>
              <w:tab/>
            </w:r>
            <w:r w:rsidR="003A566E" w:rsidRPr="00650E68">
              <w:rPr>
                <w:webHidden/>
              </w:rPr>
              <w:fldChar w:fldCharType="begin"/>
            </w:r>
            <w:r w:rsidR="003A566E" w:rsidRPr="00650E68">
              <w:rPr>
                <w:webHidden/>
              </w:rPr>
              <w:instrText xml:space="preserve"> PAGEREF _Toc535572981 \h </w:instrText>
            </w:r>
            <w:r w:rsidR="003A566E" w:rsidRPr="00650E68">
              <w:rPr>
                <w:webHidden/>
              </w:rPr>
            </w:r>
            <w:r w:rsidR="003A566E" w:rsidRPr="00650E68">
              <w:rPr>
                <w:webHidden/>
              </w:rPr>
              <w:fldChar w:fldCharType="separate"/>
            </w:r>
            <w:r w:rsidR="00650E68" w:rsidRPr="00650E68">
              <w:rPr>
                <w:webHidden/>
              </w:rPr>
              <w:t>20</w:t>
            </w:r>
            <w:r w:rsidR="003A566E" w:rsidRPr="00650E68">
              <w:rPr>
                <w:webHidden/>
              </w:rPr>
              <w:fldChar w:fldCharType="end"/>
            </w:r>
          </w:hyperlink>
        </w:p>
        <w:p w14:paraId="60823C8F" w14:textId="33141185" w:rsidR="00650E68" w:rsidRDefault="00604A4F">
          <w:pPr>
            <w:rPr>
              <w:b/>
              <w:bCs/>
              <w:noProof/>
            </w:rPr>
          </w:pPr>
          <w:r w:rsidRPr="00747822">
            <w:rPr>
              <w:rFonts w:ascii="Arial" w:hAnsi="Arial" w:cs="Arial"/>
              <w:b/>
              <w:bCs/>
              <w:noProof/>
              <w:sz w:val="24"/>
              <w:szCs w:val="24"/>
            </w:rPr>
            <w:fldChar w:fldCharType="end"/>
          </w:r>
          <w:r w:rsidR="00650E68">
            <w:rPr>
              <w:rFonts w:ascii="Arial" w:hAnsi="Arial" w:cs="Arial"/>
              <w:b/>
              <w:bCs/>
              <w:noProof/>
              <w:sz w:val="24"/>
              <w:szCs w:val="24"/>
            </w:rPr>
            <w:t xml:space="preserve">   </w:t>
          </w:r>
          <w:r w:rsidR="00650E68" w:rsidRPr="00650E68">
            <w:rPr>
              <w:rFonts w:ascii="Arial" w:hAnsi="Arial" w:cs="Arial"/>
              <w:bCs/>
              <w:noProof/>
              <w:sz w:val="24"/>
              <w:szCs w:val="24"/>
            </w:rPr>
            <w:t>7.0</w:t>
          </w:r>
          <w:r w:rsidR="00650E68">
            <w:rPr>
              <w:rFonts w:ascii="Arial" w:hAnsi="Arial" w:cs="Arial"/>
              <w:b/>
              <w:bCs/>
              <w:noProof/>
              <w:sz w:val="24"/>
              <w:szCs w:val="24"/>
            </w:rPr>
            <w:t xml:space="preserve"> </w:t>
          </w:r>
          <w:r w:rsidR="00650E68" w:rsidRPr="00650E68">
            <w:rPr>
              <w:rFonts w:ascii="Arial" w:hAnsi="Arial" w:cs="Arial"/>
              <w:bCs/>
              <w:noProof/>
              <w:sz w:val="24"/>
              <w:szCs w:val="24"/>
            </w:rPr>
            <w:t>Biblography</w:t>
          </w:r>
          <w:r w:rsidR="00650E68">
            <w:rPr>
              <w:rFonts w:ascii="Arial" w:hAnsi="Arial" w:cs="Arial"/>
              <w:bCs/>
              <w:noProof/>
              <w:sz w:val="24"/>
              <w:szCs w:val="24"/>
            </w:rPr>
            <w:t xml:space="preserve">…………………………………………………………………21.22.23 </w:t>
          </w:r>
        </w:p>
      </w:sdtContent>
    </w:sdt>
    <w:p w14:paraId="0BF4427E" w14:textId="3BAE79F0" w:rsidR="00604A4F" w:rsidRDefault="00604A4F"/>
    <w:p w14:paraId="6215329F" w14:textId="77777777" w:rsidR="00604A4F" w:rsidRDefault="00604A4F">
      <w:pPr>
        <w:rPr>
          <w:rStyle w:val="Heading1Char"/>
          <w:rFonts w:ascii="Arial" w:hAnsi="Arial" w:cs="Arial"/>
          <w:b w:val="0"/>
          <w:bCs w:val="0"/>
          <w:color w:val="auto"/>
        </w:rPr>
      </w:pPr>
      <w:r>
        <w:rPr>
          <w:rStyle w:val="Heading1Char"/>
          <w:rFonts w:ascii="Arial" w:hAnsi="Arial" w:cs="Arial"/>
          <w:color w:val="auto"/>
        </w:rPr>
        <w:br w:type="page"/>
      </w:r>
    </w:p>
    <w:p w14:paraId="04CD366F" w14:textId="77777777" w:rsidR="00FC1C2B" w:rsidRDefault="00FC1C2B" w:rsidP="00C8322C">
      <w:pPr>
        <w:pStyle w:val="Heading2"/>
        <w:rPr>
          <w:rStyle w:val="Heading1Char"/>
          <w:rFonts w:ascii="Arial" w:hAnsi="Arial" w:cs="Arial"/>
          <w:color w:val="auto"/>
        </w:rPr>
      </w:pPr>
    </w:p>
    <w:p w14:paraId="36B86358" w14:textId="5AC7E7B5" w:rsidR="005C3F97" w:rsidRDefault="005C3F97" w:rsidP="005C3F97"/>
    <w:p w14:paraId="4210E232" w14:textId="1CC27108" w:rsidR="005C3F97" w:rsidRDefault="005C3F97" w:rsidP="005C3F97"/>
    <w:p w14:paraId="6A7703B7" w14:textId="72D66C14" w:rsidR="005C3F97" w:rsidRDefault="005C3F97" w:rsidP="005C3F97"/>
    <w:p w14:paraId="26FD2AFC" w14:textId="5966D8CA" w:rsidR="005C3F97" w:rsidRDefault="005C3F97" w:rsidP="005C3F97"/>
    <w:p w14:paraId="5997B604" w14:textId="2C2EA23A" w:rsidR="005C3F97" w:rsidRDefault="005C3F97" w:rsidP="005C3F97"/>
    <w:p w14:paraId="14125EB1" w14:textId="77777777" w:rsidR="005C3F97" w:rsidRPr="005C3F97" w:rsidRDefault="005C3F97" w:rsidP="005C3F97"/>
    <w:p w14:paraId="3D30DD81" w14:textId="5835A1C6" w:rsidR="00FC1C2B" w:rsidRDefault="00FC1C2B" w:rsidP="00FC1C2B">
      <w:pPr>
        <w:pStyle w:val="Heading2"/>
        <w:rPr>
          <w:rStyle w:val="Heading1Char"/>
          <w:rFonts w:ascii="Arial" w:hAnsi="Arial" w:cs="Arial"/>
          <w:color w:val="5B9BD5" w:themeColor="accent1"/>
          <w:sz w:val="24"/>
          <w:szCs w:val="24"/>
        </w:rPr>
      </w:pPr>
      <w:bookmarkStart w:id="0" w:name="_Toc535572955"/>
      <w:r w:rsidRPr="00604A4F">
        <w:rPr>
          <w:rStyle w:val="Heading1Char"/>
          <w:rFonts w:ascii="Arial" w:hAnsi="Arial" w:cs="Arial"/>
          <w:color w:val="5B9BD5" w:themeColor="accent1"/>
          <w:sz w:val="24"/>
          <w:szCs w:val="24"/>
        </w:rPr>
        <w:t>Executive Summary</w:t>
      </w:r>
      <w:bookmarkEnd w:id="0"/>
      <w:r w:rsidRPr="00604A4F">
        <w:rPr>
          <w:rStyle w:val="Heading1Char"/>
          <w:rFonts w:ascii="Arial" w:hAnsi="Arial" w:cs="Arial"/>
          <w:color w:val="5B9BD5" w:themeColor="accent1"/>
          <w:sz w:val="24"/>
          <w:szCs w:val="24"/>
        </w:rPr>
        <w:t xml:space="preserve"> </w:t>
      </w:r>
    </w:p>
    <w:p w14:paraId="1C8C1BCC" w14:textId="4613260B" w:rsidR="00AB4C42" w:rsidRDefault="00AB4C42" w:rsidP="00AB4C42"/>
    <w:p w14:paraId="67A75207" w14:textId="79547C22" w:rsidR="00AB4C42" w:rsidRDefault="00AB4C42" w:rsidP="00AB4C42"/>
    <w:p w14:paraId="392B1113" w14:textId="77777777" w:rsidR="00AB4C42" w:rsidRPr="00AB4C42" w:rsidRDefault="00AB4C42" w:rsidP="00AB4C42"/>
    <w:p w14:paraId="793C2FA0" w14:textId="00EDDBD6" w:rsidR="00FC1C2B" w:rsidRPr="00604A4F" w:rsidRDefault="006D1E9D" w:rsidP="00EF693E">
      <w:pPr>
        <w:pStyle w:val="Heading2"/>
        <w:spacing w:line="360" w:lineRule="auto"/>
        <w:rPr>
          <w:rStyle w:val="Heading1Char"/>
          <w:rFonts w:ascii="Arial" w:hAnsi="Arial" w:cs="Arial"/>
          <w:color w:val="000000" w:themeColor="text1"/>
          <w:sz w:val="24"/>
          <w:szCs w:val="24"/>
        </w:rPr>
      </w:pPr>
      <w:bookmarkStart w:id="1" w:name="_Toc535572241"/>
      <w:bookmarkStart w:id="2" w:name="_Toc535572956"/>
      <w:r w:rsidRPr="00604A4F">
        <w:rPr>
          <w:rStyle w:val="Heading1Char"/>
          <w:rFonts w:ascii="Arial" w:hAnsi="Arial" w:cs="Arial"/>
          <w:color w:val="000000" w:themeColor="text1"/>
          <w:sz w:val="24"/>
          <w:szCs w:val="24"/>
        </w:rPr>
        <w:t>This feasibility study has been undertaken for the “White Lady Festival”</w:t>
      </w:r>
      <w:r w:rsidR="00EF693E" w:rsidRPr="00604A4F">
        <w:rPr>
          <w:rStyle w:val="Heading1Char"/>
          <w:rFonts w:ascii="Arial" w:hAnsi="Arial" w:cs="Arial"/>
          <w:color w:val="000000" w:themeColor="text1"/>
          <w:sz w:val="24"/>
          <w:szCs w:val="24"/>
        </w:rPr>
        <w:t>,</w:t>
      </w:r>
      <w:r w:rsidRPr="00604A4F">
        <w:rPr>
          <w:rStyle w:val="Heading1Char"/>
          <w:rFonts w:ascii="Arial" w:hAnsi="Arial" w:cs="Arial"/>
          <w:color w:val="000000" w:themeColor="text1"/>
          <w:sz w:val="24"/>
          <w:szCs w:val="24"/>
        </w:rPr>
        <w:t xml:space="preserve"> </w:t>
      </w:r>
      <w:r w:rsidR="00EF693E" w:rsidRPr="00604A4F">
        <w:rPr>
          <w:rStyle w:val="Heading1Char"/>
          <w:rFonts w:ascii="Arial" w:hAnsi="Arial" w:cs="Arial"/>
          <w:color w:val="000000" w:themeColor="text1"/>
          <w:sz w:val="24"/>
          <w:szCs w:val="24"/>
        </w:rPr>
        <w:t>which will be situated in the grounds of Oystermouth Castle. This research will determine if the festival should take place. The study conducted will look at the strategy and goals of the organisation development plans providing a common method. Giving direction for various subgroups who are involved with the staging of the event. This will enable all departments to work in their area of specialty providing guidance to the organisation.</w:t>
      </w:r>
      <w:bookmarkEnd w:id="1"/>
      <w:bookmarkEnd w:id="2"/>
      <w:r w:rsidR="00EF693E" w:rsidRPr="00604A4F">
        <w:rPr>
          <w:rStyle w:val="Heading1Char"/>
          <w:rFonts w:ascii="Arial" w:hAnsi="Arial" w:cs="Arial"/>
          <w:color w:val="000000" w:themeColor="text1"/>
          <w:sz w:val="24"/>
          <w:szCs w:val="24"/>
        </w:rPr>
        <w:t xml:space="preserve"> </w:t>
      </w:r>
    </w:p>
    <w:p w14:paraId="1BA1B018" w14:textId="04A34DEF" w:rsidR="00FC1C2B" w:rsidRPr="00604A4F" w:rsidRDefault="00FC1C2B" w:rsidP="00EF693E">
      <w:pPr>
        <w:pStyle w:val="Heading2"/>
        <w:spacing w:line="360" w:lineRule="auto"/>
        <w:rPr>
          <w:rStyle w:val="Heading1Char"/>
          <w:rFonts w:ascii="Arial" w:hAnsi="Arial" w:cs="Arial"/>
          <w:b/>
          <w:bCs/>
          <w:color w:val="000000" w:themeColor="text1"/>
          <w:sz w:val="24"/>
          <w:szCs w:val="24"/>
        </w:rPr>
      </w:pPr>
      <w:r w:rsidRPr="00604A4F">
        <w:rPr>
          <w:rStyle w:val="Heading1Char"/>
          <w:rFonts w:ascii="Arial" w:hAnsi="Arial" w:cs="Arial"/>
          <w:color w:val="000000" w:themeColor="text1"/>
          <w:sz w:val="24"/>
          <w:szCs w:val="24"/>
        </w:rPr>
        <w:br w:type="page"/>
      </w:r>
    </w:p>
    <w:p w14:paraId="2F3A0349" w14:textId="77777777" w:rsidR="00C8322C" w:rsidRDefault="00C8322C" w:rsidP="00C8322C">
      <w:pPr>
        <w:pStyle w:val="Heading2"/>
        <w:rPr>
          <w:rStyle w:val="Heading1Char"/>
          <w:rFonts w:ascii="Arial" w:hAnsi="Arial" w:cs="Arial"/>
          <w:color w:val="auto"/>
        </w:rPr>
      </w:pPr>
    </w:p>
    <w:p w14:paraId="5ADA61E1" w14:textId="4435D0EC" w:rsidR="00852531" w:rsidRPr="003B2BAF" w:rsidRDefault="00852531" w:rsidP="00852531">
      <w:pPr>
        <w:pStyle w:val="Heading2"/>
      </w:pPr>
      <w:r>
        <w:t xml:space="preserve">                            </w:t>
      </w:r>
      <w:r w:rsidRPr="00852531">
        <w:rPr>
          <w:rFonts w:ascii="Arial" w:hAnsi="Arial" w:cs="Arial"/>
          <w:sz w:val="28"/>
          <w:szCs w:val="28"/>
        </w:rPr>
        <w:t xml:space="preserve">    </w:t>
      </w:r>
      <w:bookmarkStart w:id="3" w:name="_Toc535572957"/>
      <w:r w:rsidRPr="003B2BAF">
        <w:rPr>
          <w:rFonts w:ascii="Arial" w:hAnsi="Arial" w:cs="Arial"/>
          <w:sz w:val="28"/>
          <w:szCs w:val="28"/>
        </w:rPr>
        <w:t>1.0</w:t>
      </w:r>
      <w:r w:rsidR="00650E68">
        <w:rPr>
          <w:rFonts w:ascii="Arial" w:hAnsi="Arial" w:cs="Arial"/>
          <w:sz w:val="28"/>
          <w:szCs w:val="28"/>
        </w:rPr>
        <w:t xml:space="preserve"> Title: </w:t>
      </w:r>
      <w:r w:rsidRPr="003B2BAF">
        <w:t xml:space="preserve"> </w:t>
      </w:r>
      <w:r w:rsidRPr="003B2BAF">
        <w:rPr>
          <w:rFonts w:ascii="Arial" w:hAnsi="Arial" w:cs="Arial"/>
          <w:sz w:val="28"/>
          <w:szCs w:val="28"/>
        </w:rPr>
        <w:t>White Lady Festival</w:t>
      </w:r>
      <w:bookmarkEnd w:id="3"/>
      <w:r w:rsidRPr="003B2BAF">
        <w:t xml:space="preserve"> </w:t>
      </w:r>
    </w:p>
    <w:p w14:paraId="0FB14D94" w14:textId="77777777" w:rsidR="00C8322C" w:rsidRPr="00DC4446" w:rsidRDefault="00C8322C" w:rsidP="00DC4446">
      <w:pPr>
        <w:jc w:val="center"/>
        <w:rPr>
          <w:rFonts w:ascii="Arial" w:hAnsi="Arial" w:cs="Arial"/>
          <w:vertAlign w:val="superscript"/>
        </w:rPr>
      </w:pPr>
      <w:bookmarkStart w:id="4" w:name="_GoBack"/>
      <w:bookmarkEnd w:id="4"/>
    </w:p>
    <w:p w14:paraId="62D27B31" w14:textId="004085A4" w:rsidR="00D20CB5" w:rsidRPr="00754257" w:rsidRDefault="000802BF" w:rsidP="00856198">
      <w:pPr>
        <w:pStyle w:val="Heading2"/>
        <w:numPr>
          <w:ilvl w:val="1"/>
          <w:numId w:val="14"/>
        </w:numPr>
        <w:rPr>
          <w:rFonts w:ascii="Arial" w:hAnsi="Arial" w:cs="Arial"/>
          <w:sz w:val="24"/>
          <w:szCs w:val="24"/>
        </w:rPr>
      </w:pPr>
      <w:bookmarkStart w:id="5" w:name="_Toc535572958"/>
      <w:r w:rsidRPr="00754257">
        <w:rPr>
          <w:rFonts w:ascii="Arial" w:hAnsi="Arial" w:cs="Arial"/>
          <w:sz w:val="24"/>
          <w:szCs w:val="24"/>
        </w:rPr>
        <w:t>Introduction</w:t>
      </w:r>
      <w:bookmarkEnd w:id="5"/>
      <w:r w:rsidR="00C8322C" w:rsidRPr="00754257">
        <w:rPr>
          <w:rFonts w:ascii="Arial" w:hAnsi="Arial" w:cs="Arial"/>
          <w:sz w:val="24"/>
          <w:szCs w:val="24"/>
        </w:rPr>
        <w:t xml:space="preserve"> </w:t>
      </w:r>
    </w:p>
    <w:p w14:paraId="0B4EB8E1" w14:textId="77777777" w:rsidR="007A426C" w:rsidRDefault="007A426C" w:rsidP="00E265A7">
      <w:pPr>
        <w:spacing w:line="360" w:lineRule="auto"/>
      </w:pPr>
    </w:p>
    <w:p w14:paraId="329BFC33" w14:textId="79CC13F8" w:rsidR="00D20CB5" w:rsidRDefault="007A426C" w:rsidP="00E265A7">
      <w:pPr>
        <w:spacing w:line="360" w:lineRule="auto"/>
        <w:rPr>
          <w:rFonts w:ascii="Arial" w:hAnsi="Arial" w:cs="Arial"/>
          <w:sz w:val="24"/>
          <w:szCs w:val="24"/>
        </w:rPr>
      </w:pPr>
      <w:r>
        <w:rPr>
          <w:rFonts w:ascii="Arial" w:hAnsi="Arial" w:cs="Arial"/>
          <w:sz w:val="24"/>
          <w:szCs w:val="24"/>
        </w:rPr>
        <w:t>Festivals</w:t>
      </w:r>
      <w:r w:rsidR="00E265A7" w:rsidRPr="00E265A7">
        <w:rPr>
          <w:rFonts w:ascii="Arial" w:hAnsi="Arial" w:cs="Arial"/>
          <w:sz w:val="24"/>
          <w:szCs w:val="24"/>
        </w:rPr>
        <w:t xml:space="preserve"> </w:t>
      </w:r>
      <w:r w:rsidR="00EF693E">
        <w:rPr>
          <w:rFonts w:ascii="Arial" w:hAnsi="Arial" w:cs="Arial"/>
          <w:sz w:val="24"/>
          <w:szCs w:val="24"/>
        </w:rPr>
        <w:t xml:space="preserve">and Events </w:t>
      </w:r>
      <w:r w:rsidR="00E265A7" w:rsidRPr="00E265A7">
        <w:rPr>
          <w:rFonts w:ascii="Arial" w:hAnsi="Arial" w:cs="Arial"/>
          <w:sz w:val="24"/>
          <w:szCs w:val="24"/>
        </w:rPr>
        <w:t>are</w:t>
      </w:r>
      <w:r w:rsidR="00311BDC">
        <w:rPr>
          <w:rFonts w:ascii="Arial" w:hAnsi="Arial" w:cs="Arial"/>
          <w:sz w:val="24"/>
          <w:szCs w:val="24"/>
        </w:rPr>
        <w:t xml:space="preserve"> an</w:t>
      </w:r>
      <w:r w:rsidR="00E265A7" w:rsidRPr="00E265A7">
        <w:rPr>
          <w:rFonts w:ascii="Arial" w:hAnsi="Arial" w:cs="Arial"/>
          <w:sz w:val="24"/>
          <w:szCs w:val="24"/>
        </w:rPr>
        <w:t xml:space="preserve"> economic and social driver</w:t>
      </w:r>
      <w:r w:rsidR="00CD3832">
        <w:rPr>
          <w:rFonts w:ascii="Arial" w:hAnsi="Arial" w:cs="Arial"/>
          <w:sz w:val="24"/>
          <w:szCs w:val="24"/>
        </w:rPr>
        <w:t>,</w:t>
      </w:r>
      <w:r w:rsidR="00E265A7" w:rsidRPr="00E265A7">
        <w:rPr>
          <w:rFonts w:ascii="Arial" w:hAnsi="Arial" w:cs="Arial"/>
          <w:sz w:val="24"/>
          <w:szCs w:val="24"/>
        </w:rPr>
        <w:t xml:space="preserve"> they need to be assessed for their benefits and placed in the development plans of the organisation</w:t>
      </w:r>
      <w:r w:rsidR="00E265A7">
        <w:rPr>
          <w:rFonts w:ascii="Arial" w:hAnsi="Arial" w:cs="Arial"/>
          <w:sz w:val="24"/>
          <w:szCs w:val="24"/>
        </w:rPr>
        <w:t xml:space="preserve"> (0`Toole 2001). A strategy plan must be put in place to encompass all the divisions of the organisation to achieve</w:t>
      </w:r>
      <w:r w:rsidR="00D30B56">
        <w:rPr>
          <w:rFonts w:ascii="Arial" w:hAnsi="Arial" w:cs="Arial"/>
          <w:sz w:val="24"/>
          <w:szCs w:val="24"/>
        </w:rPr>
        <w:t xml:space="preserve"> the</w:t>
      </w:r>
      <w:r w:rsidR="00E265A7">
        <w:rPr>
          <w:rFonts w:ascii="Arial" w:hAnsi="Arial" w:cs="Arial"/>
          <w:sz w:val="24"/>
          <w:szCs w:val="24"/>
        </w:rPr>
        <w:t xml:space="preserve"> organisation</w:t>
      </w:r>
      <w:r w:rsidR="00D30B56">
        <w:rPr>
          <w:rFonts w:ascii="Arial" w:hAnsi="Arial" w:cs="Arial"/>
          <w:sz w:val="24"/>
          <w:szCs w:val="24"/>
        </w:rPr>
        <w:t>s</w:t>
      </w:r>
      <w:r w:rsidR="00E265A7">
        <w:rPr>
          <w:rFonts w:ascii="Arial" w:hAnsi="Arial" w:cs="Arial"/>
          <w:sz w:val="24"/>
          <w:szCs w:val="24"/>
        </w:rPr>
        <w:t xml:space="preserve"> – wide</w:t>
      </w:r>
      <w:r w:rsidR="00D30B56">
        <w:rPr>
          <w:rFonts w:ascii="Arial" w:hAnsi="Arial" w:cs="Arial"/>
          <w:sz w:val="24"/>
          <w:szCs w:val="24"/>
        </w:rPr>
        <w:t>r</w:t>
      </w:r>
      <w:r w:rsidR="00E265A7">
        <w:rPr>
          <w:rFonts w:ascii="Arial" w:hAnsi="Arial" w:cs="Arial"/>
          <w:sz w:val="24"/>
          <w:szCs w:val="24"/>
        </w:rPr>
        <w:t xml:space="preserve"> goals (O`Toole, 2001). Understanding the strategy of the organisation will provide a clear pathway to the reason for the event and the feasibility of future events. The feasibility study is central to the decision on whether to support the event, and to create a full programme for the event itself. </w:t>
      </w:r>
    </w:p>
    <w:p w14:paraId="4F020FEA" w14:textId="6E0899E3" w:rsidR="00E265A7" w:rsidRDefault="00E265A7" w:rsidP="00E265A7">
      <w:pPr>
        <w:spacing w:line="360" w:lineRule="auto"/>
        <w:rPr>
          <w:rFonts w:ascii="Arial" w:hAnsi="Arial" w:cs="Arial"/>
          <w:sz w:val="24"/>
          <w:szCs w:val="24"/>
        </w:rPr>
      </w:pPr>
      <w:r>
        <w:rPr>
          <w:rFonts w:ascii="Arial" w:hAnsi="Arial" w:cs="Arial"/>
          <w:sz w:val="24"/>
          <w:szCs w:val="24"/>
        </w:rPr>
        <w:t>Once all the objectives are formulated the strategic plan will push the organisation into a certain direction, but with basic assumptions and projections that can sometimes form the strategic plan</w:t>
      </w:r>
      <w:r w:rsidR="00311BDC">
        <w:rPr>
          <w:rFonts w:ascii="Arial" w:hAnsi="Arial" w:cs="Arial"/>
          <w:sz w:val="24"/>
          <w:szCs w:val="24"/>
        </w:rPr>
        <w:t>,</w:t>
      </w:r>
      <w:r>
        <w:rPr>
          <w:rFonts w:ascii="Arial" w:hAnsi="Arial" w:cs="Arial"/>
          <w:sz w:val="24"/>
          <w:szCs w:val="24"/>
        </w:rPr>
        <w:t xml:space="preserve"> this</w:t>
      </w:r>
      <w:r w:rsidR="007554F4">
        <w:rPr>
          <w:rFonts w:ascii="Arial" w:hAnsi="Arial" w:cs="Arial"/>
          <w:sz w:val="24"/>
          <w:szCs w:val="24"/>
        </w:rPr>
        <w:t xml:space="preserve"> can create major completions which may </w:t>
      </w:r>
      <w:r w:rsidR="00311BDC">
        <w:rPr>
          <w:rFonts w:ascii="Arial" w:hAnsi="Arial" w:cs="Arial"/>
          <w:sz w:val="24"/>
          <w:szCs w:val="24"/>
        </w:rPr>
        <w:t>no longer</w:t>
      </w:r>
      <w:r>
        <w:rPr>
          <w:rFonts w:ascii="Arial" w:hAnsi="Arial" w:cs="Arial"/>
          <w:sz w:val="24"/>
          <w:szCs w:val="24"/>
        </w:rPr>
        <w:t xml:space="preserve"> be feasible and result in event failure. The</w:t>
      </w:r>
      <w:r w:rsidR="00D20CB5">
        <w:rPr>
          <w:rFonts w:ascii="Arial" w:hAnsi="Arial" w:cs="Arial"/>
          <w:sz w:val="24"/>
          <w:szCs w:val="24"/>
        </w:rPr>
        <w:t xml:space="preserve"> strategic </w:t>
      </w:r>
      <w:r>
        <w:rPr>
          <w:rFonts w:ascii="Arial" w:hAnsi="Arial" w:cs="Arial"/>
          <w:sz w:val="24"/>
          <w:szCs w:val="24"/>
        </w:rPr>
        <w:t xml:space="preserve">plan of the key stakeholders is a vital document in the feasibility and development of the event. This provides a framework and the objectives of the organisation </w:t>
      </w:r>
      <w:r w:rsidR="005353AA">
        <w:rPr>
          <w:rFonts w:ascii="Arial" w:hAnsi="Arial" w:cs="Arial"/>
          <w:sz w:val="24"/>
          <w:szCs w:val="24"/>
        </w:rPr>
        <w:t>which determine the</w:t>
      </w:r>
      <w:r>
        <w:rPr>
          <w:rFonts w:ascii="Arial" w:hAnsi="Arial" w:cs="Arial"/>
          <w:sz w:val="24"/>
          <w:szCs w:val="24"/>
        </w:rPr>
        <w:t xml:space="preserve"> future of the event (0`Toole, 2001).</w:t>
      </w:r>
      <w:r w:rsidR="00D20CB5">
        <w:rPr>
          <w:rFonts w:ascii="Arial" w:hAnsi="Arial" w:cs="Arial"/>
          <w:sz w:val="24"/>
          <w:szCs w:val="24"/>
        </w:rPr>
        <w:t xml:space="preserve"> For the event to be a success there must be agreed – upon objectives supporting the framework</w:t>
      </w:r>
      <w:r w:rsidR="00C31D12">
        <w:rPr>
          <w:rFonts w:ascii="Arial" w:hAnsi="Arial" w:cs="Arial"/>
          <w:sz w:val="24"/>
          <w:szCs w:val="24"/>
        </w:rPr>
        <w:t>.</w:t>
      </w:r>
      <w:r w:rsidR="00D20CB5">
        <w:rPr>
          <w:rFonts w:ascii="Arial" w:hAnsi="Arial" w:cs="Arial"/>
          <w:sz w:val="24"/>
          <w:szCs w:val="24"/>
        </w:rPr>
        <w:t xml:space="preserve"> </w:t>
      </w:r>
    </w:p>
    <w:p w14:paraId="08DB83C1" w14:textId="4E56298E" w:rsidR="00C159A1" w:rsidRDefault="00D20CB5" w:rsidP="00E265A7">
      <w:pPr>
        <w:spacing w:line="360" w:lineRule="auto"/>
        <w:rPr>
          <w:rFonts w:ascii="Arial" w:hAnsi="Arial" w:cs="Arial"/>
          <w:sz w:val="24"/>
          <w:szCs w:val="24"/>
        </w:rPr>
      </w:pPr>
      <w:r>
        <w:rPr>
          <w:rFonts w:ascii="Arial" w:hAnsi="Arial" w:cs="Arial"/>
          <w:sz w:val="24"/>
          <w:szCs w:val="24"/>
        </w:rPr>
        <w:t>Event settings are places that must be defined as `special`</w:t>
      </w:r>
      <w:r w:rsidR="002B7C5E">
        <w:rPr>
          <w:rFonts w:ascii="Arial" w:hAnsi="Arial" w:cs="Arial"/>
          <w:sz w:val="24"/>
          <w:szCs w:val="24"/>
        </w:rPr>
        <w:t xml:space="preserve"> “</w:t>
      </w:r>
      <w:r>
        <w:rPr>
          <w:rFonts w:ascii="Arial" w:hAnsi="Arial" w:cs="Arial"/>
          <w:sz w:val="24"/>
          <w:szCs w:val="24"/>
        </w:rPr>
        <w:t xml:space="preserve"> Pearce`s approach </w:t>
      </w:r>
      <w:r w:rsidR="00311BDC">
        <w:rPr>
          <w:rFonts w:ascii="Arial" w:hAnsi="Arial" w:cs="Arial"/>
          <w:sz w:val="24"/>
          <w:szCs w:val="24"/>
        </w:rPr>
        <w:t>suggests that positive on – site experiences should offer clear concept</w:t>
      </w:r>
      <w:r w:rsidR="00CD3832">
        <w:rPr>
          <w:rFonts w:ascii="Arial" w:hAnsi="Arial" w:cs="Arial"/>
          <w:sz w:val="24"/>
          <w:szCs w:val="24"/>
        </w:rPr>
        <w:t>s</w:t>
      </w:r>
      <w:r w:rsidR="00311BDC">
        <w:rPr>
          <w:rFonts w:ascii="Arial" w:hAnsi="Arial" w:cs="Arial"/>
          <w:sz w:val="24"/>
          <w:szCs w:val="24"/>
        </w:rPr>
        <w:t xml:space="preserve"> </w:t>
      </w:r>
      <w:r>
        <w:rPr>
          <w:rFonts w:ascii="Arial" w:hAnsi="Arial" w:cs="Arial"/>
          <w:sz w:val="24"/>
          <w:szCs w:val="24"/>
        </w:rPr>
        <w:t>of what the place is about, what activities are available and accessible, and what are the physical elements that constitute the setting, are they distinctive and aesthetically pleasing</w:t>
      </w:r>
      <w:r w:rsidR="006A0A88">
        <w:rPr>
          <w:rFonts w:ascii="Arial" w:hAnsi="Arial" w:cs="Arial"/>
          <w:sz w:val="24"/>
          <w:szCs w:val="24"/>
        </w:rPr>
        <w:t xml:space="preserve"> “ (Pearce, 2005 p.136) </w:t>
      </w:r>
      <w:r w:rsidR="00856198">
        <w:rPr>
          <w:rFonts w:ascii="Arial" w:hAnsi="Arial" w:cs="Arial"/>
          <w:noProof/>
          <w:sz w:val="24"/>
          <w:szCs w:val="24"/>
        </w:rPr>
        <w:t>(</w:t>
      </w:r>
      <w:r>
        <w:rPr>
          <w:rFonts w:ascii="Arial" w:hAnsi="Arial" w:cs="Arial"/>
          <w:sz w:val="24"/>
          <w:szCs w:val="24"/>
        </w:rPr>
        <w:t>Getz, 2007</w:t>
      </w:r>
      <w:r w:rsidR="006A0A88">
        <w:rPr>
          <w:rFonts w:ascii="Arial" w:hAnsi="Arial" w:cs="Arial"/>
          <w:sz w:val="24"/>
          <w:szCs w:val="24"/>
        </w:rPr>
        <w:t xml:space="preserve"> p 212</w:t>
      </w:r>
      <w:r>
        <w:rPr>
          <w:rFonts w:ascii="Arial" w:hAnsi="Arial" w:cs="Arial"/>
          <w:sz w:val="24"/>
          <w:szCs w:val="24"/>
        </w:rPr>
        <w:t>). The main initial considerations are the location, is the site assessable, is it suitable for the event, and does it provide any historic and cultural meaning (Getz, 2007). Infrastructure and management must then be developed t</w:t>
      </w:r>
      <w:r w:rsidR="00C31D12">
        <w:rPr>
          <w:rFonts w:ascii="Arial" w:hAnsi="Arial" w:cs="Arial"/>
          <w:sz w:val="24"/>
          <w:szCs w:val="24"/>
        </w:rPr>
        <w:t>his</w:t>
      </w:r>
      <w:r w:rsidR="007C12CD">
        <w:rPr>
          <w:rFonts w:ascii="Arial" w:hAnsi="Arial" w:cs="Arial"/>
          <w:sz w:val="24"/>
          <w:szCs w:val="24"/>
        </w:rPr>
        <w:t xml:space="preserve"> being an</w:t>
      </w:r>
      <w:r>
        <w:rPr>
          <w:rFonts w:ascii="Arial" w:hAnsi="Arial" w:cs="Arial"/>
          <w:sz w:val="24"/>
          <w:szCs w:val="24"/>
        </w:rPr>
        <w:t xml:space="preserve"> important part of the event design (Getz, 2007). </w:t>
      </w:r>
      <w:r w:rsidR="005C4C3B">
        <w:rPr>
          <w:rFonts w:ascii="Arial" w:hAnsi="Arial" w:cs="Arial"/>
          <w:sz w:val="24"/>
          <w:szCs w:val="24"/>
        </w:rPr>
        <w:t>The specific context of this</w:t>
      </w:r>
      <w:r w:rsidR="007C12CD">
        <w:rPr>
          <w:rFonts w:ascii="Arial" w:hAnsi="Arial" w:cs="Arial"/>
          <w:sz w:val="24"/>
          <w:szCs w:val="24"/>
        </w:rPr>
        <w:t xml:space="preserve"> feasibility</w:t>
      </w:r>
      <w:r w:rsidR="005C4C3B">
        <w:rPr>
          <w:rFonts w:ascii="Arial" w:hAnsi="Arial" w:cs="Arial"/>
          <w:sz w:val="24"/>
          <w:szCs w:val="24"/>
        </w:rPr>
        <w:t xml:space="preserve"> study focuses on the “White Lady Festival” which will be</w:t>
      </w:r>
      <w:r w:rsidR="006540A0">
        <w:rPr>
          <w:rFonts w:ascii="Arial" w:hAnsi="Arial" w:cs="Arial"/>
          <w:sz w:val="24"/>
          <w:szCs w:val="24"/>
        </w:rPr>
        <w:t xml:space="preserve"> situated in</w:t>
      </w:r>
      <w:r w:rsidR="005C4C3B">
        <w:rPr>
          <w:rFonts w:ascii="Arial" w:hAnsi="Arial" w:cs="Arial"/>
          <w:sz w:val="24"/>
          <w:szCs w:val="24"/>
        </w:rPr>
        <w:t xml:space="preserve"> </w:t>
      </w:r>
      <w:r w:rsidR="00C4194A">
        <w:rPr>
          <w:rFonts w:ascii="Arial" w:hAnsi="Arial" w:cs="Arial"/>
          <w:sz w:val="24"/>
          <w:szCs w:val="24"/>
        </w:rPr>
        <w:t>the</w:t>
      </w:r>
      <w:r w:rsidR="00960D9A">
        <w:rPr>
          <w:rFonts w:ascii="Arial" w:hAnsi="Arial" w:cs="Arial"/>
          <w:sz w:val="24"/>
          <w:szCs w:val="24"/>
        </w:rPr>
        <w:t xml:space="preserve"> grounds of Oystermouth Castle Mumbles</w:t>
      </w:r>
      <w:r w:rsidR="007C12CD">
        <w:rPr>
          <w:rFonts w:ascii="Arial" w:hAnsi="Arial" w:cs="Arial"/>
          <w:sz w:val="24"/>
          <w:szCs w:val="24"/>
        </w:rPr>
        <w:t xml:space="preserve"> </w:t>
      </w:r>
      <w:r w:rsidR="005C4C3B">
        <w:rPr>
          <w:rFonts w:ascii="Arial" w:hAnsi="Arial" w:cs="Arial"/>
          <w:sz w:val="24"/>
          <w:szCs w:val="24"/>
        </w:rPr>
        <w:t>between the 7</w:t>
      </w:r>
      <w:r w:rsidR="005C4C3B" w:rsidRPr="005C4C3B">
        <w:rPr>
          <w:rFonts w:ascii="Arial" w:hAnsi="Arial" w:cs="Arial"/>
          <w:sz w:val="24"/>
          <w:szCs w:val="24"/>
          <w:vertAlign w:val="superscript"/>
        </w:rPr>
        <w:t>th</w:t>
      </w:r>
      <w:r w:rsidR="005C4C3B">
        <w:rPr>
          <w:rFonts w:ascii="Arial" w:hAnsi="Arial" w:cs="Arial"/>
          <w:sz w:val="24"/>
          <w:szCs w:val="24"/>
        </w:rPr>
        <w:t>-9</w:t>
      </w:r>
      <w:r w:rsidR="005C4C3B" w:rsidRPr="005C4C3B">
        <w:rPr>
          <w:rFonts w:ascii="Arial" w:hAnsi="Arial" w:cs="Arial"/>
          <w:sz w:val="24"/>
          <w:szCs w:val="24"/>
          <w:vertAlign w:val="superscript"/>
        </w:rPr>
        <w:t>th</w:t>
      </w:r>
      <w:r w:rsidR="005C4C3B">
        <w:rPr>
          <w:rFonts w:ascii="Arial" w:hAnsi="Arial" w:cs="Arial"/>
          <w:sz w:val="24"/>
          <w:szCs w:val="24"/>
        </w:rPr>
        <w:t xml:space="preserve"> June 2019. </w:t>
      </w:r>
    </w:p>
    <w:p w14:paraId="67A253E3" w14:textId="59792346" w:rsidR="00C159A1" w:rsidRDefault="00C159A1" w:rsidP="00E265A7">
      <w:pPr>
        <w:spacing w:line="360" w:lineRule="auto"/>
        <w:rPr>
          <w:rFonts w:ascii="Arial" w:hAnsi="Arial" w:cs="Arial"/>
          <w:sz w:val="24"/>
          <w:szCs w:val="24"/>
        </w:rPr>
      </w:pPr>
    </w:p>
    <w:p w14:paraId="09AD5983" w14:textId="4E5AA469" w:rsidR="00C159A1" w:rsidRDefault="000802BF" w:rsidP="00C159A1">
      <w:pPr>
        <w:pStyle w:val="Heading2"/>
      </w:pPr>
      <w:bookmarkStart w:id="6" w:name="_Toc535572959"/>
      <w:r w:rsidRPr="00852531">
        <w:rPr>
          <w:rFonts w:ascii="Arial" w:hAnsi="Arial" w:cs="Arial"/>
          <w:sz w:val="24"/>
          <w:szCs w:val="24"/>
        </w:rPr>
        <w:t>1.2</w:t>
      </w:r>
      <w:r>
        <w:rPr>
          <w:rFonts w:ascii="Arial" w:hAnsi="Arial" w:cs="Arial"/>
          <w:sz w:val="24"/>
          <w:szCs w:val="24"/>
        </w:rPr>
        <w:t xml:space="preserve"> </w:t>
      </w:r>
      <w:r w:rsidRPr="00754257">
        <w:rPr>
          <w:rFonts w:ascii="Arial" w:hAnsi="Arial" w:cs="Arial"/>
          <w:sz w:val="24"/>
          <w:szCs w:val="24"/>
        </w:rPr>
        <w:t>Rational</w:t>
      </w:r>
      <w:bookmarkEnd w:id="6"/>
      <w:r w:rsidR="00C159A1" w:rsidRPr="00754257">
        <w:rPr>
          <w:rFonts w:ascii="Arial" w:hAnsi="Arial" w:cs="Arial"/>
          <w:sz w:val="24"/>
          <w:szCs w:val="24"/>
        </w:rPr>
        <w:t xml:space="preserve"> </w:t>
      </w:r>
    </w:p>
    <w:p w14:paraId="0BBD32B5" w14:textId="744EF0A4" w:rsidR="00C159A1" w:rsidRDefault="00C159A1" w:rsidP="00C159A1"/>
    <w:p w14:paraId="1372A7D6" w14:textId="35A291B8" w:rsidR="00C159A1" w:rsidRDefault="00C159A1" w:rsidP="00C159A1">
      <w:pPr>
        <w:spacing w:line="360" w:lineRule="auto"/>
        <w:rPr>
          <w:rFonts w:ascii="Arial" w:hAnsi="Arial" w:cs="Arial"/>
          <w:sz w:val="24"/>
          <w:szCs w:val="24"/>
        </w:rPr>
      </w:pPr>
      <w:r w:rsidRPr="00C159A1">
        <w:rPr>
          <w:rFonts w:ascii="Arial" w:hAnsi="Arial" w:cs="Arial"/>
          <w:sz w:val="24"/>
          <w:szCs w:val="24"/>
        </w:rPr>
        <w:t xml:space="preserve">Swansea </w:t>
      </w:r>
      <w:r>
        <w:rPr>
          <w:rFonts w:ascii="Arial" w:hAnsi="Arial" w:cs="Arial"/>
          <w:sz w:val="24"/>
          <w:szCs w:val="24"/>
        </w:rPr>
        <w:t xml:space="preserve">is situated in the middle of the South Wales coast, it is the second largest city in Wales, and is the reginal centre of South West Wales (Swansea Profile, 2018). The City and County is broadly divided onto four geographic areas, north of Swansea lies the moorlands of the Lliw Uplands, in the west lies the more rural areas known as the Gower Peninsula containing the UK`s first area of outstanding natural beauty (Swansea Profile, 2018). The coastal strip around Swansea Bay, includes the city centre and adjacent district centres such as Uplands, Sketty and the Mumbles area (Swansea </w:t>
      </w:r>
      <w:r w:rsidR="003615D1">
        <w:rPr>
          <w:rFonts w:ascii="Arial" w:hAnsi="Arial" w:cs="Arial"/>
          <w:sz w:val="24"/>
          <w:szCs w:val="24"/>
        </w:rPr>
        <w:t>Profile,</w:t>
      </w:r>
      <w:r>
        <w:rPr>
          <w:rFonts w:ascii="Arial" w:hAnsi="Arial" w:cs="Arial"/>
          <w:sz w:val="24"/>
          <w:szCs w:val="24"/>
        </w:rPr>
        <w:t xml:space="preserve"> 2018). </w:t>
      </w:r>
    </w:p>
    <w:p w14:paraId="38BCFE90" w14:textId="6BCCB482" w:rsidR="003615D1" w:rsidRDefault="003615D1" w:rsidP="00C159A1">
      <w:pPr>
        <w:spacing w:line="360" w:lineRule="auto"/>
        <w:rPr>
          <w:rFonts w:ascii="Arial" w:hAnsi="Arial" w:cs="Arial"/>
          <w:sz w:val="24"/>
          <w:szCs w:val="24"/>
        </w:rPr>
      </w:pPr>
      <w:r>
        <w:rPr>
          <w:rFonts w:ascii="Arial" w:hAnsi="Arial" w:cs="Arial"/>
          <w:sz w:val="24"/>
          <w:szCs w:val="24"/>
        </w:rPr>
        <w:t xml:space="preserve">Mumbles marks the beginning of the Gower Peninsula`s coastline it is a seaside resort and has one of the most exquisite areas of natural beauty in Europe (History of Mumbles, 2018). </w:t>
      </w:r>
      <w:r w:rsidR="00306346">
        <w:rPr>
          <w:rFonts w:ascii="Arial" w:hAnsi="Arial" w:cs="Arial"/>
          <w:sz w:val="24"/>
          <w:szCs w:val="24"/>
        </w:rPr>
        <w:t xml:space="preserve"> The area is well known for its fresh water seafood and has become popular with food lovers</w:t>
      </w:r>
      <w:r w:rsidR="00A66104">
        <w:rPr>
          <w:rFonts w:ascii="Arial" w:hAnsi="Arial" w:cs="Arial"/>
          <w:sz w:val="24"/>
          <w:szCs w:val="24"/>
        </w:rPr>
        <w:t>. The Mumbles Local Produce Market offers a wide range of enticing stalls as well as Oyster</w:t>
      </w:r>
      <w:r w:rsidR="00DB196B">
        <w:rPr>
          <w:rFonts w:ascii="Arial" w:hAnsi="Arial" w:cs="Arial"/>
          <w:sz w:val="24"/>
          <w:szCs w:val="24"/>
        </w:rPr>
        <w:t>mouth</w:t>
      </w:r>
      <w:r w:rsidR="00A66104">
        <w:rPr>
          <w:rFonts w:ascii="Arial" w:hAnsi="Arial" w:cs="Arial"/>
          <w:sz w:val="24"/>
          <w:szCs w:val="24"/>
        </w:rPr>
        <w:t xml:space="preserve"> Country,</w:t>
      </w:r>
      <w:r w:rsidR="00242F58">
        <w:rPr>
          <w:rFonts w:ascii="Arial" w:hAnsi="Arial" w:cs="Arial"/>
          <w:sz w:val="24"/>
          <w:szCs w:val="24"/>
        </w:rPr>
        <w:t xml:space="preserve"> Marina</w:t>
      </w:r>
      <w:r w:rsidR="00A66104">
        <w:rPr>
          <w:rFonts w:ascii="Arial" w:hAnsi="Arial" w:cs="Arial"/>
          <w:sz w:val="24"/>
          <w:szCs w:val="24"/>
        </w:rPr>
        <w:t xml:space="preserve"> and Uplands market</w:t>
      </w:r>
      <w:r w:rsidR="00E9793B">
        <w:rPr>
          <w:rFonts w:ascii="Arial" w:hAnsi="Arial" w:cs="Arial"/>
          <w:sz w:val="24"/>
          <w:szCs w:val="24"/>
        </w:rPr>
        <w:t>s.</w:t>
      </w:r>
      <w:r w:rsidR="00A66104">
        <w:rPr>
          <w:rFonts w:ascii="Arial" w:hAnsi="Arial" w:cs="Arial"/>
          <w:sz w:val="24"/>
          <w:szCs w:val="24"/>
        </w:rPr>
        <w:t xml:space="preserve"> Mumbles is a residential area with many small independent businesses, the area is under threat to new </w:t>
      </w:r>
      <w:r w:rsidR="001E0E7C">
        <w:rPr>
          <w:rFonts w:ascii="Arial" w:hAnsi="Arial" w:cs="Arial"/>
          <w:sz w:val="24"/>
          <w:szCs w:val="24"/>
        </w:rPr>
        <w:t>development these</w:t>
      </w:r>
      <w:r w:rsidR="003E5ACB">
        <w:rPr>
          <w:rFonts w:ascii="Arial" w:hAnsi="Arial" w:cs="Arial"/>
          <w:sz w:val="24"/>
          <w:szCs w:val="24"/>
        </w:rPr>
        <w:t xml:space="preserve"> will</w:t>
      </w:r>
      <w:r w:rsidR="00A66104">
        <w:rPr>
          <w:rFonts w:ascii="Arial" w:hAnsi="Arial" w:cs="Arial"/>
          <w:sz w:val="24"/>
          <w:szCs w:val="24"/>
        </w:rPr>
        <w:t xml:space="preserve"> include chains</w:t>
      </w:r>
      <w:r w:rsidR="00E9793B">
        <w:rPr>
          <w:rFonts w:ascii="Arial" w:hAnsi="Arial" w:cs="Arial"/>
          <w:sz w:val="24"/>
          <w:szCs w:val="24"/>
        </w:rPr>
        <w:t>,</w:t>
      </w:r>
      <w:r w:rsidR="00A66104">
        <w:rPr>
          <w:rFonts w:ascii="Arial" w:hAnsi="Arial" w:cs="Arial"/>
          <w:sz w:val="24"/>
          <w:szCs w:val="24"/>
        </w:rPr>
        <w:t xml:space="preserve"> such as Tesco Express, Peacocks, Sea Salt, Marks and Spencer’. Mumbles has already seen new development such as the Oyster Wharf providing cafes</w:t>
      </w:r>
      <w:r w:rsidR="00D97303">
        <w:rPr>
          <w:rFonts w:ascii="Arial" w:hAnsi="Arial" w:cs="Arial"/>
          <w:sz w:val="24"/>
          <w:szCs w:val="24"/>
        </w:rPr>
        <w:t>, bars</w:t>
      </w:r>
      <w:r w:rsidR="00A66104">
        <w:rPr>
          <w:rFonts w:ascii="Arial" w:hAnsi="Arial" w:cs="Arial"/>
          <w:sz w:val="24"/>
          <w:szCs w:val="24"/>
        </w:rPr>
        <w:t xml:space="preserve"> and restaurants</w:t>
      </w:r>
      <w:r w:rsidR="00520BE6">
        <w:rPr>
          <w:rFonts w:ascii="Arial" w:hAnsi="Arial" w:cs="Arial"/>
          <w:sz w:val="24"/>
          <w:szCs w:val="24"/>
        </w:rPr>
        <w:t xml:space="preserve"> (The Changing Face of Mumbles, 2018). </w:t>
      </w:r>
    </w:p>
    <w:p w14:paraId="63166325" w14:textId="0A0CF4DC" w:rsidR="00473951" w:rsidRDefault="00A16ED6" w:rsidP="00C159A1">
      <w:pPr>
        <w:spacing w:line="360" w:lineRule="auto"/>
        <w:rPr>
          <w:rFonts w:ascii="Arial" w:hAnsi="Arial" w:cs="Arial"/>
          <w:sz w:val="24"/>
          <w:szCs w:val="24"/>
        </w:rPr>
      </w:pPr>
      <w:r>
        <w:rPr>
          <w:rFonts w:ascii="Arial" w:hAnsi="Arial" w:cs="Arial"/>
          <w:sz w:val="24"/>
          <w:szCs w:val="24"/>
        </w:rPr>
        <w:t xml:space="preserve">Oystermouth Castle </w:t>
      </w:r>
      <w:r w:rsidR="00DB196B">
        <w:rPr>
          <w:rFonts w:ascii="Arial" w:hAnsi="Arial" w:cs="Arial"/>
          <w:sz w:val="24"/>
          <w:szCs w:val="24"/>
        </w:rPr>
        <w:t>overlooks Swansea Bay, and is nestled in the</w:t>
      </w:r>
      <w:r>
        <w:rPr>
          <w:rFonts w:ascii="Arial" w:hAnsi="Arial" w:cs="Arial"/>
          <w:sz w:val="24"/>
          <w:szCs w:val="24"/>
        </w:rPr>
        <w:t xml:space="preserve"> village</w:t>
      </w:r>
      <w:r w:rsidR="00DB196B">
        <w:rPr>
          <w:rFonts w:ascii="Arial" w:hAnsi="Arial" w:cs="Arial"/>
          <w:sz w:val="24"/>
          <w:szCs w:val="24"/>
        </w:rPr>
        <w:t xml:space="preserve"> of mumbles</w:t>
      </w:r>
      <w:r w:rsidR="00EE0945">
        <w:rPr>
          <w:rFonts w:ascii="Arial" w:hAnsi="Arial" w:cs="Arial"/>
          <w:sz w:val="24"/>
          <w:szCs w:val="24"/>
        </w:rPr>
        <w:t>. O</w:t>
      </w:r>
      <w:r>
        <w:rPr>
          <w:rFonts w:ascii="Arial" w:hAnsi="Arial" w:cs="Arial"/>
          <w:sz w:val="24"/>
          <w:szCs w:val="24"/>
        </w:rPr>
        <w:t xml:space="preserve">ver recent years it has undergone conservation work ensuring the structure is safe and sustainable for the future of the castle (Mumbles History, 2018). It is a very popular destination for families with young children, creating a range of outdoor activities and events </w:t>
      </w:r>
      <w:r w:rsidR="00232AFF">
        <w:rPr>
          <w:rFonts w:ascii="Arial" w:hAnsi="Arial" w:cs="Arial"/>
          <w:sz w:val="24"/>
          <w:szCs w:val="24"/>
        </w:rPr>
        <w:t>throughout</w:t>
      </w:r>
      <w:r>
        <w:rPr>
          <w:rFonts w:ascii="Arial" w:hAnsi="Arial" w:cs="Arial"/>
          <w:sz w:val="24"/>
          <w:szCs w:val="24"/>
        </w:rPr>
        <w:t xml:space="preserve"> the summer months</w:t>
      </w:r>
      <w:r w:rsidR="00B213DC">
        <w:rPr>
          <w:rFonts w:ascii="Arial" w:hAnsi="Arial" w:cs="Arial"/>
          <w:sz w:val="24"/>
          <w:szCs w:val="24"/>
        </w:rPr>
        <w:t xml:space="preserve">. This makes the event site suitable to host the “White Lady Festival” as it has the compacity to hold large audiences, which in turn </w:t>
      </w:r>
      <w:proofErr w:type="gramStart"/>
      <w:r w:rsidR="00B213DC">
        <w:rPr>
          <w:rFonts w:ascii="Arial" w:hAnsi="Arial" w:cs="Arial"/>
          <w:sz w:val="24"/>
          <w:szCs w:val="24"/>
        </w:rPr>
        <w:t>has the ability to</w:t>
      </w:r>
      <w:proofErr w:type="gramEnd"/>
      <w:r w:rsidR="00B213DC">
        <w:rPr>
          <w:rFonts w:ascii="Arial" w:hAnsi="Arial" w:cs="Arial"/>
          <w:sz w:val="24"/>
          <w:szCs w:val="24"/>
        </w:rPr>
        <w:t xml:space="preserve"> accommodate the event (O`Toole, 2011). </w:t>
      </w:r>
    </w:p>
    <w:p w14:paraId="2E1A4F8D" w14:textId="426A8D78" w:rsidR="00ED4BD2" w:rsidRDefault="00ED4BD2" w:rsidP="00C159A1">
      <w:pPr>
        <w:spacing w:line="360" w:lineRule="auto"/>
        <w:rPr>
          <w:rFonts w:ascii="Arial" w:hAnsi="Arial" w:cs="Arial"/>
          <w:sz w:val="24"/>
          <w:szCs w:val="24"/>
        </w:rPr>
      </w:pPr>
    </w:p>
    <w:p w14:paraId="0CC205BF" w14:textId="0068F4D0" w:rsidR="00ED4BD2" w:rsidRDefault="00ED4BD2" w:rsidP="00C159A1">
      <w:pPr>
        <w:spacing w:line="360" w:lineRule="auto"/>
        <w:rPr>
          <w:rFonts w:ascii="Arial" w:hAnsi="Arial" w:cs="Arial"/>
          <w:sz w:val="24"/>
          <w:szCs w:val="24"/>
        </w:rPr>
      </w:pPr>
    </w:p>
    <w:p w14:paraId="55848164" w14:textId="5764AB26" w:rsidR="00754257" w:rsidRDefault="00754257" w:rsidP="00C159A1">
      <w:pPr>
        <w:spacing w:line="360" w:lineRule="auto"/>
        <w:rPr>
          <w:rFonts w:ascii="Arial" w:hAnsi="Arial" w:cs="Arial"/>
          <w:sz w:val="24"/>
          <w:szCs w:val="24"/>
        </w:rPr>
      </w:pPr>
    </w:p>
    <w:p w14:paraId="4C06C684" w14:textId="77777777" w:rsidR="00754257" w:rsidRDefault="00754257" w:rsidP="00C159A1">
      <w:pPr>
        <w:spacing w:line="360" w:lineRule="auto"/>
        <w:rPr>
          <w:rFonts w:ascii="Arial" w:hAnsi="Arial" w:cs="Arial"/>
          <w:sz w:val="24"/>
          <w:szCs w:val="24"/>
        </w:rPr>
      </w:pPr>
    </w:p>
    <w:p w14:paraId="5DDC1767" w14:textId="753EAC7C" w:rsidR="00473951" w:rsidRDefault="000802BF" w:rsidP="00473951">
      <w:pPr>
        <w:pStyle w:val="Heading2"/>
      </w:pPr>
      <w:bookmarkStart w:id="7" w:name="_Toc535572960"/>
      <w:r w:rsidRPr="00852531">
        <w:rPr>
          <w:rFonts w:ascii="Arial" w:hAnsi="Arial" w:cs="Arial"/>
          <w:sz w:val="24"/>
          <w:szCs w:val="24"/>
        </w:rPr>
        <w:t>1.3</w:t>
      </w:r>
      <w:r>
        <w:t xml:space="preserve"> </w:t>
      </w:r>
      <w:r w:rsidRPr="00650E68">
        <w:rPr>
          <w:rFonts w:ascii="Arial" w:hAnsi="Arial" w:cs="Arial"/>
          <w:sz w:val="24"/>
          <w:szCs w:val="24"/>
        </w:rPr>
        <w:t>Demographic</w:t>
      </w:r>
      <w:r w:rsidR="00473951" w:rsidRPr="00650E68">
        <w:rPr>
          <w:rFonts w:ascii="Arial" w:hAnsi="Arial" w:cs="Arial"/>
          <w:sz w:val="24"/>
          <w:szCs w:val="24"/>
        </w:rPr>
        <w:t xml:space="preserve"> Profile</w:t>
      </w:r>
      <w:bookmarkEnd w:id="7"/>
      <w:r w:rsidR="00473951">
        <w:t xml:space="preserve"> </w:t>
      </w:r>
    </w:p>
    <w:p w14:paraId="036FAAAC" w14:textId="6DF346AC" w:rsidR="00704548" w:rsidRDefault="00704548" w:rsidP="00704548"/>
    <w:p w14:paraId="50B4C1D6" w14:textId="7B12690E" w:rsidR="006006CD" w:rsidRDefault="006006CD" w:rsidP="006006CD">
      <w:pPr>
        <w:spacing w:line="360" w:lineRule="auto"/>
        <w:rPr>
          <w:rFonts w:ascii="Arial" w:hAnsi="Arial" w:cs="Arial"/>
          <w:sz w:val="24"/>
          <w:szCs w:val="24"/>
        </w:rPr>
      </w:pPr>
      <w:r>
        <w:rPr>
          <w:rFonts w:ascii="Arial" w:hAnsi="Arial" w:cs="Arial"/>
          <w:sz w:val="24"/>
          <w:szCs w:val="24"/>
        </w:rPr>
        <w:t>In 2011 Swansea had a population of 239,023 (Swansea Census, 2011). The latest official estimate of the City and County of Swansea`s population stands at 245, 500 (Swansea Profile, 2018). There are 16,603 residents living within the Mumbles area, age range within the area</w:t>
      </w:r>
      <w:r w:rsidR="00D7551F">
        <w:rPr>
          <w:rFonts w:ascii="Arial" w:hAnsi="Arial" w:cs="Arial"/>
          <w:sz w:val="24"/>
          <w:szCs w:val="24"/>
        </w:rPr>
        <w:t xml:space="preserve"> are as follows: </w:t>
      </w:r>
      <w:r w:rsidR="002D0EF4">
        <w:rPr>
          <w:rFonts w:ascii="Arial" w:hAnsi="Arial" w:cs="Arial"/>
          <w:sz w:val="24"/>
          <w:szCs w:val="24"/>
        </w:rPr>
        <w:t>Table and figures are</w:t>
      </w:r>
      <w:r w:rsidR="00D93FD8">
        <w:rPr>
          <w:rFonts w:ascii="Arial" w:hAnsi="Arial" w:cs="Arial"/>
          <w:sz w:val="24"/>
          <w:szCs w:val="24"/>
        </w:rPr>
        <w:t xml:space="preserve"> indicated below. </w:t>
      </w:r>
    </w:p>
    <w:tbl>
      <w:tblPr>
        <w:tblStyle w:val="TableGrid"/>
        <w:tblW w:w="0" w:type="auto"/>
        <w:tblLook w:val="04A0" w:firstRow="1" w:lastRow="0" w:firstColumn="1" w:lastColumn="0" w:noHBand="0" w:noVBand="1"/>
      </w:tblPr>
      <w:tblGrid>
        <w:gridCol w:w="2093"/>
        <w:gridCol w:w="2268"/>
      </w:tblGrid>
      <w:tr w:rsidR="006006CD" w14:paraId="1206CE65" w14:textId="77777777" w:rsidTr="006006CD">
        <w:trPr>
          <w:trHeight w:val="402"/>
        </w:trPr>
        <w:tc>
          <w:tcPr>
            <w:tcW w:w="2093" w:type="dxa"/>
          </w:tcPr>
          <w:p w14:paraId="279B803C" w14:textId="319FB195" w:rsidR="006006CD" w:rsidRDefault="006006CD" w:rsidP="006006CD">
            <w:pPr>
              <w:spacing w:line="360" w:lineRule="auto"/>
              <w:rPr>
                <w:rFonts w:ascii="Arial" w:hAnsi="Arial" w:cs="Arial"/>
                <w:sz w:val="24"/>
                <w:szCs w:val="24"/>
              </w:rPr>
            </w:pPr>
            <w:r>
              <w:rPr>
                <w:rFonts w:ascii="Arial" w:hAnsi="Arial" w:cs="Arial"/>
                <w:sz w:val="24"/>
                <w:szCs w:val="24"/>
              </w:rPr>
              <w:t xml:space="preserve">Age Groups </w:t>
            </w:r>
          </w:p>
        </w:tc>
        <w:tc>
          <w:tcPr>
            <w:tcW w:w="2268" w:type="dxa"/>
          </w:tcPr>
          <w:p w14:paraId="13933938" w14:textId="2B2D6C9E" w:rsidR="006006CD" w:rsidRDefault="006006CD" w:rsidP="006006CD">
            <w:pPr>
              <w:spacing w:line="360" w:lineRule="auto"/>
              <w:rPr>
                <w:rFonts w:ascii="Arial" w:hAnsi="Arial" w:cs="Arial"/>
                <w:sz w:val="24"/>
                <w:szCs w:val="24"/>
              </w:rPr>
            </w:pPr>
            <w:r>
              <w:rPr>
                <w:rFonts w:ascii="Arial" w:hAnsi="Arial" w:cs="Arial"/>
                <w:sz w:val="24"/>
                <w:szCs w:val="24"/>
              </w:rPr>
              <w:t xml:space="preserve">Percentages </w:t>
            </w:r>
          </w:p>
        </w:tc>
      </w:tr>
      <w:tr w:rsidR="006006CD" w14:paraId="6EABDFF5" w14:textId="77777777" w:rsidTr="006006CD">
        <w:trPr>
          <w:trHeight w:val="417"/>
        </w:trPr>
        <w:tc>
          <w:tcPr>
            <w:tcW w:w="2093" w:type="dxa"/>
          </w:tcPr>
          <w:p w14:paraId="2A28C33F" w14:textId="4E7F8140" w:rsidR="006006CD" w:rsidRDefault="006006CD" w:rsidP="006006CD">
            <w:pPr>
              <w:spacing w:line="360" w:lineRule="auto"/>
              <w:rPr>
                <w:rFonts w:ascii="Arial" w:hAnsi="Arial" w:cs="Arial"/>
                <w:sz w:val="24"/>
                <w:szCs w:val="24"/>
              </w:rPr>
            </w:pPr>
            <w:r>
              <w:rPr>
                <w:rFonts w:ascii="Arial" w:hAnsi="Arial" w:cs="Arial"/>
                <w:sz w:val="24"/>
                <w:szCs w:val="24"/>
              </w:rPr>
              <w:t xml:space="preserve">     0-9 </w:t>
            </w:r>
          </w:p>
        </w:tc>
        <w:tc>
          <w:tcPr>
            <w:tcW w:w="2268" w:type="dxa"/>
          </w:tcPr>
          <w:p w14:paraId="78D71775" w14:textId="4549F2C9" w:rsidR="006006CD" w:rsidRDefault="006006CD" w:rsidP="006006CD">
            <w:pPr>
              <w:spacing w:line="360" w:lineRule="auto"/>
              <w:rPr>
                <w:rFonts w:ascii="Arial" w:hAnsi="Arial" w:cs="Arial"/>
                <w:sz w:val="24"/>
                <w:szCs w:val="24"/>
              </w:rPr>
            </w:pPr>
            <w:r>
              <w:rPr>
                <w:rFonts w:ascii="Arial" w:hAnsi="Arial" w:cs="Arial"/>
                <w:sz w:val="24"/>
                <w:szCs w:val="24"/>
              </w:rPr>
              <w:t>1.5%</w:t>
            </w:r>
          </w:p>
        </w:tc>
      </w:tr>
      <w:tr w:rsidR="006006CD" w14:paraId="3CFEB5C2" w14:textId="77777777" w:rsidTr="006006CD">
        <w:trPr>
          <w:trHeight w:val="402"/>
        </w:trPr>
        <w:tc>
          <w:tcPr>
            <w:tcW w:w="2093" w:type="dxa"/>
          </w:tcPr>
          <w:p w14:paraId="52BBAEF7" w14:textId="50F92C5F" w:rsidR="006006CD" w:rsidRDefault="006006CD" w:rsidP="006006CD">
            <w:pPr>
              <w:spacing w:line="360" w:lineRule="auto"/>
              <w:rPr>
                <w:rFonts w:ascii="Arial" w:hAnsi="Arial" w:cs="Arial"/>
                <w:sz w:val="24"/>
                <w:szCs w:val="24"/>
              </w:rPr>
            </w:pPr>
            <w:r>
              <w:rPr>
                <w:rFonts w:ascii="Arial" w:hAnsi="Arial" w:cs="Arial"/>
                <w:sz w:val="24"/>
                <w:szCs w:val="24"/>
              </w:rPr>
              <w:t xml:space="preserve">    10-19 </w:t>
            </w:r>
          </w:p>
        </w:tc>
        <w:tc>
          <w:tcPr>
            <w:tcW w:w="2268" w:type="dxa"/>
          </w:tcPr>
          <w:p w14:paraId="05342867" w14:textId="13145E08" w:rsidR="006006CD" w:rsidRDefault="006006CD" w:rsidP="006006CD">
            <w:pPr>
              <w:spacing w:line="360" w:lineRule="auto"/>
              <w:rPr>
                <w:rFonts w:ascii="Arial" w:hAnsi="Arial" w:cs="Arial"/>
                <w:sz w:val="24"/>
                <w:szCs w:val="24"/>
              </w:rPr>
            </w:pPr>
            <w:r>
              <w:rPr>
                <w:rFonts w:ascii="Arial" w:hAnsi="Arial" w:cs="Arial"/>
                <w:sz w:val="24"/>
                <w:szCs w:val="24"/>
              </w:rPr>
              <w:t>1.6%</w:t>
            </w:r>
          </w:p>
        </w:tc>
      </w:tr>
      <w:tr w:rsidR="006006CD" w14:paraId="71A1E779" w14:textId="77777777" w:rsidTr="006006CD">
        <w:trPr>
          <w:trHeight w:val="402"/>
        </w:trPr>
        <w:tc>
          <w:tcPr>
            <w:tcW w:w="2093" w:type="dxa"/>
          </w:tcPr>
          <w:p w14:paraId="128FB21D" w14:textId="5224C226" w:rsidR="006006CD" w:rsidRDefault="006006CD" w:rsidP="006006CD">
            <w:pPr>
              <w:spacing w:line="360" w:lineRule="auto"/>
              <w:rPr>
                <w:rFonts w:ascii="Arial" w:hAnsi="Arial" w:cs="Arial"/>
                <w:sz w:val="24"/>
                <w:szCs w:val="24"/>
              </w:rPr>
            </w:pPr>
            <w:r>
              <w:rPr>
                <w:rFonts w:ascii="Arial" w:hAnsi="Arial" w:cs="Arial"/>
                <w:sz w:val="24"/>
                <w:szCs w:val="24"/>
              </w:rPr>
              <w:t xml:space="preserve">    20-29</w:t>
            </w:r>
          </w:p>
        </w:tc>
        <w:tc>
          <w:tcPr>
            <w:tcW w:w="2268" w:type="dxa"/>
          </w:tcPr>
          <w:p w14:paraId="2DB0C5D2" w14:textId="04FA7EA8" w:rsidR="006006CD" w:rsidRDefault="006006CD" w:rsidP="006006CD">
            <w:pPr>
              <w:spacing w:line="360" w:lineRule="auto"/>
              <w:rPr>
                <w:rFonts w:ascii="Arial" w:hAnsi="Arial" w:cs="Arial"/>
                <w:sz w:val="24"/>
                <w:szCs w:val="24"/>
              </w:rPr>
            </w:pPr>
            <w:r>
              <w:rPr>
                <w:rFonts w:ascii="Arial" w:hAnsi="Arial" w:cs="Arial"/>
                <w:sz w:val="24"/>
                <w:szCs w:val="24"/>
              </w:rPr>
              <w:t>1.2%</w:t>
            </w:r>
          </w:p>
        </w:tc>
      </w:tr>
      <w:tr w:rsidR="006006CD" w14:paraId="07459F15" w14:textId="77777777" w:rsidTr="006006CD">
        <w:trPr>
          <w:trHeight w:val="402"/>
        </w:trPr>
        <w:tc>
          <w:tcPr>
            <w:tcW w:w="2093" w:type="dxa"/>
          </w:tcPr>
          <w:p w14:paraId="6B39F328" w14:textId="4F83DD60" w:rsidR="006006CD" w:rsidRDefault="006006CD" w:rsidP="006006CD">
            <w:pPr>
              <w:spacing w:line="360" w:lineRule="auto"/>
              <w:rPr>
                <w:rFonts w:ascii="Arial" w:hAnsi="Arial" w:cs="Arial"/>
                <w:sz w:val="24"/>
                <w:szCs w:val="24"/>
              </w:rPr>
            </w:pPr>
            <w:r>
              <w:rPr>
                <w:rFonts w:ascii="Arial" w:hAnsi="Arial" w:cs="Arial"/>
                <w:sz w:val="24"/>
                <w:szCs w:val="24"/>
              </w:rPr>
              <w:t xml:space="preserve">    30-39</w:t>
            </w:r>
          </w:p>
        </w:tc>
        <w:tc>
          <w:tcPr>
            <w:tcW w:w="2268" w:type="dxa"/>
          </w:tcPr>
          <w:p w14:paraId="29323C72" w14:textId="597DACBE" w:rsidR="006006CD" w:rsidRDefault="006006CD" w:rsidP="006006CD">
            <w:pPr>
              <w:spacing w:line="360" w:lineRule="auto"/>
              <w:rPr>
                <w:rFonts w:ascii="Arial" w:hAnsi="Arial" w:cs="Arial"/>
                <w:sz w:val="24"/>
                <w:szCs w:val="24"/>
              </w:rPr>
            </w:pPr>
            <w:r>
              <w:rPr>
                <w:rFonts w:ascii="Arial" w:hAnsi="Arial" w:cs="Arial"/>
                <w:sz w:val="24"/>
                <w:szCs w:val="24"/>
              </w:rPr>
              <w:t>1.4%</w:t>
            </w:r>
          </w:p>
        </w:tc>
      </w:tr>
      <w:tr w:rsidR="006006CD" w14:paraId="7F51DFA0" w14:textId="77777777" w:rsidTr="006006CD">
        <w:trPr>
          <w:trHeight w:val="417"/>
        </w:trPr>
        <w:tc>
          <w:tcPr>
            <w:tcW w:w="2093" w:type="dxa"/>
          </w:tcPr>
          <w:p w14:paraId="14F4AEEA" w14:textId="096498C1" w:rsidR="006006CD" w:rsidRDefault="006006CD" w:rsidP="006006CD">
            <w:pPr>
              <w:spacing w:line="360" w:lineRule="auto"/>
              <w:rPr>
                <w:rFonts w:ascii="Arial" w:hAnsi="Arial" w:cs="Arial"/>
                <w:sz w:val="24"/>
                <w:szCs w:val="24"/>
              </w:rPr>
            </w:pPr>
            <w:r>
              <w:rPr>
                <w:rFonts w:ascii="Arial" w:hAnsi="Arial" w:cs="Arial"/>
                <w:sz w:val="24"/>
                <w:szCs w:val="24"/>
              </w:rPr>
              <w:t xml:space="preserve">    40-49</w:t>
            </w:r>
          </w:p>
        </w:tc>
        <w:tc>
          <w:tcPr>
            <w:tcW w:w="2268" w:type="dxa"/>
          </w:tcPr>
          <w:p w14:paraId="09E70906" w14:textId="56F684AA" w:rsidR="006006CD" w:rsidRDefault="006006CD" w:rsidP="006006CD">
            <w:pPr>
              <w:spacing w:line="360" w:lineRule="auto"/>
              <w:rPr>
                <w:rFonts w:ascii="Arial" w:hAnsi="Arial" w:cs="Arial"/>
                <w:sz w:val="24"/>
                <w:szCs w:val="24"/>
              </w:rPr>
            </w:pPr>
            <w:r>
              <w:rPr>
                <w:rFonts w:ascii="Arial" w:hAnsi="Arial" w:cs="Arial"/>
                <w:sz w:val="24"/>
                <w:szCs w:val="24"/>
              </w:rPr>
              <w:t>2.0%</w:t>
            </w:r>
          </w:p>
        </w:tc>
      </w:tr>
      <w:tr w:rsidR="006006CD" w14:paraId="5814C764" w14:textId="77777777" w:rsidTr="006006CD">
        <w:trPr>
          <w:trHeight w:val="402"/>
        </w:trPr>
        <w:tc>
          <w:tcPr>
            <w:tcW w:w="2093" w:type="dxa"/>
          </w:tcPr>
          <w:p w14:paraId="02FD0307" w14:textId="1A1A5442" w:rsidR="006006CD" w:rsidRDefault="006006CD" w:rsidP="006006CD">
            <w:pPr>
              <w:spacing w:line="360" w:lineRule="auto"/>
              <w:rPr>
                <w:rFonts w:ascii="Arial" w:hAnsi="Arial" w:cs="Arial"/>
                <w:sz w:val="24"/>
                <w:szCs w:val="24"/>
              </w:rPr>
            </w:pPr>
            <w:r>
              <w:rPr>
                <w:rFonts w:ascii="Arial" w:hAnsi="Arial" w:cs="Arial"/>
                <w:sz w:val="24"/>
                <w:szCs w:val="24"/>
              </w:rPr>
              <w:t xml:space="preserve">    50-59 </w:t>
            </w:r>
          </w:p>
        </w:tc>
        <w:tc>
          <w:tcPr>
            <w:tcW w:w="2268" w:type="dxa"/>
          </w:tcPr>
          <w:p w14:paraId="3F69C76F" w14:textId="15858F7B" w:rsidR="006006CD" w:rsidRDefault="006006CD" w:rsidP="006006CD">
            <w:pPr>
              <w:spacing w:line="360" w:lineRule="auto"/>
              <w:rPr>
                <w:rFonts w:ascii="Arial" w:hAnsi="Arial" w:cs="Arial"/>
                <w:sz w:val="24"/>
                <w:szCs w:val="24"/>
              </w:rPr>
            </w:pPr>
            <w:r>
              <w:rPr>
                <w:rFonts w:ascii="Arial" w:hAnsi="Arial" w:cs="Arial"/>
                <w:sz w:val="24"/>
                <w:szCs w:val="24"/>
              </w:rPr>
              <w:t>2.3%</w:t>
            </w:r>
          </w:p>
        </w:tc>
      </w:tr>
      <w:tr w:rsidR="006006CD" w14:paraId="3221DC77" w14:textId="77777777" w:rsidTr="006006CD">
        <w:trPr>
          <w:trHeight w:val="402"/>
        </w:trPr>
        <w:tc>
          <w:tcPr>
            <w:tcW w:w="2093" w:type="dxa"/>
          </w:tcPr>
          <w:p w14:paraId="30321E8C" w14:textId="0A2036DE" w:rsidR="006006CD" w:rsidRDefault="006006CD" w:rsidP="006006CD">
            <w:pPr>
              <w:spacing w:line="360" w:lineRule="auto"/>
              <w:rPr>
                <w:rFonts w:ascii="Arial" w:hAnsi="Arial" w:cs="Arial"/>
                <w:sz w:val="24"/>
                <w:szCs w:val="24"/>
              </w:rPr>
            </w:pPr>
            <w:r>
              <w:rPr>
                <w:rFonts w:ascii="Arial" w:hAnsi="Arial" w:cs="Arial"/>
                <w:sz w:val="24"/>
                <w:szCs w:val="24"/>
              </w:rPr>
              <w:t xml:space="preserve">    60-69</w:t>
            </w:r>
          </w:p>
        </w:tc>
        <w:tc>
          <w:tcPr>
            <w:tcW w:w="2268" w:type="dxa"/>
          </w:tcPr>
          <w:p w14:paraId="0DCAA4D3" w14:textId="3BDA911B" w:rsidR="006006CD" w:rsidRDefault="006006CD" w:rsidP="006006CD">
            <w:pPr>
              <w:spacing w:line="360" w:lineRule="auto"/>
              <w:rPr>
                <w:rFonts w:ascii="Arial" w:hAnsi="Arial" w:cs="Arial"/>
                <w:sz w:val="24"/>
                <w:szCs w:val="24"/>
              </w:rPr>
            </w:pPr>
            <w:r>
              <w:rPr>
                <w:rFonts w:ascii="Arial" w:hAnsi="Arial" w:cs="Arial"/>
                <w:sz w:val="24"/>
                <w:szCs w:val="24"/>
              </w:rPr>
              <w:t>2.4%</w:t>
            </w:r>
          </w:p>
        </w:tc>
      </w:tr>
      <w:tr w:rsidR="006006CD" w14:paraId="7BA7667E" w14:textId="77777777" w:rsidTr="006006CD">
        <w:trPr>
          <w:trHeight w:val="402"/>
        </w:trPr>
        <w:tc>
          <w:tcPr>
            <w:tcW w:w="2093" w:type="dxa"/>
          </w:tcPr>
          <w:p w14:paraId="5C5F1816" w14:textId="6DA5CD03" w:rsidR="006006CD" w:rsidRDefault="006006CD" w:rsidP="006006CD">
            <w:pPr>
              <w:spacing w:line="360" w:lineRule="auto"/>
              <w:rPr>
                <w:rFonts w:ascii="Arial" w:hAnsi="Arial" w:cs="Arial"/>
                <w:sz w:val="24"/>
                <w:szCs w:val="24"/>
              </w:rPr>
            </w:pPr>
            <w:r>
              <w:rPr>
                <w:rFonts w:ascii="Arial" w:hAnsi="Arial" w:cs="Arial"/>
                <w:sz w:val="24"/>
                <w:szCs w:val="24"/>
              </w:rPr>
              <w:t xml:space="preserve">    70- 79</w:t>
            </w:r>
          </w:p>
        </w:tc>
        <w:tc>
          <w:tcPr>
            <w:tcW w:w="2268" w:type="dxa"/>
          </w:tcPr>
          <w:p w14:paraId="472BF01D" w14:textId="7B278D5B" w:rsidR="006006CD" w:rsidRDefault="006006CD" w:rsidP="006006CD">
            <w:pPr>
              <w:spacing w:line="360" w:lineRule="auto"/>
              <w:rPr>
                <w:rFonts w:ascii="Arial" w:hAnsi="Arial" w:cs="Arial"/>
                <w:sz w:val="24"/>
                <w:szCs w:val="24"/>
              </w:rPr>
            </w:pPr>
            <w:r>
              <w:rPr>
                <w:rFonts w:ascii="Arial" w:hAnsi="Arial" w:cs="Arial"/>
                <w:sz w:val="24"/>
                <w:szCs w:val="24"/>
              </w:rPr>
              <w:t>2.1%</w:t>
            </w:r>
          </w:p>
        </w:tc>
      </w:tr>
      <w:tr w:rsidR="006006CD" w14:paraId="45A30405" w14:textId="77777777" w:rsidTr="006006CD">
        <w:trPr>
          <w:trHeight w:val="458"/>
        </w:trPr>
        <w:tc>
          <w:tcPr>
            <w:tcW w:w="2093" w:type="dxa"/>
          </w:tcPr>
          <w:p w14:paraId="611FF90D" w14:textId="0BA48155" w:rsidR="006006CD" w:rsidRDefault="006006CD" w:rsidP="006006CD">
            <w:pPr>
              <w:spacing w:line="360" w:lineRule="auto"/>
              <w:rPr>
                <w:rFonts w:ascii="Arial" w:hAnsi="Arial" w:cs="Arial"/>
                <w:sz w:val="24"/>
                <w:szCs w:val="24"/>
              </w:rPr>
            </w:pPr>
            <w:r>
              <w:rPr>
                <w:rFonts w:ascii="Arial" w:hAnsi="Arial" w:cs="Arial"/>
                <w:sz w:val="24"/>
                <w:szCs w:val="24"/>
              </w:rPr>
              <w:t xml:space="preserve">    80+</w:t>
            </w:r>
          </w:p>
        </w:tc>
        <w:tc>
          <w:tcPr>
            <w:tcW w:w="2268" w:type="dxa"/>
          </w:tcPr>
          <w:p w14:paraId="22A240F7" w14:textId="60779591" w:rsidR="006006CD" w:rsidRDefault="006006CD" w:rsidP="006006CD">
            <w:pPr>
              <w:spacing w:line="360" w:lineRule="auto"/>
              <w:rPr>
                <w:rFonts w:ascii="Arial" w:hAnsi="Arial" w:cs="Arial"/>
                <w:sz w:val="24"/>
                <w:szCs w:val="24"/>
              </w:rPr>
            </w:pPr>
            <w:r>
              <w:rPr>
                <w:rFonts w:ascii="Arial" w:hAnsi="Arial" w:cs="Arial"/>
                <w:sz w:val="24"/>
                <w:szCs w:val="24"/>
              </w:rPr>
              <w:t>1.6%</w:t>
            </w:r>
          </w:p>
        </w:tc>
      </w:tr>
    </w:tbl>
    <w:p w14:paraId="132776F8" w14:textId="004B7333" w:rsidR="006006CD" w:rsidRDefault="006006CD" w:rsidP="006006CD">
      <w:pPr>
        <w:spacing w:line="360" w:lineRule="auto"/>
        <w:rPr>
          <w:rFonts w:ascii="Arial" w:hAnsi="Arial" w:cs="Arial"/>
          <w:sz w:val="24"/>
          <w:szCs w:val="24"/>
        </w:rPr>
      </w:pPr>
    </w:p>
    <w:p w14:paraId="0F35B50C" w14:textId="44C0E7E5" w:rsidR="00137D36" w:rsidRDefault="006006CD" w:rsidP="006006CD">
      <w:pPr>
        <w:spacing w:line="360" w:lineRule="auto"/>
        <w:rPr>
          <w:rFonts w:ascii="Arial" w:hAnsi="Arial" w:cs="Arial"/>
          <w:sz w:val="24"/>
          <w:szCs w:val="24"/>
        </w:rPr>
      </w:pPr>
      <w:r>
        <w:rPr>
          <w:rFonts w:ascii="Arial" w:hAnsi="Arial" w:cs="Arial"/>
          <w:sz w:val="24"/>
          <w:szCs w:val="24"/>
        </w:rPr>
        <w:t>The proportion of Swansea` s population aged between 16-64 s</w:t>
      </w:r>
      <w:r w:rsidR="002D0EF4">
        <w:rPr>
          <w:rFonts w:ascii="Arial" w:hAnsi="Arial" w:cs="Arial"/>
          <w:sz w:val="24"/>
          <w:szCs w:val="24"/>
        </w:rPr>
        <w:t>tood</w:t>
      </w:r>
      <w:r>
        <w:rPr>
          <w:rFonts w:ascii="Arial" w:hAnsi="Arial" w:cs="Arial"/>
          <w:sz w:val="24"/>
          <w:szCs w:val="24"/>
        </w:rPr>
        <w:t xml:space="preserve"> at</w:t>
      </w:r>
      <w:r w:rsidR="00DB18AD">
        <w:rPr>
          <w:rFonts w:ascii="Arial" w:hAnsi="Arial" w:cs="Arial"/>
          <w:sz w:val="24"/>
          <w:szCs w:val="24"/>
        </w:rPr>
        <w:t xml:space="preserve"> (63.5%)</w:t>
      </w:r>
      <w:r w:rsidR="002D0EF4">
        <w:rPr>
          <w:rFonts w:ascii="Arial" w:hAnsi="Arial" w:cs="Arial"/>
          <w:sz w:val="24"/>
          <w:szCs w:val="24"/>
        </w:rPr>
        <w:t xml:space="preserve"> in 2001</w:t>
      </w:r>
      <w:r>
        <w:rPr>
          <w:rFonts w:ascii="Arial" w:hAnsi="Arial" w:cs="Arial"/>
          <w:sz w:val="24"/>
          <w:szCs w:val="24"/>
        </w:rPr>
        <w:t xml:space="preserve"> this is higher than Wales (61.5%) and the UK (62.9%). However, Swansea ha</w:t>
      </w:r>
      <w:r w:rsidR="002D0EF4">
        <w:rPr>
          <w:rFonts w:ascii="Arial" w:hAnsi="Arial" w:cs="Arial"/>
          <w:sz w:val="24"/>
          <w:szCs w:val="24"/>
        </w:rPr>
        <w:t>d</w:t>
      </w:r>
      <w:r>
        <w:rPr>
          <w:rFonts w:ascii="Arial" w:hAnsi="Arial" w:cs="Arial"/>
          <w:sz w:val="24"/>
          <w:szCs w:val="24"/>
        </w:rPr>
        <w:t xml:space="preserve"> a low proportion of children </w:t>
      </w:r>
      <w:r w:rsidR="002D0EF4">
        <w:rPr>
          <w:rFonts w:ascii="Arial" w:hAnsi="Arial" w:cs="Arial"/>
          <w:sz w:val="24"/>
          <w:szCs w:val="24"/>
        </w:rPr>
        <w:t>in 2001</w:t>
      </w:r>
      <w:r>
        <w:rPr>
          <w:rFonts w:ascii="Arial" w:hAnsi="Arial" w:cs="Arial"/>
          <w:sz w:val="24"/>
          <w:szCs w:val="24"/>
        </w:rPr>
        <w:t xml:space="preserve"> only </w:t>
      </w:r>
      <w:r w:rsidR="00960D9A">
        <w:rPr>
          <w:rFonts w:ascii="Arial" w:hAnsi="Arial" w:cs="Arial"/>
          <w:sz w:val="24"/>
          <w:szCs w:val="24"/>
        </w:rPr>
        <w:t>(</w:t>
      </w:r>
      <w:r>
        <w:rPr>
          <w:rFonts w:ascii="Arial" w:hAnsi="Arial" w:cs="Arial"/>
          <w:sz w:val="24"/>
          <w:szCs w:val="24"/>
        </w:rPr>
        <w:t>17.1%</w:t>
      </w:r>
      <w:r w:rsidR="00960D9A">
        <w:rPr>
          <w:rFonts w:ascii="Arial" w:hAnsi="Arial" w:cs="Arial"/>
          <w:sz w:val="24"/>
          <w:szCs w:val="24"/>
        </w:rPr>
        <w:t>)</w:t>
      </w:r>
      <w:r>
        <w:rPr>
          <w:rFonts w:ascii="Arial" w:hAnsi="Arial" w:cs="Arial"/>
          <w:sz w:val="24"/>
          <w:szCs w:val="24"/>
        </w:rPr>
        <w:t xml:space="preserve"> of children aged (0-15)</w:t>
      </w:r>
      <w:r w:rsidR="000D0739">
        <w:rPr>
          <w:rFonts w:ascii="Arial" w:hAnsi="Arial" w:cs="Arial"/>
          <w:sz w:val="24"/>
          <w:szCs w:val="24"/>
        </w:rPr>
        <w:t xml:space="preserve"> lived within the area.</w:t>
      </w:r>
      <w:r>
        <w:rPr>
          <w:rFonts w:ascii="Arial" w:hAnsi="Arial" w:cs="Arial"/>
          <w:sz w:val="24"/>
          <w:szCs w:val="24"/>
        </w:rPr>
        <w:t xml:space="preserve"> </w:t>
      </w:r>
      <w:r w:rsidR="000D0739">
        <w:rPr>
          <w:rFonts w:ascii="Arial" w:hAnsi="Arial" w:cs="Arial"/>
          <w:sz w:val="24"/>
          <w:szCs w:val="24"/>
        </w:rPr>
        <w:t>T</w:t>
      </w:r>
      <w:r>
        <w:rPr>
          <w:rFonts w:ascii="Arial" w:hAnsi="Arial" w:cs="Arial"/>
          <w:sz w:val="24"/>
          <w:szCs w:val="24"/>
        </w:rPr>
        <w:t xml:space="preserve">his </w:t>
      </w:r>
      <w:r w:rsidR="002D0EF4">
        <w:rPr>
          <w:rFonts w:ascii="Arial" w:hAnsi="Arial" w:cs="Arial"/>
          <w:sz w:val="24"/>
          <w:szCs w:val="24"/>
        </w:rPr>
        <w:t>was</w:t>
      </w:r>
      <w:r>
        <w:rPr>
          <w:rFonts w:ascii="Arial" w:hAnsi="Arial" w:cs="Arial"/>
          <w:sz w:val="24"/>
          <w:szCs w:val="24"/>
        </w:rPr>
        <w:t xml:space="preserve"> </w:t>
      </w:r>
      <w:r w:rsidR="00413241">
        <w:rPr>
          <w:rFonts w:ascii="Arial" w:hAnsi="Arial" w:cs="Arial"/>
          <w:sz w:val="24"/>
          <w:szCs w:val="24"/>
        </w:rPr>
        <w:t>incredibly</w:t>
      </w:r>
      <w:r>
        <w:rPr>
          <w:rFonts w:ascii="Arial" w:hAnsi="Arial" w:cs="Arial"/>
          <w:sz w:val="24"/>
          <w:szCs w:val="24"/>
        </w:rPr>
        <w:t xml:space="preserve"> low compared to the rest of Wales (Swansea Census, 2011).</w:t>
      </w:r>
      <w:r w:rsidR="002D0EF4">
        <w:rPr>
          <w:rFonts w:ascii="Arial" w:hAnsi="Arial" w:cs="Arial"/>
          <w:sz w:val="24"/>
          <w:szCs w:val="24"/>
        </w:rPr>
        <w:t xml:space="preserve"> Population trends have changed within the last ten years</w:t>
      </w:r>
      <w:r w:rsidR="000D0739">
        <w:rPr>
          <w:rFonts w:ascii="Arial" w:hAnsi="Arial" w:cs="Arial"/>
          <w:sz w:val="24"/>
          <w:szCs w:val="24"/>
        </w:rPr>
        <w:t>, the area is now largely driven by in-migration which has increased from 1,500 to 2,200 within the last three years (Population Change, 2017). International in-migration remains relatively constant, this has seen a small increase of (1.8%) of children coming to live within the area (Population Changes, 2017). 2016</w:t>
      </w:r>
      <w:r w:rsidR="00E9793B">
        <w:rPr>
          <w:rFonts w:ascii="Arial" w:hAnsi="Arial" w:cs="Arial"/>
          <w:sz w:val="24"/>
          <w:szCs w:val="24"/>
        </w:rPr>
        <w:t xml:space="preserve">/17 </w:t>
      </w:r>
      <w:r w:rsidR="000D0739">
        <w:rPr>
          <w:rFonts w:ascii="Arial" w:hAnsi="Arial" w:cs="Arial"/>
          <w:sz w:val="24"/>
          <w:szCs w:val="24"/>
        </w:rPr>
        <w:t xml:space="preserve">both the `in` and `out` migration figures have increased, but effectively balance in net terms (Population Changes, 2017). </w:t>
      </w:r>
    </w:p>
    <w:p w14:paraId="0B0F2985" w14:textId="43B5426E" w:rsidR="00ED4BD2" w:rsidRDefault="00ED4BD2" w:rsidP="006006CD">
      <w:pPr>
        <w:spacing w:line="360" w:lineRule="auto"/>
        <w:rPr>
          <w:rFonts w:ascii="Arial" w:hAnsi="Arial" w:cs="Arial"/>
          <w:sz w:val="24"/>
          <w:szCs w:val="24"/>
        </w:rPr>
      </w:pPr>
    </w:p>
    <w:p w14:paraId="1BC25FB0" w14:textId="0ADDA1BB" w:rsidR="00ED4BD2" w:rsidRDefault="00ED4BD2" w:rsidP="006006CD">
      <w:pPr>
        <w:spacing w:line="360" w:lineRule="auto"/>
        <w:rPr>
          <w:rFonts w:ascii="Arial" w:hAnsi="Arial" w:cs="Arial"/>
          <w:sz w:val="24"/>
          <w:szCs w:val="24"/>
        </w:rPr>
      </w:pPr>
    </w:p>
    <w:p w14:paraId="7B3F8F03" w14:textId="505E622C" w:rsidR="00E81143" w:rsidRDefault="00E81143" w:rsidP="006006CD">
      <w:pPr>
        <w:spacing w:line="360" w:lineRule="auto"/>
        <w:rPr>
          <w:rFonts w:ascii="Arial" w:hAnsi="Arial" w:cs="Arial"/>
          <w:sz w:val="24"/>
          <w:szCs w:val="24"/>
        </w:rPr>
      </w:pPr>
    </w:p>
    <w:p w14:paraId="4FE90408" w14:textId="006C0723" w:rsidR="00E81143" w:rsidRPr="00747822" w:rsidRDefault="000802BF" w:rsidP="00747822">
      <w:pPr>
        <w:pStyle w:val="Heading2"/>
        <w:numPr>
          <w:ilvl w:val="0"/>
          <w:numId w:val="13"/>
        </w:numPr>
        <w:rPr>
          <w:rFonts w:ascii="Arial" w:hAnsi="Arial" w:cs="Arial"/>
          <w:sz w:val="24"/>
          <w:szCs w:val="24"/>
        </w:rPr>
      </w:pPr>
      <w:r>
        <w:rPr>
          <w:rFonts w:ascii="Arial" w:hAnsi="Arial" w:cs="Arial"/>
          <w:sz w:val="24"/>
          <w:szCs w:val="24"/>
        </w:rPr>
        <w:t xml:space="preserve"> </w:t>
      </w:r>
      <w:bookmarkStart w:id="8" w:name="_Toc535572961"/>
      <w:r w:rsidR="00E81143" w:rsidRPr="00747822">
        <w:rPr>
          <w:rFonts w:ascii="Arial" w:hAnsi="Arial" w:cs="Arial"/>
          <w:sz w:val="24"/>
          <w:szCs w:val="24"/>
        </w:rPr>
        <w:t>Market Demand</w:t>
      </w:r>
      <w:bookmarkEnd w:id="8"/>
      <w:r w:rsidR="00E81143" w:rsidRPr="00747822">
        <w:rPr>
          <w:rFonts w:ascii="Arial" w:hAnsi="Arial" w:cs="Arial"/>
          <w:sz w:val="24"/>
          <w:szCs w:val="24"/>
        </w:rPr>
        <w:t xml:space="preserve"> </w:t>
      </w:r>
    </w:p>
    <w:p w14:paraId="1952033C" w14:textId="7A52DC20" w:rsidR="008B54FA" w:rsidRDefault="008B54FA" w:rsidP="008B54FA"/>
    <w:p w14:paraId="60E02017" w14:textId="67DC2572" w:rsidR="00ED2505" w:rsidRDefault="000802BF" w:rsidP="00ED2505">
      <w:pPr>
        <w:pStyle w:val="Heading2"/>
      </w:pPr>
      <w:bookmarkStart w:id="9" w:name="_Toc535572962"/>
      <w:r w:rsidRPr="00852531">
        <w:rPr>
          <w:rFonts w:ascii="Arial" w:hAnsi="Arial" w:cs="Arial"/>
          <w:sz w:val="24"/>
          <w:szCs w:val="24"/>
        </w:rPr>
        <w:t>2.1</w:t>
      </w:r>
      <w:r>
        <w:t xml:space="preserve"> </w:t>
      </w:r>
      <w:r w:rsidRPr="00754257">
        <w:rPr>
          <w:rFonts w:ascii="Arial" w:hAnsi="Arial" w:cs="Arial"/>
          <w:sz w:val="24"/>
          <w:szCs w:val="24"/>
        </w:rPr>
        <w:t>Local</w:t>
      </w:r>
      <w:r w:rsidR="00ED2505" w:rsidRPr="00754257">
        <w:rPr>
          <w:rFonts w:ascii="Arial" w:hAnsi="Arial" w:cs="Arial"/>
          <w:sz w:val="24"/>
          <w:szCs w:val="24"/>
        </w:rPr>
        <w:t xml:space="preserve"> Events</w:t>
      </w:r>
      <w:bookmarkEnd w:id="9"/>
      <w:r w:rsidR="00ED2505">
        <w:t xml:space="preserve"> </w:t>
      </w:r>
    </w:p>
    <w:p w14:paraId="19FD9A17" w14:textId="77777777" w:rsidR="00ED2505" w:rsidRPr="00ED2505" w:rsidRDefault="00ED2505" w:rsidP="00ED2505"/>
    <w:p w14:paraId="22034050" w14:textId="64A9531B" w:rsidR="00333875" w:rsidRDefault="004C573F" w:rsidP="008B54FA">
      <w:pPr>
        <w:spacing w:line="360" w:lineRule="auto"/>
        <w:rPr>
          <w:rFonts w:ascii="Arial" w:hAnsi="Arial" w:cs="Arial"/>
          <w:sz w:val="24"/>
          <w:szCs w:val="24"/>
        </w:rPr>
      </w:pPr>
      <w:r>
        <w:rPr>
          <w:rFonts w:ascii="Arial" w:hAnsi="Arial" w:cs="Arial"/>
          <w:sz w:val="24"/>
          <w:szCs w:val="24"/>
        </w:rPr>
        <w:t>The</w:t>
      </w:r>
      <w:r w:rsidR="008B54FA">
        <w:rPr>
          <w:rFonts w:ascii="Arial" w:hAnsi="Arial" w:cs="Arial"/>
          <w:sz w:val="24"/>
          <w:szCs w:val="24"/>
        </w:rPr>
        <w:t xml:space="preserve"> Gower Folk Festival</w:t>
      </w:r>
      <w:r w:rsidR="001C18BC">
        <w:rPr>
          <w:rFonts w:ascii="Arial" w:hAnsi="Arial" w:cs="Arial"/>
          <w:sz w:val="24"/>
          <w:szCs w:val="24"/>
        </w:rPr>
        <w:t xml:space="preserve"> </w:t>
      </w:r>
      <w:r w:rsidR="00556347">
        <w:rPr>
          <w:rFonts w:ascii="Arial" w:hAnsi="Arial" w:cs="Arial"/>
          <w:sz w:val="24"/>
          <w:szCs w:val="24"/>
        </w:rPr>
        <w:t>takes place</w:t>
      </w:r>
      <w:r w:rsidR="008B54FA">
        <w:rPr>
          <w:rFonts w:ascii="Arial" w:hAnsi="Arial" w:cs="Arial"/>
          <w:sz w:val="24"/>
          <w:szCs w:val="24"/>
        </w:rPr>
        <w:t xml:space="preserve"> in</w:t>
      </w:r>
      <w:r w:rsidR="00556347">
        <w:rPr>
          <w:rFonts w:ascii="Arial" w:hAnsi="Arial" w:cs="Arial"/>
          <w:sz w:val="24"/>
          <w:szCs w:val="24"/>
        </w:rPr>
        <w:t xml:space="preserve"> the second week in</w:t>
      </w:r>
      <w:r w:rsidR="008B54FA">
        <w:rPr>
          <w:rFonts w:ascii="Arial" w:hAnsi="Arial" w:cs="Arial"/>
          <w:sz w:val="24"/>
          <w:szCs w:val="24"/>
        </w:rPr>
        <w:t xml:space="preserve"> June and is situated at </w:t>
      </w:r>
      <w:r w:rsidR="00556347">
        <w:rPr>
          <w:rFonts w:ascii="Arial" w:hAnsi="Arial" w:cs="Arial"/>
          <w:sz w:val="24"/>
          <w:szCs w:val="24"/>
        </w:rPr>
        <w:t>Weobley Castle Farm. The festival runs over three days with camping facilities on site making for an easy transition from tent to festival activities (Gower Folk Festival, 2018). Real Ales are provided by the Gower Brewery with all food sourced from local suppliers (Gower Folk Festival, 2018). It is a celebration of traditional folk music supplied by local musicians within Swansea area.</w:t>
      </w:r>
      <w:r w:rsidR="00333875">
        <w:rPr>
          <w:rFonts w:ascii="Arial" w:hAnsi="Arial" w:cs="Arial"/>
          <w:sz w:val="24"/>
          <w:szCs w:val="24"/>
        </w:rPr>
        <w:t xml:space="preserve"> Ticketing is priced between £25-£55 this excludes charges for camping. </w:t>
      </w:r>
    </w:p>
    <w:p w14:paraId="2A2E9630" w14:textId="22E3202D" w:rsidR="00682724" w:rsidRDefault="00333875" w:rsidP="008B54FA">
      <w:pPr>
        <w:spacing w:line="360" w:lineRule="auto"/>
        <w:rPr>
          <w:rFonts w:ascii="Arial" w:hAnsi="Arial" w:cs="Arial"/>
          <w:sz w:val="24"/>
          <w:szCs w:val="24"/>
        </w:rPr>
      </w:pPr>
      <w:r>
        <w:rPr>
          <w:rFonts w:ascii="Arial" w:hAnsi="Arial" w:cs="Arial"/>
          <w:sz w:val="24"/>
          <w:szCs w:val="24"/>
        </w:rPr>
        <w:t>The Gower is also host to the Chilli Festival that takes place in the month of July and runs over the weekend. The venue is the Gower Sports Club just near the village of Port Eynon</w:t>
      </w:r>
      <w:r w:rsidR="00720CA7">
        <w:rPr>
          <w:rFonts w:ascii="Arial" w:hAnsi="Arial" w:cs="Arial"/>
          <w:sz w:val="24"/>
          <w:szCs w:val="24"/>
        </w:rPr>
        <w:t>`</w:t>
      </w:r>
      <w:r>
        <w:rPr>
          <w:rFonts w:ascii="Arial" w:hAnsi="Arial" w:cs="Arial"/>
          <w:sz w:val="24"/>
          <w:szCs w:val="24"/>
        </w:rPr>
        <w:t xml:space="preserve"> (Chilli Festival, 201</w:t>
      </w:r>
      <w:r w:rsidR="00DB0AA0">
        <w:rPr>
          <w:rFonts w:ascii="Arial" w:hAnsi="Arial" w:cs="Arial"/>
          <w:sz w:val="24"/>
          <w:szCs w:val="24"/>
        </w:rPr>
        <w:t>5</w:t>
      </w:r>
      <w:r>
        <w:rPr>
          <w:rFonts w:ascii="Arial" w:hAnsi="Arial" w:cs="Arial"/>
          <w:sz w:val="24"/>
          <w:szCs w:val="24"/>
        </w:rPr>
        <w:t>). The festival was founded by Andrew Brooks of Gower Chillies and incorporates the Gower Chilli Cookoff, which is run by the UK Chilli Cookoff Association (Chilli Festival, 201</w:t>
      </w:r>
      <w:r w:rsidR="00DB0AA0">
        <w:rPr>
          <w:rFonts w:ascii="Arial" w:hAnsi="Arial" w:cs="Arial"/>
          <w:sz w:val="24"/>
          <w:szCs w:val="24"/>
        </w:rPr>
        <w:t>5</w:t>
      </w:r>
      <w:r>
        <w:rPr>
          <w:rFonts w:ascii="Arial" w:hAnsi="Arial" w:cs="Arial"/>
          <w:sz w:val="24"/>
          <w:szCs w:val="24"/>
        </w:rPr>
        <w:t xml:space="preserve">). </w:t>
      </w:r>
    </w:p>
    <w:p w14:paraId="50FBE16C" w14:textId="77777777" w:rsidR="006654F1" w:rsidRDefault="00333875" w:rsidP="008B54FA">
      <w:pPr>
        <w:spacing w:line="360" w:lineRule="auto"/>
        <w:rPr>
          <w:rFonts w:ascii="Arial" w:hAnsi="Arial" w:cs="Arial"/>
          <w:sz w:val="24"/>
          <w:szCs w:val="24"/>
        </w:rPr>
      </w:pPr>
      <w:r>
        <w:rPr>
          <w:rFonts w:ascii="Arial" w:hAnsi="Arial" w:cs="Arial"/>
          <w:sz w:val="24"/>
          <w:szCs w:val="24"/>
        </w:rPr>
        <w:t>The festival includes a wide range of chilli sellers, street food, Live music, cocktail bar</w:t>
      </w:r>
      <w:r w:rsidR="001C18BC">
        <w:rPr>
          <w:rFonts w:ascii="Arial" w:hAnsi="Arial" w:cs="Arial"/>
          <w:sz w:val="24"/>
          <w:szCs w:val="24"/>
        </w:rPr>
        <w:t>s</w:t>
      </w:r>
      <w:r>
        <w:rPr>
          <w:rFonts w:ascii="Arial" w:hAnsi="Arial" w:cs="Arial"/>
          <w:sz w:val="24"/>
          <w:szCs w:val="24"/>
        </w:rPr>
        <w:t xml:space="preserve">, children’s corner and a chilli eating competition. The </w:t>
      </w:r>
      <w:r w:rsidR="00326971">
        <w:rPr>
          <w:rFonts w:ascii="Arial" w:hAnsi="Arial" w:cs="Arial"/>
          <w:sz w:val="24"/>
          <w:szCs w:val="24"/>
        </w:rPr>
        <w:t>community event</w:t>
      </w:r>
      <w:r>
        <w:rPr>
          <w:rFonts w:ascii="Arial" w:hAnsi="Arial" w:cs="Arial"/>
          <w:sz w:val="24"/>
          <w:szCs w:val="24"/>
        </w:rPr>
        <w:t xml:space="preserve"> has grown from around 300 visitors in 2011 to over 5000 </w:t>
      </w:r>
      <w:r w:rsidR="004C573F">
        <w:rPr>
          <w:rFonts w:ascii="Arial" w:hAnsi="Arial" w:cs="Arial"/>
          <w:sz w:val="24"/>
          <w:szCs w:val="24"/>
        </w:rPr>
        <w:t>by</w:t>
      </w:r>
      <w:r>
        <w:rPr>
          <w:rFonts w:ascii="Arial" w:hAnsi="Arial" w:cs="Arial"/>
          <w:sz w:val="24"/>
          <w:szCs w:val="24"/>
        </w:rPr>
        <w:t xml:space="preserve"> 2018 (Chilli Festival, 201</w:t>
      </w:r>
      <w:r w:rsidR="00DB0AA0">
        <w:rPr>
          <w:rFonts w:ascii="Arial" w:hAnsi="Arial" w:cs="Arial"/>
          <w:sz w:val="24"/>
          <w:szCs w:val="24"/>
        </w:rPr>
        <w:t>5</w:t>
      </w:r>
      <w:r>
        <w:rPr>
          <w:rFonts w:ascii="Arial" w:hAnsi="Arial" w:cs="Arial"/>
          <w:sz w:val="24"/>
          <w:szCs w:val="24"/>
        </w:rPr>
        <w:t>). The festival has a laid-back vibe attracting families with camping facilities available. Ticket pricing is set at £6 a day or £10 for the weekend making it popular with an attractive pricing strategy.</w:t>
      </w:r>
      <w:r w:rsidR="00326971">
        <w:rPr>
          <w:rFonts w:ascii="Arial" w:hAnsi="Arial" w:cs="Arial"/>
          <w:sz w:val="24"/>
          <w:szCs w:val="24"/>
        </w:rPr>
        <w:t xml:space="preserve"> </w:t>
      </w:r>
    </w:p>
    <w:p w14:paraId="2B816F52" w14:textId="1A0D6F9B" w:rsidR="00457223" w:rsidRDefault="0077071E" w:rsidP="008B54FA">
      <w:pPr>
        <w:spacing w:line="360" w:lineRule="auto"/>
        <w:rPr>
          <w:rFonts w:ascii="Arial" w:hAnsi="Arial" w:cs="Arial"/>
          <w:sz w:val="24"/>
          <w:szCs w:val="24"/>
        </w:rPr>
      </w:pPr>
      <w:r>
        <w:rPr>
          <w:rFonts w:ascii="Arial" w:hAnsi="Arial" w:cs="Arial"/>
          <w:sz w:val="24"/>
          <w:szCs w:val="24"/>
        </w:rPr>
        <w:t>These</w:t>
      </w:r>
      <w:r w:rsidR="00326971">
        <w:rPr>
          <w:rFonts w:ascii="Arial" w:hAnsi="Arial" w:cs="Arial"/>
          <w:sz w:val="24"/>
          <w:szCs w:val="24"/>
        </w:rPr>
        <w:t xml:space="preserve"> small and often special interest events have grown they represent the real community culture and they bring support for larger events (O`Toole, 2011). Their growing demand can have a direct and immediate impact on tourism outcomes. Community events allow the community to become more “event literate” </w:t>
      </w:r>
      <w:r w:rsidR="00D343F6">
        <w:rPr>
          <w:rFonts w:ascii="Arial" w:hAnsi="Arial" w:cs="Arial"/>
          <w:sz w:val="24"/>
          <w:szCs w:val="24"/>
        </w:rPr>
        <w:t xml:space="preserve">they </w:t>
      </w:r>
      <w:r w:rsidR="00CB0CF1">
        <w:rPr>
          <w:rFonts w:ascii="Arial" w:hAnsi="Arial" w:cs="Arial"/>
          <w:sz w:val="24"/>
          <w:szCs w:val="24"/>
        </w:rPr>
        <w:t>are understanding</w:t>
      </w:r>
      <w:r w:rsidR="00326971">
        <w:rPr>
          <w:rFonts w:ascii="Arial" w:hAnsi="Arial" w:cs="Arial"/>
          <w:sz w:val="24"/>
          <w:szCs w:val="24"/>
        </w:rPr>
        <w:t xml:space="preserve"> the major events and are more likely to appreciate their value (O`Toole, 2011).</w:t>
      </w:r>
      <w:r w:rsidR="007D3F6A">
        <w:rPr>
          <w:rFonts w:ascii="Arial" w:hAnsi="Arial" w:cs="Arial"/>
          <w:sz w:val="24"/>
          <w:szCs w:val="24"/>
        </w:rPr>
        <w:t xml:space="preserve"> This research shows there is a demand for community events within the Swansea area. </w:t>
      </w:r>
    </w:p>
    <w:p w14:paraId="0D654A4B" w14:textId="77777777" w:rsidR="00ED4BD2" w:rsidRDefault="00ED4BD2" w:rsidP="008B54FA">
      <w:pPr>
        <w:spacing w:line="360" w:lineRule="auto"/>
        <w:rPr>
          <w:rFonts w:ascii="Arial" w:hAnsi="Arial" w:cs="Arial"/>
          <w:sz w:val="24"/>
          <w:szCs w:val="24"/>
        </w:rPr>
      </w:pPr>
    </w:p>
    <w:p w14:paraId="34E9A8BC" w14:textId="77777777" w:rsidR="00457223" w:rsidRDefault="00457223" w:rsidP="008B54FA">
      <w:pPr>
        <w:spacing w:line="360" w:lineRule="auto"/>
        <w:rPr>
          <w:rFonts w:ascii="Arial" w:hAnsi="Arial" w:cs="Arial"/>
          <w:sz w:val="24"/>
          <w:szCs w:val="24"/>
        </w:rPr>
      </w:pPr>
    </w:p>
    <w:p w14:paraId="038EAD3B" w14:textId="7E9A20AE" w:rsidR="00CB0CF1" w:rsidRDefault="000802BF" w:rsidP="00457223">
      <w:pPr>
        <w:pStyle w:val="Heading2"/>
      </w:pPr>
      <w:bookmarkStart w:id="10" w:name="_Toc535572963"/>
      <w:r w:rsidRPr="00852531">
        <w:rPr>
          <w:rFonts w:ascii="Arial" w:hAnsi="Arial" w:cs="Arial"/>
          <w:sz w:val="24"/>
          <w:szCs w:val="24"/>
        </w:rPr>
        <w:t>2.2</w:t>
      </w:r>
      <w:r>
        <w:rPr>
          <w:rFonts w:ascii="Arial" w:hAnsi="Arial" w:cs="Arial"/>
          <w:sz w:val="24"/>
          <w:szCs w:val="24"/>
        </w:rPr>
        <w:t xml:space="preserve"> </w:t>
      </w:r>
      <w:r w:rsidRPr="00852531">
        <w:rPr>
          <w:rFonts w:ascii="Arial" w:hAnsi="Arial" w:cs="Arial"/>
          <w:sz w:val="24"/>
          <w:szCs w:val="24"/>
        </w:rPr>
        <w:t>Competitors</w:t>
      </w:r>
      <w:bookmarkEnd w:id="10"/>
      <w:r w:rsidR="00457223">
        <w:t xml:space="preserve"> </w:t>
      </w:r>
    </w:p>
    <w:p w14:paraId="558BD25B" w14:textId="7011BE0E" w:rsidR="00CB0CF1" w:rsidRDefault="00CB0CF1" w:rsidP="008B54FA">
      <w:pPr>
        <w:spacing w:line="360" w:lineRule="auto"/>
        <w:rPr>
          <w:rFonts w:ascii="Arial" w:hAnsi="Arial" w:cs="Arial"/>
          <w:sz w:val="24"/>
          <w:szCs w:val="24"/>
        </w:rPr>
      </w:pPr>
    </w:p>
    <w:p w14:paraId="4147B6C9" w14:textId="67D3D394" w:rsidR="00ED2505" w:rsidRDefault="000802BF" w:rsidP="00ED2505">
      <w:pPr>
        <w:pStyle w:val="Heading2"/>
      </w:pPr>
      <w:bookmarkStart w:id="11" w:name="_Toc535572964"/>
      <w:r w:rsidRPr="00852531">
        <w:rPr>
          <w:rFonts w:ascii="Arial" w:hAnsi="Arial" w:cs="Arial"/>
          <w:sz w:val="24"/>
          <w:szCs w:val="24"/>
        </w:rPr>
        <w:t>2.3</w:t>
      </w:r>
      <w:r>
        <w:rPr>
          <w:rFonts w:ascii="Arial" w:hAnsi="Arial" w:cs="Arial"/>
          <w:sz w:val="24"/>
          <w:szCs w:val="24"/>
        </w:rPr>
        <w:t xml:space="preserve"> </w:t>
      </w:r>
      <w:r w:rsidRPr="00754257">
        <w:rPr>
          <w:rFonts w:ascii="Arial" w:hAnsi="Arial" w:cs="Arial"/>
          <w:sz w:val="24"/>
          <w:szCs w:val="24"/>
        </w:rPr>
        <w:t>Local</w:t>
      </w:r>
      <w:r w:rsidR="00ED2505" w:rsidRPr="00754257">
        <w:rPr>
          <w:rFonts w:ascii="Arial" w:hAnsi="Arial" w:cs="Arial"/>
          <w:sz w:val="24"/>
          <w:szCs w:val="24"/>
        </w:rPr>
        <w:t xml:space="preserve"> </w:t>
      </w:r>
      <w:r w:rsidR="00457223" w:rsidRPr="00754257">
        <w:rPr>
          <w:rFonts w:ascii="Arial" w:hAnsi="Arial" w:cs="Arial"/>
          <w:sz w:val="24"/>
          <w:szCs w:val="24"/>
        </w:rPr>
        <w:t>Markets</w:t>
      </w:r>
      <w:bookmarkEnd w:id="11"/>
      <w:r w:rsidR="00457223">
        <w:t xml:space="preserve"> </w:t>
      </w:r>
    </w:p>
    <w:p w14:paraId="4F7977D0" w14:textId="77777777" w:rsidR="00ED2505" w:rsidRPr="00ED2505" w:rsidRDefault="00ED2505" w:rsidP="00ED2505"/>
    <w:p w14:paraId="4B12BB8A" w14:textId="6A622EB7" w:rsidR="00D343F6" w:rsidRPr="00CB0CF1" w:rsidRDefault="00BB2427" w:rsidP="0076792D">
      <w:pPr>
        <w:spacing w:line="360" w:lineRule="auto"/>
        <w:rPr>
          <w:rFonts w:ascii="Arial" w:hAnsi="Arial" w:cs="Arial"/>
          <w:sz w:val="24"/>
          <w:szCs w:val="24"/>
        </w:rPr>
      </w:pPr>
      <w:r>
        <w:rPr>
          <w:rFonts w:ascii="Arial" w:hAnsi="Arial" w:cs="Arial"/>
          <w:sz w:val="24"/>
          <w:szCs w:val="24"/>
        </w:rPr>
        <w:t>Mumbles, Uplands and Marina markets trades on different</w:t>
      </w:r>
      <w:r w:rsidR="00D343F6">
        <w:rPr>
          <w:rFonts w:ascii="Arial" w:hAnsi="Arial" w:cs="Arial"/>
          <w:sz w:val="24"/>
          <w:szCs w:val="24"/>
        </w:rPr>
        <w:t xml:space="preserve"> weekends</w:t>
      </w:r>
      <w:r w:rsidR="00091F41">
        <w:rPr>
          <w:rFonts w:ascii="Arial" w:hAnsi="Arial" w:cs="Arial"/>
          <w:sz w:val="24"/>
          <w:szCs w:val="24"/>
        </w:rPr>
        <w:t xml:space="preserve"> within the month this could affect local food chains that would supply the event.</w:t>
      </w:r>
      <w:r w:rsidR="00CB0CF1">
        <w:rPr>
          <w:rFonts w:ascii="Arial" w:hAnsi="Arial" w:cs="Arial"/>
          <w:sz w:val="24"/>
          <w:szCs w:val="24"/>
        </w:rPr>
        <w:t xml:space="preserve"> (Look at Appendix 1 Tim</w:t>
      </w:r>
      <w:r>
        <w:rPr>
          <w:rFonts w:ascii="Arial" w:hAnsi="Arial" w:cs="Arial"/>
          <w:sz w:val="24"/>
          <w:szCs w:val="24"/>
        </w:rPr>
        <w:t>e</w:t>
      </w:r>
      <w:r w:rsidR="007449D4">
        <w:rPr>
          <w:rFonts w:ascii="Arial" w:hAnsi="Arial" w:cs="Arial"/>
          <w:sz w:val="24"/>
          <w:szCs w:val="24"/>
        </w:rPr>
        <w:t>table)</w:t>
      </w:r>
      <w:r>
        <w:rPr>
          <w:rFonts w:ascii="Arial" w:hAnsi="Arial" w:cs="Arial"/>
          <w:sz w:val="24"/>
          <w:szCs w:val="24"/>
        </w:rPr>
        <w:t xml:space="preserve">. </w:t>
      </w:r>
    </w:p>
    <w:p w14:paraId="1C986EE3" w14:textId="79ACAAF9" w:rsidR="00CB0CF1" w:rsidRDefault="00852531" w:rsidP="0076792D">
      <w:pPr>
        <w:pStyle w:val="Heading2"/>
        <w:spacing w:line="360" w:lineRule="auto"/>
      </w:pPr>
      <w:bookmarkStart w:id="12" w:name="_Toc535572965"/>
      <w:r w:rsidRPr="00852531">
        <w:rPr>
          <w:rFonts w:ascii="Arial" w:hAnsi="Arial" w:cs="Arial"/>
          <w:sz w:val="24"/>
          <w:szCs w:val="24"/>
        </w:rPr>
        <w:t>2.4 Cardiff</w:t>
      </w:r>
      <w:r w:rsidR="00CB0CF1" w:rsidRPr="00852531">
        <w:rPr>
          <w:rFonts w:ascii="Arial" w:hAnsi="Arial" w:cs="Arial"/>
          <w:sz w:val="24"/>
          <w:szCs w:val="24"/>
        </w:rPr>
        <w:t xml:space="preserve"> Competitors</w:t>
      </w:r>
      <w:bookmarkEnd w:id="12"/>
      <w:r w:rsidR="00CB0CF1">
        <w:t xml:space="preserve"> </w:t>
      </w:r>
    </w:p>
    <w:p w14:paraId="1EE2C64B" w14:textId="77777777" w:rsidR="00CB0CF1" w:rsidRPr="00ED2505" w:rsidRDefault="00CB0CF1" w:rsidP="00CB0CF1"/>
    <w:p w14:paraId="7CDDFE30" w14:textId="26081B09" w:rsidR="00CB0CF1" w:rsidRDefault="00CB0CF1" w:rsidP="00CB0CF1">
      <w:pPr>
        <w:spacing w:line="360" w:lineRule="auto"/>
        <w:rPr>
          <w:rFonts w:ascii="Arial" w:hAnsi="Arial" w:cs="Arial"/>
          <w:sz w:val="24"/>
          <w:szCs w:val="24"/>
        </w:rPr>
      </w:pPr>
      <w:r>
        <w:rPr>
          <w:rFonts w:ascii="Arial" w:hAnsi="Arial" w:cs="Arial"/>
          <w:sz w:val="24"/>
          <w:szCs w:val="24"/>
        </w:rPr>
        <w:t>The Principality</w:t>
      </w:r>
      <w:r w:rsidR="00CE7A26">
        <w:rPr>
          <w:rFonts w:ascii="Arial" w:hAnsi="Arial" w:cs="Arial"/>
          <w:sz w:val="24"/>
          <w:szCs w:val="24"/>
        </w:rPr>
        <w:t xml:space="preserve"> Stadium</w:t>
      </w:r>
      <w:r>
        <w:rPr>
          <w:rFonts w:ascii="Arial" w:hAnsi="Arial" w:cs="Arial"/>
          <w:sz w:val="24"/>
          <w:szCs w:val="24"/>
        </w:rPr>
        <w:t xml:space="preserve"> in Cardiff`s City centre plays host to Take That on the 8</w:t>
      </w:r>
      <w:r w:rsidRPr="00682724">
        <w:rPr>
          <w:rFonts w:ascii="Arial" w:hAnsi="Arial" w:cs="Arial"/>
          <w:sz w:val="24"/>
          <w:szCs w:val="24"/>
          <w:vertAlign w:val="superscript"/>
        </w:rPr>
        <w:t>th</w:t>
      </w:r>
      <w:r>
        <w:rPr>
          <w:rFonts w:ascii="Arial" w:hAnsi="Arial" w:cs="Arial"/>
          <w:sz w:val="24"/>
          <w:szCs w:val="24"/>
        </w:rPr>
        <w:t xml:space="preserve"> of June with over 75,000 tickets sold this could influence domestic tourism being driven into the </w:t>
      </w:r>
      <w:r w:rsidR="00170EC0">
        <w:rPr>
          <w:rFonts w:ascii="Arial" w:hAnsi="Arial" w:cs="Arial"/>
          <w:sz w:val="24"/>
          <w:szCs w:val="24"/>
        </w:rPr>
        <w:t>c</w:t>
      </w:r>
      <w:r>
        <w:rPr>
          <w:rFonts w:ascii="Arial" w:hAnsi="Arial" w:cs="Arial"/>
          <w:sz w:val="24"/>
          <w:szCs w:val="24"/>
        </w:rPr>
        <w:t xml:space="preserve">ity </w:t>
      </w:r>
      <w:r w:rsidR="00170EC0">
        <w:rPr>
          <w:rFonts w:ascii="Arial" w:hAnsi="Arial" w:cs="Arial"/>
          <w:sz w:val="24"/>
          <w:szCs w:val="24"/>
        </w:rPr>
        <w:t>c</w:t>
      </w:r>
      <w:r>
        <w:rPr>
          <w:rFonts w:ascii="Arial" w:hAnsi="Arial" w:cs="Arial"/>
          <w:sz w:val="24"/>
          <w:szCs w:val="24"/>
        </w:rPr>
        <w:t>entre</w:t>
      </w:r>
      <w:r w:rsidR="00170EC0">
        <w:rPr>
          <w:rFonts w:ascii="Arial" w:hAnsi="Arial" w:cs="Arial"/>
          <w:sz w:val="24"/>
          <w:szCs w:val="24"/>
        </w:rPr>
        <w:t>.</w:t>
      </w:r>
      <w:r>
        <w:rPr>
          <w:rFonts w:ascii="Arial" w:hAnsi="Arial" w:cs="Arial"/>
          <w:sz w:val="24"/>
          <w:szCs w:val="24"/>
        </w:rPr>
        <w:t xml:space="preserve"> Concerts within the City has seen domestic tourism rise with over 2.6millon visitors staying </w:t>
      </w:r>
      <w:r w:rsidR="00170EC0">
        <w:rPr>
          <w:rFonts w:ascii="Arial" w:hAnsi="Arial" w:cs="Arial"/>
          <w:sz w:val="24"/>
          <w:szCs w:val="24"/>
        </w:rPr>
        <w:t xml:space="preserve">overnight this </w:t>
      </w:r>
      <w:r>
        <w:rPr>
          <w:rFonts w:ascii="Arial" w:hAnsi="Arial" w:cs="Arial"/>
          <w:sz w:val="24"/>
          <w:szCs w:val="24"/>
        </w:rPr>
        <w:t xml:space="preserve">has seen an increase of over </w:t>
      </w:r>
      <w:r w:rsidR="005944DE">
        <w:rPr>
          <w:rFonts w:ascii="Arial" w:hAnsi="Arial" w:cs="Arial"/>
          <w:sz w:val="24"/>
          <w:szCs w:val="24"/>
        </w:rPr>
        <w:t>(</w:t>
      </w:r>
      <w:r>
        <w:rPr>
          <w:rFonts w:ascii="Arial" w:hAnsi="Arial" w:cs="Arial"/>
          <w:sz w:val="24"/>
          <w:szCs w:val="24"/>
        </w:rPr>
        <w:t>2%</w:t>
      </w:r>
      <w:r w:rsidR="005944DE">
        <w:rPr>
          <w:rFonts w:ascii="Arial" w:hAnsi="Arial" w:cs="Arial"/>
          <w:sz w:val="24"/>
          <w:szCs w:val="24"/>
        </w:rPr>
        <w:t>)</w:t>
      </w:r>
      <w:r>
        <w:rPr>
          <w:rFonts w:ascii="Arial" w:hAnsi="Arial" w:cs="Arial"/>
          <w:sz w:val="24"/>
          <w:szCs w:val="24"/>
        </w:rPr>
        <w:t xml:space="preserve"> since 2016 (Cardiff Tourism</w:t>
      </w:r>
      <w:r w:rsidR="00DB0AA0">
        <w:rPr>
          <w:rFonts w:ascii="Arial" w:hAnsi="Arial" w:cs="Arial"/>
          <w:sz w:val="24"/>
          <w:szCs w:val="24"/>
        </w:rPr>
        <w:t>,</w:t>
      </w:r>
      <w:r>
        <w:rPr>
          <w:rFonts w:ascii="Arial" w:hAnsi="Arial" w:cs="Arial"/>
          <w:sz w:val="24"/>
          <w:szCs w:val="24"/>
        </w:rPr>
        <w:t xml:space="preserve"> 2018). This could deter domestic tourism from attending the festival over the weekend</w:t>
      </w:r>
      <w:r w:rsidR="00137D36">
        <w:rPr>
          <w:rFonts w:ascii="Arial" w:hAnsi="Arial" w:cs="Arial"/>
          <w:sz w:val="24"/>
          <w:szCs w:val="24"/>
        </w:rPr>
        <w:t xml:space="preserve">. </w:t>
      </w:r>
    </w:p>
    <w:p w14:paraId="3CD849EC" w14:textId="77777777" w:rsidR="00457223" w:rsidRDefault="00457223" w:rsidP="00457223">
      <w:pPr>
        <w:spacing w:line="360" w:lineRule="auto"/>
        <w:rPr>
          <w:rFonts w:ascii="Arial" w:hAnsi="Arial" w:cs="Arial"/>
          <w:sz w:val="24"/>
          <w:szCs w:val="24"/>
        </w:rPr>
      </w:pPr>
      <w:r w:rsidRPr="008B54FA">
        <w:rPr>
          <w:rFonts w:ascii="Arial" w:hAnsi="Arial" w:cs="Arial"/>
          <w:sz w:val="24"/>
          <w:szCs w:val="24"/>
        </w:rPr>
        <w:t>To plan effectively the organisation needs to find out all it can about its competitors</w:t>
      </w:r>
      <w:r>
        <w:rPr>
          <w:rFonts w:ascii="Arial" w:hAnsi="Arial" w:cs="Arial"/>
          <w:sz w:val="24"/>
          <w:szCs w:val="24"/>
        </w:rPr>
        <w:t xml:space="preserve"> (Kotler &amp; Armstrong, 2012). By analysing and comparing its marketing strategies with those of close competitors the organisation can find areas of potential competitive advantage or disadvantage (Kotler &amp; Armstrong, 2012). Competitive awareness involves first identifying and assessing competitors. This information will help with the planning of the event (Kotler &amp; Armstrong, 2012).</w:t>
      </w:r>
      <w:r w:rsidRPr="001C18BC">
        <w:rPr>
          <w:rFonts w:ascii="Arial" w:hAnsi="Arial" w:cs="Arial"/>
          <w:sz w:val="24"/>
          <w:szCs w:val="24"/>
        </w:rPr>
        <w:t xml:space="preserve"> </w:t>
      </w:r>
      <w:r>
        <w:rPr>
          <w:rFonts w:ascii="Arial" w:hAnsi="Arial" w:cs="Arial"/>
          <w:sz w:val="24"/>
          <w:szCs w:val="24"/>
        </w:rPr>
        <w:t xml:space="preserve">Having identified the competitors the organisation must now look at the competitors’ objectives and what are the strategies each competitor is using. This will identify the competitor’s strengths and weakness (Kotler &amp; Armstrong, 2012). </w:t>
      </w:r>
    </w:p>
    <w:p w14:paraId="1A43F9F1" w14:textId="77777777" w:rsidR="00457223" w:rsidRDefault="00457223" w:rsidP="00CB0CF1">
      <w:pPr>
        <w:spacing w:line="360" w:lineRule="auto"/>
        <w:rPr>
          <w:rFonts w:ascii="Arial" w:hAnsi="Arial" w:cs="Arial"/>
          <w:sz w:val="24"/>
          <w:szCs w:val="24"/>
        </w:rPr>
      </w:pPr>
    </w:p>
    <w:p w14:paraId="594F8CD9" w14:textId="5BDB33C7" w:rsidR="00CB0CF1" w:rsidRDefault="00CB0CF1" w:rsidP="00CB0CF1">
      <w:pPr>
        <w:spacing w:line="360" w:lineRule="auto"/>
        <w:rPr>
          <w:rFonts w:ascii="Arial" w:hAnsi="Arial" w:cs="Arial"/>
          <w:sz w:val="24"/>
          <w:szCs w:val="24"/>
        </w:rPr>
      </w:pPr>
    </w:p>
    <w:p w14:paraId="035E360F" w14:textId="117134E5" w:rsidR="00CB0CF1" w:rsidRDefault="00CB0CF1" w:rsidP="00CB0CF1">
      <w:pPr>
        <w:spacing w:line="360" w:lineRule="auto"/>
        <w:rPr>
          <w:rFonts w:ascii="Arial" w:hAnsi="Arial" w:cs="Arial"/>
          <w:sz w:val="24"/>
          <w:szCs w:val="24"/>
        </w:rPr>
      </w:pPr>
    </w:p>
    <w:p w14:paraId="3F07001F" w14:textId="77777777" w:rsidR="00552535" w:rsidRDefault="00552535" w:rsidP="00CB0CF1">
      <w:pPr>
        <w:spacing w:line="360" w:lineRule="auto"/>
        <w:rPr>
          <w:rFonts w:ascii="Arial" w:hAnsi="Arial" w:cs="Arial"/>
          <w:sz w:val="24"/>
          <w:szCs w:val="24"/>
        </w:rPr>
      </w:pPr>
    </w:p>
    <w:p w14:paraId="10AD08D1" w14:textId="6097EE33" w:rsidR="00CB0CF1" w:rsidRDefault="00CB0CF1" w:rsidP="00CB0CF1">
      <w:pPr>
        <w:spacing w:line="360" w:lineRule="auto"/>
        <w:rPr>
          <w:rFonts w:ascii="Arial" w:hAnsi="Arial" w:cs="Arial"/>
          <w:sz w:val="24"/>
          <w:szCs w:val="24"/>
        </w:rPr>
      </w:pPr>
    </w:p>
    <w:p w14:paraId="3F99FFAE" w14:textId="77777777" w:rsidR="00137D36" w:rsidRDefault="00137D36" w:rsidP="00CB0CF1">
      <w:pPr>
        <w:spacing w:line="360" w:lineRule="auto"/>
        <w:rPr>
          <w:rFonts w:ascii="Arial" w:hAnsi="Arial" w:cs="Arial"/>
          <w:sz w:val="24"/>
          <w:szCs w:val="24"/>
        </w:rPr>
      </w:pPr>
    </w:p>
    <w:p w14:paraId="0A41B598" w14:textId="575D63A5" w:rsidR="00137D36" w:rsidRPr="00852531" w:rsidRDefault="00137D36" w:rsidP="00747822">
      <w:pPr>
        <w:pStyle w:val="Heading2"/>
        <w:numPr>
          <w:ilvl w:val="0"/>
          <w:numId w:val="13"/>
        </w:numPr>
        <w:rPr>
          <w:rFonts w:ascii="Arial" w:hAnsi="Arial" w:cs="Arial"/>
          <w:sz w:val="24"/>
          <w:szCs w:val="24"/>
        </w:rPr>
      </w:pPr>
      <w:bookmarkStart w:id="13" w:name="_Toc535572966"/>
      <w:r w:rsidRPr="00852531">
        <w:rPr>
          <w:rFonts w:ascii="Arial" w:hAnsi="Arial" w:cs="Arial"/>
          <w:sz w:val="24"/>
          <w:szCs w:val="24"/>
        </w:rPr>
        <w:t>Stakeholders</w:t>
      </w:r>
      <w:bookmarkEnd w:id="13"/>
      <w:r w:rsidRPr="00852531">
        <w:rPr>
          <w:rFonts w:ascii="Arial" w:hAnsi="Arial" w:cs="Arial"/>
          <w:sz w:val="24"/>
          <w:szCs w:val="24"/>
        </w:rPr>
        <w:t xml:space="preserve"> </w:t>
      </w:r>
    </w:p>
    <w:p w14:paraId="031BF6C6" w14:textId="62D6AC2C" w:rsidR="00137D36" w:rsidRPr="00137D36" w:rsidRDefault="00137D36" w:rsidP="00137D36">
      <w:r>
        <w:t xml:space="preserve"> </w:t>
      </w:r>
    </w:p>
    <w:p w14:paraId="61DCB550" w14:textId="57D078AE" w:rsidR="009E574B" w:rsidRDefault="00137D36" w:rsidP="00CB0CF1">
      <w:pPr>
        <w:spacing w:line="360" w:lineRule="auto"/>
        <w:rPr>
          <w:rFonts w:ascii="Arial" w:hAnsi="Arial" w:cs="Arial"/>
          <w:sz w:val="24"/>
          <w:szCs w:val="24"/>
        </w:rPr>
      </w:pPr>
      <w:r>
        <w:rPr>
          <w:rFonts w:ascii="Arial" w:hAnsi="Arial" w:cs="Arial"/>
          <w:sz w:val="24"/>
          <w:szCs w:val="24"/>
        </w:rPr>
        <w:t>All events have a temporary organisational structure</w:t>
      </w:r>
      <w:r w:rsidR="004B08AE">
        <w:rPr>
          <w:rFonts w:ascii="Arial" w:hAnsi="Arial" w:cs="Arial"/>
          <w:sz w:val="24"/>
          <w:szCs w:val="24"/>
        </w:rPr>
        <w:t>. O</w:t>
      </w:r>
      <w:r>
        <w:rPr>
          <w:rFonts w:ascii="Arial" w:hAnsi="Arial" w:cs="Arial"/>
          <w:sz w:val="24"/>
          <w:szCs w:val="24"/>
        </w:rPr>
        <w:t>ne aspect of</w:t>
      </w:r>
      <w:r w:rsidR="004B08AE">
        <w:rPr>
          <w:rFonts w:ascii="Arial" w:hAnsi="Arial" w:cs="Arial"/>
          <w:sz w:val="24"/>
          <w:szCs w:val="24"/>
        </w:rPr>
        <w:t xml:space="preserve"> </w:t>
      </w:r>
      <w:r w:rsidR="004F7AB5">
        <w:rPr>
          <w:rFonts w:ascii="Arial" w:hAnsi="Arial" w:cs="Arial"/>
          <w:sz w:val="24"/>
          <w:szCs w:val="24"/>
        </w:rPr>
        <w:t>a public</w:t>
      </w:r>
      <w:r>
        <w:rPr>
          <w:rFonts w:ascii="Arial" w:hAnsi="Arial" w:cs="Arial"/>
          <w:sz w:val="24"/>
          <w:szCs w:val="24"/>
        </w:rPr>
        <w:t xml:space="preserve"> event that stand</w:t>
      </w:r>
      <w:r w:rsidR="00B06A1A">
        <w:rPr>
          <w:rFonts w:ascii="Arial" w:hAnsi="Arial" w:cs="Arial"/>
          <w:sz w:val="24"/>
          <w:szCs w:val="24"/>
        </w:rPr>
        <w:t>s</w:t>
      </w:r>
      <w:r>
        <w:rPr>
          <w:rFonts w:ascii="Arial" w:hAnsi="Arial" w:cs="Arial"/>
          <w:sz w:val="24"/>
          <w:szCs w:val="24"/>
        </w:rPr>
        <w:t xml:space="preserve"> out is the number of event stakeholders. A stakeholder is defined as any individual or organisation that has an interest in the event (O`Toole, 2011). Strong relationships must be built in the event planning stage</w:t>
      </w:r>
      <w:r w:rsidR="00B745E3">
        <w:rPr>
          <w:rFonts w:ascii="Arial" w:hAnsi="Arial" w:cs="Arial"/>
          <w:sz w:val="24"/>
          <w:szCs w:val="24"/>
        </w:rPr>
        <w:t xml:space="preserve"> as </w:t>
      </w:r>
      <w:r w:rsidR="002C4173">
        <w:rPr>
          <w:rFonts w:ascii="Arial" w:hAnsi="Arial" w:cs="Arial"/>
          <w:sz w:val="24"/>
          <w:szCs w:val="24"/>
        </w:rPr>
        <w:t>this will determine the success of the event</w:t>
      </w:r>
      <w:r>
        <w:rPr>
          <w:rFonts w:ascii="Arial" w:hAnsi="Arial" w:cs="Arial"/>
          <w:sz w:val="24"/>
          <w:szCs w:val="24"/>
        </w:rPr>
        <w:t>. Changes in stakeholder relationships can arise</w:t>
      </w:r>
      <w:r w:rsidR="004F7AB5">
        <w:rPr>
          <w:rFonts w:ascii="Arial" w:hAnsi="Arial" w:cs="Arial"/>
          <w:sz w:val="24"/>
          <w:szCs w:val="24"/>
        </w:rPr>
        <w:t>,</w:t>
      </w:r>
      <w:r>
        <w:rPr>
          <w:rFonts w:ascii="Arial" w:hAnsi="Arial" w:cs="Arial"/>
          <w:sz w:val="24"/>
          <w:szCs w:val="24"/>
        </w:rPr>
        <w:t xml:space="preserve"> this is due to internal developments such as growth in the number of attendees or a decrease in available funding (O`Toole, 2011).</w:t>
      </w:r>
    </w:p>
    <w:p w14:paraId="6B6D7A8F" w14:textId="28D25A8C" w:rsidR="00CB0CF1" w:rsidRDefault="003313EA" w:rsidP="00CB0CF1">
      <w:pPr>
        <w:spacing w:line="360" w:lineRule="auto"/>
        <w:rPr>
          <w:rFonts w:ascii="Arial" w:hAnsi="Arial" w:cs="Arial"/>
          <w:sz w:val="24"/>
          <w:szCs w:val="24"/>
        </w:rPr>
      </w:pPr>
      <w:r>
        <w:rPr>
          <w:rFonts w:ascii="Arial" w:hAnsi="Arial" w:cs="Arial"/>
          <w:sz w:val="24"/>
          <w:szCs w:val="24"/>
        </w:rPr>
        <w:t>As</w:t>
      </w:r>
      <w:r w:rsidR="00137D36">
        <w:rPr>
          <w:rFonts w:ascii="Arial" w:hAnsi="Arial" w:cs="Arial"/>
          <w:sz w:val="24"/>
          <w:szCs w:val="24"/>
        </w:rPr>
        <w:t xml:space="preserve"> part of the feasibility study all stakeholders must devise a plan and decide on the feasibility of an event and its development. Understanding the strategy of the organisation is</w:t>
      </w:r>
      <w:r w:rsidR="00E57AE7">
        <w:rPr>
          <w:rFonts w:ascii="Arial" w:hAnsi="Arial" w:cs="Arial"/>
          <w:sz w:val="24"/>
          <w:szCs w:val="24"/>
        </w:rPr>
        <w:t xml:space="preserve"> an</w:t>
      </w:r>
      <w:r w:rsidR="00137D36">
        <w:rPr>
          <w:rFonts w:ascii="Arial" w:hAnsi="Arial" w:cs="Arial"/>
          <w:sz w:val="24"/>
          <w:szCs w:val="24"/>
        </w:rPr>
        <w:t xml:space="preserve"> essential part of the event planning</w:t>
      </w:r>
      <w:r w:rsidR="004D3C74">
        <w:rPr>
          <w:rFonts w:ascii="Arial" w:hAnsi="Arial" w:cs="Arial"/>
          <w:sz w:val="24"/>
          <w:szCs w:val="24"/>
        </w:rPr>
        <w:t xml:space="preserve"> process,</w:t>
      </w:r>
      <w:r w:rsidR="00137D36">
        <w:rPr>
          <w:rFonts w:ascii="Arial" w:hAnsi="Arial" w:cs="Arial"/>
          <w:sz w:val="24"/>
          <w:szCs w:val="24"/>
        </w:rPr>
        <w:t xml:space="preserve"> and the feasibility of future events (O`Toole, 2011).</w:t>
      </w:r>
      <w:r w:rsidR="009E574B" w:rsidRPr="009E574B">
        <w:rPr>
          <w:rFonts w:ascii="Arial" w:hAnsi="Arial" w:cs="Arial"/>
          <w:sz w:val="24"/>
          <w:szCs w:val="24"/>
        </w:rPr>
        <w:t xml:space="preserve"> </w:t>
      </w:r>
      <w:r w:rsidR="009E574B">
        <w:rPr>
          <w:rFonts w:ascii="Arial" w:hAnsi="Arial" w:cs="Arial"/>
          <w:sz w:val="24"/>
          <w:szCs w:val="24"/>
        </w:rPr>
        <w:t>Engaging the stakeholders throughout this process provides a stronger likelihood that the community is satisfied and will support the event</w:t>
      </w:r>
      <w:r w:rsidR="00182BCC">
        <w:rPr>
          <w:rFonts w:ascii="Arial" w:hAnsi="Arial" w:cs="Arial"/>
          <w:sz w:val="24"/>
          <w:szCs w:val="24"/>
        </w:rPr>
        <w:t>. This will provide a</w:t>
      </w:r>
      <w:r w:rsidR="009E574B">
        <w:rPr>
          <w:rFonts w:ascii="Arial" w:hAnsi="Arial" w:cs="Arial"/>
          <w:sz w:val="24"/>
          <w:szCs w:val="24"/>
        </w:rPr>
        <w:t xml:space="preserve"> competitive advantage to the event organisers (Reid, 20</w:t>
      </w:r>
      <w:r w:rsidR="007B6867">
        <w:rPr>
          <w:rFonts w:ascii="Arial" w:hAnsi="Arial" w:cs="Arial"/>
          <w:sz w:val="24"/>
          <w:szCs w:val="24"/>
        </w:rPr>
        <w:t>11</w:t>
      </w:r>
      <w:r w:rsidR="009E574B">
        <w:rPr>
          <w:rFonts w:ascii="Arial" w:hAnsi="Arial" w:cs="Arial"/>
          <w:sz w:val="24"/>
          <w:szCs w:val="24"/>
        </w:rPr>
        <w:t xml:space="preserve">). Research has sought to classify different categories of stakeholders (Getz eta al., 2007). Categorizing a range of event stakeholders </w:t>
      </w:r>
      <w:r w:rsidR="00C726DC">
        <w:rPr>
          <w:rFonts w:ascii="Arial" w:hAnsi="Arial" w:cs="Arial"/>
          <w:sz w:val="24"/>
          <w:szCs w:val="24"/>
        </w:rPr>
        <w:t>will show</w:t>
      </w:r>
      <w:r w:rsidR="009E574B">
        <w:rPr>
          <w:rFonts w:ascii="Arial" w:hAnsi="Arial" w:cs="Arial"/>
          <w:sz w:val="24"/>
          <w:szCs w:val="24"/>
        </w:rPr>
        <w:t xml:space="preserve"> </w:t>
      </w:r>
      <w:r w:rsidR="007729FC">
        <w:rPr>
          <w:rFonts w:ascii="Arial" w:hAnsi="Arial" w:cs="Arial"/>
          <w:sz w:val="24"/>
          <w:szCs w:val="24"/>
        </w:rPr>
        <w:t xml:space="preserve">the differences </w:t>
      </w:r>
      <w:r w:rsidR="009E574B">
        <w:rPr>
          <w:rFonts w:ascii="Arial" w:hAnsi="Arial" w:cs="Arial"/>
          <w:sz w:val="24"/>
          <w:szCs w:val="24"/>
        </w:rPr>
        <w:t>between primary and secondary stakeholders (Reid, 20</w:t>
      </w:r>
      <w:r w:rsidR="007B6867">
        <w:rPr>
          <w:rFonts w:ascii="Arial" w:hAnsi="Arial" w:cs="Arial"/>
          <w:sz w:val="24"/>
          <w:szCs w:val="24"/>
        </w:rPr>
        <w:t>11</w:t>
      </w:r>
      <w:r w:rsidR="009E574B">
        <w:rPr>
          <w:rFonts w:ascii="Arial" w:hAnsi="Arial" w:cs="Arial"/>
          <w:sz w:val="24"/>
          <w:szCs w:val="24"/>
        </w:rPr>
        <w:t xml:space="preserve">). </w:t>
      </w:r>
      <w:r w:rsidR="00137D36">
        <w:rPr>
          <w:rFonts w:ascii="Arial" w:hAnsi="Arial" w:cs="Arial"/>
          <w:sz w:val="24"/>
          <w:szCs w:val="24"/>
        </w:rPr>
        <w:t xml:space="preserve"> </w:t>
      </w:r>
    </w:p>
    <w:p w14:paraId="13C80557" w14:textId="57EDE9E2" w:rsidR="00983166" w:rsidRDefault="00555E1B" w:rsidP="00CB0CF1">
      <w:pPr>
        <w:spacing w:line="360" w:lineRule="auto"/>
        <w:rPr>
          <w:rFonts w:ascii="Arial" w:hAnsi="Arial" w:cs="Arial"/>
          <w:sz w:val="24"/>
          <w:szCs w:val="24"/>
        </w:rPr>
      </w:pPr>
      <w:r>
        <w:rPr>
          <w:rFonts w:ascii="Arial" w:hAnsi="Arial" w:cs="Arial"/>
          <w:sz w:val="24"/>
          <w:szCs w:val="24"/>
        </w:rPr>
        <w:t>Primary stakeholders are those who are directly involved with the event organizing</w:t>
      </w:r>
      <w:r w:rsidR="005B0406">
        <w:rPr>
          <w:rFonts w:ascii="Arial" w:hAnsi="Arial" w:cs="Arial"/>
          <w:sz w:val="24"/>
          <w:szCs w:val="24"/>
        </w:rPr>
        <w:t xml:space="preserve"> these</w:t>
      </w:r>
      <w:r w:rsidR="00081496">
        <w:rPr>
          <w:rFonts w:ascii="Arial" w:hAnsi="Arial" w:cs="Arial"/>
          <w:sz w:val="24"/>
          <w:szCs w:val="24"/>
        </w:rPr>
        <w:t xml:space="preserve"> are </w:t>
      </w:r>
      <w:r w:rsidR="005B0406">
        <w:rPr>
          <w:rFonts w:ascii="Arial" w:hAnsi="Arial" w:cs="Arial"/>
          <w:sz w:val="24"/>
          <w:szCs w:val="24"/>
        </w:rPr>
        <w:t>i</w:t>
      </w:r>
      <w:r>
        <w:rPr>
          <w:rFonts w:ascii="Arial" w:hAnsi="Arial" w:cs="Arial"/>
          <w:sz w:val="24"/>
          <w:szCs w:val="24"/>
        </w:rPr>
        <w:t>nternal stakeholders</w:t>
      </w:r>
      <w:r w:rsidR="00081496">
        <w:rPr>
          <w:rFonts w:ascii="Arial" w:hAnsi="Arial" w:cs="Arial"/>
          <w:sz w:val="24"/>
          <w:szCs w:val="24"/>
        </w:rPr>
        <w:t xml:space="preserve"> (e.g. </w:t>
      </w:r>
      <w:r>
        <w:rPr>
          <w:rFonts w:ascii="Arial" w:hAnsi="Arial" w:cs="Arial"/>
          <w:sz w:val="24"/>
          <w:szCs w:val="24"/>
        </w:rPr>
        <w:t xml:space="preserve"> local community, volunteers</w:t>
      </w:r>
      <w:r w:rsidR="008D78DF">
        <w:rPr>
          <w:rFonts w:ascii="Arial" w:hAnsi="Arial" w:cs="Arial"/>
          <w:sz w:val="24"/>
          <w:szCs w:val="24"/>
        </w:rPr>
        <w:t xml:space="preserve">, </w:t>
      </w:r>
      <w:r>
        <w:rPr>
          <w:rFonts w:ascii="Arial" w:hAnsi="Arial" w:cs="Arial"/>
          <w:sz w:val="24"/>
          <w:szCs w:val="24"/>
        </w:rPr>
        <w:t>local traders</w:t>
      </w:r>
      <w:r w:rsidR="00E83BA5">
        <w:rPr>
          <w:rFonts w:ascii="Arial" w:hAnsi="Arial" w:cs="Arial"/>
          <w:sz w:val="24"/>
          <w:szCs w:val="24"/>
        </w:rPr>
        <w:t>)</w:t>
      </w:r>
      <w:r>
        <w:rPr>
          <w:rFonts w:ascii="Arial" w:hAnsi="Arial" w:cs="Arial"/>
          <w:sz w:val="24"/>
          <w:szCs w:val="24"/>
        </w:rPr>
        <w:t>.</w:t>
      </w:r>
      <w:r w:rsidR="005B0406" w:rsidRPr="005B0406">
        <w:rPr>
          <w:rFonts w:ascii="Arial" w:hAnsi="Arial" w:cs="Arial"/>
          <w:sz w:val="24"/>
          <w:szCs w:val="24"/>
        </w:rPr>
        <w:t xml:space="preserve"> </w:t>
      </w:r>
      <w:r w:rsidR="005B0406">
        <w:rPr>
          <w:rFonts w:ascii="Arial" w:hAnsi="Arial" w:cs="Arial"/>
          <w:sz w:val="24"/>
          <w:szCs w:val="24"/>
        </w:rPr>
        <w:t xml:space="preserve">Further identification of event stakeholder roles and responsibilities has built upon the secondary stakeholder (Getz et al., 2007). These </w:t>
      </w:r>
      <w:r>
        <w:rPr>
          <w:rFonts w:ascii="Arial" w:hAnsi="Arial" w:cs="Arial"/>
          <w:sz w:val="24"/>
          <w:szCs w:val="24"/>
        </w:rPr>
        <w:t>external stakeholders form</w:t>
      </w:r>
      <w:r w:rsidR="005B0406">
        <w:rPr>
          <w:rFonts w:ascii="Arial" w:hAnsi="Arial" w:cs="Arial"/>
          <w:sz w:val="24"/>
          <w:szCs w:val="24"/>
        </w:rPr>
        <w:t xml:space="preserve"> </w:t>
      </w:r>
      <w:r w:rsidR="003B2BAF">
        <w:rPr>
          <w:rFonts w:ascii="Arial" w:hAnsi="Arial" w:cs="Arial"/>
          <w:sz w:val="24"/>
          <w:szCs w:val="24"/>
        </w:rPr>
        <w:t>several</w:t>
      </w:r>
      <w:r w:rsidR="005B0406">
        <w:rPr>
          <w:rFonts w:ascii="Arial" w:hAnsi="Arial" w:cs="Arial"/>
          <w:sz w:val="24"/>
          <w:szCs w:val="24"/>
        </w:rPr>
        <w:t xml:space="preserve"> </w:t>
      </w:r>
      <w:r>
        <w:rPr>
          <w:rFonts w:ascii="Arial" w:hAnsi="Arial" w:cs="Arial"/>
          <w:sz w:val="24"/>
          <w:szCs w:val="24"/>
        </w:rPr>
        <w:t xml:space="preserve">sub-groups </w:t>
      </w:r>
      <w:r w:rsidR="00081496">
        <w:rPr>
          <w:rFonts w:ascii="Arial" w:hAnsi="Arial" w:cs="Arial"/>
          <w:sz w:val="24"/>
          <w:szCs w:val="24"/>
        </w:rPr>
        <w:t>(e.g. City</w:t>
      </w:r>
      <w:r>
        <w:rPr>
          <w:rFonts w:ascii="Arial" w:hAnsi="Arial" w:cs="Arial"/>
          <w:sz w:val="24"/>
          <w:szCs w:val="24"/>
        </w:rPr>
        <w:t xml:space="preserve"> Council, Oystermouth Castle, Media</w:t>
      </w:r>
      <w:r w:rsidR="003B2BAF">
        <w:rPr>
          <w:rFonts w:ascii="Arial" w:hAnsi="Arial" w:cs="Arial"/>
          <w:sz w:val="24"/>
          <w:szCs w:val="24"/>
        </w:rPr>
        <w:t>,</w:t>
      </w:r>
      <w:r>
        <w:rPr>
          <w:rFonts w:ascii="Arial" w:hAnsi="Arial" w:cs="Arial"/>
          <w:sz w:val="24"/>
          <w:szCs w:val="24"/>
        </w:rPr>
        <w:t xml:space="preserve"> Mumbles Development </w:t>
      </w:r>
      <w:bookmarkStart w:id="14" w:name="_Hlk532904372"/>
      <w:r w:rsidR="003B2BAF">
        <w:rPr>
          <w:rFonts w:ascii="Arial" w:hAnsi="Arial" w:cs="Arial"/>
          <w:sz w:val="24"/>
          <w:szCs w:val="24"/>
        </w:rPr>
        <w:t xml:space="preserve">Trust, </w:t>
      </w:r>
      <w:r w:rsidR="005944DE">
        <w:rPr>
          <w:rFonts w:ascii="Arial" w:hAnsi="Arial" w:cs="Arial"/>
          <w:sz w:val="24"/>
          <w:szCs w:val="24"/>
        </w:rPr>
        <w:t xml:space="preserve">Emergency </w:t>
      </w:r>
      <w:bookmarkStart w:id="15" w:name="_Hlk532904413"/>
      <w:r w:rsidR="005944DE">
        <w:rPr>
          <w:rFonts w:ascii="Arial" w:hAnsi="Arial" w:cs="Arial"/>
          <w:sz w:val="24"/>
          <w:szCs w:val="24"/>
        </w:rPr>
        <w:t xml:space="preserve">Services, Friends of </w:t>
      </w:r>
      <w:r w:rsidR="005C3F97">
        <w:rPr>
          <w:rFonts w:ascii="Arial" w:hAnsi="Arial" w:cs="Arial"/>
          <w:sz w:val="24"/>
          <w:szCs w:val="24"/>
        </w:rPr>
        <w:t>Oystermouth Castle)</w:t>
      </w:r>
      <w:r w:rsidR="00983166">
        <w:rPr>
          <w:rFonts w:ascii="Arial" w:hAnsi="Arial" w:cs="Arial"/>
          <w:sz w:val="24"/>
          <w:szCs w:val="24"/>
        </w:rPr>
        <w:t>.</w:t>
      </w:r>
    </w:p>
    <w:p w14:paraId="3B9A0F72" w14:textId="6D673E27" w:rsidR="003B2BAF" w:rsidRDefault="00983166" w:rsidP="00852531">
      <w:pPr>
        <w:spacing w:line="360" w:lineRule="auto"/>
        <w:rPr>
          <w:rFonts w:ascii="Arial" w:hAnsi="Arial" w:cs="Arial"/>
          <w:sz w:val="24"/>
          <w:szCs w:val="24"/>
        </w:rPr>
      </w:pPr>
      <w:r>
        <w:rPr>
          <w:rFonts w:ascii="Arial" w:hAnsi="Arial" w:cs="Arial"/>
          <w:sz w:val="24"/>
          <w:szCs w:val="24"/>
        </w:rPr>
        <w:t xml:space="preserve">Should </w:t>
      </w:r>
      <w:r w:rsidR="0016611D">
        <w:rPr>
          <w:rFonts w:ascii="Arial" w:hAnsi="Arial" w:cs="Arial"/>
          <w:sz w:val="24"/>
          <w:szCs w:val="24"/>
        </w:rPr>
        <w:t>the event</w:t>
      </w:r>
      <w:r w:rsidR="00E60921">
        <w:rPr>
          <w:rFonts w:ascii="Arial" w:hAnsi="Arial" w:cs="Arial"/>
          <w:sz w:val="24"/>
          <w:szCs w:val="24"/>
        </w:rPr>
        <w:t xml:space="preserve"> stakeholder`s involvement deteriorate the community event would cease to exist resulting in diminished social and recreational opportunities for residents (Reid, 20</w:t>
      </w:r>
      <w:r w:rsidR="007B6867">
        <w:rPr>
          <w:rFonts w:ascii="Arial" w:hAnsi="Arial" w:cs="Arial"/>
          <w:sz w:val="24"/>
          <w:szCs w:val="24"/>
        </w:rPr>
        <w:t>11</w:t>
      </w:r>
      <w:r w:rsidR="00E60921">
        <w:rPr>
          <w:rFonts w:ascii="Arial" w:hAnsi="Arial" w:cs="Arial"/>
          <w:sz w:val="24"/>
          <w:szCs w:val="24"/>
        </w:rPr>
        <w:t>)</w:t>
      </w:r>
      <w:r w:rsidR="005B0406">
        <w:rPr>
          <w:rFonts w:ascii="Arial" w:hAnsi="Arial" w:cs="Arial"/>
          <w:sz w:val="24"/>
          <w:szCs w:val="24"/>
        </w:rPr>
        <w:t xml:space="preserve"> Designing an event stakeholder model and</w:t>
      </w:r>
      <w:r w:rsidR="00045D9B">
        <w:rPr>
          <w:rFonts w:ascii="Arial" w:hAnsi="Arial" w:cs="Arial"/>
          <w:sz w:val="24"/>
          <w:szCs w:val="24"/>
        </w:rPr>
        <w:t xml:space="preserve"> a </w:t>
      </w:r>
      <w:r w:rsidR="005B0406">
        <w:rPr>
          <w:rFonts w:ascii="Arial" w:hAnsi="Arial" w:cs="Arial"/>
          <w:sz w:val="24"/>
          <w:szCs w:val="24"/>
        </w:rPr>
        <w:t>triple bottom line map</w:t>
      </w:r>
      <w:r w:rsidR="00FA1BE8">
        <w:rPr>
          <w:rFonts w:ascii="Arial" w:hAnsi="Arial" w:cs="Arial"/>
          <w:sz w:val="24"/>
          <w:szCs w:val="24"/>
        </w:rPr>
        <w:t xml:space="preserve"> would determine the </w:t>
      </w:r>
      <w:r w:rsidR="005B0406">
        <w:rPr>
          <w:rFonts w:ascii="Arial" w:hAnsi="Arial" w:cs="Arial"/>
          <w:sz w:val="24"/>
          <w:szCs w:val="24"/>
        </w:rPr>
        <w:t>effect</w:t>
      </w:r>
      <w:r w:rsidR="00FA1BE8">
        <w:rPr>
          <w:rFonts w:ascii="Arial" w:hAnsi="Arial" w:cs="Arial"/>
          <w:sz w:val="24"/>
          <w:szCs w:val="24"/>
        </w:rPr>
        <w:t xml:space="preserve"> the event would have upon these individuals or groups (Reid, 20</w:t>
      </w:r>
      <w:r w:rsidR="007B6867">
        <w:rPr>
          <w:rFonts w:ascii="Arial" w:hAnsi="Arial" w:cs="Arial"/>
          <w:sz w:val="24"/>
          <w:szCs w:val="24"/>
        </w:rPr>
        <w:t>11</w:t>
      </w:r>
      <w:r w:rsidR="00FA1BE8">
        <w:rPr>
          <w:rFonts w:ascii="Arial" w:hAnsi="Arial" w:cs="Arial"/>
          <w:sz w:val="24"/>
          <w:szCs w:val="24"/>
        </w:rPr>
        <w:t>).</w:t>
      </w:r>
      <w:r w:rsidR="007E0428">
        <w:rPr>
          <w:rFonts w:ascii="Arial" w:hAnsi="Arial" w:cs="Arial"/>
          <w:sz w:val="24"/>
          <w:szCs w:val="24"/>
        </w:rPr>
        <w:t xml:space="preserve"> </w:t>
      </w:r>
      <w:r w:rsidR="00456290">
        <w:rPr>
          <w:rFonts w:ascii="Arial" w:hAnsi="Arial" w:cs="Arial"/>
          <w:sz w:val="24"/>
          <w:szCs w:val="24"/>
        </w:rPr>
        <w:t>A table</w:t>
      </w:r>
      <w:r w:rsidR="007E0428">
        <w:rPr>
          <w:rFonts w:ascii="Arial" w:hAnsi="Arial" w:cs="Arial"/>
          <w:sz w:val="24"/>
          <w:szCs w:val="24"/>
        </w:rPr>
        <w:t xml:space="preserve"> will show all primary and secondary stakeholders, and their involvement with the even</w:t>
      </w:r>
      <w:r w:rsidR="008C6B72">
        <w:rPr>
          <w:rFonts w:ascii="Arial" w:hAnsi="Arial" w:cs="Arial"/>
          <w:sz w:val="24"/>
          <w:szCs w:val="24"/>
        </w:rPr>
        <w:t>t.</w:t>
      </w:r>
      <w:r w:rsidR="007E0428">
        <w:rPr>
          <w:rFonts w:ascii="Arial" w:hAnsi="Arial" w:cs="Arial"/>
          <w:sz w:val="24"/>
          <w:szCs w:val="24"/>
        </w:rPr>
        <w:t xml:space="preserve"> </w:t>
      </w:r>
      <w:r w:rsidR="00045D9B">
        <w:rPr>
          <w:rFonts w:ascii="Arial" w:hAnsi="Arial" w:cs="Arial"/>
          <w:sz w:val="24"/>
          <w:szCs w:val="24"/>
        </w:rPr>
        <w:t xml:space="preserve"> </w:t>
      </w:r>
      <w:r w:rsidR="00546DD4">
        <w:rPr>
          <w:rFonts w:ascii="Arial" w:hAnsi="Arial" w:cs="Arial"/>
          <w:sz w:val="24"/>
          <w:szCs w:val="24"/>
        </w:rPr>
        <w:t xml:space="preserve">(Look at Appendix 2: Stakeholders Table). </w:t>
      </w:r>
    </w:p>
    <w:p w14:paraId="36AB9C62" w14:textId="77777777" w:rsidR="00230227" w:rsidRDefault="00230227" w:rsidP="00852531">
      <w:pPr>
        <w:spacing w:line="360" w:lineRule="auto"/>
        <w:rPr>
          <w:rFonts w:ascii="Arial" w:hAnsi="Arial" w:cs="Arial"/>
          <w:sz w:val="24"/>
          <w:szCs w:val="24"/>
        </w:rPr>
      </w:pPr>
    </w:p>
    <w:p w14:paraId="50E7A2C8" w14:textId="77777777" w:rsidR="00852531" w:rsidRDefault="00852531" w:rsidP="00852531">
      <w:pPr>
        <w:spacing w:line="360" w:lineRule="auto"/>
      </w:pPr>
    </w:p>
    <w:p w14:paraId="184AE169" w14:textId="77777777" w:rsidR="00852531" w:rsidRDefault="00852531" w:rsidP="00852531">
      <w:pPr>
        <w:pStyle w:val="Heading2"/>
      </w:pPr>
      <w:bookmarkStart w:id="16" w:name="_Toc535572967"/>
      <w:bookmarkEnd w:id="14"/>
      <w:bookmarkEnd w:id="15"/>
      <w:r w:rsidRPr="00852531">
        <w:rPr>
          <w:rFonts w:ascii="Arial" w:hAnsi="Arial" w:cs="Arial"/>
          <w:sz w:val="24"/>
          <w:szCs w:val="24"/>
        </w:rPr>
        <w:t>3.1</w:t>
      </w:r>
      <w:r>
        <w:t xml:space="preserve"> </w:t>
      </w:r>
      <w:r w:rsidRPr="00852531">
        <w:rPr>
          <w:rFonts w:ascii="Arial" w:hAnsi="Arial" w:cs="Arial"/>
          <w:sz w:val="24"/>
          <w:szCs w:val="24"/>
        </w:rPr>
        <w:t>Aims &amp; Objectives</w:t>
      </w:r>
      <w:bookmarkEnd w:id="16"/>
      <w:r>
        <w:t xml:space="preserve"> </w:t>
      </w:r>
    </w:p>
    <w:p w14:paraId="18A956F8" w14:textId="60CC4A4A" w:rsidR="00852531" w:rsidRPr="00852531" w:rsidRDefault="00852531" w:rsidP="00852531">
      <w:pPr>
        <w:pStyle w:val="Heading2"/>
      </w:pPr>
      <w:r>
        <w:t xml:space="preserve">                                                                                                                                   </w:t>
      </w:r>
    </w:p>
    <w:p w14:paraId="3A4AC1C4" w14:textId="08B3E8D8" w:rsidR="00A943FE" w:rsidRPr="000B771E" w:rsidRDefault="007B0CC1" w:rsidP="000B771E">
      <w:pPr>
        <w:spacing w:line="360" w:lineRule="auto"/>
        <w:rPr>
          <w:rFonts w:ascii="Arial" w:hAnsi="Arial" w:cs="Arial"/>
          <w:sz w:val="24"/>
          <w:szCs w:val="24"/>
        </w:rPr>
      </w:pPr>
      <w:r w:rsidRPr="007B0CC1">
        <w:rPr>
          <w:rFonts w:ascii="Arial" w:hAnsi="Arial" w:cs="Arial"/>
          <w:sz w:val="24"/>
          <w:szCs w:val="24"/>
        </w:rPr>
        <w:t xml:space="preserve">To produce </w:t>
      </w:r>
      <w:r>
        <w:rPr>
          <w:rFonts w:ascii="Arial" w:hAnsi="Arial" w:cs="Arial"/>
          <w:sz w:val="24"/>
          <w:szCs w:val="24"/>
        </w:rPr>
        <w:t>a family friendly local community festival which showcases Mumbles Welsh Heritage</w:t>
      </w:r>
      <w:r w:rsidR="000B771E">
        <w:rPr>
          <w:rFonts w:ascii="Arial" w:hAnsi="Arial" w:cs="Arial"/>
          <w:sz w:val="24"/>
          <w:szCs w:val="24"/>
        </w:rPr>
        <w:t xml:space="preserve">: Objectives are as follows. </w:t>
      </w:r>
    </w:p>
    <w:p w14:paraId="07367761" w14:textId="77777777" w:rsidR="007B0CC1" w:rsidRPr="007B0CC1" w:rsidRDefault="007B0CC1" w:rsidP="007B0CC1">
      <w:pPr>
        <w:pStyle w:val="ListParagraph"/>
      </w:pPr>
    </w:p>
    <w:p w14:paraId="5828326F" w14:textId="0327B340" w:rsidR="00A943FE" w:rsidRDefault="00A943FE" w:rsidP="00A943FE">
      <w:pPr>
        <w:pStyle w:val="ListParagraph"/>
        <w:numPr>
          <w:ilvl w:val="0"/>
          <w:numId w:val="8"/>
        </w:numPr>
        <w:spacing w:line="360" w:lineRule="auto"/>
        <w:rPr>
          <w:rFonts w:ascii="Arial" w:hAnsi="Arial" w:cs="Arial"/>
          <w:sz w:val="24"/>
          <w:szCs w:val="24"/>
        </w:rPr>
      </w:pPr>
      <w:r>
        <w:rPr>
          <w:rFonts w:ascii="Arial" w:hAnsi="Arial" w:cs="Arial"/>
          <w:sz w:val="24"/>
          <w:szCs w:val="24"/>
        </w:rPr>
        <w:t>To build on community engagement providing opportunities for social transitions.</w:t>
      </w:r>
    </w:p>
    <w:p w14:paraId="62B343B9" w14:textId="77777777" w:rsidR="00A943FE" w:rsidRDefault="00A943FE" w:rsidP="00A943FE">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Revitalising traditions, building community pride. </w:t>
      </w:r>
    </w:p>
    <w:p w14:paraId="7E03AD3B" w14:textId="5663A05B" w:rsidR="007B0CC1" w:rsidRDefault="00A943FE" w:rsidP="00C41F2F">
      <w:pPr>
        <w:pStyle w:val="ListParagraph"/>
        <w:numPr>
          <w:ilvl w:val="0"/>
          <w:numId w:val="8"/>
        </w:numPr>
        <w:spacing w:line="360" w:lineRule="auto"/>
        <w:rPr>
          <w:rFonts w:ascii="Arial" w:hAnsi="Arial" w:cs="Arial"/>
          <w:sz w:val="24"/>
          <w:szCs w:val="24"/>
        </w:rPr>
      </w:pPr>
      <w:r>
        <w:rPr>
          <w:rFonts w:ascii="Arial" w:hAnsi="Arial" w:cs="Arial"/>
          <w:sz w:val="24"/>
          <w:szCs w:val="24"/>
        </w:rPr>
        <w:t>To leave a Legacy for future events.</w:t>
      </w:r>
    </w:p>
    <w:p w14:paraId="31F61F01" w14:textId="6AE45477" w:rsidR="00783D74" w:rsidRPr="00852531" w:rsidRDefault="000802BF" w:rsidP="00852531">
      <w:pPr>
        <w:pStyle w:val="Heading2"/>
        <w:rPr>
          <w:rFonts w:ascii="Arial" w:hAnsi="Arial" w:cs="Arial"/>
          <w:sz w:val="24"/>
          <w:szCs w:val="24"/>
        </w:rPr>
      </w:pPr>
      <w:bookmarkStart w:id="17" w:name="_Toc535572968"/>
      <w:r w:rsidRPr="00852531">
        <w:rPr>
          <w:rFonts w:ascii="Arial" w:hAnsi="Arial" w:cs="Arial"/>
          <w:sz w:val="24"/>
          <w:szCs w:val="24"/>
        </w:rPr>
        <w:t xml:space="preserve">3.2 </w:t>
      </w:r>
      <w:r>
        <w:rPr>
          <w:rFonts w:ascii="Arial" w:hAnsi="Arial" w:cs="Arial"/>
          <w:sz w:val="24"/>
          <w:szCs w:val="24"/>
        </w:rPr>
        <w:t>Resource</w:t>
      </w:r>
      <w:r w:rsidR="005D0D4C" w:rsidRPr="00852531">
        <w:rPr>
          <w:rFonts w:ascii="Arial" w:hAnsi="Arial" w:cs="Arial"/>
          <w:sz w:val="24"/>
          <w:szCs w:val="24"/>
        </w:rPr>
        <w:t xml:space="preserve"> Example</w:t>
      </w:r>
      <w:bookmarkEnd w:id="17"/>
      <w:r w:rsidR="005D0D4C" w:rsidRPr="00852531">
        <w:rPr>
          <w:rFonts w:ascii="Arial" w:hAnsi="Arial" w:cs="Arial"/>
          <w:sz w:val="24"/>
          <w:szCs w:val="24"/>
        </w:rPr>
        <w:t xml:space="preserve"> </w:t>
      </w:r>
    </w:p>
    <w:p w14:paraId="04E0ECED" w14:textId="77777777" w:rsidR="00852531" w:rsidRPr="00852531" w:rsidRDefault="00852531" w:rsidP="00852531"/>
    <w:tbl>
      <w:tblPr>
        <w:tblStyle w:val="TableGrid"/>
        <w:tblW w:w="0" w:type="auto"/>
        <w:tblLook w:val="04A0" w:firstRow="1" w:lastRow="0" w:firstColumn="1" w:lastColumn="0" w:noHBand="0" w:noVBand="1"/>
      </w:tblPr>
      <w:tblGrid>
        <w:gridCol w:w="3011"/>
        <w:gridCol w:w="3000"/>
        <w:gridCol w:w="3005"/>
      </w:tblGrid>
      <w:tr w:rsidR="00783D74" w:rsidRPr="006937A4" w14:paraId="7989D9F9" w14:textId="77777777" w:rsidTr="00783D74">
        <w:tc>
          <w:tcPr>
            <w:tcW w:w="3080" w:type="dxa"/>
          </w:tcPr>
          <w:p w14:paraId="20BB67B4" w14:textId="3C132122" w:rsidR="00783D74" w:rsidRPr="006937A4" w:rsidRDefault="00783D74" w:rsidP="00783D74">
            <w:pPr>
              <w:rPr>
                <w:rFonts w:ascii="Arial" w:hAnsi="Arial" w:cs="Arial"/>
                <w:b/>
                <w:sz w:val="18"/>
                <w:szCs w:val="18"/>
              </w:rPr>
            </w:pPr>
            <w:r w:rsidRPr="006937A4">
              <w:rPr>
                <w:rFonts w:ascii="Arial" w:hAnsi="Arial" w:cs="Arial"/>
                <w:b/>
                <w:sz w:val="18"/>
                <w:szCs w:val="18"/>
              </w:rPr>
              <w:t xml:space="preserve">Category </w:t>
            </w:r>
          </w:p>
        </w:tc>
        <w:tc>
          <w:tcPr>
            <w:tcW w:w="3081" w:type="dxa"/>
          </w:tcPr>
          <w:p w14:paraId="508634CA" w14:textId="0DCF470B" w:rsidR="00783D74" w:rsidRPr="006937A4" w:rsidRDefault="00783D74" w:rsidP="00783D74">
            <w:pPr>
              <w:rPr>
                <w:rFonts w:ascii="Arial" w:hAnsi="Arial" w:cs="Arial"/>
                <w:b/>
                <w:sz w:val="18"/>
                <w:szCs w:val="18"/>
              </w:rPr>
            </w:pPr>
            <w:r w:rsidRPr="006937A4">
              <w:rPr>
                <w:rFonts w:ascii="Arial" w:hAnsi="Arial" w:cs="Arial"/>
                <w:b/>
                <w:sz w:val="18"/>
                <w:szCs w:val="18"/>
              </w:rPr>
              <w:t xml:space="preserve">Cost </w:t>
            </w:r>
          </w:p>
        </w:tc>
        <w:tc>
          <w:tcPr>
            <w:tcW w:w="3081" w:type="dxa"/>
          </w:tcPr>
          <w:p w14:paraId="47A3FF66" w14:textId="02DC298B" w:rsidR="00783D74" w:rsidRPr="006937A4" w:rsidRDefault="00783D74" w:rsidP="00783D74">
            <w:pPr>
              <w:rPr>
                <w:rFonts w:ascii="Arial" w:hAnsi="Arial" w:cs="Arial"/>
                <w:b/>
                <w:sz w:val="18"/>
                <w:szCs w:val="18"/>
              </w:rPr>
            </w:pPr>
            <w:r w:rsidRPr="006937A4">
              <w:rPr>
                <w:rFonts w:ascii="Arial" w:hAnsi="Arial" w:cs="Arial"/>
                <w:b/>
                <w:sz w:val="18"/>
                <w:szCs w:val="18"/>
              </w:rPr>
              <w:t xml:space="preserve">Can we source </w:t>
            </w:r>
          </w:p>
        </w:tc>
      </w:tr>
      <w:tr w:rsidR="00783D74" w:rsidRPr="006937A4" w14:paraId="3C7C4C54" w14:textId="77777777" w:rsidTr="00783D74">
        <w:tc>
          <w:tcPr>
            <w:tcW w:w="3080" w:type="dxa"/>
          </w:tcPr>
          <w:p w14:paraId="387C1134" w14:textId="03D79E1E" w:rsidR="00783D74" w:rsidRPr="006937A4" w:rsidRDefault="00783D74" w:rsidP="00783D74">
            <w:pPr>
              <w:rPr>
                <w:rFonts w:ascii="Arial" w:hAnsi="Arial" w:cs="Arial"/>
                <w:sz w:val="18"/>
                <w:szCs w:val="18"/>
              </w:rPr>
            </w:pPr>
            <w:r w:rsidRPr="006937A4">
              <w:rPr>
                <w:rFonts w:ascii="Arial" w:hAnsi="Arial" w:cs="Arial"/>
                <w:sz w:val="18"/>
                <w:szCs w:val="18"/>
              </w:rPr>
              <w:t>Event staging &amp; Lighting 61sqm</w:t>
            </w:r>
          </w:p>
        </w:tc>
        <w:tc>
          <w:tcPr>
            <w:tcW w:w="3081" w:type="dxa"/>
          </w:tcPr>
          <w:p w14:paraId="0AACD987" w14:textId="4303952B" w:rsidR="00783D74" w:rsidRPr="006937A4" w:rsidRDefault="00783D74" w:rsidP="00783D74">
            <w:pPr>
              <w:rPr>
                <w:rFonts w:ascii="Arial" w:hAnsi="Arial" w:cs="Arial"/>
                <w:sz w:val="18"/>
                <w:szCs w:val="18"/>
              </w:rPr>
            </w:pPr>
            <w:r w:rsidRPr="006937A4">
              <w:rPr>
                <w:rFonts w:ascii="Arial" w:hAnsi="Arial" w:cs="Arial"/>
                <w:sz w:val="18"/>
                <w:szCs w:val="18"/>
              </w:rPr>
              <w:t>Weekend £3300</w:t>
            </w:r>
          </w:p>
        </w:tc>
        <w:tc>
          <w:tcPr>
            <w:tcW w:w="3081" w:type="dxa"/>
          </w:tcPr>
          <w:p w14:paraId="2421B728" w14:textId="2D2B1F6E" w:rsidR="00783D74" w:rsidRPr="006937A4" w:rsidRDefault="007449D4" w:rsidP="00783D74">
            <w:pPr>
              <w:rPr>
                <w:rFonts w:ascii="Arial" w:hAnsi="Arial" w:cs="Arial"/>
                <w:sz w:val="18"/>
                <w:szCs w:val="18"/>
              </w:rPr>
            </w:pPr>
            <w:r w:rsidRPr="006937A4">
              <w:rPr>
                <w:rFonts w:ascii="Arial" w:hAnsi="Arial" w:cs="Arial"/>
                <w:sz w:val="18"/>
                <w:szCs w:val="18"/>
              </w:rPr>
              <w:t xml:space="preserve">Private hire festival stage hire. </w:t>
            </w:r>
          </w:p>
        </w:tc>
      </w:tr>
      <w:tr w:rsidR="00783D74" w:rsidRPr="006937A4" w14:paraId="1BB08393" w14:textId="77777777" w:rsidTr="00783D74">
        <w:tc>
          <w:tcPr>
            <w:tcW w:w="3080" w:type="dxa"/>
          </w:tcPr>
          <w:p w14:paraId="07890158" w14:textId="00F07366" w:rsidR="00783D74" w:rsidRPr="006937A4" w:rsidRDefault="00783D74" w:rsidP="00783D74">
            <w:pPr>
              <w:rPr>
                <w:rFonts w:ascii="Arial" w:hAnsi="Arial" w:cs="Arial"/>
                <w:sz w:val="18"/>
                <w:szCs w:val="18"/>
              </w:rPr>
            </w:pPr>
            <w:r w:rsidRPr="006937A4">
              <w:rPr>
                <w:rFonts w:ascii="Arial" w:hAnsi="Arial" w:cs="Arial"/>
                <w:sz w:val="18"/>
                <w:szCs w:val="18"/>
              </w:rPr>
              <w:t xml:space="preserve">Marquee 15m x15m </w:t>
            </w:r>
          </w:p>
        </w:tc>
        <w:tc>
          <w:tcPr>
            <w:tcW w:w="3081" w:type="dxa"/>
          </w:tcPr>
          <w:p w14:paraId="2E0543BE" w14:textId="06C18494" w:rsidR="00783D74" w:rsidRPr="006937A4" w:rsidRDefault="00783D74" w:rsidP="00783D74">
            <w:pPr>
              <w:rPr>
                <w:rFonts w:ascii="Arial" w:hAnsi="Arial" w:cs="Arial"/>
                <w:sz w:val="18"/>
                <w:szCs w:val="18"/>
              </w:rPr>
            </w:pPr>
            <w:r w:rsidRPr="006937A4">
              <w:rPr>
                <w:rFonts w:ascii="Arial" w:hAnsi="Arial" w:cs="Arial"/>
                <w:sz w:val="18"/>
                <w:szCs w:val="18"/>
              </w:rPr>
              <w:t xml:space="preserve">Weekend £1125 each </w:t>
            </w:r>
          </w:p>
        </w:tc>
        <w:tc>
          <w:tcPr>
            <w:tcW w:w="3081" w:type="dxa"/>
          </w:tcPr>
          <w:p w14:paraId="1B04A166" w14:textId="77777777" w:rsidR="00783D74" w:rsidRPr="006937A4" w:rsidRDefault="00783D74" w:rsidP="00783D74">
            <w:pPr>
              <w:rPr>
                <w:rFonts w:ascii="Arial" w:hAnsi="Arial" w:cs="Arial"/>
                <w:sz w:val="18"/>
                <w:szCs w:val="18"/>
              </w:rPr>
            </w:pPr>
          </w:p>
        </w:tc>
      </w:tr>
      <w:tr w:rsidR="00783D74" w:rsidRPr="006937A4" w14:paraId="697DFA2C" w14:textId="77777777" w:rsidTr="00783D74">
        <w:tc>
          <w:tcPr>
            <w:tcW w:w="3080" w:type="dxa"/>
          </w:tcPr>
          <w:p w14:paraId="5DB456BF" w14:textId="67BD5F8A" w:rsidR="00783D74" w:rsidRPr="006937A4" w:rsidRDefault="00783D74" w:rsidP="00783D74">
            <w:pPr>
              <w:rPr>
                <w:rFonts w:ascii="Arial" w:hAnsi="Arial" w:cs="Arial"/>
                <w:sz w:val="18"/>
                <w:szCs w:val="18"/>
              </w:rPr>
            </w:pPr>
            <w:r w:rsidRPr="006937A4">
              <w:rPr>
                <w:rFonts w:ascii="Arial" w:hAnsi="Arial" w:cs="Arial"/>
                <w:sz w:val="18"/>
                <w:szCs w:val="18"/>
              </w:rPr>
              <w:t xml:space="preserve">Grandstand seating – seats 180 </w:t>
            </w:r>
          </w:p>
        </w:tc>
        <w:tc>
          <w:tcPr>
            <w:tcW w:w="3081" w:type="dxa"/>
          </w:tcPr>
          <w:p w14:paraId="6A70CE00" w14:textId="40DC4855" w:rsidR="00783D74" w:rsidRPr="006937A4" w:rsidRDefault="00783D74" w:rsidP="00783D74">
            <w:pPr>
              <w:rPr>
                <w:rFonts w:ascii="Arial" w:hAnsi="Arial" w:cs="Arial"/>
                <w:sz w:val="18"/>
                <w:szCs w:val="18"/>
              </w:rPr>
            </w:pPr>
            <w:r w:rsidRPr="006937A4">
              <w:rPr>
                <w:rFonts w:ascii="Arial" w:hAnsi="Arial" w:cs="Arial"/>
                <w:sz w:val="18"/>
                <w:szCs w:val="18"/>
              </w:rPr>
              <w:t xml:space="preserve">Weekend £1800 each </w:t>
            </w:r>
          </w:p>
        </w:tc>
        <w:tc>
          <w:tcPr>
            <w:tcW w:w="3081" w:type="dxa"/>
          </w:tcPr>
          <w:p w14:paraId="049BD66E" w14:textId="77777777" w:rsidR="00783D74" w:rsidRPr="006937A4" w:rsidRDefault="00783D74" w:rsidP="00783D74">
            <w:pPr>
              <w:rPr>
                <w:rFonts w:ascii="Arial" w:hAnsi="Arial" w:cs="Arial"/>
                <w:sz w:val="18"/>
                <w:szCs w:val="18"/>
              </w:rPr>
            </w:pPr>
          </w:p>
        </w:tc>
      </w:tr>
      <w:tr w:rsidR="00783D74" w:rsidRPr="006937A4" w14:paraId="377A3BDE" w14:textId="77777777" w:rsidTr="00783D74">
        <w:tc>
          <w:tcPr>
            <w:tcW w:w="3080" w:type="dxa"/>
          </w:tcPr>
          <w:p w14:paraId="6661843E" w14:textId="77777777" w:rsidR="00783D74" w:rsidRPr="006937A4" w:rsidRDefault="00783D74" w:rsidP="00783D74">
            <w:pPr>
              <w:rPr>
                <w:rFonts w:ascii="Arial" w:hAnsi="Arial" w:cs="Arial"/>
                <w:sz w:val="18"/>
                <w:szCs w:val="18"/>
              </w:rPr>
            </w:pPr>
            <w:r w:rsidRPr="006937A4">
              <w:rPr>
                <w:rFonts w:ascii="Arial" w:hAnsi="Arial" w:cs="Arial"/>
                <w:sz w:val="18"/>
                <w:szCs w:val="18"/>
              </w:rPr>
              <w:t>Volunteers</w:t>
            </w:r>
          </w:p>
          <w:p w14:paraId="20F35D60" w14:textId="4CF4A4F4" w:rsidR="007449D4" w:rsidRPr="006937A4" w:rsidRDefault="007449D4" w:rsidP="00783D74">
            <w:pPr>
              <w:rPr>
                <w:rFonts w:ascii="Arial" w:hAnsi="Arial" w:cs="Arial"/>
                <w:sz w:val="18"/>
                <w:szCs w:val="18"/>
              </w:rPr>
            </w:pPr>
            <w:r w:rsidRPr="006937A4">
              <w:rPr>
                <w:rFonts w:ascii="Arial" w:hAnsi="Arial" w:cs="Arial"/>
                <w:sz w:val="18"/>
                <w:szCs w:val="18"/>
              </w:rPr>
              <w:t xml:space="preserve">Marshalls </w:t>
            </w:r>
          </w:p>
        </w:tc>
        <w:tc>
          <w:tcPr>
            <w:tcW w:w="3081" w:type="dxa"/>
          </w:tcPr>
          <w:p w14:paraId="370BA573" w14:textId="71900161" w:rsidR="00783D74" w:rsidRPr="006937A4" w:rsidRDefault="002A26E8" w:rsidP="00783D74">
            <w:pPr>
              <w:rPr>
                <w:rFonts w:ascii="Arial" w:hAnsi="Arial" w:cs="Arial"/>
                <w:sz w:val="18"/>
                <w:szCs w:val="18"/>
              </w:rPr>
            </w:pPr>
            <w:r w:rsidRPr="006937A4">
              <w:rPr>
                <w:rFonts w:ascii="Arial" w:hAnsi="Arial" w:cs="Arial"/>
                <w:sz w:val="18"/>
                <w:szCs w:val="18"/>
              </w:rPr>
              <w:t xml:space="preserve">Free </w:t>
            </w:r>
          </w:p>
          <w:p w14:paraId="3351FB3A" w14:textId="5C7FEB79" w:rsidR="007449D4" w:rsidRPr="006937A4" w:rsidRDefault="007449D4" w:rsidP="00783D74">
            <w:pPr>
              <w:rPr>
                <w:rFonts w:ascii="Arial" w:hAnsi="Arial" w:cs="Arial"/>
                <w:sz w:val="18"/>
                <w:szCs w:val="18"/>
              </w:rPr>
            </w:pPr>
            <w:r w:rsidRPr="006937A4">
              <w:rPr>
                <w:rFonts w:ascii="Arial" w:hAnsi="Arial" w:cs="Arial"/>
                <w:sz w:val="18"/>
                <w:szCs w:val="18"/>
              </w:rPr>
              <w:t xml:space="preserve">Churchill </w:t>
            </w:r>
            <w:r w:rsidR="00FC6A40" w:rsidRPr="006937A4">
              <w:rPr>
                <w:rFonts w:ascii="Arial" w:hAnsi="Arial" w:cs="Arial"/>
                <w:sz w:val="18"/>
                <w:szCs w:val="18"/>
              </w:rPr>
              <w:t>Security £</w:t>
            </w:r>
            <w:r w:rsidR="003D7067" w:rsidRPr="006937A4">
              <w:rPr>
                <w:rFonts w:ascii="Arial" w:hAnsi="Arial" w:cs="Arial"/>
                <w:sz w:val="18"/>
                <w:szCs w:val="18"/>
              </w:rPr>
              <w:t>18 per hour</w:t>
            </w:r>
            <w:r w:rsidR="00301B97" w:rsidRPr="006937A4">
              <w:rPr>
                <w:rFonts w:ascii="Arial" w:hAnsi="Arial" w:cs="Arial"/>
                <w:sz w:val="18"/>
                <w:szCs w:val="18"/>
              </w:rPr>
              <w:t xml:space="preserve"> per officer </w:t>
            </w:r>
            <w:r w:rsidR="003D7067" w:rsidRPr="006937A4">
              <w:rPr>
                <w:rFonts w:ascii="Arial" w:hAnsi="Arial" w:cs="Arial"/>
                <w:sz w:val="18"/>
                <w:szCs w:val="18"/>
              </w:rPr>
              <w:t xml:space="preserve"> </w:t>
            </w:r>
          </w:p>
        </w:tc>
        <w:tc>
          <w:tcPr>
            <w:tcW w:w="3081" w:type="dxa"/>
          </w:tcPr>
          <w:p w14:paraId="6B1FA141" w14:textId="61FBBE57" w:rsidR="00783D74" w:rsidRPr="006937A4" w:rsidRDefault="00783D74" w:rsidP="00783D74">
            <w:pPr>
              <w:rPr>
                <w:rFonts w:ascii="Arial" w:hAnsi="Arial" w:cs="Arial"/>
                <w:sz w:val="18"/>
                <w:szCs w:val="18"/>
              </w:rPr>
            </w:pPr>
            <w:r w:rsidRPr="006937A4">
              <w:rPr>
                <w:rFonts w:ascii="Arial" w:hAnsi="Arial" w:cs="Arial"/>
                <w:sz w:val="18"/>
                <w:szCs w:val="18"/>
              </w:rPr>
              <w:t xml:space="preserve">Advertise with local universities </w:t>
            </w:r>
            <w:r w:rsidR="002A26E8" w:rsidRPr="006937A4">
              <w:rPr>
                <w:rFonts w:ascii="Arial" w:hAnsi="Arial" w:cs="Arial"/>
                <w:sz w:val="18"/>
                <w:szCs w:val="18"/>
              </w:rPr>
              <w:t xml:space="preserve">and utilize Friends of Oystermotuh Castle </w:t>
            </w:r>
          </w:p>
        </w:tc>
      </w:tr>
      <w:tr w:rsidR="00783D74" w:rsidRPr="006937A4" w14:paraId="538081B2" w14:textId="77777777" w:rsidTr="00783D74">
        <w:tc>
          <w:tcPr>
            <w:tcW w:w="3080" w:type="dxa"/>
          </w:tcPr>
          <w:p w14:paraId="675773DC" w14:textId="7F224D73" w:rsidR="00783D74" w:rsidRPr="006937A4" w:rsidRDefault="00783D74" w:rsidP="00783D74">
            <w:pPr>
              <w:rPr>
                <w:rFonts w:ascii="Arial" w:hAnsi="Arial" w:cs="Arial"/>
                <w:sz w:val="18"/>
                <w:szCs w:val="18"/>
              </w:rPr>
            </w:pPr>
            <w:r w:rsidRPr="006937A4">
              <w:rPr>
                <w:rFonts w:ascii="Arial" w:hAnsi="Arial" w:cs="Arial"/>
                <w:sz w:val="18"/>
                <w:szCs w:val="18"/>
              </w:rPr>
              <w:t xml:space="preserve">Car park Mumbles road </w:t>
            </w:r>
          </w:p>
        </w:tc>
        <w:tc>
          <w:tcPr>
            <w:tcW w:w="3081" w:type="dxa"/>
          </w:tcPr>
          <w:p w14:paraId="2104B250" w14:textId="3D2B90DD" w:rsidR="00783D74" w:rsidRPr="006937A4" w:rsidRDefault="00783D74" w:rsidP="00783D74">
            <w:pPr>
              <w:rPr>
                <w:rFonts w:ascii="Arial" w:hAnsi="Arial" w:cs="Arial"/>
                <w:sz w:val="18"/>
                <w:szCs w:val="18"/>
              </w:rPr>
            </w:pPr>
            <w:r w:rsidRPr="006937A4">
              <w:rPr>
                <w:rFonts w:ascii="Arial" w:hAnsi="Arial" w:cs="Arial"/>
                <w:sz w:val="18"/>
                <w:szCs w:val="18"/>
              </w:rPr>
              <w:t xml:space="preserve">Free for the venue </w:t>
            </w:r>
          </w:p>
        </w:tc>
        <w:tc>
          <w:tcPr>
            <w:tcW w:w="3081" w:type="dxa"/>
          </w:tcPr>
          <w:p w14:paraId="4C397669" w14:textId="6FBC0268" w:rsidR="00783D74" w:rsidRPr="006937A4" w:rsidRDefault="00783D74" w:rsidP="00783D74">
            <w:pPr>
              <w:rPr>
                <w:rFonts w:ascii="Arial" w:hAnsi="Arial" w:cs="Arial"/>
                <w:sz w:val="18"/>
                <w:szCs w:val="18"/>
              </w:rPr>
            </w:pPr>
            <w:r w:rsidRPr="006937A4">
              <w:rPr>
                <w:rFonts w:ascii="Arial" w:hAnsi="Arial" w:cs="Arial"/>
                <w:sz w:val="18"/>
                <w:szCs w:val="18"/>
              </w:rPr>
              <w:t>City &amp; Council</w:t>
            </w:r>
          </w:p>
        </w:tc>
      </w:tr>
      <w:tr w:rsidR="00783D74" w:rsidRPr="006937A4" w14:paraId="555757F5" w14:textId="77777777" w:rsidTr="00783D74">
        <w:tc>
          <w:tcPr>
            <w:tcW w:w="3080" w:type="dxa"/>
          </w:tcPr>
          <w:p w14:paraId="03FC648E" w14:textId="5C23A860" w:rsidR="00783D74" w:rsidRPr="006937A4" w:rsidRDefault="00783D74" w:rsidP="00783D74">
            <w:pPr>
              <w:rPr>
                <w:rFonts w:ascii="Arial" w:hAnsi="Arial" w:cs="Arial"/>
                <w:sz w:val="18"/>
                <w:szCs w:val="18"/>
              </w:rPr>
            </w:pPr>
            <w:r w:rsidRPr="006937A4">
              <w:rPr>
                <w:rFonts w:ascii="Arial" w:hAnsi="Arial" w:cs="Arial"/>
                <w:sz w:val="18"/>
                <w:szCs w:val="18"/>
              </w:rPr>
              <w:t xml:space="preserve">Shuttle bus from Oyster wharf </w:t>
            </w:r>
          </w:p>
        </w:tc>
        <w:tc>
          <w:tcPr>
            <w:tcW w:w="3081" w:type="dxa"/>
          </w:tcPr>
          <w:p w14:paraId="04AA5BBA" w14:textId="7AE905F8" w:rsidR="00783D74" w:rsidRPr="006937A4" w:rsidRDefault="00783D74" w:rsidP="00783D74">
            <w:pPr>
              <w:rPr>
                <w:rFonts w:ascii="Arial" w:hAnsi="Arial" w:cs="Arial"/>
                <w:sz w:val="18"/>
                <w:szCs w:val="18"/>
              </w:rPr>
            </w:pPr>
            <w:r w:rsidRPr="006937A4">
              <w:rPr>
                <w:rFonts w:ascii="Arial" w:hAnsi="Arial" w:cs="Arial"/>
                <w:sz w:val="18"/>
                <w:szCs w:val="18"/>
              </w:rPr>
              <w:t xml:space="preserve">Free to venue </w:t>
            </w:r>
          </w:p>
        </w:tc>
        <w:tc>
          <w:tcPr>
            <w:tcW w:w="3081" w:type="dxa"/>
          </w:tcPr>
          <w:p w14:paraId="168DB4A2" w14:textId="0183DAD7" w:rsidR="00783D74" w:rsidRPr="006937A4" w:rsidRDefault="00783D74" w:rsidP="00783D74">
            <w:pPr>
              <w:rPr>
                <w:rFonts w:ascii="Arial" w:hAnsi="Arial" w:cs="Arial"/>
                <w:sz w:val="18"/>
                <w:szCs w:val="18"/>
              </w:rPr>
            </w:pPr>
            <w:r w:rsidRPr="006937A4">
              <w:rPr>
                <w:rFonts w:ascii="Arial" w:hAnsi="Arial" w:cs="Arial"/>
                <w:sz w:val="18"/>
                <w:szCs w:val="18"/>
              </w:rPr>
              <w:t xml:space="preserve">City Council </w:t>
            </w:r>
          </w:p>
        </w:tc>
      </w:tr>
      <w:tr w:rsidR="00783D74" w:rsidRPr="006937A4" w14:paraId="14B49AEA" w14:textId="77777777" w:rsidTr="00783D74">
        <w:tc>
          <w:tcPr>
            <w:tcW w:w="3080" w:type="dxa"/>
          </w:tcPr>
          <w:p w14:paraId="12D6392F" w14:textId="22C38B7B" w:rsidR="00783D74" w:rsidRPr="006937A4" w:rsidRDefault="00783D74" w:rsidP="00783D74">
            <w:pPr>
              <w:rPr>
                <w:rFonts w:ascii="Arial" w:hAnsi="Arial" w:cs="Arial"/>
                <w:sz w:val="18"/>
                <w:szCs w:val="18"/>
              </w:rPr>
            </w:pPr>
            <w:r w:rsidRPr="006937A4">
              <w:rPr>
                <w:rFonts w:ascii="Arial" w:hAnsi="Arial" w:cs="Arial"/>
                <w:sz w:val="18"/>
                <w:szCs w:val="18"/>
              </w:rPr>
              <w:t xml:space="preserve">Local Produce Food Suppliers  </w:t>
            </w:r>
          </w:p>
        </w:tc>
        <w:tc>
          <w:tcPr>
            <w:tcW w:w="3081" w:type="dxa"/>
          </w:tcPr>
          <w:p w14:paraId="3F5C781F" w14:textId="66DB28A0" w:rsidR="00783D74" w:rsidRPr="006937A4" w:rsidRDefault="00783D74" w:rsidP="00783D74">
            <w:pPr>
              <w:rPr>
                <w:rFonts w:ascii="Arial" w:hAnsi="Arial" w:cs="Arial"/>
                <w:sz w:val="18"/>
                <w:szCs w:val="18"/>
              </w:rPr>
            </w:pPr>
            <w:r w:rsidRPr="006937A4">
              <w:rPr>
                <w:rFonts w:ascii="Arial" w:hAnsi="Arial" w:cs="Arial"/>
                <w:sz w:val="18"/>
                <w:szCs w:val="18"/>
              </w:rPr>
              <w:t>Pitch free- event to receive 25% of takings from traders</w:t>
            </w:r>
          </w:p>
        </w:tc>
        <w:tc>
          <w:tcPr>
            <w:tcW w:w="3081" w:type="dxa"/>
          </w:tcPr>
          <w:p w14:paraId="59791201" w14:textId="49D38C1F" w:rsidR="00783D74" w:rsidRPr="006937A4" w:rsidRDefault="00783D74" w:rsidP="00783D74">
            <w:pPr>
              <w:rPr>
                <w:rFonts w:ascii="Arial" w:hAnsi="Arial" w:cs="Arial"/>
                <w:sz w:val="18"/>
                <w:szCs w:val="18"/>
              </w:rPr>
            </w:pPr>
            <w:r w:rsidRPr="006937A4">
              <w:rPr>
                <w:rFonts w:ascii="Arial" w:hAnsi="Arial" w:cs="Arial"/>
                <w:sz w:val="18"/>
                <w:szCs w:val="18"/>
              </w:rPr>
              <w:t xml:space="preserve">Local traders within the Mumbles area. </w:t>
            </w:r>
          </w:p>
        </w:tc>
      </w:tr>
      <w:tr w:rsidR="00783D74" w:rsidRPr="006937A4" w14:paraId="506B635B" w14:textId="77777777" w:rsidTr="00783D74">
        <w:tc>
          <w:tcPr>
            <w:tcW w:w="3080" w:type="dxa"/>
          </w:tcPr>
          <w:p w14:paraId="318840DC" w14:textId="30BE5389" w:rsidR="00783D74" w:rsidRPr="006937A4" w:rsidRDefault="00783D74" w:rsidP="00783D74">
            <w:pPr>
              <w:rPr>
                <w:rFonts w:ascii="Arial" w:hAnsi="Arial" w:cs="Arial"/>
                <w:sz w:val="18"/>
                <w:szCs w:val="18"/>
              </w:rPr>
            </w:pPr>
            <w:r w:rsidRPr="006937A4">
              <w:rPr>
                <w:rFonts w:ascii="Arial" w:hAnsi="Arial" w:cs="Arial"/>
                <w:sz w:val="18"/>
                <w:szCs w:val="18"/>
              </w:rPr>
              <w:t xml:space="preserve">Local </w:t>
            </w:r>
            <w:r w:rsidR="006B75FD" w:rsidRPr="006937A4">
              <w:rPr>
                <w:rFonts w:ascii="Arial" w:hAnsi="Arial" w:cs="Arial"/>
                <w:sz w:val="18"/>
                <w:szCs w:val="18"/>
              </w:rPr>
              <w:t xml:space="preserve">Beers, Ales and soft drinks </w:t>
            </w:r>
          </w:p>
        </w:tc>
        <w:tc>
          <w:tcPr>
            <w:tcW w:w="3081" w:type="dxa"/>
          </w:tcPr>
          <w:p w14:paraId="532D138F" w14:textId="167ADA48" w:rsidR="00783D74" w:rsidRPr="006937A4" w:rsidRDefault="00783D74" w:rsidP="00783D74">
            <w:pPr>
              <w:rPr>
                <w:rFonts w:ascii="Arial" w:hAnsi="Arial" w:cs="Arial"/>
                <w:sz w:val="18"/>
                <w:szCs w:val="18"/>
              </w:rPr>
            </w:pPr>
            <w:r w:rsidRPr="006937A4">
              <w:rPr>
                <w:rFonts w:ascii="Arial" w:hAnsi="Arial" w:cs="Arial"/>
                <w:sz w:val="18"/>
                <w:szCs w:val="18"/>
              </w:rPr>
              <w:t xml:space="preserve">Pop-up bar £360 for weekend – event to receive 25% takings </w:t>
            </w:r>
          </w:p>
        </w:tc>
        <w:tc>
          <w:tcPr>
            <w:tcW w:w="3081" w:type="dxa"/>
          </w:tcPr>
          <w:p w14:paraId="03543469" w14:textId="709D4A9B" w:rsidR="00783D74" w:rsidRPr="006937A4" w:rsidRDefault="00783D74" w:rsidP="00783D74">
            <w:pPr>
              <w:rPr>
                <w:rFonts w:ascii="Arial" w:hAnsi="Arial" w:cs="Arial"/>
                <w:sz w:val="18"/>
                <w:szCs w:val="18"/>
              </w:rPr>
            </w:pPr>
            <w:r w:rsidRPr="006937A4">
              <w:rPr>
                <w:rFonts w:ascii="Arial" w:hAnsi="Arial" w:cs="Arial"/>
                <w:sz w:val="18"/>
                <w:szCs w:val="18"/>
              </w:rPr>
              <w:t xml:space="preserve">Mumbles brewery </w:t>
            </w:r>
          </w:p>
        </w:tc>
      </w:tr>
      <w:tr w:rsidR="00783D74" w:rsidRPr="006937A4" w14:paraId="249D8268" w14:textId="77777777" w:rsidTr="00783D74">
        <w:tc>
          <w:tcPr>
            <w:tcW w:w="3080" w:type="dxa"/>
          </w:tcPr>
          <w:p w14:paraId="6EFE3FB7" w14:textId="44ED0252" w:rsidR="00783D74" w:rsidRPr="006937A4" w:rsidRDefault="00783D74" w:rsidP="00783D74">
            <w:pPr>
              <w:rPr>
                <w:rFonts w:ascii="Arial" w:hAnsi="Arial" w:cs="Arial"/>
                <w:sz w:val="18"/>
                <w:szCs w:val="18"/>
              </w:rPr>
            </w:pPr>
            <w:r w:rsidRPr="006937A4">
              <w:rPr>
                <w:rFonts w:ascii="Arial" w:hAnsi="Arial" w:cs="Arial"/>
                <w:sz w:val="18"/>
                <w:szCs w:val="18"/>
              </w:rPr>
              <w:t xml:space="preserve">Festival toilet hire </w:t>
            </w:r>
          </w:p>
        </w:tc>
        <w:tc>
          <w:tcPr>
            <w:tcW w:w="3081" w:type="dxa"/>
          </w:tcPr>
          <w:p w14:paraId="2ADF3430" w14:textId="42AD5A7B" w:rsidR="00783D74" w:rsidRPr="006937A4" w:rsidRDefault="00783D74" w:rsidP="00783D74">
            <w:pPr>
              <w:rPr>
                <w:rFonts w:ascii="Arial" w:hAnsi="Arial" w:cs="Arial"/>
                <w:sz w:val="18"/>
                <w:szCs w:val="18"/>
              </w:rPr>
            </w:pPr>
            <w:r w:rsidRPr="006937A4">
              <w:rPr>
                <w:rFonts w:ascii="Arial" w:hAnsi="Arial" w:cs="Arial"/>
                <w:sz w:val="18"/>
                <w:szCs w:val="18"/>
              </w:rPr>
              <w:t xml:space="preserve">Price will fluctuate – due to footfall at the festival </w:t>
            </w:r>
          </w:p>
        </w:tc>
        <w:tc>
          <w:tcPr>
            <w:tcW w:w="3081" w:type="dxa"/>
          </w:tcPr>
          <w:p w14:paraId="4FE1CDB5" w14:textId="193A3AF5" w:rsidR="00783D74" w:rsidRPr="006937A4" w:rsidRDefault="00783D74" w:rsidP="00783D74">
            <w:pPr>
              <w:rPr>
                <w:rFonts w:ascii="Arial" w:hAnsi="Arial" w:cs="Arial"/>
                <w:sz w:val="18"/>
                <w:szCs w:val="18"/>
              </w:rPr>
            </w:pPr>
            <w:r w:rsidRPr="006937A4">
              <w:rPr>
                <w:rFonts w:ascii="Arial" w:hAnsi="Arial" w:cs="Arial"/>
                <w:sz w:val="18"/>
                <w:szCs w:val="18"/>
              </w:rPr>
              <w:t xml:space="preserve">Loo Hire Swansea </w:t>
            </w:r>
          </w:p>
        </w:tc>
      </w:tr>
      <w:tr w:rsidR="00783D74" w:rsidRPr="006937A4" w14:paraId="7AF1A1A2" w14:textId="77777777" w:rsidTr="00783D74">
        <w:tc>
          <w:tcPr>
            <w:tcW w:w="3080" w:type="dxa"/>
          </w:tcPr>
          <w:p w14:paraId="5C94F9C4" w14:textId="429528CD" w:rsidR="00783D74" w:rsidRPr="006937A4" w:rsidRDefault="00783D74" w:rsidP="00783D74">
            <w:pPr>
              <w:rPr>
                <w:rFonts w:ascii="Arial" w:hAnsi="Arial" w:cs="Arial"/>
                <w:sz w:val="18"/>
                <w:szCs w:val="18"/>
              </w:rPr>
            </w:pPr>
            <w:r w:rsidRPr="006937A4">
              <w:rPr>
                <w:rFonts w:ascii="Arial" w:hAnsi="Arial" w:cs="Arial"/>
                <w:sz w:val="18"/>
                <w:szCs w:val="18"/>
              </w:rPr>
              <w:t xml:space="preserve">Bench sets </w:t>
            </w:r>
          </w:p>
        </w:tc>
        <w:tc>
          <w:tcPr>
            <w:tcW w:w="3081" w:type="dxa"/>
          </w:tcPr>
          <w:p w14:paraId="5A3EAEA4" w14:textId="11A79698" w:rsidR="00783D74" w:rsidRPr="006937A4" w:rsidRDefault="00783D74" w:rsidP="00783D74">
            <w:pPr>
              <w:rPr>
                <w:rFonts w:ascii="Arial" w:hAnsi="Arial" w:cs="Arial"/>
                <w:sz w:val="18"/>
                <w:szCs w:val="18"/>
              </w:rPr>
            </w:pPr>
            <w:r w:rsidRPr="006937A4">
              <w:rPr>
                <w:rFonts w:ascii="Arial" w:hAnsi="Arial" w:cs="Arial"/>
                <w:sz w:val="18"/>
                <w:szCs w:val="18"/>
              </w:rPr>
              <w:t xml:space="preserve">£22 each </w:t>
            </w:r>
          </w:p>
        </w:tc>
        <w:tc>
          <w:tcPr>
            <w:tcW w:w="3081" w:type="dxa"/>
          </w:tcPr>
          <w:p w14:paraId="31BEACA2" w14:textId="59602875" w:rsidR="00783D74" w:rsidRPr="006937A4" w:rsidRDefault="00783D74" w:rsidP="00783D74">
            <w:pPr>
              <w:rPr>
                <w:rFonts w:ascii="Arial" w:hAnsi="Arial" w:cs="Arial"/>
                <w:sz w:val="18"/>
                <w:szCs w:val="18"/>
              </w:rPr>
            </w:pPr>
            <w:r w:rsidRPr="006937A4">
              <w:rPr>
                <w:rFonts w:ascii="Arial" w:hAnsi="Arial" w:cs="Arial"/>
                <w:sz w:val="18"/>
                <w:szCs w:val="18"/>
              </w:rPr>
              <w:t xml:space="preserve">Furniture Hire UK </w:t>
            </w:r>
          </w:p>
        </w:tc>
      </w:tr>
      <w:tr w:rsidR="00783D74" w:rsidRPr="006937A4" w14:paraId="27387ED2" w14:textId="77777777" w:rsidTr="00783D74">
        <w:tc>
          <w:tcPr>
            <w:tcW w:w="3080" w:type="dxa"/>
          </w:tcPr>
          <w:p w14:paraId="088274F7" w14:textId="6EF05A99" w:rsidR="00783D74" w:rsidRPr="006937A4" w:rsidRDefault="00783D74" w:rsidP="00783D74">
            <w:pPr>
              <w:rPr>
                <w:rFonts w:ascii="Arial" w:hAnsi="Arial" w:cs="Arial"/>
                <w:sz w:val="18"/>
                <w:szCs w:val="18"/>
              </w:rPr>
            </w:pPr>
            <w:r w:rsidRPr="006937A4">
              <w:rPr>
                <w:rFonts w:ascii="Arial" w:hAnsi="Arial" w:cs="Arial"/>
                <w:sz w:val="18"/>
                <w:szCs w:val="18"/>
              </w:rPr>
              <w:t xml:space="preserve">Ice cream vendor </w:t>
            </w:r>
          </w:p>
        </w:tc>
        <w:tc>
          <w:tcPr>
            <w:tcW w:w="3081" w:type="dxa"/>
          </w:tcPr>
          <w:p w14:paraId="0FCDE493" w14:textId="0B6D9AC1" w:rsidR="00783D74" w:rsidRPr="006937A4" w:rsidRDefault="00783D74" w:rsidP="00783D74">
            <w:pPr>
              <w:rPr>
                <w:rFonts w:ascii="Arial" w:hAnsi="Arial" w:cs="Arial"/>
                <w:sz w:val="18"/>
                <w:szCs w:val="18"/>
              </w:rPr>
            </w:pPr>
            <w:r w:rsidRPr="006937A4">
              <w:rPr>
                <w:rFonts w:ascii="Arial" w:hAnsi="Arial" w:cs="Arial"/>
                <w:sz w:val="18"/>
                <w:szCs w:val="18"/>
              </w:rPr>
              <w:t xml:space="preserve">Event receives 25% takings </w:t>
            </w:r>
          </w:p>
        </w:tc>
        <w:tc>
          <w:tcPr>
            <w:tcW w:w="3081" w:type="dxa"/>
          </w:tcPr>
          <w:p w14:paraId="68C6A1C2" w14:textId="3DBEE413" w:rsidR="00783D74" w:rsidRPr="006937A4" w:rsidRDefault="00783D74" w:rsidP="00783D74">
            <w:pPr>
              <w:rPr>
                <w:rFonts w:ascii="Arial" w:hAnsi="Arial" w:cs="Arial"/>
                <w:sz w:val="18"/>
                <w:szCs w:val="18"/>
              </w:rPr>
            </w:pPr>
            <w:r w:rsidRPr="006937A4">
              <w:rPr>
                <w:rFonts w:ascii="Arial" w:hAnsi="Arial" w:cs="Arial"/>
                <w:sz w:val="18"/>
                <w:szCs w:val="18"/>
              </w:rPr>
              <w:t xml:space="preserve">Joes Ice-cream </w:t>
            </w:r>
          </w:p>
        </w:tc>
      </w:tr>
      <w:tr w:rsidR="00783D74" w:rsidRPr="006937A4" w14:paraId="2AB508D0" w14:textId="77777777" w:rsidTr="00783D74">
        <w:tc>
          <w:tcPr>
            <w:tcW w:w="3080" w:type="dxa"/>
          </w:tcPr>
          <w:p w14:paraId="62B75E6A" w14:textId="49CDA746" w:rsidR="00783D74" w:rsidRPr="006937A4" w:rsidRDefault="00783D74" w:rsidP="00783D74">
            <w:pPr>
              <w:rPr>
                <w:rFonts w:ascii="Arial" w:hAnsi="Arial" w:cs="Arial"/>
                <w:b/>
                <w:sz w:val="18"/>
                <w:szCs w:val="18"/>
              </w:rPr>
            </w:pPr>
            <w:r w:rsidRPr="006937A4">
              <w:rPr>
                <w:rFonts w:ascii="Arial" w:hAnsi="Arial" w:cs="Arial"/>
                <w:b/>
                <w:sz w:val="18"/>
                <w:szCs w:val="18"/>
              </w:rPr>
              <w:t xml:space="preserve">Entertainment </w:t>
            </w:r>
          </w:p>
        </w:tc>
        <w:tc>
          <w:tcPr>
            <w:tcW w:w="3081" w:type="dxa"/>
          </w:tcPr>
          <w:p w14:paraId="2FADF78E" w14:textId="77777777" w:rsidR="00783D74" w:rsidRPr="006937A4" w:rsidRDefault="00783D74" w:rsidP="00783D74">
            <w:pPr>
              <w:rPr>
                <w:rFonts w:ascii="Arial" w:hAnsi="Arial" w:cs="Arial"/>
                <w:sz w:val="18"/>
                <w:szCs w:val="18"/>
              </w:rPr>
            </w:pPr>
          </w:p>
        </w:tc>
        <w:tc>
          <w:tcPr>
            <w:tcW w:w="3081" w:type="dxa"/>
          </w:tcPr>
          <w:p w14:paraId="3FFEBD68" w14:textId="4134D6FC" w:rsidR="00783D74" w:rsidRPr="006937A4" w:rsidRDefault="00783D74" w:rsidP="00783D74">
            <w:pPr>
              <w:rPr>
                <w:rFonts w:ascii="Arial" w:hAnsi="Arial" w:cs="Arial"/>
                <w:b/>
                <w:sz w:val="18"/>
                <w:szCs w:val="18"/>
              </w:rPr>
            </w:pPr>
            <w:r w:rsidRPr="006937A4">
              <w:rPr>
                <w:rFonts w:ascii="Arial" w:hAnsi="Arial" w:cs="Arial"/>
                <w:b/>
                <w:sz w:val="18"/>
                <w:szCs w:val="18"/>
              </w:rPr>
              <w:t xml:space="preserve"> Located in the Swansea Area </w:t>
            </w:r>
          </w:p>
        </w:tc>
      </w:tr>
      <w:tr w:rsidR="00783D74" w:rsidRPr="006937A4" w14:paraId="40CB1891" w14:textId="77777777" w:rsidTr="00783D74">
        <w:tc>
          <w:tcPr>
            <w:tcW w:w="3080" w:type="dxa"/>
          </w:tcPr>
          <w:p w14:paraId="688F43E6" w14:textId="653C894C" w:rsidR="00783D74" w:rsidRPr="006937A4" w:rsidRDefault="00783D74" w:rsidP="00783D74">
            <w:pPr>
              <w:rPr>
                <w:rFonts w:ascii="Arial" w:hAnsi="Arial" w:cs="Arial"/>
                <w:b/>
                <w:sz w:val="18"/>
                <w:szCs w:val="18"/>
              </w:rPr>
            </w:pPr>
            <w:r w:rsidRPr="006937A4">
              <w:rPr>
                <w:rFonts w:ascii="Arial" w:hAnsi="Arial" w:cs="Arial"/>
                <w:b/>
                <w:sz w:val="18"/>
                <w:szCs w:val="18"/>
              </w:rPr>
              <w:t xml:space="preserve">Give me some love – Soul Band </w:t>
            </w:r>
          </w:p>
        </w:tc>
        <w:tc>
          <w:tcPr>
            <w:tcW w:w="3081" w:type="dxa"/>
          </w:tcPr>
          <w:p w14:paraId="5B2CC6F7" w14:textId="6104EADE" w:rsidR="00783D74" w:rsidRPr="006937A4" w:rsidRDefault="00783D74" w:rsidP="00783D74">
            <w:pPr>
              <w:rPr>
                <w:rFonts w:ascii="Arial" w:hAnsi="Arial" w:cs="Arial"/>
                <w:sz w:val="18"/>
                <w:szCs w:val="18"/>
              </w:rPr>
            </w:pPr>
            <w:r w:rsidRPr="006937A4">
              <w:rPr>
                <w:rFonts w:ascii="Arial" w:hAnsi="Arial" w:cs="Arial"/>
                <w:sz w:val="18"/>
                <w:szCs w:val="18"/>
              </w:rPr>
              <w:t>£1500</w:t>
            </w:r>
          </w:p>
        </w:tc>
        <w:tc>
          <w:tcPr>
            <w:tcW w:w="3081" w:type="dxa"/>
          </w:tcPr>
          <w:p w14:paraId="5FD9C799" w14:textId="23B641D3" w:rsidR="00783D74" w:rsidRPr="006937A4" w:rsidRDefault="00783D74" w:rsidP="00783D74">
            <w:pPr>
              <w:rPr>
                <w:rFonts w:ascii="Arial" w:hAnsi="Arial" w:cs="Arial"/>
                <w:b/>
                <w:sz w:val="18"/>
                <w:szCs w:val="18"/>
              </w:rPr>
            </w:pPr>
          </w:p>
        </w:tc>
      </w:tr>
      <w:tr w:rsidR="00783D74" w:rsidRPr="006937A4" w14:paraId="65E5C72A" w14:textId="77777777" w:rsidTr="00783D74">
        <w:tc>
          <w:tcPr>
            <w:tcW w:w="3080" w:type="dxa"/>
          </w:tcPr>
          <w:p w14:paraId="114BAA6B" w14:textId="0A6EE000" w:rsidR="00783D74" w:rsidRPr="006937A4" w:rsidRDefault="00783D74" w:rsidP="00783D74">
            <w:pPr>
              <w:rPr>
                <w:rFonts w:ascii="Arial" w:hAnsi="Arial" w:cs="Arial"/>
                <w:b/>
                <w:sz w:val="18"/>
                <w:szCs w:val="18"/>
              </w:rPr>
            </w:pPr>
            <w:r w:rsidRPr="006937A4">
              <w:rPr>
                <w:rFonts w:ascii="Arial" w:hAnsi="Arial" w:cs="Arial"/>
                <w:b/>
                <w:sz w:val="18"/>
                <w:szCs w:val="18"/>
              </w:rPr>
              <w:t xml:space="preserve">The Beats – pop </w:t>
            </w:r>
          </w:p>
        </w:tc>
        <w:tc>
          <w:tcPr>
            <w:tcW w:w="3081" w:type="dxa"/>
          </w:tcPr>
          <w:p w14:paraId="1ED58B16" w14:textId="435B807D" w:rsidR="00783D74" w:rsidRPr="006937A4" w:rsidRDefault="00783D74" w:rsidP="00783D74">
            <w:pPr>
              <w:rPr>
                <w:rFonts w:ascii="Arial" w:hAnsi="Arial" w:cs="Arial"/>
                <w:sz w:val="18"/>
                <w:szCs w:val="18"/>
              </w:rPr>
            </w:pPr>
            <w:r w:rsidRPr="006937A4">
              <w:rPr>
                <w:rFonts w:ascii="Arial" w:hAnsi="Arial" w:cs="Arial"/>
                <w:sz w:val="18"/>
                <w:szCs w:val="18"/>
              </w:rPr>
              <w:t>£800</w:t>
            </w:r>
          </w:p>
        </w:tc>
        <w:tc>
          <w:tcPr>
            <w:tcW w:w="3081" w:type="dxa"/>
          </w:tcPr>
          <w:p w14:paraId="01459806" w14:textId="77777777" w:rsidR="00783D74" w:rsidRPr="006937A4" w:rsidRDefault="00783D74" w:rsidP="00783D74">
            <w:pPr>
              <w:rPr>
                <w:rFonts w:ascii="Arial" w:hAnsi="Arial" w:cs="Arial"/>
                <w:sz w:val="18"/>
                <w:szCs w:val="18"/>
              </w:rPr>
            </w:pPr>
          </w:p>
        </w:tc>
      </w:tr>
      <w:tr w:rsidR="00783D74" w:rsidRPr="006937A4" w14:paraId="3779D778" w14:textId="77777777" w:rsidTr="00783D74">
        <w:tc>
          <w:tcPr>
            <w:tcW w:w="3080" w:type="dxa"/>
          </w:tcPr>
          <w:p w14:paraId="1B3E07A8" w14:textId="5E0FA01A" w:rsidR="00783D74" w:rsidRPr="006937A4" w:rsidRDefault="00783D74" w:rsidP="00783D74">
            <w:pPr>
              <w:rPr>
                <w:rFonts w:ascii="Arial" w:hAnsi="Arial" w:cs="Arial"/>
                <w:b/>
                <w:sz w:val="18"/>
                <w:szCs w:val="18"/>
              </w:rPr>
            </w:pPr>
            <w:r w:rsidRPr="006937A4">
              <w:rPr>
                <w:rFonts w:ascii="Arial" w:hAnsi="Arial" w:cs="Arial"/>
                <w:b/>
                <w:sz w:val="18"/>
                <w:szCs w:val="18"/>
              </w:rPr>
              <w:t xml:space="preserve">The Talking Bird Collective -folk </w:t>
            </w:r>
          </w:p>
        </w:tc>
        <w:tc>
          <w:tcPr>
            <w:tcW w:w="3081" w:type="dxa"/>
          </w:tcPr>
          <w:p w14:paraId="35B8782C" w14:textId="274A4012" w:rsidR="00783D74" w:rsidRPr="006937A4" w:rsidRDefault="00783D74" w:rsidP="00783D74">
            <w:pPr>
              <w:rPr>
                <w:rFonts w:ascii="Arial" w:hAnsi="Arial" w:cs="Arial"/>
                <w:sz w:val="18"/>
                <w:szCs w:val="18"/>
              </w:rPr>
            </w:pPr>
            <w:r w:rsidRPr="006937A4">
              <w:rPr>
                <w:rFonts w:ascii="Arial" w:hAnsi="Arial" w:cs="Arial"/>
                <w:sz w:val="18"/>
                <w:szCs w:val="18"/>
              </w:rPr>
              <w:t>£300</w:t>
            </w:r>
          </w:p>
        </w:tc>
        <w:tc>
          <w:tcPr>
            <w:tcW w:w="3081" w:type="dxa"/>
          </w:tcPr>
          <w:p w14:paraId="00E6F60C" w14:textId="77777777" w:rsidR="00783D74" w:rsidRPr="006937A4" w:rsidRDefault="00783D74" w:rsidP="00783D74">
            <w:pPr>
              <w:rPr>
                <w:rFonts w:ascii="Arial" w:hAnsi="Arial" w:cs="Arial"/>
                <w:sz w:val="18"/>
                <w:szCs w:val="18"/>
              </w:rPr>
            </w:pPr>
          </w:p>
        </w:tc>
      </w:tr>
      <w:tr w:rsidR="00783D74" w:rsidRPr="006937A4" w14:paraId="55D663ED" w14:textId="77777777" w:rsidTr="00783D74">
        <w:tc>
          <w:tcPr>
            <w:tcW w:w="3080" w:type="dxa"/>
          </w:tcPr>
          <w:p w14:paraId="489FEA64" w14:textId="5E7501E0" w:rsidR="00783D74" w:rsidRPr="006937A4" w:rsidRDefault="00783D74" w:rsidP="00783D74">
            <w:pPr>
              <w:rPr>
                <w:rFonts w:ascii="Arial" w:hAnsi="Arial" w:cs="Arial"/>
                <w:b/>
                <w:sz w:val="18"/>
                <w:szCs w:val="18"/>
              </w:rPr>
            </w:pPr>
            <w:r w:rsidRPr="006937A4">
              <w:rPr>
                <w:rFonts w:ascii="Arial" w:hAnsi="Arial" w:cs="Arial"/>
                <w:b/>
                <w:sz w:val="18"/>
                <w:szCs w:val="18"/>
              </w:rPr>
              <w:t xml:space="preserve">Kodiak Avenue – Country </w:t>
            </w:r>
          </w:p>
        </w:tc>
        <w:tc>
          <w:tcPr>
            <w:tcW w:w="3081" w:type="dxa"/>
          </w:tcPr>
          <w:p w14:paraId="39EFCD01" w14:textId="7CC816B0" w:rsidR="00783D74" w:rsidRPr="006937A4" w:rsidRDefault="00783D74" w:rsidP="00783D74">
            <w:pPr>
              <w:rPr>
                <w:rFonts w:ascii="Arial" w:hAnsi="Arial" w:cs="Arial"/>
                <w:sz w:val="18"/>
                <w:szCs w:val="18"/>
              </w:rPr>
            </w:pPr>
            <w:r w:rsidRPr="006937A4">
              <w:rPr>
                <w:rFonts w:ascii="Arial" w:hAnsi="Arial" w:cs="Arial"/>
                <w:sz w:val="18"/>
                <w:szCs w:val="18"/>
              </w:rPr>
              <w:t xml:space="preserve">£250 </w:t>
            </w:r>
          </w:p>
        </w:tc>
        <w:tc>
          <w:tcPr>
            <w:tcW w:w="3081" w:type="dxa"/>
          </w:tcPr>
          <w:p w14:paraId="3F986E90" w14:textId="77777777" w:rsidR="00783D74" w:rsidRPr="006937A4" w:rsidRDefault="00783D74" w:rsidP="00783D74">
            <w:pPr>
              <w:rPr>
                <w:rFonts w:ascii="Arial" w:hAnsi="Arial" w:cs="Arial"/>
                <w:sz w:val="18"/>
                <w:szCs w:val="18"/>
              </w:rPr>
            </w:pPr>
          </w:p>
        </w:tc>
      </w:tr>
      <w:tr w:rsidR="00783D74" w:rsidRPr="006937A4" w14:paraId="252F7794" w14:textId="77777777" w:rsidTr="00783D74">
        <w:trPr>
          <w:trHeight w:val="493"/>
        </w:trPr>
        <w:tc>
          <w:tcPr>
            <w:tcW w:w="3080" w:type="dxa"/>
          </w:tcPr>
          <w:p w14:paraId="604E54FD" w14:textId="02E12AB9" w:rsidR="00783D74" w:rsidRPr="006937A4" w:rsidRDefault="00783D74" w:rsidP="00783D74">
            <w:pPr>
              <w:rPr>
                <w:rFonts w:ascii="Arial" w:hAnsi="Arial" w:cs="Arial"/>
                <w:b/>
                <w:sz w:val="18"/>
                <w:szCs w:val="18"/>
              </w:rPr>
            </w:pPr>
            <w:r w:rsidRPr="006937A4">
              <w:rPr>
                <w:rFonts w:ascii="Arial" w:hAnsi="Arial" w:cs="Arial"/>
                <w:b/>
                <w:sz w:val="18"/>
                <w:szCs w:val="18"/>
              </w:rPr>
              <w:t xml:space="preserve">Black Velvet Band – Irish Folk </w:t>
            </w:r>
          </w:p>
        </w:tc>
        <w:tc>
          <w:tcPr>
            <w:tcW w:w="3081" w:type="dxa"/>
          </w:tcPr>
          <w:p w14:paraId="381F45BA" w14:textId="310C491A" w:rsidR="00783D74" w:rsidRPr="006937A4" w:rsidRDefault="00783D74" w:rsidP="00783D74">
            <w:pPr>
              <w:rPr>
                <w:rFonts w:ascii="Arial" w:hAnsi="Arial" w:cs="Arial"/>
                <w:sz w:val="18"/>
                <w:szCs w:val="18"/>
              </w:rPr>
            </w:pPr>
            <w:r w:rsidRPr="006937A4">
              <w:rPr>
                <w:rFonts w:ascii="Arial" w:hAnsi="Arial" w:cs="Arial"/>
                <w:sz w:val="18"/>
                <w:szCs w:val="18"/>
              </w:rPr>
              <w:t xml:space="preserve">£350 </w:t>
            </w:r>
          </w:p>
        </w:tc>
        <w:tc>
          <w:tcPr>
            <w:tcW w:w="3081" w:type="dxa"/>
          </w:tcPr>
          <w:p w14:paraId="22C2C5EA" w14:textId="77777777" w:rsidR="00783D74" w:rsidRPr="006937A4" w:rsidRDefault="00783D74" w:rsidP="00783D74">
            <w:pPr>
              <w:rPr>
                <w:rFonts w:ascii="Arial" w:hAnsi="Arial" w:cs="Arial"/>
                <w:sz w:val="18"/>
                <w:szCs w:val="18"/>
              </w:rPr>
            </w:pPr>
          </w:p>
        </w:tc>
      </w:tr>
      <w:tr w:rsidR="00783D74" w:rsidRPr="006937A4" w14:paraId="398EEEE7" w14:textId="77777777" w:rsidTr="00783D74">
        <w:trPr>
          <w:trHeight w:val="493"/>
        </w:trPr>
        <w:tc>
          <w:tcPr>
            <w:tcW w:w="3080" w:type="dxa"/>
          </w:tcPr>
          <w:p w14:paraId="5E2A1C0B" w14:textId="32BE4AFA" w:rsidR="00783D74" w:rsidRPr="006937A4" w:rsidRDefault="00783D74" w:rsidP="00783D74">
            <w:pPr>
              <w:rPr>
                <w:rFonts w:ascii="Arial" w:hAnsi="Arial" w:cs="Arial"/>
                <w:b/>
                <w:sz w:val="18"/>
                <w:szCs w:val="18"/>
              </w:rPr>
            </w:pPr>
            <w:r w:rsidRPr="006937A4">
              <w:rPr>
                <w:rFonts w:ascii="Arial" w:hAnsi="Arial" w:cs="Arial"/>
                <w:b/>
                <w:sz w:val="18"/>
                <w:szCs w:val="18"/>
              </w:rPr>
              <w:t xml:space="preserve">Mickey`s soft play area </w:t>
            </w:r>
          </w:p>
        </w:tc>
        <w:tc>
          <w:tcPr>
            <w:tcW w:w="3081" w:type="dxa"/>
          </w:tcPr>
          <w:p w14:paraId="1082B0A2" w14:textId="1A2C29EC" w:rsidR="00783D74" w:rsidRPr="006937A4" w:rsidRDefault="00783D74" w:rsidP="00783D74">
            <w:pPr>
              <w:rPr>
                <w:rFonts w:ascii="Arial" w:hAnsi="Arial" w:cs="Arial"/>
                <w:sz w:val="18"/>
                <w:szCs w:val="18"/>
              </w:rPr>
            </w:pPr>
            <w:r w:rsidRPr="006937A4">
              <w:rPr>
                <w:rFonts w:ascii="Arial" w:hAnsi="Arial" w:cs="Arial"/>
                <w:sz w:val="18"/>
                <w:szCs w:val="18"/>
              </w:rPr>
              <w:t xml:space="preserve">£360 for the weekend </w:t>
            </w:r>
          </w:p>
        </w:tc>
        <w:tc>
          <w:tcPr>
            <w:tcW w:w="3081" w:type="dxa"/>
          </w:tcPr>
          <w:p w14:paraId="00BEFA24" w14:textId="262531ED" w:rsidR="00783D74" w:rsidRPr="006937A4" w:rsidRDefault="0061306D" w:rsidP="00783D74">
            <w:pPr>
              <w:rPr>
                <w:rFonts w:ascii="Arial" w:hAnsi="Arial" w:cs="Arial"/>
                <w:sz w:val="18"/>
                <w:szCs w:val="18"/>
              </w:rPr>
            </w:pPr>
            <w:r w:rsidRPr="006937A4">
              <w:rPr>
                <w:rFonts w:ascii="Arial" w:hAnsi="Arial" w:cs="Arial"/>
                <w:sz w:val="18"/>
                <w:szCs w:val="18"/>
              </w:rPr>
              <w:t xml:space="preserve">Local Businesses  </w:t>
            </w:r>
          </w:p>
        </w:tc>
      </w:tr>
      <w:tr w:rsidR="00783D74" w:rsidRPr="006937A4" w14:paraId="2C87B55E" w14:textId="77777777" w:rsidTr="00783D74">
        <w:trPr>
          <w:trHeight w:val="493"/>
        </w:trPr>
        <w:tc>
          <w:tcPr>
            <w:tcW w:w="3080" w:type="dxa"/>
          </w:tcPr>
          <w:p w14:paraId="3F93E245" w14:textId="6531C370" w:rsidR="00783D74" w:rsidRPr="006937A4" w:rsidRDefault="00783D74" w:rsidP="00783D74">
            <w:pPr>
              <w:rPr>
                <w:rFonts w:ascii="Arial" w:hAnsi="Arial" w:cs="Arial"/>
                <w:b/>
                <w:sz w:val="18"/>
                <w:szCs w:val="18"/>
              </w:rPr>
            </w:pPr>
            <w:r w:rsidRPr="006937A4">
              <w:rPr>
                <w:rFonts w:ascii="Arial" w:hAnsi="Arial" w:cs="Arial"/>
                <w:b/>
                <w:sz w:val="18"/>
                <w:szCs w:val="18"/>
              </w:rPr>
              <w:t xml:space="preserve">Inflatable Bungee Run </w:t>
            </w:r>
          </w:p>
        </w:tc>
        <w:tc>
          <w:tcPr>
            <w:tcW w:w="3081" w:type="dxa"/>
          </w:tcPr>
          <w:p w14:paraId="275C3CF8" w14:textId="050A63DD" w:rsidR="00783D74" w:rsidRPr="006937A4" w:rsidRDefault="00783D74" w:rsidP="00783D74">
            <w:pPr>
              <w:rPr>
                <w:rFonts w:ascii="Arial" w:hAnsi="Arial" w:cs="Arial"/>
                <w:sz w:val="18"/>
                <w:szCs w:val="18"/>
              </w:rPr>
            </w:pPr>
            <w:r w:rsidRPr="006937A4">
              <w:rPr>
                <w:rFonts w:ascii="Arial" w:hAnsi="Arial" w:cs="Arial"/>
                <w:sz w:val="18"/>
                <w:szCs w:val="18"/>
              </w:rPr>
              <w:t xml:space="preserve">£250 for the weekend </w:t>
            </w:r>
          </w:p>
        </w:tc>
        <w:tc>
          <w:tcPr>
            <w:tcW w:w="3081" w:type="dxa"/>
          </w:tcPr>
          <w:p w14:paraId="189BD003" w14:textId="77777777" w:rsidR="00783D74" w:rsidRPr="006937A4" w:rsidRDefault="00783D74" w:rsidP="00783D74">
            <w:pPr>
              <w:rPr>
                <w:rFonts w:ascii="Arial" w:hAnsi="Arial" w:cs="Arial"/>
                <w:sz w:val="18"/>
                <w:szCs w:val="18"/>
              </w:rPr>
            </w:pPr>
          </w:p>
        </w:tc>
      </w:tr>
      <w:tr w:rsidR="00783D74" w:rsidRPr="006937A4" w14:paraId="484AD45D" w14:textId="77777777" w:rsidTr="00783D74">
        <w:trPr>
          <w:trHeight w:val="493"/>
        </w:trPr>
        <w:tc>
          <w:tcPr>
            <w:tcW w:w="3080" w:type="dxa"/>
          </w:tcPr>
          <w:p w14:paraId="61CD587A" w14:textId="04E04FC0" w:rsidR="00783D74" w:rsidRPr="006937A4" w:rsidRDefault="00783D74" w:rsidP="00783D74">
            <w:pPr>
              <w:rPr>
                <w:rFonts w:ascii="Arial" w:hAnsi="Arial" w:cs="Arial"/>
                <w:b/>
                <w:sz w:val="18"/>
                <w:szCs w:val="18"/>
              </w:rPr>
            </w:pPr>
            <w:r w:rsidRPr="006937A4">
              <w:rPr>
                <w:rFonts w:ascii="Arial" w:hAnsi="Arial" w:cs="Arial"/>
                <w:b/>
                <w:sz w:val="18"/>
                <w:szCs w:val="18"/>
              </w:rPr>
              <w:t xml:space="preserve">Loopy Lewis – magic </w:t>
            </w:r>
          </w:p>
        </w:tc>
        <w:tc>
          <w:tcPr>
            <w:tcW w:w="3081" w:type="dxa"/>
          </w:tcPr>
          <w:p w14:paraId="1DC81A2A" w14:textId="01104921" w:rsidR="00783D74" w:rsidRPr="006937A4" w:rsidRDefault="00783D74" w:rsidP="00783D74">
            <w:pPr>
              <w:rPr>
                <w:rFonts w:ascii="Arial" w:hAnsi="Arial" w:cs="Arial"/>
                <w:sz w:val="18"/>
                <w:szCs w:val="18"/>
              </w:rPr>
            </w:pPr>
            <w:r w:rsidRPr="006937A4">
              <w:rPr>
                <w:rFonts w:ascii="Arial" w:hAnsi="Arial" w:cs="Arial"/>
                <w:sz w:val="18"/>
                <w:szCs w:val="18"/>
              </w:rPr>
              <w:t xml:space="preserve">£500 for the weekend </w:t>
            </w:r>
          </w:p>
        </w:tc>
        <w:tc>
          <w:tcPr>
            <w:tcW w:w="3081" w:type="dxa"/>
          </w:tcPr>
          <w:p w14:paraId="20A07F92" w14:textId="77777777" w:rsidR="00783D74" w:rsidRPr="006937A4" w:rsidRDefault="00783D74" w:rsidP="00783D74">
            <w:pPr>
              <w:rPr>
                <w:rFonts w:ascii="Arial" w:hAnsi="Arial" w:cs="Arial"/>
                <w:sz w:val="18"/>
                <w:szCs w:val="18"/>
              </w:rPr>
            </w:pPr>
          </w:p>
        </w:tc>
      </w:tr>
      <w:tr w:rsidR="00783D74" w:rsidRPr="006937A4" w14:paraId="60279BF1" w14:textId="77777777" w:rsidTr="00783D74">
        <w:trPr>
          <w:trHeight w:val="493"/>
        </w:trPr>
        <w:tc>
          <w:tcPr>
            <w:tcW w:w="3080" w:type="dxa"/>
          </w:tcPr>
          <w:p w14:paraId="0EB419DB" w14:textId="5129CB50" w:rsidR="00783D74" w:rsidRPr="006937A4" w:rsidRDefault="00783D74" w:rsidP="00783D74">
            <w:pPr>
              <w:rPr>
                <w:rFonts w:ascii="Arial" w:hAnsi="Arial" w:cs="Arial"/>
                <w:b/>
                <w:sz w:val="18"/>
                <w:szCs w:val="18"/>
              </w:rPr>
            </w:pPr>
            <w:r w:rsidRPr="006937A4">
              <w:rPr>
                <w:rFonts w:ascii="Arial" w:hAnsi="Arial" w:cs="Arial"/>
                <w:b/>
                <w:sz w:val="18"/>
                <w:szCs w:val="18"/>
              </w:rPr>
              <w:t xml:space="preserve">Children’s book corner </w:t>
            </w:r>
          </w:p>
        </w:tc>
        <w:tc>
          <w:tcPr>
            <w:tcW w:w="3081" w:type="dxa"/>
          </w:tcPr>
          <w:p w14:paraId="2E509ED5" w14:textId="75261FCF" w:rsidR="00783D74" w:rsidRPr="006937A4" w:rsidRDefault="00783D74" w:rsidP="00783D74">
            <w:pPr>
              <w:rPr>
                <w:rFonts w:ascii="Arial" w:hAnsi="Arial" w:cs="Arial"/>
                <w:sz w:val="18"/>
                <w:szCs w:val="18"/>
              </w:rPr>
            </w:pPr>
            <w:r w:rsidRPr="006937A4">
              <w:rPr>
                <w:rFonts w:ascii="Arial" w:hAnsi="Arial" w:cs="Arial"/>
                <w:sz w:val="18"/>
                <w:szCs w:val="18"/>
              </w:rPr>
              <w:t xml:space="preserve">Local supplier of books – Volunteer </w:t>
            </w:r>
          </w:p>
        </w:tc>
        <w:tc>
          <w:tcPr>
            <w:tcW w:w="3081" w:type="dxa"/>
          </w:tcPr>
          <w:p w14:paraId="65EA14AA" w14:textId="6B581538" w:rsidR="00783D74" w:rsidRPr="006937A4" w:rsidRDefault="00783D74" w:rsidP="00783D74">
            <w:pPr>
              <w:rPr>
                <w:rFonts w:ascii="Arial" w:hAnsi="Arial" w:cs="Arial"/>
                <w:sz w:val="18"/>
                <w:szCs w:val="18"/>
              </w:rPr>
            </w:pPr>
            <w:r w:rsidRPr="006937A4">
              <w:rPr>
                <w:rFonts w:ascii="Arial" w:hAnsi="Arial" w:cs="Arial"/>
                <w:sz w:val="18"/>
                <w:szCs w:val="18"/>
              </w:rPr>
              <w:t>Cover -to -Cover</w:t>
            </w:r>
            <w:r w:rsidR="0061306D" w:rsidRPr="006937A4">
              <w:rPr>
                <w:rFonts w:ascii="Arial" w:hAnsi="Arial" w:cs="Arial"/>
                <w:sz w:val="18"/>
                <w:szCs w:val="18"/>
              </w:rPr>
              <w:t xml:space="preserve"> shop </w:t>
            </w:r>
            <w:r w:rsidR="0082539D" w:rsidRPr="006937A4">
              <w:rPr>
                <w:rFonts w:ascii="Arial" w:hAnsi="Arial" w:cs="Arial"/>
                <w:sz w:val="18"/>
                <w:szCs w:val="18"/>
              </w:rPr>
              <w:t>Mumbles (</w:t>
            </w:r>
            <w:r w:rsidRPr="006937A4">
              <w:rPr>
                <w:rFonts w:ascii="Arial" w:hAnsi="Arial" w:cs="Arial"/>
                <w:sz w:val="18"/>
                <w:szCs w:val="18"/>
              </w:rPr>
              <w:t>Tim- Batcup)</w:t>
            </w:r>
          </w:p>
        </w:tc>
      </w:tr>
      <w:tr w:rsidR="00783D74" w:rsidRPr="006937A4" w14:paraId="7706E793" w14:textId="77777777" w:rsidTr="00783D74">
        <w:trPr>
          <w:trHeight w:val="493"/>
        </w:trPr>
        <w:tc>
          <w:tcPr>
            <w:tcW w:w="3080" w:type="dxa"/>
          </w:tcPr>
          <w:p w14:paraId="586BF0F4" w14:textId="2BBF7018" w:rsidR="00783D74" w:rsidRPr="006937A4" w:rsidRDefault="00783D74" w:rsidP="00783D74">
            <w:pPr>
              <w:rPr>
                <w:rFonts w:ascii="Arial" w:hAnsi="Arial" w:cs="Arial"/>
                <w:b/>
                <w:sz w:val="18"/>
                <w:szCs w:val="18"/>
              </w:rPr>
            </w:pPr>
            <w:r w:rsidRPr="006937A4">
              <w:rPr>
                <w:rFonts w:ascii="Arial" w:hAnsi="Arial" w:cs="Arial"/>
                <w:b/>
                <w:sz w:val="18"/>
                <w:szCs w:val="18"/>
              </w:rPr>
              <w:t xml:space="preserve">Ostreme Theatre Players  </w:t>
            </w:r>
          </w:p>
        </w:tc>
        <w:tc>
          <w:tcPr>
            <w:tcW w:w="3081" w:type="dxa"/>
          </w:tcPr>
          <w:p w14:paraId="4007A4AC" w14:textId="51F1F2F5" w:rsidR="00783D74" w:rsidRPr="006937A4" w:rsidRDefault="00783D74" w:rsidP="00783D74">
            <w:pPr>
              <w:rPr>
                <w:rFonts w:ascii="Arial" w:hAnsi="Arial" w:cs="Arial"/>
                <w:sz w:val="18"/>
                <w:szCs w:val="18"/>
              </w:rPr>
            </w:pPr>
            <w:r w:rsidRPr="006937A4">
              <w:rPr>
                <w:rFonts w:ascii="Arial" w:hAnsi="Arial" w:cs="Arial"/>
                <w:sz w:val="18"/>
                <w:szCs w:val="18"/>
              </w:rPr>
              <w:t xml:space="preserve">Community based – volunteers  </w:t>
            </w:r>
          </w:p>
        </w:tc>
        <w:tc>
          <w:tcPr>
            <w:tcW w:w="3081" w:type="dxa"/>
          </w:tcPr>
          <w:p w14:paraId="004520C5" w14:textId="5E54E476" w:rsidR="00783D74" w:rsidRPr="006937A4" w:rsidRDefault="00783D74" w:rsidP="00783D74">
            <w:pPr>
              <w:rPr>
                <w:rFonts w:ascii="Arial" w:hAnsi="Arial" w:cs="Arial"/>
                <w:sz w:val="18"/>
                <w:szCs w:val="18"/>
              </w:rPr>
            </w:pPr>
            <w:r w:rsidRPr="006937A4">
              <w:rPr>
                <w:rFonts w:ascii="Arial" w:hAnsi="Arial" w:cs="Arial"/>
                <w:sz w:val="18"/>
                <w:szCs w:val="18"/>
              </w:rPr>
              <w:t xml:space="preserve">Mumbles Theatre group </w:t>
            </w:r>
          </w:p>
        </w:tc>
      </w:tr>
    </w:tbl>
    <w:p w14:paraId="31DCD7EF" w14:textId="77777777" w:rsidR="003B2BAF" w:rsidRPr="006937A4" w:rsidRDefault="003B2BAF" w:rsidP="00783D74">
      <w:pPr>
        <w:rPr>
          <w:rFonts w:ascii="Arial" w:hAnsi="Arial" w:cs="Arial"/>
          <w:sz w:val="18"/>
          <w:szCs w:val="18"/>
        </w:rPr>
      </w:pPr>
    </w:p>
    <w:p w14:paraId="1A90FCC9" w14:textId="709B29E6" w:rsidR="00852531" w:rsidRPr="006937A4" w:rsidRDefault="00852531" w:rsidP="00CE611B">
      <w:pPr>
        <w:spacing w:line="360" w:lineRule="auto"/>
        <w:rPr>
          <w:rFonts w:ascii="Arial" w:hAnsi="Arial" w:cs="Arial"/>
          <w:sz w:val="18"/>
          <w:szCs w:val="18"/>
        </w:rPr>
      </w:pPr>
    </w:p>
    <w:p w14:paraId="0BA355A4" w14:textId="77777777" w:rsidR="00230227" w:rsidRDefault="00230227" w:rsidP="00CE611B">
      <w:pPr>
        <w:spacing w:line="360" w:lineRule="auto"/>
        <w:rPr>
          <w:rFonts w:ascii="Arial" w:hAnsi="Arial" w:cs="Arial"/>
          <w:sz w:val="24"/>
          <w:szCs w:val="24"/>
        </w:rPr>
      </w:pPr>
    </w:p>
    <w:p w14:paraId="42A452CE" w14:textId="3A032601" w:rsidR="00852531" w:rsidRPr="00852531" w:rsidRDefault="00852531" w:rsidP="00747822">
      <w:pPr>
        <w:pStyle w:val="Heading2"/>
        <w:numPr>
          <w:ilvl w:val="0"/>
          <w:numId w:val="13"/>
        </w:numPr>
        <w:rPr>
          <w:rFonts w:ascii="Arial" w:hAnsi="Arial" w:cs="Arial"/>
          <w:sz w:val="24"/>
          <w:szCs w:val="24"/>
        </w:rPr>
      </w:pPr>
      <w:r w:rsidRPr="00852531">
        <w:rPr>
          <w:rFonts w:ascii="Arial" w:hAnsi="Arial" w:cs="Arial"/>
          <w:sz w:val="24"/>
          <w:szCs w:val="24"/>
        </w:rPr>
        <w:t xml:space="preserve"> </w:t>
      </w:r>
      <w:bookmarkStart w:id="18" w:name="_Toc535572969"/>
      <w:r w:rsidRPr="00852531">
        <w:rPr>
          <w:rFonts w:ascii="Arial" w:hAnsi="Arial" w:cs="Arial"/>
          <w:sz w:val="24"/>
          <w:szCs w:val="24"/>
        </w:rPr>
        <w:t>Staging and Timings</w:t>
      </w:r>
      <w:bookmarkEnd w:id="18"/>
      <w:r w:rsidRPr="00852531">
        <w:rPr>
          <w:rFonts w:ascii="Arial" w:hAnsi="Arial" w:cs="Arial"/>
          <w:sz w:val="24"/>
          <w:szCs w:val="24"/>
        </w:rPr>
        <w:t xml:space="preserve"> </w:t>
      </w:r>
    </w:p>
    <w:p w14:paraId="313E2DC5" w14:textId="77777777" w:rsidR="00852531" w:rsidRPr="00852531" w:rsidRDefault="00852531" w:rsidP="00852531"/>
    <w:p w14:paraId="1DE0CA7C" w14:textId="1ED0AFD6" w:rsidR="00970CE0" w:rsidRDefault="00852531" w:rsidP="00852531">
      <w:pPr>
        <w:spacing w:line="360" w:lineRule="auto"/>
        <w:rPr>
          <w:rFonts w:ascii="Arial" w:hAnsi="Arial" w:cs="Arial"/>
          <w:sz w:val="24"/>
          <w:szCs w:val="24"/>
        </w:rPr>
      </w:pPr>
      <w:r w:rsidRPr="00852531">
        <w:rPr>
          <w:rFonts w:ascii="Arial" w:hAnsi="Arial" w:cs="Arial"/>
          <w:sz w:val="24"/>
          <w:szCs w:val="24"/>
        </w:rPr>
        <w:t xml:space="preserve">Having decided the event concept, the event designer can draw together a cohesive system of logistics in order to deliver the experience to event attendees (Bladen et al., 2012). The event outcomes must be clarified, what are the design elements that will deliver those outcomes, and what are the specific staging </w:t>
      </w:r>
      <w:r w:rsidR="00C8553B" w:rsidRPr="00852531">
        <w:rPr>
          <w:rFonts w:ascii="Arial" w:hAnsi="Arial" w:cs="Arial"/>
          <w:sz w:val="24"/>
          <w:szCs w:val="24"/>
        </w:rPr>
        <w:t>elements,</w:t>
      </w:r>
      <w:r w:rsidRPr="00852531">
        <w:rPr>
          <w:rFonts w:ascii="Arial" w:hAnsi="Arial" w:cs="Arial"/>
          <w:sz w:val="24"/>
          <w:szCs w:val="24"/>
        </w:rPr>
        <w:t xml:space="preserve"> for </w:t>
      </w:r>
      <w:r w:rsidR="00807F39" w:rsidRPr="00852531">
        <w:rPr>
          <w:rFonts w:ascii="Arial" w:hAnsi="Arial" w:cs="Arial"/>
          <w:sz w:val="24"/>
          <w:szCs w:val="24"/>
        </w:rPr>
        <w:t>example timings</w:t>
      </w:r>
      <w:r w:rsidRPr="00852531">
        <w:rPr>
          <w:rFonts w:ascii="Arial" w:hAnsi="Arial" w:cs="Arial"/>
          <w:sz w:val="24"/>
          <w:szCs w:val="24"/>
        </w:rPr>
        <w:t>, service, attendees, programming, entertainment, lighting, seating, food stations, themes</w:t>
      </w:r>
      <w:r w:rsidR="00970CE0">
        <w:rPr>
          <w:rFonts w:ascii="Arial" w:hAnsi="Arial" w:cs="Arial"/>
          <w:sz w:val="24"/>
          <w:szCs w:val="24"/>
        </w:rPr>
        <w:t>,</w:t>
      </w:r>
      <w:r w:rsidRPr="00852531">
        <w:rPr>
          <w:rFonts w:ascii="Arial" w:hAnsi="Arial" w:cs="Arial"/>
          <w:sz w:val="24"/>
          <w:szCs w:val="24"/>
        </w:rPr>
        <w:t xml:space="preserve"> sound, and the use of technology can be set planned and delivered (Blade</w:t>
      </w:r>
      <w:r w:rsidR="007332BB">
        <w:rPr>
          <w:rFonts w:ascii="Arial" w:hAnsi="Arial" w:cs="Arial"/>
          <w:sz w:val="24"/>
          <w:szCs w:val="24"/>
        </w:rPr>
        <w:t>n</w:t>
      </w:r>
      <w:r w:rsidRPr="00852531">
        <w:rPr>
          <w:rFonts w:ascii="Arial" w:hAnsi="Arial" w:cs="Arial"/>
          <w:sz w:val="24"/>
          <w:szCs w:val="24"/>
        </w:rPr>
        <w:t xml:space="preserve"> et al., 2012). </w:t>
      </w:r>
      <w:r w:rsidRPr="00CE611B">
        <w:rPr>
          <w:rFonts w:ascii="Arial" w:hAnsi="Arial" w:cs="Arial"/>
          <w:sz w:val="24"/>
          <w:szCs w:val="24"/>
        </w:rPr>
        <w:t>A site map can be used to analyse the feasibility logistics good logistics will be reflected in the smooth running of operations and the programme of the event (O`Toole, 2011</w:t>
      </w:r>
      <w:r w:rsidR="00970CE0" w:rsidRPr="00CE611B">
        <w:rPr>
          <w:rFonts w:ascii="Arial" w:hAnsi="Arial" w:cs="Arial"/>
          <w:sz w:val="24"/>
          <w:szCs w:val="24"/>
        </w:rPr>
        <w:t>)</w:t>
      </w:r>
    </w:p>
    <w:p w14:paraId="70DBCC28" w14:textId="23480B28" w:rsidR="00CE611B" w:rsidRPr="00852531" w:rsidRDefault="00970CE0" w:rsidP="00852531">
      <w:pPr>
        <w:spacing w:line="360" w:lineRule="auto"/>
        <w:rPr>
          <w:rFonts w:ascii="Arial" w:hAnsi="Arial" w:cs="Arial"/>
          <w:sz w:val="24"/>
          <w:szCs w:val="24"/>
        </w:rPr>
      </w:pPr>
      <w:r>
        <w:rPr>
          <w:rFonts w:ascii="Arial" w:hAnsi="Arial" w:cs="Arial"/>
          <w:sz w:val="24"/>
          <w:szCs w:val="24"/>
        </w:rPr>
        <w:t xml:space="preserve"> </w:t>
      </w:r>
      <w:r w:rsidRPr="00CE611B">
        <w:rPr>
          <w:rFonts w:ascii="Arial" w:hAnsi="Arial" w:cs="Arial"/>
          <w:sz w:val="24"/>
          <w:szCs w:val="24"/>
        </w:rPr>
        <w:t>(</w:t>
      </w:r>
      <w:r w:rsidR="00852531" w:rsidRPr="00CE611B">
        <w:rPr>
          <w:rFonts w:ascii="Arial" w:hAnsi="Arial" w:cs="Arial"/>
          <w:sz w:val="24"/>
          <w:szCs w:val="24"/>
        </w:rPr>
        <w:t>Look at Appendix 3</w:t>
      </w:r>
      <w:r w:rsidR="00852531">
        <w:rPr>
          <w:rFonts w:ascii="Arial" w:hAnsi="Arial" w:cs="Arial"/>
          <w:sz w:val="24"/>
          <w:szCs w:val="24"/>
        </w:rPr>
        <w:t>: Logistics Mud</w:t>
      </w:r>
      <w:r w:rsidR="00852531" w:rsidRPr="00CE611B">
        <w:rPr>
          <w:rFonts w:ascii="Arial" w:hAnsi="Arial" w:cs="Arial"/>
          <w:sz w:val="24"/>
          <w:szCs w:val="24"/>
        </w:rPr>
        <w:t xml:space="preserve"> Map). </w:t>
      </w:r>
    </w:p>
    <w:p w14:paraId="5C5F1C48" w14:textId="408EAAE7" w:rsidR="00AA69E3" w:rsidRDefault="00852531" w:rsidP="00852531">
      <w:pPr>
        <w:pStyle w:val="Heading2"/>
      </w:pPr>
      <w:bookmarkStart w:id="19" w:name="_Toc535572970"/>
      <w:r w:rsidRPr="00852531">
        <w:rPr>
          <w:rFonts w:ascii="Arial" w:hAnsi="Arial" w:cs="Arial"/>
          <w:sz w:val="24"/>
          <w:szCs w:val="24"/>
        </w:rPr>
        <w:t>4.1 Pre</w:t>
      </w:r>
      <w:r w:rsidR="00AA69E3" w:rsidRPr="00852531">
        <w:rPr>
          <w:rFonts w:ascii="Arial" w:hAnsi="Arial" w:cs="Arial"/>
          <w:sz w:val="24"/>
          <w:szCs w:val="24"/>
        </w:rPr>
        <w:t>-</w:t>
      </w:r>
      <w:r w:rsidRPr="00852531">
        <w:rPr>
          <w:rFonts w:ascii="Arial" w:hAnsi="Arial" w:cs="Arial"/>
          <w:sz w:val="24"/>
          <w:szCs w:val="24"/>
        </w:rPr>
        <w:t>e</w:t>
      </w:r>
      <w:r w:rsidR="00AA69E3" w:rsidRPr="00852531">
        <w:rPr>
          <w:rFonts w:ascii="Arial" w:hAnsi="Arial" w:cs="Arial"/>
          <w:sz w:val="24"/>
          <w:szCs w:val="24"/>
        </w:rPr>
        <w:t>vent</w:t>
      </w:r>
      <w:bookmarkEnd w:id="19"/>
    </w:p>
    <w:p w14:paraId="0FC42A03" w14:textId="77777777" w:rsidR="00AD3BDF" w:rsidRPr="00AD3BDF" w:rsidRDefault="00AD3BDF" w:rsidP="00AD3BDF"/>
    <w:p w14:paraId="26B055F0" w14:textId="320C2D13" w:rsidR="00F06EEA" w:rsidRDefault="00AD3BDF" w:rsidP="00863787">
      <w:pPr>
        <w:spacing w:line="360" w:lineRule="auto"/>
        <w:rPr>
          <w:rFonts w:ascii="Arial" w:hAnsi="Arial" w:cs="Arial"/>
          <w:sz w:val="24"/>
          <w:szCs w:val="24"/>
        </w:rPr>
      </w:pPr>
      <w:r>
        <w:rPr>
          <w:rFonts w:ascii="Arial" w:hAnsi="Arial" w:cs="Arial"/>
          <w:sz w:val="24"/>
          <w:szCs w:val="24"/>
        </w:rPr>
        <w:t xml:space="preserve">The </w:t>
      </w:r>
      <w:r w:rsidR="00797167">
        <w:rPr>
          <w:rFonts w:ascii="Arial" w:hAnsi="Arial" w:cs="Arial"/>
          <w:sz w:val="24"/>
          <w:szCs w:val="24"/>
        </w:rPr>
        <w:t>e</w:t>
      </w:r>
      <w:r w:rsidR="00863787">
        <w:rPr>
          <w:rFonts w:ascii="Arial" w:hAnsi="Arial" w:cs="Arial"/>
          <w:sz w:val="24"/>
          <w:szCs w:val="24"/>
        </w:rPr>
        <w:t>vent evaluation process will observe, measure and monitor the implementation of an event in order to assess its outcomes accurately (Bowdin et al., 2011).</w:t>
      </w:r>
      <w:r w:rsidR="00797167">
        <w:rPr>
          <w:rFonts w:ascii="Arial" w:hAnsi="Arial" w:cs="Arial"/>
          <w:sz w:val="24"/>
          <w:szCs w:val="24"/>
        </w:rPr>
        <w:t xml:space="preserve"> This is an</w:t>
      </w:r>
      <w:r w:rsidR="00863787">
        <w:rPr>
          <w:rFonts w:ascii="Arial" w:hAnsi="Arial" w:cs="Arial"/>
          <w:sz w:val="24"/>
          <w:szCs w:val="24"/>
        </w:rPr>
        <w:t xml:space="preserve"> important part of the event evaluation calculat</w:t>
      </w:r>
      <w:r w:rsidR="00797167">
        <w:rPr>
          <w:rFonts w:ascii="Arial" w:hAnsi="Arial" w:cs="Arial"/>
          <w:sz w:val="24"/>
          <w:szCs w:val="24"/>
        </w:rPr>
        <w:t>ing the</w:t>
      </w:r>
      <w:r w:rsidR="00863787">
        <w:rPr>
          <w:rFonts w:ascii="Arial" w:hAnsi="Arial" w:cs="Arial"/>
          <w:sz w:val="24"/>
          <w:szCs w:val="24"/>
        </w:rPr>
        <w:t xml:space="preserve"> positive and negative</w:t>
      </w:r>
      <w:r w:rsidR="00797167">
        <w:rPr>
          <w:rFonts w:ascii="Arial" w:hAnsi="Arial" w:cs="Arial"/>
          <w:sz w:val="24"/>
          <w:szCs w:val="24"/>
        </w:rPr>
        <w:t xml:space="preserve"> </w:t>
      </w:r>
      <w:r w:rsidR="000266CF">
        <w:rPr>
          <w:rFonts w:ascii="Arial" w:hAnsi="Arial" w:cs="Arial"/>
          <w:sz w:val="24"/>
          <w:szCs w:val="24"/>
        </w:rPr>
        <w:t xml:space="preserve">economic </w:t>
      </w:r>
      <w:r w:rsidR="00797167">
        <w:rPr>
          <w:rFonts w:ascii="Arial" w:hAnsi="Arial" w:cs="Arial"/>
          <w:sz w:val="24"/>
          <w:szCs w:val="24"/>
        </w:rPr>
        <w:t>impacts the event has</w:t>
      </w:r>
      <w:r w:rsidR="00863787">
        <w:rPr>
          <w:rFonts w:ascii="Arial" w:hAnsi="Arial" w:cs="Arial"/>
          <w:sz w:val="24"/>
          <w:szCs w:val="24"/>
        </w:rPr>
        <w:t xml:space="preserve"> on their stakeholders and the wider host community (Bowdin et al, 2011).</w:t>
      </w:r>
      <w:r w:rsidRPr="00AD3BDF">
        <w:rPr>
          <w:rFonts w:ascii="Arial" w:hAnsi="Arial" w:cs="Arial"/>
          <w:sz w:val="24"/>
          <w:szCs w:val="24"/>
        </w:rPr>
        <w:t xml:space="preserve"> </w:t>
      </w:r>
      <w:r>
        <w:rPr>
          <w:rFonts w:ascii="Arial" w:hAnsi="Arial" w:cs="Arial"/>
          <w:sz w:val="24"/>
          <w:szCs w:val="24"/>
        </w:rPr>
        <w:t>Develo</w:t>
      </w:r>
      <w:r w:rsidR="00374ACC">
        <w:rPr>
          <w:rFonts w:ascii="Arial" w:hAnsi="Arial" w:cs="Arial"/>
          <w:sz w:val="24"/>
          <w:szCs w:val="24"/>
        </w:rPr>
        <w:t>pment of</w:t>
      </w:r>
      <w:r>
        <w:rPr>
          <w:rFonts w:ascii="Arial" w:hAnsi="Arial" w:cs="Arial"/>
          <w:sz w:val="24"/>
          <w:szCs w:val="24"/>
        </w:rPr>
        <w:t xml:space="preserve"> a holistic triple bottom line approach </w:t>
      </w:r>
      <w:r w:rsidR="00374ACC">
        <w:rPr>
          <w:rFonts w:ascii="Arial" w:hAnsi="Arial" w:cs="Arial"/>
          <w:sz w:val="24"/>
          <w:szCs w:val="24"/>
        </w:rPr>
        <w:t>will</w:t>
      </w:r>
      <w:r>
        <w:rPr>
          <w:rFonts w:ascii="Arial" w:hAnsi="Arial" w:cs="Arial"/>
          <w:sz w:val="24"/>
          <w:szCs w:val="24"/>
        </w:rPr>
        <w:t xml:space="preserve"> Identify three key performance indicators, economic, social and enviromental impacts. Economic traditional indicators should be in place such as net income over the expenditure</w:t>
      </w:r>
      <w:r w:rsidR="00BA386F">
        <w:rPr>
          <w:rFonts w:ascii="Arial" w:hAnsi="Arial" w:cs="Arial"/>
          <w:sz w:val="24"/>
          <w:szCs w:val="24"/>
        </w:rPr>
        <w:t>,</w:t>
      </w:r>
      <w:r>
        <w:rPr>
          <w:rFonts w:ascii="Arial" w:hAnsi="Arial" w:cs="Arial"/>
          <w:sz w:val="24"/>
          <w:szCs w:val="24"/>
        </w:rPr>
        <w:t xml:space="preserve"> </w:t>
      </w:r>
      <w:r w:rsidR="00D52020">
        <w:rPr>
          <w:rFonts w:ascii="Arial" w:hAnsi="Arial" w:cs="Arial"/>
          <w:sz w:val="24"/>
          <w:szCs w:val="24"/>
        </w:rPr>
        <w:t>m</w:t>
      </w:r>
      <w:r>
        <w:rPr>
          <w:rFonts w:ascii="Arial" w:hAnsi="Arial" w:cs="Arial"/>
          <w:sz w:val="24"/>
          <w:szCs w:val="24"/>
        </w:rPr>
        <w:t>easuring the financial yield of visitors and the net benefits per person of the event to the host community (Bowdin et al., 2011).</w:t>
      </w:r>
      <w:r w:rsidR="00D52020">
        <w:rPr>
          <w:rFonts w:ascii="Arial" w:hAnsi="Arial" w:cs="Arial"/>
          <w:sz w:val="24"/>
          <w:szCs w:val="24"/>
        </w:rPr>
        <w:t xml:space="preserve"> </w:t>
      </w:r>
    </w:p>
    <w:p w14:paraId="6EED2235" w14:textId="337A1BA5" w:rsidR="00F06EEA" w:rsidRDefault="00D52020" w:rsidP="00F06EEA">
      <w:pPr>
        <w:spacing w:line="360" w:lineRule="auto"/>
        <w:rPr>
          <w:rFonts w:ascii="Arial" w:hAnsi="Arial" w:cs="Arial"/>
          <w:sz w:val="24"/>
          <w:szCs w:val="24"/>
        </w:rPr>
      </w:pPr>
      <w:r>
        <w:rPr>
          <w:rFonts w:ascii="Arial" w:hAnsi="Arial" w:cs="Arial"/>
          <w:sz w:val="24"/>
          <w:szCs w:val="24"/>
        </w:rPr>
        <w:t>For s</w:t>
      </w:r>
      <w:r w:rsidR="00AD3BDF">
        <w:rPr>
          <w:rFonts w:ascii="Arial" w:hAnsi="Arial" w:cs="Arial"/>
          <w:sz w:val="24"/>
          <w:szCs w:val="24"/>
        </w:rPr>
        <w:t xml:space="preserve">ocial </w:t>
      </w:r>
      <w:r>
        <w:rPr>
          <w:rFonts w:ascii="Arial" w:hAnsi="Arial" w:cs="Arial"/>
          <w:sz w:val="24"/>
          <w:szCs w:val="24"/>
        </w:rPr>
        <w:t>impacts percentage</w:t>
      </w:r>
      <w:r w:rsidR="00AD3BDF">
        <w:rPr>
          <w:rFonts w:ascii="Arial" w:hAnsi="Arial" w:cs="Arial"/>
          <w:sz w:val="24"/>
          <w:szCs w:val="24"/>
        </w:rPr>
        <w:t xml:space="preserve"> indicators </w:t>
      </w:r>
      <w:r w:rsidR="00BA386F">
        <w:rPr>
          <w:rFonts w:ascii="Arial" w:hAnsi="Arial" w:cs="Arial"/>
          <w:sz w:val="24"/>
          <w:szCs w:val="24"/>
        </w:rPr>
        <w:t xml:space="preserve">must be </w:t>
      </w:r>
      <w:r w:rsidR="00F834AF">
        <w:rPr>
          <w:rFonts w:ascii="Arial" w:hAnsi="Arial" w:cs="Arial"/>
          <w:sz w:val="24"/>
          <w:szCs w:val="24"/>
        </w:rPr>
        <w:t>used to</w:t>
      </w:r>
      <w:r w:rsidR="00AD3BDF">
        <w:rPr>
          <w:rFonts w:ascii="Arial" w:hAnsi="Arial" w:cs="Arial"/>
          <w:sz w:val="24"/>
          <w:szCs w:val="24"/>
        </w:rPr>
        <w:t xml:space="preserve"> measur</w:t>
      </w:r>
      <w:r w:rsidR="00F834AF">
        <w:rPr>
          <w:rFonts w:ascii="Arial" w:hAnsi="Arial" w:cs="Arial"/>
          <w:sz w:val="24"/>
          <w:szCs w:val="24"/>
        </w:rPr>
        <w:t>e</w:t>
      </w:r>
      <w:r w:rsidR="00AD3BDF">
        <w:rPr>
          <w:rFonts w:ascii="Arial" w:hAnsi="Arial" w:cs="Arial"/>
          <w:sz w:val="24"/>
          <w:szCs w:val="24"/>
        </w:rPr>
        <w:t xml:space="preserve"> </w:t>
      </w:r>
      <w:r>
        <w:rPr>
          <w:rFonts w:ascii="Arial" w:hAnsi="Arial" w:cs="Arial"/>
          <w:sz w:val="24"/>
          <w:szCs w:val="24"/>
        </w:rPr>
        <w:t>how many</w:t>
      </w:r>
      <w:r w:rsidR="00AD3BDF">
        <w:rPr>
          <w:rFonts w:ascii="Arial" w:hAnsi="Arial" w:cs="Arial"/>
          <w:sz w:val="24"/>
          <w:szCs w:val="24"/>
        </w:rPr>
        <w:t xml:space="preserve"> </w:t>
      </w:r>
      <w:r>
        <w:rPr>
          <w:rFonts w:ascii="Arial" w:hAnsi="Arial" w:cs="Arial"/>
          <w:sz w:val="24"/>
          <w:szCs w:val="24"/>
        </w:rPr>
        <w:t xml:space="preserve">residents and non-residents </w:t>
      </w:r>
      <w:r w:rsidR="00AD3BDF">
        <w:rPr>
          <w:rFonts w:ascii="Arial" w:hAnsi="Arial" w:cs="Arial"/>
          <w:sz w:val="24"/>
          <w:szCs w:val="24"/>
        </w:rPr>
        <w:t>attend the event or volunteer. These indicators al</w:t>
      </w:r>
      <w:r w:rsidR="003103C6">
        <w:rPr>
          <w:rFonts w:ascii="Arial" w:hAnsi="Arial" w:cs="Arial"/>
          <w:sz w:val="24"/>
          <w:szCs w:val="24"/>
        </w:rPr>
        <w:t>so</w:t>
      </w:r>
      <w:r w:rsidR="00AD3BDF">
        <w:rPr>
          <w:rFonts w:ascii="Arial" w:hAnsi="Arial" w:cs="Arial"/>
          <w:sz w:val="24"/>
          <w:szCs w:val="24"/>
        </w:rPr>
        <w:t xml:space="preserve"> measure the percentage of local businesses contracted to supply goods and services (Bowdin et al., 2011). </w:t>
      </w:r>
      <w:r w:rsidR="00F06EEA">
        <w:rPr>
          <w:rFonts w:ascii="Arial" w:hAnsi="Arial" w:cs="Arial"/>
          <w:sz w:val="24"/>
          <w:szCs w:val="24"/>
        </w:rPr>
        <w:t xml:space="preserve">Residents need to be able to access all facilities within the town when the event is taking place. Traffic management, crowd management, crime and media exposure which is generated by the event must to be monitored. Whenever there is a huge gathering of people this has an enormous impact on the environment (Jones, 2010). </w:t>
      </w:r>
    </w:p>
    <w:p w14:paraId="6E836194" w14:textId="77777777" w:rsidR="00852531" w:rsidRDefault="00852531" w:rsidP="00F06EEA">
      <w:pPr>
        <w:spacing w:line="360" w:lineRule="auto"/>
        <w:rPr>
          <w:rFonts w:ascii="Arial" w:hAnsi="Arial" w:cs="Arial"/>
          <w:sz w:val="24"/>
          <w:szCs w:val="24"/>
        </w:rPr>
      </w:pPr>
    </w:p>
    <w:p w14:paraId="06BD89C2" w14:textId="1A648840" w:rsidR="00852531" w:rsidRDefault="00F06EEA" w:rsidP="00A943FE">
      <w:pPr>
        <w:spacing w:line="360" w:lineRule="auto"/>
        <w:rPr>
          <w:rFonts w:ascii="Arial" w:hAnsi="Arial" w:cs="Arial"/>
          <w:sz w:val="24"/>
          <w:szCs w:val="24"/>
        </w:rPr>
      </w:pPr>
      <w:r>
        <w:rPr>
          <w:rFonts w:ascii="Arial" w:hAnsi="Arial" w:cs="Arial"/>
          <w:sz w:val="24"/>
          <w:szCs w:val="24"/>
        </w:rPr>
        <w:t>This impact will influence air, land and water, with knock- on effects on the wider environment (Jones, 2010). Energy consumption, transport, water consumption, waste management and purchasing are all areas the event wants to influence change (Jones, 2010). The events sustainability management must communicate and involving and inspire all attendees and stakeholders, giving the event the power to create a mini- utopia inspiring people to live a more sustainable life-style</w:t>
      </w:r>
      <w:r w:rsidR="00385ABA">
        <w:rPr>
          <w:rFonts w:ascii="Arial" w:hAnsi="Arial" w:cs="Arial"/>
          <w:sz w:val="24"/>
          <w:szCs w:val="24"/>
        </w:rPr>
        <w:t xml:space="preserve"> (Jones, 2010).</w:t>
      </w:r>
      <w:r w:rsidR="00433268">
        <w:rPr>
          <w:rFonts w:ascii="Arial" w:hAnsi="Arial" w:cs="Arial"/>
          <w:sz w:val="24"/>
          <w:szCs w:val="24"/>
        </w:rPr>
        <w:t xml:space="preserve"> Creating</w:t>
      </w:r>
      <w:r>
        <w:rPr>
          <w:rFonts w:ascii="Arial" w:hAnsi="Arial" w:cs="Arial"/>
          <w:sz w:val="24"/>
          <w:szCs w:val="24"/>
        </w:rPr>
        <w:t xml:space="preserve"> the events legacy to a more sustainable future.</w:t>
      </w:r>
      <w:r w:rsidR="003C55A1" w:rsidRPr="003C55A1">
        <w:rPr>
          <w:rFonts w:ascii="Arial" w:hAnsi="Arial" w:cs="Arial"/>
          <w:sz w:val="24"/>
          <w:szCs w:val="24"/>
        </w:rPr>
        <w:t xml:space="preserve"> </w:t>
      </w:r>
    </w:p>
    <w:p w14:paraId="44F8641F" w14:textId="5629FE80" w:rsidR="00A943FE" w:rsidRDefault="003C45DC" w:rsidP="00A943FE">
      <w:pPr>
        <w:spacing w:line="360" w:lineRule="auto"/>
        <w:rPr>
          <w:rFonts w:ascii="Arial" w:hAnsi="Arial" w:cs="Arial"/>
          <w:sz w:val="24"/>
          <w:szCs w:val="24"/>
        </w:rPr>
      </w:pPr>
      <w:r>
        <w:rPr>
          <w:rFonts w:ascii="Arial" w:hAnsi="Arial" w:cs="Arial"/>
          <w:sz w:val="24"/>
          <w:szCs w:val="24"/>
        </w:rPr>
        <w:t xml:space="preserve">One of the ways to look at future events is to understand the pattern of trends this can be done by assessing the speed of developments and consideration of the impact they may have (Yeoman, 2013). For example, one of the considerations to look at are the Baby Boomers these could dominate wealthy patterns their distribution of income will drive the growth of the heritage festival (Yeoman, 2013). (Look at Appendix </w:t>
      </w:r>
      <w:r w:rsidR="00CE611B">
        <w:rPr>
          <w:rFonts w:ascii="Arial" w:hAnsi="Arial" w:cs="Arial"/>
          <w:sz w:val="24"/>
          <w:szCs w:val="24"/>
        </w:rPr>
        <w:t>4</w:t>
      </w:r>
      <w:r>
        <w:rPr>
          <w:rFonts w:ascii="Arial" w:hAnsi="Arial" w:cs="Arial"/>
          <w:sz w:val="24"/>
          <w:szCs w:val="24"/>
        </w:rPr>
        <w:t>: Pestle).</w:t>
      </w:r>
    </w:p>
    <w:p w14:paraId="24155B27" w14:textId="77777777" w:rsidR="00852531" w:rsidRPr="00457223" w:rsidRDefault="00852531" w:rsidP="00A943FE">
      <w:pPr>
        <w:spacing w:line="360" w:lineRule="auto"/>
        <w:rPr>
          <w:rFonts w:ascii="Arial" w:hAnsi="Arial" w:cs="Arial"/>
          <w:sz w:val="24"/>
          <w:szCs w:val="24"/>
        </w:rPr>
      </w:pPr>
    </w:p>
    <w:p w14:paraId="5B4580C8" w14:textId="54894341" w:rsidR="001A66CA" w:rsidRPr="00852531" w:rsidRDefault="000802BF" w:rsidP="00852531">
      <w:pPr>
        <w:pStyle w:val="Heading2"/>
        <w:numPr>
          <w:ilvl w:val="1"/>
          <w:numId w:val="11"/>
        </w:numPr>
        <w:rPr>
          <w:rFonts w:ascii="Arial" w:hAnsi="Arial" w:cs="Arial"/>
          <w:sz w:val="24"/>
          <w:szCs w:val="24"/>
        </w:rPr>
      </w:pPr>
      <w:r>
        <w:rPr>
          <w:rFonts w:ascii="Arial" w:hAnsi="Arial" w:cs="Arial"/>
          <w:sz w:val="24"/>
          <w:szCs w:val="24"/>
        </w:rPr>
        <w:t xml:space="preserve"> </w:t>
      </w:r>
      <w:bookmarkStart w:id="20" w:name="_Toc535572971"/>
      <w:r w:rsidR="00C26C0D" w:rsidRPr="00852531">
        <w:rPr>
          <w:rFonts w:ascii="Arial" w:hAnsi="Arial" w:cs="Arial"/>
          <w:sz w:val="24"/>
          <w:szCs w:val="24"/>
        </w:rPr>
        <w:t>Leverage</w:t>
      </w:r>
      <w:bookmarkEnd w:id="20"/>
      <w:r w:rsidR="00C26C0D" w:rsidRPr="00852531">
        <w:rPr>
          <w:rFonts w:ascii="Arial" w:hAnsi="Arial" w:cs="Arial"/>
          <w:sz w:val="24"/>
          <w:szCs w:val="24"/>
        </w:rPr>
        <w:t xml:space="preserve"> </w:t>
      </w:r>
    </w:p>
    <w:p w14:paraId="284B8991" w14:textId="74E94EA6" w:rsidR="001A66CA" w:rsidRDefault="001A66CA" w:rsidP="001A66CA"/>
    <w:p w14:paraId="357B2161" w14:textId="3D24E4EC" w:rsidR="001A66CA" w:rsidRDefault="001A66CA" w:rsidP="001A66CA">
      <w:pPr>
        <w:spacing w:line="360" w:lineRule="auto"/>
        <w:rPr>
          <w:rFonts w:ascii="Arial" w:hAnsi="Arial" w:cs="Arial"/>
          <w:sz w:val="24"/>
          <w:szCs w:val="24"/>
        </w:rPr>
      </w:pPr>
      <w:r>
        <w:rPr>
          <w:rFonts w:ascii="Arial" w:hAnsi="Arial" w:cs="Arial"/>
          <w:sz w:val="24"/>
          <w:szCs w:val="24"/>
        </w:rPr>
        <w:t>Strategy plan for anticipating potential sources of revenue should be given as much attention as projecting expenses (Bowdin et al., 2011). Potential revenue can come from the following resources ticket sales, sponsorship, merchandising, advertising, grants from local governments and fund raising. The revenue they will generate will impact on the cash flow and the break-even point (Bowdin et al., 2011). The most common strategy is to vary the ticket price according to the number of tickets sold and the time of sales. Discounts of early bird tickets are an example for accumulating more capital and sales.</w:t>
      </w:r>
      <w:r w:rsidR="00055C21">
        <w:rPr>
          <w:rFonts w:ascii="Arial" w:hAnsi="Arial" w:cs="Arial"/>
          <w:sz w:val="24"/>
          <w:szCs w:val="24"/>
        </w:rPr>
        <w:t xml:space="preserve"> Additional revenue can also be generated from auctions</w:t>
      </w:r>
      <w:r w:rsidR="000B2BDD">
        <w:rPr>
          <w:rFonts w:ascii="Arial" w:hAnsi="Arial" w:cs="Arial"/>
          <w:sz w:val="24"/>
          <w:szCs w:val="24"/>
        </w:rPr>
        <w:t>,</w:t>
      </w:r>
      <w:r w:rsidR="00055C21">
        <w:rPr>
          <w:rFonts w:ascii="Arial" w:hAnsi="Arial" w:cs="Arial"/>
          <w:sz w:val="24"/>
          <w:szCs w:val="24"/>
        </w:rPr>
        <w:t xml:space="preserve"> raffles</w:t>
      </w:r>
      <w:r w:rsidR="000B2BDD">
        <w:rPr>
          <w:rFonts w:ascii="Arial" w:hAnsi="Arial" w:cs="Arial"/>
          <w:sz w:val="24"/>
          <w:szCs w:val="24"/>
        </w:rPr>
        <w:t xml:space="preserve"> and crowd funding</w:t>
      </w:r>
      <w:r w:rsidR="00055C21">
        <w:rPr>
          <w:rFonts w:ascii="Arial" w:hAnsi="Arial" w:cs="Arial"/>
          <w:sz w:val="24"/>
          <w:szCs w:val="24"/>
        </w:rPr>
        <w:t xml:space="preserve"> giving the event more opportunities to raise income</w:t>
      </w:r>
      <w:r w:rsidR="00D81050">
        <w:rPr>
          <w:rFonts w:ascii="Arial" w:hAnsi="Arial" w:cs="Arial"/>
          <w:sz w:val="24"/>
          <w:szCs w:val="24"/>
        </w:rPr>
        <w:t xml:space="preserve"> to regenerate </w:t>
      </w:r>
      <w:r w:rsidR="005B575B">
        <w:rPr>
          <w:rFonts w:ascii="Arial" w:hAnsi="Arial" w:cs="Arial"/>
          <w:sz w:val="24"/>
          <w:szCs w:val="24"/>
        </w:rPr>
        <w:t>run-down</w:t>
      </w:r>
      <w:r w:rsidR="00D81050">
        <w:rPr>
          <w:rFonts w:ascii="Arial" w:hAnsi="Arial" w:cs="Arial"/>
          <w:sz w:val="24"/>
          <w:szCs w:val="24"/>
        </w:rPr>
        <w:t xml:space="preserve"> area</w:t>
      </w:r>
      <w:r w:rsidR="005B575B">
        <w:rPr>
          <w:rFonts w:ascii="Arial" w:hAnsi="Arial" w:cs="Arial"/>
          <w:sz w:val="24"/>
          <w:szCs w:val="24"/>
        </w:rPr>
        <w:t>s</w:t>
      </w:r>
      <w:r w:rsidR="00D81050">
        <w:rPr>
          <w:rFonts w:ascii="Arial" w:hAnsi="Arial" w:cs="Arial"/>
          <w:sz w:val="24"/>
          <w:szCs w:val="24"/>
        </w:rPr>
        <w:t>.</w:t>
      </w:r>
    </w:p>
    <w:p w14:paraId="27304F95" w14:textId="77777777" w:rsidR="00230227" w:rsidRDefault="00230227" w:rsidP="001A66CA">
      <w:pPr>
        <w:spacing w:line="360" w:lineRule="auto"/>
        <w:rPr>
          <w:rFonts w:ascii="Arial" w:hAnsi="Arial" w:cs="Arial"/>
          <w:sz w:val="24"/>
          <w:szCs w:val="24"/>
        </w:rPr>
      </w:pPr>
    </w:p>
    <w:p w14:paraId="10A6E367" w14:textId="6D6E96E5" w:rsidR="00852531" w:rsidRDefault="00852531" w:rsidP="001A66CA">
      <w:pPr>
        <w:spacing w:line="360" w:lineRule="auto"/>
        <w:rPr>
          <w:rFonts w:ascii="Arial" w:hAnsi="Arial" w:cs="Arial"/>
          <w:sz w:val="24"/>
          <w:szCs w:val="24"/>
        </w:rPr>
      </w:pPr>
    </w:p>
    <w:p w14:paraId="71695CB3" w14:textId="721642D3" w:rsidR="00852531" w:rsidRDefault="00852531" w:rsidP="001A66CA">
      <w:pPr>
        <w:spacing w:line="360" w:lineRule="auto"/>
        <w:rPr>
          <w:rFonts w:ascii="Arial" w:hAnsi="Arial" w:cs="Arial"/>
          <w:sz w:val="24"/>
          <w:szCs w:val="24"/>
        </w:rPr>
      </w:pPr>
    </w:p>
    <w:p w14:paraId="5B0E85F9" w14:textId="77777777" w:rsidR="00852531" w:rsidRDefault="00852531" w:rsidP="001A66CA">
      <w:pPr>
        <w:spacing w:line="360" w:lineRule="auto"/>
        <w:rPr>
          <w:rFonts w:ascii="Arial" w:hAnsi="Arial" w:cs="Arial"/>
          <w:sz w:val="24"/>
          <w:szCs w:val="24"/>
        </w:rPr>
      </w:pPr>
    </w:p>
    <w:p w14:paraId="72C2B171" w14:textId="169C53E6" w:rsidR="00055C21" w:rsidRDefault="00055C21" w:rsidP="001A66CA">
      <w:pPr>
        <w:spacing w:line="360" w:lineRule="auto"/>
        <w:rPr>
          <w:rFonts w:ascii="Arial" w:hAnsi="Arial" w:cs="Arial"/>
          <w:sz w:val="24"/>
          <w:szCs w:val="24"/>
        </w:rPr>
      </w:pPr>
      <w:r>
        <w:rPr>
          <w:rFonts w:ascii="Arial" w:hAnsi="Arial" w:cs="Arial"/>
          <w:sz w:val="24"/>
          <w:szCs w:val="24"/>
        </w:rPr>
        <w:lastRenderedPageBreak/>
        <w:t>Leveraging is the most current term for using the event sponsorship to gain further support from other sponsors (Bowdin e</w:t>
      </w:r>
      <w:r w:rsidR="00EA4C27">
        <w:rPr>
          <w:rFonts w:ascii="Arial" w:hAnsi="Arial" w:cs="Arial"/>
          <w:sz w:val="24"/>
          <w:szCs w:val="24"/>
        </w:rPr>
        <w:t>t</w:t>
      </w:r>
      <w:r>
        <w:rPr>
          <w:rFonts w:ascii="Arial" w:hAnsi="Arial" w:cs="Arial"/>
          <w:sz w:val="24"/>
          <w:szCs w:val="24"/>
        </w:rPr>
        <w:t xml:space="preserve"> al, 2011). Not many organisations want to be the first to sponsor an event. However, once the event has one sponsor’s support, credibility is gained enabling the organisation to approach different sponsor`s to support the event (Bowdin et al., 2011). Gaining the support of the media will provide free publicity for all sponsor`s involved adding to the sponsor`s benefits though extra services and innovative ideas (Bowdin et al., 2011).</w:t>
      </w:r>
    </w:p>
    <w:p w14:paraId="15BE7EF4" w14:textId="06CF8F28" w:rsidR="00B368E2" w:rsidRDefault="00055C21" w:rsidP="001A66CA">
      <w:pPr>
        <w:spacing w:line="360" w:lineRule="auto"/>
        <w:rPr>
          <w:rFonts w:ascii="Arial" w:hAnsi="Arial" w:cs="Arial"/>
          <w:sz w:val="24"/>
          <w:szCs w:val="24"/>
        </w:rPr>
      </w:pPr>
      <w:r>
        <w:rPr>
          <w:rFonts w:ascii="Arial" w:hAnsi="Arial" w:cs="Arial"/>
          <w:sz w:val="24"/>
          <w:szCs w:val="24"/>
        </w:rPr>
        <w:t>Financial report will highlight any problems and suggest solutions, it is an efficient way of communicating this to the event committee and should be readily understood (Bowdin et al., 2011).</w:t>
      </w:r>
      <w:r w:rsidR="000A6BC3">
        <w:rPr>
          <w:rFonts w:ascii="Arial" w:hAnsi="Arial" w:cs="Arial"/>
          <w:sz w:val="24"/>
          <w:szCs w:val="24"/>
        </w:rPr>
        <w:t xml:space="preserve"> A</w:t>
      </w:r>
      <w:r w:rsidR="0071771B">
        <w:rPr>
          <w:rFonts w:ascii="Arial" w:hAnsi="Arial" w:cs="Arial"/>
          <w:sz w:val="24"/>
          <w:szCs w:val="24"/>
        </w:rPr>
        <w:t xml:space="preserve"> budget report </w:t>
      </w:r>
      <w:r w:rsidR="005700B8">
        <w:rPr>
          <w:rFonts w:ascii="Arial" w:hAnsi="Arial" w:cs="Arial"/>
          <w:sz w:val="24"/>
          <w:szCs w:val="24"/>
        </w:rPr>
        <w:t>must be</w:t>
      </w:r>
      <w:r w:rsidR="0071771B">
        <w:rPr>
          <w:rFonts w:ascii="Arial" w:hAnsi="Arial" w:cs="Arial"/>
          <w:sz w:val="24"/>
          <w:szCs w:val="24"/>
        </w:rPr>
        <w:t xml:space="preserve"> sent to all parties with a list of all actual amount</w:t>
      </w:r>
      <w:r w:rsidR="000A6BC3">
        <w:rPr>
          <w:rFonts w:ascii="Arial" w:hAnsi="Arial" w:cs="Arial"/>
          <w:sz w:val="24"/>
          <w:szCs w:val="24"/>
        </w:rPr>
        <w:t>s</w:t>
      </w:r>
      <w:r w:rsidR="0071771B">
        <w:rPr>
          <w:rFonts w:ascii="Arial" w:hAnsi="Arial" w:cs="Arial"/>
          <w:sz w:val="24"/>
          <w:szCs w:val="24"/>
        </w:rPr>
        <w:t xml:space="preserve"> that ha</w:t>
      </w:r>
      <w:r w:rsidR="000A6BC3">
        <w:rPr>
          <w:rFonts w:ascii="Arial" w:hAnsi="Arial" w:cs="Arial"/>
          <w:sz w:val="24"/>
          <w:szCs w:val="24"/>
        </w:rPr>
        <w:t>ve</w:t>
      </w:r>
      <w:r w:rsidR="0071771B">
        <w:rPr>
          <w:rFonts w:ascii="Arial" w:hAnsi="Arial" w:cs="Arial"/>
          <w:sz w:val="24"/>
          <w:szCs w:val="24"/>
        </w:rPr>
        <w:t xml:space="preserve"> been spent. A profit and loss statement </w:t>
      </w:r>
      <w:r w:rsidR="008221F2">
        <w:rPr>
          <w:rFonts w:ascii="Arial" w:hAnsi="Arial" w:cs="Arial"/>
          <w:sz w:val="24"/>
          <w:szCs w:val="24"/>
        </w:rPr>
        <w:t>must</w:t>
      </w:r>
      <w:r w:rsidR="005700B8">
        <w:rPr>
          <w:rFonts w:ascii="Arial" w:hAnsi="Arial" w:cs="Arial"/>
          <w:sz w:val="24"/>
          <w:szCs w:val="24"/>
        </w:rPr>
        <w:t xml:space="preserve"> also </w:t>
      </w:r>
      <w:r w:rsidR="008221F2">
        <w:rPr>
          <w:rFonts w:ascii="Arial" w:hAnsi="Arial" w:cs="Arial"/>
          <w:sz w:val="24"/>
          <w:szCs w:val="24"/>
        </w:rPr>
        <w:t>be</w:t>
      </w:r>
      <w:r w:rsidR="0071771B">
        <w:rPr>
          <w:rFonts w:ascii="Arial" w:hAnsi="Arial" w:cs="Arial"/>
          <w:sz w:val="24"/>
          <w:szCs w:val="24"/>
        </w:rPr>
        <w:t xml:space="preserve"> prepared and sent to the host organisation at the end of the event (Bowdin et al., 2011)</w:t>
      </w:r>
      <w:r w:rsidR="00852531">
        <w:rPr>
          <w:rFonts w:ascii="Arial" w:hAnsi="Arial" w:cs="Arial"/>
          <w:sz w:val="24"/>
          <w:szCs w:val="24"/>
        </w:rPr>
        <w:t xml:space="preserve">. </w:t>
      </w:r>
    </w:p>
    <w:p w14:paraId="6EF056A2" w14:textId="30E5EF5A" w:rsidR="00B368E2" w:rsidRPr="00852531" w:rsidRDefault="000802BF" w:rsidP="00852531">
      <w:pPr>
        <w:pStyle w:val="Heading2"/>
        <w:numPr>
          <w:ilvl w:val="1"/>
          <w:numId w:val="11"/>
        </w:numPr>
        <w:rPr>
          <w:rFonts w:ascii="Arial" w:hAnsi="Arial" w:cs="Arial"/>
          <w:sz w:val="24"/>
          <w:szCs w:val="24"/>
        </w:rPr>
      </w:pPr>
      <w:r>
        <w:rPr>
          <w:rFonts w:ascii="Arial" w:hAnsi="Arial" w:cs="Arial"/>
          <w:sz w:val="24"/>
          <w:szCs w:val="24"/>
        </w:rPr>
        <w:t xml:space="preserve"> </w:t>
      </w:r>
      <w:bookmarkStart w:id="21" w:name="_Toc535572972"/>
      <w:r w:rsidR="00B213DC" w:rsidRPr="00852531">
        <w:rPr>
          <w:rFonts w:ascii="Arial" w:hAnsi="Arial" w:cs="Arial"/>
          <w:sz w:val="24"/>
          <w:szCs w:val="24"/>
        </w:rPr>
        <w:t>Legacy</w:t>
      </w:r>
      <w:r w:rsidR="00E41D92">
        <w:rPr>
          <w:rFonts w:ascii="Arial" w:hAnsi="Arial" w:cs="Arial"/>
          <w:sz w:val="24"/>
          <w:szCs w:val="24"/>
        </w:rPr>
        <w:t xml:space="preserve"> &amp;</w:t>
      </w:r>
      <w:r w:rsidR="00B213DC" w:rsidRPr="00852531">
        <w:rPr>
          <w:rFonts w:ascii="Arial" w:hAnsi="Arial" w:cs="Arial"/>
          <w:sz w:val="24"/>
          <w:szCs w:val="24"/>
        </w:rPr>
        <w:t xml:space="preserve"> Touris</w:t>
      </w:r>
      <w:r w:rsidR="00B368E2" w:rsidRPr="00852531">
        <w:rPr>
          <w:rFonts w:ascii="Arial" w:hAnsi="Arial" w:cs="Arial"/>
          <w:sz w:val="24"/>
          <w:szCs w:val="24"/>
        </w:rPr>
        <w:t>m</w:t>
      </w:r>
      <w:bookmarkEnd w:id="21"/>
    </w:p>
    <w:p w14:paraId="18BD0E2C" w14:textId="77777777" w:rsidR="002A26E8" w:rsidRPr="002A26E8" w:rsidRDefault="002A26E8" w:rsidP="002A26E8">
      <w:pPr>
        <w:pStyle w:val="ListParagraph"/>
        <w:ind w:left="360"/>
      </w:pPr>
    </w:p>
    <w:p w14:paraId="582E760B" w14:textId="3960A40A" w:rsidR="00C61741" w:rsidRDefault="00B368E2" w:rsidP="00B368E2">
      <w:pPr>
        <w:spacing w:line="360" w:lineRule="auto"/>
        <w:rPr>
          <w:rFonts w:ascii="Arial" w:hAnsi="Arial" w:cs="Arial"/>
          <w:sz w:val="24"/>
          <w:szCs w:val="24"/>
        </w:rPr>
      </w:pPr>
      <w:r>
        <w:rPr>
          <w:rFonts w:ascii="Arial" w:hAnsi="Arial" w:cs="Arial"/>
          <w:sz w:val="24"/>
          <w:szCs w:val="24"/>
        </w:rPr>
        <w:t>Good policy and sound planning must be conducted to ensure that the destination will be both competitive and sustainable (Edgell. Sr &amp; Swanson, 2013).</w:t>
      </w:r>
      <w:r w:rsidR="005A6B5D">
        <w:rPr>
          <w:rFonts w:ascii="Arial" w:hAnsi="Arial" w:cs="Arial"/>
          <w:sz w:val="24"/>
          <w:szCs w:val="24"/>
        </w:rPr>
        <w:t xml:space="preserve"> Strategic tourism planning for the “White Lady Festival” must consider that adjustments</w:t>
      </w:r>
      <w:r w:rsidR="002B08A2">
        <w:rPr>
          <w:rFonts w:ascii="Arial" w:hAnsi="Arial" w:cs="Arial"/>
          <w:sz w:val="24"/>
          <w:szCs w:val="24"/>
        </w:rPr>
        <w:t xml:space="preserve"> </w:t>
      </w:r>
      <w:r w:rsidR="00691828">
        <w:rPr>
          <w:rFonts w:ascii="Arial" w:hAnsi="Arial" w:cs="Arial"/>
          <w:sz w:val="24"/>
          <w:szCs w:val="24"/>
        </w:rPr>
        <w:t>must</w:t>
      </w:r>
      <w:r w:rsidR="002B08A2">
        <w:rPr>
          <w:rFonts w:ascii="Arial" w:hAnsi="Arial" w:cs="Arial"/>
          <w:sz w:val="24"/>
          <w:szCs w:val="24"/>
        </w:rPr>
        <w:t xml:space="preserve"> be</w:t>
      </w:r>
      <w:r w:rsidR="005A6B5D">
        <w:rPr>
          <w:rFonts w:ascii="Arial" w:hAnsi="Arial" w:cs="Arial"/>
          <w:sz w:val="24"/>
          <w:szCs w:val="24"/>
        </w:rPr>
        <w:t xml:space="preserve"> made for new trends, changing markets and a competitive marketing environment (Edgell. Sr &amp; Swanson, 2013). </w:t>
      </w:r>
      <w:r w:rsidR="00116D5A">
        <w:rPr>
          <w:rFonts w:ascii="Arial" w:hAnsi="Arial" w:cs="Arial"/>
          <w:sz w:val="24"/>
          <w:szCs w:val="24"/>
        </w:rPr>
        <w:t>P</w:t>
      </w:r>
      <w:r w:rsidR="005A6B5D">
        <w:rPr>
          <w:rFonts w:ascii="Arial" w:hAnsi="Arial" w:cs="Arial"/>
          <w:sz w:val="24"/>
          <w:szCs w:val="24"/>
        </w:rPr>
        <w:t>lanning well for tourism will give the event a competitive edge in the marketplace (Edgell. Sr &amp; Swanson, 2013).</w:t>
      </w:r>
      <w:r w:rsidR="00E3064F">
        <w:rPr>
          <w:rFonts w:ascii="Arial" w:hAnsi="Arial" w:cs="Arial"/>
          <w:sz w:val="24"/>
          <w:szCs w:val="24"/>
        </w:rPr>
        <w:t xml:space="preserve"> The </w:t>
      </w:r>
      <w:r w:rsidR="00916CF4">
        <w:rPr>
          <w:rFonts w:ascii="Arial" w:hAnsi="Arial" w:cs="Arial"/>
          <w:sz w:val="24"/>
          <w:szCs w:val="24"/>
        </w:rPr>
        <w:t>long-term</w:t>
      </w:r>
      <w:r w:rsidR="00E3064F">
        <w:rPr>
          <w:rFonts w:ascii="Arial" w:hAnsi="Arial" w:cs="Arial"/>
          <w:sz w:val="24"/>
          <w:szCs w:val="24"/>
        </w:rPr>
        <w:t xml:space="preserve"> positive impacts the event has on the host community will determine the events legacy.</w:t>
      </w:r>
    </w:p>
    <w:p w14:paraId="1E009523" w14:textId="59B1CD92" w:rsidR="003A51C6" w:rsidRPr="00852531" w:rsidRDefault="00C61741" w:rsidP="00852531">
      <w:pPr>
        <w:spacing w:line="360" w:lineRule="auto"/>
        <w:rPr>
          <w:rFonts w:ascii="Arial" w:hAnsi="Arial" w:cs="Arial"/>
          <w:sz w:val="24"/>
          <w:szCs w:val="24"/>
        </w:rPr>
      </w:pPr>
      <w:r>
        <w:rPr>
          <w:rFonts w:ascii="Arial" w:hAnsi="Arial" w:cs="Arial"/>
          <w:sz w:val="24"/>
          <w:szCs w:val="24"/>
        </w:rPr>
        <w:t>Current</w:t>
      </w:r>
      <w:r w:rsidR="00B368E2">
        <w:rPr>
          <w:rFonts w:ascii="Arial" w:hAnsi="Arial" w:cs="Arial"/>
          <w:sz w:val="24"/>
          <w:szCs w:val="24"/>
        </w:rPr>
        <w:t xml:space="preserve"> events to Oystermouth Castle </w:t>
      </w:r>
      <w:r w:rsidR="005A6B5D">
        <w:rPr>
          <w:rFonts w:ascii="Arial" w:hAnsi="Arial" w:cs="Arial"/>
          <w:sz w:val="24"/>
          <w:szCs w:val="24"/>
        </w:rPr>
        <w:t>have already generate</w:t>
      </w:r>
      <w:r w:rsidR="00B368E2">
        <w:rPr>
          <w:rFonts w:ascii="Arial" w:hAnsi="Arial" w:cs="Arial"/>
          <w:sz w:val="24"/>
          <w:szCs w:val="24"/>
        </w:rPr>
        <w:t xml:space="preserve"> a lot of tourism to the </w:t>
      </w:r>
      <w:r w:rsidR="008B6D6E">
        <w:rPr>
          <w:rFonts w:ascii="Arial" w:hAnsi="Arial" w:cs="Arial"/>
          <w:sz w:val="24"/>
          <w:szCs w:val="24"/>
        </w:rPr>
        <w:t>area. Domestic</w:t>
      </w:r>
      <w:r w:rsidR="00B368E2">
        <w:rPr>
          <w:rFonts w:ascii="Arial" w:hAnsi="Arial" w:cs="Arial"/>
          <w:sz w:val="24"/>
          <w:szCs w:val="24"/>
        </w:rPr>
        <w:t xml:space="preserve"> tourism has increased by (9%) and currently stands at (40%) compared to 2012 (Strategic Marketing, 2015). Inbound tourism has increased since 2012 by (22</w:t>
      </w:r>
      <w:r w:rsidR="00946024">
        <w:rPr>
          <w:rFonts w:ascii="Arial" w:hAnsi="Arial" w:cs="Arial"/>
          <w:sz w:val="24"/>
          <w:szCs w:val="24"/>
        </w:rPr>
        <w:t>%)</w:t>
      </w:r>
      <w:r w:rsidR="00FF52EE">
        <w:rPr>
          <w:rFonts w:ascii="Arial" w:hAnsi="Arial" w:cs="Arial"/>
          <w:sz w:val="24"/>
          <w:szCs w:val="24"/>
        </w:rPr>
        <w:t xml:space="preserve"> showing that visitors</w:t>
      </w:r>
      <w:r w:rsidR="005A6B5D">
        <w:rPr>
          <w:rFonts w:ascii="Arial" w:hAnsi="Arial" w:cs="Arial"/>
          <w:sz w:val="24"/>
          <w:szCs w:val="24"/>
        </w:rPr>
        <w:t xml:space="preserve"> who live outside of Wales are more likely to stay overnight</w:t>
      </w:r>
      <w:r w:rsidR="00FF52EE">
        <w:rPr>
          <w:rFonts w:ascii="Arial" w:hAnsi="Arial" w:cs="Arial"/>
          <w:sz w:val="24"/>
          <w:szCs w:val="24"/>
        </w:rPr>
        <w:t>.</w:t>
      </w:r>
      <w:r w:rsidR="005A6B5D">
        <w:rPr>
          <w:rFonts w:ascii="Arial" w:hAnsi="Arial" w:cs="Arial"/>
          <w:sz w:val="24"/>
          <w:szCs w:val="24"/>
        </w:rPr>
        <w:t xml:space="preserve"> </w:t>
      </w:r>
      <w:r w:rsidR="00FF52EE">
        <w:rPr>
          <w:rFonts w:ascii="Arial" w:hAnsi="Arial" w:cs="Arial"/>
          <w:sz w:val="24"/>
          <w:szCs w:val="24"/>
        </w:rPr>
        <w:t>T</w:t>
      </w:r>
      <w:r w:rsidR="005A6B5D">
        <w:rPr>
          <w:rFonts w:ascii="Arial" w:hAnsi="Arial" w:cs="Arial"/>
          <w:sz w:val="24"/>
          <w:szCs w:val="24"/>
        </w:rPr>
        <w:t xml:space="preserve">his </w:t>
      </w:r>
      <w:r w:rsidR="00946024">
        <w:rPr>
          <w:rFonts w:ascii="Arial" w:hAnsi="Arial" w:cs="Arial"/>
          <w:sz w:val="24"/>
          <w:szCs w:val="24"/>
        </w:rPr>
        <w:t>create</w:t>
      </w:r>
      <w:r w:rsidR="00220646">
        <w:rPr>
          <w:rFonts w:ascii="Arial" w:hAnsi="Arial" w:cs="Arial"/>
          <w:sz w:val="24"/>
          <w:szCs w:val="24"/>
        </w:rPr>
        <w:t>s</w:t>
      </w:r>
      <w:r w:rsidR="00946024">
        <w:rPr>
          <w:rFonts w:ascii="Arial" w:hAnsi="Arial" w:cs="Arial"/>
          <w:sz w:val="24"/>
          <w:szCs w:val="24"/>
        </w:rPr>
        <w:t xml:space="preserve"> </w:t>
      </w:r>
      <w:r w:rsidR="00D5081A">
        <w:rPr>
          <w:rFonts w:ascii="Arial" w:hAnsi="Arial" w:cs="Arial"/>
          <w:sz w:val="24"/>
          <w:szCs w:val="24"/>
        </w:rPr>
        <w:t>the multiplier</w:t>
      </w:r>
      <w:r w:rsidR="005A6B5D">
        <w:rPr>
          <w:rFonts w:ascii="Arial" w:hAnsi="Arial" w:cs="Arial"/>
          <w:sz w:val="24"/>
          <w:szCs w:val="24"/>
        </w:rPr>
        <w:t xml:space="preserve"> effect</w:t>
      </w:r>
      <w:r w:rsidR="00E65B69">
        <w:rPr>
          <w:rFonts w:ascii="Arial" w:hAnsi="Arial" w:cs="Arial"/>
          <w:sz w:val="24"/>
          <w:szCs w:val="24"/>
        </w:rPr>
        <w:t xml:space="preserve"> where by input can influence output creating a large </w:t>
      </w:r>
      <w:r w:rsidR="00946024">
        <w:rPr>
          <w:rFonts w:ascii="Arial" w:hAnsi="Arial" w:cs="Arial"/>
          <w:sz w:val="24"/>
          <w:szCs w:val="24"/>
        </w:rPr>
        <w:t xml:space="preserve">economic impact </w:t>
      </w:r>
      <w:r w:rsidR="00E65B69">
        <w:rPr>
          <w:rFonts w:ascii="Arial" w:hAnsi="Arial" w:cs="Arial"/>
          <w:sz w:val="24"/>
          <w:szCs w:val="24"/>
        </w:rPr>
        <w:t>on</w:t>
      </w:r>
      <w:r w:rsidR="00946024">
        <w:rPr>
          <w:rFonts w:ascii="Arial" w:hAnsi="Arial" w:cs="Arial"/>
          <w:sz w:val="24"/>
          <w:szCs w:val="24"/>
        </w:rPr>
        <w:t xml:space="preserve"> local businesses</w:t>
      </w:r>
      <w:r w:rsidR="005A6B5D">
        <w:rPr>
          <w:rFonts w:ascii="Arial" w:hAnsi="Arial" w:cs="Arial"/>
          <w:sz w:val="24"/>
          <w:szCs w:val="24"/>
        </w:rPr>
        <w:t xml:space="preserve"> (Strategic Marketing, 2015</w:t>
      </w:r>
      <w:r w:rsidR="00220646">
        <w:rPr>
          <w:rFonts w:ascii="Arial" w:hAnsi="Arial" w:cs="Arial"/>
          <w:sz w:val="24"/>
          <w:szCs w:val="24"/>
        </w:rPr>
        <w:t>). The</w:t>
      </w:r>
      <w:r w:rsidR="005A6B5D">
        <w:rPr>
          <w:rFonts w:ascii="Arial" w:hAnsi="Arial" w:cs="Arial"/>
          <w:sz w:val="24"/>
          <w:szCs w:val="24"/>
        </w:rPr>
        <w:t xml:space="preserve"> derelict buildings within the area, such as burnt out cottages</w:t>
      </w:r>
      <w:r w:rsidR="00116D5A">
        <w:rPr>
          <w:rFonts w:ascii="Arial" w:hAnsi="Arial" w:cs="Arial"/>
          <w:sz w:val="24"/>
          <w:szCs w:val="24"/>
        </w:rPr>
        <w:t>,</w:t>
      </w:r>
      <w:r w:rsidR="005A6B5D">
        <w:rPr>
          <w:rFonts w:ascii="Arial" w:hAnsi="Arial" w:cs="Arial"/>
          <w:sz w:val="24"/>
          <w:szCs w:val="24"/>
        </w:rPr>
        <w:t xml:space="preserve"> derelict tennis courts</w:t>
      </w:r>
      <w:r w:rsidR="00116D5A">
        <w:rPr>
          <w:rFonts w:ascii="Arial" w:hAnsi="Arial" w:cs="Arial"/>
          <w:sz w:val="24"/>
          <w:szCs w:val="24"/>
        </w:rPr>
        <w:t xml:space="preserve"> and parks</w:t>
      </w:r>
      <w:r w:rsidR="005A6B5D">
        <w:rPr>
          <w:rFonts w:ascii="Arial" w:hAnsi="Arial" w:cs="Arial"/>
          <w:sz w:val="24"/>
          <w:szCs w:val="24"/>
        </w:rPr>
        <w:t xml:space="preserve"> will influence tourism and could deter any future tourism to the area, in turn affecting the</w:t>
      </w:r>
      <w:r w:rsidR="00AB22BC">
        <w:rPr>
          <w:rFonts w:ascii="Arial" w:hAnsi="Arial" w:cs="Arial"/>
          <w:sz w:val="24"/>
          <w:szCs w:val="24"/>
        </w:rPr>
        <w:t xml:space="preserve"> tourism</w:t>
      </w:r>
      <w:r w:rsidR="005A6B5D">
        <w:rPr>
          <w:rFonts w:ascii="Arial" w:hAnsi="Arial" w:cs="Arial"/>
          <w:sz w:val="24"/>
          <w:szCs w:val="24"/>
        </w:rPr>
        <w:t xml:space="preserve"> legacy</w:t>
      </w:r>
      <w:r w:rsidR="00852531">
        <w:rPr>
          <w:rFonts w:ascii="Arial" w:hAnsi="Arial" w:cs="Arial"/>
          <w:sz w:val="24"/>
          <w:szCs w:val="24"/>
        </w:rPr>
        <w:t xml:space="preserve">. </w:t>
      </w:r>
    </w:p>
    <w:p w14:paraId="7F196654" w14:textId="7BF5E453" w:rsidR="003A51C6" w:rsidRDefault="003A51C6" w:rsidP="003A51C6"/>
    <w:p w14:paraId="6344EC0B" w14:textId="77777777" w:rsidR="003A51C6" w:rsidRPr="003A51C6" w:rsidRDefault="003A51C6" w:rsidP="003A51C6"/>
    <w:p w14:paraId="78EC7CC8" w14:textId="1011FE70" w:rsidR="000B2BDD" w:rsidRDefault="000802BF" w:rsidP="00FC21D1">
      <w:pPr>
        <w:pStyle w:val="Heading2"/>
      </w:pPr>
      <w:bookmarkStart w:id="22" w:name="_Toc535572973"/>
      <w:r w:rsidRPr="00852531">
        <w:rPr>
          <w:rFonts w:ascii="Arial" w:hAnsi="Arial" w:cs="Arial"/>
          <w:sz w:val="24"/>
          <w:szCs w:val="24"/>
        </w:rPr>
        <w:t>5.</w:t>
      </w:r>
      <w:r w:rsidRPr="00754257">
        <w:rPr>
          <w:rFonts w:ascii="Arial" w:hAnsi="Arial" w:cs="Arial"/>
          <w:sz w:val="24"/>
          <w:szCs w:val="24"/>
        </w:rPr>
        <w:t>0 Recommendations</w:t>
      </w:r>
      <w:bookmarkEnd w:id="22"/>
      <w:r w:rsidR="00967814" w:rsidRPr="00852531">
        <w:rPr>
          <w:rFonts w:ascii="Arial" w:hAnsi="Arial" w:cs="Arial"/>
          <w:sz w:val="24"/>
          <w:szCs w:val="24"/>
        </w:rPr>
        <w:t xml:space="preserve"> </w:t>
      </w:r>
    </w:p>
    <w:p w14:paraId="7128596B" w14:textId="77777777" w:rsidR="001376FA" w:rsidRPr="001376FA" w:rsidRDefault="001376FA" w:rsidP="001376FA"/>
    <w:p w14:paraId="6862F733" w14:textId="67444A0B" w:rsidR="000B2BDD" w:rsidRDefault="000B2BDD" w:rsidP="0076792D">
      <w:pPr>
        <w:spacing w:line="360" w:lineRule="auto"/>
        <w:rPr>
          <w:rFonts w:ascii="Arial" w:hAnsi="Arial" w:cs="Arial"/>
          <w:sz w:val="24"/>
          <w:szCs w:val="24"/>
        </w:rPr>
      </w:pPr>
      <w:r>
        <w:rPr>
          <w:rFonts w:ascii="Arial" w:hAnsi="Arial" w:cs="Arial"/>
          <w:sz w:val="24"/>
          <w:szCs w:val="24"/>
        </w:rPr>
        <w:t>For the “White Lady Festival “to be a success all stakeholders must be involved through every stage of the planning process</w:t>
      </w:r>
      <w:r w:rsidR="00EA095B">
        <w:rPr>
          <w:rFonts w:ascii="Arial" w:hAnsi="Arial" w:cs="Arial"/>
          <w:sz w:val="24"/>
          <w:szCs w:val="24"/>
        </w:rPr>
        <w:t>,</w:t>
      </w:r>
      <w:r>
        <w:rPr>
          <w:rFonts w:ascii="Arial" w:hAnsi="Arial" w:cs="Arial"/>
          <w:sz w:val="24"/>
          <w:szCs w:val="24"/>
        </w:rPr>
        <w:t xml:space="preserve"> </w:t>
      </w:r>
      <w:r w:rsidR="00EA095B">
        <w:rPr>
          <w:rFonts w:ascii="Arial" w:hAnsi="Arial" w:cs="Arial"/>
          <w:sz w:val="24"/>
          <w:szCs w:val="24"/>
        </w:rPr>
        <w:t>with the</w:t>
      </w:r>
      <w:r>
        <w:rPr>
          <w:rFonts w:ascii="Arial" w:hAnsi="Arial" w:cs="Arial"/>
          <w:sz w:val="24"/>
          <w:szCs w:val="24"/>
        </w:rPr>
        <w:t xml:space="preserve"> staging of the event</w:t>
      </w:r>
      <w:r w:rsidR="00485D9A">
        <w:rPr>
          <w:rFonts w:ascii="Arial" w:hAnsi="Arial" w:cs="Arial"/>
          <w:sz w:val="24"/>
          <w:szCs w:val="24"/>
        </w:rPr>
        <w:t xml:space="preserve"> from the start </w:t>
      </w:r>
      <w:r w:rsidR="00BB002F">
        <w:rPr>
          <w:rFonts w:ascii="Arial" w:hAnsi="Arial" w:cs="Arial"/>
          <w:sz w:val="24"/>
          <w:szCs w:val="24"/>
        </w:rPr>
        <w:t>to shut-down of</w:t>
      </w:r>
      <w:r w:rsidR="00485D9A">
        <w:rPr>
          <w:rFonts w:ascii="Arial" w:hAnsi="Arial" w:cs="Arial"/>
          <w:sz w:val="24"/>
          <w:szCs w:val="24"/>
        </w:rPr>
        <w:t xml:space="preserve"> the event. </w:t>
      </w:r>
      <w:r>
        <w:rPr>
          <w:rFonts w:ascii="Arial" w:hAnsi="Arial" w:cs="Arial"/>
          <w:sz w:val="24"/>
          <w:szCs w:val="24"/>
        </w:rPr>
        <w:t xml:space="preserve"> Market research must be carried out on all competitors this will give the event a competitive edge within the marketplace.</w:t>
      </w:r>
      <w:r w:rsidR="00FC21D1">
        <w:rPr>
          <w:rFonts w:ascii="Arial" w:hAnsi="Arial" w:cs="Arial"/>
          <w:sz w:val="24"/>
          <w:szCs w:val="24"/>
        </w:rPr>
        <w:t xml:space="preserve"> Social media</w:t>
      </w:r>
      <w:r w:rsidR="00EA095B">
        <w:rPr>
          <w:rFonts w:ascii="Arial" w:hAnsi="Arial" w:cs="Arial"/>
          <w:sz w:val="24"/>
          <w:szCs w:val="24"/>
        </w:rPr>
        <w:t>,</w:t>
      </w:r>
      <w:r w:rsidR="00FC21D1">
        <w:rPr>
          <w:rFonts w:ascii="Arial" w:hAnsi="Arial" w:cs="Arial"/>
          <w:sz w:val="24"/>
          <w:szCs w:val="24"/>
        </w:rPr>
        <w:t xml:space="preserve"> newspapers</w:t>
      </w:r>
      <w:r w:rsidR="00EA095B">
        <w:rPr>
          <w:rFonts w:ascii="Arial" w:hAnsi="Arial" w:cs="Arial"/>
          <w:sz w:val="24"/>
          <w:szCs w:val="24"/>
        </w:rPr>
        <w:t xml:space="preserve"> and radio</w:t>
      </w:r>
      <w:r w:rsidR="00FC21D1">
        <w:rPr>
          <w:rFonts w:ascii="Arial" w:hAnsi="Arial" w:cs="Arial"/>
          <w:sz w:val="24"/>
          <w:szCs w:val="24"/>
        </w:rPr>
        <w:t xml:space="preserve"> need to be utilised to get the event out there.</w:t>
      </w:r>
      <w:r>
        <w:rPr>
          <w:rFonts w:ascii="Arial" w:hAnsi="Arial" w:cs="Arial"/>
          <w:sz w:val="24"/>
          <w:szCs w:val="24"/>
        </w:rPr>
        <w:t xml:space="preserve"> The budgeting plan must be given to all parties that are involved with the event planning</w:t>
      </w:r>
      <w:r w:rsidR="00E05FA3">
        <w:rPr>
          <w:rFonts w:ascii="Arial" w:hAnsi="Arial" w:cs="Arial"/>
          <w:sz w:val="24"/>
          <w:szCs w:val="24"/>
        </w:rPr>
        <w:t>,</w:t>
      </w:r>
      <w:r>
        <w:rPr>
          <w:rFonts w:ascii="Arial" w:hAnsi="Arial" w:cs="Arial"/>
          <w:sz w:val="24"/>
          <w:szCs w:val="24"/>
        </w:rPr>
        <w:t xml:space="preserve"> so that all monies spent can be accounted for.</w:t>
      </w:r>
      <w:r w:rsidR="00DF5CBC">
        <w:rPr>
          <w:rFonts w:ascii="Arial" w:hAnsi="Arial" w:cs="Arial"/>
          <w:sz w:val="24"/>
          <w:szCs w:val="24"/>
        </w:rPr>
        <w:t xml:space="preserve"> Crowd funding at the event could provide money to help regenerate some of the derelict areas</w:t>
      </w:r>
      <w:r w:rsidR="00181FB8">
        <w:rPr>
          <w:rFonts w:ascii="Arial" w:hAnsi="Arial" w:cs="Arial"/>
          <w:sz w:val="24"/>
          <w:szCs w:val="24"/>
        </w:rPr>
        <w:t xml:space="preserve"> in Mumbles </w:t>
      </w:r>
      <w:r w:rsidR="00DF5CBC">
        <w:rPr>
          <w:rFonts w:ascii="Arial" w:hAnsi="Arial" w:cs="Arial"/>
          <w:sz w:val="24"/>
          <w:szCs w:val="24"/>
        </w:rPr>
        <w:t xml:space="preserve">that could be deterring tourism to the area. These positive impacts will give the event a Legacy for a sustainable future. </w:t>
      </w:r>
    </w:p>
    <w:p w14:paraId="3457057D" w14:textId="77777777" w:rsidR="00852531" w:rsidRPr="000B2BDD" w:rsidRDefault="00852531" w:rsidP="0076792D">
      <w:pPr>
        <w:spacing w:line="360" w:lineRule="auto"/>
        <w:rPr>
          <w:rFonts w:ascii="Arial" w:hAnsi="Arial" w:cs="Arial"/>
          <w:sz w:val="24"/>
          <w:szCs w:val="24"/>
        </w:rPr>
      </w:pPr>
    </w:p>
    <w:p w14:paraId="361CE159" w14:textId="77777777" w:rsidR="00AB22BC" w:rsidRPr="00AB22BC" w:rsidRDefault="00AB22BC" w:rsidP="0076792D">
      <w:pPr>
        <w:spacing w:line="360" w:lineRule="auto"/>
      </w:pPr>
    </w:p>
    <w:p w14:paraId="38BF6B90" w14:textId="1C6DF272" w:rsidR="005A6B5D" w:rsidRDefault="00852531" w:rsidP="00FC21D1">
      <w:pPr>
        <w:pStyle w:val="Heading2"/>
      </w:pPr>
      <w:bookmarkStart w:id="23" w:name="_Toc535572974"/>
      <w:r w:rsidRPr="00852531">
        <w:rPr>
          <w:rFonts w:ascii="Arial" w:hAnsi="Arial" w:cs="Arial"/>
          <w:sz w:val="24"/>
          <w:szCs w:val="24"/>
        </w:rPr>
        <w:t>5.1</w:t>
      </w:r>
      <w:r w:rsidR="003A51C6" w:rsidRPr="00747822">
        <w:rPr>
          <w:rFonts w:ascii="Arial" w:hAnsi="Arial" w:cs="Arial"/>
          <w:sz w:val="24"/>
          <w:szCs w:val="24"/>
        </w:rPr>
        <w:t xml:space="preserve"> </w:t>
      </w:r>
      <w:r w:rsidR="00FC21D1" w:rsidRPr="00747822">
        <w:rPr>
          <w:rFonts w:ascii="Arial" w:hAnsi="Arial" w:cs="Arial"/>
          <w:sz w:val="24"/>
          <w:szCs w:val="24"/>
        </w:rPr>
        <w:t>Conclusion</w:t>
      </w:r>
      <w:bookmarkEnd w:id="23"/>
      <w:r w:rsidR="00FC21D1">
        <w:t xml:space="preserve"> </w:t>
      </w:r>
    </w:p>
    <w:p w14:paraId="7C381465" w14:textId="0E73676C" w:rsidR="00FC21D1" w:rsidRDefault="00FC21D1" w:rsidP="00FC21D1"/>
    <w:p w14:paraId="7C53501B" w14:textId="7E170E51" w:rsidR="00FC21D1" w:rsidRDefault="00FC21D1" w:rsidP="001376FA">
      <w:pPr>
        <w:spacing w:line="360" w:lineRule="auto"/>
        <w:rPr>
          <w:rFonts w:ascii="Arial" w:hAnsi="Arial" w:cs="Arial"/>
          <w:sz w:val="24"/>
          <w:szCs w:val="24"/>
        </w:rPr>
      </w:pPr>
      <w:r w:rsidRPr="001376FA">
        <w:rPr>
          <w:rFonts w:ascii="Arial" w:hAnsi="Arial" w:cs="Arial"/>
          <w:sz w:val="24"/>
          <w:szCs w:val="24"/>
        </w:rPr>
        <w:t xml:space="preserve">The </w:t>
      </w:r>
      <w:r w:rsidR="00861C97">
        <w:rPr>
          <w:rFonts w:ascii="Arial" w:hAnsi="Arial" w:cs="Arial"/>
          <w:sz w:val="24"/>
          <w:szCs w:val="24"/>
        </w:rPr>
        <w:t>“W</w:t>
      </w:r>
      <w:r w:rsidRPr="001376FA">
        <w:rPr>
          <w:rFonts w:ascii="Arial" w:hAnsi="Arial" w:cs="Arial"/>
          <w:sz w:val="24"/>
          <w:szCs w:val="24"/>
        </w:rPr>
        <w:t>hite Lady Festival</w:t>
      </w:r>
      <w:r w:rsidR="00861C97">
        <w:rPr>
          <w:rFonts w:ascii="Arial" w:hAnsi="Arial" w:cs="Arial"/>
          <w:sz w:val="24"/>
          <w:szCs w:val="24"/>
        </w:rPr>
        <w:t>”</w:t>
      </w:r>
      <w:r w:rsidRPr="001376FA">
        <w:rPr>
          <w:rFonts w:ascii="Arial" w:hAnsi="Arial" w:cs="Arial"/>
          <w:sz w:val="24"/>
          <w:szCs w:val="24"/>
        </w:rPr>
        <w:t xml:space="preserve"> will have to deliver upon all its aims and objectives for the event to be a success. In the planning process operations are the priority. Small problems can be amplified by the number of people that atten</w:t>
      </w:r>
      <w:r w:rsidR="00480D79">
        <w:rPr>
          <w:rFonts w:ascii="Arial" w:hAnsi="Arial" w:cs="Arial"/>
          <w:sz w:val="24"/>
          <w:szCs w:val="24"/>
        </w:rPr>
        <w:t>d</w:t>
      </w:r>
      <w:r w:rsidR="005F759D">
        <w:rPr>
          <w:rFonts w:ascii="Arial" w:hAnsi="Arial" w:cs="Arial"/>
          <w:sz w:val="24"/>
          <w:szCs w:val="24"/>
        </w:rPr>
        <w:t xml:space="preserve"> and in</w:t>
      </w:r>
      <w:r w:rsidR="00BB002F">
        <w:rPr>
          <w:rFonts w:ascii="Arial" w:hAnsi="Arial" w:cs="Arial"/>
          <w:sz w:val="24"/>
          <w:szCs w:val="24"/>
        </w:rPr>
        <w:t xml:space="preserve"> turn </w:t>
      </w:r>
      <w:r w:rsidR="00BB002F" w:rsidRPr="001376FA">
        <w:rPr>
          <w:rFonts w:ascii="Arial" w:hAnsi="Arial" w:cs="Arial"/>
          <w:sz w:val="24"/>
          <w:szCs w:val="24"/>
        </w:rPr>
        <w:t>becoming</w:t>
      </w:r>
      <w:r w:rsidR="005F759D">
        <w:rPr>
          <w:rFonts w:ascii="Arial" w:hAnsi="Arial" w:cs="Arial"/>
          <w:sz w:val="24"/>
          <w:szCs w:val="24"/>
        </w:rPr>
        <w:t xml:space="preserve"> </w:t>
      </w:r>
      <w:r w:rsidR="005F759D" w:rsidRPr="001376FA">
        <w:rPr>
          <w:rFonts w:ascii="Arial" w:hAnsi="Arial" w:cs="Arial"/>
          <w:sz w:val="24"/>
          <w:szCs w:val="24"/>
        </w:rPr>
        <w:t>a</w:t>
      </w:r>
      <w:r w:rsidRPr="001376FA">
        <w:rPr>
          <w:rFonts w:ascii="Arial" w:hAnsi="Arial" w:cs="Arial"/>
          <w:sz w:val="24"/>
          <w:szCs w:val="24"/>
        </w:rPr>
        <w:t xml:space="preserve"> disaster</w:t>
      </w:r>
      <w:r w:rsidR="001376FA" w:rsidRPr="001376FA">
        <w:rPr>
          <w:rFonts w:ascii="Arial" w:hAnsi="Arial" w:cs="Arial"/>
          <w:sz w:val="24"/>
          <w:szCs w:val="24"/>
        </w:rPr>
        <w:t>.</w:t>
      </w:r>
      <w:r w:rsidR="005F759D">
        <w:rPr>
          <w:rFonts w:ascii="Arial" w:hAnsi="Arial" w:cs="Arial"/>
          <w:sz w:val="24"/>
          <w:szCs w:val="24"/>
        </w:rPr>
        <w:t xml:space="preserve"> </w:t>
      </w:r>
      <w:r w:rsidR="001376FA" w:rsidRPr="001376FA">
        <w:rPr>
          <w:rFonts w:ascii="Arial" w:hAnsi="Arial" w:cs="Arial"/>
          <w:sz w:val="24"/>
          <w:szCs w:val="24"/>
        </w:rPr>
        <w:t xml:space="preserve">Operations will be down to the management </w:t>
      </w:r>
      <w:r w:rsidR="00BB002F" w:rsidRPr="001376FA">
        <w:rPr>
          <w:rFonts w:ascii="Arial" w:hAnsi="Arial" w:cs="Arial"/>
          <w:sz w:val="24"/>
          <w:szCs w:val="24"/>
        </w:rPr>
        <w:t>team</w:t>
      </w:r>
      <w:r w:rsidR="00BB002F">
        <w:rPr>
          <w:rFonts w:ascii="Arial" w:hAnsi="Arial" w:cs="Arial"/>
          <w:sz w:val="24"/>
          <w:szCs w:val="24"/>
        </w:rPr>
        <w:t>’s</w:t>
      </w:r>
      <w:r w:rsidR="001376FA" w:rsidRPr="001376FA">
        <w:rPr>
          <w:rFonts w:ascii="Arial" w:hAnsi="Arial" w:cs="Arial"/>
          <w:sz w:val="24"/>
          <w:szCs w:val="24"/>
        </w:rPr>
        <w:t xml:space="preserve"> expertise and decision making long before the event takes place. The </w:t>
      </w:r>
      <w:r w:rsidR="005F759D" w:rsidRPr="001376FA">
        <w:rPr>
          <w:rFonts w:ascii="Arial" w:hAnsi="Arial" w:cs="Arial"/>
          <w:sz w:val="24"/>
          <w:szCs w:val="24"/>
        </w:rPr>
        <w:t>feasibility</w:t>
      </w:r>
      <w:r w:rsidR="001376FA" w:rsidRPr="001376FA">
        <w:rPr>
          <w:rFonts w:ascii="Arial" w:hAnsi="Arial" w:cs="Arial"/>
          <w:sz w:val="24"/>
          <w:szCs w:val="24"/>
        </w:rPr>
        <w:t xml:space="preserve"> is vital to operations and must be a main priority. </w:t>
      </w:r>
      <w:r w:rsidR="001376FA">
        <w:rPr>
          <w:rFonts w:ascii="Arial" w:hAnsi="Arial" w:cs="Arial"/>
          <w:sz w:val="24"/>
          <w:szCs w:val="24"/>
        </w:rPr>
        <w:t>Research has shown that there is a demand for local community events. Figures that have been provided in the feasibility study show that there has been an increase in tourism since 2012 through the successful planning of such events.</w:t>
      </w:r>
      <w:r w:rsidR="00244328">
        <w:rPr>
          <w:rFonts w:ascii="Arial" w:hAnsi="Arial" w:cs="Arial"/>
          <w:sz w:val="24"/>
          <w:szCs w:val="24"/>
        </w:rPr>
        <w:t xml:space="preserve"> The “White Lady Festival” could be achievable with the right event design. The feasibility study can also be used for future events</w:t>
      </w:r>
      <w:r w:rsidR="00861C97">
        <w:rPr>
          <w:rFonts w:ascii="Arial" w:hAnsi="Arial" w:cs="Arial"/>
          <w:sz w:val="24"/>
          <w:szCs w:val="24"/>
        </w:rPr>
        <w:t xml:space="preserve"> within the Mumbles area. </w:t>
      </w:r>
      <w:r w:rsidR="00244328">
        <w:rPr>
          <w:rFonts w:ascii="Arial" w:hAnsi="Arial" w:cs="Arial"/>
          <w:sz w:val="24"/>
          <w:szCs w:val="24"/>
        </w:rPr>
        <w:t xml:space="preserve">  </w:t>
      </w:r>
      <w:r w:rsidR="001376FA" w:rsidRPr="001376FA">
        <w:rPr>
          <w:rFonts w:ascii="Arial" w:hAnsi="Arial" w:cs="Arial"/>
          <w:sz w:val="24"/>
          <w:szCs w:val="24"/>
        </w:rPr>
        <w:t xml:space="preserve"> </w:t>
      </w:r>
    </w:p>
    <w:p w14:paraId="05279198" w14:textId="0369D821" w:rsidR="003A51C6" w:rsidRDefault="003A51C6" w:rsidP="001376FA">
      <w:pPr>
        <w:spacing w:line="360" w:lineRule="auto"/>
        <w:rPr>
          <w:rFonts w:ascii="Arial" w:hAnsi="Arial" w:cs="Arial"/>
          <w:sz w:val="24"/>
          <w:szCs w:val="24"/>
        </w:rPr>
      </w:pPr>
    </w:p>
    <w:p w14:paraId="0E952B08" w14:textId="77777777" w:rsidR="00230227" w:rsidRDefault="00230227" w:rsidP="001376FA">
      <w:pPr>
        <w:spacing w:line="360" w:lineRule="auto"/>
        <w:rPr>
          <w:rFonts w:ascii="Arial" w:hAnsi="Arial" w:cs="Arial"/>
          <w:sz w:val="24"/>
          <w:szCs w:val="24"/>
        </w:rPr>
      </w:pPr>
    </w:p>
    <w:p w14:paraId="2D69DC25" w14:textId="77777777" w:rsidR="003A51C6" w:rsidRDefault="003A51C6" w:rsidP="001376FA">
      <w:pPr>
        <w:spacing w:line="360" w:lineRule="auto"/>
        <w:rPr>
          <w:rFonts w:ascii="Arial" w:hAnsi="Arial" w:cs="Arial"/>
          <w:sz w:val="24"/>
          <w:szCs w:val="24"/>
        </w:rPr>
      </w:pPr>
    </w:p>
    <w:p w14:paraId="6095FAD8" w14:textId="74C5085B" w:rsidR="00BB2427" w:rsidRDefault="00BB2427" w:rsidP="001376FA">
      <w:pPr>
        <w:spacing w:line="360" w:lineRule="auto"/>
        <w:rPr>
          <w:rFonts w:ascii="Arial" w:hAnsi="Arial" w:cs="Arial"/>
          <w:sz w:val="24"/>
          <w:szCs w:val="24"/>
        </w:rPr>
      </w:pPr>
    </w:p>
    <w:p w14:paraId="45DE8DBC" w14:textId="0D556306" w:rsidR="00BB2427" w:rsidRPr="00852531" w:rsidRDefault="00852531" w:rsidP="00BB2427">
      <w:pPr>
        <w:pStyle w:val="Heading2"/>
        <w:rPr>
          <w:rFonts w:ascii="Arial" w:hAnsi="Arial" w:cs="Arial"/>
          <w:sz w:val="24"/>
          <w:szCs w:val="24"/>
        </w:rPr>
      </w:pPr>
      <w:bookmarkStart w:id="24" w:name="_Toc535572975"/>
      <w:r w:rsidRPr="00852531">
        <w:rPr>
          <w:rFonts w:ascii="Arial" w:hAnsi="Arial" w:cs="Arial"/>
          <w:sz w:val="24"/>
          <w:szCs w:val="24"/>
        </w:rPr>
        <w:t xml:space="preserve">6.0 </w:t>
      </w:r>
      <w:r w:rsidR="00BB2427" w:rsidRPr="00852531">
        <w:rPr>
          <w:rFonts w:ascii="Arial" w:hAnsi="Arial" w:cs="Arial"/>
          <w:sz w:val="24"/>
          <w:szCs w:val="24"/>
        </w:rPr>
        <w:t>Appendices</w:t>
      </w:r>
      <w:bookmarkEnd w:id="24"/>
      <w:r w:rsidR="00BB2427" w:rsidRPr="00852531">
        <w:rPr>
          <w:rFonts w:ascii="Arial" w:hAnsi="Arial" w:cs="Arial"/>
          <w:sz w:val="24"/>
          <w:szCs w:val="24"/>
        </w:rPr>
        <w:t xml:space="preserve"> </w:t>
      </w:r>
    </w:p>
    <w:p w14:paraId="689FBDEB" w14:textId="5345E1D9" w:rsidR="00BB2427" w:rsidRDefault="00BB2427" w:rsidP="00BB2427"/>
    <w:p w14:paraId="3AF616E0" w14:textId="64DF53F4" w:rsidR="00BB2427" w:rsidRDefault="00852531" w:rsidP="00BB2427">
      <w:pPr>
        <w:pStyle w:val="Heading2"/>
      </w:pPr>
      <w:r w:rsidRPr="00852531">
        <w:rPr>
          <w:rFonts w:ascii="Arial" w:hAnsi="Arial" w:cs="Arial"/>
          <w:sz w:val="24"/>
          <w:szCs w:val="24"/>
        </w:rPr>
        <w:t xml:space="preserve"> </w:t>
      </w:r>
      <w:bookmarkStart w:id="25" w:name="_Toc535572976"/>
      <w:r w:rsidR="00BB2427" w:rsidRPr="00852531">
        <w:rPr>
          <w:rFonts w:ascii="Arial" w:hAnsi="Arial" w:cs="Arial"/>
          <w:sz w:val="24"/>
          <w:szCs w:val="24"/>
        </w:rPr>
        <w:t xml:space="preserve">Appendix 1 </w:t>
      </w:r>
      <w:r w:rsidR="007449D4" w:rsidRPr="00852531">
        <w:rPr>
          <w:rFonts w:ascii="Arial" w:hAnsi="Arial" w:cs="Arial"/>
          <w:sz w:val="24"/>
          <w:szCs w:val="24"/>
        </w:rPr>
        <w:t>Market Timetable</w:t>
      </w:r>
      <w:bookmarkEnd w:id="25"/>
      <w:r w:rsidR="007449D4">
        <w:t xml:space="preserve"> </w:t>
      </w:r>
    </w:p>
    <w:p w14:paraId="1AA7A2F2" w14:textId="64E97813" w:rsidR="00BB2427" w:rsidRDefault="00BB2427" w:rsidP="00BB2427"/>
    <w:tbl>
      <w:tblPr>
        <w:tblStyle w:val="TableGrid"/>
        <w:tblW w:w="9918" w:type="dxa"/>
        <w:tblLook w:val="04A0" w:firstRow="1" w:lastRow="0" w:firstColumn="1" w:lastColumn="0" w:noHBand="0" w:noVBand="1"/>
      </w:tblPr>
      <w:tblGrid>
        <w:gridCol w:w="3278"/>
        <w:gridCol w:w="6640"/>
      </w:tblGrid>
      <w:tr w:rsidR="00BB2427" w:rsidRPr="00BB2427" w14:paraId="43297E48" w14:textId="77777777" w:rsidTr="00BB2427">
        <w:trPr>
          <w:trHeight w:val="561"/>
        </w:trPr>
        <w:tc>
          <w:tcPr>
            <w:tcW w:w="3278" w:type="dxa"/>
          </w:tcPr>
          <w:p w14:paraId="7889AA50" w14:textId="1D7BA693" w:rsidR="00BB2427" w:rsidRPr="00BB2427" w:rsidRDefault="00BB2427" w:rsidP="00BB2427">
            <w:pPr>
              <w:rPr>
                <w:rFonts w:ascii="Arial" w:hAnsi="Arial" w:cs="Arial"/>
                <w:sz w:val="24"/>
                <w:szCs w:val="24"/>
              </w:rPr>
            </w:pPr>
            <w:r w:rsidRPr="00BB2427">
              <w:rPr>
                <w:rFonts w:ascii="Arial" w:hAnsi="Arial" w:cs="Arial"/>
                <w:sz w:val="24"/>
                <w:szCs w:val="24"/>
              </w:rPr>
              <w:t xml:space="preserve">Mumbles Market </w:t>
            </w:r>
          </w:p>
        </w:tc>
        <w:tc>
          <w:tcPr>
            <w:tcW w:w="6640" w:type="dxa"/>
          </w:tcPr>
          <w:p w14:paraId="5457B0E1" w14:textId="1CF3AB3E" w:rsidR="00BB2427" w:rsidRPr="00BB2427" w:rsidRDefault="00BB2427" w:rsidP="00BB2427">
            <w:pPr>
              <w:rPr>
                <w:rFonts w:ascii="Arial" w:hAnsi="Arial" w:cs="Arial"/>
                <w:sz w:val="24"/>
                <w:szCs w:val="24"/>
              </w:rPr>
            </w:pPr>
            <w:r w:rsidRPr="00BB2427">
              <w:rPr>
                <w:rFonts w:ascii="Arial" w:hAnsi="Arial" w:cs="Arial"/>
                <w:sz w:val="24"/>
                <w:szCs w:val="24"/>
              </w:rPr>
              <w:t>Trades on the second Saturday of each month</w:t>
            </w:r>
          </w:p>
        </w:tc>
      </w:tr>
      <w:tr w:rsidR="00BB2427" w:rsidRPr="00BB2427" w14:paraId="3F169A92" w14:textId="77777777" w:rsidTr="00BB2427">
        <w:trPr>
          <w:trHeight w:val="543"/>
        </w:trPr>
        <w:tc>
          <w:tcPr>
            <w:tcW w:w="3278" w:type="dxa"/>
          </w:tcPr>
          <w:p w14:paraId="29DE6221" w14:textId="4B020BD4" w:rsidR="00BB2427" w:rsidRPr="00BB2427" w:rsidRDefault="00BB2427" w:rsidP="00BB2427">
            <w:pPr>
              <w:rPr>
                <w:rFonts w:ascii="Arial" w:hAnsi="Arial" w:cs="Arial"/>
                <w:sz w:val="24"/>
                <w:szCs w:val="24"/>
              </w:rPr>
            </w:pPr>
            <w:r w:rsidRPr="00BB2427">
              <w:rPr>
                <w:rFonts w:ascii="Arial" w:hAnsi="Arial" w:cs="Arial"/>
                <w:sz w:val="24"/>
                <w:szCs w:val="24"/>
              </w:rPr>
              <w:t xml:space="preserve">Uplands Market </w:t>
            </w:r>
          </w:p>
        </w:tc>
        <w:tc>
          <w:tcPr>
            <w:tcW w:w="6640" w:type="dxa"/>
          </w:tcPr>
          <w:p w14:paraId="53675AE3" w14:textId="1CA6A339" w:rsidR="00BB2427" w:rsidRPr="00BB2427" w:rsidRDefault="00BB2427" w:rsidP="00BB2427">
            <w:pPr>
              <w:rPr>
                <w:rFonts w:ascii="Arial" w:hAnsi="Arial" w:cs="Arial"/>
                <w:sz w:val="24"/>
                <w:szCs w:val="24"/>
              </w:rPr>
            </w:pPr>
            <w:r w:rsidRPr="00BB2427">
              <w:rPr>
                <w:rFonts w:ascii="Arial" w:hAnsi="Arial" w:cs="Arial"/>
                <w:sz w:val="24"/>
                <w:szCs w:val="24"/>
              </w:rPr>
              <w:t xml:space="preserve">Trades on the last Saturday of each month </w:t>
            </w:r>
          </w:p>
        </w:tc>
      </w:tr>
      <w:tr w:rsidR="00BB2427" w:rsidRPr="00BB2427" w14:paraId="0E7BE8E8" w14:textId="77777777" w:rsidTr="00BB2427">
        <w:trPr>
          <w:trHeight w:val="936"/>
        </w:trPr>
        <w:tc>
          <w:tcPr>
            <w:tcW w:w="3278" w:type="dxa"/>
          </w:tcPr>
          <w:p w14:paraId="6134A04A" w14:textId="14998A1C" w:rsidR="00BB2427" w:rsidRPr="00BB2427" w:rsidRDefault="00BB2427" w:rsidP="00BB2427">
            <w:pPr>
              <w:rPr>
                <w:rFonts w:ascii="Arial" w:hAnsi="Arial" w:cs="Arial"/>
                <w:sz w:val="24"/>
                <w:szCs w:val="24"/>
              </w:rPr>
            </w:pPr>
            <w:r w:rsidRPr="00BB2427">
              <w:rPr>
                <w:rFonts w:ascii="Arial" w:hAnsi="Arial" w:cs="Arial"/>
                <w:sz w:val="24"/>
                <w:szCs w:val="24"/>
              </w:rPr>
              <w:t xml:space="preserve">Marina Market </w:t>
            </w:r>
          </w:p>
        </w:tc>
        <w:tc>
          <w:tcPr>
            <w:tcW w:w="6640" w:type="dxa"/>
          </w:tcPr>
          <w:p w14:paraId="3AF61B23" w14:textId="1C311673" w:rsidR="00BB2427" w:rsidRPr="00BB2427" w:rsidRDefault="00BB2427" w:rsidP="00BB2427">
            <w:pPr>
              <w:rPr>
                <w:rFonts w:ascii="Arial" w:hAnsi="Arial" w:cs="Arial"/>
                <w:sz w:val="24"/>
                <w:szCs w:val="24"/>
              </w:rPr>
            </w:pPr>
            <w:r w:rsidRPr="00BB2427">
              <w:rPr>
                <w:rFonts w:ascii="Arial" w:hAnsi="Arial" w:cs="Arial"/>
                <w:sz w:val="24"/>
                <w:szCs w:val="24"/>
              </w:rPr>
              <w:t xml:space="preserve">Trades on the second Sunday of each month </w:t>
            </w:r>
          </w:p>
        </w:tc>
      </w:tr>
    </w:tbl>
    <w:p w14:paraId="6BB05CDF" w14:textId="77777777" w:rsidR="00BB2427" w:rsidRDefault="00BB2427" w:rsidP="00BB2427"/>
    <w:p w14:paraId="76B7153F" w14:textId="7DE995FA" w:rsidR="003A51C6" w:rsidRDefault="003A51C6" w:rsidP="001376FA">
      <w:pPr>
        <w:spacing w:line="360" w:lineRule="auto"/>
        <w:rPr>
          <w:rFonts w:ascii="Arial" w:hAnsi="Arial" w:cs="Arial"/>
          <w:sz w:val="24"/>
          <w:szCs w:val="24"/>
        </w:rPr>
      </w:pPr>
    </w:p>
    <w:p w14:paraId="532F433D" w14:textId="57335A9E" w:rsidR="003A51C6" w:rsidRDefault="003A51C6" w:rsidP="001376FA">
      <w:pPr>
        <w:spacing w:line="360" w:lineRule="auto"/>
        <w:rPr>
          <w:rFonts w:ascii="Arial" w:hAnsi="Arial" w:cs="Arial"/>
          <w:sz w:val="24"/>
          <w:szCs w:val="24"/>
        </w:rPr>
      </w:pPr>
    </w:p>
    <w:p w14:paraId="682848F8" w14:textId="6E0E093C" w:rsidR="003A51C6" w:rsidRDefault="003A51C6" w:rsidP="001376FA">
      <w:pPr>
        <w:spacing w:line="360" w:lineRule="auto"/>
        <w:rPr>
          <w:rFonts w:ascii="Arial" w:hAnsi="Arial" w:cs="Arial"/>
          <w:sz w:val="24"/>
          <w:szCs w:val="24"/>
        </w:rPr>
      </w:pPr>
      <w:r>
        <w:rPr>
          <w:rFonts w:ascii="Arial" w:hAnsi="Arial" w:cs="Arial"/>
          <w:noProof/>
          <w:sz w:val="24"/>
          <w:szCs w:val="24"/>
        </w:rPr>
        <w:drawing>
          <wp:inline distT="0" distB="0" distL="0" distR="0" wp14:anchorId="2B852854" wp14:editId="2E68D6CA">
            <wp:extent cx="4656455" cy="3180844"/>
            <wp:effectExtent l="0" t="0" r="0" b="635"/>
            <wp:docPr id="12" name="Picture 12" descr="A crowd of people standing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arket .jpg"/>
                    <pic:cNvPicPr/>
                  </pic:nvPicPr>
                  <pic:blipFill>
                    <a:blip r:embed="rId12">
                      <a:extLst>
                        <a:ext uri="{28A0092B-C50C-407E-A947-70E740481C1C}">
                          <a14:useLocalDpi xmlns:a14="http://schemas.microsoft.com/office/drawing/2010/main" val="0"/>
                        </a:ext>
                      </a:extLst>
                    </a:blip>
                    <a:stretch>
                      <a:fillRect/>
                    </a:stretch>
                  </pic:blipFill>
                  <pic:spPr>
                    <a:xfrm>
                      <a:off x="0" y="0"/>
                      <a:ext cx="4687807" cy="3202261"/>
                    </a:xfrm>
                    <a:prstGeom prst="rect">
                      <a:avLst/>
                    </a:prstGeom>
                  </pic:spPr>
                </pic:pic>
              </a:graphicData>
            </a:graphic>
          </wp:inline>
        </w:drawing>
      </w:r>
    </w:p>
    <w:p w14:paraId="2AF163CF" w14:textId="6459C2CB" w:rsidR="003A51C6" w:rsidRDefault="003A51C6" w:rsidP="001376FA">
      <w:pPr>
        <w:spacing w:line="360" w:lineRule="auto"/>
        <w:rPr>
          <w:rFonts w:ascii="Arial" w:hAnsi="Arial" w:cs="Arial"/>
          <w:sz w:val="24"/>
          <w:szCs w:val="24"/>
        </w:rPr>
      </w:pPr>
    </w:p>
    <w:p w14:paraId="46461FDC" w14:textId="0B410AB9" w:rsidR="003A51C6" w:rsidRDefault="003A51C6" w:rsidP="001376FA">
      <w:pPr>
        <w:spacing w:line="360" w:lineRule="auto"/>
        <w:rPr>
          <w:rFonts w:ascii="Arial" w:hAnsi="Arial" w:cs="Arial"/>
          <w:sz w:val="24"/>
          <w:szCs w:val="24"/>
        </w:rPr>
      </w:pPr>
    </w:p>
    <w:p w14:paraId="63D1E340" w14:textId="77777777" w:rsidR="003A51C6" w:rsidRPr="001376FA" w:rsidRDefault="003A51C6" w:rsidP="001376FA">
      <w:pPr>
        <w:spacing w:line="360" w:lineRule="auto"/>
        <w:rPr>
          <w:rFonts w:ascii="Arial" w:hAnsi="Arial" w:cs="Arial"/>
          <w:sz w:val="24"/>
          <w:szCs w:val="24"/>
        </w:rPr>
      </w:pPr>
    </w:p>
    <w:p w14:paraId="0585FCFA" w14:textId="53A7242E" w:rsidR="00B368E2" w:rsidRDefault="00B368E2" w:rsidP="00B368E2"/>
    <w:p w14:paraId="367ECF25" w14:textId="39DD9E6D" w:rsidR="007449D4" w:rsidRDefault="007449D4" w:rsidP="00B368E2"/>
    <w:p w14:paraId="0613893A" w14:textId="36843071" w:rsidR="007449D4" w:rsidRDefault="007449D4" w:rsidP="00B368E2"/>
    <w:p w14:paraId="084325A3" w14:textId="1764ED33" w:rsidR="007449D4" w:rsidRDefault="00852531" w:rsidP="007449D4">
      <w:pPr>
        <w:pStyle w:val="Heading2"/>
      </w:pPr>
      <w:r>
        <w:t xml:space="preserve"> </w:t>
      </w:r>
      <w:bookmarkStart w:id="26" w:name="_Toc535572977"/>
      <w:r w:rsidR="007449D4" w:rsidRPr="00852531">
        <w:rPr>
          <w:rFonts w:ascii="Arial" w:hAnsi="Arial" w:cs="Arial"/>
          <w:sz w:val="24"/>
          <w:szCs w:val="24"/>
        </w:rPr>
        <w:t>Appendix 2 Stakeholders</w:t>
      </w:r>
      <w:r w:rsidR="002A26E8" w:rsidRPr="00852531">
        <w:rPr>
          <w:rFonts w:ascii="Arial" w:hAnsi="Arial" w:cs="Arial"/>
          <w:sz w:val="24"/>
          <w:szCs w:val="24"/>
        </w:rPr>
        <w:t xml:space="preserve"> Primary &amp; Secondary</w:t>
      </w:r>
      <w:bookmarkEnd w:id="26"/>
      <w:r w:rsidR="002A26E8">
        <w:t xml:space="preserve"> </w:t>
      </w:r>
    </w:p>
    <w:p w14:paraId="71907C4A" w14:textId="4EFD11ED" w:rsidR="007449D4" w:rsidRDefault="007449D4" w:rsidP="007449D4"/>
    <w:tbl>
      <w:tblPr>
        <w:tblStyle w:val="TableGrid"/>
        <w:tblW w:w="0" w:type="auto"/>
        <w:tblLook w:val="04A0" w:firstRow="1" w:lastRow="0" w:firstColumn="1" w:lastColumn="0" w:noHBand="0" w:noVBand="1"/>
      </w:tblPr>
      <w:tblGrid>
        <w:gridCol w:w="3005"/>
        <w:gridCol w:w="3005"/>
        <w:gridCol w:w="3006"/>
      </w:tblGrid>
      <w:tr w:rsidR="007449D4" w14:paraId="56CFC7A0" w14:textId="77777777" w:rsidTr="007449D4">
        <w:tc>
          <w:tcPr>
            <w:tcW w:w="3005" w:type="dxa"/>
          </w:tcPr>
          <w:p w14:paraId="1C81471A" w14:textId="03D45A78" w:rsidR="007449D4" w:rsidRPr="008C2201" w:rsidRDefault="007449D4" w:rsidP="001A66CA">
            <w:pPr>
              <w:spacing w:line="360" w:lineRule="auto"/>
              <w:rPr>
                <w:rFonts w:ascii="Arial" w:hAnsi="Arial" w:cs="Arial"/>
                <w:b/>
                <w:sz w:val="24"/>
                <w:szCs w:val="24"/>
              </w:rPr>
            </w:pPr>
            <w:r w:rsidRPr="008C2201">
              <w:rPr>
                <w:rFonts w:ascii="Arial" w:hAnsi="Arial" w:cs="Arial"/>
                <w:b/>
                <w:sz w:val="24"/>
                <w:szCs w:val="24"/>
              </w:rPr>
              <w:t xml:space="preserve">Primary Stakeholders </w:t>
            </w:r>
          </w:p>
        </w:tc>
        <w:tc>
          <w:tcPr>
            <w:tcW w:w="3005" w:type="dxa"/>
          </w:tcPr>
          <w:p w14:paraId="26916918" w14:textId="12806484" w:rsidR="007449D4" w:rsidRPr="008C2201" w:rsidRDefault="007449D4" w:rsidP="001A66CA">
            <w:pPr>
              <w:spacing w:line="360" w:lineRule="auto"/>
              <w:rPr>
                <w:rFonts w:ascii="Arial" w:hAnsi="Arial" w:cs="Arial"/>
                <w:b/>
                <w:sz w:val="24"/>
                <w:szCs w:val="24"/>
              </w:rPr>
            </w:pPr>
            <w:r w:rsidRPr="008C2201">
              <w:rPr>
                <w:rFonts w:ascii="Arial" w:hAnsi="Arial" w:cs="Arial"/>
                <w:b/>
                <w:sz w:val="24"/>
                <w:szCs w:val="24"/>
              </w:rPr>
              <w:t xml:space="preserve">Notes of interest </w:t>
            </w:r>
          </w:p>
        </w:tc>
        <w:tc>
          <w:tcPr>
            <w:tcW w:w="3006" w:type="dxa"/>
          </w:tcPr>
          <w:p w14:paraId="33797D7C" w14:textId="38755C77" w:rsidR="007449D4" w:rsidRPr="008C2201" w:rsidRDefault="007449D4" w:rsidP="001A66CA">
            <w:pPr>
              <w:spacing w:line="360" w:lineRule="auto"/>
              <w:rPr>
                <w:rFonts w:ascii="Arial" w:hAnsi="Arial" w:cs="Arial"/>
                <w:b/>
                <w:sz w:val="24"/>
                <w:szCs w:val="24"/>
              </w:rPr>
            </w:pPr>
            <w:r w:rsidRPr="008C2201">
              <w:rPr>
                <w:rFonts w:ascii="Arial" w:hAnsi="Arial" w:cs="Arial"/>
                <w:b/>
                <w:sz w:val="24"/>
                <w:szCs w:val="24"/>
              </w:rPr>
              <w:t xml:space="preserve">How to communicate </w:t>
            </w:r>
          </w:p>
        </w:tc>
      </w:tr>
      <w:tr w:rsidR="007449D4" w14:paraId="37695507" w14:textId="77777777" w:rsidTr="007449D4">
        <w:tc>
          <w:tcPr>
            <w:tcW w:w="3005" w:type="dxa"/>
          </w:tcPr>
          <w:p w14:paraId="7C2A2D32" w14:textId="50DA2DBA" w:rsidR="007449D4" w:rsidRDefault="007449D4" w:rsidP="001A66CA">
            <w:pPr>
              <w:spacing w:line="360" w:lineRule="auto"/>
              <w:rPr>
                <w:rFonts w:ascii="Arial" w:hAnsi="Arial" w:cs="Arial"/>
                <w:sz w:val="24"/>
                <w:szCs w:val="24"/>
              </w:rPr>
            </w:pPr>
            <w:r>
              <w:rPr>
                <w:rFonts w:ascii="Arial" w:hAnsi="Arial" w:cs="Arial"/>
                <w:sz w:val="24"/>
                <w:szCs w:val="24"/>
              </w:rPr>
              <w:t xml:space="preserve">Schools </w:t>
            </w:r>
          </w:p>
        </w:tc>
        <w:tc>
          <w:tcPr>
            <w:tcW w:w="3005" w:type="dxa"/>
          </w:tcPr>
          <w:p w14:paraId="7914E2D4" w14:textId="0821EE44" w:rsidR="007449D4" w:rsidRDefault="007449D4" w:rsidP="001A66CA">
            <w:pPr>
              <w:spacing w:line="360" w:lineRule="auto"/>
              <w:rPr>
                <w:rFonts w:ascii="Arial" w:hAnsi="Arial" w:cs="Arial"/>
                <w:sz w:val="24"/>
                <w:szCs w:val="24"/>
              </w:rPr>
            </w:pPr>
            <w:r>
              <w:rPr>
                <w:rFonts w:ascii="Arial" w:hAnsi="Arial" w:cs="Arial"/>
                <w:sz w:val="24"/>
                <w:szCs w:val="24"/>
              </w:rPr>
              <w:t xml:space="preserve">Project taken up by schools to get all pupils actively involved with the event. E.g. Designing posters, School choir performances. </w:t>
            </w:r>
          </w:p>
        </w:tc>
        <w:tc>
          <w:tcPr>
            <w:tcW w:w="3006" w:type="dxa"/>
          </w:tcPr>
          <w:p w14:paraId="314ECF09" w14:textId="70F95F54" w:rsidR="007449D4" w:rsidRDefault="007449D4" w:rsidP="001A66CA">
            <w:pPr>
              <w:spacing w:line="360" w:lineRule="auto"/>
              <w:rPr>
                <w:rFonts w:ascii="Arial" w:hAnsi="Arial" w:cs="Arial"/>
                <w:sz w:val="24"/>
                <w:szCs w:val="24"/>
              </w:rPr>
            </w:pPr>
            <w:r>
              <w:rPr>
                <w:rFonts w:ascii="Arial" w:hAnsi="Arial" w:cs="Arial"/>
                <w:sz w:val="24"/>
                <w:szCs w:val="24"/>
              </w:rPr>
              <w:t xml:space="preserve">Contact surrounding schools within the Swansea area. </w:t>
            </w:r>
          </w:p>
        </w:tc>
      </w:tr>
      <w:tr w:rsidR="007449D4" w14:paraId="4FB61F6D" w14:textId="77777777" w:rsidTr="007449D4">
        <w:tc>
          <w:tcPr>
            <w:tcW w:w="3005" w:type="dxa"/>
          </w:tcPr>
          <w:p w14:paraId="5EEFAF54" w14:textId="11B9F8FB" w:rsidR="007449D4" w:rsidRDefault="007449D4" w:rsidP="001A66CA">
            <w:pPr>
              <w:spacing w:line="360" w:lineRule="auto"/>
              <w:rPr>
                <w:rFonts w:ascii="Arial" w:hAnsi="Arial" w:cs="Arial"/>
                <w:sz w:val="24"/>
                <w:szCs w:val="24"/>
              </w:rPr>
            </w:pPr>
            <w:r>
              <w:rPr>
                <w:rFonts w:ascii="Arial" w:hAnsi="Arial" w:cs="Arial"/>
                <w:sz w:val="24"/>
                <w:szCs w:val="24"/>
              </w:rPr>
              <w:t xml:space="preserve">Main Performers </w:t>
            </w:r>
          </w:p>
        </w:tc>
        <w:tc>
          <w:tcPr>
            <w:tcW w:w="3005" w:type="dxa"/>
          </w:tcPr>
          <w:p w14:paraId="2C2615CA" w14:textId="04A27DCF" w:rsidR="007449D4" w:rsidRDefault="007449D4" w:rsidP="001A66CA">
            <w:pPr>
              <w:spacing w:line="360" w:lineRule="auto"/>
              <w:rPr>
                <w:rFonts w:ascii="Arial" w:hAnsi="Arial" w:cs="Arial"/>
                <w:sz w:val="24"/>
                <w:szCs w:val="24"/>
              </w:rPr>
            </w:pPr>
            <w:r>
              <w:rPr>
                <w:rFonts w:ascii="Arial" w:hAnsi="Arial" w:cs="Arial"/>
                <w:sz w:val="24"/>
                <w:szCs w:val="24"/>
              </w:rPr>
              <w:t xml:space="preserve">Local artists within the surrounding area. </w:t>
            </w:r>
          </w:p>
        </w:tc>
        <w:tc>
          <w:tcPr>
            <w:tcW w:w="3006" w:type="dxa"/>
          </w:tcPr>
          <w:p w14:paraId="4C1EABEA" w14:textId="56780C9A" w:rsidR="007449D4" w:rsidRDefault="007449D4" w:rsidP="001A66CA">
            <w:pPr>
              <w:spacing w:line="360" w:lineRule="auto"/>
              <w:rPr>
                <w:rFonts w:ascii="Arial" w:hAnsi="Arial" w:cs="Arial"/>
                <w:sz w:val="24"/>
                <w:szCs w:val="24"/>
              </w:rPr>
            </w:pPr>
            <w:r>
              <w:rPr>
                <w:rFonts w:ascii="Arial" w:hAnsi="Arial" w:cs="Arial"/>
                <w:sz w:val="24"/>
                <w:szCs w:val="24"/>
              </w:rPr>
              <w:t xml:space="preserve">Contact via email on websites or through booking agencies. </w:t>
            </w:r>
          </w:p>
        </w:tc>
      </w:tr>
      <w:tr w:rsidR="007449D4" w14:paraId="667AF220" w14:textId="77777777" w:rsidTr="007449D4">
        <w:tc>
          <w:tcPr>
            <w:tcW w:w="3005" w:type="dxa"/>
          </w:tcPr>
          <w:p w14:paraId="18E07643" w14:textId="2E0675C7" w:rsidR="007449D4" w:rsidRDefault="007449D4" w:rsidP="001A66CA">
            <w:pPr>
              <w:spacing w:line="360" w:lineRule="auto"/>
              <w:rPr>
                <w:rFonts w:ascii="Arial" w:hAnsi="Arial" w:cs="Arial"/>
                <w:sz w:val="24"/>
                <w:szCs w:val="24"/>
              </w:rPr>
            </w:pPr>
            <w:r>
              <w:rPr>
                <w:rFonts w:ascii="Arial" w:hAnsi="Arial" w:cs="Arial"/>
                <w:sz w:val="24"/>
                <w:szCs w:val="24"/>
              </w:rPr>
              <w:t xml:space="preserve">Local Traders Association </w:t>
            </w:r>
          </w:p>
        </w:tc>
        <w:tc>
          <w:tcPr>
            <w:tcW w:w="3005" w:type="dxa"/>
          </w:tcPr>
          <w:p w14:paraId="76259DC3" w14:textId="258D23C0" w:rsidR="007449D4" w:rsidRDefault="007449D4" w:rsidP="001A66CA">
            <w:pPr>
              <w:spacing w:line="360" w:lineRule="auto"/>
              <w:rPr>
                <w:rFonts w:ascii="Arial" w:hAnsi="Arial" w:cs="Arial"/>
                <w:sz w:val="24"/>
                <w:szCs w:val="24"/>
              </w:rPr>
            </w:pPr>
            <w:r>
              <w:rPr>
                <w:rFonts w:ascii="Arial" w:hAnsi="Arial" w:cs="Arial"/>
                <w:sz w:val="24"/>
                <w:szCs w:val="24"/>
              </w:rPr>
              <w:t xml:space="preserve">Local food providers </w:t>
            </w:r>
          </w:p>
        </w:tc>
        <w:tc>
          <w:tcPr>
            <w:tcW w:w="3006" w:type="dxa"/>
          </w:tcPr>
          <w:p w14:paraId="1C222F3D" w14:textId="6F8AAC4B" w:rsidR="007449D4" w:rsidRDefault="007449D4" w:rsidP="001A66CA">
            <w:pPr>
              <w:spacing w:line="360" w:lineRule="auto"/>
              <w:rPr>
                <w:rFonts w:ascii="Arial" w:hAnsi="Arial" w:cs="Arial"/>
                <w:sz w:val="24"/>
                <w:szCs w:val="24"/>
              </w:rPr>
            </w:pPr>
            <w:r>
              <w:rPr>
                <w:rFonts w:ascii="Arial" w:hAnsi="Arial" w:cs="Arial"/>
                <w:sz w:val="24"/>
                <w:szCs w:val="24"/>
              </w:rPr>
              <w:t xml:space="preserve">Contact all traders through Urban Foundry. </w:t>
            </w:r>
          </w:p>
        </w:tc>
      </w:tr>
      <w:tr w:rsidR="007449D4" w14:paraId="43C993AC" w14:textId="77777777" w:rsidTr="007449D4">
        <w:tc>
          <w:tcPr>
            <w:tcW w:w="3005" w:type="dxa"/>
          </w:tcPr>
          <w:p w14:paraId="15A7B3F5" w14:textId="06B85F22" w:rsidR="007449D4" w:rsidRDefault="007449D4" w:rsidP="001A66CA">
            <w:pPr>
              <w:spacing w:line="360" w:lineRule="auto"/>
              <w:rPr>
                <w:rFonts w:ascii="Arial" w:hAnsi="Arial" w:cs="Arial"/>
                <w:sz w:val="24"/>
                <w:szCs w:val="24"/>
              </w:rPr>
            </w:pPr>
            <w:r>
              <w:rPr>
                <w:rFonts w:ascii="Arial" w:hAnsi="Arial" w:cs="Arial"/>
                <w:sz w:val="24"/>
                <w:szCs w:val="24"/>
              </w:rPr>
              <w:t>Infrastructure</w:t>
            </w:r>
          </w:p>
        </w:tc>
        <w:tc>
          <w:tcPr>
            <w:tcW w:w="3005" w:type="dxa"/>
          </w:tcPr>
          <w:p w14:paraId="5DAF7AEB" w14:textId="16024AD1" w:rsidR="007449D4" w:rsidRDefault="007449D4" w:rsidP="001A66CA">
            <w:pPr>
              <w:spacing w:line="360" w:lineRule="auto"/>
              <w:rPr>
                <w:rFonts w:ascii="Arial" w:hAnsi="Arial" w:cs="Arial"/>
                <w:sz w:val="24"/>
                <w:szCs w:val="24"/>
              </w:rPr>
            </w:pPr>
            <w:r>
              <w:rPr>
                <w:rFonts w:ascii="Arial" w:hAnsi="Arial" w:cs="Arial"/>
                <w:sz w:val="24"/>
                <w:szCs w:val="24"/>
              </w:rPr>
              <w:t xml:space="preserve">Basic physical and organizational structures and facilities. </w:t>
            </w:r>
          </w:p>
        </w:tc>
        <w:tc>
          <w:tcPr>
            <w:tcW w:w="3006" w:type="dxa"/>
          </w:tcPr>
          <w:p w14:paraId="300B7D10" w14:textId="5349F2E1" w:rsidR="007449D4" w:rsidRDefault="007449D4" w:rsidP="001A66CA">
            <w:pPr>
              <w:spacing w:line="360" w:lineRule="auto"/>
              <w:rPr>
                <w:rFonts w:ascii="Arial" w:hAnsi="Arial" w:cs="Arial"/>
                <w:sz w:val="24"/>
                <w:szCs w:val="24"/>
              </w:rPr>
            </w:pPr>
            <w:r>
              <w:rPr>
                <w:rFonts w:ascii="Arial" w:hAnsi="Arial" w:cs="Arial"/>
                <w:sz w:val="24"/>
                <w:szCs w:val="24"/>
              </w:rPr>
              <w:t xml:space="preserve">Telephone Stage hire Swansea for quote. Power supplies, road closures City Council. </w:t>
            </w:r>
          </w:p>
        </w:tc>
      </w:tr>
      <w:tr w:rsidR="007449D4" w14:paraId="6B46A0B7" w14:textId="77777777" w:rsidTr="007449D4">
        <w:tc>
          <w:tcPr>
            <w:tcW w:w="3005" w:type="dxa"/>
          </w:tcPr>
          <w:p w14:paraId="2733048E" w14:textId="2FF462BB" w:rsidR="007449D4" w:rsidRDefault="007449D4" w:rsidP="001A66CA">
            <w:pPr>
              <w:spacing w:line="360" w:lineRule="auto"/>
              <w:rPr>
                <w:rFonts w:ascii="Arial" w:hAnsi="Arial" w:cs="Arial"/>
                <w:sz w:val="24"/>
                <w:szCs w:val="24"/>
              </w:rPr>
            </w:pPr>
            <w:r>
              <w:rPr>
                <w:rFonts w:ascii="Arial" w:hAnsi="Arial" w:cs="Arial"/>
                <w:sz w:val="24"/>
                <w:szCs w:val="24"/>
              </w:rPr>
              <w:t xml:space="preserve">Volunteers </w:t>
            </w:r>
          </w:p>
        </w:tc>
        <w:tc>
          <w:tcPr>
            <w:tcW w:w="3005" w:type="dxa"/>
          </w:tcPr>
          <w:p w14:paraId="6B42719B" w14:textId="69F35895" w:rsidR="007449D4" w:rsidRDefault="007449D4" w:rsidP="001A66CA">
            <w:pPr>
              <w:spacing w:line="360" w:lineRule="auto"/>
              <w:rPr>
                <w:rFonts w:ascii="Arial" w:hAnsi="Arial" w:cs="Arial"/>
                <w:sz w:val="24"/>
                <w:szCs w:val="24"/>
              </w:rPr>
            </w:pPr>
            <w:r>
              <w:rPr>
                <w:rFonts w:ascii="Arial" w:hAnsi="Arial" w:cs="Arial"/>
                <w:sz w:val="24"/>
                <w:szCs w:val="24"/>
              </w:rPr>
              <w:t xml:space="preserve">Students </w:t>
            </w:r>
          </w:p>
        </w:tc>
        <w:tc>
          <w:tcPr>
            <w:tcW w:w="3006" w:type="dxa"/>
          </w:tcPr>
          <w:p w14:paraId="6F0D4616" w14:textId="162179DC" w:rsidR="007449D4" w:rsidRDefault="007449D4" w:rsidP="001A66CA">
            <w:pPr>
              <w:spacing w:line="360" w:lineRule="auto"/>
              <w:rPr>
                <w:rFonts w:ascii="Arial" w:hAnsi="Arial" w:cs="Arial"/>
                <w:sz w:val="24"/>
                <w:szCs w:val="24"/>
              </w:rPr>
            </w:pPr>
            <w:r>
              <w:rPr>
                <w:rFonts w:ascii="Arial" w:hAnsi="Arial" w:cs="Arial"/>
                <w:sz w:val="24"/>
                <w:szCs w:val="24"/>
              </w:rPr>
              <w:t xml:space="preserve">Contact all universities within the area. </w:t>
            </w:r>
          </w:p>
        </w:tc>
      </w:tr>
      <w:tr w:rsidR="007449D4" w14:paraId="5D312027" w14:textId="77777777" w:rsidTr="007449D4">
        <w:tc>
          <w:tcPr>
            <w:tcW w:w="3005" w:type="dxa"/>
          </w:tcPr>
          <w:p w14:paraId="0F908DE3" w14:textId="63F13387" w:rsidR="007449D4" w:rsidRDefault="007449D4" w:rsidP="001A66CA">
            <w:pPr>
              <w:spacing w:line="360" w:lineRule="auto"/>
              <w:rPr>
                <w:rFonts w:ascii="Arial" w:hAnsi="Arial" w:cs="Arial"/>
                <w:sz w:val="24"/>
                <w:szCs w:val="24"/>
              </w:rPr>
            </w:pPr>
            <w:r>
              <w:rPr>
                <w:rFonts w:ascii="Arial" w:hAnsi="Arial" w:cs="Arial"/>
                <w:sz w:val="24"/>
                <w:szCs w:val="24"/>
              </w:rPr>
              <w:t xml:space="preserve">Marshals </w:t>
            </w:r>
          </w:p>
        </w:tc>
        <w:tc>
          <w:tcPr>
            <w:tcW w:w="3005" w:type="dxa"/>
          </w:tcPr>
          <w:p w14:paraId="379FE541" w14:textId="65E8C332" w:rsidR="007449D4" w:rsidRDefault="007449D4" w:rsidP="001A66CA">
            <w:pPr>
              <w:spacing w:line="360" w:lineRule="auto"/>
              <w:rPr>
                <w:rFonts w:ascii="Arial" w:hAnsi="Arial" w:cs="Arial"/>
                <w:sz w:val="24"/>
                <w:szCs w:val="24"/>
              </w:rPr>
            </w:pPr>
            <w:r>
              <w:rPr>
                <w:rFonts w:ascii="Arial" w:hAnsi="Arial" w:cs="Arial"/>
                <w:sz w:val="24"/>
                <w:szCs w:val="24"/>
              </w:rPr>
              <w:t xml:space="preserve">Churchill Event Security </w:t>
            </w:r>
          </w:p>
        </w:tc>
        <w:tc>
          <w:tcPr>
            <w:tcW w:w="3006" w:type="dxa"/>
          </w:tcPr>
          <w:p w14:paraId="0C2AB367" w14:textId="41DE70CF" w:rsidR="007449D4" w:rsidRDefault="007449D4" w:rsidP="001A66CA">
            <w:pPr>
              <w:spacing w:line="360" w:lineRule="auto"/>
              <w:rPr>
                <w:rFonts w:ascii="Arial" w:hAnsi="Arial" w:cs="Arial"/>
                <w:sz w:val="24"/>
                <w:szCs w:val="24"/>
              </w:rPr>
            </w:pPr>
            <w:r>
              <w:rPr>
                <w:rFonts w:ascii="Arial" w:hAnsi="Arial" w:cs="Arial"/>
                <w:sz w:val="24"/>
                <w:szCs w:val="24"/>
              </w:rPr>
              <w:t xml:space="preserve">Quote received via email from Event Security timings 11am to 11pm for the Weekend. </w:t>
            </w:r>
          </w:p>
        </w:tc>
      </w:tr>
      <w:tr w:rsidR="007449D4" w14:paraId="46C547AF" w14:textId="77777777" w:rsidTr="007449D4">
        <w:tc>
          <w:tcPr>
            <w:tcW w:w="3005" w:type="dxa"/>
          </w:tcPr>
          <w:p w14:paraId="40AB58AD" w14:textId="6AFFEFD4" w:rsidR="007449D4" w:rsidRDefault="00C54842" w:rsidP="001A66CA">
            <w:pPr>
              <w:spacing w:line="360" w:lineRule="auto"/>
              <w:rPr>
                <w:rFonts w:ascii="Arial" w:hAnsi="Arial" w:cs="Arial"/>
                <w:sz w:val="24"/>
                <w:szCs w:val="24"/>
              </w:rPr>
            </w:pPr>
            <w:r>
              <w:rPr>
                <w:rFonts w:ascii="Arial" w:hAnsi="Arial" w:cs="Arial"/>
                <w:sz w:val="24"/>
                <w:szCs w:val="24"/>
              </w:rPr>
              <w:t xml:space="preserve">Community </w:t>
            </w:r>
          </w:p>
        </w:tc>
        <w:tc>
          <w:tcPr>
            <w:tcW w:w="3005" w:type="dxa"/>
          </w:tcPr>
          <w:p w14:paraId="0875BCE4" w14:textId="552C9E94" w:rsidR="007449D4" w:rsidRDefault="007449D4" w:rsidP="001A66CA">
            <w:pPr>
              <w:spacing w:line="360" w:lineRule="auto"/>
              <w:rPr>
                <w:rFonts w:ascii="Arial" w:hAnsi="Arial" w:cs="Arial"/>
                <w:sz w:val="24"/>
                <w:szCs w:val="24"/>
              </w:rPr>
            </w:pPr>
            <w:r>
              <w:rPr>
                <w:rFonts w:ascii="Arial" w:hAnsi="Arial" w:cs="Arial"/>
                <w:sz w:val="24"/>
                <w:szCs w:val="24"/>
              </w:rPr>
              <w:t xml:space="preserve">Community </w:t>
            </w:r>
            <w:r w:rsidR="00C54842">
              <w:rPr>
                <w:rFonts w:ascii="Arial" w:hAnsi="Arial" w:cs="Arial"/>
                <w:sz w:val="24"/>
                <w:szCs w:val="24"/>
              </w:rPr>
              <w:t xml:space="preserve">involvement </w:t>
            </w:r>
          </w:p>
        </w:tc>
        <w:tc>
          <w:tcPr>
            <w:tcW w:w="3006" w:type="dxa"/>
          </w:tcPr>
          <w:p w14:paraId="27DC3AB7" w14:textId="2DC9C6E8" w:rsidR="007449D4" w:rsidRDefault="00C54842" w:rsidP="001A66CA">
            <w:pPr>
              <w:spacing w:line="360" w:lineRule="auto"/>
              <w:rPr>
                <w:rFonts w:ascii="Arial" w:hAnsi="Arial" w:cs="Arial"/>
                <w:sz w:val="24"/>
                <w:szCs w:val="24"/>
              </w:rPr>
            </w:pPr>
            <w:r>
              <w:rPr>
                <w:rFonts w:ascii="Arial" w:hAnsi="Arial" w:cs="Arial"/>
                <w:sz w:val="24"/>
                <w:szCs w:val="24"/>
              </w:rPr>
              <w:t xml:space="preserve">Hold a community meeting providing a plan of action on how their involvement in the event is essential to the success of the festival. </w:t>
            </w:r>
          </w:p>
        </w:tc>
      </w:tr>
    </w:tbl>
    <w:p w14:paraId="26BEC16E" w14:textId="6CF18EBF" w:rsidR="005B0406" w:rsidRDefault="005B0406" w:rsidP="00E81143"/>
    <w:p w14:paraId="09FE1526" w14:textId="77777777" w:rsidR="00852531" w:rsidRDefault="00852531" w:rsidP="00E81143"/>
    <w:p w14:paraId="340E20D3" w14:textId="1D0E108D" w:rsidR="00852531" w:rsidRDefault="00852531" w:rsidP="00E81143"/>
    <w:p w14:paraId="3F9DB927" w14:textId="77777777" w:rsidR="00852531" w:rsidRDefault="00852531" w:rsidP="00E81143"/>
    <w:p w14:paraId="0922344B" w14:textId="55FB1EC3" w:rsidR="005B0406" w:rsidRDefault="005B0406" w:rsidP="00E81143"/>
    <w:tbl>
      <w:tblPr>
        <w:tblStyle w:val="TableGrid"/>
        <w:tblW w:w="0" w:type="auto"/>
        <w:tblLook w:val="04A0" w:firstRow="1" w:lastRow="0" w:firstColumn="1" w:lastColumn="0" w:noHBand="0" w:noVBand="1"/>
      </w:tblPr>
      <w:tblGrid>
        <w:gridCol w:w="3005"/>
        <w:gridCol w:w="3005"/>
        <w:gridCol w:w="3006"/>
      </w:tblGrid>
      <w:tr w:rsidR="00C54842" w14:paraId="1B10C44A" w14:textId="77777777" w:rsidTr="00852531">
        <w:trPr>
          <w:trHeight w:val="586"/>
        </w:trPr>
        <w:tc>
          <w:tcPr>
            <w:tcW w:w="3005" w:type="dxa"/>
          </w:tcPr>
          <w:p w14:paraId="55836BF3" w14:textId="1AE868C5" w:rsidR="00C54842" w:rsidRPr="008C2201" w:rsidRDefault="00C54842" w:rsidP="00E81143">
            <w:pPr>
              <w:rPr>
                <w:rFonts w:ascii="Arial" w:hAnsi="Arial" w:cs="Arial"/>
                <w:b/>
                <w:sz w:val="24"/>
                <w:szCs w:val="24"/>
              </w:rPr>
            </w:pPr>
            <w:r w:rsidRPr="008C2201">
              <w:rPr>
                <w:rFonts w:ascii="Arial" w:hAnsi="Arial" w:cs="Arial"/>
                <w:b/>
                <w:sz w:val="24"/>
                <w:szCs w:val="24"/>
              </w:rPr>
              <w:t xml:space="preserve">Secondary Stakeholders </w:t>
            </w:r>
          </w:p>
        </w:tc>
        <w:tc>
          <w:tcPr>
            <w:tcW w:w="3005" w:type="dxa"/>
          </w:tcPr>
          <w:p w14:paraId="2DD11D0C" w14:textId="0EB8D183" w:rsidR="00C54842" w:rsidRPr="008C2201" w:rsidRDefault="00C54842" w:rsidP="00E81143">
            <w:pPr>
              <w:rPr>
                <w:rFonts w:ascii="Arial" w:hAnsi="Arial" w:cs="Arial"/>
                <w:b/>
                <w:sz w:val="24"/>
                <w:szCs w:val="24"/>
              </w:rPr>
            </w:pPr>
            <w:r w:rsidRPr="008C2201">
              <w:rPr>
                <w:rFonts w:ascii="Arial" w:hAnsi="Arial" w:cs="Arial"/>
                <w:b/>
                <w:sz w:val="24"/>
                <w:szCs w:val="24"/>
              </w:rPr>
              <w:t xml:space="preserve">Notes of interest </w:t>
            </w:r>
          </w:p>
        </w:tc>
        <w:tc>
          <w:tcPr>
            <w:tcW w:w="3006" w:type="dxa"/>
          </w:tcPr>
          <w:p w14:paraId="4A54320C" w14:textId="0A5B3CF1" w:rsidR="00C54842" w:rsidRPr="008C2201" w:rsidRDefault="00C54842" w:rsidP="00E81143">
            <w:pPr>
              <w:rPr>
                <w:rFonts w:ascii="Arial" w:hAnsi="Arial" w:cs="Arial"/>
                <w:b/>
                <w:sz w:val="24"/>
                <w:szCs w:val="24"/>
              </w:rPr>
            </w:pPr>
            <w:r w:rsidRPr="008C2201">
              <w:rPr>
                <w:rFonts w:ascii="Arial" w:hAnsi="Arial" w:cs="Arial"/>
                <w:b/>
                <w:sz w:val="24"/>
                <w:szCs w:val="24"/>
              </w:rPr>
              <w:t xml:space="preserve">How to Communicate </w:t>
            </w:r>
          </w:p>
        </w:tc>
      </w:tr>
      <w:tr w:rsidR="00C54842" w14:paraId="46D2C968" w14:textId="77777777" w:rsidTr="00C54842">
        <w:tc>
          <w:tcPr>
            <w:tcW w:w="3005" w:type="dxa"/>
          </w:tcPr>
          <w:p w14:paraId="6D46FAC2" w14:textId="1E5EC5D0" w:rsidR="00C54842" w:rsidRPr="002A26E8" w:rsidRDefault="00C54842" w:rsidP="00E81143">
            <w:pPr>
              <w:rPr>
                <w:rFonts w:ascii="Arial" w:hAnsi="Arial" w:cs="Arial"/>
                <w:sz w:val="24"/>
                <w:szCs w:val="24"/>
              </w:rPr>
            </w:pPr>
            <w:r w:rsidRPr="002A26E8">
              <w:rPr>
                <w:rFonts w:ascii="Arial" w:hAnsi="Arial" w:cs="Arial"/>
                <w:sz w:val="24"/>
                <w:szCs w:val="24"/>
              </w:rPr>
              <w:t xml:space="preserve">City Council </w:t>
            </w:r>
          </w:p>
        </w:tc>
        <w:tc>
          <w:tcPr>
            <w:tcW w:w="3005" w:type="dxa"/>
          </w:tcPr>
          <w:p w14:paraId="570EE74D" w14:textId="0ADEE53F" w:rsidR="00C54842" w:rsidRPr="002A26E8" w:rsidRDefault="002A26E8" w:rsidP="00E81143">
            <w:pPr>
              <w:rPr>
                <w:rFonts w:ascii="Arial" w:hAnsi="Arial" w:cs="Arial"/>
                <w:sz w:val="24"/>
                <w:szCs w:val="24"/>
              </w:rPr>
            </w:pPr>
            <w:r w:rsidRPr="002A26E8">
              <w:rPr>
                <w:rFonts w:ascii="Arial" w:hAnsi="Arial" w:cs="Arial"/>
                <w:sz w:val="24"/>
                <w:szCs w:val="24"/>
              </w:rPr>
              <w:t xml:space="preserve">Enrolment of local council is essential in providing parking and road closures and funding. </w:t>
            </w:r>
          </w:p>
        </w:tc>
        <w:tc>
          <w:tcPr>
            <w:tcW w:w="3006" w:type="dxa"/>
          </w:tcPr>
          <w:p w14:paraId="71CC5481" w14:textId="36458E13" w:rsidR="00C54842" w:rsidRPr="002A26E8" w:rsidRDefault="002A26E8" w:rsidP="00E81143">
            <w:pPr>
              <w:rPr>
                <w:rFonts w:ascii="Arial" w:hAnsi="Arial" w:cs="Arial"/>
                <w:sz w:val="24"/>
                <w:szCs w:val="24"/>
              </w:rPr>
            </w:pPr>
            <w:r w:rsidRPr="002A26E8">
              <w:rPr>
                <w:rFonts w:ascii="Arial" w:hAnsi="Arial" w:cs="Arial"/>
                <w:sz w:val="24"/>
                <w:szCs w:val="24"/>
              </w:rPr>
              <w:t xml:space="preserve">Hold a meeting with local council with feasibility study contact via telephone and email. </w:t>
            </w:r>
          </w:p>
        </w:tc>
      </w:tr>
      <w:tr w:rsidR="00C54842" w14:paraId="27B628DD" w14:textId="77777777" w:rsidTr="00C54842">
        <w:tc>
          <w:tcPr>
            <w:tcW w:w="3005" w:type="dxa"/>
          </w:tcPr>
          <w:p w14:paraId="1F856E07" w14:textId="2074C9D0" w:rsidR="00C54842" w:rsidRPr="002A26E8" w:rsidRDefault="00C54842" w:rsidP="00E81143">
            <w:pPr>
              <w:rPr>
                <w:rFonts w:ascii="Arial" w:hAnsi="Arial" w:cs="Arial"/>
                <w:sz w:val="24"/>
                <w:szCs w:val="24"/>
              </w:rPr>
            </w:pPr>
            <w:r w:rsidRPr="002A26E8">
              <w:rPr>
                <w:rFonts w:ascii="Arial" w:hAnsi="Arial" w:cs="Arial"/>
                <w:sz w:val="24"/>
                <w:szCs w:val="24"/>
              </w:rPr>
              <w:t xml:space="preserve">Friends of Oystermouth Castle </w:t>
            </w:r>
          </w:p>
        </w:tc>
        <w:tc>
          <w:tcPr>
            <w:tcW w:w="3005" w:type="dxa"/>
          </w:tcPr>
          <w:p w14:paraId="5CDAD4D0" w14:textId="0E262FAC" w:rsidR="00C54842" w:rsidRPr="002A26E8" w:rsidRDefault="002A26E8" w:rsidP="00E81143">
            <w:pPr>
              <w:rPr>
                <w:rFonts w:ascii="Arial" w:hAnsi="Arial" w:cs="Arial"/>
                <w:sz w:val="24"/>
                <w:szCs w:val="24"/>
              </w:rPr>
            </w:pPr>
            <w:r w:rsidRPr="002A26E8">
              <w:rPr>
                <w:rFonts w:ascii="Arial" w:hAnsi="Arial" w:cs="Arial"/>
                <w:sz w:val="24"/>
                <w:szCs w:val="24"/>
              </w:rPr>
              <w:t xml:space="preserve">Supervising public assess to the castle </w:t>
            </w:r>
          </w:p>
        </w:tc>
        <w:tc>
          <w:tcPr>
            <w:tcW w:w="3006" w:type="dxa"/>
          </w:tcPr>
          <w:p w14:paraId="52231A56" w14:textId="408F1C94" w:rsidR="00C54842" w:rsidRPr="002A26E8" w:rsidRDefault="002A26E8" w:rsidP="00E81143">
            <w:pPr>
              <w:rPr>
                <w:rFonts w:ascii="Arial" w:hAnsi="Arial" w:cs="Arial"/>
                <w:sz w:val="24"/>
                <w:szCs w:val="24"/>
              </w:rPr>
            </w:pPr>
            <w:r w:rsidRPr="002A26E8">
              <w:rPr>
                <w:rFonts w:ascii="Arial" w:hAnsi="Arial" w:cs="Arial"/>
                <w:sz w:val="24"/>
                <w:szCs w:val="24"/>
              </w:rPr>
              <w:t xml:space="preserve">Contact through website. Help in providing volunteers, staff stands, provide information about the castle, help with set up and take down of the event. </w:t>
            </w:r>
          </w:p>
        </w:tc>
      </w:tr>
      <w:tr w:rsidR="00C54842" w14:paraId="17FC5E38" w14:textId="77777777" w:rsidTr="00C54842">
        <w:tc>
          <w:tcPr>
            <w:tcW w:w="3005" w:type="dxa"/>
          </w:tcPr>
          <w:p w14:paraId="124A750A" w14:textId="1E4E2394" w:rsidR="00C54842" w:rsidRPr="002A26E8" w:rsidRDefault="00C54842" w:rsidP="00E81143">
            <w:pPr>
              <w:rPr>
                <w:rFonts w:ascii="Arial" w:hAnsi="Arial" w:cs="Arial"/>
                <w:sz w:val="24"/>
                <w:szCs w:val="24"/>
              </w:rPr>
            </w:pPr>
            <w:r w:rsidRPr="002A26E8">
              <w:rPr>
                <w:rFonts w:ascii="Arial" w:hAnsi="Arial" w:cs="Arial"/>
                <w:sz w:val="24"/>
                <w:szCs w:val="24"/>
              </w:rPr>
              <w:t xml:space="preserve">Media </w:t>
            </w:r>
          </w:p>
        </w:tc>
        <w:tc>
          <w:tcPr>
            <w:tcW w:w="3005" w:type="dxa"/>
          </w:tcPr>
          <w:p w14:paraId="4D78B070" w14:textId="66ADE9DB" w:rsidR="00C54842" w:rsidRPr="002A26E8" w:rsidRDefault="002A26E8" w:rsidP="00E81143">
            <w:pPr>
              <w:rPr>
                <w:rFonts w:ascii="Arial" w:hAnsi="Arial" w:cs="Arial"/>
                <w:sz w:val="24"/>
                <w:szCs w:val="24"/>
              </w:rPr>
            </w:pPr>
            <w:r w:rsidRPr="002A26E8">
              <w:rPr>
                <w:rFonts w:ascii="Arial" w:hAnsi="Arial" w:cs="Arial"/>
                <w:sz w:val="24"/>
                <w:szCs w:val="24"/>
              </w:rPr>
              <w:t xml:space="preserve">Social media, newspapers </w:t>
            </w:r>
          </w:p>
        </w:tc>
        <w:tc>
          <w:tcPr>
            <w:tcW w:w="3006" w:type="dxa"/>
          </w:tcPr>
          <w:p w14:paraId="2A158E2F" w14:textId="0E569D4D" w:rsidR="00C54842" w:rsidRPr="002A26E8" w:rsidRDefault="002A26E8" w:rsidP="00E81143">
            <w:pPr>
              <w:rPr>
                <w:rFonts w:ascii="Arial" w:hAnsi="Arial" w:cs="Arial"/>
                <w:sz w:val="24"/>
                <w:szCs w:val="24"/>
              </w:rPr>
            </w:pPr>
            <w:r w:rsidRPr="002A26E8">
              <w:rPr>
                <w:rFonts w:ascii="Arial" w:hAnsi="Arial" w:cs="Arial"/>
                <w:sz w:val="24"/>
                <w:szCs w:val="24"/>
              </w:rPr>
              <w:t xml:space="preserve">Design webpage and contact local newspapers for advertising. </w:t>
            </w:r>
          </w:p>
        </w:tc>
      </w:tr>
      <w:tr w:rsidR="00C54842" w14:paraId="2286976A" w14:textId="77777777" w:rsidTr="00C54842">
        <w:tc>
          <w:tcPr>
            <w:tcW w:w="3005" w:type="dxa"/>
          </w:tcPr>
          <w:p w14:paraId="47B74636" w14:textId="22D7E46D" w:rsidR="00C54842" w:rsidRPr="002A26E8" w:rsidRDefault="00C54842" w:rsidP="00E81143">
            <w:pPr>
              <w:rPr>
                <w:rFonts w:ascii="Arial" w:hAnsi="Arial" w:cs="Arial"/>
                <w:sz w:val="24"/>
                <w:szCs w:val="24"/>
              </w:rPr>
            </w:pPr>
            <w:r w:rsidRPr="002A26E8">
              <w:rPr>
                <w:rFonts w:ascii="Arial" w:hAnsi="Arial" w:cs="Arial"/>
                <w:sz w:val="24"/>
                <w:szCs w:val="24"/>
              </w:rPr>
              <w:t xml:space="preserve">Emergency Services </w:t>
            </w:r>
          </w:p>
        </w:tc>
        <w:tc>
          <w:tcPr>
            <w:tcW w:w="3005" w:type="dxa"/>
          </w:tcPr>
          <w:p w14:paraId="5D0D647A" w14:textId="4124D1E5" w:rsidR="00C54842" w:rsidRPr="002A26E8" w:rsidRDefault="002A26E8" w:rsidP="00E81143">
            <w:pPr>
              <w:rPr>
                <w:rFonts w:ascii="Arial" w:hAnsi="Arial" w:cs="Arial"/>
                <w:sz w:val="24"/>
                <w:szCs w:val="24"/>
              </w:rPr>
            </w:pPr>
            <w:r w:rsidRPr="002A26E8">
              <w:rPr>
                <w:rFonts w:ascii="Arial" w:hAnsi="Arial" w:cs="Arial"/>
                <w:sz w:val="24"/>
                <w:szCs w:val="24"/>
              </w:rPr>
              <w:t xml:space="preserve">Ambulance services and community policing. </w:t>
            </w:r>
          </w:p>
        </w:tc>
        <w:tc>
          <w:tcPr>
            <w:tcW w:w="3006" w:type="dxa"/>
          </w:tcPr>
          <w:p w14:paraId="65D47482" w14:textId="0F5B4216" w:rsidR="00C54842" w:rsidRPr="002A26E8" w:rsidRDefault="002A26E8" w:rsidP="00E81143">
            <w:pPr>
              <w:rPr>
                <w:rFonts w:ascii="Arial" w:hAnsi="Arial" w:cs="Arial"/>
                <w:sz w:val="24"/>
                <w:szCs w:val="24"/>
              </w:rPr>
            </w:pPr>
            <w:r w:rsidRPr="002A26E8">
              <w:rPr>
                <w:rFonts w:ascii="Arial" w:hAnsi="Arial" w:cs="Arial"/>
                <w:sz w:val="24"/>
                <w:szCs w:val="24"/>
              </w:rPr>
              <w:t xml:space="preserve">Contact St johns Ambulance services via telephone and local community police station. </w:t>
            </w:r>
          </w:p>
        </w:tc>
      </w:tr>
      <w:tr w:rsidR="00C54842" w14:paraId="29E7B506" w14:textId="77777777" w:rsidTr="002A26E8">
        <w:trPr>
          <w:trHeight w:val="3168"/>
        </w:trPr>
        <w:tc>
          <w:tcPr>
            <w:tcW w:w="3005" w:type="dxa"/>
          </w:tcPr>
          <w:p w14:paraId="206B7E79" w14:textId="5326F025" w:rsidR="00C54842" w:rsidRPr="002A26E8" w:rsidRDefault="00C54842" w:rsidP="00E81143">
            <w:pPr>
              <w:rPr>
                <w:rFonts w:ascii="Arial" w:hAnsi="Arial" w:cs="Arial"/>
                <w:sz w:val="24"/>
                <w:szCs w:val="24"/>
              </w:rPr>
            </w:pPr>
            <w:r w:rsidRPr="002A26E8">
              <w:rPr>
                <w:rFonts w:ascii="Arial" w:hAnsi="Arial" w:cs="Arial"/>
                <w:sz w:val="24"/>
                <w:szCs w:val="24"/>
              </w:rPr>
              <w:t xml:space="preserve">Mumbles Development Trust </w:t>
            </w:r>
          </w:p>
        </w:tc>
        <w:tc>
          <w:tcPr>
            <w:tcW w:w="3005" w:type="dxa"/>
          </w:tcPr>
          <w:p w14:paraId="56DFADF0" w14:textId="3B1B77F9" w:rsidR="00C54842" w:rsidRPr="002A26E8" w:rsidRDefault="002A26E8" w:rsidP="00E81143">
            <w:pPr>
              <w:rPr>
                <w:rFonts w:ascii="Arial" w:hAnsi="Arial" w:cs="Arial"/>
                <w:sz w:val="24"/>
                <w:szCs w:val="24"/>
              </w:rPr>
            </w:pPr>
            <w:r w:rsidRPr="002A26E8">
              <w:rPr>
                <w:rFonts w:ascii="Arial" w:hAnsi="Arial" w:cs="Arial"/>
                <w:sz w:val="24"/>
                <w:szCs w:val="24"/>
              </w:rPr>
              <w:t xml:space="preserve">Grass roots membership organisation who support initiatives which benefit the community. </w:t>
            </w:r>
          </w:p>
        </w:tc>
        <w:tc>
          <w:tcPr>
            <w:tcW w:w="3006" w:type="dxa"/>
          </w:tcPr>
          <w:p w14:paraId="5E20C30D" w14:textId="49BF43F9" w:rsidR="00C54842" w:rsidRPr="002A26E8" w:rsidRDefault="002A26E8" w:rsidP="00E81143">
            <w:pPr>
              <w:rPr>
                <w:rFonts w:ascii="Arial" w:hAnsi="Arial" w:cs="Arial"/>
                <w:sz w:val="24"/>
                <w:szCs w:val="24"/>
              </w:rPr>
            </w:pPr>
            <w:r w:rsidRPr="002A26E8">
              <w:rPr>
                <w:rFonts w:ascii="Arial" w:hAnsi="Arial" w:cs="Arial"/>
                <w:sz w:val="24"/>
                <w:szCs w:val="24"/>
              </w:rPr>
              <w:t>Contact Companies House. Company number 03853147</w:t>
            </w:r>
          </w:p>
        </w:tc>
      </w:tr>
      <w:tr w:rsidR="00C54842" w14:paraId="4BA3CC50" w14:textId="77777777" w:rsidTr="00C54842">
        <w:tc>
          <w:tcPr>
            <w:tcW w:w="3005" w:type="dxa"/>
          </w:tcPr>
          <w:p w14:paraId="39185EDA" w14:textId="5C0F964F" w:rsidR="00C54842" w:rsidRPr="002A26E8" w:rsidRDefault="00613D4F" w:rsidP="00E81143">
            <w:pPr>
              <w:rPr>
                <w:rFonts w:ascii="Arial" w:hAnsi="Arial" w:cs="Arial"/>
                <w:sz w:val="24"/>
                <w:szCs w:val="24"/>
              </w:rPr>
            </w:pPr>
            <w:r>
              <w:rPr>
                <w:rFonts w:ascii="Arial" w:hAnsi="Arial" w:cs="Arial"/>
                <w:sz w:val="24"/>
                <w:szCs w:val="24"/>
              </w:rPr>
              <w:t>Oystermouth Castle</w:t>
            </w:r>
          </w:p>
        </w:tc>
        <w:tc>
          <w:tcPr>
            <w:tcW w:w="3005" w:type="dxa"/>
          </w:tcPr>
          <w:p w14:paraId="76FBA975" w14:textId="39287B60" w:rsidR="00C54842" w:rsidRPr="002A26E8" w:rsidRDefault="00613D4F" w:rsidP="00E81143">
            <w:pPr>
              <w:rPr>
                <w:rFonts w:ascii="Arial" w:hAnsi="Arial" w:cs="Arial"/>
                <w:sz w:val="24"/>
                <w:szCs w:val="24"/>
              </w:rPr>
            </w:pPr>
            <w:r>
              <w:rPr>
                <w:rFonts w:ascii="Arial" w:hAnsi="Arial" w:cs="Arial"/>
                <w:sz w:val="24"/>
                <w:szCs w:val="24"/>
              </w:rPr>
              <w:t xml:space="preserve">Meeting for planning </w:t>
            </w:r>
          </w:p>
        </w:tc>
        <w:tc>
          <w:tcPr>
            <w:tcW w:w="3006" w:type="dxa"/>
          </w:tcPr>
          <w:p w14:paraId="2FA0ECA9" w14:textId="45781186" w:rsidR="00C54842" w:rsidRPr="002A26E8" w:rsidRDefault="00613D4F" w:rsidP="00E81143">
            <w:pPr>
              <w:rPr>
                <w:rFonts w:ascii="Arial" w:hAnsi="Arial" w:cs="Arial"/>
                <w:sz w:val="24"/>
                <w:szCs w:val="24"/>
              </w:rPr>
            </w:pPr>
            <w:r>
              <w:rPr>
                <w:rFonts w:ascii="Arial" w:hAnsi="Arial" w:cs="Arial"/>
                <w:sz w:val="24"/>
                <w:szCs w:val="24"/>
              </w:rPr>
              <w:t xml:space="preserve">Contact City and Council Swansea </w:t>
            </w:r>
          </w:p>
        </w:tc>
      </w:tr>
    </w:tbl>
    <w:p w14:paraId="1DD7F11D" w14:textId="3D8F367B" w:rsidR="00C54842" w:rsidRDefault="00C54842" w:rsidP="00E81143"/>
    <w:p w14:paraId="3A29D943" w14:textId="7280AB3D" w:rsidR="009F6F5F" w:rsidRDefault="009F6F5F" w:rsidP="00E81143"/>
    <w:p w14:paraId="4D364370" w14:textId="35C5F854" w:rsidR="009F6F5F" w:rsidRDefault="009F6F5F" w:rsidP="00E81143"/>
    <w:p w14:paraId="06D483CA" w14:textId="0704C6AC" w:rsidR="009F6F5F" w:rsidRDefault="009F6F5F" w:rsidP="00E81143"/>
    <w:p w14:paraId="5D466C4E" w14:textId="71B5D289" w:rsidR="003A51C6" w:rsidRDefault="003A51C6" w:rsidP="00E81143"/>
    <w:p w14:paraId="675AC8AE" w14:textId="20D19F3E" w:rsidR="003A51C6" w:rsidRDefault="003A51C6" w:rsidP="00E81143"/>
    <w:p w14:paraId="24D6D3CF" w14:textId="77777777" w:rsidR="003A51C6" w:rsidRDefault="003A51C6" w:rsidP="00E81143"/>
    <w:p w14:paraId="577C8FFE" w14:textId="60ACE102" w:rsidR="009F6F5F" w:rsidRDefault="009F6F5F" w:rsidP="00E81143"/>
    <w:p w14:paraId="6340EC7B" w14:textId="4CBD13F5" w:rsidR="009F6F5F" w:rsidRDefault="009F6F5F" w:rsidP="00E81143"/>
    <w:p w14:paraId="0CB37FB7" w14:textId="5D373D8F" w:rsidR="009F6F5F" w:rsidRDefault="009F6F5F" w:rsidP="00E81143"/>
    <w:p w14:paraId="2B418BFD" w14:textId="0CA4381D" w:rsidR="009F6F5F" w:rsidRDefault="009F6F5F" w:rsidP="00E81143"/>
    <w:p w14:paraId="130963CA" w14:textId="6B87D1E5" w:rsidR="009F6F5F" w:rsidRDefault="00852531" w:rsidP="009F6F5F">
      <w:pPr>
        <w:pStyle w:val="Heading2"/>
      </w:pPr>
      <w:r>
        <w:t xml:space="preserve"> </w:t>
      </w:r>
      <w:bookmarkStart w:id="27" w:name="_Toc535572978"/>
      <w:r w:rsidR="009F6F5F" w:rsidRPr="00852531">
        <w:rPr>
          <w:rFonts w:ascii="Arial" w:hAnsi="Arial" w:cs="Arial"/>
          <w:sz w:val="24"/>
          <w:szCs w:val="24"/>
        </w:rPr>
        <w:t xml:space="preserve">Appendix </w:t>
      </w:r>
      <w:r w:rsidR="00F63A7D" w:rsidRPr="00852531">
        <w:rPr>
          <w:rFonts w:ascii="Arial" w:hAnsi="Arial" w:cs="Arial"/>
          <w:sz w:val="24"/>
          <w:szCs w:val="24"/>
        </w:rPr>
        <w:t xml:space="preserve">3 Logistics </w:t>
      </w:r>
      <w:r w:rsidR="009F6F5F" w:rsidRPr="00852531">
        <w:rPr>
          <w:rFonts w:ascii="Arial" w:hAnsi="Arial" w:cs="Arial"/>
          <w:sz w:val="24"/>
          <w:szCs w:val="24"/>
        </w:rPr>
        <w:t>Mud Map</w:t>
      </w:r>
      <w:bookmarkEnd w:id="27"/>
      <w:r w:rsidR="009F6F5F">
        <w:t xml:space="preserve"> </w:t>
      </w:r>
    </w:p>
    <w:p w14:paraId="5DC685A2" w14:textId="240183C0" w:rsidR="00F63A7D" w:rsidRDefault="00F63A7D" w:rsidP="00F63A7D"/>
    <w:p w14:paraId="692825CE" w14:textId="0E5CCE76" w:rsidR="00F63A7D" w:rsidRDefault="001B5984" w:rsidP="00F63A7D">
      <w:r>
        <w:rPr>
          <w:noProof/>
        </w:rPr>
        <w:drawing>
          <wp:inline distT="0" distB="0" distL="0" distR="0" wp14:anchorId="26092B22" wp14:editId="02EF6E53">
            <wp:extent cx="5773479" cy="5751623"/>
            <wp:effectExtent l="0" t="0" r="0" b="1905"/>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1-16 14.48.22.png"/>
                    <pic:cNvPicPr/>
                  </pic:nvPicPr>
                  <pic:blipFill>
                    <a:blip r:embed="rId13">
                      <a:extLst>
                        <a:ext uri="{28A0092B-C50C-407E-A947-70E740481C1C}">
                          <a14:useLocalDpi xmlns:a14="http://schemas.microsoft.com/office/drawing/2010/main" val="0"/>
                        </a:ext>
                      </a:extLst>
                    </a:blip>
                    <a:stretch>
                      <a:fillRect/>
                    </a:stretch>
                  </pic:blipFill>
                  <pic:spPr>
                    <a:xfrm>
                      <a:off x="0" y="0"/>
                      <a:ext cx="5807805" cy="5785820"/>
                    </a:xfrm>
                    <a:prstGeom prst="rect">
                      <a:avLst/>
                    </a:prstGeom>
                  </pic:spPr>
                </pic:pic>
              </a:graphicData>
            </a:graphic>
          </wp:inline>
        </w:drawing>
      </w:r>
    </w:p>
    <w:p w14:paraId="196938DF" w14:textId="30DE46BD" w:rsidR="00FD0990" w:rsidRDefault="00FD0990" w:rsidP="00F63A7D"/>
    <w:p w14:paraId="5A4C9A20" w14:textId="47C192D1" w:rsidR="00FD0990" w:rsidRDefault="00FD0990" w:rsidP="00F63A7D"/>
    <w:p w14:paraId="682A49EB" w14:textId="3962AF16" w:rsidR="00FD0990" w:rsidRDefault="00FD0990" w:rsidP="00F63A7D"/>
    <w:p w14:paraId="14B56C4F" w14:textId="0F08D145" w:rsidR="00FD0990" w:rsidRDefault="00FD0990" w:rsidP="00F63A7D"/>
    <w:p w14:paraId="5761A07D" w14:textId="5756B70C" w:rsidR="00FD0990" w:rsidRDefault="00FD0990" w:rsidP="00F63A7D"/>
    <w:p w14:paraId="3F762B0D" w14:textId="20CD8E51" w:rsidR="00FD0990" w:rsidRDefault="00852531" w:rsidP="00E41D92">
      <w:pPr>
        <w:pStyle w:val="Heading2"/>
        <w:rPr>
          <w:rFonts w:ascii="Arial" w:hAnsi="Arial" w:cs="Arial"/>
          <w:sz w:val="24"/>
          <w:szCs w:val="24"/>
        </w:rPr>
      </w:pPr>
      <w:r w:rsidRPr="00852531">
        <w:rPr>
          <w:rFonts w:ascii="Arial" w:hAnsi="Arial" w:cs="Arial"/>
          <w:sz w:val="24"/>
          <w:szCs w:val="24"/>
        </w:rPr>
        <w:t xml:space="preserve"> </w:t>
      </w:r>
      <w:bookmarkStart w:id="28" w:name="_Toc535572979"/>
      <w:r w:rsidR="00FD0990" w:rsidRPr="00852531">
        <w:rPr>
          <w:rFonts w:ascii="Arial" w:hAnsi="Arial" w:cs="Arial"/>
          <w:sz w:val="24"/>
          <w:szCs w:val="24"/>
        </w:rPr>
        <w:t>Appendix 4 Pest</w:t>
      </w:r>
      <w:r w:rsidR="00C97EDA">
        <w:rPr>
          <w:rFonts w:ascii="Arial" w:hAnsi="Arial" w:cs="Arial"/>
          <w:sz w:val="24"/>
          <w:szCs w:val="24"/>
        </w:rPr>
        <w:t>le</w:t>
      </w:r>
      <w:bookmarkEnd w:id="28"/>
    </w:p>
    <w:p w14:paraId="08D97CB7" w14:textId="77777777" w:rsidR="00977901" w:rsidRPr="00977901" w:rsidRDefault="00977901" w:rsidP="00977901"/>
    <w:p w14:paraId="3A9E32FA" w14:textId="77777777" w:rsidR="002A1762" w:rsidRPr="00E41D92" w:rsidRDefault="002A1762" w:rsidP="002A1762">
      <w:pPr>
        <w:pStyle w:val="ListParagraph"/>
        <w:numPr>
          <w:ilvl w:val="0"/>
          <w:numId w:val="12"/>
        </w:numPr>
        <w:rPr>
          <w:rFonts w:ascii="Arial" w:hAnsi="Arial" w:cs="Arial"/>
          <w:b/>
          <w:color w:val="000000" w:themeColor="text1"/>
          <w:sz w:val="24"/>
          <w:szCs w:val="24"/>
        </w:rPr>
      </w:pPr>
      <w:r w:rsidRPr="00E41D92">
        <w:rPr>
          <w:rFonts w:ascii="Arial" w:hAnsi="Arial" w:cs="Arial"/>
          <w:b/>
          <w:color w:val="000000" w:themeColor="text1"/>
          <w:sz w:val="24"/>
          <w:szCs w:val="24"/>
        </w:rPr>
        <w:t xml:space="preserve">Political </w:t>
      </w:r>
    </w:p>
    <w:p w14:paraId="621676FC" w14:textId="71BC0F02" w:rsidR="002A1762" w:rsidRPr="002A1762" w:rsidRDefault="002A1762" w:rsidP="002A1762">
      <w:pPr>
        <w:pStyle w:val="ListParagraph"/>
        <w:spacing w:line="360" w:lineRule="auto"/>
        <w:rPr>
          <w:rFonts w:ascii="Arial" w:hAnsi="Arial" w:cs="Arial"/>
          <w:color w:val="000000" w:themeColor="text1"/>
          <w:sz w:val="24"/>
          <w:szCs w:val="24"/>
        </w:rPr>
      </w:pPr>
      <w:r w:rsidRPr="002A1762">
        <w:rPr>
          <w:rFonts w:ascii="Arial" w:hAnsi="Arial" w:cs="Arial"/>
          <w:color w:val="000000" w:themeColor="text1"/>
          <w:sz w:val="24"/>
          <w:szCs w:val="24"/>
        </w:rPr>
        <w:t>The political environment consists of local governments, which will intern affect the outcome of the event. The event is subject to funding from City County Council who are prime givers for the funding of community events in Swansea. Political action is based on the degree of perceived ownership and</w:t>
      </w:r>
      <w:r w:rsidR="00B11A64">
        <w:rPr>
          <w:rFonts w:ascii="Arial" w:hAnsi="Arial" w:cs="Arial"/>
          <w:color w:val="000000" w:themeColor="text1"/>
          <w:sz w:val="24"/>
          <w:szCs w:val="24"/>
        </w:rPr>
        <w:t xml:space="preserve"> the</w:t>
      </w:r>
      <w:r w:rsidRPr="002A1762">
        <w:rPr>
          <w:rFonts w:ascii="Arial" w:hAnsi="Arial" w:cs="Arial"/>
          <w:color w:val="000000" w:themeColor="text1"/>
          <w:sz w:val="24"/>
          <w:szCs w:val="24"/>
        </w:rPr>
        <w:t xml:space="preserve"> control City Council may have in the event. </w:t>
      </w:r>
    </w:p>
    <w:p w14:paraId="2CDD559A" w14:textId="77777777" w:rsidR="002A1762" w:rsidRPr="00E41D92" w:rsidRDefault="002A1762" w:rsidP="002A1762">
      <w:pPr>
        <w:pStyle w:val="ListParagraph"/>
        <w:numPr>
          <w:ilvl w:val="0"/>
          <w:numId w:val="12"/>
        </w:numPr>
        <w:rPr>
          <w:rFonts w:ascii="Arial" w:hAnsi="Arial" w:cs="Arial"/>
          <w:b/>
          <w:color w:val="000000" w:themeColor="text1"/>
          <w:sz w:val="24"/>
          <w:szCs w:val="24"/>
        </w:rPr>
      </w:pPr>
      <w:r w:rsidRPr="00E41D92">
        <w:rPr>
          <w:rFonts w:ascii="Arial" w:hAnsi="Arial" w:cs="Arial"/>
          <w:b/>
          <w:color w:val="000000" w:themeColor="text1"/>
          <w:sz w:val="24"/>
          <w:szCs w:val="24"/>
        </w:rPr>
        <w:t xml:space="preserve">Economic </w:t>
      </w:r>
    </w:p>
    <w:p w14:paraId="55796E86" w14:textId="1CB1B603" w:rsidR="002A1762" w:rsidRPr="00E41D92" w:rsidRDefault="002A1762" w:rsidP="00E41D92">
      <w:pPr>
        <w:pStyle w:val="ListParagraph"/>
        <w:spacing w:line="360" w:lineRule="auto"/>
        <w:rPr>
          <w:rFonts w:ascii="Arial" w:hAnsi="Arial" w:cs="Arial"/>
          <w:color w:val="000000" w:themeColor="text1"/>
          <w:sz w:val="24"/>
          <w:szCs w:val="24"/>
        </w:rPr>
      </w:pPr>
      <w:r w:rsidRPr="002A1762">
        <w:rPr>
          <w:rFonts w:ascii="Arial" w:hAnsi="Arial" w:cs="Arial"/>
          <w:color w:val="000000" w:themeColor="text1"/>
          <w:sz w:val="24"/>
          <w:szCs w:val="24"/>
        </w:rPr>
        <w:t xml:space="preserve">New wealth created through investment and tourism economically benefits the community and local businesses. This can occur when income from tourists flows directly into community-controlled events and local business, creating the multiplier effect, injecting money into the local economy.  </w:t>
      </w:r>
    </w:p>
    <w:p w14:paraId="53820756" w14:textId="571747D9" w:rsidR="002A1762" w:rsidRPr="00E41D92" w:rsidRDefault="002A1762" w:rsidP="002A1762">
      <w:pPr>
        <w:pStyle w:val="ListParagraph"/>
        <w:numPr>
          <w:ilvl w:val="0"/>
          <w:numId w:val="12"/>
        </w:numPr>
        <w:rPr>
          <w:rFonts w:ascii="Arial" w:hAnsi="Arial" w:cs="Arial"/>
          <w:b/>
          <w:sz w:val="24"/>
          <w:szCs w:val="24"/>
        </w:rPr>
      </w:pPr>
      <w:r w:rsidRPr="00E41D92">
        <w:rPr>
          <w:rFonts w:ascii="Arial" w:hAnsi="Arial" w:cs="Arial"/>
          <w:b/>
          <w:sz w:val="24"/>
          <w:szCs w:val="24"/>
        </w:rPr>
        <w:t xml:space="preserve">Social </w:t>
      </w:r>
    </w:p>
    <w:p w14:paraId="23088F8B" w14:textId="16093BC4" w:rsidR="002A1762" w:rsidRDefault="002A1762" w:rsidP="002A1762">
      <w:pPr>
        <w:pStyle w:val="ListParagraph"/>
        <w:spacing w:line="360" w:lineRule="auto"/>
        <w:rPr>
          <w:rFonts w:ascii="Arial" w:hAnsi="Arial" w:cs="Arial"/>
          <w:color w:val="000000" w:themeColor="text1"/>
          <w:sz w:val="24"/>
          <w:szCs w:val="24"/>
        </w:rPr>
      </w:pPr>
      <w:r w:rsidRPr="002A1762">
        <w:rPr>
          <w:rFonts w:ascii="Arial" w:hAnsi="Arial" w:cs="Arial"/>
          <w:color w:val="000000" w:themeColor="text1"/>
          <w:sz w:val="24"/>
          <w:szCs w:val="24"/>
        </w:rPr>
        <w:t>Community benefits are determined by the extent the residents are involved with the event. Volunteering including citizen power influences the decision-making process this can contribute to well-being of a community, build community networks and give the community a sense of pride socially transforming the power of events.</w:t>
      </w:r>
    </w:p>
    <w:p w14:paraId="6B1DA4FD" w14:textId="77777777" w:rsidR="002A1762" w:rsidRPr="00E41D92" w:rsidRDefault="002A1762" w:rsidP="002A1762">
      <w:pPr>
        <w:pStyle w:val="ListParagraph"/>
        <w:numPr>
          <w:ilvl w:val="0"/>
          <w:numId w:val="12"/>
        </w:numPr>
        <w:spacing w:line="360" w:lineRule="auto"/>
        <w:rPr>
          <w:rFonts w:ascii="Arial" w:hAnsi="Arial" w:cs="Arial"/>
          <w:b/>
          <w:color w:val="000000" w:themeColor="text1"/>
          <w:sz w:val="24"/>
          <w:szCs w:val="24"/>
        </w:rPr>
      </w:pPr>
      <w:r w:rsidRPr="00E41D92">
        <w:rPr>
          <w:rFonts w:ascii="Arial" w:hAnsi="Arial" w:cs="Arial"/>
          <w:b/>
          <w:color w:val="000000" w:themeColor="text1"/>
          <w:sz w:val="24"/>
          <w:szCs w:val="24"/>
        </w:rPr>
        <w:t xml:space="preserve">Technological </w:t>
      </w:r>
    </w:p>
    <w:p w14:paraId="4149C845" w14:textId="5CA1E3AA" w:rsidR="002A1762" w:rsidRPr="002A1762" w:rsidRDefault="002A1762" w:rsidP="002A1762">
      <w:pPr>
        <w:pStyle w:val="ListParagraph"/>
        <w:spacing w:line="360" w:lineRule="auto"/>
        <w:rPr>
          <w:rFonts w:ascii="Arial" w:hAnsi="Arial" w:cs="Arial"/>
          <w:color w:val="000000" w:themeColor="text1"/>
          <w:sz w:val="24"/>
          <w:szCs w:val="24"/>
        </w:rPr>
      </w:pPr>
      <w:r w:rsidRPr="002A1762">
        <w:rPr>
          <w:rFonts w:ascii="Arial" w:hAnsi="Arial" w:cs="Arial"/>
          <w:color w:val="000000" w:themeColor="text1"/>
          <w:sz w:val="24"/>
          <w:szCs w:val="24"/>
        </w:rPr>
        <w:t>Media coverage of the event influences people and must be managed if the events promotion is to be positively enhanced. Social media, posters, advertisement including radio and newspapers must be utilized to its full extent.</w:t>
      </w:r>
      <w:r w:rsidR="00B14B45">
        <w:rPr>
          <w:rFonts w:ascii="Arial" w:hAnsi="Arial" w:cs="Arial"/>
          <w:color w:val="000000" w:themeColor="text1"/>
          <w:sz w:val="24"/>
          <w:szCs w:val="24"/>
        </w:rPr>
        <w:t xml:space="preserve"> Media attention can also have an impact on the host community. </w:t>
      </w:r>
    </w:p>
    <w:p w14:paraId="6E899EE6" w14:textId="4243AF0B" w:rsidR="002A1762" w:rsidRPr="00E41D92" w:rsidRDefault="002A1762" w:rsidP="002A1762">
      <w:pPr>
        <w:pStyle w:val="ListParagraph"/>
        <w:numPr>
          <w:ilvl w:val="0"/>
          <w:numId w:val="12"/>
        </w:numPr>
        <w:rPr>
          <w:rFonts w:ascii="Arial" w:hAnsi="Arial" w:cs="Arial"/>
          <w:b/>
          <w:sz w:val="24"/>
          <w:szCs w:val="24"/>
        </w:rPr>
      </w:pPr>
      <w:r w:rsidRPr="00E41D92">
        <w:rPr>
          <w:rFonts w:ascii="Arial" w:hAnsi="Arial" w:cs="Arial"/>
          <w:b/>
          <w:sz w:val="24"/>
          <w:szCs w:val="24"/>
        </w:rPr>
        <w:t xml:space="preserve">Legislation </w:t>
      </w:r>
    </w:p>
    <w:p w14:paraId="168761C0" w14:textId="07309B07" w:rsidR="002A1762" w:rsidRDefault="002A1762" w:rsidP="002A1762">
      <w:pPr>
        <w:pStyle w:val="ListParagraph"/>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Protecting legal interests, abiding by ethnical practices, ensuring to protect the events finances and the security of all stakeholders. Complying with all Health &amp; Safety at Work Act underpinning events legislation.  </w:t>
      </w:r>
    </w:p>
    <w:p w14:paraId="6EB81310" w14:textId="4F59F64D" w:rsidR="002A1762" w:rsidRPr="00E41D92" w:rsidRDefault="002A1762" w:rsidP="002A1762">
      <w:pPr>
        <w:pStyle w:val="ListParagraph"/>
        <w:numPr>
          <w:ilvl w:val="0"/>
          <w:numId w:val="12"/>
        </w:numPr>
        <w:spacing w:line="360" w:lineRule="auto"/>
        <w:rPr>
          <w:rFonts w:ascii="Arial" w:hAnsi="Arial" w:cs="Arial"/>
          <w:b/>
          <w:color w:val="000000" w:themeColor="text1"/>
          <w:sz w:val="24"/>
          <w:szCs w:val="24"/>
        </w:rPr>
      </w:pPr>
      <w:r w:rsidRPr="00E41D92">
        <w:rPr>
          <w:rFonts w:ascii="Arial" w:hAnsi="Arial" w:cs="Arial"/>
          <w:b/>
          <w:color w:val="000000" w:themeColor="text1"/>
          <w:sz w:val="24"/>
          <w:szCs w:val="24"/>
        </w:rPr>
        <w:t xml:space="preserve">Environment </w:t>
      </w:r>
    </w:p>
    <w:p w14:paraId="494ACE53" w14:textId="7FF210E1" w:rsidR="00E41D92" w:rsidRDefault="00E41D92" w:rsidP="00E41D92">
      <w:pPr>
        <w:pStyle w:val="ListParagraph"/>
        <w:spacing w:line="360" w:lineRule="auto"/>
        <w:rPr>
          <w:rFonts w:ascii="Arial" w:hAnsi="Arial" w:cs="Arial"/>
          <w:color w:val="000000" w:themeColor="text1"/>
          <w:sz w:val="24"/>
          <w:szCs w:val="24"/>
        </w:rPr>
      </w:pPr>
      <w:r>
        <w:rPr>
          <w:rFonts w:ascii="Arial" w:hAnsi="Arial" w:cs="Arial"/>
          <w:color w:val="000000" w:themeColor="text1"/>
          <w:sz w:val="24"/>
          <w:szCs w:val="24"/>
        </w:rPr>
        <w:t>To produce an event that is environmentally responsible, sustainable events are those that identify issues that are associated with the environment, water, energy, waste, recycling,</w:t>
      </w:r>
      <w:r w:rsidR="00C552CF">
        <w:rPr>
          <w:rFonts w:ascii="Arial" w:hAnsi="Arial" w:cs="Arial"/>
          <w:color w:val="000000" w:themeColor="text1"/>
          <w:sz w:val="24"/>
          <w:szCs w:val="24"/>
        </w:rPr>
        <w:t xml:space="preserve"> transport</w:t>
      </w:r>
      <w:r>
        <w:rPr>
          <w:rFonts w:ascii="Arial" w:hAnsi="Arial" w:cs="Arial"/>
          <w:color w:val="000000" w:themeColor="text1"/>
          <w:sz w:val="24"/>
          <w:szCs w:val="24"/>
        </w:rPr>
        <w:t xml:space="preserve"> this in</w:t>
      </w:r>
      <w:r w:rsidR="008707EE">
        <w:rPr>
          <w:rFonts w:ascii="Arial" w:hAnsi="Arial" w:cs="Arial"/>
          <w:color w:val="000000" w:themeColor="text1"/>
          <w:sz w:val="24"/>
          <w:szCs w:val="24"/>
        </w:rPr>
        <w:t xml:space="preserve"> turn </w:t>
      </w:r>
      <w:r>
        <w:rPr>
          <w:rFonts w:ascii="Arial" w:hAnsi="Arial" w:cs="Arial"/>
          <w:color w:val="000000" w:themeColor="text1"/>
          <w:sz w:val="24"/>
          <w:szCs w:val="24"/>
        </w:rPr>
        <w:t xml:space="preserve">will make the event green and provide </w:t>
      </w:r>
      <w:r w:rsidR="00D66F89">
        <w:rPr>
          <w:rFonts w:ascii="Arial" w:hAnsi="Arial" w:cs="Arial"/>
          <w:color w:val="000000" w:themeColor="text1"/>
          <w:sz w:val="24"/>
          <w:szCs w:val="24"/>
        </w:rPr>
        <w:t>a sustainable</w:t>
      </w:r>
      <w:r>
        <w:rPr>
          <w:rFonts w:ascii="Arial" w:hAnsi="Arial" w:cs="Arial"/>
          <w:color w:val="000000" w:themeColor="text1"/>
          <w:sz w:val="24"/>
          <w:szCs w:val="24"/>
        </w:rPr>
        <w:t xml:space="preserve"> legacy for future events.  </w:t>
      </w:r>
    </w:p>
    <w:p w14:paraId="6C5887F6" w14:textId="6D79CB90" w:rsidR="00E41D92" w:rsidRDefault="00E41D92" w:rsidP="00E41D92">
      <w:pPr>
        <w:pStyle w:val="ListParagraph"/>
        <w:spacing w:line="360" w:lineRule="auto"/>
        <w:rPr>
          <w:rFonts w:ascii="Arial" w:hAnsi="Arial" w:cs="Arial"/>
          <w:color w:val="000000" w:themeColor="text1"/>
          <w:sz w:val="24"/>
          <w:szCs w:val="24"/>
        </w:rPr>
      </w:pPr>
    </w:p>
    <w:p w14:paraId="74835636" w14:textId="6D8F3C0B" w:rsidR="00977901" w:rsidRDefault="00977901" w:rsidP="00E41D92">
      <w:pPr>
        <w:pStyle w:val="ListParagraph"/>
        <w:spacing w:line="360" w:lineRule="auto"/>
        <w:rPr>
          <w:rFonts w:ascii="Arial" w:hAnsi="Arial" w:cs="Arial"/>
          <w:color w:val="000000" w:themeColor="text1"/>
          <w:sz w:val="24"/>
          <w:szCs w:val="24"/>
        </w:rPr>
      </w:pPr>
    </w:p>
    <w:p w14:paraId="2AFF5787" w14:textId="77777777" w:rsidR="00977901" w:rsidRDefault="00977901" w:rsidP="00E41D92">
      <w:pPr>
        <w:pStyle w:val="ListParagraph"/>
        <w:spacing w:line="360" w:lineRule="auto"/>
        <w:rPr>
          <w:rFonts w:ascii="Arial" w:hAnsi="Arial" w:cs="Arial"/>
          <w:color w:val="000000" w:themeColor="text1"/>
          <w:sz w:val="24"/>
          <w:szCs w:val="24"/>
        </w:rPr>
      </w:pPr>
    </w:p>
    <w:p w14:paraId="4DCDFC01" w14:textId="4A7F3FD5" w:rsidR="002A1762" w:rsidRPr="00747822" w:rsidRDefault="00F8023D" w:rsidP="00F8023D">
      <w:pPr>
        <w:pStyle w:val="Heading2"/>
        <w:rPr>
          <w:rFonts w:ascii="Arial" w:hAnsi="Arial" w:cs="Arial"/>
          <w:sz w:val="24"/>
          <w:szCs w:val="24"/>
        </w:rPr>
      </w:pPr>
      <w:r>
        <w:t xml:space="preserve"> </w:t>
      </w:r>
      <w:bookmarkStart w:id="29" w:name="_Toc535572980"/>
      <w:r w:rsidRPr="00747822">
        <w:rPr>
          <w:rFonts w:ascii="Arial" w:hAnsi="Arial" w:cs="Arial"/>
          <w:sz w:val="24"/>
          <w:szCs w:val="24"/>
        </w:rPr>
        <w:t>Appendix 5 Swot</w:t>
      </w:r>
      <w:bookmarkEnd w:id="29"/>
      <w:r w:rsidRPr="00747822">
        <w:rPr>
          <w:rFonts w:ascii="Arial" w:hAnsi="Arial" w:cs="Arial"/>
          <w:sz w:val="24"/>
          <w:szCs w:val="24"/>
        </w:rPr>
        <w:t xml:space="preserve"> </w:t>
      </w:r>
    </w:p>
    <w:p w14:paraId="73F06C37" w14:textId="4A650B67" w:rsidR="00FC6A40" w:rsidRDefault="00FC6A40" w:rsidP="002A1762">
      <w:pPr>
        <w:pStyle w:val="ListParagraph"/>
        <w:rPr>
          <w:rFonts w:ascii="Arial" w:hAnsi="Arial" w:cs="Arial"/>
          <w:sz w:val="24"/>
          <w:szCs w:val="24"/>
        </w:rPr>
      </w:pPr>
    </w:p>
    <w:p w14:paraId="21734556" w14:textId="6BFFA1E0" w:rsidR="00FC6A40" w:rsidRPr="000E450B" w:rsidRDefault="00FC6A40" w:rsidP="00FC6A40">
      <w:pPr>
        <w:pStyle w:val="ListParagraph"/>
        <w:numPr>
          <w:ilvl w:val="0"/>
          <w:numId w:val="12"/>
        </w:numPr>
        <w:spacing w:line="360" w:lineRule="auto"/>
        <w:rPr>
          <w:rFonts w:ascii="Arial" w:hAnsi="Arial" w:cs="Arial"/>
          <w:b/>
          <w:sz w:val="24"/>
          <w:szCs w:val="24"/>
        </w:rPr>
      </w:pPr>
      <w:r w:rsidRPr="000E450B">
        <w:rPr>
          <w:rFonts w:ascii="Arial" w:hAnsi="Arial" w:cs="Arial"/>
          <w:b/>
          <w:sz w:val="24"/>
          <w:szCs w:val="24"/>
        </w:rPr>
        <w:t xml:space="preserve">Strengths </w:t>
      </w:r>
    </w:p>
    <w:p w14:paraId="242F437F" w14:textId="5EF97D1D" w:rsidR="00FC6A40" w:rsidRDefault="00FC6A40" w:rsidP="00FC6A40">
      <w:pPr>
        <w:pStyle w:val="ListParagraph"/>
        <w:spacing w:line="360" w:lineRule="auto"/>
        <w:rPr>
          <w:rFonts w:ascii="Arial" w:hAnsi="Arial" w:cs="Arial"/>
          <w:sz w:val="24"/>
          <w:szCs w:val="24"/>
        </w:rPr>
      </w:pPr>
      <w:r>
        <w:rPr>
          <w:rFonts w:ascii="Arial" w:hAnsi="Arial" w:cs="Arial"/>
          <w:sz w:val="24"/>
          <w:szCs w:val="24"/>
        </w:rPr>
        <w:t>The event can inject economic growth into the economy enhancing the ability to regenerate run down public areas within Mumbles. Attract</w:t>
      </w:r>
      <w:r w:rsidR="001A12D4">
        <w:rPr>
          <w:rFonts w:ascii="Arial" w:hAnsi="Arial" w:cs="Arial"/>
          <w:sz w:val="24"/>
          <w:szCs w:val="24"/>
        </w:rPr>
        <w:t xml:space="preserve">ing </w:t>
      </w:r>
      <w:r>
        <w:rPr>
          <w:rFonts w:ascii="Arial" w:hAnsi="Arial" w:cs="Arial"/>
          <w:sz w:val="24"/>
          <w:szCs w:val="24"/>
        </w:rPr>
        <w:t xml:space="preserve">new tourism to the area through event activity, benefiting the local community and businesses. </w:t>
      </w:r>
    </w:p>
    <w:p w14:paraId="766A54EC" w14:textId="77777777" w:rsidR="00FC6A40" w:rsidRDefault="00FC6A40" w:rsidP="00FC6A40">
      <w:pPr>
        <w:pStyle w:val="ListParagraph"/>
        <w:spacing w:line="360" w:lineRule="auto"/>
        <w:rPr>
          <w:rFonts w:ascii="Arial" w:hAnsi="Arial" w:cs="Arial"/>
          <w:sz w:val="24"/>
          <w:szCs w:val="24"/>
        </w:rPr>
      </w:pPr>
    </w:p>
    <w:p w14:paraId="48F20297" w14:textId="34DF8B55" w:rsidR="00FC6A40" w:rsidRPr="000E450B" w:rsidRDefault="00FC6A40" w:rsidP="00FC6A40">
      <w:pPr>
        <w:pStyle w:val="ListParagraph"/>
        <w:numPr>
          <w:ilvl w:val="0"/>
          <w:numId w:val="12"/>
        </w:numPr>
        <w:spacing w:line="360" w:lineRule="auto"/>
        <w:rPr>
          <w:rFonts w:ascii="Arial" w:hAnsi="Arial" w:cs="Arial"/>
          <w:b/>
          <w:sz w:val="24"/>
          <w:szCs w:val="24"/>
        </w:rPr>
      </w:pPr>
      <w:r w:rsidRPr="000E450B">
        <w:rPr>
          <w:rFonts w:ascii="Arial" w:hAnsi="Arial" w:cs="Arial"/>
          <w:b/>
          <w:sz w:val="24"/>
          <w:szCs w:val="24"/>
        </w:rPr>
        <w:t xml:space="preserve">Weakness </w:t>
      </w:r>
    </w:p>
    <w:p w14:paraId="7EF11783" w14:textId="40D02F64" w:rsidR="00FC6A40" w:rsidRDefault="00FC6A40" w:rsidP="00FC6A40">
      <w:pPr>
        <w:pStyle w:val="ListParagraph"/>
        <w:spacing w:line="360" w:lineRule="auto"/>
        <w:rPr>
          <w:rFonts w:ascii="Arial" w:hAnsi="Arial" w:cs="Arial"/>
          <w:sz w:val="24"/>
          <w:szCs w:val="24"/>
        </w:rPr>
      </w:pPr>
      <w:r>
        <w:rPr>
          <w:rFonts w:ascii="Arial" w:hAnsi="Arial" w:cs="Arial"/>
          <w:sz w:val="24"/>
          <w:szCs w:val="24"/>
        </w:rPr>
        <w:t>The event relies heavily on Council funding this in</w:t>
      </w:r>
      <w:r w:rsidR="001A12D4">
        <w:rPr>
          <w:rFonts w:ascii="Arial" w:hAnsi="Arial" w:cs="Arial"/>
          <w:sz w:val="24"/>
          <w:szCs w:val="24"/>
        </w:rPr>
        <w:t xml:space="preserve"> </w:t>
      </w:r>
      <w:r w:rsidR="000E450B">
        <w:rPr>
          <w:rFonts w:ascii="Arial" w:hAnsi="Arial" w:cs="Arial"/>
          <w:sz w:val="24"/>
          <w:szCs w:val="24"/>
        </w:rPr>
        <w:t>turn could</w:t>
      </w:r>
      <w:r>
        <w:rPr>
          <w:rFonts w:ascii="Arial" w:hAnsi="Arial" w:cs="Arial"/>
          <w:sz w:val="24"/>
          <w:szCs w:val="24"/>
        </w:rPr>
        <w:t xml:space="preserve"> affect the design of the festival if funding was no longer available. Alternative methods of funding need to be assessed for the events sustainability. </w:t>
      </w:r>
    </w:p>
    <w:p w14:paraId="1F6986C2" w14:textId="04C8DBF8" w:rsidR="00FC6A40" w:rsidRDefault="00FC6A40" w:rsidP="00FC6A40">
      <w:pPr>
        <w:pStyle w:val="ListParagraph"/>
        <w:spacing w:line="360" w:lineRule="auto"/>
        <w:rPr>
          <w:rFonts w:ascii="Arial" w:hAnsi="Arial" w:cs="Arial"/>
          <w:sz w:val="24"/>
          <w:szCs w:val="24"/>
        </w:rPr>
      </w:pPr>
    </w:p>
    <w:p w14:paraId="28AB59C4" w14:textId="48A52E27" w:rsidR="00FC6A40" w:rsidRPr="000E450B" w:rsidRDefault="00FC6A40" w:rsidP="00FC6A40">
      <w:pPr>
        <w:pStyle w:val="ListParagraph"/>
        <w:numPr>
          <w:ilvl w:val="0"/>
          <w:numId w:val="12"/>
        </w:numPr>
        <w:spacing w:line="360" w:lineRule="auto"/>
        <w:rPr>
          <w:rFonts w:ascii="Arial" w:hAnsi="Arial" w:cs="Arial"/>
          <w:b/>
          <w:sz w:val="24"/>
          <w:szCs w:val="24"/>
        </w:rPr>
      </w:pPr>
      <w:r w:rsidRPr="000E450B">
        <w:rPr>
          <w:rFonts w:ascii="Arial" w:hAnsi="Arial" w:cs="Arial"/>
          <w:b/>
          <w:sz w:val="24"/>
          <w:szCs w:val="24"/>
        </w:rPr>
        <w:t xml:space="preserve">Opportunities </w:t>
      </w:r>
    </w:p>
    <w:p w14:paraId="4344D1AD" w14:textId="79A613E0" w:rsidR="00FC6A40" w:rsidRDefault="00FC6A40" w:rsidP="00FC6A40">
      <w:pPr>
        <w:pStyle w:val="ListParagraph"/>
        <w:spacing w:line="360" w:lineRule="auto"/>
        <w:rPr>
          <w:rFonts w:ascii="Arial" w:hAnsi="Arial" w:cs="Arial"/>
          <w:sz w:val="24"/>
          <w:szCs w:val="24"/>
        </w:rPr>
      </w:pPr>
      <w:r>
        <w:rPr>
          <w:rFonts w:ascii="Arial" w:hAnsi="Arial" w:cs="Arial"/>
          <w:sz w:val="24"/>
          <w:szCs w:val="24"/>
        </w:rPr>
        <w:t>Has the ability to create a unique traditional festival show-casing the heritage of the Mumbles area and its community.</w:t>
      </w:r>
    </w:p>
    <w:p w14:paraId="4840F53F" w14:textId="77777777" w:rsidR="00FC6A40" w:rsidRDefault="00FC6A40" w:rsidP="00FC6A40">
      <w:pPr>
        <w:pStyle w:val="ListParagraph"/>
        <w:spacing w:line="360" w:lineRule="auto"/>
        <w:rPr>
          <w:rFonts w:ascii="Arial" w:hAnsi="Arial" w:cs="Arial"/>
          <w:sz w:val="24"/>
          <w:szCs w:val="24"/>
        </w:rPr>
      </w:pPr>
    </w:p>
    <w:p w14:paraId="03E87520" w14:textId="66208139" w:rsidR="00FC6A40" w:rsidRPr="000E450B" w:rsidRDefault="00FC6A40" w:rsidP="00FC6A40">
      <w:pPr>
        <w:pStyle w:val="ListParagraph"/>
        <w:numPr>
          <w:ilvl w:val="0"/>
          <w:numId w:val="12"/>
        </w:numPr>
        <w:spacing w:line="360" w:lineRule="auto"/>
        <w:rPr>
          <w:rFonts w:ascii="Arial" w:hAnsi="Arial" w:cs="Arial"/>
          <w:b/>
          <w:sz w:val="24"/>
          <w:szCs w:val="24"/>
        </w:rPr>
      </w:pPr>
      <w:r w:rsidRPr="000E450B">
        <w:rPr>
          <w:rFonts w:ascii="Arial" w:hAnsi="Arial" w:cs="Arial"/>
          <w:b/>
          <w:sz w:val="24"/>
          <w:szCs w:val="24"/>
        </w:rPr>
        <w:t xml:space="preserve">Threat </w:t>
      </w:r>
    </w:p>
    <w:p w14:paraId="2F05AE46" w14:textId="485F8B4A" w:rsidR="00FC6A40" w:rsidRDefault="00FC6A40" w:rsidP="00FC6A40">
      <w:pPr>
        <w:pStyle w:val="ListParagraph"/>
        <w:spacing w:line="360" w:lineRule="auto"/>
        <w:rPr>
          <w:rFonts w:ascii="Arial" w:hAnsi="Arial" w:cs="Arial"/>
          <w:sz w:val="24"/>
          <w:szCs w:val="24"/>
        </w:rPr>
      </w:pPr>
      <w:r>
        <w:rPr>
          <w:rFonts w:ascii="Arial" w:hAnsi="Arial" w:cs="Arial"/>
          <w:sz w:val="24"/>
          <w:szCs w:val="24"/>
        </w:rPr>
        <w:t xml:space="preserve">Competition on the same weekend could be a problem deterring tourism from the festival. </w:t>
      </w:r>
      <w:r w:rsidR="00233B80">
        <w:rPr>
          <w:rFonts w:ascii="Arial" w:hAnsi="Arial" w:cs="Arial"/>
          <w:sz w:val="24"/>
          <w:szCs w:val="24"/>
        </w:rPr>
        <w:t>Non-promotion</w:t>
      </w:r>
      <w:r>
        <w:rPr>
          <w:rFonts w:ascii="Arial" w:hAnsi="Arial" w:cs="Arial"/>
          <w:sz w:val="24"/>
          <w:szCs w:val="24"/>
        </w:rPr>
        <w:t xml:space="preserve"> of enviromental </w:t>
      </w:r>
      <w:r w:rsidR="00233B80">
        <w:rPr>
          <w:rFonts w:ascii="Arial" w:hAnsi="Arial" w:cs="Arial"/>
          <w:sz w:val="24"/>
          <w:szCs w:val="24"/>
        </w:rPr>
        <w:t>concerns could</w:t>
      </w:r>
      <w:r>
        <w:rPr>
          <w:rFonts w:ascii="Arial" w:hAnsi="Arial" w:cs="Arial"/>
          <w:sz w:val="24"/>
          <w:szCs w:val="24"/>
        </w:rPr>
        <w:t xml:space="preserve"> affect the sustainability of the event.  </w:t>
      </w:r>
    </w:p>
    <w:p w14:paraId="354685D3" w14:textId="6D88B93B" w:rsidR="00FC6A40" w:rsidRDefault="00FC6A40" w:rsidP="00FC6A40">
      <w:pPr>
        <w:pStyle w:val="ListParagraph"/>
        <w:spacing w:line="360" w:lineRule="auto"/>
        <w:rPr>
          <w:rFonts w:ascii="Arial" w:hAnsi="Arial" w:cs="Arial"/>
          <w:sz w:val="24"/>
          <w:szCs w:val="24"/>
        </w:rPr>
      </w:pPr>
    </w:p>
    <w:p w14:paraId="3136F483" w14:textId="244F049B" w:rsidR="00FC6A40" w:rsidRDefault="00FC6A40" w:rsidP="002A1762">
      <w:pPr>
        <w:pStyle w:val="ListParagraph"/>
        <w:rPr>
          <w:rFonts w:ascii="Arial" w:hAnsi="Arial" w:cs="Arial"/>
          <w:sz w:val="24"/>
          <w:szCs w:val="24"/>
        </w:rPr>
      </w:pPr>
    </w:p>
    <w:p w14:paraId="06707EEF" w14:textId="24C25B63" w:rsidR="00FC6A40" w:rsidRDefault="00FC6A40" w:rsidP="002A1762">
      <w:pPr>
        <w:pStyle w:val="ListParagraph"/>
        <w:rPr>
          <w:rFonts w:ascii="Arial" w:hAnsi="Arial" w:cs="Arial"/>
          <w:sz w:val="24"/>
          <w:szCs w:val="24"/>
        </w:rPr>
      </w:pPr>
    </w:p>
    <w:p w14:paraId="4F38A028" w14:textId="77777777" w:rsidR="00FC6A40" w:rsidRPr="002A1762" w:rsidRDefault="00FC6A40" w:rsidP="002A1762">
      <w:pPr>
        <w:pStyle w:val="ListParagraph"/>
        <w:rPr>
          <w:rFonts w:ascii="Arial" w:hAnsi="Arial" w:cs="Arial"/>
          <w:sz w:val="24"/>
          <w:szCs w:val="24"/>
        </w:rPr>
      </w:pPr>
    </w:p>
    <w:p w14:paraId="475A101B" w14:textId="0BA0787F" w:rsidR="00FD0990" w:rsidRDefault="00FD0990" w:rsidP="00FD0990"/>
    <w:p w14:paraId="263B6885" w14:textId="50257BA0" w:rsidR="00230227" w:rsidRDefault="00230227" w:rsidP="00FD0990"/>
    <w:p w14:paraId="490483A3" w14:textId="77777777" w:rsidR="00230227" w:rsidRDefault="00230227" w:rsidP="00FD0990"/>
    <w:p w14:paraId="671AE3F9" w14:textId="255B9E35" w:rsidR="00FD0990" w:rsidRPr="00FD0990" w:rsidRDefault="00FD0990" w:rsidP="00FD0990"/>
    <w:p w14:paraId="2378A7DB" w14:textId="1ADDCF49" w:rsidR="00E042F7" w:rsidRDefault="00E042F7" w:rsidP="009F6F5F"/>
    <w:p w14:paraId="47E79B0E" w14:textId="3E21F7C8" w:rsidR="00E042F7" w:rsidRDefault="00E042F7" w:rsidP="009F6F5F"/>
    <w:p w14:paraId="3E5EF7F1" w14:textId="13195AB7" w:rsidR="00E042F7" w:rsidRDefault="00E042F7" w:rsidP="009F6F5F">
      <w:pPr>
        <w:rPr>
          <w:i/>
        </w:rPr>
      </w:pPr>
    </w:p>
    <w:p w14:paraId="2FF19EC2" w14:textId="71F3F1D7" w:rsidR="00BB7DB1" w:rsidRPr="00747822" w:rsidRDefault="00AE375D" w:rsidP="00AE375D">
      <w:pPr>
        <w:pStyle w:val="Heading2"/>
        <w:rPr>
          <w:rFonts w:ascii="Arial" w:hAnsi="Arial" w:cs="Arial"/>
          <w:sz w:val="24"/>
          <w:szCs w:val="24"/>
        </w:rPr>
      </w:pPr>
      <w:bookmarkStart w:id="30" w:name="_Toc535572981"/>
      <w:r w:rsidRPr="00747822">
        <w:rPr>
          <w:rFonts w:ascii="Arial" w:hAnsi="Arial" w:cs="Arial"/>
          <w:sz w:val="24"/>
          <w:szCs w:val="24"/>
        </w:rPr>
        <w:t xml:space="preserve">Appendix 6 </w:t>
      </w:r>
      <w:r w:rsidR="0050155B" w:rsidRPr="00747822">
        <w:rPr>
          <w:rFonts w:ascii="Arial" w:hAnsi="Arial" w:cs="Arial"/>
          <w:sz w:val="24"/>
          <w:szCs w:val="24"/>
        </w:rPr>
        <w:t>Churchill Security Quote: Example</w:t>
      </w:r>
      <w:bookmarkEnd w:id="30"/>
      <w:r w:rsidR="0050155B" w:rsidRPr="00747822">
        <w:rPr>
          <w:rFonts w:ascii="Arial" w:hAnsi="Arial" w:cs="Arial"/>
          <w:sz w:val="24"/>
          <w:szCs w:val="24"/>
        </w:rPr>
        <w:t xml:space="preserve"> </w:t>
      </w:r>
    </w:p>
    <w:p w14:paraId="256C13EB" w14:textId="77777777" w:rsidR="0050155B" w:rsidRPr="0050155B" w:rsidRDefault="0050155B" w:rsidP="0050155B"/>
    <w:p w14:paraId="1E8F24D0" w14:textId="77777777" w:rsidR="0050155B" w:rsidRDefault="0050155B" w:rsidP="0050155B">
      <w:r>
        <w:t xml:space="preserve">The Quote </w:t>
      </w:r>
    </w:p>
    <w:p w14:paraId="74840F82" w14:textId="77777777" w:rsidR="0050155B" w:rsidRDefault="0050155B" w:rsidP="0050155B">
      <w:r>
        <w:t xml:space="preserve">The provision of Event Security services at your site in Swansea, delivered by our dedicated and fully licenced team of security officers. </w:t>
      </w:r>
    </w:p>
    <w:p w14:paraId="0953E72A" w14:textId="77777777" w:rsidR="0050155B" w:rsidRDefault="0050155B" w:rsidP="0050155B">
      <w:r>
        <w:t xml:space="preserve">Duration: </w:t>
      </w:r>
    </w:p>
    <w:p w14:paraId="72D7F053" w14:textId="77777777" w:rsidR="0050155B" w:rsidRDefault="0050155B" w:rsidP="0050155B">
      <w:r>
        <w:t xml:space="preserve">The service is to commence on 7th June 2019 and is required for a duration of 3 days.  </w:t>
      </w:r>
    </w:p>
    <w:p w14:paraId="612B9796" w14:textId="77777777" w:rsidR="0050155B" w:rsidRDefault="0050155B" w:rsidP="0050155B">
      <w:r>
        <w:t xml:space="preserve">Hours: </w:t>
      </w:r>
    </w:p>
    <w:p w14:paraId="60634402" w14:textId="6A835501" w:rsidR="0050155B" w:rsidRDefault="0050155B" w:rsidP="0050155B">
      <w:r>
        <w:t>7th – 9th June 2019:   11:00 - 23:00 (X</w:t>
      </w:r>
      <w:r w:rsidR="008C2201">
        <w:t>4</w:t>
      </w:r>
      <w:r>
        <w:t xml:space="preserve"> DS Licenced Officers) </w:t>
      </w:r>
    </w:p>
    <w:p w14:paraId="5B34FDDB" w14:textId="77777777" w:rsidR="0050155B" w:rsidRDefault="0050155B" w:rsidP="0050155B">
      <w:r>
        <w:t xml:space="preserve">Costs: </w:t>
      </w:r>
    </w:p>
    <w:p w14:paraId="1AFBA170" w14:textId="77777777" w:rsidR="0050155B" w:rsidRDefault="0050155B" w:rsidP="0050155B">
      <w:r>
        <w:t xml:space="preserve">£18.00 per hour / per officer </w:t>
      </w:r>
    </w:p>
    <w:p w14:paraId="426D0839" w14:textId="77777777" w:rsidR="0050155B" w:rsidRDefault="0050155B" w:rsidP="0050155B">
      <w:r>
        <w:t xml:space="preserve">All Quotes are Exclusive of VAT and are Subject to site Visit &amp; Risk Assessment carried out &amp; quotes provided are valid for 31 days from 17th January 2019.  </w:t>
      </w:r>
    </w:p>
    <w:p w14:paraId="6BE157EF" w14:textId="77777777" w:rsidR="0050155B" w:rsidRDefault="0050155B" w:rsidP="0050155B">
      <w:r>
        <w:t xml:space="preserve">Payment Terms are strictly 14 days after invoice date, subject to Company Credit Report. Event </w:t>
      </w:r>
    </w:p>
    <w:p w14:paraId="3EF754E0" w14:textId="77777777" w:rsidR="0050155B" w:rsidRDefault="0050155B" w:rsidP="0050155B">
      <w:r>
        <w:t xml:space="preserve">Security may be upfront payment before Service Commencement. All Statutory Bank Holidays are </w:t>
      </w:r>
    </w:p>
    <w:p w14:paraId="317FE254" w14:textId="77777777" w:rsidR="0050155B" w:rsidRDefault="0050155B" w:rsidP="0050155B">
      <w:r>
        <w:t xml:space="preserve">charged at double time including Easter Sunday, Christmas Eve &amp; New Year’s Eve. </w:t>
      </w:r>
    </w:p>
    <w:p w14:paraId="6A8A0C7F" w14:textId="065C643A" w:rsidR="0050155B" w:rsidRPr="0050155B" w:rsidRDefault="0050155B" w:rsidP="0050155B">
      <w:r>
        <w:t>N.B All charges are on the basis that a toilet, heat, light, drinking water, first aid facilities and</w:t>
      </w:r>
      <w:r w:rsidRPr="0050155B">
        <w:t xml:space="preserve"> shelter are in keeping with the Health &amp; Safety at Work.</w:t>
      </w:r>
    </w:p>
    <w:p w14:paraId="2778ADB6" w14:textId="53682FA1" w:rsidR="00BB7DB1" w:rsidRDefault="00B562FC" w:rsidP="009F6F5F">
      <w:pPr>
        <w:rPr>
          <w:i/>
          <w:color w:val="5B9BD5" w:themeColor="accent1"/>
        </w:rPr>
      </w:pPr>
      <w:hyperlink r:id="rId14" w:history="1">
        <w:r w:rsidR="002B7C5E" w:rsidRPr="00B516E7">
          <w:rPr>
            <w:rStyle w:val="Hyperlink"/>
            <w:i/>
          </w:rPr>
          <w:t>Https://www.churchillsecurity.co,.uk</w:t>
        </w:r>
      </w:hyperlink>
    </w:p>
    <w:p w14:paraId="73F0241D" w14:textId="5EF80B3A" w:rsidR="002B7C5E" w:rsidRDefault="002B7C5E" w:rsidP="009F6F5F">
      <w:pPr>
        <w:rPr>
          <w:i/>
          <w:color w:val="5B9BD5" w:themeColor="accent1"/>
        </w:rPr>
      </w:pPr>
    </w:p>
    <w:p w14:paraId="6CD3A4CE" w14:textId="0E6672E4" w:rsidR="002B7C5E" w:rsidRDefault="002B7C5E" w:rsidP="009F6F5F">
      <w:pPr>
        <w:rPr>
          <w:i/>
          <w:color w:val="5B9BD5" w:themeColor="accent1"/>
        </w:rPr>
      </w:pPr>
    </w:p>
    <w:p w14:paraId="0B5258A4" w14:textId="711F4DD0" w:rsidR="002B7C5E" w:rsidRDefault="002B7C5E" w:rsidP="009F6F5F">
      <w:pPr>
        <w:rPr>
          <w:i/>
          <w:color w:val="5B9BD5" w:themeColor="accent1"/>
        </w:rPr>
      </w:pPr>
    </w:p>
    <w:p w14:paraId="58F91448" w14:textId="668BE166" w:rsidR="002B7C5E" w:rsidRDefault="002B7C5E" w:rsidP="009F6F5F">
      <w:pPr>
        <w:rPr>
          <w:i/>
          <w:color w:val="5B9BD5" w:themeColor="accent1"/>
        </w:rPr>
      </w:pPr>
    </w:p>
    <w:p w14:paraId="1F52FEB1" w14:textId="4E0190B6" w:rsidR="002B7C5E" w:rsidRDefault="002B7C5E" w:rsidP="009F6F5F">
      <w:pPr>
        <w:rPr>
          <w:i/>
          <w:color w:val="5B9BD5" w:themeColor="accent1"/>
        </w:rPr>
      </w:pPr>
    </w:p>
    <w:p w14:paraId="2D1969BD" w14:textId="34078115" w:rsidR="002B7C5E" w:rsidRDefault="002B7C5E" w:rsidP="009F6F5F">
      <w:pPr>
        <w:rPr>
          <w:i/>
          <w:color w:val="5B9BD5" w:themeColor="accent1"/>
        </w:rPr>
      </w:pPr>
    </w:p>
    <w:p w14:paraId="1EEFC578" w14:textId="6F7740F7" w:rsidR="007C2F4F" w:rsidRDefault="007C2F4F" w:rsidP="009F6F5F">
      <w:pPr>
        <w:rPr>
          <w:i/>
          <w:color w:val="5B9BD5" w:themeColor="accent1"/>
        </w:rPr>
      </w:pPr>
    </w:p>
    <w:p w14:paraId="4D0442A9" w14:textId="377E1BD8" w:rsidR="007C2F4F" w:rsidRDefault="007C2F4F" w:rsidP="009F6F5F">
      <w:pPr>
        <w:rPr>
          <w:i/>
          <w:color w:val="5B9BD5" w:themeColor="accent1"/>
        </w:rPr>
      </w:pPr>
    </w:p>
    <w:p w14:paraId="7BFF0E1F" w14:textId="77777777" w:rsidR="007C2F4F" w:rsidRDefault="007C2F4F" w:rsidP="009F6F5F">
      <w:pPr>
        <w:rPr>
          <w:i/>
          <w:color w:val="5B9BD5" w:themeColor="accent1"/>
        </w:rPr>
      </w:pPr>
    </w:p>
    <w:p w14:paraId="166C0051" w14:textId="4854D28E" w:rsidR="002B7C5E" w:rsidRDefault="002B7C5E" w:rsidP="009F6F5F">
      <w:pPr>
        <w:rPr>
          <w:i/>
          <w:color w:val="5B9BD5" w:themeColor="accent1"/>
        </w:rPr>
      </w:pPr>
    </w:p>
    <w:p w14:paraId="68D274D2" w14:textId="4BBC2DAC" w:rsidR="00230227" w:rsidRDefault="00230227" w:rsidP="009F6F5F">
      <w:pPr>
        <w:rPr>
          <w:i/>
          <w:color w:val="5B9BD5" w:themeColor="accent1"/>
        </w:rPr>
      </w:pPr>
    </w:p>
    <w:p w14:paraId="539A44C9" w14:textId="604DB1CD" w:rsidR="002B7C5E" w:rsidRDefault="002B7C5E" w:rsidP="009F6F5F">
      <w:pPr>
        <w:rPr>
          <w:i/>
          <w:color w:val="5B9BD5" w:themeColor="accent1"/>
        </w:rPr>
      </w:pPr>
    </w:p>
    <w:p w14:paraId="1FAAFD0F" w14:textId="7DBAFE63" w:rsidR="002B7C5E" w:rsidRDefault="002B7C5E" w:rsidP="009F6F5F">
      <w:pPr>
        <w:rPr>
          <w:i/>
          <w:color w:val="5B9BD5" w:themeColor="accent1"/>
        </w:rPr>
      </w:pPr>
    </w:p>
    <w:p w14:paraId="53E0DC99" w14:textId="3FB6B19D" w:rsidR="00ED4BD2" w:rsidRDefault="008F4A9A" w:rsidP="00650E68">
      <w:pPr>
        <w:pStyle w:val="Heading2"/>
      </w:pPr>
      <w:r>
        <w:t xml:space="preserve"> 7</w:t>
      </w:r>
      <w:r w:rsidRPr="00754257">
        <w:rPr>
          <w:rFonts w:ascii="Arial" w:hAnsi="Arial" w:cs="Arial"/>
          <w:sz w:val="24"/>
          <w:szCs w:val="24"/>
        </w:rPr>
        <w:t xml:space="preserve">.0 </w:t>
      </w:r>
      <w:r w:rsidR="002B7C5E" w:rsidRPr="00754257">
        <w:rPr>
          <w:rFonts w:ascii="Arial" w:hAnsi="Arial" w:cs="Arial"/>
          <w:sz w:val="24"/>
          <w:szCs w:val="24"/>
        </w:rPr>
        <w:t>Bibliography</w:t>
      </w:r>
      <w:r w:rsidR="002B7C5E">
        <w:t xml:space="preserve"> </w:t>
      </w:r>
    </w:p>
    <w:p w14:paraId="590819BA" w14:textId="77777777" w:rsidR="00C45357" w:rsidRPr="00C45357" w:rsidRDefault="00C45357" w:rsidP="00C45357"/>
    <w:p w14:paraId="45C1E06B" w14:textId="77777777" w:rsidR="00ED4BD2" w:rsidRPr="00C45357" w:rsidRDefault="00ED4BD2" w:rsidP="00ED4BD2">
      <w:pPr>
        <w:pStyle w:val="Bibliography"/>
        <w:rPr>
          <w:rFonts w:ascii="Arial" w:hAnsi="Arial" w:cs="Arial"/>
          <w:noProof/>
          <w:sz w:val="24"/>
          <w:szCs w:val="24"/>
        </w:rPr>
      </w:pPr>
      <w:r w:rsidRPr="00C45357">
        <w:rPr>
          <w:rFonts w:ascii="Arial" w:hAnsi="Arial" w:cs="Arial"/>
          <w:sz w:val="24"/>
          <w:szCs w:val="24"/>
        </w:rPr>
        <w:fldChar w:fldCharType="begin"/>
      </w:r>
      <w:r w:rsidRPr="00C45357">
        <w:rPr>
          <w:rFonts w:ascii="Arial" w:hAnsi="Arial" w:cs="Arial"/>
          <w:sz w:val="24"/>
          <w:szCs w:val="24"/>
        </w:rPr>
        <w:instrText xml:space="preserve"> BIBLIOGRAPHY  \l 2057 </w:instrText>
      </w:r>
      <w:r w:rsidRPr="00C45357">
        <w:rPr>
          <w:rFonts w:ascii="Arial" w:hAnsi="Arial" w:cs="Arial"/>
          <w:sz w:val="24"/>
          <w:szCs w:val="24"/>
        </w:rPr>
        <w:fldChar w:fldCharType="separate"/>
      </w:r>
      <w:r w:rsidRPr="00C45357">
        <w:rPr>
          <w:rFonts w:ascii="Arial" w:hAnsi="Arial" w:cs="Arial"/>
          <w:noProof/>
          <w:sz w:val="24"/>
          <w:szCs w:val="24"/>
        </w:rPr>
        <w:t xml:space="preserve">Anon., (2018), . </w:t>
      </w:r>
      <w:r w:rsidRPr="00C45357">
        <w:rPr>
          <w:rFonts w:ascii="Arial" w:hAnsi="Arial" w:cs="Arial"/>
          <w:i/>
          <w:iCs/>
          <w:noProof/>
          <w:sz w:val="24"/>
          <w:szCs w:val="24"/>
        </w:rPr>
        <w:t xml:space="preserve">The Mumbles, Swansea. , </w:t>
      </w:r>
      <w:r w:rsidRPr="00C45357">
        <w:rPr>
          <w:rFonts w:ascii="Arial" w:hAnsi="Arial" w:cs="Arial"/>
          <w:noProof/>
          <w:sz w:val="24"/>
          <w:szCs w:val="24"/>
        </w:rPr>
        <w:t>Swansea: LiveHere .</w:t>
      </w:r>
    </w:p>
    <w:p w14:paraId="39CB494E" w14:textId="0B067DD9"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Bladen, C. Kennel J. Abson. E. &amp;. Wilde. N., (2012), . </w:t>
      </w:r>
      <w:r w:rsidRPr="00C45357">
        <w:rPr>
          <w:rFonts w:ascii="Arial" w:hAnsi="Arial" w:cs="Arial"/>
          <w:i/>
          <w:iCs/>
          <w:noProof/>
          <w:sz w:val="24"/>
          <w:szCs w:val="24"/>
        </w:rPr>
        <w:t xml:space="preserve">Events Management : An Introduction.. </w:t>
      </w:r>
      <w:r w:rsidRPr="00C45357">
        <w:rPr>
          <w:rFonts w:ascii="Arial" w:hAnsi="Arial" w:cs="Arial"/>
          <w:noProof/>
          <w:sz w:val="24"/>
          <w:szCs w:val="24"/>
        </w:rPr>
        <w:t>1st (Ed). ed. New York : Routledge .</w:t>
      </w:r>
    </w:p>
    <w:p w14:paraId="46C80669" w14:textId="08F12AD9"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Bowdin, G. Allen. J. 0`Toole. W. Harris. R. &amp;. McDonnell. I., (2011), . Events Impacts and legacies. . In: 3. (Ed)., ed. </w:t>
      </w:r>
      <w:r w:rsidRPr="00C45357">
        <w:rPr>
          <w:rFonts w:ascii="Arial" w:hAnsi="Arial" w:cs="Arial"/>
          <w:i/>
          <w:iCs/>
          <w:noProof/>
          <w:sz w:val="24"/>
          <w:szCs w:val="24"/>
        </w:rPr>
        <w:t xml:space="preserve">Events Management. . </w:t>
      </w:r>
      <w:r w:rsidRPr="00C45357">
        <w:rPr>
          <w:rFonts w:ascii="Arial" w:hAnsi="Arial" w:cs="Arial"/>
          <w:noProof/>
          <w:sz w:val="24"/>
          <w:szCs w:val="24"/>
        </w:rPr>
        <w:t>Oxford : Elsevier , p. 98 .</w:t>
      </w:r>
    </w:p>
    <w:p w14:paraId="02AAB228" w14:textId="6285C68C"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Bowdin, G. Allen. J. 0`Toole. W. Harris. R. &amp;. McDonnell. I., (2011), . </w:t>
      </w:r>
      <w:r w:rsidRPr="00C45357">
        <w:rPr>
          <w:rFonts w:ascii="Arial" w:hAnsi="Arial" w:cs="Arial"/>
          <w:i/>
          <w:iCs/>
          <w:noProof/>
          <w:sz w:val="24"/>
          <w:szCs w:val="24"/>
        </w:rPr>
        <w:t xml:space="preserve">Events Management.. </w:t>
      </w:r>
      <w:r w:rsidRPr="00C45357">
        <w:rPr>
          <w:rFonts w:ascii="Arial" w:hAnsi="Arial" w:cs="Arial"/>
          <w:noProof/>
          <w:sz w:val="24"/>
          <w:szCs w:val="24"/>
        </w:rPr>
        <w:t>3rd(Ed). ed. Oxford: Elsevier.</w:t>
      </w:r>
    </w:p>
    <w:p w14:paraId="69814AFF" w14:textId="1FE3F982"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Bowdin, G. Allen. J. O`Toole. W. Harris. R. &amp;. McDonnell. I., (2001), . Financial reporting. . In: 3rd(Ed)., ed. </w:t>
      </w:r>
      <w:r w:rsidRPr="00C45357">
        <w:rPr>
          <w:rFonts w:ascii="Arial" w:hAnsi="Arial" w:cs="Arial"/>
          <w:i/>
          <w:iCs/>
          <w:noProof/>
          <w:sz w:val="24"/>
          <w:szCs w:val="24"/>
        </w:rPr>
        <w:t xml:space="preserve">Events Management. . </w:t>
      </w:r>
      <w:r w:rsidRPr="00C45357">
        <w:rPr>
          <w:rFonts w:ascii="Arial" w:hAnsi="Arial" w:cs="Arial"/>
          <w:noProof/>
          <w:sz w:val="24"/>
          <w:szCs w:val="24"/>
        </w:rPr>
        <w:t>Oxford: Elsevier, p. 316.</w:t>
      </w:r>
    </w:p>
    <w:p w14:paraId="202707C3" w14:textId="5BF1151A"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Bowdin, G. Allen. J. O`Toole. W. Harris. R. &amp;. McDonnell. I., (2011), . Elements of the strategic event planning process. . In: 3rd(Ed)., ed. </w:t>
      </w:r>
      <w:r w:rsidRPr="00C45357">
        <w:rPr>
          <w:rFonts w:ascii="Arial" w:hAnsi="Arial" w:cs="Arial"/>
          <w:i/>
          <w:iCs/>
          <w:noProof/>
          <w:sz w:val="24"/>
          <w:szCs w:val="24"/>
        </w:rPr>
        <w:t xml:space="preserve">Events Management. . </w:t>
      </w:r>
      <w:r w:rsidRPr="00C45357">
        <w:rPr>
          <w:rFonts w:ascii="Arial" w:hAnsi="Arial" w:cs="Arial"/>
          <w:noProof/>
          <w:sz w:val="24"/>
          <w:szCs w:val="24"/>
        </w:rPr>
        <w:t>Oxford : Elsevier, p. 211.</w:t>
      </w:r>
    </w:p>
    <w:p w14:paraId="14617645" w14:textId="18A29F22"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Bowdin, G. Allen. J. O`Toole. W. Harris. R. &amp;. McDonnell. I., (2011), . Evaluation and research. . In: 3rd(Ed)., ed. </w:t>
      </w:r>
      <w:r w:rsidRPr="00C45357">
        <w:rPr>
          <w:rFonts w:ascii="Arial" w:hAnsi="Arial" w:cs="Arial"/>
          <w:i/>
          <w:iCs/>
          <w:noProof/>
          <w:sz w:val="24"/>
          <w:szCs w:val="24"/>
        </w:rPr>
        <w:t xml:space="preserve">Evemts Management. . </w:t>
      </w:r>
      <w:r w:rsidRPr="00C45357">
        <w:rPr>
          <w:rFonts w:ascii="Arial" w:hAnsi="Arial" w:cs="Arial"/>
          <w:noProof/>
          <w:sz w:val="24"/>
          <w:szCs w:val="24"/>
        </w:rPr>
        <w:t>Oxford: Elsevier, p. 631.</w:t>
      </w:r>
    </w:p>
    <w:p w14:paraId="7A02F1E8" w14:textId="77777777"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Canvas, C., (2016), . </w:t>
      </w:r>
      <w:r w:rsidRPr="00C45357">
        <w:rPr>
          <w:rFonts w:ascii="Arial" w:hAnsi="Arial" w:cs="Arial"/>
          <w:i/>
          <w:iCs/>
          <w:noProof/>
          <w:sz w:val="24"/>
          <w:szCs w:val="24"/>
        </w:rPr>
        <w:t xml:space="preserve">Gower Chillis Festival.. </w:t>
      </w:r>
      <w:r w:rsidRPr="00C45357">
        <w:rPr>
          <w:rFonts w:ascii="Arial" w:hAnsi="Arial" w:cs="Arial"/>
          <w:noProof/>
          <w:sz w:val="24"/>
          <w:szCs w:val="24"/>
        </w:rPr>
        <w:t xml:space="preserve">[Online] </w:t>
      </w:r>
      <w:r w:rsidRPr="00C45357">
        <w:rPr>
          <w:rFonts w:ascii="Arial" w:hAnsi="Arial" w:cs="Arial"/>
          <w:noProof/>
          <w:sz w:val="24"/>
          <w:szCs w:val="24"/>
        </w:rPr>
        <w:br/>
        <w:t xml:space="preserve">Available at: </w:t>
      </w:r>
      <w:r w:rsidRPr="00C45357">
        <w:rPr>
          <w:rFonts w:ascii="Arial" w:hAnsi="Arial" w:cs="Arial"/>
          <w:noProof/>
          <w:sz w:val="24"/>
          <w:szCs w:val="24"/>
          <w:u w:val="single"/>
        </w:rPr>
        <w:t xml:space="preserve">https://www.cariadcanvas.co.uk&gt;gower-chillis-festival. </w:t>
      </w:r>
      <w:r w:rsidRPr="00C45357">
        <w:rPr>
          <w:rFonts w:ascii="Arial" w:hAnsi="Arial" w:cs="Arial"/>
          <w:noProof/>
          <w:sz w:val="24"/>
          <w:szCs w:val="24"/>
        </w:rPr>
        <w:br/>
        <w:t>[Accessed Friday 14th December (2018), ].</w:t>
      </w:r>
    </w:p>
    <w:p w14:paraId="5E073E00" w14:textId="77777777"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Council., S., (2016), . </w:t>
      </w:r>
      <w:r w:rsidRPr="00C45357">
        <w:rPr>
          <w:rFonts w:ascii="Arial" w:hAnsi="Arial" w:cs="Arial"/>
          <w:i/>
          <w:iCs/>
          <w:noProof/>
          <w:sz w:val="24"/>
          <w:szCs w:val="24"/>
        </w:rPr>
        <w:t xml:space="preserve">Swansea-key facts and figures about Swansea-Swansea Council. , </w:t>
      </w:r>
      <w:r w:rsidRPr="00C45357">
        <w:rPr>
          <w:rFonts w:ascii="Arial" w:hAnsi="Arial" w:cs="Arial"/>
          <w:noProof/>
          <w:sz w:val="24"/>
          <w:szCs w:val="24"/>
        </w:rPr>
        <w:t>Swansea. : Swansea Council.</w:t>
      </w:r>
    </w:p>
    <w:p w14:paraId="56E2756B" w14:textId="77777777"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Council., S., (2017), . </w:t>
      </w:r>
      <w:r w:rsidRPr="00C45357">
        <w:rPr>
          <w:rFonts w:ascii="Arial" w:hAnsi="Arial" w:cs="Arial"/>
          <w:i/>
          <w:iCs/>
          <w:noProof/>
          <w:sz w:val="24"/>
          <w:szCs w:val="24"/>
        </w:rPr>
        <w:t xml:space="preserve">Recent Population Change in Swansea. , </w:t>
      </w:r>
      <w:r w:rsidRPr="00C45357">
        <w:rPr>
          <w:rFonts w:ascii="Arial" w:hAnsi="Arial" w:cs="Arial"/>
          <w:noProof/>
          <w:sz w:val="24"/>
          <w:szCs w:val="24"/>
        </w:rPr>
        <w:t>Swansea. : Council., Swansea. .</w:t>
      </w:r>
    </w:p>
    <w:p w14:paraId="48BF6788" w14:textId="77777777"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Council., S., (2018), . </w:t>
      </w:r>
      <w:r w:rsidRPr="00C45357">
        <w:rPr>
          <w:rFonts w:ascii="Arial" w:hAnsi="Arial" w:cs="Arial"/>
          <w:i/>
          <w:iCs/>
          <w:noProof/>
          <w:sz w:val="24"/>
          <w:szCs w:val="24"/>
        </w:rPr>
        <w:t xml:space="preserve">Swansea Profile. , </w:t>
      </w:r>
      <w:r w:rsidRPr="00C45357">
        <w:rPr>
          <w:rFonts w:ascii="Arial" w:hAnsi="Arial" w:cs="Arial"/>
          <w:noProof/>
          <w:sz w:val="24"/>
          <w:szCs w:val="24"/>
        </w:rPr>
        <w:t>Swansea : Council., Swansea.</w:t>
      </w:r>
    </w:p>
    <w:p w14:paraId="71F3A831" w14:textId="24339874"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Edgell, S. &amp;. Swanson . J., (2013), . Transformative leadership, poverty alleviation and tourism policies . In: 2nd(Ed), ed. </w:t>
      </w:r>
      <w:r w:rsidRPr="00C45357">
        <w:rPr>
          <w:rFonts w:ascii="Arial" w:hAnsi="Arial" w:cs="Arial"/>
          <w:i/>
          <w:iCs/>
          <w:noProof/>
          <w:sz w:val="24"/>
          <w:szCs w:val="24"/>
        </w:rPr>
        <w:t xml:space="preserve">Tourism Policy and Planning : Yesterday, today, and tomorrow. . </w:t>
      </w:r>
      <w:r w:rsidRPr="00C45357">
        <w:rPr>
          <w:rFonts w:ascii="Arial" w:hAnsi="Arial" w:cs="Arial"/>
          <w:noProof/>
          <w:sz w:val="24"/>
          <w:szCs w:val="24"/>
        </w:rPr>
        <w:t>New York : Routledge, pp. 267-269.</w:t>
      </w:r>
    </w:p>
    <w:p w14:paraId="2B884D33" w14:textId="08117B92"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Getz, D., (2007), . </w:t>
      </w:r>
      <w:r w:rsidRPr="00C45357">
        <w:rPr>
          <w:rFonts w:ascii="Arial" w:hAnsi="Arial" w:cs="Arial"/>
          <w:i/>
          <w:iCs/>
          <w:noProof/>
          <w:sz w:val="24"/>
          <w:szCs w:val="24"/>
        </w:rPr>
        <w:t xml:space="preserve">Event Studies: Theory, research and policy for planned events. </w:t>
      </w:r>
      <w:r w:rsidRPr="00C45357">
        <w:rPr>
          <w:rFonts w:ascii="Arial" w:hAnsi="Arial" w:cs="Arial"/>
          <w:noProof/>
          <w:sz w:val="24"/>
          <w:szCs w:val="24"/>
        </w:rPr>
        <w:t>1st (ed) ed. Burlington: Elsevier Ltd.</w:t>
      </w:r>
      <w:r w:rsidR="006A0A88">
        <w:rPr>
          <w:rFonts w:ascii="Arial" w:hAnsi="Arial" w:cs="Arial"/>
          <w:noProof/>
          <w:sz w:val="24"/>
          <w:szCs w:val="24"/>
        </w:rPr>
        <w:t>p 212-316</w:t>
      </w:r>
    </w:p>
    <w:p w14:paraId="2706587F" w14:textId="77777777"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Goverment, S., (2012), . </w:t>
      </w:r>
      <w:r w:rsidRPr="00C45357">
        <w:rPr>
          <w:rFonts w:ascii="Arial" w:hAnsi="Arial" w:cs="Arial"/>
          <w:i/>
          <w:iCs/>
          <w:noProof/>
          <w:sz w:val="24"/>
          <w:szCs w:val="24"/>
        </w:rPr>
        <w:t xml:space="preserve">2011 Census: Key Statistics for Swansea.. </w:t>
      </w:r>
      <w:r w:rsidRPr="00C45357">
        <w:rPr>
          <w:rFonts w:ascii="Arial" w:hAnsi="Arial" w:cs="Arial"/>
          <w:noProof/>
          <w:sz w:val="24"/>
          <w:szCs w:val="24"/>
        </w:rPr>
        <w:t xml:space="preserve">[Online] </w:t>
      </w:r>
      <w:r w:rsidRPr="00C45357">
        <w:rPr>
          <w:rFonts w:ascii="Arial" w:hAnsi="Arial" w:cs="Arial"/>
          <w:noProof/>
          <w:sz w:val="24"/>
          <w:szCs w:val="24"/>
        </w:rPr>
        <w:br/>
        <w:t xml:space="preserve">Available at: </w:t>
      </w:r>
      <w:r w:rsidRPr="00C45357">
        <w:rPr>
          <w:rFonts w:ascii="Arial" w:hAnsi="Arial" w:cs="Arial"/>
          <w:noProof/>
          <w:sz w:val="24"/>
          <w:szCs w:val="24"/>
          <w:u w:val="single"/>
        </w:rPr>
        <w:t>https://www.Swansea.gov.uk/census2011</w:t>
      </w:r>
      <w:r w:rsidRPr="00C45357">
        <w:rPr>
          <w:rFonts w:ascii="Arial" w:hAnsi="Arial" w:cs="Arial"/>
          <w:noProof/>
          <w:sz w:val="24"/>
          <w:szCs w:val="24"/>
        </w:rPr>
        <w:br/>
        <w:t>[Accessed Saturday 15th December (2018), ].</w:t>
      </w:r>
    </w:p>
    <w:p w14:paraId="397DD81A" w14:textId="77777777"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Government., W., (2018), . </w:t>
      </w:r>
      <w:r w:rsidRPr="00C45357">
        <w:rPr>
          <w:rFonts w:ascii="Arial" w:hAnsi="Arial" w:cs="Arial"/>
          <w:i/>
          <w:iCs/>
          <w:noProof/>
          <w:sz w:val="24"/>
          <w:szCs w:val="24"/>
        </w:rPr>
        <w:t xml:space="preserve">Weobley Castle Farm. , </w:t>
      </w:r>
      <w:r w:rsidRPr="00C45357">
        <w:rPr>
          <w:rFonts w:ascii="Arial" w:hAnsi="Arial" w:cs="Arial"/>
          <w:noProof/>
          <w:sz w:val="24"/>
          <w:szCs w:val="24"/>
        </w:rPr>
        <w:t>Cardiff: Government, Welsh. .</w:t>
      </w:r>
    </w:p>
    <w:p w14:paraId="2BD840BA" w14:textId="0D30F1D6" w:rsidR="00ED4BD2"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Jones, M., (2010), . Sustainability and Events . In: 1. (Ed)., ed. </w:t>
      </w:r>
      <w:r w:rsidRPr="00C45357">
        <w:rPr>
          <w:rFonts w:ascii="Arial" w:hAnsi="Arial" w:cs="Arial"/>
          <w:i/>
          <w:iCs/>
          <w:noProof/>
          <w:sz w:val="24"/>
          <w:szCs w:val="24"/>
        </w:rPr>
        <w:t xml:space="preserve">Sustainable Event Management. . </w:t>
      </w:r>
      <w:r w:rsidRPr="00C45357">
        <w:rPr>
          <w:rFonts w:ascii="Arial" w:hAnsi="Arial" w:cs="Arial"/>
          <w:noProof/>
          <w:sz w:val="24"/>
          <w:szCs w:val="24"/>
        </w:rPr>
        <w:t>London : Earthscan , pp. 3-9 .</w:t>
      </w:r>
    </w:p>
    <w:p w14:paraId="29BA43C2" w14:textId="77777777" w:rsidR="00230227" w:rsidRPr="00230227" w:rsidRDefault="00230227" w:rsidP="00230227"/>
    <w:p w14:paraId="2237ECE6" w14:textId="77777777"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lastRenderedPageBreak/>
        <w:t xml:space="preserve">Jones, R., (2014), . </w:t>
      </w:r>
      <w:r w:rsidRPr="00C45357">
        <w:rPr>
          <w:rFonts w:ascii="Arial" w:hAnsi="Arial" w:cs="Arial"/>
          <w:i/>
          <w:iCs/>
          <w:noProof/>
          <w:sz w:val="24"/>
          <w:szCs w:val="24"/>
        </w:rPr>
        <w:t xml:space="preserve">Gower Produce Markets.. </w:t>
      </w:r>
      <w:r w:rsidRPr="00C45357">
        <w:rPr>
          <w:rFonts w:ascii="Arial" w:hAnsi="Arial" w:cs="Arial"/>
          <w:noProof/>
          <w:sz w:val="24"/>
          <w:szCs w:val="24"/>
        </w:rPr>
        <w:t xml:space="preserve">[Online] </w:t>
      </w:r>
      <w:r w:rsidRPr="00C45357">
        <w:rPr>
          <w:rFonts w:ascii="Arial" w:hAnsi="Arial" w:cs="Arial"/>
          <w:noProof/>
          <w:sz w:val="24"/>
          <w:szCs w:val="24"/>
        </w:rPr>
        <w:br/>
        <w:t xml:space="preserve">Available at: </w:t>
      </w:r>
      <w:r w:rsidRPr="00C45357">
        <w:rPr>
          <w:rFonts w:ascii="Arial" w:hAnsi="Arial" w:cs="Arial"/>
          <w:noProof/>
          <w:sz w:val="24"/>
          <w:szCs w:val="24"/>
          <w:u w:val="single"/>
        </w:rPr>
        <w:t>https://www.eastpiltonfarmhossili.co.uk.&gt;gower</w:t>
      </w:r>
      <w:r w:rsidRPr="00C45357">
        <w:rPr>
          <w:rFonts w:ascii="Arial" w:hAnsi="Arial" w:cs="Arial"/>
          <w:noProof/>
          <w:sz w:val="24"/>
          <w:szCs w:val="24"/>
        </w:rPr>
        <w:br/>
        <w:t>[Accessed Friday 14th December (2018), ].</w:t>
      </w:r>
    </w:p>
    <w:p w14:paraId="3951D193" w14:textId="6723D06E"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Kotler.P.G.Armstrong, 2012. </w:t>
      </w:r>
      <w:r w:rsidRPr="00C45357">
        <w:rPr>
          <w:rFonts w:ascii="Arial" w:hAnsi="Arial" w:cs="Arial"/>
          <w:i/>
          <w:iCs/>
          <w:noProof/>
          <w:sz w:val="24"/>
          <w:szCs w:val="24"/>
        </w:rPr>
        <w:t xml:space="preserve">Principles of Marketing. </w:t>
      </w:r>
      <w:r w:rsidRPr="00C45357">
        <w:rPr>
          <w:rFonts w:ascii="Arial" w:hAnsi="Arial" w:cs="Arial"/>
          <w:noProof/>
          <w:sz w:val="24"/>
          <w:szCs w:val="24"/>
        </w:rPr>
        <w:t>London: Pearson Education Limited.</w:t>
      </w:r>
    </w:p>
    <w:p w14:paraId="12E1D0CB" w14:textId="31F783F7"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Mallen, C. &amp;. Adams. L., (2008), . The event planning module. . In: 1. (Ed)., ed. </w:t>
      </w:r>
      <w:r w:rsidRPr="00C45357">
        <w:rPr>
          <w:rFonts w:ascii="Arial" w:hAnsi="Arial" w:cs="Arial"/>
          <w:i/>
          <w:iCs/>
          <w:noProof/>
          <w:sz w:val="24"/>
          <w:szCs w:val="24"/>
        </w:rPr>
        <w:t xml:space="preserve">Sport, Recreation and Tourism Event Management : Theoretical and Practical Dimensions. . </w:t>
      </w:r>
      <w:r w:rsidRPr="00C45357">
        <w:rPr>
          <w:rFonts w:ascii="Arial" w:hAnsi="Arial" w:cs="Arial"/>
          <w:noProof/>
          <w:sz w:val="24"/>
          <w:szCs w:val="24"/>
        </w:rPr>
        <w:t>Burilngton: Elsevier , pp. 121-129 .</w:t>
      </w:r>
    </w:p>
    <w:p w14:paraId="7C13ADCB" w14:textId="77777777"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Marketing, S., (2017),. </w:t>
      </w:r>
      <w:r w:rsidRPr="00C45357">
        <w:rPr>
          <w:rFonts w:ascii="Arial" w:hAnsi="Arial" w:cs="Arial"/>
          <w:i/>
          <w:iCs/>
          <w:noProof/>
          <w:sz w:val="24"/>
          <w:szCs w:val="24"/>
        </w:rPr>
        <w:t xml:space="preserve">Tourism Research and Statistics, </w:t>
      </w:r>
      <w:r w:rsidRPr="00C45357">
        <w:rPr>
          <w:rFonts w:ascii="Arial" w:hAnsi="Arial" w:cs="Arial"/>
          <w:noProof/>
          <w:sz w:val="24"/>
          <w:szCs w:val="24"/>
        </w:rPr>
        <w:t>Swansea: Government .</w:t>
      </w:r>
    </w:p>
    <w:p w14:paraId="19FF51D7" w14:textId="77777777"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Masterman, G., (2014).. </w:t>
      </w:r>
      <w:r w:rsidRPr="00C45357">
        <w:rPr>
          <w:rFonts w:ascii="Arial" w:hAnsi="Arial" w:cs="Arial"/>
          <w:i/>
          <w:iCs/>
          <w:noProof/>
          <w:sz w:val="24"/>
          <w:szCs w:val="24"/>
        </w:rPr>
        <w:t xml:space="preserve">Strategic Sports Event Management.. </w:t>
      </w:r>
      <w:r w:rsidRPr="00C45357">
        <w:rPr>
          <w:rFonts w:ascii="Arial" w:hAnsi="Arial" w:cs="Arial"/>
          <w:noProof/>
          <w:sz w:val="24"/>
          <w:szCs w:val="24"/>
        </w:rPr>
        <w:t>3rd(Ed). ed. Abington: Routledge.</w:t>
      </w:r>
    </w:p>
    <w:p w14:paraId="72F359C7" w14:textId="77777777"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News., B., (2016), . </w:t>
      </w:r>
      <w:r w:rsidRPr="00C45357">
        <w:rPr>
          <w:rFonts w:ascii="Arial" w:hAnsi="Arial" w:cs="Arial"/>
          <w:i/>
          <w:iCs/>
          <w:noProof/>
          <w:sz w:val="24"/>
          <w:szCs w:val="24"/>
        </w:rPr>
        <w:t xml:space="preserve">Mumbles is `Wales` best place to live`in Sunday Times list.. </w:t>
      </w:r>
      <w:r w:rsidRPr="00C45357">
        <w:rPr>
          <w:rFonts w:ascii="Arial" w:hAnsi="Arial" w:cs="Arial"/>
          <w:noProof/>
          <w:sz w:val="24"/>
          <w:szCs w:val="24"/>
        </w:rPr>
        <w:t xml:space="preserve">[Online] </w:t>
      </w:r>
      <w:r w:rsidRPr="00C45357">
        <w:rPr>
          <w:rFonts w:ascii="Arial" w:hAnsi="Arial" w:cs="Arial"/>
          <w:noProof/>
          <w:sz w:val="24"/>
          <w:szCs w:val="24"/>
        </w:rPr>
        <w:br/>
        <w:t xml:space="preserve">Available at: </w:t>
      </w:r>
      <w:r w:rsidRPr="00C45357">
        <w:rPr>
          <w:rFonts w:ascii="Arial" w:hAnsi="Arial" w:cs="Arial"/>
          <w:noProof/>
          <w:sz w:val="24"/>
          <w:szCs w:val="24"/>
          <w:u w:val="single"/>
        </w:rPr>
        <w:t>https://www.bbc.co.uk./news/uk-wales</w:t>
      </w:r>
      <w:r w:rsidRPr="00C45357">
        <w:rPr>
          <w:rFonts w:ascii="Arial" w:hAnsi="Arial" w:cs="Arial"/>
          <w:noProof/>
          <w:sz w:val="24"/>
          <w:szCs w:val="24"/>
        </w:rPr>
        <w:br/>
        <w:t>[Accessed Sunday 23rd December (2018), ].</w:t>
      </w:r>
    </w:p>
    <w:p w14:paraId="7CC81BBA" w14:textId="77777777"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O`Toole, W., (2011). . </w:t>
      </w:r>
      <w:r w:rsidRPr="00C45357">
        <w:rPr>
          <w:rFonts w:ascii="Arial" w:hAnsi="Arial" w:cs="Arial"/>
          <w:i/>
          <w:iCs/>
          <w:noProof/>
          <w:sz w:val="24"/>
          <w:szCs w:val="24"/>
        </w:rPr>
        <w:t xml:space="preserve">Events Feasibility and Development from Strategy to Operations.. </w:t>
      </w:r>
      <w:r w:rsidRPr="00C45357">
        <w:rPr>
          <w:rFonts w:ascii="Arial" w:hAnsi="Arial" w:cs="Arial"/>
          <w:noProof/>
          <w:sz w:val="24"/>
          <w:szCs w:val="24"/>
        </w:rPr>
        <w:t>1st (Ed). ed. Oxford: Elsevier.</w:t>
      </w:r>
    </w:p>
    <w:p w14:paraId="23DCB944" w14:textId="67DB2BEA"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Pearce, P., (2005), . </w:t>
      </w:r>
      <w:r w:rsidRPr="00C45357">
        <w:rPr>
          <w:rFonts w:ascii="Arial" w:hAnsi="Arial" w:cs="Arial"/>
          <w:i/>
          <w:iCs/>
          <w:noProof/>
          <w:sz w:val="24"/>
          <w:szCs w:val="24"/>
        </w:rPr>
        <w:t xml:space="preserve">Tourist Behaviour :Themes and Conceptual Schemes.. </w:t>
      </w:r>
      <w:r w:rsidRPr="00C45357">
        <w:rPr>
          <w:rFonts w:ascii="Arial" w:hAnsi="Arial" w:cs="Arial"/>
          <w:noProof/>
          <w:sz w:val="24"/>
          <w:szCs w:val="24"/>
        </w:rPr>
        <w:t xml:space="preserve">1st (Ed). ed. Clevedon.: Channel View Publications. </w:t>
      </w:r>
      <w:r w:rsidR="006A0A88">
        <w:rPr>
          <w:rFonts w:ascii="Arial" w:hAnsi="Arial" w:cs="Arial"/>
          <w:noProof/>
          <w:sz w:val="24"/>
          <w:szCs w:val="24"/>
        </w:rPr>
        <w:t>p. 136</w:t>
      </w:r>
    </w:p>
    <w:p w14:paraId="65BC2192" w14:textId="77777777"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Powell, C., (2018), . </w:t>
      </w:r>
      <w:r w:rsidRPr="00C45357">
        <w:rPr>
          <w:rFonts w:ascii="Arial" w:hAnsi="Arial" w:cs="Arial"/>
          <w:i/>
          <w:iCs/>
          <w:noProof/>
          <w:sz w:val="24"/>
          <w:szCs w:val="24"/>
        </w:rPr>
        <w:t xml:space="preserve">The Changing Face of Mumbles.. </w:t>
      </w:r>
      <w:r w:rsidRPr="00C45357">
        <w:rPr>
          <w:rFonts w:ascii="Arial" w:hAnsi="Arial" w:cs="Arial"/>
          <w:noProof/>
          <w:sz w:val="24"/>
          <w:szCs w:val="24"/>
        </w:rPr>
        <w:t xml:space="preserve">[Online] </w:t>
      </w:r>
      <w:r w:rsidRPr="00C45357">
        <w:rPr>
          <w:rFonts w:ascii="Arial" w:hAnsi="Arial" w:cs="Arial"/>
          <w:noProof/>
          <w:sz w:val="24"/>
          <w:szCs w:val="24"/>
        </w:rPr>
        <w:br/>
        <w:t xml:space="preserve">Available at: </w:t>
      </w:r>
      <w:r w:rsidRPr="00C45357">
        <w:rPr>
          <w:rFonts w:ascii="Arial" w:hAnsi="Arial" w:cs="Arial"/>
          <w:noProof/>
          <w:sz w:val="24"/>
          <w:szCs w:val="24"/>
          <w:u w:val="single"/>
        </w:rPr>
        <w:t>https://sites.google.com/site/a-history-of-mumbles</w:t>
      </w:r>
      <w:r w:rsidRPr="00C45357">
        <w:rPr>
          <w:rFonts w:ascii="Arial" w:hAnsi="Arial" w:cs="Arial"/>
          <w:noProof/>
          <w:sz w:val="24"/>
          <w:szCs w:val="24"/>
        </w:rPr>
        <w:br/>
        <w:t>[Accessed Sunday 23rd December (2018), ].</w:t>
      </w:r>
    </w:p>
    <w:p w14:paraId="7D60BCE5" w14:textId="3C697C5B"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Powell, J. &amp;. Powell. C., (2018), . </w:t>
      </w:r>
      <w:r w:rsidRPr="00C45357">
        <w:rPr>
          <w:rFonts w:ascii="Arial" w:hAnsi="Arial" w:cs="Arial"/>
          <w:i/>
          <w:iCs/>
          <w:noProof/>
          <w:sz w:val="24"/>
          <w:szCs w:val="24"/>
        </w:rPr>
        <w:t xml:space="preserve">A History of Mumbles.. </w:t>
      </w:r>
      <w:r w:rsidRPr="00C45357">
        <w:rPr>
          <w:rFonts w:ascii="Arial" w:hAnsi="Arial" w:cs="Arial"/>
          <w:noProof/>
          <w:sz w:val="24"/>
          <w:szCs w:val="24"/>
        </w:rPr>
        <w:t xml:space="preserve">[Online] </w:t>
      </w:r>
      <w:r w:rsidRPr="00C45357">
        <w:rPr>
          <w:rFonts w:ascii="Arial" w:hAnsi="Arial" w:cs="Arial"/>
          <w:noProof/>
          <w:sz w:val="24"/>
          <w:szCs w:val="24"/>
        </w:rPr>
        <w:br/>
        <w:t xml:space="preserve">Available at: </w:t>
      </w:r>
      <w:r w:rsidRPr="00C45357">
        <w:rPr>
          <w:rFonts w:ascii="Arial" w:hAnsi="Arial" w:cs="Arial"/>
          <w:noProof/>
          <w:sz w:val="24"/>
          <w:szCs w:val="24"/>
          <w:u w:val="single"/>
        </w:rPr>
        <w:t>Https://site.google.com/site/a-history-of-mumbles</w:t>
      </w:r>
      <w:r w:rsidRPr="00C45357">
        <w:rPr>
          <w:rFonts w:ascii="Arial" w:hAnsi="Arial" w:cs="Arial"/>
          <w:noProof/>
          <w:sz w:val="24"/>
          <w:szCs w:val="24"/>
        </w:rPr>
        <w:br/>
        <w:t>[Accessed Sunday 23rd December (2018), ].</w:t>
      </w:r>
    </w:p>
    <w:p w14:paraId="033B9BC0" w14:textId="77777777"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Reid, G., (2006),. The politics of city Imaging: a case study of the MTV Europe Music Awards in Edinburgh 03.. </w:t>
      </w:r>
      <w:r w:rsidRPr="00C45357">
        <w:rPr>
          <w:rFonts w:ascii="Arial" w:hAnsi="Arial" w:cs="Arial"/>
          <w:i/>
          <w:iCs/>
          <w:noProof/>
          <w:sz w:val="24"/>
          <w:szCs w:val="24"/>
        </w:rPr>
        <w:t xml:space="preserve">International Journal of Event and Festival Management. , </w:t>
      </w:r>
      <w:r w:rsidRPr="00C45357">
        <w:rPr>
          <w:rFonts w:ascii="Arial" w:hAnsi="Arial" w:cs="Arial"/>
          <w:noProof/>
          <w:sz w:val="24"/>
          <w:szCs w:val="24"/>
        </w:rPr>
        <w:t>10(1), pp. 35-46.</w:t>
      </w:r>
    </w:p>
    <w:p w14:paraId="20D2C049" w14:textId="63FFEC8B" w:rsidR="00ED4BD2"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Reid, S., (2011), . Event stakeholder management : developing sustainable rural event practices.. </w:t>
      </w:r>
      <w:r w:rsidRPr="00C45357">
        <w:rPr>
          <w:rFonts w:ascii="Arial" w:hAnsi="Arial" w:cs="Arial"/>
          <w:i/>
          <w:iCs/>
          <w:noProof/>
          <w:sz w:val="24"/>
          <w:szCs w:val="24"/>
        </w:rPr>
        <w:t xml:space="preserve">International Journal of Event and Festival Management. , </w:t>
      </w:r>
      <w:r w:rsidRPr="00C45357">
        <w:rPr>
          <w:rFonts w:ascii="Arial" w:hAnsi="Arial" w:cs="Arial"/>
          <w:noProof/>
          <w:sz w:val="24"/>
          <w:szCs w:val="24"/>
        </w:rPr>
        <w:t>2(1), pp. 20-36.</w:t>
      </w:r>
    </w:p>
    <w:p w14:paraId="7F2E08AD" w14:textId="4C6DE26E" w:rsidR="006D15EE" w:rsidRPr="006D15EE" w:rsidRDefault="006D15EE" w:rsidP="006D15EE">
      <w:pPr>
        <w:rPr>
          <w:rFonts w:ascii="Arial" w:hAnsi="Arial" w:cs="Arial"/>
          <w:sz w:val="24"/>
          <w:szCs w:val="24"/>
        </w:rPr>
      </w:pPr>
      <w:r w:rsidRPr="006D15EE">
        <w:rPr>
          <w:rFonts w:ascii="Arial" w:hAnsi="Arial" w:cs="Arial"/>
          <w:sz w:val="24"/>
          <w:szCs w:val="24"/>
        </w:rPr>
        <w:t>Strategic., Marketing, (2015), Tourism Research Statistics. [Online]</w:t>
      </w:r>
    </w:p>
    <w:p w14:paraId="3302A798" w14:textId="77777777" w:rsidR="006D15EE" w:rsidRPr="006D15EE" w:rsidRDefault="006D15EE" w:rsidP="006D15EE">
      <w:pPr>
        <w:rPr>
          <w:rFonts w:ascii="Arial" w:hAnsi="Arial" w:cs="Arial"/>
          <w:sz w:val="24"/>
          <w:szCs w:val="24"/>
        </w:rPr>
      </w:pPr>
      <w:r w:rsidRPr="006D15EE">
        <w:rPr>
          <w:rFonts w:ascii="Arial" w:hAnsi="Arial" w:cs="Arial"/>
          <w:sz w:val="24"/>
          <w:szCs w:val="24"/>
        </w:rPr>
        <w:t xml:space="preserve">Available at: https://www.swansea.gov.uk/Tourism-research-and -statistics </w:t>
      </w:r>
    </w:p>
    <w:p w14:paraId="6C226F81" w14:textId="0063634F" w:rsidR="006D15EE" w:rsidRPr="006D15EE" w:rsidRDefault="006D15EE" w:rsidP="006D15EE">
      <w:pPr>
        <w:rPr>
          <w:rFonts w:ascii="Arial" w:hAnsi="Arial" w:cs="Arial"/>
          <w:sz w:val="24"/>
          <w:szCs w:val="24"/>
        </w:rPr>
      </w:pPr>
      <w:r w:rsidRPr="006D15EE">
        <w:rPr>
          <w:rFonts w:ascii="Arial" w:hAnsi="Arial" w:cs="Arial"/>
          <w:sz w:val="24"/>
          <w:szCs w:val="24"/>
        </w:rPr>
        <w:t xml:space="preserve">[Accessed Friday 14th December (2018).,  </w:t>
      </w:r>
    </w:p>
    <w:p w14:paraId="50277874" w14:textId="2E947100" w:rsidR="00ED4BD2"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Steam, (2017), . </w:t>
      </w:r>
      <w:r w:rsidRPr="00C45357">
        <w:rPr>
          <w:rFonts w:ascii="Arial" w:hAnsi="Arial" w:cs="Arial"/>
          <w:i/>
          <w:iCs/>
          <w:noProof/>
          <w:sz w:val="24"/>
          <w:szCs w:val="24"/>
        </w:rPr>
        <w:t xml:space="preserve">Cardiff boasts recors visitor numbers as industry experts prepare for Cardiff Tourism Summit 2018 , </w:t>
      </w:r>
      <w:r w:rsidRPr="00C45357">
        <w:rPr>
          <w:rFonts w:ascii="Arial" w:hAnsi="Arial" w:cs="Arial"/>
          <w:noProof/>
          <w:sz w:val="24"/>
          <w:szCs w:val="24"/>
        </w:rPr>
        <w:t>Cardiff: Cardiff Newsroom .</w:t>
      </w:r>
    </w:p>
    <w:p w14:paraId="0FBFDB14" w14:textId="645B3578" w:rsidR="006D15EE" w:rsidRDefault="006D15EE" w:rsidP="006D15EE"/>
    <w:p w14:paraId="1A1F3BAD" w14:textId="77777777" w:rsidR="00AA660D" w:rsidRPr="006D15EE" w:rsidRDefault="00AA660D" w:rsidP="006D15EE"/>
    <w:p w14:paraId="1544D302" w14:textId="77777777"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Steam, (2017), . </w:t>
      </w:r>
      <w:r w:rsidRPr="00C45357">
        <w:rPr>
          <w:rFonts w:ascii="Arial" w:hAnsi="Arial" w:cs="Arial"/>
          <w:i/>
          <w:iCs/>
          <w:noProof/>
          <w:sz w:val="24"/>
          <w:szCs w:val="24"/>
        </w:rPr>
        <w:t xml:space="preserve">Tourism`s annual value to the Swansea Bay economy has topped the £417m mark for the first time , </w:t>
      </w:r>
      <w:r w:rsidRPr="00C45357">
        <w:rPr>
          <w:rFonts w:ascii="Arial" w:hAnsi="Arial" w:cs="Arial"/>
          <w:noProof/>
          <w:sz w:val="24"/>
          <w:szCs w:val="24"/>
        </w:rPr>
        <w:t>Swansea : Government .</w:t>
      </w:r>
    </w:p>
    <w:p w14:paraId="0C5FB78A" w14:textId="47D4FDD9"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Swansea, C., (2017), . </w:t>
      </w:r>
      <w:r w:rsidRPr="00C45357">
        <w:rPr>
          <w:rFonts w:ascii="Arial" w:hAnsi="Arial" w:cs="Arial"/>
          <w:i/>
          <w:iCs/>
          <w:noProof/>
          <w:sz w:val="24"/>
          <w:szCs w:val="24"/>
        </w:rPr>
        <w:t xml:space="preserve">Mumbles Community in Wales.. </w:t>
      </w:r>
      <w:r w:rsidRPr="00C45357">
        <w:rPr>
          <w:rFonts w:ascii="Arial" w:hAnsi="Arial" w:cs="Arial"/>
          <w:noProof/>
          <w:sz w:val="24"/>
          <w:szCs w:val="24"/>
        </w:rPr>
        <w:t xml:space="preserve">[Online] </w:t>
      </w:r>
      <w:r w:rsidRPr="00C45357">
        <w:rPr>
          <w:rFonts w:ascii="Arial" w:hAnsi="Arial" w:cs="Arial"/>
          <w:noProof/>
          <w:sz w:val="24"/>
          <w:szCs w:val="24"/>
        </w:rPr>
        <w:br/>
        <w:t xml:space="preserve">Available at: </w:t>
      </w:r>
      <w:r w:rsidRPr="00C45357">
        <w:rPr>
          <w:rFonts w:ascii="Arial" w:hAnsi="Arial" w:cs="Arial"/>
          <w:noProof/>
          <w:sz w:val="24"/>
          <w:szCs w:val="24"/>
          <w:u w:val="single"/>
        </w:rPr>
        <w:t>https://www. swansea.gov.uk&gt;population</w:t>
      </w:r>
      <w:r w:rsidRPr="00C45357">
        <w:rPr>
          <w:rFonts w:ascii="Arial" w:hAnsi="Arial" w:cs="Arial"/>
          <w:noProof/>
          <w:sz w:val="24"/>
          <w:szCs w:val="24"/>
        </w:rPr>
        <w:br/>
        <w:t>[Accessed Friday 14th December (2018), ].</w:t>
      </w:r>
    </w:p>
    <w:p w14:paraId="4F10EB5E" w14:textId="416F0600"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Welsh Goverment, (201</w:t>
      </w:r>
      <w:r w:rsidR="00DB0AA0">
        <w:rPr>
          <w:rFonts w:ascii="Arial" w:hAnsi="Arial" w:cs="Arial"/>
          <w:noProof/>
          <w:sz w:val="24"/>
          <w:szCs w:val="24"/>
        </w:rPr>
        <w:t>8</w:t>
      </w:r>
      <w:r w:rsidRPr="00C45357">
        <w:rPr>
          <w:rFonts w:ascii="Arial" w:hAnsi="Arial" w:cs="Arial"/>
          <w:noProof/>
          <w:sz w:val="24"/>
          <w:szCs w:val="24"/>
        </w:rPr>
        <w:t xml:space="preserve">), . </w:t>
      </w:r>
      <w:r w:rsidRPr="00C45357">
        <w:rPr>
          <w:rFonts w:ascii="Arial" w:hAnsi="Arial" w:cs="Arial"/>
          <w:i/>
          <w:iCs/>
          <w:noProof/>
          <w:sz w:val="24"/>
          <w:szCs w:val="24"/>
        </w:rPr>
        <w:t xml:space="preserve">Gower Folk Festival.. </w:t>
      </w:r>
      <w:r w:rsidRPr="00C45357">
        <w:rPr>
          <w:rFonts w:ascii="Arial" w:hAnsi="Arial" w:cs="Arial"/>
          <w:noProof/>
          <w:sz w:val="24"/>
          <w:szCs w:val="24"/>
        </w:rPr>
        <w:t xml:space="preserve">[Online] </w:t>
      </w:r>
      <w:r w:rsidRPr="00C45357">
        <w:rPr>
          <w:rFonts w:ascii="Arial" w:hAnsi="Arial" w:cs="Arial"/>
          <w:noProof/>
          <w:sz w:val="24"/>
          <w:szCs w:val="24"/>
        </w:rPr>
        <w:br/>
        <w:t xml:space="preserve">Available at: </w:t>
      </w:r>
      <w:r w:rsidRPr="00C45357">
        <w:rPr>
          <w:rFonts w:ascii="Arial" w:hAnsi="Arial" w:cs="Arial"/>
          <w:noProof/>
          <w:sz w:val="24"/>
          <w:szCs w:val="24"/>
          <w:u w:val="single"/>
        </w:rPr>
        <w:t>https://www.gowerfolkfestival.co.uk</w:t>
      </w:r>
      <w:r w:rsidRPr="00C45357">
        <w:rPr>
          <w:rFonts w:ascii="Arial" w:hAnsi="Arial" w:cs="Arial"/>
          <w:noProof/>
          <w:sz w:val="24"/>
          <w:szCs w:val="24"/>
        </w:rPr>
        <w:br/>
        <w:t>[Accessed Monday 17th December (2018), ].</w:t>
      </w:r>
    </w:p>
    <w:p w14:paraId="572264DE" w14:textId="77777777"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Yeoman, I., (2013), . A futurist`s thoughts on consumer trends shaping future festivals and events.. </w:t>
      </w:r>
      <w:r w:rsidRPr="00C45357">
        <w:rPr>
          <w:rFonts w:ascii="Arial" w:hAnsi="Arial" w:cs="Arial"/>
          <w:i/>
          <w:iCs/>
          <w:noProof/>
          <w:sz w:val="24"/>
          <w:szCs w:val="24"/>
        </w:rPr>
        <w:t xml:space="preserve">International Journal of Event and Festival Management. , </w:t>
      </w:r>
      <w:r w:rsidRPr="00C45357">
        <w:rPr>
          <w:rFonts w:ascii="Arial" w:hAnsi="Arial" w:cs="Arial"/>
          <w:noProof/>
          <w:sz w:val="24"/>
          <w:szCs w:val="24"/>
        </w:rPr>
        <w:t>4(3), pp. 249-260.</w:t>
      </w:r>
    </w:p>
    <w:p w14:paraId="5D846BD1" w14:textId="77777777"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Yolland, S., (2018), . </w:t>
      </w:r>
      <w:r w:rsidRPr="00C45357">
        <w:rPr>
          <w:rFonts w:ascii="Arial" w:hAnsi="Arial" w:cs="Arial"/>
          <w:i/>
          <w:iCs/>
          <w:noProof/>
          <w:sz w:val="24"/>
          <w:szCs w:val="24"/>
        </w:rPr>
        <w:t xml:space="preserve">A History of Mumbles.. </w:t>
      </w:r>
      <w:r w:rsidRPr="00C45357">
        <w:rPr>
          <w:rFonts w:ascii="Arial" w:hAnsi="Arial" w:cs="Arial"/>
          <w:noProof/>
          <w:sz w:val="24"/>
          <w:szCs w:val="24"/>
        </w:rPr>
        <w:t xml:space="preserve">[Online] </w:t>
      </w:r>
      <w:r w:rsidRPr="00C45357">
        <w:rPr>
          <w:rFonts w:ascii="Arial" w:hAnsi="Arial" w:cs="Arial"/>
          <w:noProof/>
          <w:sz w:val="24"/>
          <w:szCs w:val="24"/>
        </w:rPr>
        <w:br/>
        <w:t xml:space="preserve">Available at: </w:t>
      </w:r>
      <w:r w:rsidRPr="00C45357">
        <w:rPr>
          <w:rFonts w:ascii="Arial" w:hAnsi="Arial" w:cs="Arial"/>
          <w:noProof/>
          <w:sz w:val="24"/>
          <w:szCs w:val="24"/>
          <w:u w:val="single"/>
        </w:rPr>
        <w:t>https://sites.google.com/site/a-history-of-mumbles</w:t>
      </w:r>
      <w:r w:rsidRPr="00C45357">
        <w:rPr>
          <w:rFonts w:ascii="Arial" w:hAnsi="Arial" w:cs="Arial"/>
          <w:noProof/>
          <w:sz w:val="24"/>
          <w:szCs w:val="24"/>
        </w:rPr>
        <w:br/>
        <w:t>[Accessed Sunday 23rd December (2018), ].</w:t>
      </w:r>
    </w:p>
    <w:p w14:paraId="3C292298" w14:textId="77777777" w:rsidR="00ED4BD2" w:rsidRPr="00C45357" w:rsidRDefault="00ED4BD2" w:rsidP="00ED4BD2">
      <w:pPr>
        <w:pStyle w:val="Bibliography"/>
        <w:rPr>
          <w:rFonts w:ascii="Arial" w:hAnsi="Arial" w:cs="Arial"/>
          <w:noProof/>
          <w:sz w:val="24"/>
          <w:szCs w:val="24"/>
        </w:rPr>
      </w:pPr>
      <w:r w:rsidRPr="00C45357">
        <w:rPr>
          <w:rFonts w:ascii="Arial" w:hAnsi="Arial" w:cs="Arial"/>
          <w:noProof/>
          <w:sz w:val="24"/>
          <w:szCs w:val="24"/>
        </w:rPr>
        <w:t xml:space="preserve">Youle, R., (2018), . </w:t>
      </w:r>
      <w:r w:rsidRPr="00C45357">
        <w:rPr>
          <w:rFonts w:ascii="Arial" w:hAnsi="Arial" w:cs="Arial"/>
          <w:i/>
          <w:iCs/>
          <w:noProof/>
          <w:sz w:val="24"/>
          <w:szCs w:val="24"/>
        </w:rPr>
        <w:t xml:space="preserve">Mumbles council is accused of squandering £26, 000 taxpayer cash on `washout` event. , </w:t>
      </w:r>
      <w:r w:rsidRPr="00C45357">
        <w:rPr>
          <w:rFonts w:ascii="Arial" w:hAnsi="Arial" w:cs="Arial"/>
          <w:noProof/>
          <w:sz w:val="24"/>
          <w:szCs w:val="24"/>
        </w:rPr>
        <w:t>Cardiff.: Walesonline.</w:t>
      </w:r>
    </w:p>
    <w:p w14:paraId="49C46D65" w14:textId="62047373" w:rsidR="002B7C5E" w:rsidRPr="002B7C5E" w:rsidRDefault="00ED4BD2" w:rsidP="00ED4BD2">
      <w:r w:rsidRPr="00C45357">
        <w:rPr>
          <w:rFonts w:ascii="Arial" w:hAnsi="Arial" w:cs="Arial"/>
          <w:sz w:val="24"/>
          <w:szCs w:val="24"/>
        </w:rPr>
        <w:fldChar w:fldCharType="end"/>
      </w:r>
    </w:p>
    <w:sectPr w:rsidR="002B7C5E" w:rsidRPr="002B7C5E" w:rsidSect="006D3BD5">
      <w:headerReference w:type="default" r:id="rId15"/>
      <w:footerReference w:type="default" r:id="rId16"/>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376C61" w14:textId="77777777" w:rsidR="00DC4446" w:rsidRDefault="00DC4446" w:rsidP="00DF7BED">
      <w:pPr>
        <w:spacing w:after="0" w:line="240" w:lineRule="auto"/>
      </w:pPr>
      <w:r>
        <w:separator/>
      </w:r>
    </w:p>
  </w:endnote>
  <w:endnote w:type="continuationSeparator" w:id="0">
    <w:p w14:paraId="57E8667D" w14:textId="77777777" w:rsidR="00DC4446" w:rsidRDefault="00DC4446" w:rsidP="00DF7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3100598"/>
      <w:docPartObj>
        <w:docPartGallery w:val="Page Numbers (Bottom of Page)"/>
        <w:docPartUnique/>
      </w:docPartObj>
    </w:sdtPr>
    <w:sdtEndPr>
      <w:rPr>
        <w:noProof/>
      </w:rPr>
    </w:sdtEndPr>
    <w:sdtContent>
      <w:p w14:paraId="60324A79" w14:textId="77777777" w:rsidR="00B44DF7" w:rsidRDefault="00B44DF7">
        <w:pPr>
          <w:pStyle w:val="Footer"/>
          <w:jc w:val="center"/>
        </w:pPr>
        <w:r>
          <w:fldChar w:fldCharType="begin"/>
        </w:r>
        <w:r>
          <w:instrText xml:space="preserve"> PAGE   \* MERGEFORMAT </w:instrText>
        </w:r>
        <w:r>
          <w:fldChar w:fldCharType="separate"/>
        </w:r>
        <w:r w:rsidR="000D2BC3">
          <w:rPr>
            <w:noProof/>
          </w:rPr>
          <w:t>1</w:t>
        </w:r>
        <w:r>
          <w:rPr>
            <w:noProof/>
          </w:rPr>
          <w:fldChar w:fldCharType="end"/>
        </w:r>
      </w:p>
    </w:sdtContent>
  </w:sdt>
  <w:p w14:paraId="045FEB4A" w14:textId="77777777" w:rsidR="00B44DF7" w:rsidRDefault="00B44D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32980" w14:textId="77777777" w:rsidR="00DC4446" w:rsidRDefault="00DC4446" w:rsidP="00DF7BED">
      <w:pPr>
        <w:spacing w:after="0" w:line="240" w:lineRule="auto"/>
      </w:pPr>
      <w:r>
        <w:separator/>
      </w:r>
    </w:p>
  </w:footnote>
  <w:footnote w:type="continuationSeparator" w:id="0">
    <w:p w14:paraId="0B09B924" w14:textId="77777777" w:rsidR="00DC4446" w:rsidRDefault="00DC4446" w:rsidP="00DF7B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81A841" w14:textId="4ECDA378" w:rsidR="00DF7BED" w:rsidRPr="003166FF" w:rsidRDefault="00DF7BED" w:rsidP="00DF7BED">
    <w:pPr>
      <w:pStyle w:val="Header"/>
      <w:rPr>
        <w:rFonts w:ascii="Arial" w:hAnsi="Arial" w:cs="Arial"/>
        <w:sz w:val="16"/>
        <w:szCs w:val="16"/>
      </w:rPr>
    </w:pPr>
    <w:r w:rsidRPr="003166FF">
      <w:rPr>
        <w:rFonts w:ascii="Arial" w:hAnsi="Arial" w:cs="Arial"/>
        <w:sz w:val="16"/>
        <w:szCs w:val="16"/>
      </w:rPr>
      <w:t>Student - Katherine Middleton</w:t>
    </w:r>
    <w:r w:rsidR="00144F3B" w:rsidRPr="003166FF">
      <w:rPr>
        <w:rFonts w:ascii="Arial" w:hAnsi="Arial" w:cs="Arial"/>
        <w:sz w:val="16"/>
        <w:szCs w:val="16"/>
      </w:rPr>
      <w:t xml:space="preserve"> P150468</w:t>
    </w:r>
    <w:r w:rsidRPr="003166FF">
      <w:rPr>
        <w:rFonts w:ascii="Arial" w:hAnsi="Arial" w:cs="Arial"/>
        <w:sz w:val="16"/>
        <w:szCs w:val="16"/>
      </w:rPr>
      <w:tab/>
    </w:r>
    <w:r w:rsidR="00DC4446" w:rsidRPr="003166FF">
      <w:rPr>
        <w:rFonts w:ascii="Arial" w:hAnsi="Arial" w:cs="Arial"/>
        <w:sz w:val="16"/>
        <w:szCs w:val="16"/>
      </w:rPr>
      <w:t xml:space="preserve">  </w:t>
    </w:r>
    <w:r w:rsidR="003166FF" w:rsidRPr="003166FF">
      <w:rPr>
        <w:rFonts w:ascii="Arial" w:hAnsi="Arial" w:cs="Arial"/>
        <w:sz w:val="16"/>
        <w:szCs w:val="16"/>
      </w:rPr>
      <w:t xml:space="preserve">                              </w:t>
    </w:r>
    <w:r w:rsidR="00DC4446" w:rsidRPr="003166FF">
      <w:rPr>
        <w:rFonts w:ascii="Arial" w:hAnsi="Arial" w:cs="Arial"/>
        <w:sz w:val="16"/>
        <w:szCs w:val="16"/>
      </w:rPr>
      <w:t xml:space="preserve"> </w:t>
    </w:r>
    <w:r w:rsidR="003166FF" w:rsidRPr="003166FF">
      <w:rPr>
        <w:rFonts w:ascii="Arial" w:hAnsi="Arial" w:cs="Arial"/>
        <w:sz w:val="16"/>
        <w:szCs w:val="16"/>
      </w:rPr>
      <w:t xml:space="preserve">        </w:t>
    </w:r>
    <w:r w:rsidR="003166FF">
      <w:rPr>
        <w:rFonts w:ascii="Arial" w:hAnsi="Arial" w:cs="Arial"/>
        <w:sz w:val="16"/>
        <w:szCs w:val="16"/>
      </w:rPr>
      <w:t xml:space="preserve">                    </w:t>
    </w:r>
    <w:r w:rsidR="003166FF" w:rsidRPr="003166FF">
      <w:rPr>
        <w:rFonts w:ascii="Arial" w:hAnsi="Arial" w:cs="Arial"/>
        <w:sz w:val="16"/>
        <w:szCs w:val="16"/>
      </w:rPr>
      <w:t xml:space="preserve">   </w:t>
    </w:r>
    <w:r w:rsidR="003166FF">
      <w:rPr>
        <w:rFonts w:ascii="Arial" w:hAnsi="Arial" w:cs="Arial"/>
        <w:sz w:val="16"/>
        <w:szCs w:val="16"/>
      </w:rPr>
      <w:t xml:space="preserve"> </w:t>
    </w:r>
    <w:r w:rsidR="003166FF" w:rsidRPr="003166FF">
      <w:rPr>
        <w:rFonts w:ascii="Arial" w:hAnsi="Arial" w:cs="Arial"/>
        <w:sz w:val="16"/>
        <w:szCs w:val="16"/>
      </w:rPr>
      <w:t xml:space="preserve">        </w:t>
    </w:r>
    <w:r w:rsidR="00DC4446" w:rsidRPr="003166FF">
      <w:rPr>
        <w:rFonts w:ascii="Arial" w:hAnsi="Arial" w:cs="Arial"/>
        <w:sz w:val="16"/>
        <w:szCs w:val="16"/>
      </w:rPr>
      <w:t>Strategic Festivals</w:t>
    </w:r>
    <w:r w:rsidR="003166FF" w:rsidRPr="003166FF">
      <w:rPr>
        <w:rFonts w:ascii="Arial" w:hAnsi="Arial" w:cs="Arial"/>
        <w:sz w:val="16"/>
        <w:szCs w:val="16"/>
      </w:rPr>
      <w:t xml:space="preserve"> &amp; </w:t>
    </w:r>
    <w:r w:rsidR="00DC4446" w:rsidRPr="003166FF">
      <w:rPr>
        <w:rFonts w:ascii="Arial" w:hAnsi="Arial" w:cs="Arial"/>
        <w:sz w:val="16"/>
        <w:szCs w:val="16"/>
      </w:rPr>
      <w:t xml:space="preserve">Events Management </w:t>
    </w:r>
  </w:p>
  <w:p w14:paraId="3B20AC1E" w14:textId="0FDF714C" w:rsidR="00DF7BED" w:rsidRPr="003166FF" w:rsidRDefault="00144F3B" w:rsidP="00DF7BED">
    <w:pPr>
      <w:pStyle w:val="Header"/>
      <w:rPr>
        <w:rFonts w:cstheme="minorHAnsi"/>
        <w:sz w:val="16"/>
        <w:szCs w:val="16"/>
      </w:rPr>
    </w:pPr>
    <w:r w:rsidRPr="003166FF">
      <w:rPr>
        <w:rFonts w:ascii="Arial" w:hAnsi="Arial" w:cs="Arial"/>
        <w:sz w:val="16"/>
        <w:szCs w:val="16"/>
      </w:rPr>
      <w:t xml:space="preserve">Module </w:t>
    </w:r>
    <w:r w:rsidR="00DF7BED" w:rsidRPr="003166FF">
      <w:rPr>
        <w:rFonts w:ascii="Arial" w:hAnsi="Arial" w:cs="Arial"/>
        <w:sz w:val="16"/>
        <w:szCs w:val="16"/>
      </w:rPr>
      <w:t xml:space="preserve">Number </w:t>
    </w:r>
    <w:r w:rsidR="00DC4446" w:rsidRPr="003166FF">
      <w:rPr>
        <w:rFonts w:ascii="Arial" w:hAnsi="Arial" w:cs="Arial"/>
        <w:sz w:val="16"/>
        <w:szCs w:val="16"/>
      </w:rPr>
      <w:t>–</w:t>
    </w:r>
    <w:r w:rsidR="00DF7BED" w:rsidRPr="003166FF">
      <w:rPr>
        <w:rFonts w:ascii="Arial" w:hAnsi="Arial" w:cs="Arial"/>
        <w:sz w:val="16"/>
        <w:szCs w:val="16"/>
      </w:rPr>
      <w:t xml:space="preserve"> M</w:t>
    </w:r>
    <w:r w:rsidR="00DC4446" w:rsidRPr="003166FF">
      <w:rPr>
        <w:rFonts w:ascii="Arial" w:hAnsi="Arial" w:cs="Arial"/>
        <w:sz w:val="16"/>
        <w:szCs w:val="16"/>
      </w:rPr>
      <w:t>602118</w:t>
    </w:r>
    <w:r w:rsidR="00DF7BED" w:rsidRPr="003166FF">
      <w:rPr>
        <w:rFonts w:ascii="Arial" w:hAnsi="Arial" w:cs="Arial"/>
        <w:sz w:val="16"/>
        <w:szCs w:val="16"/>
      </w:rPr>
      <w:tab/>
    </w:r>
    <w:r w:rsidR="00DF7BED" w:rsidRPr="003166FF">
      <w:rPr>
        <w:rFonts w:cstheme="minorHAnsi"/>
        <w:sz w:val="16"/>
        <w:szCs w:val="16"/>
      </w:rPr>
      <w:tab/>
    </w:r>
    <w:r w:rsidR="00DF7BED" w:rsidRPr="003166FF">
      <w:rPr>
        <w:rFonts w:ascii="Arial" w:hAnsi="Arial" w:cs="Arial"/>
        <w:sz w:val="16"/>
        <w:szCs w:val="16"/>
      </w:rPr>
      <w:t>Lecturer</w:t>
    </w:r>
    <w:r w:rsidR="00DC4446" w:rsidRPr="003166FF">
      <w:rPr>
        <w:rFonts w:ascii="Arial" w:hAnsi="Arial" w:cs="Arial"/>
        <w:sz w:val="16"/>
        <w:szCs w:val="16"/>
      </w:rPr>
      <w:t xml:space="preserve"> - Suzanne</w:t>
    </w:r>
    <w:r w:rsidR="00DF7BED" w:rsidRPr="003166FF">
      <w:rPr>
        <w:rFonts w:ascii="Arial" w:hAnsi="Arial" w:cs="Arial"/>
        <w:sz w:val="16"/>
        <w:szCs w:val="16"/>
      </w:rPr>
      <w:t xml:space="preserve"> Wells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66378"/>
    <w:multiLevelType w:val="hybridMultilevel"/>
    <w:tmpl w:val="5FD61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8037B"/>
    <w:multiLevelType w:val="hybridMultilevel"/>
    <w:tmpl w:val="6E203DE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5D3460"/>
    <w:multiLevelType w:val="hybridMultilevel"/>
    <w:tmpl w:val="3AE84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6300CC"/>
    <w:multiLevelType w:val="multilevel"/>
    <w:tmpl w:val="7AFEF7D4"/>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25C65633"/>
    <w:multiLevelType w:val="hybridMultilevel"/>
    <w:tmpl w:val="6492B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FC4E66"/>
    <w:multiLevelType w:val="hybridMultilevel"/>
    <w:tmpl w:val="DC08A3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653112D"/>
    <w:multiLevelType w:val="multilevel"/>
    <w:tmpl w:val="4CA4BFC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4886091C"/>
    <w:multiLevelType w:val="multilevel"/>
    <w:tmpl w:val="74C89F60"/>
    <w:lvl w:ilvl="0">
      <w:start w:val="2"/>
      <w:numFmt w:val="decimal"/>
      <w:lvlText w:val="%1.0"/>
      <w:lvlJc w:val="left"/>
      <w:pPr>
        <w:ind w:left="502" w:hanging="360"/>
      </w:pPr>
      <w:rPr>
        <w:rFonts w:hint="default"/>
      </w:rPr>
    </w:lvl>
    <w:lvl w:ilvl="1">
      <w:start w:val="1"/>
      <w:numFmt w:val="decimal"/>
      <w:lvlText w:val="%1.%2"/>
      <w:lvlJc w:val="left"/>
      <w:pPr>
        <w:ind w:left="1222" w:hanging="360"/>
      </w:pPr>
      <w:rPr>
        <w:rFonts w:hint="default"/>
      </w:rPr>
    </w:lvl>
    <w:lvl w:ilvl="2">
      <w:start w:val="1"/>
      <w:numFmt w:val="decimal"/>
      <w:lvlText w:val="%1.%2.%3"/>
      <w:lvlJc w:val="left"/>
      <w:pPr>
        <w:ind w:left="2302" w:hanging="720"/>
      </w:pPr>
      <w:rPr>
        <w:rFonts w:hint="default"/>
      </w:rPr>
    </w:lvl>
    <w:lvl w:ilvl="3">
      <w:start w:val="1"/>
      <w:numFmt w:val="decimal"/>
      <w:lvlText w:val="%1.%2.%3.%4"/>
      <w:lvlJc w:val="left"/>
      <w:pPr>
        <w:ind w:left="3382" w:hanging="1080"/>
      </w:pPr>
      <w:rPr>
        <w:rFonts w:hint="default"/>
      </w:rPr>
    </w:lvl>
    <w:lvl w:ilvl="4">
      <w:start w:val="1"/>
      <w:numFmt w:val="decimal"/>
      <w:lvlText w:val="%1.%2.%3.%4.%5"/>
      <w:lvlJc w:val="left"/>
      <w:pPr>
        <w:ind w:left="4102" w:hanging="1080"/>
      </w:pPr>
      <w:rPr>
        <w:rFonts w:hint="default"/>
      </w:rPr>
    </w:lvl>
    <w:lvl w:ilvl="5">
      <w:start w:val="1"/>
      <w:numFmt w:val="decimal"/>
      <w:lvlText w:val="%1.%2.%3.%4.%5.%6"/>
      <w:lvlJc w:val="left"/>
      <w:pPr>
        <w:ind w:left="5182" w:hanging="1440"/>
      </w:pPr>
      <w:rPr>
        <w:rFonts w:hint="default"/>
      </w:rPr>
    </w:lvl>
    <w:lvl w:ilvl="6">
      <w:start w:val="1"/>
      <w:numFmt w:val="decimal"/>
      <w:lvlText w:val="%1.%2.%3.%4.%5.%6.%7"/>
      <w:lvlJc w:val="left"/>
      <w:pPr>
        <w:ind w:left="5902" w:hanging="1440"/>
      </w:pPr>
      <w:rPr>
        <w:rFonts w:hint="default"/>
      </w:rPr>
    </w:lvl>
    <w:lvl w:ilvl="7">
      <w:start w:val="1"/>
      <w:numFmt w:val="decimal"/>
      <w:lvlText w:val="%1.%2.%3.%4.%5.%6.%7.%8"/>
      <w:lvlJc w:val="left"/>
      <w:pPr>
        <w:ind w:left="6982" w:hanging="1800"/>
      </w:pPr>
      <w:rPr>
        <w:rFonts w:hint="default"/>
      </w:rPr>
    </w:lvl>
    <w:lvl w:ilvl="8">
      <w:start w:val="1"/>
      <w:numFmt w:val="decimal"/>
      <w:lvlText w:val="%1.%2.%3.%4.%5.%6.%7.%8.%9"/>
      <w:lvlJc w:val="left"/>
      <w:pPr>
        <w:ind w:left="7702" w:hanging="1800"/>
      </w:pPr>
      <w:rPr>
        <w:rFonts w:hint="default"/>
      </w:rPr>
    </w:lvl>
  </w:abstractNum>
  <w:abstractNum w:abstractNumId="8" w15:restartNumberingAfterBreak="0">
    <w:nsid w:val="4E4E5A5A"/>
    <w:multiLevelType w:val="multilevel"/>
    <w:tmpl w:val="DDFEDBDE"/>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4F8D2506"/>
    <w:multiLevelType w:val="hybridMultilevel"/>
    <w:tmpl w:val="2E560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5A2BA3"/>
    <w:multiLevelType w:val="hybridMultilevel"/>
    <w:tmpl w:val="87D2F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C46ECB"/>
    <w:multiLevelType w:val="hybridMultilevel"/>
    <w:tmpl w:val="53D69424"/>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2" w15:restartNumberingAfterBreak="0">
    <w:nsid w:val="5B047DFB"/>
    <w:multiLevelType w:val="multilevel"/>
    <w:tmpl w:val="CA248234"/>
    <w:lvl w:ilvl="0">
      <w:start w:val="1"/>
      <w:numFmt w:val="decimal"/>
      <w:lvlText w:val="%1.0"/>
      <w:lvlJc w:val="left"/>
      <w:pPr>
        <w:ind w:left="547" w:hanging="405"/>
      </w:pPr>
      <w:rPr>
        <w:rFonts w:ascii="Arial" w:hAnsi="Arial" w:cs="Arial" w:hint="default"/>
        <w:sz w:val="24"/>
        <w:szCs w:val="24"/>
      </w:rPr>
    </w:lvl>
    <w:lvl w:ilvl="1">
      <w:start w:val="1"/>
      <w:numFmt w:val="decimal"/>
      <w:lvlText w:val="%1.%2"/>
      <w:lvlJc w:val="left"/>
      <w:pPr>
        <w:ind w:left="1267" w:hanging="405"/>
      </w:pPr>
      <w:rPr>
        <w:rFonts w:hint="default"/>
      </w:rPr>
    </w:lvl>
    <w:lvl w:ilvl="2">
      <w:start w:val="1"/>
      <w:numFmt w:val="decimal"/>
      <w:lvlText w:val="%1.%2.%3"/>
      <w:lvlJc w:val="left"/>
      <w:pPr>
        <w:ind w:left="2302" w:hanging="720"/>
      </w:pPr>
      <w:rPr>
        <w:rFonts w:hint="default"/>
      </w:rPr>
    </w:lvl>
    <w:lvl w:ilvl="3">
      <w:start w:val="1"/>
      <w:numFmt w:val="decimal"/>
      <w:lvlText w:val="%1.%2.%3.%4"/>
      <w:lvlJc w:val="left"/>
      <w:pPr>
        <w:ind w:left="3022" w:hanging="720"/>
      </w:pPr>
      <w:rPr>
        <w:rFonts w:hint="default"/>
      </w:rPr>
    </w:lvl>
    <w:lvl w:ilvl="4">
      <w:start w:val="1"/>
      <w:numFmt w:val="decimal"/>
      <w:lvlText w:val="%1.%2.%3.%4.%5"/>
      <w:lvlJc w:val="left"/>
      <w:pPr>
        <w:ind w:left="4102" w:hanging="1080"/>
      </w:pPr>
      <w:rPr>
        <w:rFonts w:hint="default"/>
      </w:rPr>
    </w:lvl>
    <w:lvl w:ilvl="5">
      <w:start w:val="1"/>
      <w:numFmt w:val="decimal"/>
      <w:lvlText w:val="%1.%2.%3.%4.%5.%6"/>
      <w:lvlJc w:val="left"/>
      <w:pPr>
        <w:ind w:left="4822" w:hanging="1080"/>
      </w:pPr>
      <w:rPr>
        <w:rFonts w:hint="default"/>
      </w:rPr>
    </w:lvl>
    <w:lvl w:ilvl="6">
      <w:start w:val="1"/>
      <w:numFmt w:val="decimal"/>
      <w:lvlText w:val="%1.%2.%3.%4.%5.%6.%7"/>
      <w:lvlJc w:val="left"/>
      <w:pPr>
        <w:ind w:left="5902" w:hanging="1440"/>
      </w:pPr>
      <w:rPr>
        <w:rFonts w:hint="default"/>
      </w:rPr>
    </w:lvl>
    <w:lvl w:ilvl="7">
      <w:start w:val="1"/>
      <w:numFmt w:val="decimal"/>
      <w:lvlText w:val="%1.%2.%3.%4.%5.%6.%7.%8"/>
      <w:lvlJc w:val="left"/>
      <w:pPr>
        <w:ind w:left="6982" w:hanging="1800"/>
      </w:pPr>
      <w:rPr>
        <w:rFonts w:hint="default"/>
      </w:rPr>
    </w:lvl>
    <w:lvl w:ilvl="8">
      <w:start w:val="1"/>
      <w:numFmt w:val="decimal"/>
      <w:lvlText w:val="%1.%2.%3.%4.%5.%6.%7.%8.%9"/>
      <w:lvlJc w:val="left"/>
      <w:pPr>
        <w:ind w:left="7702" w:hanging="1800"/>
      </w:pPr>
      <w:rPr>
        <w:rFonts w:hint="default"/>
      </w:rPr>
    </w:lvl>
  </w:abstractNum>
  <w:abstractNum w:abstractNumId="13" w15:restartNumberingAfterBreak="0">
    <w:nsid w:val="5DB65770"/>
    <w:multiLevelType w:val="multilevel"/>
    <w:tmpl w:val="70F86CA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
  </w:num>
  <w:num w:numId="3">
    <w:abstractNumId w:val="3"/>
  </w:num>
  <w:num w:numId="4">
    <w:abstractNumId w:val="10"/>
  </w:num>
  <w:num w:numId="5">
    <w:abstractNumId w:val="9"/>
  </w:num>
  <w:num w:numId="6">
    <w:abstractNumId w:val="0"/>
  </w:num>
  <w:num w:numId="7">
    <w:abstractNumId w:val="5"/>
  </w:num>
  <w:num w:numId="8">
    <w:abstractNumId w:val="11"/>
  </w:num>
  <w:num w:numId="9">
    <w:abstractNumId w:val="8"/>
  </w:num>
  <w:num w:numId="10">
    <w:abstractNumId w:val="12"/>
  </w:num>
  <w:num w:numId="11">
    <w:abstractNumId w:val="13"/>
  </w:num>
  <w:num w:numId="12">
    <w:abstractNumId w:val="2"/>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446"/>
    <w:rsid w:val="00007380"/>
    <w:rsid w:val="00022528"/>
    <w:rsid w:val="00025579"/>
    <w:rsid w:val="0002667E"/>
    <w:rsid w:val="000266CF"/>
    <w:rsid w:val="00033D74"/>
    <w:rsid w:val="00043A9A"/>
    <w:rsid w:val="00045D9B"/>
    <w:rsid w:val="00055C21"/>
    <w:rsid w:val="00060338"/>
    <w:rsid w:val="000727EA"/>
    <w:rsid w:val="000755C6"/>
    <w:rsid w:val="000802BF"/>
    <w:rsid w:val="00081496"/>
    <w:rsid w:val="00091F41"/>
    <w:rsid w:val="000A6BC3"/>
    <w:rsid w:val="000B2BDD"/>
    <w:rsid w:val="000B4C56"/>
    <w:rsid w:val="000B771E"/>
    <w:rsid w:val="000C124E"/>
    <w:rsid w:val="000D0739"/>
    <w:rsid w:val="000D2BC3"/>
    <w:rsid w:val="000E450B"/>
    <w:rsid w:val="000E682F"/>
    <w:rsid w:val="00102A7F"/>
    <w:rsid w:val="00102C05"/>
    <w:rsid w:val="00116D5A"/>
    <w:rsid w:val="00131463"/>
    <w:rsid w:val="001376FA"/>
    <w:rsid w:val="00137D36"/>
    <w:rsid w:val="00144F3B"/>
    <w:rsid w:val="0016611D"/>
    <w:rsid w:val="00170EC0"/>
    <w:rsid w:val="00177225"/>
    <w:rsid w:val="00181FB8"/>
    <w:rsid w:val="00182BCC"/>
    <w:rsid w:val="001A12D4"/>
    <w:rsid w:val="001A66CA"/>
    <w:rsid w:val="001B4BF7"/>
    <w:rsid w:val="001B5984"/>
    <w:rsid w:val="001C18BC"/>
    <w:rsid w:val="001E0E7C"/>
    <w:rsid w:val="001E15F5"/>
    <w:rsid w:val="001E75F6"/>
    <w:rsid w:val="0020551B"/>
    <w:rsid w:val="00220646"/>
    <w:rsid w:val="00223013"/>
    <w:rsid w:val="00230227"/>
    <w:rsid w:val="00232AFF"/>
    <w:rsid w:val="00233B80"/>
    <w:rsid w:val="00233C43"/>
    <w:rsid w:val="00242F58"/>
    <w:rsid w:val="00244328"/>
    <w:rsid w:val="0025273E"/>
    <w:rsid w:val="00266169"/>
    <w:rsid w:val="00272D44"/>
    <w:rsid w:val="00282A24"/>
    <w:rsid w:val="00285F3E"/>
    <w:rsid w:val="002A1762"/>
    <w:rsid w:val="002A26E8"/>
    <w:rsid w:val="002B08A2"/>
    <w:rsid w:val="002B7C5E"/>
    <w:rsid w:val="002C4173"/>
    <w:rsid w:val="002D0EF4"/>
    <w:rsid w:val="002D2A2F"/>
    <w:rsid w:val="002D7F26"/>
    <w:rsid w:val="002E6772"/>
    <w:rsid w:val="00301B97"/>
    <w:rsid w:val="00306346"/>
    <w:rsid w:val="003103C6"/>
    <w:rsid w:val="00311BDC"/>
    <w:rsid w:val="00314186"/>
    <w:rsid w:val="00315E11"/>
    <w:rsid w:val="003166FF"/>
    <w:rsid w:val="003172C5"/>
    <w:rsid w:val="00322A32"/>
    <w:rsid w:val="003246BC"/>
    <w:rsid w:val="00326971"/>
    <w:rsid w:val="0032720B"/>
    <w:rsid w:val="003313EA"/>
    <w:rsid w:val="00333875"/>
    <w:rsid w:val="0033546E"/>
    <w:rsid w:val="0033726E"/>
    <w:rsid w:val="003615D1"/>
    <w:rsid w:val="00374ACC"/>
    <w:rsid w:val="00381379"/>
    <w:rsid w:val="00385ABA"/>
    <w:rsid w:val="003860AB"/>
    <w:rsid w:val="003915AB"/>
    <w:rsid w:val="003A16C5"/>
    <w:rsid w:val="003A51C6"/>
    <w:rsid w:val="003A566E"/>
    <w:rsid w:val="003B2BAF"/>
    <w:rsid w:val="003B7F0E"/>
    <w:rsid w:val="003C339D"/>
    <w:rsid w:val="003C45DC"/>
    <w:rsid w:val="003C55A1"/>
    <w:rsid w:val="003D29C3"/>
    <w:rsid w:val="003D7067"/>
    <w:rsid w:val="003E0E96"/>
    <w:rsid w:val="003E5ACB"/>
    <w:rsid w:val="004017A1"/>
    <w:rsid w:val="004021A1"/>
    <w:rsid w:val="00413241"/>
    <w:rsid w:val="00422DDC"/>
    <w:rsid w:val="00433268"/>
    <w:rsid w:val="00456290"/>
    <w:rsid w:val="00457223"/>
    <w:rsid w:val="00463CAE"/>
    <w:rsid w:val="00473951"/>
    <w:rsid w:val="00480D79"/>
    <w:rsid w:val="00485BF4"/>
    <w:rsid w:val="00485D9A"/>
    <w:rsid w:val="004A0178"/>
    <w:rsid w:val="004A799F"/>
    <w:rsid w:val="004B08AE"/>
    <w:rsid w:val="004B3961"/>
    <w:rsid w:val="004C573F"/>
    <w:rsid w:val="004D3C74"/>
    <w:rsid w:val="004F7AB5"/>
    <w:rsid w:val="005012FC"/>
    <w:rsid w:val="0050155B"/>
    <w:rsid w:val="00520BE6"/>
    <w:rsid w:val="00525A4F"/>
    <w:rsid w:val="00526564"/>
    <w:rsid w:val="00526C41"/>
    <w:rsid w:val="005353AA"/>
    <w:rsid w:val="00546DD4"/>
    <w:rsid w:val="00552535"/>
    <w:rsid w:val="00552A99"/>
    <w:rsid w:val="00555E1B"/>
    <w:rsid w:val="00556347"/>
    <w:rsid w:val="005700B8"/>
    <w:rsid w:val="005932E9"/>
    <w:rsid w:val="005944DE"/>
    <w:rsid w:val="005A6B5D"/>
    <w:rsid w:val="005B0406"/>
    <w:rsid w:val="005B575B"/>
    <w:rsid w:val="005C1012"/>
    <w:rsid w:val="005C3F97"/>
    <w:rsid w:val="005C4C3B"/>
    <w:rsid w:val="005D0D4C"/>
    <w:rsid w:val="005E22F3"/>
    <w:rsid w:val="005F759D"/>
    <w:rsid w:val="006006CD"/>
    <w:rsid w:val="00604A4F"/>
    <w:rsid w:val="00604D37"/>
    <w:rsid w:val="0061306D"/>
    <w:rsid w:val="00613D4F"/>
    <w:rsid w:val="00627B57"/>
    <w:rsid w:val="00637B21"/>
    <w:rsid w:val="00643BBA"/>
    <w:rsid w:val="006454A6"/>
    <w:rsid w:val="00650E68"/>
    <w:rsid w:val="006526E7"/>
    <w:rsid w:val="006540A0"/>
    <w:rsid w:val="0065638F"/>
    <w:rsid w:val="006654F1"/>
    <w:rsid w:val="006677E8"/>
    <w:rsid w:val="00682724"/>
    <w:rsid w:val="00691828"/>
    <w:rsid w:val="006937A4"/>
    <w:rsid w:val="006A0A88"/>
    <w:rsid w:val="006A1BC3"/>
    <w:rsid w:val="006B75FD"/>
    <w:rsid w:val="006D15EE"/>
    <w:rsid w:val="006D1E9D"/>
    <w:rsid w:val="006D2993"/>
    <w:rsid w:val="006D3BD5"/>
    <w:rsid w:val="006E54E4"/>
    <w:rsid w:val="006F46AB"/>
    <w:rsid w:val="00704548"/>
    <w:rsid w:val="00713F76"/>
    <w:rsid w:val="0071771B"/>
    <w:rsid w:val="00720CA7"/>
    <w:rsid w:val="007332BB"/>
    <w:rsid w:val="007449D4"/>
    <w:rsid w:val="00747822"/>
    <w:rsid w:val="00754257"/>
    <w:rsid w:val="007554F4"/>
    <w:rsid w:val="0076792D"/>
    <w:rsid w:val="0077071E"/>
    <w:rsid w:val="007729FC"/>
    <w:rsid w:val="00777A7A"/>
    <w:rsid w:val="00783D74"/>
    <w:rsid w:val="00784A0E"/>
    <w:rsid w:val="00797167"/>
    <w:rsid w:val="007A426C"/>
    <w:rsid w:val="007B0CC1"/>
    <w:rsid w:val="007B1204"/>
    <w:rsid w:val="007B6867"/>
    <w:rsid w:val="007C12CD"/>
    <w:rsid w:val="007C2F4F"/>
    <w:rsid w:val="007C42DD"/>
    <w:rsid w:val="007C4720"/>
    <w:rsid w:val="007D3F6A"/>
    <w:rsid w:val="007D3FFD"/>
    <w:rsid w:val="007E0428"/>
    <w:rsid w:val="007F51A6"/>
    <w:rsid w:val="007F5CB7"/>
    <w:rsid w:val="00807F39"/>
    <w:rsid w:val="008104FF"/>
    <w:rsid w:val="00820F0F"/>
    <w:rsid w:val="008221F2"/>
    <w:rsid w:val="0082539D"/>
    <w:rsid w:val="00827386"/>
    <w:rsid w:val="00852531"/>
    <w:rsid w:val="00856198"/>
    <w:rsid w:val="00861C97"/>
    <w:rsid w:val="00863787"/>
    <w:rsid w:val="00864B93"/>
    <w:rsid w:val="008707EE"/>
    <w:rsid w:val="008B54FA"/>
    <w:rsid w:val="008B6D6E"/>
    <w:rsid w:val="008C215B"/>
    <w:rsid w:val="008C2201"/>
    <w:rsid w:val="008C6B72"/>
    <w:rsid w:val="008D78DF"/>
    <w:rsid w:val="008E6EE0"/>
    <w:rsid w:val="008F4A9A"/>
    <w:rsid w:val="00900924"/>
    <w:rsid w:val="00902514"/>
    <w:rsid w:val="00916CF4"/>
    <w:rsid w:val="00946024"/>
    <w:rsid w:val="00951B23"/>
    <w:rsid w:val="00960D9A"/>
    <w:rsid w:val="00967814"/>
    <w:rsid w:val="00970CE0"/>
    <w:rsid w:val="0097386C"/>
    <w:rsid w:val="00974ED8"/>
    <w:rsid w:val="00977901"/>
    <w:rsid w:val="00983166"/>
    <w:rsid w:val="00984E6C"/>
    <w:rsid w:val="00995281"/>
    <w:rsid w:val="009B3984"/>
    <w:rsid w:val="009D20B8"/>
    <w:rsid w:val="009D5424"/>
    <w:rsid w:val="009E574B"/>
    <w:rsid w:val="009F01D7"/>
    <w:rsid w:val="009F6F5F"/>
    <w:rsid w:val="00A06E74"/>
    <w:rsid w:val="00A16ED6"/>
    <w:rsid w:val="00A54CBB"/>
    <w:rsid w:val="00A66104"/>
    <w:rsid w:val="00A920AC"/>
    <w:rsid w:val="00A943FE"/>
    <w:rsid w:val="00A950B4"/>
    <w:rsid w:val="00AA01F3"/>
    <w:rsid w:val="00AA2730"/>
    <w:rsid w:val="00AA660D"/>
    <w:rsid w:val="00AA69E3"/>
    <w:rsid w:val="00AB22BC"/>
    <w:rsid w:val="00AB4C42"/>
    <w:rsid w:val="00AC0974"/>
    <w:rsid w:val="00AD3BDF"/>
    <w:rsid w:val="00AD72EE"/>
    <w:rsid w:val="00AE375D"/>
    <w:rsid w:val="00AF4D47"/>
    <w:rsid w:val="00B03265"/>
    <w:rsid w:val="00B06A1A"/>
    <w:rsid w:val="00B11A64"/>
    <w:rsid w:val="00B11BCC"/>
    <w:rsid w:val="00B14B45"/>
    <w:rsid w:val="00B16A85"/>
    <w:rsid w:val="00B213DC"/>
    <w:rsid w:val="00B21BFD"/>
    <w:rsid w:val="00B303A8"/>
    <w:rsid w:val="00B368E2"/>
    <w:rsid w:val="00B44DF7"/>
    <w:rsid w:val="00B562FC"/>
    <w:rsid w:val="00B745E3"/>
    <w:rsid w:val="00B801F9"/>
    <w:rsid w:val="00B84629"/>
    <w:rsid w:val="00BA1F90"/>
    <w:rsid w:val="00BA386F"/>
    <w:rsid w:val="00BA38A2"/>
    <w:rsid w:val="00BB002F"/>
    <w:rsid w:val="00BB2427"/>
    <w:rsid w:val="00BB7DB1"/>
    <w:rsid w:val="00BE1B18"/>
    <w:rsid w:val="00BE2476"/>
    <w:rsid w:val="00BF4D96"/>
    <w:rsid w:val="00BF6198"/>
    <w:rsid w:val="00C037FB"/>
    <w:rsid w:val="00C159A1"/>
    <w:rsid w:val="00C21D53"/>
    <w:rsid w:val="00C2387E"/>
    <w:rsid w:val="00C26C0D"/>
    <w:rsid w:val="00C31D12"/>
    <w:rsid w:val="00C4194A"/>
    <w:rsid w:val="00C41F2F"/>
    <w:rsid w:val="00C45357"/>
    <w:rsid w:val="00C45646"/>
    <w:rsid w:val="00C47124"/>
    <w:rsid w:val="00C54842"/>
    <w:rsid w:val="00C552CF"/>
    <w:rsid w:val="00C61741"/>
    <w:rsid w:val="00C710A8"/>
    <w:rsid w:val="00C71876"/>
    <w:rsid w:val="00C726DC"/>
    <w:rsid w:val="00C8322C"/>
    <w:rsid w:val="00C8553B"/>
    <w:rsid w:val="00C93ECB"/>
    <w:rsid w:val="00C97BCC"/>
    <w:rsid w:val="00C97EDA"/>
    <w:rsid w:val="00CA231E"/>
    <w:rsid w:val="00CA7160"/>
    <w:rsid w:val="00CB0CF1"/>
    <w:rsid w:val="00CD3832"/>
    <w:rsid w:val="00CD6EC8"/>
    <w:rsid w:val="00CE611B"/>
    <w:rsid w:val="00CE7A26"/>
    <w:rsid w:val="00CF3693"/>
    <w:rsid w:val="00D02C14"/>
    <w:rsid w:val="00D20CB5"/>
    <w:rsid w:val="00D30B56"/>
    <w:rsid w:val="00D343F6"/>
    <w:rsid w:val="00D36740"/>
    <w:rsid w:val="00D5081A"/>
    <w:rsid w:val="00D52020"/>
    <w:rsid w:val="00D56160"/>
    <w:rsid w:val="00D5636C"/>
    <w:rsid w:val="00D66F89"/>
    <w:rsid w:val="00D7551F"/>
    <w:rsid w:val="00D77168"/>
    <w:rsid w:val="00D81050"/>
    <w:rsid w:val="00D86B04"/>
    <w:rsid w:val="00D93FD8"/>
    <w:rsid w:val="00D97303"/>
    <w:rsid w:val="00DB0AA0"/>
    <w:rsid w:val="00DB18AD"/>
    <w:rsid w:val="00DB196B"/>
    <w:rsid w:val="00DB1BBB"/>
    <w:rsid w:val="00DB3D96"/>
    <w:rsid w:val="00DC4446"/>
    <w:rsid w:val="00DE36B0"/>
    <w:rsid w:val="00DF5CBC"/>
    <w:rsid w:val="00DF7BED"/>
    <w:rsid w:val="00E042F7"/>
    <w:rsid w:val="00E05FA3"/>
    <w:rsid w:val="00E11B5C"/>
    <w:rsid w:val="00E13316"/>
    <w:rsid w:val="00E16579"/>
    <w:rsid w:val="00E2314E"/>
    <w:rsid w:val="00E265A7"/>
    <w:rsid w:val="00E3064F"/>
    <w:rsid w:val="00E41D92"/>
    <w:rsid w:val="00E57AE7"/>
    <w:rsid w:val="00E60921"/>
    <w:rsid w:val="00E65B69"/>
    <w:rsid w:val="00E67813"/>
    <w:rsid w:val="00E81143"/>
    <w:rsid w:val="00E83BA5"/>
    <w:rsid w:val="00E91427"/>
    <w:rsid w:val="00E9793B"/>
    <w:rsid w:val="00EA03CB"/>
    <w:rsid w:val="00EA095B"/>
    <w:rsid w:val="00EA4C27"/>
    <w:rsid w:val="00EC77C1"/>
    <w:rsid w:val="00ED2505"/>
    <w:rsid w:val="00ED3F0B"/>
    <w:rsid w:val="00ED4BD2"/>
    <w:rsid w:val="00ED682E"/>
    <w:rsid w:val="00EE0945"/>
    <w:rsid w:val="00EF693E"/>
    <w:rsid w:val="00F06EEA"/>
    <w:rsid w:val="00F149CB"/>
    <w:rsid w:val="00F15632"/>
    <w:rsid w:val="00F36BBE"/>
    <w:rsid w:val="00F46E4D"/>
    <w:rsid w:val="00F539E5"/>
    <w:rsid w:val="00F63A7D"/>
    <w:rsid w:val="00F643D5"/>
    <w:rsid w:val="00F8023D"/>
    <w:rsid w:val="00F809AD"/>
    <w:rsid w:val="00F834AF"/>
    <w:rsid w:val="00F908B6"/>
    <w:rsid w:val="00F93F26"/>
    <w:rsid w:val="00FA1BE8"/>
    <w:rsid w:val="00FA5241"/>
    <w:rsid w:val="00FC1C2B"/>
    <w:rsid w:val="00FC21D1"/>
    <w:rsid w:val="00FC6A40"/>
    <w:rsid w:val="00FD0990"/>
    <w:rsid w:val="00FD6292"/>
    <w:rsid w:val="00FE2454"/>
    <w:rsid w:val="00FF0D22"/>
    <w:rsid w:val="00FF52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FC489"/>
  <w15:docId w15:val="{76BE3374-241A-47C1-8BB7-B31644E2A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BE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F7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0D2BC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25273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5273E"/>
    <w:rPr>
      <w:rFonts w:eastAsiaTheme="minorEastAsia"/>
      <w:color w:val="5A5A5A" w:themeColor="text1" w:themeTint="A5"/>
      <w:spacing w:val="15"/>
    </w:rPr>
  </w:style>
  <w:style w:type="character" w:styleId="SubtleEmphasis">
    <w:name w:val="Subtle Emphasis"/>
    <w:basedOn w:val="DefaultParagraphFont"/>
    <w:uiPriority w:val="19"/>
    <w:qFormat/>
    <w:rsid w:val="00D36740"/>
    <w:rPr>
      <w:i/>
      <w:iCs/>
      <w:color w:val="404040" w:themeColor="text1" w:themeTint="BF"/>
    </w:rPr>
  </w:style>
  <w:style w:type="character" w:styleId="Emphasis">
    <w:name w:val="Emphasis"/>
    <w:basedOn w:val="DefaultParagraphFont"/>
    <w:uiPriority w:val="20"/>
    <w:qFormat/>
    <w:rsid w:val="00D36740"/>
    <w:rPr>
      <w:i/>
      <w:iCs/>
    </w:rPr>
  </w:style>
  <w:style w:type="paragraph" w:styleId="NoSpacing">
    <w:name w:val="No Spacing"/>
    <w:link w:val="NoSpacingChar"/>
    <w:uiPriority w:val="1"/>
    <w:qFormat/>
    <w:rsid w:val="005C1012"/>
    <w:pPr>
      <w:spacing w:after="0" w:line="240" w:lineRule="auto"/>
    </w:pPr>
  </w:style>
  <w:style w:type="paragraph" w:styleId="Title">
    <w:name w:val="Title"/>
    <w:basedOn w:val="Normal"/>
    <w:next w:val="Normal"/>
    <w:link w:val="TitleChar"/>
    <w:uiPriority w:val="10"/>
    <w:qFormat/>
    <w:rsid w:val="005C101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1012"/>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65638F"/>
    <w:rPr>
      <w:color w:val="0563C1" w:themeColor="hyperlink"/>
      <w:u w:val="single"/>
    </w:rPr>
  </w:style>
  <w:style w:type="paragraph" w:styleId="ListParagraph">
    <w:name w:val="List Paragraph"/>
    <w:basedOn w:val="Normal"/>
    <w:uiPriority w:val="34"/>
    <w:qFormat/>
    <w:rsid w:val="00DB3D96"/>
    <w:pPr>
      <w:ind w:left="720"/>
      <w:contextualSpacing/>
    </w:pPr>
  </w:style>
  <w:style w:type="paragraph" w:styleId="Bibliography">
    <w:name w:val="Bibliography"/>
    <w:basedOn w:val="Normal"/>
    <w:next w:val="Normal"/>
    <w:uiPriority w:val="37"/>
    <w:unhideWhenUsed/>
    <w:rsid w:val="0033546E"/>
  </w:style>
  <w:style w:type="paragraph" w:styleId="Header">
    <w:name w:val="header"/>
    <w:basedOn w:val="Normal"/>
    <w:link w:val="HeaderChar"/>
    <w:uiPriority w:val="99"/>
    <w:unhideWhenUsed/>
    <w:rsid w:val="00DF7B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BED"/>
  </w:style>
  <w:style w:type="paragraph" w:styleId="Footer">
    <w:name w:val="footer"/>
    <w:basedOn w:val="Normal"/>
    <w:link w:val="FooterChar"/>
    <w:uiPriority w:val="99"/>
    <w:unhideWhenUsed/>
    <w:rsid w:val="00DF7B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BED"/>
  </w:style>
  <w:style w:type="character" w:customStyle="1" w:styleId="Heading1Char">
    <w:name w:val="Heading 1 Char"/>
    <w:basedOn w:val="DefaultParagraphFont"/>
    <w:link w:val="Heading1"/>
    <w:uiPriority w:val="9"/>
    <w:rsid w:val="00DF7BED"/>
    <w:rPr>
      <w:rFonts w:asciiTheme="majorHAnsi" w:eastAsiaTheme="majorEastAsia" w:hAnsiTheme="majorHAnsi" w:cstheme="majorBidi"/>
      <w:b/>
      <w:bCs/>
      <w:color w:val="2E74B5" w:themeColor="accent1" w:themeShade="BF"/>
      <w:sz w:val="28"/>
      <w:szCs w:val="28"/>
    </w:rPr>
  </w:style>
  <w:style w:type="paragraph" w:styleId="BalloonText">
    <w:name w:val="Balloon Text"/>
    <w:basedOn w:val="Normal"/>
    <w:link w:val="BalloonTextChar"/>
    <w:uiPriority w:val="99"/>
    <w:semiHidden/>
    <w:unhideWhenUsed/>
    <w:rsid w:val="00DF7B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7BED"/>
    <w:rPr>
      <w:rFonts w:ascii="Tahoma" w:hAnsi="Tahoma" w:cs="Tahoma"/>
      <w:sz w:val="16"/>
      <w:szCs w:val="16"/>
    </w:rPr>
  </w:style>
  <w:style w:type="character" w:customStyle="1" w:styleId="Heading2Char">
    <w:name w:val="Heading 2 Char"/>
    <w:basedOn w:val="DefaultParagraphFont"/>
    <w:link w:val="Heading2"/>
    <w:uiPriority w:val="9"/>
    <w:rsid w:val="00DF7BED"/>
    <w:rPr>
      <w:rFonts w:asciiTheme="majorHAnsi" w:eastAsiaTheme="majorEastAsia" w:hAnsiTheme="majorHAnsi" w:cstheme="majorBidi"/>
      <w:b/>
      <w:bCs/>
      <w:color w:val="5B9BD5" w:themeColor="accent1"/>
      <w:sz w:val="26"/>
      <w:szCs w:val="26"/>
    </w:rPr>
  </w:style>
  <w:style w:type="character" w:styleId="FollowedHyperlink">
    <w:name w:val="FollowedHyperlink"/>
    <w:basedOn w:val="DefaultParagraphFont"/>
    <w:uiPriority w:val="99"/>
    <w:semiHidden/>
    <w:unhideWhenUsed/>
    <w:rsid w:val="00DB1BBB"/>
    <w:rPr>
      <w:color w:val="954F72" w:themeColor="followedHyperlink"/>
      <w:u w:val="single"/>
    </w:rPr>
  </w:style>
  <w:style w:type="character" w:customStyle="1" w:styleId="Heading3Char">
    <w:name w:val="Heading 3 Char"/>
    <w:basedOn w:val="DefaultParagraphFont"/>
    <w:link w:val="Heading3"/>
    <w:uiPriority w:val="9"/>
    <w:rsid w:val="000D2BC3"/>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600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037FB"/>
    <w:rPr>
      <w:sz w:val="16"/>
      <w:szCs w:val="16"/>
    </w:rPr>
  </w:style>
  <w:style w:type="paragraph" w:styleId="CommentText">
    <w:name w:val="annotation text"/>
    <w:basedOn w:val="Normal"/>
    <w:link w:val="CommentTextChar"/>
    <w:uiPriority w:val="99"/>
    <w:semiHidden/>
    <w:unhideWhenUsed/>
    <w:rsid w:val="00C037FB"/>
    <w:pPr>
      <w:spacing w:line="240" w:lineRule="auto"/>
    </w:pPr>
    <w:rPr>
      <w:sz w:val="20"/>
      <w:szCs w:val="20"/>
    </w:rPr>
  </w:style>
  <w:style w:type="character" w:customStyle="1" w:styleId="CommentTextChar">
    <w:name w:val="Comment Text Char"/>
    <w:basedOn w:val="DefaultParagraphFont"/>
    <w:link w:val="CommentText"/>
    <w:uiPriority w:val="99"/>
    <w:semiHidden/>
    <w:rsid w:val="00C037FB"/>
    <w:rPr>
      <w:sz w:val="20"/>
      <w:szCs w:val="20"/>
    </w:rPr>
  </w:style>
  <w:style w:type="paragraph" w:styleId="CommentSubject">
    <w:name w:val="annotation subject"/>
    <w:basedOn w:val="CommentText"/>
    <w:next w:val="CommentText"/>
    <w:link w:val="CommentSubjectChar"/>
    <w:uiPriority w:val="99"/>
    <w:semiHidden/>
    <w:unhideWhenUsed/>
    <w:rsid w:val="00C037FB"/>
    <w:rPr>
      <w:b/>
      <w:bCs/>
    </w:rPr>
  </w:style>
  <w:style w:type="character" w:customStyle="1" w:styleId="CommentSubjectChar">
    <w:name w:val="Comment Subject Char"/>
    <w:basedOn w:val="CommentTextChar"/>
    <w:link w:val="CommentSubject"/>
    <w:uiPriority w:val="99"/>
    <w:semiHidden/>
    <w:rsid w:val="00C037FB"/>
    <w:rPr>
      <w:b/>
      <w:bCs/>
      <w:sz w:val="20"/>
      <w:szCs w:val="20"/>
    </w:rPr>
  </w:style>
  <w:style w:type="paragraph" w:styleId="TOCHeading">
    <w:name w:val="TOC Heading"/>
    <w:basedOn w:val="Heading1"/>
    <w:next w:val="Normal"/>
    <w:uiPriority w:val="39"/>
    <w:unhideWhenUsed/>
    <w:qFormat/>
    <w:rsid w:val="00604A4F"/>
    <w:pPr>
      <w:spacing w:before="240"/>
      <w:outlineLvl w:val="9"/>
    </w:pPr>
    <w:rPr>
      <w:b w:val="0"/>
      <w:bCs w:val="0"/>
      <w:sz w:val="32"/>
      <w:szCs w:val="32"/>
      <w:lang w:val="en-US"/>
    </w:rPr>
  </w:style>
  <w:style w:type="paragraph" w:styleId="TOC2">
    <w:name w:val="toc 2"/>
    <w:basedOn w:val="Normal"/>
    <w:next w:val="Normal"/>
    <w:autoRedefine/>
    <w:uiPriority w:val="39"/>
    <w:unhideWhenUsed/>
    <w:rsid w:val="00650E68"/>
    <w:pPr>
      <w:tabs>
        <w:tab w:val="right" w:leader="dot" w:pos="9016"/>
      </w:tabs>
      <w:spacing w:after="100"/>
      <w:ind w:left="220"/>
    </w:pPr>
    <w:rPr>
      <w:rFonts w:ascii="Arial" w:hAnsi="Arial" w:cs="Arial"/>
      <w:noProof/>
      <w:sz w:val="24"/>
      <w:szCs w:val="24"/>
    </w:rPr>
  </w:style>
  <w:style w:type="character" w:styleId="UnresolvedMention">
    <w:name w:val="Unresolved Mention"/>
    <w:basedOn w:val="DefaultParagraphFont"/>
    <w:uiPriority w:val="99"/>
    <w:semiHidden/>
    <w:unhideWhenUsed/>
    <w:rsid w:val="002B7C5E"/>
    <w:rPr>
      <w:color w:val="605E5C"/>
      <w:shd w:val="clear" w:color="auto" w:fill="E1DFDD"/>
    </w:rPr>
  </w:style>
  <w:style w:type="character" w:customStyle="1" w:styleId="NoSpacingChar">
    <w:name w:val="No Spacing Char"/>
    <w:basedOn w:val="DefaultParagraphFont"/>
    <w:link w:val="NoSpacing"/>
    <w:uiPriority w:val="1"/>
    <w:rsid w:val="006D3B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15916">
      <w:bodyDiv w:val="1"/>
      <w:marLeft w:val="0"/>
      <w:marRight w:val="0"/>
      <w:marTop w:val="0"/>
      <w:marBottom w:val="0"/>
      <w:divBdr>
        <w:top w:val="none" w:sz="0" w:space="0" w:color="auto"/>
        <w:left w:val="none" w:sz="0" w:space="0" w:color="auto"/>
        <w:bottom w:val="none" w:sz="0" w:space="0" w:color="auto"/>
        <w:right w:val="none" w:sz="0" w:space="0" w:color="auto"/>
      </w:divBdr>
    </w:div>
    <w:div w:id="82144090">
      <w:bodyDiv w:val="1"/>
      <w:marLeft w:val="0"/>
      <w:marRight w:val="0"/>
      <w:marTop w:val="0"/>
      <w:marBottom w:val="0"/>
      <w:divBdr>
        <w:top w:val="none" w:sz="0" w:space="0" w:color="auto"/>
        <w:left w:val="none" w:sz="0" w:space="0" w:color="auto"/>
        <w:bottom w:val="none" w:sz="0" w:space="0" w:color="auto"/>
        <w:right w:val="none" w:sz="0" w:space="0" w:color="auto"/>
      </w:divBdr>
    </w:div>
    <w:div w:id="114297188">
      <w:bodyDiv w:val="1"/>
      <w:marLeft w:val="0"/>
      <w:marRight w:val="0"/>
      <w:marTop w:val="0"/>
      <w:marBottom w:val="0"/>
      <w:divBdr>
        <w:top w:val="none" w:sz="0" w:space="0" w:color="auto"/>
        <w:left w:val="none" w:sz="0" w:space="0" w:color="auto"/>
        <w:bottom w:val="none" w:sz="0" w:space="0" w:color="auto"/>
        <w:right w:val="none" w:sz="0" w:space="0" w:color="auto"/>
      </w:divBdr>
    </w:div>
    <w:div w:id="174809987">
      <w:bodyDiv w:val="1"/>
      <w:marLeft w:val="0"/>
      <w:marRight w:val="0"/>
      <w:marTop w:val="0"/>
      <w:marBottom w:val="0"/>
      <w:divBdr>
        <w:top w:val="none" w:sz="0" w:space="0" w:color="auto"/>
        <w:left w:val="none" w:sz="0" w:space="0" w:color="auto"/>
        <w:bottom w:val="none" w:sz="0" w:space="0" w:color="auto"/>
        <w:right w:val="none" w:sz="0" w:space="0" w:color="auto"/>
      </w:divBdr>
    </w:div>
    <w:div w:id="219824233">
      <w:bodyDiv w:val="1"/>
      <w:marLeft w:val="0"/>
      <w:marRight w:val="0"/>
      <w:marTop w:val="0"/>
      <w:marBottom w:val="0"/>
      <w:divBdr>
        <w:top w:val="none" w:sz="0" w:space="0" w:color="auto"/>
        <w:left w:val="none" w:sz="0" w:space="0" w:color="auto"/>
        <w:bottom w:val="none" w:sz="0" w:space="0" w:color="auto"/>
        <w:right w:val="none" w:sz="0" w:space="0" w:color="auto"/>
      </w:divBdr>
    </w:div>
    <w:div w:id="291324760">
      <w:bodyDiv w:val="1"/>
      <w:marLeft w:val="0"/>
      <w:marRight w:val="0"/>
      <w:marTop w:val="0"/>
      <w:marBottom w:val="0"/>
      <w:divBdr>
        <w:top w:val="none" w:sz="0" w:space="0" w:color="auto"/>
        <w:left w:val="none" w:sz="0" w:space="0" w:color="auto"/>
        <w:bottom w:val="none" w:sz="0" w:space="0" w:color="auto"/>
        <w:right w:val="none" w:sz="0" w:space="0" w:color="auto"/>
      </w:divBdr>
    </w:div>
    <w:div w:id="301884089">
      <w:bodyDiv w:val="1"/>
      <w:marLeft w:val="0"/>
      <w:marRight w:val="0"/>
      <w:marTop w:val="0"/>
      <w:marBottom w:val="0"/>
      <w:divBdr>
        <w:top w:val="none" w:sz="0" w:space="0" w:color="auto"/>
        <w:left w:val="none" w:sz="0" w:space="0" w:color="auto"/>
        <w:bottom w:val="none" w:sz="0" w:space="0" w:color="auto"/>
        <w:right w:val="none" w:sz="0" w:space="0" w:color="auto"/>
      </w:divBdr>
    </w:div>
    <w:div w:id="329721447">
      <w:bodyDiv w:val="1"/>
      <w:marLeft w:val="0"/>
      <w:marRight w:val="0"/>
      <w:marTop w:val="0"/>
      <w:marBottom w:val="0"/>
      <w:divBdr>
        <w:top w:val="none" w:sz="0" w:space="0" w:color="auto"/>
        <w:left w:val="none" w:sz="0" w:space="0" w:color="auto"/>
        <w:bottom w:val="none" w:sz="0" w:space="0" w:color="auto"/>
        <w:right w:val="none" w:sz="0" w:space="0" w:color="auto"/>
      </w:divBdr>
    </w:div>
    <w:div w:id="336621684">
      <w:bodyDiv w:val="1"/>
      <w:marLeft w:val="0"/>
      <w:marRight w:val="0"/>
      <w:marTop w:val="0"/>
      <w:marBottom w:val="0"/>
      <w:divBdr>
        <w:top w:val="none" w:sz="0" w:space="0" w:color="auto"/>
        <w:left w:val="none" w:sz="0" w:space="0" w:color="auto"/>
        <w:bottom w:val="none" w:sz="0" w:space="0" w:color="auto"/>
        <w:right w:val="none" w:sz="0" w:space="0" w:color="auto"/>
      </w:divBdr>
    </w:div>
    <w:div w:id="371730419">
      <w:bodyDiv w:val="1"/>
      <w:marLeft w:val="0"/>
      <w:marRight w:val="0"/>
      <w:marTop w:val="0"/>
      <w:marBottom w:val="0"/>
      <w:divBdr>
        <w:top w:val="none" w:sz="0" w:space="0" w:color="auto"/>
        <w:left w:val="none" w:sz="0" w:space="0" w:color="auto"/>
        <w:bottom w:val="none" w:sz="0" w:space="0" w:color="auto"/>
        <w:right w:val="none" w:sz="0" w:space="0" w:color="auto"/>
      </w:divBdr>
    </w:div>
    <w:div w:id="432020509">
      <w:bodyDiv w:val="1"/>
      <w:marLeft w:val="0"/>
      <w:marRight w:val="0"/>
      <w:marTop w:val="0"/>
      <w:marBottom w:val="0"/>
      <w:divBdr>
        <w:top w:val="none" w:sz="0" w:space="0" w:color="auto"/>
        <w:left w:val="none" w:sz="0" w:space="0" w:color="auto"/>
        <w:bottom w:val="none" w:sz="0" w:space="0" w:color="auto"/>
        <w:right w:val="none" w:sz="0" w:space="0" w:color="auto"/>
      </w:divBdr>
    </w:div>
    <w:div w:id="435249644">
      <w:bodyDiv w:val="1"/>
      <w:marLeft w:val="0"/>
      <w:marRight w:val="0"/>
      <w:marTop w:val="0"/>
      <w:marBottom w:val="0"/>
      <w:divBdr>
        <w:top w:val="none" w:sz="0" w:space="0" w:color="auto"/>
        <w:left w:val="none" w:sz="0" w:space="0" w:color="auto"/>
        <w:bottom w:val="none" w:sz="0" w:space="0" w:color="auto"/>
        <w:right w:val="none" w:sz="0" w:space="0" w:color="auto"/>
      </w:divBdr>
    </w:div>
    <w:div w:id="471486690">
      <w:bodyDiv w:val="1"/>
      <w:marLeft w:val="0"/>
      <w:marRight w:val="0"/>
      <w:marTop w:val="0"/>
      <w:marBottom w:val="0"/>
      <w:divBdr>
        <w:top w:val="none" w:sz="0" w:space="0" w:color="auto"/>
        <w:left w:val="none" w:sz="0" w:space="0" w:color="auto"/>
        <w:bottom w:val="none" w:sz="0" w:space="0" w:color="auto"/>
        <w:right w:val="none" w:sz="0" w:space="0" w:color="auto"/>
      </w:divBdr>
    </w:div>
    <w:div w:id="486170965">
      <w:bodyDiv w:val="1"/>
      <w:marLeft w:val="0"/>
      <w:marRight w:val="0"/>
      <w:marTop w:val="0"/>
      <w:marBottom w:val="0"/>
      <w:divBdr>
        <w:top w:val="none" w:sz="0" w:space="0" w:color="auto"/>
        <w:left w:val="none" w:sz="0" w:space="0" w:color="auto"/>
        <w:bottom w:val="none" w:sz="0" w:space="0" w:color="auto"/>
        <w:right w:val="none" w:sz="0" w:space="0" w:color="auto"/>
      </w:divBdr>
    </w:div>
    <w:div w:id="505022447">
      <w:bodyDiv w:val="1"/>
      <w:marLeft w:val="0"/>
      <w:marRight w:val="0"/>
      <w:marTop w:val="0"/>
      <w:marBottom w:val="0"/>
      <w:divBdr>
        <w:top w:val="none" w:sz="0" w:space="0" w:color="auto"/>
        <w:left w:val="none" w:sz="0" w:space="0" w:color="auto"/>
        <w:bottom w:val="none" w:sz="0" w:space="0" w:color="auto"/>
        <w:right w:val="none" w:sz="0" w:space="0" w:color="auto"/>
      </w:divBdr>
    </w:div>
    <w:div w:id="510220116">
      <w:bodyDiv w:val="1"/>
      <w:marLeft w:val="0"/>
      <w:marRight w:val="0"/>
      <w:marTop w:val="0"/>
      <w:marBottom w:val="0"/>
      <w:divBdr>
        <w:top w:val="none" w:sz="0" w:space="0" w:color="auto"/>
        <w:left w:val="none" w:sz="0" w:space="0" w:color="auto"/>
        <w:bottom w:val="none" w:sz="0" w:space="0" w:color="auto"/>
        <w:right w:val="none" w:sz="0" w:space="0" w:color="auto"/>
      </w:divBdr>
    </w:div>
    <w:div w:id="541746878">
      <w:bodyDiv w:val="1"/>
      <w:marLeft w:val="0"/>
      <w:marRight w:val="0"/>
      <w:marTop w:val="0"/>
      <w:marBottom w:val="0"/>
      <w:divBdr>
        <w:top w:val="none" w:sz="0" w:space="0" w:color="auto"/>
        <w:left w:val="none" w:sz="0" w:space="0" w:color="auto"/>
        <w:bottom w:val="none" w:sz="0" w:space="0" w:color="auto"/>
        <w:right w:val="none" w:sz="0" w:space="0" w:color="auto"/>
      </w:divBdr>
    </w:div>
    <w:div w:id="585114522">
      <w:bodyDiv w:val="1"/>
      <w:marLeft w:val="0"/>
      <w:marRight w:val="0"/>
      <w:marTop w:val="0"/>
      <w:marBottom w:val="0"/>
      <w:divBdr>
        <w:top w:val="none" w:sz="0" w:space="0" w:color="auto"/>
        <w:left w:val="none" w:sz="0" w:space="0" w:color="auto"/>
        <w:bottom w:val="none" w:sz="0" w:space="0" w:color="auto"/>
        <w:right w:val="none" w:sz="0" w:space="0" w:color="auto"/>
      </w:divBdr>
    </w:div>
    <w:div w:id="591277622">
      <w:bodyDiv w:val="1"/>
      <w:marLeft w:val="0"/>
      <w:marRight w:val="0"/>
      <w:marTop w:val="0"/>
      <w:marBottom w:val="0"/>
      <w:divBdr>
        <w:top w:val="none" w:sz="0" w:space="0" w:color="auto"/>
        <w:left w:val="none" w:sz="0" w:space="0" w:color="auto"/>
        <w:bottom w:val="none" w:sz="0" w:space="0" w:color="auto"/>
        <w:right w:val="none" w:sz="0" w:space="0" w:color="auto"/>
      </w:divBdr>
    </w:div>
    <w:div w:id="606542568">
      <w:bodyDiv w:val="1"/>
      <w:marLeft w:val="0"/>
      <w:marRight w:val="0"/>
      <w:marTop w:val="0"/>
      <w:marBottom w:val="0"/>
      <w:divBdr>
        <w:top w:val="none" w:sz="0" w:space="0" w:color="auto"/>
        <w:left w:val="none" w:sz="0" w:space="0" w:color="auto"/>
        <w:bottom w:val="none" w:sz="0" w:space="0" w:color="auto"/>
        <w:right w:val="none" w:sz="0" w:space="0" w:color="auto"/>
      </w:divBdr>
    </w:div>
    <w:div w:id="610548084">
      <w:bodyDiv w:val="1"/>
      <w:marLeft w:val="0"/>
      <w:marRight w:val="0"/>
      <w:marTop w:val="0"/>
      <w:marBottom w:val="0"/>
      <w:divBdr>
        <w:top w:val="none" w:sz="0" w:space="0" w:color="auto"/>
        <w:left w:val="none" w:sz="0" w:space="0" w:color="auto"/>
        <w:bottom w:val="none" w:sz="0" w:space="0" w:color="auto"/>
        <w:right w:val="none" w:sz="0" w:space="0" w:color="auto"/>
      </w:divBdr>
    </w:div>
    <w:div w:id="682391310">
      <w:bodyDiv w:val="1"/>
      <w:marLeft w:val="0"/>
      <w:marRight w:val="0"/>
      <w:marTop w:val="0"/>
      <w:marBottom w:val="0"/>
      <w:divBdr>
        <w:top w:val="none" w:sz="0" w:space="0" w:color="auto"/>
        <w:left w:val="none" w:sz="0" w:space="0" w:color="auto"/>
        <w:bottom w:val="none" w:sz="0" w:space="0" w:color="auto"/>
        <w:right w:val="none" w:sz="0" w:space="0" w:color="auto"/>
      </w:divBdr>
    </w:div>
    <w:div w:id="697124089">
      <w:bodyDiv w:val="1"/>
      <w:marLeft w:val="0"/>
      <w:marRight w:val="0"/>
      <w:marTop w:val="0"/>
      <w:marBottom w:val="0"/>
      <w:divBdr>
        <w:top w:val="none" w:sz="0" w:space="0" w:color="auto"/>
        <w:left w:val="none" w:sz="0" w:space="0" w:color="auto"/>
        <w:bottom w:val="none" w:sz="0" w:space="0" w:color="auto"/>
        <w:right w:val="none" w:sz="0" w:space="0" w:color="auto"/>
      </w:divBdr>
    </w:div>
    <w:div w:id="716245785">
      <w:bodyDiv w:val="1"/>
      <w:marLeft w:val="0"/>
      <w:marRight w:val="0"/>
      <w:marTop w:val="0"/>
      <w:marBottom w:val="0"/>
      <w:divBdr>
        <w:top w:val="none" w:sz="0" w:space="0" w:color="auto"/>
        <w:left w:val="none" w:sz="0" w:space="0" w:color="auto"/>
        <w:bottom w:val="none" w:sz="0" w:space="0" w:color="auto"/>
        <w:right w:val="none" w:sz="0" w:space="0" w:color="auto"/>
      </w:divBdr>
    </w:div>
    <w:div w:id="719521515">
      <w:bodyDiv w:val="1"/>
      <w:marLeft w:val="0"/>
      <w:marRight w:val="0"/>
      <w:marTop w:val="0"/>
      <w:marBottom w:val="0"/>
      <w:divBdr>
        <w:top w:val="none" w:sz="0" w:space="0" w:color="auto"/>
        <w:left w:val="none" w:sz="0" w:space="0" w:color="auto"/>
        <w:bottom w:val="none" w:sz="0" w:space="0" w:color="auto"/>
        <w:right w:val="none" w:sz="0" w:space="0" w:color="auto"/>
      </w:divBdr>
    </w:div>
    <w:div w:id="740372559">
      <w:bodyDiv w:val="1"/>
      <w:marLeft w:val="0"/>
      <w:marRight w:val="0"/>
      <w:marTop w:val="0"/>
      <w:marBottom w:val="0"/>
      <w:divBdr>
        <w:top w:val="none" w:sz="0" w:space="0" w:color="auto"/>
        <w:left w:val="none" w:sz="0" w:space="0" w:color="auto"/>
        <w:bottom w:val="none" w:sz="0" w:space="0" w:color="auto"/>
        <w:right w:val="none" w:sz="0" w:space="0" w:color="auto"/>
      </w:divBdr>
    </w:div>
    <w:div w:id="741103491">
      <w:bodyDiv w:val="1"/>
      <w:marLeft w:val="0"/>
      <w:marRight w:val="0"/>
      <w:marTop w:val="0"/>
      <w:marBottom w:val="0"/>
      <w:divBdr>
        <w:top w:val="none" w:sz="0" w:space="0" w:color="auto"/>
        <w:left w:val="none" w:sz="0" w:space="0" w:color="auto"/>
        <w:bottom w:val="none" w:sz="0" w:space="0" w:color="auto"/>
        <w:right w:val="none" w:sz="0" w:space="0" w:color="auto"/>
      </w:divBdr>
    </w:div>
    <w:div w:id="772937772">
      <w:bodyDiv w:val="1"/>
      <w:marLeft w:val="0"/>
      <w:marRight w:val="0"/>
      <w:marTop w:val="0"/>
      <w:marBottom w:val="0"/>
      <w:divBdr>
        <w:top w:val="none" w:sz="0" w:space="0" w:color="auto"/>
        <w:left w:val="none" w:sz="0" w:space="0" w:color="auto"/>
        <w:bottom w:val="none" w:sz="0" w:space="0" w:color="auto"/>
        <w:right w:val="none" w:sz="0" w:space="0" w:color="auto"/>
      </w:divBdr>
    </w:div>
    <w:div w:id="779421497">
      <w:bodyDiv w:val="1"/>
      <w:marLeft w:val="0"/>
      <w:marRight w:val="0"/>
      <w:marTop w:val="0"/>
      <w:marBottom w:val="0"/>
      <w:divBdr>
        <w:top w:val="none" w:sz="0" w:space="0" w:color="auto"/>
        <w:left w:val="none" w:sz="0" w:space="0" w:color="auto"/>
        <w:bottom w:val="none" w:sz="0" w:space="0" w:color="auto"/>
        <w:right w:val="none" w:sz="0" w:space="0" w:color="auto"/>
      </w:divBdr>
    </w:div>
    <w:div w:id="783308706">
      <w:bodyDiv w:val="1"/>
      <w:marLeft w:val="0"/>
      <w:marRight w:val="0"/>
      <w:marTop w:val="0"/>
      <w:marBottom w:val="0"/>
      <w:divBdr>
        <w:top w:val="none" w:sz="0" w:space="0" w:color="auto"/>
        <w:left w:val="none" w:sz="0" w:space="0" w:color="auto"/>
        <w:bottom w:val="none" w:sz="0" w:space="0" w:color="auto"/>
        <w:right w:val="none" w:sz="0" w:space="0" w:color="auto"/>
      </w:divBdr>
    </w:div>
    <w:div w:id="828710494">
      <w:bodyDiv w:val="1"/>
      <w:marLeft w:val="0"/>
      <w:marRight w:val="0"/>
      <w:marTop w:val="0"/>
      <w:marBottom w:val="0"/>
      <w:divBdr>
        <w:top w:val="none" w:sz="0" w:space="0" w:color="auto"/>
        <w:left w:val="none" w:sz="0" w:space="0" w:color="auto"/>
        <w:bottom w:val="none" w:sz="0" w:space="0" w:color="auto"/>
        <w:right w:val="none" w:sz="0" w:space="0" w:color="auto"/>
      </w:divBdr>
    </w:div>
    <w:div w:id="862397264">
      <w:bodyDiv w:val="1"/>
      <w:marLeft w:val="0"/>
      <w:marRight w:val="0"/>
      <w:marTop w:val="0"/>
      <w:marBottom w:val="0"/>
      <w:divBdr>
        <w:top w:val="none" w:sz="0" w:space="0" w:color="auto"/>
        <w:left w:val="none" w:sz="0" w:space="0" w:color="auto"/>
        <w:bottom w:val="none" w:sz="0" w:space="0" w:color="auto"/>
        <w:right w:val="none" w:sz="0" w:space="0" w:color="auto"/>
      </w:divBdr>
    </w:div>
    <w:div w:id="883755942">
      <w:bodyDiv w:val="1"/>
      <w:marLeft w:val="0"/>
      <w:marRight w:val="0"/>
      <w:marTop w:val="0"/>
      <w:marBottom w:val="0"/>
      <w:divBdr>
        <w:top w:val="none" w:sz="0" w:space="0" w:color="auto"/>
        <w:left w:val="none" w:sz="0" w:space="0" w:color="auto"/>
        <w:bottom w:val="none" w:sz="0" w:space="0" w:color="auto"/>
        <w:right w:val="none" w:sz="0" w:space="0" w:color="auto"/>
      </w:divBdr>
    </w:div>
    <w:div w:id="886142251">
      <w:bodyDiv w:val="1"/>
      <w:marLeft w:val="0"/>
      <w:marRight w:val="0"/>
      <w:marTop w:val="0"/>
      <w:marBottom w:val="0"/>
      <w:divBdr>
        <w:top w:val="none" w:sz="0" w:space="0" w:color="auto"/>
        <w:left w:val="none" w:sz="0" w:space="0" w:color="auto"/>
        <w:bottom w:val="none" w:sz="0" w:space="0" w:color="auto"/>
        <w:right w:val="none" w:sz="0" w:space="0" w:color="auto"/>
      </w:divBdr>
    </w:div>
    <w:div w:id="953555633">
      <w:bodyDiv w:val="1"/>
      <w:marLeft w:val="0"/>
      <w:marRight w:val="0"/>
      <w:marTop w:val="0"/>
      <w:marBottom w:val="0"/>
      <w:divBdr>
        <w:top w:val="none" w:sz="0" w:space="0" w:color="auto"/>
        <w:left w:val="none" w:sz="0" w:space="0" w:color="auto"/>
        <w:bottom w:val="none" w:sz="0" w:space="0" w:color="auto"/>
        <w:right w:val="none" w:sz="0" w:space="0" w:color="auto"/>
      </w:divBdr>
    </w:div>
    <w:div w:id="991372778">
      <w:bodyDiv w:val="1"/>
      <w:marLeft w:val="0"/>
      <w:marRight w:val="0"/>
      <w:marTop w:val="0"/>
      <w:marBottom w:val="0"/>
      <w:divBdr>
        <w:top w:val="none" w:sz="0" w:space="0" w:color="auto"/>
        <w:left w:val="none" w:sz="0" w:space="0" w:color="auto"/>
        <w:bottom w:val="none" w:sz="0" w:space="0" w:color="auto"/>
        <w:right w:val="none" w:sz="0" w:space="0" w:color="auto"/>
      </w:divBdr>
    </w:div>
    <w:div w:id="1010714114">
      <w:bodyDiv w:val="1"/>
      <w:marLeft w:val="0"/>
      <w:marRight w:val="0"/>
      <w:marTop w:val="0"/>
      <w:marBottom w:val="0"/>
      <w:divBdr>
        <w:top w:val="none" w:sz="0" w:space="0" w:color="auto"/>
        <w:left w:val="none" w:sz="0" w:space="0" w:color="auto"/>
        <w:bottom w:val="none" w:sz="0" w:space="0" w:color="auto"/>
        <w:right w:val="none" w:sz="0" w:space="0" w:color="auto"/>
      </w:divBdr>
    </w:div>
    <w:div w:id="1030229537">
      <w:bodyDiv w:val="1"/>
      <w:marLeft w:val="0"/>
      <w:marRight w:val="0"/>
      <w:marTop w:val="0"/>
      <w:marBottom w:val="0"/>
      <w:divBdr>
        <w:top w:val="none" w:sz="0" w:space="0" w:color="auto"/>
        <w:left w:val="none" w:sz="0" w:space="0" w:color="auto"/>
        <w:bottom w:val="none" w:sz="0" w:space="0" w:color="auto"/>
        <w:right w:val="none" w:sz="0" w:space="0" w:color="auto"/>
      </w:divBdr>
    </w:div>
    <w:div w:id="1112751648">
      <w:bodyDiv w:val="1"/>
      <w:marLeft w:val="0"/>
      <w:marRight w:val="0"/>
      <w:marTop w:val="0"/>
      <w:marBottom w:val="0"/>
      <w:divBdr>
        <w:top w:val="none" w:sz="0" w:space="0" w:color="auto"/>
        <w:left w:val="none" w:sz="0" w:space="0" w:color="auto"/>
        <w:bottom w:val="none" w:sz="0" w:space="0" w:color="auto"/>
        <w:right w:val="none" w:sz="0" w:space="0" w:color="auto"/>
      </w:divBdr>
    </w:div>
    <w:div w:id="1191453559">
      <w:bodyDiv w:val="1"/>
      <w:marLeft w:val="0"/>
      <w:marRight w:val="0"/>
      <w:marTop w:val="0"/>
      <w:marBottom w:val="0"/>
      <w:divBdr>
        <w:top w:val="none" w:sz="0" w:space="0" w:color="auto"/>
        <w:left w:val="none" w:sz="0" w:space="0" w:color="auto"/>
        <w:bottom w:val="none" w:sz="0" w:space="0" w:color="auto"/>
        <w:right w:val="none" w:sz="0" w:space="0" w:color="auto"/>
      </w:divBdr>
    </w:div>
    <w:div w:id="1234318823">
      <w:bodyDiv w:val="1"/>
      <w:marLeft w:val="0"/>
      <w:marRight w:val="0"/>
      <w:marTop w:val="0"/>
      <w:marBottom w:val="0"/>
      <w:divBdr>
        <w:top w:val="none" w:sz="0" w:space="0" w:color="auto"/>
        <w:left w:val="none" w:sz="0" w:space="0" w:color="auto"/>
        <w:bottom w:val="none" w:sz="0" w:space="0" w:color="auto"/>
        <w:right w:val="none" w:sz="0" w:space="0" w:color="auto"/>
      </w:divBdr>
    </w:div>
    <w:div w:id="1247760446">
      <w:bodyDiv w:val="1"/>
      <w:marLeft w:val="0"/>
      <w:marRight w:val="0"/>
      <w:marTop w:val="0"/>
      <w:marBottom w:val="0"/>
      <w:divBdr>
        <w:top w:val="none" w:sz="0" w:space="0" w:color="auto"/>
        <w:left w:val="none" w:sz="0" w:space="0" w:color="auto"/>
        <w:bottom w:val="none" w:sz="0" w:space="0" w:color="auto"/>
        <w:right w:val="none" w:sz="0" w:space="0" w:color="auto"/>
      </w:divBdr>
    </w:div>
    <w:div w:id="1253851779">
      <w:bodyDiv w:val="1"/>
      <w:marLeft w:val="0"/>
      <w:marRight w:val="0"/>
      <w:marTop w:val="0"/>
      <w:marBottom w:val="0"/>
      <w:divBdr>
        <w:top w:val="none" w:sz="0" w:space="0" w:color="auto"/>
        <w:left w:val="none" w:sz="0" w:space="0" w:color="auto"/>
        <w:bottom w:val="none" w:sz="0" w:space="0" w:color="auto"/>
        <w:right w:val="none" w:sz="0" w:space="0" w:color="auto"/>
      </w:divBdr>
    </w:div>
    <w:div w:id="1269197373">
      <w:bodyDiv w:val="1"/>
      <w:marLeft w:val="0"/>
      <w:marRight w:val="0"/>
      <w:marTop w:val="0"/>
      <w:marBottom w:val="0"/>
      <w:divBdr>
        <w:top w:val="none" w:sz="0" w:space="0" w:color="auto"/>
        <w:left w:val="none" w:sz="0" w:space="0" w:color="auto"/>
        <w:bottom w:val="none" w:sz="0" w:space="0" w:color="auto"/>
        <w:right w:val="none" w:sz="0" w:space="0" w:color="auto"/>
      </w:divBdr>
    </w:div>
    <w:div w:id="1269507708">
      <w:bodyDiv w:val="1"/>
      <w:marLeft w:val="0"/>
      <w:marRight w:val="0"/>
      <w:marTop w:val="0"/>
      <w:marBottom w:val="0"/>
      <w:divBdr>
        <w:top w:val="none" w:sz="0" w:space="0" w:color="auto"/>
        <w:left w:val="none" w:sz="0" w:space="0" w:color="auto"/>
        <w:bottom w:val="none" w:sz="0" w:space="0" w:color="auto"/>
        <w:right w:val="none" w:sz="0" w:space="0" w:color="auto"/>
      </w:divBdr>
    </w:div>
    <w:div w:id="1278217392">
      <w:bodyDiv w:val="1"/>
      <w:marLeft w:val="0"/>
      <w:marRight w:val="0"/>
      <w:marTop w:val="0"/>
      <w:marBottom w:val="0"/>
      <w:divBdr>
        <w:top w:val="none" w:sz="0" w:space="0" w:color="auto"/>
        <w:left w:val="none" w:sz="0" w:space="0" w:color="auto"/>
        <w:bottom w:val="none" w:sz="0" w:space="0" w:color="auto"/>
        <w:right w:val="none" w:sz="0" w:space="0" w:color="auto"/>
      </w:divBdr>
    </w:div>
    <w:div w:id="1438480161">
      <w:bodyDiv w:val="1"/>
      <w:marLeft w:val="0"/>
      <w:marRight w:val="0"/>
      <w:marTop w:val="0"/>
      <w:marBottom w:val="0"/>
      <w:divBdr>
        <w:top w:val="none" w:sz="0" w:space="0" w:color="auto"/>
        <w:left w:val="none" w:sz="0" w:space="0" w:color="auto"/>
        <w:bottom w:val="none" w:sz="0" w:space="0" w:color="auto"/>
        <w:right w:val="none" w:sz="0" w:space="0" w:color="auto"/>
      </w:divBdr>
    </w:div>
    <w:div w:id="1465387825">
      <w:bodyDiv w:val="1"/>
      <w:marLeft w:val="0"/>
      <w:marRight w:val="0"/>
      <w:marTop w:val="0"/>
      <w:marBottom w:val="0"/>
      <w:divBdr>
        <w:top w:val="none" w:sz="0" w:space="0" w:color="auto"/>
        <w:left w:val="none" w:sz="0" w:space="0" w:color="auto"/>
        <w:bottom w:val="none" w:sz="0" w:space="0" w:color="auto"/>
        <w:right w:val="none" w:sz="0" w:space="0" w:color="auto"/>
      </w:divBdr>
    </w:div>
    <w:div w:id="1501240430">
      <w:bodyDiv w:val="1"/>
      <w:marLeft w:val="0"/>
      <w:marRight w:val="0"/>
      <w:marTop w:val="0"/>
      <w:marBottom w:val="0"/>
      <w:divBdr>
        <w:top w:val="none" w:sz="0" w:space="0" w:color="auto"/>
        <w:left w:val="none" w:sz="0" w:space="0" w:color="auto"/>
        <w:bottom w:val="none" w:sz="0" w:space="0" w:color="auto"/>
        <w:right w:val="none" w:sz="0" w:space="0" w:color="auto"/>
      </w:divBdr>
    </w:div>
    <w:div w:id="1510296237">
      <w:bodyDiv w:val="1"/>
      <w:marLeft w:val="0"/>
      <w:marRight w:val="0"/>
      <w:marTop w:val="0"/>
      <w:marBottom w:val="0"/>
      <w:divBdr>
        <w:top w:val="none" w:sz="0" w:space="0" w:color="auto"/>
        <w:left w:val="none" w:sz="0" w:space="0" w:color="auto"/>
        <w:bottom w:val="none" w:sz="0" w:space="0" w:color="auto"/>
        <w:right w:val="none" w:sz="0" w:space="0" w:color="auto"/>
      </w:divBdr>
    </w:div>
    <w:div w:id="1519615407">
      <w:bodyDiv w:val="1"/>
      <w:marLeft w:val="0"/>
      <w:marRight w:val="0"/>
      <w:marTop w:val="0"/>
      <w:marBottom w:val="0"/>
      <w:divBdr>
        <w:top w:val="none" w:sz="0" w:space="0" w:color="auto"/>
        <w:left w:val="none" w:sz="0" w:space="0" w:color="auto"/>
        <w:bottom w:val="none" w:sz="0" w:space="0" w:color="auto"/>
        <w:right w:val="none" w:sz="0" w:space="0" w:color="auto"/>
      </w:divBdr>
    </w:div>
    <w:div w:id="1578319934">
      <w:bodyDiv w:val="1"/>
      <w:marLeft w:val="0"/>
      <w:marRight w:val="0"/>
      <w:marTop w:val="0"/>
      <w:marBottom w:val="0"/>
      <w:divBdr>
        <w:top w:val="none" w:sz="0" w:space="0" w:color="auto"/>
        <w:left w:val="none" w:sz="0" w:space="0" w:color="auto"/>
        <w:bottom w:val="none" w:sz="0" w:space="0" w:color="auto"/>
        <w:right w:val="none" w:sz="0" w:space="0" w:color="auto"/>
      </w:divBdr>
    </w:div>
    <w:div w:id="1607301447">
      <w:bodyDiv w:val="1"/>
      <w:marLeft w:val="0"/>
      <w:marRight w:val="0"/>
      <w:marTop w:val="0"/>
      <w:marBottom w:val="0"/>
      <w:divBdr>
        <w:top w:val="none" w:sz="0" w:space="0" w:color="auto"/>
        <w:left w:val="none" w:sz="0" w:space="0" w:color="auto"/>
        <w:bottom w:val="none" w:sz="0" w:space="0" w:color="auto"/>
        <w:right w:val="none" w:sz="0" w:space="0" w:color="auto"/>
      </w:divBdr>
    </w:div>
    <w:div w:id="1615404603">
      <w:bodyDiv w:val="1"/>
      <w:marLeft w:val="0"/>
      <w:marRight w:val="0"/>
      <w:marTop w:val="0"/>
      <w:marBottom w:val="0"/>
      <w:divBdr>
        <w:top w:val="none" w:sz="0" w:space="0" w:color="auto"/>
        <w:left w:val="none" w:sz="0" w:space="0" w:color="auto"/>
        <w:bottom w:val="none" w:sz="0" w:space="0" w:color="auto"/>
        <w:right w:val="none" w:sz="0" w:space="0" w:color="auto"/>
      </w:divBdr>
    </w:div>
    <w:div w:id="1725135503">
      <w:bodyDiv w:val="1"/>
      <w:marLeft w:val="0"/>
      <w:marRight w:val="0"/>
      <w:marTop w:val="0"/>
      <w:marBottom w:val="0"/>
      <w:divBdr>
        <w:top w:val="none" w:sz="0" w:space="0" w:color="auto"/>
        <w:left w:val="none" w:sz="0" w:space="0" w:color="auto"/>
        <w:bottom w:val="none" w:sz="0" w:space="0" w:color="auto"/>
        <w:right w:val="none" w:sz="0" w:space="0" w:color="auto"/>
      </w:divBdr>
    </w:div>
    <w:div w:id="1886333905">
      <w:bodyDiv w:val="1"/>
      <w:marLeft w:val="0"/>
      <w:marRight w:val="0"/>
      <w:marTop w:val="0"/>
      <w:marBottom w:val="0"/>
      <w:divBdr>
        <w:top w:val="none" w:sz="0" w:space="0" w:color="auto"/>
        <w:left w:val="none" w:sz="0" w:space="0" w:color="auto"/>
        <w:bottom w:val="none" w:sz="0" w:space="0" w:color="auto"/>
        <w:right w:val="none" w:sz="0" w:space="0" w:color="auto"/>
      </w:divBdr>
    </w:div>
    <w:div w:id="1919703310">
      <w:bodyDiv w:val="1"/>
      <w:marLeft w:val="0"/>
      <w:marRight w:val="0"/>
      <w:marTop w:val="0"/>
      <w:marBottom w:val="0"/>
      <w:divBdr>
        <w:top w:val="none" w:sz="0" w:space="0" w:color="auto"/>
        <w:left w:val="none" w:sz="0" w:space="0" w:color="auto"/>
        <w:bottom w:val="none" w:sz="0" w:space="0" w:color="auto"/>
        <w:right w:val="none" w:sz="0" w:space="0" w:color="auto"/>
      </w:divBdr>
    </w:div>
    <w:div w:id="1981380740">
      <w:bodyDiv w:val="1"/>
      <w:marLeft w:val="0"/>
      <w:marRight w:val="0"/>
      <w:marTop w:val="0"/>
      <w:marBottom w:val="0"/>
      <w:divBdr>
        <w:top w:val="none" w:sz="0" w:space="0" w:color="auto"/>
        <w:left w:val="none" w:sz="0" w:space="0" w:color="auto"/>
        <w:bottom w:val="none" w:sz="0" w:space="0" w:color="auto"/>
        <w:right w:val="none" w:sz="0" w:space="0" w:color="auto"/>
      </w:divBdr>
    </w:div>
    <w:div w:id="2007779883">
      <w:bodyDiv w:val="1"/>
      <w:marLeft w:val="0"/>
      <w:marRight w:val="0"/>
      <w:marTop w:val="0"/>
      <w:marBottom w:val="0"/>
      <w:divBdr>
        <w:top w:val="none" w:sz="0" w:space="0" w:color="auto"/>
        <w:left w:val="none" w:sz="0" w:space="0" w:color="auto"/>
        <w:bottom w:val="none" w:sz="0" w:space="0" w:color="auto"/>
        <w:right w:val="none" w:sz="0" w:space="0" w:color="auto"/>
      </w:divBdr>
    </w:div>
    <w:div w:id="2064519766">
      <w:bodyDiv w:val="1"/>
      <w:marLeft w:val="0"/>
      <w:marRight w:val="0"/>
      <w:marTop w:val="0"/>
      <w:marBottom w:val="0"/>
      <w:divBdr>
        <w:top w:val="none" w:sz="0" w:space="0" w:color="auto"/>
        <w:left w:val="none" w:sz="0" w:space="0" w:color="auto"/>
        <w:bottom w:val="none" w:sz="0" w:space="0" w:color="auto"/>
        <w:right w:val="none" w:sz="0" w:space="0" w:color="auto"/>
      </w:divBdr>
    </w:div>
    <w:div w:id="2084254153">
      <w:bodyDiv w:val="1"/>
      <w:marLeft w:val="0"/>
      <w:marRight w:val="0"/>
      <w:marTop w:val="0"/>
      <w:marBottom w:val="0"/>
      <w:divBdr>
        <w:top w:val="none" w:sz="0" w:space="0" w:color="auto"/>
        <w:left w:val="none" w:sz="0" w:space="0" w:color="auto"/>
        <w:bottom w:val="none" w:sz="0" w:space="0" w:color="auto"/>
        <w:right w:val="none" w:sz="0" w:space="0" w:color="auto"/>
      </w:divBdr>
    </w:div>
    <w:div w:id="2094541978">
      <w:bodyDiv w:val="1"/>
      <w:marLeft w:val="0"/>
      <w:marRight w:val="0"/>
      <w:marTop w:val="0"/>
      <w:marBottom w:val="0"/>
      <w:divBdr>
        <w:top w:val="none" w:sz="0" w:space="0" w:color="auto"/>
        <w:left w:val="none" w:sz="0" w:space="0" w:color="auto"/>
        <w:bottom w:val="none" w:sz="0" w:space="0" w:color="auto"/>
        <w:right w:val="none" w:sz="0" w:space="0" w:color="auto"/>
      </w:divBdr>
    </w:div>
    <w:div w:id="2117820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en.wikipedia.org/wiki/University_of_Wales_Trinity_Saint_David" TargetMode="External"/><Relationship Id="rId14" Type="http://schemas.openxmlformats.org/officeDocument/2006/relationships/hyperlink" Target="Https://www.churchillsecurity.co,.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h8\OneDrive\Essa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Kot12</b:Tag>
    <b:SourceType>Book</b:SourceType>
    <b:Guid>{3EA38148-BD06-4A7D-A0C3-D1EE124C37CD}</b:Guid>
    <b:Author>
      <b:Author>
        <b:NameList>
          <b:Person>
            <b:Last>Kotler.P.G.Armstrong</b:Last>
          </b:Person>
        </b:NameList>
      </b:Author>
    </b:Author>
    <b:Title>Principles of Marketing</b:Title>
    <b:Year>2012</b:Year>
    <b:City>London</b:City>
    <b:Publisher>Pearson Education Limited</b:Publisher>
    <b:RefOrder>30</b:RefOrder>
  </b:Source>
  <b:Source>
    <b:Tag>Kot121</b:Tag>
    <b:SourceType>Book</b:SourceType>
    <b:Guid>{638DC3E0-1196-4FEA-8A5E-2E200D5F18B7}</b:Guid>
    <b:Title>Principles of Marketing</b:Title>
    <b:Year>2012</b:Year>
    <b:Author>
      <b:Author>
        <b:NameList>
          <b:Person>
            <b:Last>Kotler</b:Last>
            <b:First>P</b:First>
            <b:Middle>and Armstrong, G</b:Middle>
          </b:Person>
        </b:NameList>
      </b:Author>
    </b:Author>
    <b:City>London</b:City>
    <b:Publisher>Pearson</b:Publisher>
    <b:Edition>14</b:Edition>
    <b:RefOrder>31</b:RefOrder>
  </b:Source>
  <b:Source>
    <b:Tag>OTo11</b:Tag>
    <b:SourceType>Book</b:SourceType>
    <b:Guid>{8A1FC3C2-9961-4716-8835-3D0E4D6E220C}</b:Guid>
    <b:Title>Events Feasibility and Development from Strategy to Operations. </b:Title>
    <b:Year>(2011). </b:Year>
    <b:Author>
      <b:Author>
        <b:NameList>
          <b:Person>
            <b:Last>O`Toole</b:Last>
            <b:First>W.</b:First>
          </b:Person>
        </b:NameList>
      </b:Author>
    </b:Author>
    <b:City>Oxford</b:City>
    <b:Publisher>Elsevier</b:Publisher>
    <b:Edition>1st (Ed). </b:Edition>
    <b:RefOrder>1</b:RefOrder>
  </b:Source>
  <b:Source>
    <b:Tag>Get071</b:Tag>
    <b:SourceType>Book</b:SourceType>
    <b:Guid>{8367D10A-3D90-4230-8EAC-8D01C08C2432}</b:Guid>
    <b:Title>Event Studies: Theory, research and policy for planned events</b:Title>
    <b:Year>(2007), </b:Year>
    <b:Publisher>Elsevier Ltd</b:Publisher>
    <b:City>Burlington</b:City>
    <b:Author>
      <b:Author>
        <b:NameList>
          <b:Person>
            <b:Last>Getz</b:Last>
            <b:First>D.</b:First>
          </b:Person>
        </b:NameList>
      </b:Author>
    </b:Author>
    <b:Edition>1st (ed) </b:Edition>
    <b:RefOrder>32</b:RefOrder>
  </b:Source>
  <b:Source>
    <b:Tag>Mar17</b:Tag>
    <b:SourceType>Report</b:SourceType>
    <b:Guid>{721DBD5C-C2A5-4946-BA65-1E144EBA77AD}</b:Guid>
    <b:Title>Tourism Research and Statistics</b:Title>
    <b:Year>(2017),</b:Year>
    <b:Publisher>Government </b:Publisher>
    <b:City>Swansea</b:City>
    <b:Author>
      <b:Author>
        <b:NameList>
          <b:Person>
            <b:Last>Marketing</b:Last>
            <b:First>Strategic</b:First>
          </b:Person>
        </b:NameList>
      </b:Author>
    </b:Author>
    <b:RefOrder>33</b:RefOrder>
  </b:Source>
  <b:Source>
    <b:Tag>Mas14</b:Tag>
    <b:SourceType>Book</b:SourceType>
    <b:Guid>{96A5203A-6020-4ADD-B16D-86F381974477}</b:Guid>
    <b:Author>
      <b:Author>
        <b:NameList>
          <b:Person>
            <b:Last>Masterman</b:Last>
            <b:First>G.</b:First>
          </b:Person>
        </b:NameList>
      </b:Author>
    </b:Author>
    <b:Title>Strategic Sports Event Management.</b:Title>
    <b:Year>(2014).</b:Year>
    <b:City>Abington</b:City>
    <b:Publisher>Routledge</b:Publisher>
    <b:Edition>3rd(Ed).</b:Edition>
    <b:RefOrder>34</b:RefOrder>
  </b:Source>
  <b:Source>
    <b:Tag>Ste17</b:Tag>
    <b:SourceType>Report</b:SourceType>
    <b:Guid>{FF1BC4CB-EA14-40CA-93E1-F0BFBD5F776C}</b:Guid>
    <b:Author>
      <b:Author>
        <b:NameList>
          <b:Person>
            <b:Last>Steam</b:Last>
          </b:Person>
        </b:NameList>
      </b:Author>
    </b:Author>
    <b:Title>Tourism`s annual value to the Swansea Bay economy has topped the £417m mark for the first time </b:Title>
    <b:Year>(2017), </b:Year>
    <b:Publisher>Government </b:Publisher>
    <b:City>Swansea </b:City>
    <b:RefOrder>35</b:RefOrder>
  </b:Source>
  <b:Source>
    <b:Tag>Ste171</b:Tag>
    <b:SourceType>Report</b:SourceType>
    <b:Guid>{14E60F52-68D2-4812-B884-50AEAA2F35E6}</b:Guid>
    <b:Author>
      <b:Author>
        <b:NameList>
          <b:Person>
            <b:Last>Steam</b:Last>
          </b:Person>
        </b:NameList>
      </b:Author>
    </b:Author>
    <b:Title>Cardiff boasts recors visitor numbers as industry experts prepare for Cardiff Tourism Summit 2018 </b:Title>
    <b:Year>(2017), </b:Year>
    <b:Publisher>Cardiff Newsroom </b:Publisher>
    <b:City>Cardiff</b:City>
    <b:RefOrder>36</b:RefOrder>
  </b:Source>
  <b:Source>
    <b:Tag>Edg13</b:Tag>
    <b:SourceType>BookSection</b:SourceType>
    <b:Guid>{A1ED5AFB-C8AA-4490-815E-D2C82D08384D}</b:Guid>
    <b:Title>Transformative leadership, poverty alleviation and tourism policies </b:Title>
    <b:Year>(2013), </b:Year>
    <b:City>New York </b:City>
    <b:Publisher>Routledge</b:Publisher>
    <b:Pages>267-269</b:Pages>
    <b:Author>
      <b:Author>
        <b:NameList>
          <b:Person>
            <b:Last>Edgell</b:Last>
            <b:First>Sr.</b:First>
            <b:Middle>&amp; Swanson, J.</b:Middle>
          </b:Person>
        </b:NameList>
      </b:Author>
      <b:Editor>
        <b:NameList>
          <b:Person>
            <b:Last>2nd(Ed)</b:Last>
          </b:Person>
        </b:NameList>
      </b:Editor>
    </b:Author>
    <b:BookTitle>Tourism Policy and Planning : Yesterday, today, and tomorrow. </b:BookTitle>
    <b:RefOrder>7</b:RefOrder>
  </b:Source>
  <b:Source>
    <b:Tag>Bow11</b:Tag>
    <b:SourceType>Book</b:SourceType>
    <b:Guid>{5BCAE8DA-A0D3-4456-B172-6718497D40DA}</b:Guid>
    <b:Title>Events Management. </b:Title>
    <b:Year>(2011), </b:Year>
    <b:City>Oxford</b:City>
    <b:Publisher>Elsevier</b:Publisher>
    <b:Author>
      <b:Author>
        <b:NameList>
          <b:Person>
            <b:Last>Bowdin</b:Last>
            <b:First>G.</b:First>
            <b:Middle>Allen, J. 0`Toole, W. Harris, R. &amp; McDonnell, I.</b:Middle>
          </b:Person>
        </b:NameList>
      </b:Author>
    </b:Author>
    <b:Edition>3rd(Ed). </b:Edition>
    <b:RefOrder>8</b:RefOrder>
  </b:Source>
  <b:Source>
    <b:Tag>Bla12</b:Tag>
    <b:SourceType>Book</b:SourceType>
    <b:Guid>{51FC44F0-63B6-4388-BAB5-D1D83C05AE9F}</b:Guid>
    <b:Author>
      <b:Author>
        <b:NameList>
          <b:Person>
            <b:Last>Bladen</b:Last>
            <b:First>C.</b:First>
            <b:Middle>Kennel, J. Abson, E. &amp; Wilde, N.</b:Middle>
          </b:Person>
        </b:NameList>
      </b:Author>
    </b:Author>
    <b:Title>Events Management : An Introduction. </b:Title>
    <b:Year>(2012), </b:Year>
    <b:City>New York </b:City>
    <b:Publisher>Routledge </b:Publisher>
    <b:Edition>1st (Ed). </b:Edition>
    <b:RefOrder>9</b:RefOrder>
  </b:Source>
  <b:Source>
    <b:Tag>Jon10</b:Tag>
    <b:SourceType>BookSection</b:SourceType>
    <b:Guid>{893E7EF0-E15A-4039-AF69-6DF1B3210C5F}</b:Guid>
    <b:Title>Sustainability and Events </b:Title>
    <b:Year>(2010), </b:Year>
    <b:City>London </b:City>
    <b:Publisher>Earthscan </b:Publisher>
    <b:Author>
      <b:Author>
        <b:NameList>
          <b:Person>
            <b:Last>Jones</b:Last>
            <b:First>M.</b:First>
          </b:Person>
        </b:NameList>
      </b:Author>
      <b:Editor>
        <b:NameList>
          <b:Person>
            <b:Last>(Ed).</b:Last>
            <b:First>1st</b:First>
          </b:Person>
        </b:NameList>
      </b:Editor>
    </b:Author>
    <b:BookTitle>Sustainable Event Management. </b:BookTitle>
    <b:Pages>3-9 </b:Pages>
    <b:RefOrder>10</b:RefOrder>
  </b:Source>
  <b:Source>
    <b:Tag>Mal08</b:Tag>
    <b:SourceType>BookSection</b:SourceType>
    <b:Guid>{647F522A-BD07-47A3-8D3C-840824CBEE2A}</b:Guid>
    <b:Author>
      <b:Author>
        <b:NameList>
          <b:Person>
            <b:Last>Mallen</b:Last>
            <b:First>C.</b:First>
            <b:Middle>&amp; Adams, L.</b:Middle>
          </b:Person>
        </b:NameList>
      </b:Author>
      <b:Editor>
        <b:NameList>
          <b:Person>
            <b:Last>(Ed).</b:Last>
            <b:First>1st</b:First>
          </b:Person>
        </b:NameList>
      </b:Editor>
    </b:Author>
    <b:Title>The event planning module.  </b:Title>
    <b:BookTitle>Sport, Recreation and Tourism Event Management : Theoretical and Practical Dimensions. </b:BookTitle>
    <b:Year>(2008), </b:Year>
    <b:Pages>121-129 </b:Pages>
    <b:City>Burilngton</b:City>
    <b:Publisher>Elsevier </b:Publisher>
    <b:RefOrder>11</b:RefOrder>
  </b:Source>
  <b:Source>
    <b:Tag>Bow111</b:Tag>
    <b:SourceType>BookSection</b:SourceType>
    <b:Guid>{4BD53366-E653-456D-BBDD-793E3C358F79}</b:Guid>
    <b:Author>
      <b:Author>
        <b:NameList>
          <b:Person>
            <b:Last>Bowdin</b:Last>
            <b:First>G.</b:First>
            <b:Middle>Allen, J. 0`Toole, W. Harris, R. &amp; McDonnell, I.</b:Middle>
          </b:Person>
        </b:NameList>
      </b:Author>
      <b:Editor>
        <b:NameList>
          <b:Person>
            <b:Last>(Ed).</b:Last>
            <b:First>3rd</b:First>
          </b:Person>
        </b:NameList>
      </b:Editor>
    </b:Author>
    <b:Title>Events Impacts and legacies. </b:Title>
    <b:BookTitle>Events Management. </b:BookTitle>
    <b:Year>(2011), </b:Year>
    <b:Pages>98 </b:Pages>
    <b:City>Oxford </b:City>
    <b:Publisher>Elsevier </b:Publisher>
    <b:RefOrder>12</b:RefOrder>
  </b:Source>
  <b:Source>
    <b:Tag>Bow112</b:Tag>
    <b:SourceType>BookSection</b:SourceType>
    <b:Guid>{F0C13202-4735-4F28-84BF-699CB61C28A9}</b:Guid>
    <b:Author>
      <b:Author>
        <b:NameList>
          <b:Person>
            <b:Last>Bowdin</b:Last>
            <b:First>G.</b:First>
            <b:Middle>Allen, J. O`Toole, W. Harris, R. &amp; McDonnell, I.</b:Middle>
          </b:Person>
        </b:NameList>
      </b:Author>
      <b:Editor>
        <b:NameList>
          <b:Person>
            <b:Last>3rd(Ed).</b:Last>
          </b:Person>
        </b:NameList>
      </b:Editor>
    </b:Author>
    <b:Title>Elements of the strategic event planning process. </b:Title>
    <b:BookTitle>Events Management. </b:BookTitle>
    <b:Year>(2011), </b:Year>
    <b:Pages>211</b:Pages>
    <b:City>Oxford </b:City>
    <b:Publisher>Elsevier</b:Publisher>
    <b:RefOrder>13</b:RefOrder>
  </b:Source>
  <b:Source>
    <b:Tag>Bow01</b:Tag>
    <b:SourceType>BookSection</b:SourceType>
    <b:Guid>{182B84DA-14E4-4F3B-A8FC-C59309A82968}</b:Guid>
    <b:Author>
      <b:Author>
        <b:NameList>
          <b:Person>
            <b:Last>Bowdin</b:Last>
            <b:First>G.</b:First>
            <b:Middle>Allen, J. O`Toole, W. Harris, R. &amp; McDonnell, I.</b:Middle>
          </b:Person>
        </b:NameList>
      </b:Author>
      <b:Editor>
        <b:NameList>
          <b:Person>
            <b:Last>3rd(Ed).</b:Last>
          </b:Person>
        </b:NameList>
      </b:Editor>
    </b:Author>
    <b:Title>Financial reporting. </b:Title>
    <b:BookTitle>Events Management. </b:BookTitle>
    <b:Year>(2001), </b:Year>
    <b:Pages>316</b:Pages>
    <b:City>Oxford</b:City>
    <b:Publisher>Elsevier</b:Publisher>
    <b:RefOrder>14</b:RefOrder>
  </b:Source>
  <b:Source>
    <b:Tag>Bow113</b:Tag>
    <b:SourceType>BookSection</b:SourceType>
    <b:Guid>{38A0BE65-4C79-460F-AADA-1529D74CB33B}</b:Guid>
    <b:Author>
      <b:Author>
        <b:NameList>
          <b:Person>
            <b:Last>Bowdin</b:Last>
            <b:First>G.</b:First>
            <b:Middle>Allen, J. O`Toole, W. Harris, R. &amp; McDonnell, I.</b:Middle>
          </b:Person>
        </b:NameList>
      </b:Author>
      <b:Editor>
        <b:NameList>
          <b:Person>
            <b:Last>3rd(Ed).</b:Last>
          </b:Person>
        </b:NameList>
      </b:Editor>
    </b:Author>
    <b:Title>Evaluation and research. </b:Title>
    <b:BookTitle>Evemts Management. </b:BookTitle>
    <b:Year>(2011), </b:Year>
    <b:Pages>631</b:Pages>
    <b:City>Oxford</b:City>
    <b:Publisher>Elsevier</b:Publisher>
    <b:RefOrder>15</b:RefOrder>
  </b:Source>
  <b:Source>
    <b:Tag>Rei06</b:Tag>
    <b:SourceType>JournalArticle</b:SourceType>
    <b:Guid>{ADBFD779-5CB8-4809-A454-E1FD98173ED0}</b:Guid>
    <b:Author>
      <b:Author>
        <b:NameList>
          <b:Person>
            <b:Last>Reid</b:Last>
            <b:First>G.</b:First>
          </b:Person>
        </b:NameList>
      </b:Author>
    </b:Author>
    <b:Title>The politics of city Imaging: a case study of the MTV Europe Music Awards in Edinburgh 03.</b:Title>
    <b:BookTitle>Event Management. </b:BookTitle>
    <b:Year>(2006),</b:Year>
    <b:Pages>35-46</b:Pages>
    <b:JournalName>International Journal of Event and Festival Management. </b:JournalName>
    <b:Volume>10</b:Volume>
    <b:Issue>1</b:Issue>
    <b:RefOrder>16</b:RefOrder>
  </b:Source>
  <b:Source>
    <b:Tag>Pea05</b:Tag>
    <b:SourceType>Book</b:SourceType>
    <b:Guid>{95A33327-8693-46D1-84ED-011222152D0D}</b:Guid>
    <b:Title>Tourist Behaviour :Themes and Conceptual Schemes. </b:Title>
    <b:Year>(2005), </b:Year>
    <b:City>Clevedon.</b:City>
    <b:Publisher>Channel View Publications. </b:Publisher>
    <b:Author>
      <b:Author>
        <b:NameList>
          <b:Person>
            <b:Last>Pearce</b:Last>
            <b:First>P.</b:First>
          </b:Person>
        </b:NameList>
      </b:Author>
    </b:Author>
    <b:Edition>1st (Ed). </b:Edition>
    <b:RefOrder>2</b:RefOrder>
  </b:Source>
  <b:Source>
    <b:Tag>Wel19</b:Tag>
    <b:SourceType>InternetSite</b:SourceType>
    <b:Guid>{3462B188-18CA-46BB-9AD1-80BE503C12C0}</b:Guid>
    <b:Title>Gower Folk Festival. </b:Title>
    <b:Year>(2019), </b:Year>
    <b:YearAccessed>(2018), </b:YearAccessed>
    <b:MonthAccessed>December </b:MonthAccessed>
    <b:DayAccessed>Monday 17th</b:DayAccessed>
    <b:URL>https://www.gowerfolkfestival.co.uk</b:URL>
    <b:Author>
      <b:Author>
        <b:NameList>
          <b:Person>
            <b:Last>Welsh Goverment</b:Last>
          </b:Person>
        </b:NameList>
      </b:Author>
    </b:Author>
    <b:RefOrder>3</b:RefOrder>
  </b:Source>
  <b:Source>
    <b:Tag>Jon14</b:Tag>
    <b:SourceType>InternetSite</b:SourceType>
    <b:Guid>{9CAA746C-DB5E-438D-B65A-E1E6AEE7867E}</b:Guid>
    <b:Author>
      <b:Author>
        <b:NameList>
          <b:Person>
            <b:Last>Jones</b:Last>
            <b:First>R.</b:First>
          </b:Person>
        </b:NameList>
      </b:Author>
    </b:Author>
    <b:Title>Gower Produce Markets. </b:Title>
    <b:Year>(2014), </b:Year>
    <b:YearAccessed>(2018), </b:YearAccessed>
    <b:MonthAccessed>December </b:MonthAccessed>
    <b:DayAccessed>Friday 14th </b:DayAccessed>
    <b:URL>https://www.eastpiltonfarmhossili.co.uk.&gt;gower</b:URL>
    <b:RefOrder>4</b:RefOrder>
  </b:Source>
  <b:Source>
    <b:Tag>Car16</b:Tag>
    <b:SourceType>InternetSite</b:SourceType>
    <b:Guid>{818F44F1-ADC8-42A8-99D5-6DD14F9D4EA1}</b:Guid>
    <b:Author>
      <b:Author>
        <b:NameList>
          <b:Person>
            <b:Last>Canvas</b:Last>
            <b:First>Carid</b:First>
          </b:Person>
        </b:NameList>
      </b:Author>
    </b:Author>
    <b:Title>Gower Chillis Festival.</b:Title>
    <b:Year>(2016), </b:Year>
    <b:YearAccessed>(2018), </b:YearAccessed>
    <b:MonthAccessed>December</b:MonthAccessed>
    <b:DayAccessed>Friday 14th</b:DayAccessed>
    <b:URL>https://www.cariadcanvas.co.uk&gt;gower-chillis-festival. </b:URL>
    <b:RefOrder>5</b:RefOrder>
  </b:Source>
  <b:Source>
    <b:Tag>Rei11</b:Tag>
    <b:SourceType>JournalArticle</b:SourceType>
    <b:Guid>{16D61CD5-1F83-4FC0-AB0F-153832EC8F28}</b:Guid>
    <b:Title>Event stakeholder management : developing sustainable rural event practices. </b:Title>
    <b:Year>(2011), </b:Year>
    <b:Author>
      <b:Author>
        <b:NameList>
          <b:Person>
            <b:Last>Reid</b:Last>
            <b:First>Sacha.</b:First>
          </b:Person>
        </b:NameList>
      </b:Author>
    </b:Author>
    <b:JournalName>International Journal of Event and Festival Management. </b:JournalName>
    <b:Pages>20-36</b:Pages>
    <b:Volume>2</b:Volume>
    <b:Issue>1</b:Issue>
    <b:RefOrder>6</b:RefOrder>
  </b:Source>
  <b:Source>
    <b:Tag>Swa17</b:Tag>
    <b:SourceType>InternetSite</b:SourceType>
    <b:Guid>{52594B37-F873-4C3A-A67B-F6240D101005}</b:Guid>
    <b:Author>
      <b:Author>
        <b:NameList>
          <b:Person>
            <b:Last>Swansea</b:Last>
            <b:First>Council.</b:First>
          </b:Person>
        </b:NameList>
      </b:Author>
    </b:Author>
    <b:Title>Mumbles Community in  Wales.</b:Title>
    <b:Year>(2017), </b:Year>
    <b:YearAccessed>(2018), </b:YearAccessed>
    <b:MonthAccessed>December </b:MonthAccessed>
    <b:DayAccessed>Friday 14th</b:DayAccessed>
    <b:URL>https://www. swansea.gove.uk&gt;population</b:URL>
    <b:RefOrder>17</b:RefOrder>
  </b:Source>
  <b:Source>
    <b:Tag>Swa12</b:Tag>
    <b:SourceType>DocumentFromInternetSite</b:SourceType>
    <b:Guid>{595D094D-517B-4F37-BBBC-A89E703378B7}</b:Guid>
    <b:Title>2011 Census: Key Statistics for Swansea. </b:Title>
    <b:Year>(2012), </b:Year>
    <b:YearAccessed>(2018), </b:YearAccessed>
    <b:MonthAccessed>December </b:MonthAccessed>
    <b:DayAccessed>Saturday 15th</b:DayAccessed>
    <b:URL>https://www.Swansea.gov.uk/census2011</b:URL>
    <b:Author>
      <b:Author>
        <b:NameList>
          <b:Person>
            <b:Last>Goverment</b:Last>
            <b:First>Swansea</b:First>
          </b:Person>
        </b:NameList>
      </b:Author>
    </b:Author>
    <b:Month>December </b:Month>
    <b:Day>Tuesday 11th </b:Day>
    <b:RefOrder>18</b:RefOrder>
  </b:Source>
  <b:Source>
    <b:Tag>Yol18</b:Tag>
    <b:SourceType>InternetSite</b:SourceType>
    <b:Guid>{A78938B0-9012-4E1D-AE59-8AD31590327A}</b:Guid>
    <b:Title>A History of Mumbles. </b:Title>
    <b:Year>(2018), </b:Year>
    <b:YearAccessed>(2018), </b:YearAccessed>
    <b:MonthAccessed>December</b:MonthAccessed>
    <b:DayAccessed>Sunday 23rd</b:DayAccessed>
    <b:URL>https://sites.google.com/site/a-history-of-mumbles</b:URL>
    <b:Author>
      <b:Author>
        <b:NameList>
          <b:Person>
            <b:Last>Yolland</b:Last>
            <b:First>S.</b:First>
          </b:Person>
        </b:NameList>
      </b:Author>
    </b:Author>
    <b:RefOrder>19</b:RefOrder>
  </b:Source>
  <b:Source>
    <b:Tag>New16</b:Tag>
    <b:SourceType>DocumentFromInternetSite</b:SourceType>
    <b:Guid>{649FBB32-E253-4C4C-AA7A-DC75D22F6B90}</b:Guid>
    <b:Author>
      <b:Author>
        <b:NameList>
          <b:Person>
            <b:Last>News.</b:Last>
            <b:First>BBC</b:First>
          </b:Person>
        </b:NameList>
      </b:Author>
    </b:Author>
    <b:Title>Mumbles is `Wales` best place to live`in Sunday Times list. </b:Title>
    <b:Year>(2016), </b:Year>
    <b:YearAccessed>(2018), </b:YearAccessed>
    <b:MonthAccessed>December</b:MonthAccessed>
    <b:DayAccessed>Sunday 23rd</b:DayAccessed>
    <b:URL>https://www.bbc.co.uk./news/uk-wales</b:URL>
    <b:Month>March </b:Month>
    <b:Day>Wednesday 16th </b:Day>
    <b:RefOrder>20</b:RefOrder>
  </b:Source>
  <b:Source>
    <b:Tag>You18</b:Tag>
    <b:SourceType>Report</b:SourceType>
    <b:Guid>{1329E780-9CA0-4E3B-B574-B4FC5E95CD24}</b:Guid>
    <b:Title>Mumbles council is accused of squandering £26, 000 taxpayer cash on `washout` event. </b:Title>
    <b:Year>(2018), </b:Year>
    <b:Author>
      <b:Author>
        <b:NameList>
          <b:Person>
            <b:Last>Youle</b:Last>
            <b:First>R.</b:First>
          </b:Person>
        </b:NameList>
      </b:Author>
    </b:Author>
    <b:Publisher>Walesonline</b:Publisher>
    <b:City>Cardiff.</b:City>
    <b:RefOrder>21</b:RefOrder>
  </b:Source>
  <b:Source>
    <b:Tag>Pow18</b:Tag>
    <b:SourceType>InternetSite</b:SourceType>
    <b:Guid>{2F85F477-C0E5-4087-9294-5DEB1502D1C8}</b:Guid>
    <b:Title>The Changing Face of Mumbles. </b:Title>
    <b:Year>(2018), </b:Year>
    <b:Author>
      <b:Author>
        <b:NameList>
          <b:Person>
            <b:Last>Powell</b:Last>
            <b:First>C.</b:First>
          </b:Person>
        </b:NameList>
      </b:Author>
    </b:Author>
    <b:YearAccessed>(2018), </b:YearAccessed>
    <b:MonthAccessed>December</b:MonthAccessed>
    <b:DayAccessed>Sunday 23rd </b:DayAccessed>
    <b:URL>https://sites.google.com/site/a-history-of-mumbles</b:URL>
    <b:RefOrder>22</b:RefOrder>
  </b:Source>
  <b:Source>
    <b:Tag>Cou18</b:Tag>
    <b:SourceType>Report</b:SourceType>
    <b:Guid>{6F2482F2-DEBE-47FF-B39F-5DB4A3BF2759}</b:Guid>
    <b:Title>Swansea Profile. </b:Title>
    <b:Year>(2018), </b:Year>
    <b:Author>
      <b:Author>
        <b:NameList>
          <b:Person>
            <b:Last>Council.</b:Last>
            <b:First>Swansea.</b:First>
          </b:Person>
        </b:NameList>
      </b:Author>
    </b:Author>
    <b:Publisher>Council.,  Swansea</b:Publisher>
    <b:City>Swansea </b:City>
    <b:RefOrder>23</b:RefOrder>
  </b:Source>
  <b:Source>
    <b:Tag>Cou17</b:Tag>
    <b:SourceType>Report</b:SourceType>
    <b:Guid>{2947F370-D89E-4232-88B8-88204E6B6633}</b:Guid>
    <b:Author>
      <b:Author>
        <b:NameList>
          <b:Person>
            <b:Last>Council.</b:Last>
            <b:First>Swansea.</b:First>
          </b:Person>
        </b:NameList>
      </b:Author>
    </b:Author>
    <b:Title>Recent Population Change in Swansea. </b:Title>
    <b:Year>(2017), </b:Year>
    <b:Publisher>Council., Swansea. </b:Publisher>
    <b:City>Swansea. </b:City>
    <b:RefOrder>24</b:RefOrder>
  </b:Source>
  <b:Source>
    <b:Tag>Gov18</b:Tag>
    <b:SourceType>Report</b:SourceType>
    <b:Guid>{2CDCF6FF-6849-4864-806F-DD4604AC7654}</b:Guid>
    <b:Author>
      <b:Author>
        <b:NameList>
          <b:Person>
            <b:Last>Government.</b:Last>
            <b:First>Welsh.</b:First>
          </b:Person>
        </b:NameList>
      </b:Author>
    </b:Author>
    <b:Title>Weobley Castle Farm. </b:Title>
    <b:Year>(2018), </b:Year>
    <b:Publisher>Government, Welsh. </b:Publisher>
    <b:City>Cardiff</b:City>
    <b:RefOrder>25</b:RefOrder>
  </b:Source>
  <b:Source>
    <b:Tag>Pow181</b:Tag>
    <b:SourceType>DocumentFromInternetSite</b:SourceType>
    <b:Guid>{DA5ABED7-7E0E-4D63-A012-470898312E3D}</b:Guid>
    <b:Title>A History of Mumbles. </b:Title>
    <b:Year>(2018), </b:Year>
    <b:Author>
      <b:Author>
        <b:NameList>
          <b:Person>
            <b:Last>Powell</b:Last>
            <b:First>J.</b:First>
            <b:Middle>&amp; Powell, C.</b:Middle>
          </b:Person>
        </b:NameList>
      </b:Author>
    </b:Author>
    <b:Month>November </b:Month>
    <b:Day>Friday 16th</b:Day>
    <b:YearAccessed>(2018), </b:YearAccessed>
    <b:MonthAccessed>December </b:MonthAccessed>
    <b:DayAccessed>Sunday 23rd </b:DayAccessed>
    <b:URL>Https://site.google.com/site/a-history-of-mumbles</b:URL>
    <b:RefOrder>26</b:RefOrder>
  </b:Source>
  <b:Source>
    <b:Tag>Cou16</b:Tag>
    <b:SourceType>Report</b:SourceType>
    <b:Guid>{73189CA4-423D-4A16-BC59-D72C6AE28F3E}</b:Guid>
    <b:Title>Swansea-key facts and figures about Swansea-Swansea Council. </b:Title>
    <b:Year>(2016), </b:Year>
    <b:Author>
      <b:Author>
        <b:NameList>
          <b:Person>
            <b:Last>Council.</b:Last>
            <b:First>Swansea</b:First>
          </b:Person>
        </b:NameList>
      </b:Author>
    </b:Author>
    <b:Publisher>Swansea Council</b:Publisher>
    <b:City>Swansea. </b:City>
    <b:RefOrder>27</b:RefOrder>
  </b:Source>
  <b:Source>
    <b:Tag>Ano18</b:Tag>
    <b:SourceType>Report</b:SourceType>
    <b:Guid>{88E99DBE-C907-44E4-B151-43C312005283}</b:Guid>
    <b:Author>
      <b:Author>
        <b:NameList>
          <b:Person>
            <b:Last>Anon.</b:Last>
          </b:Person>
        </b:NameList>
      </b:Author>
    </b:Author>
    <b:Title>The Mumbles, Swansea. </b:Title>
    <b:Year>(2018), </b:Year>
    <b:Publisher>LiveHere </b:Publisher>
    <b:City>Swansea</b:City>
    <b:RefOrder>28</b:RefOrder>
  </b:Source>
  <b:Source>
    <b:Tag>Yeo13</b:Tag>
    <b:SourceType>JournalArticle</b:SourceType>
    <b:Guid>{4FE93330-CD9C-442D-AEE1-03E0AAFB84F8}</b:Guid>
    <b:Title>A futurist`s thoughts on consumer trends shaping future festivals and events. </b:Title>
    <b:Year>(2013), </b:Year>
    <b:Author>
      <b:Author>
        <b:NameList>
          <b:Person>
            <b:Last>Yeoman</b:Last>
            <b:First>I.</b:First>
          </b:Person>
        </b:NameList>
      </b:Author>
    </b:Author>
    <b:JournalName>International Journal of Event and Festival Management. </b:JournalName>
    <b:Pages>249-260</b:Pages>
    <b:Volume>4</b:Volume>
    <b:Issue>3</b:Issue>
    <b:RefOrder>29</b:RefOrder>
  </b:Source>
</b:Sources>
</file>

<file path=customXml/itemProps1.xml><?xml version="1.0" encoding="utf-8"?>
<ds:datastoreItem xmlns:ds="http://schemas.openxmlformats.org/officeDocument/2006/customXml" ds:itemID="{480349E8-45F8-4693-8826-465987008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Essay Template</Template>
  <TotalTime>788</TotalTime>
  <Pages>24</Pages>
  <Words>5258</Words>
  <Characters>29971</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White Lady Festival</vt:lpstr>
    </vt:vector>
  </TitlesOfParts>
  <Company>Network Rail</Company>
  <LinksUpToDate>false</LinksUpToDate>
  <CharactersWithSpaces>35159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White Lady Festival</dc:title>
  <dc:creator>Katherine Middleton</dc:creator>
  <cp:lastModifiedBy>katherine middleton</cp:lastModifiedBy>
  <cp:revision>115</cp:revision>
  <dcterms:created xsi:type="dcterms:W3CDTF">2019-01-16T14:34:00Z</dcterms:created>
  <dcterms:modified xsi:type="dcterms:W3CDTF">2019-01-19T10:23:00Z</dcterms:modified>
  <cp:category>Strategic Festivals and Events Management</cp:category>
</cp:coreProperties>
</file>