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200D2B" w14:textId="77777777" w:rsidR="0096129B" w:rsidRDefault="0096129B" w:rsidP="00845879">
      <w:pPr>
        <w:spacing w:line="360" w:lineRule="auto"/>
        <w:jc w:val="center"/>
        <w:rPr>
          <w:b/>
          <w:sz w:val="36"/>
          <w:szCs w:val="36"/>
        </w:rPr>
      </w:pPr>
    </w:p>
    <w:p w14:paraId="47C62830" w14:textId="77777777" w:rsidR="0096129B" w:rsidRDefault="0096129B" w:rsidP="00845879">
      <w:pPr>
        <w:spacing w:line="360" w:lineRule="auto"/>
        <w:jc w:val="center"/>
        <w:rPr>
          <w:b/>
          <w:sz w:val="36"/>
          <w:szCs w:val="36"/>
        </w:rPr>
      </w:pPr>
    </w:p>
    <w:p w14:paraId="23AC3245" w14:textId="77777777" w:rsidR="0096129B" w:rsidRDefault="0096129B" w:rsidP="00845879">
      <w:pPr>
        <w:spacing w:line="360" w:lineRule="auto"/>
        <w:jc w:val="center"/>
        <w:rPr>
          <w:b/>
          <w:sz w:val="36"/>
          <w:szCs w:val="36"/>
        </w:rPr>
      </w:pPr>
    </w:p>
    <w:p w14:paraId="13ADB0E2" w14:textId="0B49A784" w:rsidR="00845879" w:rsidRPr="00845879" w:rsidRDefault="00845879" w:rsidP="00845879">
      <w:pPr>
        <w:spacing w:line="360" w:lineRule="auto"/>
        <w:jc w:val="center"/>
        <w:rPr>
          <w:b/>
          <w:sz w:val="36"/>
          <w:szCs w:val="36"/>
        </w:rPr>
      </w:pPr>
      <w:r w:rsidRPr="00845879">
        <w:rPr>
          <w:b/>
          <w:sz w:val="36"/>
          <w:szCs w:val="36"/>
        </w:rPr>
        <w:t>Module Name and Code: BMIH5006</w:t>
      </w:r>
    </w:p>
    <w:p w14:paraId="1AB10CC5" w14:textId="77777777" w:rsidR="00C5273C" w:rsidRPr="00C5273C" w:rsidRDefault="00845879" w:rsidP="00C5273C">
      <w:pPr>
        <w:spacing w:line="360" w:lineRule="auto"/>
        <w:jc w:val="center"/>
        <w:rPr>
          <w:b/>
          <w:sz w:val="36"/>
          <w:szCs w:val="36"/>
        </w:rPr>
      </w:pPr>
      <w:r w:rsidRPr="00845879">
        <w:rPr>
          <w:b/>
          <w:sz w:val="36"/>
          <w:szCs w:val="36"/>
        </w:rPr>
        <w:t xml:space="preserve">Module Name: </w:t>
      </w:r>
      <w:r w:rsidR="00C5273C" w:rsidRPr="00C5273C">
        <w:rPr>
          <w:b/>
          <w:sz w:val="36"/>
          <w:szCs w:val="36"/>
        </w:rPr>
        <w:t>Sustainable Hospitality &amp; Tourism</w:t>
      </w:r>
    </w:p>
    <w:p w14:paraId="09678733" w14:textId="3E4CF238" w:rsidR="00845879" w:rsidRDefault="0096129B" w:rsidP="00C5273C">
      <w:pPr>
        <w:spacing w:line="360" w:lineRule="auto"/>
        <w:jc w:val="center"/>
        <w:rPr>
          <w:b/>
          <w:sz w:val="36"/>
          <w:szCs w:val="36"/>
        </w:rPr>
      </w:pPr>
      <w:r>
        <w:rPr>
          <w:b/>
          <w:sz w:val="36"/>
          <w:szCs w:val="36"/>
        </w:rPr>
        <w:t>m</w:t>
      </w:r>
      <w:r w:rsidR="00C5273C" w:rsidRPr="00C5273C">
        <w:rPr>
          <w:b/>
          <w:sz w:val="36"/>
          <w:szCs w:val="36"/>
        </w:rPr>
        <w:t>anagement</w:t>
      </w:r>
    </w:p>
    <w:p w14:paraId="146F8C8E" w14:textId="77777777" w:rsidR="0096129B" w:rsidRDefault="0096129B" w:rsidP="0096129B">
      <w:pPr>
        <w:spacing w:line="360" w:lineRule="auto"/>
        <w:rPr>
          <w:b/>
          <w:sz w:val="36"/>
        </w:rPr>
      </w:pPr>
    </w:p>
    <w:p w14:paraId="19A54F68" w14:textId="77777777" w:rsidR="0096129B" w:rsidRDefault="0096129B" w:rsidP="0096129B">
      <w:pPr>
        <w:spacing w:line="360" w:lineRule="auto"/>
        <w:rPr>
          <w:b/>
          <w:sz w:val="36"/>
        </w:rPr>
      </w:pPr>
    </w:p>
    <w:p w14:paraId="502C117E" w14:textId="77777777" w:rsidR="0096129B" w:rsidRDefault="0096129B" w:rsidP="0096129B">
      <w:pPr>
        <w:spacing w:line="360" w:lineRule="auto"/>
        <w:rPr>
          <w:b/>
          <w:sz w:val="36"/>
        </w:rPr>
      </w:pPr>
    </w:p>
    <w:p w14:paraId="55C02C19" w14:textId="77777777" w:rsidR="0096129B" w:rsidRDefault="0096129B" w:rsidP="0096129B">
      <w:pPr>
        <w:spacing w:line="360" w:lineRule="auto"/>
        <w:rPr>
          <w:b/>
          <w:sz w:val="36"/>
        </w:rPr>
      </w:pPr>
    </w:p>
    <w:p w14:paraId="595E8D26" w14:textId="521048A8" w:rsidR="0096129B" w:rsidRPr="0096129B" w:rsidRDefault="0096129B" w:rsidP="0096129B">
      <w:pPr>
        <w:spacing w:line="360" w:lineRule="auto"/>
        <w:rPr>
          <w:b/>
          <w:sz w:val="52"/>
          <w:szCs w:val="36"/>
        </w:rPr>
      </w:pPr>
      <w:r w:rsidRPr="0096129B">
        <w:rPr>
          <w:b/>
          <w:sz w:val="36"/>
        </w:rPr>
        <w:t>Lecturer’s name:</w:t>
      </w:r>
      <w:r>
        <w:rPr>
          <w:b/>
          <w:sz w:val="36"/>
        </w:rPr>
        <w:t xml:space="preserve"> </w:t>
      </w:r>
      <w:r>
        <w:rPr>
          <w:rFonts w:ascii="Helvetica" w:hAnsi="Helvetica" w:cs="Helvetica"/>
          <w:color w:val="242130"/>
          <w:sz w:val="21"/>
          <w:szCs w:val="21"/>
          <w:shd w:val="clear" w:color="auto" w:fill="FFFFFF"/>
        </w:rPr>
        <w:t> </w:t>
      </w:r>
      <w:r w:rsidRPr="0096129B">
        <w:rPr>
          <w:b/>
          <w:color w:val="242130"/>
          <w:sz w:val="36"/>
          <w:szCs w:val="36"/>
          <w:shd w:val="clear" w:color="auto" w:fill="FFFFFF"/>
        </w:rPr>
        <w:t>Ruth Taylor</w:t>
      </w:r>
    </w:p>
    <w:p w14:paraId="63BA72BC" w14:textId="66B1F262" w:rsidR="00845879" w:rsidRPr="00845879" w:rsidRDefault="00845879" w:rsidP="0096129B">
      <w:pPr>
        <w:spacing w:line="360" w:lineRule="auto"/>
        <w:rPr>
          <w:b/>
          <w:sz w:val="36"/>
          <w:szCs w:val="36"/>
        </w:rPr>
      </w:pPr>
      <w:r w:rsidRPr="00845879">
        <w:rPr>
          <w:b/>
          <w:sz w:val="36"/>
          <w:szCs w:val="36"/>
        </w:rPr>
        <w:t>Assignment type: Essay</w:t>
      </w:r>
    </w:p>
    <w:p w14:paraId="02D093E1" w14:textId="77777777" w:rsidR="00845879" w:rsidRPr="00845879" w:rsidRDefault="00845879" w:rsidP="0096129B">
      <w:pPr>
        <w:spacing w:line="360" w:lineRule="auto"/>
        <w:rPr>
          <w:b/>
          <w:sz w:val="36"/>
          <w:szCs w:val="36"/>
        </w:rPr>
      </w:pPr>
      <w:r w:rsidRPr="00845879">
        <w:rPr>
          <w:b/>
          <w:sz w:val="36"/>
          <w:szCs w:val="36"/>
        </w:rPr>
        <w:t xml:space="preserve">Student name: Valentina </w:t>
      </w:r>
      <w:proofErr w:type="spellStart"/>
      <w:r w:rsidRPr="00845879">
        <w:rPr>
          <w:b/>
          <w:sz w:val="36"/>
          <w:szCs w:val="36"/>
        </w:rPr>
        <w:t>Teliban</w:t>
      </w:r>
      <w:proofErr w:type="spellEnd"/>
    </w:p>
    <w:p w14:paraId="028B8971" w14:textId="16C5E2B3" w:rsidR="001E6A29" w:rsidRPr="00845879" w:rsidRDefault="00845879" w:rsidP="0096129B">
      <w:pPr>
        <w:spacing w:line="360" w:lineRule="auto"/>
        <w:rPr>
          <w:b/>
          <w:sz w:val="36"/>
          <w:szCs w:val="36"/>
        </w:rPr>
      </w:pPr>
      <w:r w:rsidRPr="00845879">
        <w:rPr>
          <w:b/>
          <w:sz w:val="36"/>
          <w:szCs w:val="36"/>
        </w:rPr>
        <w:t>Student ID: 2210054</w:t>
      </w:r>
    </w:p>
    <w:p w14:paraId="1695ECDB" w14:textId="77777777" w:rsidR="001E6A29" w:rsidRPr="00845879" w:rsidRDefault="001E6A29" w:rsidP="001E6A29">
      <w:pPr>
        <w:spacing w:line="360" w:lineRule="auto"/>
        <w:jc w:val="center"/>
        <w:rPr>
          <w:b/>
          <w:sz w:val="36"/>
          <w:szCs w:val="36"/>
        </w:rPr>
      </w:pPr>
    </w:p>
    <w:p w14:paraId="3E868291" w14:textId="77777777" w:rsidR="001E6A29" w:rsidRPr="00845879" w:rsidRDefault="001E6A29" w:rsidP="001E6A29">
      <w:pPr>
        <w:spacing w:line="360" w:lineRule="auto"/>
        <w:jc w:val="center"/>
        <w:rPr>
          <w:b/>
          <w:sz w:val="36"/>
          <w:szCs w:val="36"/>
        </w:rPr>
      </w:pPr>
    </w:p>
    <w:p w14:paraId="7BEB135F" w14:textId="77777777" w:rsidR="001E6A29" w:rsidRPr="00845879" w:rsidRDefault="001E6A29" w:rsidP="001E6A29">
      <w:pPr>
        <w:spacing w:line="360" w:lineRule="auto"/>
        <w:jc w:val="center"/>
        <w:rPr>
          <w:b/>
          <w:sz w:val="36"/>
          <w:szCs w:val="36"/>
        </w:rPr>
      </w:pPr>
    </w:p>
    <w:p w14:paraId="05264E4D" w14:textId="77777777" w:rsidR="001E6A29" w:rsidRPr="00845879" w:rsidRDefault="001E6A29" w:rsidP="001E6A29">
      <w:pPr>
        <w:spacing w:line="360" w:lineRule="auto"/>
        <w:jc w:val="center"/>
        <w:rPr>
          <w:b/>
          <w:sz w:val="36"/>
          <w:szCs w:val="36"/>
        </w:rPr>
      </w:pPr>
    </w:p>
    <w:p w14:paraId="125580ED" w14:textId="77777777" w:rsidR="001E6A29" w:rsidRPr="00845879" w:rsidRDefault="001E6A29" w:rsidP="001E6A29">
      <w:pPr>
        <w:spacing w:line="360" w:lineRule="auto"/>
        <w:jc w:val="center"/>
        <w:rPr>
          <w:b/>
          <w:sz w:val="36"/>
          <w:szCs w:val="36"/>
        </w:rPr>
      </w:pPr>
    </w:p>
    <w:p w14:paraId="00000001" w14:textId="05B74E1B" w:rsidR="00487689" w:rsidRPr="00845879" w:rsidRDefault="001E6A29">
      <w:pPr>
        <w:spacing w:line="360" w:lineRule="auto"/>
        <w:rPr>
          <w:b/>
          <w:sz w:val="24"/>
          <w:szCs w:val="24"/>
        </w:rPr>
      </w:pPr>
      <w:r w:rsidRPr="00845879">
        <w:rPr>
          <w:b/>
          <w:sz w:val="24"/>
          <w:szCs w:val="24"/>
        </w:rPr>
        <w:br w:type="page"/>
      </w:r>
    </w:p>
    <w:p w14:paraId="00000002" w14:textId="77777777" w:rsidR="00487689" w:rsidRPr="00845879" w:rsidRDefault="00A851F8">
      <w:pPr>
        <w:spacing w:line="360" w:lineRule="auto"/>
        <w:jc w:val="both"/>
        <w:rPr>
          <w:sz w:val="24"/>
          <w:szCs w:val="24"/>
        </w:rPr>
      </w:pPr>
      <w:r w:rsidRPr="00845879">
        <w:rPr>
          <w:sz w:val="24"/>
          <w:szCs w:val="24"/>
        </w:rPr>
        <w:lastRenderedPageBreak/>
        <w:t xml:space="preserve">This essay will highlight the significance of the suitability and the hospitality sector of the tourism industry. The materials and the required components regarding the impact of sustainable features required in the business organisation of the tourism industry will be emphasized in this report. CSR is the technique of conducting the way of business that is organised by the corporate enterprise and is also good as compared socially. This helps in the evaluation of the reduction of waste, conserving the water and the resources of the energy, that sources the local and organic commodities that support the adaptation of responsible practices in the case of tourism. </w:t>
      </w:r>
    </w:p>
    <w:p w14:paraId="00000003" w14:textId="27FA2B5E" w:rsidR="00487689" w:rsidRPr="00845879" w:rsidRDefault="00A851F8">
      <w:pPr>
        <w:spacing w:line="360" w:lineRule="auto"/>
        <w:jc w:val="both"/>
        <w:rPr>
          <w:sz w:val="24"/>
          <w:szCs w:val="24"/>
        </w:rPr>
      </w:pPr>
      <w:r w:rsidRPr="00845879">
        <w:rPr>
          <w:sz w:val="24"/>
          <w:szCs w:val="24"/>
        </w:rPr>
        <w:t>he required analysis of the case study and its impact on the future perspective of the manager will be included in this essay.</w:t>
      </w:r>
      <w:r w:rsidR="00845879">
        <w:rPr>
          <w:sz w:val="24"/>
          <w:szCs w:val="24"/>
        </w:rPr>
        <w:t xml:space="preserve"> </w:t>
      </w:r>
      <w:r w:rsidRPr="00845879">
        <w:rPr>
          <w:sz w:val="24"/>
          <w:szCs w:val="24"/>
        </w:rPr>
        <w:t xml:space="preserve">The major part of sustainable good practices includes the supply chain and its management while the use of the sustainability factors in the business enterprise. Furthermore, the analysis of the case study and tits impact on the sustainability of tourism will be explained in this </w:t>
      </w:r>
      <w:r w:rsidR="001E6A29" w:rsidRPr="00845879">
        <w:rPr>
          <w:sz w:val="24"/>
          <w:szCs w:val="24"/>
        </w:rPr>
        <w:t>essay</w:t>
      </w:r>
      <w:r w:rsidRPr="00845879">
        <w:rPr>
          <w:sz w:val="24"/>
          <w:szCs w:val="24"/>
        </w:rPr>
        <w:t>.</w:t>
      </w:r>
    </w:p>
    <w:p w14:paraId="00000005" w14:textId="437C6CC6" w:rsidR="00487689" w:rsidRDefault="00487689" w:rsidP="00C04FE3">
      <w:pPr>
        <w:spacing w:line="360" w:lineRule="auto"/>
        <w:jc w:val="both"/>
      </w:pPr>
    </w:p>
    <w:p w14:paraId="1765BA21" w14:textId="77777777" w:rsidR="00C04FE3" w:rsidRPr="00845879" w:rsidRDefault="00C04FE3" w:rsidP="00C04FE3">
      <w:pPr>
        <w:spacing w:line="360" w:lineRule="auto"/>
        <w:jc w:val="both"/>
        <w:rPr>
          <w:b/>
          <w:sz w:val="24"/>
          <w:szCs w:val="24"/>
        </w:rPr>
      </w:pPr>
    </w:p>
    <w:p w14:paraId="00000006" w14:textId="160E7B29" w:rsidR="00487689" w:rsidRPr="00845879" w:rsidRDefault="00A851F8">
      <w:pPr>
        <w:spacing w:line="360" w:lineRule="auto"/>
        <w:jc w:val="both"/>
        <w:rPr>
          <w:sz w:val="24"/>
          <w:szCs w:val="24"/>
        </w:rPr>
      </w:pPr>
      <w:r w:rsidRPr="00845879">
        <w:rPr>
          <w:sz w:val="24"/>
          <w:szCs w:val="24"/>
        </w:rPr>
        <w:t xml:space="preserve">CSR or corporate social responsibility plays an impact on the environment that recognises </w:t>
      </w:r>
      <w:r w:rsidR="00845879" w:rsidRPr="00845879">
        <w:rPr>
          <w:sz w:val="24"/>
          <w:szCs w:val="24"/>
        </w:rPr>
        <w:t>acting</w:t>
      </w:r>
      <w:r w:rsidRPr="00845879">
        <w:rPr>
          <w:sz w:val="24"/>
          <w:szCs w:val="24"/>
        </w:rPr>
        <w:t xml:space="preserve"> and driving the required change within the hospitality and tourism sector. Sustainable tourism is referred to by the United Environment Program and the World Tourism Organisation as the concept of tourism </w:t>
      </w:r>
      <w:r w:rsidR="00025959" w:rsidRPr="00845879">
        <w:rPr>
          <w:sz w:val="24"/>
          <w:szCs w:val="24"/>
        </w:rPr>
        <w:t>acts</w:t>
      </w:r>
      <w:r w:rsidRPr="00845879">
        <w:rPr>
          <w:sz w:val="24"/>
          <w:szCs w:val="24"/>
        </w:rPr>
        <w:t xml:space="preserve"> with full account regarding its future social, economic, and environmental results that address the </w:t>
      </w:r>
      <w:r w:rsidR="00025959" w:rsidRPr="00845879">
        <w:rPr>
          <w:sz w:val="24"/>
          <w:szCs w:val="24"/>
        </w:rPr>
        <w:t>fulfilment</w:t>
      </w:r>
      <w:r w:rsidRPr="00845879">
        <w:rPr>
          <w:sz w:val="24"/>
          <w:szCs w:val="24"/>
        </w:rPr>
        <w:t xml:space="preserve"> of the requirements and the needs of the visitors. Sustainable tourism and the hospitality of the Premier Inn include the integration of eco-friendly practices into every perspective of the operation of the chosen business organisation (Sloan et al., 2017, London).</w:t>
      </w:r>
    </w:p>
    <w:p w14:paraId="00000007" w14:textId="0220619C" w:rsidR="00487689" w:rsidRPr="00845879" w:rsidRDefault="00A851F8">
      <w:pPr>
        <w:spacing w:line="360" w:lineRule="auto"/>
        <w:jc w:val="both"/>
        <w:rPr>
          <w:sz w:val="24"/>
          <w:szCs w:val="24"/>
        </w:rPr>
      </w:pPr>
      <w:r w:rsidRPr="00845879">
        <w:rPr>
          <w:sz w:val="24"/>
          <w:szCs w:val="24"/>
        </w:rPr>
        <w:t xml:space="preserve">This helps in the evaluation of the reduction of waste, conserving the water and the resources of the energy, that sources the local and organic commodities that support the adaptation of responsible practices in the case of tourism. The Premier Inn can promote sustainable tourism through eco-friendly operations and by the purchasing of local commodities. This will support the enhancement of responsible marketing </w:t>
      </w:r>
      <w:r w:rsidR="00025959" w:rsidRPr="00845879">
        <w:rPr>
          <w:sz w:val="24"/>
          <w:szCs w:val="24"/>
        </w:rPr>
        <w:t>and</w:t>
      </w:r>
      <w:r w:rsidRPr="00845879">
        <w:rPr>
          <w:sz w:val="24"/>
          <w:szCs w:val="24"/>
        </w:rPr>
        <w:t xml:space="preserve"> engaging with the communities. This can support the conservation and the efforts of the other educational </w:t>
      </w:r>
      <w:r w:rsidR="00025959" w:rsidRPr="00845879">
        <w:rPr>
          <w:sz w:val="24"/>
          <w:szCs w:val="24"/>
        </w:rPr>
        <w:t>programs;</w:t>
      </w:r>
      <w:r w:rsidRPr="00845879">
        <w:rPr>
          <w:sz w:val="24"/>
          <w:szCs w:val="24"/>
        </w:rPr>
        <w:t xml:space="preserve"> this </w:t>
      </w:r>
      <w:r w:rsidR="00025959" w:rsidRPr="00845879">
        <w:rPr>
          <w:sz w:val="24"/>
          <w:szCs w:val="24"/>
        </w:rPr>
        <w:t>sale</w:t>
      </w:r>
      <w:r w:rsidRPr="00845879">
        <w:rPr>
          <w:sz w:val="24"/>
          <w:szCs w:val="24"/>
        </w:rPr>
        <w:t xml:space="preserve"> uses the concept of sustainable transportation and its </w:t>
      </w:r>
      <w:r w:rsidRPr="00845879">
        <w:rPr>
          <w:sz w:val="24"/>
          <w:szCs w:val="24"/>
        </w:rPr>
        <w:lastRenderedPageBreak/>
        <w:t>operation. CSR is the technique of conducting the way of business that is organised by the corporate enterprise and is also good as compared socially.</w:t>
      </w:r>
    </w:p>
    <w:p w14:paraId="00000008" w14:textId="6D3CFDF2" w:rsidR="00487689" w:rsidRPr="00845879" w:rsidRDefault="00A851F8">
      <w:pPr>
        <w:spacing w:line="360" w:lineRule="auto"/>
        <w:jc w:val="both"/>
        <w:rPr>
          <w:sz w:val="24"/>
          <w:szCs w:val="24"/>
        </w:rPr>
      </w:pPr>
      <w:r w:rsidRPr="00845879">
        <w:rPr>
          <w:sz w:val="24"/>
          <w:szCs w:val="24"/>
        </w:rPr>
        <w:t>The socially responsible business organisation does not limit itself to the use of the resources for engagement in the required activities of tourism and it also supports the chosen business organisation to increase the profit margin more effectively and efficiently. The Premier Inn has made itself more sustainable by switching 100,000 bulbs and converting them into energy-efficient models, this installs energy efficiency and smart heating that minimises the use of energy across the Premier Inn hotels and the installation of sol</w:t>
      </w:r>
      <w:r w:rsidR="00EC24D1" w:rsidRPr="00845879">
        <w:rPr>
          <w:sz w:val="24"/>
          <w:szCs w:val="24"/>
        </w:rPr>
        <w:t>ar panels (</w:t>
      </w:r>
      <w:proofErr w:type="spellStart"/>
      <w:r w:rsidR="00EC24D1" w:rsidRPr="00845879">
        <w:rPr>
          <w:sz w:val="24"/>
          <w:szCs w:val="24"/>
        </w:rPr>
        <w:t>Inkson</w:t>
      </w:r>
      <w:proofErr w:type="spellEnd"/>
      <w:r w:rsidR="00EC24D1" w:rsidRPr="00845879">
        <w:rPr>
          <w:sz w:val="24"/>
          <w:szCs w:val="24"/>
        </w:rPr>
        <w:t xml:space="preserve"> and </w:t>
      </w:r>
      <w:proofErr w:type="spellStart"/>
      <w:r w:rsidR="00EC24D1" w:rsidRPr="00845879">
        <w:rPr>
          <w:sz w:val="24"/>
          <w:szCs w:val="24"/>
        </w:rPr>
        <w:t>Minnaert</w:t>
      </w:r>
      <w:proofErr w:type="spellEnd"/>
      <w:r w:rsidR="00EC24D1" w:rsidRPr="00845879">
        <w:rPr>
          <w:sz w:val="24"/>
          <w:szCs w:val="24"/>
        </w:rPr>
        <w:t>,</w:t>
      </w:r>
      <w:r w:rsidRPr="00845879">
        <w:rPr>
          <w:sz w:val="24"/>
          <w:szCs w:val="24"/>
        </w:rPr>
        <w:t xml:space="preserve"> 2018, London)</w:t>
      </w:r>
    </w:p>
    <w:p w14:paraId="00000009" w14:textId="46093B24" w:rsidR="00487689" w:rsidRPr="00845879" w:rsidRDefault="00A851F8">
      <w:pPr>
        <w:spacing w:line="360" w:lineRule="auto"/>
        <w:jc w:val="both"/>
        <w:rPr>
          <w:sz w:val="24"/>
          <w:szCs w:val="24"/>
        </w:rPr>
      </w:pPr>
      <w:r w:rsidRPr="00845879">
        <w:rPr>
          <w:sz w:val="24"/>
          <w:szCs w:val="24"/>
        </w:rPr>
        <w:t xml:space="preserve">The business organisation has well-developed its sustainable practices in the business market, as the term sustainability is generally connected with the field of tourism. The principle of sustainability defines the </w:t>
      </w:r>
      <w:r w:rsidR="00025959" w:rsidRPr="00845879">
        <w:rPr>
          <w:sz w:val="24"/>
          <w:szCs w:val="24"/>
        </w:rPr>
        <w:t>fulfilment</w:t>
      </w:r>
      <w:r w:rsidRPr="00845879">
        <w:rPr>
          <w:sz w:val="24"/>
          <w:szCs w:val="24"/>
        </w:rPr>
        <w:t xml:space="preserve"> of the demand of the consumers in the current society without affecting the future generation and its growth in the future aspect. The approach of sustainable development has been a major concern in the required environment and the well-being of the current society. The calculation of the waste produced by the hotels in the UK shows the waste disposal of 289,700 metric tons causing huge damage to the environment. </w:t>
      </w:r>
    </w:p>
    <w:p w14:paraId="0000000A" w14:textId="75F87A19" w:rsidR="00487689" w:rsidRPr="00845879" w:rsidRDefault="00A851F8">
      <w:pPr>
        <w:spacing w:line="360" w:lineRule="auto"/>
        <w:jc w:val="both"/>
        <w:rPr>
          <w:sz w:val="24"/>
          <w:szCs w:val="24"/>
        </w:rPr>
      </w:pPr>
      <w:r w:rsidRPr="00845879">
        <w:rPr>
          <w:sz w:val="24"/>
          <w:szCs w:val="24"/>
        </w:rPr>
        <w:t xml:space="preserve">The development of sustainable practices helps in the recycling, reuse of resources, and the reduction of waste emissions. Such as the Premier Inn can implement the polices of sustainability and CSR policy in the business areas saving the 16.5 million </w:t>
      </w:r>
      <w:r w:rsidR="00EC24D1" w:rsidRPr="00845879">
        <w:rPr>
          <w:sz w:val="24"/>
          <w:szCs w:val="24"/>
        </w:rPr>
        <w:t>pounds</w:t>
      </w:r>
      <w:r w:rsidRPr="00845879">
        <w:rPr>
          <w:sz w:val="24"/>
          <w:szCs w:val="24"/>
        </w:rPr>
        <w:t xml:space="preserve"> in terms of electric waste by the invention of solar panels. The use of energy efficiency has resulted in the saving in the cost and also increased the brand awareness of the chosen business organisation. The CSR model can affect the corporate world of the business organisation as it uses sustainable practices, this part of this essay has discussed the development of CSR policies and regulations. The chosen business enterprise has been described with the proper evaluation of the CSR policies and regulations. Additionally, the installations and the use of sustainable practices keep in mind the sustainable practices that affect social responsibility and the regulations of the business environment (Cooper, 2021, London).</w:t>
      </w:r>
    </w:p>
    <w:p w14:paraId="0000000B" w14:textId="035BDB4B" w:rsidR="00487689" w:rsidRPr="00845879" w:rsidRDefault="00A851F8">
      <w:pPr>
        <w:spacing w:line="360" w:lineRule="auto"/>
        <w:jc w:val="both"/>
        <w:rPr>
          <w:sz w:val="24"/>
          <w:szCs w:val="24"/>
        </w:rPr>
      </w:pPr>
      <w:r w:rsidRPr="00845879">
        <w:rPr>
          <w:sz w:val="24"/>
          <w:szCs w:val="24"/>
        </w:rPr>
        <w:t xml:space="preserve">The business entity targets to reduce the negative impacts on the social and environmental aspects of the business environment. The concentration on sustainability </w:t>
      </w:r>
      <w:r w:rsidRPr="00845879">
        <w:rPr>
          <w:sz w:val="24"/>
          <w:szCs w:val="24"/>
        </w:rPr>
        <w:lastRenderedPageBreak/>
        <w:t>factors will help the business organisation to achieve its goals more effectively and efficiently, furthermore, it will also support the business organisation in increasing productivity and profitability of the business organisation. Premier Inn has used the 4 policies of CSR policies that are required for the promotion of sustainable factors within the business environment. Firstly, environmental social responsibility describes the factors relating to environmental responsibility including less carbon emissions, low wastage of resources, and the least use of harmful products for natu</w:t>
      </w:r>
      <w:r w:rsidR="00EC24D1" w:rsidRPr="00845879">
        <w:rPr>
          <w:sz w:val="24"/>
          <w:szCs w:val="24"/>
        </w:rPr>
        <w:t>re (Cooper, 2021,</w:t>
      </w:r>
      <w:r w:rsidRPr="00845879">
        <w:rPr>
          <w:sz w:val="24"/>
          <w:szCs w:val="24"/>
        </w:rPr>
        <w:t xml:space="preserve"> London).</w:t>
      </w:r>
    </w:p>
    <w:p w14:paraId="0000000C" w14:textId="7809AB18" w:rsidR="00487689" w:rsidRPr="00845879" w:rsidRDefault="00A851F8">
      <w:pPr>
        <w:spacing w:line="360" w:lineRule="auto"/>
        <w:jc w:val="both"/>
        <w:rPr>
          <w:sz w:val="24"/>
          <w:szCs w:val="24"/>
        </w:rPr>
      </w:pPr>
      <w:r w:rsidRPr="00845879">
        <w:rPr>
          <w:sz w:val="24"/>
          <w:szCs w:val="24"/>
        </w:rPr>
        <w:t xml:space="preserve">Next comes the ethical human rights responsibilities that involve the proper treatment of the tourists and the visitors in the hotel. The proper maintenance of the rooms and hygiene is one of the most important factors affecting human rights and social responsibilities. The proper care and the </w:t>
      </w:r>
      <w:r w:rsidR="00025959" w:rsidRPr="00845879">
        <w:rPr>
          <w:sz w:val="24"/>
          <w:szCs w:val="24"/>
        </w:rPr>
        <w:t>fulfilment</w:t>
      </w:r>
      <w:r w:rsidRPr="00845879">
        <w:rPr>
          <w:sz w:val="24"/>
          <w:szCs w:val="24"/>
        </w:rPr>
        <w:t xml:space="preserve"> of the needs and the demands of the consumers are also included in the point of the essay. </w:t>
      </w:r>
      <w:r w:rsidR="00EC24D1" w:rsidRPr="00845879">
        <w:rPr>
          <w:sz w:val="24"/>
          <w:szCs w:val="24"/>
        </w:rPr>
        <w:t>Thirdly</w:t>
      </w:r>
      <w:r w:rsidRPr="00845879">
        <w:rPr>
          <w:sz w:val="24"/>
          <w:szCs w:val="24"/>
        </w:rPr>
        <w:t>, the Philanthropic responsibility point highlights the aims of the corporation and the achievement of the objective and the desired target of the business enterprise (</w:t>
      </w:r>
      <w:proofErr w:type="spellStart"/>
      <w:r w:rsidRPr="00845879">
        <w:rPr>
          <w:sz w:val="24"/>
          <w:szCs w:val="24"/>
        </w:rPr>
        <w:t>Haski</w:t>
      </w:r>
      <w:proofErr w:type="spellEnd"/>
      <w:r w:rsidRPr="00845879">
        <w:rPr>
          <w:sz w:val="24"/>
          <w:szCs w:val="24"/>
        </w:rPr>
        <w:t>-Leventhal, 2018, London).</w:t>
      </w:r>
    </w:p>
    <w:p w14:paraId="0000000D" w14:textId="5303162E" w:rsidR="00487689" w:rsidRPr="00845879" w:rsidRDefault="00A851F8">
      <w:pPr>
        <w:spacing w:line="360" w:lineRule="auto"/>
        <w:jc w:val="both"/>
        <w:rPr>
          <w:sz w:val="24"/>
          <w:szCs w:val="24"/>
        </w:rPr>
      </w:pPr>
      <w:r w:rsidRPr="00845879">
        <w:rPr>
          <w:sz w:val="24"/>
          <w:szCs w:val="24"/>
        </w:rPr>
        <w:t xml:space="preserve">This is one of the largest perspectives of corporate Philanthropy is donating the amount of the fund of the business earnings that support the local communities and often is established as the </w:t>
      </w:r>
      <w:proofErr w:type="spellStart"/>
      <w:r w:rsidRPr="00845879">
        <w:rPr>
          <w:sz w:val="24"/>
          <w:szCs w:val="24"/>
        </w:rPr>
        <w:t>tus</w:t>
      </w:r>
      <w:proofErr w:type="spellEnd"/>
      <w:r w:rsidRPr="00845879">
        <w:rPr>
          <w:sz w:val="24"/>
          <w:szCs w:val="24"/>
        </w:rPr>
        <w:t xml:space="preserve"> or a foundation. For instance, the business enterprise can include funding of educational programs that help in explaining and promoting health initiatives and support of the communities about upcoming projects. </w:t>
      </w:r>
      <w:proofErr w:type="gramStart"/>
      <w:r w:rsidRPr="00845879">
        <w:rPr>
          <w:sz w:val="24"/>
          <w:szCs w:val="24"/>
        </w:rPr>
        <w:t>Additionally</w:t>
      </w:r>
      <w:proofErr w:type="gramEnd"/>
      <w:r w:rsidRPr="00845879">
        <w:rPr>
          <w:sz w:val="24"/>
          <w:szCs w:val="24"/>
        </w:rPr>
        <w:t xml:space="preserve"> comes the Economic corporate responsibilities, this portion of this point explains the financial decision based on the commitment that is going according to the economic condition of the business </w:t>
      </w:r>
      <w:r w:rsidR="00F82DC6" w:rsidRPr="00845879">
        <w:rPr>
          <w:sz w:val="24"/>
          <w:szCs w:val="24"/>
        </w:rPr>
        <w:t>organisation</w:t>
      </w:r>
      <w:r w:rsidRPr="00845879">
        <w:rPr>
          <w:sz w:val="24"/>
          <w:szCs w:val="24"/>
        </w:rPr>
        <w:t>. For instance, Premier Inn has invested its money in educational programs that relate to Philanthropy and funding local charities boosting the goodwill of the business environment. The decision-making ability enhances the concept of the economic responsibilities of the business (Wickham et al., 2021,</w:t>
      </w:r>
      <w:r w:rsidR="00EC24D1" w:rsidRPr="00845879">
        <w:rPr>
          <w:sz w:val="24"/>
          <w:szCs w:val="24"/>
        </w:rPr>
        <w:t xml:space="preserve"> p. </w:t>
      </w:r>
      <w:r w:rsidRPr="00845879">
        <w:rPr>
          <w:sz w:val="24"/>
          <w:szCs w:val="24"/>
        </w:rPr>
        <w:t xml:space="preserve"> 279–296.).</w:t>
      </w:r>
    </w:p>
    <w:p w14:paraId="0000000E" w14:textId="6401F8BC" w:rsidR="00487689" w:rsidRPr="00845879" w:rsidRDefault="00A851F8">
      <w:pPr>
        <w:spacing w:line="360" w:lineRule="auto"/>
        <w:jc w:val="both"/>
        <w:rPr>
          <w:sz w:val="24"/>
          <w:szCs w:val="24"/>
        </w:rPr>
      </w:pPr>
      <w:r w:rsidRPr="00845879">
        <w:rPr>
          <w:sz w:val="24"/>
          <w:szCs w:val="24"/>
        </w:rPr>
        <w:t xml:space="preserve">This also includes sustainable tourism development with sustainable good practices, it involves the conservation of energy resources, and the reduction of the waste materials that emits out of the hotels. One of the main parts of waste management is the recycling and the reuse of commodities. The socially responsible business organisation does not </w:t>
      </w:r>
      <w:r w:rsidRPr="00845879">
        <w:rPr>
          <w:sz w:val="24"/>
          <w:szCs w:val="24"/>
        </w:rPr>
        <w:lastRenderedPageBreak/>
        <w:t xml:space="preserve">limit itself to the use of the resources for engagement in the required activities of tourism and it also supports the chosen business organisation to increase the profit margin more effectively and efficiently. The accurate point of sustainable good practices includes the education of the employees appropriately and properly. All the sustainability practices can be implemented by the employees, so the education of the employees plays an important aspect in the development of sustainable good practices. The business organisation could train its employees properly about the </w:t>
      </w:r>
      <w:r w:rsidR="00F82DC6" w:rsidRPr="00845879">
        <w:rPr>
          <w:sz w:val="24"/>
          <w:szCs w:val="24"/>
        </w:rPr>
        <w:t>behaviours</w:t>
      </w:r>
      <w:r w:rsidRPr="00845879">
        <w:rPr>
          <w:sz w:val="24"/>
          <w:szCs w:val="24"/>
        </w:rPr>
        <w:t xml:space="preserve"> that will help in the reduction of energy use and support sustainability in the tourism and hospitality sector making quite a huge impact on the tourism industry (</w:t>
      </w:r>
      <w:r w:rsidR="00EC24D1" w:rsidRPr="00845879">
        <w:rPr>
          <w:color w:val="222222"/>
          <w:sz w:val="24"/>
          <w:szCs w:val="24"/>
          <w:highlight w:val="white"/>
        </w:rPr>
        <w:t>Molina-</w:t>
      </w:r>
      <w:proofErr w:type="spellStart"/>
      <w:r w:rsidR="00EC24D1" w:rsidRPr="00845879">
        <w:rPr>
          <w:color w:val="222222"/>
          <w:sz w:val="24"/>
          <w:szCs w:val="24"/>
          <w:highlight w:val="white"/>
        </w:rPr>
        <w:t>Collado</w:t>
      </w:r>
      <w:proofErr w:type="spellEnd"/>
      <w:r w:rsidR="00EC24D1" w:rsidRPr="00845879">
        <w:rPr>
          <w:color w:val="222222"/>
          <w:sz w:val="24"/>
          <w:szCs w:val="24"/>
          <w:highlight w:val="white"/>
        </w:rPr>
        <w:t xml:space="preserve"> et al., 2022, </w:t>
      </w:r>
      <w:r w:rsidRPr="00845879">
        <w:rPr>
          <w:color w:val="222222"/>
          <w:sz w:val="24"/>
          <w:szCs w:val="24"/>
          <w:highlight w:val="white"/>
        </w:rPr>
        <w:t>p.</w:t>
      </w:r>
      <w:r w:rsidR="00EC24D1" w:rsidRPr="00845879">
        <w:rPr>
          <w:color w:val="222222"/>
          <w:sz w:val="24"/>
          <w:szCs w:val="24"/>
          <w:highlight w:val="white"/>
        </w:rPr>
        <w:t xml:space="preserve"> </w:t>
      </w:r>
      <w:r w:rsidRPr="00845879">
        <w:rPr>
          <w:color w:val="222222"/>
          <w:sz w:val="24"/>
          <w:szCs w:val="24"/>
          <w:highlight w:val="white"/>
        </w:rPr>
        <w:t>3029-3064).</w:t>
      </w:r>
    </w:p>
    <w:p w14:paraId="0000000F" w14:textId="51F05706" w:rsidR="00487689" w:rsidRPr="00845879" w:rsidRDefault="00A851F8">
      <w:pPr>
        <w:spacing w:line="360" w:lineRule="auto"/>
        <w:jc w:val="both"/>
        <w:rPr>
          <w:sz w:val="24"/>
          <w:szCs w:val="24"/>
        </w:rPr>
      </w:pPr>
      <w:r w:rsidRPr="00845879">
        <w:rPr>
          <w:sz w:val="24"/>
          <w:szCs w:val="24"/>
        </w:rPr>
        <w:t>The major part of sustainable good practices includes the supply chain and its management while the use of the sustainability factors in the business enterprise. The sustainable business aims at the creation of sustainable supply chains that are enabled by the collaboration of the supplier and the owner of the chosen business organisation. The development of sustainable practices helps in the recycling, reuse of resources, and the reduction of waste emissions. Such as the Premier Inn can implement the polices of sustainability and CSR policy in the business areas saving 16.5 million pounds in terms of electric waste by the invention of solar panels (</w:t>
      </w:r>
      <w:r w:rsidRPr="00845879">
        <w:rPr>
          <w:color w:val="222222"/>
          <w:sz w:val="24"/>
          <w:szCs w:val="24"/>
          <w:highlight w:val="white"/>
        </w:rPr>
        <w:t>Hi</w:t>
      </w:r>
      <w:r w:rsidR="00EC24D1" w:rsidRPr="00845879">
        <w:rPr>
          <w:color w:val="222222"/>
          <w:sz w:val="24"/>
          <w:szCs w:val="24"/>
          <w:highlight w:val="white"/>
        </w:rPr>
        <w:t>ggins-</w:t>
      </w:r>
      <w:proofErr w:type="spellStart"/>
      <w:r w:rsidR="00EC24D1" w:rsidRPr="00845879">
        <w:rPr>
          <w:color w:val="222222"/>
          <w:sz w:val="24"/>
          <w:szCs w:val="24"/>
          <w:highlight w:val="white"/>
        </w:rPr>
        <w:t>Desbiolles</w:t>
      </w:r>
      <w:proofErr w:type="spellEnd"/>
      <w:r w:rsidR="00EC24D1" w:rsidRPr="00845879">
        <w:rPr>
          <w:color w:val="222222"/>
          <w:sz w:val="24"/>
          <w:szCs w:val="24"/>
          <w:highlight w:val="white"/>
        </w:rPr>
        <w:t xml:space="preserve"> et al., 2019, </w:t>
      </w:r>
      <w:r w:rsidRPr="00845879">
        <w:rPr>
          <w:color w:val="222222"/>
          <w:sz w:val="24"/>
          <w:szCs w:val="24"/>
          <w:highlight w:val="white"/>
        </w:rPr>
        <w:t>p.</w:t>
      </w:r>
      <w:r w:rsidR="00EC24D1" w:rsidRPr="00845879">
        <w:rPr>
          <w:color w:val="222222"/>
          <w:sz w:val="24"/>
          <w:szCs w:val="24"/>
          <w:highlight w:val="white"/>
        </w:rPr>
        <w:t xml:space="preserve"> </w:t>
      </w:r>
      <w:r w:rsidRPr="00845879">
        <w:rPr>
          <w:color w:val="222222"/>
          <w:sz w:val="24"/>
          <w:szCs w:val="24"/>
          <w:highlight w:val="white"/>
        </w:rPr>
        <w:t>1551-1580).</w:t>
      </w:r>
    </w:p>
    <w:p w14:paraId="00000010" w14:textId="2A3EE15F" w:rsidR="00487689" w:rsidRPr="00845879" w:rsidRDefault="00A851F8">
      <w:pPr>
        <w:spacing w:line="360" w:lineRule="auto"/>
        <w:jc w:val="both"/>
        <w:rPr>
          <w:sz w:val="24"/>
          <w:szCs w:val="24"/>
        </w:rPr>
      </w:pPr>
      <w:r w:rsidRPr="00845879">
        <w:rPr>
          <w:sz w:val="24"/>
          <w:szCs w:val="24"/>
        </w:rPr>
        <w:t>It can be displayed that the circular economy can fit appropriately in the concept of CSR present in the market area of the business environment. These two infrastructures will deal with the sustainability of society from different perspectives. The strong relationship between the customers and the owner will help the business 0rganiation to gain efficiency for the supply chain management of the chosen business organisation. This also includes sustainable tourism development with sustainable good practices, it involves the conservation of energy resources, and the reduction of the waste materials that emits out of the hotels (</w:t>
      </w:r>
      <w:proofErr w:type="spellStart"/>
      <w:r w:rsidR="00EC24D1" w:rsidRPr="00845879">
        <w:rPr>
          <w:color w:val="222222"/>
          <w:sz w:val="24"/>
          <w:szCs w:val="24"/>
          <w:highlight w:val="white"/>
        </w:rPr>
        <w:t>MacKenzie</w:t>
      </w:r>
      <w:proofErr w:type="spellEnd"/>
      <w:r w:rsidR="00EC24D1" w:rsidRPr="00845879">
        <w:rPr>
          <w:color w:val="222222"/>
          <w:sz w:val="24"/>
          <w:szCs w:val="24"/>
          <w:highlight w:val="white"/>
        </w:rPr>
        <w:t xml:space="preserve"> and Gannon, 2019, </w:t>
      </w:r>
      <w:r w:rsidRPr="00845879">
        <w:rPr>
          <w:color w:val="222222"/>
          <w:sz w:val="24"/>
          <w:szCs w:val="24"/>
          <w:highlight w:val="white"/>
        </w:rPr>
        <w:t>p</w:t>
      </w:r>
      <w:r w:rsidR="00EC24D1" w:rsidRPr="00845879">
        <w:rPr>
          <w:color w:val="222222"/>
          <w:sz w:val="24"/>
          <w:szCs w:val="24"/>
          <w:highlight w:val="white"/>
        </w:rPr>
        <w:t xml:space="preserve"> </w:t>
      </w:r>
      <w:r w:rsidRPr="00845879">
        <w:rPr>
          <w:color w:val="222222"/>
          <w:sz w:val="24"/>
          <w:szCs w:val="24"/>
          <w:highlight w:val="white"/>
        </w:rPr>
        <w:t>.2411-2427).</w:t>
      </w:r>
    </w:p>
    <w:p w14:paraId="00000011" w14:textId="4DFD6848" w:rsidR="00487689" w:rsidRPr="00845879" w:rsidRDefault="00A851F8">
      <w:pPr>
        <w:spacing w:line="360" w:lineRule="auto"/>
        <w:jc w:val="both"/>
        <w:rPr>
          <w:sz w:val="24"/>
          <w:szCs w:val="24"/>
        </w:rPr>
      </w:pPr>
      <w:r w:rsidRPr="00845879">
        <w:rPr>
          <w:sz w:val="24"/>
          <w:szCs w:val="24"/>
        </w:rPr>
        <w:t xml:space="preserve">Apart from the provided instructions the strategies required by the governing body will provide awareness, and the environmental strategies will display the respective transparency, integrity, and the inclusion of the required information on sustainability within the chosen business organisation. For instance, renewable sources of energy emit zero carbon emissions that transit and reduce the impact on the environment by 2.1 %. </w:t>
      </w:r>
      <w:r w:rsidRPr="00845879">
        <w:rPr>
          <w:sz w:val="24"/>
          <w:szCs w:val="24"/>
        </w:rPr>
        <w:lastRenderedPageBreak/>
        <w:t>Premier Inn expanding its wings in the field of business operation the business organisation needs to adopt sustainable requirements including CSR policies within the chosen business organisation (</w:t>
      </w:r>
      <w:r w:rsidRPr="00845879">
        <w:rPr>
          <w:color w:val="222222"/>
          <w:sz w:val="24"/>
          <w:szCs w:val="24"/>
          <w:highlight w:val="white"/>
        </w:rPr>
        <w:t xml:space="preserve">Cabral and </w:t>
      </w:r>
      <w:proofErr w:type="spellStart"/>
      <w:r w:rsidRPr="00845879">
        <w:rPr>
          <w:color w:val="222222"/>
          <w:sz w:val="24"/>
          <w:szCs w:val="24"/>
          <w:highlight w:val="white"/>
        </w:rPr>
        <w:t>Jabbour</w:t>
      </w:r>
      <w:proofErr w:type="spellEnd"/>
      <w:r w:rsidRPr="00845879">
        <w:rPr>
          <w:color w:val="222222"/>
          <w:sz w:val="24"/>
          <w:szCs w:val="24"/>
          <w:highlight w:val="white"/>
        </w:rPr>
        <w:t>, 2020, p.</w:t>
      </w:r>
      <w:r w:rsidR="00EC24D1" w:rsidRPr="00845879">
        <w:rPr>
          <w:color w:val="222222"/>
          <w:sz w:val="24"/>
          <w:szCs w:val="24"/>
          <w:highlight w:val="white"/>
        </w:rPr>
        <w:t xml:space="preserve"> </w:t>
      </w:r>
      <w:r w:rsidRPr="00845879">
        <w:rPr>
          <w:color w:val="222222"/>
          <w:sz w:val="24"/>
          <w:szCs w:val="24"/>
          <w:highlight w:val="white"/>
        </w:rPr>
        <w:t>102389).</w:t>
      </w:r>
    </w:p>
    <w:p w14:paraId="00000012" w14:textId="136100CB" w:rsidR="00487689" w:rsidRPr="00845879" w:rsidRDefault="00A851F8">
      <w:pPr>
        <w:spacing w:line="360" w:lineRule="auto"/>
        <w:jc w:val="both"/>
        <w:rPr>
          <w:sz w:val="24"/>
          <w:szCs w:val="24"/>
        </w:rPr>
      </w:pPr>
      <w:r w:rsidRPr="00845879">
        <w:rPr>
          <w:sz w:val="24"/>
          <w:szCs w:val="24"/>
        </w:rPr>
        <w:t xml:space="preserve">The business organisation has well-developed its sustainable practices in the business market, as the term sustainability is generally connected with the field of tourism. The above case study will help the managers to adapt the future perspective through the analysis and the evaluation the case study will help in gaining significance in the result of sustainable development. The principle of sustainability defines the </w:t>
      </w:r>
      <w:r w:rsidR="00F82DC6" w:rsidRPr="00845879">
        <w:rPr>
          <w:sz w:val="24"/>
          <w:szCs w:val="24"/>
        </w:rPr>
        <w:t>fulfilment</w:t>
      </w:r>
      <w:r w:rsidRPr="00845879">
        <w:rPr>
          <w:sz w:val="24"/>
          <w:szCs w:val="24"/>
        </w:rPr>
        <w:t xml:space="preserve"> of the demand of the consumers in the current society without affecting the future generation and its growth in the future aspect. Business organisations use the process of the circular economic system for their progress and development in the economic field of the business market (</w:t>
      </w:r>
      <w:proofErr w:type="spellStart"/>
      <w:r w:rsidRPr="00845879">
        <w:rPr>
          <w:color w:val="222222"/>
          <w:sz w:val="24"/>
          <w:szCs w:val="24"/>
          <w:highlight w:val="white"/>
        </w:rPr>
        <w:t>Modica</w:t>
      </w:r>
      <w:proofErr w:type="spellEnd"/>
      <w:r w:rsidRPr="00845879">
        <w:rPr>
          <w:color w:val="222222"/>
          <w:sz w:val="24"/>
          <w:szCs w:val="24"/>
          <w:highlight w:val="white"/>
        </w:rPr>
        <w:t xml:space="preserve"> et al., 2020, p.</w:t>
      </w:r>
      <w:r w:rsidR="00EC24D1" w:rsidRPr="00845879">
        <w:rPr>
          <w:color w:val="222222"/>
          <w:sz w:val="24"/>
          <w:szCs w:val="24"/>
          <w:highlight w:val="white"/>
        </w:rPr>
        <w:t xml:space="preserve"> </w:t>
      </w:r>
      <w:r w:rsidRPr="00845879">
        <w:rPr>
          <w:color w:val="222222"/>
          <w:sz w:val="24"/>
          <w:szCs w:val="24"/>
          <w:highlight w:val="white"/>
        </w:rPr>
        <w:t>358-375).</w:t>
      </w:r>
    </w:p>
    <w:p w14:paraId="00000014" w14:textId="223A0EDF" w:rsidR="00487689" w:rsidRPr="00C04FE3" w:rsidRDefault="00A851F8">
      <w:pPr>
        <w:spacing w:line="360" w:lineRule="auto"/>
        <w:jc w:val="both"/>
        <w:rPr>
          <w:sz w:val="24"/>
          <w:szCs w:val="24"/>
        </w:rPr>
      </w:pPr>
      <w:r w:rsidRPr="00845879">
        <w:rPr>
          <w:sz w:val="24"/>
          <w:szCs w:val="24"/>
        </w:rPr>
        <w:t>Sustainable development helps in the development of the business organisation both nationally and internationally as the reviews describe the practice regarding sustainable development to attract consumers on a local and international basis. Furthermore, it also helps in the revenue generation of the business organisation more effectively and efficiently. An understanding of the sound formation of the business to become more effective in the field of sustainable development is required. The concept of sustainable development includes the development of the tourist area and interest in the awareness regarding the use of sustainable products enhancing the saving of neutral resources that would be beneficial for humans in future generations. This also includes sustainable tourism development with sustainable good practices, it involves the conservation of energy resources, and the reduction of the waste materials that emits out of the hotels. One of the main parts of waste management is the recycling and the reuse of commodities. The accurate point of sustainable good practices includes the education of the employees appropriately and properly (</w:t>
      </w:r>
      <w:proofErr w:type="spellStart"/>
      <w:r w:rsidRPr="00845879">
        <w:rPr>
          <w:color w:val="222222"/>
          <w:sz w:val="24"/>
          <w:szCs w:val="24"/>
          <w:highlight w:val="white"/>
        </w:rPr>
        <w:t>Cunill</w:t>
      </w:r>
      <w:proofErr w:type="spellEnd"/>
      <w:r w:rsidRPr="00845879">
        <w:rPr>
          <w:color w:val="222222"/>
          <w:sz w:val="24"/>
          <w:szCs w:val="24"/>
          <w:highlight w:val="white"/>
        </w:rPr>
        <w:t xml:space="preserve"> et al.,</w:t>
      </w:r>
      <w:r w:rsidR="00EC24D1" w:rsidRPr="00845879">
        <w:rPr>
          <w:color w:val="222222"/>
          <w:sz w:val="24"/>
          <w:szCs w:val="24"/>
          <w:highlight w:val="white"/>
        </w:rPr>
        <w:t xml:space="preserve"> 2019, p</w:t>
      </w:r>
      <w:r w:rsidRPr="00845879">
        <w:rPr>
          <w:color w:val="222222"/>
          <w:sz w:val="24"/>
          <w:szCs w:val="24"/>
          <w:highlight w:val="white"/>
        </w:rPr>
        <w:t>.</w:t>
      </w:r>
      <w:r w:rsidR="00EC24D1" w:rsidRPr="00845879">
        <w:rPr>
          <w:color w:val="222222"/>
          <w:sz w:val="24"/>
          <w:szCs w:val="24"/>
          <w:highlight w:val="white"/>
        </w:rPr>
        <w:t xml:space="preserve"> </w:t>
      </w:r>
      <w:r w:rsidRPr="00845879">
        <w:rPr>
          <w:color w:val="222222"/>
          <w:sz w:val="24"/>
          <w:szCs w:val="24"/>
          <w:highlight w:val="white"/>
        </w:rPr>
        <w:t>89-101).</w:t>
      </w:r>
      <w:r w:rsidRPr="00845879">
        <w:br w:type="page"/>
      </w:r>
    </w:p>
    <w:p w14:paraId="00000015" w14:textId="77777777" w:rsidR="00487689" w:rsidRPr="00845879" w:rsidRDefault="00A851F8">
      <w:pPr>
        <w:spacing w:line="360" w:lineRule="auto"/>
        <w:jc w:val="both"/>
        <w:rPr>
          <w:sz w:val="24"/>
          <w:szCs w:val="24"/>
        </w:rPr>
      </w:pPr>
      <w:r w:rsidRPr="00845879">
        <w:rPr>
          <w:sz w:val="24"/>
          <w:szCs w:val="24"/>
        </w:rPr>
        <w:lastRenderedPageBreak/>
        <w:t xml:space="preserve">This essay has described the comparative list of the sustainability features in the hospitality sector of the chosen business organisation that is Premier Inn. The principles of sustainability features have been impacted in this essay. The evaluation of sustainable development and its impact on </w:t>
      </w:r>
      <w:bookmarkStart w:id="0" w:name="_GoBack"/>
      <w:bookmarkEnd w:id="0"/>
      <w:r w:rsidRPr="00845879">
        <w:rPr>
          <w:sz w:val="24"/>
          <w:szCs w:val="24"/>
        </w:rPr>
        <w:t>the environment has been displayed in this essay. The required analysis of the case study and its impact on the future perspective of the manager has been included in this essay. The major part of sustainable good practices includes the supply chain and its management while the use of the sustainability factors in the business enterprise.</w:t>
      </w:r>
    </w:p>
    <w:p w14:paraId="00000016" w14:textId="77777777" w:rsidR="00487689" w:rsidRPr="00845879" w:rsidRDefault="00A851F8">
      <w:pPr>
        <w:spacing w:line="360" w:lineRule="auto"/>
        <w:jc w:val="both"/>
        <w:rPr>
          <w:sz w:val="24"/>
          <w:szCs w:val="24"/>
        </w:rPr>
      </w:pPr>
      <w:r w:rsidRPr="00845879">
        <w:rPr>
          <w:sz w:val="24"/>
          <w:szCs w:val="24"/>
        </w:rPr>
        <w:t xml:space="preserve">All the sustainability practices can be implemented by the employees, so the education of the employees plays an important aspect in the development of sustainable good practices. The significance of the development of sustainable practices has been portrayed in this analysis and the evaluation of the essay. The tourism and the hospitality sector play a vital role in the refreshment of the mind of the people. So, the impact of sustainability has been critically analysed in this essay. </w:t>
      </w:r>
      <w:r w:rsidRPr="00845879">
        <w:rPr>
          <w:i/>
          <w:sz w:val="24"/>
          <w:szCs w:val="24"/>
        </w:rPr>
        <w:t xml:space="preserve"> </w:t>
      </w:r>
      <w:r w:rsidRPr="00845879">
        <w:br w:type="page"/>
      </w:r>
    </w:p>
    <w:p w14:paraId="00000017" w14:textId="77777777" w:rsidR="00487689" w:rsidRPr="00845879" w:rsidRDefault="00A851F8">
      <w:pPr>
        <w:spacing w:line="360" w:lineRule="auto"/>
        <w:jc w:val="both"/>
        <w:rPr>
          <w:b/>
          <w:sz w:val="24"/>
          <w:szCs w:val="24"/>
        </w:rPr>
      </w:pPr>
      <w:r w:rsidRPr="00845879">
        <w:rPr>
          <w:b/>
          <w:sz w:val="24"/>
          <w:szCs w:val="24"/>
        </w:rPr>
        <w:lastRenderedPageBreak/>
        <w:t>References</w:t>
      </w:r>
    </w:p>
    <w:p w14:paraId="3FD6FDFE" w14:textId="26DBFFCF" w:rsidR="00A37811" w:rsidRPr="00845879" w:rsidRDefault="00A37811">
      <w:pPr>
        <w:spacing w:line="360" w:lineRule="auto"/>
        <w:jc w:val="both"/>
        <w:rPr>
          <w:color w:val="222222"/>
          <w:sz w:val="24"/>
          <w:szCs w:val="24"/>
          <w:highlight w:val="white"/>
        </w:rPr>
      </w:pPr>
      <w:r w:rsidRPr="00845879">
        <w:rPr>
          <w:color w:val="222222"/>
          <w:sz w:val="24"/>
          <w:szCs w:val="24"/>
          <w:highlight w:val="white"/>
        </w:rPr>
        <w:t>Cabral,</w:t>
      </w:r>
      <w:r>
        <w:rPr>
          <w:color w:val="222222"/>
          <w:sz w:val="24"/>
          <w:szCs w:val="24"/>
          <w:highlight w:val="white"/>
        </w:rPr>
        <w:t xml:space="preserve"> C. and </w:t>
      </w:r>
      <w:proofErr w:type="spellStart"/>
      <w:r>
        <w:rPr>
          <w:color w:val="222222"/>
          <w:sz w:val="24"/>
          <w:szCs w:val="24"/>
          <w:highlight w:val="white"/>
        </w:rPr>
        <w:t>Jabbour</w:t>
      </w:r>
      <w:proofErr w:type="spellEnd"/>
      <w:r>
        <w:rPr>
          <w:color w:val="222222"/>
          <w:sz w:val="24"/>
          <w:szCs w:val="24"/>
          <w:highlight w:val="white"/>
        </w:rPr>
        <w:t>, C.J.C., (2020)</w:t>
      </w:r>
      <w:r w:rsidRPr="00845879">
        <w:rPr>
          <w:color w:val="222222"/>
          <w:sz w:val="24"/>
          <w:szCs w:val="24"/>
          <w:highlight w:val="white"/>
        </w:rPr>
        <w:t xml:space="preserve"> </w:t>
      </w:r>
      <w:r w:rsidRPr="00845879">
        <w:rPr>
          <w:i/>
          <w:color w:val="222222"/>
          <w:sz w:val="24"/>
          <w:szCs w:val="24"/>
          <w:highlight w:val="white"/>
        </w:rPr>
        <w:t xml:space="preserve">Understanding the human side of green hospitality management. International Journal of Hospitality Management, 88, </w:t>
      </w:r>
      <w:r w:rsidRPr="00845879">
        <w:rPr>
          <w:color w:val="222222"/>
          <w:sz w:val="24"/>
          <w:szCs w:val="24"/>
          <w:highlight w:val="white"/>
        </w:rPr>
        <w:t>p.102389.</w:t>
      </w:r>
    </w:p>
    <w:p w14:paraId="35DAC52D" w14:textId="77777777" w:rsidR="00A37811" w:rsidRPr="00845879" w:rsidRDefault="00A37811">
      <w:pPr>
        <w:spacing w:line="360" w:lineRule="auto"/>
        <w:jc w:val="both"/>
        <w:rPr>
          <w:sz w:val="24"/>
          <w:szCs w:val="24"/>
        </w:rPr>
      </w:pPr>
      <w:r w:rsidRPr="00845879">
        <w:rPr>
          <w:sz w:val="24"/>
          <w:szCs w:val="24"/>
        </w:rPr>
        <w:t>Cooper, C. (2021)</w:t>
      </w:r>
      <w:r w:rsidRPr="00845879">
        <w:rPr>
          <w:i/>
          <w:sz w:val="24"/>
          <w:szCs w:val="24"/>
        </w:rPr>
        <w:t xml:space="preserve"> Essentials of tourism</w:t>
      </w:r>
      <w:r w:rsidRPr="00845879">
        <w:rPr>
          <w:sz w:val="24"/>
          <w:szCs w:val="24"/>
        </w:rPr>
        <w:t>. Third edition. London: SAGE.</w:t>
      </w:r>
    </w:p>
    <w:p w14:paraId="20FAC7FB" w14:textId="77777777" w:rsidR="00A37811" w:rsidRPr="00845879" w:rsidRDefault="00A37811">
      <w:pPr>
        <w:spacing w:line="360" w:lineRule="auto"/>
        <w:jc w:val="both"/>
        <w:rPr>
          <w:color w:val="222222"/>
          <w:sz w:val="24"/>
          <w:szCs w:val="24"/>
          <w:highlight w:val="white"/>
        </w:rPr>
      </w:pPr>
      <w:proofErr w:type="spellStart"/>
      <w:r>
        <w:rPr>
          <w:color w:val="222222"/>
          <w:sz w:val="24"/>
          <w:szCs w:val="24"/>
          <w:highlight w:val="white"/>
        </w:rPr>
        <w:t>Cunill</w:t>
      </w:r>
      <w:proofErr w:type="spellEnd"/>
      <w:r>
        <w:rPr>
          <w:color w:val="222222"/>
          <w:sz w:val="24"/>
          <w:szCs w:val="24"/>
          <w:highlight w:val="white"/>
        </w:rPr>
        <w:t xml:space="preserve">, O.M. et al.  (2019) </w:t>
      </w:r>
      <w:r w:rsidRPr="00845879">
        <w:rPr>
          <w:i/>
          <w:color w:val="222222"/>
          <w:sz w:val="24"/>
          <w:szCs w:val="24"/>
          <w:highlight w:val="white"/>
        </w:rPr>
        <w:t>Thirty-fifth anniversary of the International Journal of Hospitality Management: A bibliometric overview. International Journal of Hospitality Management, 78</w:t>
      </w:r>
      <w:r w:rsidRPr="00845879">
        <w:rPr>
          <w:color w:val="222222"/>
          <w:sz w:val="24"/>
          <w:szCs w:val="24"/>
          <w:highlight w:val="white"/>
        </w:rPr>
        <w:t>, pp.89-101.</w:t>
      </w:r>
    </w:p>
    <w:p w14:paraId="4FD6BD74" w14:textId="77777777" w:rsidR="00A37811" w:rsidRPr="00845879" w:rsidRDefault="00A37811">
      <w:pPr>
        <w:spacing w:line="360" w:lineRule="auto"/>
        <w:jc w:val="both"/>
        <w:rPr>
          <w:sz w:val="24"/>
          <w:szCs w:val="24"/>
        </w:rPr>
      </w:pPr>
      <w:proofErr w:type="spellStart"/>
      <w:r w:rsidRPr="00845879">
        <w:rPr>
          <w:sz w:val="24"/>
          <w:szCs w:val="24"/>
        </w:rPr>
        <w:t>Haski</w:t>
      </w:r>
      <w:proofErr w:type="spellEnd"/>
      <w:r w:rsidRPr="00845879">
        <w:rPr>
          <w:sz w:val="24"/>
          <w:szCs w:val="24"/>
        </w:rPr>
        <w:t xml:space="preserve">-Leventhal, D. (2018) </w:t>
      </w:r>
      <w:r w:rsidRPr="00845879">
        <w:rPr>
          <w:i/>
          <w:sz w:val="24"/>
          <w:szCs w:val="24"/>
        </w:rPr>
        <w:t xml:space="preserve">Strategic corporate social </w:t>
      </w:r>
      <w:proofErr w:type="gramStart"/>
      <w:r w:rsidRPr="00845879">
        <w:rPr>
          <w:i/>
          <w:sz w:val="24"/>
          <w:szCs w:val="24"/>
        </w:rPr>
        <w:t>responsibility :</w:t>
      </w:r>
      <w:proofErr w:type="gramEnd"/>
      <w:r w:rsidRPr="00845879">
        <w:rPr>
          <w:i/>
          <w:sz w:val="24"/>
          <w:szCs w:val="24"/>
        </w:rPr>
        <w:t xml:space="preserve"> tools &amp; theories for responsible management.</w:t>
      </w:r>
      <w:r w:rsidRPr="00845879">
        <w:rPr>
          <w:sz w:val="24"/>
          <w:szCs w:val="24"/>
        </w:rPr>
        <w:t xml:space="preserve"> London: SAGE.</w:t>
      </w:r>
    </w:p>
    <w:p w14:paraId="2C641641" w14:textId="77777777" w:rsidR="00A37811" w:rsidRPr="00845879" w:rsidRDefault="00A37811">
      <w:pPr>
        <w:spacing w:line="360" w:lineRule="auto"/>
        <w:jc w:val="both"/>
        <w:rPr>
          <w:color w:val="222222"/>
          <w:sz w:val="24"/>
          <w:szCs w:val="24"/>
          <w:highlight w:val="white"/>
        </w:rPr>
      </w:pPr>
      <w:r w:rsidRPr="00845879">
        <w:rPr>
          <w:color w:val="222222"/>
          <w:sz w:val="24"/>
          <w:szCs w:val="24"/>
          <w:highlight w:val="white"/>
        </w:rPr>
        <w:t>Higgins-</w:t>
      </w:r>
      <w:proofErr w:type="spellStart"/>
      <w:r w:rsidRPr="00845879">
        <w:rPr>
          <w:color w:val="222222"/>
          <w:sz w:val="24"/>
          <w:szCs w:val="24"/>
          <w:highlight w:val="white"/>
        </w:rPr>
        <w:t>Desbiolles</w:t>
      </w:r>
      <w:proofErr w:type="spellEnd"/>
      <w:r w:rsidRPr="00845879">
        <w:rPr>
          <w:color w:val="222222"/>
          <w:sz w:val="24"/>
          <w:szCs w:val="24"/>
          <w:highlight w:val="white"/>
        </w:rPr>
        <w:t xml:space="preserve">, F., </w:t>
      </w:r>
      <w:proofErr w:type="spellStart"/>
      <w:r w:rsidRPr="00845879">
        <w:rPr>
          <w:color w:val="222222"/>
          <w:sz w:val="24"/>
          <w:szCs w:val="24"/>
          <w:highlight w:val="white"/>
        </w:rPr>
        <w:t>Moskwa</w:t>
      </w:r>
      <w:proofErr w:type="spellEnd"/>
      <w:r>
        <w:rPr>
          <w:color w:val="222222"/>
          <w:sz w:val="24"/>
          <w:szCs w:val="24"/>
          <w:highlight w:val="white"/>
        </w:rPr>
        <w:t xml:space="preserve">, E. and </w:t>
      </w:r>
      <w:proofErr w:type="spellStart"/>
      <w:r>
        <w:rPr>
          <w:color w:val="222222"/>
          <w:sz w:val="24"/>
          <w:szCs w:val="24"/>
          <w:highlight w:val="white"/>
        </w:rPr>
        <w:t>Wijesinghe</w:t>
      </w:r>
      <w:proofErr w:type="spellEnd"/>
      <w:r>
        <w:rPr>
          <w:color w:val="222222"/>
          <w:sz w:val="24"/>
          <w:szCs w:val="24"/>
          <w:highlight w:val="white"/>
        </w:rPr>
        <w:t>, G., (2019)</w:t>
      </w:r>
      <w:r w:rsidRPr="00845879">
        <w:rPr>
          <w:color w:val="222222"/>
          <w:sz w:val="24"/>
          <w:szCs w:val="24"/>
          <w:highlight w:val="white"/>
        </w:rPr>
        <w:t xml:space="preserve"> </w:t>
      </w:r>
      <w:r w:rsidRPr="00845879">
        <w:rPr>
          <w:i/>
          <w:color w:val="222222"/>
          <w:sz w:val="24"/>
          <w:szCs w:val="24"/>
          <w:highlight w:val="white"/>
        </w:rPr>
        <w:t>How sustainable is sustainable hospitality research? A review of sustainable restaurant literature from 1991 to 2015. Current Issues in Tourism,</w:t>
      </w:r>
      <w:r w:rsidRPr="00845879">
        <w:rPr>
          <w:color w:val="222222"/>
          <w:sz w:val="24"/>
          <w:szCs w:val="24"/>
          <w:highlight w:val="white"/>
        </w:rPr>
        <w:t xml:space="preserve"> </w:t>
      </w:r>
      <w:r w:rsidRPr="00845879">
        <w:rPr>
          <w:i/>
          <w:color w:val="222222"/>
          <w:sz w:val="24"/>
          <w:szCs w:val="24"/>
          <w:highlight w:val="white"/>
        </w:rPr>
        <w:t>22</w:t>
      </w:r>
      <w:r w:rsidRPr="00845879">
        <w:rPr>
          <w:color w:val="222222"/>
          <w:sz w:val="24"/>
          <w:szCs w:val="24"/>
          <w:highlight w:val="white"/>
        </w:rPr>
        <w:t>(13), pp.1551-1580.</w:t>
      </w:r>
    </w:p>
    <w:p w14:paraId="16B6995A" w14:textId="77777777" w:rsidR="00A37811" w:rsidRPr="00845879" w:rsidRDefault="00A37811">
      <w:pPr>
        <w:spacing w:line="360" w:lineRule="auto"/>
        <w:jc w:val="both"/>
        <w:rPr>
          <w:sz w:val="24"/>
          <w:szCs w:val="24"/>
        </w:rPr>
      </w:pPr>
      <w:proofErr w:type="spellStart"/>
      <w:r w:rsidRPr="00845879">
        <w:rPr>
          <w:sz w:val="24"/>
          <w:szCs w:val="24"/>
        </w:rPr>
        <w:t>Inkson</w:t>
      </w:r>
      <w:proofErr w:type="spellEnd"/>
      <w:r w:rsidRPr="00845879">
        <w:rPr>
          <w:sz w:val="24"/>
          <w:szCs w:val="24"/>
        </w:rPr>
        <w:t xml:space="preserve">, C. and </w:t>
      </w:r>
      <w:proofErr w:type="spellStart"/>
      <w:r w:rsidRPr="00845879">
        <w:rPr>
          <w:sz w:val="24"/>
          <w:szCs w:val="24"/>
        </w:rPr>
        <w:t>Minnaert</w:t>
      </w:r>
      <w:proofErr w:type="spellEnd"/>
      <w:r w:rsidRPr="00845879">
        <w:rPr>
          <w:sz w:val="24"/>
          <w:szCs w:val="24"/>
        </w:rPr>
        <w:t xml:space="preserve">, L. (2018) </w:t>
      </w:r>
      <w:r w:rsidRPr="00845879">
        <w:rPr>
          <w:i/>
          <w:sz w:val="24"/>
          <w:szCs w:val="24"/>
        </w:rPr>
        <w:t xml:space="preserve">Tourism </w:t>
      </w:r>
      <w:proofErr w:type="gramStart"/>
      <w:r w:rsidRPr="00845879">
        <w:rPr>
          <w:i/>
          <w:sz w:val="24"/>
          <w:szCs w:val="24"/>
        </w:rPr>
        <w:t>management :</w:t>
      </w:r>
      <w:proofErr w:type="gramEnd"/>
      <w:r w:rsidRPr="00845879">
        <w:rPr>
          <w:i/>
          <w:sz w:val="24"/>
          <w:szCs w:val="24"/>
        </w:rPr>
        <w:t xml:space="preserve"> an introduction</w:t>
      </w:r>
      <w:r w:rsidRPr="00845879">
        <w:rPr>
          <w:sz w:val="24"/>
          <w:szCs w:val="24"/>
        </w:rPr>
        <w:t>. 2nd ed. London: SAGE.</w:t>
      </w:r>
    </w:p>
    <w:p w14:paraId="23600B45" w14:textId="77777777" w:rsidR="00A37811" w:rsidRPr="00557003" w:rsidRDefault="00A37811" w:rsidP="00557003">
      <w:pPr>
        <w:spacing w:line="360" w:lineRule="auto"/>
        <w:jc w:val="both"/>
        <w:rPr>
          <w:sz w:val="24"/>
          <w:szCs w:val="24"/>
        </w:rPr>
      </w:pPr>
      <w:proofErr w:type="spellStart"/>
      <w:r w:rsidRPr="00557003">
        <w:rPr>
          <w:sz w:val="24"/>
          <w:szCs w:val="24"/>
        </w:rPr>
        <w:t>Jauhari</w:t>
      </w:r>
      <w:proofErr w:type="spellEnd"/>
      <w:r w:rsidRPr="00557003">
        <w:rPr>
          <w:sz w:val="24"/>
          <w:szCs w:val="24"/>
        </w:rPr>
        <w:t xml:space="preserve">, V (2021) </w:t>
      </w:r>
      <w:r w:rsidRPr="00A37811">
        <w:rPr>
          <w:i/>
          <w:sz w:val="24"/>
          <w:szCs w:val="24"/>
        </w:rPr>
        <w:t>'Managing Sustainability in the Hospitality and Tourism Industry:</w:t>
      </w:r>
      <w:r w:rsidRPr="00557003">
        <w:rPr>
          <w:sz w:val="24"/>
          <w:szCs w:val="24"/>
        </w:rPr>
        <w:t xml:space="preserve"> Paradigms and Directions for the Future' 9th </w:t>
      </w:r>
      <w:proofErr w:type="spellStart"/>
      <w:proofErr w:type="gramStart"/>
      <w:r w:rsidRPr="00557003">
        <w:rPr>
          <w:sz w:val="24"/>
          <w:szCs w:val="24"/>
        </w:rPr>
        <w:t>ed.Oakville</w:t>
      </w:r>
      <w:proofErr w:type="spellEnd"/>
      <w:proofErr w:type="gramEnd"/>
      <w:r w:rsidRPr="00557003">
        <w:rPr>
          <w:sz w:val="24"/>
          <w:szCs w:val="24"/>
        </w:rPr>
        <w:t xml:space="preserve">: Apple Academic Press. </w:t>
      </w:r>
      <w:proofErr w:type="spellStart"/>
      <w:r w:rsidRPr="00557003">
        <w:rPr>
          <w:sz w:val="24"/>
          <w:szCs w:val="24"/>
        </w:rPr>
        <w:t>Inc</w:t>
      </w:r>
      <w:proofErr w:type="spellEnd"/>
      <w:r w:rsidRPr="00557003">
        <w:rPr>
          <w:sz w:val="24"/>
          <w:szCs w:val="24"/>
        </w:rPr>
        <w:t xml:space="preserve"> </w:t>
      </w:r>
    </w:p>
    <w:p w14:paraId="369D117C" w14:textId="77777777" w:rsidR="00A37811" w:rsidRPr="00845879" w:rsidRDefault="00A37811">
      <w:pPr>
        <w:spacing w:line="360" w:lineRule="auto"/>
        <w:jc w:val="both"/>
        <w:rPr>
          <w:color w:val="222222"/>
          <w:sz w:val="24"/>
          <w:szCs w:val="24"/>
          <w:highlight w:val="white"/>
        </w:rPr>
      </w:pPr>
      <w:proofErr w:type="spellStart"/>
      <w:r w:rsidRPr="00845879">
        <w:rPr>
          <w:color w:val="222222"/>
          <w:sz w:val="24"/>
          <w:szCs w:val="24"/>
          <w:highlight w:val="white"/>
        </w:rPr>
        <w:t>MacKenz</w:t>
      </w:r>
      <w:r>
        <w:rPr>
          <w:color w:val="222222"/>
          <w:sz w:val="24"/>
          <w:szCs w:val="24"/>
          <w:highlight w:val="white"/>
        </w:rPr>
        <w:t>ie</w:t>
      </w:r>
      <w:proofErr w:type="spellEnd"/>
      <w:r>
        <w:rPr>
          <w:color w:val="222222"/>
          <w:sz w:val="24"/>
          <w:szCs w:val="24"/>
          <w:highlight w:val="white"/>
        </w:rPr>
        <w:t>, N. and Gannon, M.J., (2019)</w:t>
      </w:r>
      <w:r w:rsidRPr="00845879">
        <w:rPr>
          <w:color w:val="222222"/>
          <w:sz w:val="24"/>
          <w:szCs w:val="24"/>
          <w:highlight w:val="white"/>
        </w:rPr>
        <w:t xml:space="preserve"> </w:t>
      </w:r>
      <w:r w:rsidRPr="00845879">
        <w:rPr>
          <w:i/>
          <w:color w:val="222222"/>
          <w:sz w:val="24"/>
          <w:szCs w:val="24"/>
          <w:highlight w:val="white"/>
        </w:rPr>
        <w:t>Exploring the antecedents of sustainable tourism development. International Journal of Contemporary Hospitality Management</w:t>
      </w:r>
      <w:r w:rsidRPr="00845879">
        <w:rPr>
          <w:color w:val="222222"/>
          <w:sz w:val="24"/>
          <w:szCs w:val="24"/>
          <w:highlight w:val="white"/>
        </w:rPr>
        <w:t xml:space="preserve">, </w:t>
      </w:r>
      <w:r w:rsidRPr="00845879">
        <w:rPr>
          <w:i/>
          <w:color w:val="222222"/>
          <w:sz w:val="24"/>
          <w:szCs w:val="24"/>
          <w:highlight w:val="white"/>
        </w:rPr>
        <w:t>31</w:t>
      </w:r>
      <w:r w:rsidRPr="00845879">
        <w:rPr>
          <w:color w:val="222222"/>
          <w:sz w:val="24"/>
          <w:szCs w:val="24"/>
          <w:highlight w:val="white"/>
        </w:rPr>
        <w:t>(6), pp.2411-2427.</w:t>
      </w:r>
    </w:p>
    <w:p w14:paraId="42B49D76" w14:textId="77777777" w:rsidR="00A37811" w:rsidRPr="00845879" w:rsidRDefault="00A37811">
      <w:pPr>
        <w:spacing w:line="360" w:lineRule="auto"/>
        <w:jc w:val="both"/>
        <w:rPr>
          <w:sz w:val="24"/>
          <w:szCs w:val="24"/>
        </w:rPr>
      </w:pPr>
      <w:r w:rsidRPr="00845879">
        <w:rPr>
          <w:sz w:val="24"/>
          <w:szCs w:val="24"/>
        </w:rPr>
        <w:t>Management Association. (2018)</w:t>
      </w:r>
      <w:r w:rsidRPr="00845879">
        <w:rPr>
          <w:i/>
          <w:sz w:val="24"/>
          <w:szCs w:val="24"/>
        </w:rPr>
        <w:t>.</w:t>
      </w:r>
      <w:r w:rsidRPr="00845879">
        <w:rPr>
          <w:sz w:val="24"/>
          <w:szCs w:val="24"/>
        </w:rPr>
        <w:t xml:space="preserve"> </w:t>
      </w:r>
      <w:r w:rsidRPr="00845879">
        <w:rPr>
          <w:i/>
          <w:sz w:val="24"/>
          <w:szCs w:val="24"/>
        </w:rPr>
        <w:t xml:space="preserve">Sustainable Tourism. </w:t>
      </w:r>
      <w:r w:rsidRPr="00845879">
        <w:rPr>
          <w:sz w:val="24"/>
          <w:szCs w:val="24"/>
        </w:rPr>
        <w:t>IGI Global.</w:t>
      </w:r>
    </w:p>
    <w:p w14:paraId="2609826C" w14:textId="77777777" w:rsidR="00A37811" w:rsidRPr="00A37811" w:rsidRDefault="00A37811" w:rsidP="00557003">
      <w:pPr>
        <w:spacing w:line="360" w:lineRule="auto"/>
        <w:jc w:val="both"/>
        <w:rPr>
          <w:i/>
          <w:sz w:val="24"/>
          <w:szCs w:val="24"/>
        </w:rPr>
      </w:pPr>
      <w:proofErr w:type="spellStart"/>
      <w:r w:rsidRPr="00557003">
        <w:rPr>
          <w:sz w:val="24"/>
          <w:szCs w:val="24"/>
        </w:rPr>
        <w:t>Manoharan</w:t>
      </w:r>
      <w:proofErr w:type="spellEnd"/>
      <w:r w:rsidRPr="00557003">
        <w:rPr>
          <w:sz w:val="24"/>
          <w:szCs w:val="24"/>
        </w:rPr>
        <w:t xml:space="preserve">, A., </w:t>
      </w:r>
      <w:proofErr w:type="spellStart"/>
      <w:r w:rsidRPr="00557003">
        <w:rPr>
          <w:sz w:val="24"/>
          <w:szCs w:val="24"/>
        </w:rPr>
        <w:t>Si</w:t>
      </w:r>
      <w:r>
        <w:rPr>
          <w:sz w:val="24"/>
          <w:szCs w:val="24"/>
        </w:rPr>
        <w:t>ngal</w:t>
      </w:r>
      <w:proofErr w:type="spellEnd"/>
      <w:r>
        <w:rPr>
          <w:sz w:val="24"/>
          <w:szCs w:val="24"/>
        </w:rPr>
        <w:t>, M. and Madera, J., (2021)</w:t>
      </w:r>
      <w:r w:rsidRPr="00557003">
        <w:rPr>
          <w:sz w:val="24"/>
          <w:szCs w:val="24"/>
        </w:rPr>
        <w:t xml:space="preserve"> </w:t>
      </w:r>
      <w:r w:rsidRPr="00A37811">
        <w:rPr>
          <w:i/>
          <w:sz w:val="24"/>
          <w:szCs w:val="24"/>
        </w:rPr>
        <w:t xml:space="preserve">What Leads to Recognition for </w:t>
      </w:r>
      <w:proofErr w:type="gramStart"/>
      <w:r w:rsidRPr="00A37811">
        <w:rPr>
          <w:i/>
          <w:sz w:val="24"/>
          <w:szCs w:val="24"/>
        </w:rPr>
        <w:t>Diversity?.</w:t>
      </w:r>
      <w:proofErr w:type="gramEnd"/>
    </w:p>
    <w:p w14:paraId="55DD38CF" w14:textId="77777777" w:rsidR="00A37811" w:rsidRDefault="00A37811" w:rsidP="00557003">
      <w:pPr>
        <w:spacing w:line="360" w:lineRule="auto"/>
        <w:jc w:val="both"/>
        <w:rPr>
          <w:sz w:val="24"/>
          <w:szCs w:val="24"/>
        </w:rPr>
      </w:pPr>
      <w:r>
        <w:rPr>
          <w:sz w:val="24"/>
          <w:szCs w:val="24"/>
        </w:rPr>
        <w:t>Marin-</w:t>
      </w:r>
      <w:proofErr w:type="spellStart"/>
      <w:r>
        <w:rPr>
          <w:sz w:val="24"/>
          <w:szCs w:val="24"/>
        </w:rPr>
        <w:t>Pandelescu</w:t>
      </w:r>
      <w:proofErr w:type="spellEnd"/>
      <w:r>
        <w:rPr>
          <w:sz w:val="24"/>
          <w:szCs w:val="24"/>
        </w:rPr>
        <w:t>, A., (2021)</w:t>
      </w:r>
      <w:r w:rsidRPr="00557003">
        <w:rPr>
          <w:sz w:val="24"/>
          <w:szCs w:val="24"/>
        </w:rPr>
        <w:t xml:space="preserve"> </w:t>
      </w:r>
      <w:r w:rsidRPr="00A37811">
        <w:rPr>
          <w:i/>
          <w:sz w:val="24"/>
          <w:szCs w:val="24"/>
        </w:rPr>
        <w:t>CSR in the Tourism Industry.</w:t>
      </w:r>
      <w:r w:rsidRPr="00557003">
        <w:rPr>
          <w:sz w:val="24"/>
          <w:szCs w:val="24"/>
        </w:rPr>
        <w:t xml:space="preserve"> In CSR and Management Accounting Challenges in a Time of Global Crises (pp. 103-127). IGI Global.</w:t>
      </w:r>
    </w:p>
    <w:p w14:paraId="22D9334B" w14:textId="77777777" w:rsidR="00A37811" w:rsidRPr="00845879" w:rsidRDefault="00A37811">
      <w:pPr>
        <w:spacing w:line="360" w:lineRule="auto"/>
        <w:jc w:val="both"/>
        <w:rPr>
          <w:color w:val="222222"/>
          <w:sz w:val="24"/>
          <w:szCs w:val="24"/>
          <w:highlight w:val="white"/>
        </w:rPr>
      </w:pPr>
      <w:proofErr w:type="spellStart"/>
      <w:r>
        <w:rPr>
          <w:color w:val="222222"/>
          <w:sz w:val="24"/>
          <w:szCs w:val="24"/>
          <w:highlight w:val="white"/>
        </w:rPr>
        <w:t>Modica</w:t>
      </w:r>
      <w:proofErr w:type="spellEnd"/>
      <w:r>
        <w:rPr>
          <w:color w:val="222222"/>
          <w:sz w:val="24"/>
          <w:szCs w:val="24"/>
          <w:highlight w:val="white"/>
        </w:rPr>
        <w:t xml:space="preserve">, P.D. et al. (2020) </w:t>
      </w:r>
      <w:r w:rsidRPr="00845879">
        <w:rPr>
          <w:i/>
          <w:color w:val="222222"/>
          <w:sz w:val="24"/>
          <w:szCs w:val="24"/>
          <w:highlight w:val="white"/>
        </w:rPr>
        <w:t>Consumer perceptions towards sustainable supply chain practices in the hospitality industry. Current Issues in Tourism,</w:t>
      </w:r>
      <w:r w:rsidRPr="00845879">
        <w:rPr>
          <w:color w:val="222222"/>
          <w:sz w:val="24"/>
          <w:szCs w:val="24"/>
          <w:highlight w:val="white"/>
        </w:rPr>
        <w:t xml:space="preserve"> </w:t>
      </w:r>
      <w:r w:rsidRPr="00845879">
        <w:rPr>
          <w:i/>
          <w:color w:val="222222"/>
          <w:sz w:val="24"/>
          <w:szCs w:val="24"/>
          <w:highlight w:val="white"/>
        </w:rPr>
        <w:t>23</w:t>
      </w:r>
      <w:r w:rsidRPr="00845879">
        <w:rPr>
          <w:color w:val="222222"/>
          <w:sz w:val="24"/>
          <w:szCs w:val="24"/>
          <w:highlight w:val="white"/>
        </w:rPr>
        <w:t>(3), pp.358-375.</w:t>
      </w:r>
    </w:p>
    <w:p w14:paraId="019192C6" w14:textId="77777777" w:rsidR="00A37811" w:rsidRPr="00845879" w:rsidRDefault="00A37811">
      <w:pPr>
        <w:spacing w:line="360" w:lineRule="auto"/>
        <w:jc w:val="both"/>
        <w:rPr>
          <w:color w:val="222222"/>
          <w:sz w:val="24"/>
          <w:szCs w:val="24"/>
          <w:highlight w:val="white"/>
        </w:rPr>
      </w:pPr>
      <w:r w:rsidRPr="00845879">
        <w:rPr>
          <w:color w:val="222222"/>
          <w:sz w:val="24"/>
          <w:szCs w:val="24"/>
          <w:highlight w:val="white"/>
        </w:rPr>
        <w:t>Molina-</w:t>
      </w:r>
      <w:proofErr w:type="spellStart"/>
      <w:r w:rsidRPr="00845879">
        <w:rPr>
          <w:color w:val="222222"/>
          <w:sz w:val="24"/>
          <w:szCs w:val="24"/>
          <w:highlight w:val="white"/>
        </w:rPr>
        <w:t>Collado</w:t>
      </w:r>
      <w:proofErr w:type="spellEnd"/>
      <w:r w:rsidRPr="00845879">
        <w:rPr>
          <w:color w:val="222222"/>
          <w:sz w:val="24"/>
          <w:szCs w:val="24"/>
          <w:highlight w:val="white"/>
        </w:rPr>
        <w:t xml:space="preserve">, </w:t>
      </w:r>
      <w:r>
        <w:rPr>
          <w:color w:val="222222"/>
          <w:sz w:val="24"/>
          <w:szCs w:val="24"/>
          <w:highlight w:val="white"/>
        </w:rPr>
        <w:t>et al. (2022)</w:t>
      </w:r>
      <w:r w:rsidRPr="00845879">
        <w:rPr>
          <w:color w:val="222222"/>
          <w:sz w:val="24"/>
          <w:szCs w:val="24"/>
          <w:highlight w:val="white"/>
        </w:rPr>
        <w:t xml:space="preserve"> </w:t>
      </w:r>
      <w:r w:rsidRPr="00845879">
        <w:rPr>
          <w:i/>
          <w:color w:val="222222"/>
          <w:sz w:val="24"/>
          <w:szCs w:val="24"/>
          <w:highlight w:val="white"/>
        </w:rPr>
        <w:t>Sustainability in hospitality and tourism: a review of key research topics from 1994 to 2020. International Journal of Contemporary Hospitality Management,</w:t>
      </w:r>
      <w:r w:rsidRPr="00845879">
        <w:rPr>
          <w:color w:val="222222"/>
          <w:sz w:val="24"/>
          <w:szCs w:val="24"/>
          <w:highlight w:val="white"/>
        </w:rPr>
        <w:t xml:space="preserve"> </w:t>
      </w:r>
      <w:r w:rsidRPr="00845879">
        <w:rPr>
          <w:i/>
          <w:color w:val="222222"/>
          <w:sz w:val="24"/>
          <w:szCs w:val="24"/>
          <w:highlight w:val="white"/>
        </w:rPr>
        <w:t>34</w:t>
      </w:r>
      <w:r w:rsidRPr="00845879">
        <w:rPr>
          <w:color w:val="222222"/>
          <w:sz w:val="24"/>
          <w:szCs w:val="24"/>
          <w:highlight w:val="white"/>
        </w:rPr>
        <w:t>(8), pp.3029-3064.</w:t>
      </w:r>
    </w:p>
    <w:p w14:paraId="48B87731" w14:textId="77777777" w:rsidR="00A37811" w:rsidRPr="00845879" w:rsidRDefault="00A37811">
      <w:pPr>
        <w:spacing w:line="360" w:lineRule="auto"/>
        <w:jc w:val="both"/>
        <w:rPr>
          <w:sz w:val="24"/>
          <w:szCs w:val="24"/>
        </w:rPr>
      </w:pPr>
      <w:r w:rsidRPr="00845879">
        <w:rPr>
          <w:sz w:val="24"/>
          <w:szCs w:val="24"/>
        </w:rPr>
        <w:t>Sloan, P., Legrand, W. and Chen, J.S. (2017</w:t>
      </w:r>
      <w:r w:rsidRPr="00845879">
        <w:rPr>
          <w:i/>
          <w:sz w:val="24"/>
          <w:szCs w:val="24"/>
        </w:rPr>
        <w:t xml:space="preserve">) Sustainability in the hospitality </w:t>
      </w:r>
      <w:proofErr w:type="gramStart"/>
      <w:r w:rsidRPr="00845879">
        <w:rPr>
          <w:i/>
          <w:sz w:val="24"/>
          <w:szCs w:val="24"/>
        </w:rPr>
        <w:t>industry :</w:t>
      </w:r>
      <w:proofErr w:type="gramEnd"/>
      <w:r w:rsidRPr="00845879">
        <w:rPr>
          <w:i/>
          <w:sz w:val="24"/>
          <w:szCs w:val="24"/>
        </w:rPr>
        <w:t xml:space="preserve"> principles of sustainable operations.</w:t>
      </w:r>
      <w:r w:rsidRPr="00845879">
        <w:rPr>
          <w:sz w:val="24"/>
          <w:szCs w:val="24"/>
        </w:rPr>
        <w:t xml:space="preserve"> 3rd </w:t>
      </w:r>
      <w:proofErr w:type="spellStart"/>
      <w:r w:rsidRPr="00845879">
        <w:rPr>
          <w:sz w:val="24"/>
          <w:szCs w:val="24"/>
        </w:rPr>
        <w:t>edn</w:t>
      </w:r>
      <w:proofErr w:type="spellEnd"/>
      <w:r w:rsidRPr="00845879">
        <w:rPr>
          <w:sz w:val="24"/>
          <w:szCs w:val="24"/>
        </w:rPr>
        <w:t>. London: Butterworth-Heinemann.</w:t>
      </w:r>
    </w:p>
    <w:p w14:paraId="03A53EE1" w14:textId="77777777" w:rsidR="00A37811" w:rsidRPr="0011470E" w:rsidRDefault="00A37811" w:rsidP="0011470E">
      <w:pPr>
        <w:spacing w:line="360" w:lineRule="auto"/>
        <w:jc w:val="both"/>
        <w:rPr>
          <w:sz w:val="24"/>
          <w:szCs w:val="24"/>
        </w:rPr>
      </w:pPr>
      <w:r w:rsidRPr="0011470E">
        <w:rPr>
          <w:sz w:val="24"/>
          <w:szCs w:val="24"/>
        </w:rPr>
        <w:lastRenderedPageBreak/>
        <w:t xml:space="preserve">UNWTO, (2024) </w:t>
      </w:r>
      <w:r w:rsidRPr="00A37811">
        <w:rPr>
          <w:i/>
          <w:sz w:val="24"/>
          <w:szCs w:val="24"/>
        </w:rPr>
        <w:t>Circular Economy: Integrating circular economy principles in tourism.</w:t>
      </w:r>
      <w:r w:rsidRPr="0011470E">
        <w:rPr>
          <w:sz w:val="24"/>
          <w:szCs w:val="24"/>
        </w:rPr>
        <w:t xml:space="preserve"> (Online). Available at: https://www.unwto.org/sustainable-development/circ</w:t>
      </w:r>
      <w:r>
        <w:rPr>
          <w:sz w:val="24"/>
          <w:szCs w:val="24"/>
        </w:rPr>
        <w:t>ular-economy [Accessed on: 24.04</w:t>
      </w:r>
      <w:r w:rsidRPr="0011470E">
        <w:rPr>
          <w:sz w:val="24"/>
          <w:szCs w:val="24"/>
        </w:rPr>
        <w:t>.2024]</w:t>
      </w:r>
    </w:p>
    <w:p w14:paraId="7569FC27" w14:textId="77777777" w:rsidR="00A37811" w:rsidRPr="00845879" w:rsidRDefault="00A37811" w:rsidP="0011470E">
      <w:pPr>
        <w:spacing w:line="360" w:lineRule="auto"/>
        <w:jc w:val="both"/>
        <w:rPr>
          <w:sz w:val="24"/>
          <w:szCs w:val="24"/>
        </w:rPr>
      </w:pPr>
      <w:proofErr w:type="spellStart"/>
      <w:r w:rsidRPr="0011470E">
        <w:rPr>
          <w:sz w:val="24"/>
          <w:szCs w:val="24"/>
        </w:rPr>
        <w:t>Vlasceanu</w:t>
      </w:r>
      <w:proofErr w:type="spellEnd"/>
      <w:r w:rsidRPr="0011470E">
        <w:rPr>
          <w:sz w:val="24"/>
          <w:szCs w:val="24"/>
        </w:rPr>
        <w:t xml:space="preserve">, C., </w:t>
      </w:r>
      <w:proofErr w:type="spellStart"/>
      <w:r w:rsidRPr="0011470E">
        <w:rPr>
          <w:sz w:val="24"/>
          <w:szCs w:val="24"/>
        </w:rPr>
        <w:t>Tenie</w:t>
      </w:r>
      <w:proofErr w:type="spellEnd"/>
      <w:r>
        <w:rPr>
          <w:sz w:val="24"/>
          <w:szCs w:val="24"/>
        </w:rPr>
        <w:t xml:space="preserve">, I. and </w:t>
      </w:r>
      <w:proofErr w:type="spellStart"/>
      <w:r>
        <w:rPr>
          <w:sz w:val="24"/>
          <w:szCs w:val="24"/>
        </w:rPr>
        <w:t>Crismariu</w:t>
      </w:r>
      <w:proofErr w:type="spellEnd"/>
      <w:r>
        <w:rPr>
          <w:sz w:val="24"/>
          <w:szCs w:val="24"/>
        </w:rPr>
        <w:t xml:space="preserve">, O., (2020) </w:t>
      </w:r>
      <w:r w:rsidRPr="00A37811">
        <w:rPr>
          <w:i/>
          <w:sz w:val="24"/>
          <w:szCs w:val="24"/>
        </w:rPr>
        <w:t>Global sustainability and responsibility in hotels and the cruising industry</w:t>
      </w:r>
      <w:r w:rsidRPr="0011470E">
        <w:rPr>
          <w:sz w:val="24"/>
          <w:szCs w:val="24"/>
        </w:rPr>
        <w:t>. In Proceedings of the International Conference on Business Excellence (Vol. 14, No. 1, pp. 306-315).</w:t>
      </w:r>
    </w:p>
    <w:p w14:paraId="7DFB49C4" w14:textId="77777777" w:rsidR="00A37811" w:rsidRDefault="00A37811">
      <w:pPr>
        <w:spacing w:line="360" w:lineRule="auto"/>
        <w:jc w:val="both"/>
        <w:rPr>
          <w:sz w:val="24"/>
          <w:szCs w:val="24"/>
        </w:rPr>
      </w:pPr>
      <w:r w:rsidRPr="00845879">
        <w:rPr>
          <w:sz w:val="24"/>
          <w:szCs w:val="24"/>
        </w:rPr>
        <w:t>Wickham, Do</w:t>
      </w:r>
      <w:r>
        <w:rPr>
          <w:sz w:val="24"/>
          <w:szCs w:val="24"/>
        </w:rPr>
        <w:t>nnelly, T., &amp; French, L. (2021)</w:t>
      </w:r>
      <w:r w:rsidRPr="00845879">
        <w:rPr>
          <w:sz w:val="24"/>
          <w:szCs w:val="24"/>
        </w:rPr>
        <w:t xml:space="preserve"> </w:t>
      </w:r>
      <w:r w:rsidRPr="00845879">
        <w:rPr>
          <w:i/>
          <w:sz w:val="24"/>
          <w:szCs w:val="24"/>
        </w:rPr>
        <w:t>Strategic Sustainability Management in the Event Sector. Event Management,</w:t>
      </w:r>
      <w:r w:rsidRPr="00845879">
        <w:rPr>
          <w:sz w:val="24"/>
          <w:szCs w:val="24"/>
        </w:rPr>
        <w:t xml:space="preserve"> 25(3), 279–296.</w:t>
      </w:r>
    </w:p>
    <w:p w14:paraId="00000029" w14:textId="77777777" w:rsidR="00487689" w:rsidRDefault="00487689">
      <w:pPr>
        <w:spacing w:line="360" w:lineRule="auto"/>
        <w:jc w:val="both"/>
        <w:rPr>
          <w:b/>
          <w:sz w:val="24"/>
          <w:szCs w:val="24"/>
        </w:rPr>
      </w:pPr>
    </w:p>
    <w:sectPr w:rsidR="00487689" w:rsidSect="00CA2D60">
      <w:headerReference w:type="default" r:id="rId6"/>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A14331" w14:textId="77777777" w:rsidR="003434D7" w:rsidRPr="00845879" w:rsidRDefault="003434D7" w:rsidP="001E6A29">
      <w:pPr>
        <w:spacing w:line="240" w:lineRule="auto"/>
      </w:pPr>
      <w:r w:rsidRPr="00845879">
        <w:separator/>
      </w:r>
    </w:p>
  </w:endnote>
  <w:endnote w:type="continuationSeparator" w:id="0">
    <w:p w14:paraId="11D82AAB" w14:textId="77777777" w:rsidR="003434D7" w:rsidRPr="00845879" w:rsidRDefault="003434D7" w:rsidP="001E6A29">
      <w:pPr>
        <w:spacing w:line="240" w:lineRule="auto"/>
      </w:pPr>
      <w:r w:rsidRPr="0084587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8175064"/>
      <w:docPartObj>
        <w:docPartGallery w:val="Page Numbers (Bottom of Page)"/>
        <w:docPartUnique/>
      </w:docPartObj>
    </w:sdtPr>
    <w:sdtEndPr/>
    <w:sdtContent>
      <w:sdt>
        <w:sdtPr>
          <w:id w:val="-1769616900"/>
          <w:docPartObj>
            <w:docPartGallery w:val="Page Numbers (Top of Page)"/>
            <w:docPartUnique/>
          </w:docPartObj>
        </w:sdtPr>
        <w:sdtEndPr/>
        <w:sdtContent>
          <w:p w14:paraId="4CEF717F" w14:textId="392944D6" w:rsidR="001E6A29" w:rsidRPr="00845879" w:rsidRDefault="001E6A29">
            <w:pPr>
              <w:pStyle w:val="Footer"/>
              <w:jc w:val="right"/>
            </w:pPr>
            <w:r w:rsidRPr="00845879">
              <w:t xml:space="preserve">Page </w:t>
            </w:r>
            <w:r w:rsidRPr="00845879">
              <w:rPr>
                <w:b/>
                <w:bCs/>
                <w:sz w:val="24"/>
                <w:szCs w:val="24"/>
              </w:rPr>
              <w:fldChar w:fldCharType="begin"/>
            </w:r>
            <w:r w:rsidRPr="00845879">
              <w:rPr>
                <w:b/>
                <w:bCs/>
              </w:rPr>
              <w:instrText xml:space="preserve"> PAGE </w:instrText>
            </w:r>
            <w:r w:rsidRPr="00845879">
              <w:rPr>
                <w:b/>
                <w:bCs/>
                <w:sz w:val="24"/>
                <w:szCs w:val="24"/>
              </w:rPr>
              <w:fldChar w:fldCharType="separate"/>
            </w:r>
            <w:r w:rsidR="00C04FE3">
              <w:rPr>
                <w:b/>
                <w:bCs/>
                <w:noProof/>
              </w:rPr>
              <w:t>9</w:t>
            </w:r>
            <w:r w:rsidRPr="00845879">
              <w:rPr>
                <w:b/>
                <w:bCs/>
                <w:sz w:val="24"/>
                <w:szCs w:val="24"/>
              </w:rPr>
              <w:fldChar w:fldCharType="end"/>
            </w:r>
            <w:r w:rsidRPr="00845879">
              <w:t xml:space="preserve"> of </w:t>
            </w:r>
            <w:r w:rsidRPr="00845879">
              <w:rPr>
                <w:b/>
                <w:bCs/>
                <w:sz w:val="24"/>
                <w:szCs w:val="24"/>
              </w:rPr>
              <w:fldChar w:fldCharType="begin"/>
            </w:r>
            <w:r w:rsidRPr="00845879">
              <w:rPr>
                <w:b/>
                <w:bCs/>
              </w:rPr>
              <w:instrText xml:space="preserve"> NUMPAGES  </w:instrText>
            </w:r>
            <w:r w:rsidRPr="00845879">
              <w:rPr>
                <w:b/>
                <w:bCs/>
                <w:sz w:val="24"/>
                <w:szCs w:val="24"/>
              </w:rPr>
              <w:fldChar w:fldCharType="separate"/>
            </w:r>
            <w:r w:rsidR="00C04FE3">
              <w:rPr>
                <w:b/>
                <w:bCs/>
                <w:noProof/>
              </w:rPr>
              <w:t>9</w:t>
            </w:r>
            <w:r w:rsidRPr="00845879">
              <w:rPr>
                <w:b/>
                <w:bCs/>
                <w:sz w:val="24"/>
                <w:szCs w:val="24"/>
              </w:rPr>
              <w:fldChar w:fldCharType="end"/>
            </w:r>
          </w:p>
        </w:sdtContent>
      </w:sdt>
    </w:sdtContent>
  </w:sdt>
  <w:p w14:paraId="19579F45" w14:textId="77777777" w:rsidR="001E6A29" w:rsidRPr="00845879" w:rsidRDefault="001E6A2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F61973" w14:textId="77777777" w:rsidR="003434D7" w:rsidRPr="00845879" w:rsidRDefault="003434D7" w:rsidP="001E6A29">
      <w:pPr>
        <w:spacing w:line="240" w:lineRule="auto"/>
      </w:pPr>
      <w:r w:rsidRPr="00845879">
        <w:separator/>
      </w:r>
    </w:p>
  </w:footnote>
  <w:footnote w:type="continuationSeparator" w:id="0">
    <w:p w14:paraId="0E8D96A8" w14:textId="77777777" w:rsidR="003434D7" w:rsidRPr="00845879" w:rsidRDefault="003434D7" w:rsidP="001E6A29">
      <w:pPr>
        <w:spacing w:line="240" w:lineRule="auto"/>
      </w:pPr>
      <w:r w:rsidRPr="00845879">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53F208" w14:textId="4C7E16B7" w:rsidR="001E6A29" w:rsidRPr="00845879" w:rsidRDefault="001E6A29" w:rsidP="001E6A29">
    <w:pPr>
      <w:pStyle w:val="Header"/>
      <w:jc w:val="right"/>
      <w:rPr>
        <w:bCs/>
      </w:rPr>
    </w:pPr>
    <w:r w:rsidRPr="00845879">
      <w:rPr>
        <w:bCs/>
        <w:sz w:val="24"/>
        <w:szCs w:val="24"/>
      </w:rPr>
      <w:t>Sustainable Hospitality &amp; Tourism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7689"/>
    <w:rsid w:val="00025959"/>
    <w:rsid w:val="000A0034"/>
    <w:rsid w:val="000D0133"/>
    <w:rsid w:val="0011470E"/>
    <w:rsid w:val="001E6A29"/>
    <w:rsid w:val="003434D7"/>
    <w:rsid w:val="00466AA9"/>
    <w:rsid w:val="00487689"/>
    <w:rsid w:val="0054696F"/>
    <w:rsid w:val="00557003"/>
    <w:rsid w:val="006A211A"/>
    <w:rsid w:val="00845879"/>
    <w:rsid w:val="008E6B68"/>
    <w:rsid w:val="0096129B"/>
    <w:rsid w:val="009A4E69"/>
    <w:rsid w:val="00A37811"/>
    <w:rsid w:val="00A851F8"/>
    <w:rsid w:val="00B434DB"/>
    <w:rsid w:val="00C04FE3"/>
    <w:rsid w:val="00C5273C"/>
    <w:rsid w:val="00CA2D60"/>
    <w:rsid w:val="00EC24D1"/>
    <w:rsid w:val="00F82D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0012D4"/>
  <w15:docId w15:val="{AE23E9BC-0C03-4E52-9AB1-2CE8CB458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E6A29"/>
    <w:pPr>
      <w:tabs>
        <w:tab w:val="center" w:pos="4680"/>
        <w:tab w:val="right" w:pos="9360"/>
      </w:tabs>
      <w:spacing w:line="240" w:lineRule="auto"/>
    </w:pPr>
  </w:style>
  <w:style w:type="character" w:customStyle="1" w:styleId="HeaderChar">
    <w:name w:val="Header Char"/>
    <w:basedOn w:val="DefaultParagraphFont"/>
    <w:link w:val="Header"/>
    <w:uiPriority w:val="99"/>
    <w:rsid w:val="001E6A29"/>
  </w:style>
  <w:style w:type="paragraph" w:styleId="Footer">
    <w:name w:val="footer"/>
    <w:basedOn w:val="Normal"/>
    <w:link w:val="FooterChar"/>
    <w:uiPriority w:val="99"/>
    <w:unhideWhenUsed/>
    <w:rsid w:val="001E6A29"/>
    <w:pPr>
      <w:tabs>
        <w:tab w:val="center" w:pos="4680"/>
        <w:tab w:val="right" w:pos="9360"/>
      </w:tabs>
      <w:spacing w:line="240" w:lineRule="auto"/>
    </w:pPr>
  </w:style>
  <w:style w:type="character" w:customStyle="1" w:styleId="FooterChar">
    <w:name w:val="Footer Char"/>
    <w:basedOn w:val="DefaultParagraphFont"/>
    <w:link w:val="Footer"/>
    <w:uiPriority w:val="99"/>
    <w:rsid w:val="001E6A29"/>
  </w:style>
  <w:style w:type="paragraph" w:styleId="ListParagraph">
    <w:name w:val="List Paragraph"/>
    <w:basedOn w:val="Normal"/>
    <w:uiPriority w:val="34"/>
    <w:qFormat/>
    <w:rsid w:val="00EC24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9</Pages>
  <Words>2420</Words>
  <Characters>13798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14</cp:revision>
  <dcterms:created xsi:type="dcterms:W3CDTF">2024-05-03T12:51:00Z</dcterms:created>
  <dcterms:modified xsi:type="dcterms:W3CDTF">2024-05-10T10:37:00Z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ba1067334e37c6a3222a24238d237026a63201326a04785486bba0951dccc2b6</vt:lpwstr>
  </property>
</Properties>
</file>