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7B00A" w14:textId="23928FEE" w:rsidR="00B06AFD" w:rsidRDefault="00B06AFD">
      <w:pPr>
        <w:rPr>
          <w:b/>
          <w:sz w:val="28"/>
        </w:rPr>
      </w:pPr>
      <w:r w:rsidRPr="00B06AFD">
        <w:rPr>
          <w:b/>
          <w:sz w:val="28"/>
        </w:rPr>
        <w:t xml:space="preserve">WGPM6002 week </w:t>
      </w:r>
      <w:r w:rsidR="00FB0B39">
        <w:rPr>
          <w:b/>
          <w:sz w:val="28"/>
        </w:rPr>
        <w:t>10</w:t>
      </w:r>
      <w:r w:rsidRPr="00B06AFD">
        <w:rPr>
          <w:b/>
          <w:sz w:val="28"/>
        </w:rPr>
        <w:t xml:space="preserve"> seminar HW </w:t>
      </w:r>
      <w:r w:rsidR="00395628">
        <w:rPr>
          <w:b/>
          <w:sz w:val="28"/>
        </w:rPr>
        <w:t>answers Teacher</w:t>
      </w:r>
    </w:p>
    <w:p w14:paraId="41100435" w14:textId="2FB0A844" w:rsidR="00E630D6" w:rsidRDefault="000F0EFC">
      <w:pPr>
        <w:rPr>
          <w:b/>
          <w:sz w:val="28"/>
        </w:rPr>
      </w:pPr>
      <w:r w:rsidRPr="00484C35">
        <w:rPr>
          <w:noProof/>
          <w:sz w:val="28"/>
          <w:lang w:eastAsia="en-GB"/>
        </w:rPr>
        <mc:AlternateContent>
          <mc:Choice Requires="wps">
            <w:drawing>
              <wp:anchor distT="0" distB="0" distL="114300" distR="114300" simplePos="0" relativeHeight="251671552" behindDoc="0" locked="0" layoutInCell="1" allowOverlap="1" wp14:anchorId="1E7E417E" wp14:editId="6CA34940">
                <wp:simplePos x="0" y="0"/>
                <wp:positionH relativeFrom="column">
                  <wp:posOffset>4419600</wp:posOffset>
                </wp:positionH>
                <wp:positionV relativeFrom="paragraph">
                  <wp:posOffset>2257425</wp:posOffset>
                </wp:positionV>
                <wp:extent cx="4086225" cy="13620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4086225" cy="1362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07FA00D" w14:textId="77777777" w:rsidR="000F0EFC" w:rsidRPr="000F0EFC" w:rsidRDefault="000F0EFC" w:rsidP="000F0EFC">
                            <w:pPr>
                              <w:rPr>
                                <w:rFonts w:ascii="Times New Roman" w:hAnsi="Times New Roman" w:cs="Times New Roman"/>
                                <w:sz w:val="24"/>
                              </w:rPr>
                            </w:pPr>
                            <w:r>
                              <w:rPr>
                                <w:rFonts w:ascii="Times New Roman" w:hAnsi="Times New Roman" w:cs="Times New Roman"/>
                                <w:b/>
                                <w:sz w:val="24"/>
                                <w:u w:val="single"/>
                              </w:rPr>
                              <w:t>D- An investigation into Government spending</w:t>
                            </w:r>
                            <w:r>
                              <w:rPr>
                                <w:rFonts w:ascii="Times New Roman" w:hAnsi="Times New Roman" w:cs="Times New Roman"/>
                                <w:b/>
                                <w:sz w:val="24"/>
                                <w:u w:val="single"/>
                              </w:rPr>
                              <w:br/>
                            </w:r>
                            <w:r w:rsidRPr="000F0EFC">
                              <w:rPr>
                                <w:rFonts w:ascii="Times New Roman" w:hAnsi="Times New Roman" w:cs="Times New Roman"/>
                                <w:sz w:val="24"/>
                                <w:szCs w:val="24"/>
                              </w:rPr>
                              <w:t>The study begins by specifying a model showing a functional relationship between governm</w:t>
                            </w:r>
                            <w:r>
                              <w:rPr>
                                <w:rFonts w:ascii="Times New Roman" w:hAnsi="Times New Roman" w:cs="Times New Roman"/>
                                <w:sz w:val="24"/>
                                <w:szCs w:val="24"/>
                              </w:rPr>
                              <w:t xml:space="preserve">ent expenditure and real GDP. </w:t>
                            </w:r>
                            <w:r w:rsidRPr="000F0EFC">
                              <w:rPr>
                                <w:rFonts w:ascii="Times New Roman" w:hAnsi="Times New Roman" w:cs="Times New Roman"/>
                                <w:sz w:val="24"/>
                                <w:szCs w:val="24"/>
                              </w:rPr>
                              <w:t>The</w:t>
                            </w:r>
                            <w:r w:rsidRPr="000F0EFC">
                              <w:rPr>
                                <w:rFonts w:ascii="Times New Roman" w:hAnsi="Times New Roman" w:cs="Times New Roman"/>
                                <w:sz w:val="24"/>
                              </w:rPr>
                              <w:t xml:space="preserve"> study</w:t>
                            </w:r>
                            <w:r>
                              <w:rPr>
                                <w:rFonts w:ascii="Times New Roman" w:hAnsi="Times New Roman" w:cs="Times New Roman"/>
                                <w:sz w:val="24"/>
                              </w:rPr>
                              <w:t xml:space="preserve"> also</w:t>
                            </w:r>
                            <w:r w:rsidRPr="000F0EFC">
                              <w:rPr>
                                <w:rFonts w:ascii="Times New Roman" w:hAnsi="Times New Roman" w:cs="Times New Roman"/>
                                <w:sz w:val="24"/>
                              </w:rPr>
                              <w:t xml:space="preserve"> used annual data covering 1961-2010 on such variables as aggregate government expenditure, which were sourced from the CBN Statistical Bulletin,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417E" id="_x0000_t202" coordsize="21600,21600" o:spt="202" path="m,l,21600r21600,l21600,xe">
                <v:stroke joinstyle="miter"/>
                <v:path gradientshapeok="t" o:connecttype="rect"/>
              </v:shapetype>
              <v:shape id="Text Box 2" o:spid="_x0000_s1026" type="#_x0000_t202" style="position:absolute;margin-left:348pt;margin-top:177.75pt;width:321.75pt;height:10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" fillcolor="white [3201]" strokeweight=".5pt">
                <v:textbox>
                  <w:txbxContent>
                    <w:p w14:paraId="007FA00D" w14:textId="77777777" w:rsidR="000F0EFC" w:rsidRPr="000F0EFC" w:rsidRDefault="000F0EFC" w:rsidP="000F0EFC">
                      <w:pPr>
                        <w:rPr>
                          <w:rFonts w:ascii="Times New Roman" w:hAnsi="Times New Roman" w:cs="Times New Roman"/>
                          <w:sz w:val="24"/>
                        </w:rPr>
                      </w:pPr>
                      <w:r>
                        <w:rPr>
                          <w:rFonts w:ascii="Times New Roman" w:hAnsi="Times New Roman" w:cs="Times New Roman"/>
                          <w:b/>
                          <w:sz w:val="24"/>
                          <w:u w:val="single"/>
                        </w:rPr>
                        <w:t>D- An investigation into Government spending</w:t>
                      </w:r>
                      <w:r>
                        <w:rPr>
                          <w:rFonts w:ascii="Times New Roman" w:hAnsi="Times New Roman" w:cs="Times New Roman"/>
                          <w:b/>
                          <w:sz w:val="24"/>
                          <w:u w:val="single"/>
                        </w:rPr>
                        <w:br/>
                      </w:r>
                      <w:r w:rsidRPr="000F0EFC">
                        <w:rPr>
                          <w:rFonts w:ascii="Times New Roman" w:hAnsi="Times New Roman" w:cs="Times New Roman"/>
                          <w:sz w:val="24"/>
                          <w:szCs w:val="24"/>
                        </w:rPr>
                        <w:t>The study begins by specifying a model showing a functional relationship between governm</w:t>
                      </w:r>
                      <w:r>
                        <w:rPr>
                          <w:rFonts w:ascii="Times New Roman" w:hAnsi="Times New Roman" w:cs="Times New Roman"/>
                          <w:sz w:val="24"/>
                          <w:szCs w:val="24"/>
                        </w:rPr>
                        <w:t xml:space="preserve">ent expenditure and real GDP. </w:t>
                      </w:r>
                      <w:r w:rsidRPr="000F0EFC">
                        <w:rPr>
                          <w:rFonts w:ascii="Times New Roman" w:hAnsi="Times New Roman" w:cs="Times New Roman"/>
                          <w:sz w:val="24"/>
                          <w:szCs w:val="24"/>
                        </w:rPr>
                        <w:t>The</w:t>
                      </w:r>
                      <w:r w:rsidRPr="000F0EFC">
                        <w:rPr>
                          <w:rFonts w:ascii="Times New Roman" w:hAnsi="Times New Roman" w:cs="Times New Roman"/>
                          <w:sz w:val="24"/>
                        </w:rPr>
                        <w:t xml:space="preserve"> study</w:t>
                      </w:r>
                      <w:r>
                        <w:rPr>
                          <w:rFonts w:ascii="Times New Roman" w:hAnsi="Times New Roman" w:cs="Times New Roman"/>
                          <w:sz w:val="24"/>
                        </w:rPr>
                        <w:t xml:space="preserve"> also</w:t>
                      </w:r>
                      <w:r w:rsidRPr="000F0EFC">
                        <w:rPr>
                          <w:rFonts w:ascii="Times New Roman" w:hAnsi="Times New Roman" w:cs="Times New Roman"/>
                          <w:sz w:val="24"/>
                        </w:rPr>
                        <w:t xml:space="preserve"> used annual data covering 1961-2010 on such variables as aggregate government expenditure, which were sourced from the CBN Statistical Bulletin, 2010</w:t>
                      </w:r>
                    </w:p>
                  </w:txbxContent>
                </v:textbox>
              </v:shape>
            </w:pict>
          </mc:Fallback>
        </mc:AlternateContent>
      </w:r>
      <w:r w:rsidRPr="00484C35">
        <w:rPr>
          <w:noProof/>
          <w:sz w:val="28"/>
          <w:lang w:eastAsia="en-GB"/>
        </w:rPr>
        <mc:AlternateContent>
          <mc:Choice Requires="wps">
            <w:drawing>
              <wp:anchor distT="0" distB="0" distL="114300" distR="114300" simplePos="0" relativeHeight="251669504" behindDoc="0" locked="0" layoutInCell="1" allowOverlap="1" wp14:anchorId="4F3E0B38" wp14:editId="1A413DA3">
                <wp:simplePos x="0" y="0"/>
                <wp:positionH relativeFrom="column">
                  <wp:posOffset>4495800</wp:posOffset>
                </wp:positionH>
                <wp:positionV relativeFrom="paragraph">
                  <wp:posOffset>771525</wp:posOffset>
                </wp:positionV>
                <wp:extent cx="4010025" cy="10763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4010025" cy="1076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9EF1DBD" w14:textId="77777777" w:rsidR="00E630D6" w:rsidRPr="00AA32AF" w:rsidRDefault="00E630D6" w:rsidP="00E630D6">
                            <w:pPr>
                              <w:rPr>
                                <w:rFonts w:ascii="Times New Roman" w:hAnsi="Times New Roman" w:cs="Times New Roman"/>
                                <w:sz w:val="24"/>
                                <w:szCs w:val="24"/>
                              </w:rPr>
                            </w:pPr>
                            <w:r w:rsidRPr="00AA32AF">
                              <w:rPr>
                                <w:rFonts w:ascii="Times New Roman" w:hAnsi="Times New Roman" w:cs="Times New Roman"/>
                                <w:b/>
                                <w:sz w:val="24"/>
                                <w:szCs w:val="24"/>
                                <w:u w:val="single"/>
                              </w:rPr>
                              <w:t>B</w:t>
                            </w:r>
                            <w:r w:rsidR="00484C35" w:rsidRPr="00AA32AF">
                              <w:rPr>
                                <w:rFonts w:ascii="Times New Roman" w:hAnsi="Times New Roman" w:cs="Times New Roman"/>
                                <w:b/>
                                <w:sz w:val="24"/>
                                <w:szCs w:val="24"/>
                                <w:u w:val="single"/>
                              </w:rPr>
                              <w:t>- Testing the strength of materials</w:t>
                            </w:r>
                            <w:r w:rsidR="00AA32AF">
                              <w:rPr>
                                <w:rFonts w:ascii="Times New Roman" w:hAnsi="Times New Roman" w:cs="Times New Roman"/>
                                <w:b/>
                                <w:sz w:val="24"/>
                                <w:szCs w:val="24"/>
                                <w:u w:val="single"/>
                              </w:rPr>
                              <w:br/>
                            </w:r>
                            <w:r w:rsidR="00AA32AF">
                              <w:rPr>
                                <w:rFonts w:ascii="Times New Roman" w:hAnsi="Times New Roman" w:cs="Times New Roman"/>
                                <w:sz w:val="24"/>
                                <w:szCs w:val="24"/>
                              </w:rPr>
                              <w:t xml:space="preserve">A sample of material was placed </w:t>
                            </w:r>
                            <w:r w:rsidR="00AA32AF" w:rsidRPr="00AA32AF">
                              <w:rPr>
                                <w:rFonts w:ascii="Times New Roman" w:hAnsi="Times New Roman" w:cs="Times New Roman"/>
                                <w:color w:val="111111"/>
                                <w:sz w:val="24"/>
                                <w:szCs w:val="24"/>
                              </w:rPr>
                              <w:t>material between two fixtures called "grips" which clamp the material. We</w:t>
                            </w:r>
                            <w:r w:rsidR="00AA32AF">
                              <w:rPr>
                                <w:rFonts w:ascii="Times New Roman" w:hAnsi="Times New Roman" w:cs="Times New Roman"/>
                                <w:color w:val="111111"/>
                                <w:sz w:val="24"/>
                                <w:szCs w:val="24"/>
                              </w:rPr>
                              <w:t xml:space="preserve"> then kept</w:t>
                            </w:r>
                            <w:r w:rsidR="00AA32AF" w:rsidRPr="00AA32AF">
                              <w:rPr>
                                <w:rFonts w:ascii="Times New Roman" w:hAnsi="Times New Roman" w:cs="Times New Roman"/>
                                <w:color w:val="111111"/>
                                <w:sz w:val="24"/>
                                <w:szCs w:val="24"/>
                              </w:rPr>
                              <w:t xml:space="preserve"> increasing the weight (often called the load or force) while at the same time measuring the change in length of the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E0B38" id="Text Box 8" o:spid="_x0000_s1027" type="#_x0000_t202" style="position:absolute;margin-left:354pt;margin-top:60.75pt;width:315.75pt;height:8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" fillcolor="white [3201]" strokeweight=".5pt">
                <v:textbox>
                  <w:txbxContent>
                    <w:p w14:paraId="19EF1DBD" w14:textId="77777777" w:rsidR="00E630D6" w:rsidRPr="00AA32AF" w:rsidRDefault="00E630D6" w:rsidP="00E630D6">
                      <w:pPr>
                        <w:rPr>
                          <w:rFonts w:ascii="Times New Roman" w:hAnsi="Times New Roman" w:cs="Times New Roman"/>
                          <w:sz w:val="24"/>
                          <w:szCs w:val="24"/>
                        </w:rPr>
                      </w:pPr>
                      <w:r w:rsidRPr="00AA32AF">
                        <w:rPr>
                          <w:rFonts w:ascii="Times New Roman" w:hAnsi="Times New Roman" w:cs="Times New Roman"/>
                          <w:b/>
                          <w:sz w:val="24"/>
                          <w:szCs w:val="24"/>
                          <w:u w:val="single"/>
                        </w:rPr>
                        <w:t>B</w:t>
                      </w:r>
                      <w:r w:rsidR="00484C35" w:rsidRPr="00AA32AF">
                        <w:rPr>
                          <w:rFonts w:ascii="Times New Roman" w:hAnsi="Times New Roman" w:cs="Times New Roman"/>
                          <w:b/>
                          <w:sz w:val="24"/>
                          <w:szCs w:val="24"/>
                          <w:u w:val="single"/>
                        </w:rPr>
                        <w:t>- Testing the strength of materials</w:t>
                      </w:r>
                      <w:r w:rsidR="00AA32AF">
                        <w:rPr>
                          <w:rFonts w:ascii="Times New Roman" w:hAnsi="Times New Roman" w:cs="Times New Roman"/>
                          <w:b/>
                          <w:sz w:val="24"/>
                          <w:szCs w:val="24"/>
                          <w:u w:val="single"/>
                        </w:rPr>
                        <w:br/>
                      </w:r>
                      <w:r w:rsidR="00AA32AF">
                        <w:rPr>
                          <w:rFonts w:ascii="Times New Roman" w:hAnsi="Times New Roman" w:cs="Times New Roman"/>
                          <w:sz w:val="24"/>
                          <w:szCs w:val="24"/>
                        </w:rPr>
                        <w:t xml:space="preserve">A sample of material was placed </w:t>
                      </w:r>
                      <w:r w:rsidR="00AA32AF" w:rsidRPr="00AA32AF">
                        <w:rPr>
                          <w:rFonts w:ascii="Times New Roman" w:hAnsi="Times New Roman" w:cs="Times New Roman"/>
                          <w:color w:val="111111"/>
                          <w:sz w:val="24"/>
                          <w:szCs w:val="24"/>
                        </w:rPr>
                        <w:t>material between two fixtures called "grips" which clamp the material. We</w:t>
                      </w:r>
                      <w:r w:rsidR="00AA32AF">
                        <w:rPr>
                          <w:rFonts w:ascii="Times New Roman" w:hAnsi="Times New Roman" w:cs="Times New Roman"/>
                          <w:color w:val="111111"/>
                          <w:sz w:val="24"/>
                          <w:szCs w:val="24"/>
                        </w:rPr>
                        <w:t xml:space="preserve"> then kept</w:t>
                      </w:r>
                      <w:r w:rsidR="00AA32AF" w:rsidRPr="00AA32AF">
                        <w:rPr>
                          <w:rFonts w:ascii="Times New Roman" w:hAnsi="Times New Roman" w:cs="Times New Roman"/>
                          <w:color w:val="111111"/>
                          <w:sz w:val="24"/>
                          <w:szCs w:val="24"/>
                        </w:rPr>
                        <w:t xml:space="preserve"> increasing the weight (often called the load or force) while at the same time measuring the change in length of the sample.</w:t>
                      </w:r>
                    </w:p>
                  </w:txbxContent>
                </v:textbox>
              </v:shape>
            </w:pict>
          </mc:Fallback>
        </mc:AlternateContent>
      </w:r>
      <w:r w:rsidRPr="00484C35">
        <w:rPr>
          <w:noProof/>
          <w:sz w:val="28"/>
          <w:lang w:eastAsia="en-GB"/>
        </w:rPr>
        <mc:AlternateContent>
          <mc:Choice Requires="wps">
            <w:drawing>
              <wp:anchor distT="0" distB="0" distL="114300" distR="114300" simplePos="0" relativeHeight="251667456" behindDoc="0" locked="0" layoutInCell="1" allowOverlap="1" wp14:anchorId="53E644F8" wp14:editId="43F0C51F">
                <wp:simplePos x="0" y="0"/>
                <wp:positionH relativeFrom="column">
                  <wp:posOffset>-133350</wp:posOffset>
                </wp:positionH>
                <wp:positionV relativeFrom="paragraph">
                  <wp:posOffset>2114550</wp:posOffset>
                </wp:positionV>
                <wp:extent cx="3924300" cy="13620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3924300" cy="1362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78868F3" w14:textId="77777777" w:rsidR="00E630D6" w:rsidRPr="00AA32AF" w:rsidRDefault="00AA32AF" w:rsidP="00E630D6">
                            <w:pPr>
                              <w:rPr>
                                <w:rFonts w:ascii="Times New Roman" w:hAnsi="Times New Roman" w:cs="Times New Roman"/>
                                <w:b/>
                                <w:sz w:val="24"/>
                              </w:rPr>
                            </w:pPr>
                            <w:r w:rsidRPr="00AA32AF">
                              <w:rPr>
                                <w:rFonts w:ascii="Times New Roman" w:hAnsi="Times New Roman" w:cs="Times New Roman"/>
                                <w:b/>
                                <w:sz w:val="24"/>
                                <w:u w:val="single"/>
                              </w:rPr>
                              <w:t xml:space="preserve">C- A literature review about </w:t>
                            </w:r>
                            <w:r>
                              <w:rPr>
                                <w:rFonts w:ascii="Times New Roman" w:hAnsi="Times New Roman" w:cs="Times New Roman"/>
                                <w:b/>
                                <w:sz w:val="24"/>
                                <w:u w:val="single"/>
                              </w:rPr>
                              <w:t xml:space="preserve">British </w:t>
                            </w:r>
                            <w:r w:rsidRPr="00AA32AF">
                              <w:rPr>
                                <w:rFonts w:ascii="Times New Roman" w:hAnsi="Times New Roman" w:cs="Times New Roman"/>
                                <w:b/>
                                <w:sz w:val="24"/>
                                <w:u w:val="single"/>
                              </w:rPr>
                              <w:t>politics</w:t>
                            </w:r>
                            <w:r>
                              <w:rPr>
                                <w:rFonts w:ascii="Times New Roman" w:hAnsi="Times New Roman" w:cs="Times New Roman"/>
                                <w:b/>
                                <w:sz w:val="24"/>
                              </w:rPr>
                              <w:br/>
                            </w:r>
                            <w:r w:rsidRPr="00AA32AF">
                              <w:rPr>
                                <w:rFonts w:ascii="Times New Roman" w:hAnsi="Times New Roman" w:cs="Times New Roman"/>
                                <w:sz w:val="24"/>
                              </w:rPr>
                              <w:t>This article contributes to ongoing discussions about the state and development of the research on political awareness, by providing an extensive literature review that focuses on how studies have theoretically used political awareness</w:t>
                            </w:r>
                            <w:r>
                              <w:rPr>
                                <w:rFonts w:ascii="Times New Roman" w:hAnsi="Times New Roman" w:cs="Times New Roman"/>
                                <w:sz w:val="24"/>
                              </w:rPr>
                              <w:t>. The results of analys</w:t>
                            </w:r>
                            <w:r w:rsidRPr="00AA32AF">
                              <w:rPr>
                                <w:rFonts w:ascii="Times New Roman" w:hAnsi="Times New Roman" w:cs="Times New Roman"/>
                                <w:sz w:val="24"/>
                              </w:rPr>
                              <w:t>ing 70 articles are as follows</w:t>
                            </w:r>
                            <w:r>
                              <w:rPr>
                                <w:rFonts w:ascii="Times New Roman" w:hAnsi="Times New Roman" w:cs="Times New Roman"/>
                                <w:sz w:val="24"/>
                              </w:rPr>
                              <w:t>..</w:t>
                            </w:r>
                            <w:r w:rsidRPr="00AA32AF">
                              <w:rPr>
                                <w:rFonts w:ascii="Times New Roman" w:hAnsi="Times New Roman" w:cs="Times New Roman"/>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644F8" id="Text Box 7" o:spid="_x0000_s1028" type="#_x0000_t202" style="position:absolute;margin-left:-10.5pt;margin-top:166.5pt;width:309pt;height:10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" fillcolor="white [3201]" strokeweight=".5pt">
                <v:textbox>
                  <w:txbxContent>
                    <w:p w14:paraId="178868F3" w14:textId="77777777" w:rsidR="00E630D6" w:rsidRPr="00AA32AF" w:rsidRDefault="00AA32AF" w:rsidP="00E630D6">
                      <w:pPr>
                        <w:rPr>
                          <w:rFonts w:ascii="Times New Roman" w:hAnsi="Times New Roman" w:cs="Times New Roman"/>
                          <w:b/>
                          <w:sz w:val="24"/>
                        </w:rPr>
                      </w:pPr>
                      <w:r w:rsidRPr="00AA32AF">
                        <w:rPr>
                          <w:rFonts w:ascii="Times New Roman" w:hAnsi="Times New Roman" w:cs="Times New Roman"/>
                          <w:b/>
                          <w:sz w:val="24"/>
                          <w:u w:val="single"/>
                        </w:rPr>
                        <w:t xml:space="preserve">C- A literature review about </w:t>
                      </w:r>
                      <w:r>
                        <w:rPr>
                          <w:rFonts w:ascii="Times New Roman" w:hAnsi="Times New Roman" w:cs="Times New Roman"/>
                          <w:b/>
                          <w:sz w:val="24"/>
                          <w:u w:val="single"/>
                        </w:rPr>
                        <w:t xml:space="preserve">British </w:t>
                      </w:r>
                      <w:r w:rsidRPr="00AA32AF">
                        <w:rPr>
                          <w:rFonts w:ascii="Times New Roman" w:hAnsi="Times New Roman" w:cs="Times New Roman"/>
                          <w:b/>
                          <w:sz w:val="24"/>
                          <w:u w:val="single"/>
                        </w:rPr>
                        <w:t>politics</w:t>
                      </w:r>
                      <w:r>
                        <w:rPr>
                          <w:rFonts w:ascii="Times New Roman" w:hAnsi="Times New Roman" w:cs="Times New Roman"/>
                          <w:b/>
                          <w:sz w:val="24"/>
                        </w:rPr>
                        <w:br/>
                      </w:r>
                      <w:r w:rsidRPr="00AA32AF">
                        <w:rPr>
                          <w:rFonts w:ascii="Times New Roman" w:hAnsi="Times New Roman" w:cs="Times New Roman"/>
                          <w:sz w:val="24"/>
                        </w:rPr>
                        <w:t>This article contributes to ongoing discussions about the state and development of the research on political awareness, by providing an extensive literature review that focuses on how studies have theoretically used political awareness</w:t>
                      </w:r>
                      <w:r>
                        <w:rPr>
                          <w:rFonts w:ascii="Times New Roman" w:hAnsi="Times New Roman" w:cs="Times New Roman"/>
                          <w:sz w:val="24"/>
                        </w:rPr>
                        <w:t>. The results of analys</w:t>
                      </w:r>
                      <w:r w:rsidRPr="00AA32AF">
                        <w:rPr>
                          <w:rFonts w:ascii="Times New Roman" w:hAnsi="Times New Roman" w:cs="Times New Roman"/>
                          <w:sz w:val="24"/>
                        </w:rPr>
                        <w:t>ing 70 articles are as follows</w:t>
                      </w:r>
                      <w:r>
                        <w:rPr>
                          <w:rFonts w:ascii="Times New Roman" w:hAnsi="Times New Roman" w:cs="Times New Roman"/>
                          <w:sz w:val="24"/>
                        </w:rPr>
                        <w:t>..</w:t>
                      </w:r>
                      <w:r w:rsidRPr="00AA32AF">
                        <w:rPr>
                          <w:rFonts w:ascii="Times New Roman" w:hAnsi="Times New Roman" w:cs="Times New Roman"/>
                          <w:sz w:val="24"/>
                        </w:rPr>
                        <w:t>.</w:t>
                      </w:r>
                    </w:p>
                  </w:txbxContent>
                </v:textbox>
              </v:shape>
            </w:pict>
          </mc:Fallback>
        </mc:AlternateContent>
      </w:r>
      <w:r w:rsidRPr="00484C35">
        <w:rPr>
          <w:noProof/>
          <w:sz w:val="28"/>
          <w:lang w:eastAsia="en-GB"/>
        </w:rPr>
        <mc:AlternateContent>
          <mc:Choice Requires="wps">
            <w:drawing>
              <wp:anchor distT="0" distB="0" distL="114300" distR="114300" simplePos="0" relativeHeight="251665408" behindDoc="0" locked="0" layoutInCell="1" allowOverlap="1" wp14:anchorId="06C706BD" wp14:editId="1C5A3749">
                <wp:simplePos x="0" y="0"/>
                <wp:positionH relativeFrom="column">
                  <wp:posOffset>-314325</wp:posOffset>
                </wp:positionH>
                <wp:positionV relativeFrom="paragraph">
                  <wp:posOffset>781050</wp:posOffset>
                </wp:positionV>
                <wp:extent cx="4457700" cy="8953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4457700" cy="895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AEE691" w14:textId="77777777" w:rsidR="00E630D6" w:rsidRPr="00484C35" w:rsidRDefault="00E630D6" w:rsidP="00484C35">
                            <w:pPr>
                              <w:rPr>
                                <w:rFonts w:ascii="Times New Roman" w:hAnsi="Times New Roman" w:cs="Times New Roman"/>
                                <w:sz w:val="24"/>
                                <w:szCs w:val="24"/>
                              </w:rPr>
                            </w:pPr>
                            <w:r w:rsidRPr="00484C35">
                              <w:rPr>
                                <w:rFonts w:ascii="Times New Roman" w:hAnsi="Times New Roman" w:cs="Times New Roman"/>
                                <w:b/>
                                <w:sz w:val="24"/>
                                <w:szCs w:val="24"/>
                                <w:u w:val="single"/>
                              </w:rPr>
                              <w:t>A</w:t>
                            </w:r>
                            <w:r w:rsidR="00484C35" w:rsidRPr="00484C35">
                              <w:rPr>
                                <w:rFonts w:ascii="Times New Roman" w:hAnsi="Times New Roman" w:cs="Times New Roman"/>
                                <w:b/>
                                <w:sz w:val="24"/>
                                <w:szCs w:val="24"/>
                                <w:u w:val="single"/>
                              </w:rPr>
                              <w:t>- Collecting Customer Attitudes</w:t>
                            </w:r>
                            <w:r w:rsidR="00484C35" w:rsidRPr="00484C35">
                              <w:rPr>
                                <w:rFonts w:ascii="Times New Roman" w:hAnsi="Times New Roman" w:cs="Times New Roman"/>
                                <w:b/>
                                <w:sz w:val="24"/>
                                <w:szCs w:val="24"/>
                              </w:rPr>
                              <w:br/>
                            </w:r>
                            <w:r w:rsidR="00484C35" w:rsidRPr="00484C35">
                              <w:rPr>
                                <w:rFonts w:ascii="Times New Roman" w:hAnsi="Times New Roman" w:cs="Times New Roman"/>
                                <w:sz w:val="24"/>
                                <w:szCs w:val="24"/>
                              </w:rPr>
                              <w:t>For data collection we did 26 open interviews and 150 interviews with the help of questionnaire and the data analysis is based on both qualitative and quantitative methods, supported by literature reviews.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706BD" id="Text Box 6" o:spid="_x0000_s1029" type="#_x0000_t202" style="position:absolute;margin-left:-24.75pt;margin-top:61.5pt;width:351pt;height:7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" fillcolor="white [3201]" strokeweight=".5pt">
                <v:textbox>
                  <w:txbxContent>
                    <w:p w14:paraId="10AEE691" w14:textId="77777777" w:rsidR="00E630D6" w:rsidRPr="00484C35" w:rsidRDefault="00E630D6" w:rsidP="00484C35">
                      <w:pPr>
                        <w:rPr>
                          <w:rFonts w:ascii="Times New Roman" w:hAnsi="Times New Roman" w:cs="Times New Roman"/>
                          <w:sz w:val="24"/>
                          <w:szCs w:val="24"/>
                        </w:rPr>
                      </w:pPr>
                      <w:r w:rsidRPr="00484C35">
                        <w:rPr>
                          <w:rFonts w:ascii="Times New Roman" w:hAnsi="Times New Roman" w:cs="Times New Roman"/>
                          <w:b/>
                          <w:sz w:val="24"/>
                          <w:szCs w:val="24"/>
                          <w:u w:val="single"/>
                        </w:rPr>
                        <w:t>A</w:t>
                      </w:r>
                      <w:r w:rsidR="00484C35" w:rsidRPr="00484C35">
                        <w:rPr>
                          <w:rFonts w:ascii="Times New Roman" w:hAnsi="Times New Roman" w:cs="Times New Roman"/>
                          <w:b/>
                          <w:sz w:val="24"/>
                          <w:szCs w:val="24"/>
                          <w:u w:val="single"/>
                        </w:rPr>
                        <w:t>- Collecting Customer Attitudes</w:t>
                      </w:r>
                      <w:r w:rsidR="00484C35" w:rsidRPr="00484C35">
                        <w:rPr>
                          <w:rFonts w:ascii="Times New Roman" w:hAnsi="Times New Roman" w:cs="Times New Roman"/>
                          <w:b/>
                          <w:sz w:val="24"/>
                          <w:szCs w:val="24"/>
                        </w:rPr>
                        <w:br/>
                      </w:r>
                      <w:r w:rsidR="00484C35" w:rsidRPr="00484C35">
                        <w:rPr>
                          <w:rFonts w:ascii="Times New Roman" w:hAnsi="Times New Roman" w:cs="Times New Roman"/>
                          <w:sz w:val="24"/>
                          <w:szCs w:val="24"/>
                        </w:rPr>
                        <w:t>For data collection we did 26 open interviews and 150 interviews with the help of questionnaire and the data analysis is based on both qualitative and quantitative methods, supported by literature reviews.</w:t>
                      </w:r>
                    </w:p>
                  </w:txbxContent>
                </v:textbox>
              </v:shape>
            </w:pict>
          </mc:Fallback>
        </mc:AlternateContent>
      </w:r>
      <w:r w:rsidR="00E630D6" w:rsidRPr="00484C35">
        <w:rPr>
          <w:noProof/>
          <w:sz w:val="28"/>
          <w:lang w:eastAsia="en-GB"/>
        </w:rPr>
        <mc:AlternateContent>
          <mc:Choice Requires="wps">
            <w:drawing>
              <wp:anchor distT="0" distB="0" distL="114300" distR="114300" simplePos="0" relativeHeight="251664384" behindDoc="0" locked="0" layoutInCell="1" allowOverlap="1" wp14:anchorId="4C07AEF4" wp14:editId="5DCFB2C3">
                <wp:simplePos x="0" y="0"/>
                <wp:positionH relativeFrom="column">
                  <wp:posOffset>-371475</wp:posOffset>
                </wp:positionH>
                <wp:positionV relativeFrom="paragraph">
                  <wp:posOffset>4257675</wp:posOffset>
                </wp:positionV>
                <wp:extent cx="1771650" cy="742950"/>
                <wp:effectExtent l="0" t="0" r="19050" b="19050"/>
                <wp:wrapNone/>
                <wp:docPr id="5" name="Rounded Rectangle 5"/>
                <wp:cNvGraphicFramePr/>
                <a:graphic xmlns:a="http://schemas.openxmlformats.org/drawingml/2006/main">
                  <a:graphicData uri="http://schemas.microsoft.com/office/word/2010/wordprocessingShape">
                    <wps:wsp>
                      <wps:cNvSpPr/>
                      <wps:spPr>
                        <a:xfrm>
                          <a:off x="0" y="0"/>
                          <a:ext cx="1771650" cy="742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5EEF6E" w14:textId="77777777" w:rsidR="00E630D6" w:rsidRPr="00E630D6" w:rsidRDefault="00E630D6" w:rsidP="00E630D6">
                            <w:pPr>
                              <w:jc w:val="center"/>
                              <w:rPr>
                                <w:sz w:val="52"/>
                              </w:rPr>
                            </w:pPr>
                            <w:r>
                              <w:rPr>
                                <w:sz w:val="52"/>
                              </w:rPr>
                              <w:t>Primary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07AEF4" id="Rounded Rectangle 5" o:spid="_x0000_s1030" style="position:absolute;margin-left:-29.25pt;margin-top:335.25pt;width:139.5pt;height:5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" fillcolor="#4f81bd [3204]" strokecolor="#243f60 [1604]" strokeweight="2pt">
                <v:textbox>
                  <w:txbxContent>
                    <w:p w14:paraId="695EEF6E" w14:textId="77777777" w:rsidR="00E630D6" w:rsidRPr="00E630D6" w:rsidRDefault="00E630D6" w:rsidP="00E630D6">
                      <w:pPr>
                        <w:jc w:val="center"/>
                        <w:rPr>
                          <w:sz w:val="52"/>
                        </w:rPr>
                      </w:pPr>
                      <w:r>
                        <w:rPr>
                          <w:sz w:val="52"/>
                        </w:rPr>
                        <w:t>Primary</w:t>
                      </w:r>
                    </w:p>
                  </w:txbxContent>
                </v:textbox>
              </v:roundrect>
            </w:pict>
          </mc:Fallback>
        </mc:AlternateContent>
      </w:r>
      <w:r w:rsidR="00E630D6" w:rsidRPr="00484C35">
        <w:rPr>
          <w:noProof/>
          <w:sz w:val="28"/>
          <w:lang w:eastAsia="en-GB"/>
        </w:rPr>
        <mc:AlternateContent>
          <mc:Choice Requires="wps">
            <w:drawing>
              <wp:anchor distT="0" distB="0" distL="114300" distR="114300" simplePos="0" relativeHeight="251662336" behindDoc="0" locked="0" layoutInCell="1" allowOverlap="1" wp14:anchorId="0409C0CE" wp14:editId="053649C6">
                <wp:simplePos x="0" y="0"/>
                <wp:positionH relativeFrom="column">
                  <wp:posOffset>7581900</wp:posOffset>
                </wp:positionH>
                <wp:positionV relativeFrom="paragraph">
                  <wp:posOffset>4210050</wp:posOffset>
                </wp:positionV>
                <wp:extent cx="1771650" cy="742950"/>
                <wp:effectExtent l="0" t="0" r="19050" b="19050"/>
                <wp:wrapNone/>
                <wp:docPr id="4" name="Rounded Rectangle 4"/>
                <wp:cNvGraphicFramePr/>
                <a:graphic xmlns:a="http://schemas.openxmlformats.org/drawingml/2006/main">
                  <a:graphicData uri="http://schemas.microsoft.com/office/word/2010/wordprocessingShape">
                    <wps:wsp>
                      <wps:cNvSpPr/>
                      <wps:spPr>
                        <a:xfrm>
                          <a:off x="0" y="0"/>
                          <a:ext cx="1771650" cy="742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E9AC95" w14:textId="77777777" w:rsidR="00E630D6" w:rsidRPr="00E630D6" w:rsidRDefault="00E630D6" w:rsidP="00E630D6">
                            <w:pPr>
                              <w:jc w:val="center"/>
                              <w:rPr>
                                <w:sz w:val="52"/>
                              </w:rPr>
                            </w:pPr>
                            <w:r>
                              <w:rPr>
                                <w:sz w:val="52"/>
                              </w:rPr>
                              <w:t>Secondary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09C0CE" id="Rounded Rectangle 4" o:spid="_x0000_s1031" style="position:absolute;margin-left:597pt;margin-top:331.5pt;width:139.5pt;height:5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" fillcolor="#4f81bd [3204]" strokecolor="#243f60 [1604]" strokeweight="2pt">
                <v:textbox>
                  <w:txbxContent>
                    <w:p w14:paraId="72E9AC95" w14:textId="77777777" w:rsidR="00E630D6" w:rsidRPr="00E630D6" w:rsidRDefault="00E630D6" w:rsidP="00E630D6">
                      <w:pPr>
                        <w:jc w:val="center"/>
                        <w:rPr>
                          <w:sz w:val="52"/>
                        </w:rPr>
                      </w:pPr>
                      <w:r>
                        <w:rPr>
                          <w:sz w:val="52"/>
                        </w:rPr>
                        <w:t>Secondary</w:t>
                      </w:r>
                    </w:p>
                  </w:txbxContent>
                </v:textbox>
              </v:roundrect>
            </w:pict>
          </mc:Fallback>
        </mc:AlternateContent>
      </w:r>
      <w:r w:rsidR="00E630D6" w:rsidRPr="00484C35">
        <w:rPr>
          <w:noProof/>
          <w:sz w:val="28"/>
          <w:lang w:eastAsia="en-GB"/>
        </w:rPr>
        <mc:AlternateContent>
          <mc:Choice Requires="wps">
            <w:drawing>
              <wp:anchor distT="0" distB="0" distL="114300" distR="114300" simplePos="0" relativeHeight="251659264" behindDoc="0" locked="0" layoutInCell="1" allowOverlap="1" wp14:anchorId="0EB8E77B" wp14:editId="66951626">
                <wp:simplePos x="0" y="0"/>
                <wp:positionH relativeFrom="column">
                  <wp:posOffset>1400175</wp:posOffset>
                </wp:positionH>
                <wp:positionV relativeFrom="paragraph">
                  <wp:posOffset>4610100</wp:posOffset>
                </wp:positionV>
                <wp:extent cx="6181725" cy="0"/>
                <wp:effectExtent l="38100" t="133350" r="0" b="133350"/>
                <wp:wrapNone/>
                <wp:docPr id="1" name="Straight Arrow Connector 1"/>
                <wp:cNvGraphicFramePr/>
                <a:graphic xmlns:a="http://schemas.openxmlformats.org/drawingml/2006/main">
                  <a:graphicData uri="http://schemas.microsoft.com/office/word/2010/wordprocessingShape">
                    <wps:wsp>
                      <wps:cNvCnPr/>
                      <wps:spPr>
                        <a:xfrm>
                          <a:off x="0" y="0"/>
                          <a:ext cx="6181725" cy="0"/>
                        </a:xfrm>
                        <a:prstGeom prst="straightConnector1">
                          <a:avLst/>
                        </a:prstGeom>
                        <a:ln w="38100">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7A61CC" id="_x0000_t32" coordsize="21600,21600" o:spt="32" o:oned="t" path="m,l21600,21600e" filled="f">
                <v:path arrowok="t" fillok="f" o:connecttype="none"/>
                <o:lock v:ext="edit" shapetype="t"/>
              </v:shapetype>
              <v:shape id="Straight Arrow Connector 1" o:spid="_x0000_s1026" type="#_x0000_t32" style="position:absolute;margin-left:110.25pt;margin-top:363pt;width:486.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" strokecolor="#4579b8 [3044]" strokeweight="3pt">
                <v:stroke startarrow="open" endarrow="open"/>
              </v:shape>
            </w:pict>
          </mc:Fallback>
        </mc:AlternateContent>
      </w:r>
      <w:r w:rsidR="00B06AFD">
        <w:rPr>
          <w:b/>
          <w:sz w:val="28"/>
        </w:rPr>
        <w:t xml:space="preserve">1. </w:t>
      </w:r>
      <w:r w:rsidR="00E630D6" w:rsidRPr="00484C35">
        <w:rPr>
          <w:b/>
          <w:sz w:val="28"/>
        </w:rPr>
        <w:t>Read th</w:t>
      </w:r>
      <w:r w:rsidR="00AA32AF">
        <w:rPr>
          <w:b/>
          <w:sz w:val="28"/>
        </w:rPr>
        <w:t>e</w:t>
      </w:r>
      <w:r>
        <w:rPr>
          <w:b/>
          <w:sz w:val="28"/>
        </w:rPr>
        <w:t xml:space="preserve"> four</w:t>
      </w:r>
      <w:r w:rsidR="00AA32AF">
        <w:rPr>
          <w:b/>
          <w:sz w:val="28"/>
        </w:rPr>
        <w:t xml:space="preserve"> texts</w:t>
      </w:r>
      <w:r>
        <w:rPr>
          <w:b/>
          <w:sz w:val="28"/>
        </w:rPr>
        <w:t xml:space="preserve"> below</w:t>
      </w:r>
      <w:r w:rsidR="00AA32AF">
        <w:rPr>
          <w:b/>
          <w:sz w:val="28"/>
        </w:rPr>
        <w:t xml:space="preserve">. </w:t>
      </w:r>
      <w:r w:rsidR="00E630D6" w:rsidRPr="00484C35">
        <w:rPr>
          <w:b/>
          <w:sz w:val="28"/>
        </w:rPr>
        <w:t xml:space="preserve">How did each study collect information? </w:t>
      </w:r>
      <w:r w:rsidR="00AA32AF">
        <w:rPr>
          <w:b/>
          <w:sz w:val="28"/>
        </w:rPr>
        <w:br/>
      </w:r>
      <w:r w:rsidR="00B06AFD">
        <w:rPr>
          <w:b/>
          <w:sz w:val="28"/>
        </w:rPr>
        <w:t xml:space="preserve">2. </w:t>
      </w:r>
      <w:r w:rsidR="00AA32AF">
        <w:rPr>
          <w:b/>
          <w:sz w:val="28"/>
        </w:rPr>
        <w:t xml:space="preserve">Place each one </w:t>
      </w:r>
      <w:r w:rsidR="00E630D6" w:rsidRPr="00484C35">
        <w:rPr>
          <w:b/>
          <w:sz w:val="28"/>
        </w:rPr>
        <w:t>on the scale below according to how much Primary vs</w:t>
      </w:r>
      <w:r w:rsidR="00B06AFD">
        <w:rPr>
          <w:b/>
          <w:sz w:val="28"/>
        </w:rPr>
        <w:t>.</w:t>
      </w:r>
      <w:r w:rsidR="00E630D6" w:rsidRPr="00484C35">
        <w:rPr>
          <w:b/>
          <w:sz w:val="28"/>
        </w:rPr>
        <w:t xml:space="preserve"> Secondary research they used</w:t>
      </w:r>
    </w:p>
    <w:p w14:paraId="27340C7A" w14:textId="37D539DE" w:rsidR="00B06AFD" w:rsidRDefault="00B06AFD">
      <w:pPr>
        <w:rPr>
          <w:b/>
          <w:sz w:val="28"/>
        </w:rPr>
      </w:pPr>
    </w:p>
    <w:p w14:paraId="0A19CFE5" w14:textId="1B493A4B" w:rsidR="00B06AFD" w:rsidRDefault="00B06AFD">
      <w:pPr>
        <w:rPr>
          <w:b/>
          <w:sz w:val="28"/>
        </w:rPr>
      </w:pPr>
    </w:p>
    <w:p w14:paraId="634E0844" w14:textId="09947327" w:rsidR="00B06AFD" w:rsidRDefault="00B06AFD">
      <w:pPr>
        <w:rPr>
          <w:b/>
        </w:rPr>
      </w:pPr>
    </w:p>
    <w:p w14:paraId="1F1263E1" w14:textId="1F8E77DF" w:rsidR="00B06AFD" w:rsidRPr="00B06AFD" w:rsidRDefault="00B06AFD" w:rsidP="00B06AFD"/>
    <w:p w14:paraId="37996447" w14:textId="12A8CF76" w:rsidR="00B06AFD" w:rsidRPr="00B06AFD" w:rsidRDefault="00B06AFD" w:rsidP="00B06AFD"/>
    <w:p w14:paraId="712BA945" w14:textId="3309C03E" w:rsidR="00B06AFD" w:rsidRPr="00B06AFD" w:rsidRDefault="00B06AFD" w:rsidP="00B06AFD"/>
    <w:p w14:paraId="1820CDE3" w14:textId="3D873C41" w:rsidR="00B06AFD" w:rsidRPr="00B06AFD" w:rsidRDefault="00B06AFD" w:rsidP="00B06AFD"/>
    <w:p w14:paraId="081F6BB3" w14:textId="38735C96" w:rsidR="00B06AFD" w:rsidRPr="00B06AFD" w:rsidRDefault="00B06AFD" w:rsidP="00B06AFD"/>
    <w:p w14:paraId="3CB3C6ED" w14:textId="57E3432B" w:rsidR="00B06AFD" w:rsidRPr="00B06AFD" w:rsidRDefault="00B06AFD" w:rsidP="00B06AFD"/>
    <w:p w14:paraId="4494B6FE" w14:textId="183CF71B" w:rsidR="00B06AFD" w:rsidRPr="00B06AFD" w:rsidRDefault="00B06AFD" w:rsidP="00B06AFD"/>
    <w:p w14:paraId="75E08F90" w14:textId="42F06F77" w:rsidR="00B06AFD" w:rsidRPr="00B06AFD" w:rsidRDefault="00B06AFD" w:rsidP="00B06AFD"/>
    <w:p w14:paraId="1CF0EE4A" w14:textId="61F2605A" w:rsidR="00B06AFD" w:rsidRPr="00B06AFD" w:rsidRDefault="00B06AFD" w:rsidP="00B06AFD"/>
    <w:p w14:paraId="2A6743E0" w14:textId="56A3A06C" w:rsidR="00B06AFD" w:rsidRPr="00B06AFD" w:rsidRDefault="00B06AFD" w:rsidP="00B06AFD"/>
    <w:p w14:paraId="5E4E23FA" w14:textId="76C7185E" w:rsidR="00B06AFD" w:rsidRPr="00B06AFD" w:rsidRDefault="00B06AFD" w:rsidP="00B06AFD"/>
    <w:p w14:paraId="4EFEB33A" w14:textId="1C2E9343" w:rsidR="00B06AFD" w:rsidRDefault="00B06AFD" w:rsidP="00B06AFD">
      <w:pPr>
        <w:rPr>
          <w:b/>
        </w:rPr>
      </w:pPr>
    </w:p>
    <w:p w14:paraId="41D426FD" w14:textId="02E893DA" w:rsidR="00B06AFD" w:rsidRDefault="00B06AFD" w:rsidP="00B06AFD"/>
    <w:p w14:paraId="2F7CC0CD" w14:textId="48A852E2" w:rsidR="00B06AFD" w:rsidRDefault="00B06AFD" w:rsidP="00B06AFD">
      <w:r>
        <w:lastRenderedPageBreak/>
        <w:t xml:space="preserve">3. </w:t>
      </w:r>
      <w:r w:rsidRPr="00B06AFD">
        <w:t>Read the case study ‘Patent grants and the implications for business’</w:t>
      </w:r>
      <w:r>
        <w:t xml:space="preserve"> on p. 284 and answer the questions. </w:t>
      </w:r>
    </w:p>
    <w:p w14:paraId="7C80957E" w14:textId="44ADCB82" w:rsidR="00395628" w:rsidRDefault="00395628" w:rsidP="00B06AFD">
      <w:r>
        <w:rPr>
          <w:noProof/>
        </w:rPr>
        <w:drawing>
          <wp:inline distT="0" distB="0" distL="0" distR="0" wp14:anchorId="5EE9C387" wp14:editId="64E9FEE9">
            <wp:extent cx="2997200" cy="307983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445" t="24073" r="41969" b="23705"/>
                    <a:stretch/>
                  </pic:blipFill>
                  <pic:spPr bwMode="auto">
                    <a:xfrm>
                      <a:off x="0" y="0"/>
                      <a:ext cx="2998590" cy="3081258"/>
                    </a:xfrm>
                    <a:prstGeom prst="rect">
                      <a:avLst/>
                    </a:prstGeom>
                    <a:ln>
                      <a:noFill/>
                    </a:ln>
                    <a:extLst>
                      <a:ext uri="{53640926-AAD7-44D8-BBD7-CCE9431645EC}">
                        <a14:shadowObscured xmlns:a14="http://schemas.microsoft.com/office/drawing/2010/main"/>
                      </a:ext>
                    </a:extLst>
                  </pic:spPr>
                </pic:pic>
              </a:graphicData>
            </a:graphic>
          </wp:inline>
        </w:drawing>
      </w:r>
      <w:r w:rsidRPr="00395628">
        <w:rPr>
          <w:noProof/>
        </w:rPr>
        <w:t xml:space="preserve"> </w:t>
      </w:r>
      <w:r>
        <w:rPr>
          <w:noProof/>
        </w:rPr>
        <w:drawing>
          <wp:inline distT="0" distB="0" distL="0" distR="0" wp14:anchorId="0C6E7A8A" wp14:editId="2D344131">
            <wp:extent cx="3867150" cy="267112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732" t="25220" r="42470" b="40644"/>
                    <a:stretch/>
                  </pic:blipFill>
                  <pic:spPr bwMode="auto">
                    <a:xfrm>
                      <a:off x="0" y="0"/>
                      <a:ext cx="3873201" cy="2675303"/>
                    </a:xfrm>
                    <a:prstGeom prst="rect">
                      <a:avLst/>
                    </a:prstGeom>
                    <a:ln>
                      <a:noFill/>
                    </a:ln>
                    <a:extLst>
                      <a:ext uri="{53640926-AAD7-44D8-BBD7-CCE9431645EC}">
                        <a14:shadowObscured xmlns:a14="http://schemas.microsoft.com/office/drawing/2010/main"/>
                      </a:ext>
                    </a:extLst>
                  </pic:spPr>
                </pic:pic>
              </a:graphicData>
            </a:graphic>
          </wp:inline>
        </w:drawing>
      </w:r>
    </w:p>
    <w:p w14:paraId="1CDDE838" w14:textId="0A06581F" w:rsidR="00B06AFD" w:rsidRPr="00B06AFD" w:rsidRDefault="00B06AFD" w:rsidP="00B06AFD"/>
    <w:sectPr w:rsidR="00B06AFD" w:rsidRPr="00B06AFD" w:rsidSect="00B06AFD">
      <w:pgSz w:w="16838" w:h="11906" w:orient="landscape"/>
      <w:pgMar w:top="1440"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E527D" w14:textId="77777777" w:rsidR="00C95472" w:rsidRDefault="00C95472" w:rsidP="00B06AFD">
      <w:pPr>
        <w:spacing w:after="0" w:line="240" w:lineRule="auto"/>
      </w:pPr>
      <w:r>
        <w:separator/>
      </w:r>
    </w:p>
  </w:endnote>
  <w:endnote w:type="continuationSeparator" w:id="0">
    <w:p w14:paraId="5F79E5A8" w14:textId="77777777" w:rsidR="00C95472" w:rsidRDefault="00C95472" w:rsidP="00B06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A9B82" w14:textId="77777777" w:rsidR="00C95472" w:rsidRDefault="00C95472" w:rsidP="00B06AFD">
      <w:pPr>
        <w:spacing w:after="0" w:line="240" w:lineRule="auto"/>
      </w:pPr>
      <w:r>
        <w:separator/>
      </w:r>
    </w:p>
  </w:footnote>
  <w:footnote w:type="continuationSeparator" w:id="0">
    <w:p w14:paraId="5F90D2E2" w14:textId="77777777" w:rsidR="00C95472" w:rsidRDefault="00C95472" w:rsidP="00B06A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204"/>
    <w:rsid w:val="000F0EFC"/>
    <w:rsid w:val="00106CDF"/>
    <w:rsid w:val="00371620"/>
    <w:rsid w:val="00395628"/>
    <w:rsid w:val="00484C35"/>
    <w:rsid w:val="00AA32AF"/>
    <w:rsid w:val="00B06AFD"/>
    <w:rsid w:val="00C95472"/>
    <w:rsid w:val="00D42204"/>
    <w:rsid w:val="00E22F52"/>
    <w:rsid w:val="00E630D6"/>
    <w:rsid w:val="00FB0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23DDD"/>
  <w15:docId w15:val="{C2BE91E8-8BD1-4700-A400-4CAAE9D13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E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AFD"/>
  </w:style>
  <w:style w:type="paragraph" w:styleId="Footer">
    <w:name w:val="footer"/>
    <w:basedOn w:val="Normal"/>
    <w:link w:val="FooterChar"/>
    <w:uiPriority w:val="99"/>
    <w:unhideWhenUsed/>
    <w:rsid w:val="00B06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E6B918788F85744B7B4DAFE4A1A6CE1" ma:contentTypeVersion="6" ma:contentTypeDescription="Create a new document." ma:contentTypeScope="" ma:versionID="04798869ebe3c38092108c0d7185ea35">
  <xsd:schema xmlns:xsd="http://www.w3.org/2001/XMLSchema" xmlns:xs="http://www.w3.org/2001/XMLSchema" xmlns:p="http://schemas.microsoft.com/office/2006/metadata/properties" xmlns:ns2="52a81985-bd90-4b2c-a66a-5329c2d3f5bd" xmlns:ns3="8a114a61-1cc4-4ad4-983d-dc57e467505a" targetNamespace="http://schemas.microsoft.com/office/2006/metadata/properties" ma:root="true" ma:fieldsID="cc26c0f1c79141e0807faecc6335274d" ns2:_="" ns3:_="">
    <xsd:import namespace="52a81985-bd90-4b2c-a66a-5329c2d3f5bd"/>
    <xsd:import namespace="8a114a61-1cc4-4ad4-983d-dc57e467505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2a81985-bd90-4b2c-a66a-5329c2d3f5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a114a61-1cc4-4ad4-983d-dc57e467505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229C7EF-37E2-45DA-9B72-9A651B3EE2D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0FE5CB-F286-46BA-BA77-397C7D779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2a81985-bd90-4b2c-a66a-5329c2d3f5bd"/>
    <ds:schemaRef ds:uri="8a114a61-1cc4-4ad4-983d-dc57e46750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6E7211-A5A6-48FA-B2EF-FF62AA3DE6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52</Words>
  <Characters>301</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Kaplan International Colleges</Company>
  <LinksUpToDate>false</LinksUpToDate>
  <CharactersWithSpaces>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user</dc:creator>
  <cp:lastModifiedBy>Pepa Grundy</cp:lastModifiedBy>
  <cp:revision>2</cp:revision>
  <dcterms:created xsi:type="dcterms:W3CDTF">2021-09-24T16:36:00Z</dcterms:created>
  <dcterms:modified xsi:type="dcterms:W3CDTF">2021-09-24T16:36:00Z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0x0101001E6B918788F85744B7B4DAFE4A1A6CE1</vt:lpwstr>
  </property>
</Properties>
</file>