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er"/>
        <w:tabs>
          <w:tab w:val="clear" w:pos="4153"/>
          <w:tab w:val="clear" w:pos="8306"/>
        </w:tabs>
        <w:jc w:val="right"/>
        <w:rPr>
          <w:rFonts w:ascii="Arial" w:cs="Arial" w:hAnsi="Arial" w:eastAsia="Arial"/>
          <w:b w:val="1"/>
          <w:bCs w:val="1"/>
          <w:sz w:val="28"/>
          <w:szCs w:val="28"/>
        </w:rPr>
      </w:pPr>
      <w:r>
        <w:rPr>
          <w:rFonts w:ascii="Arial" w:cs="Arial" w:hAnsi="Arial" w:eastAsia="Arial"/>
        </w:rPr>
        <w:drawing xmlns:a="http://schemas.openxmlformats.org/drawingml/2006/main">
          <wp:anchor distT="57150" distB="57150" distL="57150" distR="57150" simplePos="0" relativeHeight="251659264" behindDoc="0" locked="0" layoutInCell="1" allowOverlap="1">
            <wp:simplePos x="0" y="0"/>
            <wp:positionH relativeFrom="column">
              <wp:posOffset>0</wp:posOffset>
            </wp:positionH>
            <wp:positionV relativeFrom="line">
              <wp:posOffset>0</wp:posOffset>
            </wp:positionV>
            <wp:extent cx="1809750" cy="723900"/>
            <wp:effectExtent l="0" t="0" r="0" b="0"/>
            <wp:wrapSquare wrapText="bothSides" distL="57150" distR="57150" distT="57150" distB="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4">
                      <a:extLst/>
                    </a:blip>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tl w:val="0"/>
          <w:lang w:val="en-US"/>
        </w:rPr>
        <w:t xml:space="preserve"> </w:t>
        <w:br w:type="textWrapping"/>
      </w:r>
    </w:p>
    <w:p>
      <w:pPr>
        <w:pStyle w:val="Body A"/>
        <w:rPr>
          <w:rFonts w:ascii="Arial" w:cs="Arial" w:hAnsi="Arial" w:eastAsia="Arial"/>
        </w:rPr>
      </w:pPr>
    </w:p>
    <w:tbl>
      <w:tblPr>
        <w:tblW w:w="9922"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922"/>
      </w:tblGrid>
      <w:tr>
        <w:tblPrEx>
          <w:shd w:val="clear" w:color="auto" w:fill="ced7e7"/>
        </w:tblPrEx>
        <w:trPr>
          <w:trHeight w:val="467" w:hRule="atLeast"/>
        </w:trPr>
        <w:tc>
          <w:tcPr>
            <w:tcW w:type="dxa" w:w="992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heading 4"/>
            </w:pPr>
            <w:r>
              <w:rPr>
                <w:rFonts w:ascii="Arial" w:hAnsi="Arial"/>
                <w:b w:val="1"/>
                <w:bCs w:val="1"/>
                <w:shd w:val="nil" w:color="auto" w:fill="auto"/>
                <w:rtl w:val="0"/>
                <w:lang w:val="en-US"/>
              </w:rPr>
              <w:t xml:space="preserve">LEVEL 5 ASSESSMENT SPECIFICATION </w:t>
            </w:r>
          </w:p>
        </w:tc>
      </w:tr>
    </w:tbl>
    <w:p>
      <w:pPr>
        <w:pStyle w:val="Body A"/>
        <w:widowControl w:val="0"/>
        <w:ind w:left="500" w:hanging="500"/>
        <w:rPr>
          <w:rFonts w:ascii="Arial" w:cs="Arial" w:hAnsi="Arial" w:eastAsia="Arial"/>
        </w:rPr>
      </w:pPr>
    </w:p>
    <w:p>
      <w:pPr>
        <w:pStyle w:val="Body A"/>
        <w:widowControl w:val="0"/>
        <w:ind w:left="392" w:hanging="392"/>
        <w:rPr>
          <w:rFonts w:ascii="Arial" w:cs="Arial" w:hAnsi="Arial" w:eastAsia="Arial"/>
        </w:rPr>
      </w:pPr>
    </w:p>
    <w:p>
      <w:pPr>
        <w:pStyle w:val="Body A"/>
        <w:jc w:val="center"/>
        <w:rPr>
          <w:rFonts w:ascii="Arial" w:cs="Arial" w:hAnsi="Arial" w:eastAsia="Arial"/>
          <w:b w:val="1"/>
          <w:bCs w:val="1"/>
          <w:i w:val="1"/>
          <w:iCs w:val="1"/>
          <w:sz w:val="32"/>
          <w:szCs w:val="32"/>
        </w:rPr>
      </w:pPr>
    </w:p>
    <w:tbl>
      <w:tblPr>
        <w:tblW w:w="9922" w:type="dxa"/>
        <w:jc w:val="center"/>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2093"/>
        <w:gridCol w:w="3293"/>
        <w:gridCol w:w="2267"/>
        <w:gridCol w:w="2269"/>
      </w:tblGrid>
      <w:tr>
        <w:tblPrEx>
          <w:shd w:val="clear" w:color="auto" w:fill="ced7e7"/>
        </w:tblPrEx>
        <w:trPr>
          <w:trHeight w:val="300"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Student name: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hint="default"/>
                <w:b w:val="1"/>
                <w:bCs w:val="1"/>
                <w:sz w:val="22"/>
                <w:szCs w:val="22"/>
                <w:shd w:val="nil" w:color="auto" w:fill="auto"/>
                <w:rtl w:val="0"/>
              </w:rPr>
              <w:t>     </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Student ID number: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2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Programme: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 xml:space="preserve">BA (Hons) Developing Leadership and Management </w:t>
            </w:r>
          </w:p>
        </w:tc>
      </w:tr>
      <w:tr>
        <w:tblPrEx>
          <w:shd w:val="clear" w:color="auto" w:fill="ced7e7"/>
        </w:tblPrEx>
        <w:trPr>
          <w:trHeight w:val="292"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Module:</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4"/>
                <w:szCs w:val="24"/>
                <w:shd w:val="nil" w:color="auto" w:fill="auto"/>
                <w:rtl w:val="0"/>
                <w:lang w:val="en-US"/>
              </w:rPr>
              <w:t>Managing Projects in the Organisation</w:t>
            </w:r>
          </w:p>
        </w:tc>
      </w:tr>
      <w:tr>
        <w:tblPrEx>
          <w:shd w:val="clear" w:color="auto" w:fill="ced7e7"/>
        </w:tblPrEx>
        <w:trPr>
          <w:trHeight w:val="8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Module code: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BMSW5009</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Heading 2"/>
            </w:pPr>
            <w:r>
              <w:rPr>
                <w:rFonts w:ascii="Arial" w:hAnsi="Arial"/>
                <w:sz w:val="22"/>
                <w:szCs w:val="22"/>
                <w:shd w:val="nil" w:color="auto" w:fill="auto"/>
                <w:rtl w:val="0"/>
                <w:lang w:val="en-US"/>
              </w:rPr>
              <w:t>Contribution to Overall Module Assessment (%):</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50%- Blogs and Presentation.</w:t>
            </w:r>
          </w:p>
          <w:p>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50%- Report</w:t>
            </w:r>
          </w:p>
        </w:tc>
      </w:tr>
      <w:tr>
        <w:tblPrEx>
          <w:shd w:val="clear" w:color="auto" w:fill="ced7e7"/>
        </w:tblPrEx>
        <w:trPr>
          <w:trHeight w:val="49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Lecturer:</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rtl w:val="0"/>
                <w:lang w:val="en-US"/>
              </w:rPr>
              <w:t>Rebecca Francis-Davies</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Internal Verifier:</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Maria Heffernan</w:t>
            </w:r>
          </w:p>
        </w:tc>
      </w:tr>
      <w:tr>
        <w:tblPrEx>
          <w:shd w:val="clear" w:color="auto" w:fill="ced7e7"/>
        </w:tblPrEx>
        <w:trPr>
          <w:trHeight w:val="572"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Assignment Title: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4"/>
                <w:szCs w:val="24"/>
                <w:shd w:val="nil" w:color="auto" w:fill="auto"/>
                <w:rtl w:val="0"/>
                <w:lang w:val="en-US"/>
              </w:rPr>
              <w:t>Developing a project within an organisation</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Word count (or equivalent):</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4000</w:t>
            </w:r>
          </w:p>
        </w:tc>
      </w:tr>
      <w:tr>
        <w:tblPrEx>
          <w:shd w:val="clear" w:color="auto" w:fill="ced7e7"/>
        </w:tblPrEx>
        <w:trPr>
          <w:trHeight w:val="145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Submission deadline:</w:t>
            </w:r>
          </w:p>
        </w:tc>
        <w:tc>
          <w:tcPr>
            <w:tcW w:type="dxa" w:w="32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b w:val="1"/>
                <w:bCs w:val="1"/>
                <w:sz w:val="22"/>
                <w:szCs w:val="22"/>
                <w:rtl w:val="0"/>
                <w:lang w:val="en-US"/>
              </w:rPr>
              <w:t>30th August 2024 3pm</w:t>
            </w:r>
          </w:p>
        </w:tc>
        <w:tc>
          <w:tcPr>
            <w:tcW w:type="dxa" w:w="22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Return date of provisional marks &amp; written feedback:</w:t>
            </w:r>
          </w:p>
        </w:tc>
        <w:tc>
          <w:tcPr>
            <w:tcW w:type="dxa" w:w="22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Times New Roman" w:hAnsi="Times New Roman"/>
                <w:rtl w:val="0"/>
              </w:rPr>
              <w:t>5th September 2024</w:t>
            </w:r>
          </w:p>
        </w:tc>
      </w:tr>
      <w:tr>
        <w:tblPrEx>
          <w:shd w:val="clear" w:color="auto" w:fill="ced7e7"/>
        </w:tblPrEx>
        <w:trPr>
          <w:trHeight w:val="241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jc w:val="both"/>
            </w:pPr>
            <w:r>
              <w:rPr>
                <w:rFonts w:ascii="Arial" w:hAnsi="Arial"/>
                <w:b w:val="1"/>
                <w:bCs w:val="1"/>
                <w:sz w:val="22"/>
                <w:szCs w:val="22"/>
                <w:shd w:val="nil" w:color="auto" w:fill="auto"/>
                <w:rtl w:val="0"/>
                <w:lang w:val="en-US"/>
              </w:rPr>
              <w:t>Submission method:</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rPr>
            </w:pPr>
            <w:r>
              <w:rPr>
                <w:rFonts w:ascii="Arial" w:hAnsi="Arial"/>
                <w:sz w:val="22"/>
                <w:szCs w:val="22"/>
                <w:shd w:val="nil" w:color="auto" w:fill="auto"/>
                <w:rtl w:val="0"/>
                <w:lang w:val="en-US"/>
              </w:rPr>
              <w:t>All written assessments, where practical and possible, must be submitted via Turnitin unless otherwise instructed by the Lecturer. (Please DO NOT put this assessment specification into Turnitin or it will match many similarities with other students</w:t>
            </w:r>
            <w:r>
              <w:rPr>
                <w:rFonts w:ascii="Arial" w:hAnsi="Arial" w:hint="default"/>
                <w:sz w:val="22"/>
                <w:szCs w:val="22"/>
                <w:shd w:val="nil" w:color="auto" w:fill="auto"/>
                <w:rtl w:val="0"/>
                <w:lang w:val="en-US"/>
              </w:rPr>
              <w:t xml:space="preserve">’ </w:t>
            </w:r>
            <w:r>
              <w:rPr>
                <w:rFonts w:ascii="Arial" w:hAnsi="Arial"/>
                <w:sz w:val="22"/>
                <w:szCs w:val="22"/>
                <w:shd w:val="nil" w:color="auto" w:fill="auto"/>
                <w:rtl w:val="0"/>
                <w:lang w:val="en-US"/>
              </w:rPr>
              <w:t>submissions.)</w:t>
            </w:r>
          </w:p>
          <w:p>
            <w:pPr>
              <w:pStyle w:val="Body A"/>
              <w:bidi w:val="0"/>
              <w:spacing w:before="120" w:after="120"/>
              <w:ind w:left="0" w:right="0" w:firstLine="0"/>
              <w:jc w:val="both"/>
              <w:rPr>
                <w:rFonts w:ascii="Arial" w:cs="Arial" w:hAnsi="Arial" w:eastAsia="Arial"/>
                <w:b w:val="1"/>
                <w:bCs w:val="1"/>
                <w:sz w:val="22"/>
                <w:szCs w:val="22"/>
                <w:shd w:val="nil" w:color="auto" w:fill="auto"/>
                <w:rtl w:val="0"/>
              </w:rPr>
            </w:pPr>
            <w:r>
              <w:rPr>
                <w:rFonts w:ascii="Arial" w:hAnsi="Arial"/>
                <w:b w:val="1"/>
                <w:bCs w:val="1"/>
                <w:sz w:val="22"/>
                <w:szCs w:val="22"/>
                <w:shd w:val="nil" w:color="auto" w:fill="auto"/>
                <w:rtl w:val="0"/>
                <w:lang w:val="en-US"/>
              </w:rPr>
              <w:t xml:space="preserve">Alternative submission method (if applicable): </w:t>
            </w:r>
          </w:p>
          <w:p>
            <w:pPr>
              <w:pStyle w:val="Body A"/>
              <w:bidi w:val="0"/>
              <w:spacing w:before="120" w:after="120"/>
              <w:ind w:left="0" w:right="0" w:firstLine="0"/>
              <w:jc w:val="both"/>
              <w:rPr>
                <w:rtl w:val="0"/>
              </w:rPr>
            </w:pPr>
            <w:r>
              <w:rPr>
                <w:rFonts w:ascii="Arial" w:hAnsi="Arial"/>
                <w:b w:val="1"/>
                <w:bCs w:val="1"/>
                <w:sz w:val="22"/>
                <w:szCs w:val="22"/>
                <w:shd w:val="nil" w:color="auto" w:fill="auto"/>
                <w:rtl w:val="0"/>
                <w:lang w:val="en-US"/>
              </w:rPr>
              <w:t xml:space="preserve">Late submission of the assessment will result in a late penalty mark.  </w:t>
            </w:r>
            <w:r>
              <w:rPr>
                <w:rFonts w:ascii="Arial" w:hAnsi="Arial"/>
                <w:sz w:val="22"/>
                <w:szCs w:val="22"/>
                <w:shd w:val="nil" w:color="auto" w:fill="auto"/>
                <w:rtl w:val="0"/>
                <w:lang w:val="en-US"/>
              </w:rPr>
              <w:t>Penalties for late submission: Up to one week late, maximum mark of 40%.  Over one week late, 0%.  Only the Extenuating Circumstances Panel may approve a change to submission dates.</w:t>
            </w:r>
          </w:p>
        </w:tc>
      </w:tr>
      <w:tr>
        <w:tblPrEx>
          <w:shd w:val="clear" w:color="auto" w:fill="ced7e7"/>
        </w:tblPrEx>
        <w:trPr>
          <w:trHeight w:val="973" w:hRule="atLeast"/>
        </w:trPr>
        <w:tc>
          <w:tcPr>
            <w:tcW w:type="dxa" w:w="209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spacing w:before="120" w:after="120"/>
            </w:pPr>
            <w:r>
              <w:rPr>
                <w:rFonts w:ascii="Arial" w:hAnsi="Arial"/>
                <w:b w:val="1"/>
                <w:bCs w:val="1"/>
                <w:sz w:val="22"/>
                <w:szCs w:val="22"/>
                <w:shd w:val="nil" w:color="auto" w:fill="auto"/>
                <w:rtl w:val="0"/>
                <w:lang w:val="en-US"/>
              </w:rPr>
              <w:t>Academic honesty / referencing:</w:t>
            </w:r>
          </w:p>
        </w:tc>
        <w:tc>
          <w:tcPr>
            <w:tcW w:type="dxa" w:w="7829"/>
            <w:gridSpan w:val="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before="120" w:after="120"/>
              <w:jc w:val="both"/>
            </w:pPr>
            <w:r>
              <w:rPr>
                <w:rFonts w:ascii="Arial" w:hAnsi="Arial"/>
                <w:sz w:val="22"/>
                <w:szCs w:val="22"/>
                <w:shd w:val="nil" w:color="auto" w:fill="auto"/>
                <w:rtl w:val="0"/>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pPr>
        <w:pStyle w:val="Body A"/>
        <w:widowControl w:val="0"/>
        <w:ind w:left="500" w:hanging="500"/>
        <w:jc w:val="center"/>
        <w:rPr>
          <w:rFonts w:ascii="Arial" w:cs="Arial" w:hAnsi="Arial" w:eastAsia="Arial"/>
          <w:b w:val="1"/>
          <w:bCs w:val="1"/>
          <w:i w:val="1"/>
          <w:iCs w:val="1"/>
          <w:sz w:val="32"/>
          <w:szCs w:val="32"/>
        </w:rPr>
      </w:pPr>
    </w:p>
    <w:p>
      <w:pPr>
        <w:pStyle w:val="Body A"/>
        <w:widowControl w:val="0"/>
        <w:ind w:left="392" w:hanging="392"/>
        <w:jc w:val="center"/>
        <w:rPr>
          <w:rFonts w:ascii="Arial" w:cs="Arial" w:hAnsi="Arial" w:eastAsia="Arial"/>
          <w:b w:val="1"/>
          <w:bCs w:val="1"/>
          <w:i w:val="1"/>
          <w:iCs w:val="1"/>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rPr>
          <w:rFonts w:ascii="Arial" w:cs="Arial" w:hAnsi="Arial" w:eastAsia="Arial"/>
          <w:sz w:val="32"/>
          <w:szCs w:val="32"/>
        </w:rPr>
      </w:pPr>
    </w:p>
    <w:p>
      <w:pPr>
        <w:pStyle w:val="Body A"/>
      </w:pPr>
      <w:r>
        <w:rPr>
          <w:rFonts w:ascii="Arial Unicode MS" w:cs="Arial Unicode MS" w:hAnsi="Arial Unicode MS" w:eastAsia="Arial Unicode MS"/>
          <w:b w:val="0"/>
          <w:bCs w:val="0"/>
          <w:i w:val="0"/>
          <w:iCs w:val="0"/>
          <w:sz w:val="32"/>
          <w:szCs w:val="32"/>
        </w:rPr>
        <w:br w:type="page"/>
      </w:r>
    </w:p>
    <w:p>
      <w:pPr>
        <w:pStyle w:val="Body A"/>
        <w:rPr>
          <w:rFonts w:ascii="Arial" w:cs="Arial" w:hAnsi="Arial" w:eastAsia="Arial"/>
          <w:sz w:val="32"/>
          <w:szCs w:val="32"/>
        </w:rPr>
      </w:pPr>
    </w:p>
    <w:tbl>
      <w:tblPr>
        <w:tblW w:w="9747"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47"/>
      </w:tblGrid>
      <w:tr>
        <w:tblPrEx>
          <w:shd w:val="clear" w:color="auto" w:fill="ced7e7"/>
        </w:tblPrEx>
        <w:trPr>
          <w:trHeight w:val="49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e5e5e5"/>
            <w:tcMar>
              <w:top w:type="dxa" w:w="80"/>
              <w:left w:type="dxa" w:w="80"/>
              <w:bottom w:type="dxa" w:w="80"/>
              <w:right w:type="dxa" w:w="80"/>
            </w:tcMar>
            <w:vAlign w:val="top"/>
          </w:tcPr>
          <w:p>
            <w:pPr>
              <w:pStyle w:val="Body A"/>
              <w:rPr>
                <w:rFonts w:ascii="Arial" w:cs="Arial" w:hAnsi="Arial" w:eastAsia="Arial"/>
                <w:b w:val="1"/>
                <w:bCs w:val="1"/>
                <w:sz w:val="22"/>
                <w:szCs w:val="22"/>
                <w:shd w:val="nil" w:color="auto" w:fill="auto"/>
              </w:rPr>
            </w:pPr>
            <w:r>
              <w:rPr>
                <w:rFonts w:ascii="Arial" w:hAnsi="Arial"/>
                <w:b w:val="1"/>
                <w:bCs w:val="1"/>
                <w:sz w:val="22"/>
                <w:szCs w:val="22"/>
                <w:shd w:val="nil" w:color="auto" w:fill="auto"/>
                <w:rtl w:val="0"/>
                <w:lang w:val="en-US"/>
              </w:rPr>
              <w:t xml:space="preserve">Module Learning Outcomes </w:t>
            </w:r>
          </w:p>
          <w:p>
            <w:pPr>
              <w:pStyle w:val="Body A"/>
              <w:bidi w:val="0"/>
              <w:ind w:left="0" w:right="0" w:firstLine="0"/>
              <w:jc w:val="left"/>
              <w:rPr>
                <w:rtl w:val="0"/>
              </w:rPr>
            </w:pPr>
            <w:r>
              <w:rPr>
                <w:rFonts w:ascii="Arial" w:hAnsi="Arial"/>
                <w:b w:val="1"/>
                <w:bCs w:val="1"/>
                <w:sz w:val="22"/>
                <w:szCs w:val="22"/>
                <w:shd w:val="nil" w:color="auto" w:fill="auto"/>
                <w:rtl w:val="0"/>
                <w:lang w:val="en-US"/>
              </w:rPr>
              <w:t>(from module syllabus)</w:t>
            </w:r>
          </w:p>
        </w:tc>
      </w:tr>
      <w:tr>
        <w:tblPrEx>
          <w:shd w:val="clear" w:color="auto" w:fill="ced7e7"/>
        </w:tblPrEx>
        <w:trPr>
          <w:trHeight w:val="2173" w:hRule="atLeast"/>
        </w:trPr>
        <w:tc>
          <w:tcPr>
            <w:tcW w:type="dxa" w:w="974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z w:val="22"/>
                <w:szCs w:val="22"/>
                <w:shd w:val="nil" w:color="auto" w:fill="auto"/>
                <w:lang w:val="en-US"/>
              </w:rPr>
            </w:pPr>
          </w:p>
          <w:p>
            <w:pPr>
              <w:pStyle w:val="Body A"/>
              <w:ind w:left="360" w:firstLine="0"/>
              <w:rPr>
                <w:rFonts w:ascii="Arial" w:cs="Arial" w:hAnsi="Arial" w:eastAsia="Arial"/>
                <w:sz w:val="22"/>
                <w:szCs w:val="22"/>
                <w:shd w:val="nil" w:color="auto" w:fill="auto"/>
                <w:lang w:val="en-US"/>
              </w:rPr>
            </w:pPr>
          </w:p>
          <w:p>
            <w:pPr>
              <w:pStyle w:val="List Paragraph"/>
              <w:numPr>
                <w:ilvl w:val="0"/>
                <w:numId w:val="1"/>
              </w:numPr>
              <w:bidi w:val="0"/>
              <w:ind w:right="0"/>
              <w:jc w:val="left"/>
              <w:rPr>
                <w:rFonts w:ascii="Arial" w:hAnsi="Arial"/>
                <w:sz w:val="22"/>
                <w:szCs w:val="22"/>
                <w:rtl w:val="0"/>
                <w:lang w:val="en-US"/>
              </w:rPr>
            </w:pPr>
            <w:r>
              <w:rPr>
                <w:rFonts w:ascii="Arial" w:hAnsi="Arial"/>
                <w:sz w:val="22"/>
                <w:szCs w:val="22"/>
                <w:shd w:val="nil" w:color="auto" w:fill="auto"/>
                <w:rtl w:val="0"/>
                <w:lang w:val="en-US"/>
              </w:rPr>
              <w:t>Critically assess the usefulness of project management tools and techniques for managing a project within an organisation</w:t>
            </w:r>
          </w:p>
          <w:p>
            <w:pPr>
              <w:pStyle w:val="List Paragraph"/>
              <w:numPr>
                <w:ilvl w:val="0"/>
                <w:numId w:val="1"/>
              </w:numPr>
              <w:bidi w:val="0"/>
              <w:ind w:right="0"/>
              <w:jc w:val="left"/>
              <w:rPr>
                <w:rFonts w:ascii="Arial" w:hAnsi="Arial"/>
                <w:sz w:val="22"/>
                <w:szCs w:val="22"/>
                <w:rtl w:val="0"/>
                <w:lang w:val="en-US"/>
              </w:rPr>
            </w:pPr>
            <w:r>
              <w:rPr>
                <w:rFonts w:ascii="Arial" w:hAnsi="Arial"/>
                <w:sz w:val="22"/>
                <w:szCs w:val="22"/>
                <w:shd w:val="nil" w:color="auto" w:fill="auto"/>
                <w:rtl w:val="0"/>
                <w:lang w:val="en-US"/>
              </w:rPr>
              <w:t>Plan the implementation of a project of appropriate complexity within a workplace</w:t>
            </w:r>
          </w:p>
          <w:p>
            <w:pPr>
              <w:pStyle w:val="List Paragraph"/>
              <w:numPr>
                <w:ilvl w:val="0"/>
                <w:numId w:val="1"/>
              </w:numPr>
              <w:bidi w:val="0"/>
              <w:ind w:right="0"/>
              <w:jc w:val="left"/>
              <w:rPr>
                <w:rFonts w:ascii="Arial" w:hAnsi="Arial"/>
                <w:sz w:val="22"/>
                <w:szCs w:val="22"/>
                <w:rtl w:val="0"/>
                <w:lang w:val="en-US"/>
              </w:rPr>
            </w:pPr>
            <w:r>
              <w:rPr>
                <w:rFonts w:ascii="Arial" w:hAnsi="Arial"/>
                <w:sz w:val="22"/>
                <w:szCs w:val="22"/>
                <w:shd w:val="nil" w:color="auto" w:fill="auto"/>
                <w:rtl w:val="0"/>
                <w:lang w:val="en-US"/>
              </w:rPr>
              <w:t>Critically evaluate their ability to manage a project</w:t>
            </w:r>
          </w:p>
          <w:p>
            <w:pPr>
              <w:pStyle w:val="Body A"/>
              <w:ind w:left="360" w:firstLine="0"/>
            </w:pPr>
            <w:r>
              <w:rPr>
                <w:rFonts w:ascii="Arial" w:cs="Arial" w:hAnsi="Arial" w:eastAsia="Arial"/>
                <w:sz w:val="22"/>
                <w:szCs w:val="22"/>
                <w:shd w:val="nil" w:color="auto" w:fill="auto"/>
                <w:lang w:val="en-US"/>
              </w:rPr>
            </w:r>
          </w:p>
        </w:tc>
      </w:tr>
    </w:tbl>
    <w:p>
      <w:pPr>
        <w:pStyle w:val="Body A"/>
        <w:widowControl w:val="0"/>
        <w:ind w:left="500" w:hanging="500"/>
        <w:rPr>
          <w:rFonts w:ascii="Arial" w:cs="Arial" w:hAnsi="Arial" w:eastAsia="Arial"/>
          <w:sz w:val="32"/>
          <w:szCs w:val="32"/>
        </w:rPr>
      </w:pPr>
    </w:p>
    <w:p>
      <w:pPr>
        <w:pStyle w:val="Body A"/>
        <w:widowControl w:val="0"/>
        <w:ind w:left="392" w:hanging="392"/>
        <w:rPr>
          <w:rFonts w:ascii="Arial" w:cs="Arial" w:hAnsi="Arial" w:eastAsia="Arial"/>
          <w:sz w:val="32"/>
          <w:szCs w:val="32"/>
        </w:rPr>
      </w:pPr>
    </w:p>
    <w:p>
      <w:pPr>
        <w:pStyle w:val="Body A"/>
        <w:rPr>
          <w:rFonts w:ascii="Arial" w:cs="Arial" w:hAnsi="Arial" w:eastAsia="Arial"/>
          <w:b w:val="1"/>
          <w:bCs w:val="1"/>
        </w:rPr>
      </w:pPr>
    </w:p>
    <w:p>
      <w:pPr>
        <w:pStyle w:val="Body A"/>
        <w:rPr>
          <w:rFonts w:ascii="Arial" w:cs="Arial" w:hAnsi="Arial" w:eastAsia="Arial"/>
          <w:b w:val="1"/>
          <w:bCs w:val="1"/>
        </w:rPr>
      </w:pPr>
    </w:p>
    <w:p>
      <w:pPr>
        <w:pStyle w:val="Body A"/>
        <w:rPr>
          <w:rFonts w:ascii="Arial" w:cs="Arial" w:hAnsi="Arial" w:eastAsia="Arial"/>
          <w:b w:val="1"/>
          <w:bCs w:val="1"/>
        </w:rPr>
      </w:pPr>
    </w:p>
    <w:tbl>
      <w:tblPr>
        <w:tblW w:w="9781" w:type="dxa"/>
        <w:jc w:val="left"/>
        <w:tblInd w:w="6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781"/>
      </w:tblGrid>
      <w:tr>
        <w:tblPrEx>
          <w:shd w:val="clear" w:color="auto" w:fill="ced7e7"/>
        </w:tblPrEx>
        <w:trPr>
          <w:trHeight w:val="467" w:hRule="atLeast"/>
        </w:trPr>
        <w:tc>
          <w:tcPr>
            <w:tcW w:type="dxa" w:w="978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c0c0c0"/>
            <w:tcMar>
              <w:top w:type="dxa" w:w="80"/>
              <w:left w:type="dxa" w:w="80"/>
              <w:bottom w:type="dxa" w:w="80"/>
              <w:right w:type="dxa" w:w="80"/>
            </w:tcMar>
            <w:vAlign w:val="top"/>
          </w:tcPr>
          <w:p>
            <w:pPr>
              <w:pStyle w:val="Body A"/>
              <w:jc w:val="center"/>
            </w:pPr>
            <w:r>
              <w:rPr>
                <w:rFonts w:ascii="Arial" w:hAnsi="Arial"/>
                <w:b w:val="1"/>
                <w:bCs w:val="1"/>
                <w:sz w:val="40"/>
                <w:szCs w:val="40"/>
                <w:shd w:val="nil" w:color="auto" w:fill="auto"/>
                <w:rtl w:val="0"/>
                <w:lang w:val="en-US"/>
              </w:rPr>
              <w:t>TASK DESCRIPTION</w:t>
            </w:r>
          </w:p>
        </w:tc>
      </w:tr>
    </w:tbl>
    <w:p>
      <w:pPr>
        <w:pStyle w:val="Body A"/>
        <w:widowControl w:val="0"/>
        <w:ind w:left="500" w:hanging="500"/>
        <w:rPr>
          <w:rFonts w:ascii="Arial" w:cs="Arial" w:hAnsi="Arial" w:eastAsia="Arial"/>
          <w:b w:val="1"/>
          <w:bCs w:val="1"/>
        </w:rPr>
      </w:pPr>
    </w:p>
    <w:p>
      <w:pPr>
        <w:pStyle w:val="Body A"/>
        <w:widowControl w:val="0"/>
        <w:ind w:left="392" w:hanging="392"/>
        <w:rPr>
          <w:rFonts w:ascii="Arial" w:cs="Arial" w:hAnsi="Arial" w:eastAsia="Arial"/>
          <w:b w:val="1"/>
          <w:bCs w:val="1"/>
        </w:rPr>
      </w:pPr>
    </w:p>
    <w:p>
      <w:pPr>
        <w:pStyle w:val="Body A"/>
        <w:jc w:val="both"/>
        <w:rPr>
          <w:rFonts w:ascii="Arial" w:cs="Arial" w:hAnsi="Arial" w:eastAsia="Arial"/>
          <w:sz w:val="22"/>
          <w:szCs w:val="22"/>
        </w:rPr>
      </w:pPr>
    </w:p>
    <w:p>
      <w:pPr>
        <w:pStyle w:val="Body A"/>
        <w:rPr>
          <w:rFonts w:ascii="Arial" w:cs="Arial" w:hAnsi="Arial" w:eastAsia="Arial"/>
          <w:b w:val="1"/>
          <w:bCs w:val="1"/>
          <w:sz w:val="24"/>
          <w:szCs w:val="24"/>
        </w:rPr>
      </w:pPr>
      <w:r>
        <w:rPr>
          <w:rFonts w:ascii="Arial" w:hAnsi="Arial"/>
          <w:sz w:val="24"/>
          <w:szCs w:val="24"/>
          <w:rtl w:val="0"/>
          <w:lang w:val="en-US"/>
        </w:rPr>
        <w:t xml:space="preserve">Task 1 - </w:t>
      </w:r>
      <w:r>
        <w:rPr>
          <w:rFonts w:ascii="Arial" w:hAnsi="Arial"/>
          <w:b w:val="1"/>
          <w:bCs w:val="1"/>
          <w:sz w:val="24"/>
          <w:szCs w:val="24"/>
          <w:rtl w:val="0"/>
          <w:lang w:val="es-ES_tradnl"/>
        </w:rPr>
        <w:t>Blogs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Complete 5 Blogs (200 words each) describing your project management progress.</w:t>
      </w:r>
    </w:p>
    <w:p>
      <w:pPr>
        <w:pStyle w:val="Body A"/>
        <w:rPr>
          <w:rFonts w:ascii="Arial" w:cs="Arial" w:hAnsi="Arial" w:eastAsia="Arial"/>
          <w:sz w:val="24"/>
          <w:szCs w:val="24"/>
        </w:rPr>
      </w:pPr>
    </w:p>
    <w:p>
      <w:pPr>
        <w:pStyle w:val="List Paragraph"/>
        <w:numPr>
          <w:ilvl w:val="0"/>
          <w:numId w:val="3"/>
        </w:numPr>
        <w:bidi w:val="0"/>
        <w:ind w:right="0"/>
        <w:jc w:val="left"/>
        <w:rPr>
          <w:rFonts w:ascii="Arial" w:hAnsi="Arial"/>
          <w:sz w:val="24"/>
          <w:szCs w:val="24"/>
          <w:rtl w:val="0"/>
          <w:lang w:val="en-US"/>
        </w:rPr>
      </w:pPr>
      <w:r>
        <w:rPr>
          <w:rFonts w:ascii="Arial" w:hAnsi="Arial"/>
          <w:sz w:val="24"/>
          <w:szCs w:val="24"/>
          <w:rtl w:val="0"/>
          <w:lang w:val="en-US"/>
        </w:rPr>
        <w:t>The blogs should evaluate the use of project management tools and techniques learnt in lectures while applying them within your allocated project. The final 5</w:t>
      </w:r>
      <w:r>
        <w:rPr>
          <w:rFonts w:ascii="Arial" w:hAnsi="Arial"/>
          <w:sz w:val="24"/>
          <w:szCs w:val="24"/>
          <w:vertAlign w:val="superscript"/>
          <w:rtl w:val="0"/>
          <w:lang w:val="en-US"/>
        </w:rPr>
        <w:t>th</w:t>
      </w:r>
      <w:r>
        <w:rPr>
          <w:rFonts w:ascii="Arial" w:hAnsi="Arial"/>
          <w:sz w:val="24"/>
          <w:szCs w:val="24"/>
          <w:rtl w:val="0"/>
          <w:lang w:val="en-US"/>
        </w:rPr>
        <w:t xml:space="preserve"> blog should provide a critical evaluation of your own ability of managing the project with future recommendation and self-development plan to improve your performance.</w:t>
      </w:r>
    </w:p>
    <w:p>
      <w:pPr>
        <w:pStyle w:val="List Paragraph"/>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Comments should be informed i.e. backed by evidence from a range of information sources.  You should aim to write a total of 1000 words in Blogs.   This task is to be completed INDIVIDUALLY.      </w:t>
      </w:r>
    </w:p>
    <w:p>
      <w:pPr>
        <w:pStyle w:val="Body A"/>
        <w:rPr>
          <w:rFonts w:ascii="Arial" w:cs="Arial" w:hAnsi="Arial" w:eastAsia="Arial"/>
          <w:sz w:val="24"/>
          <w:szCs w:val="24"/>
        </w:rPr>
      </w:pPr>
    </w:p>
    <w:p>
      <w:pPr>
        <w:pStyle w:val="Body A"/>
        <w:rPr>
          <w:rFonts w:ascii="Arial" w:cs="Arial" w:hAnsi="Arial" w:eastAsia="Arial"/>
        </w:rPr>
      </w:pPr>
      <w:r>
        <w:rPr>
          <w:rFonts w:ascii="Arial" w:hAnsi="Arial"/>
          <w:sz w:val="24"/>
          <w:szCs w:val="24"/>
          <w:rtl w:val="0"/>
          <w:lang w:val="en-US"/>
        </w:rPr>
        <w:t xml:space="preserve">Blogs to be completed </w:t>
      </w:r>
      <w:r>
        <w:rPr>
          <w:rFonts w:ascii="Arial" w:hAnsi="Arial"/>
          <w:sz w:val="24"/>
          <w:szCs w:val="24"/>
          <w:rtl w:val="0"/>
          <w:lang w:val="en-US"/>
        </w:rPr>
        <w:t>30th August 2024</w:t>
      </w:r>
    </w:p>
    <w:p>
      <w:pPr>
        <w:pStyle w:val="Body A"/>
        <w:ind w:left="720" w:hanging="720"/>
        <w:rPr>
          <w:rFonts w:ascii="Arial" w:cs="Arial" w:hAnsi="Arial" w:eastAsia="Arial"/>
          <w:sz w:val="24"/>
          <w:szCs w:val="24"/>
        </w:rPr>
      </w:pPr>
    </w:p>
    <w:p>
      <w:pPr>
        <w:pStyle w:val="Body A"/>
        <w:ind w:left="1440" w:hanging="1440"/>
        <w:rPr>
          <w:rFonts w:ascii="Arial" w:cs="Arial" w:hAnsi="Arial" w:eastAsia="Arial"/>
          <w:sz w:val="24"/>
          <w:szCs w:val="24"/>
        </w:rPr>
      </w:pPr>
      <w:r>
        <w:rPr>
          <w:rFonts w:ascii="Arial" w:hAnsi="Arial"/>
          <w:sz w:val="24"/>
          <w:szCs w:val="24"/>
          <w:rtl w:val="0"/>
          <w:lang w:val="en-US"/>
        </w:rPr>
        <w:t xml:space="preserve">Task 3 - </w:t>
      </w:r>
      <w:r>
        <w:rPr>
          <w:rFonts w:ascii="Arial" w:hAnsi="Arial"/>
          <w:b w:val="1"/>
          <w:bCs w:val="1"/>
          <w:sz w:val="24"/>
          <w:szCs w:val="24"/>
          <w:rtl w:val="0"/>
          <w:lang w:val="fr-FR"/>
        </w:rPr>
        <w:t>Report</w:t>
      </w: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p>
    <w:p>
      <w:pPr>
        <w:pStyle w:val="Body A"/>
        <w:ind w:left="720" w:firstLine="0"/>
        <w:rPr>
          <w:rFonts w:ascii="Arial" w:cs="Arial" w:hAnsi="Arial" w:eastAsia="Arial"/>
          <w:sz w:val="24"/>
          <w:szCs w:val="24"/>
        </w:rPr>
      </w:pPr>
      <w:r>
        <w:rPr>
          <w:rFonts w:ascii="Arial" w:hAnsi="Arial"/>
          <w:sz w:val="24"/>
          <w:szCs w:val="24"/>
          <w:rtl w:val="0"/>
          <w:lang w:val="en-US"/>
        </w:rPr>
        <w:t xml:space="preserve">The student will produce an individual </w:t>
      </w:r>
      <w:r>
        <w:rPr>
          <w:rFonts w:ascii="Arial" w:hAnsi="Arial"/>
          <w:sz w:val="24"/>
          <w:szCs w:val="24"/>
          <w:rtl w:val="0"/>
          <w:lang w:val="en-US"/>
        </w:rPr>
        <w:t>3</w:t>
      </w:r>
      <w:r>
        <w:rPr>
          <w:rFonts w:ascii="Arial" w:hAnsi="Arial"/>
          <w:sz w:val="24"/>
          <w:szCs w:val="24"/>
          <w:rtl w:val="0"/>
          <w:lang w:val="en-US"/>
        </w:rPr>
        <w:t>000 word formal report which is to consider:</w:t>
      </w:r>
    </w:p>
    <w:p>
      <w:pPr>
        <w:pStyle w:val="Body A"/>
        <w:rPr>
          <w:rFonts w:ascii="Arial" w:cs="Arial" w:hAnsi="Arial" w:eastAsia="Arial"/>
          <w:sz w:val="24"/>
          <w:szCs w:val="24"/>
        </w:rPr>
      </w:pPr>
      <w:r>
        <w:rPr>
          <w:rFonts w:ascii="Arial" w:cs="Arial" w:hAnsi="Arial" w:eastAsia="Arial"/>
          <w:sz w:val="24"/>
          <w:szCs w:val="24"/>
        </w:rPr>
        <w:tab/>
      </w:r>
    </w:p>
    <w:p>
      <w:pPr>
        <w:pStyle w:val="List Paragraph"/>
        <w:numPr>
          <w:ilvl w:val="0"/>
          <w:numId w:val="3"/>
        </w:numPr>
        <w:bidi w:val="0"/>
        <w:ind w:right="0"/>
        <w:jc w:val="left"/>
        <w:rPr>
          <w:rFonts w:ascii="Arial" w:hAnsi="Arial"/>
          <w:sz w:val="24"/>
          <w:szCs w:val="24"/>
          <w:rtl w:val="0"/>
          <w:lang w:val="en-US"/>
        </w:rPr>
      </w:pPr>
      <w:r>
        <w:rPr>
          <w:rFonts w:ascii="Arial" w:hAnsi="Arial"/>
          <w:sz w:val="24"/>
          <w:szCs w:val="24"/>
          <w:rtl w:val="0"/>
          <w:lang w:val="en-US"/>
        </w:rPr>
        <w:t>A critical assessment of project management tools and techniques for managing a project within your workplace (or alternative workplace in collaboration with your tutor).</w:t>
      </w:r>
    </w:p>
    <w:p>
      <w:pPr>
        <w:pStyle w:val="Body A"/>
        <w:rPr>
          <w:rFonts w:ascii="Arial" w:cs="Arial" w:hAnsi="Arial" w:eastAsia="Arial"/>
          <w:sz w:val="24"/>
          <w:szCs w:val="24"/>
        </w:rPr>
      </w:pPr>
    </w:p>
    <w:p>
      <w:pPr>
        <w:pStyle w:val="List Paragraph"/>
        <w:numPr>
          <w:ilvl w:val="0"/>
          <w:numId w:val="3"/>
        </w:numPr>
        <w:bidi w:val="0"/>
        <w:ind w:right="0"/>
        <w:jc w:val="left"/>
        <w:rPr>
          <w:rFonts w:ascii="Arial" w:hAnsi="Arial"/>
          <w:sz w:val="24"/>
          <w:szCs w:val="24"/>
          <w:rtl w:val="0"/>
          <w:lang w:val="en-US"/>
        </w:rPr>
      </w:pPr>
      <w:r>
        <w:rPr>
          <w:rFonts w:ascii="Arial" w:hAnsi="Arial"/>
          <w:sz w:val="24"/>
          <w:szCs w:val="24"/>
          <w:rtl w:val="0"/>
          <w:lang w:val="en-US"/>
        </w:rPr>
        <w:t xml:space="preserve">A critical discussion using examples from the project of how a variety of tools and techniques were engaged with in order that the project could be planned and implemented.     </w:t>
      </w:r>
    </w:p>
    <w:p>
      <w:pPr>
        <w:pStyle w:val="List Paragraph"/>
        <w:rPr>
          <w:rFonts w:ascii="Arial" w:cs="Arial" w:hAnsi="Arial" w:eastAsia="Arial"/>
          <w:sz w:val="24"/>
          <w:szCs w:val="24"/>
        </w:rPr>
      </w:pPr>
    </w:p>
    <w:p>
      <w:pPr>
        <w:pStyle w:val="List Paragraph"/>
        <w:numPr>
          <w:ilvl w:val="0"/>
          <w:numId w:val="3"/>
        </w:numPr>
        <w:bidi w:val="0"/>
        <w:ind w:right="0"/>
        <w:jc w:val="left"/>
        <w:rPr>
          <w:rFonts w:ascii="Arial" w:hAnsi="Arial"/>
          <w:sz w:val="24"/>
          <w:szCs w:val="24"/>
          <w:rtl w:val="0"/>
          <w:lang w:val="en-US"/>
        </w:rPr>
      </w:pPr>
      <w:r>
        <w:rPr>
          <w:rFonts w:ascii="Arial" w:hAnsi="Arial"/>
          <w:sz w:val="24"/>
          <w:szCs w:val="24"/>
          <w:rtl w:val="0"/>
          <w:lang w:val="en-US"/>
        </w:rPr>
        <w:t>Provide a critical discussion which describes how the project plans have been</w:t>
      </w:r>
      <w:r>
        <w:rPr>
          <w:rFonts w:ascii="Times New Roman" w:hAnsi="Times New Roman"/>
          <w:sz w:val="20"/>
          <w:szCs w:val="20"/>
          <w:rtl w:val="0"/>
          <w:lang w:val="en-US"/>
        </w:rPr>
        <w:t xml:space="preserve"> </w:t>
      </w:r>
      <w:r>
        <w:rPr>
          <w:rFonts w:ascii="Arial" w:hAnsi="Arial"/>
          <w:sz w:val="24"/>
          <w:szCs w:val="24"/>
          <w:rtl w:val="0"/>
          <w:lang w:val="en-US"/>
        </w:rPr>
        <w:t>communicated to appropriate stakeholders.</w:t>
      </w:r>
    </w:p>
    <w:p>
      <w:pPr>
        <w:pStyle w:val="List Paragraph"/>
        <w:rPr>
          <w:rFonts w:ascii="Arial" w:cs="Arial" w:hAnsi="Arial" w:eastAsia="Arial"/>
          <w:sz w:val="24"/>
          <w:szCs w:val="24"/>
        </w:rPr>
      </w:pPr>
    </w:p>
    <w:p>
      <w:pPr>
        <w:pStyle w:val="List Paragraph"/>
        <w:numPr>
          <w:ilvl w:val="0"/>
          <w:numId w:val="3"/>
        </w:numPr>
        <w:bidi w:val="0"/>
        <w:ind w:right="0"/>
        <w:jc w:val="left"/>
        <w:rPr>
          <w:rFonts w:ascii="Arial" w:hAnsi="Arial"/>
          <w:sz w:val="24"/>
          <w:szCs w:val="24"/>
          <w:rtl w:val="0"/>
          <w:lang w:val="en-US"/>
        </w:rPr>
      </w:pPr>
      <w:r>
        <w:rPr>
          <w:rFonts w:ascii="Arial" w:hAnsi="Arial"/>
          <w:sz w:val="24"/>
          <w:szCs w:val="24"/>
          <w:rtl w:val="0"/>
          <w:lang w:val="en-US"/>
        </w:rPr>
        <w:t>Draw a conclusion which offers areas for future improvement in managing a project within an organisation.</w:t>
      </w:r>
    </w:p>
    <w:p>
      <w:pPr>
        <w:pStyle w:val="List Paragraph"/>
        <w:rPr>
          <w:rFonts w:ascii="Arial" w:cs="Arial" w:hAnsi="Arial" w:eastAsia="Arial"/>
          <w:sz w:val="24"/>
          <w:szCs w:val="24"/>
        </w:rPr>
      </w:pPr>
    </w:p>
    <w:p>
      <w:pPr>
        <w:pStyle w:val="List Paragraph"/>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Submitted via Turnitin by 3pm </w:t>
      </w:r>
      <w:r>
        <w:rPr>
          <w:rFonts w:ascii="Arial" w:hAnsi="Arial"/>
          <w:b w:val="1"/>
          <w:bCs w:val="1"/>
          <w:sz w:val="24"/>
          <w:szCs w:val="24"/>
          <w:rtl w:val="0"/>
          <w:lang w:val="en-US"/>
        </w:rPr>
        <w:t>30th August 2024</w:t>
      </w:r>
    </w:p>
    <w:p>
      <w:pPr>
        <w:pStyle w:val="Body A"/>
        <w:ind w:left="720" w:firstLine="0"/>
        <w:rPr>
          <w:rFonts w:ascii="Arial" w:cs="Arial" w:hAnsi="Arial" w:eastAsia="Arial"/>
          <w:sz w:val="24"/>
          <w:szCs w:val="24"/>
        </w:rPr>
      </w:pPr>
      <w:r>
        <w:rPr>
          <w:rFonts w:ascii="Arial" w:hAnsi="Arial"/>
          <w:sz w:val="24"/>
          <w:szCs w:val="24"/>
          <w:rtl w:val="0"/>
        </w:rPr>
        <w:t>.</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tbl>
      <w:tblPr>
        <w:tblW w:w="1044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92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jc w:val="center"/>
            </w:pPr>
            <w:r>
              <w:rPr>
                <w:rFonts w:ascii="Arial" w:hAnsi="Arial"/>
                <w:b w:val="1"/>
                <w:bCs w:val="1"/>
                <w:caps w:val="1"/>
                <w:sz w:val="40"/>
                <w:szCs w:val="40"/>
                <w:shd w:val="nil" w:color="auto" w:fill="auto"/>
                <w:rtl w:val="0"/>
                <w:lang w:val="en-US"/>
              </w:rPr>
              <w:t>GUIDANCE FOR Students IN THE COMPLETION OF TASKS</w:t>
            </w:r>
          </w:p>
        </w:tc>
      </w:tr>
    </w:tbl>
    <w:p>
      <w:pPr>
        <w:pStyle w:val="Body A"/>
        <w:widowControl w:val="0"/>
        <w:ind w:left="108" w:hanging="108"/>
        <w:rPr>
          <w:rFonts w:ascii="Arial" w:cs="Arial" w:hAnsi="Arial" w:eastAsia="Arial"/>
          <w:sz w:val="22"/>
          <w:szCs w:val="22"/>
        </w:rPr>
      </w:pPr>
    </w:p>
    <w:p>
      <w:pPr>
        <w:pStyle w:val="Body A"/>
        <w:widowControl w:val="0"/>
        <w:jc w:val="both"/>
        <w:rPr>
          <w:rFonts w:ascii="Arial" w:cs="Arial" w:hAnsi="Arial" w:eastAsia="Arial"/>
          <w:sz w:val="22"/>
          <w:szCs w:val="22"/>
        </w:rPr>
      </w:pPr>
    </w:p>
    <w:p>
      <w:pPr>
        <w:pStyle w:val="Body A"/>
        <w:jc w:val="both"/>
        <w:rPr>
          <w:rFonts w:ascii="Arial" w:cs="Arial" w:hAnsi="Arial" w:eastAsia="Arial"/>
          <w:sz w:val="22"/>
          <w:szCs w:val="22"/>
        </w:rPr>
      </w:pPr>
    </w:p>
    <w:p>
      <w:pPr>
        <w:pStyle w:val="Body A"/>
        <w:jc w:val="both"/>
        <w:rPr>
          <w:rFonts w:ascii="Arial" w:cs="Arial" w:hAnsi="Arial" w:eastAsia="Arial"/>
          <w:b w:val="1"/>
          <w:bCs w:val="1"/>
          <w:sz w:val="22"/>
          <w:szCs w:val="22"/>
        </w:rPr>
      </w:pPr>
      <w:r>
        <w:rPr>
          <w:rFonts w:ascii="Arial" w:hAnsi="Arial"/>
          <w:b w:val="1"/>
          <w:bCs w:val="1"/>
          <w:sz w:val="22"/>
          <w:szCs w:val="22"/>
          <w:rtl w:val="0"/>
          <w:lang w:val="en-US"/>
        </w:rPr>
        <w:t>NOTE: The guidance offered below is linked to the five generic assessment criteria overleaf.</w:t>
      </w:r>
    </w:p>
    <w:p>
      <w:pPr>
        <w:pStyle w:val="Body A"/>
        <w:jc w:val="both"/>
        <w:rPr>
          <w:rFonts w:ascii="Arial" w:cs="Arial" w:hAnsi="Arial" w:eastAsia="Arial"/>
          <w:b w:val="1"/>
          <w:bCs w:val="1"/>
          <w:sz w:val="22"/>
          <w:szCs w:val="22"/>
        </w:rPr>
      </w:pPr>
    </w:p>
    <w:p>
      <w:pPr>
        <w:pStyle w:val="Body A"/>
        <w:numPr>
          <w:ilvl w:val="0"/>
          <w:numId w:val="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Engagement with Literature Skills</w:t>
      </w:r>
    </w:p>
    <w:p>
      <w:pPr>
        <w:pStyle w:val="Body A"/>
        <w:jc w:val="both"/>
        <w:rPr>
          <w:rFonts w:ascii="Arial" w:cs="Arial" w:hAnsi="Arial" w:eastAsia="Arial"/>
          <w:sz w:val="22"/>
          <w:szCs w:val="22"/>
        </w:rPr>
      </w:pPr>
      <w:r>
        <w:rPr>
          <w:rFonts w:ascii="Arial" w:hAnsi="Arial"/>
          <w:sz w:val="22"/>
          <w:szCs w:val="22"/>
          <w:rtl w:val="0"/>
          <w:lang w:val="en-US"/>
        </w:rPr>
        <w:t xml:space="preserve">Your work must be informed and supported by scholarly material that is </w:t>
      </w:r>
      <w:r>
        <w:rPr>
          <w:rFonts w:ascii="Arial" w:hAnsi="Arial"/>
          <w:i w:val="1"/>
          <w:iCs w:val="1"/>
          <w:sz w:val="22"/>
          <w:szCs w:val="22"/>
          <w:rtl w:val="0"/>
          <w:lang w:val="pt-PT"/>
        </w:rPr>
        <w:t>relevant</w:t>
      </w:r>
      <w:r>
        <w:rPr>
          <w:rFonts w:ascii="Arial" w:hAnsi="Arial"/>
          <w:sz w:val="22"/>
          <w:szCs w:val="22"/>
          <w:rtl w:val="0"/>
          <w:lang w:val="en-US"/>
        </w:rPr>
        <w:t xml:space="preserve"> to and </w:t>
      </w:r>
      <w:r>
        <w:rPr>
          <w:rFonts w:ascii="Arial" w:hAnsi="Arial"/>
          <w:i w:val="1"/>
          <w:iCs w:val="1"/>
          <w:sz w:val="22"/>
          <w:szCs w:val="22"/>
          <w:rtl w:val="0"/>
          <w:lang w:val="en-US"/>
        </w:rPr>
        <w:t>focused</w:t>
      </w:r>
      <w:r>
        <w:rPr>
          <w:rFonts w:ascii="Arial" w:hAnsi="Arial"/>
          <w:sz w:val="22"/>
          <w:szCs w:val="22"/>
          <w:rtl w:val="0"/>
          <w:lang w:val="en-US"/>
        </w:rPr>
        <w:t xml:space="preserve"> on the task(s) set.    You should provide evidence that you have accessed an appropriate </w:t>
      </w:r>
      <w:r>
        <w:rPr>
          <w:rFonts w:ascii="Arial" w:hAnsi="Arial"/>
          <w:i w:val="1"/>
          <w:iCs w:val="1"/>
          <w:sz w:val="22"/>
          <w:szCs w:val="22"/>
          <w:rtl w:val="0"/>
          <w:lang w:val="de-DE"/>
        </w:rPr>
        <w:t>range</w:t>
      </w:r>
      <w:r>
        <w:rPr>
          <w:rFonts w:ascii="Arial" w:hAnsi="Arial"/>
          <w:sz w:val="22"/>
          <w:szCs w:val="22"/>
          <w:rtl w:val="0"/>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val="1"/>
          <w:iCs w:val="1"/>
          <w:sz w:val="22"/>
          <w:szCs w:val="22"/>
          <w:rtl w:val="0"/>
          <w:lang w:val="en-US"/>
        </w:rPr>
        <w:t>credibility</w:t>
      </w:r>
      <w:r>
        <w:rPr>
          <w:rFonts w:ascii="Arial" w:hAnsi="Arial"/>
          <w:sz w:val="22"/>
          <w:szCs w:val="22"/>
          <w:rtl w:val="0"/>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val="1"/>
          <w:iCs w:val="1"/>
          <w:sz w:val="22"/>
          <w:szCs w:val="22"/>
          <w:rtl w:val="0"/>
          <w:lang w:val="en-US"/>
        </w:rPr>
        <w:t>evidence</w:t>
      </w:r>
      <w:r>
        <w:rPr>
          <w:rFonts w:ascii="Arial" w:hAnsi="Arial"/>
          <w:sz w:val="22"/>
          <w:szCs w:val="22"/>
          <w:rtl w:val="0"/>
          <w:lang w:val="en-US"/>
        </w:rPr>
        <w:t xml:space="preserve"> of your research/own reading throughout your work, using a suitable referencing system, including in-text citations in the main body of your work and a reference list at the end of your work. </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A"/>
        <w:jc w:val="both"/>
        <w:rPr>
          <w:rFonts w:ascii="Arial" w:cs="Arial" w:hAnsi="Arial" w:eastAsia="Arial"/>
          <w:i w:val="1"/>
          <w:iCs w:val="1"/>
          <w:sz w:val="22"/>
          <w:szCs w:val="22"/>
        </w:rPr>
      </w:pPr>
    </w:p>
    <w:p>
      <w:pPr>
        <w:pStyle w:val="Body A"/>
        <w:jc w:val="both"/>
        <w:rPr>
          <w:rFonts w:ascii="Arial" w:cs="Arial" w:hAnsi="Arial" w:eastAsia="Arial"/>
          <w:i w:val="1"/>
          <w:iCs w:val="1"/>
          <w:sz w:val="22"/>
          <w:szCs w:val="22"/>
        </w:rPr>
      </w:pPr>
      <w:r>
        <w:rPr>
          <w:rFonts w:ascii="Arial" w:hAnsi="Arial"/>
          <w:i w:val="1"/>
          <w:iCs w:val="1"/>
          <w:sz w:val="22"/>
          <w:szCs w:val="22"/>
          <w:rtl w:val="0"/>
          <w:lang w:val="en-US"/>
        </w:rPr>
        <w:t>Blogs &amp; Presentation:</w:t>
      </w:r>
      <w:r>
        <w:rPr>
          <w:rtl w:val="0"/>
        </w:rPr>
        <w:t xml:space="preserve"> </w:t>
      </w:r>
      <w:r>
        <w:rPr>
          <w:rFonts w:ascii="Arial" w:hAnsi="Arial"/>
          <w:i w:val="1"/>
          <w:iCs w:val="1"/>
          <w:sz w:val="22"/>
          <w:szCs w:val="22"/>
          <w:rtl w:val="0"/>
          <w:lang w:val="en-US"/>
        </w:rPr>
        <w:t>There should be at least 10 ( 5 for Blogs and 5 for Presentation) academic references to support your work from a variety of valid and reliable sources. A reference list should be provided using Harvard referencing convention.</w:t>
      </w:r>
    </w:p>
    <w:p>
      <w:pPr>
        <w:pStyle w:val="Body A"/>
        <w:jc w:val="both"/>
        <w:rPr>
          <w:rFonts w:ascii="Arial" w:cs="Arial" w:hAnsi="Arial" w:eastAsia="Arial"/>
          <w:i w:val="1"/>
          <w:iCs w:val="1"/>
          <w:sz w:val="22"/>
          <w:szCs w:val="22"/>
        </w:rPr>
      </w:pPr>
    </w:p>
    <w:p>
      <w:pPr>
        <w:pStyle w:val="Body A"/>
        <w:jc w:val="both"/>
        <w:rPr>
          <w:rFonts w:ascii="Arial" w:cs="Arial" w:hAnsi="Arial" w:eastAsia="Arial"/>
          <w:i w:val="1"/>
          <w:iCs w:val="1"/>
          <w:sz w:val="22"/>
          <w:szCs w:val="22"/>
        </w:rPr>
      </w:pPr>
      <w:r>
        <w:rPr>
          <w:rFonts w:ascii="Arial" w:hAnsi="Arial"/>
          <w:i w:val="1"/>
          <w:iCs w:val="1"/>
          <w:sz w:val="22"/>
          <w:szCs w:val="22"/>
          <w:rtl w:val="0"/>
          <w:lang w:val="en-US"/>
        </w:rPr>
        <w:t>Report: There should be at least 15 academic references to support your work from a variety of valid and reliable sources. A reference list should be provided using Harvard referencing convention.</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numPr>
          <w:ilvl w:val="0"/>
          <w:numId w:val="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Knowledge and Understanding Skills</w:t>
      </w:r>
    </w:p>
    <w:p>
      <w:pPr>
        <w:pStyle w:val="Body A"/>
        <w:jc w:val="both"/>
        <w:rPr>
          <w:rFonts w:ascii="Arial" w:cs="Arial" w:hAnsi="Arial" w:eastAsia="Arial"/>
          <w:sz w:val="22"/>
          <w:szCs w:val="22"/>
        </w:rPr>
      </w:pPr>
      <w:r>
        <w:rPr>
          <w:rFonts w:ascii="Arial" w:hAnsi="Arial"/>
          <w:sz w:val="22"/>
          <w:szCs w:val="22"/>
          <w:rtl w:val="0"/>
          <w:lang w:val="en-US"/>
        </w:rPr>
        <w:t>At level 5, you should be able to demonstrate:</w:t>
      </w:r>
      <w:r>
        <w:rPr>
          <w:rtl w:val="0"/>
        </w:rPr>
        <w:t xml:space="preserve"> </w:t>
      </w:r>
      <w:r>
        <w:rPr>
          <w:rFonts w:ascii="Arial" w:hAnsi="Arial"/>
          <w:sz w:val="22"/>
          <w:szCs w:val="22"/>
          <w:rtl w:val="0"/>
          <w:lang w:val="en-US"/>
        </w:rPr>
        <w:t xml:space="preserve">sound knowledge and critical understanding of the well-established concepts and principles of the subject area and the way in which those principles have developed; knowledge of the main methods of enquiry in the discipline.  </w:t>
      </w:r>
      <w:r>
        <w:rPr>
          <w:rFonts w:ascii="Arial" w:hAnsi="Arial"/>
          <w:i w:val="1"/>
          <w:iCs w:val="1"/>
          <w:sz w:val="22"/>
          <w:szCs w:val="22"/>
          <w:rtl w:val="0"/>
          <w:lang w:val="en-US"/>
        </w:rPr>
        <w:t>Knowledge</w:t>
      </w:r>
      <w:r>
        <w:rPr>
          <w:rFonts w:ascii="Arial" w:hAnsi="Arial"/>
          <w:sz w:val="22"/>
          <w:szCs w:val="22"/>
          <w:rtl w:val="0"/>
          <w:lang w:val="en-US"/>
        </w:rPr>
        <w:t xml:space="preserve"> relates to the facts, information and skills you have acquired through your learning.  You demonstrate your </w:t>
      </w:r>
      <w:r>
        <w:rPr>
          <w:rFonts w:ascii="Arial" w:hAnsi="Arial"/>
          <w:i w:val="1"/>
          <w:iCs w:val="1"/>
          <w:sz w:val="22"/>
          <w:szCs w:val="22"/>
          <w:rtl w:val="0"/>
          <w:lang w:val="en-US"/>
        </w:rPr>
        <w:t>understanding</w:t>
      </w:r>
      <w:r>
        <w:rPr>
          <w:rFonts w:ascii="Arial" w:hAnsi="Arial"/>
          <w:sz w:val="22"/>
          <w:szCs w:val="22"/>
          <w:rtl w:val="0"/>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Pr>
          <w:rFonts w:ascii="Arial" w:hAnsi="Arial"/>
          <w:i w:val="1"/>
          <w:iCs w:val="1"/>
          <w:sz w:val="22"/>
          <w:szCs w:val="22"/>
          <w:rtl w:val="0"/>
          <w:lang w:val="en-US"/>
        </w:rPr>
        <w:t>extent</w:t>
      </w:r>
      <w:r>
        <w:rPr>
          <w:rFonts w:ascii="Arial" w:hAnsi="Arial"/>
          <w:sz w:val="22"/>
          <w:szCs w:val="22"/>
          <w:rtl w:val="0"/>
          <w:lang w:val="en-US"/>
        </w:rPr>
        <w:t xml:space="preserve"> to which you demonstrate your knowledge and understanding.</w:t>
      </w:r>
      <w:r>
        <w:rPr>
          <w:rtl w:val="0"/>
        </w:rPr>
        <w:t xml:space="preserve"> </w:t>
      </w:r>
    </w:p>
    <w:p>
      <w:pPr>
        <w:pStyle w:val="Body A"/>
        <w:jc w:val="both"/>
        <w:rPr>
          <w:rFonts w:ascii="Arial" w:cs="Arial" w:hAnsi="Arial" w:eastAsia="Arial"/>
          <w:b w:val="1"/>
          <w:bCs w:val="1"/>
          <w:i w:val="1"/>
          <w:iCs w:val="1"/>
          <w:sz w:val="22"/>
          <w:szCs w:val="22"/>
        </w:rPr>
      </w:pPr>
    </w:p>
    <w:p>
      <w:pPr>
        <w:pStyle w:val="Body A"/>
        <w:jc w:val="both"/>
        <w:rPr>
          <w:rFonts w:ascii="Arial" w:cs="Arial" w:hAnsi="Arial" w:eastAsia="Arial"/>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You should demonstrate your knowledge and understanding of the tools and techniques associated with project management. </w:t>
      </w:r>
    </w:p>
    <w:p>
      <w:pPr>
        <w:pStyle w:val="Body A"/>
        <w:jc w:val="both"/>
        <w:rPr>
          <w:rFonts w:ascii="Arial" w:cs="Arial" w:hAnsi="Arial" w:eastAsia="Arial"/>
          <w:b w:val="1"/>
          <w:bCs w:val="1"/>
          <w:sz w:val="22"/>
          <w:szCs w:val="22"/>
        </w:rPr>
      </w:pPr>
    </w:p>
    <w:p>
      <w:pPr>
        <w:pStyle w:val="Body A"/>
        <w:numPr>
          <w:ilvl w:val="0"/>
          <w:numId w:val="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Cognitive and Intellectual Skills</w:t>
      </w:r>
    </w:p>
    <w:p>
      <w:pPr>
        <w:pStyle w:val="Body A"/>
        <w:jc w:val="both"/>
        <w:rPr>
          <w:rFonts w:ascii="Arial" w:cs="Arial" w:hAnsi="Arial" w:eastAsia="Arial"/>
          <w:sz w:val="22"/>
          <w:szCs w:val="22"/>
        </w:rPr>
      </w:pPr>
      <w:r>
        <w:rPr>
          <w:rFonts w:ascii="Arial" w:hAnsi="Arial"/>
          <w:sz w:val="22"/>
          <w:szCs w:val="22"/>
          <w:rtl w:val="0"/>
          <w:lang w:val="en-US"/>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Pr>
          <w:rtl w:val="0"/>
        </w:rPr>
        <w:t xml:space="preserve"> </w:t>
      </w:r>
      <w:r>
        <w:rPr>
          <w:rFonts w:ascii="Arial" w:hAnsi="Arial"/>
          <w:sz w:val="22"/>
          <w:szCs w:val="22"/>
          <w:rtl w:val="0"/>
          <w:lang w:val="en-US"/>
        </w:rPr>
        <w:t>an understanding of the limits of knowledge, and how this influences analyses and interpretations. Sound, valid conclusions are necessary and must be derived from the content of your work.   Where relevant, alternative solutions and recommendations may be proposed.</w:t>
      </w:r>
    </w:p>
    <w:p>
      <w:pPr>
        <w:pStyle w:val="Body A"/>
        <w:jc w:val="both"/>
        <w:rPr>
          <w:rFonts w:ascii="Arial" w:cs="Arial" w:hAnsi="Arial" w:eastAsia="Arial"/>
          <w:sz w:val="22"/>
          <w:szCs w:val="22"/>
        </w:rPr>
      </w:pPr>
    </w:p>
    <w:p>
      <w:pPr>
        <w:pStyle w:val="Body A"/>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provide evidence of implementation of tools and techniques applied within the specific project to show evidence of interpreting the theories and how to apply them to the project undertaken. </w:t>
      </w:r>
    </w:p>
    <w:p>
      <w:pPr>
        <w:pStyle w:val="Body A"/>
        <w:jc w:val="both"/>
        <w:rPr>
          <w:rFonts w:ascii="Arial" w:cs="Arial" w:hAnsi="Arial" w:eastAsia="Arial"/>
          <w:i w:val="1"/>
          <w:iCs w:val="1"/>
          <w:sz w:val="22"/>
          <w:szCs w:val="22"/>
        </w:rPr>
      </w:pPr>
    </w:p>
    <w:p>
      <w:pPr>
        <w:pStyle w:val="Body A"/>
        <w:jc w:val="both"/>
        <w:rPr>
          <w:rFonts w:ascii="Arial" w:cs="Arial" w:hAnsi="Arial" w:eastAsia="Arial"/>
          <w:b w:val="1"/>
          <w:bCs w:val="1"/>
          <w:sz w:val="22"/>
          <w:szCs w:val="22"/>
        </w:rPr>
      </w:pPr>
    </w:p>
    <w:p>
      <w:pPr>
        <w:pStyle w:val="Body A"/>
        <w:numPr>
          <w:ilvl w:val="0"/>
          <w:numId w:val="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Practical Skills</w:t>
      </w:r>
    </w:p>
    <w:p>
      <w:pPr>
        <w:pStyle w:val="Body A"/>
        <w:jc w:val="both"/>
        <w:rPr>
          <w:rFonts w:ascii="Arial" w:cs="Arial" w:hAnsi="Arial" w:eastAsia="Arial"/>
          <w:sz w:val="22"/>
          <w:szCs w:val="22"/>
        </w:rPr>
      </w:pPr>
      <w:r>
        <w:rPr>
          <w:rFonts w:ascii="Arial" w:hAnsi="Arial"/>
          <w:sz w:val="22"/>
          <w:szCs w:val="22"/>
          <w:rtl w:val="0"/>
          <w:lang w:val="en-US"/>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lang w:val="en-US"/>
        </w:rPr>
        <w:t xml:space="preserve"> Plan the implementation of a project of appropriate complexity within a workplace preparing and executing an action plan, using critical evaluation of your own ability of managing the project</w:t>
      </w:r>
      <w:r>
        <w:rPr>
          <w:rtl w:val="0"/>
        </w:rPr>
        <w:t xml:space="preserve"> </w:t>
      </w:r>
      <w:r>
        <w:rPr>
          <w:rFonts w:ascii="Arial" w:hAnsi="Arial"/>
          <w:i w:val="1"/>
          <w:iCs w:val="1"/>
          <w:sz w:val="22"/>
          <w:szCs w:val="22"/>
          <w:rtl w:val="0"/>
          <w:lang w:val="en-US"/>
        </w:rPr>
        <w:t>and draw out recommendations proposed for future development.</w:t>
      </w:r>
    </w:p>
    <w:p>
      <w:pPr>
        <w:pStyle w:val="Body A"/>
        <w:jc w:val="both"/>
        <w:rPr>
          <w:rFonts w:ascii="Arial" w:cs="Arial" w:hAnsi="Arial" w:eastAsia="Arial"/>
          <w:sz w:val="22"/>
          <w:szCs w:val="22"/>
        </w:rPr>
      </w:pPr>
    </w:p>
    <w:p>
      <w:pPr>
        <w:pStyle w:val="Body A"/>
        <w:jc w:val="both"/>
        <w:rPr>
          <w:rFonts w:ascii="Arial" w:cs="Arial" w:hAnsi="Arial" w:eastAsia="Arial"/>
          <w:sz w:val="22"/>
          <w:szCs w:val="22"/>
        </w:rPr>
      </w:pPr>
    </w:p>
    <w:p>
      <w:pPr>
        <w:pStyle w:val="Body A"/>
        <w:numPr>
          <w:ilvl w:val="0"/>
          <w:numId w:val="5"/>
        </w:numPr>
        <w:bidi w:val="0"/>
        <w:ind w:right="0"/>
        <w:jc w:val="both"/>
        <w:rPr>
          <w:rFonts w:ascii="Arial" w:hAnsi="Arial"/>
          <w:b w:val="1"/>
          <w:bCs w:val="1"/>
          <w:sz w:val="22"/>
          <w:szCs w:val="22"/>
          <w:rtl w:val="0"/>
          <w:lang w:val="en-US"/>
        </w:rPr>
      </w:pPr>
      <w:r>
        <w:rPr>
          <w:rFonts w:ascii="Arial" w:hAnsi="Arial"/>
          <w:b w:val="1"/>
          <w:bCs w:val="1"/>
          <w:sz w:val="22"/>
          <w:szCs w:val="22"/>
          <w:rtl w:val="0"/>
          <w:lang w:val="en-US"/>
        </w:rPr>
        <w:t xml:space="preserve">Transferable Skills for Life and Professional Practice </w:t>
      </w:r>
    </w:p>
    <w:p>
      <w:pPr>
        <w:pStyle w:val="Body A"/>
        <w:jc w:val="both"/>
        <w:rPr>
          <w:rFonts w:ascii="Arial" w:cs="Arial" w:hAnsi="Arial" w:eastAsia="Arial"/>
          <w:sz w:val="22"/>
          <w:szCs w:val="22"/>
        </w:rPr>
      </w:pPr>
      <w:r>
        <w:rPr>
          <w:rFonts w:ascii="Arial" w:hAnsi="Arial"/>
          <w:sz w:val="22"/>
          <w:szCs w:val="22"/>
          <w:rtl w:val="0"/>
          <w:lang w:val="en-US"/>
        </w:rPr>
        <w:t>Your work must provide evidence of the qualities and transferable skills necessary for employment requiring the exercise of personal responsibility and decision-making.  This includes demonstrating: professional development</w:t>
      </w:r>
      <w:r>
        <w:rPr>
          <w:rtl w:val="0"/>
          <w:lang w:val="en-US"/>
        </w:rPr>
        <w:t xml:space="preserve"> to </w:t>
      </w:r>
      <w:r>
        <w:rPr>
          <w:rFonts w:ascii="Arial" w:hAnsi="Arial"/>
          <w:sz w:val="22"/>
          <w:szCs w:val="22"/>
          <w:rtl w:val="0"/>
          <w:lang w:val="en-US"/>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pPr>
        <w:pStyle w:val="Body A"/>
        <w:jc w:val="both"/>
        <w:rPr>
          <w:rFonts w:ascii="Arial" w:cs="Arial" w:hAnsi="Arial" w:eastAsia="Arial"/>
          <w:sz w:val="22"/>
          <w:szCs w:val="22"/>
        </w:rPr>
      </w:pPr>
    </w:p>
    <w:p>
      <w:pPr>
        <w:pStyle w:val="Body A"/>
        <w:jc w:val="both"/>
        <w:rPr>
          <w:rFonts w:ascii="Arial" w:cs="Arial" w:hAnsi="Arial" w:eastAsia="Arial"/>
          <w:i w:val="1"/>
          <w:iCs w:val="1"/>
          <w:sz w:val="22"/>
          <w:szCs w:val="22"/>
        </w:rPr>
      </w:pPr>
      <w:r>
        <w:rPr>
          <w:rFonts w:ascii="Arial" w:hAnsi="Arial"/>
          <w:b w:val="1"/>
          <w:bCs w:val="1"/>
          <w:i w:val="1"/>
          <w:iCs w:val="1"/>
          <w:sz w:val="22"/>
          <w:szCs w:val="22"/>
          <w:rtl w:val="0"/>
          <w:lang w:val="en-US"/>
        </w:rPr>
        <w:t>Guidance specific to this assessment:</w:t>
      </w:r>
      <w:r>
        <w:rPr>
          <w:rFonts w:ascii="Arial" w:hAnsi="Arial"/>
          <w:i w:val="1"/>
          <w:iCs w:val="1"/>
          <w:sz w:val="22"/>
          <w:szCs w:val="22"/>
          <w:rtl w:val="0"/>
        </w:rPr>
        <w:t xml:space="preserve"> </w:t>
      </w:r>
    </w:p>
    <w:p>
      <w:pPr>
        <w:pStyle w:val="Body A"/>
        <w:jc w:val="both"/>
        <w:rPr>
          <w:rFonts w:ascii="Arial" w:cs="Arial" w:hAnsi="Arial" w:eastAsia="Arial"/>
          <w:i w:val="1"/>
          <w:iCs w:val="1"/>
          <w:sz w:val="22"/>
          <w:szCs w:val="22"/>
        </w:rPr>
      </w:pPr>
      <w:r>
        <w:rPr>
          <w:rFonts w:ascii="Arial" w:hAnsi="Arial"/>
          <w:i w:val="1"/>
          <w:iCs w:val="1"/>
          <w:sz w:val="22"/>
          <w:szCs w:val="22"/>
          <w:rtl w:val="0"/>
          <w:lang w:val="es-ES_tradnl"/>
        </w:rPr>
        <w:t>Blogs:</w:t>
      </w:r>
      <w:r>
        <w:rPr>
          <w:rtl w:val="0"/>
        </w:rPr>
        <w:t xml:space="preserve"> </w:t>
      </w:r>
      <w:r>
        <w:rPr>
          <w:rFonts w:ascii="Arial" w:hAnsi="Arial"/>
          <w:i w:val="1"/>
          <w:iCs w:val="1"/>
          <w:sz w:val="22"/>
          <w:szCs w:val="22"/>
          <w:rtl w:val="0"/>
          <w:lang w:val="en-US"/>
        </w:rPr>
        <w:t>Your application and presentation of the blog content is to include images, links to website etc, videos and  demonstrate a stylistic approach.</w:t>
      </w:r>
    </w:p>
    <w:p>
      <w:pPr>
        <w:pStyle w:val="Body A"/>
        <w:jc w:val="both"/>
        <w:rPr>
          <w:rFonts w:ascii="Arial" w:cs="Arial" w:hAnsi="Arial" w:eastAsia="Arial"/>
          <w:i w:val="1"/>
          <w:iCs w:val="1"/>
          <w:sz w:val="22"/>
          <w:szCs w:val="22"/>
        </w:rPr>
      </w:pPr>
      <w:r>
        <w:rPr>
          <w:rFonts w:ascii="Arial" w:hAnsi="Arial"/>
          <w:i w:val="1"/>
          <w:iCs w:val="1"/>
          <w:sz w:val="22"/>
          <w:szCs w:val="22"/>
          <w:rtl w:val="0"/>
          <w:lang w:val="en-US"/>
        </w:rPr>
        <w:t>Presentation:</w:t>
      </w:r>
      <w:r>
        <w:rPr>
          <w:rtl w:val="0"/>
        </w:rPr>
        <w:t xml:space="preserve"> </w:t>
      </w:r>
      <w:r>
        <w:rPr>
          <w:rFonts w:ascii="Arial" w:hAnsi="Arial"/>
          <w:i w:val="1"/>
          <w:iCs w:val="1"/>
          <w:sz w:val="22"/>
          <w:szCs w:val="22"/>
          <w:rtl w:val="0"/>
          <w:lang w:val="en-US"/>
        </w:rPr>
        <w:t>You should demonstrate appropriate presentation skills such as regular eye contact, clear and logical verbal and written communication, and adhere to timescales.</w:t>
      </w:r>
    </w:p>
    <w:p>
      <w:pPr>
        <w:pStyle w:val="Body A"/>
        <w:jc w:val="both"/>
        <w:rPr>
          <w:rFonts w:ascii="Arial" w:cs="Arial" w:hAnsi="Arial" w:eastAsia="Arial"/>
          <w:i w:val="1"/>
          <w:iCs w:val="1"/>
          <w:sz w:val="22"/>
          <w:szCs w:val="22"/>
        </w:rPr>
      </w:pPr>
      <w:r>
        <w:rPr>
          <w:rFonts w:ascii="Arial" w:hAnsi="Arial"/>
          <w:i w:val="1"/>
          <w:iCs w:val="1"/>
          <w:sz w:val="22"/>
          <w:szCs w:val="22"/>
          <w:rtl w:val="0"/>
          <w:lang w:val="en-US"/>
        </w:rPr>
        <w:t>Report: your report should be presented in a clear and coherent format.</w:t>
      </w:r>
    </w:p>
    <w:p>
      <w:pPr>
        <w:pStyle w:val="Body A"/>
        <w:jc w:val="both"/>
        <w:rPr>
          <w:rFonts w:ascii="Arial" w:cs="Arial" w:hAnsi="Arial" w:eastAsia="Arial"/>
          <w:sz w:val="22"/>
          <w:szCs w:val="22"/>
        </w:rPr>
      </w:pPr>
    </w:p>
    <w:p>
      <w:pPr>
        <w:pStyle w:val="Body A"/>
      </w:pPr>
      <w:r>
        <w:rPr>
          <w:rFonts w:ascii="Arial Unicode MS" w:cs="Arial Unicode MS" w:hAnsi="Arial Unicode MS" w:eastAsia="Arial Unicode MS"/>
          <w:b w:val="0"/>
          <w:bCs w:val="0"/>
          <w:i w:val="0"/>
          <w:iCs w:val="0"/>
          <w:sz w:val="22"/>
          <w:szCs w:val="22"/>
        </w:rPr>
        <w:br w:type="page"/>
      </w:r>
    </w:p>
    <w:p>
      <w:pPr>
        <w:pStyle w:val="Body A"/>
        <w:jc w:val="both"/>
        <w:rPr>
          <w:rFonts w:ascii="Arial" w:cs="Arial" w:hAnsi="Arial" w:eastAsia="Arial"/>
          <w:sz w:val="22"/>
          <w:szCs w:val="22"/>
        </w:rPr>
      </w:pPr>
    </w:p>
    <w:tbl>
      <w:tblPr>
        <w:tblW w:w="10444" w:type="dxa"/>
        <w:jc w:val="center"/>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0444"/>
      </w:tblGrid>
      <w:tr>
        <w:tblPrEx>
          <w:shd w:val="clear" w:color="auto" w:fill="ced7e7"/>
        </w:tblPrEx>
        <w:trPr>
          <w:trHeight w:val="467" w:hRule="atLeast"/>
        </w:trPr>
        <w:tc>
          <w:tcPr>
            <w:tcW w:type="dxa" w:w="10444"/>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top"/>
          </w:tcPr>
          <w:p>
            <w:pPr>
              <w:pStyle w:val="Body A"/>
            </w:pPr>
            <w:r>
              <w:rPr>
                <w:rFonts w:ascii="Arial" w:hAnsi="Arial"/>
                <w:b w:val="1"/>
                <w:bCs w:val="1"/>
                <w:caps w:val="1"/>
                <w:sz w:val="40"/>
                <w:szCs w:val="40"/>
                <w:shd w:val="nil" w:color="auto" w:fill="auto"/>
                <w:rtl w:val="0"/>
                <w:lang w:val="en-US"/>
              </w:rPr>
              <w:t xml:space="preserve">     Student FEEDBACK FORM</w:t>
            </w:r>
          </w:p>
        </w:tc>
      </w:tr>
    </w:tbl>
    <w:p>
      <w:pPr>
        <w:pStyle w:val="Body A"/>
        <w:widowControl w:val="0"/>
        <w:ind w:left="108" w:hanging="108"/>
        <w:jc w:val="center"/>
        <w:rPr>
          <w:rFonts w:ascii="Arial" w:cs="Arial" w:hAnsi="Arial" w:eastAsia="Arial"/>
          <w:sz w:val="22"/>
          <w:szCs w:val="22"/>
        </w:rPr>
      </w:pPr>
    </w:p>
    <w:p>
      <w:pPr>
        <w:pStyle w:val="Body A"/>
        <w:widowControl w:val="0"/>
        <w:jc w:val="center"/>
        <w:rPr>
          <w:rFonts w:ascii="Arial" w:cs="Arial" w:hAnsi="Arial" w:eastAsia="Arial"/>
          <w:sz w:val="22"/>
          <w:szCs w:val="22"/>
        </w:rPr>
      </w:pPr>
    </w:p>
    <w:p>
      <w:pPr>
        <w:pStyle w:val="Body A"/>
        <w:rPr>
          <w:rFonts w:ascii="Arial" w:cs="Arial" w:hAnsi="Arial" w:eastAsia="Arial"/>
        </w:rPr>
      </w:pPr>
    </w:p>
    <w:p>
      <w:pPr>
        <w:pStyle w:val="Body Text1"/>
        <w:tabs>
          <w:tab w:val="clear" w:pos="720"/>
          <w:tab w:val="clear" w:pos="1440"/>
        </w:tabs>
        <w:jc w:val="both"/>
        <w:rPr>
          <w:rFonts w:ascii="Arial" w:cs="Arial" w:hAnsi="Arial" w:eastAsia="Arial"/>
          <w:sz w:val="20"/>
          <w:szCs w:val="20"/>
        </w:rPr>
      </w:pPr>
      <w:r>
        <w:rPr>
          <w:rFonts w:ascii="Arial" w:hAnsi="Arial"/>
          <w:sz w:val="20"/>
          <w:szCs w:val="20"/>
          <w:rtl w:val="0"/>
          <w:lang w:val="en-US"/>
        </w:rPr>
        <w:t xml:space="preserve">This section details the </w:t>
      </w:r>
      <w:r>
        <w:rPr>
          <w:rFonts w:ascii="Arial" w:hAnsi="Arial"/>
          <w:i w:val="1"/>
          <w:iCs w:val="1"/>
          <w:sz w:val="20"/>
          <w:szCs w:val="20"/>
          <w:rtl w:val="0"/>
          <w:lang w:val="en-US"/>
        </w:rPr>
        <w:t>extent</w:t>
      </w:r>
      <w:r>
        <w:rPr>
          <w:rFonts w:ascii="Arial" w:hAnsi="Arial"/>
          <w:sz w:val="20"/>
          <w:szCs w:val="20"/>
          <w:rtl w:val="0"/>
          <w:lang w:val="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pPr>
        <w:pStyle w:val="Body A"/>
        <w:rPr>
          <w:rFonts w:ascii="Arial" w:cs="Arial" w:hAnsi="Arial" w:eastAsia="Arial"/>
          <w:sz w:val="20"/>
          <w:szCs w:val="20"/>
        </w:rPr>
        <w:sectPr>
          <w:headerReference w:type="default" r:id="rId5"/>
          <w:footerReference w:type="default" r:id="rId6"/>
          <w:pgSz w:w="11900" w:h="16840" w:orient="portrait"/>
          <w:pgMar w:top="720" w:right="720" w:bottom="720" w:left="720" w:header="706" w:footer="454"/>
          <w:bidi w:val="0"/>
        </w:sectPr>
      </w:pPr>
      <w:r>
        <w:rPr>
          <w:rFonts w:ascii="Arial" w:cs="Arial" w:hAnsi="Arial" w:eastAsia="Arial"/>
          <w:sz w:val="20"/>
          <w:szCs w:val="20"/>
        </w:rPr>
      </w:r>
    </w:p>
    <w:p>
      <w:pPr>
        <w:pStyle w:val="Body A"/>
        <w:rPr>
          <w:rFonts w:ascii="Arial" w:cs="Arial" w:hAnsi="Arial" w:eastAsia="Arial"/>
          <w:b w:val="1"/>
          <w:bCs w:val="1"/>
          <w:sz w:val="22"/>
          <w:szCs w:val="22"/>
        </w:rPr>
      </w:pPr>
    </w:p>
    <w:tbl>
      <w:tblPr>
        <w:tblW w:w="10444"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8708"/>
        <w:gridCol w:w="869"/>
        <w:gridCol w:w="867"/>
      </w:tblGrid>
      <w:tr>
        <w:tblPrEx>
          <w:shd w:val="clear" w:color="auto" w:fill="ced7e7"/>
        </w:tblPrEx>
        <w:trPr>
          <w:trHeight w:val="862"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80"/>
              <w:bottom w:type="dxa" w:w="80"/>
              <w:right w:type="dxa" w:w="80"/>
            </w:tcMar>
            <w:vAlign w:val="center"/>
          </w:tcPr>
          <w:p>
            <w:pPr>
              <w:pStyle w:val="Body A"/>
            </w:pPr>
            <w:r>
              <w:rPr>
                <w:rFonts w:ascii="Arial" w:hAnsi="Arial"/>
                <w:b w:val="1"/>
                <w:bCs w:val="1"/>
                <w:sz w:val="22"/>
                <w:szCs w:val="22"/>
                <w:shd w:val="nil" w:color="auto" w:fill="auto"/>
                <w:rtl w:val="0"/>
                <w:lang w:val="en-US"/>
              </w:rPr>
              <w:t xml:space="preserve">Generic Assessment Criteria </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14"/>
              <w:bottom w:type="dxa" w:w="80"/>
              <w:right w:type="dxa" w:w="193"/>
            </w:tcMar>
            <w:vAlign w:val="top"/>
          </w:tcPr>
          <w:p>
            <w:pPr>
              <w:pStyle w:val="Body A"/>
              <w:ind w:left="34" w:right="113" w:firstLine="0"/>
              <w:jc w:val="center"/>
            </w:pPr>
            <w:r>
              <w:rPr>
                <w:rFonts w:ascii="Arial" w:hAnsi="Arial"/>
                <w:b w:val="1"/>
                <w:bCs w:val="1"/>
                <w:sz w:val="18"/>
                <w:szCs w:val="18"/>
                <w:shd w:val="nil" w:color="auto" w:fill="auto"/>
                <w:rtl w:val="0"/>
                <w:lang w:val="en-US"/>
              </w:rPr>
              <w:t>Marks available</w:t>
            </w: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bfbfbf"/>
            <w:tcMar>
              <w:top w:type="dxa" w:w="80"/>
              <w:left w:type="dxa" w:w="193"/>
              <w:bottom w:type="dxa" w:w="80"/>
              <w:right w:type="dxa" w:w="193"/>
            </w:tcMar>
            <w:vAlign w:val="center"/>
          </w:tcPr>
          <w:p>
            <w:pPr>
              <w:pStyle w:val="Body A"/>
              <w:ind w:left="113" w:right="113" w:firstLine="0"/>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 xml:space="preserve">Marks </w:t>
            </w:r>
          </w:p>
          <w:p>
            <w:pPr>
              <w:pStyle w:val="Body A"/>
              <w:bidi w:val="0"/>
              <w:ind w:left="113" w:right="113" w:firstLine="0"/>
              <w:jc w:val="center"/>
              <w:rPr>
                <w:rtl w:val="0"/>
              </w:rPr>
            </w:pPr>
            <w:r>
              <w:rPr>
                <w:rFonts w:ascii="Arial" w:hAnsi="Arial"/>
                <w:b w:val="1"/>
                <w:bCs w:val="1"/>
                <w:sz w:val="18"/>
                <w:szCs w:val="18"/>
                <w:shd w:val="nil" w:color="auto" w:fill="auto"/>
                <w:rtl w:val="0"/>
                <w:lang w:val="en-US"/>
              </w:rPr>
              <w:t>awarded</w:t>
            </w: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rPr>
                <w:rFonts w:ascii="Arial" w:cs="Arial" w:hAnsi="Arial" w:eastAsia="Arial"/>
                <w:b w:val="1"/>
                <w:bCs w:val="1"/>
                <w:sz w:val="16"/>
                <w:szCs w:val="16"/>
                <w:shd w:val="nil" w:color="auto" w:fill="auto"/>
              </w:rPr>
            </w:pPr>
            <w:r>
              <w:rPr>
                <w:rFonts w:ascii="Arial" w:hAnsi="Arial"/>
                <w:b w:val="1"/>
                <w:bCs w:val="1"/>
                <w:sz w:val="20"/>
                <w:szCs w:val="20"/>
                <w:shd w:val="nil" w:color="auto" w:fill="auto"/>
                <w:rtl w:val="0"/>
                <w:lang w:val="en-US"/>
              </w:rPr>
              <w:t>1. Engagement with Literature Skills</w:t>
            </w:r>
          </w:p>
          <w:p>
            <w:pPr>
              <w:pStyle w:val="Body A"/>
              <w:bidi w:val="0"/>
              <w:spacing w:after="120"/>
              <w:ind w:left="0" w:right="0" w:firstLine="0"/>
              <w:jc w:val="left"/>
              <w:rPr>
                <w:rtl w:val="0"/>
              </w:rPr>
            </w:pPr>
            <w:r>
              <w:rPr>
                <w:rFonts w:ascii="Arial" w:hAnsi="Arial"/>
                <w:sz w:val="14"/>
                <w:szCs w:val="14"/>
                <w:shd w:val="nil" w:color="auto" w:fill="auto"/>
                <w:rtl w:val="0"/>
                <w:lang w:val="en-US"/>
              </w:rPr>
              <w:t>.</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rFonts w:ascii="Arial" w:hAnsi="Arial"/>
                <w:sz w:val="32"/>
                <w:szCs w:val="32"/>
                <w:shd w:val="nil" w:color="auto" w:fill="auto"/>
                <w:rtl w:val="0"/>
                <w:lang w:val="en-US"/>
              </w:rPr>
              <w:t>20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2. Knowledge and Understanding Skills</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rFonts w:ascii="Arial" w:hAnsi="Arial"/>
                <w:sz w:val="32"/>
                <w:szCs w:val="32"/>
                <w:shd w:val="nil" w:color="auto" w:fill="auto"/>
                <w:rtl w:val="0"/>
                <w:lang w:val="en-US"/>
              </w:rPr>
              <w:t>20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3. Cognitive and Intellectual Skills</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rFonts w:ascii="Arial" w:hAnsi="Arial"/>
                <w:sz w:val="32"/>
                <w:szCs w:val="32"/>
                <w:shd w:val="nil" w:color="auto" w:fill="auto"/>
                <w:rtl w:val="0"/>
                <w:lang w:val="en-US"/>
              </w:rPr>
              <w:t>20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4. Practical Application Skills</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rFonts w:ascii="Arial" w:hAnsi="Arial"/>
                <w:sz w:val="32"/>
                <w:szCs w:val="32"/>
                <w:shd w:val="nil" w:color="auto" w:fill="auto"/>
                <w:rtl w:val="0"/>
                <w:lang w:val="en-US"/>
              </w:rPr>
              <w:t>20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816"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75" w:hRule="atLeast"/>
        </w:trPr>
        <w:tc>
          <w:tcPr>
            <w:tcW w:type="dxa" w:w="870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pPr>
              <w:pStyle w:val="Body A"/>
            </w:pPr>
            <w:r>
              <w:rPr>
                <w:rFonts w:ascii="Arial" w:hAnsi="Arial"/>
                <w:b w:val="1"/>
                <w:bCs w:val="1"/>
                <w:shd w:val="nil" w:color="auto" w:fill="auto"/>
                <w:rtl w:val="0"/>
                <w:lang w:val="en-US"/>
              </w:rPr>
              <w:t>5. Transferable Skills for Life and Professional Practice</w:t>
            </w:r>
          </w:p>
        </w:tc>
        <w:tc>
          <w:tcPr>
            <w:tcW w:type="dxa" w:w="869"/>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c>
          <w:tcPr>
            <w:tcW w:type="dxa" w:w="867"/>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top"/>
          </w:tcPr>
          <w:p/>
        </w:tc>
      </w:tr>
      <w:tr>
        <w:tblPrEx>
          <w:shd w:val="clear" w:color="auto" w:fill="ced7e7"/>
        </w:tblPrEx>
        <w:trPr>
          <w:trHeight w:val="365" w:hRule="atLeast"/>
        </w:trPr>
        <w:tc>
          <w:tcPr>
            <w:tcW w:type="dxa" w:w="8708"/>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rPr>
                <w:rFonts w:ascii="Arial" w:cs="Arial" w:hAnsi="Arial" w:eastAsia="Arial"/>
                <w:sz w:val="14"/>
                <w:szCs w:val="14"/>
                <w:shd w:val="nil" w:color="auto" w:fill="auto"/>
                <w:lang w:val="en-US"/>
              </w:rPr>
            </w:pPr>
          </w:p>
          <w:p>
            <w:pPr>
              <w:pStyle w:val="Body A"/>
              <w:spacing w:after="120"/>
            </w:pPr>
            <w:r>
              <w:rPr>
                <w:rFonts w:ascii="Arial" w:cs="Arial" w:hAnsi="Arial" w:eastAsia="Arial"/>
                <w:sz w:val="14"/>
                <w:szCs w:val="14"/>
                <w:shd w:val="nil" w:color="auto" w:fill="auto"/>
                <w:lang w:val="en-US"/>
              </w:rPr>
            </w:r>
          </w:p>
        </w:tc>
        <w:tc>
          <w:tcPr>
            <w:tcW w:type="dxa" w:w="869"/>
            <w:tcBorders>
              <w:top w:val="single" w:color="000000" w:sz="4" w:space="0" w:shadow="0" w:frame="0"/>
              <w:left w:val="single" w:color="000000" w:sz="4" w:space="0" w:shadow="0" w:frame="0"/>
              <w:bottom w:val="nil"/>
              <w:right w:val="single" w:color="000000" w:sz="4" w:space="0" w:shadow="0" w:frame="0"/>
            </w:tcBorders>
            <w:shd w:val="clear" w:color="auto" w:fill="auto"/>
            <w:tcMar>
              <w:top w:type="dxa" w:w="80"/>
              <w:left w:type="dxa" w:w="80"/>
              <w:bottom w:type="dxa" w:w="80"/>
              <w:right w:type="dxa" w:w="80"/>
            </w:tcMar>
            <w:vAlign w:val="top"/>
          </w:tcPr>
          <w:p>
            <w:pPr>
              <w:pStyle w:val="Body A"/>
              <w:jc w:val="center"/>
            </w:pPr>
            <w:r>
              <w:rPr>
                <w:rFonts w:ascii="Arial" w:hAnsi="Arial"/>
                <w:sz w:val="32"/>
                <w:szCs w:val="32"/>
                <w:shd w:val="nil" w:color="auto" w:fill="auto"/>
                <w:rtl w:val="0"/>
                <w:lang w:val="en-US"/>
              </w:rPr>
              <w:t>20</w:t>
            </w:r>
          </w:p>
        </w:tc>
        <w:tc>
          <w:tcPr>
            <w:tcW w:type="dxa" w:w="867"/>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r>
      <w:tr>
        <w:tblPrEx>
          <w:shd w:val="clear" w:color="auto" w:fill="ced7e7"/>
        </w:tblPrEx>
        <w:trPr>
          <w:trHeight w:val="365" w:hRule="atLeast"/>
        </w:trPr>
        <w:tc>
          <w:tcPr>
            <w:tcW w:type="dxa" w:w="8708"/>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c>
          <w:tcPr>
            <w:tcW w:type="dxa" w:w="869"/>
            <w:tcBorders>
              <w:top w:val="nil"/>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tc>
        <w:tc>
          <w:tcPr>
            <w:tcW w:type="dxa" w:w="867"/>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Fonts w:ascii="Arial" w:cs="Arial" w:hAnsi="Arial" w:eastAsia="Arial"/>
          <w:b w:val="1"/>
          <w:bCs w:val="1"/>
          <w:sz w:val="22"/>
          <w:szCs w:val="22"/>
        </w:rPr>
      </w:pPr>
    </w:p>
    <w:p>
      <w:pPr>
        <w:pStyle w:val="Body A"/>
        <w:widowControl w:val="0"/>
        <w:rPr>
          <w:rFonts w:ascii="Arial" w:cs="Arial" w:hAnsi="Arial" w:eastAsia="Arial"/>
          <w:b w:val="1"/>
          <w:bCs w:val="1"/>
          <w:sz w:val="22"/>
          <w:szCs w:val="22"/>
        </w:rPr>
      </w:pPr>
    </w:p>
    <w:p>
      <w:pPr>
        <w:pStyle w:val="Body A"/>
        <w:ind w:left="284" w:right="531" w:firstLine="0"/>
        <w:rPr>
          <w:rFonts w:ascii="Arial" w:cs="Arial" w:hAnsi="Arial" w:eastAsia="Arial"/>
          <w:b w:val="1"/>
          <w:bCs w:val="1"/>
          <w:sz w:val="16"/>
          <w:szCs w:val="16"/>
        </w:rPr>
      </w:pPr>
    </w:p>
    <w:tbl>
      <w:tblPr>
        <w:tblW w:w="10666"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6062"/>
        <w:gridCol w:w="2903"/>
        <w:gridCol w:w="641"/>
        <w:gridCol w:w="1060"/>
      </w:tblGrid>
      <w:tr>
        <w:tblPrEx>
          <w:shd w:val="clear" w:color="auto" w:fill="ced7e7"/>
        </w:tblPrEx>
        <w:trPr>
          <w:trHeight w:val="375" w:hRule="atLeast"/>
        </w:trPr>
        <w:tc>
          <w:tcPr>
            <w:tcW w:type="dxa" w:w="6062"/>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center"/>
          </w:tcPr>
          <w:p>
            <w:pPr>
              <w:pStyle w:val="Body A"/>
            </w:pPr>
            <w:r>
              <w:rPr>
                <w:rFonts w:ascii="Arial" w:hAnsi="Arial"/>
                <w:b w:val="1"/>
                <w:bCs w:val="1"/>
                <w:sz w:val="22"/>
                <w:szCs w:val="22"/>
                <w:shd w:val="nil" w:color="auto" w:fill="auto"/>
                <w:rtl w:val="0"/>
                <w:lang w:val="en-US"/>
              </w:rPr>
              <w:t xml:space="preserve">Assessment Mark </w:t>
            </w:r>
            <w:r>
              <w:rPr>
                <w:rFonts w:ascii="Arial" w:hAnsi="Arial"/>
                <w:sz w:val="22"/>
                <w:szCs w:val="22"/>
                <w:shd w:val="nil" w:color="auto" w:fill="auto"/>
                <w:rtl w:val="0"/>
                <w:lang w:val="en-US"/>
              </w:rPr>
              <w:t>(</w:t>
            </w:r>
            <w:r>
              <w:rPr>
                <w:rFonts w:ascii="Arial" w:hAnsi="Arial"/>
                <w:sz w:val="16"/>
                <w:szCs w:val="16"/>
                <w:shd w:val="nil" w:color="auto" w:fill="auto"/>
                <w:rtl w:val="0"/>
                <w:lang w:val="en-US"/>
              </w:rPr>
              <w:t>Assessment marks are subject to ratification at the Exam Board.  These comments and marks are to give feedback on module work and are for guidance only until they are confirmed. )</w:t>
            </w:r>
          </w:p>
        </w:tc>
        <w:tc>
          <w:tcPr>
            <w:tcW w:type="dxa" w:w="3544"/>
            <w:gridSpan w:val="2"/>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Mar>
              <w:top w:type="dxa" w:w="80"/>
              <w:left w:type="dxa" w:w="80"/>
              <w:bottom w:type="dxa" w:w="80"/>
              <w:right w:type="dxa" w:w="80"/>
            </w:tcMar>
            <w:vAlign w:val="bottom"/>
          </w:tcPr>
          <w:p>
            <w:pPr>
              <w:pStyle w:val="Body A"/>
            </w:pPr>
            <w:r>
              <w:rPr>
                <w:rFonts w:ascii="Arial" w:hAnsi="Arial"/>
                <w:b w:val="1"/>
                <w:bCs w:val="1"/>
                <w:sz w:val="16"/>
                <w:szCs w:val="16"/>
                <w:shd w:val="nil" w:color="auto" w:fill="auto"/>
                <w:rtl w:val="0"/>
                <w:lang w:val="en-US"/>
              </w:rPr>
              <w:t>Late Submission Penalties (tick if appropriate)</w:t>
            </w:r>
          </w:p>
        </w:tc>
        <w:tc>
          <w:tcPr>
            <w:tcW w:type="dxa" w:w="1060"/>
            <w:vMerge w:val="restart"/>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center"/>
          </w:tcPr>
          <w:p>
            <w:pPr>
              <w:pStyle w:val="Body A"/>
              <w:jc w:val="right"/>
            </w:pPr>
            <w:r>
              <w:rPr>
                <w:rFonts w:ascii="Arial" w:hAnsi="Arial"/>
                <w:b w:val="1"/>
                <w:bCs w:val="1"/>
                <w:shd w:val="nil" w:color="auto" w:fill="auto"/>
                <w:rtl w:val="0"/>
                <w:lang w:val="en-US"/>
              </w:rPr>
              <w:t>%</w:t>
            </w:r>
          </w:p>
        </w:tc>
      </w:tr>
      <w:tr>
        <w:tblPrEx>
          <w:shd w:val="clear" w:color="auto" w:fill="ced7e7"/>
        </w:tblPrEx>
        <w:trPr>
          <w:trHeight w:val="3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Fonts w:ascii="Arial" w:hAnsi="Arial"/>
                <w:sz w:val="16"/>
                <w:szCs w:val="16"/>
                <w:shd w:val="nil" w:color="auto" w:fill="auto"/>
                <w:rtl w:val="0"/>
                <w:lang w:val="en-US"/>
              </w:rPr>
              <w:t>Up to 1 week late (</w:t>
            </w:r>
            <w:r>
              <w:rPr>
                <w:rFonts w:ascii="Arial" w:hAnsi="Arial"/>
                <w:sz w:val="12"/>
                <w:szCs w:val="12"/>
                <w:shd w:val="nil" w:color="auto" w:fill="auto"/>
                <w:rtl w:val="0"/>
                <w:lang w:val="en-US"/>
              </w:rPr>
              <w:t>40% Max)</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r>
        <w:tblPrEx>
          <w:shd w:val="clear" w:color="auto" w:fill="ced7e7"/>
        </w:tblPrEx>
        <w:trPr>
          <w:trHeight w:val="300" w:hRule="atLeast"/>
        </w:trPr>
        <w:tc>
          <w:tcPr>
            <w:tcW w:type="dxa" w:w="6062"/>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d8d8d8"/>
          </w:tcPr>
          <w:p/>
        </w:tc>
        <w:tc>
          <w:tcPr>
            <w:tcW w:type="dxa" w:w="2903"/>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pPr>
              <w:pStyle w:val="Body A"/>
            </w:pPr>
            <w:r>
              <w:rPr>
                <w:rFonts w:ascii="Arial" w:hAnsi="Arial"/>
                <w:sz w:val="16"/>
                <w:szCs w:val="16"/>
                <w:shd w:val="nil" w:color="auto" w:fill="auto"/>
                <w:rtl w:val="0"/>
                <w:lang w:val="en-US"/>
              </w:rPr>
              <w:t>Over 1 week late (</w:t>
            </w:r>
            <w:r>
              <w:rPr>
                <w:rFonts w:ascii="Arial" w:hAnsi="Arial"/>
                <w:sz w:val="12"/>
                <w:szCs w:val="12"/>
                <w:shd w:val="nil" w:color="auto" w:fill="auto"/>
                <w:rtl w:val="0"/>
                <w:lang w:val="en-US"/>
              </w:rPr>
              <w:t>0%)</w:t>
            </w:r>
          </w:p>
        </w:tc>
        <w:tc>
          <w:tcPr>
            <w:tcW w:type="dxa" w:w="641"/>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bottom"/>
          </w:tcPr>
          <w:p/>
        </w:tc>
        <w:tc>
          <w:tcPr>
            <w:tcW w:type="dxa" w:w="1060"/>
            <w:vMerge w:val="continue"/>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Pr>
          <w:p/>
        </w:tc>
      </w:tr>
    </w:tbl>
    <w:p>
      <w:pPr>
        <w:pStyle w:val="Body A"/>
        <w:widowControl w:val="0"/>
        <w:ind w:left="108" w:hanging="108"/>
        <w:rPr>
          <w:rFonts w:ascii="Arial" w:cs="Arial" w:hAnsi="Arial" w:eastAsia="Arial"/>
          <w:b w:val="1"/>
          <w:bCs w:val="1"/>
          <w:sz w:val="16"/>
          <w:szCs w:val="16"/>
        </w:rPr>
      </w:pPr>
    </w:p>
    <w:p>
      <w:pPr>
        <w:pStyle w:val="Body A"/>
        <w:rPr>
          <w:rFonts w:ascii="Arial" w:cs="Arial" w:hAnsi="Arial" w:eastAsia="Arial"/>
        </w:rPr>
      </w:pPr>
    </w:p>
    <w:p>
      <w:pPr>
        <w:pStyle w:val="Body A"/>
        <w:rPr>
          <w:rFonts w:ascii="Arial" w:cs="Arial" w:hAnsi="Arial" w:eastAsia="Arial"/>
        </w:rPr>
      </w:pPr>
    </w:p>
    <w:p>
      <w:pPr>
        <w:pStyle w:val="Body A"/>
        <w:sectPr>
          <w:type w:val="continuous"/>
          <w:pgSz w:w="11900" w:h="16840" w:orient="portrait"/>
          <w:pgMar w:top="720" w:right="720" w:bottom="720" w:left="720" w:header="706" w:footer="454"/>
          <w:bidi w:val="0"/>
        </w:sect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85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858"/>
      </w:tblGrid>
      <w:tr>
        <w:tblPrEx>
          <w:shd w:val="clear" w:color="auto" w:fill="ced7e7"/>
        </w:tblPrEx>
        <w:trPr>
          <w:trHeight w:val="253" w:hRule="atLeast"/>
        </w:trPr>
        <w:tc>
          <w:tcPr>
            <w:tcW w:type="dxa" w:w="1385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Normal (Web)"/>
            </w:pPr>
            <w:r>
              <w:rPr>
                <w:rFonts w:ascii="Arial" w:hAnsi="Arial"/>
                <w:b w:val="1"/>
                <w:bCs w:val="1"/>
                <w:outline w:val="0"/>
                <w:color w:val="303b44"/>
                <w:sz w:val="22"/>
                <w:szCs w:val="22"/>
                <w:u w:color="303b44"/>
                <w:shd w:val="nil" w:color="auto" w:fill="auto"/>
                <w:rtl w:val="0"/>
                <w:lang w:val="en-US"/>
                <w14:textFill>
                  <w14:solidFill>
                    <w14:srgbClr w14:val="303B44"/>
                  </w14:solidFill>
                </w14:textFill>
              </w:rPr>
              <w:t>GENERIC ASSESSMENT CRITERIA</w:t>
            </w:r>
          </w:p>
        </w:tc>
      </w:tr>
    </w:tbl>
    <w:p>
      <w:pPr>
        <w:pStyle w:val="Normal (Web)"/>
        <w:widowControl w:val="0"/>
        <w:ind w:left="108" w:hanging="108"/>
        <w:rPr>
          <w:rFonts w:ascii="Arial" w:cs="Arial" w:hAnsi="Arial" w:eastAsia="Arial"/>
          <w:outline w:val="0"/>
          <w:color w:val="303b44"/>
          <w:sz w:val="22"/>
          <w:szCs w:val="22"/>
          <w:u w:color="303b44"/>
          <w14:textFill>
            <w14:solidFill>
              <w14:srgbClr w14:val="303B44"/>
            </w14:solidFill>
          </w14:textFill>
        </w:rPr>
      </w:pPr>
    </w:p>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Normal (Web)"/>
        <w:rPr>
          <w:rFonts w:ascii="Arial" w:cs="Arial" w:hAnsi="Arial" w:eastAsia="Arial"/>
          <w:outline w:val="0"/>
          <w:color w:val="303b44"/>
          <w:sz w:val="22"/>
          <w:szCs w:val="22"/>
          <w:u w:color="303b44"/>
          <w14:textFill>
            <w14:solidFill>
              <w14:srgbClr w14:val="303B44"/>
            </w14:solidFill>
          </w14:textFill>
        </w:rPr>
      </w:pPr>
    </w:p>
    <w:tbl>
      <w:tblPr>
        <w:tblW w:w="13948"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3948"/>
      </w:tblGrid>
      <w:tr>
        <w:tblPrEx>
          <w:shd w:val="clear" w:color="auto" w:fill="ced7e7"/>
        </w:tblPrEx>
        <w:trPr>
          <w:trHeight w:val="23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A"/>
            </w:pPr>
            <w:r>
              <w:rPr>
                <w:rFonts w:ascii="Arial" w:hAnsi="Arial"/>
                <w:b w:val="1"/>
                <w:bCs w:val="1"/>
                <w:shd w:val="nil" w:color="auto" w:fill="auto"/>
                <w:rtl w:val="0"/>
                <w:lang w:val="en-US"/>
              </w:rPr>
              <w:t>Level 5</w:t>
            </w:r>
          </w:p>
        </w:tc>
      </w:tr>
      <w:tr>
        <w:tblPrEx>
          <w:shd w:val="clear" w:color="auto" w:fill="ced7e7"/>
        </w:tblPrEx>
        <w:trPr>
          <w:trHeight w:val="2213" w:hRule="atLeast"/>
        </w:trPr>
        <w:tc>
          <w:tcPr>
            <w:tcW w:type="dxa" w:w="13948"/>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ccff"/>
            <w:tcMar>
              <w:top w:type="dxa" w:w="80"/>
              <w:left w:type="dxa" w:w="80"/>
              <w:bottom w:type="dxa" w:w="80"/>
              <w:right w:type="dxa" w:w="80"/>
            </w:tcMar>
            <w:vAlign w:val="top"/>
          </w:tcPr>
          <w:p>
            <w:pPr>
              <w:pStyle w:val="Body A"/>
            </w:pPr>
            <w:r>
              <w:rPr>
                <w:rFonts w:ascii="Arial" w:hAnsi="Arial"/>
                <w:shd w:val="nil" w:color="auto" w:fill="auto"/>
                <w:rtl w:val="0"/>
                <w:lang w:val="en-US"/>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pPr>
        <w:pStyle w:val="Normal (Web)"/>
        <w:widowControl w:val="0"/>
        <w:ind w:left="108" w:hanging="108"/>
        <w:rPr>
          <w:rFonts w:ascii="Arial" w:cs="Arial" w:hAnsi="Arial" w:eastAsia="Arial"/>
          <w:outline w:val="0"/>
          <w:color w:val="303b44"/>
          <w:sz w:val="22"/>
          <w:szCs w:val="22"/>
          <w:u w:color="303b44"/>
          <w14:textFill>
            <w14:solidFill>
              <w14:srgbClr w14:val="303B44"/>
            </w14:solidFill>
          </w14:textFill>
        </w:rPr>
      </w:pPr>
    </w:p>
    <w:p>
      <w:pPr>
        <w:pStyle w:val="Normal (Web)"/>
        <w:widowControl w:val="0"/>
        <w:rPr>
          <w:rFonts w:ascii="Arial" w:cs="Arial" w:hAnsi="Arial" w:eastAsia="Arial"/>
          <w:outline w:val="0"/>
          <w:color w:val="303b44"/>
          <w:sz w:val="22"/>
          <w:szCs w:val="22"/>
          <w:u w:color="303b44"/>
          <w14:textFill>
            <w14:solidFill>
              <w14:srgbClr w14:val="303B44"/>
            </w14:solidFill>
          </w14:textFill>
        </w:rPr>
      </w:pPr>
    </w:p>
    <w:p>
      <w:pPr>
        <w:pStyle w:val="Body A"/>
        <w:rPr>
          <w:rFonts w:ascii="Arial" w:cs="Arial" w:hAnsi="Arial" w:eastAsia="Arial"/>
        </w:rPr>
      </w:pPr>
    </w:p>
    <w:tbl>
      <w:tblPr>
        <w:tblW w:w="13887" w:type="dxa"/>
        <w:jc w:val="left"/>
        <w:tblInd w:w="216"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1735"/>
        <w:gridCol w:w="1736"/>
        <w:gridCol w:w="1736"/>
        <w:gridCol w:w="1736"/>
        <w:gridCol w:w="1736"/>
        <w:gridCol w:w="1736"/>
        <w:gridCol w:w="1736"/>
        <w:gridCol w:w="1736"/>
      </w:tblGrid>
      <w:tr>
        <w:tblPrEx>
          <w:shd w:val="clear" w:color="auto" w:fill="4f81bd"/>
        </w:tblPrEx>
        <w:trPr>
          <w:trHeight w:val="414"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A"/>
            </w:pPr>
            <w:r>
              <w:rPr>
                <w:rFonts w:ascii="Arial" w:hAnsi="Arial"/>
                <w:b w:val="1"/>
                <w:bCs w:val="1"/>
                <w:sz w:val="18"/>
                <w:szCs w:val="18"/>
                <w:shd w:val="nil" w:color="auto" w:fill="auto"/>
                <w:rtl w:val="0"/>
                <w:lang w:val="en-US"/>
              </w:rPr>
              <w:t>Level 5</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pPr>
            <w:r>
              <w:rPr>
                <w:rFonts w:ascii="Arial" w:hAnsi="Arial"/>
                <w:b w:val="1"/>
                <w:bCs w:val="1"/>
                <w:sz w:val="18"/>
                <w:szCs w:val="18"/>
                <w:shd w:val="nil" w:color="auto" w:fill="auto"/>
                <w:rtl w:val="0"/>
                <w:lang w:val="en-US"/>
              </w:rPr>
              <w:t>MARGINAL FAIL</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SATISFACTORY</w:t>
            </w:r>
          </w:p>
          <w:p>
            <w:pPr>
              <w:pStyle w:val="Body A"/>
              <w:bidi w:val="0"/>
              <w:ind w:left="0" w:right="0" w:firstLine="0"/>
              <w:jc w:val="center"/>
              <w:rPr>
                <w:rtl w:val="0"/>
              </w:rPr>
            </w:pPr>
            <w:r>
              <w:rPr>
                <w:rFonts w:ascii="Arial" w:hAnsi="Arial"/>
                <w:b w:val="1"/>
                <w:bCs w:val="1"/>
                <w:sz w:val="18"/>
                <w:szCs w:val="18"/>
                <w:shd w:val="nil" w:color="auto" w:fill="auto"/>
                <w:rtl w:val="0"/>
                <w:lang w:val="en-US"/>
              </w:rPr>
              <w:t>(3</w:t>
            </w:r>
            <w:r>
              <w:rPr>
                <w:rFonts w:ascii="Arial" w:hAnsi="Arial"/>
                <w:b w:val="1"/>
                <w:bCs w:val="1"/>
                <w:sz w:val="18"/>
                <w:szCs w:val="18"/>
                <w:shd w:val="nil" w:color="auto" w:fill="auto"/>
                <w:vertAlign w:val="superscript"/>
                <w:rtl w:val="0"/>
                <w:lang w:val="en-US"/>
              </w:rPr>
              <w:t>rd</w:t>
            </w:r>
            <w:r>
              <w:rPr>
                <w:rFonts w:ascii="Arial" w:hAnsi="Arial"/>
                <w:b w:val="1"/>
                <w:bCs w:val="1"/>
                <w:sz w:val="18"/>
                <w:szCs w:val="18"/>
                <w:shd w:val="nil" w:color="auto" w:fill="auto"/>
                <w:rtl w:val="0"/>
                <w:lang w:val="en-US"/>
              </w:rPr>
              <w:t xml:space="preserve"> / Pass)</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GOOD</w:t>
            </w:r>
          </w:p>
          <w:p>
            <w:pPr>
              <w:pStyle w:val="Body A"/>
              <w:bidi w:val="0"/>
              <w:ind w:left="0" w:right="0" w:firstLine="0"/>
              <w:jc w:val="center"/>
              <w:rPr>
                <w:rtl w:val="0"/>
              </w:rPr>
            </w:pPr>
            <w:r>
              <w:rPr>
                <w:rFonts w:ascii="Arial" w:hAnsi="Arial"/>
                <w:b w:val="1"/>
                <w:bCs w:val="1"/>
                <w:sz w:val="18"/>
                <w:szCs w:val="18"/>
                <w:shd w:val="nil" w:color="auto" w:fill="auto"/>
                <w:rtl w:val="0"/>
                <w:lang w:val="en-US"/>
              </w:rPr>
              <w:t>(2.2 / Pass)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VERY GOOD</w:t>
            </w:r>
          </w:p>
          <w:p>
            <w:pPr>
              <w:pStyle w:val="Body A"/>
              <w:bidi w:val="0"/>
              <w:ind w:left="0" w:right="0" w:firstLine="0"/>
              <w:jc w:val="center"/>
              <w:rPr>
                <w:rtl w:val="0"/>
              </w:rPr>
            </w:pPr>
            <w:r>
              <w:rPr>
                <w:rFonts w:ascii="Arial" w:hAnsi="Arial"/>
                <w:b w:val="1"/>
                <w:bCs w:val="1"/>
                <w:sz w:val="18"/>
                <w:szCs w:val="18"/>
                <w:shd w:val="nil" w:color="auto" w:fill="auto"/>
                <w:rtl w:val="0"/>
                <w:lang w:val="en-US"/>
              </w:rPr>
              <w:t>(2.1 / Merit)</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EXCELLENT</w:t>
            </w:r>
          </w:p>
          <w:p>
            <w:pPr>
              <w:pStyle w:val="Body A"/>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center"/>
          </w:tcPr>
          <w:p>
            <w:pPr>
              <w:pStyle w:val="Body A"/>
              <w:jc w:val="center"/>
              <w:rPr>
                <w:rFonts w:ascii="Arial" w:cs="Arial" w:hAnsi="Arial" w:eastAsia="Arial"/>
                <w:b w:val="1"/>
                <w:bCs w:val="1"/>
                <w:sz w:val="18"/>
                <w:szCs w:val="18"/>
                <w:shd w:val="nil" w:color="auto" w:fill="auto"/>
              </w:rPr>
            </w:pPr>
            <w:r>
              <w:rPr>
                <w:rFonts w:ascii="Arial" w:hAnsi="Arial"/>
                <w:b w:val="1"/>
                <w:bCs w:val="1"/>
                <w:sz w:val="18"/>
                <w:szCs w:val="18"/>
                <w:shd w:val="nil" w:color="auto" w:fill="auto"/>
                <w:rtl w:val="0"/>
                <w:lang w:val="en-US"/>
              </w:rPr>
              <w:t>EXCEPTIONAL</w:t>
            </w:r>
          </w:p>
          <w:p>
            <w:pPr>
              <w:pStyle w:val="Body A"/>
              <w:bidi w:val="0"/>
              <w:ind w:left="0" w:right="0" w:firstLine="0"/>
              <w:jc w:val="center"/>
              <w:rPr>
                <w:rtl w:val="0"/>
              </w:rPr>
            </w:pPr>
            <w:r>
              <w:rPr>
                <w:rFonts w:ascii="Arial" w:hAnsi="Arial"/>
                <w:b w:val="1"/>
                <w:bCs w:val="1"/>
                <w:sz w:val="18"/>
                <w:szCs w:val="18"/>
                <w:shd w:val="nil" w:color="auto" w:fill="auto"/>
                <w:rtl w:val="0"/>
                <w:lang w:val="en-US"/>
              </w:rPr>
              <w:t>(1</w:t>
            </w:r>
            <w:r>
              <w:rPr>
                <w:rFonts w:ascii="Arial" w:hAnsi="Arial"/>
                <w:b w:val="1"/>
                <w:bCs w:val="1"/>
                <w:sz w:val="18"/>
                <w:szCs w:val="18"/>
                <w:shd w:val="nil" w:color="auto" w:fill="auto"/>
                <w:vertAlign w:val="superscript"/>
                <w:rtl w:val="0"/>
                <w:lang w:val="en-US"/>
              </w:rPr>
              <w:t>st</w:t>
            </w:r>
            <w:r>
              <w:rPr>
                <w:rFonts w:ascii="Arial" w:hAnsi="Arial"/>
                <w:b w:val="1"/>
                <w:bCs w:val="1"/>
                <w:sz w:val="18"/>
                <w:szCs w:val="18"/>
                <w:shd w:val="nil" w:color="auto" w:fill="auto"/>
                <w:rtl w:val="0"/>
                <w:lang w:val="en-US"/>
              </w:rPr>
              <w:t xml:space="preserve"> / Distinction)</w:t>
            </w:r>
          </w:p>
        </w:tc>
      </w:tr>
      <w:tr>
        <w:tblPrEx>
          <w:shd w:val="clear" w:color="auto" w:fill="4f81bd"/>
        </w:tblPrEx>
        <w:trPr>
          <w:trHeight w:val="233" w:hRule="atLeast"/>
          <w:tblHeader/>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251"/>
              <w:bottom w:type="dxa" w:w="80"/>
              <w:right w:type="dxa" w:w="80"/>
            </w:tcMar>
            <w:vAlign w:val="top"/>
          </w:tcPr>
          <w:p>
            <w:pPr>
              <w:pStyle w:val="Body A"/>
              <w:ind w:left="171" w:firstLine="0"/>
            </w:pPr>
            <w:r>
              <w:rPr>
                <w:rFonts w:ascii="Arial" w:hAnsi="Arial"/>
                <w:b w:val="1"/>
                <w:bCs w:val="1"/>
                <w:shd w:val="nil" w:color="auto" w:fill="auto"/>
                <w:rtl w:val="0"/>
                <w:lang w:val="en-US"/>
              </w:rPr>
              <w:t>Category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0-29%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30-39%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40-49%</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50-59%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60-69%</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bottom"/>
          </w:tcPr>
          <w:p>
            <w:pPr>
              <w:pStyle w:val="Body A"/>
              <w:jc w:val="center"/>
            </w:pPr>
            <w:r>
              <w:rPr>
                <w:rFonts w:ascii="Arial" w:hAnsi="Arial"/>
                <w:b w:val="1"/>
                <w:bCs w:val="1"/>
                <w:sz w:val="18"/>
                <w:szCs w:val="18"/>
                <w:shd w:val="nil" w:color="auto" w:fill="auto"/>
                <w:rtl w:val="0"/>
                <w:lang w:val="en-US"/>
              </w:rPr>
              <w:t>70-84%</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80"/>
              <w:bottom w:type="dxa" w:w="80"/>
              <w:right w:type="dxa" w:w="80"/>
            </w:tcMar>
            <w:vAlign w:val="top"/>
          </w:tcPr>
          <w:p>
            <w:pPr>
              <w:pStyle w:val="Body A"/>
              <w:jc w:val="center"/>
            </w:pPr>
            <w:r>
              <w:rPr>
                <w:rFonts w:ascii="Arial" w:hAnsi="Arial"/>
                <w:b w:val="1"/>
                <w:bCs w:val="1"/>
                <w:sz w:val="18"/>
                <w:szCs w:val="18"/>
                <w:shd w:val="nil" w:color="auto" w:fill="auto"/>
                <w:rtl w:val="0"/>
                <w:lang w:val="en-US"/>
              </w:rPr>
              <w:t>85-100%</w:t>
            </w:r>
          </w:p>
        </w:tc>
      </w:tr>
      <w:tr>
        <w:tblPrEx>
          <w:shd w:val="clear" w:color="auto" w:fill="ced7e7"/>
        </w:tblPrEx>
        <w:trPr>
          <w:trHeight w:val="375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A"/>
              <w:spacing w:before="34"/>
              <w:ind w:left="108" w:firstLine="0"/>
              <w:rPr>
                <w:rFonts w:ascii="Arial" w:cs="Arial" w:hAnsi="Arial" w:eastAsia="Arial"/>
                <w:sz w:val="18"/>
                <w:szCs w:val="18"/>
                <w:shd w:val="nil" w:color="auto" w:fill="auto"/>
              </w:rPr>
            </w:pPr>
            <w:r>
              <w:rPr>
                <w:rFonts w:ascii="Arial" w:hAnsi="Arial"/>
                <w:b w:val="1"/>
                <w:bCs w:val="1"/>
                <w:sz w:val="20"/>
                <w:szCs w:val="20"/>
                <w:shd w:val="nil" w:color="auto" w:fill="auto"/>
                <w:rtl w:val="0"/>
                <w:lang w:val="en-US"/>
              </w:rPr>
              <w:t xml:space="preserve">Engagement with literature </w:t>
            </w:r>
            <w:r>
              <w:rPr>
                <w:rFonts w:ascii="Arial" w:hAnsi="Arial"/>
                <w:sz w:val="18"/>
                <w:szCs w:val="18"/>
                <w:shd w:val="nil" w:color="auto" w:fill="auto"/>
                <w:rtl w:val="0"/>
                <w:lang w:val="en-US"/>
              </w:rPr>
              <w:t>(including reading, referencing,</w:t>
            </w:r>
          </w:p>
          <w:p>
            <w:pPr>
              <w:pStyle w:val="Body A"/>
              <w:bidi w:val="0"/>
              <w:spacing w:before="34"/>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academic conventions and</w:t>
            </w:r>
          </w:p>
          <w:p>
            <w:pPr>
              <w:pStyle w:val="Body A"/>
              <w:bidi w:val="0"/>
              <w:spacing w:before="34"/>
              <w:ind w:left="108" w:right="0" w:firstLine="0"/>
              <w:jc w:val="left"/>
              <w:rPr>
                <w:rtl w:val="0"/>
              </w:rPr>
            </w:pPr>
            <w:r>
              <w:rPr>
                <w:rFonts w:ascii="Arial" w:hAnsi="Arial"/>
                <w:sz w:val="18"/>
                <w:szCs w:val="18"/>
                <w:shd w:val="nil" w:color="auto" w:fill="auto"/>
                <w:rtl w:val="0"/>
                <w:lang w:val="en-US"/>
              </w:rPr>
              <w:t>academic honesty)</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Little or no evidence of reading</w:t>
            </w:r>
            <w:r>
              <w:rPr>
                <w:rFonts w:ascii="Times New Roman" w:hAnsi="Times New Roman"/>
                <w:shd w:val="nil" w:color="auto" w:fill="auto"/>
                <w:rtl w:val="0"/>
                <w:lang w:val="en-US"/>
              </w:rPr>
              <w:t xml:space="preserve"> and/or </w:t>
            </w:r>
            <w:r>
              <w:rPr>
                <w:rFonts w:ascii="Arial" w:hAnsi="Arial"/>
                <w:shd w:val="nil" w:color="auto" w:fill="auto"/>
                <w:rtl w:val="0"/>
                <w:lang w:val="en-US"/>
              </w:rPr>
              <w:t>reliance on inappropriate sources.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Views and findings mostly unsupported and non-authoritative.</w:t>
            </w:r>
          </w:p>
          <w:p>
            <w:pPr>
              <w:pStyle w:val="Body A"/>
              <w:bidi w:val="0"/>
              <w:ind w:left="0" w:right="0" w:firstLine="0"/>
              <w:jc w:val="left"/>
              <w:rPr>
                <w:rtl w:val="0"/>
              </w:rPr>
            </w:pPr>
            <w:r>
              <w:rPr>
                <w:rFonts w:ascii="Arial" w:hAnsi="Arial"/>
                <w:shd w:val="nil" w:color="auto" w:fill="auto"/>
                <w:rtl w:val="0"/>
                <w:lang w:val="en-US"/>
              </w:rPr>
              <w:t>Referencing conventions used incoherently or largely absent.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Engagement with a limited range of mostly relevant and credible sources. Some omissions and minor errors.</w:t>
            </w:r>
          </w:p>
          <w:p>
            <w:pPr>
              <w:pStyle w:val="Body A"/>
              <w:bidi w:val="0"/>
              <w:ind w:left="0" w:right="0" w:firstLine="0"/>
              <w:jc w:val="left"/>
              <w:rPr>
                <w:rtl w:val="0"/>
              </w:rPr>
            </w:pPr>
            <w:r>
              <w:rPr>
                <w:rFonts w:ascii="Arial" w:hAnsi="Arial"/>
                <w:shd w:val="nil" w:color="auto" w:fill="auto"/>
                <w:rtl w:val="0"/>
                <w:lang w:val="en-US"/>
              </w:rPr>
              <w:t>Referencing conventions evident though not always applied accurately or consistently.</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Engagement with an appropriate range of literature, including sources retrieved independently. Some over-reliance on texts. Referencing may show minor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Engagement with a wide range of literature, including sources retrieved independently.</w:t>
            </w:r>
          </w:p>
          <w:p>
            <w:pPr>
              <w:pStyle w:val="Body A"/>
              <w:bidi w:val="0"/>
              <w:ind w:left="0" w:right="0" w:firstLine="0"/>
              <w:jc w:val="left"/>
              <w:rPr>
                <w:rtl w:val="0"/>
              </w:rPr>
            </w:pPr>
            <w:r>
              <w:rPr>
                <w:rFonts w:ascii="Arial" w:hAnsi="Arial"/>
                <w:shd w:val="nil" w:color="auto" w:fill="auto"/>
                <w:rtl w:val="0"/>
                <w:lang w:val="en-US"/>
              </w:rPr>
              <w:t>Selection of relevant and credible sources.  Very good use of referencing, with no/very few inaccuracies or inconsistencies.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 xml:space="preserve">Engagement with an extensive range of relevant and credible literature. Consistently accurate application of referencing.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Exceptional engagement with an extensive range of relevant and credible literature. High-level referencing skills consistently applied.</w:t>
            </w:r>
          </w:p>
        </w:tc>
      </w:tr>
      <w:tr>
        <w:tblPrEx>
          <w:shd w:val="clear" w:color="auto" w:fill="ced7e7"/>
        </w:tblPrEx>
        <w:trPr>
          <w:trHeight w:val="397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A"/>
              <w:spacing w:before="34"/>
              <w:ind w:left="108" w:firstLine="0"/>
            </w:pPr>
            <w:r>
              <w:rPr>
                <w:rFonts w:ascii="Arial" w:hAnsi="Arial"/>
                <w:b w:val="1"/>
                <w:bCs w:val="1"/>
                <w:shd w:val="nil" w:color="auto" w:fill="auto"/>
                <w:rtl w:val="0"/>
                <w:lang w:val="en-US"/>
              </w:rPr>
              <w:t xml:space="preserve">Knowledge and understanding </w:t>
            </w:r>
            <w:r>
              <w:rPr>
                <w:rFonts w:ascii="Arial" w:hAnsi="Arial"/>
                <w:shd w:val="nil" w:color="auto" w:fill="auto"/>
                <w:rtl w:val="0"/>
                <w:lang w:val="en-US"/>
              </w:rPr>
              <w:t>(</w:t>
            </w:r>
            <w:r>
              <w:rPr>
                <w:rFonts w:ascii="Arial" w:hAnsi="Arial"/>
                <w:sz w:val="18"/>
                <w:szCs w:val="18"/>
                <w:shd w:val="nil" w:color="auto" w:fill="auto"/>
                <w:rtl w:val="0"/>
                <w:lang w:val="en-US"/>
              </w:rPr>
              <w:t>Sound knowledge and critical understanding of the well-established concepts and principles in their field of study; knowledge of the main methods of enquiry in the discipline.)</w:t>
            </w:r>
            <w:r>
              <w:rPr>
                <w:rFonts w:ascii="Arial" w:hAnsi="Arial"/>
                <w:b w:val="1"/>
                <w:bCs w:val="1"/>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Major gaps in knowledge with unsatisfactory, uncritical understanding of the subject matter. Much irrelevant material.  Substantial inaccuracies. Significantly flawed understanding of the main methods of enquiry in the discipline.</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Fragmentary knowledge, with only superficial critical understanding. Some significant inaccuracies and/or irrelevant material.  Incomplete or partially flawed understanding of the main methods of enquiry in the discipline.</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Knowledge is reasonably detailed and accurate. A good critical understanding of the well-established concepts and principles and the main methods of enquiry, with minor gaps in the selection of material.</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Knowledge is reasonably extensive.  Exhibits very competent critical understanding of the well-established concepts and principles of the subject and the main methods of enquiry.  Breadth and depth of knowledge.</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 xml:space="preserve">Excellent, detailed knowledge and highly critical understanding of the well-established concepts and principles of the subject and the main methods of enquiry. </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spacing w:after="120"/>
            </w:pPr>
            <w:r>
              <w:rPr>
                <w:rFonts w:ascii="Arial" w:hAnsi="Arial"/>
                <w:shd w:val="nil" w:color="auto" w:fill="auto"/>
                <w:rtl w:val="0"/>
                <w:lang w:val="en-US"/>
              </w:rPr>
              <w:t>Exceptionally detailed knowledge and outstanding critical understanding of the well-established concepts and principles of the subject and the main methods of enquiry. May go beyond established theories.</w:t>
            </w:r>
          </w:p>
        </w:tc>
      </w:tr>
      <w:tr>
        <w:tblPrEx>
          <w:shd w:val="clear" w:color="auto" w:fill="ced7e7"/>
        </w:tblPrEx>
        <w:trPr>
          <w:trHeight w:val="683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C</w:t>
            </w:r>
            <w:r>
              <w:rPr>
                <w:rFonts w:ascii="Arial" w:hAnsi="Arial"/>
                <w:b w:val="1"/>
                <w:bCs w:val="1"/>
                <w:spacing w:val="0"/>
                <w:shd w:val="nil" w:color="auto" w:fill="auto"/>
                <w:rtl w:val="0"/>
                <w:lang w:val="en-US"/>
              </w:rPr>
              <w:t>ogn</w:t>
            </w:r>
            <w:r>
              <w:rPr>
                <w:rFonts w:ascii="Arial" w:hAnsi="Arial"/>
                <w:b w:val="1"/>
                <w:bCs w:val="1"/>
                <w:shd w:val="nil" w:color="auto" w:fill="auto"/>
                <w:rtl w:val="0"/>
                <w:lang w:val="en-US"/>
              </w:rPr>
              <w:t>i</w:t>
            </w:r>
            <w:r>
              <w:rPr>
                <w:rFonts w:ascii="Arial" w:hAnsi="Arial"/>
                <w:b w:val="1"/>
                <w:bCs w:val="1"/>
                <w:spacing w:val="0"/>
                <w:shd w:val="nil" w:color="auto" w:fill="auto"/>
                <w:rtl w:val="0"/>
                <w:lang w:val="en-US"/>
              </w:rPr>
              <w:t>t</w:t>
            </w:r>
            <w:r>
              <w:rPr>
                <w:rFonts w:ascii="Arial" w:hAnsi="Arial"/>
                <w:b w:val="1"/>
                <w:bCs w:val="1"/>
                <w:shd w:val="nil" w:color="auto" w:fill="auto"/>
                <w:rtl w:val="0"/>
                <w:lang w:val="en-US"/>
              </w:rPr>
              <w:t>i</w:t>
            </w:r>
            <w:r>
              <w:rPr>
                <w:rFonts w:ascii="Arial" w:hAnsi="Arial"/>
                <w:b w:val="1"/>
                <w:bCs w:val="1"/>
                <w:spacing w:val="0"/>
                <w:shd w:val="nil" w:color="auto" w:fill="auto"/>
                <w:rtl w:val="0"/>
                <w:lang w:val="en-US"/>
              </w:rPr>
              <w:t>v</w:t>
            </w:r>
            <w:r>
              <w:rPr>
                <w:rFonts w:ascii="Arial" w:hAnsi="Arial"/>
                <w:b w:val="1"/>
                <w:bCs w:val="1"/>
                <w:shd w:val="nil" w:color="auto" w:fill="auto"/>
                <w:rtl w:val="0"/>
                <w:lang w:val="en-US"/>
              </w:rPr>
              <w:t>e a</w:t>
            </w:r>
            <w:r>
              <w:rPr>
                <w:rFonts w:ascii="Arial" w:hAnsi="Arial"/>
                <w:b w:val="1"/>
                <w:bCs w:val="1"/>
                <w:spacing w:val="0"/>
                <w:shd w:val="nil" w:color="auto" w:fill="auto"/>
                <w:rtl w:val="0"/>
                <w:lang w:val="en-US"/>
              </w:rPr>
              <w:t>n</w:t>
            </w:r>
            <w:r>
              <w:rPr>
                <w:rFonts w:ascii="Arial" w:hAnsi="Arial"/>
                <w:b w:val="1"/>
                <w:bCs w:val="1"/>
                <w:shd w:val="nil" w:color="auto" w:fill="auto"/>
                <w:rtl w:val="0"/>
                <w:lang w:val="en-US"/>
              </w:rPr>
              <w:t>d i</w:t>
            </w:r>
            <w:r>
              <w:rPr>
                <w:rFonts w:ascii="Arial" w:hAnsi="Arial"/>
                <w:b w:val="1"/>
                <w:bCs w:val="1"/>
                <w:spacing w:val="0"/>
                <w:shd w:val="nil" w:color="auto" w:fill="auto"/>
                <w:rtl w:val="0"/>
                <w:lang w:val="en-US"/>
              </w:rPr>
              <w:t>nt</w:t>
            </w:r>
            <w:r>
              <w:rPr>
                <w:rFonts w:ascii="Arial" w:hAnsi="Arial"/>
                <w:b w:val="1"/>
                <w:bCs w:val="1"/>
                <w:shd w:val="nil" w:color="auto" w:fill="auto"/>
                <w:rtl w:val="0"/>
                <w:lang w:val="en-US"/>
              </w:rPr>
              <w:t>ellec</w:t>
            </w:r>
            <w:r>
              <w:rPr>
                <w:rFonts w:ascii="Arial" w:hAnsi="Arial"/>
                <w:b w:val="1"/>
                <w:bCs w:val="1"/>
                <w:spacing w:val="0"/>
                <w:shd w:val="nil" w:color="auto" w:fill="auto"/>
                <w:rtl w:val="0"/>
                <w:lang w:val="en-US"/>
              </w:rPr>
              <w:t>tu</w:t>
            </w:r>
            <w:r>
              <w:rPr>
                <w:rFonts w:ascii="Arial" w:hAnsi="Arial"/>
                <w:b w:val="1"/>
                <w:bCs w:val="1"/>
                <w:shd w:val="nil" w:color="auto" w:fill="auto"/>
                <w:rtl w:val="0"/>
                <w:lang w:val="en-US"/>
              </w:rPr>
              <w:t>al skil</w:t>
            </w:r>
            <w:r>
              <w:rPr>
                <w:rFonts w:ascii="Arial" w:hAnsi="Arial"/>
                <w:b w:val="1"/>
                <w:bCs w:val="1"/>
                <w:spacing w:val="0"/>
                <w:shd w:val="nil" w:color="auto" w:fill="auto"/>
                <w:rtl w:val="0"/>
                <w:lang w:val="en-US"/>
              </w:rPr>
              <w:t>l</w:t>
            </w:r>
            <w:r>
              <w:rPr>
                <w:rFonts w:ascii="Arial" w:hAnsi="Arial"/>
                <w:b w:val="1"/>
                <w:bCs w:val="1"/>
                <w:shd w:val="nil" w:color="auto" w:fill="auto"/>
                <w:rtl w:val="0"/>
                <w:lang w:val="en-US"/>
              </w:rPr>
              <w:t xml:space="preserve">s </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(Critical evaluation and analysis of concepts and principles; argument and judgement</w:t>
            </w:r>
            <w:r>
              <w:rPr>
                <w:rFonts w:ascii="Arial" w:hAnsi="Arial"/>
                <w:b w:val="1"/>
                <w:bCs w:val="1"/>
                <w:shd w:val="nil" w:color="auto" w:fill="auto"/>
                <w:rtl w:val="0"/>
                <w:lang w:val="en-US"/>
              </w:rPr>
              <w:t xml:space="preserve">; </w:t>
            </w:r>
            <w:r>
              <w:rPr>
                <w:rFonts w:ascii="Arial" w:hAnsi="Arial"/>
                <w:sz w:val="18"/>
                <w:szCs w:val="18"/>
                <w:shd w:val="nil" w:color="auto" w:fill="auto"/>
                <w:rtl w:val="0"/>
                <w:lang w:val="en-US"/>
              </w:rPr>
              <w:t xml:space="preserve">the limits of their knowledge, and how this influences their analyses and interpretations.)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Wholly or almost wholly descriptive work. Little or no critical evaluation and analysis of concepts and principles.</w:t>
            </w:r>
          </w:p>
          <w:p>
            <w:pPr>
              <w:pStyle w:val="Body A"/>
              <w:bidi w:val="0"/>
              <w:ind w:left="0" w:right="0" w:firstLine="0"/>
              <w:jc w:val="left"/>
              <w:rPr>
                <w:rtl w:val="0"/>
              </w:rPr>
            </w:pPr>
            <w:r>
              <w:rPr>
                <w:rFonts w:ascii="Arial" w:hAnsi="Arial"/>
                <w:shd w:val="nil" w:color="auto" w:fill="auto"/>
                <w:rtl w:val="0"/>
                <w:lang w:val="en-US"/>
              </w:rPr>
              <w:t>Failure to develop arguments, leading to illogical or invalid judgements. Unsubstantiated generalisations or opinion, made without use of any credible evidence.</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Limited attempt at critical evaluation and analysis of concepts and principles, tending towards description.</w:t>
            </w:r>
          </w:p>
          <w:p>
            <w:pPr>
              <w:pStyle w:val="Body A"/>
              <w:bidi w:val="0"/>
              <w:ind w:left="0" w:right="0" w:firstLine="0"/>
              <w:jc w:val="left"/>
              <w:rPr>
                <w:rtl w:val="0"/>
              </w:rPr>
            </w:pPr>
            <w:r>
              <w:rPr>
                <w:rFonts w:ascii="Arial" w:hAnsi="Arial"/>
                <w:shd w:val="nil" w:color="auto" w:fill="auto"/>
                <w:rtl w:val="0"/>
                <w:lang w:val="en-US"/>
              </w:rPr>
              <w:t>Some evidence to support arguments and judgements but these may be underdeveloped, with a little inconsistency / mis-interpretation or failure to fully recognise limits of knowledge.</w:t>
            </w:r>
            <w:r>
              <w:rPr>
                <w:rFonts w:ascii="Arial" w:cs="Arial" w:hAnsi="Arial" w:eastAsia="Arial"/>
                <w:shd w:val="nil" w:color="auto" w:fill="auto"/>
              </w:rPr>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Some critical evaluation and analysis of concepts and principles, though descriptive in parts. </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An emerging awareness the limits of their knowledge and ability to use evidence to support the argument though with some tendency to assert/state opinion rather than argue on the basis of reason and evidence.</w:t>
            </w:r>
          </w:p>
          <w:p>
            <w:pPr>
              <w:pStyle w:val="Body A"/>
              <w:bidi w:val="0"/>
              <w:ind w:left="0" w:right="0" w:firstLine="0"/>
              <w:jc w:val="left"/>
              <w:rPr>
                <w:rtl w:val="0"/>
              </w:rPr>
            </w:pPr>
            <w:r>
              <w:rPr>
                <w:rFonts w:ascii="Arial" w:hAnsi="Arial"/>
                <w:shd w:val="nil" w:color="auto" w:fill="auto"/>
                <w:rtl w:val="0"/>
                <w:lang w:val="en-US"/>
              </w:rPr>
              <w:t>Mostly valid arguments and logical judgements.</w:t>
            </w:r>
            <w:r>
              <w:rPr>
                <w:shd w:val="nil" w:color="auto" w:fill="auto"/>
                <w:rtl w:val="0"/>
                <w:lang w:val="en-US"/>
              </w:rPr>
              <w:t xml:space="preserve">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Excellent critical evaluation and analysis of concepts and principles leading to logical, evidence-based, reasoned arguments and judgements. Explicit recognition of other stances and a strong awareness of the limits of their knowledge.</w:t>
            </w:r>
          </w:p>
          <w:p>
            <w:pPr>
              <w:pStyle w:val="Body A"/>
              <w:bidi w:val="0"/>
              <w:ind w:left="0" w:right="0" w:firstLine="0"/>
              <w:jc w:val="left"/>
              <w:rPr>
                <w:rtl w:val="0"/>
              </w:rPr>
            </w:pPr>
            <w:r>
              <w:rPr>
                <w:rFonts w:ascii="Arial" w:hAnsi="Arial"/>
                <w:shd w:val="nil" w:color="auto" w:fill="auto"/>
                <w:rtl w:val="0"/>
                <w:lang w:val="en-US"/>
              </w:rPr>
              <w:t xml:space="preserve">A capacity for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some grasp of the broader field and wider concepts.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Outstanding critical evaluation and analysis of concepts and principles.  Uses evidence exceptionally well to connect ideas, and support highly logical and persuasive, arguments and judgements.</w:t>
            </w:r>
            <w:r>
              <w:rPr>
                <w:rFonts w:cs="Arial Unicode MS" w:eastAsia="Arial Unicode MS"/>
                <w:shd w:val="nil" w:color="auto" w:fill="auto"/>
                <w:rtl w:val="0"/>
                <w:lang w:val="en-US"/>
              </w:rPr>
              <w:t xml:space="preserve"> </w:t>
            </w:r>
            <w:r>
              <w:rPr>
                <w:rFonts w:ascii="Arial" w:hAnsi="Arial"/>
                <w:shd w:val="nil" w:color="auto" w:fill="auto"/>
                <w:rtl w:val="0"/>
                <w:lang w:val="en-US"/>
              </w:rPr>
              <w:t xml:space="preserve">Evidence of independent thought and ability to </w:t>
            </w:r>
            <w:r>
              <w:rPr>
                <w:rFonts w:ascii="Arial" w:hAnsi="Arial" w:hint="default"/>
                <w:shd w:val="nil" w:color="auto" w:fill="auto"/>
                <w:rtl w:val="0"/>
                <w:lang w:val="en-US"/>
              </w:rPr>
              <w:t>‘</w:t>
            </w:r>
            <w:r>
              <w:rPr>
                <w:rFonts w:ascii="Arial" w:hAnsi="Arial"/>
                <w:shd w:val="nil" w:color="auto" w:fill="auto"/>
                <w:rtl w:val="0"/>
                <w:lang w:val="en-US"/>
              </w:rPr>
              <w:t>see beyond the question</w:t>
            </w:r>
            <w:r>
              <w:rPr>
                <w:rFonts w:ascii="Arial" w:hAnsi="Arial" w:hint="default"/>
                <w:shd w:val="nil" w:color="auto" w:fill="auto"/>
                <w:rtl w:val="0"/>
                <w:lang w:val="en-US"/>
              </w:rPr>
              <w:t>’</w:t>
            </w:r>
            <w:r>
              <w:rPr>
                <w:rFonts w:ascii="Arial" w:hAnsi="Arial"/>
                <w:shd w:val="nil" w:color="auto" w:fill="auto"/>
                <w:rtl w:val="0"/>
                <w:lang w:val="en-US"/>
              </w:rPr>
              <w:t>, suggesting a clear grasp of the broader field and wider concepts. Perceptive recognition of the limits of their knowledge, and how this influences their analyses and interpretations.</w:t>
            </w:r>
          </w:p>
        </w:tc>
      </w:tr>
      <w:tr>
        <w:tblPrEx>
          <w:shd w:val="clear" w:color="auto" w:fill="ced7e7"/>
        </w:tblPrEx>
        <w:trPr>
          <w:trHeight w:val="7056"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Practical skills</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(Apply underlying concepts and principles more widely outside the context in which they were first studied; use a range of established techniques; propose solutions to problems arising from analysis.)</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Limited or no use of established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Little or no appreciation of the context of the application.</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Limited understanding of the application of theory to practice or making appropriate links between the two.</w:t>
            </w:r>
          </w:p>
          <w:p>
            <w:pPr>
              <w:pStyle w:val="Body A"/>
              <w:bidi w:val="0"/>
              <w:ind w:left="0" w:right="0" w:firstLine="0"/>
              <w:jc w:val="left"/>
              <w:rPr>
                <w:rtl w:val="0"/>
              </w:rPr>
            </w:pPr>
            <w:r>
              <w:rPr>
                <w:rFonts w:ascii="Arial" w:hAnsi="Arial"/>
                <w:shd w:val="nil" w:color="auto" w:fill="auto"/>
                <w:rtl w:val="0"/>
                <w:lang w:val="en-US"/>
              </w:rPr>
              <w:t>Very weak problem-solving skills</w:t>
            </w:r>
            <w:r>
              <w:rPr>
                <w:shd w:val="nil" w:color="auto" w:fill="auto"/>
                <w:rtl w:val="0"/>
                <w:lang w:val="en-US"/>
              </w:rPr>
              <w:t xml:space="preserve"> </w:t>
            </w:r>
            <w:r>
              <w:rPr>
                <w:rFonts w:ascii="Arial" w:hAnsi="Arial"/>
                <w:shd w:val="nil" w:color="auto" w:fill="auto"/>
                <w:rtl w:val="0"/>
                <w:lang w:val="en-US"/>
              </w:rPr>
              <w:t xml:space="preserve">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Rudimentary application of established methods, materials, tools and/or techniques but without consideration and competence. Flawed appreciation of the context of the application.</w:t>
            </w:r>
          </w:p>
          <w:p>
            <w:pPr>
              <w:pStyle w:val="Body A"/>
              <w:bidi w:val="0"/>
              <w:ind w:left="0" w:right="0" w:firstLine="0"/>
              <w:jc w:val="left"/>
              <w:rPr>
                <w:rtl w:val="0"/>
              </w:rPr>
            </w:pPr>
            <w:r>
              <w:rPr>
                <w:rFonts w:ascii="Arial" w:hAnsi="Arial"/>
                <w:shd w:val="nil" w:color="auto" w:fill="auto"/>
                <w:rtl w:val="0"/>
                <w:lang w:val="en-US"/>
              </w:rPr>
              <w:t xml:space="preserve">Weak understanding of the application of theory to practice, with only occasional evidence of making appropriate links between the two. Weak problem-solving skills outside the context in which they were first studied. </w:t>
            </w:r>
            <w:r>
              <w:rPr>
                <w:rFonts w:ascii="Arial" w:cs="Arial" w:hAnsi="Arial" w:eastAsia="Arial"/>
                <w:shd w:val="nil" w:color="auto" w:fill="auto"/>
              </w:rPr>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adequate awareness and mostly appropriate application of established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Basic appreciation of the context of the application. Theoretical knowledge and understanding applied in practice, but not always making logical links between the two.</w:t>
            </w:r>
          </w:p>
          <w:p>
            <w:pPr>
              <w:pStyle w:val="Body A"/>
              <w:bidi w:val="0"/>
              <w:ind w:left="0" w:right="0" w:firstLine="0"/>
              <w:jc w:val="left"/>
              <w:rPr>
                <w:rtl w:val="0"/>
              </w:rPr>
            </w:pPr>
            <w:r>
              <w:rPr>
                <w:rFonts w:ascii="Arial" w:hAnsi="Arial"/>
                <w:shd w:val="nil" w:color="auto" w:fill="auto"/>
                <w:rtl w:val="0"/>
                <w:lang w:val="en-US"/>
              </w:rPr>
              <w:t xml:space="preserve">Can identify problems and propose basic solutions outside the context in which they were first studied. </w:t>
            </w:r>
          </w:p>
        </w:tc>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 good and appropriate application of established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Clear appreciation of the context of the application. Mainly consistent, accurate and logical application of theory to practice, making appropriate links between the two.</w:t>
            </w:r>
          </w:p>
          <w:p>
            <w:pPr>
              <w:pStyle w:val="Body A"/>
              <w:bidi w:val="0"/>
              <w:ind w:left="0" w:right="0" w:firstLine="0"/>
              <w:jc w:val="left"/>
              <w:rPr>
                <w:rtl w:val="0"/>
              </w:rPr>
            </w:pPr>
            <w:r>
              <w:rPr>
                <w:rFonts w:ascii="Arial" w:hAnsi="Arial"/>
                <w:shd w:val="nil" w:color="auto" w:fill="auto"/>
                <w:rtl w:val="0"/>
                <w:lang w:val="en-US"/>
              </w:rPr>
              <w:t>Can identify problems and propose mostly appropriate solutions outside the context in which they were first studied.</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 very good application of a range of established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Very good consideration of the context of the application, with perceptive insights. Consistent, accurate and logical application of theory to practice, making appropriate links between the two. Can identify problems and propose appropriate solutions</w:t>
            </w:r>
            <w:r>
              <w:rPr>
                <w:rFonts w:ascii="Times New Roman" w:hAnsi="Times New Roman"/>
                <w:shd w:val="nil" w:color="auto" w:fill="auto"/>
                <w:rtl w:val="0"/>
                <w:lang w:val="en-US"/>
              </w:rPr>
              <w:t xml:space="preserve"> </w:t>
            </w:r>
            <w:r>
              <w:rPr>
                <w:rFonts w:ascii="Arial" w:hAnsi="Arial"/>
                <w:shd w:val="nil" w:color="auto" w:fill="auto"/>
                <w:rtl w:val="0"/>
                <w:lang w:val="en-US"/>
              </w:rPr>
              <w:t>outside the context in which they were first studied.</w:t>
            </w:r>
          </w:p>
          <w:p>
            <w:pPr>
              <w:pStyle w:val="Body A"/>
              <w:bidi w:val="0"/>
              <w:ind w:left="0" w:right="0" w:firstLine="0"/>
              <w:jc w:val="left"/>
              <w:rPr>
                <w:rtl w:val="0"/>
              </w:rPr>
            </w:pPr>
            <w:r>
              <w:rPr>
                <w:rFonts w:ascii="Arial" w:hAnsi="Arial"/>
                <w:shd w:val="nil" w:color="auto" w:fill="auto"/>
                <w:rtl w:val="0"/>
                <w:lang w:val="en-US"/>
              </w:rPr>
              <w:t xml:space="preserve">Evidence of some creativity.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An advanced application of a range of established methods, materials, tools and/or techniques.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The context of the application is well considered, and insightful.</w:t>
            </w:r>
          </w:p>
          <w:p>
            <w:pPr>
              <w:pStyle w:val="Body A"/>
              <w:bidi w:val="0"/>
              <w:ind w:left="0" w:right="0" w:firstLine="0"/>
              <w:jc w:val="left"/>
              <w:rPr>
                <w:rtl w:val="0"/>
              </w:rPr>
            </w:pPr>
            <w:r>
              <w:rPr>
                <w:rFonts w:ascii="Arial" w:hAnsi="Arial"/>
                <w:shd w:val="nil" w:color="auto" w:fill="auto"/>
                <w:rtl w:val="0"/>
                <w:lang w:val="en-US"/>
              </w:rPr>
              <w:t xml:space="preserve">Consistent, accurate and logical application of theory to practice, making well-developed links between the two. Can identify problems and propose excellent, creative solutions outside the context in which they were first studied. </w:t>
            </w:r>
          </w:p>
        </w:tc>
        <w:tc>
          <w:tcPr>
            <w:tcW w:type="dxa" w:w="1736"/>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pPr>
            <w:r>
              <w:rPr>
                <w:rFonts w:ascii="Arial" w:hAnsi="Arial"/>
                <w:shd w:val="nil" w:color="auto" w:fill="auto"/>
                <w:rtl w:val="0"/>
                <w:lang w:val="en-US"/>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tblPrEx>
          <w:shd w:val="clear" w:color="auto" w:fill="ced7e7"/>
        </w:tblPrEx>
        <w:trPr>
          <w:trHeight w:val="7933" w:hRule="atLeast"/>
        </w:trPr>
        <w:tc>
          <w:tcPr>
            <w:tcW w:type="dxa" w:w="1735"/>
            <w:tcBorders>
              <w:top w:val="single" w:color="000000" w:sz="4" w:space="0" w:shadow="0" w:frame="0"/>
              <w:left w:val="single" w:color="000000" w:sz="4" w:space="0" w:shadow="0" w:frame="0"/>
              <w:bottom w:val="single" w:color="000000" w:sz="4" w:space="0" w:shadow="0" w:frame="0"/>
              <w:right w:val="single" w:color="000000" w:sz="4" w:space="0" w:shadow="0" w:frame="0"/>
            </w:tcBorders>
            <w:shd w:val="clear" w:color="auto" w:fill="ff99ff"/>
            <w:tcMar>
              <w:top w:type="dxa" w:w="80"/>
              <w:left w:type="dxa" w:w="188"/>
              <w:bottom w:type="dxa" w:w="80"/>
              <w:right w:type="dxa" w:w="80"/>
            </w:tcMar>
            <w:vAlign w:val="top"/>
          </w:tcPr>
          <w:p>
            <w:pPr>
              <w:pStyle w:val="Body A"/>
              <w:spacing w:before="34" w:line="239" w:lineRule="auto"/>
              <w:ind w:left="108" w:firstLine="0"/>
              <w:rPr>
                <w:rFonts w:ascii="Arial" w:cs="Arial" w:hAnsi="Arial" w:eastAsia="Arial"/>
                <w:b w:val="1"/>
                <w:bCs w:val="1"/>
                <w:shd w:val="nil" w:color="auto" w:fill="auto"/>
              </w:rPr>
            </w:pPr>
            <w:r>
              <w:rPr>
                <w:rFonts w:ascii="Arial" w:hAnsi="Arial"/>
                <w:b w:val="1"/>
                <w:bCs w:val="1"/>
                <w:shd w:val="nil" w:color="auto" w:fill="auto"/>
                <w:rtl w:val="0"/>
                <w:lang w:val="en-US"/>
              </w:rPr>
              <w:t>Transferable skills for life and professional practice</w:t>
            </w:r>
          </w:p>
          <w:p>
            <w:pPr>
              <w:pStyle w:val="Body A"/>
              <w:bidi w:val="0"/>
              <w:spacing w:before="34" w:line="239" w:lineRule="auto"/>
              <w:ind w:left="108" w:right="0" w:firstLine="0"/>
              <w:jc w:val="left"/>
              <w:rPr>
                <w:rFonts w:ascii="Arial" w:cs="Arial" w:hAnsi="Arial" w:eastAsia="Arial"/>
                <w:sz w:val="18"/>
                <w:szCs w:val="18"/>
                <w:shd w:val="nil" w:color="auto" w:fill="auto"/>
                <w:rtl w:val="0"/>
              </w:rPr>
            </w:pPr>
            <w:r>
              <w:rPr>
                <w:rFonts w:ascii="Arial" w:hAnsi="Arial"/>
                <w:sz w:val="18"/>
                <w:szCs w:val="18"/>
                <w:shd w:val="nil" w:color="auto" w:fill="auto"/>
                <w:rtl w:val="0"/>
                <w:lang w:val="en-US"/>
              </w:rPr>
              <w:t>(Effectively communicate in a variety of forms</w:t>
            </w:r>
          </w:p>
          <w:p>
            <w:pPr>
              <w:pStyle w:val="Body A"/>
              <w:bidi w:val="0"/>
              <w:spacing w:before="34" w:line="239" w:lineRule="auto"/>
              <w:ind w:left="108" w:right="0" w:firstLine="0"/>
              <w:jc w:val="left"/>
              <w:rPr>
                <w:rtl w:val="0"/>
              </w:rPr>
            </w:pPr>
            <w:r>
              <w:rPr>
                <w:rFonts w:ascii="Arial" w:hAnsi="Arial"/>
                <w:sz w:val="18"/>
                <w:szCs w:val="18"/>
                <w:shd w:val="nil" w:color="auto" w:fill="auto"/>
                <w:rtl w:val="0"/>
                <w:lang w:val="en-US"/>
              </w:rPr>
              <w:t>to specialist and non-specialist audiences;  the qualities and transferable skills necessary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Communication medium is inappropriate or misapplied.</w:t>
            </w:r>
          </w:p>
          <w:p>
            <w:pPr>
              <w:pStyle w:val="Body A"/>
              <w:bidi w:val="0"/>
              <w:ind w:left="0" w:right="0" w:firstLine="0"/>
              <w:jc w:val="left"/>
              <w:rPr>
                <w:rtl w:val="0"/>
              </w:rPr>
            </w:pPr>
            <w:r>
              <w:rPr>
                <w:rFonts w:ascii="Arial" w:hAnsi="Arial"/>
                <w:shd w:val="nil" w:color="auto" w:fill="auto"/>
                <w:rtl w:val="0"/>
                <w:lang w:val="en-US"/>
              </w:rPr>
              <w:t>Work is poorly structured, disorganised and/or confusingly expressed. Very weak use of language and/or very inappropriate style. Failure to work effectively as part of a group. Little or no evidence of the skills for employment</w:t>
            </w:r>
            <w:r>
              <w:rPr>
                <w:rFonts w:ascii="Times New Roman" w:hAnsi="Times New Roman"/>
                <w:shd w:val="nil" w:color="auto" w:fill="auto"/>
                <w:rtl w:val="0"/>
                <w:lang w:val="en-US"/>
              </w:rPr>
              <w:t xml:space="preserve"> </w:t>
            </w:r>
            <w:r>
              <w:rPr>
                <w:rFonts w:ascii="Arial" w:hAnsi="Arial"/>
                <w:shd w:val="nil" w:color="auto" w:fill="auto"/>
                <w:rtl w:val="0"/>
                <w:lang w:val="en-US"/>
              </w:rPr>
              <w:t>requiring the exercise of personal responsibility and decision-making.</w:t>
            </w:r>
            <w:r>
              <w:rPr>
                <w:rFonts w:ascii="Arial" w:cs="Arial" w:hAnsi="Arial" w:eastAsia="Arial"/>
                <w:shd w:val="nil" w:color="auto" w:fill="auto"/>
              </w:rPr>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Communication medium is poorly designed and/or not suitable for the audience. </w:t>
            </w:r>
          </w:p>
          <w:p>
            <w:pPr>
              <w:pStyle w:val="Body A"/>
              <w:bidi w:val="0"/>
              <w:ind w:left="0" w:right="0" w:firstLine="0"/>
              <w:jc w:val="left"/>
              <w:rPr>
                <w:rtl w:val="0"/>
              </w:rPr>
            </w:pPr>
            <w:r>
              <w:rPr>
                <w:rFonts w:ascii="Arial" w:hAnsi="Arial"/>
                <w:shd w:val="nil" w:color="auto" w:fill="auto"/>
                <w:rtl w:val="0"/>
                <w:lang w:val="en-US"/>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type="dxa" w:w="1736"/>
            <w:tcBorders>
              <w:top w:val="single" w:color="000000" w:sz="4" w:space="0" w:shadow="0" w:frame="0"/>
              <w:left w:val="single"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Can communicate in a suitable medium for the audience but with some room for improvement. </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Mostly ordered presentation and structure in which relevant ideas / concepts are reasonably expressed. Work may lack coherence in places. Can work as part of a group, meeting most obligations to others but perhaps with limited involvement in group activities.</w:t>
            </w:r>
          </w:p>
          <w:p>
            <w:pPr>
              <w:pStyle w:val="Body A"/>
              <w:bidi w:val="0"/>
              <w:ind w:left="0" w:right="0" w:firstLine="0"/>
              <w:jc w:val="left"/>
              <w:rPr>
                <w:rtl w:val="0"/>
              </w:rPr>
            </w:pPr>
            <w:r>
              <w:rPr>
                <w:rFonts w:ascii="Arial" w:hAnsi="Arial"/>
                <w:shd w:val="nil" w:color="auto" w:fill="auto"/>
                <w:rtl w:val="0"/>
                <w:lang w:val="en-US"/>
              </w:rPr>
              <w:t>Demonstrates the basic skills for employment requiring the exercise of personal responsibility and decision-making, with some areas of minor weakness.</w:t>
            </w:r>
          </w:p>
        </w:tc>
        <w:tc>
          <w:tcPr>
            <w:tcW w:type="dxa" w:w="1735"/>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effectively in a suitable medium for the audience, but may have minor errors.</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Mostly coherent, organised work, in a suitable structure and is for the most part clearly expressed. Can work effectively independently and/or as part of a team, with clear contribution to group activities. </w:t>
            </w:r>
          </w:p>
          <w:p>
            <w:pPr>
              <w:pStyle w:val="Body A"/>
              <w:bidi w:val="0"/>
              <w:ind w:left="0" w:right="0" w:firstLine="0"/>
              <w:jc w:val="left"/>
              <w:rPr>
                <w:rtl w:val="0"/>
              </w:rPr>
            </w:pPr>
            <w:r>
              <w:rPr>
                <w:rFonts w:ascii="Arial" w:hAnsi="Arial"/>
                <w:shd w:val="nil" w:color="auto" w:fill="auto"/>
                <w:rtl w:val="0"/>
                <w:lang w:val="en-US"/>
              </w:rPr>
              <w:t>Demonstrates the skills for employment requiring the exercise of personal responsibility and decision-making, with some areas of strength and some of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well, confidently and consistently in a suitable medium for the audience.</w:t>
            </w:r>
          </w:p>
          <w:p>
            <w:pPr>
              <w:pStyle w:val="Body A"/>
              <w:bidi w:val="0"/>
              <w:ind w:left="0" w:right="0" w:firstLine="0"/>
              <w:jc w:val="left"/>
              <w:rPr>
                <w:rFonts w:ascii="Arial" w:cs="Arial" w:hAnsi="Arial" w:eastAsia="Arial"/>
                <w:shd w:val="nil" w:color="auto" w:fill="auto"/>
                <w:rtl w:val="0"/>
              </w:rPr>
            </w:pPr>
            <w:r>
              <w:rPr>
                <w:rFonts w:ascii="Arial" w:hAnsi="Arial"/>
                <w:shd w:val="nil" w:color="auto" w:fill="auto"/>
                <w:rtl w:val="0"/>
                <w:lang w:val="en-US"/>
              </w:rPr>
              <w:t xml:space="preserve">Work is coherent, fluent, well-structured and organised. Can work very well autonomously and/or as part of a team, with very good contribution to group activities. </w:t>
            </w:r>
          </w:p>
          <w:p>
            <w:pPr>
              <w:pStyle w:val="Body A"/>
              <w:bidi w:val="0"/>
              <w:ind w:left="0" w:right="0" w:firstLine="0"/>
              <w:jc w:val="left"/>
              <w:rPr>
                <w:rtl w:val="0"/>
              </w:rPr>
            </w:pPr>
            <w:r>
              <w:rPr>
                <w:rFonts w:ascii="Arial" w:hAnsi="Arial"/>
                <w:shd w:val="nil" w:color="auto" w:fill="auto"/>
                <w:rtl w:val="0"/>
                <w:lang w:val="en-US"/>
              </w:rPr>
              <w:t>Demonstrates very good skills for employment requiring the exercise of personal responsibility and decision-making, with just occasional minor weakness.</w:t>
            </w:r>
          </w:p>
        </w:tc>
        <w:tc>
          <w:tcPr>
            <w:tcW w:type="dxa" w:w="1736"/>
            <w:tcBorders>
              <w:top w:val="single" w:color="000000" w:sz="4" w:space="0" w:shadow="0" w:frame="0"/>
              <w:left w:val="dashed" w:color="000000" w:sz="4" w:space="0" w:shadow="0" w:frame="0"/>
              <w:bottom w:val="single" w:color="000000" w:sz="4" w:space="0" w:shadow="0" w:frame="0"/>
              <w:right w:val="dashed"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Can communicate professionally confidently and consistently in a suitable medium for the audience.</w:t>
            </w:r>
          </w:p>
          <w:p>
            <w:pPr>
              <w:pStyle w:val="Body A"/>
              <w:bidi w:val="0"/>
              <w:ind w:left="0" w:right="0" w:firstLine="0"/>
              <w:jc w:val="left"/>
              <w:rPr>
                <w:rtl w:val="0"/>
              </w:rPr>
            </w:pPr>
            <w:r>
              <w:rPr>
                <w:rFonts w:ascii="Arial" w:hAnsi="Arial"/>
                <w:shd w:val="nil" w:color="auto" w:fill="auto"/>
                <w:rtl w:val="0"/>
                <w:lang w:val="en-US"/>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tc>
        <w:tc>
          <w:tcPr>
            <w:tcW w:type="dxa" w:w="1736"/>
            <w:tcBorders>
              <w:top w:val="single" w:color="000000" w:sz="4" w:space="0" w:shadow="0" w:frame="0"/>
              <w:left w:val="dashed" w:color="000000" w:sz="4" w:space="0" w:shadow="0" w:frame="0"/>
              <w:bottom w:val="single" w:color="000000" w:sz="4" w:space="0" w:shadow="0" w:frame="0"/>
              <w:right w:val="single" w:color="000000" w:sz="4" w:space="0" w:shadow="0" w:frame="0"/>
            </w:tcBorders>
            <w:shd w:val="clear" w:color="auto" w:fill="auto"/>
            <w:tcMar>
              <w:top w:type="dxa" w:w="80"/>
              <w:left w:type="dxa" w:w="80"/>
              <w:bottom w:type="dxa" w:w="80"/>
              <w:right w:type="dxa" w:w="80"/>
            </w:tcMar>
            <w:vAlign w:val="top"/>
          </w:tcPr>
          <w:p>
            <w:pPr>
              <w:pStyle w:val="Body A"/>
              <w:rPr>
                <w:rFonts w:ascii="Arial" w:cs="Arial" w:hAnsi="Arial" w:eastAsia="Arial"/>
                <w:shd w:val="nil" w:color="auto" w:fill="auto"/>
              </w:rPr>
            </w:pPr>
            <w:r>
              <w:rPr>
                <w:rFonts w:ascii="Arial" w:hAnsi="Arial"/>
                <w:shd w:val="nil" w:color="auto" w:fill="auto"/>
                <w:rtl w:val="0"/>
                <w:lang w:val="en-US"/>
              </w:rPr>
              <w:t xml:space="preserve">Can communicate with an exceptionally high level of professionalism, highly suitable for the audience. </w:t>
            </w:r>
          </w:p>
          <w:p>
            <w:pPr>
              <w:pStyle w:val="Body A"/>
              <w:bidi w:val="0"/>
              <w:ind w:left="0" w:right="0" w:firstLine="0"/>
              <w:jc w:val="left"/>
              <w:rPr>
                <w:rtl w:val="0"/>
              </w:rPr>
            </w:pPr>
            <w:r>
              <w:rPr>
                <w:rFonts w:ascii="Arial" w:hAnsi="Arial"/>
                <w:shd w:val="nil" w:color="auto" w:fill="auto"/>
                <w:rtl w:val="0"/>
                <w:lang w:val="en-US"/>
              </w:rPr>
              <w:t>Work is exceptionally coherent, very fluent and is presented professionally. Can work exceptionally well within a team, showing leadership skills.</w:t>
            </w:r>
            <w:r>
              <w:rPr>
                <w:shd w:val="nil" w:color="auto" w:fill="auto"/>
                <w:rtl w:val="0"/>
                <w:lang w:val="en-US"/>
              </w:rPr>
              <w:t xml:space="preserve"> </w:t>
            </w:r>
            <w:r>
              <w:rPr>
                <w:rFonts w:ascii="Arial" w:hAnsi="Arial"/>
                <w:shd w:val="nil" w:color="auto" w:fill="auto"/>
                <w:rtl w:val="0"/>
                <w:lang w:val="en-US"/>
              </w:rPr>
              <w:t>Demonstrates exceptional skills for employment requiring the exercise of personal responsibility and decision-making and an appetite for further development.</w:t>
            </w:r>
          </w:p>
        </w:tc>
      </w:tr>
    </w:tbl>
    <w:p>
      <w:pPr>
        <w:pStyle w:val="Body A"/>
        <w:widowControl w:val="0"/>
        <w:ind w:left="108" w:hanging="108"/>
        <w:rPr>
          <w:rFonts w:ascii="Arial" w:cs="Arial" w:hAnsi="Arial" w:eastAsia="Arial"/>
        </w:rPr>
      </w:pPr>
    </w:p>
    <w:p>
      <w:pPr>
        <w:pStyle w:val="Body A"/>
        <w:widowControl w:val="0"/>
      </w:pPr>
      <w:r>
        <w:rPr>
          <w:rFonts w:ascii="Arial" w:cs="Arial" w:hAnsi="Arial" w:eastAsia="Arial"/>
        </w:rPr>
      </w:r>
    </w:p>
    <w:sectPr>
      <w:headerReference w:type="default" r:id="rId7"/>
      <w:pgSz w:w="11900" w:h="16840" w:orient="portrait"/>
      <w:pgMar w:top="720" w:right="720" w:bottom="720" w:left="720" w:header="706" w:footer="454"/>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G Times (W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jc w:val="center"/>
    </w:pPr>
    <w:r>
      <w:rPr>
        <w:rtl w:val="0"/>
        <w:lang w:val="en-US"/>
      </w:rPr>
      <w:t xml:space="preserve">Page </w:t>
    </w:r>
    <w:r>
      <w:rPr>
        <w:b w:val="1"/>
        <w:bCs w:val="1"/>
      </w:rPr>
      <w:fldChar w:fldCharType="begin" w:fldLock="0"/>
    </w:r>
    <w:r>
      <w:rPr>
        <w:b w:val="1"/>
        <w:bCs w:val="1"/>
      </w:rPr>
      <w:instrText xml:space="preserve"> PAGE </w:instrText>
    </w:r>
    <w:r>
      <w:rPr>
        <w:b w:val="1"/>
        <w:bCs w:val="1"/>
      </w:rPr>
      <w:fldChar w:fldCharType="separate" w:fldLock="0"/>
    </w:r>
    <w:r>
      <w:rPr>
        <w:b w:val="1"/>
        <w:bCs w:val="1"/>
      </w:rPr>
    </w:r>
    <w:r>
      <w:rPr>
        <w:b w:val="1"/>
        <w:bCs w:val="1"/>
      </w:rPr>
      <w:fldChar w:fldCharType="end" w:fldLock="0"/>
    </w:r>
    <w:r>
      <w:rPr>
        <w:rtl w:val="0"/>
        <w:lang w:val="en-US"/>
      </w:rPr>
      <w:t xml:space="preserve"> of </w:t>
    </w:r>
    <w:r>
      <w:rPr>
        <w:b w:val="1"/>
        <w:bCs w:val="1"/>
      </w:rPr>
      <w:fldChar w:fldCharType="begin" w:fldLock="0"/>
    </w:r>
    <w:r>
      <w:rPr>
        <w:b w:val="1"/>
        <w:bCs w:val="1"/>
      </w:rPr>
      <w:instrText xml:space="preserve"> NUMPAGES </w:instrText>
    </w:r>
    <w:r>
      <w:rPr>
        <w:b w:val="1"/>
        <w:bCs w:val="1"/>
      </w:rPr>
      <w:fldChar w:fldCharType="separate" w:fldLock="0"/>
    </w:r>
    <w:r>
      <w:rPr>
        <w:b w:val="1"/>
        <w:bCs w:val="1"/>
      </w:rPr>
    </w:r>
    <w:r>
      <w:rPr>
        <w:b w:val="1"/>
        <w:bCs w:val="1"/>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bullet"/>
      <w:suff w:val="tab"/>
      <w:lvlText w:val="·"/>
      <w:lvlJc w:val="left"/>
      <w:pPr>
        <w:ind w:left="10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8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5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32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9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6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40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61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8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Imported Style 2"/>
  </w:abstractNum>
  <w:abstractNum w:abstractNumId="2">
    <w:multiLevelType w:val="hybridMultilevel"/>
    <w:styleLink w:val="Imported Style 2"/>
    <w:lvl w:ilvl="0">
      <w:start w:val="1"/>
      <w:numFmt w:val="bullet"/>
      <w:suff w:val="tab"/>
      <w:lvlText w:val="·"/>
      <w:lvlJc w:val="left"/>
      <w:pPr>
        <w:ind w:left="72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1">
      <w:start w:val="1"/>
      <w:numFmt w:val="bullet"/>
      <w:suff w:val="tab"/>
      <w:lvlText w:val="o"/>
      <w:lvlJc w:val="left"/>
      <w:pPr>
        <w:ind w:left="144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start w:val="1"/>
      <w:numFmt w:val="bullet"/>
      <w:suff w:val="tab"/>
      <w:lvlText w:val="▪"/>
      <w:lvlJc w:val="left"/>
      <w:pPr>
        <w:ind w:left="21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start w:val="1"/>
      <w:numFmt w:val="bullet"/>
      <w:suff w:val="tab"/>
      <w:lvlText w:val="·"/>
      <w:lvlJc w:val="left"/>
      <w:pPr>
        <w:ind w:left="288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4">
      <w:start w:val="1"/>
      <w:numFmt w:val="bullet"/>
      <w:suff w:val="tab"/>
      <w:lvlText w:val="o"/>
      <w:lvlJc w:val="left"/>
      <w:pPr>
        <w:ind w:left="360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start w:val="1"/>
      <w:numFmt w:val="bullet"/>
      <w:suff w:val="tab"/>
      <w:lvlText w:val="▪"/>
      <w:lvlJc w:val="left"/>
      <w:pPr>
        <w:ind w:left="432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start w:val="1"/>
      <w:numFmt w:val="bullet"/>
      <w:suff w:val="tab"/>
      <w:lvlText w:val="·"/>
      <w:lvlJc w:val="left"/>
      <w:pPr>
        <w:ind w:left="5040" w:hanging="360"/>
      </w:pPr>
      <w:rPr>
        <w:rFonts w:ascii="Symbol" w:cs="Symbol" w:hAnsi="Symbol" w:eastAsia="Symbol"/>
        <w:b w:val="0"/>
        <w:bCs w:val="0"/>
        <w:i w:val="0"/>
        <w:iCs w:val="0"/>
        <w:caps w:val="0"/>
        <w:smallCaps w:val="0"/>
        <w:strike w:val="0"/>
        <w:dstrike w:val="0"/>
        <w:outline w:val="0"/>
        <w:emboss w:val="0"/>
        <w:imprint w:val="0"/>
        <w:spacing w:val="0"/>
        <w:w w:val="100"/>
        <w:kern w:val="0"/>
        <w:position w:val="0"/>
        <w:highlight w:val="none"/>
        <w:vertAlign w:val="baseline"/>
      </w:rPr>
    </w:lvl>
    <w:lvl w:ilvl="7">
      <w:start w:val="1"/>
      <w:numFmt w:val="bullet"/>
      <w:suff w:val="tab"/>
      <w:lvlText w:val="o"/>
      <w:lvlJc w:val="left"/>
      <w:pPr>
        <w:ind w:left="576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start w:val="1"/>
      <w:numFmt w:val="bullet"/>
      <w:suff w:val="tab"/>
      <w:lvlText w:val="▪"/>
      <w:lvlJc w:val="left"/>
      <w:pPr>
        <w:ind w:left="6480" w:hanging="360"/>
      </w:pPr>
      <w:rPr>
        <w:rFonts w:ascii="Arial Unicode MS" w:cs="Arial Unicode MS" w:hAnsi="Arial Unicode MS" w:eastAsia="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3">
    <w:multiLevelType w:val="hybridMultilevel"/>
    <w:numStyleLink w:val="Imported Style 4"/>
  </w:abstractNum>
  <w:abstractNum w:abstractNumId="4">
    <w:multiLevelType w:val="hybridMultilevel"/>
    <w:styleLink w:val="Imported Style 4"/>
    <w:lvl w:ilvl="0">
      <w:start w:val="1"/>
      <w:numFmt w:val="decimal"/>
      <w:suff w:val="tab"/>
      <w:lvlText w:val="%1."/>
      <w:lvlJc w:val="left"/>
      <w:pPr>
        <w:ind w:left="36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1">
      <w:start w:val="1"/>
      <w:numFmt w:val="lowerLetter"/>
      <w:suff w:val="tab"/>
      <w:lvlText w:val="%2."/>
      <w:lvlJc w:val="left"/>
      <w:pPr>
        <w:ind w:left="10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2">
      <w:start w:val="1"/>
      <w:numFmt w:val="lowerRoman"/>
      <w:suff w:val="tab"/>
      <w:lvlText w:val="%3."/>
      <w:lvlJc w:val="left"/>
      <w:pPr>
        <w:ind w:left="180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52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4">
      <w:start w:val="1"/>
      <w:numFmt w:val="lowerLetter"/>
      <w:suff w:val="tab"/>
      <w:lvlText w:val="%5."/>
      <w:lvlJc w:val="left"/>
      <w:pPr>
        <w:ind w:left="324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5">
      <w:start w:val="1"/>
      <w:numFmt w:val="lowerRoman"/>
      <w:suff w:val="tab"/>
      <w:lvlText w:val="%6."/>
      <w:lvlJc w:val="left"/>
      <w:pPr>
        <w:ind w:left="396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468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7">
      <w:start w:val="1"/>
      <w:numFmt w:val="lowerLetter"/>
      <w:suff w:val="tab"/>
      <w:lvlText w:val="%8."/>
      <w:lvlJc w:val="left"/>
      <w:pPr>
        <w:ind w:left="5400" w:hanging="360"/>
      </w:pPr>
      <w:rPr>
        <w:rFonts w:hAnsi="Arial Unicode MS"/>
        <w:b w:val="1"/>
        <w:bCs w:val="1"/>
        <w:caps w:val="0"/>
        <w:smallCaps w:val="0"/>
        <w:strike w:val="0"/>
        <w:dstrike w:val="0"/>
        <w:outline w:val="0"/>
        <w:emboss w:val="0"/>
        <w:imprint w:val="0"/>
        <w:spacing w:val="0"/>
        <w:w w:val="100"/>
        <w:kern w:val="0"/>
        <w:position w:val="0"/>
        <w:highlight w:val="none"/>
        <w:vertAlign w:val="baseline"/>
      </w:rPr>
    </w:lvl>
    <w:lvl w:ilvl="8">
      <w:start w:val="1"/>
      <w:numFmt w:val="lowerRoman"/>
      <w:suff w:val="tab"/>
      <w:lvlText w:val="%9."/>
      <w:lvlJc w:val="left"/>
      <w:pPr>
        <w:ind w:left="6120" w:hanging="302"/>
      </w:pPr>
      <w:rPr>
        <w:rFonts w:hAnsi="Arial Unicode MS"/>
        <w:b w:val="1"/>
        <w:bCs w:val="1"/>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4"/>
  </w:num>
  <w:num w:numId="5">
    <w:abstractNumId w:val="3"/>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header">
    <w:name w:val="header"/>
    <w:next w:val="header"/>
    <w:pPr>
      <w:keepNext w:val="0"/>
      <w:keepLines w:val="0"/>
      <w:pageBreakBefore w:val="0"/>
      <w:widowControl w:val="1"/>
      <w:shd w:val="clear" w:color="auto" w:fill="auto"/>
      <w:tabs>
        <w:tab w:val="center" w:pos="4153"/>
        <w:tab w:val="right" w:pos="8306"/>
      </w:tabs>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4">
    <w:name w:val="heading 4"/>
    <w:next w:val="Body A"/>
    <w:pPr>
      <w:keepNext w:val="1"/>
      <w:keepLines w:val="0"/>
      <w:pageBreakBefore w:val="0"/>
      <w:widowControl w:val="1"/>
      <w:shd w:val="clear" w:color="auto" w:fill="auto"/>
      <w:suppressAutoHyphens w:val="0"/>
      <w:bidi w:val="0"/>
      <w:spacing w:before="120" w:after="120" w:line="240" w:lineRule="auto"/>
      <w:ind w:left="0" w:right="0" w:firstLine="0"/>
      <w:jc w:val="center"/>
      <w:outlineLvl w:val="1"/>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40"/>
      <w:szCs w:val="40"/>
      <w:u w:val="none" w:color="000000"/>
      <w:shd w:val="nil" w:color="auto" w:fill="auto"/>
      <w:vertAlign w:val="baseline"/>
      <w:lang w:val="en-US"/>
      <w14:textFill>
        <w14:solidFill>
          <w14:srgbClr w14:val="000000"/>
        </w14:solidFill>
      </w14:textFill>
    </w:rPr>
  </w:style>
  <w:style w:type="paragraph" w:styleId="Heading 2">
    <w:name w:val="Heading 2"/>
    <w:next w:val="Body A"/>
    <w:pPr>
      <w:keepNext w:val="1"/>
      <w:keepLines w:val="0"/>
      <w:pageBreakBefore w:val="0"/>
      <w:widowControl w:val="1"/>
      <w:shd w:val="clear" w:color="auto" w:fill="auto"/>
      <w:suppressAutoHyphens w:val="0"/>
      <w:bidi w:val="0"/>
      <w:spacing w:before="0" w:after="0" w:line="240" w:lineRule="auto"/>
      <w:ind w:left="0" w:right="0" w:firstLine="0"/>
      <w:jc w:val="both"/>
      <w:outlineLvl w:val="0"/>
    </w:pPr>
    <w:rPr>
      <w:rFonts w:ascii="Times New Roman" w:cs="Arial Unicode MS" w:hAnsi="Times New Roman" w:eastAsia="Arial Unicode MS"/>
      <w:b w:val="1"/>
      <w:bCs w:val="1"/>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List Paragraph">
    <w:name w:val="List Paragraph"/>
    <w:next w:val="List Paragraph"/>
    <w:pPr>
      <w:keepNext w:val="0"/>
      <w:keepLines w:val="0"/>
      <w:pageBreakBefore w:val="0"/>
      <w:widowControl w:val="1"/>
      <w:shd w:val="clear" w:color="auto" w:fill="auto"/>
      <w:suppressAutoHyphens w:val="0"/>
      <w:bidi w:val="0"/>
      <w:spacing w:before="0" w:after="0" w:line="240" w:lineRule="auto"/>
      <w:ind w:left="72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lang w:val="en-US"/>
      <w14:textFill>
        <w14:solidFill>
          <w14:srgbClr w14:val="000000"/>
        </w14:solidFill>
      </w14:textFill>
    </w:rPr>
  </w:style>
  <w:style w:type="numbering" w:styleId="Imported Style 2">
    <w:name w:val="Imported Style 2"/>
    <w:pPr>
      <w:numPr>
        <w:numId w:val="2"/>
      </w:numPr>
    </w:pPr>
  </w:style>
  <w:style w:type="numbering" w:styleId="Imported Style 4">
    <w:name w:val="Imported Style 4"/>
    <w:pPr>
      <w:numPr>
        <w:numId w:val="4"/>
      </w:numPr>
    </w:pPr>
  </w:style>
  <w:style w:type="paragraph" w:styleId="Body Text1">
    <w:name w:val="Body Text1"/>
    <w:next w:val="Body Text1"/>
    <w:pPr>
      <w:keepNext w:val="0"/>
      <w:keepLines w:val="0"/>
      <w:pageBreakBefore w:val="0"/>
      <w:widowControl w:val="1"/>
      <w:shd w:val="clear" w:color="auto" w:fill="auto"/>
      <w:tabs>
        <w:tab w:val="left" w:pos="720"/>
        <w:tab w:val="left" w:pos="1440"/>
      </w:tabs>
      <w:suppressAutoHyphens w:val="0"/>
      <w:bidi w:val="0"/>
      <w:spacing w:before="0" w:after="0" w:line="240" w:lineRule="auto"/>
      <w:ind w:left="0" w:right="0" w:firstLine="0"/>
      <w:jc w:val="left"/>
      <w:outlineLvl w:val="9"/>
    </w:pPr>
    <w:rPr>
      <w:rFonts w:ascii="CG Times (WN)" w:cs="CG Times (WN)" w:hAnsi="CG Times (WN)" w:eastAsia="CG Times (W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header" Target="header1.xml"/><Relationship Id="rId6" Type="http://schemas.openxmlformats.org/officeDocument/2006/relationships/footer" Target="footer1.xml"/><Relationship Id="rId7" Type="http://schemas.openxmlformats.org/officeDocument/2006/relationships/header" Target="header2.xml"/><Relationship Id="rId8"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8" tIns="45718" rIns="45718" bIns="45718"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8" tIns="45718" rIns="45718" bIns="45718"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