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BA86F" w14:textId="45AA5A52" w:rsidR="00503C6F" w:rsidRDefault="00503C6F" w:rsidP="00503C6F">
      <w:pPr>
        <w:jc w:val="center"/>
        <w:rPr>
          <w:b/>
          <w:bCs/>
          <w:u w:val="single"/>
        </w:rPr>
      </w:pPr>
      <w:r w:rsidRPr="00503C6F">
        <w:rPr>
          <w:b/>
          <w:bCs/>
          <w:u w:val="single"/>
        </w:rPr>
        <w:t xml:space="preserve">Research Methods- Reflective </w:t>
      </w:r>
      <w:r>
        <w:rPr>
          <w:b/>
          <w:bCs/>
          <w:u w:val="single"/>
        </w:rPr>
        <w:t>Paper</w:t>
      </w:r>
      <w:r w:rsidR="00FE1B75">
        <w:rPr>
          <w:b/>
          <w:bCs/>
          <w:u w:val="single"/>
        </w:rPr>
        <w:t>- Chris Bradney</w:t>
      </w:r>
    </w:p>
    <w:p w14:paraId="5102C6A8" w14:textId="74CBFB9E" w:rsidR="00957144" w:rsidRPr="005C44B6" w:rsidRDefault="004F4252" w:rsidP="001A647F">
      <w:pPr>
        <w:jc w:val="both"/>
        <w:rPr>
          <w:rStyle w:val="Strong"/>
          <w:rFonts w:ascii="Calibri" w:hAnsi="Calibri" w:cs="Calibri"/>
          <w:b w:val="0"/>
          <w:bCs w:val="0"/>
          <w:color w:val="000000" w:themeColor="text1"/>
          <w:sz w:val="24"/>
          <w:szCs w:val="24"/>
        </w:rPr>
      </w:pPr>
      <w:r w:rsidRPr="005C44B6">
        <w:rPr>
          <w:rFonts w:ascii="Calibri" w:hAnsi="Calibri" w:cs="Calibri"/>
          <w:sz w:val="24"/>
          <w:szCs w:val="24"/>
        </w:rPr>
        <w:t>The question I attempted to answer in this research project was, ‘</w:t>
      </w:r>
      <w:r w:rsidR="00792817" w:rsidRPr="005C44B6">
        <w:rPr>
          <w:rFonts w:ascii="Calibri" w:hAnsi="Calibri" w:cs="Calibri"/>
          <w:sz w:val="24"/>
          <w:szCs w:val="24"/>
        </w:rPr>
        <w:t xml:space="preserve">What are the Perceptions of Nature from Children with an Additional Learning Need’. The reason that facilitators need to understand the children’s perspectives is so that children’s experiences can influence curriculum design and delivery. </w:t>
      </w:r>
      <w:r w:rsidR="00792817" w:rsidRPr="00860B28">
        <w:rPr>
          <w:rFonts w:ascii="Calibri" w:hAnsi="Calibri" w:cs="Calibri"/>
          <w:color w:val="000000" w:themeColor="text1"/>
          <w:sz w:val="24"/>
          <w:szCs w:val="24"/>
        </w:rPr>
        <w:t>(</w:t>
      </w:r>
      <w:r w:rsidR="00F101B7" w:rsidRPr="00860B28">
        <w:rPr>
          <w:rFonts w:ascii="Calibri" w:hAnsi="Calibri" w:cs="Calibri"/>
          <w:color w:val="000000" w:themeColor="text1"/>
          <w:sz w:val="24"/>
          <w:szCs w:val="24"/>
        </w:rPr>
        <w:t>Tisdall, 2008; Rouvali and Riga, 2020</w:t>
      </w:r>
      <w:r w:rsidR="00792817" w:rsidRPr="00860B28">
        <w:rPr>
          <w:rFonts w:ascii="Calibri" w:hAnsi="Calibri" w:cs="Calibri"/>
          <w:color w:val="000000" w:themeColor="text1"/>
          <w:sz w:val="24"/>
          <w:szCs w:val="24"/>
        </w:rPr>
        <w:t>)</w:t>
      </w:r>
      <w:r w:rsidR="00792817" w:rsidRPr="005C44B6">
        <w:rPr>
          <w:rFonts w:ascii="Calibri" w:hAnsi="Calibri" w:cs="Calibri"/>
          <w:color w:val="FF0000"/>
          <w:sz w:val="24"/>
          <w:szCs w:val="24"/>
        </w:rPr>
        <w:t xml:space="preserve"> </w:t>
      </w:r>
      <w:r w:rsidR="00792817" w:rsidRPr="005C44B6">
        <w:rPr>
          <w:rFonts w:ascii="Calibri" w:hAnsi="Calibri" w:cs="Calibri"/>
          <w:sz w:val="24"/>
          <w:szCs w:val="24"/>
        </w:rPr>
        <w:t>Pupil voice has become an important and expected part of the curriculum design giving children agency and giving legitimacy to the educational sessions they are participating in</w:t>
      </w:r>
      <w:r w:rsidR="00AD37EF" w:rsidRPr="005C44B6">
        <w:rPr>
          <w:rFonts w:ascii="Calibri" w:hAnsi="Calibri" w:cs="Calibri"/>
          <w:sz w:val="24"/>
          <w:szCs w:val="24"/>
        </w:rPr>
        <w:t xml:space="preserve"> (</w:t>
      </w:r>
      <w:r w:rsidR="00AD37EF" w:rsidRPr="005C44B6">
        <w:rPr>
          <w:rStyle w:val="Strong"/>
          <w:rFonts w:ascii="Calibri" w:hAnsi="Calibri" w:cs="Calibri"/>
          <w:b w:val="0"/>
          <w:bCs w:val="0"/>
          <w:color w:val="000000" w:themeColor="text1"/>
          <w:sz w:val="24"/>
          <w:szCs w:val="24"/>
        </w:rPr>
        <w:t>National Governance Association; 2023)</w:t>
      </w:r>
      <w:r w:rsidR="00792817" w:rsidRPr="005C44B6">
        <w:rPr>
          <w:rFonts w:ascii="Calibri" w:hAnsi="Calibri" w:cs="Calibri"/>
          <w:sz w:val="24"/>
          <w:szCs w:val="24"/>
        </w:rPr>
        <w:t>. I suggest that pupil voice is a vital aspect of curriculum design and should play a larger part in National Curriculum design.</w:t>
      </w:r>
      <w:r w:rsidR="00F101B7" w:rsidRPr="005C44B6">
        <w:rPr>
          <w:rFonts w:ascii="Calibri" w:hAnsi="Calibri" w:cs="Calibri"/>
          <w:sz w:val="24"/>
          <w:szCs w:val="24"/>
        </w:rPr>
        <w:t xml:space="preserve"> </w:t>
      </w:r>
      <w:r w:rsidR="00847037">
        <w:rPr>
          <w:rFonts w:ascii="Calibri" w:hAnsi="Calibri" w:cs="Calibri"/>
          <w:sz w:val="24"/>
          <w:szCs w:val="24"/>
        </w:rPr>
        <w:t xml:space="preserve">Considering </w:t>
      </w:r>
      <w:r w:rsidR="001A647F" w:rsidRPr="005C44B6">
        <w:rPr>
          <w:rFonts w:ascii="Calibri" w:hAnsi="Calibri" w:cs="Calibri"/>
          <w:sz w:val="24"/>
          <w:szCs w:val="24"/>
        </w:rPr>
        <w:t>the participants, the c</w:t>
      </w:r>
      <w:r w:rsidR="00F101B7" w:rsidRPr="005C44B6">
        <w:rPr>
          <w:rFonts w:ascii="Calibri" w:hAnsi="Calibri" w:cs="Calibri"/>
          <w:sz w:val="24"/>
          <w:szCs w:val="24"/>
        </w:rPr>
        <w:t>hildren’s opinion’s</w:t>
      </w:r>
      <w:r w:rsidR="001A647F" w:rsidRPr="005C44B6">
        <w:rPr>
          <w:rFonts w:ascii="Calibri" w:hAnsi="Calibri" w:cs="Calibri"/>
          <w:sz w:val="24"/>
          <w:szCs w:val="24"/>
        </w:rPr>
        <w:t xml:space="preserve">, experiences and </w:t>
      </w:r>
      <w:r w:rsidR="00AD37EF" w:rsidRPr="005C44B6">
        <w:rPr>
          <w:rFonts w:ascii="Calibri" w:hAnsi="Calibri" w:cs="Calibri"/>
          <w:sz w:val="24"/>
          <w:szCs w:val="24"/>
        </w:rPr>
        <w:t>viewpoints</w:t>
      </w:r>
      <w:r w:rsidR="001A647F" w:rsidRPr="005C44B6">
        <w:rPr>
          <w:rFonts w:ascii="Calibri" w:hAnsi="Calibri" w:cs="Calibri"/>
          <w:sz w:val="24"/>
          <w:szCs w:val="24"/>
        </w:rPr>
        <w:t xml:space="preserve"> are vital in the formulation of the children’s Education Health and Care Plan </w:t>
      </w:r>
      <w:r w:rsidR="001A647F" w:rsidRPr="005C44B6">
        <w:rPr>
          <w:rStyle w:val="Strong"/>
          <w:rFonts w:ascii="Calibri" w:hAnsi="Calibri" w:cs="Calibri"/>
          <w:b w:val="0"/>
          <w:bCs w:val="0"/>
          <w:color w:val="000000" w:themeColor="text1"/>
          <w:sz w:val="24"/>
          <w:szCs w:val="24"/>
        </w:rPr>
        <w:t xml:space="preserve">(Crutchley, 2017). Professionals are </w:t>
      </w:r>
      <w:r w:rsidR="00735A9B">
        <w:rPr>
          <w:rStyle w:val="Strong"/>
          <w:rFonts w:ascii="Calibri" w:hAnsi="Calibri" w:cs="Calibri"/>
          <w:b w:val="0"/>
          <w:bCs w:val="0"/>
          <w:color w:val="000000" w:themeColor="text1"/>
          <w:sz w:val="24"/>
          <w:szCs w:val="24"/>
        </w:rPr>
        <w:t xml:space="preserve">also </w:t>
      </w:r>
      <w:r w:rsidR="001A647F" w:rsidRPr="005C44B6">
        <w:rPr>
          <w:rStyle w:val="Strong"/>
          <w:rFonts w:ascii="Calibri" w:hAnsi="Calibri" w:cs="Calibri"/>
          <w:b w:val="0"/>
          <w:bCs w:val="0"/>
          <w:color w:val="000000" w:themeColor="text1"/>
          <w:sz w:val="24"/>
          <w:szCs w:val="24"/>
        </w:rPr>
        <w:t>responsible for giving the children appropriate methods of communication</w:t>
      </w:r>
      <w:r w:rsidR="00957144" w:rsidRPr="005C44B6">
        <w:rPr>
          <w:rStyle w:val="Strong"/>
          <w:rFonts w:ascii="Calibri" w:hAnsi="Calibri" w:cs="Calibri"/>
          <w:b w:val="0"/>
          <w:bCs w:val="0"/>
          <w:color w:val="000000" w:themeColor="text1"/>
          <w:sz w:val="24"/>
          <w:szCs w:val="24"/>
        </w:rPr>
        <w:t xml:space="preserve"> and for gathering an accurate sense of what the children is communicating.</w:t>
      </w:r>
      <w:r w:rsidR="00735A9B">
        <w:rPr>
          <w:rStyle w:val="Strong"/>
          <w:rFonts w:ascii="Calibri" w:hAnsi="Calibri" w:cs="Calibri"/>
          <w:b w:val="0"/>
          <w:bCs w:val="0"/>
          <w:color w:val="000000" w:themeColor="text1"/>
          <w:sz w:val="24"/>
          <w:szCs w:val="24"/>
        </w:rPr>
        <w:t xml:space="preserve"> All of which are elements being explored in this study. </w:t>
      </w:r>
      <w:r w:rsidR="00957144" w:rsidRPr="005C44B6">
        <w:rPr>
          <w:rStyle w:val="Strong"/>
          <w:rFonts w:ascii="Calibri" w:hAnsi="Calibri" w:cs="Calibri"/>
          <w:b w:val="0"/>
          <w:bCs w:val="0"/>
          <w:color w:val="000000" w:themeColor="text1"/>
          <w:sz w:val="24"/>
          <w:szCs w:val="24"/>
        </w:rPr>
        <w:t xml:space="preserve"> </w:t>
      </w:r>
    </w:p>
    <w:p w14:paraId="2D547944" w14:textId="24F6D035" w:rsidR="006D55C3" w:rsidRPr="005C44B6" w:rsidRDefault="00957144" w:rsidP="001A647F">
      <w:pPr>
        <w:jc w:val="both"/>
        <w:rPr>
          <w:rFonts w:ascii="Calibri" w:hAnsi="Calibri" w:cs="Calibri"/>
          <w:color w:val="000000" w:themeColor="text1"/>
          <w:sz w:val="24"/>
          <w:szCs w:val="24"/>
        </w:rPr>
      </w:pPr>
      <w:r w:rsidRPr="005C44B6">
        <w:rPr>
          <w:rFonts w:ascii="Calibri" w:hAnsi="Calibri" w:cs="Calibri"/>
          <w:color w:val="000000" w:themeColor="text1"/>
          <w:sz w:val="24"/>
          <w:szCs w:val="24"/>
        </w:rPr>
        <w:t xml:space="preserve">Rouvali and Riga (2020); Rogers and Boyd (2020) Warren et al (2021) all assert that children who have been diagnosed </w:t>
      </w:r>
      <w:r w:rsidR="00B11632" w:rsidRPr="005C44B6">
        <w:rPr>
          <w:rFonts w:ascii="Calibri" w:hAnsi="Calibri" w:cs="Calibri"/>
          <w:color w:val="000000" w:themeColor="text1"/>
          <w:sz w:val="24"/>
          <w:szCs w:val="24"/>
        </w:rPr>
        <w:t>with</w:t>
      </w:r>
      <w:r w:rsidRPr="005C44B6">
        <w:rPr>
          <w:rFonts w:ascii="Calibri" w:hAnsi="Calibri" w:cs="Calibri"/>
          <w:color w:val="000000" w:themeColor="text1"/>
          <w:sz w:val="24"/>
          <w:szCs w:val="24"/>
        </w:rPr>
        <w:t xml:space="preserve"> an additional learning need are often marginalised with their voices either not being sort after or not being listened to.</w:t>
      </w:r>
      <w:r w:rsidR="00A16F82" w:rsidRPr="005C44B6">
        <w:rPr>
          <w:rFonts w:ascii="Calibri" w:hAnsi="Calibri" w:cs="Calibri"/>
          <w:color w:val="000000" w:themeColor="text1"/>
          <w:sz w:val="24"/>
          <w:szCs w:val="24"/>
        </w:rPr>
        <w:t xml:space="preserve"> This is obviously a situation that creates inequality and is a breach of the children’s </w:t>
      </w:r>
      <w:r w:rsidR="004A1C0E" w:rsidRPr="005C44B6">
        <w:rPr>
          <w:rFonts w:ascii="Calibri" w:hAnsi="Calibri" w:cs="Calibri"/>
          <w:color w:val="000000" w:themeColor="text1"/>
          <w:sz w:val="24"/>
          <w:szCs w:val="24"/>
        </w:rPr>
        <w:t xml:space="preserve">Human Rights outlined in </w:t>
      </w:r>
      <w:r w:rsidR="00775A08" w:rsidRPr="005C44B6">
        <w:rPr>
          <w:rStyle w:val="Strong"/>
          <w:rFonts w:ascii="Calibri" w:hAnsi="Calibri" w:cs="Calibri"/>
          <w:b w:val="0"/>
          <w:bCs w:val="0"/>
          <w:color w:val="000000" w:themeColor="text1"/>
          <w:sz w:val="24"/>
          <w:szCs w:val="24"/>
        </w:rPr>
        <w:t xml:space="preserve">the United Nations Convention on Children’s </w:t>
      </w:r>
      <w:r w:rsidR="00A7351C" w:rsidRPr="005C44B6">
        <w:rPr>
          <w:rStyle w:val="Strong"/>
          <w:rFonts w:ascii="Calibri" w:hAnsi="Calibri" w:cs="Calibri"/>
          <w:b w:val="0"/>
          <w:bCs w:val="0"/>
          <w:color w:val="000000" w:themeColor="text1"/>
          <w:sz w:val="24"/>
          <w:szCs w:val="24"/>
        </w:rPr>
        <w:t>R</w:t>
      </w:r>
      <w:r w:rsidR="00775A08" w:rsidRPr="005C44B6">
        <w:rPr>
          <w:rStyle w:val="Strong"/>
          <w:rFonts w:ascii="Calibri" w:hAnsi="Calibri" w:cs="Calibri"/>
          <w:b w:val="0"/>
          <w:bCs w:val="0"/>
          <w:color w:val="000000" w:themeColor="text1"/>
          <w:sz w:val="24"/>
          <w:szCs w:val="24"/>
        </w:rPr>
        <w:t>ights in 1991</w:t>
      </w:r>
      <w:r w:rsidRPr="005C44B6">
        <w:rPr>
          <w:rFonts w:ascii="Calibri" w:hAnsi="Calibri" w:cs="Calibri"/>
          <w:color w:val="000000" w:themeColor="text1"/>
          <w:sz w:val="24"/>
          <w:szCs w:val="24"/>
        </w:rPr>
        <w:t xml:space="preserve"> </w:t>
      </w:r>
      <w:r w:rsidR="00A7351C" w:rsidRPr="005C44B6">
        <w:rPr>
          <w:rFonts w:ascii="Calibri" w:hAnsi="Calibri" w:cs="Calibri"/>
          <w:color w:val="000000" w:themeColor="text1"/>
          <w:sz w:val="24"/>
          <w:szCs w:val="24"/>
        </w:rPr>
        <w:t>(</w:t>
      </w:r>
      <w:r w:rsidR="00B85D50" w:rsidRPr="005C44B6">
        <w:rPr>
          <w:rFonts w:ascii="Calibri" w:hAnsi="Calibri" w:cs="Calibri"/>
          <w:color w:val="000000" w:themeColor="text1"/>
          <w:sz w:val="24"/>
          <w:szCs w:val="24"/>
        </w:rPr>
        <w:t>Clark, 2001</w:t>
      </w:r>
      <w:r w:rsidR="00DC68C8" w:rsidRPr="005C44B6">
        <w:rPr>
          <w:rFonts w:ascii="Calibri" w:hAnsi="Calibri" w:cs="Calibri"/>
          <w:color w:val="000000" w:themeColor="text1"/>
          <w:sz w:val="24"/>
          <w:szCs w:val="24"/>
        </w:rPr>
        <w:t xml:space="preserve">; </w:t>
      </w:r>
      <w:r w:rsidR="00A7351C" w:rsidRPr="005C44B6">
        <w:rPr>
          <w:rFonts w:ascii="Calibri" w:hAnsi="Calibri" w:cs="Calibri"/>
          <w:color w:val="000000" w:themeColor="text1"/>
          <w:sz w:val="24"/>
          <w:szCs w:val="24"/>
        </w:rPr>
        <w:t>Crutchley, 2017</w:t>
      </w:r>
      <w:r w:rsidR="007E7EE2">
        <w:rPr>
          <w:rFonts w:ascii="Calibri" w:hAnsi="Calibri" w:cs="Calibri"/>
          <w:color w:val="000000" w:themeColor="text1"/>
          <w:sz w:val="24"/>
          <w:szCs w:val="24"/>
        </w:rPr>
        <w:t>, Rogers and Boyd 202</w:t>
      </w:r>
      <w:r w:rsidR="00C41E2F">
        <w:rPr>
          <w:rFonts w:ascii="Calibri" w:hAnsi="Calibri" w:cs="Calibri"/>
          <w:color w:val="000000" w:themeColor="text1"/>
          <w:sz w:val="24"/>
          <w:szCs w:val="24"/>
        </w:rPr>
        <w:t>0</w:t>
      </w:r>
      <w:r w:rsidR="00B85D50" w:rsidRPr="005C44B6">
        <w:rPr>
          <w:rFonts w:ascii="Calibri" w:hAnsi="Calibri" w:cs="Calibri"/>
          <w:color w:val="000000" w:themeColor="text1"/>
          <w:sz w:val="24"/>
          <w:szCs w:val="24"/>
        </w:rPr>
        <w:t>)</w:t>
      </w:r>
      <w:r w:rsidR="00170268" w:rsidRPr="005C44B6">
        <w:rPr>
          <w:rFonts w:ascii="Calibri" w:hAnsi="Calibri" w:cs="Calibri"/>
          <w:color w:val="000000" w:themeColor="text1"/>
          <w:sz w:val="24"/>
          <w:szCs w:val="24"/>
        </w:rPr>
        <w:t xml:space="preserve">. </w:t>
      </w:r>
      <w:r w:rsidR="0002590A">
        <w:rPr>
          <w:rFonts w:ascii="Calibri" w:hAnsi="Calibri" w:cs="Calibri"/>
          <w:color w:val="000000" w:themeColor="text1"/>
          <w:sz w:val="24"/>
          <w:szCs w:val="24"/>
        </w:rPr>
        <w:t>I believe that the aims of this</w:t>
      </w:r>
      <w:r w:rsidR="003059E5">
        <w:rPr>
          <w:rFonts w:ascii="Calibri" w:hAnsi="Calibri" w:cs="Calibri"/>
          <w:color w:val="000000" w:themeColor="text1"/>
          <w:sz w:val="24"/>
          <w:szCs w:val="24"/>
        </w:rPr>
        <w:t xml:space="preserve"> study seek to fill a void in </w:t>
      </w:r>
      <w:r w:rsidR="006B6B19">
        <w:rPr>
          <w:rFonts w:ascii="Calibri" w:hAnsi="Calibri" w:cs="Calibri"/>
          <w:color w:val="000000" w:themeColor="text1"/>
          <w:sz w:val="24"/>
          <w:szCs w:val="24"/>
        </w:rPr>
        <w:t xml:space="preserve">understanding and providing a holistic and appropriate way of </w:t>
      </w:r>
      <w:r w:rsidR="00E917E9">
        <w:rPr>
          <w:rFonts w:ascii="Calibri" w:hAnsi="Calibri" w:cs="Calibri"/>
          <w:color w:val="000000" w:themeColor="text1"/>
          <w:sz w:val="24"/>
          <w:szCs w:val="24"/>
        </w:rPr>
        <w:t>communicating for all children is essential.</w:t>
      </w:r>
      <w:r w:rsidR="00221767">
        <w:rPr>
          <w:rFonts w:ascii="Calibri" w:hAnsi="Calibri" w:cs="Calibri"/>
          <w:color w:val="000000" w:themeColor="text1"/>
          <w:sz w:val="24"/>
          <w:szCs w:val="24"/>
        </w:rPr>
        <w:t xml:space="preserve"> The methodology and alignment of the study was </w:t>
      </w:r>
      <w:r w:rsidR="002043FC">
        <w:rPr>
          <w:rFonts w:ascii="Calibri" w:hAnsi="Calibri" w:cs="Calibri"/>
          <w:color w:val="000000" w:themeColor="text1"/>
          <w:sz w:val="24"/>
          <w:szCs w:val="24"/>
        </w:rPr>
        <w:t>robust enough to</w:t>
      </w:r>
      <w:r w:rsidR="00221767">
        <w:rPr>
          <w:rFonts w:ascii="Calibri" w:hAnsi="Calibri" w:cs="Calibri"/>
          <w:color w:val="000000" w:themeColor="text1"/>
          <w:sz w:val="24"/>
          <w:szCs w:val="24"/>
        </w:rPr>
        <w:t xml:space="preserve"> enable</w:t>
      </w:r>
      <w:r w:rsidR="009A22DB">
        <w:rPr>
          <w:rFonts w:ascii="Calibri" w:hAnsi="Calibri" w:cs="Calibri"/>
          <w:color w:val="000000" w:themeColor="text1"/>
          <w:sz w:val="24"/>
          <w:szCs w:val="24"/>
        </w:rPr>
        <w:t>d me</w:t>
      </w:r>
      <w:r w:rsidR="002043FC">
        <w:rPr>
          <w:rFonts w:ascii="Calibri" w:hAnsi="Calibri" w:cs="Calibri"/>
          <w:color w:val="000000" w:themeColor="text1"/>
          <w:sz w:val="24"/>
          <w:szCs w:val="24"/>
        </w:rPr>
        <w:t xml:space="preserve"> to conclude that the children </w:t>
      </w:r>
      <w:r w:rsidR="0044518D">
        <w:rPr>
          <w:rFonts w:ascii="Calibri" w:hAnsi="Calibri" w:cs="Calibri"/>
          <w:color w:val="000000" w:themeColor="text1"/>
          <w:sz w:val="24"/>
          <w:szCs w:val="24"/>
        </w:rPr>
        <w:t>had</w:t>
      </w:r>
      <w:r w:rsidR="009F60F4">
        <w:rPr>
          <w:rFonts w:ascii="Calibri" w:hAnsi="Calibri" w:cs="Calibri"/>
          <w:color w:val="000000" w:themeColor="text1"/>
          <w:sz w:val="24"/>
          <w:szCs w:val="24"/>
        </w:rPr>
        <w:t xml:space="preserve"> a</w:t>
      </w:r>
      <w:r w:rsidR="0044518D">
        <w:rPr>
          <w:rFonts w:ascii="Calibri" w:hAnsi="Calibri" w:cs="Calibri"/>
          <w:color w:val="000000" w:themeColor="text1"/>
          <w:sz w:val="24"/>
          <w:szCs w:val="24"/>
        </w:rPr>
        <w:t xml:space="preserve"> romantic perception of nature, regarded nature as a relaxing and calming influence and </w:t>
      </w:r>
      <w:r w:rsidR="00526431">
        <w:rPr>
          <w:rFonts w:ascii="Calibri" w:hAnsi="Calibri" w:cs="Calibri"/>
          <w:color w:val="000000" w:themeColor="text1"/>
          <w:sz w:val="24"/>
          <w:szCs w:val="24"/>
        </w:rPr>
        <w:t xml:space="preserve">found nature to be an arena for happiness and fun. </w:t>
      </w:r>
      <w:r w:rsidR="00D52C71">
        <w:rPr>
          <w:rFonts w:ascii="Calibri" w:hAnsi="Calibri" w:cs="Calibri"/>
          <w:color w:val="000000" w:themeColor="text1"/>
          <w:sz w:val="24"/>
          <w:szCs w:val="24"/>
        </w:rPr>
        <w:t>I a</w:t>
      </w:r>
      <w:r w:rsidR="004A61E2">
        <w:rPr>
          <w:rFonts w:ascii="Calibri" w:hAnsi="Calibri" w:cs="Calibri"/>
          <w:color w:val="000000" w:themeColor="text1"/>
          <w:sz w:val="24"/>
          <w:szCs w:val="24"/>
        </w:rPr>
        <w:t>gree with G</w:t>
      </w:r>
      <w:r w:rsidR="004A61E2" w:rsidRPr="005C44B6">
        <w:rPr>
          <w:rFonts w:ascii="Calibri" w:hAnsi="Calibri" w:cs="Calibri"/>
          <w:color w:val="000000" w:themeColor="text1"/>
          <w:sz w:val="24"/>
          <w:szCs w:val="24"/>
        </w:rPr>
        <w:t xml:space="preserve">albraith and Lancaster (2020) </w:t>
      </w:r>
      <w:r w:rsidR="004A61E2">
        <w:rPr>
          <w:rFonts w:ascii="Calibri" w:hAnsi="Calibri" w:cs="Calibri"/>
          <w:color w:val="000000" w:themeColor="text1"/>
          <w:sz w:val="24"/>
          <w:szCs w:val="24"/>
        </w:rPr>
        <w:t xml:space="preserve">who </w:t>
      </w:r>
      <w:r w:rsidR="004A61E2" w:rsidRPr="005C44B6">
        <w:rPr>
          <w:rFonts w:ascii="Calibri" w:hAnsi="Calibri" w:cs="Calibri"/>
          <w:color w:val="000000" w:themeColor="text1"/>
          <w:sz w:val="24"/>
          <w:szCs w:val="24"/>
        </w:rPr>
        <w:t>reported</w:t>
      </w:r>
      <w:r w:rsidR="004A61E2">
        <w:rPr>
          <w:rFonts w:ascii="Calibri" w:hAnsi="Calibri" w:cs="Calibri"/>
          <w:color w:val="000000" w:themeColor="text1"/>
          <w:sz w:val="24"/>
          <w:szCs w:val="24"/>
        </w:rPr>
        <w:t xml:space="preserve"> </w:t>
      </w:r>
      <w:r w:rsidR="004A61E2" w:rsidRPr="005C44B6">
        <w:rPr>
          <w:rFonts w:ascii="Calibri" w:hAnsi="Calibri" w:cs="Calibri"/>
          <w:color w:val="000000" w:themeColor="text1"/>
          <w:sz w:val="24"/>
          <w:szCs w:val="24"/>
        </w:rPr>
        <w:t>that</w:t>
      </w:r>
      <w:r w:rsidR="004A61E2">
        <w:rPr>
          <w:rFonts w:ascii="Calibri" w:hAnsi="Calibri" w:cs="Calibri"/>
          <w:color w:val="000000" w:themeColor="text1"/>
          <w:sz w:val="24"/>
          <w:szCs w:val="24"/>
        </w:rPr>
        <w:t xml:space="preserve"> time in </w:t>
      </w:r>
      <w:r w:rsidR="004A61E2" w:rsidRPr="005C44B6">
        <w:rPr>
          <w:rFonts w:ascii="Calibri" w:hAnsi="Calibri" w:cs="Calibri"/>
          <w:color w:val="000000" w:themeColor="text1"/>
          <w:sz w:val="24"/>
          <w:szCs w:val="24"/>
        </w:rPr>
        <w:t>nature, “</w:t>
      </w:r>
      <w:r w:rsidR="004A61E2" w:rsidRPr="005C44B6">
        <w:rPr>
          <w:rStyle w:val="Heading1Char"/>
          <w:rFonts w:ascii="Calibri" w:hAnsi="Calibri" w:cs="Calibri"/>
          <w:color w:val="000000" w:themeColor="text1"/>
          <w:sz w:val="24"/>
          <w:szCs w:val="24"/>
        </w:rPr>
        <w:t>supported their creative and imaginative play, and calmed them.”</w:t>
      </w:r>
      <w:r w:rsidR="004A61E2">
        <w:rPr>
          <w:rStyle w:val="Heading1Char"/>
          <w:rFonts w:ascii="Calibri" w:hAnsi="Calibri" w:cs="Calibri"/>
          <w:color w:val="000000" w:themeColor="text1"/>
          <w:sz w:val="24"/>
          <w:szCs w:val="24"/>
        </w:rPr>
        <w:t xml:space="preserve"> </w:t>
      </w:r>
    </w:p>
    <w:p w14:paraId="744E05CE" w14:textId="6A68939B" w:rsidR="0040519D" w:rsidRDefault="00915A2F" w:rsidP="001A647F">
      <w:pPr>
        <w:jc w:val="both"/>
        <w:rPr>
          <w:rStyle w:val="Heading1Char"/>
          <w:rFonts w:ascii="Calibri" w:hAnsi="Calibri" w:cs="Calibri"/>
          <w:color w:val="000000" w:themeColor="text1"/>
          <w:sz w:val="24"/>
          <w:szCs w:val="24"/>
        </w:rPr>
      </w:pPr>
      <w:r w:rsidRPr="005C44B6">
        <w:rPr>
          <w:rFonts w:ascii="Calibri" w:hAnsi="Calibri" w:cs="Calibri"/>
          <w:color w:val="000000" w:themeColor="text1"/>
          <w:sz w:val="24"/>
          <w:szCs w:val="24"/>
        </w:rPr>
        <w:t xml:space="preserve">To gather the </w:t>
      </w:r>
      <w:r w:rsidR="00D94936" w:rsidRPr="005C44B6">
        <w:rPr>
          <w:rFonts w:ascii="Calibri" w:hAnsi="Calibri" w:cs="Calibri"/>
          <w:color w:val="000000" w:themeColor="text1"/>
          <w:sz w:val="24"/>
          <w:szCs w:val="24"/>
        </w:rPr>
        <w:t>perspectives of the children in this study I decided to use the Mo</w:t>
      </w:r>
      <w:r w:rsidR="007E12C5" w:rsidRPr="005C44B6">
        <w:rPr>
          <w:rFonts w:ascii="Calibri" w:hAnsi="Calibri" w:cs="Calibri"/>
          <w:color w:val="000000" w:themeColor="text1"/>
          <w:sz w:val="24"/>
          <w:szCs w:val="24"/>
        </w:rPr>
        <w:t xml:space="preserve">saic </w:t>
      </w:r>
      <w:r w:rsidR="00AB52C1" w:rsidRPr="005C44B6">
        <w:rPr>
          <w:rFonts w:ascii="Calibri" w:hAnsi="Calibri" w:cs="Calibri"/>
          <w:color w:val="000000" w:themeColor="text1"/>
          <w:sz w:val="24"/>
          <w:szCs w:val="24"/>
        </w:rPr>
        <w:t>method of data collection that</w:t>
      </w:r>
      <w:r w:rsidR="004D7115" w:rsidRPr="005C44B6">
        <w:rPr>
          <w:rFonts w:ascii="Calibri" w:hAnsi="Calibri" w:cs="Calibri"/>
          <w:color w:val="000000" w:themeColor="text1"/>
          <w:sz w:val="24"/>
          <w:szCs w:val="24"/>
        </w:rPr>
        <w:t xml:space="preserve"> requires the researcher to gather a data through </w:t>
      </w:r>
      <w:proofErr w:type="gramStart"/>
      <w:r w:rsidR="004D7115" w:rsidRPr="005C44B6">
        <w:rPr>
          <w:rFonts w:ascii="Calibri" w:hAnsi="Calibri" w:cs="Calibri"/>
          <w:color w:val="000000" w:themeColor="text1"/>
          <w:sz w:val="24"/>
          <w:szCs w:val="24"/>
        </w:rPr>
        <w:t>a number of</w:t>
      </w:r>
      <w:proofErr w:type="gramEnd"/>
      <w:r w:rsidR="004D7115" w:rsidRPr="005C44B6">
        <w:rPr>
          <w:rFonts w:ascii="Calibri" w:hAnsi="Calibri" w:cs="Calibri"/>
          <w:color w:val="000000" w:themeColor="text1"/>
          <w:sz w:val="24"/>
          <w:szCs w:val="24"/>
        </w:rPr>
        <w:t xml:space="preserve"> different methods to gain a </w:t>
      </w:r>
      <w:r w:rsidR="003E0851" w:rsidRPr="005C44B6">
        <w:rPr>
          <w:rFonts w:ascii="Calibri" w:hAnsi="Calibri" w:cs="Calibri"/>
          <w:color w:val="000000" w:themeColor="text1"/>
          <w:sz w:val="24"/>
          <w:szCs w:val="24"/>
        </w:rPr>
        <w:t xml:space="preserve">whole picture of </w:t>
      </w:r>
      <w:r w:rsidR="006B0AB2" w:rsidRPr="005C44B6">
        <w:rPr>
          <w:rFonts w:ascii="Calibri" w:hAnsi="Calibri" w:cs="Calibri"/>
          <w:color w:val="000000" w:themeColor="text1"/>
          <w:sz w:val="24"/>
          <w:szCs w:val="24"/>
        </w:rPr>
        <w:t>what the</w:t>
      </w:r>
      <w:r w:rsidR="003E0851" w:rsidRPr="005C44B6">
        <w:rPr>
          <w:rFonts w:ascii="Calibri" w:hAnsi="Calibri" w:cs="Calibri"/>
          <w:color w:val="000000" w:themeColor="text1"/>
          <w:sz w:val="24"/>
          <w:szCs w:val="24"/>
        </w:rPr>
        <w:t xml:space="preserve"> participant</w:t>
      </w:r>
      <w:r w:rsidR="006B0AB2" w:rsidRPr="005C44B6">
        <w:rPr>
          <w:rFonts w:ascii="Calibri" w:hAnsi="Calibri" w:cs="Calibri"/>
          <w:color w:val="000000" w:themeColor="text1"/>
          <w:sz w:val="24"/>
          <w:szCs w:val="24"/>
        </w:rPr>
        <w:t xml:space="preserve"> is trying to communicate. </w:t>
      </w:r>
      <w:r w:rsidR="001E010F" w:rsidRPr="005C44B6">
        <w:rPr>
          <w:rFonts w:ascii="Calibri" w:hAnsi="Calibri" w:cs="Calibri"/>
          <w:color w:val="000000" w:themeColor="text1"/>
          <w:sz w:val="24"/>
          <w:szCs w:val="24"/>
        </w:rPr>
        <w:t xml:space="preserve">In this study the participants took part in child conferencing, </w:t>
      </w:r>
      <w:r w:rsidR="00A447B9" w:rsidRPr="005C44B6">
        <w:rPr>
          <w:rFonts w:ascii="Calibri" w:hAnsi="Calibri" w:cs="Calibri"/>
          <w:color w:val="000000" w:themeColor="text1"/>
          <w:sz w:val="24"/>
          <w:szCs w:val="24"/>
        </w:rPr>
        <w:t xml:space="preserve">completed pieces of </w:t>
      </w:r>
      <w:r w:rsidR="005C44B6" w:rsidRPr="005C44B6">
        <w:rPr>
          <w:rFonts w:ascii="Calibri" w:hAnsi="Calibri" w:cs="Calibri"/>
          <w:color w:val="000000" w:themeColor="text1"/>
          <w:sz w:val="24"/>
          <w:szCs w:val="24"/>
        </w:rPr>
        <w:t>artwork</w:t>
      </w:r>
      <w:r w:rsidR="00A447B9" w:rsidRPr="005C44B6">
        <w:rPr>
          <w:rFonts w:ascii="Calibri" w:hAnsi="Calibri" w:cs="Calibri"/>
          <w:color w:val="000000" w:themeColor="text1"/>
          <w:sz w:val="24"/>
          <w:szCs w:val="24"/>
        </w:rPr>
        <w:t>,</w:t>
      </w:r>
      <w:r w:rsidR="005C44B6">
        <w:rPr>
          <w:rFonts w:ascii="Calibri" w:hAnsi="Calibri" w:cs="Calibri"/>
          <w:color w:val="000000" w:themeColor="text1"/>
          <w:sz w:val="24"/>
          <w:szCs w:val="24"/>
        </w:rPr>
        <w:t xml:space="preserve"> took pictures of their favourite natural </w:t>
      </w:r>
      <w:r w:rsidR="00136DC5">
        <w:rPr>
          <w:rFonts w:ascii="Calibri" w:hAnsi="Calibri" w:cs="Calibri"/>
          <w:color w:val="000000" w:themeColor="text1"/>
          <w:sz w:val="24"/>
          <w:szCs w:val="24"/>
        </w:rPr>
        <w:t>places and were observed by the researcher.</w:t>
      </w:r>
      <w:r w:rsidR="00002013">
        <w:rPr>
          <w:rFonts w:ascii="Calibri" w:hAnsi="Calibri" w:cs="Calibri"/>
          <w:color w:val="000000" w:themeColor="text1"/>
          <w:sz w:val="24"/>
          <w:szCs w:val="24"/>
        </w:rPr>
        <w:t xml:space="preserve"> I believe that this method of data collection gave me an</w:t>
      </w:r>
      <w:r w:rsidR="0035369F">
        <w:rPr>
          <w:rFonts w:ascii="Calibri" w:hAnsi="Calibri" w:cs="Calibri"/>
          <w:color w:val="000000" w:themeColor="text1"/>
          <w:sz w:val="24"/>
          <w:szCs w:val="24"/>
        </w:rPr>
        <w:t xml:space="preserve"> </w:t>
      </w:r>
      <w:r w:rsidR="00002013">
        <w:rPr>
          <w:rFonts w:ascii="Calibri" w:hAnsi="Calibri" w:cs="Calibri"/>
          <w:color w:val="000000" w:themeColor="text1"/>
          <w:sz w:val="24"/>
          <w:szCs w:val="24"/>
        </w:rPr>
        <w:t xml:space="preserve">understanding of the </w:t>
      </w:r>
      <w:r w:rsidR="0035369F">
        <w:rPr>
          <w:rFonts w:ascii="Calibri" w:hAnsi="Calibri" w:cs="Calibri"/>
          <w:color w:val="000000" w:themeColor="text1"/>
          <w:sz w:val="24"/>
          <w:szCs w:val="24"/>
        </w:rPr>
        <w:t xml:space="preserve">children’s perceptions of nature. I was able to </w:t>
      </w:r>
      <w:r w:rsidR="008D7477">
        <w:rPr>
          <w:rFonts w:ascii="Calibri" w:hAnsi="Calibri" w:cs="Calibri"/>
          <w:color w:val="000000" w:themeColor="text1"/>
          <w:sz w:val="24"/>
          <w:szCs w:val="24"/>
        </w:rPr>
        <w:t xml:space="preserve">discern </w:t>
      </w:r>
      <w:r w:rsidR="00BC7CDE">
        <w:rPr>
          <w:rFonts w:ascii="Calibri" w:hAnsi="Calibri" w:cs="Calibri"/>
          <w:color w:val="000000" w:themeColor="text1"/>
          <w:sz w:val="24"/>
          <w:szCs w:val="24"/>
        </w:rPr>
        <w:t xml:space="preserve">some obvious themes through the thematic analysis of the data. </w:t>
      </w:r>
    </w:p>
    <w:p w14:paraId="764C626B" w14:textId="59BADD95" w:rsidR="00170268" w:rsidRDefault="00880CBC" w:rsidP="001A647F">
      <w:pPr>
        <w:jc w:val="both"/>
        <w:rPr>
          <w:rStyle w:val="Heading1Char"/>
          <w:rFonts w:ascii="Calibri" w:hAnsi="Calibri" w:cs="Calibri"/>
          <w:color w:val="FF0000"/>
          <w:sz w:val="24"/>
          <w:szCs w:val="24"/>
        </w:rPr>
      </w:pPr>
      <w:r>
        <w:rPr>
          <w:rStyle w:val="Heading1Char"/>
          <w:rFonts w:ascii="Calibri" w:hAnsi="Calibri" w:cs="Calibri"/>
          <w:color w:val="000000" w:themeColor="text1"/>
          <w:sz w:val="24"/>
          <w:szCs w:val="24"/>
        </w:rPr>
        <w:t>I strongly believe that t</w:t>
      </w:r>
      <w:r w:rsidR="007865C5">
        <w:rPr>
          <w:rStyle w:val="Heading1Char"/>
          <w:rFonts w:ascii="Calibri" w:hAnsi="Calibri" w:cs="Calibri"/>
          <w:color w:val="000000" w:themeColor="text1"/>
          <w:sz w:val="24"/>
          <w:szCs w:val="24"/>
        </w:rPr>
        <w:t>he mosaic method</w:t>
      </w:r>
      <w:r>
        <w:rPr>
          <w:rStyle w:val="Heading1Char"/>
          <w:rFonts w:ascii="Calibri" w:hAnsi="Calibri" w:cs="Calibri"/>
          <w:color w:val="000000" w:themeColor="text1"/>
          <w:sz w:val="24"/>
          <w:szCs w:val="24"/>
        </w:rPr>
        <w:t xml:space="preserve"> was an extremely effective way of </w:t>
      </w:r>
      <w:r w:rsidR="00250F8B">
        <w:rPr>
          <w:rStyle w:val="Heading1Char"/>
          <w:rFonts w:ascii="Calibri" w:hAnsi="Calibri" w:cs="Calibri"/>
          <w:color w:val="000000" w:themeColor="text1"/>
          <w:sz w:val="24"/>
          <w:szCs w:val="24"/>
        </w:rPr>
        <w:t>providing holistic understanding of the children’s communications</w:t>
      </w:r>
      <w:r w:rsidR="002E7512">
        <w:rPr>
          <w:rStyle w:val="Heading1Char"/>
          <w:rFonts w:ascii="Calibri" w:hAnsi="Calibri" w:cs="Calibri"/>
          <w:color w:val="000000" w:themeColor="text1"/>
          <w:sz w:val="24"/>
          <w:szCs w:val="24"/>
        </w:rPr>
        <w:t xml:space="preserve">. It </w:t>
      </w:r>
      <w:r w:rsidR="005E7718">
        <w:rPr>
          <w:rStyle w:val="Heading1Char"/>
          <w:rFonts w:ascii="Calibri" w:hAnsi="Calibri" w:cs="Calibri"/>
          <w:color w:val="000000" w:themeColor="text1"/>
          <w:sz w:val="24"/>
          <w:szCs w:val="24"/>
        </w:rPr>
        <w:t xml:space="preserve">was successful in providing the children a way to </w:t>
      </w:r>
      <w:r w:rsidR="00BC3D62">
        <w:rPr>
          <w:rStyle w:val="Heading1Char"/>
          <w:rFonts w:ascii="Calibri" w:hAnsi="Calibri" w:cs="Calibri"/>
          <w:color w:val="000000" w:themeColor="text1"/>
          <w:sz w:val="24"/>
          <w:szCs w:val="24"/>
        </w:rPr>
        <w:t>be heard</w:t>
      </w:r>
      <w:r w:rsidR="002E7512">
        <w:rPr>
          <w:rStyle w:val="Heading1Char"/>
          <w:rFonts w:ascii="Calibri" w:hAnsi="Calibri" w:cs="Calibri"/>
          <w:color w:val="000000" w:themeColor="text1"/>
          <w:sz w:val="24"/>
          <w:szCs w:val="24"/>
        </w:rPr>
        <w:t xml:space="preserve"> </w:t>
      </w:r>
      <w:r w:rsidR="001D6499" w:rsidRPr="00E845B4">
        <w:rPr>
          <w:rStyle w:val="Heading1Char"/>
          <w:rFonts w:ascii="Calibri" w:hAnsi="Calibri" w:cs="Calibri"/>
          <w:color w:val="auto"/>
          <w:sz w:val="24"/>
          <w:szCs w:val="24"/>
        </w:rPr>
        <w:t>(Clark, 2001</w:t>
      </w:r>
      <w:r w:rsidR="00EB3A32" w:rsidRPr="00E845B4">
        <w:rPr>
          <w:rStyle w:val="Heading1Char"/>
          <w:rFonts w:ascii="Calibri" w:hAnsi="Calibri" w:cs="Calibri"/>
          <w:color w:val="auto"/>
          <w:sz w:val="24"/>
          <w:szCs w:val="24"/>
        </w:rPr>
        <w:t>; Baird, 2013</w:t>
      </w:r>
      <w:r w:rsidR="00E845B4" w:rsidRPr="00E845B4">
        <w:rPr>
          <w:rStyle w:val="Heading1Char"/>
          <w:rFonts w:ascii="Calibri" w:hAnsi="Calibri" w:cs="Calibri"/>
          <w:color w:val="auto"/>
          <w:sz w:val="24"/>
          <w:szCs w:val="24"/>
        </w:rPr>
        <w:t>; Botsoglou et al, 2017</w:t>
      </w:r>
      <w:r w:rsidR="00DC6C5D">
        <w:rPr>
          <w:rStyle w:val="Heading1Char"/>
          <w:rFonts w:ascii="Calibri" w:hAnsi="Calibri" w:cs="Calibri"/>
          <w:color w:val="auto"/>
          <w:sz w:val="24"/>
          <w:szCs w:val="24"/>
        </w:rPr>
        <w:t>; Rogers and Boyd, 2020</w:t>
      </w:r>
      <w:r w:rsidR="001D6499" w:rsidRPr="00E845B4">
        <w:rPr>
          <w:rStyle w:val="Heading1Char"/>
          <w:rFonts w:ascii="Calibri" w:hAnsi="Calibri" w:cs="Calibri"/>
          <w:color w:val="auto"/>
          <w:sz w:val="24"/>
          <w:szCs w:val="24"/>
        </w:rPr>
        <w:t>)</w:t>
      </w:r>
      <w:r w:rsidR="002E7512">
        <w:rPr>
          <w:rStyle w:val="Heading1Char"/>
          <w:rFonts w:ascii="Calibri" w:hAnsi="Calibri" w:cs="Calibri"/>
          <w:color w:val="000000" w:themeColor="text1"/>
          <w:sz w:val="24"/>
          <w:szCs w:val="24"/>
        </w:rPr>
        <w:t xml:space="preserve"> and </w:t>
      </w:r>
      <w:r w:rsidR="00EC293F">
        <w:rPr>
          <w:rStyle w:val="Heading1Char"/>
          <w:rFonts w:ascii="Calibri" w:hAnsi="Calibri" w:cs="Calibri"/>
          <w:color w:val="000000" w:themeColor="text1"/>
          <w:sz w:val="24"/>
          <w:szCs w:val="24"/>
        </w:rPr>
        <w:t>had</w:t>
      </w:r>
      <w:r w:rsidR="002E7512">
        <w:rPr>
          <w:rStyle w:val="Heading1Char"/>
          <w:rFonts w:ascii="Calibri" w:hAnsi="Calibri" w:cs="Calibri"/>
          <w:color w:val="000000" w:themeColor="text1"/>
          <w:sz w:val="24"/>
          <w:szCs w:val="24"/>
        </w:rPr>
        <w:t xml:space="preserve"> therefore allowed me to answer the research question.</w:t>
      </w:r>
      <w:r w:rsidR="00180383">
        <w:rPr>
          <w:rStyle w:val="Heading1Char"/>
          <w:rFonts w:ascii="Calibri" w:hAnsi="Calibri" w:cs="Calibri"/>
          <w:color w:val="000000" w:themeColor="text1"/>
          <w:sz w:val="24"/>
          <w:szCs w:val="24"/>
        </w:rPr>
        <w:t xml:space="preserve"> </w:t>
      </w:r>
      <w:r w:rsidR="007A7BC7">
        <w:rPr>
          <w:rStyle w:val="Heading1Char"/>
          <w:rFonts w:ascii="Calibri" w:hAnsi="Calibri" w:cs="Calibri"/>
          <w:color w:val="000000" w:themeColor="text1"/>
          <w:sz w:val="24"/>
          <w:szCs w:val="24"/>
        </w:rPr>
        <w:t>The Mosaic</w:t>
      </w:r>
      <w:r w:rsidR="00BC3D62">
        <w:rPr>
          <w:rStyle w:val="Heading1Char"/>
          <w:rFonts w:ascii="Calibri" w:hAnsi="Calibri" w:cs="Calibri"/>
          <w:color w:val="000000" w:themeColor="text1"/>
          <w:sz w:val="24"/>
          <w:szCs w:val="24"/>
        </w:rPr>
        <w:t xml:space="preserve"> method </w:t>
      </w:r>
      <w:r w:rsidR="007865C5">
        <w:rPr>
          <w:rStyle w:val="Heading1Char"/>
          <w:rFonts w:ascii="Calibri" w:hAnsi="Calibri" w:cs="Calibri"/>
          <w:color w:val="000000" w:themeColor="text1"/>
          <w:sz w:val="24"/>
          <w:szCs w:val="24"/>
        </w:rPr>
        <w:t xml:space="preserve">gave the children </w:t>
      </w:r>
      <w:r w:rsidR="00854AD5">
        <w:rPr>
          <w:rStyle w:val="Heading1Char"/>
          <w:rFonts w:ascii="Calibri" w:hAnsi="Calibri" w:cs="Calibri"/>
          <w:color w:val="000000" w:themeColor="text1"/>
          <w:sz w:val="24"/>
          <w:szCs w:val="24"/>
        </w:rPr>
        <w:t xml:space="preserve">different ways to express different elements of their relationship with nature. For </w:t>
      </w:r>
      <w:r w:rsidR="003F3090">
        <w:rPr>
          <w:rStyle w:val="Heading1Char"/>
          <w:rFonts w:ascii="Calibri" w:hAnsi="Calibri" w:cs="Calibri"/>
          <w:color w:val="000000" w:themeColor="text1"/>
          <w:sz w:val="24"/>
          <w:szCs w:val="24"/>
        </w:rPr>
        <w:t>example,</w:t>
      </w:r>
      <w:r w:rsidR="00854AD5">
        <w:rPr>
          <w:rStyle w:val="Heading1Char"/>
          <w:rFonts w:ascii="Calibri" w:hAnsi="Calibri" w:cs="Calibri"/>
          <w:color w:val="000000" w:themeColor="text1"/>
          <w:sz w:val="24"/>
          <w:szCs w:val="24"/>
        </w:rPr>
        <w:t xml:space="preserve"> the child conferencing </w:t>
      </w:r>
      <w:r w:rsidR="006F2B02">
        <w:rPr>
          <w:rStyle w:val="Heading1Char"/>
          <w:rFonts w:ascii="Calibri" w:hAnsi="Calibri" w:cs="Calibri"/>
          <w:color w:val="000000" w:themeColor="text1"/>
          <w:sz w:val="24"/>
          <w:szCs w:val="24"/>
        </w:rPr>
        <w:t>gave them the chance to talk about what they thought of nature and how they felt about natural environments. When in contrast to the observations</w:t>
      </w:r>
      <w:r w:rsidR="003F3090">
        <w:rPr>
          <w:rStyle w:val="Heading1Char"/>
          <w:rFonts w:ascii="Calibri" w:hAnsi="Calibri" w:cs="Calibri"/>
          <w:color w:val="000000" w:themeColor="text1"/>
          <w:sz w:val="24"/>
          <w:szCs w:val="24"/>
        </w:rPr>
        <w:t xml:space="preserve"> this gave </w:t>
      </w:r>
      <w:r w:rsidR="003B1245">
        <w:rPr>
          <w:rStyle w:val="Heading1Char"/>
          <w:rFonts w:ascii="Calibri" w:hAnsi="Calibri" w:cs="Calibri"/>
          <w:color w:val="000000" w:themeColor="text1"/>
          <w:sz w:val="24"/>
          <w:szCs w:val="24"/>
        </w:rPr>
        <w:t>me</w:t>
      </w:r>
      <w:r w:rsidR="003F3090">
        <w:rPr>
          <w:rStyle w:val="Heading1Char"/>
          <w:rFonts w:ascii="Calibri" w:hAnsi="Calibri" w:cs="Calibri"/>
          <w:color w:val="000000" w:themeColor="text1"/>
          <w:sz w:val="24"/>
          <w:szCs w:val="24"/>
        </w:rPr>
        <w:t xml:space="preserve"> (the researcher)</w:t>
      </w:r>
      <w:r w:rsidR="003B1245">
        <w:rPr>
          <w:rStyle w:val="Heading1Char"/>
          <w:rFonts w:ascii="Calibri" w:hAnsi="Calibri" w:cs="Calibri"/>
          <w:color w:val="000000" w:themeColor="text1"/>
          <w:sz w:val="24"/>
          <w:szCs w:val="24"/>
        </w:rPr>
        <w:t xml:space="preserve"> </w:t>
      </w:r>
      <w:r w:rsidR="00E511B8">
        <w:rPr>
          <w:rStyle w:val="Heading1Char"/>
          <w:rFonts w:ascii="Calibri" w:hAnsi="Calibri" w:cs="Calibri"/>
          <w:color w:val="000000" w:themeColor="text1"/>
          <w:sz w:val="24"/>
          <w:szCs w:val="24"/>
        </w:rPr>
        <w:t xml:space="preserve">a chance to see </w:t>
      </w:r>
      <w:r w:rsidR="003C6F13">
        <w:rPr>
          <w:rStyle w:val="Heading1Char"/>
          <w:rFonts w:ascii="Calibri" w:hAnsi="Calibri" w:cs="Calibri"/>
          <w:color w:val="000000" w:themeColor="text1"/>
          <w:sz w:val="24"/>
          <w:szCs w:val="24"/>
        </w:rPr>
        <w:t>their</w:t>
      </w:r>
      <w:r w:rsidR="00E511B8">
        <w:rPr>
          <w:rStyle w:val="Heading1Char"/>
          <w:rFonts w:ascii="Calibri" w:hAnsi="Calibri" w:cs="Calibri"/>
          <w:color w:val="000000" w:themeColor="text1"/>
          <w:sz w:val="24"/>
          <w:szCs w:val="24"/>
        </w:rPr>
        <w:t xml:space="preserve"> interactions with a natural environment with very minimal scaffolding.</w:t>
      </w:r>
      <w:r w:rsidR="005931B1">
        <w:rPr>
          <w:rStyle w:val="Heading1Char"/>
          <w:rFonts w:ascii="Calibri" w:hAnsi="Calibri" w:cs="Calibri"/>
          <w:color w:val="000000" w:themeColor="text1"/>
          <w:sz w:val="24"/>
          <w:szCs w:val="24"/>
        </w:rPr>
        <w:t xml:space="preserve"> I also decide</w:t>
      </w:r>
      <w:r w:rsidR="00F905DD">
        <w:rPr>
          <w:rStyle w:val="Heading1Char"/>
          <w:rFonts w:ascii="Calibri" w:hAnsi="Calibri" w:cs="Calibri"/>
          <w:color w:val="000000" w:themeColor="text1"/>
          <w:sz w:val="24"/>
          <w:szCs w:val="24"/>
        </w:rPr>
        <w:t>d</w:t>
      </w:r>
      <w:r w:rsidR="005931B1">
        <w:rPr>
          <w:rStyle w:val="Heading1Char"/>
          <w:rFonts w:ascii="Calibri" w:hAnsi="Calibri" w:cs="Calibri"/>
          <w:color w:val="000000" w:themeColor="text1"/>
          <w:sz w:val="24"/>
          <w:szCs w:val="24"/>
        </w:rPr>
        <w:t xml:space="preserve"> to review the data that the </w:t>
      </w:r>
      <w:r w:rsidR="005931B1">
        <w:rPr>
          <w:rStyle w:val="Heading1Char"/>
          <w:rFonts w:ascii="Calibri" w:hAnsi="Calibri" w:cs="Calibri"/>
          <w:color w:val="000000" w:themeColor="text1"/>
          <w:sz w:val="24"/>
          <w:szCs w:val="24"/>
        </w:rPr>
        <w:lastRenderedPageBreak/>
        <w:t xml:space="preserve">participants </w:t>
      </w:r>
      <w:r w:rsidR="000F471A">
        <w:rPr>
          <w:rStyle w:val="Heading1Char"/>
          <w:rFonts w:ascii="Calibri" w:hAnsi="Calibri" w:cs="Calibri"/>
          <w:color w:val="000000" w:themeColor="text1"/>
          <w:sz w:val="24"/>
          <w:szCs w:val="24"/>
        </w:rPr>
        <w:t xml:space="preserve">provided by asking them to recount or confirm </w:t>
      </w:r>
      <w:r w:rsidR="00A56AB4">
        <w:rPr>
          <w:rStyle w:val="Heading1Char"/>
          <w:rFonts w:ascii="Calibri" w:hAnsi="Calibri" w:cs="Calibri"/>
          <w:color w:val="000000" w:themeColor="text1"/>
          <w:sz w:val="24"/>
          <w:szCs w:val="24"/>
        </w:rPr>
        <w:t xml:space="preserve">their communications. This I found worked very well and </w:t>
      </w:r>
      <w:r w:rsidR="0075232A">
        <w:rPr>
          <w:rStyle w:val="Heading1Char"/>
          <w:rFonts w:ascii="Calibri" w:hAnsi="Calibri" w:cs="Calibri"/>
          <w:color w:val="000000" w:themeColor="text1"/>
          <w:sz w:val="24"/>
          <w:szCs w:val="24"/>
        </w:rPr>
        <w:t>I felt it reduced the researcher influence over the</w:t>
      </w:r>
      <w:r w:rsidR="006F1635">
        <w:rPr>
          <w:rStyle w:val="Heading1Char"/>
          <w:rFonts w:ascii="Calibri" w:hAnsi="Calibri" w:cs="Calibri"/>
          <w:color w:val="000000" w:themeColor="text1"/>
          <w:sz w:val="24"/>
          <w:szCs w:val="24"/>
        </w:rPr>
        <w:t xml:space="preserve"> data that was collected</w:t>
      </w:r>
      <w:r w:rsidR="006F1635" w:rsidRPr="00BB21E4">
        <w:rPr>
          <w:rStyle w:val="Heading1Char"/>
          <w:rFonts w:ascii="Calibri" w:hAnsi="Calibri" w:cs="Calibri"/>
          <w:color w:val="000000" w:themeColor="text1"/>
          <w:sz w:val="24"/>
          <w:szCs w:val="24"/>
        </w:rPr>
        <w:t xml:space="preserve">. </w:t>
      </w:r>
      <w:r w:rsidR="005C675D" w:rsidRPr="00BB21E4">
        <w:rPr>
          <w:rStyle w:val="Heading1Char"/>
          <w:rFonts w:ascii="Calibri" w:hAnsi="Calibri" w:cs="Calibri"/>
          <w:color w:val="000000" w:themeColor="text1"/>
          <w:sz w:val="24"/>
          <w:szCs w:val="24"/>
        </w:rPr>
        <w:t>(</w:t>
      </w:r>
      <w:r w:rsidR="00BB21E4" w:rsidRPr="00BB21E4">
        <w:rPr>
          <w:rStyle w:val="Heading1Char"/>
          <w:rFonts w:ascii="Calibri" w:hAnsi="Calibri" w:cs="Calibri"/>
          <w:color w:val="000000" w:themeColor="text1"/>
          <w:sz w:val="24"/>
          <w:szCs w:val="24"/>
        </w:rPr>
        <w:t xml:space="preserve">Clark, 2005; </w:t>
      </w:r>
      <w:r w:rsidR="005C675D" w:rsidRPr="00BB21E4">
        <w:rPr>
          <w:rStyle w:val="Heading1Char"/>
          <w:rFonts w:ascii="Calibri" w:hAnsi="Calibri" w:cs="Calibri"/>
          <w:color w:val="000000" w:themeColor="text1"/>
          <w:sz w:val="24"/>
          <w:szCs w:val="24"/>
        </w:rPr>
        <w:t>Greenfield, 2011</w:t>
      </w:r>
      <w:r w:rsidR="00D24C66">
        <w:rPr>
          <w:rStyle w:val="Heading1Char"/>
          <w:rFonts w:ascii="Calibri" w:hAnsi="Calibri" w:cs="Calibri"/>
          <w:color w:val="000000" w:themeColor="text1"/>
          <w:sz w:val="24"/>
          <w:szCs w:val="24"/>
        </w:rPr>
        <w:t>; Lyndon, 2019</w:t>
      </w:r>
      <w:r w:rsidR="00BB21E4" w:rsidRPr="00BB21E4">
        <w:rPr>
          <w:rStyle w:val="Heading1Char"/>
          <w:rFonts w:ascii="Calibri" w:hAnsi="Calibri" w:cs="Calibri"/>
          <w:color w:val="000000" w:themeColor="text1"/>
          <w:sz w:val="24"/>
          <w:szCs w:val="24"/>
        </w:rPr>
        <w:t>)</w:t>
      </w:r>
    </w:p>
    <w:p w14:paraId="672615F2" w14:textId="42C4F66E" w:rsidR="005E5036" w:rsidRPr="00D165DA" w:rsidRDefault="005E5036" w:rsidP="001A647F">
      <w:pPr>
        <w:jc w:val="both"/>
        <w:rPr>
          <w:rStyle w:val="Heading1Char"/>
          <w:rFonts w:ascii="Calibri" w:hAnsi="Calibri" w:cs="Calibri"/>
          <w:color w:val="auto"/>
          <w:sz w:val="24"/>
          <w:szCs w:val="24"/>
        </w:rPr>
      </w:pPr>
      <w:r w:rsidRPr="00D165DA">
        <w:rPr>
          <w:rStyle w:val="Heading1Char"/>
          <w:rFonts w:ascii="Calibri" w:hAnsi="Calibri" w:cs="Calibri"/>
          <w:color w:val="auto"/>
          <w:sz w:val="24"/>
          <w:szCs w:val="24"/>
        </w:rPr>
        <w:t xml:space="preserve">In terms of </w:t>
      </w:r>
      <w:r w:rsidR="00B31186" w:rsidRPr="00D165DA">
        <w:rPr>
          <w:rStyle w:val="Heading1Char"/>
          <w:rFonts w:ascii="Calibri" w:hAnsi="Calibri" w:cs="Calibri"/>
          <w:color w:val="auto"/>
          <w:sz w:val="24"/>
          <w:szCs w:val="24"/>
        </w:rPr>
        <w:t>research design and alignment the study was intende</w:t>
      </w:r>
      <w:r w:rsidR="008876C6" w:rsidRPr="00D165DA">
        <w:rPr>
          <w:rStyle w:val="Heading1Char"/>
          <w:rFonts w:ascii="Calibri" w:hAnsi="Calibri" w:cs="Calibri"/>
          <w:color w:val="auto"/>
          <w:sz w:val="24"/>
          <w:szCs w:val="24"/>
        </w:rPr>
        <w:t>d to be multi modal due the different method</w:t>
      </w:r>
      <w:r w:rsidR="006C0059" w:rsidRPr="00D165DA">
        <w:rPr>
          <w:rStyle w:val="Heading1Char"/>
          <w:rFonts w:ascii="Calibri" w:hAnsi="Calibri" w:cs="Calibri"/>
          <w:color w:val="auto"/>
          <w:sz w:val="24"/>
          <w:szCs w:val="24"/>
        </w:rPr>
        <w:t>s</w:t>
      </w:r>
      <w:r w:rsidR="008876C6" w:rsidRPr="00D165DA">
        <w:rPr>
          <w:rStyle w:val="Heading1Char"/>
          <w:rFonts w:ascii="Calibri" w:hAnsi="Calibri" w:cs="Calibri"/>
          <w:color w:val="auto"/>
          <w:sz w:val="24"/>
          <w:szCs w:val="24"/>
        </w:rPr>
        <w:t xml:space="preserve"> of data collection. </w:t>
      </w:r>
      <w:r w:rsidR="006C0059" w:rsidRPr="00D165DA">
        <w:rPr>
          <w:rStyle w:val="Heading1Char"/>
          <w:rFonts w:ascii="Calibri" w:hAnsi="Calibri" w:cs="Calibri"/>
          <w:color w:val="auto"/>
          <w:sz w:val="24"/>
          <w:szCs w:val="24"/>
        </w:rPr>
        <w:t>I found this is a great strength of the methodo</w:t>
      </w:r>
      <w:r w:rsidR="0005589B" w:rsidRPr="00D165DA">
        <w:rPr>
          <w:rStyle w:val="Heading1Char"/>
          <w:rFonts w:ascii="Calibri" w:hAnsi="Calibri" w:cs="Calibri"/>
          <w:color w:val="auto"/>
          <w:sz w:val="24"/>
          <w:szCs w:val="24"/>
        </w:rPr>
        <w:t>logy employed in this study as the different modes provide</w:t>
      </w:r>
      <w:r w:rsidR="004F47F3">
        <w:rPr>
          <w:rStyle w:val="Heading1Char"/>
          <w:rFonts w:ascii="Calibri" w:hAnsi="Calibri" w:cs="Calibri"/>
          <w:color w:val="auto"/>
          <w:sz w:val="24"/>
          <w:szCs w:val="24"/>
        </w:rPr>
        <w:t>d</w:t>
      </w:r>
      <w:r w:rsidR="0005589B" w:rsidRPr="00D165DA">
        <w:rPr>
          <w:rStyle w:val="Heading1Char"/>
          <w:rFonts w:ascii="Calibri" w:hAnsi="Calibri" w:cs="Calibri"/>
          <w:color w:val="auto"/>
          <w:sz w:val="24"/>
          <w:szCs w:val="24"/>
        </w:rPr>
        <w:t xml:space="preserve"> t</w:t>
      </w:r>
      <w:r w:rsidR="00BD0645">
        <w:rPr>
          <w:rStyle w:val="Heading1Char"/>
          <w:rFonts w:ascii="Calibri" w:hAnsi="Calibri" w:cs="Calibri"/>
          <w:color w:val="auto"/>
          <w:sz w:val="24"/>
          <w:szCs w:val="24"/>
        </w:rPr>
        <w:t>he</w:t>
      </w:r>
      <w:r w:rsidR="0005589B" w:rsidRPr="00D165DA">
        <w:rPr>
          <w:rStyle w:val="Heading1Char"/>
          <w:rFonts w:ascii="Calibri" w:hAnsi="Calibri" w:cs="Calibri"/>
          <w:color w:val="auto"/>
          <w:sz w:val="24"/>
          <w:szCs w:val="24"/>
        </w:rPr>
        <w:t xml:space="preserve"> holistic understanding </w:t>
      </w:r>
      <w:r w:rsidR="00EB7742" w:rsidRPr="00D165DA">
        <w:rPr>
          <w:rStyle w:val="Heading1Char"/>
          <w:rFonts w:ascii="Calibri" w:hAnsi="Calibri" w:cs="Calibri"/>
          <w:color w:val="auto"/>
          <w:sz w:val="24"/>
          <w:szCs w:val="24"/>
        </w:rPr>
        <w:t xml:space="preserve">required for complete understanding. This multi </w:t>
      </w:r>
      <w:r w:rsidR="00866381" w:rsidRPr="00D165DA">
        <w:rPr>
          <w:rStyle w:val="Heading1Char"/>
          <w:rFonts w:ascii="Calibri" w:hAnsi="Calibri" w:cs="Calibri"/>
          <w:color w:val="auto"/>
          <w:sz w:val="24"/>
          <w:szCs w:val="24"/>
        </w:rPr>
        <w:t>m</w:t>
      </w:r>
      <w:r w:rsidR="00EB7742" w:rsidRPr="00D165DA">
        <w:rPr>
          <w:rStyle w:val="Heading1Char"/>
          <w:rFonts w:ascii="Calibri" w:hAnsi="Calibri" w:cs="Calibri"/>
          <w:color w:val="auto"/>
          <w:sz w:val="24"/>
          <w:szCs w:val="24"/>
        </w:rPr>
        <w:t xml:space="preserve">odal method also </w:t>
      </w:r>
      <w:r w:rsidR="00AE3981" w:rsidRPr="00D165DA">
        <w:rPr>
          <w:rStyle w:val="Heading1Char"/>
          <w:rFonts w:ascii="Calibri" w:hAnsi="Calibri" w:cs="Calibri"/>
          <w:color w:val="auto"/>
          <w:sz w:val="24"/>
          <w:szCs w:val="24"/>
        </w:rPr>
        <w:t xml:space="preserve">enables participants to have access to preferred </w:t>
      </w:r>
      <w:r w:rsidR="008A5ACF" w:rsidRPr="00D165DA">
        <w:rPr>
          <w:rStyle w:val="Heading1Char"/>
          <w:rFonts w:ascii="Calibri" w:hAnsi="Calibri" w:cs="Calibri"/>
          <w:color w:val="auto"/>
          <w:sz w:val="24"/>
          <w:szCs w:val="24"/>
        </w:rPr>
        <w:t>modes</w:t>
      </w:r>
      <w:r w:rsidR="00496BA6">
        <w:rPr>
          <w:rStyle w:val="Heading1Char"/>
          <w:rFonts w:ascii="Calibri" w:hAnsi="Calibri" w:cs="Calibri"/>
          <w:color w:val="auto"/>
          <w:sz w:val="24"/>
          <w:szCs w:val="24"/>
        </w:rPr>
        <w:t xml:space="preserve"> of</w:t>
      </w:r>
      <w:r w:rsidR="008A5ACF" w:rsidRPr="00D165DA">
        <w:rPr>
          <w:rStyle w:val="Heading1Char"/>
          <w:rFonts w:ascii="Calibri" w:hAnsi="Calibri" w:cs="Calibri"/>
          <w:color w:val="auto"/>
          <w:sz w:val="24"/>
          <w:szCs w:val="24"/>
        </w:rPr>
        <w:t xml:space="preserve"> </w:t>
      </w:r>
      <w:r w:rsidR="00AE3981" w:rsidRPr="00D165DA">
        <w:rPr>
          <w:rStyle w:val="Heading1Char"/>
          <w:rFonts w:ascii="Calibri" w:hAnsi="Calibri" w:cs="Calibri"/>
          <w:color w:val="auto"/>
          <w:sz w:val="24"/>
          <w:szCs w:val="24"/>
        </w:rPr>
        <w:t>communication</w:t>
      </w:r>
      <w:r w:rsidR="008A5ACF" w:rsidRPr="00D165DA">
        <w:rPr>
          <w:rStyle w:val="Heading1Char"/>
          <w:rFonts w:ascii="Calibri" w:hAnsi="Calibri" w:cs="Calibri"/>
          <w:color w:val="auto"/>
          <w:sz w:val="24"/>
          <w:szCs w:val="24"/>
        </w:rPr>
        <w:t xml:space="preserve"> other than the standard more traditional </w:t>
      </w:r>
      <w:r w:rsidR="00B164AF" w:rsidRPr="00D165DA">
        <w:rPr>
          <w:rStyle w:val="Heading1Char"/>
          <w:rFonts w:ascii="Calibri" w:hAnsi="Calibri" w:cs="Calibri"/>
          <w:color w:val="auto"/>
          <w:sz w:val="24"/>
          <w:szCs w:val="24"/>
        </w:rPr>
        <w:t xml:space="preserve">forms. </w:t>
      </w:r>
      <w:r w:rsidR="00425A90" w:rsidRPr="00D165DA">
        <w:rPr>
          <w:rStyle w:val="Heading1Char"/>
          <w:rFonts w:ascii="Calibri" w:hAnsi="Calibri" w:cs="Calibri"/>
          <w:color w:val="auto"/>
          <w:sz w:val="24"/>
          <w:szCs w:val="24"/>
        </w:rPr>
        <w:t>(Lyons, 2016).</w:t>
      </w:r>
      <w:r w:rsidR="0088184D" w:rsidRPr="00D165DA">
        <w:rPr>
          <w:rStyle w:val="Heading1Char"/>
          <w:rFonts w:ascii="Calibri" w:hAnsi="Calibri" w:cs="Calibri"/>
          <w:color w:val="auto"/>
          <w:sz w:val="24"/>
          <w:szCs w:val="24"/>
        </w:rPr>
        <w:t xml:space="preserve"> The difficulties or weaknesses presented by this method of data collection</w:t>
      </w:r>
      <w:r w:rsidR="00675C53" w:rsidRPr="00D165DA">
        <w:rPr>
          <w:rStyle w:val="Heading1Char"/>
          <w:rFonts w:ascii="Calibri" w:hAnsi="Calibri" w:cs="Calibri"/>
          <w:color w:val="auto"/>
          <w:sz w:val="24"/>
          <w:szCs w:val="24"/>
        </w:rPr>
        <w:t xml:space="preserve"> presented themselves during the</w:t>
      </w:r>
      <w:r w:rsidR="00CC65D7" w:rsidRPr="00D165DA">
        <w:rPr>
          <w:rStyle w:val="Heading1Char"/>
          <w:rFonts w:ascii="Calibri" w:hAnsi="Calibri" w:cs="Calibri"/>
          <w:color w:val="auto"/>
          <w:sz w:val="24"/>
          <w:szCs w:val="24"/>
        </w:rPr>
        <w:t xml:space="preserve"> collection and processing of data. I agree with the </w:t>
      </w:r>
      <w:r w:rsidR="00BD0645">
        <w:rPr>
          <w:rStyle w:val="Heading1Char"/>
          <w:rFonts w:ascii="Calibri" w:hAnsi="Calibri" w:cs="Calibri"/>
          <w:color w:val="auto"/>
          <w:sz w:val="24"/>
          <w:szCs w:val="24"/>
        </w:rPr>
        <w:t>f</w:t>
      </w:r>
      <w:r w:rsidR="00CC65D7" w:rsidRPr="00D165DA">
        <w:rPr>
          <w:rStyle w:val="Heading1Char"/>
          <w:rFonts w:ascii="Calibri" w:hAnsi="Calibri" w:cs="Calibri"/>
          <w:color w:val="auto"/>
          <w:sz w:val="24"/>
          <w:szCs w:val="24"/>
        </w:rPr>
        <w:t xml:space="preserve">indings of Lyons (2016) that </w:t>
      </w:r>
      <w:r w:rsidR="00FD03F9" w:rsidRPr="00D165DA">
        <w:rPr>
          <w:rStyle w:val="Heading1Char"/>
          <w:rFonts w:ascii="Calibri" w:hAnsi="Calibri" w:cs="Calibri"/>
          <w:color w:val="auto"/>
          <w:sz w:val="24"/>
          <w:szCs w:val="24"/>
        </w:rPr>
        <w:t xml:space="preserve">processing </w:t>
      </w:r>
      <w:r w:rsidR="00B72640" w:rsidRPr="00D165DA">
        <w:rPr>
          <w:rStyle w:val="Heading1Char"/>
          <w:rFonts w:ascii="Calibri" w:hAnsi="Calibri" w:cs="Calibri"/>
          <w:color w:val="auto"/>
          <w:sz w:val="24"/>
          <w:szCs w:val="24"/>
        </w:rPr>
        <w:t>all</w:t>
      </w:r>
      <w:r w:rsidR="00FD03F9" w:rsidRPr="00D165DA">
        <w:rPr>
          <w:rStyle w:val="Heading1Char"/>
          <w:rFonts w:ascii="Calibri" w:hAnsi="Calibri" w:cs="Calibri"/>
          <w:color w:val="auto"/>
          <w:sz w:val="24"/>
          <w:szCs w:val="24"/>
        </w:rPr>
        <w:t xml:space="preserve"> the data is very time consuming and that a possible consequence of this is that the researcher will select </w:t>
      </w:r>
      <w:r w:rsidR="009E1040" w:rsidRPr="00D165DA">
        <w:rPr>
          <w:rStyle w:val="Heading1Char"/>
          <w:rFonts w:ascii="Calibri" w:hAnsi="Calibri" w:cs="Calibri"/>
          <w:color w:val="auto"/>
          <w:sz w:val="24"/>
          <w:szCs w:val="24"/>
        </w:rPr>
        <w:t>the data that they find to be pertinent. On reflection I believe that</w:t>
      </w:r>
      <w:r w:rsidR="00BD1B8D" w:rsidRPr="00D165DA">
        <w:rPr>
          <w:rStyle w:val="Heading1Char"/>
          <w:rFonts w:ascii="Calibri" w:hAnsi="Calibri" w:cs="Calibri"/>
          <w:color w:val="auto"/>
          <w:sz w:val="24"/>
          <w:szCs w:val="24"/>
        </w:rPr>
        <w:t xml:space="preserve"> this could be an extremely important </w:t>
      </w:r>
      <w:r w:rsidR="005C240A" w:rsidRPr="00D165DA">
        <w:rPr>
          <w:rStyle w:val="Heading1Char"/>
          <w:rFonts w:ascii="Calibri" w:hAnsi="Calibri" w:cs="Calibri"/>
          <w:color w:val="auto"/>
          <w:sz w:val="24"/>
          <w:szCs w:val="24"/>
        </w:rPr>
        <w:t>point to consider going forward as the aim of the study is to gather the participants perceptions and not the research</w:t>
      </w:r>
      <w:r w:rsidR="00777CF8" w:rsidRPr="00D165DA">
        <w:rPr>
          <w:rStyle w:val="Heading1Char"/>
          <w:rFonts w:ascii="Calibri" w:hAnsi="Calibri" w:cs="Calibri"/>
          <w:color w:val="auto"/>
          <w:sz w:val="24"/>
          <w:szCs w:val="24"/>
        </w:rPr>
        <w:t>er</w:t>
      </w:r>
      <w:r w:rsidR="005C240A" w:rsidRPr="00D165DA">
        <w:rPr>
          <w:rStyle w:val="Heading1Char"/>
          <w:rFonts w:ascii="Calibri" w:hAnsi="Calibri" w:cs="Calibri"/>
          <w:color w:val="auto"/>
          <w:sz w:val="24"/>
          <w:szCs w:val="24"/>
        </w:rPr>
        <w:t xml:space="preserve"> perceptions of the participant</w:t>
      </w:r>
      <w:r w:rsidR="00074593">
        <w:rPr>
          <w:rStyle w:val="Heading1Char"/>
          <w:rFonts w:ascii="Calibri" w:hAnsi="Calibri" w:cs="Calibri"/>
          <w:color w:val="auto"/>
          <w:sz w:val="24"/>
          <w:szCs w:val="24"/>
        </w:rPr>
        <w:t xml:space="preserve"> or what the researcher deems to be interesting</w:t>
      </w:r>
      <w:r w:rsidR="005C240A" w:rsidRPr="00D165DA">
        <w:rPr>
          <w:rStyle w:val="Heading1Char"/>
          <w:rFonts w:ascii="Calibri" w:hAnsi="Calibri" w:cs="Calibri"/>
          <w:color w:val="auto"/>
          <w:sz w:val="24"/>
          <w:szCs w:val="24"/>
        </w:rPr>
        <w:t>.</w:t>
      </w:r>
    </w:p>
    <w:p w14:paraId="5E684D18" w14:textId="428F7CDF" w:rsidR="00AF524C" w:rsidRDefault="00117FFB" w:rsidP="001A647F">
      <w:pPr>
        <w:jc w:val="both"/>
        <w:rPr>
          <w:rStyle w:val="Heading1Char"/>
          <w:rFonts w:ascii="Calibri" w:hAnsi="Calibri" w:cs="Calibri"/>
          <w:color w:val="auto"/>
          <w:sz w:val="24"/>
          <w:szCs w:val="24"/>
        </w:rPr>
      </w:pPr>
      <w:r w:rsidRPr="00D165DA">
        <w:rPr>
          <w:rStyle w:val="Heading1Char"/>
          <w:rFonts w:ascii="Calibri" w:hAnsi="Calibri" w:cs="Calibri"/>
          <w:color w:val="auto"/>
          <w:sz w:val="24"/>
          <w:szCs w:val="24"/>
        </w:rPr>
        <w:t xml:space="preserve">The study also used a pluralistic approach to research design. The study was </w:t>
      </w:r>
      <w:r w:rsidR="001A43EB" w:rsidRPr="00D165DA">
        <w:rPr>
          <w:rStyle w:val="Heading1Char"/>
          <w:rFonts w:ascii="Calibri" w:hAnsi="Calibri" w:cs="Calibri"/>
          <w:color w:val="auto"/>
          <w:sz w:val="24"/>
          <w:szCs w:val="24"/>
        </w:rPr>
        <w:t>anti positivist in nature</w:t>
      </w:r>
      <w:r w:rsidRPr="00D165DA">
        <w:rPr>
          <w:rStyle w:val="Heading1Char"/>
          <w:rFonts w:ascii="Calibri" w:hAnsi="Calibri" w:cs="Calibri"/>
          <w:color w:val="auto"/>
          <w:sz w:val="24"/>
          <w:szCs w:val="24"/>
        </w:rPr>
        <w:t xml:space="preserve"> </w:t>
      </w:r>
      <w:r w:rsidR="00351271" w:rsidRPr="00D165DA">
        <w:rPr>
          <w:rStyle w:val="Heading1Char"/>
          <w:rFonts w:ascii="Calibri" w:hAnsi="Calibri" w:cs="Calibri"/>
          <w:color w:val="auto"/>
          <w:sz w:val="24"/>
          <w:szCs w:val="24"/>
        </w:rPr>
        <w:t xml:space="preserve">and was based in the </w:t>
      </w:r>
      <w:r w:rsidRPr="00D165DA">
        <w:rPr>
          <w:rStyle w:val="Heading1Char"/>
          <w:rFonts w:ascii="Calibri" w:hAnsi="Calibri" w:cs="Calibri"/>
          <w:color w:val="auto"/>
          <w:sz w:val="24"/>
          <w:szCs w:val="24"/>
        </w:rPr>
        <w:t>construct</w:t>
      </w:r>
      <w:r w:rsidR="00B22724" w:rsidRPr="00D165DA">
        <w:rPr>
          <w:rStyle w:val="Heading1Char"/>
          <w:rFonts w:ascii="Calibri" w:hAnsi="Calibri" w:cs="Calibri"/>
          <w:color w:val="auto"/>
          <w:sz w:val="24"/>
          <w:szCs w:val="24"/>
        </w:rPr>
        <w:t>ivist</w:t>
      </w:r>
      <w:r w:rsidR="00351271" w:rsidRPr="00D165DA">
        <w:rPr>
          <w:rStyle w:val="Heading1Char"/>
          <w:rFonts w:ascii="Calibri" w:hAnsi="Calibri" w:cs="Calibri"/>
          <w:color w:val="auto"/>
          <w:sz w:val="24"/>
          <w:szCs w:val="24"/>
        </w:rPr>
        <w:t xml:space="preserve"> and interpretive paradigms</w:t>
      </w:r>
      <w:r w:rsidR="003C3123" w:rsidRPr="00D165DA">
        <w:rPr>
          <w:rStyle w:val="Heading1Char"/>
          <w:rFonts w:ascii="Calibri" w:hAnsi="Calibri" w:cs="Calibri"/>
          <w:color w:val="auto"/>
          <w:sz w:val="24"/>
          <w:szCs w:val="24"/>
        </w:rPr>
        <w:t xml:space="preserve"> that led me to collect </w:t>
      </w:r>
      <w:r w:rsidR="00237548" w:rsidRPr="00D165DA">
        <w:rPr>
          <w:rStyle w:val="Heading1Char"/>
          <w:rFonts w:ascii="Calibri" w:hAnsi="Calibri" w:cs="Calibri"/>
          <w:color w:val="auto"/>
          <w:sz w:val="24"/>
          <w:szCs w:val="24"/>
        </w:rPr>
        <w:t>qualitative data.</w:t>
      </w:r>
      <w:r w:rsidR="00297BF3" w:rsidRPr="00D165DA">
        <w:rPr>
          <w:rStyle w:val="Heading1Char"/>
          <w:rFonts w:ascii="Calibri" w:hAnsi="Calibri" w:cs="Calibri"/>
          <w:color w:val="auto"/>
          <w:sz w:val="24"/>
          <w:szCs w:val="24"/>
        </w:rPr>
        <w:t xml:space="preserve"> </w:t>
      </w:r>
      <w:r w:rsidR="00B96EB2" w:rsidRPr="00D165DA">
        <w:rPr>
          <w:rStyle w:val="Heading1Char"/>
          <w:rFonts w:ascii="Calibri" w:hAnsi="Calibri" w:cs="Calibri"/>
          <w:color w:val="auto"/>
          <w:sz w:val="24"/>
          <w:szCs w:val="24"/>
        </w:rPr>
        <w:t>As a point of reflection,</w:t>
      </w:r>
      <w:r w:rsidR="00237548" w:rsidRPr="00D165DA">
        <w:rPr>
          <w:rStyle w:val="Heading1Char"/>
          <w:rFonts w:ascii="Calibri" w:hAnsi="Calibri" w:cs="Calibri"/>
          <w:color w:val="auto"/>
          <w:sz w:val="24"/>
          <w:szCs w:val="24"/>
        </w:rPr>
        <w:t xml:space="preserve"> I </w:t>
      </w:r>
      <w:r w:rsidR="00B96EB2" w:rsidRPr="00D165DA">
        <w:rPr>
          <w:rStyle w:val="Heading1Char"/>
          <w:rFonts w:ascii="Calibri" w:hAnsi="Calibri" w:cs="Calibri"/>
          <w:color w:val="auto"/>
          <w:sz w:val="24"/>
          <w:szCs w:val="24"/>
        </w:rPr>
        <w:t>assert</w:t>
      </w:r>
      <w:r w:rsidR="00237548" w:rsidRPr="00D165DA">
        <w:rPr>
          <w:rStyle w:val="Heading1Char"/>
          <w:rFonts w:ascii="Calibri" w:hAnsi="Calibri" w:cs="Calibri"/>
          <w:color w:val="auto"/>
          <w:sz w:val="24"/>
          <w:szCs w:val="24"/>
        </w:rPr>
        <w:t xml:space="preserve"> that this</w:t>
      </w:r>
      <w:r w:rsidR="00B96EB2" w:rsidRPr="00D165DA">
        <w:rPr>
          <w:rStyle w:val="Heading1Char"/>
          <w:rFonts w:ascii="Calibri" w:hAnsi="Calibri" w:cs="Calibri"/>
          <w:color w:val="auto"/>
          <w:sz w:val="24"/>
          <w:szCs w:val="24"/>
        </w:rPr>
        <w:t xml:space="preserve"> basis</w:t>
      </w:r>
      <w:r w:rsidR="00237548" w:rsidRPr="00D165DA">
        <w:rPr>
          <w:rStyle w:val="Heading1Char"/>
          <w:rFonts w:ascii="Calibri" w:hAnsi="Calibri" w:cs="Calibri"/>
          <w:color w:val="auto"/>
          <w:sz w:val="24"/>
          <w:szCs w:val="24"/>
        </w:rPr>
        <w:t xml:space="preserve"> enabled me to answer the research question </w:t>
      </w:r>
      <w:r w:rsidR="00E7758C" w:rsidRPr="00D165DA">
        <w:rPr>
          <w:rStyle w:val="Heading1Char"/>
          <w:rFonts w:ascii="Calibri" w:hAnsi="Calibri" w:cs="Calibri"/>
          <w:color w:val="auto"/>
          <w:sz w:val="24"/>
          <w:szCs w:val="24"/>
        </w:rPr>
        <w:t>and the constructivist, interpretive approaches</w:t>
      </w:r>
      <w:r w:rsidR="00AF524C">
        <w:rPr>
          <w:rStyle w:val="Heading1Char"/>
          <w:rFonts w:ascii="Calibri" w:hAnsi="Calibri" w:cs="Calibri"/>
          <w:color w:val="auto"/>
          <w:sz w:val="24"/>
          <w:szCs w:val="24"/>
        </w:rPr>
        <w:t xml:space="preserve"> and their</w:t>
      </w:r>
      <w:r w:rsidR="00A10148">
        <w:rPr>
          <w:rStyle w:val="Heading1Char"/>
          <w:rFonts w:ascii="Calibri" w:hAnsi="Calibri" w:cs="Calibri"/>
          <w:color w:val="auto"/>
          <w:sz w:val="24"/>
          <w:szCs w:val="24"/>
        </w:rPr>
        <w:t xml:space="preserve"> phenomenological and Situational Ethnological methods</w:t>
      </w:r>
      <w:r w:rsidR="00E7758C" w:rsidRPr="00D165DA">
        <w:rPr>
          <w:rStyle w:val="Heading1Char"/>
          <w:rFonts w:ascii="Calibri" w:hAnsi="Calibri" w:cs="Calibri"/>
          <w:color w:val="auto"/>
          <w:sz w:val="24"/>
          <w:szCs w:val="24"/>
        </w:rPr>
        <w:t xml:space="preserve"> </w:t>
      </w:r>
      <w:r w:rsidR="00297BF3" w:rsidRPr="00D165DA">
        <w:rPr>
          <w:rStyle w:val="Heading1Char"/>
          <w:rFonts w:ascii="Calibri" w:hAnsi="Calibri" w:cs="Calibri"/>
          <w:color w:val="auto"/>
          <w:sz w:val="24"/>
          <w:szCs w:val="24"/>
        </w:rPr>
        <w:t>led me to gather the subjecti</w:t>
      </w:r>
      <w:r w:rsidR="00B96EB2" w:rsidRPr="00D165DA">
        <w:rPr>
          <w:rStyle w:val="Heading1Char"/>
          <w:rFonts w:ascii="Calibri" w:hAnsi="Calibri" w:cs="Calibri"/>
          <w:color w:val="auto"/>
          <w:sz w:val="24"/>
          <w:szCs w:val="24"/>
        </w:rPr>
        <w:t>ve perceptions</w:t>
      </w:r>
      <w:r w:rsidR="00297BF3" w:rsidRPr="00D165DA">
        <w:rPr>
          <w:rStyle w:val="Heading1Char"/>
          <w:rFonts w:ascii="Calibri" w:hAnsi="Calibri" w:cs="Calibri"/>
          <w:color w:val="auto"/>
          <w:sz w:val="24"/>
          <w:szCs w:val="24"/>
        </w:rPr>
        <w:t xml:space="preserve"> of the partici</w:t>
      </w:r>
      <w:r w:rsidR="00B96EB2" w:rsidRPr="00D165DA">
        <w:rPr>
          <w:rStyle w:val="Heading1Char"/>
          <w:rFonts w:ascii="Calibri" w:hAnsi="Calibri" w:cs="Calibri"/>
          <w:color w:val="auto"/>
          <w:sz w:val="24"/>
          <w:szCs w:val="24"/>
        </w:rPr>
        <w:t>pants</w:t>
      </w:r>
      <w:r w:rsidR="001D431A">
        <w:rPr>
          <w:rStyle w:val="Heading1Char"/>
          <w:rFonts w:ascii="Calibri" w:hAnsi="Calibri" w:cs="Calibri"/>
          <w:color w:val="auto"/>
          <w:sz w:val="24"/>
          <w:szCs w:val="24"/>
        </w:rPr>
        <w:t xml:space="preserve"> experiences</w:t>
      </w:r>
      <w:r w:rsidR="00065D07" w:rsidRPr="00D165DA">
        <w:rPr>
          <w:rStyle w:val="Heading1Char"/>
          <w:rFonts w:ascii="Calibri" w:hAnsi="Calibri" w:cs="Calibri"/>
          <w:color w:val="auto"/>
          <w:sz w:val="24"/>
          <w:szCs w:val="24"/>
        </w:rPr>
        <w:t>. Leading me to achieve my aim.</w:t>
      </w:r>
      <w:r w:rsidR="00FF28CA">
        <w:rPr>
          <w:rStyle w:val="Heading1Char"/>
          <w:rFonts w:ascii="Calibri" w:hAnsi="Calibri" w:cs="Calibri"/>
          <w:color w:val="auto"/>
          <w:sz w:val="24"/>
          <w:szCs w:val="24"/>
        </w:rPr>
        <w:t xml:space="preserve"> However</w:t>
      </w:r>
      <w:r w:rsidR="00BD5039">
        <w:rPr>
          <w:rStyle w:val="Heading1Char"/>
          <w:rFonts w:ascii="Calibri" w:hAnsi="Calibri" w:cs="Calibri"/>
          <w:color w:val="auto"/>
          <w:sz w:val="24"/>
          <w:szCs w:val="24"/>
        </w:rPr>
        <w:t xml:space="preserve">, to use </w:t>
      </w:r>
      <w:r w:rsidR="00F645E4">
        <w:rPr>
          <w:rStyle w:val="Heading1Char"/>
          <w:rFonts w:ascii="Calibri" w:hAnsi="Calibri" w:cs="Calibri"/>
          <w:color w:val="auto"/>
          <w:sz w:val="24"/>
          <w:szCs w:val="24"/>
        </w:rPr>
        <w:t xml:space="preserve">these </w:t>
      </w:r>
      <w:r w:rsidR="004B48E6">
        <w:rPr>
          <w:rStyle w:val="Heading1Char"/>
          <w:rFonts w:ascii="Calibri" w:hAnsi="Calibri" w:cs="Calibri"/>
          <w:color w:val="auto"/>
          <w:sz w:val="24"/>
          <w:szCs w:val="24"/>
        </w:rPr>
        <w:t>ethnomethodological</w:t>
      </w:r>
      <w:r w:rsidR="00467DEA">
        <w:rPr>
          <w:rStyle w:val="Heading1Char"/>
          <w:rFonts w:ascii="Calibri" w:hAnsi="Calibri" w:cs="Calibri"/>
          <w:color w:val="auto"/>
          <w:sz w:val="24"/>
          <w:szCs w:val="24"/>
        </w:rPr>
        <w:t xml:space="preserve"> </w:t>
      </w:r>
      <w:r w:rsidR="004B48E6">
        <w:rPr>
          <w:rStyle w:val="Heading1Char"/>
          <w:rFonts w:ascii="Calibri" w:hAnsi="Calibri" w:cs="Calibri"/>
          <w:color w:val="auto"/>
          <w:sz w:val="24"/>
          <w:szCs w:val="24"/>
        </w:rPr>
        <w:t>paradigms correctly I suggest that more time</w:t>
      </w:r>
      <w:r w:rsidR="003D782F">
        <w:rPr>
          <w:rStyle w:val="Heading1Char"/>
          <w:rFonts w:ascii="Calibri" w:hAnsi="Calibri" w:cs="Calibri"/>
          <w:color w:val="auto"/>
          <w:sz w:val="24"/>
          <w:szCs w:val="24"/>
        </w:rPr>
        <w:t xml:space="preserve"> (Kingdon, </w:t>
      </w:r>
      <w:r w:rsidR="00FD6A07">
        <w:rPr>
          <w:rStyle w:val="Heading1Char"/>
          <w:rFonts w:ascii="Calibri" w:hAnsi="Calibri" w:cs="Calibri"/>
          <w:color w:val="auto"/>
          <w:sz w:val="24"/>
          <w:szCs w:val="24"/>
        </w:rPr>
        <w:t>2019)</w:t>
      </w:r>
      <w:r w:rsidR="00CC6043">
        <w:rPr>
          <w:rStyle w:val="Heading1Char"/>
          <w:rFonts w:ascii="Calibri" w:hAnsi="Calibri" w:cs="Calibri"/>
          <w:color w:val="auto"/>
          <w:sz w:val="24"/>
          <w:szCs w:val="24"/>
        </w:rPr>
        <w:t xml:space="preserve"> for</w:t>
      </w:r>
      <w:r w:rsidR="00703672">
        <w:rPr>
          <w:rStyle w:val="Heading1Char"/>
          <w:rFonts w:ascii="Calibri" w:hAnsi="Calibri" w:cs="Calibri"/>
          <w:color w:val="auto"/>
          <w:sz w:val="24"/>
          <w:szCs w:val="24"/>
        </w:rPr>
        <w:t xml:space="preserve"> child’s exposure to the natural setting </w:t>
      </w:r>
      <w:r w:rsidR="004B48E6">
        <w:rPr>
          <w:rStyle w:val="Heading1Char"/>
          <w:rFonts w:ascii="Calibri" w:hAnsi="Calibri" w:cs="Calibri"/>
          <w:color w:val="auto"/>
          <w:sz w:val="24"/>
          <w:szCs w:val="24"/>
        </w:rPr>
        <w:t>is required</w:t>
      </w:r>
      <w:r w:rsidR="00CC6043">
        <w:rPr>
          <w:rStyle w:val="Heading1Char"/>
          <w:rFonts w:ascii="Calibri" w:hAnsi="Calibri" w:cs="Calibri"/>
          <w:color w:val="auto"/>
          <w:sz w:val="24"/>
          <w:szCs w:val="24"/>
        </w:rPr>
        <w:t xml:space="preserve"> as well as more </w:t>
      </w:r>
      <w:r w:rsidR="00FC3738">
        <w:rPr>
          <w:rStyle w:val="Heading1Char"/>
          <w:rFonts w:ascii="Calibri" w:hAnsi="Calibri" w:cs="Calibri"/>
          <w:color w:val="auto"/>
          <w:sz w:val="24"/>
          <w:szCs w:val="24"/>
        </w:rPr>
        <w:t>flexibility</w:t>
      </w:r>
      <w:r w:rsidR="003D782F">
        <w:rPr>
          <w:rStyle w:val="Heading1Char"/>
          <w:rFonts w:ascii="Calibri" w:hAnsi="Calibri" w:cs="Calibri"/>
          <w:color w:val="auto"/>
          <w:sz w:val="24"/>
          <w:szCs w:val="24"/>
        </w:rPr>
        <w:t xml:space="preserve"> in task completion (Lyndon, 2019)</w:t>
      </w:r>
      <w:r w:rsidR="00FC3738">
        <w:rPr>
          <w:rStyle w:val="Heading1Char"/>
          <w:rFonts w:ascii="Calibri" w:hAnsi="Calibri" w:cs="Calibri"/>
          <w:color w:val="auto"/>
          <w:sz w:val="24"/>
          <w:szCs w:val="24"/>
        </w:rPr>
        <w:t>.</w:t>
      </w:r>
      <w:r w:rsidR="004B48E6">
        <w:rPr>
          <w:rStyle w:val="Heading1Char"/>
          <w:rFonts w:ascii="Calibri" w:hAnsi="Calibri" w:cs="Calibri"/>
          <w:color w:val="auto"/>
          <w:sz w:val="24"/>
          <w:szCs w:val="24"/>
        </w:rPr>
        <w:t xml:space="preserve"> </w:t>
      </w:r>
      <w:r w:rsidR="00FC3738">
        <w:rPr>
          <w:rStyle w:val="Heading1Char"/>
          <w:rFonts w:ascii="Calibri" w:hAnsi="Calibri" w:cs="Calibri"/>
          <w:color w:val="auto"/>
          <w:sz w:val="24"/>
          <w:szCs w:val="24"/>
        </w:rPr>
        <w:t>O</w:t>
      </w:r>
      <w:r w:rsidR="00065D07" w:rsidRPr="00D165DA">
        <w:rPr>
          <w:rStyle w:val="Heading1Char"/>
          <w:rFonts w:ascii="Calibri" w:hAnsi="Calibri" w:cs="Calibri"/>
          <w:color w:val="auto"/>
          <w:sz w:val="24"/>
          <w:szCs w:val="24"/>
        </w:rPr>
        <w:t>ne weakness that could</w:t>
      </w:r>
      <w:r w:rsidR="00CB057B" w:rsidRPr="00D165DA">
        <w:rPr>
          <w:rStyle w:val="Heading1Char"/>
          <w:rFonts w:ascii="Calibri" w:hAnsi="Calibri" w:cs="Calibri"/>
          <w:color w:val="auto"/>
          <w:sz w:val="24"/>
          <w:szCs w:val="24"/>
        </w:rPr>
        <w:t xml:space="preserve"> be present in the design is the la</w:t>
      </w:r>
      <w:r w:rsidR="0020299E">
        <w:rPr>
          <w:rStyle w:val="Heading1Char"/>
          <w:rFonts w:ascii="Calibri" w:hAnsi="Calibri" w:cs="Calibri"/>
          <w:color w:val="auto"/>
          <w:sz w:val="24"/>
          <w:szCs w:val="24"/>
        </w:rPr>
        <w:t>c</w:t>
      </w:r>
      <w:r w:rsidR="00CB057B" w:rsidRPr="00D165DA">
        <w:rPr>
          <w:rStyle w:val="Heading1Char"/>
          <w:rFonts w:ascii="Calibri" w:hAnsi="Calibri" w:cs="Calibri"/>
          <w:color w:val="auto"/>
          <w:sz w:val="24"/>
          <w:szCs w:val="24"/>
        </w:rPr>
        <w:t xml:space="preserve">k of any </w:t>
      </w:r>
      <w:r w:rsidR="00D165DA" w:rsidRPr="00D165DA">
        <w:rPr>
          <w:rStyle w:val="Heading1Char"/>
          <w:rFonts w:ascii="Calibri" w:hAnsi="Calibri" w:cs="Calibri"/>
          <w:color w:val="auto"/>
          <w:sz w:val="24"/>
          <w:szCs w:val="24"/>
        </w:rPr>
        <w:t>quantitative data</w:t>
      </w:r>
      <w:r w:rsidR="00D165DA">
        <w:rPr>
          <w:rStyle w:val="Heading1Char"/>
          <w:rFonts w:ascii="Calibri" w:hAnsi="Calibri" w:cs="Calibri"/>
          <w:color w:val="auto"/>
          <w:sz w:val="24"/>
          <w:szCs w:val="24"/>
        </w:rPr>
        <w:t>, which is</w:t>
      </w:r>
      <w:r w:rsidR="00B06E39">
        <w:rPr>
          <w:rStyle w:val="Heading1Char"/>
          <w:rFonts w:ascii="Calibri" w:hAnsi="Calibri" w:cs="Calibri"/>
          <w:color w:val="auto"/>
          <w:sz w:val="24"/>
          <w:szCs w:val="24"/>
        </w:rPr>
        <w:t xml:space="preserve"> </w:t>
      </w:r>
      <w:r w:rsidR="00D165DA">
        <w:rPr>
          <w:rStyle w:val="Heading1Char"/>
          <w:rFonts w:ascii="Calibri" w:hAnsi="Calibri" w:cs="Calibri"/>
          <w:color w:val="auto"/>
          <w:sz w:val="24"/>
          <w:szCs w:val="24"/>
        </w:rPr>
        <w:t>regarded</w:t>
      </w:r>
      <w:r w:rsidR="00B06E39">
        <w:rPr>
          <w:rStyle w:val="Heading1Char"/>
          <w:rFonts w:ascii="Calibri" w:hAnsi="Calibri" w:cs="Calibri"/>
          <w:color w:val="auto"/>
          <w:sz w:val="24"/>
          <w:szCs w:val="24"/>
        </w:rPr>
        <w:t xml:space="preserve"> as the more valid</w:t>
      </w:r>
      <w:r w:rsidR="00D165DA">
        <w:rPr>
          <w:rStyle w:val="Heading1Char"/>
          <w:rFonts w:ascii="Calibri" w:hAnsi="Calibri" w:cs="Calibri"/>
          <w:color w:val="auto"/>
          <w:sz w:val="24"/>
          <w:szCs w:val="24"/>
        </w:rPr>
        <w:t xml:space="preserve"> source of research </w:t>
      </w:r>
      <w:r w:rsidR="00D165DA" w:rsidRPr="008C388E">
        <w:rPr>
          <w:rStyle w:val="Heading1Char"/>
          <w:rFonts w:ascii="Calibri" w:hAnsi="Calibri" w:cs="Calibri"/>
          <w:color w:val="auto"/>
          <w:sz w:val="24"/>
          <w:szCs w:val="24"/>
        </w:rPr>
        <w:t>(</w:t>
      </w:r>
      <w:r w:rsidR="00B06E39" w:rsidRPr="008C388E">
        <w:rPr>
          <w:rStyle w:val="Heading1Char"/>
          <w:rFonts w:ascii="Calibri" w:hAnsi="Calibri" w:cs="Calibri"/>
          <w:color w:val="auto"/>
          <w:sz w:val="24"/>
          <w:szCs w:val="24"/>
        </w:rPr>
        <w:t>Cohen, 2017</w:t>
      </w:r>
      <w:r w:rsidR="008C388E" w:rsidRPr="008C388E">
        <w:rPr>
          <w:rStyle w:val="Heading1Char"/>
          <w:rFonts w:ascii="Calibri" w:hAnsi="Calibri" w:cs="Calibri"/>
          <w:color w:val="auto"/>
          <w:sz w:val="24"/>
          <w:szCs w:val="24"/>
        </w:rPr>
        <w:t>; Jopling, 2019</w:t>
      </w:r>
      <w:r w:rsidR="00D165DA" w:rsidRPr="008C388E">
        <w:rPr>
          <w:rStyle w:val="Heading1Char"/>
          <w:rFonts w:ascii="Calibri" w:hAnsi="Calibri" w:cs="Calibri"/>
          <w:color w:val="auto"/>
          <w:sz w:val="24"/>
          <w:szCs w:val="24"/>
        </w:rPr>
        <w:t>)</w:t>
      </w:r>
      <w:r w:rsidR="00D165DA">
        <w:rPr>
          <w:rStyle w:val="Heading1Char"/>
          <w:rFonts w:ascii="Calibri" w:hAnsi="Calibri" w:cs="Calibri"/>
          <w:color w:val="auto"/>
          <w:sz w:val="24"/>
          <w:szCs w:val="24"/>
        </w:rPr>
        <w:t xml:space="preserve">. </w:t>
      </w:r>
      <w:r w:rsidR="009A4BAC">
        <w:rPr>
          <w:rStyle w:val="Heading1Char"/>
          <w:rFonts w:ascii="Calibri" w:hAnsi="Calibri" w:cs="Calibri"/>
          <w:color w:val="auto"/>
          <w:sz w:val="24"/>
          <w:szCs w:val="24"/>
        </w:rPr>
        <w:t>If a source of quantitative data</w:t>
      </w:r>
      <w:r w:rsidR="006C142A">
        <w:rPr>
          <w:rStyle w:val="Heading1Char"/>
          <w:rFonts w:ascii="Calibri" w:hAnsi="Calibri" w:cs="Calibri"/>
          <w:color w:val="auto"/>
          <w:sz w:val="24"/>
          <w:szCs w:val="24"/>
        </w:rPr>
        <w:t xml:space="preserve">, resulting in a mixed methods approach, </w:t>
      </w:r>
      <w:r w:rsidR="009A4BAC">
        <w:rPr>
          <w:rStyle w:val="Heading1Char"/>
          <w:rFonts w:ascii="Calibri" w:hAnsi="Calibri" w:cs="Calibri"/>
          <w:color w:val="auto"/>
          <w:sz w:val="24"/>
          <w:szCs w:val="24"/>
        </w:rPr>
        <w:t xml:space="preserve">could be included into the research </w:t>
      </w:r>
      <w:r w:rsidR="007D0CBC">
        <w:rPr>
          <w:rStyle w:val="Heading1Char"/>
          <w:rFonts w:ascii="Calibri" w:hAnsi="Calibri" w:cs="Calibri"/>
          <w:color w:val="auto"/>
          <w:sz w:val="24"/>
          <w:szCs w:val="24"/>
        </w:rPr>
        <w:t>design,</w:t>
      </w:r>
      <w:r w:rsidR="009A4BAC">
        <w:rPr>
          <w:rStyle w:val="Heading1Char"/>
          <w:rFonts w:ascii="Calibri" w:hAnsi="Calibri" w:cs="Calibri"/>
          <w:color w:val="auto"/>
          <w:sz w:val="24"/>
          <w:szCs w:val="24"/>
        </w:rPr>
        <w:t xml:space="preserve"> then this would add validity and depth to the </w:t>
      </w:r>
      <w:r w:rsidR="00414F64">
        <w:rPr>
          <w:rStyle w:val="Heading1Char"/>
          <w:rFonts w:ascii="Calibri" w:hAnsi="Calibri" w:cs="Calibri"/>
          <w:color w:val="auto"/>
          <w:sz w:val="24"/>
          <w:szCs w:val="24"/>
        </w:rPr>
        <w:t xml:space="preserve">subjective communications from the </w:t>
      </w:r>
      <w:r w:rsidR="00172652">
        <w:rPr>
          <w:rStyle w:val="Heading1Char"/>
          <w:rFonts w:ascii="Calibri" w:hAnsi="Calibri" w:cs="Calibri"/>
          <w:color w:val="auto"/>
          <w:sz w:val="24"/>
          <w:szCs w:val="24"/>
        </w:rPr>
        <w:t>participants and ultimately add legitimacy to the</w:t>
      </w:r>
      <w:r w:rsidR="00414F64">
        <w:rPr>
          <w:rStyle w:val="Heading1Char"/>
          <w:rFonts w:ascii="Calibri" w:hAnsi="Calibri" w:cs="Calibri"/>
          <w:color w:val="auto"/>
          <w:sz w:val="24"/>
          <w:szCs w:val="24"/>
        </w:rPr>
        <w:t xml:space="preserve"> </w:t>
      </w:r>
      <w:r w:rsidR="00414F64" w:rsidRPr="008C388E">
        <w:rPr>
          <w:rStyle w:val="Heading1Char"/>
          <w:rFonts w:ascii="Calibri" w:hAnsi="Calibri" w:cs="Calibri"/>
          <w:color w:val="auto"/>
          <w:sz w:val="24"/>
          <w:szCs w:val="24"/>
        </w:rPr>
        <w:t>finding</w:t>
      </w:r>
      <w:r w:rsidR="00172652" w:rsidRPr="008C388E">
        <w:rPr>
          <w:rStyle w:val="Heading1Char"/>
          <w:rFonts w:ascii="Calibri" w:hAnsi="Calibri" w:cs="Calibri"/>
          <w:color w:val="auto"/>
          <w:sz w:val="24"/>
          <w:szCs w:val="24"/>
        </w:rPr>
        <w:t>s</w:t>
      </w:r>
      <w:r w:rsidR="00A04E11" w:rsidRPr="008C388E">
        <w:rPr>
          <w:rStyle w:val="Heading1Char"/>
          <w:rFonts w:ascii="Calibri" w:hAnsi="Calibri" w:cs="Calibri"/>
          <w:color w:val="auto"/>
          <w:sz w:val="24"/>
          <w:szCs w:val="24"/>
        </w:rPr>
        <w:t xml:space="preserve"> (</w:t>
      </w:r>
      <w:r w:rsidR="008C388E" w:rsidRPr="008C388E">
        <w:rPr>
          <w:rStyle w:val="Heading1Char"/>
          <w:rFonts w:ascii="Calibri" w:hAnsi="Calibri" w:cs="Calibri"/>
          <w:color w:val="auto"/>
          <w:sz w:val="24"/>
          <w:szCs w:val="24"/>
        </w:rPr>
        <w:t>Jopling, 2019</w:t>
      </w:r>
      <w:r w:rsidR="00AF524C" w:rsidRPr="008C388E">
        <w:rPr>
          <w:rStyle w:val="Heading1Char"/>
          <w:rFonts w:ascii="Calibri" w:hAnsi="Calibri" w:cs="Calibri"/>
          <w:color w:val="auto"/>
          <w:sz w:val="24"/>
          <w:szCs w:val="24"/>
        </w:rPr>
        <w:t>)</w:t>
      </w:r>
      <w:r w:rsidR="00172652" w:rsidRPr="008C388E">
        <w:rPr>
          <w:rStyle w:val="Heading1Char"/>
          <w:rFonts w:ascii="Calibri" w:hAnsi="Calibri" w:cs="Calibri"/>
          <w:color w:val="auto"/>
          <w:sz w:val="24"/>
          <w:szCs w:val="24"/>
        </w:rPr>
        <w:t>.</w:t>
      </w:r>
      <w:r w:rsidR="009B3BA9" w:rsidRPr="008C388E">
        <w:rPr>
          <w:rStyle w:val="Heading1Char"/>
          <w:rFonts w:ascii="Calibri" w:hAnsi="Calibri" w:cs="Calibri"/>
          <w:color w:val="auto"/>
          <w:sz w:val="24"/>
          <w:szCs w:val="24"/>
        </w:rPr>
        <w:t xml:space="preserve"> This type of data collection would also contribute </w:t>
      </w:r>
      <w:r w:rsidR="0096537E" w:rsidRPr="008C388E">
        <w:rPr>
          <w:rStyle w:val="Heading1Char"/>
          <w:rFonts w:ascii="Calibri" w:hAnsi="Calibri" w:cs="Calibri"/>
          <w:color w:val="auto"/>
          <w:sz w:val="24"/>
          <w:szCs w:val="24"/>
        </w:rPr>
        <w:t>to</w:t>
      </w:r>
      <w:r w:rsidR="009B3BA9" w:rsidRPr="008C388E">
        <w:rPr>
          <w:rStyle w:val="Heading1Char"/>
          <w:rFonts w:ascii="Calibri" w:hAnsi="Calibri" w:cs="Calibri"/>
          <w:color w:val="auto"/>
          <w:sz w:val="24"/>
          <w:szCs w:val="24"/>
        </w:rPr>
        <w:t xml:space="preserve"> </w:t>
      </w:r>
      <w:r w:rsidR="00F641DE" w:rsidRPr="008C388E">
        <w:rPr>
          <w:rStyle w:val="Heading1Char"/>
          <w:rFonts w:ascii="Calibri" w:hAnsi="Calibri" w:cs="Calibri"/>
          <w:color w:val="auto"/>
          <w:sz w:val="24"/>
          <w:szCs w:val="24"/>
        </w:rPr>
        <w:t>removing researcher bias from the</w:t>
      </w:r>
      <w:r w:rsidR="00F641DE" w:rsidRPr="00F641DE">
        <w:rPr>
          <w:rStyle w:val="Heading1Char"/>
          <w:rFonts w:ascii="Calibri" w:hAnsi="Calibri" w:cs="Calibri"/>
          <w:color w:val="000000" w:themeColor="text1"/>
          <w:sz w:val="24"/>
          <w:szCs w:val="24"/>
        </w:rPr>
        <w:t xml:space="preserve"> findings of the study.</w:t>
      </w:r>
      <w:r w:rsidR="00F641DE">
        <w:rPr>
          <w:rStyle w:val="Heading1Char"/>
          <w:rFonts w:ascii="Calibri" w:hAnsi="Calibri" w:cs="Calibri"/>
          <w:color w:val="FF0000"/>
          <w:sz w:val="24"/>
          <w:szCs w:val="24"/>
        </w:rPr>
        <w:t xml:space="preserve"> </w:t>
      </w:r>
      <w:r w:rsidR="00CE67CF" w:rsidRPr="009C0A62">
        <w:rPr>
          <w:rStyle w:val="Heading1Char"/>
          <w:rFonts w:ascii="Calibri" w:hAnsi="Calibri" w:cs="Calibri"/>
          <w:color w:val="000000" w:themeColor="text1"/>
          <w:sz w:val="24"/>
          <w:szCs w:val="24"/>
        </w:rPr>
        <w:t>However, I believe any kind of quantitative data collected must be used to reinforce the subjective qualitative</w:t>
      </w:r>
      <w:r w:rsidR="00C52D87">
        <w:rPr>
          <w:rStyle w:val="Heading1Char"/>
          <w:rFonts w:ascii="Calibri" w:hAnsi="Calibri" w:cs="Calibri"/>
          <w:color w:val="000000" w:themeColor="text1"/>
          <w:sz w:val="24"/>
          <w:szCs w:val="24"/>
        </w:rPr>
        <w:t xml:space="preserve"> data</w:t>
      </w:r>
      <w:r w:rsidR="00CE67CF" w:rsidRPr="009C0A62">
        <w:rPr>
          <w:rStyle w:val="Heading1Char"/>
          <w:rFonts w:ascii="Calibri" w:hAnsi="Calibri" w:cs="Calibri"/>
          <w:color w:val="000000" w:themeColor="text1"/>
          <w:sz w:val="24"/>
          <w:szCs w:val="24"/>
        </w:rPr>
        <w:t xml:space="preserve"> </w:t>
      </w:r>
      <w:r w:rsidR="009C0A62" w:rsidRPr="009C0A62">
        <w:rPr>
          <w:rStyle w:val="Heading1Char"/>
          <w:rFonts w:ascii="Calibri" w:hAnsi="Calibri" w:cs="Calibri"/>
          <w:color w:val="000000" w:themeColor="text1"/>
          <w:sz w:val="24"/>
          <w:szCs w:val="24"/>
        </w:rPr>
        <w:t>communicated and not used to usurp this subjective experience communicated by the participant.</w:t>
      </w:r>
      <w:r w:rsidR="00817D8F">
        <w:rPr>
          <w:rStyle w:val="Heading1Char"/>
          <w:rFonts w:ascii="Calibri" w:hAnsi="Calibri" w:cs="Calibri"/>
          <w:color w:val="000000" w:themeColor="text1"/>
          <w:sz w:val="24"/>
          <w:szCs w:val="24"/>
        </w:rPr>
        <w:t xml:space="preserve"> As </w:t>
      </w:r>
      <w:r w:rsidR="00526E12">
        <w:rPr>
          <w:rStyle w:val="Heading1Char"/>
          <w:rFonts w:ascii="Calibri" w:hAnsi="Calibri" w:cs="Calibri"/>
          <w:color w:val="000000" w:themeColor="text1"/>
          <w:sz w:val="24"/>
          <w:szCs w:val="24"/>
        </w:rPr>
        <w:t>Gorard and Makopoulou</w:t>
      </w:r>
      <w:r w:rsidR="00097DB8">
        <w:rPr>
          <w:rStyle w:val="Heading1Char"/>
          <w:rFonts w:ascii="Calibri" w:hAnsi="Calibri" w:cs="Calibri"/>
          <w:color w:val="000000" w:themeColor="text1"/>
          <w:sz w:val="24"/>
          <w:szCs w:val="24"/>
        </w:rPr>
        <w:t xml:space="preserve"> (2012)</w:t>
      </w:r>
      <w:r w:rsidR="00526E12">
        <w:rPr>
          <w:rStyle w:val="Heading1Char"/>
          <w:rFonts w:ascii="Calibri" w:hAnsi="Calibri" w:cs="Calibri"/>
          <w:color w:val="000000" w:themeColor="text1"/>
          <w:sz w:val="24"/>
          <w:szCs w:val="24"/>
        </w:rPr>
        <w:t xml:space="preserve"> suggest that mixed method research </w:t>
      </w:r>
      <w:r w:rsidR="00D21B84">
        <w:rPr>
          <w:rStyle w:val="Heading1Char"/>
          <w:rFonts w:ascii="Calibri" w:hAnsi="Calibri" w:cs="Calibri"/>
          <w:color w:val="000000" w:themeColor="text1"/>
          <w:sz w:val="24"/>
          <w:szCs w:val="24"/>
        </w:rPr>
        <w:t xml:space="preserve">is </w:t>
      </w:r>
      <w:proofErr w:type="gramStart"/>
      <w:r w:rsidR="00D21B84">
        <w:rPr>
          <w:rStyle w:val="Heading1Char"/>
          <w:rFonts w:ascii="Calibri" w:hAnsi="Calibri" w:cs="Calibri"/>
          <w:color w:val="000000" w:themeColor="text1"/>
          <w:sz w:val="24"/>
          <w:szCs w:val="24"/>
        </w:rPr>
        <w:t>actually the</w:t>
      </w:r>
      <w:proofErr w:type="gramEnd"/>
      <w:r w:rsidR="00D21B84">
        <w:rPr>
          <w:rStyle w:val="Heading1Char"/>
          <w:rFonts w:ascii="Calibri" w:hAnsi="Calibri" w:cs="Calibri"/>
          <w:color w:val="000000" w:themeColor="text1"/>
          <w:sz w:val="24"/>
          <w:szCs w:val="24"/>
        </w:rPr>
        <w:t xml:space="preserve"> more natural way to research</w:t>
      </w:r>
      <w:r w:rsidR="00DD204E">
        <w:rPr>
          <w:rStyle w:val="Heading1Char"/>
          <w:rFonts w:ascii="Calibri" w:hAnsi="Calibri" w:cs="Calibri"/>
          <w:color w:val="000000" w:themeColor="text1"/>
          <w:sz w:val="24"/>
          <w:szCs w:val="24"/>
        </w:rPr>
        <w:t xml:space="preserve"> as in life we </w:t>
      </w:r>
      <w:r w:rsidR="00942328">
        <w:rPr>
          <w:rStyle w:val="Heading1Char"/>
          <w:rFonts w:ascii="Calibri" w:hAnsi="Calibri" w:cs="Calibri"/>
          <w:color w:val="000000" w:themeColor="text1"/>
          <w:sz w:val="24"/>
          <w:szCs w:val="24"/>
        </w:rPr>
        <w:t>consider things in both a</w:t>
      </w:r>
      <w:r w:rsidR="007F3671">
        <w:rPr>
          <w:rStyle w:val="Heading1Char"/>
          <w:rFonts w:ascii="Calibri" w:hAnsi="Calibri" w:cs="Calibri"/>
          <w:color w:val="000000" w:themeColor="text1"/>
          <w:sz w:val="24"/>
          <w:szCs w:val="24"/>
        </w:rPr>
        <w:t>n</w:t>
      </w:r>
      <w:r w:rsidR="00942328">
        <w:rPr>
          <w:rStyle w:val="Heading1Char"/>
          <w:rFonts w:ascii="Calibri" w:hAnsi="Calibri" w:cs="Calibri"/>
          <w:color w:val="000000" w:themeColor="text1"/>
          <w:sz w:val="24"/>
          <w:szCs w:val="24"/>
        </w:rPr>
        <w:t xml:space="preserve"> objective and subjective ways. </w:t>
      </w:r>
      <w:r w:rsidR="00CD086E">
        <w:rPr>
          <w:rStyle w:val="Heading1Char"/>
          <w:rFonts w:ascii="Calibri" w:hAnsi="Calibri" w:cs="Calibri"/>
          <w:color w:val="000000" w:themeColor="text1"/>
          <w:sz w:val="24"/>
          <w:szCs w:val="24"/>
        </w:rPr>
        <w:t>Overall</w:t>
      </w:r>
      <w:r w:rsidR="004E49FA">
        <w:rPr>
          <w:rStyle w:val="Heading1Char"/>
          <w:rFonts w:ascii="Calibri" w:hAnsi="Calibri" w:cs="Calibri"/>
          <w:color w:val="000000" w:themeColor="text1"/>
          <w:sz w:val="24"/>
          <w:szCs w:val="24"/>
        </w:rPr>
        <w:t>, regarding the methodological and alignment perspective the study worked well</w:t>
      </w:r>
      <w:r w:rsidR="00946DE7">
        <w:rPr>
          <w:rStyle w:val="Heading1Char"/>
          <w:rFonts w:ascii="Calibri" w:hAnsi="Calibri" w:cs="Calibri"/>
          <w:color w:val="000000" w:themeColor="text1"/>
          <w:sz w:val="24"/>
          <w:szCs w:val="24"/>
        </w:rPr>
        <w:t xml:space="preserve"> and was effective in answering the question</w:t>
      </w:r>
      <w:r w:rsidR="004E49FA">
        <w:rPr>
          <w:rStyle w:val="Heading1Char"/>
          <w:rFonts w:ascii="Calibri" w:hAnsi="Calibri" w:cs="Calibri"/>
          <w:color w:val="000000" w:themeColor="text1"/>
          <w:sz w:val="24"/>
          <w:szCs w:val="24"/>
        </w:rPr>
        <w:t>.</w:t>
      </w:r>
    </w:p>
    <w:p w14:paraId="7E80CA33" w14:textId="5DB58B1C" w:rsidR="0039390C" w:rsidRPr="00AF2D92" w:rsidRDefault="00464D1F" w:rsidP="001A647F">
      <w:pPr>
        <w:jc w:val="both"/>
        <w:rPr>
          <w:rStyle w:val="Heading1Char"/>
          <w:rFonts w:ascii="Calibri" w:hAnsi="Calibri" w:cs="Calibri"/>
          <w:color w:val="auto"/>
          <w:sz w:val="24"/>
          <w:szCs w:val="24"/>
        </w:rPr>
      </w:pPr>
      <w:r>
        <w:rPr>
          <w:rStyle w:val="Heading1Char"/>
          <w:rFonts w:ascii="Calibri" w:hAnsi="Calibri" w:cs="Calibri"/>
          <w:color w:val="auto"/>
          <w:sz w:val="24"/>
          <w:szCs w:val="24"/>
        </w:rPr>
        <w:t>When</w:t>
      </w:r>
      <w:r w:rsidR="00946DE7">
        <w:rPr>
          <w:rStyle w:val="Heading1Char"/>
          <w:rFonts w:ascii="Calibri" w:hAnsi="Calibri" w:cs="Calibri"/>
          <w:color w:val="auto"/>
          <w:sz w:val="24"/>
          <w:szCs w:val="24"/>
        </w:rPr>
        <w:t xml:space="preserve"> reflecti</w:t>
      </w:r>
      <w:r>
        <w:rPr>
          <w:rStyle w:val="Heading1Char"/>
          <w:rFonts w:ascii="Calibri" w:hAnsi="Calibri" w:cs="Calibri"/>
          <w:color w:val="auto"/>
          <w:sz w:val="24"/>
          <w:szCs w:val="24"/>
        </w:rPr>
        <w:t>ng</w:t>
      </w:r>
      <w:r w:rsidR="00946DE7">
        <w:rPr>
          <w:rStyle w:val="Heading1Char"/>
          <w:rFonts w:ascii="Calibri" w:hAnsi="Calibri" w:cs="Calibri"/>
          <w:color w:val="auto"/>
          <w:sz w:val="24"/>
          <w:szCs w:val="24"/>
        </w:rPr>
        <w:t xml:space="preserve"> o</w:t>
      </w:r>
      <w:r>
        <w:rPr>
          <w:rStyle w:val="Heading1Char"/>
          <w:rFonts w:ascii="Calibri" w:hAnsi="Calibri" w:cs="Calibri"/>
          <w:color w:val="auto"/>
          <w:sz w:val="24"/>
          <w:szCs w:val="24"/>
        </w:rPr>
        <w:t>n</w:t>
      </w:r>
      <w:r w:rsidR="00946DE7">
        <w:rPr>
          <w:rStyle w:val="Heading1Char"/>
          <w:rFonts w:ascii="Calibri" w:hAnsi="Calibri" w:cs="Calibri"/>
          <w:color w:val="auto"/>
          <w:sz w:val="24"/>
          <w:szCs w:val="24"/>
        </w:rPr>
        <w:t xml:space="preserve"> the </w:t>
      </w:r>
      <w:r w:rsidR="000873FE">
        <w:rPr>
          <w:rStyle w:val="Heading1Char"/>
          <w:rFonts w:ascii="Calibri" w:hAnsi="Calibri" w:cs="Calibri"/>
          <w:color w:val="auto"/>
          <w:sz w:val="24"/>
          <w:szCs w:val="24"/>
        </w:rPr>
        <w:t xml:space="preserve">detail of the methodology and of the actual </w:t>
      </w:r>
      <w:r w:rsidR="004673EF">
        <w:rPr>
          <w:rStyle w:val="Heading1Char"/>
          <w:rFonts w:ascii="Calibri" w:hAnsi="Calibri" w:cs="Calibri"/>
          <w:color w:val="auto"/>
          <w:sz w:val="24"/>
          <w:szCs w:val="24"/>
        </w:rPr>
        <w:t>executing of the study</w:t>
      </w:r>
      <w:r w:rsidR="00E60A70">
        <w:rPr>
          <w:rStyle w:val="Heading1Char"/>
          <w:rFonts w:ascii="Calibri" w:hAnsi="Calibri" w:cs="Calibri"/>
          <w:color w:val="auto"/>
          <w:sz w:val="24"/>
          <w:szCs w:val="24"/>
        </w:rPr>
        <w:t>,</w:t>
      </w:r>
      <w:r w:rsidR="004673EF">
        <w:rPr>
          <w:rStyle w:val="Heading1Char"/>
          <w:rFonts w:ascii="Calibri" w:hAnsi="Calibri" w:cs="Calibri"/>
          <w:color w:val="auto"/>
          <w:sz w:val="24"/>
          <w:szCs w:val="24"/>
        </w:rPr>
        <w:t xml:space="preserve"> there are some strengths and weaknesses I </w:t>
      </w:r>
      <w:r w:rsidR="00AF2D92">
        <w:rPr>
          <w:rStyle w:val="Heading1Char"/>
          <w:rFonts w:ascii="Calibri" w:hAnsi="Calibri" w:cs="Calibri"/>
          <w:color w:val="auto"/>
          <w:sz w:val="24"/>
          <w:szCs w:val="24"/>
        </w:rPr>
        <w:t>encountered. Firstly</w:t>
      </w:r>
      <w:r w:rsidR="00E60A70">
        <w:rPr>
          <w:rStyle w:val="Heading1Char"/>
          <w:rFonts w:ascii="Calibri" w:hAnsi="Calibri" w:cs="Calibri"/>
          <w:color w:val="auto"/>
          <w:sz w:val="24"/>
          <w:szCs w:val="24"/>
        </w:rPr>
        <w:t>,</w:t>
      </w:r>
      <w:r w:rsidR="00AF2D92">
        <w:rPr>
          <w:rStyle w:val="Heading1Char"/>
          <w:rFonts w:ascii="Calibri" w:hAnsi="Calibri" w:cs="Calibri"/>
          <w:color w:val="auto"/>
          <w:sz w:val="24"/>
          <w:szCs w:val="24"/>
        </w:rPr>
        <w:t xml:space="preserve"> </w:t>
      </w:r>
      <w:proofErr w:type="gramStart"/>
      <w:r w:rsidR="00AF2D92">
        <w:rPr>
          <w:rStyle w:val="Heading1Char"/>
          <w:rFonts w:ascii="Calibri" w:hAnsi="Calibri" w:cs="Calibri"/>
          <w:color w:val="auto"/>
          <w:sz w:val="24"/>
          <w:szCs w:val="24"/>
        </w:rPr>
        <w:t>in regards to</w:t>
      </w:r>
      <w:proofErr w:type="gramEnd"/>
      <w:r w:rsidR="00AF2D92">
        <w:rPr>
          <w:rStyle w:val="Heading1Char"/>
          <w:rFonts w:ascii="Calibri" w:hAnsi="Calibri" w:cs="Calibri"/>
          <w:color w:val="auto"/>
          <w:sz w:val="24"/>
          <w:szCs w:val="24"/>
        </w:rPr>
        <w:t xml:space="preserve"> the type of data I collected.</w:t>
      </w:r>
      <w:r w:rsidR="00730223">
        <w:rPr>
          <w:rStyle w:val="Heading1Char"/>
          <w:rFonts w:ascii="Calibri" w:hAnsi="Calibri" w:cs="Calibri"/>
          <w:color w:val="auto"/>
          <w:sz w:val="24"/>
          <w:szCs w:val="24"/>
        </w:rPr>
        <w:t xml:space="preserve"> In this study I did not collect any data from </w:t>
      </w:r>
      <w:r w:rsidR="00E60A70">
        <w:rPr>
          <w:rStyle w:val="Heading1Char"/>
          <w:rFonts w:ascii="Calibri" w:hAnsi="Calibri" w:cs="Calibri"/>
          <w:color w:val="auto"/>
          <w:sz w:val="24"/>
          <w:szCs w:val="24"/>
        </w:rPr>
        <w:t>adults,</w:t>
      </w:r>
      <w:r w:rsidR="00730223">
        <w:rPr>
          <w:rStyle w:val="Heading1Char"/>
          <w:rFonts w:ascii="Calibri" w:hAnsi="Calibri" w:cs="Calibri"/>
          <w:color w:val="auto"/>
          <w:sz w:val="24"/>
          <w:szCs w:val="24"/>
        </w:rPr>
        <w:t xml:space="preserve"> and I feel I should have.</w:t>
      </w:r>
      <w:r w:rsidR="00AF2D92">
        <w:rPr>
          <w:rStyle w:val="Heading1Char"/>
          <w:rFonts w:ascii="Calibri" w:hAnsi="Calibri" w:cs="Calibri"/>
          <w:color w:val="auto"/>
          <w:sz w:val="24"/>
          <w:szCs w:val="24"/>
        </w:rPr>
        <w:t xml:space="preserve"> I </w:t>
      </w:r>
      <w:r w:rsidR="009C723D" w:rsidRPr="003079B3">
        <w:rPr>
          <w:rStyle w:val="Heading1Char"/>
          <w:rFonts w:ascii="Calibri" w:hAnsi="Calibri" w:cs="Calibri"/>
          <w:color w:val="000000" w:themeColor="text1"/>
          <w:sz w:val="24"/>
          <w:szCs w:val="24"/>
        </w:rPr>
        <w:t>agree with</w:t>
      </w:r>
      <w:r w:rsidR="00BC6DA7" w:rsidRPr="003079B3">
        <w:rPr>
          <w:rStyle w:val="Heading1Char"/>
          <w:rFonts w:ascii="Calibri" w:hAnsi="Calibri" w:cs="Calibri"/>
          <w:color w:val="000000" w:themeColor="text1"/>
          <w:sz w:val="24"/>
          <w:szCs w:val="24"/>
        </w:rPr>
        <w:t xml:space="preserve"> the assertions made by</w:t>
      </w:r>
      <w:r w:rsidR="009C723D" w:rsidRPr="003079B3">
        <w:rPr>
          <w:rStyle w:val="Heading1Char"/>
          <w:rFonts w:ascii="Calibri" w:hAnsi="Calibri" w:cs="Calibri"/>
          <w:color w:val="000000" w:themeColor="text1"/>
          <w:sz w:val="24"/>
          <w:szCs w:val="24"/>
        </w:rPr>
        <w:t xml:space="preserve"> Rogers and Boyd (2020)</w:t>
      </w:r>
      <w:r w:rsidR="00F30E4B" w:rsidRPr="003079B3">
        <w:rPr>
          <w:rStyle w:val="Heading1Char"/>
          <w:rFonts w:ascii="Calibri" w:hAnsi="Calibri" w:cs="Calibri"/>
          <w:color w:val="000000" w:themeColor="text1"/>
          <w:sz w:val="24"/>
          <w:szCs w:val="24"/>
        </w:rPr>
        <w:t xml:space="preserve">, that the </w:t>
      </w:r>
      <w:r w:rsidR="008E4CCF" w:rsidRPr="003079B3">
        <w:rPr>
          <w:rStyle w:val="Heading1Char"/>
          <w:rFonts w:ascii="Calibri" w:hAnsi="Calibri" w:cs="Calibri"/>
          <w:color w:val="000000" w:themeColor="text1"/>
          <w:sz w:val="24"/>
          <w:szCs w:val="24"/>
        </w:rPr>
        <w:t>opinions and perceptions</w:t>
      </w:r>
      <w:r w:rsidR="00F30E4B" w:rsidRPr="003079B3">
        <w:rPr>
          <w:rStyle w:val="Heading1Char"/>
          <w:rFonts w:ascii="Calibri" w:hAnsi="Calibri" w:cs="Calibri"/>
          <w:color w:val="000000" w:themeColor="text1"/>
          <w:sz w:val="24"/>
          <w:szCs w:val="24"/>
        </w:rPr>
        <w:t xml:space="preserve"> of adults</w:t>
      </w:r>
      <w:r w:rsidR="001358EC" w:rsidRPr="003079B3">
        <w:rPr>
          <w:rStyle w:val="Heading1Char"/>
          <w:rFonts w:ascii="Calibri" w:hAnsi="Calibri" w:cs="Calibri"/>
          <w:color w:val="000000" w:themeColor="text1"/>
          <w:sz w:val="24"/>
          <w:szCs w:val="24"/>
        </w:rPr>
        <w:t xml:space="preserve"> in the form of </w:t>
      </w:r>
      <w:r w:rsidR="009A7680" w:rsidRPr="003079B3">
        <w:rPr>
          <w:rStyle w:val="Heading1Char"/>
          <w:rFonts w:ascii="Calibri" w:hAnsi="Calibri" w:cs="Calibri"/>
          <w:color w:val="000000" w:themeColor="text1"/>
          <w:sz w:val="24"/>
          <w:szCs w:val="24"/>
        </w:rPr>
        <w:t xml:space="preserve">professionals that work with the children </w:t>
      </w:r>
      <w:r w:rsidR="00A66071" w:rsidRPr="003079B3">
        <w:rPr>
          <w:rStyle w:val="Heading1Char"/>
          <w:rFonts w:ascii="Calibri" w:hAnsi="Calibri" w:cs="Calibri"/>
          <w:color w:val="000000" w:themeColor="text1"/>
          <w:sz w:val="24"/>
          <w:szCs w:val="24"/>
        </w:rPr>
        <w:t>and</w:t>
      </w:r>
      <w:r w:rsidR="008C23EC" w:rsidRPr="003079B3">
        <w:rPr>
          <w:rStyle w:val="Heading1Char"/>
          <w:rFonts w:ascii="Calibri" w:hAnsi="Calibri" w:cs="Calibri"/>
          <w:color w:val="000000" w:themeColor="text1"/>
          <w:sz w:val="24"/>
          <w:szCs w:val="24"/>
        </w:rPr>
        <w:t xml:space="preserve"> </w:t>
      </w:r>
      <w:r w:rsidR="008E4CCF" w:rsidRPr="003079B3">
        <w:rPr>
          <w:rStyle w:val="Heading1Char"/>
          <w:rFonts w:ascii="Calibri" w:hAnsi="Calibri" w:cs="Calibri"/>
          <w:color w:val="000000" w:themeColor="text1"/>
          <w:sz w:val="24"/>
          <w:szCs w:val="24"/>
        </w:rPr>
        <w:t xml:space="preserve">or </w:t>
      </w:r>
      <w:r w:rsidR="008C23EC" w:rsidRPr="003079B3">
        <w:rPr>
          <w:rStyle w:val="Heading1Char"/>
          <w:rFonts w:ascii="Calibri" w:hAnsi="Calibri" w:cs="Calibri"/>
          <w:color w:val="000000" w:themeColor="text1"/>
          <w:sz w:val="24"/>
          <w:szCs w:val="24"/>
        </w:rPr>
        <w:t xml:space="preserve">the </w:t>
      </w:r>
      <w:r w:rsidR="00A66071" w:rsidRPr="003079B3">
        <w:rPr>
          <w:rStyle w:val="Heading1Char"/>
          <w:rFonts w:ascii="Calibri" w:hAnsi="Calibri" w:cs="Calibri"/>
          <w:color w:val="000000" w:themeColor="text1"/>
          <w:sz w:val="24"/>
          <w:szCs w:val="24"/>
        </w:rPr>
        <w:t>parents and carers</w:t>
      </w:r>
      <w:r w:rsidR="00034BD3" w:rsidRPr="003079B3">
        <w:rPr>
          <w:rStyle w:val="Heading1Char"/>
          <w:rFonts w:ascii="Calibri" w:hAnsi="Calibri" w:cs="Calibri"/>
          <w:color w:val="000000" w:themeColor="text1"/>
          <w:sz w:val="24"/>
          <w:szCs w:val="24"/>
        </w:rPr>
        <w:t xml:space="preserve"> would be beneficial to collect</w:t>
      </w:r>
      <w:r w:rsidR="00A66071" w:rsidRPr="003079B3">
        <w:rPr>
          <w:rStyle w:val="Heading1Char"/>
          <w:rFonts w:ascii="Calibri" w:hAnsi="Calibri" w:cs="Calibri"/>
          <w:color w:val="000000" w:themeColor="text1"/>
          <w:sz w:val="24"/>
          <w:szCs w:val="24"/>
        </w:rPr>
        <w:t xml:space="preserve">. Rogers and Boyd believe that the inclusion </w:t>
      </w:r>
      <w:r w:rsidR="00A66071" w:rsidRPr="003079B3">
        <w:rPr>
          <w:rStyle w:val="Heading1Char"/>
          <w:rFonts w:ascii="Calibri" w:hAnsi="Calibri" w:cs="Calibri"/>
          <w:color w:val="000000" w:themeColor="text1"/>
          <w:sz w:val="24"/>
          <w:szCs w:val="24"/>
        </w:rPr>
        <w:lastRenderedPageBreak/>
        <w:t>of thes</w:t>
      </w:r>
      <w:r w:rsidR="009179D9" w:rsidRPr="003079B3">
        <w:rPr>
          <w:rStyle w:val="Heading1Char"/>
          <w:rFonts w:ascii="Calibri" w:hAnsi="Calibri" w:cs="Calibri"/>
          <w:color w:val="000000" w:themeColor="text1"/>
          <w:sz w:val="24"/>
          <w:szCs w:val="24"/>
        </w:rPr>
        <w:t>e</w:t>
      </w:r>
      <w:r w:rsidR="00A66071" w:rsidRPr="003079B3">
        <w:rPr>
          <w:rStyle w:val="Heading1Char"/>
          <w:rFonts w:ascii="Calibri" w:hAnsi="Calibri" w:cs="Calibri"/>
          <w:color w:val="000000" w:themeColor="text1"/>
          <w:sz w:val="24"/>
          <w:szCs w:val="24"/>
        </w:rPr>
        <w:t xml:space="preserve"> voices</w:t>
      </w:r>
      <w:r w:rsidR="009179D9" w:rsidRPr="003079B3">
        <w:rPr>
          <w:rStyle w:val="Heading1Char"/>
          <w:rFonts w:ascii="Calibri" w:hAnsi="Calibri" w:cs="Calibri"/>
          <w:color w:val="000000" w:themeColor="text1"/>
          <w:sz w:val="24"/>
          <w:szCs w:val="24"/>
        </w:rPr>
        <w:t xml:space="preserve"> add a “richness” to the data. </w:t>
      </w:r>
      <w:r w:rsidR="00EF35A1" w:rsidRPr="003079B3">
        <w:rPr>
          <w:rStyle w:val="Heading1Char"/>
          <w:rFonts w:ascii="Calibri" w:hAnsi="Calibri" w:cs="Calibri"/>
          <w:color w:val="000000" w:themeColor="text1"/>
          <w:sz w:val="24"/>
          <w:szCs w:val="24"/>
        </w:rPr>
        <w:t xml:space="preserve">That </w:t>
      </w:r>
      <w:r w:rsidR="00A100A0" w:rsidRPr="003079B3">
        <w:rPr>
          <w:rStyle w:val="Heading1Char"/>
          <w:rFonts w:ascii="Calibri" w:hAnsi="Calibri" w:cs="Calibri"/>
          <w:color w:val="000000" w:themeColor="text1"/>
          <w:sz w:val="24"/>
          <w:szCs w:val="24"/>
        </w:rPr>
        <w:t xml:space="preserve">they can </w:t>
      </w:r>
      <w:r w:rsidR="00EF35A1" w:rsidRPr="003079B3">
        <w:rPr>
          <w:rStyle w:val="Heading1Char"/>
          <w:rFonts w:ascii="Calibri" w:hAnsi="Calibri" w:cs="Calibri"/>
          <w:color w:val="000000" w:themeColor="text1"/>
          <w:sz w:val="24"/>
          <w:szCs w:val="24"/>
        </w:rPr>
        <w:t xml:space="preserve">provide a deeper understanding of the children’s experiences. </w:t>
      </w:r>
      <w:r w:rsidR="00B1353C" w:rsidRPr="003079B3">
        <w:rPr>
          <w:rStyle w:val="Heading1Char"/>
          <w:rFonts w:ascii="Calibri" w:hAnsi="Calibri" w:cs="Calibri"/>
          <w:color w:val="000000" w:themeColor="text1"/>
          <w:sz w:val="24"/>
          <w:szCs w:val="24"/>
        </w:rPr>
        <w:t xml:space="preserve">This is an element that I feel the current study could have benefitted from. </w:t>
      </w:r>
      <w:r w:rsidR="008F14CB" w:rsidRPr="003079B3">
        <w:rPr>
          <w:rStyle w:val="Heading1Char"/>
          <w:rFonts w:ascii="Calibri" w:hAnsi="Calibri" w:cs="Calibri"/>
          <w:color w:val="000000" w:themeColor="text1"/>
          <w:sz w:val="24"/>
          <w:szCs w:val="24"/>
        </w:rPr>
        <w:t xml:space="preserve">If I could have included the parents and carers voices in the study this </w:t>
      </w:r>
      <w:r w:rsidR="00024158" w:rsidRPr="003079B3">
        <w:rPr>
          <w:rStyle w:val="Heading1Char"/>
          <w:rFonts w:ascii="Calibri" w:hAnsi="Calibri" w:cs="Calibri"/>
          <w:color w:val="000000" w:themeColor="text1"/>
          <w:sz w:val="24"/>
          <w:szCs w:val="24"/>
        </w:rPr>
        <w:t xml:space="preserve">would have given me the opportunity to learn about </w:t>
      </w:r>
      <w:r w:rsidR="00651B53" w:rsidRPr="003079B3">
        <w:rPr>
          <w:rStyle w:val="Heading1Char"/>
          <w:rFonts w:ascii="Calibri" w:hAnsi="Calibri" w:cs="Calibri"/>
          <w:color w:val="000000" w:themeColor="text1"/>
          <w:sz w:val="24"/>
          <w:szCs w:val="24"/>
        </w:rPr>
        <w:t xml:space="preserve">influences </w:t>
      </w:r>
      <w:r w:rsidR="00356304" w:rsidRPr="003079B3">
        <w:rPr>
          <w:rStyle w:val="Heading1Char"/>
          <w:rFonts w:ascii="Calibri" w:hAnsi="Calibri" w:cs="Calibri"/>
          <w:color w:val="000000" w:themeColor="text1"/>
          <w:sz w:val="24"/>
          <w:szCs w:val="24"/>
        </w:rPr>
        <w:t xml:space="preserve">that the children had been </w:t>
      </w:r>
      <w:r w:rsidR="00862BF0" w:rsidRPr="003079B3">
        <w:rPr>
          <w:rStyle w:val="Heading1Char"/>
          <w:rFonts w:ascii="Calibri" w:hAnsi="Calibri" w:cs="Calibri"/>
          <w:color w:val="000000" w:themeColor="text1"/>
          <w:sz w:val="24"/>
          <w:szCs w:val="24"/>
        </w:rPr>
        <w:t xml:space="preserve">exposed to and some of the </w:t>
      </w:r>
      <w:r w:rsidR="00386B06" w:rsidRPr="003079B3">
        <w:rPr>
          <w:rStyle w:val="Heading1Char"/>
          <w:rFonts w:ascii="Calibri" w:hAnsi="Calibri" w:cs="Calibri"/>
          <w:color w:val="000000" w:themeColor="text1"/>
          <w:sz w:val="24"/>
          <w:szCs w:val="24"/>
        </w:rPr>
        <w:t>children’s</w:t>
      </w:r>
      <w:r w:rsidR="00E045EE" w:rsidRPr="003079B3">
        <w:rPr>
          <w:rStyle w:val="Heading1Char"/>
          <w:rFonts w:ascii="Calibri" w:hAnsi="Calibri" w:cs="Calibri"/>
          <w:color w:val="000000" w:themeColor="text1"/>
          <w:sz w:val="24"/>
          <w:szCs w:val="24"/>
        </w:rPr>
        <w:t xml:space="preserve"> prior</w:t>
      </w:r>
      <w:r w:rsidR="00386B06" w:rsidRPr="003079B3">
        <w:rPr>
          <w:rStyle w:val="Heading1Char"/>
          <w:rFonts w:ascii="Calibri" w:hAnsi="Calibri" w:cs="Calibri"/>
          <w:color w:val="000000" w:themeColor="text1"/>
          <w:sz w:val="24"/>
          <w:szCs w:val="24"/>
        </w:rPr>
        <w:t xml:space="preserve"> </w:t>
      </w:r>
      <w:r w:rsidR="00862BF0" w:rsidRPr="003079B3">
        <w:rPr>
          <w:rStyle w:val="Heading1Char"/>
          <w:rFonts w:ascii="Calibri" w:hAnsi="Calibri" w:cs="Calibri"/>
          <w:color w:val="000000" w:themeColor="text1"/>
          <w:sz w:val="24"/>
          <w:szCs w:val="24"/>
        </w:rPr>
        <w:t>experiences</w:t>
      </w:r>
      <w:r w:rsidR="00386B06" w:rsidRPr="003079B3">
        <w:rPr>
          <w:rStyle w:val="Heading1Char"/>
          <w:rFonts w:ascii="Calibri" w:hAnsi="Calibri" w:cs="Calibri"/>
          <w:color w:val="000000" w:themeColor="text1"/>
          <w:sz w:val="24"/>
          <w:szCs w:val="24"/>
        </w:rPr>
        <w:t>.</w:t>
      </w:r>
      <w:r w:rsidR="00B4192E" w:rsidRPr="003079B3">
        <w:rPr>
          <w:rStyle w:val="Heading1Char"/>
          <w:rFonts w:ascii="Calibri" w:hAnsi="Calibri" w:cs="Calibri"/>
          <w:color w:val="000000" w:themeColor="text1"/>
          <w:sz w:val="24"/>
          <w:szCs w:val="24"/>
        </w:rPr>
        <w:t xml:space="preserve"> This would have given me an important </w:t>
      </w:r>
      <w:r w:rsidR="001641A4" w:rsidRPr="003079B3">
        <w:rPr>
          <w:rStyle w:val="Heading1Char"/>
          <w:rFonts w:ascii="Calibri" w:hAnsi="Calibri" w:cs="Calibri"/>
          <w:color w:val="000000" w:themeColor="text1"/>
          <w:sz w:val="24"/>
          <w:szCs w:val="24"/>
        </w:rPr>
        <w:t>insight into some of the children’s responses</w:t>
      </w:r>
      <w:r w:rsidR="006966A8" w:rsidRPr="003079B3">
        <w:rPr>
          <w:rStyle w:val="Heading1Char"/>
          <w:rFonts w:ascii="Calibri" w:hAnsi="Calibri" w:cs="Calibri"/>
          <w:color w:val="000000" w:themeColor="text1"/>
          <w:sz w:val="24"/>
          <w:szCs w:val="24"/>
        </w:rPr>
        <w:t xml:space="preserve"> and potentially adding </w:t>
      </w:r>
      <w:r w:rsidR="006563C1" w:rsidRPr="003079B3">
        <w:rPr>
          <w:rStyle w:val="Heading1Char"/>
          <w:rFonts w:ascii="Calibri" w:hAnsi="Calibri" w:cs="Calibri"/>
          <w:color w:val="000000" w:themeColor="text1"/>
          <w:sz w:val="24"/>
          <w:szCs w:val="24"/>
        </w:rPr>
        <w:t xml:space="preserve">a social and cultural </w:t>
      </w:r>
      <w:r w:rsidR="002631A0" w:rsidRPr="003079B3">
        <w:rPr>
          <w:rStyle w:val="Heading1Char"/>
          <w:rFonts w:ascii="Calibri" w:hAnsi="Calibri" w:cs="Calibri"/>
          <w:color w:val="000000" w:themeColor="text1"/>
          <w:sz w:val="24"/>
          <w:szCs w:val="24"/>
        </w:rPr>
        <w:t>lens of understanding to the children’s communications (Lyons, 20</w:t>
      </w:r>
      <w:r w:rsidR="00321383" w:rsidRPr="003079B3">
        <w:rPr>
          <w:rStyle w:val="Heading1Char"/>
          <w:rFonts w:ascii="Calibri" w:hAnsi="Calibri" w:cs="Calibri"/>
          <w:color w:val="000000" w:themeColor="text1"/>
          <w:sz w:val="24"/>
          <w:szCs w:val="24"/>
        </w:rPr>
        <w:t>16)</w:t>
      </w:r>
      <w:r w:rsidR="007B7EAF" w:rsidRPr="003079B3">
        <w:rPr>
          <w:rStyle w:val="Heading1Char"/>
          <w:rFonts w:ascii="Calibri" w:hAnsi="Calibri" w:cs="Calibri"/>
          <w:color w:val="000000" w:themeColor="text1"/>
          <w:sz w:val="24"/>
          <w:szCs w:val="24"/>
        </w:rPr>
        <w:t>.</w:t>
      </w:r>
      <w:r w:rsidR="00E03193" w:rsidRPr="003079B3">
        <w:rPr>
          <w:rStyle w:val="Heading1Char"/>
          <w:rFonts w:ascii="Calibri" w:hAnsi="Calibri" w:cs="Calibri"/>
          <w:color w:val="000000" w:themeColor="text1"/>
          <w:sz w:val="24"/>
          <w:szCs w:val="24"/>
        </w:rPr>
        <w:t xml:space="preserve"> As Greenfield </w:t>
      </w:r>
      <w:r w:rsidR="00D640AE" w:rsidRPr="003079B3">
        <w:rPr>
          <w:rStyle w:val="Heading1Char"/>
          <w:rFonts w:ascii="Calibri" w:hAnsi="Calibri" w:cs="Calibri"/>
          <w:color w:val="000000" w:themeColor="text1"/>
          <w:sz w:val="24"/>
          <w:szCs w:val="24"/>
        </w:rPr>
        <w:t xml:space="preserve">(2011) suggested </w:t>
      </w:r>
      <w:r w:rsidR="0039390C" w:rsidRPr="003079B3">
        <w:rPr>
          <w:rStyle w:val="Heading1Char"/>
          <w:rFonts w:ascii="Calibri" w:hAnsi="Calibri" w:cs="Calibri"/>
          <w:color w:val="000000" w:themeColor="text1"/>
          <w:sz w:val="24"/>
          <w:szCs w:val="24"/>
        </w:rPr>
        <w:t>“The child is part of a wider context, not just a child with isolated views and behaviour unconnected to anything else.”</w:t>
      </w:r>
    </w:p>
    <w:p w14:paraId="3A3F0465" w14:textId="34C2D13C" w:rsidR="00882561" w:rsidRPr="003079B3" w:rsidRDefault="001641A4" w:rsidP="001A647F">
      <w:pPr>
        <w:jc w:val="both"/>
        <w:rPr>
          <w:rStyle w:val="Heading1Char"/>
          <w:rFonts w:ascii="Calibri" w:hAnsi="Calibri" w:cs="Calibri"/>
          <w:color w:val="000000" w:themeColor="text1"/>
          <w:sz w:val="24"/>
          <w:szCs w:val="24"/>
        </w:rPr>
      </w:pPr>
      <w:r w:rsidRPr="003079B3">
        <w:rPr>
          <w:rStyle w:val="Heading1Char"/>
          <w:rFonts w:ascii="Calibri" w:hAnsi="Calibri" w:cs="Calibri"/>
          <w:color w:val="000000" w:themeColor="text1"/>
          <w:sz w:val="24"/>
          <w:szCs w:val="24"/>
        </w:rPr>
        <w:t xml:space="preserve">I did feel that some of the children </w:t>
      </w:r>
      <w:r w:rsidR="00005B78" w:rsidRPr="003079B3">
        <w:rPr>
          <w:rStyle w:val="Heading1Char"/>
          <w:rFonts w:ascii="Calibri" w:hAnsi="Calibri" w:cs="Calibri"/>
          <w:color w:val="000000" w:themeColor="text1"/>
          <w:sz w:val="24"/>
          <w:szCs w:val="24"/>
        </w:rPr>
        <w:t>may have been masking</w:t>
      </w:r>
      <w:r w:rsidR="003162AE" w:rsidRPr="003079B3">
        <w:rPr>
          <w:rStyle w:val="Heading1Char"/>
          <w:rFonts w:ascii="Calibri" w:hAnsi="Calibri" w:cs="Calibri"/>
          <w:color w:val="000000" w:themeColor="text1"/>
          <w:sz w:val="24"/>
          <w:szCs w:val="24"/>
        </w:rPr>
        <w:t>,</w:t>
      </w:r>
      <w:r w:rsidR="007556C6" w:rsidRPr="003079B3">
        <w:rPr>
          <w:rStyle w:val="Heading1Char"/>
          <w:rFonts w:ascii="Calibri" w:hAnsi="Calibri" w:cs="Calibri"/>
          <w:color w:val="000000" w:themeColor="text1"/>
          <w:sz w:val="24"/>
          <w:szCs w:val="24"/>
        </w:rPr>
        <w:t xml:space="preserve"> or more precisely scripting</w:t>
      </w:r>
      <w:r w:rsidR="000C3B79">
        <w:rPr>
          <w:rStyle w:val="Heading1Char"/>
          <w:rFonts w:ascii="Calibri" w:hAnsi="Calibri" w:cs="Calibri"/>
          <w:color w:val="000000" w:themeColor="text1"/>
          <w:sz w:val="24"/>
          <w:szCs w:val="24"/>
        </w:rPr>
        <w:t>. Which is</w:t>
      </w:r>
      <w:r w:rsidR="001677B7" w:rsidRPr="003079B3">
        <w:rPr>
          <w:rStyle w:val="Heading1Char"/>
          <w:rFonts w:ascii="Calibri" w:hAnsi="Calibri" w:cs="Calibri"/>
          <w:color w:val="000000" w:themeColor="text1"/>
          <w:sz w:val="24"/>
          <w:szCs w:val="24"/>
        </w:rPr>
        <w:t xml:space="preserve"> the practice of repeating learnt responses. </w:t>
      </w:r>
      <w:r w:rsidR="00DC6639" w:rsidRPr="003079B3">
        <w:rPr>
          <w:rStyle w:val="Heading1Char"/>
          <w:rFonts w:ascii="Calibri" w:hAnsi="Calibri" w:cs="Calibri"/>
          <w:color w:val="000000" w:themeColor="text1"/>
          <w:sz w:val="24"/>
          <w:szCs w:val="24"/>
        </w:rPr>
        <w:t>(National Autistic Society, 2024)</w:t>
      </w:r>
      <w:r w:rsidR="00CC2CD3" w:rsidRPr="003079B3">
        <w:rPr>
          <w:rStyle w:val="Heading1Char"/>
          <w:rFonts w:ascii="Calibri" w:hAnsi="Calibri" w:cs="Calibri"/>
          <w:color w:val="000000" w:themeColor="text1"/>
          <w:sz w:val="24"/>
          <w:szCs w:val="24"/>
        </w:rPr>
        <w:t xml:space="preserve">. Rogers and Boyd </w:t>
      </w:r>
      <w:r w:rsidR="00B874E7" w:rsidRPr="003079B3">
        <w:rPr>
          <w:rStyle w:val="Heading1Char"/>
          <w:rFonts w:ascii="Calibri" w:hAnsi="Calibri" w:cs="Calibri"/>
          <w:color w:val="000000" w:themeColor="text1"/>
          <w:sz w:val="24"/>
          <w:szCs w:val="24"/>
        </w:rPr>
        <w:t>(2020) believed that including the voices of adults in their study can a</w:t>
      </w:r>
      <w:r w:rsidR="008D1C6A">
        <w:rPr>
          <w:rStyle w:val="Heading1Char"/>
          <w:rFonts w:ascii="Calibri" w:hAnsi="Calibri" w:cs="Calibri"/>
          <w:color w:val="000000" w:themeColor="text1"/>
          <w:sz w:val="24"/>
          <w:szCs w:val="24"/>
        </w:rPr>
        <w:t>dd</w:t>
      </w:r>
      <w:r w:rsidR="00B874E7" w:rsidRPr="003079B3">
        <w:rPr>
          <w:rStyle w:val="Heading1Char"/>
          <w:rFonts w:ascii="Calibri" w:hAnsi="Calibri" w:cs="Calibri"/>
          <w:color w:val="000000" w:themeColor="text1"/>
          <w:sz w:val="24"/>
          <w:szCs w:val="24"/>
        </w:rPr>
        <w:t xml:space="preserve"> extra layer</w:t>
      </w:r>
      <w:r w:rsidR="00AB325C">
        <w:rPr>
          <w:rStyle w:val="Heading1Char"/>
          <w:rFonts w:ascii="Calibri" w:hAnsi="Calibri" w:cs="Calibri"/>
          <w:color w:val="000000" w:themeColor="text1"/>
          <w:sz w:val="24"/>
          <w:szCs w:val="24"/>
        </w:rPr>
        <w:t xml:space="preserve">s </w:t>
      </w:r>
      <w:r w:rsidR="00B874E7" w:rsidRPr="003079B3">
        <w:rPr>
          <w:rStyle w:val="Heading1Char"/>
          <w:rFonts w:ascii="Calibri" w:hAnsi="Calibri" w:cs="Calibri"/>
          <w:color w:val="000000" w:themeColor="text1"/>
          <w:sz w:val="24"/>
          <w:szCs w:val="24"/>
        </w:rPr>
        <w:t xml:space="preserve">of understanding to the children’s </w:t>
      </w:r>
      <w:r w:rsidR="00044D73" w:rsidRPr="003079B3">
        <w:rPr>
          <w:rStyle w:val="Heading1Char"/>
          <w:rFonts w:ascii="Calibri" w:hAnsi="Calibri" w:cs="Calibri"/>
          <w:color w:val="000000" w:themeColor="text1"/>
          <w:sz w:val="24"/>
          <w:szCs w:val="24"/>
        </w:rPr>
        <w:t xml:space="preserve">communications and was relevant in trying to remove the </w:t>
      </w:r>
      <w:r w:rsidR="00567245" w:rsidRPr="003079B3">
        <w:rPr>
          <w:rStyle w:val="Heading1Char"/>
          <w:rFonts w:ascii="Calibri" w:hAnsi="Calibri" w:cs="Calibri"/>
          <w:color w:val="000000" w:themeColor="text1"/>
          <w:sz w:val="24"/>
          <w:szCs w:val="24"/>
        </w:rPr>
        <w:t xml:space="preserve">researcher from the data. </w:t>
      </w:r>
      <w:r w:rsidR="00FC3738">
        <w:rPr>
          <w:rStyle w:val="Heading1Char"/>
          <w:rFonts w:ascii="Calibri" w:hAnsi="Calibri" w:cs="Calibri"/>
          <w:color w:val="000000" w:themeColor="text1"/>
          <w:sz w:val="24"/>
          <w:szCs w:val="24"/>
        </w:rPr>
        <w:t xml:space="preserve">Which </w:t>
      </w:r>
      <w:r w:rsidR="00567245" w:rsidRPr="003079B3">
        <w:rPr>
          <w:rStyle w:val="Heading1Char"/>
          <w:rFonts w:ascii="Calibri" w:hAnsi="Calibri" w:cs="Calibri"/>
          <w:color w:val="000000" w:themeColor="text1"/>
          <w:sz w:val="24"/>
          <w:szCs w:val="24"/>
        </w:rPr>
        <w:t xml:space="preserve">I </w:t>
      </w:r>
      <w:r w:rsidR="00FC3738">
        <w:rPr>
          <w:rStyle w:val="Heading1Char"/>
          <w:rFonts w:ascii="Calibri" w:hAnsi="Calibri" w:cs="Calibri"/>
          <w:color w:val="000000" w:themeColor="text1"/>
          <w:sz w:val="24"/>
          <w:szCs w:val="24"/>
        </w:rPr>
        <w:t>consider</w:t>
      </w:r>
      <w:r w:rsidR="00D755EC">
        <w:rPr>
          <w:rStyle w:val="Heading1Char"/>
          <w:rFonts w:ascii="Calibri" w:hAnsi="Calibri" w:cs="Calibri"/>
          <w:color w:val="000000" w:themeColor="text1"/>
          <w:sz w:val="24"/>
          <w:szCs w:val="24"/>
        </w:rPr>
        <w:t>ed</w:t>
      </w:r>
      <w:r w:rsidR="00FC3738">
        <w:rPr>
          <w:rStyle w:val="Heading1Char"/>
          <w:rFonts w:ascii="Calibri" w:hAnsi="Calibri" w:cs="Calibri"/>
          <w:color w:val="000000" w:themeColor="text1"/>
          <w:sz w:val="24"/>
          <w:szCs w:val="24"/>
        </w:rPr>
        <w:t xml:space="preserve"> to be </w:t>
      </w:r>
      <w:r w:rsidR="00567245" w:rsidRPr="003079B3">
        <w:rPr>
          <w:rStyle w:val="Heading1Char"/>
          <w:rFonts w:ascii="Calibri" w:hAnsi="Calibri" w:cs="Calibri"/>
          <w:color w:val="000000" w:themeColor="text1"/>
          <w:sz w:val="24"/>
          <w:szCs w:val="24"/>
        </w:rPr>
        <w:t xml:space="preserve">in this current study and as a result I decided to ask the children to review and then confirm the communications they had made. </w:t>
      </w:r>
      <w:r w:rsidR="00C159AE" w:rsidRPr="003079B3">
        <w:rPr>
          <w:rStyle w:val="Heading1Char"/>
          <w:rFonts w:ascii="Calibri" w:hAnsi="Calibri" w:cs="Calibri"/>
          <w:color w:val="000000" w:themeColor="text1"/>
          <w:sz w:val="24"/>
          <w:szCs w:val="24"/>
        </w:rPr>
        <w:t xml:space="preserve">This was very successful in allowing me </w:t>
      </w:r>
      <w:r w:rsidR="0071484C" w:rsidRPr="003079B3">
        <w:rPr>
          <w:rStyle w:val="Heading1Char"/>
          <w:rFonts w:ascii="Calibri" w:hAnsi="Calibri" w:cs="Calibri"/>
          <w:color w:val="000000" w:themeColor="text1"/>
          <w:sz w:val="24"/>
          <w:szCs w:val="24"/>
        </w:rPr>
        <w:t>to review</w:t>
      </w:r>
      <w:r w:rsidR="00C159AE" w:rsidRPr="003079B3">
        <w:rPr>
          <w:rStyle w:val="Heading1Char"/>
          <w:rFonts w:ascii="Calibri" w:hAnsi="Calibri" w:cs="Calibri"/>
          <w:color w:val="000000" w:themeColor="text1"/>
          <w:sz w:val="24"/>
          <w:szCs w:val="24"/>
        </w:rPr>
        <w:t xml:space="preserve"> my own per</w:t>
      </w:r>
      <w:r w:rsidR="00566CFF" w:rsidRPr="003079B3">
        <w:rPr>
          <w:rStyle w:val="Heading1Char"/>
          <w:rFonts w:ascii="Calibri" w:hAnsi="Calibri" w:cs="Calibri"/>
          <w:color w:val="000000" w:themeColor="text1"/>
          <w:sz w:val="24"/>
          <w:szCs w:val="24"/>
        </w:rPr>
        <w:t>ception</w:t>
      </w:r>
      <w:r w:rsidR="00A54059">
        <w:rPr>
          <w:rStyle w:val="Heading1Char"/>
          <w:rFonts w:ascii="Calibri" w:hAnsi="Calibri" w:cs="Calibri"/>
          <w:color w:val="000000" w:themeColor="text1"/>
          <w:sz w:val="24"/>
          <w:szCs w:val="24"/>
        </w:rPr>
        <w:t>s</w:t>
      </w:r>
      <w:r w:rsidR="00566CFF" w:rsidRPr="003079B3">
        <w:rPr>
          <w:rStyle w:val="Heading1Char"/>
          <w:rFonts w:ascii="Calibri" w:hAnsi="Calibri" w:cs="Calibri"/>
          <w:color w:val="000000" w:themeColor="text1"/>
          <w:sz w:val="24"/>
          <w:szCs w:val="24"/>
        </w:rPr>
        <w:t xml:space="preserve"> of specific communications or be more accurate in my inter</w:t>
      </w:r>
      <w:r w:rsidR="00652D1E" w:rsidRPr="003079B3">
        <w:rPr>
          <w:rStyle w:val="Heading1Char"/>
          <w:rFonts w:ascii="Calibri" w:hAnsi="Calibri" w:cs="Calibri"/>
          <w:color w:val="000000" w:themeColor="text1"/>
          <w:sz w:val="24"/>
          <w:szCs w:val="24"/>
        </w:rPr>
        <w:t>pretations.</w:t>
      </w:r>
      <w:r w:rsidR="00E45F08">
        <w:rPr>
          <w:rStyle w:val="Heading1Char"/>
          <w:rFonts w:ascii="Calibri" w:hAnsi="Calibri" w:cs="Calibri"/>
          <w:color w:val="000000" w:themeColor="text1"/>
          <w:sz w:val="24"/>
          <w:szCs w:val="24"/>
        </w:rPr>
        <w:t xml:space="preserve"> </w:t>
      </w:r>
      <w:r w:rsidR="0071484C" w:rsidRPr="003079B3">
        <w:rPr>
          <w:rStyle w:val="Heading1Char"/>
          <w:rFonts w:ascii="Calibri" w:hAnsi="Calibri" w:cs="Calibri"/>
          <w:color w:val="000000" w:themeColor="text1"/>
          <w:sz w:val="24"/>
          <w:szCs w:val="24"/>
        </w:rPr>
        <w:t xml:space="preserve">This is something akin to </w:t>
      </w:r>
      <w:r w:rsidR="005336AC" w:rsidRPr="003079B3">
        <w:rPr>
          <w:rStyle w:val="Heading1Char"/>
          <w:rFonts w:ascii="Calibri" w:hAnsi="Calibri" w:cs="Calibri"/>
          <w:color w:val="000000" w:themeColor="text1"/>
          <w:sz w:val="24"/>
          <w:szCs w:val="24"/>
        </w:rPr>
        <w:t xml:space="preserve">the method of “multiple listening” as suggested my Alison Clark </w:t>
      </w:r>
      <w:r w:rsidR="0094022B" w:rsidRPr="003079B3">
        <w:rPr>
          <w:rStyle w:val="Heading1Char"/>
          <w:rFonts w:ascii="Calibri" w:hAnsi="Calibri" w:cs="Calibri"/>
          <w:color w:val="000000" w:themeColor="text1"/>
          <w:sz w:val="24"/>
          <w:szCs w:val="24"/>
        </w:rPr>
        <w:t xml:space="preserve">(2005). </w:t>
      </w:r>
      <w:r w:rsidR="00E45F08">
        <w:rPr>
          <w:rStyle w:val="Heading1Char"/>
          <w:rFonts w:ascii="Calibri" w:hAnsi="Calibri" w:cs="Calibri"/>
          <w:color w:val="000000" w:themeColor="text1"/>
          <w:sz w:val="24"/>
          <w:szCs w:val="24"/>
        </w:rPr>
        <w:t>I consider this to be a particular strength of the study.</w:t>
      </w:r>
    </w:p>
    <w:p w14:paraId="25512F4D" w14:textId="2A544FF5" w:rsidR="003866E1" w:rsidRPr="00E45F08" w:rsidRDefault="00EC293F" w:rsidP="001A647F">
      <w:pPr>
        <w:jc w:val="both"/>
        <w:rPr>
          <w:rStyle w:val="Heading1Char"/>
          <w:rFonts w:ascii="Calibri" w:hAnsi="Calibri" w:cs="Calibri"/>
          <w:color w:val="000000" w:themeColor="text1"/>
          <w:sz w:val="24"/>
          <w:szCs w:val="24"/>
        </w:rPr>
      </w:pPr>
      <w:r w:rsidRPr="00E45F08">
        <w:rPr>
          <w:rStyle w:val="Heading1Char"/>
          <w:rFonts w:ascii="Calibri" w:hAnsi="Calibri" w:cs="Calibri"/>
          <w:color w:val="000000" w:themeColor="text1"/>
          <w:sz w:val="24"/>
          <w:szCs w:val="24"/>
        </w:rPr>
        <w:t xml:space="preserve">An ethical </w:t>
      </w:r>
      <w:r w:rsidR="00F23987" w:rsidRPr="00E45F08">
        <w:rPr>
          <w:rStyle w:val="Heading1Char"/>
          <w:rFonts w:ascii="Calibri" w:hAnsi="Calibri" w:cs="Calibri"/>
          <w:color w:val="000000" w:themeColor="text1"/>
          <w:sz w:val="24"/>
          <w:szCs w:val="24"/>
        </w:rPr>
        <w:t xml:space="preserve">consideration or concern that was very apparent in the data collection stage of this study was the </w:t>
      </w:r>
      <w:r w:rsidR="0067514A" w:rsidRPr="00E45F08">
        <w:rPr>
          <w:rStyle w:val="Heading1Char"/>
          <w:rFonts w:ascii="Calibri" w:hAnsi="Calibri" w:cs="Calibri"/>
          <w:color w:val="000000" w:themeColor="text1"/>
          <w:sz w:val="24"/>
          <w:szCs w:val="24"/>
        </w:rPr>
        <w:t xml:space="preserve">aspect of power dynamics. I (the researcher) </w:t>
      </w:r>
      <w:r w:rsidR="00813BB7" w:rsidRPr="00E45F08">
        <w:rPr>
          <w:rStyle w:val="Heading1Char"/>
          <w:rFonts w:ascii="Calibri" w:hAnsi="Calibri" w:cs="Calibri"/>
          <w:color w:val="000000" w:themeColor="text1"/>
          <w:sz w:val="24"/>
          <w:szCs w:val="24"/>
        </w:rPr>
        <w:t>am</w:t>
      </w:r>
      <w:r w:rsidR="0067514A" w:rsidRPr="00E45F08">
        <w:rPr>
          <w:rStyle w:val="Heading1Char"/>
          <w:rFonts w:ascii="Calibri" w:hAnsi="Calibri" w:cs="Calibri"/>
          <w:color w:val="000000" w:themeColor="text1"/>
          <w:sz w:val="24"/>
          <w:szCs w:val="24"/>
        </w:rPr>
        <w:t xml:space="preserve"> the teacher to the </w:t>
      </w:r>
      <w:r w:rsidR="00813BB7" w:rsidRPr="00E45F08">
        <w:rPr>
          <w:rStyle w:val="Heading1Char"/>
          <w:rFonts w:ascii="Calibri" w:hAnsi="Calibri" w:cs="Calibri"/>
          <w:color w:val="000000" w:themeColor="text1"/>
          <w:sz w:val="24"/>
          <w:szCs w:val="24"/>
        </w:rPr>
        <w:t xml:space="preserve">participants of the study and while </w:t>
      </w:r>
      <w:r w:rsidR="00C94DA9" w:rsidRPr="00E45F08">
        <w:rPr>
          <w:rStyle w:val="Heading1Char"/>
          <w:rFonts w:ascii="Calibri" w:hAnsi="Calibri" w:cs="Calibri"/>
          <w:color w:val="000000" w:themeColor="text1"/>
          <w:sz w:val="24"/>
          <w:szCs w:val="24"/>
        </w:rPr>
        <w:t xml:space="preserve">consent was gained from parents at the start of the study and the right of consent and withdrawal given to </w:t>
      </w:r>
      <w:r w:rsidR="00E87210" w:rsidRPr="00E45F08">
        <w:rPr>
          <w:rStyle w:val="Heading1Char"/>
          <w:rFonts w:ascii="Calibri" w:hAnsi="Calibri" w:cs="Calibri"/>
          <w:color w:val="000000" w:themeColor="text1"/>
          <w:sz w:val="24"/>
          <w:szCs w:val="24"/>
        </w:rPr>
        <w:t xml:space="preserve">participants throughout the study, I suggest that some </w:t>
      </w:r>
      <w:r w:rsidR="00D7471C" w:rsidRPr="00E45F08">
        <w:rPr>
          <w:rStyle w:val="Heading1Char"/>
          <w:rFonts w:ascii="Calibri" w:hAnsi="Calibri" w:cs="Calibri"/>
          <w:color w:val="000000" w:themeColor="text1"/>
          <w:sz w:val="24"/>
          <w:szCs w:val="24"/>
        </w:rPr>
        <w:t>subconscious power dynamic</w:t>
      </w:r>
      <w:r w:rsidR="00762EE0">
        <w:rPr>
          <w:rStyle w:val="Heading1Char"/>
          <w:rFonts w:ascii="Calibri" w:hAnsi="Calibri" w:cs="Calibri"/>
          <w:color w:val="000000" w:themeColor="text1"/>
          <w:sz w:val="24"/>
          <w:szCs w:val="24"/>
        </w:rPr>
        <w:t>s</w:t>
      </w:r>
      <w:r w:rsidR="00D7471C" w:rsidRPr="00E45F08">
        <w:rPr>
          <w:rStyle w:val="Heading1Char"/>
          <w:rFonts w:ascii="Calibri" w:hAnsi="Calibri" w:cs="Calibri"/>
          <w:color w:val="000000" w:themeColor="text1"/>
          <w:sz w:val="24"/>
          <w:szCs w:val="24"/>
        </w:rPr>
        <w:t xml:space="preserve"> would have been at play. The </w:t>
      </w:r>
      <w:r w:rsidR="007C40DF" w:rsidRPr="00E45F08">
        <w:rPr>
          <w:rStyle w:val="Heading1Char"/>
          <w:rFonts w:ascii="Calibri" w:hAnsi="Calibri" w:cs="Calibri"/>
          <w:color w:val="000000" w:themeColor="text1"/>
          <w:sz w:val="24"/>
          <w:szCs w:val="24"/>
        </w:rPr>
        <w:t xml:space="preserve">participants may have felt under some pressure from myself to continue and complete the </w:t>
      </w:r>
      <w:r w:rsidR="004F7230" w:rsidRPr="00E45F08">
        <w:rPr>
          <w:rStyle w:val="Heading1Char"/>
          <w:rFonts w:ascii="Calibri" w:hAnsi="Calibri" w:cs="Calibri"/>
          <w:color w:val="000000" w:themeColor="text1"/>
          <w:sz w:val="24"/>
          <w:szCs w:val="24"/>
        </w:rPr>
        <w:t xml:space="preserve">session, even though they were assured that they could withdraw at </w:t>
      </w:r>
      <w:r w:rsidR="00E43E1E" w:rsidRPr="00E45F08">
        <w:rPr>
          <w:rStyle w:val="Heading1Char"/>
          <w:rFonts w:ascii="Calibri" w:hAnsi="Calibri" w:cs="Calibri"/>
          <w:color w:val="000000" w:themeColor="text1"/>
          <w:sz w:val="24"/>
          <w:szCs w:val="24"/>
        </w:rPr>
        <w:t>any time</w:t>
      </w:r>
      <w:r w:rsidR="004F7230" w:rsidRPr="00E45F08">
        <w:rPr>
          <w:rStyle w:val="Heading1Char"/>
          <w:rFonts w:ascii="Calibri" w:hAnsi="Calibri" w:cs="Calibri"/>
          <w:color w:val="000000" w:themeColor="text1"/>
          <w:sz w:val="24"/>
          <w:szCs w:val="24"/>
        </w:rPr>
        <w:t>.</w:t>
      </w:r>
      <w:r w:rsidR="000902FE" w:rsidRPr="00E45F08">
        <w:rPr>
          <w:rStyle w:val="Heading1Char"/>
          <w:rFonts w:ascii="Calibri" w:hAnsi="Calibri" w:cs="Calibri"/>
          <w:color w:val="000000" w:themeColor="text1"/>
          <w:sz w:val="24"/>
          <w:szCs w:val="24"/>
        </w:rPr>
        <w:t xml:space="preserve"> This is an obvious ethical issue </w:t>
      </w:r>
      <w:r w:rsidR="002F6641" w:rsidRPr="00E45F08">
        <w:rPr>
          <w:rStyle w:val="Heading1Char"/>
          <w:rFonts w:ascii="Calibri" w:hAnsi="Calibri" w:cs="Calibri"/>
          <w:color w:val="000000" w:themeColor="text1"/>
          <w:sz w:val="24"/>
          <w:szCs w:val="24"/>
        </w:rPr>
        <w:t xml:space="preserve">regarding consent and goes against the </w:t>
      </w:r>
      <w:r w:rsidR="000902FE" w:rsidRPr="00E45F08">
        <w:rPr>
          <w:rStyle w:val="Heading1Char"/>
          <w:rFonts w:ascii="Calibri" w:hAnsi="Calibri" w:cs="Calibri"/>
          <w:color w:val="000000" w:themeColor="text1"/>
          <w:sz w:val="24"/>
          <w:szCs w:val="24"/>
        </w:rPr>
        <w:t>guiding</w:t>
      </w:r>
      <w:r w:rsidR="002F6641" w:rsidRPr="00E45F08">
        <w:rPr>
          <w:rStyle w:val="Heading1Char"/>
          <w:rFonts w:ascii="Calibri" w:hAnsi="Calibri" w:cs="Calibri"/>
          <w:color w:val="000000" w:themeColor="text1"/>
          <w:sz w:val="24"/>
          <w:szCs w:val="24"/>
        </w:rPr>
        <w:t xml:space="preserve"> principles</w:t>
      </w:r>
      <w:r w:rsidR="00E86876">
        <w:rPr>
          <w:rStyle w:val="Heading1Char"/>
          <w:rFonts w:ascii="Calibri" w:hAnsi="Calibri" w:cs="Calibri"/>
          <w:color w:val="000000" w:themeColor="text1"/>
          <w:sz w:val="24"/>
          <w:szCs w:val="24"/>
        </w:rPr>
        <w:t xml:space="preserve"> of the mosaic method </w:t>
      </w:r>
      <w:r w:rsidR="00DA7A2B">
        <w:rPr>
          <w:rStyle w:val="Heading1Char"/>
          <w:rFonts w:ascii="Calibri" w:hAnsi="Calibri" w:cs="Calibri"/>
          <w:color w:val="000000" w:themeColor="text1"/>
          <w:sz w:val="24"/>
          <w:szCs w:val="24"/>
        </w:rPr>
        <w:t>as</w:t>
      </w:r>
      <w:r w:rsidR="002F6641" w:rsidRPr="00E45F08">
        <w:rPr>
          <w:rStyle w:val="Heading1Char"/>
          <w:rFonts w:ascii="Calibri" w:hAnsi="Calibri" w:cs="Calibri"/>
          <w:color w:val="000000" w:themeColor="text1"/>
          <w:sz w:val="24"/>
          <w:szCs w:val="24"/>
        </w:rPr>
        <w:t xml:space="preserve"> stated by Greenfield (201</w:t>
      </w:r>
      <w:r w:rsidR="00DA08E0" w:rsidRPr="00E45F08">
        <w:rPr>
          <w:rStyle w:val="Heading1Char"/>
          <w:rFonts w:ascii="Calibri" w:hAnsi="Calibri" w:cs="Calibri"/>
          <w:color w:val="000000" w:themeColor="text1"/>
          <w:sz w:val="24"/>
          <w:szCs w:val="24"/>
        </w:rPr>
        <w:t>1</w:t>
      </w:r>
      <w:r w:rsidR="006822A6" w:rsidRPr="00E45F08">
        <w:rPr>
          <w:rStyle w:val="Heading1Char"/>
          <w:rFonts w:ascii="Calibri" w:hAnsi="Calibri" w:cs="Calibri"/>
          <w:color w:val="000000" w:themeColor="text1"/>
          <w:sz w:val="24"/>
          <w:szCs w:val="24"/>
        </w:rPr>
        <w:t>)</w:t>
      </w:r>
      <w:r w:rsidR="008C39D0" w:rsidRPr="00E45F08">
        <w:rPr>
          <w:rStyle w:val="Heading1Char"/>
          <w:rFonts w:ascii="Calibri" w:hAnsi="Calibri" w:cs="Calibri"/>
          <w:color w:val="000000" w:themeColor="text1"/>
          <w:sz w:val="24"/>
          <w:szCs w:val="24"/>
        </w:rPr>
        <w:t xml:space="preserve"> that</w:t>
      </w:r>
      <w:r w:rsidR="00FE2DF3">
        <w:rPr>
          <w:rStyle w:val="Heading1Char"/>
          <w:rFonts w:ascii="Calibri" w:hAnsi="Calibri" w:cs="Calibri"/>
          <w:color w:val="000000" w:themeColor="text1"/>
          <w:sz w:val="24"/>
          <w:szCs w:val="24"/>
        </w:rPr>
        <w:t xml:space="preserve"> i</w:t>
      </w:r>
      <w:r w:rsidR="00FD6631">
        <w:rPr>
          <w:rStyle w:val="Heading1Char"/>
          <w:rFonts w:ascii="Calibri" w:hAnsi="Calibri" w:cs="Calibri"/>
          <w:color w:val="000000" w:themeColor="text1"/>
          <w:sz w:val="24"/>
          <w:szCs w:val="24"/>
        </w:rPr>
        <w:t>t</w:t>
      </w:r>
      <w:r w:rsidR="008C39D0" w:rsidRPr="00E45F08">
        <w:rPr>
          <w:rStyle w:val="Heading1Char"/>
          <w:rFonts w:ascii="Calibri" w:hAnsi="Calibri" w:cs="Calibri"/>
          <w:color w:val="000000" w:themeColor="text1"/>
          <w:sz w:val="24"/>
          <w:szCs w:val="24"/>
        </w:rPr>
        <w:t xml:space="preserve"> is a </w:t>
      </w:r>
      <w:r w:rsidR="0070419D" w:rsidRPr="00E45F08">
        <w:rPr>
          <w:rStyle w:val="Heading1Char"/>
          <w:rFonts w:ascii="Calibri" w:hAnsi="Calibri" w:cs="Calibri"/>
          <w:color w:val="000000" w:themeColor="text1"/>
          <w:sz w:val="24"/>
          <w:szCs w:val="24"/>
        </w:rPr>
        <w:t xml:space="preserve">privilege to enter the child’s environment and that </w:t>
      </w:r>
      <w:r w:rsidR="00973F33" w:rsidRPr="00E45F08">
        <w:rPr>
          <w:rStyle w:val="Heading1Char"/>
          <w:rFonts w:ascii="Calibri" w:hAnsi="Calibri" w:cs="Calibri"/>
          <w:color w:val="000000" w:themeColor="text1"/>
          <w:sz w:val="24"/>
          <w:szCs w:val="24"/>
        </w:rPr>
        <w:t xml:space="preserve">entry </w:t>
      </w:r>
      <w:r w:rsidR="00264E24" w:rsidRPr="00E45F08">
        <w:rPr>
          <w:rStyle w:val="Heading1Char"/>
          <w:rFonts w:ascii="Calibri" w:hAnsi="Calibri" w:cs="Calibri"/>
          <w:color w:val="000000" w:themeColor="text1"/>
          <w:sz w:val="24"/>
          <w:szCs w:val="24"/>
        </w:rPr>
        <w:t xml:space="preserve">should always be negotiated. </w:t>
      </w:r>
      <w:r w:rsidR="00E7364A" w:rsidRPr="00E45F08">
        <w:rPr>
          <w:rStyle w:val="Heading1Char"/>
          <w:rFonts w:ascii="Calibri" w:hAnsi="Calibri" w:cs="Calibri"/>
          <w:color w:val="000000" w:themeColor="text1"/>
          <w:sz w:val="24"/>
          <w:szCs w:val="24"/>
        </w:rPr>
        <w:t>A</w:t>
      </w:r>
      <w:r w:rsidR="00DA08E0" w:rsidRPr="00E45F08">
        <w:rPr>
          <w:rStyle w:val="Heading1Char"/>
          <w:rFonts w:ascii="Calibri" w:hAnsi="Calibri" w:cs="Calibri"/>
          <w:color w:val="000000" w:themeColor="text1"/>
          <w:sz w:val="24"/>
          <w:szCs w:val="24"/>
        </w:rPr>
        <w:t xml:space="preserve">s </w:t>
      </w:r>
      <w:r w:rsidR="00DA08E0" w:rsidRPr="00E45F08">
        <w:rPr>
          <w:rFonts w:ascii="Calibri" w:hAnsi="Calibri" w:cs="Calibri"/>
          <w:color w:val="000000" w:themeColor="text1"/>
          <w:sz w:val="24"/>
          <w:szCs w:val="24"/>
        </w:rPr>
        <w:t>Browning and Hatch</w:t>
      </w:r>
      <w:r w:rsidR="00E7364A" w:rsidRPr="00E45F08">
        <w:rPr>
          <w:rFonts w:ascii="Calibri" w:hAnsi="Calibri" w:cs="Calibri"/>
          <w:color w:val="000000" w:themeColor="text1"/>
          <w:sz w:val="24"/>
          <w:szCs w:val="24"/>
        </w:rPr>
        <w:t>,</w:t>
      </w:r>
      <w:r w:rsidR="00DA08E0" w:rsidRPr="00E45F08">
        <w:rPr>
          <w:rFonts w:ascii="Calibri" w:hAnsi="Calibri" w:cs="Calibri"/>
          <w:color w:val="000000" w:themeColor="text1"/>
          <w:sz w:val="24"/>
          <w:szCs w:val="24"/>
        </w:rPr>
        <w:t xml:space="preserve"> (1995 in Gree</w:t>
      </w:r>
      <w:r w:rsidR="00E7364A" w:rsidRPr="00E45F08">
        <w:rPr>
          <w:rFonts w:ascii="Calibri" w:hAnsi="Calibri" w:cs="Calibri"/>
          <w:color w:val="000000" w:themeColor="text1"/>
          <w:sz w:val="24"/>
          <w:szCs w:val="24"/>
        </w:rPr>
        <w:t>n</w:t>
      </w:r>
      <w:r w:rsidR="00DA08E0" w:rsidRPr="00E45F08">
        <w:rPr>
          <w:rFonts w:ascii="Calibri" w:hAnsi="Calibri" w:cs="Calibri"/>
          <w:color w:val="000000" w:themeColor="text1"/>
          <w:sz w:val="24"/>
          <w:szCs w:val="24"/>
        </w:rPr>
        <w:t>field, 2011), warn</w:t>
      </w:r>
      <w:r w:rsidR="00E7364A" w:rsidRPr="00E45F08">
        <w:rPr>
          <w:rFonts w:ascii="Calibri" w:hAnsi="Calibri" w:cs="Calibri"/>
          <w:color w:val="000000" w:themeColor="text1"/>
          <w:sz w:val="24"/>
          <w:szCs w:val="24"/>
        </w:rPr>
        <w:t>ed</w:t>
      </w:r>
      <w:r w:rsidR="00DA08E0" w:rsidRPr="00E45F08">
        <w:rPr>
          <w:rFonts w:ascii="Calibri" w:hAnsi="Calibri" w:cs="Calibri"/>
          <w:color w:val="000000" w:themeColor="text1"/>
          <w:sz w:val="24"/>
          <w:szCs w:val="24"/>
        </w:rPr>
        <w:t xml:space="preserve"> against</w:t>
      </w:r>
      <w:r w:rsidR="00E7364A" w:rsidRPr="00E45F08">
        <w:rPr>
          <w:rFonts w:ascii="Calibri" w:hAnsi="Calibri" w:cs="Calibri"/>
          <w:color w:val="000000" w:themeColor="text1"/>
          <w:sz w:val="24"/>
          <w:szCs w:val="24"/>
        </w:rPr>
        <w:t>,</w:t>
      </w:r>
      <w:r w:rsidR="00DA08E0" w:rsidRPr="00E45F08">
        <w:rPr>
          <w:rFonts w:ascii="Calibri" w:hAnsi="Calibri" w:cs="Calibri"/>
          <w:color w:val="000000" w:themeColor="text1"/>
          <w:sz w:val="24"/>
          <w:szCs w:val="24"/>
        </w:rPr>
        <w:t xml:space="preserve"> </w:t>
      </w:r>
      <w:r w:rsidR="00E7364A" w:rsidRPr="00E45F08">
        <w:rPr>
          <w:rFonts w:ascii="Calibri" w:hAnsi="Calibri" w:cs="Calibri"/>
          <w:color w:val="000000" w:themeColor="text1"/>
          <w:sz w:val="24"/>
          <w:szCs w:val="24"/>
        </w:rPr>
        <w:t>“</w:t>
      </w:r>
      <w:r w:rsidR="00DA08E0" w:rsidRPr="00E45F08">
        <w:rPr>
          <w:rFonts w:ascii="Calibri" w:hAnsi="Calibri" w:cs="Calibri"/>
          <w:color w:val="000000" w:themeColor="text1"/>
          <w:sz w:val="24"/>
          <w:szCs w:val="24"/>
        </w:rPr>
        <w:t>using adult status to coerce children to participate or respond, as the way the interviews are structured could have powerful effects on children’s responses</w:t>
      </w:r>
      <w:r w:rsidR="003079B3" w:rsidRPr="00E45F08">
        <w:rPr>
          <w:rFonts w:ascii="Calibri" w:hAnsi="Calibri" w:cs="Calibri"/>
          <w:color w:val="000000" w:themeColor="text1"/>
          <w:sz w:val="24"/>
          <w:szCs w:val="24"/>
        </w:rPr>
        <w:t>”</w:t>
      </w:r>
      <w:r w:rsidR="00BF0A1E" w:rsidRPr="00E45F08">
        <w:rPr>
          <w:rFonts w:ascii="Calibri" w:hAnsi="Calibri" w:cs="Calibri"/>
          <w:color w:val="000000" w:themeColor="text1"/>
          <w:sz w:val="24"/>
          <w:szCs w:val="24"/>
        </w:rPr>
        <w:t>.</w:t>
      </w:r>
      <w:r w:rsidR="005C5711" w:rsidRPr="00E45F08">
        <w:rPr>
          <w:rFonts w:ascii="Calibri" w:hAnsi="Calibri" w:cs="Calibri"/>
          <w:color w:val="000000" w:themeColor="text1"/>
          <w:sz w:val="24"/>
          <w:szCs w:val="24"/>
        </w:rPr>
        <w:t xml:space="preserve"> </w:t>
      </w:r>
      <w:r w:rsidR="00BF0A1E" w:rsidRPr="00E45F08">
        <w:rPr>
          <w:rFonts w:ascii="Calibri" w:hAnsi="Calibri" w:cs="Calibri"/>
          <w:color w:val="000000" w:themeColor="text1"/>
          <w:sz w:val="24"/>
          <w:szCs w:val="24"/>
        </w:rPr>
        <w:t>A</w:t>
      </w:r>
      <w:r w:rsidR="005C5711" w:rsidRPr="00E45F08">
        <w:rPr>
          <w:rFonts w:ascii="Calibri" w:hAnsi="Calibri" w:cs="Calibri"/>
          <w:color w:val="000000" w:themeColor="text1"/>
          <w:sz w:val="24"/>
          <w:szCs w:val="24"/>
        </w:rPr>
        <w:t xml:space="preserve"> pointed supported by Clark (2005)</w:t>
      </w:r>
      <w:r w:rsidR="00BF0A1E" w:rsidRPr="00E45F08">
        <w:rPr>
          <w:rFonts w:ascii="Calibri" w:hAnsi="Calibri" w:cs="Calibri"/>
          <w:color w:val="000000" w:themeColor="text1"/>
          <w:sz w:val="24"/>
          <w:szCs w:val="24"/>
        </w:rPr>
        <w:t xml:space="preserve"> who asserts that a power shift from the adult to the child is required</w:t>
      </w:r>
      <w:r w:rsidR="00F7350F" w:rsidRPr="00E45F08">
        <w:rPr>
          <w:rFonts w:ascii="Calibri" w:hAnsi="Calibri" w:cs="Calibri"/>
          <w:color w:val="000000" w:themeColor="text1"/>
          <w:sz w:val="24"/>
          <w:szCs w:val="24"/>
        </w:rPr>
        <w:t xml:space="preserve"> so that the researcher can be flexible and follow the lead of the child in the chosen activities and responses given</w:t>
      </w:r>
      <w:r w:rsidR="005C5711" w:rsidRPr="00E45F08">
        <w:rPr>
          <w:rFonts w:ascii="Calibri" w:hAnsi="Calibri" w:cs="Calibri"/>
          <w:color w:val="000000" w:themeColor="text1"/>
          <w:sz w:val="24"/>
          <w:szCs w:val="24"/>
        </w:rPr>
        <w:t>.</w:t>
      </w:r>
      <w:r w:rsidR="0065174E" w:rsidRPr="00E45F08">
        <w:rPr>
          <w:rFonts w:ascii="Calibri" w:hAnsi="Calibri" w:cs="Calibri"/>
          <w:color w:val="000000" w:themeColor="text1"/>
          <w:sz w:val="24"/>
          <w:szCs w:val="24"/>
        </w:rPr>
        <w:t xml:space="preserve"> With Greenfield </w:t>
      </w:r>
      <w:r w:rsidR="00366EDF">
        <w:rPr>
          <w:rFonts w:ascii="Calibri" w:hAnsi="Calibri" w:cs="Calibri"/>
          <w:color w:val="000000" w:themeColor="text1"/>
          <w:sz w:val="24"/>
          <w:szCs w:val="24"/>
        </w:rPr>
        <w:t>(</w:t>
      </w:r>
      <w:r w:rsidR="0065174E" w:rsidRPr="00E45F08">
        <w:rPr>
          <w:rFonts w:ascii="Calibri" w:hAnsi="Calibri" w:cs="Calibri"/>
          <w:color w:val="000000" w:themeColor="text1"/>
          <w:sz w:val="24"/>
          <w:szCs w:val="24"/>
        </w:rPr>
        <w:t>2011</w:t>
      </w:r>
      <w:r w:rsidR="00366EDF">
        <w:rPr>
          <w:rFonts w:ascii="Calibri" w:hAnsi="Calibri" w:cs="Calibri"/>
          <w:color w:val="000000" w:themeColor="text1"/>
          <w:sz w:val="24"/>
          <w:szCs w:val="24"/>
        </w:rPr>
        <w:t>)</w:t>
      </w:r>
      <w:r w:rsidR="0065174E" w:rsidRPr="00E45F08">
        <w:rPr>
          <w:rFonts w:ascii="Calibri" w:hAnsi="Calibri" w:cs="Calibri"/>
          <w:color w:val="000000" w:themeColor="text1"/>
          <w:sz w:val="24"/>
          <w:szCs w:val="24"/>
        </w:rPr>
        <w:t xml:space="preserve"> </w:t>
      </w:r>
      <w:r w:rsidR="00B9071B">
        <w:rPr>
          <w:rFonts w:ascii="Calibri" w:hAnsi="Calibri" w:cs="Calibri"/>
          <w:color w:val="000000" w:themeColor="text1"/>
          <w:sz w:val="24"/>
          <w:szCs w:val="24"/>
        </w:rPr>
        <w:t>supporting this by stating</w:t>
      </w:r>
      <w:r w:rsidR="0065174E" w:rsidRPr="00E45F08">
        <w:rPr>
          <w:rFonts w:ascii="Calibri" w:hAnsi="Calibri" w:cs="Calibri"/>
          <w:color w:val="000000" w:themeColor="text1"/>
          <w:sz w:val="24"/>
          <w:szCs w:val="24"/>
        </w:rPr>
        <w:t>, “</w:t>
      </w:r>
      <w:r w:rsidR="003866E1" w:rsidRPr="00E45F08">
        <w:rPr>
          <w:rFonts w:ascii="Calibri" w:hAnsi="Calibri" w:cs="Calibri"/>
          <w:color w:val="000000" w:themeColor="text1"/>
          <w:sz w:val="24"/>
          <w:szCs w:val="24"/>
        </w:rPr>
        <w:t>Appropriate and flexible activities for eliciting the children’s views were used in order to enhance the validity of the findings</w:t>
      </w:r>
      <w:r w:rsidR="0065174E" w:rsidRPr="00E45F08">
        <w:rPr>
          <w:rFonts w:ascii="Calibri" w:hAnsi="Calibri" w:cs="Calibri"/>
          <w:color w:val="000000" w:themeColor="text1"/>
          <w:sz w:val="24"/>
          <w:szCs w:val="24"/>
        </w:rPr>
        <w:t>.</w:t>
      </w:r>
      <w:r w:rsidR="0065174E" w:rsidRPr="00E45F08">
        <w:rPr>
          <w:rFonts w:ascii="Calibri" w:hAnsi="Calibri" w:cs="Calibri"/>
          <w:color w:val="000000" w:themeColor="text1"/>
        </w:rPr>
        <w:t>”</w:t>
      </w:r>
      <w:r w:rsidR="00B9071B">
        <w:rPr>
          <w:rFonts w:ascii="Calibri" w:hAnsi="Calibri" w:cs="Calibri"/>
          <w:color w:val="000000" w:themeColor="text1"/>
        </w:rPr>
        <w:t xml:space="preserve"> </w:t>
      </w:r>
      <w:r w:rsidR="00B9071B" w:rsidRPr="00082FE0">
        <w:rPr>
          <w:rFonts w:ascii="Calibri" w:hAnsi="Calibri" w:cs="Calibri"/>
          <w:color w:val="000000" w:themeColor="text1"/>
          <w:sz w:val="24"/>
          <w:szCs w:val="24"/>
        </w:rPr>
        <w:t xml:space="preserve">Moving forward this is something I would look to achieve. Removing the power </w:t>
      </w:r>
      <w:r w:rsidR="00082FE0" w:rsidRPr="00082FE0">
        <w:rPr>
          <w:rFonts w:ascii="Calibri" w:hAnsi="Calibri" w:cs="Calibri"/>
          <w:color w:val="000000" w:themeColor="text1"/>
          <w:sz w:val="24"/>
          <w:szCs w:val="24"/>
        </w:rPr>
        <w:t>dynamics and giving the children more flexibility ownership of the tasks completed.</w:t>
      </w:r>
      <w:r w:rsidR="00082FE0">
        <w:rPr>
          <w:rFonts w:ascii="Calibri" w:hAnsi="Calibri" w:cs="Calibri"/>
          <w:color w:val="000000" w:themeColor="text1"/>
        </w:rPr>
        <w:t xml:space="preserve"> </w:t>
      </w:r>
    </w:p>
    <w:p w14:paraId="48C57EF3" w14:textId="5D284119" w:rsidR="00943692" w:rsidRDefault="00DC4674" w:rsidP="001A647F">
      <w:pPr>
        <w:jc w:val="both"/>
        <w:rPr>
          <w:rStyle w:val="Heading1Char"/>
          <w:rFonts w:ascii="Calibri" w:hAnsi="Calibri" w:cs="Calibri"/>
          <w:color w:val="000000" w:themeColor="text1"/>
          <w:sz w:val="24"/>
          <w:szCs w:val="24"/>
        </w:rPr>
      </w:pPr>
      <w:r w:rsidRPr="00E724E7">
        <w:rPr>
          <w:rStyle w:val="Heading1Char"/>
          <w:rFonts w:ascii="Calibri" w:hAnsi="Calibri" w:cs="Calibri"/>
          <w:color w:val="000000" w:themeColor="text1"/>
          <w:sz w:val="24"/>
          <w:szCs w:val="24"/>
        </w:rPr>
        <w:t xml:space="preserve">Another </w:t>
      </w:r>
      <w:r w:rsidR="003A6B86" w:rsidRPr="00E724E7">
        <w:rPr>
          <w:rStyle w:val="Heading1Char"/>
          <w:rFonts w:ascii="Calibri" w:hAnsi="Calibri" w:cs="Calibri"/>
          <w:color w:val="000000" w:themeColor="text1"/>
          <w:sz w:val="24"/>
          <w:szCs w:val="24"/>
        </w:rPr>
        <w:t xml:space="preserve">important point of reflection pertains to the data processing </w:t>
      </w:r>
      <w:r w:rsidR="00D3560B" w:rsidRPr="00E724E7">
        <w:rPr>
          <w:rStyle w:val="Heading1Char"/>
          <w:rFonts w:ascii="Calibri" w:hAnsi="Calibri" w:cs="Calibri"/>
          <w:color w:val="000000" w:themeColor="text1"/>
          <w:sz w:val="24"/>
          <w:szCs w:val="24"/>
        </w:rPr>
        <w:t xml:space="preserve">element of the study. During this I attempted to use an analogue methodology </w:t>
      </w:r>
      <w:r w:rsidR="00BE088F" w:rsidRPr="00E724E7">
        <w:rPr>
          <w:rStyle w:val="Heading1Char"/>
          <w:rFonts w:ascii="Calibri" w:hAnsi="Calibri" w:cs="Calibri"/>
          <w:color w:val="000000" w:themeColor="text1"/>
          <w:sz w:val="24"/>
          <w:szCs w:val="24"/>
        </w:rPr>
        <w:t>using Post it notes</w:t>
      </w:r>
      <w:r w:rsidR="00C1374D" w:rsidRPr="00E724E7">
        <w:rPr>
          <w:rStyle w:val="Heading1Char"/>
          <w:rFonts w:ascii="Calibri" w:hAnsi="Calibri" w:cs="Calibri"/>
          <w:color w:val="000000" w:themeColor="text1"/>
          <w:sz w:val="24"/>
          <w:szCs w:val="24"/>
        </w:rPr>
        <w:t xml:space="preserve"> to note down responses and to then look for over</w:t>
      </w:r>
      <w:r w:rsidR="00A3621E" w:rsidRPr="00E724E7">
        <w:rPr>
          <w:rStyle w:val="Heading1Char"/>
          <w:rFonts w:ascii="Calibri" w:hAnsi="Calibri" w:cs="Calibri"/>
          <w:color w:val="000000" w:themeColor="text1"/>
          <w:sz w:val="24"/>
          <w:szCs w:val="24"/>
        </w:rPr>
        <w:t>arching</w:t>
      </w:r>
      <w:r w:rsidR="00C1374D" w:rsidRPr="00E724E7">
        <w:rPr>
          <w:rStyle w:val="Heading1Char"/>
          <w:rFonts w:ascii="Calibri" w:hAnsi="Calibri" w:cs="Calibri"/>
          <w:color w:val="000000" w:themeColor="text1"/>
          <w:sz w:val="24"/>
          <w:szCs w:val="24"/>
        </w:rPr>
        <w:t xml:space="preserve"> themes</w:t>
      </w:r>
      <w:r w:rsidR="00A3621E" w:rsidRPr="00E724E7">
        <w:rPr>
          <w:rStyle w:val="Heading1Char"/>
          <w:rFonts w:ascii="Calibri" w:hAnsi="Calibri" w:cs="Calibri"/>
          <w:color w:val="000000" w:themeColor="text1"/>
          <w:sz w:val="24"/>
          <w:szCs w:val="24"/>
        </w:rPr>
        <w:t xml:space="preserve"> as part of a thematic review. I found this to be successful and the themes </w:t>
      </w:r>
      <w:r w:rsidR="009171A6" w:rsidRPr="00E724E7">
        <w:rPr>
          <w:rStyle w:val="Heading1Char"/>
          <w:rFonts w:ascii="Calibri" w:hAnsi="Calibri" w:cs="Calibri"/>
          <w:color w:val="000000" w:themeColor="text1"/>
          <w:sz w:val="24"/>
          <w:szCs w:val="24"/>
        </w:rPr>
        <w:t xml:space="preserve">seemed to be obvious and easy to recognise and therefore </w:t>
      </w:r>
      <w:r w:rsidR="00C00E18">
        <w:rPr>
          <w:rStyle w:val="Heading1Char"/>
          <w:rFonts w:ascii="Calibri" w:hAnsi="Calibri" w:cs="Calibri"/>
          <w:color w:val="000000" w:themeColor="text1"/>
          <w:sz w:val="24"/>
          <w:szCs w:val="24"/>
        </w:rPr>
        <w:t xml:space="preserve">I </w:t>
      </w:r>
      <w:r w:rsidR="00C00E18">
        <w:rPr>
          <w:rStyle w:val="Heading1Char"/>
          <w:rFonts w:ascii="Calibri" w:hAnsi="Calibri" w:cs="Calibri"/>
          <w:color w:val="000000" w:themeColor="text1"/>
          <w:sz w:val="24"/>
          <w:szCs w:val="24"/>
        </w:rPr>
        <w:lastRenderedPageBreak/>
        <w:t xml:space="preserve">was able to </w:t>
      </w:r>
      <w:r w:rsidR="009171A6" w:rsidRPr="00E724E7">
        <w:rPr>
          <w:rStyle w:val="Heading1Char"/>
          <w:rFonts w:ascii="Calibri" w:hAnsi="Calibri" w:cs="Calibri"/>
          <w:color w:val="000000" w:themeColor="text1"/>
          <w:sz w:val="24"/>
          <w:szCs w:val="24"/>
        </w:rPr>
        <w:t>pool together</w:t>
      </w:r>
      <w:r w:rsidR="00EE47FB" w:rsidRPr="00E724E7">
        <w:rPr>
          <w:rStyle w:val="Heading1Char"/>
          <w:rFonts w:ascii="Calibri" w:hAnsi="Calibri" w:cs="Calibri"/>
          <w:color w:val="000000" w:themeColor="text1"/>
          <w:sz w:val="24"/>
          <w:szCs w:val="24"/>
        </w:rPr>
        <w:t xml:space="preserve"> giving some interesting findings. I also attempted to use the software package </w:t>
      </w:r>
      <w:r w:rsidR="005B4501" w:rsidRPr="00E724E7">
        <w:rPr>
          <w:rStyle w:val="Heading1Char"/>
          <w:rFonts w:ascii="Calibri" w:hAnsi="Calibri" w:cs="Calibri"/>
          <w:color w:val="000000" w:themeColor="text1"/>
          <w:sz w:val="24"/>
          <w:szCs w:val="24"/>
        </w:rPr>
        <w:t xml:space="preserve">Nivivo. Upon reflection I found this </w:t>
      </w:r>
      <w:r w:rsidR="0072093C" w:rsidRPr="00E724E7">
        <w:rPr>
          <w:rStyle w:val="Heading1Char"/>
          <w:rFonts w:ascii="Calibri" w:hAnsi="Calibri" w:cs="Calibri"/>
          <w:color w:val="000000" w:themeColor="text1"/>
          <w:sz w:val="24"/>
          <w:szCs w:val="24"/>
        </w:rPr>
        <w:t xml:space="preserve">software difficult to </w:t>
      </w:r>
      <w:r w:rsidR="00C226D3" w:rsidRPr="00E724E7">
        <w:rPr>
          <w:rStyle w:val="Heading1Char"/>
          <w:rFonts w:ascii="Calibri" w:hAnsi="Calibri" w:cs="Calibri"/>
          <w:color w:val="000000" w:themeColor="text1"/>
          <w:sz w:val="24"/>
          <w:szCs w:val="24"/>
        </w:rPr>
        <w:t xml:space="preserve">return to </w:t>
      </w:r>
      <w:r w:rsidR="004755F3" w:rsidRPr="00E724E7">
        <w:rPr>
          <w:rStyle w:val="Heading1Char"/>
          <w:rFonts w:ascii="Calibri" w:hAnsi="Calibri" w:cs="Calibri"/>
          <w:color w:val="000000" w:themeColor="text1"/>
          <w:sz w:val="24"/>
          <w:szCs w:val="24"/>
        </w:rPr>
        <w:t>after competing different parts of the data collection.</w:t>
      </w:r>
      <w:r w:rsidR="005A0B1D">
        <w:rPr>
          <w:rStyle w:val="Heading1Char"/>
          <w:rFonts w:ascii="Calibri" w:hAnsi="Calibri" w:cs="Calibri"/>
          <w:color w:val="000000" w:themeColor="text1"/>
          <w:sz w:val="24"/>
          <w:szCs w:val="24"/>
        </w:rPr>
        <w:t xml:space="preserve"> </w:t>
      </w:r>
      <w:r w:rsidR="004755F3" w:rsidRPr="00E724E7">
        <w:rPr>
          <w:rStyle w:val="Heading1Char"/>
          <w:rFonts w:ascii="Calibri" w:hAnsi="Calibri" w:cs="Calibri"/>
          <w:color w:val="000000" w:themeColor="text1"/>
          <w:sz w:val="24"/>
          <w:szCs w:val="24"/>
        </w:rPr>
        <w:t>I should have used a research journal outlining my thoughts and deci</w:t>
      </w:r>
      <w:r w:rsidR="00C0672F" w:rsidRPr="00E724E7">
        <w:rPr>
          <w:rStyle w:val="Heading1Char"/>
          <w:rFonts w:ascii="Calibri" w:hAnsi="Calibri" w:cs="Calibri"/>
          <w:color w:val="000000" w:themeColor="text1"/>
          <w:sz w:val="24"/>
          <w:szCs w:val="24"/>
        </w:rPr>
        <w:t xml:space="preserve">sion making during the </w:t>
      </w:r>
      <w:r w:rsidR="007A0D1F" w:rsidRPr="00E724E7">
        <w:rPr>
          <w:rStyle w:val="Heading1Char"/>
          <w:rFonts w:ascii="Calibri" w:hAnsi="Calibri" w:cs="Calibri"/>
          <w:color w:val="000000" w:themeColor="text1"/>
          <w:sz w:val="24"/>
          <w:szCs w:val="24"/>
        </w:rPr>
        <w:t xml:space="preserve">whole process this would have made </w:t>
      </w:r>
      <w:r w:rsidR="00533765" w:rsidRPr="00E724E7">
        <w:rPr>
          <w:rStyle w:val="Heading1Char"/>
          <w:rFonts w:ascii="Calibri" w:hAnsi="Calibri" w:cs="Calibri"/>
          <w:color w:val="000000" w:themeColor="text1"/>
          <w:sz w:val="24"/>
          <w:szCs w:val="24"/>
        </w:rPr>
        <w:t>the data processing procedure</w:t>
      </w:r>
      <w:r w:rsidR="002666C2" w:rsidRPr="00E724E7">
        <w:rPr>
          <w:rStyle w:val="Heading1Char"/>
          <w:rFonts w:ascii="Calibri" w:hAnsi="Calibri" w:cs="Calibri"/>
          <w:color w:val="000000" w:themeColor="text1"/>
          <w:sz w:val="24"/>
          <w:szCs w:val="24"/>
        </w:rPr>
        <w:t xml:space="preserve"> easier to continue with.</w:t>
      </w:r>
      <w:r w:rsidR="00010220" w:rsidRPr="00E724E7">
        <w:rPr>
          <w:rStyle w:val="Heading1Char"/>
          <w:rFonts w:ascii="Calibri" w:hAnsi="Calibri" w:cs="Calibri"/>
          <w:color w:val="000000" w:themeColor="text1"/>
          <w:sz w:val="24"/>
          <w:szCs w:val="24"/>
        </w:rPr>
        <w:t xml:space="preserve"> My ability to use </w:t>
      </w:r>
      <w:r w:rsidR="009665A2" w:rsidRPr="00E724E7">
        <w:rPr>
          <w:rStyle w:val="Heading1Char"/>
          <w:rFonts w:ascii="Calibri" w:hAnsi="Calibri" w:cs="Calibri"/>
          <w:color w:val="000000" w:themeColor="text1"/>
          <w:sz w:val="24"/>
          <w:szCs w:val="24"/>
        </w:rPr>
        <w:t>Nvivo effectively when producing reports is also currently lacking.</w:t>
      </w:r>
      <w:r w:rsidR="00FD4CCD" w:rsidRPr="00E724E7">
        <w:rPr>
          <w:rStyle w:val="Heading1Char"/>
          <w:rFonts w:ascii="Calibri" w:hAnsi="Calibri" w:cs="Calibri"/>
          <w:color w:val="000000" w:themeColor="text1"/>
          <w:sz w:val="24"/>
          <w:szCs w:val="24"/>
        </w:rPr>
        <w:t xml:space="preserve"> More expertise in producing comparative reports </w:t>
      </w:r>
      <w:r w:rsidR="009C3E0F" w:rsidRPr="00E724E7">
        <w:rPr>
          <w:rStyle w:val="Heading1Char"/>
          <w:rFonts w:ascii="Calibri" w:hAnsi="Calibri" w:cs="Calibri"/>
          <w:color w:val="000000" w:themeColor="text1"/>
          <w:sz w:val="24"/>
          <w:szCs w:val="24"/>
        </w:rPr>
        <w:t>could provide insights into the data collected that were not obvious to myself during</w:t>
      </w:r>
      <w:r w:rsidR="006F1B15">
        <w:rPr>
          <w:rStyle w:val="Heading1Char"/>
          <w:rFonts w:ascii="Calibri" w:hAnsi="Calibri" w:cs="Calibri"/>
          <w:color w:val="000000" w:themeColor="text1"/>
          <w:sz w:val="24"/>
          <w:szCs w:val="24"/>
        </w:rPr>
        <w:t xml:space="preserve"> the analogue data processing</w:t>
      </w:r>
      <w:r w:rsidR="009C3E0F" w:rsidRPr="00E724E7">
        <w:rPr>
          <w:rStyle w:val="Heading1Char"/>
          <w:rFonts w:ascii="Calibri" w:hAnsi="Calibri" w:cs="Calibri"/>
          <w:color w:val="000000" w:themeColor="text1"/>
          <w:sz w:val="24"/>
          <w:szCs w:val="24"/>
        </w:rPr>
        <w:t>.</w:t>
      </w:r>
      <w:r w:rsidR="00827140">
        <w:rPr>
          <w:rStyle w:val="Heading1Char"/>
          <w:rFonts w:ascii="Calibri" w:hAnsi="Calibri" w:cs="Calibri"/>
          <w:color w:val="000000" w:themeColor="text1"/>
          <w:sz w:val="24"/>
          <w:szCs w:val="24"/>
        </w:rPr>
        <w:t xml:space="preserve"> </w:t>
      </w:r>
      <w:r w:rsidR="009C3E0F" w:rsidRPr="00E724E7">
        <w:rPr>
          <w:rStyle w:val="Heading1Char"/>
          <w:rFonts w:ascii="Calibri" w:hAnsi="Calibri" w:cs="Calibri"/>
          <w:color w:val="000000" w:themeColor="text1"/>
          <w:sz w:val="24"/>
          <w:szCs w:val="24"/>
        </w:rPr>
        <w:t xml:space="preserve"> </w:t>
      </w:r>
      <w:r w:rsidR="00D13746" w:rsidRPr="00E724E7">
        <w:rPr>
          <w:rStyle w:val="Heading1Char"/>
          <w:rFonts w:ascii="Calibri" w:hAnsi="Calibri" w:cs="Calibri"/>
          <w:color w:val="000000" w:themeColor="text1"/>
          <w:sz w:val="24"/>
          <w:szCs w:val="24"/>
        </w:rPr>
        <w:t>This will off course improve the findings of the study but also help to remove the researcher bias from the study a</w:t>
      </w:r>
      <w:r w:rsidR="006F1B15">
        <w:rPr>
          <w:rStyle w:val="Heading1Char"/>
          <w:rFonts w:ascii="Calibri" w:hAnsi="Calibri" w:cs="Calibri"/>
          <w:color w:val="000000" w:themeColor="text1"/>
          <w:sz w:val="24"/>
          <w:szCs w:val="24"/>
        </w:rPr>
        <w:t>s</w:t>
      </w:r>
      <w:r w:rsidR="00D13746" w:rsidRPr="00E724E7">
        <w:rPr>
          <w:rStyle w:val="Heading1Char"/>
          <w:rFonts w:ascii="Calibri" w:hAnsi="Calibri" w:cs="Calibri"/>
          <w:color w:val="000000" w:themeColor="text1"/>
          <w:sz w:val="24"/>
          <w:szCs w:val="24"/>
        </w:rPr>
        <w:t xml:space="preserve"> the software package can function without </w:t>
      </w:r>
      <w:r w:rsidR="00943692" w:rsidRPr="00E724E7">
        <w:rPr>
          <w:rStyle w:val="Heading1Char"/>
          <w:rFonts w:ascii="Calibri" w:hAnsi="Calibri" w:cs="Calibri"/>
          <w:color w:val="000000" w:themeColor="text1"/>
          <w:sz w:val="24"/>
          <w:szCs w:val="24"/>
        </w:rPr>
        <w:t>a</w:t>
      </w:r>
      <w:r w:rsidR="006F1B15">
        <w:rPr>
          <w:rStyle w:val="Heading1Char"/>
          <w:rFonts w:ascii="Calibri" w:hAnsi="Calibri" w:cs="Calibri"/>
          <w:color w:val="000000" w:themeColor="text1"/>
          <w:sz w:val="24"/>
          <w:szCs w:val="24"/>
        </w:rPr>
        <w:t>ny</w:t>
      </w:r>
      <w:r w:rsidR="00EC1F5D" w:rsidRPr="00E724E7">
        <w:rPr>
          <w:rStyle w:val="Heading1Char"/>
          <w:rFonts w:ascii="Calibri" w:hAnsi="Calibri" w:cs="Calibri"/>
          <w:color w:val="000000" w:themeColor="text1"/>
          <w:sz w:val="24"/>
          <w:szCs w:val="24"/>
        </w:rPr>
        <w:t xml:space="preserve"> preconception</w:t>
      </w:r>
      <w:r w:rsidR="006F1B15">
        <w:rPr>
          <w:rStyle w:val="Heading1Char"/>
          <w:rFonts w:ascii="Calibri" w:hAnsi="Calibri" w:cs="Calibri"/>
          <w:color w:val="000000" w:themeColor="text1"/>
          <w:sz w:val="24"/>
          <w:szCs w:val="24"/>
        </w:rPr>
        <w:t>s</w:t>
      </w:r>
      <w:r w:rsidR="00EC1F5D" w:rsidRPr="00E724E7">
        <w:rPr>
          <w:rStyle w:val="Heading1Char"/>
          <w:rFonts w:ascii="Calibri" w:hAnsi="Calibri" w:cs="Calibri"/>
          <w:color w:val="000000" w:themeColor="text1"/>
          <w:sz w:val="24"/>
          <w:szCs w:val="24"/>
        </w:rPr>
        <w:t>.</w:t>
      </w:r>
      <w:r w:rsidR="00EF64B3">
        <w:rPr>
          <w:rStyle w:val="Heading1Char"/>
          <w:rFonts w:ascii="Calibri" w:hAnsi="Calibri" w:cs="Calibri"/>
          <w:color w:val="000000" w:themeColor="text1"/>
          <w:sz w:val="24"/>
          <w:szCs w:val="24"/>
        </w:rPr>
        <w:t xml:space="preserve"> </w:t>
      </w:r>
      <w:proofErr w:type="gramStart"/>
      <w:r w:rsidR="006F1B15">
        <w:rPr>
          <w:rStyle w:val="Heading1Char"/>
          <w:rFonts w:ascii="Calibri" w:hAnsi="Calibri" w:cs="Calibri"/>
          <w:color w:val="000000" w:themeColor="text1"/>
          <w:sz w:val="24"/>
          <w:szCs w:val="24"/>
        </w:rPr>
        <w:t>In regard to</w:t>
      </w:r>
      <w:proofErr w:type="gramEnd"/>
      <w:r w:rsidR="00EF64B3">
        <w:rPr>
          <w:rStyle w:val="Heading1Char"/>
          <w:rFonts w:ascii="Calibri" w:hAnsi="Calibri" w:cs="Calibri"/>
          <w:color w:val="000000" w:themeColor="text1"/>
          <w:sz w:val="24"/>
          <w:szCs w:val="24"/>
        </w:rPr>
        <w:t xml:space="preserve"> my own interpretation of the data, a consideration would be to look for </w:t>
      </w:r>
      <w:r w:rsidR="00F02ACE">
        <w:rPr>
          <w:rStyle w:val="Heading1Char"/>
          <w:rFonts w:ascii="Calibri" w:hAnsi="Calibri" w:cs="Calibri"/>
          <w:color w:val="000000" w:themeColor="text1"/>
          <w:sz w:val="24"/>
          <w:szCs w:val="24"/>
        </w:rPr>
        <w:t>overarching themes across all of the children other if this type of research</w:t>
      </w:r>
      <w:r w:rsidR="00FE7D95">
        <w:rPr>
          <w:rStyle w:val="Heading1Char"/>
          <w:rFonts w:ascii="Calibri" w:hAnsi="Calibri" w:cs="Calibri"/>
          <w:color w:val="000000" w:themeColor="text1"/>
          <w:sz w:val="24"/>
          <w:szCs w:val="24"/>
        </w:rPr>
        <w:t xml:space="preserve"> and methodology,</w:t>
      </w:r>
      <w:r w:rsidR="00F02ACE">
        <w:rPr>
          <w:rStyle w:val="Heading1Char"/>
          <w:rFonts w:ascii="Calibri" w:hAnsi="Calibri" w:cs="Calibri"/>
          <w:color w:val="000000" w:themeColor="text1"/>
          <w:sz w:val="24"/>
          <w:szCs w:val="24"/>
        </w:rPr>
        <w:t xml:space="preserve"> would be better served practically to</w:t>
      </w:r>
      <w:r w:rsidR="00FE7D95">
        <w:rPr>
          <w:rStyle w:val="Heading1Char"/>
          <w:rFonts w:ascii="Calibri" w:hAnsi="Calibri" w:cs="Calibri"/>
          <w:color w:val="000000" w:themeColor="text1"/>
          <w:sz w:val="24"/>
          <w:szCs w:val="24"/>
        </w:rPr>
        <w:t xml:space="preserve"> providing individuals with the ability to </w:t>
      </w:r>
      <w:r w:rsidR="00CD037D">
        <w:rPr>
          <w:rStyle w:val="Heading1Char"/>
          <w:rFonts w:ascii="Calibri" w:hAnsi="Calibri" w:cs="Calibri"/>
          <w:color w:val="000000" w:themeColor="text1"/>
          <w:sz w:val="24"/>
          <w:szCs w:val="24"/>
        </w:rPr>
        <w:t xml:space="preserve">communicate and therefore provide professionals with the ability to adapt their provision. In this study I have reported the </w:t>
      </w:r>
      <w:r w:rsidR="00E76CF5">
        <w:rPr>
          <w:rStyle w:val="Heading1Char"/>
          <w:rFonts w:ascii="Calibri" w:hAnsi="Calibri" w:cs="Calibri"/>
          <w:color w:val="000000" w:themeColor="text1"/>
          <w:sz w:val="24"/>
          <w:szCs w:val="24"/>
        </w:rPr>
        <w:t xml:space="preserve">findings as a </w:t>
      </w:r>
      <w:proofErr w:type="gramStart"/>
      <w:r w:rsidR="00E76CF5">
        <w:rPr>
          <w:rStyle w:val="Heading1Char"/>
          <w:rFonts w:ascii="Calibri" w:hAnsi="Calibri" w:cs="Calibri"/>
          <w:color w:val="000000" w:themeColor="text1"/>
          <w:sz w:val="24"/>
          <w:szCs w:val="24"/>
        </w:rPr>
        <w:t>collective</w:t>
      </w:r>
      <w:proofErr w:type="gramEnd"/>
      <w:r w:rsidR="00E76CF5">
        <w:rPr>
          <w:rStyle w:val="Heading1Char"/>
          <w:rFonts w:ascii="Calibri" w:hAnsi="Calibri" w:cs="Calibri"/>
          <w:color w:val="000000" w:themeColor="text1"/>
          <w:sz w:val="24"/>
          <w:szCs w:val="24"/>
        </w:rPr>
        <w:t xml:space="preserve"> but I suspect that the uses of this </w:t>
      </w:r>
      <w:r w:rsidR="00F86E9E">
        <w:rPr>
          <w:rStyle w:val="Heading1Char"/>
          <w:rFonts w:ascii="Calibri" w:hAnsi="Calibri" w:cs="Calibri"/>
          <w:color w:val="000000" w:themeColor="text1"/>
          <w:sz w:val="24"/>
          <w:szCs w:val="24"/>
        </w:rPr>
        <w:t xml:space="preserve">Mosaic method would be better served supporting individual communication and provision. </w:t>
      </w:r>
      <w:r w:rsidR="00F02ACE">
        <w:rPr>
          <w:rStyle w:val="Heading1Char"/>
          <w:rFonts w:ascii="Calibri" w:hAnsi="Calibri" w:cs="Calibri"/>
          <w:color w:val="000000" w:themeColor="text1"/>
          <w:sz w:val="24"/>
          <w:szCs w:val="24"/>
        </w:rPr>
        <w:t xml:space="preserve"> </w:t>
      </w:r>
    </w:p>
    <w:p w14:paraId="5F80FD0E" w14:textId="3632B306" w:rsidR="00625DF9" w:rsidRDefault="00074127" w:rsidP="001A647F">
      <w:pPr>
        <w:jc w:val="both"/>
        <w:rPr>
          <w:rStyle w:val="Heading1Char"/>
          <w:rFonts w:ascii="Calibri" w:hAnsi="Calibri" w:cs="Calibri"/>
          <w:color w:val="000000" w:themeColor="text1"/>
          <w:sz w:val="24"/>
          <w:szCs w:val="24"/>
        </w:rPr>
      </w:pPr>
      <w:r>
        <w:rPr>
          <w:rStyle w:val="Heading1Char"/>
          <w:rFonts w:ascii="Calibri" w:hAnsi="Calibri" w:cs="Calibri"/>
          <w:color w:val="000000" w:themeColor="text1"/>
          <w:sz w:val="24"/>
          <w:szCs w:val="24"/>
        </w:rPr>
        <w:t xml:space="preserve">Time was a huge factor in the </w:t>
      </w:r>
      <w:r w:rsidR="003D2F5F">
        <w:rPr>
          <w:rStyle w:val="Heading1Char"/>
          <w:rFonts w:ascii="Calibri" w:hAnsi="Calibri" w:cs="Calibri"/>
          <w:color w:val="000000" w:themeColor="text1"/>
          <w:sz w:val="24"/>
          <w:szCs w:val="24"/>
        </w:rPr>
        <w:t xml:space="preserve">implementation of this study. As suggested by </w:t>
      </w:r>
      <w:r w:rsidR="001A08C5">
        <w:rPr>
          <w:rStyle w:val="Heading1Char"/>
          <w:rFonts w:ascii="Calibri" w:hAnsi="Calibri" w:cs="Calibri"/>
          <w:color w:val="000000" w:themeColor="text1"/>
          <w:sz w:val="24"/>
          <w:szCs w:val="24"/>
        </w:rPr>
        <w:t xml:space="preserve">every academic that has used multi methods </w:t>
      </w:r>
      <w:r w:rsidR="00602ADE">
        <w:rPr>
          <w:rStyle w:val="Heading1Char"/>
          <w:rFonts w:ascii="Calibri" w:hAnsi="Calibri" w:cs="Calibri"/>
          <w:color w:val="000000" w:themeColor="text1"/>
          <w:sz w:val="24"/>
          <w:szCs w:val="24"/>
        </w:rPr>
        <w:t>base and or the Mosaic method of data collection</w:t>
      </w:r>
      <w:r w:rsidR="001D4D9B">
        <w:rPr>
          <w:rStyle w:val="Heading1Char"/>
          <w:rFonts w:ascii="Calibri" w:hAnsi="Calibri" w:cs="Calibri"/>
          <w:color w:val="000000" w:themeColor="text1"/>
          <w:sz w:val="24"/>
          <w:szCs w:val="24"/>
        </w:rPr>
        <w:t xml:space="preserve"> (</w:t>
      </w:r>
      <w:r w:rsidR="00947652">
        <w:rPr>
          <w:rStyle w:val="Heading1Char"/>
          <w:rFonts w:ascii="Calibri" w:hAnsi="Calibri" w:cs="Calibri"/>
          <w:color w:val="000000" w:themeColor="text1"/>
          <w:sz w:val="24"/>
          <w:szCs w:val="24"/>
        </w:rPr>
        <w:t xml:space="preserve">Clark, 2005; Kingdon, 2019; </w:t>
      </w:r>
      <w:r w:rsidR="001E324C">
        <w:rPr>
          <w:rStyle w:val="Heading1Char"/>
          <w:rFonts w:ascii="Calibri" w:hAnsi="Calibri" w:cs="Calibri"/>
          <w:color w:val="000000" w:themeColor="text1"/>
          <w:sz w:val="24"/>
          <w:szCs w:val="24"/>
        </w:rPr>
        <w:t>Lyndon</w:t>
      </w:r>
      <w:r w:rsidR="009E5E81">
        <w:rPr>
          <w:rStyle w:val="Heading1Char"/>
          <w:rFonts w:ascii="Calibri" w:hAnsi="Calibri" w:cs="Calibri"/>
          <w:color w:val="000000" w:themeColor="text1"/>
          <w:sz w:val="24"/>
          <w:szCs w:val="24"/>
        </w:rPr>
        <w:t>, 2019)</w:t>
      </w:r>
      <w:r w:rsidR="00602ADE">
        <w:rPr>
          <w:rStyle w:val="Heading1Char"/>
          <w:rFonts w:ascii="Calibri" w:hAnsi="Calibri" w:cs="Calibri"/>
          <w:color w:val="000000" w:themeColor="text1"/>
          <w:sz w:val="24"/>
          <w:szCs w:val="24"/>
        </w:rPr>
        <w:t xml:space="preserve">. I found the </w:t>
      </w:r>
      <w:r w:rsidR="00A5544F">
        <w:rPr>
          <w:rStyle w:val="Heading1Char"/>
          <w:rFonts w:ascii="Calibri" w:hAnsi="Calibri" w:cs="Calibri"/>
          <w:color w:val="000000" w:themeColor="text1"/>
          <w:sz w:val="24"/>
          <w:szCs w:val="24"/>
        </w:rPr>
        <w:t xml:space="preserve">Mosaic method to be very time consuming and </w:t>
      </w:r>
      <w:r w:rsidR="0038626F">
        <w:rPr>
          <w:rStyle w:val="Heading1Char"/>
          <w:rFonts w:ascii="Calibri" w:hAnsi="Calibri" w:cs="Calibri"/>
          <w:color w:val="000000" w:themeColor="text1"/>
          <w:sz w:val="24"/>
          <w:szCs w:val="24"/>
        </w:rPr>
        <w:t>labour intensive. From the task formulation, completion and then analysis</w:t>
      </w:r>
      <w:r w:rsidR="00F470D9">
        <w:rPr>
          <w:rStyle w:val="Heading1Char"/>
          <w:rFonts w:ascii="Calibri" w:hAnsi="Calibri" w:cs="Calibri"/>
          <w:color w:val="000000" w:themeColor="text1"/>
          <w:sz w:val="24"/>
          <w:szCs w:val="24"/>
        </w:rPr>
        <w:t>. With this process being completed in each step it re</w:t>
      </w:r>
      <w:r w:rsidR="008A6EDF">
        <w:rPr>
          <w:rStyle w:val="Heading1Char"/>
          <w:rFonts w:ascii="Calibri" w:hAnsi="Calibri" w:cs="Calibri"/>
          <w:color w:val="000000" w:themeColor="text1"/>
          <w:sz w:val="24"/>
          <w:szCs w:val="24"/>
        </w:rPr>
        <w:t xml:space="preserve">quired </w:t>
      </w:r>
      <w:r w:rsidR="00F470D9">
        <w:rPr>
          <w:rStyle w:val="Heading1Char"/>
          <w:rFonts w:ascii="Calibri" w:hAnsi="Calibri" w:cs="Calibri"/>
          <w:color w:val="000000" w:themeColor="text1"/>
          <w:sz w:val="24"/>
          <w:szCs w:val="24"/>
        </w:rPr>
        <w:t>a lot of</w:t>
      </w:r>
      <w:r w:rsidR="008A6EDF">
        <w:rPr>
          <w:rStyle w:val="Heading1Char"/>
          <w:rFonts w:ascii="Calibri" w:hAnsi="Calibri" w:cs="Calibri"/>
          <w:color w:val="000000" w:themeColor="text1"/>
          <w:sz w:val="24"/>
          <w:szCs w:val="24"/>
        </w:rPr>
        <w:t xml:space="preserve"> time. So much so tha</w:t>
      </w:r>
      <w:r w:rsidR="00FA604F">
        <w:rPr>
          <w:rStyle w:val="Heading1Char"/>
          <w:rFonts w:ascii="Calibri" w:hAnsi="Calibri" w:cs="Calibri"/>
          <w:color w:val="000000" w:themeColor="text1"/>
          <w:sz w:val="24"/>
          <w:szCs w:val="24"/>
        </w:rPr>
        <w:t>t I believe that this impacted on the quality of the interactions the children would have experience</w:t>
      </w:r>
      <w:r w:rsidR="00DB5B7B">
        <w:rPr>
          <w:rStyle w:val="Heading1Char"/>
          <w:rFonts w:ascii="Calibri" w:hAnsi="Calibri" w:cs="Calibri"/>
          <w:color w:val="000000" w:themeColor="text1"/>
          <w:sz w:val="24"/>
          <w:szCs w:val="24"/>
        </w:rPr>
        <w:t>d</w:t>
      </w:r>
      <w:r w:rsidR="00FA604F">
        <w:rPr>
          <w:rStyle w:val="Heading1Char"/>
          <w:rFonts w:ascii="Calibri" w:hAnsi="Calibri" w:cs="Calibri"/>
          <w:color w:val="000000" w:themeColor="text1"/>
          <w:sz w:val="24"/>
          <w:szCs w:val="24"/>
        </w:rPr>
        <w:t xml:space="preserve"> in the natural environments. The Participants where the children in my current </w:t>
      </w:r>
      <w:r w:rsidR="0088652B">
        <w:rPr>
          <w:rStyle w:val="Heading1Char"/>
          <w:rFonts w:ascii="Calibri" w:hAnsi="Calibri" w:cs="Calibri"/>
          <w:color w:val="000000" w:themeColor="text1"/>
          <w:sz w:val="24"/>
          <w:szCs w:val="24"/>
        </w:rPr>
        <w:t>class. This meant that opportunities around their forest school provision need</w:t>
      </w:r>
      <w:r w:rsidR="00E2645C">
        <w:rPr>
          <w:rStyle w:val="Heading1Char"/>
          <w:rFonts w:ascii="Calibri" w:hAnsi="Calibri" w:cs="Calibri"/>
          <w:color w:val="000000" w:themeColor="text1"/>
          <w:sz w:val="24"/>
          <w:szCs w:val="24"/>
        </w:rPr>
        <w:t>ed</w:t>
      </w:r>
      <w:r w:rsidR="0088652B">
        <w:rPr>
          <w:rStyle w:val="Heading1Char"/>
          <w:rFonts w:ascii="Calibri" w:hAnsi="Calibri" w:cs="Calibri"/>
          <w:color w:val="000000" w:themeColor="text1"/>
          <w:sz w:val="24"/>
          <w:szCs w:val="24"/>
        </w:rPr>
        <w:t xml:space="preserve"> to be sort and organised </w:t>
      </w:r>
      <w:r w:rsidR="00614B52">
        <w:rPr>
          <w:rStyle w:val="Heading1Char"/>
          <w:rFonts w:ascii="Calibri" w:hAnsi="Calibri" w:cs="Calibri"/>
          <w:color w:val="000000" w:themeColor="text1"/>
          <w:sz w:val="24"/>
          <w:szCs w:val="24"/>
        </w:rPr>
        <w:t xml:space="preserve">something that is very difficult to do in a busy school environment. I feel that this time pressure was also not especially conducive to </w:t>
      </w:r>
      <w:r w:rsidR="00465FCA">
        <w:rPr>
          <w:rStyle w:val="Heading1Char"/>
          <w:rFonts w:ascii="Calibri" w:hAnsi="Calibri" w:cs="Calibri"/>
          <w:color w:val="000000" w:themeColor="text1"/>
          <w:sz w:val="24"/>
          <w:szCs w:val="24"/>
        </w:rPr>
        <w:t>the principles of the Mosaic method as suggested by</w:t>
      </w:r>
      <w:r w:rsidR="00F21561">
        <w:rPr>
          <w:rStyle w:val="Heading1Char"/>
          <w:rFonts w:ascii="Calibri" w:hAnsi="Calibri" w:cs="Calibri"/>
          <w:color w:val="000000" w:themeColor="text1"/>
          <w:sz w:val="24"/>
          <w:szCs w:val="24"/>
        </w:rPr>
        <w:t xml:space="preserve">, </w:t>
      </w:r>
      <w:r w:rsidR="00465FCA">
        <w:rPr>
          <w:rStyle w:val="Heading1Char"/>
          <w:rFonts w:ascii="Calibri" w:hAnsi="Calibri" w:cs="Calibri"/>
          <w:color w:val="000000" w:themeColor="text1"/>
          <w:sz w:val="24"/>
          <w:szCs w:val="24"/>
        </w:rPr>
        <w:t xml:space="preserve">Clark </w:t>
      </w:r>
      <w:r w:rsidR="00F21561">
        <w:rPr>
          <w:rStyle w:val="Heading1Char"/>
          <w:rFonts w:ascii="Calibri" w:hAnsi="Calibri" w:cs="Calibri"/>
          <w:color w:val="000000" w:themeColor="text1"/>
          <w:sz w:val="24"/>
          <w:szCs w:val="24"/>
        </w:rPr>
        <w:t>(</w:t>
      </w:r>
      <w:r w:rsidR="00465FCA">
        <w:rPr>
          <w:rStyle w:val="Heading1Char"/>
          <w:rFonts w:ascii="Calibri" w:hAnsi="Calibri" w:cs="Calibri"/>
          <w:color w:val="000000" w:themeColor="text1"/>
          <w:sz w:val="24"/>
          <w:szCs w:val="24"/>
        </w:rPr>
        <w:t>2</w:t>
      </w:r>
      <w:r w:rsidR="002141D8">
        <w:rPr>
          <w:rStyle w:val="Heading1Char"/>
          <w:rFonts w:ascii="Calibri" w:hAnsi="Calibri" w:cs="Calibri"/>
          <w:color w:val="000000" w:themeColor="text1"/>
          <w:sz w:val="24"/>
          <w:szCs w:val="24"/>
        </w:rPr>
        <w:t>001</w:t>
      </w:r>
      <w:r w:rsidR="00F21561">
        <w:rPr>
          <w:rStyle w:val="Heading1Char"/>
          <w:rFonts w:ascii="Calibri" w:hAnsi="Calibri" w:cs="Calibri"/>
          <w:color w:val="000000" w:themeColor="text1"/>
          <w:sz w:val="24"/>
          <w:szCs w:val="24"/>
        </w:rPr>
        <w:t xml:space="preserve">; </w:t>
      </w:r>
      <w:r w:rsidR="002141D8">
        <w:rPr>
          <w:rStyle w:val="Heading1Char"/>
          <w:rFonts w:ascii="Calibri" w:hAnsi="Calibri" w:cs="Calibri"/>
          <w:color w:val="000000" w:themeColor="text1"/>
          <w:sz w:val="24"/>
          <w:szCs w:val="24"/>
        </w:rPr>
        <w:t>2005</w:t>
      </w:r>
      <w:r w:rsidR="00F21561">
        <w:rPr>
          <w:rStyle w:val="Heading1Char"/>
          <w:rFonts w:ascii="Calibri" w:hAnsi="Calibri" w:cs="Calibri"/>
          <w:color w:val="000000" w:themeColor="text1"/>
          <w:sz w:val="24"/>
          <w:szCs w:val="24"/>
        </w:rPr>
        <w:t>)</w:t>
      </w:r>
      <w:r w:rsidR="00F20EE6">
        <w:rPr>
          <w:rStyle w:val="Heading1Char"/>
          <w:rFonts w:ascii="Calibri" w:hAnsi="Calibri" w:cs="Calibri"/>
          <w:color w:val="000000" w:themeColor="text1"/>
          <w:sz w:val="24"/>
          <w:szCs w:val="24"/>
        </w:rPr>
        <w:t>,</w:t>
      </w:r>
      <w:r w:rsidR="003C1DA3">
        <w:rPr>
          <w:rStyle w:val="Heading1Char"/>
          <w:rFonts w:ascii="Calibri" w:hAnsi="Calibri" w:cs="Calibri"/>
          <w:color w:val="000000" w:themeColor="text1"/>
          <w:sz w:val="24"/>
          <w:szCs w:val="24"/>
        </w:rPr>
        <w:t xml:space="preserve"> </w:t>
      </w:r>
      <w:r w:rsidR="002141D8">
        <w:rPr>
          <w:rStyle w:val="Heading1Char"/>
          <w:rFonts w:ascii="Calibri" w:hAnsi="Calibri" w:cs="Calibri"/>
          <w:color w:val="000000" w:themeColor="text1"/>
          <w:sz w:val="24"/>
          <w:szCs w:val="24"/>
        </w:rPr>
        <w:t>Kingdon</w:t>
      </w:r>
      <w:r w:rsidR="00F21561">
        <w:rPr>
          <w:rStyle w:val="Heading1Char"/>
          <w:rFonts w:ascii="Calibri" w:hAnsi="Calibri" w:cs="Calibri"/>
          <w:color w:val="000000" w:themeColor="text1"/>
          <w:sz w:val="24"/>
          <w:szCs w:val="24"/>
        </w:rPr>
        <w:t xml:space="preserve"> (2019)</w:t>
      </w:r>
      <w:r w:rsidR="00F20EE6">
        <w:rPr>
          <w:rStyle w:val="Heading1Char"/>
          <w:rFonts w:ascii="Calibri" w:hAnsi="Calibri" w:cs="Calibri"/>
          <w:color w:val="000000" w:themeColor="text1"/>
          <w:sz w:val="24"/>
          <w:szCs w:val="24"/>
        </w:rPr>
        <w:t xml:space="preserve"> and Lyndon (2019). Principles such as flexibility of task and </w:t>
      </w:r>
      <w:r w:rsidR="003C1DA3">
        <w:rPr>
          <w:rStyle w:val="Heading1Char"/>
          <w:rFonts w:ascii="Calibri" w:hAnsi="Calibri" w:cs="Calibri"/>
          <w:color w:val="000000" w:themeColor="text1"/>
          <w:sz w:val="24"/>
          <w:szCs w:val="24"/>
        </w:rPr>
        <w:t xml:space="preserve">the absence of time pressures. </w:t>
      </w:r>
      <w:r w:rsidR="00F20EE6">
        <w:rPr>
          <w:rStyle w:val="Heading1Char"/>
          <w:rFonts w:ascii="Calibri" w:hAnsi="Calibri" w:cs="Calibri"/>
          <w:color w:val="000000" w:themeColor="text1"/>
          <w:sz w:val="24"/>
          <w:szCs w:val="24"/>
        </w:rPr>
        <w:t xml:space="preserve"> </w:t>
      </w:r>
    </w:p>
    <w:p w14:paraId="3187CF45" w14:textId="4DCEDA9B" w:rsidR="00915525" w:rsidRDefault="004A17B6" w:rsidP="001A647F">
      <w:pPr>
        <w:jc w:val="both"/>
        <w:rPr>
          <w:rStyle w:val="Heading1Char"/>
          <w:rFonts w:ascii="Calibri" w:hAnsi="Calibri" w:cs="Calibri"/>
          <w:color w:val="000000" w:themeColor="text1"/>
          <w:sz w:val="24"/>
          <w:szCs w:val="24"/>
        </w:rPr>
      </w:pPr>
      <w:r>
        <w:rPr>
          <w:rStyle w:val="Heading1Char"/>
          <w:rFonts w:ascii="Calibri" w:hAnsi="Calibri" w:cs="Calibri"/>
          <w:color w:val="000000" w:themeColor="text1"/>
          <w:sz w:val="24"/>
          <w:szCs w:val="24"/>
        </w:rPr>
        <w:t xml:space="preserve">In terms of implications for </w:t>
      </w:r>
      <w:r w:rsidR="00752986">
        <w:rPr>
          <w:rStyle w:val="Heading1Char"/>
          <w:rFonts w:ascii="Calibri" w:hAnsi="Calibri" w:cs="Calibri"/>
          <w:color w:val="000000" w:themeColor="text1"/>
          <w:sz w:val="24"/>
          <w:szCs w:val="24"/>
        </w:rPr>
        <w:t xml:space="preserve">future research and the implications of future practice I suggest there are </w:t>
      </w:r>
      <w:r w:rsidR="007D483A">
        <w:rPr>
          <w:rStyle w:val="Heading1Char"/>
          <w:rFonts w:ascii="Calibri" w:hAnsi="Calibri" w:cs="Calibri"/>
          <w:color w:val="000000" w:themeColor="text1"/>
          <w:sz w:val="24"/>
          <w:szCs w:val="24"/>
        </w:rPr>
        <w:t xml:space="preserve">ways of adapting the methodology to improve </w:t>
      </w:r>
      <w:r w:rsidR="00386206">
        <w:rPr>
          <w:rStyle w:val="Heading1Char"/>
          <w:rFonts w:ascii="Calibri" w:hAnsi="Calibri" w:cs="Calibri"/>
          <w:color w:val="000000" w:themeColor="text1"/>
          <w:sz w:val="24"/>
          <w:szCs w:val="24"/>
        </w:rPr>
        <w:t>validity and reliability of the results</w:t>
      </w:r>
      <w:r w:rsidR="00AA1820">
        <w:rPr>
          <w:rStyle w:val="Heading1Char"/>
          <w:rFonts w:ascii="Calibri" w:hAnsi="Calibri" w:cs="Calibri"/>
          <w:color w:val="000000" w:themeColor="text1"/>
          <w:sz w:val="24"/>
          <w:szCs w:val="24"/>
        </w:rPr>
        <w:t>.</w:t>
      </w:r>
      <w:r w:rsidR="00596433">
        <w:rPr>
          <w:rStyle w:val="Heading1Char"/>
          <w:rFonts w:ascii="Calibri" w:hAnsi="Calibri" w:cs="Calibri"/>
          <w:color w:val="000000" w:themeColor="text1"/>
          <w:sz w:val="24"/>
          <w:szCs w:val="24"/>
        </w:rPr>
        <w:t xml:space="preserve"> </w:t>
      </w:r>
      <w:r w:rsidR="001F25CB">
        <w:rPr>
          <w:rStyle w:val="Heading1Char"/>
          <w:rFonts w:ascii="Calibri" w:hAnsi="Calibri" w:cs="Calibri"/>
          <w:color w:val="000000" w:themeColor="text1"/>
          <w:sz w:val="24"/>
          <w:szCs w:val="24"/>
        </w:rPr>
        <w:t xml:space="preserve">I do assert however that the </w:t>
      </w:r>
      <w:r w:rsidR="00596433">
        <w:rPr>
          <w:rStyle w:val="Heading1Char"/>
          <w:rFonts w:ascii="Calibri" w:hAnsi="Calibri" w:cs="Calibri"/>
          <w:color w:val="000000" w:themeColor="text1"/>
          <w:sz w:val="24"/>
          <w:szCs w:val="24"/>
        </w:rPr>
        <w:t>Mosaic methodology</w:t>
      </w:r>
      <w:r w:rsidR="001F25CB">
        <w:rPr>
          <w:rStyle w:val="Heading1Char"/>
          <w:rFonts w:ascii="Calibri" w:hAnsi="Calibri" w:cs="Calibri"/>
          <w:color w:val="000000" w:themeColor="text1"/>
          <w:sz w:val="24"/>
          <w:szCs w:val="24"/>
        </w:rPr>
        <w:t xml:space="preserve"> of participation</w:t>
      </w:r>
      <w:r w:rsidR="00596433">
        <w:rPr>
          <w:rStyle w:val="Heading1Char"/>
          <w:rFonts w:ascii="Calibri" w:hAnsi="Calibri" w:cs="Calibri"/>
          <w:color w:val="000000" w:themeColor="text1"/>
          <w:sz w:val="24"/>
          <w:szCs w:val="24"/>
        </w:rPr>
        <w:t xml:space="preserve"> is</w:t>
      </w:r>
      <w:r w:rsidR="001F25CB">
        <w:rPr>
          <w:rStyle w:val="Heading1Char"/>
          <w:rFonts w:ascii="Calibri" w:hAnsi="Calibri" w:cs="Calibri"/>
          <w:color w:val="000000" w:themeColor="text1"/>
          <w:sz w:val="24"/>
          <w:szCs w:val="24"/>
        </w:rPr>
        <w:t xml:space="preserve"> an effective </w:t>
      </w:r>
      <w:r w:rsidR="004B74C2">
        <w:rPr>
          <w:rStyle w:val="Heading1Char"/>
          <w:rFonts w:ascii="Calibri" w:hAnsi="Calibri" w:cs="Calibri"/>
          <w:color w:val="000000" w:themeColor="text1"/>
          <w:sz w:val="24"/>
          <w:szCs w:val="24"/>
        </w:rPr>
        <w:t xml:space="preserve">way of </w:t>
      </w:r>
      <w:r w:rsidR="00B12FAE">
        <w:rPr>
          <w:rStyle w:val="Heading1Char"/>
          <w:rFonts w:ascii="Calibri" w:hAnsi="Calibri" w:cs="Calibri"/>
          <w:color w:val="000000" w:themeColor="text1"/>
          <w:sz w:val="24"/>
          <w:szCs w:val="24"/>
        </w:rPr>
        <w:t xml:space="preserve">providing children with an additional </w:t>
      </w:r>
      <w:r w:rsidR="00EA4A70">
        <w:rPr>
          <w:rStyle w:val="Heading1Char"/>
          <w:rFonts w:ascii="Calibri" w:hAnsi="Calibri" w:cs="Calibri"/>
          <w:color w:val="000000" w:themeColor="text1"/>
          <w:sz w:val="24"/>
          <w:szCs w:val="24"/>
        </w:rPr>
        <w:t xml:space="preserve">learning needs a way to communicate and express their opinions. This </w:t>
      </w:r>
      <w:r w:rsidR="00BC3297">
        <w:rPr>
          <w:rStyle w:val="Heading1Char"/>
          <w:rFonts w:ascii="Calibri" w:hAnsi="Calibri" w:cs="Calibri"/>
          <w:color w:val="000000" w:themeColor="text1"/>
          <w:sz w:val="24"/>
          <w:szCs w:val="24"/>
        </w:rPr>
        <w:t xml:space="preserve">methodology </w:t>
      </w:r>
      <w:r w:rsidR="00BB7A12">
        <w:rPr>
          <w:rStyle w:val="Heading1Char"/>
          <w:rFonts w:ascii="Calibri" w:hAnsi="Calibri" w:cs="Calibri"/>
          <w:color w:val="000000" w:themeColor="text1"/>
          <w:sz w:val="24"/>
          <w:szCs w:val="24"/>
        </w:rPr>
        <w:t xml:space="preserve">has the potential to empower </w:t>
      </w:r>
      <w:r w:rsidR="009A3C59">
        <w:rPr>
          <w:rStyle w:val="Heading1Char"/>
          <w:rFonts w:ascii="Calibri" w:hAnsi="Calibri" w:cs="Calibri"/>
          <w:color w:val="000000" w:themeColor="text1"/>
          <w:sz w:val="24"/>
          <w:szCs w:val="24"/>
        </w:rPr>
        <w:t xml:space="preserve">individuals who may otherwise be </w:t>
      </w:r>
      <w:r w:rsidR="00BA7B16">
        <w:rPr>
          <w:rStyle w:val="Heading1Char"/>
          <w:rFonts w:ascii="Calibri" w:hAnsi="Calibri" w:cs="Calibri"/>
          <w:color w:val="000000" w:themeColor="text1"/>
          <w:sz w:val="24"/>
          <w:szCs w:val="24"/>
        </w:rPr>
        <w:t xml:space="preserve">excluded </w:t>
      </w:r>
      <w:r w:rsidR="005D3564">
        <w:rPr>
          <w:rStyle w:val="Heading1Char"/>
          <w:rFonts w:ascii="Calibri" w:hAnsi="Calibri" w:cs="Calibri"/>
          <w:color w:val="000000" w:themeColor="text1"/>
          <w:sz w:val="24"/>
          <w:szCs w:val="24"/>
        </w:rPr>
        <w:t xml:space="preserve">from the vital </w:t>
      </w:r>
      <w:r w:rsidR="00B35069">
        <w:rPr>
          <w:rStyle w:val="Heading1Char"/>
          <w:rFonts w:ascii="Calibri" w:hAnsi="Calibri" w:cs="Calibri"/>
          <w:color w:val="000000" w:themeColor="text1"/>
          <w:sz w:val="24"/>
          <w:szCs w:val="24"/>
        </w:rPr>
        <w:t>decision-making</w:t>
      </w:r>
      <w:r w:rsidR="005D3564">
        <w:rPr>
          <w:rStyle w:val="Heading1Char"/>
          <w:rFonts w:ascii="Calibri" w:hAnsi="Calibri" w:cs="Calibri"/>
          <w:color w:val="000000" w:themeColor="text1"/>
          <w:sz w:val="24"/>
          <w:szCs w:val="24"/>
        </w:rPr>
        <w:t xml:space="preserve"> process </w:t>
      </w:r>
      <w:r w:rsidR="00B35069">
        <w:rPr>
          <w:rStyle w:val="Heading1Char"/>
          <w:rFonts w:ascii="Calibri" w:hAnsi="Calibri" w:cs="Calibri"/>
          <w:color w:val="000000" w:themeColor="text1"/>
          <w:sz w:val="24"/>
          <w:szCs w:val="24"/>
        </w:rPr>
        <w:t>during</w:t>
      </w:r>
      <w:r w:rsidR="005D3564">
        <w:rPr>
          <w:rStyle w:val="Heading1Char"/>
          <w:rFonts w:ascii="Calibri" w:hAnsi="Calibri" w:cs="Calibri"/>
          <w:color w:val="000000" w:themeColor="text1"/>
          <w:sz w:val="24"/>
          <w:szCs w:val="24"/>
        </w:rPr>
        <w:t xml:space="preserve"> curriculum creation.</w:t>
      </w:r>
      <w:r w:rsidR="00B35069">
        <w:rPr>
          <w:rStyle w:val="Heading1Char"/>
          <w:rFonts w:ascii="Calibri" w:hAnsi="Calibri" w:cs="Calibri"/>
          <w:color w:val="000000" w:themeColor="text1"/>
          <w:sz w:val="24"/>
          <w:szCs w:val="24"/>
        </w:rPr>
        <w:t xml:space="preserve"> I also suggest that this method of communication could not only be used in</w:t>
      </w:r>
      <w:r w:rsidR="002C5E51">
        <w:rPr>
          <w:rStyle w:val="Heading1Char"/>
          <w:rFonts w:ascii="Calibri" w:hAnsi="Calibri" w:cs="Calibri"/>
          <w:color w:val="000000" w:themeColor="text1"/>
          <w:sz w:val="24"/>
          <w:szCs w:val="24"/>
        </w:rPr>
        <w:t xml:space="preserve"> the context of forest school but in all areas of pupil collaboration. This including the </w:t>
      </w:r>
      <w:r w:rsidR="0089648A">
        <w:rPr>
          <w:rStyle w:val="Heading1Char"/>
          <w:rFonts w:ascii="Calibri" w:hAnsi="Calibri" w:cs="Calibri"/>
          <w:color w:val="000000" w:themeColor="text1"/>
          <w:sz w:val="24"/>
          <w:szCs w:val="24"/>
        </w:rPr>
        <w:t>input of the pupil during the creation of their own Education Health and Care Plans</w:t>
      </w:r>
      <w:r w:rsidR="00286AA9">
        <w:rPr>
          <w:rStyle w:val="Heading1Char"/>
          <w:rFonts w:ascii="Calibri" w:hAnsi="Calibri" w:cs="Calibri"/>
          <w:color w:val="000000" w:themeColor="text1"/>
          <w:sz w:val="24"/>
          <w:szCs w:val="24"/>
        </w:rPr>
        <w:t xml:space="preserve">, of which the children’s opinions are central and fundamental. </w:t>
      </w:r>
      <w:r w:rsidR="005D3564">
        <w:rPr>
          <w:rStyle w:val="Heading1Char"/>
          <w:rFonts w:ascii="Calibri" w:hAnsi="Calibri" w:cs="Calibri"/>
          <w:color w:val="000000" w:themeColor="text1"/>
          <w:sz w:val="24"/>
          <w:szCs w:val="24"/>
        </w:rPr>
        <w:t xml:space="preserve"> </w:t>
      </w:r>
      <w:r w:rsidR="00386206">
        <w:rPr>
          <w:rStyle w:val="Heading1Char"/>
          <w:rFonts w:ascii="Calibri" w:hAnsi="Calibri" w:cs="Calibri"/>
          <w:color w:val="000000" w:themeColor="text1"/>
          <w:sz w:val="24"/>
          <w:szCs w:val="24"/>
        </w:rPr>
        <w:t xml:space="preserve"> </w:t>
      </w:r>
    </w:p>
    <w:p w14:paraId="799C4A00" w14:textId="201D05DC" w:rsidR="00581E1C" w:rsidRDefault="00E623DA" w:rsidP="001A647F">
      <w:pPr>
        <w:jc w:val="both"/>
        <w:rPr>
          <w:rStyle w:val="Heading1Char"/>
          <w:rFonts w:ascii="Calibri" w:hAnsi="Calibri" w:cs="Calibri"/>
          <w:color w:val="000000" w:themeColor="text1"/>
          <w:sz w:val="24"/>
          <w:szCs w:val="24"/>
        </w:rPr>
      </w:pPr>
      <w:r>
        <w:rPr>
          <w:rStyle w:val="Heading1Char"/>
          <w:rFonts w:ascii="Calibri" w:hAnsi="Calibri" w:cs="Calibri"/>
          <w:color w:val="000000" w:themeColor="text1"/>
          <w:sz w:val="24"/>
          <w:szCs w:val="24"/>
        </w:rPr>
        <w:t>In terms of improving the desig</w:t>
      </w:r>
      <w:r w:rsidR="00A75977">
        <w:rPr>
          <w:rStyle w:val="Heading1Char"/>
          <w:rFonts w:ascii="Calibri" w:hAnsi="Calibri" w:cs="Calibri"/>
          <w:color w:val="000000" w:themeColor="text1"/>
          <w:sz w:val="24"/>
          <w:szCs w:val="24"/>
        </w:rPr>
        <w:t xml:space="preserve">n and methodology </w:t>
      </w:r>
      <w:r w:rsidR="00AB0FD4">
        <w:rPr>
          <w:rStyle w:val="Heading1Char"/>
          <w:rFonts w:ascii="Calibri" w:hAnsi="Calibri" w:cs="Calibri"/>
          <w:color w:val="000000" w:themeColor="text1"/>
          <w:sz w:val="24"/>
          <w:szCs w:val="24"/>
        </w:rPr>
        <w:t>of the study</w:t>
      </w:r>
      <w:r w:rsidR="004558FD">
        <w:rPr>
          <w:rStyle w:val="Heading1Char"/>
          <w:rFonts w:ascii="Calibri" w:hAnsi="Calibri" w:cs="Calibri"/>
          <w:color w:val="000000" w:themeColor="text1"/>
          <w:sz w:val="24"/>
          <w:szCs w:val="24"/>
        </w:rPr>
        <w:t>,</w:t>
      </w:r>
      <w:r w:rsidR="00AB0FD4">
        <w:rPr>
          <w:rStyle w:val="Heading1Char"/>
          <w:rFonts w:ascii="Calibri" w:hAnsi="Calibri" w:cs="Calibri"/>
          <w:color w:val="000000" w:themeColor="text1"/>
          <w:sz w:val="24"/>
          <w:szCs w:val="24"/>
        </w:rPr>
        <w:t xml:space="preserve"> </w:t>
      </w:r>
      <w:r w:rsidR="00A75977">
        <w:rPr>
          <w:rStyle w:val="Heading1Char"/>
          <w:rFonts w:ascii="Calibri" w:hAnsi="Calibri" w:cs="Calibri"/>
          <w:color w:val="000000" w:themeColor="text1"/>
          <w:sz w:val="24"/>
          <w:szCs w:val="24"/>
        </w:rPr>
        <w:t xml:space="preserve">with the </w:t>
      </w:r>
      <w:r w:rsidR="0082471E">
        <w:rPr>
          <w:rStyle w:val="Heading1Char"/>
          <w:rFonts w:ascii="Calibri" w:hAnsi="Calibri" w:cs="Calibri"/>
          <w:color w:val="000000" w:themeColor="text1"/>
          <w:sz w:val="24"/>
          <w:szCs w:val="24"/>
        </w:rPr>
        <w:t xml:space="preserve">aim of </w:t>
      </w:r>
      <w:r w:rsidR="008D47C5">
        <w:rPr>
          <w:rStyle w:val="Heading1Char"/>
          <w:rFonts w:ascii="Calibri" w:hAnsi="Calibri" w:cs="Calibri"/>
          <w:color w:val="000000" w:themeColor="text1"/>
          <w:sz w:val="24"/>
          <w:szCs w:val="24"/>
        </w:rPr>
        <w:t xml:space="preserve">improving the validity and </w:t>
      </w:r>
      <w:r w:rsidR="004D4F54">
        <w:rPr>
          <w:rStyle w:val="Heading1Char"/>
          <w:rFonts w:ascii="Calibri" w:hAnsi="Calibri" w:cs="Calibri"/>
          <w:color w:val="000000" w:themeColor="text1"/>
          <w:sz w:val="24"/>
          <w:szCs w:val="24"/>
        </w:rPr>
        <w:t>reliability of the findings I suggest the following.</w:t>
      </w:r>
      <w:r w:rsidR="00B23411">
        <w:rPr>
          <w:rStyle w:val="Heading1Char"/>
          <w:rFonts w:ascii="Calibri" w:hAnsi="Calibri" w:cs="Calibri"/>
          <w:color w:val="000000" w:themeColor="text1"/>
          <w:sz w:val="24"/>
          <w:szCs w:val="24"/>
        </w:rPr>
        <w:t xml:space="preserve"> As mentioned previously the use of questionnaires</w:t>
      </w:r>
      <w:r w:rsidR="004D4F54">
        <w:rPr>
          <w:rStyle w:val="Heading1Char"/>
          <w:rFonts w:ascii="Calibri" w:hAnsi="Calibri" w:cs="Calibri"/>
          <w:color w:val="000000" w:themeColor="text1"/>
          <w:sz w:val="24"/>
          <w:szCs w:val="24"/>
        </w:rPr>
        <w:t xml:space="preserve"> </w:t>
      </w:r>
      <w:r w:rsidR="00B23411">
        <w:rPr>
          <w:rStyle w:val="Heading1Char"/>
          <w:rFonts w:ascii="Calibri" w:hAnsi="Calibri" w:cs="Calibri"/>
          <w:color w:val="000000" w:themeColor="text1"/>
          <w:sz w:val="24"/>
          <w:szCs w:val="24"/>
        </w:rPr>
        <w:t xml:space="preserve">and parental data </w:t>
      </w:r>
      <w:r w:rsidR="00445861">
        <w:rPr>
          <w:rStyle w:val="Heading1Char"/>
          <w:rFonts w:ascii="Calibri" w:hAnsi="Calibri" w:cs="Calibri"/>
          <w:color w:val="000000" w:themeColor="text1"/>
          <w:sz w:val="24"/>
          <w:szCs w:val="24"/>
        </w:rPr>
        <w:t>would add depth. Also to remove</w:t>
      </w:r>
      <w:r w:rsidR="00166E28">
        <w:rPr>
          <w:rStyle w:val="Heading1Char"/>
          <w:rFonts w:ascii="Calibri" w:hAnsi="Calibri" w:cs="Calibri"/>
          <w:color w:val="000000" w:themeColor="text1"/>
          <w:sz w:val="24"/>
          <w:szCs w:val="24"/>
        </w:rPr>
        <w:t xml:space="preserve"> the</w:t>
      </w:r>
      <w:r w:rsidR="00445861">
        <w:rPr>
          <w:rStyle w:val="Heading1Char"/>
          <w:rFonts w:ascii="Calibri" w:hAnsi="Calibri" w:cs="Calibri"/>
          <w:color w:val="000000" w:themeColor="text1"/>
          <w:sz w:val="24"/>
          <w:szCs w:val="24"/>
        </w:rPr>
        <w:t xml:space="preserve"> </w:t>
      </w:r>
      <w:r w:rsidR="005F64F6">
        <w:rPr>
          <w:rStyle w:val="Heading1Char"/>
          <w:rFonts w:ascii="Calibri" w:hAnsi="Calibri" w:cs="Calibri"/>
          <w:color w:val="000000" w:themeColor="text1"/>
          <w:sz w:val="24"/>
          <w:szCs w:val="24"/>
        </w:rPr>
        <w:t>power</w:t>
      </w:r>
      <w:r w:rsidR="00166E28">
        <w:rPr>
          <w:rStyle w:val="Heading1Char"/>
          <w:rFonts w:ascii="Calibri" w:hAnsi="Calibri" w:cs="Calibri"/>
          <w:color w:val="000000" w:themeColor="text1"/>
          <w:sz w:val="24"/>
          <w:szCs w:val="24"/>
        </w:rPr>
        <w:t xml:space="preserve"> dynamics</w:t>
      </w:r>
      <w:r w:rsidR="00445861">
        <w:rPr>
          <w:rStyle w:val="Heading1Char"/>
          <w:rFonts w:ascii="Calibri" w:hAnsi="Calibri" w:cs="Calibri"/>
          <w:color w:val="000000" w:themeColor="text1"/>
          <w:sz w:val="24"/>
          <w:szCs w:val="24"/>
        </w:rPr>
        <w:t xml:space="preserve"> </w:t>
      </w:r>
      <w:r w:rsidR="005F64F6">
        <w:rPr>
          <w:rStyle w:val="Heading1Char"/>
          <w:rFonts w:ascii="Calibri" w:hAnsi="Calibri" w:cs="Calibri"/>
          <w:color w:val="000000" w:themeColor="text1"/>
          <w:sz w:val="24"/>
          <w:szCs w:val="24"/>
        </w:rPr>
        <w:t>previously mentioned</w:t>
      </w:r>
      <w:r w:rsidR="00DE63C2">
        <w:rPr>
          <w:rStyle w:val="Heading1Char"/>
          <w:rFonts w:ascii="Calibri" w:hAnsi="Calibri" w:cs="Calibri"/>
          <w:color w:val="000000" w:themeColor="text1"/>
          <w:sz w:val="24"/>
          <w:szCs w:val="24"/>
        </w:rPr>
        <w:t xml:space="preserve"> by</w:t>
      </w:r>
      <w:r w:rsidR="00445861">
        <w:rPr>
          <w:rStyle w:val="Heading1Char"/>
          <w:rFonts w:ascii="Calibri" w:hAnsi="Calibri" w:cs="Calibri"/>
          <w:color w:val="000000" w:themeColor="text1"/>
          <w:sz w:val="24"/>
          <w:szCs w:val="24"/>
        </w:rPr>
        <w:t xml:space="preserve"> recruiting participants </w:t>
      </w:r>
      <w:r w:rsidR="006E2323">
        <w:rPr>
          <w:rStyle w:val="Heading1Char"/>
          <w:rFonts w:ascii="Calibri" w:hAnsi="Calibri" w:cs="Calibri"/>
          <w:color w:val="000000" w:themeColor="text1"/>
          <w:sz w:val="24"/>
          <w:szCs w:val="24"/>
        </w:rPr>
        <w:t xml:space="preserve">that I do not teach would help to </w:t>
      </w:r>
      <w:r w:rsidR="006E2323">
        <w:rPr>
          <w:rStyle w:val="Heading1Char"/>
          <w:rFonts w:ascii="Calibri" w:hAnsi="Calibri" w:cs="Calibri"/>
          <w:color w:val="000000" w:themeColor="text1"/>
          <w:sz w:val="24"/>
          <w:szCs w:val="24"/>
        </w:rPr>
        <w:lastRenderedPageBreak/>
        <w:t xml:space="preserve">remove any ethical concerns. At </w:t>
      </w:r>
      <w:r w:rsidR="009C1A37">
        <w:rPr>
          <w:rStyle w:val="Heading1Char"/>
          <w:rFonts w:ascii="Calibri" w:hAnsi="Calibri" w:cs="Calibri"/>
          <w:color w:val="000000" w:themeColor="text1"/>
          <w:sz w:val="24"/>
          <w:szCs w:val="24"/>
        </w:rPr>
        <w:t xml:space="preserve">a functional level I propose using video and sound recordings of </w:t>
      </w:r>
      <w:r w:rsidR="007F4840">
        <w:rPr>
          <w:rStyle w:val="Heading1Char"/>
          <w:rFonts w:ascii="Calibri" w:hAnsi="Calibri" w:cs="Calibri"/>
          <w:color w:val="000000" w:themeColor="text1"/>
          <w:sz w:val="24"/>
          <w:szCs w:val="24"/>
        </w:rPr>
        <w:t>relevant tasks and</w:t>
      </w:r>
      <w:r w:rsidR="004558FD">
        <w:rPr>
          <w:rStyle w:val="Heading1Char"/>
          <w:rFonts w:ascii="Calibri" w:hAnsi="Calibri" w:cs="Calibri"/>
          <w:color w:val="000000" w:themeColor="text1"/>
          <w:sz w:val="24"/>
          <w:szCs w:val="24"/>
        </w:rPr>
        <w:t xml:space="preserve"> to support relevant</w:t>
      </w:r>
      <w:r w:rsidR="007F4840">
        <w:rPr>
          <w:rStyle w:val="Heading1Char"/>
          <w:rFonts w:ascii="Calibri" w:hAnsi="Calibri" w:cs="Calibri"/>
          <w:color w:val="000000" w:themeColor="text1"/>
          <w:sz w:val="24"/>
          <w:szCs w:val="24"/>
        </w:rPr>
        <w:t xml:space="preserve"> collection methods. </w:t>
      </w:r>
      <w:r w:rsidR="003D6CD6">
        <w:rPr>
          <w:rStyle w:val="Heading1Char"/>
          <w:rFonts w:ascii="Calibri" w:hAnsi="Calibri" w:cs="Calibri"/>
          <w:color w:val="000000" w:themeColor="text1"/>
          <w:sz w:val="24"/>
          <w:szCs w:val="24"/>
        </w:rPr>
        <w:t xml:space="preserve">This would allow myself to collect feedback in more detail resulting in </w:t>
      </w:r>
      <w:r w:rsidR="00ED2389">
        <w:rPr>
          <w:rStyle w:val="Heading1Char"/>
          <w:rFonts w:ascii="Calibri" w:hAnsi="Calibri" w:cs="Calibri"/>
          <w:color w:val="000000" w:themeColor="text1"/>
          <w:sz w:val="24"/>
          <w:szCs w:val="24"/>
        </w:rPr>
        <w:t>a greater depth of results a</w:t>
      </w:r>
      <w:r w:rsidR="005A5659">
        <w:rPr>
          <w:rStyle w:val="Heading1Char"/>
          <w:rFonts w:ascii="Calibri" w:hAnsi="Calibri" w:cs="Calibri"/>
          <w:color w:val="000000" w:themeColor="text1"/>
          <w:sz w:val="24"/>
          <w:szCs w:val="24"/>
        </w:rPr>
        <w:t>t</w:t>
      </w:r>
      <w:r w:rsidR="00ED2389">
        <w:rPr>
          <w:rStyle w:val="Heading1Char"/>
          <w:rFonts w:ascii="Calibri" w:hAnsi="Calibri" w:cs="Calibri"/>
          <w:color w:val="000000" w:themeColor="text1"/>
          <w:sz w:val="24"/>
          <w:szCs w:val="24"/>
        </w:rPr>
        <w:t xml:space="preserve"> the data processing </w:t>
      </w:r>
      <w:r w:rsidR="00ED2389" w:rsidRPr="00B3522B">
        <w:rPr>
          <w:rStyle w:val="Heading1Char"/>
          <w:rFonts w:ascii="Calibri" w:hAnsi="Calibri" w:cs="Calibri"/>
          <w:color w:val="000000" w:themeColor="text1"/>
          <w:sz w:val="24"/>
          <w:szCs w:val="24"/>
        </w:rPr>
        <w:t>phase (</w:t>
      </w:r>
      <w:r w:rsidR="00B3522B" w:rsidRPr="00B3522B">
        <w:rPr>
          <w:rStyle w:val="Heading1Char"/>
          <w:rFonts w:ascii="Calibri" w:hAnsi="Calibri" w:cs="Calibri"/>
          <w:color w:val="000000" w:themeColor="text1"/>
          <w:sz w:val="24"/>
          <w:szCs w:val="24"/>
        </w:rPr>
        <w:t xml:space="preserve">Al- Yateem, 2012; </w:t>
      </w:r>
      <w:r w:rsidR="00D71893" w:rsidRPr="00B3522B">
        <w:rPr>
          <w:rStyle w:val="Heading1Char"/>
          <w:rFonts w:ascii="Calibri" w:hAnsi="Calibri" w:cs="Calibri"/>
          <w:color w:val="000000" w:themeColor="text1"/>
          <w:sz w:val="24"/>
          <w:szCs w:val="24"/>
        </w:rPr>
        <w:t>Social Change</w:t>
      </w:r>
      <w:r w:rsidR="00B3522B" w:rsidRPr="00B3522B">
        <w:rPr>
          <w:rStyle w:val="Heading1Char"/>
          <w:rFonts w:ascii="Calibri" w:hAnsi="Calibri" w:cs="Calibri"/>
          <w:color w:val="000000" w:themeColor="text1"/>
          <w:sz w:val="24"/>
          <w:szCs w:val="24"/>
        </w:rPr>
        <w:t>,</w:t>
      </w:r>
      <w:r w:rsidR="00D71893" w:rsidRPr="00B3522B">
        <w:rPr>
          <w:rStyle w:val="Heading1Char"/>
          <w:rFonts w:ascii="Calibri" w:hAnsi="Calibri" w:cs="Calibri"/>
          <w:color w:val="000000" w:themeColor="text1"/>
          <w:sz w:val="24"/>
          <w:szCs w:val="24"/>
        </w:rPr>
        <w:t xml:space="preserve"> 2023</w:t>
      </w:r>
      <w:r w:rsidR="00ED2389" w:rsidRPr="00B3522B">
        <w:rPr>
          <w:rStyle w:val="Heading1Char"/>
          <w:rFonts w:ascii="Calibri" w:hAnsi="Calibri" w:cs="Calibri"/>
          <w:color w:val="000000" w:themeColor="text1"/>
          <w:sz w:val="24"/>
          <w:szCs w:val="24"/>
        </w:rPr>
        <w:t>)</w:t>
      </w:r>
      <w:r w:rsidR="00905271" w:rsidRPr="00B3522B">
        <w:rPr>
          <w:rStyle w:val="Heading1Char"/>
          <w:rFonts w:ascii="Calibri" w:hAnsi="Calibri" w:cs="Calibri"/>
          <w:color w:val="000000" w:themeColor="text1"/>
          <w:sz w:val="24"/>
          <w:szCs w:val="24"/>
        </w:rPr>
        <w:t>.</w:t>
      </w:r>
      <w:r w:rsidR="00394392">
        <w:rPr>
          <w:rStyle w:val="Heading1Char"/>
          <w:rFonts w:ascii="Calibri" w:hAnsi="Calibri" w:cs="Calibri"/>
          <w:color w:val="FF0000"/>
          <w:sz w:val="24"/>
          <w:szCs w:val="24"/>
        </w:rPr>
        <w:t xml:space="preserve"> </w:t>
      </w:r>
      <w:r w:rsidR="00394392" w:rsidRPr="003751C1">
        <w:rPr>
          <w:rStyle w:val="Heading1Char"/>
          <w:rFonts w:ascii="Calibri" w:hAnsi="Calibri" w:cs="Calibri"/>
          <w:color w:val="000000" w:themeColor="text1"/>
          <w:sz w:val="24"/>
          <w:szCs w:val="24"/>
        </w:rPr>
        <w:t>I also believe collecting data from participants from different environments</w:t>
      </w:r>
      <w:r w:rsidR="003751C1" w:rsidRPr="003751C1">
        <w:rPr>
          <w:rStyle w:val="Heading1Char"/>
          <w:rFonts w:ascii="Calibri" w:hAnsi="Calibri" w:cs="Calibri"/>
          <w:color w:val="000000" w:themeColor="text1"/>
          <w:sz w:val="24"/>
          <w:szCs w:val="24"/>
        </w:rPr>
        <w:t xml:space="preserve"> and natural settings</w:t>
      </w:r>
      <w:r w:rsidR="00394392" w:rsidRPr="003751C1">
        <w:rPr>
          <w:rStyle w:val="Heading1Char"/>
          <w:rFonts w:ascii="Calibri" w:hAnsi="Calibri" w:cs="Calibri"/>
          <w:color w:val="000000" w:themeColor="text1"/>
          <w:sz w:val="24"/>
          <w:szCs w:val="24"/>
        </w:rPr>
        <w:t xml:space="preserve"> would be </w:t>
      </w:r>
      <w:r w:rsidR="00026EC9" w:rsidRPr="003751C1">
        <w:rPr>
          <w:rStyle w:val="Heading1Char"/>
          <w:rFonts w:ascii="Calibri" w:hAnsi="Calibri" w:cs="Calibri"/>
          <w:color w:val="000000" w:themeColor="text1"/>
          <w:sz w:val="24"/>
          <w:szCs w:val="24"/>
        </w:rPr>
        <w:t>interesting to analyse and add depth to the study.</w:t>
      </w:r>
      <w:r w:rsidR="00905271" w:rsidRPr="003751C1">
        <w:rPr>
          <w:rStyle w:val="Heading1Char"/>
          <w:rFonts w:ascii="Calibri" w:hAnsi="Calibri" w:cs="Calibri"/>
          <w:color w:val="000000" w:themeColor="text1"/>
          <w:sz w:val="24"/>
          <w:szCs w:val="24"/>
        </w:rPr>
        <w:t xml:space="preserve"> </w:t>
      </w:r>
      <w:r w:rsidR="00905271" w:rsidRPr="004A1BF0">
        <w:rPr>
          <w:rStyle w:val="Heading1Char"/>
          <w:rFonts w:ascii="Calibri" w:hAnsi="Calibri" w:cs="Calibri"/>
          <w:color w:val="000000" w:themeColor="text1"/>
          <w:sz w:val="24"/>
          <w:szCs w:val="24"/>
        </w:rPr>
        <w:t>An obvious improve</w:t>
      </w:r>
      <w:r w:rsidR="00D30497" w:rsidRPr="004A1BF0">
        <w:rPr>
          <w:rStyle w:val="Heading1Char"/>
          <w:rFonts w:ascii="Calibri" w:hAnsi="Calibri" w:cs="Calibri"/>
          <w:color w:val="000000" w:themeColor="text1"/>
          <w:sz w:val="24"/>
          <w:szCs w:val="24"/>
        </w:rPr>
        <w:t>ment</w:t>
      </w:r>
      <w:r w:rsidR="00905271" w:rsidRPr="004A1BF0">
        <w:rPr>
          <w:rStyle w:val="Heading1Char"/>
          <w:rFonts w:ascii="Calibri" w:hAnsi="Calibri" w:cs="Calibri"/>
          <w:color w:val="000000" w:themeColor="text1"/>
          <w:sz w:val="24"/>
          <w:szCs w:val="24"/>
        </w:rPr>
        <w:t xml:space="preserve"> to the validity of the findings would be to increase the </w:t>
      </w:r>
      <w:r w:rsidR="00540B63" w:rsidRPr="004A1BF0">
        <w:rPr>
          <w:rStyle w:val="Heading1Char"/>
          <w:rFonts w:ascii="Calibri" w:hAnsi="Calibri" w:cs="Calibri"/>
          <w:color w:val="000000" w:themeColor="text1"/>
          <w:sz w:val="24"/>
          <w:szCs w:val="24"/>
        </w:rPr>
        <w:t>number of participants</w:t>
      </w:r>
      <w:r w:rsidR="00F71CE3">
        <w:rPr>
          <w:rStyle w:val="Heading1Char"/>
          <w:rFonts w:ascii="Calibri" w:hAnsi="Calibri" w:cs="Calibri"/>
          <w:color w:val="000000" w:themeColor="text1"/>
          <w:sz w:val="24"/>
          <w:szCs w:val="24"/>
        </w:rPr>
        <w:t xml:space="preserve"> as well as </w:t>
      </w:r>
      <w:r w:rsidR="00D10BCB">
        <w:rPr>
          <w:rStyle w:val="Heading1Char"/>
          <w:rFonts w:ascii="Calibri" w:hAnsi="Calibri" w:cs="Calibri"/>
          <w:color w:val="000000" w:themeColor="text1"/>
          <w:sz w:val="24"/>
          <w:szCs w:val="24"/>
        </w:rPr>
        <w:t xml:space="preserve">recruiting participants from different </w:t>
      </w:r>
      <w:r w:rsidR="00BB57EE">
        <w:rPr>
          <w:rStyle w:val="Heading1Char"/>
          <w:rFonts w:ascii="Calibri" w:hAnsi="Calibri" w:cs="Calibri"/>
          <w:color w:val="000000" w:themeColor="text1"/>
          <w:sz w:val="24"/>
          <w:szCs w:val="24"/>
        </w:rPr>
        <w:t>sociocultural and economic backgrounds</w:t>
      </w:r>
      <w:r w:rsidR="00F71CE3">
        <w:rPr>
          <w:rStyle w:val="Heading1Char"/>
          <w:rFonts w:ascii="Calibri" w:hAnsi="Calibri" w:cs="Calibri"/>
          <w:color w:val="000000" w:themeColor="text1"/>
          <w:sz w:val="24"/>
          <w:szCs w:val="24"/>
        </w:rPr>
        <w:t xml:space="preserve">. </w:t>
      </w:r>
      <w:r w:rsidR="00540B63" w:rsidRPr="004A1BF0">
        <w:rPr>
          <w:rStyle w:val="Heading1Char"/>
          <w:rFonts w:ascii="Calibri" w:hAnsi="Calibri" w:cs="Calibri"/>
          <w:color w:val="000000" w:themeColor="text1"/>
          <w:sz w:val="24"/>
          <w:szCs w:val="24"/>
        </w:rPr>
        <w:t>This would allow me to</w:t>
      </w:r>
      <w:r w:rsidR="00D30497" w:rsidRPr="004A1BF0">
        <w:rPr>
          <w:rStyle w:val="Heading1Char"/>
          <w:rFonts w:ascii="Calibri" w:hAnsi="Calibri" w:cs="Calibri"/>
          <w:color w:val="000000" w:themeColor="text1"/>
          <w:sz w:val="24"/>
          <w:szCs w:val="24"/>
        </w:rPr>
        <w:t xml:space="preserve"> gather more </w:t>
      </w:r>
      <w:r w:rsidR="0082435E" w:rsidRPr="004A1BF0">
        <w:rPr>
          <w:rStyle w:val="Heading1Char"/>
          <w:rFonts w:ascii="Calibri" w:hAnsi="Calibri" w:cs="Calibri"/>
          <w:color w:val="000000" w:themeColor="text1"/>
          <w:sz w:val="24"/>
          <w:szCs w:val="24"/>
        </w:rPr>
        <w:t xml:space="preserve">data and increase the </w:t>
      </w:r>
      <w:r w:rsidR="00AF4647" w:rsidRPr="004A1BF0">
        <w:rPr>
          <w:rStyle w:val="Heading1Char"/>
          <w:rFonts w:ascii="Calibri" w:hAnsi="Calibri" w:cs="Calibri"/>
          <w:color w:val="000000" w:themeColor="text1"/>
          <w:sz w:val="24"/>
          <w:szCs w:val="24"/>
        </w:rPr>
        <w:t xml:space="preserve">overall ability to </w:t>
      </w:r>
      <w:r w:rsidR="00F633BF" w:rsidRPr="004A1BF0">
        <w:rPr>
          <w:rStyle w:val="Heading1Char"/>
          <w:rFonts w:ascii="Calibri" w:hAnsi="Calibri" w:cs="Calibri"/>
          <w:color w:val="000000" w:themeColor="text1"/>
          <w:sz w:val="24"/>
          <w:szCs w:val="24"/>
        </w:rPr>
        <w:t xml:space="preserve">generalise the findings of the study, if this is a relevant objective. </w:t>
      </w:r>
    </w:p>
    <w:p w14:paraId="2FE4BC6F" w14:textId="0C5511EE" w:rsidR="00892F6E" w:rsidRPr="0096252C" w:rsidRDefault="00FB587A" w:rsidP="001A647F">
      <w:pPr>
        <w:jc w:val="both"/>
        <w:rPr>
          <w:rStyle w:val="Heading1Char"/>
          <w:rFonts w:ascii="Calibri" w:hAnsi="Calibri" w:cs="Calibri"/>
          <w:color w:val="000000" w:themeColor="text1"/>
          <w:sz w:val="24"/>
          <w:szCs w:val="24"/>
        </w:rPr>
      </w:pPr>
      <w:r w:rsidRPr="004A1BF0">
        <w:rPr>
          <w:rStyle w:val="Heading1Char"/>
          <w:rFonts w:ascii="Calibri" w:hAnsi="Calibri" w:cs="Calibri"/>
          <w:color w:val="000000" w:themeColor="text1"/>
          <w:sz w:val="24"/>
          <w:szCs w:val="24"/>
        </w:rPr>
        <w:t xml:space="preserve">I raise the relevance of this </w:t>
      </w:r>
      <w:r w:rsidR="00E421DA" w:rsidRPr="004A1BF0">
        <w:rPr>
          <w:rStyle w:val="Heading1Char"/>
          <w:rFonts w:ascii="Calibri" w:hAnsi="Calibri" w:cs="Calibri"/>
          <w:color w:val="000000" w:themeColor="text1"/>
          <w:sz w:val="24"/>
          <w:szCs w:val="24"/>
        </w:rPr>
        <w:t xml:space="preserve">generalising of findings </w:t>
      </w:r>
      <w:r w:rsidRPr="004A1BF0">
        <w:rPr>
          <w:rStyle w:val="Heading1Char"/>
          <w:rFonts w:ascii="Calibri" w:hAnsi="Calibri" w:cs="Calibri"/>
          <w:color w:val="000000" w:themeColor="text1"/>
          <w:sz w:val="24"/>
          <w:szCs w:val="24"/>
        </w:rPr>
        <w:t>objective</w:t>
      </w:r>
      <w:r w:rsidR="00E421DA" w:rsidRPr="004A1BF0">
        <w:rPr>
          <w:rStyle w:val="Heading1Char"/>
          <w:rFonts w:ascii="Calibri" w:hAnsi="Calibri" w:cs="Calibri"/>
          <w:color w:val="000000" w:themeColor="text1"/>
          <w:sz w:val="24"/>
          <w:szCs w:val="24"/>
        </w:rPr>
        <w:t xml:space="preserve"> as during the data collection and processing phase of this study</w:t>
      </w:r>
      <w:r w:rsidR="00740366" w:rsidRPr="004A1BF0">
        <w:rPr>
          <w:rStyle w:val="Heading1Char"/>
          <w:rFonts w:ascii="Calibri" w:hAnsi="Calibri" w:cs="Calibri"/>
          <w:color w:val="000000" w:themeColor="text1"/>
          <w:sz w:val="24"/>
          <w:szCs w:val="24"/>
        </w:rPr>
        <w:t xml:space="preserve"> this did become a concern of mine.</w:t>
      </w:r>
      <w:r w:rsidR="00CD35F6">
        <w:rPr>
          <w:rStyle w:val="Heading1Char"/>
          <w:rFonts w:ascii="Calibri" w:hAnsi="Calibri" w:cs="Calibri"/>
          <w:color w:val="000000" w:themeColor="text1"/>
          <w:sz w:val="24"/>
          <w:szCs w:val="24"/>
        </w:rPr>
        <w:t xml:space="preserve"> Polit and Beck (2010)</w:t>
      </w:r>
      <w:r w:rsidR="005A1CD7">
        <w:rPr>
          <w:rStyle w:val="Heading1Char"/>
          <w:rFonts w:ascii="Calibri" w:hAnsi="Calibri" w:cs="Calibri"/>
          <w:color w:val="000000" w:themeColor="text1"/>
          <w:sz w:val="24"/>
          <w:szCs w:val="24"/>
        </w:rPr>
        <w:t xml:space="preserve"> suggest that </w:t>
      </w:r>
      <w:r w:rsidR="003147D6">
        <w:rPr>
          <w:rStyle w:val="Heading1Char"/>
          <w:rFonts w:ascii="Calibri" w:hAnsi="Calibri" w:cs="Calibri"/>
          <w:color w:val="000000" w:themeColor="text1"/>
          <w:sz w:val="24"/>
          <w:szCs w:val="24"/>
        </w:rPr>
        <w:t>“</w:t>
      </w:r>
      <w:r w:rsidR="003147D6" w:rsidRPr="003147D6">
        <w:rPr>
          <w:rStyle w:val="Heading1Char"/>
          <w:rFonts w:ascii="Calibri" w:hAnsi="Calibri" w:cs="Calibri"/>
          <w:color w:val="000000" w:themeColor="text1"/>
          <w:sz w:val="24"/>
          <w:szCs w:val="24"/>
        </w:rPr>
        <w:t>Some challenge the possibility of generalizability in any type of research, be it qualitative or quantitative. In this view, generalization requires extrapolation that can never be fully justified because findings are always embedded within a context.</w:t>
      </w:r>
      <w:r w:rsidR="003147D6">
        <w:rPr>
          <w:rStyle w:val="Heading1Char"/>
          <w:rFonts w:ascii="Calibri" w:hAnsi="Calibri" w:cs="Calibri"/>
          <w:color w:val="000000" w:themeColor="text1"/>
          <w:sz w:val="24"/>
          <w:szCs w:val="24"/>
        </w:rPr>
        <w:t xml:space="preserve">” </w:t>
      </w:r>
      <w:r w:rsidR="00740366" w:rsidRPr="004A1BF0">
        <w:rPr>
          <w:rStyle w:val="Heading1Char"/>
          <w:rFonts w:ascii="Calibri" w:hAnsi="Calibri" w:cs="Calibri"/>
          <w:color w:val="000000" w:themeColor="text1"/>
          <w:sz w:val="24"/>
          <w:szCs w:val="24"/>
        </w:rPr>
        <w:t xml:space="preserve">Should I be trying to </w:t>
      </w:r>
      <w:r w:rsidR="00CC0B61" w:rsidRPr="004A1BF0">
        <w:rPr>
          <w:rStyle w:val="Heading1Char"/>
          <w:rFonts w:ascii="Calibri" w:hAnsi="Calibri" w:cs="Calibri"/>
          <w:color w:val="000000" w:themeColor="text1"/>
          <w:sz w:val="24"/>
          <w:szCs w:val="24"/>
        </w:rPr>
        <w:t>generalise the perceptions of children with an additional learning need?</w:t>
      </w:r>
      <w:r w:rsidR="005A1CD7">
        <w:rPr>
          <w:rStyle w:val="Heading1Char"/>
          <w:rFonts w:ascii="Calibri" w:hAnsi="Calibri" w:cs="Calibri"/>
          <w:color w:val="000000" w:themeColor="text1"/>
          <w:sz w:val="24"/>
          <w:szCs w:val="24"/>
        </w:rPr>
        <w:t xml:space="preserve"> O</w:t>
      </w:r>
      <w:r w:rsidR="004A1BF0" w:rsidRPr="004A1BF0">
        <w:rPr>
          <w:rStyle w:val="Heading1Char"/>
          <w:rFonts w:ascii="Calibri" w:hAnsi="Calibri" w:cs="Calibri"/>
          <w:color w:val="000000" w:themeColor="text1"/>
          <w:sz w:val="24"/>
          <w:szCs w:val="24"/>
        </w:rPr>
        <w:t>n one side</w:t>
      </w:r>
      <w:r w:rsidR="00644A26">
        <w:rPr>
          <w:rStyle w:val="Heading1Char"/>
          <w:rFonts w:ascii="Calibri" w:hAnsi="Calibri" w:cs="Calibri"/>
          <w:color w:val="000000" w:themeColor="text1"/>
          <w:sz w:val="24"/>
          <w:szCs w:val="24"/>
        </w:rPr>
        <w:t>,</w:t>
      </w:r>
      <w:r w:rsidR="004A1BF0" w:rsidRPr="004A1BF0">
        <w:rPr>
          <w:rStyle w:val="Heading1Char"/>
          <w:rFonts w:ascii="Calibri" w:hAnsi="Calibri" w:cs="Calibri"/>
          <w:color w:val="000000" w:themeColor="text1"/>
          <w:sz w:val="24"/>
          <w:szCs w:val="24"/>
        </w:rPr>
        <w:t xml:space="preserve"> this</w:t>
      </w:r>
      <w:r w:rsidR="00C63442">
        <w:rPr>
          <w:rStyle w:val="Heading1Char"/>
          <w:rFonts w:ascii="Calibri" w:hAnsi="Calibri" w:cs="Calibri"/>
          <w:color w:val="000000" w:themeColor="text1"/>
          <w:sz w:val="24"/>
          <w:szCs w:val="24"/>
        </w:rPr>
        <w:t xml:space="preserve"> will provide interesting</w:t>
      </w:r>
      <w:r w:rsidR="00E5242B">
        <w:rPr>
          <w:rStyle w:val="Heading1Char"/>
          <w:rFonts w:ascii="Calibri" w:hAnsi="Calibri" w:cs="Calibri"/>
          <w:color w:val="000000" w:themeColor="text1"/>
          <w:sz w:val="24"/>
          <w:szCs w:val="24"/>
        </w:rPr>
        <w:t xml:space="preserve"> and practical</w:t>
      </w:r>
      <w:r w:rsidR="00C63442">
        <w:rPr>
          <w:rStyle w:val="Heading1Char"/>
          <w:rFonts w:ascii="Calibri" w:hAnsi="Calibri" w:cs="Calibri"/>
          <w:color w:val="000000" w:themeColor="text1"/>
          <w:sz w:val="24"/>
          <w:szCs w:val="24"/>
        </w:rPr>
        <w:t xml:space="preserve"> insights into how children perceive nature</w:t>
      </w:r>
      <w:r w:rsidR="00E5242B">
        <w:rPr>
          <w:rStyle w:val="Heading1Char"/>
          <w:rFonts w:ascii="Calibri" w:hAnsi="Calibri" w:cs="Calibri"/>
          <w:color w:val="000000" w:themeColor="text1"/>
          <w:sz w:val="24"/>
          <w:szCs w:val="24"/>
        </w:rPr>
        <w:t>.</w:t>
      </w:r>
      <w:r w:rsidR="00B61A91">
        <w:rPr>
          <w:rStyle w:val="Heading1Char"/>
          <w:rFonts w:ascii="Calibri" w:hAnsi="Calibri" w:cs="Calibri"/>
          <w:color w:val="000000" w:themeColor="text1"/>
          <w:sz w:val="24"/>
          <w:szCs w:val="24"/>
        </w:rPr>
        <w:t xml:space="preserve"> Which could then go onto influence curriculum design and delivery.</w:t>
      </w:r>
      <w:r w:rsidR="00E5242B">
        <w:rPr>
          <w:rStyle w:val="Heading1Char"/>
          <w:rFonts w:ascii="Calibri" w:hAnsi="Calibri" w:cs="Calibri"/>
          <w:color w:val="000000" w:themeColor="text1"/>
          <w:sz w:val="24"/>
          <w:szCs w:val="24"/>
        </w:rPr>
        <w:t xml:space="preserve"> My concern</w:t>
      </w:r>
      <w:r w:rsidR="00421EB9">
        <w:rPr>
          <w:rStyle w:val="Heading1Char"/>
          <w:rFonts w:ascii="Calibri" w:hAnsi="Calibri" w:cs="Calibri"/>
          <w:color w:val="000000" w:themeColor="text1"/>
          <w:sz w:val="24"/>
          <w:szCs w:val="24"/>
        </w:rPr>
        <w:t xml:space="preserve"> regarding this application</w:t>
      </w:r>
      <w:r w:rsidR="00E5242B">
        <w:rPr>
          <w:rStyle w:val="Heading1Char"/>
          <w:rFonts w:ascii="Calibri" w:hAnsi="Calibri" w:cs="Calibri"/>
          <w:color w:val="000000" w:themeColor="text1"/>
          <w:sz w:val="24"/>
          <w:szCs w:val="24"/>
        </w:rPr>
        <w:t xml:space="preserve"> centres around the</w:t>
      </w:r>
      <w:r w:rsidR="00AB00D8">
        <w:rPr>
          <w:rStyle w:val="Heading1Char"/>
          <w:rFonts w:ascii="Calibri" w:hAnsi="Calibri" w:cs="Calibri"/>
          <w:color w:val="000000" w:themeColor="text1"/>
          <w:sz w:val="24"/>
          <w:szCs w:val="24"/>
        </w:rPr>
        <w:t xml:space="preserve"> sliding scale of the additional learning needs that children experience. Autism for </w:t>
      </w:r>
      <w:r w:rsidR="00C25DA1">
        <w:rPr>
          <w:rStyle w:val="Heading1Char"/>
          <w:rFonts w:ascii="Calibri" w:hAnsi="Calibri" w:cs="Calibri"/>
          <w:color w:val="000000" w:themeColor="text1"/>
          <w:sz w:val="24"/>
          <w:szCs w:val="24"/>
        </w:rPr>
        <w:t>example</w:t>
      </w:r>
      <w:r w:rsidR="00AB00D8">
        <w:rPr>
          <w:rStyle w:val="Heading1Char"/>
          <w:rFonts w:ascii="Calibri" w:hAnsi="Calibri" w:cs="Calibri"/>
          <w:color w:val="000000" w:themeColor="text1"/>
          <w:sz w:val="24"/>
          <w:szCs w:val="24"/>
        </w:rPr>
        <w:t xml:space="preserve"> is now commonly and rightly referred to as </w:t>
      </w:r>
      <w:proofErr w:type="gramStart"/>
      <w:r w:rsidR="00AB00D8">
        <w:rPr>
          <w:rStyle w:val="Heading1Char"/>
          <w:rFonts w:ascii="Calibri" w:hAnsi="Calibri" w:cs="Calibri"/>
          <w:color w:val="000000" w:themeColor="text1"/>
          <w:sz w:val="24"/>
          <w:szCs w:val="24"/>
        </w:rPr>
        <w:t>Autism Spect</w:t>
      </w:r>
      <w:r w:rsidR="00F93A00">
        <w:rPr>
          <w:rStyle w:val="Heading1Char"/>
          <w:rFonts w:ascii="Calibri" w:hAnsi="Calibri" w:cs="Calibri"/>
          <w:color w:val="000000" w:themeColor="text1"/>
          <w:sz w:val="24"/>
          <w:szCs w:val="24"/>
        </w:rPr>
        <w:t>rum Disorder</w:t>
      </w:r>
      <w:proofErr w:type="gramEnd"/>
      <w:r w:rsidR="00F93A00">
        <w:rPr>
          <w:rStyle w:val="Heading1Char"/>
          <w:rFonts w:ascii="Calibri" w:hAnsi="Calibri" w:cs="Calibri"/>
          <w:color w:val="000000" w:themeColor="text1"/>
          <w:sz w:val="24"/>
          <w:szCs w:val="24"/>
        </w:rPr>
        <w:t>. While I may personally have some reservations about the disorder part of this statement</w:t>
      </w:r>
      <w:r w:rsidR="00C25DA1">
        <w:rPr>
          <w:rStyle w:val="Heading1Char"/>
          <w:rFonts w:ascii="Calibri" w:hAnsi="Calibri" w:cs="Calibri"/>
          <w:color w:val="000000" w:themeColor="text1"/>
          <w:sz w:val="24"/>
          <w:szCs w:val="24"/>
        </w:rPr>
        <w:t>, it is the spectrum term in which I refer.</w:t>
      </w:r>
      <w:r w:rsidR="005022B4">
        <w:rPr>
          <w:rStyle w:val="Heading1Char"/>
          <w:rFonts w:ascii="Calibri" w:hAnsi="Calibri" w:cs="Calibri"/>
          <w:color w:val="000000" w:themeColor="text1"/>
          <w:sz w:val="24"/>
          <w:szCs w:val="24"/>
        </w:rPr>
        <w:t xml:space="preserve"> No one person will have the same experience of Autism </w:t>
      </w:r>
      <w:r w:rsidR="005022B4" w:rsidRPr="005A1CD7">
        <w:rPr>
          <w:rStyle w:val="Heading1Char"/>
          <w:rFonts w:ascii="Calibri" w:hAnsi="Calibri" w:cs="Calibri"/>
          <w:color w:val="000000" w:themeColor="text1"/>
          <w:sz w:val="24"/>
          <w:szCs w:val="24"/>
        </w:rPr>
        <w:t>(</w:t>
      </w:r>
      <w:r w:rsidR="00A10167" w:rsidRPr="005A1CD7">
        <w:rPr>
          <w:rStyle w:val="Heading1Char"/>
          <w:rFonts w:ascii="Calibri" w:hAnsi="Calibri" w:cs="Calibri"/>
          <w:color w:val="000000" w:themeColor="text1"/>
          <w:sz w:val="24"/>
          <w:szCs w:val="24"/>
        </w:rPr>
        <w:t xml:space="preserve">Cashin, 2020; </w:t>
      </w:r>
      <w:r w:rsidR="00341FDB" w:rsidRPr="005A1CD7">
        <w:rPr>
          <w:rStyle w:val="Heading1Char"/>
          <w:rFonts w:ascii="Calibri" w:hAnsi="Calibri" w:cs="Calibri"/>
          <w:color w:val="000000" w:themeColor="text1"/>
          <w:sz w:val="24"/>
          <w:szCs w:val="24"/>
        </w:rPr>
        <w:t>Lord et al, 2020</w:t>
      </w:r>
      <w:r w:rsidR="00783553" w:rsidRPr="005A1CD7">
        <w:rPr>
          <w:rStyle w:val="Heading1Char"/>
          <w:rFonts w:ascii="Calibri" w:hAnsi="Calibri" w:cs="Calibri"/>
          <w:color w:val="000000" w:themeColor="text1"/>
          <w:sz w:val="24"/>
          <w:szCs w:val="24"/>
        </w:rPr>
        <w:t>; Santos et al, 2022</w:t>
      </w:r>
      <w:r w:rsidR="00341FDB" w:rsidRPr="005A1CD7">
        <w:rPr>
          <w:rStyle w:val="Heading1Char"/>
          <w:rFonts w:ascii="Calibri" w:hAnsi="Calibri" w:cs="Calibri"/>
          <w:color w:val="000000" w:themeColor="text1"/>
          <w:sz w:val="24"/>
          <w:szCs w:val="24"/>
        </w:rPr>
        <w:t>)</w:t>
      </w:r>
      <w:r w:rsidR="00020B66" w:rsidRPr="005A1CD7">
        <w:rPr>
          <w:rStyle w:val="Heading1Char"/>
          <w:rFonts w:ascii="Calibri" w:hAnsi="Calibri" w:cs="Calibri"/>
          <w:color w:val="000000" w:themeColor="text1"/>
          <w:sz w:val="24"/>
          <w:szCs w:val="24"/>
        </w:rPr>
        <w:t xml:space="preserve">. Some individuals may </w:t>
      </w:r>
      <w:r w:rsidR="00393DEB" w:rsidRPr="005A1CD7">
        <w:rPr>
          <w:rStyle w:val="Heading1Char"/>
          <w:rFonts w:ascii="Calibri" w:hAnsi="Calibri" w:cs="Calibri"/>
          <w:color w:val="000000" w:themeColor="text1"/>
          <w:sz w:val="24"/>
          <w:szCs w:val="24"/>
        </w:rPr>
        <w:t xml:space="preserve">experience similar traits of Autism but to have the exact same traits and for this to </w:t>
      </w:r>
      <w:r w:rsidR="00E77892" w:rsidRPr="005A1CD7">
        <w:rPr>
          <w:rStyle w:val="Heading1Char"/>
          <w:rFonts w:ascii="Calibri" w:hAnsi="Calibri" w:cs="Calibri"/>
          <w:color w:val="000000" w:themeColor="text1"/>
          <w:sz w:val="24"/>
          <w:szCs w:val="24"/>
        </w:rPr>
        <w:t>affect</w:t>
      </w:r>
      <w:r w:rsidR="00393DEB" w:rsidRPr="005A1CD7">
        <w:rPr>
          <w:rStyle w:val="Heading1Char"/>
          <w:rFonts w:ascii="Calibri" w:hAnsi="Calibri" w:cs="Calibri"/>
          <w:color w:val="000000" w:themeColor="text1"/>
          <w:sz w:val="24"/>
          <w:szCs w:val="24"/>
        </w:rPr>
        <w:t xml:space="preserve"> the indivi</w:t>
      </w:r>
      <w:r w:rsidR="00A174F0" w:rsidRPr="005A1CD7">
        <w:rPr>
          <w:rStyle w:val="Heading1Char"/>
          <w:rFonts w:ascii="Calibri" w:hAnsi="Calibri" w:cs="Calibri"/>
          <w:color w:val="000000" w:themeColor="text1"/>
          <w:sz w:val="24"/>
          <w:szCs w:val="24"/>
        </w:rPr>
        <w:t>dual in the exact same way is extremely unlikely. (</w:t>
      </w:r>
      <w:r w:rsidR="00A10167" w:rsidRPr="005A1CD7">
        <w:rPr>
          <w:rStyle w:val="Heading1Char"/>
          <w:rFonts w:ascii="Calibri" w:hAnsi="Calibri" w:cs="Calibri"/>
          <w:color w:val="000000" w:themeColor="text1"/>
          <w:sz w:val="24"/>
          <w:szCs w:val="24"/>
        </w:rPr>
        <w:t xml:space="preserve">Cashin, 2020; </w:t>
      </w:r>
      <w:r w:rsidR="00341FDB" w:rsidRPr="005A1CD7">
        <w:rPr>
          <w:rStyle w:val="Heading1Char"/>
          <w:rFonts w:ascii="Calibri" w:hAnsi="Calibri" w:cs="Calibri"/>
          <w:color w:val="000000" w:themeColor="text1"/>
          <w:sz w:val="24"/>
          <w:szCs w:val="24"/>
        </w:rPr>
        <w:t>Lord et al, 2020</w:t>
      </w:r>
      <w:r w:rsidR="00783553" w:rsidRPr="005A1CD7">
        <w:rPr>
          <w:rStyle w:val="Heading1Char"/>
          <w:rFonts w:ascii="Calibri" w:hAnsi="Calibri" w:cs="Calibri"/>
          <w:color w:val="000000" w:themeColor="text1"/>
          <w:sz w:val="24"/>
          <w:szCs w:val="24"/>
        </w:rPr>
        <w:t>; Santos et al, 2022</w:t>
      </w:r>
      <w:r w:rsidR="00A174F0" w:rsidRPr="005A1CD7">
        <w:rPr>
          <w:rStyle w:val="Heading1Char"/>
          <w:rFonts w:ascii="Calibri" w:hAnsi="Calibri" w:cs="Calibri"/>
          <w:color w:val="000000" w:themeColor="text1"/>
          <w:sz w:val="24"/>
          <w:szCs w:val="24"/>
        </w:rPr>
        <w:t>)</w:t>
      </w:r>
      <w:r w:rsidR="003621CE" w:rsidRPr="005A1CD7">
        <w:rPr>
          <w:rStyle w:val="Heading1Char"/>
          <w:rFonts w:ascii="Calibri" w:hAnsi="Calibri" w:cs="Calibri"/>
          <w:color w:val="000000" w:themeColor="text1"/>
          <w:sz w:val="24"/>
          <w:szCs w:val="24"/>
        </w:rPr>
        <w:t xml:space="preserve"> </w:t>
      </w:r>
      <w:r w:rsidR="003621CE" w:rsidRPr="0096252C">
        <w:rPr>
          <w:rStyle w:val="Heading1Char"/>
          <w:rFonts w:ascii="Calibri" w:hAnsi="Calibri" w:cs="Calibri"/>
          <w:color w:val="000000" w:themeColor="text1"/>
          <w:sz w:val="24"/>
          <w:szCs w:val="24"/>
        </w:rPr>
        <w:t>That is not to mention that it likely that some fo</w:t>
      </w:r>
      <w:r w:rsidR="00892F6E" w:rsidRPr="0096252C">
        <w:rPr>
          <w:rStyle w:val="Heading1Char"/>
          <w:rFonts w:ascii="Calibri" w:hAnsi="Calibri" w:cs="Calibri"/>
          <w:color w:val="000000" w:themeColor="text1"/>
          <w:sz w:val="24"/>
          <w:szCs w:val="24"/>
        </w:rPr>
        <w:t>r</w:t>
      </w:r>
      <w:r w:rsidR="003621CE" w:rsidRPr="0096252C">
        <w:rPr>
          <w:rStyle w:val="Heading1Char"/>
          <w:rFonts w:ascii="Calibri" w:hAnsi="Calibri" w:cs="Calibri"/>
          <w:color w:val="000000" w:themeColor="text1"/>
          <w:sz w:val="24"/>
          <w:szCs w:val="24"/>
        </w:rPr>
        <w:t xml:space="preserve"> these children will be experiencing other </w:t>
      </w:r>
      <w:r w:rsidR="00C20A6D" w:rsidRPr="0096252C">
        <w:rPr>
          <w:rStyle w:val="Heading1Char"/>
          <w:rFonts w:ascii="Calibri" w:hAnsi="Calibri" w:cs="Calibri"/>
          <w:color w:val="000000" w:themeColor="text1"/>
          <w:sz w:val="24"/>
          <w:szCs w:val="24"/>
        </w:rPr>
        <w:t>“</w:t>
      </w:r>
      <w:r w:rsidR="003621CE" w:rsidRPr="0096252C">
        <w:rPr>
          <w:rStyle w:val="Heading1Char"/>
          <w:rFonts w:ascii="Calibri" w:hAnsi="Calibri" w:cs="Calibri"/>
          <w:color w:val="000000" w:themeColor="text1"/>
          <w:sz w:val="24"/>
          <w:szCs w:val="24"/>
        </w:rPr>
        <w:t>so called</w:t>
      </w:r>
      <w:r w:rsidR="00C20A6D" w:rsidRPr="0096252C">
        <w:rPr>
          <w:rStyle w:val="Heading1Char"/>
          <w:rFonts w:ascii="Calibri" w:hAnsi="Calibri" w:cs="Calibri"/>
          <w:color w:val="000000" w:themeColor="text1"/>
          <w:sz w:val="24"/>
          <w:szCs w:val="24"/>
        </w:rPr>
        <w:t>”</w:t>
      </w:r>
      <w:r w:rsidR="003621CE" w:rsidRPr="0096252C">
        <w:rPr>
          <w:rStyle w:val="Heading1Char"/>
          <w:rFonts w:ascii="Calibri" w:hAnsi="Calibri" w:cs="Calibri"/>
          <w:color w:val="000000" w:themeColor="text1"/>
          <w:sz w:val="24"/>
          <w:szCs w:val="24"/>
        </w:rPr>
        <w:t xml:space="preserve"> diagnosable</w:t>
      </w:r>
      <w:r w:rsidR="00C20A6D" w:rsidRPr="0096252C">
        <w:rPr>
          <w:rStyle w:val="Heading1Char"/>
          <w:rFonts w:ascii="Calibri" w:hAnsi="Calibri" w:cs="Calibri"/>
          <w:color w:val="000000" w:themeColor="text1"/>
          <w:sz w:val="24"/>
          <w:szCs w:val="24"/>
        </w:rPr>
        <w:t xml:space="preserve"> needs that will then </w:t>
      </w:r>
      <w:r w:rsidR="00EF03E9" w:rsidRPr="0096252C">
        <w:rPr>
          <w:rStyle w:val="Heading1Char"/>
          <w:rFonts w:ascii="Calibri" w:hAnsi="Calibri" w:cs="Calibri"/>
          <w:color w:val="000000" w:themeColor="text1"/>
          <w:sz w:val="24"/>
          <w:szCs w:val="24"/>
        </w:rPr>
        <w:t>affect</w:t>
      </w:r>
      <w:r w:rsidR="00C20A6D" w:rsidRPr="0096252C">
        <w:rPr>
          <w:rStyle w:val="Heading1Char"/>
          <w:rFonts w:ascii="Calibri" w:hAnsi="Calibri" w:cs="Calibri"/>
          <w:color w:val="000000" w:themeColor="text1"/>
          <w:sz w:val="24"/>
          <w:szCs w:val="24"/>
        </w:rPr>
        <w:t xml:space="preserve"> their subjective experiences.</w:t>
      </w:r>
      <w:r w:rsidR="003621CE" w:rsidRPr="0096252C">
        <w:rPr>
          <w:rStyle w:val="Heading1Char"/>
          <w:rFonts w:ascii="Calibri" w:hAnsi="Calibri" w:cs="Calibri"/>
          <w:color w:val="000000" w:themeColor="text1"/>
          <w:sz w:val="24"/>
          <w:szCs w:val="24"/>
        </w:rPr>
        <w:t xml:space="preserve"> </w:t>
      </w:r>
      <w:r w:rsidR="00F275F1" w:rsidRPr="0096252C">
        <w:rPr>
          <w:rStyle w:val="Heading1Char"/>
          <w:rFonts w:ascii="Calibri" w:hAnsi="Calibri" w:cs="Calibri"/>
          <w:color w:val="000000" w:themeColor="text1"/>
          <w:sz w:val="24"/>
          <w:szCs w:val="24"/>
        </w:rPr>
        <w:t xml:space="preserve"> So</w:t>
      </w:r>
      <w:r w:rsidR="00C20A6D" w:rsidRPr="0096252C">
        <w:rPr>
          <w:rStyle w:val="Heading1Char"/>
          <w:rFonts w:ascii="Calibri" w:hAnsi="Calibri" w:cs="Calibri"/>
          <w:color w:val="000000" w:themeColor="text1"/>
          <w:sz w:val="24"/>
          <w:szCs w:val="24"/>
        </w:rPr>
        <w:t>,</w:t>
      </w:r>
      <w:r w:rsidR="00F275F1" w:rsidRPr="0096252C">
        <w:rPr>
          <w:rStyle w:val="Heading1Char"/>
          <w:rFonts w:ascii="Calibri" w:hAnsi="Calibri" w:cs="Calibri"/>
          <w:color w:val="000000" w:themeColor="text1"/>
          <w:sz w:val="24"/>
          <w:szCs w:val="24"/>
        </w:rPr>
        <w:t xml:space="preserve"> is trying to generalise data</w:t>
      </w:r>
      <w:r w:rsidR="006253BC" w:rsidRPr="0096252C">
        <w:rPr>
          <w:rStyle w:val="Heading1Char"/>
          <w:rFonts w:ascii="Calibri" w:hAnsi="Calibri" w:cs="Calibri"/>
          <w:color w:val="000000" w:themeColor="text1"/>
          <w:sz w:val="24"/>
          <w:szCs w:val="24"/>
        </w:rPr>
        <w:t xml:space="preserve"> from individuals with a spectrum of needs a valid </w:t>
      </w:r>
      <w:r w:rsidR="003621CE" w:rsidRPr="0096252C">
        <w:rPr>
          <w:rStyle w:val="Heading1Char"/>
          <w:rFonts w:ascii="Calibri" w:hAnsi="Calibri" w:cs="Calibri"/>
          <w:color w:val="000000" w:themeColor="text1"/>
          <w:sz w:val="24"/>
          <w:szCs w:val="24"/>
        </w:rPr>
        <w:t>course of action?</w:t>
      </w:r>
      <w:r w:rsidR="00E83F4F" w:rsidRPr="0096252C">
        <w:rPr>
          <w:rStyle w:val="Heading1Char"/>
          <w:rFonts w:ascii="Calibri" w:hAnsi="Calibri" w:cs="Calibri"/>
          <w:color w:val="000000" w:themeColor="text1"/>
          <w:sz w:val="24"/>
          <w:szCs w:val="24"/>
        </w:rPr>
        <w:t xml:space="preserve"> </w:t>
      </w:r>
    </w:p>
    <w:p w14:paraId="0F1DEC3C" w14:textId="19FB9539" w:rsidR="003621CE" w:rsidRPr="0096252C" w:rsidRDefault="00E83F4F" w:rsidP="001A647F">
      <w:pPr>
        <w:jc w:val="both"/>
        <w:rPr>
          <w:rStyle w:val="Heading1Char"/>
          <w:rFonts w:ascii="Calibri" w:hAnsi="Calibri" w:cs="Calibri"/>
          <w:color w:val="000000" w:themeColor="text1"/>
          <w:sz w:val="24"/>
          <w:szCs w:val="24"/>
        </w:rPr>
      </w:pPr>
      <w:r w:rsidRPr="0096252C">
        <w:rPr>
          <w:rStyle w:val="Heading1Char"/>
          <w:rFonts w:ascii="Calibri" w:hAnsi="Calibri" w:cs="Calibri"/>
          <w:color w:val="000000" w:themeColor="text1"/>
          <w:sz w:val="24"/>
          <w:szCs w:val="24"/>
        </w:rPr>
        <w:t xml:space="preserve">As a practicing teacher a can see the use of generalisable </w:t>
      </w:r>
      <w:r w:rsidR="008651E9" w:rsidRPr="0096252C">
        <w:rPr>
          <w:rStyle w:val="Heading1Char"/>
          <w:rFonts w:ascii="Calibri" w:hAnsi="Calibri" w:cs="Calibri"/>
          <w:color w:val="000000" w:themeColor="text1"/>
          <w:sz w:val="24"/>
          <w:szCs w:val="24"/>
        </w:rPr>
        <w:t>data and curriculum design as this, rightly or wrong is the current basis of current teaching practi</w:t>
      </w:r>
      <w:r w:rsidR="007F6FEF" w:rsidRPr="0096252C">
        <w:rPr>
          <w:rStyle w:val="Heading1Char"/>
          <w:rFonts w:ascii="Calibri" w:hAnsi="Calibri" w:cs="Calibri"/>
          <w:color w:val="000000" w:themeColor="text1"/>
          <w:sz w:val="24"/>
          <w:szCs w:val="24"/>
        </w:rPr>
        <w:t>ce. B</w:t>
      </w:r>
      <w:r w:rsidR="006E6A5D" w:rsidRPr="0096252C">
        <w:rPr>
          <w:rStyle w:val="Heading1Char"/>
          <w:rFonts w:ascii="Calibri" w:hAnsi="Calibri" w:cs="Calibri"/>
          <w:color w:val="000000" w:themeColor="text1"/>
          <w:sz w:val="24"/>
          <w:szCs w:val="24"/>
        </w:rPr>
        <w:t xml:space="preserve">ut I question if this is what education in the </w:t>
      </w:r>
      <w:r w:rsidR="00892F6E" w:rsidRPr="0096252C">
        <w:rPr>
          <w:rStyle w:val="Heading1Char"/>
          <w:rFonts w:ascii="Calibri" w:hAnsi="Calibri" w:cs="Calibri"/>
          <w:color w:val="000000" w:themeColor="text1"/>
          <w:sz w:val="24"/>
          <w:szCs w:val="24"/>
        </w:rPr>
        <w:t>United Kingdom</w:t>
      </w:r>
      <w:r w:rsidR="006E6A5D" w:rsidRPr="0096252C">
        <w:rPr>
          <w:rStyle w:val="Heading1Char"/>
          <w:rFonts w:ascii="Calibri" w:hAnsi="Calibri" w:cs="Calibri"/>
          <w:color w:val="000000" w:themeColor="text1"/>
          <w:sz w:val="24"/>
          <w:szCs w:val="24"/>
        </w:rPr>
        <w:t xml:space="preserve"> should be aspiring to. I </w:t>
      </w:r>
      <w:r w:rsidR="00797DBE" w:rsidRPr="0096252C">
        <w:rPr>
          <w:rStyle w:val="Heading1Char"/>
          <w:rFonts w:ascii="Calibri" w:hAnsi="Calibri" w:cs="Calibri"/>
          <w:color w:val="000000" w:themeColor="text1"/>
          <w:sz w:val="24"/>
          <w:szCs w:val="24"/>
        </w:rPr>
        <w:t>agree with Chris Loynes (</w:t>
      </w:r>
      <w:r w:rsidR="005C0898" w:rsidRPr="0096252C">
        <w:rPr>
          <w:rStyle w:val="Heading1Char"/>
          <w:rFonts w:ascii="Calibri" w:hAnsi="Calibri" w:cs="Calibri"/>
          <w:color w:val="000000" w:themeColor="text1"/>
          <w:sz w:val="24"/>
          <w:szCs w:val="24"/>
        </w:rPr>
        <w:t>1998) when he warns against the, “Macdonaldisation of adventure”</w:t>
      </w:r>
      <w:r w:rsidR="00D173C4" w:rsidRPr="0096252C">
        <w:rPr>
          <w:rStyle w:val="Heading1Char"/>
          <w:rFonts w:ascii="Calibri" w:hAnsi="Calibri" w:cs="Calibri"/>
          <w:color w:val="000000" w:themeColor="text1"/>
          <w:sz w:val="24"/>
          <w:szCs w:val="24"/>
        </w:rPr>
        <w:t xml:space="preserve">. </w:t>
      </w:r>
      <w:r w:rsidR="00C708BC" w:rsidRPr="0096252C">
        <w:rPr>
          <w:rStyle w:val="Heading1Char"/>
          <w:rFonts w:ascii="Calibri" w:hAnsi="Calibri" w:cs="Calibri"/>
          <w:color w:val="000000" w:themeColor="text1"/>
          <w:sz w:val="24"/>
          <w:szCs w:val="24"/>
        </w:rPr>
        <w:t xml:space="preserve">While I believe this has already happened in </w:t>
      </w:r>
      <w:r w:rsidR="007366BB" w:rsidRPr="0096252C">
        <w:rPr>
          <w:rStyle w:val="Heading1Char"/>
          <w:rFonts w:ascii="Calibri" w:hAnsi="Calibri" w:cs="Calibri"/>
          <w:color w:val="000000" w:themeColor="text1"/>
          <w:sz w:val="24"/>
          <w:szCs w:val="24"/>
        </w:rPr>
        <w:t xml:space="preserve">Government accepted </w:t>
      </w:r>
      <w:r w:rsidR="00C708BC" w:rsidRPr="0096252C">
        <w:rPr>
          <w:rStyle w:val="Heading1Char"/>
          <w:rFonts w:ascii="Calibri" w:hAnsi="Calibri" w:cs="Calibri"/>
          <w:color w:val="000000" w:themeColor="text1"/>
          <w:sz w:val="24"/>
          <w:szCs w:val="24"/>
        </w:rPr>
        <w:t>education</w:t>
      </w:r>
      <w:r w:rsidR="007366BB" w:rsidRPr="0096252C">
        <w:rPr>
          <w:rStyle w:val="Heading1Char"/>
          <w:rFonts w:ascii="Calibri" w:hAnsi="Calibri" w:cs="Calibri"/>
          <w:color w:val="000000" w:themeColor="text1"/>
          <w:sz w:val="24"/>
          <w:szCs w:val="24"/>
        </w:rPr>
        <w:t>,</w:t>
      </w:r>
      <w:r w:rsidR="00C708BC" w:rsidRPr="0096252C">
        <w:rPr>
          <w:rStyle w:val="Heading1Char"/>
          <w:rFonts w:ascii="Calibri" w:hAnsi="Calibri" w:cs="Calibri"/>
          <w:color w:val="000000" w:themeColor="text1"/>
          <w:sz w:val="24"/>
          <w:szCs w:val="24"/>
        </w:rPr>
        <w:t xml:space="preserve"> should</w:t>
      </w:r>
      <w:r w:rsidR="007366BB" w:rsidRPr="0096252C">
        <w:rPr>
          <w:rStyle w:val="Heading1Char"/>
          <w:rFonts w:ascii="Calibri" w:hAnsi="Calibri" w:cs="Calibri"/>
          <w:color w:val="000000" w:themeColor="text1"/>
          <w:sz w:val="24"/>
          <w:szCs w:val="24"/>
        </w:rPr>
        <w:t xml:space="preserve"> this be what we aim for in education and in particular educational experience</w:t>
      </w:r>
      <w:r w:rsidR="00425302" w:rsidRPr="0096252C">
        <w:rPr>
          <w:rStyle w:val="Heading1Char"/>
          <w:rFonts w:ascii="Calibri" w:hAnsi="Calibri" w:cs="Calibri"/>
          <w:color w:val="000000" w:themeColor="text1"/>
          <w:sz w:val="24"/>
          <w:szCs w:val="24"/>
        </w:rPr>
        <w:t>s</w:t>
      </w:r>
      <w:r w:rsidR="007366BB" w:rsidRPr="0096252C">
        <w:rPr>
          <w:rStyle w:val="Heading1Char"/>
          <w:rFonts w:ascii="Calibri" w:hAnsi="Calibri" w:cs="Calibri"/>
          <w:color w:val="000000" w:themeColor="text1"/>
          <w:sz w:val="24"/>
          <w:szCs w:val="24"/>
        </w:rPr>
        <w:t xml:space="preserve"> in nature? </w:t>
      </w:r>
      <w:r w:rsidR="00425302" w:rsidRPr="0096252C">
        <w:rPr>
          <w:rStyle w:val="Heading1Char"/>
          <w:rFonts w:ascii="Calibri" w:hAnsi="Calibri" w:cs="Calibri"/>
          <w:color w:val="000000" w:themeColor="text1"/>
          <w:sz w:val="24"/>
          <w:szCs w:val="24"/>
        </w:rPr>
        <w:t>I do not believe so</w:t>
      </w:r>
      <w:r w:rsidR="00E37117" w:rsidRPr="0096252C">
        <w:rPr>
          <w:rStyle w:val="Heading1Char"/>
          <w:rFonts w:ascii="Calibri" w:hAnsi="Calibri" w:cs="Calibri"/>
          <w:color w:val="000000" w:themeColor="text1"/>
          <w:sz w:val="24"/>
          <w:szCs w:val="24"/>
        </w:rPr>
        <w:t xml:space="preserve">. I assert that the findings of this study and others like it </w:t>
      </w:r>
      <w:r w:rsidR="009A374A" w:rsidRPr="0096252C">
        <w:rPr>
          <w:rStyle w:val="Heading1Char"/>
          <w:rFonts w:ascii="Calibri" w:hAnsi="Calibri" w:cs="Calibri"/>
          <w:color w:val="000000" w:themeColor="text1"/>
          <w:sz w:val="24"/>
          <w:szCs w:val="24"/>
        </w:rPr>
        <w:t xml:space="preserve">can be of great use, they need to have a caveat attached that they are no replacement for </w:t>
      </w:r>
      <w:r w:rsidR="00315E79" w:rsidRPr="0096252C">
        <w:rPr>
          <w:rStyle w:val="Heading1Char"/>
          <w:rFonts w:ascii="Calibri" w:hAnsi="Calibri" w:cs="Calibri"/>
          <w:color w:val="000000" w:themeColor="text1"/>
          <w:sz w:val="24"/>
          <w:szCs w:val="24"/>
        </w:rPr>
        <w:t xml:space="preserve">individualised, adapted and differentiated curriculums and interventions. </w:t>
      </w:r>
      <w:r w:rsidR="00777201" w:rsidRPr="0096252C">
        <w:rPr>
          <w:rStyle w:val="Heading1Char"/>
          <w:rFonts w:ascii="Calibri" w:hAnsi="Calibri" w:cs="Calibri"/>
          <w:color w:val="000000" w:themeColor="text1"/>
          <w:sz w:val="24"/>
          <w:szCs w:val="24"/>
        </w:rPr>
        <w:t>While I realise that we do not live in a perfect world were every</w:t>
      </w:r>
      <w:r w:rsidR="001972DD" w:rsidRPr="0096252C">
        <w:rPr>
          <w:rStyle w:val="Heading1Char"/>
          <w:rFonts w:ascii="Calibri" w:hAnsi="Calibri" w:cs="Calibri"/>
          <w:color w:val="000000" w:themeColor="text1"/>
          <w:sz w:val="24"/>
          <w:szCs w:val="24"/>
        </w:rPr>
        <w:t>thing can be individualised as much as we would like, providing pupils with tailored experiences</w:t>
      </w:r>
      <w:r w:rsidR="007A38A2" w:rsidRPr="0096252C">
        <w:rPr>
          <w:rStyle w:val="Heading1Char"/>
          <w:rFonts w:ascii="Calibri" w:hAnsi="Calibri" w:cs="Calibri"/>
          <w:color w:val="000000" w:themeColor="text1"/>
          <w:sz w:val="24"/>
          <w:szCs w:val="24"/>
        </w:rPr>
        <w:t xml:space="preserve"> </w:t>
      </w:r>
      <w:proofErr w:type="gramStart"/>
      <w:r w:rsidR="007A38A2" w:rsidRPr="0096252C">
        <w:rPr>
          <w:rStyle w:val="Heading1Char"/>
          <w:rFonts w:ascii="Calibri" w:hAnsi="Calibri" w:cs="Calibri"/>
          <w:color w:val="000000" w:themeColor="text1"/>
          <w:sz w:val="24"/>
          <w:szCs w:val="24"/>
        </w:rPr>
        <w:t>has to</w:t>
      </w:r>
      <w:proofErr w:type="gramEnd"/>
      <w:r w:rsidR="007A38A2" w:rsidRPr="0096252C">
        <w:rPr>
          <w:rStyle w:val="Heading1Char"/>
          <w:rFonts w:ascii="Calibri" w:hAnsi="Calibri" w:cs="Calibri"/>
          <w:color w:val="000000" w:themeColor="text1"/>
          <w:sz w:val="24"/>
          <w:szCs w:val="24"/>
        </w:rPr>
        <w:t xml:space="preserve"> be the central aim in my opinion. </w:t>
      </w:r>
    </w:p>
    <w:p w14:paraId="132F6EFD" w14:textId="0A49D8FC" w:rsidR="00E623DA" w:rsidRDefault="002F0227" w:rsidP="001A647F">
      <w:pPr>
        <w:jc w:val="both"/>
        <w:rPr>
          <w:rStyle w:val="Heading1Char"/>
          <w:rFonts w:ascii="Calibri" w:hAnsi="Calibri" w:cs="Calibri"/>
          <w:color w:val="000000" w:themeColor="text1"/>
          <w:sz w:val="24"/>
          <w:szCs w:val="24"/>
        </w:rPr>
      </w:pPr>
      <w:r w:rsidRPr="00AE7838">
        <w:rPr>
          <w:rStyle w:val="Heading1Char"/>
          <w:rFonts w:ascii="Calibri" w:hAnsi="Calibri" w:cs="Calibri"/>
          <w:color w:val="000000" w:themeColor="text1"/>
          <w:sz w:val="24"/>
          <w:szCs w:val="24"/>
        </w:rPr>
        <w:t xml:space="preserve">As stated preciously I believe that </w:t>
      </w:r>
      <w:r w:rsidR="000C17C0" w:rsidRPr="00AE7838">
        <w:rPr>
          <w:rStyle w:val="Heading1Char"/>
          <w:rFonts w:ascii="Calibri" w:hAnsi="Calibri" w:cs="Calibri"/>
          <w:color w:val="000000" w:themeColor="text1"/>
          <w:sz w:val="24"/>
          <w:szCs w:val="24"/>
        </w:rPr>
        <w:t xml:space="preserve">the Mosaic method of participation is effective at collecting </w:t>
      </w:r>
      <w:r w:rsidR="00161811" w:rsidRPr="00AE7838">
        <w:rPr>
          <w:rStyle w:val="Heading1Char"/>
          <w:rFonts w:ascii="Calibri" w:hAnsi="Calibri" w:cs="Calibri"/>
          <w:color w:val="000000" w:themeColor="text1"/>
          <w:sz w:val="24"/>
          <w:szCs w:val="24"/>
        </w:rPr>
        <w:t xml:space="preserve">communications from this demographic of children and empowers their voice. </w:t>
      </w:r>
      <w:r w:rsidR="00293020" w:rsidRPr="00AE7838">
        <w:rPr>
          <w:rStyle w:val="Heading1Char"/>
          <w:rFonts w:ascii="Calibri" w:hAnsi="Calibri" w:cs="Calibri"/>
          <w:color w:val="000000" w:themeColor="text1"/>
          <w:sz w:val="24"/>
          <w:szCs w:val="24"/>
        </w:rPr>
        <w:t>Upon reflection this maybe the most pertinent finding from the present study</w:t>
      </w:r>
      <w:r w:rsidR="00A759DD" w:rsidRPr="00AE7838">
        <w:rPr>
          <w:rStyle w:val="Heading1Char"/>
          <w:rFonts w:ascii="Calibri" w:hAnsi="Calibri" w:cs="Calibri"/>
          <w:color w:val="000000" w:themeColor="text1"/>
          <w:sz w:val="24"/>
          <w:szCs w:val="24"/>
        </w:rPr>
        <w:t xml:space="preserve">. That the </w:t>
      </w:r>
      <w:r w:rsidR="00A759DD" w:rsidRPr="00AE7838">
        <w:rPr>
          <w:rStyle w:val="Heading1Char"/>
          <w:rFonts w:ascii="Calibri" w:hAnsi="Calibri" w:cs="Calibri"/>
          <w:color w:val="000000" w:themeColor="text1"/>
          <w:sz w:val="24"/>
          <w:szCs w:val="24"/>
        </w:rPr>
        <w:lastRenderedPageBreak/>
        <w:t xml:space="preserve">Mosaic method is effective and can be used to gather individual </w:t>
      </w:r>
      <w:r w:rsidR="0030537D" w:rsidRPr="00AE7838">
        <w:rPr>
          <w:rStyle w:val="Heading1Char"/>
          <w:rFonts w:ascii="Calibri" w:hAnsi="Calibri" w:cs="Calibri"/>
          <w:color w:val="000000" w:themeColor="text1"/>
          <w:sz w:val="24"/>
          <w:szCs w:val="24"/>
        </w:rPr>
        <w:t>perspective to design individual interventions</w:t>
      </w:r>
      <w:r w:rsidR="00BE6CD1" w:rsidRPr="00AE7838">
        <w:rPr>
          <w:rStyle w:val="Heading1Char"/>
          <w:rFonts w:ascii="Calibri" w:hAnsi="Calibri" w:cs="Calibri"/>
          <w:color w:val="000000" w:themeColor="text1"/>
          <w:sz w:val="24"/>
          <w:szCs w:val="24"/>
        </w:rPr>
        <w:t>.</w:t>
      </w:r>
      <w:r w:rsidR="007806CC">
        <w:rPr>
          <w:rStyle w:val="Heading1Char"/>
          <w:rFonts w:ascii="Calibri" w:hAnsi="Calibri" w:cs="Calibri"/>
          <w:color w:val="000000" w:themeColor="text1"/>
          <w:sz w:val="24"/>
          <w:szCs w:val="24"/>
        </w:rPr>
        <w:t xml:space="preserve"> Moving forward</w:t>
      </w:r>
      <w:r w:rsidR="00453B10">
        <w:rPr>
          <w:rStyle w:val="Heading1Char"/>
          <w:rFonts w:ascii="Calibri" w:hAnsi="Calibri" w:cs="Calibri"/>
          <w:color w:val="000000" w:themeColor="text1"/>
          <w:sz w:val="24"/>
          <w:szCs w:val="24"/>
        </w:rPr>
        <w:t xml:space="preserve"> a more accurate</w:t>
      </w:r>
      <w:r w:rsidR="00C7025D">
        <w:rPr>
          <w:rStyle w:val="Heading1Char"/>
          <w:rFonts w:ascii="Calibri" w:hAnsi="Calibri" w:cs="Calibri"/>
          <w:color w:val="000000" w:themeColor="text1"/>
          <w:sz w:val="24"/>
          <w:szCs w:val="24"/>
        </w:rPr>
        <w:t xml:space="preserve"> methodology for this study maybe to </w:t>
      </w:r>
      <w:r w:rsidR="00CD5431">
        <w:rPr>
          <w:rStyle w:val="Heading1Char"/>
          <w:rFonts w:ascii="Calibri" w:hAnsi="Calibri" w:cs="Calibri"/>
          <w:color w:val="000000" w:themeColor="text1"/>
          <w:sz w:val="24"/>
          <w:szCs w:val="24"/>
        </w:rPr>
        <w:t>home in on</w:t>
      </w:r>
      <w:r w:rsidR="002207D6">
        <w:rPr>
          <w:rStyle w:val="Heading1Char"/>
          <w:rFonts w:ascii="Calibri" w:hAnsi="Calibri" w:cs="Calibri"/>
          <w:color w:val="000000" w:themeColor="text1"/>
          <w:sz w:val="24"/>
          <w:szCs w:val="24"/>
        </w:rPr>
        <w:t xml:space="preserve"> </w:t>
      </w:r>
      <w:r w:rsidR="00CD5431">
        <w:rPr>
          <w:rStyle w:val="Heading1Char"/>
          <w:rFonts w:ascii="Calibri" w:hAnsi="Calibri" w:cs="Calibri"/>
          <w:color w:val="000000" w:themeColor="text1"/>
          <w:sz w:val="24"/>
          <w:szCs w:val="24"/>
        </w:rPr>
        <w:t>one</w:t>
      </w:r>
      <w:r w:rsidR="002207D6">
        <w:rPr>
          <w:rStyle w:val="Heading1Char"/>
          <w:rFonts w:ascii="Calibri" w:hAnsi="Calibri" w:cs="Calibri"/>
          <w:color w:val="000000" w:themeColor="text1"/>
          <w:sz w:val="24"/>
          <w:szCs w:val="24"/>
        </w:rPr>
        <w:t xml:space="preserve"> specific learning like Autism </w:t>
      </w:r>
      <w:r w:rsidR="00CD5431">
        <w:rPr>
          <w:rStyle w:val="Heading1Char"/>
          <w:rFonts w:ascii="Calibri" w:hAnsi="Calibri" w:cs="Calibri"/>
          <w:color w:val="000000" w:themeColor="text1"/>
          <w:sz w:val="24"/>
          <w:szCs w:val="24"/>
        </w:rPr>
        <w:t xml:space="preserve">or </w:t>
      </w:r>
      <w:proofErr w:type="gramStart"/>
      <w:r w:rsidR="00CD5431">
        <w:rPr>
          <w:rStyle w:val="Heading1Char"/>
          <w:rFonts w:ascii="Calibri" w:hAnsi="Calibri" w:cs="Calibri"/>
          <w:color w:val="000000" w:themeColor="text1"/>
          <w:sz w:val="24"/>
          <w:szCs w:val="24"/>
        </w:rPr>
        <w:t xml:space="preserve">Attention Deficit </w:t>
      </w:r>
      <w:r w:rsidR="00004180">
        <w:rPr>
          <w:rStyle w:val="Heading1Char"/>
          <w:rFonts w:ascii="Calibri" w:hAnsi="Calibri" w:cs="Calibri"/>
          <w:color w:val="000000" w:themeColor="text1"/>
          <w:sz w:val="24"/>
          <w:szCs w:val="24"/>
        </w:rPr>
        <w:t>Hyperactivity Disorder</w:t>
      </w:r>
      <w:proofErr w:type="gramEnd"/>
      <w:r w:rsidR="00004180">
        <w:rPr>
          <w:rStyle w:val="Heading1Char"/>
          <w:rFonts w:ascii="Calibri" w:hAnsi="Calibri" w:cs="Calibri"/>
          <w:color w:val="000000" w:themeColor="text1"/>
          <w:sz w:val="24"/>
          <w:szCs w:val="24"/>
        </w:rPr>
        <w:t xml:space="preserve">. This could possibly give clearer findings </w:t>
      </w:r>
      <w:r w:rsidR="00EF03E9">
        <w:rPr>
          <w:rStyle w:val="Heading1Char"/>
          <w:rFonts w:ascii="Calibri" w:hAnsi="Calibri" w:cs="Calibri"/>
          <w:color w:val="000000" w:themeColor="text1"/>
          <w:sz w:val="24"/>
          <w:szCs w:val="24"/>
        </w:rPr>
        <w:t xml:space="preserve">pertaining to one specific learning need. </w:t>
      </w:r>
    </w:p>
    <w:p w14:paraId="4F79F115" w14:textId="258CE896" w:rsidR="00503C6F" w:rsidRPr="00FE1B75" w:rsidRDefault="003554B0" w:rsidP="00FE1B75">
      <w:pPr>
        <w:jc w:val="both"/>
        <w:rPr>
          <w:rFonts w:ascii="Calibri" w:eastAsiaTheme="majorEastAsia" w:hAnsi="Calibri" w:cs="Calibri"/>
          <w:color w:val="000000" w:themeColor="text1"/>
          <w:sz w:val="24"/>
          <w:szCs w:val="24"/>
        </w:rPr>
      </w:pPr>
      <w:r>
        <w:rPr>
          <w:rStyle w:val="Heading1Char"/>
          <w:rFonts w:ascii="Calibri" w:hAnsi="Calibri" w:cs="Calibri"/>
          <w:color w:val="000000" w:themeColor="text1"/>
          <w:sz w:val="24"/>
          <w:szCs w:val="24"/>
        </w:rPr>
        <w:t>In terms of my own practice</w:t>
      </w:r>
      <w:r w:rsidR="00A87B60">
        <w:rPr>
          <w:rStyle w:val="Heading1Char"/>
          <w:rFonts w:ascii="Calibri" w:hAnsi="Calibri" w:cs="Calibri"/>
          <w:color w:val="000000" w:themeColor="text1"/>
          <w:sz w:val="24"/>
          <w:szCs w:val="24"/>
        </w:rPr>
        <w:t>,</w:t>
      </w:r>
      <w:r>
        <w:rPr>
          <w:rStyle w:val="Heading1Char"/>
          <w:rFonts w:ascii="Calibri" w:hAnsi="Calibri" w:cs="Calibri"/>
          <w:color w:val="000000" w:themeColor="text1"/>
          <w:sz w:val="24"/>
          <w:szCs w:val="24"/>
        </w:rPr>
        <w:t xml:space="preserve"> </w:t>
      </w:r>
      <w:r w:rsidR="00A87B60">
        <w:rPr>
          <w:rStyle w:val="Heading1Char"/>
          <w:rFonts w:ascii="Calibri" w:hAnsi="Calibri" w:cs="Calibri"/>
          <w:color w:val="000000" w:themeColor="text1"/>
          <w:sz w:val="24"/>
          <w:szCs w:val="24"/>
        </w:rPr>
        <w:t>upon reflection, this study has reinforced my belief that</w:t>
      </w:r>
      <w:r w:rsidR="00A97279">
        <w:rPr>
          <w:rStyle w:val="Heading1Char"/>
          <w:rFonts w:ascii="Calibri" w:hAnsi="Calibri" w:cs="Calibri"/>
          <w:color w:val="000000" w:themeColor="text1"/>
          <w:sz w:val="24"/>
          <w:szCs w:val="24"/>
        </w:rPr>
        <w:t xml:space="preserve"> positive experiences in</w:t>
      </w:r>
      <w:r w:rsidR="00A87B60">
        <w:rPr>
          <w:rStyle w:val="Heading1Char"/>
          <w:rFonts w:ascii="Calibri" w:hAnsi="Calibri" w:cs="Calibri"/>
          <w:color w:val="000000" w:themeColor="text1"/>
          <w:sz w:val="24"/>
          <w:szCs w:val="24"/>
        </w:rPr>
        <w:t xml:space="preserve"> </w:t>
      </w:r>
      <w:r w:rsidR="00A97279">
        <w:rPr>
          <w:rStyle w:val="Heading1Char"/>
          <w:rFonts w:ascii="Calibri" w:hAnsi="Calibri" w:cs="Calibri"/>
          <w:color w:val="000000" w:themeColor="text1"/>
          <w:sz w:val="24"/>
          <w:szCs w:val="24"/>
        </w:rPr>
        <w:t xml:space="preserve">natural surroundings beneficial for children and that </w:t>
      </w:r>
      <w:r w:rsidR="008B5C06">
        <w:rPr>
          <w:rStyle w:val="Heading1Char"/>
          <w:rFonts w:ascii="Calibri" w:hAnsi="Calibri" w:cs="Calibri"/>
          <w:color w:val="000000" w:themeColor="text1"/>
          <w:sz w:val="24"/>
          <w:szCs w:val="24"/>
        </w:rPr>
        <w:t xml:space="preserve">time in nature is enjoyable for many children with an additional learning need. </w:t>
      </w:r>
      <w:r w:rsidR="00F813DD">
        <w:rPr>
          <w:rStyle w:val="Heading1Char"/>
          <w:rFonts w:ascii="Calibri" w:hAnsi="Calibri" w:cs="Calibri"/>
          <w:color w:val="000000" w:themeColor="text1"/>
          <w:sz w:val="24"/>
          <w:szCs w:val="24"/>
        </w:rPr>
        <w:t xml:space="preserve">I will be seeking opportunities to provide my pupils with both semi structured and </w:t>
      </w:r>
      <w:r w:rsidR="00454707">
        <w:rPr>
          <w:rStyle w:val="Heading1Char"/>
          <w:rFonts w:ascii="Calibri" w:hAnsi="Calibri" w:cs="Calibri"/>
          <w:color w:val="000000" w:themeColor="text1"/>
          <w:sz w:val="24"/>
          <w:szCs w:val="24"/>
        </w:rPr>
        <w:t xml:space="preserve">unstructured time in the forest school setting and will work hard to </w:t>
      </w:r>
      <w:r w:rsidR="00365D00">
        <w:rPr>
          <w:rStyle w:val="Heading1Char"/>
          <w:rFonts w:ascii="Calibri" w:hAnsi="Calibri" w:cs="Calibri"/>
          <w:color w:val="000000" w:themeColor="text1"/>
          <w:sz w:val="24"/>
          <w:szCs w:val="24"/>
        </w:rPr>
        <w:t>continually</w:t>
      </w:r>
      <w:r w:rsidR="00454707">
        <w:rPr>
          <w:rStyle w:val="Heading1Char"/>
          <w:rFonts w:ascii="Calibri" w:hAnsi="Calibri" w:cs="Calibri"/>
          <w:color w:val="000000" w:themeColor="text1"/>
          <w:sz w:val="24"/>
          <w:szCs w:val="24"/>
        </w:rPr>
        <w:t xml:space="preserve"> gather their feedback. The</w:t>
      </w:r>
      <w:r w:rsidR="00F04189">
        <w:rPr>
          <w:rStyle w:val="Heading1Char"/>
          <w:rFonts w:ascii="Calibri" w:hAnsi="Calibri" w:cs="Calibri"/>
          <w:color w:val="000000" w:themeColor="text1"/>
          <w:sz w:val="24"/>
          <w:szCs w:val="24"/>
        </w:rPr>
        <w:t xml:space="preserve"> successful implementation of the</w:t>
      </w:r>
      <w:r w:rsidR="00454707">
        <w:rPr>
          <w:rStyle w:val="Heading1Char"/>
          <w:rFonts w:ascii="Calibri" w:hAnsi="Calibri" w:cs="Calibri"/>
          <w:color w:val="000000" w:themeColor="text1"/>
          <w:sz w:val="24"/>
          <w:szCs w:val="24"/>
        </w:rPr>
        <w:t xml:space="preserve"> Mosaic </w:t>
      </w:r>
      <w:r w:rsidR="00F04189">
        <w:rPr>
          <w:rStyle w:val="Heading1Char"/>
          <w:rFonts w:ascii="Calibri" w:hAnsi="Calibri" w:cs="Calibri"/>
          <w:color w:val="000000" w:themeColor="text1"/>
          <w:sz w:val="24"/>
          <w:szCs w:val="24"/>
        </w:rPr>
        <w:t xml:space="preserve">method of participation will be fed back the </w:t>
      </w:r>
      <w:r w:rsidR="00CF7295">
        <w:rPr>
          <w:rStyle w:val="Heading1Char"/>
          <w:rFonts w:ascii="Calibri" w:hAnsi="Calibri" w:cs="Calibri"/>
          <w:color w:val="000000" w:themeColor="text1"/>
          <w:sz w:val="24"/>
          <w:szCs w:val="24"/>
        </w:rPr>
        <w:t>school’s</w:t>
      </w:r>
      <w:r w:rsidR="00F04189">
        <w:rPr>
          <w:rStyle w:val="Heading1Char"/>
          <w:rFonts w:ascii="Calibri" w:hAnsi="Calibri" w:cs="Calibri"/>
          <w:color w:val="000000" w:themeColor="text1"/>
          <w:sz w:val="24"/>
          <w:szCs w:val="24"/>
        </w:rPr>
        <w:t xml:space="preserve"> senior leadership with the hope that this can be utilised throughout the curriculum to </w:t>
      </w:r>
      <w:r w:rsidR="00014326">
        <w:rPr>
          <w:rStyle w:val="Heading1Char"/>
          <w:rFonts w:ascii="Calibri" w:hAnsi="Calibri" w:cs="Calibri"/>
          <w:color w:val="000000" w:themeColor="text1"/>
          <w:sz w:val="24"/>
          <w:szCs w:val="24"/>
        </w:rPr>
        <w:t xml:space="preserve">include the children’s voices in curriculum design and delivery. An additional aspect that I will be </w:t>
      </w:r>
      <w:r w:rsidR="00365D00">
        <w:rPr>
          <w:rStyle w:val="Heading1Char"/>
          <w:rFonts w:ascii="Calibri" w:hAnsi="Calibri" w:cs="Calibri"/>
          <w:color w:val="000000" w:themeColor="text1"/>
          <w:sz w:val="24"/>
          <w:szCs w:val="24"/>
        </w:rPr>
        <w:t xml:space="preserve">conscious of moving forward is that I must endeavour to not impart my own opinions on the children I teach, it is important to give them their own space to form their own relationship with natural spaces. </w:t>
      </w:r>
      <w:r w:rsidR="00F04189">
        <w:rPr>
          <w:rStyle w:val="Heading1Char"/>
          <w:rFonts w:ascii="Calibri" w:hAnsi="Calibri" w:cs="Calibri"/>
          <w:color w:val="000000" w:themeColor="text1"/>
          <w:sz w:val="24"/>
          <w:szCs w:val="24"/>
        </w:rPr>
        <w:t xml:space="preserve">   </w:t>
      </w:r>
      <w:r w:rsidR="00A97279">
        <w:rPr>
          <w:rStyle w:val="Heading1Char"/>
          <w:rFonts w:ascii="Calibri" w:hAnsi="Calibri" w:cs="Calibri"/>
          <w:color w:val="000000" w:themeColor="text1"/>
          <w:sz w:val="24"/>
          <w:szCs w:val="24"/>
        </w:rPr>
        <w:t xml:space="preserve"> </w:t>
      </w:r>
    </w:p>
    <w:p w14:paraId="0D5AB5C3" w14:textId="77777777" w:rsidR="00503C6F" w:rsidRDefault="00503C6F" w:rsidP="00503C6F">
      <w:pPr>
        <w:jc w:val="center"/>
        <w:rPr>
          <w:b/>
          <w:bCs/>
          <w:u w:val="single"/>
        </w:rPr>
      </w:pPr>
    </w:p>
    <w:p w14:paraId="3273DFBE" w14:textId="77777777" w:rsidR="00503C6F" w:rsidRPr="00503C6F" w:rsidRDefault="00503C6F" w:rsidP="00503C6F">
      <w:pPr>
        <w:rPr>
          <w:b/>
          <w:bCs/>
          <w:u w:val="single"/>
        </w:rPr>
      </w:pPr>
    </w:p>
    <w:p w14:paraId="1FAA42ED" w14:textId="77777777" w:rsidR="00503C6F" w:rsidRDefault="00503C6F" w:rsidP="00503C6F">
      <w:pPr>
        <w:jc w:val="center"/>
        <w:rPr>
          <w:b/>
          <w:bCs/>
        </w:rPr>
      </w:pPr>
    </w:p>
    <w:p w14:paraId="7554B6BD" w14:textId="77777777" w:rsidR="00503C6F" w:rsidRPr="00503C6F" w:rsidRDefault="00503C6F" w:rsidP="00503C6F">
      <w:pPr>
        <w:jc w:val="center"/>
      </w:pPr>
    </w:p>
    <w:p w14:paraId="7D605048" w14:textId="77777777" w:rsidR="003F72FB" w:rsidRDefault="003F72FB"/>
    <w:p w14:paraId="07DD1C60" w14:textId="77777777" w:rsidR="00B3522B" w:rsidRDefault="00B3522B"/>
    <w:p w14:paraId="48A73AEB" w14:textId="77777777" w:rsidR="00B3522B" w:rsidRDefault="00B3522B"/>
    <w:p w14:paraId="64216C72" w14:textId="77777777" w:rsidR="00B3522B" w:rsidRDefault="00B3522B"/>
    <w:p w14:paraId="45E8A898" w14:textId="77777777" w:rsidR="00B3522B" w:rsidRDefault="00B3522B"/>
    <w:p w14:paraId="6C8FA256" w14:textId="49B002EB" w:rsidR="00957144" w:rsidRDefault="00957144"/>
    <w:p w14:paraId="67828954" w14:textId="77777777" w:rsidR="00FE1B75" w:rsidRDefault="00FE1B75"/>
    <w:p w14:paraId="1749E256" w14:textId="77777777" w:rsidR="00FE1B75" w:rsidRDefault="00FE1B75"/>
    <w:p w14:paraId="31DC5CCB" w14:textId="77777777" w:rsidR="00FE1B75" w:rsidRDefault="00FE1B75"/>
    <w:p w14:paraId="494FAE51" w14:textId="77777777" w:rsidR="00FE1B75" w:rsidRDefault="00FE1B75"/>
    <w:p w14:paraId="60E36529" w14:textId="77777777" w:rsidR="00FE1B75" w:rsidRDefault="00FE1B75"/>
    <w:p w14:paraId="171A14B5" w14:textId="77777777" w:rsidR="00FE1B75" w:rsidRDefault="00FE1B75"/>
    <w:p w14:paraId="31B588C3" w14:textId="77777777" w:rsidR="00FE1B75" w:rsidRDefault="00FE1B75"/>
    <w:p w14:paraId="3C368074" w14:textId="77777777" w:rsidR="00FE1B75" w:rsidRDefault="00FE1B75"/>
    <w:p w14:paraId="74DE61FE" w14:textId="77777777" w:rsidR="00FE1B75" w:rsidRDefault="00FE1B75"/>
    <w:p w14:paraId="5F406237" w14:textId="77777777" w:rsidR="00FE1B75" w:rsidRDefault="00FE1B75"/>
    <w:p w14:paraId="01E77579" w14:textId="4A137EAC" w:rsidR="00957144" w:rsidRDefault="00957144">
      <w:pPr>
        <w:rPr>
          <w:rFonts w:ascii="Calibri" w:hAnsi="Calibri" w:cs="Calibri"/>
          <w:sz w:val="24"/>
          <w:szCs w:val="24"/>
          <w:u w:val="single"/>
        </w:rPr>
      </w:pPr>
      <w:r w:rsidRPr="00484122">
        <w:rPr>
          <w:rFonts w:ascii="Calibri" w:hAnsi="Calibri" w:cs="Calibri"/>
          <w:sz w:val="24"/>
          <w:szCs w:val="24"/>
          <w:u w:val="single"/>
        </w:rPr>
        <w:lastRenderedPageBreak/>
        <w:t>References</w:t>
      </w:r>
    </w:p>
    <w:p w14:paraId="42216488" w14:textId="5FA447F8" w:rsidR="00B3522B" w:rsidRPr="00B3522B" w:rsidRDefault="00B3522B">
      <w:pPr>
        <w:rPr>
          <w:rFonts w:ascii="Calibri" w:hAnsi="Calibri" w:cs="Calibri"/>
          <w:sz w:val="24"/>
          <w:szCs w:val="24"/>
        </w:rPr>
      </w:pPr>
      <w:r w:rsidRPr="00B3522B">
        <w:rPr>
          <w:rFonts w:ascii="Calibri" w:hAnsi="Calibri" w:cs="Calibri"/>
          <w:sz w:val="24"/>
          <w:szCs w:val="24"/>
        </w:rPr>
        <w:t>A</w:t>
      </w:r>
      <w:r>
        <w:rPr>
          <w:rFonts w:ascii="Calibri" w:hAnsi="Calibri" w:cs="Calibri"/>
          <w:sz w:val="24"/>
          <w:szCs w:val="24"/>
        </w:rPr>
        <w:t>l-Yateem</w:t>
      </w:r>
      <w:r w:rsidRPr="00B3522B">
        <w:rPr>
          <w:rFonts w:ascii="Calibri" w:hAnsi="Calibri" w:cs="Calibri"/>
          <w:sz w:val="24"/>
          <w:szCs w:val="24"/>
        </w:rPr>
        <w:t xml:space="preserve">, N. </w:t>
      </w:r>
      <w:r>
        <w:rPr>
          <w:rFonts w:ascii="Calibri" w:hAnsi="Calibri" w:cs="Calibri"/>
          <w:sz w:val="24"/>
          <w:szCs w:val="24"/>
        </w:rPr>
        <w:t>(</w:t>
      </w:r>
      <w:r w:rsidRPr="00B3522B">
        <w:rPr>
          <w:rFonts w:ascii="Calibri" w:hAnsi="Calibri" w:cs="Calibri"/>
          <w:sz w:val="24"/>
          <w:szCs w:val="24"/>
        </w:rPr>
        <w:t>2012</w:t>
      </w:r>
      <w:r>
        <w:rPr>
          <w:rFonts w:ascii="Calibri" w:hAnsi="Calibri" w:cs="Calibri"/>
          <w:sz w:val="24"/>
          <w:szCs w:val="24"/>
        </w:rPr>
        <w:t>)</w:t>
      </w:r>
      <w:r w:rsidRPr="00B3522B">
        <w:rPr>
          <w:rFonts w:ascii="Calibri" w:hAnsi="Calibri" w:cs="Calibri"/>
          <w:sz w:val="24"/>
          <w:szCs w:val="24"/>
        </w:rPr>
        <w:t xml:space="preserve"> The effect of interview recording on quality of data obtained: a methodological reflection. </w:t>
      </w:r>
      <w:r w:rsidRPr="00B3522B">
        <w:rPr>
          <w:rFonts w:ascii="Calibri" w:hAnsi="Calibri" w:cs="Calibri"/>
          <w:i/>
          <w:iCs/>
          <w:sz w:val="24"/>
          <w:szCs w:val="24"/>
        </w:rPr>
        <w:t>Nurse Researcher</w:t>
      </w:r>
      <w:r w:rsidRPr="00B3522B">
        <w:rPr>
          <w:rFonts w:ascii="Calibri" w:hAnsi="Calibri" w:cs="Calibri"/>
          <w:sz w:val="24"/>
          <w:szCs w:val="24"/>
        </w:rPr>
        <w:t xml:space="preserve">, </w:t>
      </w:r>
      <w:r>
        <w:rPr>
          <w:rFonts w:ascii="Calibri" w:hAnsi="Calibri" w:cs="Calibri"/>
          <w:sz w:val="24"/>
          <w:szCs w:val="24"/>
        </w:rPr>
        <w:t xml:space="preserve">Vol </w:t>
      </w:r>
      <w:r w:rsidRPr="00B3522B">
        <w:rPr>
          <w:rFonts w:ascii="Calibri" w:hAnsi="Calibri" w:cs="Calibri"/>
          <w:sz w:val="24"/>
          <w:szCs w:val="24"/>
        </w:rPr>
        <w:t>19</w:t>
      </w:r>
      <w:r>
        <w:rPr>
          <w:rFonts w:ascii="Calibri" w:hAnsi="Calibri" w:cs="Calibri"/>
          <w:sz w:val="24"/>
          <w:szCs w:val="24"/>
        </w:rPr>
        <w:t xml:space="preserve"> </w:t>
      </w:r>
      <w:r w:rsidRPr="00B3522B">
        <w:rPr>
          <w:rFonts w:ascii="Calibri" w:hAnsi="Calibri" w:cs="Calibri"/>
          <w:sz w:val="24"/>
          <w:szCs w:val="24"/>
        </w:rPr>
        <w:t>(4), pp. 31-5.</w:t>
      </w:r>
    </w:p>
    <w:p w14:paraId="7496BE97" w14:textId="2FCE789D" w:rsidR="00EB3A32" w:rsidRPr="00D24C66" w:rsidRDefault="00EB3A32" w:rsidP="00EB3A32">
      <w:pPr>
        <w:pStyle w:val="NormalWeb"/>
        <w:shd w:val="clear" w:color="auto" w:fill="FFFFFF"/>
        <w:spacing w:after="173"/>
        <w:rPr>
          <w:rFonts w:ascii="Calibri" w:hAnsi="Calibri" w:cs="Calibri"/>
          <w:color w:val="000000"/>
        </w:rPr>
      </w:pPr>
      <w:r w:rsidRPr="00D24C66">
        <w:rPr>
          <w:rFonts w:ascii="Calibri" w:hAnsi="Calibri" w:cs="Calibri"/>
          <w:color w:val="000000"/>
        </w:rPr>
        <w:t xml:space="preserve">Baird (2013) ‘Exploring a methodology with young children: Reflections on using the Mosaic and Ecocultural approaches.’ </w:t>
      </w:r>
      <w:r w:rsidRPr="00D24C66">
        <w:rPr>
          <w:rFonts w:ascii="Calibri" w:hAnsi="Calibri" w:cs="Calibri"/>
          <w:i/>
          <w:iCs/>
          <w:color w:val="000000"/>
        </w:rPr>
        <w:t xml:space="preserve">Australasian Journal of Early Childhood. </w:t>
      </w:r>
      <w:r w:rsidRPr="00D24C66">
        <w:rPr>
          <w:rFonts w:ascii="Calibri" w:hAnsi="Calibri" w:cs="Calibri"/>
          <w:color w:val="000000"/>
        </w:rPr>
        <w:t>38(1), pp35-40</w:t>
      </w:r>
    </w:p>
    <w:p w14:paraId="3383728B" w14:textId="5A349293" w:rsidR="00945D09" w:rsidRDefault="00945D09" w:rsidP="00945D09">
      <w:pPr>
        <w:spacing w:after="240" w:line="240" w:lineRule="auto"/>
        <w:rPr>
          <w:rFonts w:ascii="Calibri" w:eastAsia="Times New Roman" w:hAnsi="Calibri" w:cs="Calibri"/>
          <w:kern w:val="0"/>
          <w:sz w:val="24"/>
          <w:szCs w:val="24"/>
          <w:lang w:eastAsia="en-GB"/>
          <w14:ligatures w14:val="none"/>
        </w:rPr>
      </w:pPr>
      <w:r w:rsidRPr="00EE3332">
        <w:rPr>
          <w:rFonts w:ascii="Calibri" w:eastAsia="Times New Roman" w:hAnsi="Calibri" w:cs="Calibri"/>
          <w:kern w:val="0"/>
          <w:sz w:val="24"/>
          <w:szCs w:val="24"/>
          <w:lang w:eastAsia="en-GB"/>
          <w14:ligatures w14:val="none"/>
        </w:rPr>
        <w:t xml:space="preserve">Botsoglou, K., Beazidou, E., Kougioumtzidou, E. and Vlachou, M. (2017). Listening to children: using the ECERS-R and Mosaic approach to improve learning environments: a case study. </w:t>
      </w:r>
      <w:r w:rsidRPr="00EE3332">
        <w:rPr>
          <w:rFonts w:ascii="Calibri" w:eastAsia="Times New Roman" w:hAnsi="Calibri" w:cs="Calibri"/>
          <w:i/>
          <w:iCs/>
          <w:kern w:val="0"/>
          <w:sz w:val="24"/>
          <w:szCs w:val="24"/>
          <w:lang w:eastAsia="en-GB"/>
          <w14:ligatures w14:val="none"/>
        </w:rPr>
        <w:t>Early Child Development and Care</w:t>
      </w:r>
      <w:r w:rsidRPr="00EE3332">
        <w:rPr>
          <w:rFonts w:ascii="Calibri" w:eastAsia="Times New Roman" w:hAnsi="Calibri" w:cs="Calibri"/>
          <w:kern w:val="0"/>
          <w:sz w:val="24"/>
          <w:szCs w:val="24"/>
          <w:lang w:eastAsia="en-GB"/>
          <w14:ligatures w14:val="none"/>
        </w:rPr>
        <w:t xml:space="preserve">, 189(4), pp.635–649. </w:t>
      </w:r>
    </w:p>
    <w:p w14:paraId="1848B71E" w14:textId="2E6E9A43" w:rsidR="006502EE" w:rsidRPr="00945D09" w:rsidRDefault="006502EE" w:rsidP="00945D09">
      <w:pPr>
        <w:spacing w:after="240" w:line="240" w:lineRule="auto"/>
        <w:rPr>
          <w:rFonts w:ascii="Calibri" w:eastAsia="Times New Roman" w:hAnsi="Calibri" w:cs="Calibri"/>
          <w:kern w:val="0"/>
          <w:sz w:val="24"/>
          <w:szCs w:val="24"/>
          <w:lang w:eastAsia="en-GB"/>
          <w14:ligatures w14:val="none"/>
        </w:rPr>
      </w:pPr>
      <w:r w:rsidRPr="006502EE">
        <w:rPr>
          <w:rFonts w:ascii="Calibri" w:eastAsia="Times New Roman" w:hAnsi="Calibri" w:cs="Calibri"/>
          <w:kern w:val="0"/>
          <w:sz w:val="24"/>
          <w:szCs w:val="24"/>
          <w:lang w:eastAsia="en-GB"/>
          <w14:ligatures w14:val="none"/>
        </w:rPr>
        <w:t xml:space="preserve">Cashin, CA (ed.) </w:t>
      </w:r>
      <w:r w:rsidR="001619DE">
        <w:rPr>
          <w:rFonts w:ascii="Calibri" w:eastAsia="Times New Roman" w:hAnsi="Calibri" w:cs="Calibri"/>
          <w:kern w:val="0"/>
          <w:sz w:val="24"/>
          <w:szCs w:val="24"/>
          <w:lang w:eastAsia="en-GB"/>
          <w14:ligatures w14:val="none"/>
        </w:rPr>
        <w:t>(</w:t>
      </w:r>
      <w:r w:rsidRPr="006502EE">
        <w:rPr>
          <w:rFonts w:ascii="Calibri" w:eastAsia="Times New Roman" w:hAnsi="Calibri" w:cs="Calibri"/>
          <w:kern w:val="0"/>
          <w:sz w:val="24"/>
          <w:szCs w:val="24"/>
          <w:lang w:eastAsia="en-GB"/>
          <w14:ligatures w14:val="none"/>
        </w:rPr>
        <w:t>2020</w:t>
      </w:r>
      <w:r w:rsidR="001619DE">
        <w:rPr>
          <w:rFonts w:ascii="Calibri" w:eastAsia="Times New Roman" w:hAnsi="Calibri" w:cs="Calibri"/>
          <w:kern w:val="0"/>
          <w:sz w:val="24"/>
          <w:szCs w:val="24"/>
          <w:lang w:eastAsia="en-GB"/>
          <w14:ligatures w14:val="none"/>
        </w:rPr>
        <w:t>)</w:t>
      </w:r>
      <w:r w:rsidRPr="006502EE">
        <w:rPr>
          <w:rFonts w:ascii="Calibri" w:eastAsia="Times New Roman" w:hAnsi="Calibri" w:cs="Calibri"/>
          <w:kern w:val="0"/>
          <w:sz w:val="24"/>
          <w:szCs w:val="24"/>
          <w:lang w:eastAsia="en-GB"/>
          <w14:ligatures w14:val="none"/>
        </w:rPr>
        <w:t xml:space="preserve"> </w:t>
      </w:r>
      <w:r w:rsidRPr="001619DE">
        <w:rPr>
          <w:rFonts w:ascii="Calibri" w:eastAsia="Times New Roman" w:hAnsi="Calibri" w:cs="Calibri"/>
          <w:i/>
          <w:iCs/>
          <w:kern w:val="0"/>
          <w:sz w:val="24"/>
          <w:szCs w:val="24"/>
          <w:lang w:eastAsia="en-GB"/>
          <w14:ligatures w14:val="none"/>
        </w:rPr>
        <w:t>Young People, Adults and Autism Spectrum Disorder</w:t>
      </w:r>
      <w:r w:rsidR="001619DE">
        <w:rPr>
          <w:rFonts w:ascii="Calibri" w:eastAsia="Times New Roman" w:hAnsi="Calibri" w:cs="Calibri"/>
          <w:kern w:val="0"/>
          <w:sz w:val="24"/>
          <w:szCs w:val="24"/>
          <w:lang w:eastAsia="en-GB"/>
          <w14:ligatures w14:val="none"/>
        </w:rPr>
        <w:t xml:space="preserve">. </w:t>
      </w:r>
      <w:r w:rsidRPr="006502EE">
        <w:rPr>
          <w:rFonts w:ascii="Calibri" w:eastAsia="Times New Roman" w:hAnsi="Calibri" w:cs="Calibri"/>
          <w:kern w:val="0"/>
          <w:sz w:val="24"/>
          <w:szCs w:val="24"/>
          <w:lang w:eastAsia="en-GB"/>
          <w14:ligatures w14:val="none"/>
        </w:rPr>
        <w:t>Nova Science Publishers Incorporated</w:t>
      </w:r>
      <w:r w:rsidR="009B7B38">
        <w:rPr>
          <w:rFonts w:ascii="Calibri" w:eastAsia="Times New Roman" w:hAnsi="Calibri" w:cs="Calibri"/>
          <w:kern w:val="0"/>
          <w:sz w:val="24"/>
          <w:szCs w:val="24"/>
          <w:lang w:eastAsia="en-GB"/>
          <w14:ligatures w14:val="none"/>
        </w:rPr>
        <w:t>:</w:t>
      </w:r>
      <w:r w:rsidRPr="006502EE">
        <w:rPr>
          <w:rFonts w:ascii="Calibri" w:eastAsia="Times New Roman" w:hAnsi="Calibri" w:cs="Calibri"/>
          <w:kern w:val="0"/>
          <w:sz w:val="24"/>
          <w:szCs w:val="24"/>
          <w:lang w:eastAsia="en-GB"/>
          <w14:ligatures w14:val="none"/>
        </w:rPr>
        <w:t xml:space="preserve"> New York. </w:t>
      </w:r>
    </w:p>
    <w:p w14:paraId="6C6128B6" w14:textId="77777777" w:rsidR="00497635" w:rsidRDefault="00497635" w:rsidP="00497635">
      <w:pPr>
        <w:spacing w:after="240" w:line="240" w:lineRule="auto"/>
        <w:rPr>
          <w:rFonts w:ascii="Calibri" w:hAnsi="Calibri" w:cs="Calibri"/>
          <w:color w:val="000000"/>
          <w:sz w:val="24"/>
          <w:szCs w:val="24"/>
        </w:rPr>
      </w:pPr>
      <w:r w:rsidRPr="00484122">
        <w:rPr>
          <w:rFonts w:ascii="Calibri" w:hAnsi="Calibri" w:cs="Calibri"/>
          <w:color w:val="000000"/>
          <w:sz w:val="24"/>
          <w:szCs w:val="24"/>
        </w:rPr>
        <w:t xml:space="preserve">Clark, A (2001) ‘How to listen to very young children: The mosaic approach’, </w:t>
      </w:r>
      <w:proofErr w:type="gramStart"/>
      <w:r w:rsidRPr="00484122">
        <w:rPr>
          <w:rFonts w:ascii="Calibri" w:hAnsi="Calibri" w:cs="Calibri"/>
          <w:i/>
          <w:iCs/>
          <w:color w:val="000000"/>
          <w:sz w:val="24"/>
          <w:szCs w:val="24"/>
        </w:rPr>
        <w:t>Child Care</w:t>
      </w:r>
      <w:proofErr w:type="gramEnd"/>
      <w:r w:rsidRPr="00484122">
        <w:rPr>
          <w:rFonts w:ascii="Calibri" w:hAnsi="Calibri" w:cs="Calibri"/>
          <w:i/>
          <w:iCs/>
          <w:color w:val="000000"/>
          <w:sz w:val="24"/>
          <w:szCs w:val="24"/>
        </w:rPr>
        <w:t xml:space="preserve"> in Practice</w:t>
      </w:r>
      <w:r w:rsidRPr="00484122">
        <w:rPr>
          <w:rFonts w:ascii="Calibri" w:hAnsi="Calibri" w:cs="Calibri"/>
          <w:color w:val="000000"/>
          <w:sz w:val="24"/>
          <w:szCs w:val="24"/>
        </w:rPr>
        <w:t>, 7</w:t>
      </w:r>
      <w:r w:rsidRPr="00484122">
        <w:rPr>
          <w:rFonts w:ascii="Calibri" w:eastAsia="Segoe UI Emoji" w:hAnsi="Calibri" w:cs="Calibri"/>
          <w:color w:val="000000"/>
          <w:sz w:val="24"/>
          <w:szCs w:val="24"/>
        </w:rPr>
        <w:t>(</w:t>
      </w:r>
      <w:r w:rsidRPr="00484122">
        <w:rPr>
          <w:rFonts w:ascii="Calibri" w:hAnsi="Calibri" w:cs="Calibri"/>
          <w:color w:val="000000"/>
          <w:sz w:val="24"/>
          <w:szCs w:val="24"/>
        </w:rPr>
        <w:t>4), pp 333-341,</w:t>
      </w:r>
    </w:p>
    <w:p w14:paraId="47D1C506" w14:textId="245C3CAA" w:rsidR="0071484C" w:rsidRDefault="0071484C" w:rsidP="00497635">
      <w:pPr>
        <w:spacing w:after="240" w:line="240" w:lineRule="auto"/>
        <w:rPr>
          <w:rFonts w:ascii="Calibri" w:hAnsi="Calibri" w:cs="Calibri"/>
          <w:sz w:val="24"/>
          <w:szCs w:val="24"/>
        </w:rPr>
      </w:pPr>
      <w:r w:rsidRPr="0071484C">
        <w:rPr>
          <w:rFonts w:ascii="Calibri" w:hAnsi="Calibri" w:cs="Calibri"/>
          <w:sz w:val="24"/>
          <w:szCs w:val="24"/>
        </w:rPr>
        <w:t xml:space="preserve">Clark, A. (2005) ‘Ways of seeing: using the Mosaic approach to listen to young children’s perspectives’, in Clark, A., Kjørholt and Moss, P. (eds.) </w:t>
      </w:r>
      <w:r w:rsidRPr="0071484C">
        <w:rPr>
          <w:rFonts w:ascii="Calibri" w:hAnsi="Calibri" w:cs="Calibri"/>
          <w:i/>
          <w:iCs/>
          <w:sz w:val="24"/>
          <w:szCs w:val="24"/>
        </w:rPr>
        <w:t>Beyond Listening. Children’s perspectives on early childhood services</w:t>
      </w:r>
      <w:r w:rsidRPr="0071484C">
        <w:rPr>
          <w:rFonts w:ascii="Calibri" w:hAnsi="Calibri" w:cs="Calibri"/>
          <w:sz w:val="24"/>
          <w:szCs w:val="24"/>
        </w:rPr>
        <w:t>. Bristol: Policy Press, pp. 29–49</w:t>
      </w:r>
    </w:p>
    <w:p w14:paraId="7121B341" w14:textId="756A06C0" w:rsidR="009372F7" w:rsidRPr="009372F7" w:rsidRDefault="009372F7" w:rsidP="009372F7">
      <w:pPr>
        <w:pStyle w:val="NormalWeb"/>
        <w:shd w:val="clear" w:color="auto" w:fill="FFFFFF"/>
        <w:spacing w:before="0" w:beforeAutospacing="0" w:after="173" w:afterAutospacing="0"/>
        <w:rPr>
          <w:rFonts w:ascii="Calibri" w:hAnsi="Calibri" w:cs="Calibri"/>
          <w:color w:val="000000"/>
        </w:rPr>
      </w:pPr>
      <w:r w:rsidRPr="00957395">
        <w:rPr>
          <w:rFonts w:ascii="Calibri" w:hAnsi="Calibri" w:cs="Calibri"/>
          <w:color w:val="000000"/>
        </w:rPr>
        <w:t>Cohen, L. Manion, L. and Morrison, K. (2017) </w:t>
      </w:r>
      <w:r w:rsidRPr="00957395">
        <w:rPr>
          <w:rFonts w:ascii="Calibri" w:hAnsi="Calibri" w:cs="Calibri"/>
          <w:i/>
          <w:iCs/>
          <w:color w:val="000000"/>
        </w:rPr>
        <w:t xml:space="preserve">Research methods in education. </w:t>
      </w:r>
      <w:r w:rsidRPr="00957395">
        <w:rPr>
          <w:rFonts w:ascii="Calibri" w:hAnsi="Calibri" w:cs="Calibri"/>
          <w:color w:val="000000"/>
        </w:rPr>
        <w:t>8</w:t>
      </w:r>
      <w:r w:rsidRPr="00957395">
        <w:rPr>
          <w:rFonts w:ascii="Calibri" w:hAnsi="Calibri" w:cs="Calibri"/>
          <w:color w:val="000000"/>
          <w:vertAlign w:val="superscript"/>
        </w:rPr>
        <w:t>th</w:t>
      </w:r>
      <w:r w:rsidRPr="00957395">
        <w:rPr>
          <w:rFonts w:ascii="Calibri" w:hAnsi="Calibri" w:cs="Calibri"/>
          <w:color w:val="000000"/>
        </w:rPr>
        <w:t xml:space="preserve"> Ed.</w:t>
      </w:r>
      <w:r w:rsidRPr="00957395">
        <w:rPr>
          <w:rFonts w:ascii="Calibri" w:hAnsi="Calibri" w:cs="Calibri"/>
          <w:i/>
          <w:iCs/>
          <w:color w:val="000000"/>
        </w:rPr>
        <w:t> </w:t>
      </w:r>
      <w:r w:rsidRPr="00957395">
        <w:rPr>
          <w:rFonts w:ascii="Calibri" w:hAnsi="Calibri" w:cs="Calibri"/>
          <w:color w:val="000000"/>
        </w:rPr>
        <w:t>London: Routledge.</w:t>
      </w:r>
    </w:p>
    <w:p w14:paraId="204DF650" w14:textId="77777777" w:rsidR="0087541D" w:rsidRDefault="0087541D" w:rsidP="0087541D">
      <w:pPr>
        <w:pStyle w:val="NormalWeb"/>
        <w:shd w:val="clear" w:color="auto" w:fill="FFFFFF"/>
        <w:spacing w:before="0" w:beforeAutospacing="0" w:after="173" w:afterAutospacing="0"/>
        <w:rPr>
          <w:rFonts w:ascii="Calibri" w:hAnsi="Calibri" w:cs="Calibri"/>
          <w:color w:val="000000"/>
        </w:rPr>
      </w:pPr>
      <w:r w:rsidRPr="00484122">
        <w:rPr>
          <w:rFonts w:ascii="Calibri" w:hAnsi="Calibri" w:cs="Calibri"/>
          <w:color w:val="000000"/>
        </w:rPr>
        <w:t xml:space="preserve">Crutchley, R (2017) </w:t>
      </w:r>
      <w:r w:rsidRPr="00484122">
        <w:rPr>
          <w:rFonts w:ascii="Calibri" w:hAnsi="Calibri" w:cs="Calibri"/>
          <w:i/>
          <w:iCs/>
          <w:color w:val="000000"/>
        </w:rPr>
        <w:t xml:space="preserve">Special Needs in the Early </w:t>
      </w:r>
      <w:proofErr w:type="gramStart"/>
      <w:r w:rsidRPr="00484122">
        <w:rPr>
          <w:rFonts w:ascii="Calibri" w:hAnsi="Calibri" w:cs="Calibri"/>
          <w:i/>
          <w:iCs/>
          <w:color w:val="000000"/>
        </w:rPr>
        <w:t>Years :</w:t>
      </w:r>
      <w:proofErr w:type="gramEnd"/>
      <w:r w:rsidRPr="00484122">
        <w:rPr>
          <w:rFonts w:ascii="Calibri" w:hAnsi="Calibri" w:cs="Calibri"/>
          <w:i/>
          <w:iCs/>
          <w:color w:val="000000"/>
        </w:rPr>
        <w:t xml:space="preserve"> Partnership and Participation</w:t>
      </w:r>
      <w:r w:rsidRPr="00484122">
        <w:rPr>
          <w:rFonts w:ascii="Calibri" w:hAnsi="Calibri" w:cs="Calibri"/>
          <w:color w:val="000000"/>
        </w:rPr>
        <w:t xml:space="preserve">, London: SAGE Publications Limited. </w:t>
      </w:r>
    </w:p>
    <w:p w14:paraId="1E482F76" w14:textId="1BDA11CB" w:rsidR="008027ED" w:rsidRDefault="008027ED" w:rsidP="0087541D">
      <w:pPr>
        <w:pStyle w:val="NormalWeb"/>
        <w:shd w:val="clear" w:color="auto" w:fill="FFFFFF"/>
        <w:spacing w:before="0" w:beforeAutospacing="0" w:after="173" w:afterAutospacing="0"/>
        <w:rPr>
          <w:rFonts w:ascii="Calibri" w:hAnsi="Calibri" w:cs="Calibri"/>
          <w:color w:val="000000"/>
        </w:rPr>
      </w:pPr>
      <w:r w:rsidRPr="007F4327">
        <w:rPr>
          <w:rFonts w:ascii="Calibri" w:hAnsi="Calibri" w:cs="Calibri"/>
          <w:color w:val="000000"/>
        </w:rPr>
        <w:t xml:space="preserve">Galbraith, C and Lancaster, J., </w:t>
      </w:r>
      <w:r>
        <w:rPr>
          <w:rFonts w:ascii="Calibri" w:hAnsi="Calibri" w:cs="Calibri"/>
          <w:color w:val="000000"/>
        </w:rPr>
        <w:t>(</w:t>
      </w:r>
      <w:r w:rsidRPr="007F4327">
        <w:rPr>
          <w:rFonts w:ascii="Calibri" w:hAnsi="Calibri" w:cs="Calibri"/>
          <w:color w:val="000000"/>
        </w:rPr>
        <w:t>2020</w:t>
      </w:r>
      <w:r>
        <w:rPr>
          <w:rFonts w:ascii="Calibri" w:hAnsi="Calibri" w:cs="Calibri"/>
          <w:color w:val="000000"/>
        </w:rPr>
        <w:t>)</w:t>
      </w:r>
      <w:r w:rsidRPr="007F4327">
        <w:rPr>
          <w:rFonts w:ascii="Calibri" w:hAnsi="Calibri" w:cs="Calibri"/>
          <w:color w:val="000000"/>
        </w:rPr>
        <w:t xml:space="preserve"> ‘Children with Autism in Wild </w:t>
      </w:r>
      <w:proofErr w:type="gramStart"/>
      <w:r w:rsidRPr="007F4327">
        <w:rPr>
          <w:rFonts w:ascii="Calibri" w:hAnsi="Calibri" w:cs="Calibri"/>
          <w:color w:val="000000"/>
        </w:rPr>
        <w:t>Nature :</w:t>
      </w:r>
      <w:proofErr w:type="gramEnd"/>
      <w:r w:rsidRPr="007F4327">
        <w:rPr>
          <w:rFonts w:ascii="Calibri" w:hAnsi="Calibri" w:cs="Calibri"/>
          <w:color w:val="000000"/>
        </w:rPr>
        <w:t xml:space="preserve"> Exploring Australian Parent Perceptions Using Photovoice.’ </w:t>
      </w:r>
      <w:r w:rsidRPr="007F4327">
        <w:rPr>
          <w:rFonts w:ascii="Calibri" w:hAnsi="Calibri" w:cs="Calibri"/>
          <w:i/>
          <w:iCs/>
          <w:color w:val="000000"/>
        </w:rPr>
        <w:t>Journal of outdoor and environmental education, </w:t>
      </w:r>
      <w:r w:rsidRPr="007F4327">
        <w:rPr>
          <w:rFonts w:ascii="Calibri" w:hAnsi="Calibri" w:cs="Calibri"/>
          <w:color w:val="000000"/>
        </w:rPr>
        <w:t>23(3), pp. 293-307.</w:t>
      </w:r>
    </w:p>
    <w:p w14:paraId="046AFBE2" w14:textId="7495B94D" w:rsidR="008B6BD8" w:rsidRDefault="008B6BD8" w:rsidP="0087541D">
      <w:pPr>
        <w:pStyle w:val="NormalWeb"/>
        <w:shd w:val="clear" w:color="auto" w:fill="FFFFFF"/>
        <w:spacing w:before="0" w:beforeAutospacing="0" w:after="173" w:afterAutospacing="0"/>
        <w:rPr>
          <w:rFonts w:ascii="Calibri" w:hAnsi="Calibri" w:cs="Calibri"/>
          <w:color w:val="000000"/>
        </w:rPr>
      </w:pPr>
      <w:r>
        <w:rPr>
          <w:rStyle w:val="Heading1Char"/>
          <w:rFonts w:ascii="Calibri" w:hAnsi="Calibri" w:cs="Calibri"/>
          <w:color w:val="000000" w:themeColor="text1"/>
          <w:sz w:val="24"/>
          <w:szCs w:val="24"/>
        </w:rPr>
        <w:t>Gorard</w:t>
      </w:r>
      <w:r w:rsidR="00AD6445">
        <w:rPr>
          <w:rStyle w:val="Heading1Char"/>
          <w:rFonts w:ascii="Calibri" w:hAnsi="Calibri" w:cs="Calibri"/>
          <w:color w:val="000000" w:themeColor="text1"/>
          <w:sz w:val="24"/>
          <w:szCs w:val="24"/>
        </w:rPr>
        <w:t>, S</w:t>
      </w:r>
      <w:r>
        <w:rPr>
          <w:rStyle w:val="Heading1Char"/>
          <w:rFonts w:ascii="Calibri" w:hAnsi="Calibri" w:cs="Calibri"/>
          <w:color w:val="000000" w:themeColor="text1"/>
          <w:sz w:val="24"/>
          <w:szCs w:val="24"/>
        </w:rPr>
        <w:t xml:space="preserve"> and Makopoulou</w:t>
      </w:r>
      <w:r w:rsidR="00AD6445">
        <w:rPr>
          <w:rStyle w:val="Heading1Char"/>
          <w:rFonts w:ascii="Calibri" w:hAnsi="Calibri" w:cs="Calibri"/>
          <w:color w:val="000000" w:themeColor="text1"/>
          <w:sz w:val="24"/>
          <w:szCs w:val="24"/>
        </w:rPr>
        <w:t>, K</w:t>
      </w:r>
      <w:r>
        <w:rPr>
          <w:rStyle w:val="Heading1Char"/>
          <w:rFonts w:ascii="Calibri" w:hAnsi="Calibri" w:cs="Calibri"/>
          <w:color w:val="000000" w:themeColor="text1"/>
          <w:sz w:val="24"/>
          <w:szCs w:val="24"/>
        </w:rPr>
        <w:t xml:space="preserve"> (2012)</w:t>
      </w:r>
      <w:r w:rsidR="00625A1B">
        <w:rPr>
          <w:rStyle w:val="Heading1Char"/>
          <w:rFonts w:ascii="Calibri" w:hAnsi="Calibri" w:cs="Calibri"/>
          <w:color w:val="000000" w:themeColor="text1"/>
          <w:sz w:val="24"/>
          <w:szCs w:val="24"/>
        </w:rPr>
        <w:t xml:space="preserve"> Is mixed Methods the Natural Approach to Research?</w:t>
      </w:r>
      <w:r w:rsidR="00AD6445">
        <w:rPr>
          <w:rStyle w:val="Heading1Char"/>
          <w:rFonts w:ascii="Calibri" w:hAnsi="Calibri" w:cs="Calibri"/>
          <w:color w:val="000000" w:themeColor="text1"/>
          <w:sz w:val="24"/>
          <w:szCs w:val="24"/>
        </w:rPr>
        <w:t xml:space="preserve"> in Armoury, K and Macdonald, D (Eds)</w:t>
      </w:r>
      <w:r w:rsidR="008D40DC">
        <w:rPr>
          <w:rStyle w:val="Heading1Char"/>
          <w:rFonts w:ascii="Calibri" w:hAnsi="Calibri" w:cs="Calibri"/>
          <w:color w:val="000000" w:themeColor="text1"/>
          <w:sz w:val="24"/>
          <w:szCs w:val="24"/>
        </w:rPr>
        <w:t xml:space="preserve">, </w:t>
      </w:r>
      <w:r w:rsidR="008D40DC" w:rsidRPr="00F63D9C">
        <w:rPr>
          <w:rStyle w:val="Heading1Char"/>
          <w:rFonts w:ascii="Calibri" w:hAnsi="Calibri" w:cs="Calibri"/>
          <w:i/>
          <w:iCs/>
          <w:color w:val="000000" w:themeColor="text1"/>
          <w:sz w:val="24"/>
          <w:szCs w:val="24"/>
        </w:rPr>
        <w:t>Research methods in Physical Education and Youth Sport</w:t>
      </w:r>
      <w:r w:rsidR="00F63D9C">
        <w:rPr>
          <w:rStyle w:val="Heading1Char"/>
          <w:rFonts w:ascii="Calibri" w:hAnsi="Calibri" w:cs="Calibri"/>
          <w:color w:val="000000" w:themeColor="text1"/>
          <w:sz w:val="24"/>
          <w:szCs w:val="24"/>
        </w:rPr>
        <w:t xml:space="preserve">. </w:t>
      </w:r>
      <w:r w:rsidR="003A1D0E">
        <w:rPr>
          <w:rStyle w:val="Heading1Char"/>
          <w:rFonts w:ascii="Calibri" w:hAnsi="Calibri" w:cs="Calibri"/>
          <w:color w:val="000000" w:themeColor="text1"/>
          <w:sz w:val="24"/>
          <w:szCs w:val="24"/>
        </w:rPr>
        <w:t xml:space="preserve">Oxon: Routledge. </w:t>
      </w:r>
      <w:r w:rsidR="0027797E">
        <w:rPr>
          <w:rStyle w:val="Heading1Char"/>
          <w:rFonts w:ascii="Calibri" w:hAnsi="Calibri" w:cs="Calibri"/>
          <w:color w:val="000000" w:themeColor="text1"/>
          <w:sz w:val="24"/>
          <w:szCs w:val="24"/>
        </w:rPr>
        <w:t>P</w:t>
      </w:r>
      <w:r w:rsidR="003A1D0E">
        <w:rPr>
          <w:rStyle w:val="Heading1Char"/>
          <w:rFonts w:ascii="Calibri" w:hAnsi="Calibri" w:cs="Calibri"/>
          <w:color w:val="000000" w:themeColor="text1"/>
          <w:sz w:val="24"/>
          <w:szCs w:val="24"/>
        </w:rPr>
        <w:t>p</w:t>
      </w:r>
      <w:r w:rsidR="0027797E">
        <w:rPr>
          <w:rStyle w:val="Heading1Char"/>
          <w:rFonts w:ascii="Calibri" w:hAnsi="Calibri" w:cs="Calibri"/>
          <w:color w:val="000000" w:themeColor="text1"/>
          <w:sz w:val="24"/>
          <w:szCs w:val="24"/>
        </w:rPr>
        <w:t xml:space="preserve"> 106-119</w:t>
      </w:r>
    </w:p>
    <w:p w14:paraId="35479A68" w14:textId="5A0DBA98" w:rsidR="00BD21FF" w:rsidRDefault="00BD21FF" w:rsidP="0087541D">
      <w:pPr>
        <w:pStyle w:val="NormalWeb"/>
        <w:shd w:val="clear" w:color="auto" w:fill="FFFFFF"/>
        <w:spacing w:before="0" w:beforeAutospacing="0" w:after="173" w:afterAutospacing="0"/>
        <w:rPr>
          <w:rFonts w:ascii="Calibri" w:hAnsi="Calibri" w:cs="Calibri"/>
          <w:color w:val="000000" w:themeColor="text1"/>
          <w:shd w:val="clear" w:color="auto" w:fill="FFFFFF"/>
        </w:rPr>
      </w:pPr>
      <w:r w:rsidRPr="00BD21FF">
        <w:rPr>
          <w:rFonts w:ascii="Calibri" w:hAnsi="Calibri" w:cs="Calibri"/>
          <w:color w:val="000000" w:themeColor="text1"/>
          <w:shd w:val="clear" w:color="auto" w:fill="FFFFFF"/>
        </w:rPr>
        <w:t>Greenfield, C. (2011). Personal Reflection on Research Process and Tools: Effectiveness, Highlights and Challenges in using the Mosaic Approach. </w:t>
      </w:r>
      <w:r w:rsidRPr="00BD21FF">
        <w:rPr>
          <w:rFonts w:ascii="Calibri" w:hAnsi="Calibri" w:cs="Calibri"/>
          <w:i/>
          <w:iCs/>
          <w:color w:val="000000" w:themeColor="text1"/>
          <w:shd w:val="clear" w:color="auto" w:fill="FFFFFF"/>
        </w:rPr>
        <w:t>Australasian Journal of Early Childhood</w:t>
      </w:r>
      <w:r w:rsidRPr="00BD21FF">
        <w:rPr>
          <w:rFonts w:ascii="Calibri" w:hAnsi="Calibri" w:cs="Calibri"/>
          <w:color w:val="000000" w:themeColor="text1"/>
          <w:shd w:val="clear" w:color="auto" w:fill="FFFFFF"/>
        </w:rPr>
        <w:t>, </w:t>
      </w:r>
      <w:r w:rsidRPr="00BD21FF">
        <w:rPr>
          <w:rFonts w:ascii="Calibri" w:hAnsi="Calibri" w:cs="Calibri"/>
          <w:i/>
          <w:iCs/>
          <w:color w:val="000000" w:themeColor="text1"/>
          <w:shd w:val="clear" w:color="auto" w:fill="FFFFFF"/>
        </w:rPr>
        <w:t>36</w:t>
      </w:r>
      <w:r w:rsidRPr="00BD21FF">
        <w:rPr>
          <w:rFonts w:ascii="Calibri" w:hAnsi="Calibri" w:cs="Calibri"/>
          <w:color w:val="000000" w:themeColor="text1"/>
          <w:shd w:val="clear" w:color="auto" w:fill="FFFFFF"/>
        </w:rPr>
        <w:t>(3), 109-116.</w:t>
      </w:r>
    </w:p>
    <w:p w14:paraId="713A138D" w14:textId="11298E9E" w:rsidR="008C388E" w:rsidRPr="00912069" w:rsidRDefault="008C388E" w:rsidP="008C388E">
      <w:pPr>
        <w:rPr>
          <w:rFonts w:ascii="Calibri" w:hAnsi="Calibri" w:cs="Calibri"/>
          <w:sz w:val="24"/>
          <w:szCs w:val="24"/>
        </w:rPr>
      </w:pPr>
      <w:r w:rsidRPr="00912069">
        <w:rPr>
          <w:rFonts w:ascii="Calibri" w:hAnsi="Calibri" w:cs="Calibri"/>
          <w:color w:val="000000" w:themeColor="text1"/>
          <w:sz w:val="24"/>
          <w:szCs w:val="24"/>
          <w:shd w:val="clear" w:color="auto" w:fill="FFFFFF"/>
        </w:rPr>
        <w:t>Jopling, M</w:t>
      </w:r>
      <w:r w:rsidR="00912069" w:rsidRPr="00912069">
        <w:rPr>
          <w:rFonts w:ascii="Calibri" w:hAnsi="Calibri" w:cs="Calibri"/>
          <w:color w:val="000000" w:themeColor="text1"/>
          <w:sz w:val="24"/>
          <w:szCs w:val="24"/>
          <w:shd w:val="clear" w:color="auto" w:fill="FFFFFF"/>
        </w:rPr>
        <w:t xml:space="preserve"> (2019) Using Quantitative data,</w:t>
      </w:r>
      <w:r w:rsidRPr="00912069">
        <w:rPr>
          <w:rFonts w:ascii="Calibri" w:hAnsi="Calibri" w:cs="Calibri"/>
          <w:color w:val="000000" w:themeColor="text1"/>
          <w:sz w:val="24"/>
          <w:szCs w:val="24"/>
          <w:shd w:val="clear" w:color="auto" w:fill="FFFFFF"/>
        </w:rPr>
        <w:t xml:space="preserve"> </w:t>
      </w:r>
      <w:r w:rsidRPr="00912069">
        <w:rPr>
          <w:rFonts w:ascii="Calibri" w:hAnsi="Calibri" w:cs="Calibri"/>
          <w:sz w:val="24"/>
          <w:szCs w:val="24"/>
        </w:rPr>
        <w:t xml:space="preserve">in Lambert, M (ed) </w:t>
      </w:r>
      <w:r w:rsidRPr="00912069">
        <w:rPr>
          <w:rFonts w:ascii="Calibri" w:hAnsi="Calibri" w:cs="Calibri"/>
          <w:i/>
          <w:iCs/>
          <w:sz w:val="24"/>
          <w:szCs w:val="24"/>
        </w:rPr>
        <w:t>Practical Research Methods in Education: An Early Researchers Critical Guide</w:t>
      </w:r>
      <w:r w:rsidRPr="00912069">
        <w:rPr>
          <w:rFonts w:ascii="Calibri" w:hAnsi="Calibri" w:cs="Calibri"/>
          <w:sz w:val="24"/>
          <w:szCs w:val="24"/>
        </w:rPr>
        <w:t xml:space="preserve">. London: Routledge. </w:t>
      </w:r>
      <w:r w:rsidR="003A1D0E">
        <w:rPr>
          <w:rFonts w:ascii="Calibri" w:hAnsi="Calibri" w:cs="Calibri"/>
          <w:sz w:val="24"/>
          <w:szCs w:val="24"/>
        </w:rPr>
        <w:t>p</w:t>
      </w:r>
      <w:r w:rsidRPr="00912069">
        <w:rPr>
          <w:rFonts w:ascii="Calibri" w:hAnsi="Calibri" w:cs="Calibri"/>
          <w:sz w:val="24"/>
          <w:szCs w:val="24"/>
        </w:rPr>
        <w:t xml:space="preserve">p 103-112 </w:t>
      </w:r>
    </w:p>
    <w:p w14:paraId="1C2A9A27" w14:textId="02807DEE" w:rsidR="003F48EB" w:rsidRDefault="003F48EB" w:rsidP="00425A90">
      <w:pPr>
        <w:pStyle w:val="Heading1"/>
        <w:shd w:val="clear" w:color="auto" w:fill="FFFFFF"/>
        <w:spacing w:before="0" w:after="0" w:line="240" w:lineRule="auto"/>
        <w:ind w:right="300"/>
        <w:rPr>
          <w:rFonts w:ascii="Calibri" w:hAnsi="Calibri" w:cs="Calibri"/>
          <w:color w:val="000000"/>
          <w:sz w:val="24"/>
          <w:szCs w:val="24"/>
        </w:rPr>
      </w:pPr>
      <w:r w:rsidRPr="009434E5">
        <w:rPr>
          <w:rFonts w:ascii="Calibri" w:hAnsi="Calibri" w:cs="Calibri"/>
          <w:color w:val="000000"/>
          <w:sz w:val="24"/>
          <w:szCs w:val="24"/>
        </w:rPr>
        <w:t>Kingdon, Z</w:t>
      </w:r>
      <w:r w:rsidRPr="009434E5">
        <w:rPr>
          <w:rFonts w:ascii="Calibri" w:hAnsi="Calibri" w:cs="Calibri"/>
          <w:i/>
          <w:iCs/>
          <w:color w:val="000000"/>
          <w:sz w:val="24"/>
          <w:szCs w:val="24"/>
        </w:rPr>
        <w:t xml:space="preserve">. </w:t>
      </w:r>
      <w:r w:rsidRPr="009434E5">
        <w:rPr>
          <w:rFonts w:ascii="Calibri" w:hAnsi="Calibri" w:cs="Calibri"/>
          <w:color w:val="000000"/>
          <w:sz w:val="24"/>
          <w:szCs w:val="24"/>
        </w:rPr>
        <w:t xml:space="preserve">(2019) </w:t>
      </w:r>
      <w:r>
        <w:rPr>
          <w:rFonts w:ascii="Calibri" w:hAnsi="Calibri" w:cs="Calibri"/>
          <w:color w:val="000000"/>
          <w:sz w:val="24"/>
          <w:szCs w:val="24"/>
        </w:rPr>
        <w:t>‘</w:t>
      </w:r>
      <w:r w:rsidRPr="009434E5">
        <w:rPr>
          <w:rFonts w:ascii="Calibri" w:eastAsia="Times New Roman" w:hAnsi="Calibri" w:cs="Calibri"/>
          <w:color w:val="000000"/>
          <w:spacing w:val="7"/>
          <w:kern w:val="36"/>
          <w:sz w:val="24"/>
          <w:szCs w:val="24"/>
          <w:lang w:eastAsia="en-GB"/>
          <w14:ligatures w14:val="none"/>
        </w:rPr>
        <w:t>Using the mosaic approach as an ethnographic methodology</w:t>
      </w:r>
      <w:r>
        <w:rPr>
          <w:rFonts w:ascii="Calibri" w:eastAsia="Times New Roman" w:hAnsi="Calibri" w:cs="Calibri"/>
          <w:color w:val="000000"/>
          <w:spacing w:val="7"/>
          <w:kern w:val="36"/>
          <w:sz w:val="24"/>
          <w:szCs w:val="24"/>
          <w:lang w:eastAsia="en-GB"/>
          <w14:ligatures w14:val="none"/>
        </w:rPr>
        <w:t xml:space="preserve">’, in Brown, Z and Perkins, H (Ed), </w:t>
      </w:r>
      <w:r w:rsidRPr="009434E5">
        <w:rPr>
          <w:rFonts w:ascii="Calibri" w:hAnsi="Calibri" w:cs="Calibri"/>
          <w:i/>
          <w:iCs/>
          <w:color w:val="000000"/>
          <w:sz w:val="24"/>
          <w:szCs w:val="24"/>
        </w:rPr>
        <w:t>Using Innovative Methods in Early Years Research.</w:t>
      </w:r>
      <w:r>
        <w:rPr>
          <w:rFonts w:ascii="Calibri" w:hAnsi="Calibri" w:cs="Calibri"/>
          <w:i/>
          <w:iCs/>
          <w:color w:val="000000"/>
          <w:sz w:val="24"/>
          <w:szCs w:val="24"/>
        </w:rPr>
        <w:t xml:space="preserve"> </w:t>
      </w:r>
      <w:r>
        <w:rPr>
          <w:rFonts w:ascii="Calibri" w:hAnsi="Calibri" w:cs="Calibri"/>
          <w:color w:val="000000"/>
          <w:sz w:val="24"/>
          <w:szCs w:val="24"/>
        </w:rPr>
        <w:t>London: Routledge.</w:t>
      </w:r>
    </w:p>
    <w:p w14:paraId="6D1D026B" w14:textId="77777777" w:rsidR="001758D4" w:rsidRDefault="001758D4" w:rsidP="001758D4"/>
    <w:p w14:paraId="45D0ED3C" w14:textId="45D28C56" w:rsidR="00A42FCA" w:rsidRPr="001758D4" w:rsidRDefault="00A42FCA" w:rsidP="001758D4">
      <w:r w:rsidRPr="00A42FCA">
        <w:t>L</w:t>
      </w:r>
      <w:r>
        <w:t>ord</w:t>
      </w:r>
      <w:r w:rsidRPr="00A42FCA">
        <w:t>, C. B</w:t>
      </w:r>
      <w:r>
        <w:t>rugha</w:t>
      </w:r>
      <w:r w:rsidRPr="00A42FCA">
        <w:t xml:space="preserve"> T</w:t>
      </w:r>
      <w:r>
        <w:t>raolach</w:t>
      </w:r>
      <w:r w:rsidRPr="00A42FCA">
        <w:t>, S. C</w:t>
      </w:r>
      <w:r w:rsidR="00D24114">
        <w:t>harman</w:t>
      </w:r>
      <w:r w:rsidRPr="00A42FCA">
        <w:t>, T. C</w:t>
      </w:r>
      <w:r w:rsidR="00D24114">
        <w:t>usack</w:t>
      </w:r>
      <w:r w:rsidRPr="00A42FCA">
        <w:t>, J. G</w:t>
      </w:r>
      <w:r w:rsidR="00D24114">
        <w:t>u</w:t>
      </w:r>
      <w:r w:rsidR="002776EA">
        <w:t>illaume</w:t>
      </w:r>
      <w:r w:rsidRPr="00A42FCA">
        <w:t>, D. F</w:t>
      </w:r>
      <w:r w:rsidR="002776EA">
        <w:t>razier</w:t>
      </w:r>
      <w:r w:rsidRPr="00A42FCA">
        <w:t xml:space="preserve">, T. </w:t>
      </w:r>
      <w:r w:rsidR="002776EA">
        <w:t>Jones Emily</w:t>
      </w:r>
      <w:r w:rsidRPr="00A42FCA">
        <w:t>, J.H. J</w:t>
      </w:r>
      <w:r w:rsidR="00AC1A57">
        <w:t>ones</w:t>
      </w:r>
      <w:r w:rsidRPr="00A42FCA">
        <w:t>, R.M.</w:t>
      </w:r>
      <w:r w:rsidR="00AC1A57">
        <w:t xml:space="preserve"> </w:t>
      </w:r>
      <w:r w:rsidRPr="00A42FCA">
        <w:t>P</w:t>
      </w:r>
      <w:r w:rsidR="00AC1A57">
        <w:t>ickles</w:t>
      </w:r>
      <w:r w:rsidRPr="00A42FCA">
        <w:t>, A. S</w:t>
      </w:r>
      <w:r w:rsidR="00AC1A57">
        <w:t>tate</w:t>
      </w:r>
      <w:r w:rsidRPr="00A42FCA">
        <w:t>, M.W. T</w:t>
      </w:r>
      <w:r w:rsidR="00AC1A57">
        <w:t>aylor</w:t>
      </w:r>
      <w:r w:rsidRPr="00A42FCA">
        <w:t>, J.L. and V</w:t>
      </w:r>
      <w:r w:rsidR="00AC1A57">
        <w:t>een</w:t>
      </w:r>
      <w:r w:rsidR="00A7402C">
        <w:t>stra</w:t>
      </w:r>
      <w:r w:rsidRPr="00A42FCA">
        <w:t>-V</w:t>
      </w:r>
      <w:r w:rsidR="00A7402C">
        <w:t>anderweele</w:t>
      </w:r>
      <w:r w:rsidR="00AF420B">
        <w:t>,</w:t>
      </w:r>
      <w:r w:rsidRPr="00A42FCA">
        <w:t xml:space="preserve"> </w:t>
      </w:r>
      <w:r w:rsidR="00AF420B">
        <w:t>J</w:t>
      </w:r>
      <w:r w:rsidRPr="00A42FCA">
        <w:t>. Autism spectrum disorder (Primer). </w:t>
      </w:r>
      <w:r w:rsidRPr="00A42FCA">
        <w:rPr>
          <w:i/>
          <w:iCs/>
        </w:rPr>
        <w:t>Nature Reviews: Disease Primers, </w:t>
      </w:r>
      <w:r w:rsidR="0041632F" w:rsidRPr="0041632F">
        <w:t xml:space="preserve">vol </w:t>
      </w:r>
      <w:r w:rsidRPr="0041632F">
        <w:t>6(1)</w:t>
      </w:r>
      <w:r w:rsidR="0041632F">
        <w:t xml:space="preserve">. </w:t>
      </w:r>
    </w:p>
    <w:p w14:paraId="34952A41" w14:textId="77777777" w:rsidR="00E42A53" w:rsidRDefault="00E42A53" w:rsidP="00CE5067">
      <w:pPr>
        <w:spacing w:after="0" w:line="240" w:lineRule="auto"/>
        <w:rPr>
          <w:rFonts w:ascii="Times-Roman_2g" w:eastAsia="Times New Roman" w:hAnsi="Times-Roman_2g" w:cs="Times New Roman"/>
          <w:color w:val="000000"/>
          <w:spacing w:val="44"/>
          <w:kern w:val="0"/>
          <w:sz w:val="27"/>
          <w:szCs w:val="27"/>
          <w:shd w:val="clear" w:color="auto" w:fill="FFFFFF"/>
          <w:lang w:eastAsia="en-GB"/>
          <w14:ligatures w14:val="none"/>
        </w:rPr>
      </w:pPr>
    </w:p>
    <w:p w14:paraId="23436083" w14:textId="27CC1FCB" w:rsidR="0096252C" w:rsidRPr="0096252C" w:rsidRDefault="0096252C" w:rsidP="0096252C">
      <w:pPr>
        <w:spacing w:after="0" w:line="240" w:lineRule="auto"/>
        <w:rPr>
          <w:rFonts w:ascii="Calibri" w:hAnsi="Calibri" w:cs="Calibri"/>
          <w:sz w:val="24"/>
          <w:szCs w:val="24"/>
        </w:rPr>
      </w:pPr>
      <w:r w:rsidRPr="0096252C">
        <w:rPr>
          <w:rFonts w:ascii="Calibri" w:hAnsi="Calibri" w:cs="Calibri"/>
          <w:sz w:val="24"/>
          <w:szCs w:val="24"/>
        </w:rPr>
        <w:t xml:space="preserve">Loynes, Christopher (1998) Adventure in a bun. </w:t>
      </w:r>
      <w:r w:rsidRPr="0096252C">
        <w:rPr>
          <w:rFonts w:ascii="Calibri" w:hAnsi="Calibri" w:cs="Calibri"/>
          <w:i/>
          <w:iCs/>
          <w:sz w:val="24"/>
          <w:szCs w:val="24"/>
        </w:rPr>
        <w:t>Journal of Experiential Education</w:t>
      </w:r>
      <w:r w:rsidRPr="0096252C">
        <w:rPr>
          <w:rFonts w:ascii="Calibri" w:hAnsi="Calibri" w:cs="Calibri"/>
          <w:sz w:val="24"/>
          <w:szCs w:val="24"/>
        </w:rPr>
        <w:t>, 21 (1). pp. 35-39</w:t>
      </w:r>
    </w:p>
    <w:p w14:paraId="38E6BEB3" w14:textId="77777777" w:rsidR="00193927" w:rsidRPr="00E42A53" w:rsidRDefault="00193927" w:rsidP="00193927">
      <w:pPr>
        <w:spacing w:after="0" w:line="240" w:lineRule="auto"/>
        <w:rPr>
          <w:rFonts w:ascii="Calibri" w:hAnsi="Calibri" w:cs="Calibri"/>
          <w:sz w:val="24"/>
          <w:szCs w:val="24"/>
        </w:rPr>
      </w:pPr>
    </w:p>
    <w:p w14:paraId="3CD6183A" w14:textId="70DBA203" w:rsidR="00425A90" w:rsidRDefault="0023538B" w:rsidP="00425A90">
      <w:pPr>
        <w:rPr>
          <w:rFonts w:ascii="Calibri" w:hAnsi="Calibri" w:cs="Calibri"/>
          <w:sz w:val="24"/>
          <w:szCs w:val="24"/>
        </w:rPr>
      </w:pPr>
      <w:r w:rsidRPr="00455E15">
        <w:rPr>
          <w:rFonts w:ascii="Calibri" w:hAnsi="Calibri" w:cs="Calibri"/>
          <w:sz w:val="24"/>
          <w:szCs w:val="24"/>
        </w:rPr>
        <w:t xml:space="preserve">Lyndon, H </w:t>
      </w:r>
      <w:r w:rsidR="00A914ED" w:rsidRPr="00455E15">
        <w:rPr>
          <w:rFonts w:ascii="Calibri" w:hAnsi="Calibri" w:cs="Calibri"/>
          <w:sz w:val="24"/>
          <w:szCs w:val="24"/>
        </w:rPr>
        <w:t xml:space="preserve">(2019) </w:t>
      </w:r>
      <w:r w:rsidR="001378D3" w:rsidRPr="00455E15">
        <w:rPr>
          <w:rFonts w:ascii="Calibri" w:hAnsi="Calibri" w:cs="Calibri"/>
          <w:sz w:val="24"/>
          <w:szCs w:val="24"/>
        </w:rPr>
        <w:t>Mosaic: Participatory Research in</w:t>
      </w:r>
      <w:r w:rsidR="00017ACE" w:rsidRPr="00455E15">
        <w:rPr>
          <w:rFonts w:ascii="Calibri" w:hAnsi="Calibri" w:cs="Calibri"/>
          <w:sz w:val="24"/>
          <w:szCs w:val="24"/>
        </w:rPr>
        <w:t xml:space="preserve"> the</w:t>
      </w:r>
      <w:r w:rsidR="001378D3" w:rsidRPr="00455E15">
        <w:rPr>
          <w:rFonts w:ascii="Calibri" w:hAnsi="Calibri" w:cs="Calibri"/>
          <w:sz w:val="24"/>
          <w:szCs w:val="24"/>
        </w:rPr>
        <w:t xml:space="preserve"> Early Years</w:t>
      </w:r>
      <w:r w:rsidR="00017ACE" w:rsidRPr="00455E15">
        <w:rPr>
          <w:rFonts w:ascii="Calibri" w:hAnsi="Calibri" w:cs="Calibri"/>
          <w:sz w:val="24"/>
          <w:szCs w:val="24"/>
        </w:rPr>
        <w:t>, in Lambert</w:t>
      </w:r>
      <w:r w:rsidR="00455E15" w:rsidRPr="00455E15">
        <w:rPr>
          <w:rFonts w:ascii="Calibri" w:hAnsi="Calibri" w:cs="Calibri"/>
          <w:sz w:val="24"/>
          <w:szCs w:val="24"/>
        </w:rPr>
        <w:t>, M (ed)</w:t>
      </w:r>
      <w:r w:rsidR="00017ACE" w:rsidRPr="00455E15">
        <w:rPr>
          <w:rFonts w:ascii="Calibri" w:hAnsi="Calibri" w:cs="Calibri"/>
          <w:sz w:val="24"/>
          <w:szCs w:val="24"/>
        </w:rPr>
        <w:t xml:space="preserve"> </w:t>
      </w:r>
      <w:r w:rsidR="006346B1" w:rsidRPr="006346B1">
        <w:rPr>
          <w:rFonts w:ascii="Calibri" w:hAnsi="Calibri" w:cs="Calibri"/>
          <w:i/>
          <w:iCs/>
          <w:sz w:val="24"/>
          <w:szCs w:val="24"/>
        </w:rPr>
        <w:t>Practical Research Methods in Education: An Early Researchers Critical Guide</w:t>
      </w:r>
      <w:r w:rsidR="006346B1" w:rsidRPr="00007D01">
        <w:rPr>
          <w:rFonts w:ascii="Calibri" w:hAnsi="Calibri" w:cs="Calibri"/>
          <w:sz w:val="24"/>
          <w:szCs w:val="24"/>
        </w:rPr>
        <w:t xml:space="preserve">. </w:t>
      </w:r>
      <w:r w:rsidR="007F24F2" w:rsidRPr="00007D01">
        <w:rPr>
          <w:rFonts w:ascii="Calibri" w:hAnsi="Calibri" w:cs="Calibri"/>
          <w:sz w:val="24"/>
          <w:szCs w:val="24"/>
        </w:rPr>
        <w:t>London</w:t>
      </w:r>
      <w:r w:rsidR="00007D01" w:rsidRPr="00007D01">
        <w:rPr>
          <w:rFonts w:ascii="Calibri" w:hAnsi="Calibri" w:cs="Calibri"/>
          <w:sz w:val="24"/>
          <w:szCs w:val="24"/>
        </w:rPr>
        <w:t>: Routledge</w:t>
      </w:r>
      <w:r w:rsidR="00007D01">
        <w:rPr>
          <w:rFonts w:ascii="Calibri" w:hAnsi="Calibri" w:cs="Calibri"/>
          <w:sz w:val="24"/>
          <w:szCs w:val="24"/>
        </w:rPr>
        <w:t xml:space="preserve">. </w:t>
      </w:r>
      <w:r w:rsidR="00D24C66">
        <w:rPr>
          <w:rFonts w:ascii="Calibri" w:hAnsi="Calibri" w:cs="Calibri"/>
          <w:sz w:val="24"/>
          <w:szCs w:val="24"/>
        </w:rPr>
        <w:t>P</w:t>
      </w:r>
      <w:r w:rsidR="00007D01">
        <w:rPr>
          <w:rFonts w:ascii="Calibri" w:hAnsi="Calibri" w:cs="Calibri"/>
          <w:sz w:val="24"/>
          <w:szCs w:val="24"/>
        </w:rPr>
        <w:t>p</w:t>
      </w:r>
      <w:r w:rsidR="00D24C66">
        <w:rPr>
          <w:rFonts w:ascii="Calibri" w:hAnsi="Calibri" w:cs="Calibri"/>
          <w:sz w:val="24"/>
          <w:szCs w:val="24"/>
        </w:rPr>
        <w:t xml:space="preserve"> 103-112 </w:t>
      </w:r>
    </w:p>
    <w:p w14:paraId="620D4245" w14:textId="2CC6DE92" w:rsidR="00425A90" w:rsidRPr="00425A90" w:rsidRDefault="00425A90" w:rsidP="00425A90">
      <w:pPr>
        <w:rPr>
          <w:rFonts w:ascii="Calibri" w:hAnsi="Calibri" w:cs="Calibri"/>
          <w:sz w:val="24"/>
          <w:szCs w:val="24"/>
        </w:rPr>
      </w:pPr>
      <w:r w:rsidRPr="00425A90">
        <w:rPr>
          <w:rFonts w:ascii="Calibri" w:hAnsi="Calibri" w:cs="Calibri"/>
          <w:sz w:val="24"/>
          <w:szCs w:val="24"/>
        </w:rPr>
        <w:t>Lyons,</w:t>
      </w:r>
      <w:r>
        <w:rPr>
          <w:rFonts w:ascii="Calibri" w:hAnsi="Calibri" w:cs="Calibri"/>
          <w:sz w:val="24"/>
          <w:szCs w:val="24"/>
        </w:rPr>
        <w:t xml:space="preserve"> </w:t>
      </w:r>
      <w:r w:rsidRPr="00425A90">
        <w:rPr>
          <w:rFonts w:ascii="Calibri" w:hAnsi="Calibri" w:cs="Calibri"/>
          <w:sz w:val="24"/>
          <w:szCs w:val="24"/>
        </w:rPr>
        <w:t>A</w:t>
      </w:r>
      <w:r>
        <w:rPr>
          <w:rFonts w:ascii="Calibri" w:hAnsi="Calibri" w:cs="Calibri"/>
          <w:sz w:val="24"/>
          <w:szCs w:val="24"/>
        </w:rPr>
        <w:t xml:space="preserve"> </w:t>
      </w:r>
      <w:r w:rsidRPr="00425A90">
        <w:rPr>
          <w:rFonts w:ascii="Calibri" w:hAnsi="Calibri" w:cs="Calibri"/>
          <w:sz w:val="24"/>
          <w:szCs w:val="24"/>
        </w:rPr>
        <w:t>(2016)</w:t>
      </w:r>
      <w:r>
        <w:rPr>
          <w:rFonts w:ascii="Calibri" w:hAnsi="Calibri" w:cs="Calibri"/>
          <w:sz w:val="24"/>
          <w:szCs w:val="24"/>
        </w:rPr>
        <w:t xml:space="preserve"> </w:t>
      </w:r>
      <w:r w:rsidRPr="00425A90">
        <w:rPr>
          <w:rFonts w:ascii="Calibri" w:hAnsi="Calibri" w:cs="Calibri"/>
          <w:sz w:val="24"/>
          <w:szCs w:val="24"/>
        </w:rPr>
        <w:t>Multimodality</w:t>
      </w:r>
      <w:r>
        <w:rPr>
          <w:rFonts w:ascii="Calibri" w:hAnsi="Calibri" w:cs="Calibri"/>
          <w:sz w:val="24"/>
          <w:szCs w:val="24"/>
        </w:rPr>
        <w:t xml:space="preserve">; </w:t>
      </w:r>
      <w:r w:rsidRPr="00425A90">
        <w:rPr>
          <w:rFonts w:ascii="Calibri" w:hAnsi="Calibri" w:cs="Calibri"/>
          <w:sz w:val="24"/>
          <w:szCs w:val="24"/>
        </w:rPr>
        <w:t xml:space="preserve">In:   Zhu   Hua (ed.)  </w:t>
      </w:r>
      <w:r w:rsidRPr="00425A90">
        <w:rPr>
          <w:rFonts w:ascii="Calibri" w:hAnsi="Calibri" w:cs="Calibri"/>
          <w:i/>
          <w:iCs/>
          <w:sz w:val="24"/>
          <w:szCs w:val="24"/>
        </w:rPr>
        <w:t>Research   Methods   in   Intercultural Communication: A practical guide</w:t>
      </w:r>
      <w:r w:rsidRPr="00425A90">
        <w:rPr>
          <w:rFonts w:ascii="Calibri" w:hAnsi="Calibri" w:cs="Calibri"/>
          <w:sz w:val="24"/>
          <w:szCs w:val="24"/>
        </w:rPr>
        <w:t>. Wiley-Blackwell. pp. 268-280.</w:t>
      </w:r>
    </w:p>
    <w:p w14:paraId="48FE3F2B" w14:textId="77777777" w:rsidR="00425A90" w:rsidRPr="00425A90" w:rsidRDefault="00425A90" w:rsidP="00425A90">
      <w:pPr>
        <w:shd w:val="clear" w:color="auto" w:fill="FFFFFF"/>
        <w:spacing w:after="0" w:line="0" w:lineRule="auto"/>
        <w:rPr>
          <w:rFonts w:ascii="ff1" w:eastAsia="Times New Roman" w:hAnsi="ff1" w:cs="Times New Roman"/>
          <w:color w:val="FF0000"/>
          <w:kern w:val="0"/>
          <w:sz w:val="66"/>
          <w:szCs w:val="66"/>
          <w:lang w:eastAsia="en-GB"/>
          <w14:ligatures w14:val="none"/>
        </w:rPr>
      </w:pPr>
      <w:proofErr w:type="gramStart"/>
      <w:r w:rsidRPr="00425A90">
        <w:rPr>
          <w:rFonts w:ascii="ff1" w:eastAsia="Times New Roman" w:hAnsi="ff1" w:cs="Times New Roman"/>
          <w:color w:val="FF0000"/>
          <w:kern w:val="0"/>
          <w:sz w:val="66"/>
          <w:szCs w:val="66"/>
          <w:lang w:eastAsia="en-GB"/>
          <w14:ligatures w14:val="none"/>
        </w:rPr>
        <w:t xml:space="preserve">Lyons,   </w:t>
      </w:r>
      <w:proofErr w:type="gramEnd"/>
      <w:r w:rsidRPr="00425A90">
        <w:rPr>
          <w:rFonts w:ascii="ff1" w:eastAsia="Times New Roman" w:hAnsi="ff1" w:cs="Times New Roman"/>
          <w:color w:val="FF0000"/>
          <w:kern w:val="0"/>
          <w:sz w:val="66"/>
          <w:szCs w:val="66"/>
          <w:lang w:eastAsia="en-GB"/>
          <w14:ligatures w14:val="none"/>
        </w:rPr>
        <w:t xml:space="preserve">A.   (in   </w:t>
      </w:r>
      <w:proofErr w:type="gramStart"/>
      <w:r w:rsidRPr="00425A90">
        <w:rPr>
          <w:rFonts w:ascii="ff1" w:eastAsia="Times New Roman" w:hAnsi="ff1" w:cs="Times New Roman"/>
          <w:color w:val="FF0000"/>
          <w:kern w:val="0"/>
          <w:sz w:val="66"/>
          <w:szCs w:val="66"/>
          <w:lang w:eastAsia="en-GB"/>
          <w14:ligatures w14:val="none"/>
        </w:rPr>
        <w:t xml:space="preserve">press,   </w:t>
      </w:r>
      <w:proofErr w:type="gramEnd"/>
      <w:r w:rsidRPr="00425A90">
        <w:rPr>
          <w:rFonts w:ascii="ff1" w:eastAsia="Times New Roman" w:hAnsi="ff1" w:cs="Times New Roman"/>
          <w:color w:val="FF0000"/>
          <w:kern w:val="0"/>
          <w:sz w:val="66"/>
          <w:szCs w:val="66"/>
          <w:lang w:eastAsia="en-GB"/>
          <w14:ligatures w14:val="none"/>
        </w:rPr>
        <w:t xml:space="preserve">2016)   “Multimodality”   In:   Zhu   Hua   (ed.)  </w:t>
      </w:r>
      <w:r w:rsidRPr="00425A90">
        <w:rPr>
          <w:rFonts w:ascii="ff2" w:eastAsia="Times New Roman" w:hAnsi="ff2" w:cs="Times New Roman"/>
          <w:color w:val="FF0000"/>
          <w:kern w:val="0"/>
          <w:sz w:val="66"/>
          <w:szCs w:val="66"/>
          <w:lang w:eastAsia="en-GB"/>
          <w14:ligatures w14:val="none"/>
        </w:rPr>
        <w:t xml:space="preserve">Research   Methods   in   Intercultural </w:t>
      </w:r>
    </w:p>
    <w:p w14:paraId="30762976" w14:textId="05DA97F2" w:rsidR="00425A90" w:rsidRPr="00425A90" w:rsidRDefault="00425A90" w:rsidP="00425A90">
      <w:pPr>
        <w:shd w:val="clear" w:color="auto" w:fill="FFFFFF"/>
        <w:spacing w:after="0" w:line="0" w:lineRule="auto"/>
        <w:rPr>
          <w:rFonts w:ascii="ff2" w:eastAsia="Times New Roman" w:hAnsi="ff2" w:cs="Times New Roman"/>
          <w:color w:val="FF0000"/>
          <w:kern w:val="0"/>
          <w:sz w:val="66"/>
          <w:szCs w:val="66"/>
          <w:lang w:eastAsia="en-GB"/>
          <w14:ligatures w14:val="none"/>
        </w:rPr>
      </w:pPr>
      <w:r w:rsidRPr="00425A90">
        <w:rPr>
          <w:rFonts w:ascii="ff2" w:eastAsia="Times New Roman" w:hAnsi="ff2" w:cs="Times New Roman"/>
          <w:color w:val="FF0000"/>
          <w:kern w:val="0"/>
          <w:sz w:val="66"/>
          <w:szCs w:val="66"/>
          <w:lang w:eastAsia="en-GB"/>
          <w14:ligatures w14:val="none"/>
        </w:rPr>
        <w:t>Communication: A practical guide</w:t>
      </w:r>
      <w:r w:rsidRPr="00425A90">
        <w:rPr>
          <w:rFonts w:ascii="ff1" w:eastAsia="Times New Roman" w:hAnsi="ff1" w:cs="Times New Roman"/>
          <w:color w:val="FF0000"/>
          <w:kern w:val="0"/>
          <w:sz w:val="66"/>
          <w:szCs w:val="66"/>
          <w:lang w:eastAsia="en-GB"/>
          <w14:ligatures w14:val="none"/>
        </w:rPr>
        <w:t>. Wiley-Blackwell. pp. 268-280.</w:t>
      </w:r>
    </w:p>
    <w:p w14:paraId="5B431D21" w14:textId="77777777" w:rsidR="00425A90" w:rsidRPr="00425A90" w:rsidRDefault="00425A90" w:rsidP="00425A90">
      <w:pPr>
        <w:shd w:val="clear" w:color="auto" w:fill="FFFFFF"/>
        <w:spacing w:after="0" w:line="0" w:lineRule="auto"/>
        <w:rPr>
          <w:rFonts w:ascii="ff1" w:eastAsia="Times New Roman" w:hAnsi="ff1" w:cs="Times New Roman"/>
          <w:color w:val="FF0000"/>
          <w:kern w:val="0"/>
          <w:sz w:val="66"/>
          <w:szCs w:val="66"/>
          <w:lang w:eastAsia="en-GB"/>
          <w14:ligatures w14:val="none"/>
        </w:rPr>
      </w:pPr>
      <w:proofErr w:type="gramStart"/>
      <w:r w:rsidRPr="00425A90">
        <w:rPr>
          <w:rFonts w:ascii="ff1" w:eastAsia="Times New Roman" w:hAnsi="ff1" w:cs="Times New Roman"/>
          <w:color w:val="FF0000"/>
          <w:kern w:val="0"/>
          <w:sz w:val="66"/>
          <w:szCs w:val="66"/>
          <w:lang w:eastAsia="en-GB"/>
          <w14:ligatures w14:val="none"/>
        </w:rPr>
        <w:t xml:space="preserve">Lyons,   </w:t>
      </w:r>
      <w:proofErr w:type="gramEnd"/>
      <w:r w:rsidRPr="00425A90">
        <w:rPr>
          <w:rFonts w:ascii="ff1" w:eastAsia="Times New Roman" w:hAnsi="ff1" w:cs="Times New Roman"/>
          <w:color w:val="FF0000"/>
          <w:kern w:val="0"/>
          <w:sz w:val="66"/>
          <w:szCs w:val="66"/>
          <w:lang w:eastAsia="en-GB"/>
          <w14:ligatures w14:val="none"/>
        </w:rPr>
        <w:t xml:space="preserve">A.   (in   </w:t>
      </w:r>
      <w:proofErr w:type="gramStart"/>
      <w:r w:rsidRPr="00425A90">
        <w:rPr>
          <w:rFonts w:ascii="ff1" w:eastAsia="Times New Roman" w:hAnsi="ff1" w:cs="Times New Roman"/>
          <w:color w:val="FF0000"/>
          <w:kern w:val="0"/>
          <w:sz w:val="66"/>
          <w:szCs w:val="66"/>
          <w:lang w:eastAsia="en-GB"/>
          <w14:ligatures w14:val="none"/>
        </w:rPr>
        <w:t xml:space="preserve">press,   </w:t>
      </w:r>
      <w:proofErr w:type="gramEnd"/>
      <w:r w:rsidRPr="00425A90">
        <w:rPr>
          <w:rFonts w:ascii="ff1" w:eastAsia="Times New Roman" w:hAnsi="ff1" w:cs="Times New Roman"/>
          <w:color w:val="FF0000"/>
          <w:kern w:val="0"/>
          <w:sz w:val="66"/>
          <w:szCs w:val="66"/>
          <w:lang w:eastAsia="en-GB"/>
          <w14:ligatures w14:val="none"/>
        </w:rPr>
        <w:t xml:space="preserve">2016)   “Multimodality”   In:   Zhu   Hua   (ed.)  </w:t>
      </w:r>
      <w:r w:rsidRPr="00425A90">
        <w:rPr>
          <w:rFonts w:ascii="ff2" w:eastAsia="Times New Roman" w:hAnsi="ff2" w:cs="Times New Roman"/>
          <w:color w:val="FF0000"/>
          <w:kern w:val="0"/>
          <w:sz w:val="66"/>
          <w:szCs w:val="66"/>
          <w:lang w:eastAsia="en-GB"/>
          <w14:ligatures w14:val="none"/>
        </w:rPr>
        <w:t xml:space="preserve">Research   Methods   in   Intercultural </w:t>
      </w:r>
    </w:p>
    <w:p w14:paraId="38C156B4" w14:textId="77777777" w:rsidR="00425A90" w:rsidRPr="00425A90" w:rsidRDefault="00425A90" w:rsidP="00425A90">
      <w:pPr>
        <w:shd w:val="clear" w:color="auto" w:fill="FFFFFF"/>
        <w:spacing w:after="0" w:line="0" w:lineRule="auto"/>
        <w:rPr>
          <w:rFonts w:ascii="ff2" w:eastAsia="Times New Roman" w:hAnsi="ff2" w:cs="Times New Roman"/>
          <w:color w:val="FF0000"/>
          <w:kern w:val="0"/>
          <w:sz w:val="66"/>
          <w:szCs w:val="66"/>
          <w:lang w:eastAsia="en-GB"/>
          <w14:ligatures w14:val="none"/>
        </w:rPr>
      </w:pPr>
      <w:r w:rsidRPr="00425A90">
        <w:rPr>
          <w:rFonts w:ascii="ff2" w:eastAsia="Times New Roman" w:hAnsi="ff2" w:cs="Times New Roman"/>
          <w:color w:val="FF0000"/>
          <w:kern w:val="0"/>
          <w:sz w:val="66"/>
          <w:szCs w:val="66"/>
          <w:lang w:eastAsia="en-GB"/>
          <w14:ligatures w14:val="none"/>
        </w:rPr>
        <w:t>Communication: A practical guide</w:t>
      </w:r>
      <w:r w:rsidRPr="00425A90">
        <w:rPr>
          <w:rFonts w:ascii="ff1" w:eastAsia="Times New Roman" w:hAnsi="ff1" w:cs="Times New Roman"/>
          <w:color w:val="FF0000"/>
          <w:kern w:val="0"/>
          <w:sz w:val="66"/>
          <w:szCs w:val="66"/>
          <w:lang w:eastAsia="en-GB"/>
          <w14:ligatures w14:val="none"/>
        </w:rPr>
        <w:t>. Wiley-Blackwell. pp. 268-280.</w:t>
      </w:r>
    </w:p>
    <w:p w14:paraId="43FAC3AA" w14:textId="77777777" w:rsidR="00425A90" w:rsidRPr="00425A90" w:rsidRDefault="00425A90" w:rsidP="00425A90">
      <w:pPr>
        <w:shd w:val="clear" w:color="auto" w:fill="FFFFFF"/>
        <w:spacing w:after="0" w:line="0" w:lineRule="auto"/>
        <w:rPr>
          <w:rFonts w:ascii="ff1" w:eastAsia="Times New Roman" w:hAnsi="ff1" w:cs="Times New Roman"/>
          <w:color w:val="FF0000"/>
          <w:kern w:val="0"/>
          <w:sz w:val="66"/>
          <w:szCs w:val="66"/>
          <w:lang w:eastAsia="en-GB"/>
          <w14:ligatures w14:val="none"/>
        </w:rPr>
      </w:pPr>
      <w:proofErr w:type="gramStart"/>
      <w:r w:rsidRPr="00425A90">
        <w:rPr>
          <w:rFonts w:ascii="ff1" w:eastAsia="Times New Roman" w:hAnsi="ff1" w:cs="Times New Roman"/>
          <w:color w:val="FF0000"/>
          <w:kern w:val="0"/>
          <w:sz w:val="66"/>
          <w:szCs w:val="66"/>
          <w:lang w:eastAsia="en-GB"/>
          <w14:ligatures w14:val="none"/>
        </w:rPr>
        <w:t xml:space="preserve">Lyons,   </w:t>
      </w:r>
      <w:proofErr w:type="gramEnd"/>
      <w:r w:rsidRPr="00425A90">
        <w:rPr>
          <w:rFonts w:ascii="ff1" w:eastAsia="Times New Roman" w:hAnsi="ff1" w:cs="Times New Roman"/>
          <w:color w:val="FF0000"/>
          <w:kern w:val="0"/>
          <w:sz w:val="66"/>
          <w:szCs w:val="66"/>
          <w:lang w:eastAsia="en-GB"/>
          <w14:ligatures w14:val="none"/>
        </w:rPr>
        <w:t xml:space="preserve">A.   (in   </w:t>
      </w:r>
      <w:proofErr w:type="gramStart"/>
      <w:r w:rsidRPr="00425A90">
        <w:rPr>
          <w:rFonts w:ascii="ff1" w:eastAsia="Times New Roman" w:hAnsi="ff1" w:cs="Times New Roman"/>
          <w:color w:val="FF0000"/>
          <w:kern w:val="0"/>
          <w:sz w:val="66"/>
          <w:szCs w:val="66"/>
          <w:lang w:eastAsia="en-GB"/>
          <w14:ligatures w14:val="none"/>
        </w:rPr>
        <w:t xml:space="preserve">press,   </w:t>
      </w:r>
      <w:proofErr w:type="gramEnd"/>
      <w:r w:rsidRPr="00425A90">
        <w:rPr>
          <w:rFonts w:ascii="ff1" w:eastAsia="Times New Roman" w:hAnsi="ff1" w:cs="Times New Roman"/>
          <w:color w:val="FF0000"/>
          <w:kern w:val="0"/>
          <w:sz w:val="66"/>
          <w:szCs w:val="66"/>
          <w:lang w:eastAsia="en-GB"/>
          <w14:ligatures w14:val="none"/>
        </w:rPr>
        <w:t xml:space="preserve">2016)   “Multimodality”   In:   Zhu   Hua   (ed.)  </w:t>
      </w:r>
      <w:r w:rsidRPr="00425A90">
        <w:rPr>
          <w:rFonts w:ascii="ff2" w:eastAsia="Times New Roman" w:hAnsi="ff2" w:cs="Times New Roman"/>
          <w:color w:val="FF0000"/>
          <w:kern w:val="0"/>
          <w:sz w:val="66"/>
          <w:szCs w:val="66"/>
          <w:lang w:eastAsia="en-GB"/>
          <w14:ligatures w14:val="none"/>
        </w:rPr>
        <w:t xml:space="preserve">Research   Methods   in   Intercultural </w:t>
      </w:r>
    </w:p>
    <w:p w14:paraId="156B8F6B" w14:textId="7969AA8E" w:rsidR="006C5981" w:rsidRPr="00425A90" w:rsidRDefault="00425A90" w:rsidP="00425A90">
      <w:pPr>
        <w:shd w:val="clear" w:color="auto" w:fill="FFFFFF"/>
        <w:spacing w:after="0" w:line="0" w:lineRule="auto"/>
        <w:rPr>
          <w:rFonts w:ascii="ff2" w:eastAsia="Times New Roman" w:hAnsi="ff2" w:cs="Times New Roman"/>
          <w:color w:val="FF0000"/>
          <w:kern w:val="0"/>
          <w:sz w:val="66"/>
          <w:szCs w:val="66"/>
          <w:lang w:eastAsia="en-GB"/>
          <w14:ligatures w14:val="none"/>
        </w:rPr>
      </w:pPr>
      <w:r w:rsidRPr="00425A90">
        <w:rPr>
          <w:rFonts w:ascii="ff2" w:eastAsia="Times New Roman" w:hAnsi="ff2" w:cs="Times New Roman"/>
          <w:color w:val="FF0000"/>
          <w:kern w:val="0"/>
          <w:sz w:val="66"/>
          <w:szCs w:val="66"/>
          <w:lang w:eastAsia="en-GB"/>
          <w14:ligatures w14:val="none"/>
        </w:rPr>
        <w:t>Communication: A practical guide</w:t>
      </w:r>
      <w:r w:rsidRPr="00425A90">
        <w:rPr>
          <w:rFonts w:ascii="ff1" w:eastAsia="Times New Roman" w:hAnsi="ff1" w:cs="Times New Roman"/>
          <w:color w:val="FF0000"/>
          <w:kern w:val="0"/>
          <w:sz w:val="66"/>
          <w:szCs w:val="66"/>
          <w:lang w:eastAsia="en-GB"/>
          <w14:ligatures w14:val="none"/>
        </w:rPr>
        <w:t>. Wiley-Blackwell. pp. 268-280</w:t>
      </w:r>
      <w:r w:rsidR="006C5981">
        <w:rPr>
          <w:rFonts w:ascii="Calibri" w:hAnsi="Calibri" w:cs="Calibri"/>
          <w:color w:val="000000"/>
        </w:rPr>
        <w:t>National Autistic Society (2024)</w:t>
      </w:r>
      <w:r w:rsidR="003B28AB">
        <w:rPr>
          <w:rFonts w:ascii="Calibri" w:hAnsi="Calibri" w:cs="Calibri"/>
          <w:color w:val="000000"/>
        </w:rPr>
        <w:t xml:space="preserve"> Masking. Available at: </w:t>
      </w:r>
      <w:hyperlink r:id="rId7" w:history="1">
        <w:r w:rsidR="003B28AB" w:rsidRPr="00480EEE">
          <w:rPr>
            <w:rStyle w:val="Hyperlink"/>
            <w:rFonts w:ascii="Calibri" w:hAnsi="Calibri" w:cs="Calibri"/>
          </w:rPr>
          <w:t>https://www.autism.org.uk/advice-and-guidance/topics/behaviour/masking</w:t>
        </w:r>
      </w:hyperlink>
      <w:r w:rsidR="003B28AB">
        <w:rPr>
          <w:rFonts w:ascii="Calibri" w:hAnsi="Calibri" w:cs="Calibri"/>
          <w:color w:val="000000"/>
        </w:rPr>
        <w:t xml:space="preserve"> </w:t>
      </w:r>
      <w:r w:rsidR="00724905">
        <w:rPr>
          <w:rFonts w:ascii="Calibri" w:hAnsi="Calibri" w:cs="Calibri"/>
          <w:color w:val="000000"/>
        </w:rPr>
        <w:t>[Accessed: 22</w:t>
      </w:r>
      <w:r w:rsidR="00724905" w:rsidRPr="00724905">
        <w:rPr>
          <w:rFonts w:ascii="Calibri" w:hAnsi="Calibri" w:cs="Calibri"/>
          <w:color w:val="000000"/>
          <w:vertAlign w:val="superscript"/>
        </w:rPr>
        <w:t>nd</w:t>
      </w:r>
      <w:r w:rsidR="00724905">
        <w:rPr>
          <w:rFonts w:ascii="Calibri" w:hAnsi="Calibri" w:cs="Calibri"/>
          <w:color w:val="000000"/>
        </w:rPr>
        <w:t xml:space="preserve"> April 2024] </w:t>
      </w:r>
    </w:p>
    <w:p w14:paraId="3D707E5B" w14:textId="62FA6904" w:rsidR="0072088C" w:rsidRDefault="0072088C" w:rsidP="0072088C">
      <w:pPr>
        <w:spacing w:after="24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 xml:space="preserve">National Governance Association </w:t>
      </w:r>
      <w:r w:rsidRPr="00BE22A8">
        <w:rPr>
          <w:rFonts w:ascii="Calibri" w:eastAsia="Times New Roman" w:hAnsi="Calibri" w:cs="Calibri"/>
          <w:kern w:val="0"/>
          <w:sz w:val="24"/>
          <w:szCs w:val="24"/>
          <w:lang w:eastAsia="en-GB"/>
          <w14:ligatures w14:val="none"/>
        </w:rPr>
        <w:t xml:space="preserve">(2023) </w:t>
      </w:r>
      <w:r>
        <w:rPr>
          <w:rFonts w:ascii="Calibri" w:eastAsia="Times New Roman" w:hAnsi="Calibri" w:cs="Calibri"/>
          <w:kern w:val="0"/>
          <w:sz w:val="24"/>
          <w:szCs w:val="24"/>
          <w:lang w:eastAsia="en-GB"/>
          <w14:ligatures w14:val="none"/>
        </w:rPr>
        <w:t>‘</w:t>
      </w:r>
      <w:r w:rsidRPr="00BE22A8">
        <w:rPr>
          <w:rFonts w:ascii="Calibri" w:eastAsia="Times New Roman" w:hAnsi="Calibri" w:cs="Calibri"/>
          <w:i/>
          <w:iCs/>
          <w:kern w:val="0"/>
          <w:sz w:val="24"/>
          <w:szCs w:val="24"/>
          <w:lang w:eastAsia="en-GB"/>
          <w14:ligatures w14:val="none"/>
        </w:rPr>
        <w:t>Pupil voice</w:t>
      </w:r>
      <w:r w:rsidRPr="00387068">
        <w:rPr>
          <w:rFonts w:ascii="Calibri" w:eastAsia="Times New Roman" w:hAnsi="Calibri" w:cs="Calibri"/>
          <w:i/>
          <w:iCs/>
          <w:kern w:val="0"/>
          <w:sz w:val="24"/>
          <w:szCs w:val="24"/>
          <w:lang w:eastAsia="en-GB"/>
          <w14:ligatures w14:val="none"/>
        </w:rPr>
        <w:t>:</w:t>
      </w:r>
      <w:r w:rsidRPr="00BE22A8">
        <w:rPr>
          <w:rFonts w:ascii="Calibri" w:eastAsia="Times New Roman" w:hAnsi="Calibri" w:cs="Calibri"/>
          <w:i/>
          <w:iCs/>
          <w:kern w:val="0"/>
          <w:sz w:val="24"/>
          <w:szCs w:val="24"/>
          <w:lang w:eastAsia="en-GB"/>
          <w14:ligatures w14:val="none"/>
        </w:rPr>
        <w:t xml:space="preserve"> A guide for governing boards in schools and trusts</w:t>
      </w:r>
      <w:r w:rsidRPr="00BE22A8">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w:t>
      </w:r>
      <w:r w:rsidRPr="00BE22A8">
        <w:rPr>
          <w:rFonts w:ascii="Calibri" w:eastAsia="Times New Roman" w:hAnsi="Calibri" w:cs="Calibri"/>
          <w:kern w:val="0"/>
          <w:sz w:val="24"/>
          <w:szCs w:val="24"/>
          <w:lang w:eastAsia="en-GB"/>
          <w14:ligatures w14:val="none"/>
        </w:rPr>
        <w:t xml:space="preserve"> Available at: https://www.nga.org.uk/media/y1lfv4qt/nga-pupil-voice-20231109.pdf [Accessed 13 Mar 2024].</w:t>
      </w:r>
    </w:p>
    <w:p w14:paraId="0E56B76C" w14:textId="36CC83F4" w:rsidR="00CD35F6" w:rsidRPr="0072088C" w:rsidRDefault="00CD35F6" w:rsidP="0072088C">
      <w:pPr>
        <w:spacing w:after="240" w:line="240" w:lineRule="auto"/>
        <w:rPr>
          <w:rFonts w:ascii="Calibri" w:eastAsia="Times New Roman" w:hAnsi="Calibri" w:cs="Calibri"/>
          <w:kern w:val="0"/>
          <w:sz w:val="24"/>
          <w:szCs w:val="24"/>
          <w:lang w:eastAsia="en-GB"/>
          <w14:ligatures w14:val="none"/>
        </w:rPr>
      </w:pPr>
      <w:r>
        <w:rPr>
          <w:rFonts w:ascii="Roboto" w:hAnsi="Roboto"/>
          <w:color w:val="000000"/>
          <w:sz w:val="21"/>
          <w:szCs w:val="21"/>
          <w:shd w:val="clear" w:color="auto" w:fill="FFFFFF"/>
        </w:rPr>
        <w:t>POLIT, D.F. and BECK, C.T., 2010. Generalization in quantitative and qualitative research: Myths and strategies. </w:t>
      </w:r>
      <w:r>
        <w:rPr>
          <w:rFonts w:ascii="Roboto" w:hAnsi="Roboto"/>
          <w:i/>
          <w:iCs/>
          <w:color w:val="000000"/>
          <w:sz w:val="21"/>
          <w:szCs w:val="21"/>
          <w:shd w:val="clear" w:color="auto" w:fill="FFFFFF"/>
        </w:rPr>
        <w:t>International journal of nursing studies, </w:t>
      </w:r>
      <w:r>
        <w:rPr>
          <w:rFonts w:ascii="Roboto" w:hAnsi="Roboto"/>
          <w:b/>
          <w:bCs/>
          <w:color w:val="000000"/>
          <w:sz w:val="21"/>
          <w:szCs w:val="21"/>
          <w:shd w:val="clear" w:color="auto" w:fill="FFFFFF"/>
        </w:rPr>
        <w:t>47</w:t>
      </w:r>
      <w:r>
        <w:rPr>
          <w:rFonts w:ascii="Roboto" w:hAnsi="Roboto"/>
          <w:color w:val="000000"/>
          <w:sz w:val="21"/>
          <w:szCs w:val="21"/>
          <w:shd w:val="clear" w:color="auto" w:fill="FFFFFF"/>
        </w:rPr>
        <w:t>(11), pp. 1451-1458.</w:t>
      </w:r>
    </w:p>
    <w:p w14:paraId="30271BC7" w14:textId="77777777" w:rsidR="00484122" w:rsidRDefault="00484122" w:rsidP="00484122">
      <w:pPr>
        <w:pStyle w:val="NormalWeb"/>
        <w:shd w:val="clear" w:color="auto" w:fill="FFFFFF"/>
        <w:spacing w:before="0" w:beforeAutospacing="0" w:after="173" w:afterAutospacing="0"/>
        <w:rPr>
          <w:rFonts w:ascii="Roboto" w:hAnsi="Roboto"/>
          <w:color w:val="000000"/>
          <w:sz w:val="21"/>
          <w:szCs w:val="21"/>
        </w:rPr>
      </w:pPr>
      <w:r w:rsidRPr="00484122">
        <w:rPr>
          <w:rFonts w:ascii="Calibri" w:hAnsi="Calibri" w:cs="Calibri"/>
          <w:color w:val="000000"/>
        </w:rPr>
        <w:t>Rouvali, A. and Riga, V. (2021). ‘Listening to the voice of a pupil with autism spectrum condition in the educational design of a mainstream early years setting’. </w:t>
      </w:r>
      <w:r w:rsidRPr="00484122">
        <w:rPr>
          <w:rFonts w:ascii="Calibri" w:hAnsi="Calibri" w:cs="Calibri"/>
          <w:i/>
          <w:iCs/>
          <w:color w:val="000000"/>
        </w:rPr>
        <w:t>Education 3-13, </w:t>
      </w:r>
      <w:r w:rsidRPr="00484122">
        <w:rPr>
          <w:rFonts w:ascii="Calibri" w:hAnsi="Calibri" w:cs="Calibri"/>
          <w:color w:val="000000"/>
        </w:rPr>
        <w:t>49(4), pp. 464-480</w:t>
      </w:r>
      <w:r>
        <w:rPr>
          <w:rFonts w:ascii="Roboto" w:hAnsi="Roboto"/>
          <w:color w:val="000000"/>
          <w:sz w:val="21"/>
          <w:szCs w:val="21"/>
        </w:rPr>
        <w:t>.</w:t>
      </w:r>
    </w:p>
    <w:p w14:paraId="00F2B587" w14:textId="7A2AA327" w:rsidR="005D06CC" w:rsidRDefault="005D06CC" w:rsidP="00484122">
      <w:pPr>
        <w:pStyle w:val="NormalWeb"/>
        <w:shd w:val="clear" w:color="auto" w:fill="FFFFFF"/>
        <w:spacing w:before="0" w:beforeAutospacing="0" w:after="173" w:afterAutospacing="0"/>
        <w:rPr>
          <w:rFonts w:ascii="Calibri" w:hAnsi="Calibri" w:cs="Calibri"/>
        </w:rPr>
      </w:pPr>
      <w:r w:rsidRPr="006B39AC">
        <w:rPr>
          <w:rFonts w:ascii="Calibri" w:hAnsi="Calibri" w:cs="Calibri"/>
        </w:rPr>
        <w:t>Rogers</w:t>
      </w:r>
      <w:r>
        <w:rPr>
          <w:rFonts w:ascii="Calibri" w:hAnsi="Calibri" w:cs="Calibri"/>
        </w:rPr>
        <w:t xml:space="preserve">, M. and </w:t>
      </w:r>
      <w:r w:rsidRPr="006B39AC">
        <w:rPr>
          <w:rFonts w:ascii="Calibri" w:hAnsi="Calibri" w:cs="Calibri"/>
        </w:rPr>
        <w:t>Boyd</w:t>
      </w:r>
      <w:r>
        <w:rPr>
          <w:rFonts w:ascii="Calibri" w:hAnsi="Calibri" w:cs="Calibri"/>
        </w:rPr>
        <w:t>, W.</w:t>
      </w:r>
      <w:r w:rsidRPr="006B39AC">
        <w:rPr>
          <w:rFonts w:ascii="Calibri" w:hAnsi="Calibri" w:cs="Calibri"/>
        </w:rPr>
        <w:t xml:space="preserve"> (2020) </w:t>
      </w:r>
      <w:r>
        <w:rPr>
          <w:rFonts w:ascii="Calibri" w:hAnsi="Calibri" w:cs="Calibri"/>
        </w:rPr>
        <w:t>‘</w:t>
      </w:r>
      <w:r w:rsidRPr="006B39AC">
        <w:rPr>
          <w:rFonts w:ascii="Calibri" w:hAnsi="Calibri" w:cs="Calibri"/>
        </w:rPr>
        <w:t>Meddling with Mosaic: reflections and adaptations</w:t>
      </w:r>
      <w:r>
        <w:rPr>
          <w:rFonts w:ascii="Calibri" w:hAnsi="Calibri" w:cs="Calibri"/>
        </w:rPr>
        <w:t>’</w:t>
      </w:r>
      <w:r w:rsidRPr="006B39AC">
        <w:rPr>
          <w:rFonts w:ascii="Calibri" w:hAnsi="Calibri" w:cs="Calibri"/>
        </w:rPr>
        <w:t xml:space="preserve">, </w:t>
      </w:r>
      <w:r w:rsidRPr="006B39AC">
        <w:rPr>
          <w:rFonts w:ascii="Calibri" w:hAnsi="Calibri" w:cs="Calibri"/>
          <w:i/>
          <w:iCs/>
        </w:rPr>
        <w:t>European Early Childhood Education Research Journal</w:t>
      </w:r>
      <w:r w:rsidRPr="006B39AC">
        <w:rPr>
          <w:rFonts w:ascii="Calibri" w:hAnsi="Calibri" w:cs="Calibri"/>
        </w:rPr>
        <w:t>, 28</w:t>
      </w:r>
      <w:r>
        <w:rPr>
          <w:rFonts w:ascii="Segoe UI Emoji" w:eastAsia="Segoe UI Emoji" w:hAnsi="Segoe UI Emoji" w:cs="Segoe UI Emoji"/>
        </w:rPr>
        <w:t>(</w:t>
      </w:r>
      <w:r w:rsidRPr="006B39AC">
        <w:rPr>
          <w:rFonts w:ascii="Calibri" w:hAnsi="Calibri" w:cs="Calibri"/>
        </w:rPr>
        <w:t>5</w:t>
      </w:r>
      <w:r>
        <w:rPr>
          <w:rFonts w:ascii="Calibri" w:hAnsi="Calibri" w:cs="Calibri"/>
        </w:rPr>
        <w:t>)</w:t>
      </w:r>
      <w:r w:rsidRPr="006B39AC">
        <w:rPr>
          <w:rFonts w:ascii="Calibri" w:hAnsi="Calibri" w:cs="Calibri"/>
        </w:rPr>
        <w:t xml:space="preserve">, </w:t>
      </w:r>
      <w:r>
        <w:rPr>
          <w:rFonts w:ascii="Calibri" w:hAnsi="Calibri" w:cs="Calibri"/>
        </w:rPr>
        <w:t xml:space="preserve">pp </w:t>
      </w:r>
      <w:r w:rsidRPr="006B39AC">
        <w:rPr>
          <w:rFonts w:ascii="Calibri" w:hAnsi="Calibri" w:cs="Calibri"/>
        </w:rPr>
        <w:t>642-658</w:t>
      </w:r>
    </w:p>
    <w:p w14:paraId="2CD0E9ED" w14:textId="17B3A59B" w:rsidR="008D309B" w:rsidRDefault="008D309B" w:rsidP="00484122">
      <w:pPr>
        <w:pStyle w:val="NormalWeb"/>
        <w:shd w:val="clear" w:color="auto" w:fill="FFFFFF"/>
        <w:spacing w:before="0" w:beforeAutospacing="0" w:after="173" w:afterAutospacing="0"/>
        <w:rPr>
          <w:rFonts w:ascii="Roboto" w:hAnsi="Roboto"/>
          <w:color w:val="000000"/>
          <w:sz w:val="21"/>
          <w:szCs w:val="21"/>
          <w:shd w:val="clear" w:color="auto" w:fill="FFFFFF"/>
        </w:rPr>
      </w:pPr>
      <w:r>
        <w:rPr>
          <w:rFonts w:ascii="Roboto" w:hAnsi="Roboto"/>
          <w:color w:val="000000"/>
          <w:sz w:val="21"/>
          <w:szCs w:val="21"/>
          <w:shd w:val="clear" w:color="auto" w:fill="FFFFFF"/>
        </w:rPr>
        <w:t>Santos, S. Ferreira, H. M</w:t>
      </w:r>
      <w:r w:rsidR="00696F5D">
        <w:rPr>
          <w:rFonts w:ascii="Roboto" w:hAnsi="Roboto"/>
          <w:color w:val="000000"/>
          <w:sz w:val="21"/>
          <w:szCs w:val="21"/>
          <w:shd w:val="clear" w:color="auto" w:fill="FFFFFF"/>
        </w:rPr>
        <w:t>artins</w:t>
      </w:r>
      <w:r>
        <w:rPr>
          <w:rFonts w:ascii="Roboto" w:hAnsi="Roboto"/>
          <w:color w:val="000000"/>
          <w:sz w:val="21"/>
          <w:szCs w:val="21"/>
          <w:shd w:val="clear" w:color="auto" w:fill="FFFFFF"/>
        </w:rPr>
        <w:t>, J. G</w:t>
      </w:r>
      <w:r w:rsidR="00696F5D">
        <w:rPr>
          <w:rFonts w:ascii="Roboto" w:hAnsi="Roboto"/>
          <w:color w:val="000000"/>
          <w:sz w:val="21"/>
          <w:szCs w:val="21"/>
          <w:shd w:val="clear" w:color="auto" w:fill="FFFFFF"/>
        </w:rPr>
        <w:t>ongalves</w:t>
      </w:r>
      <w:r>
        <w:rPr>
          <w:rFonts w:ascii="Roboto" w:hAnsi="Roboto"/>
          <w:color w:val="000000"/>
          <w:sz w:val="21"/>
          <w:szCs w:val="21"/>
          <w:shd w:val="clear" w:color="auto" w:fill="FFFFFF"/>
        </w:rPr>
        <w:t>, J. and C</w:t>
      </w:r>
      <w:r w:rsidR="00696F5D">
        <w:rPr>
          <w:rFonts w:ascii="Roboto" w:hAnsi="Roboto"/>
          <w:color w:val="000000"/>
          <w:sz w:val="21"/>
          <w:szCs w:val="21"/>
          <w:shd w:val="clear" w:color="auto" w:fill="FFFFFF"/>
        </w:rPr>
        <w:t>astello</w:t>
      </w:r>
      <w:r>
        <w:rPr>
          <w:rFonts w:ascii="Roboto" w:hAnsi="Roboto"/>
          <w:color w:val="000000"/>
          <w:sz w:val="21"/>
          <w:szCs w:val="21"/>
          <w:shd w:val="clear" w:color="auto" w:fill="FFFFFF"/>
        </w:rPr>
        <w:t>-B</w:t>
      </w:r>
      <w:r w:rsidR="00D417F3">
        <w:rPr>
          <w:rFonts w:ascii="Roboto" w:hAnsi="Roboto"/>
          <w:color w:val="000000"/>
          <w:sz w:val="21"/>
          <w:szCs w:val="21"/>
          <w:shd w:val="clear" w:color="auto" w:fill="FFFFFF"/>
        </w:rPr>
        <w:t>ranco</w:t>
      </w:r>
      <w:r>
        <w:rPr>
          <w:rFonts w:ascii="Roboto" w:hAnsi="Roboto"/>
          <w:color w:val="000000"/>
          <w:sz w:val="21"/>
          <w:szCs w:val="21"/>
          <w:shd w:val="clear" w:color="auto" w:fill="FFFFFF"/>
        </w:rPr>
        <w:t xml:space="preserve">, M. </w:t>
      </w:r>
      <w:r w:rsidR="00D417F3">
        <w:rPr>
          <w:rFonts w:ascii="Roboto" w:hAnsi="Roboto"/>
          <w:color w:val="000000"/>
          <w:sz w:val="21"/>
          <w:szCs w:val="21"/>
          <w:shd w:val="clear" w:color="auto" w:fill="FFFFFF"/>
        </w:rPr>
        <w:t>(</w:t>
      </w:r>
      <w:r>
        <w:rPr>
          <w:rFonts w:ascii="Roboto" w:hAnsi="Roboto"/>
          <w:color w:val="000000"/>
          <w:sz w:val="21"/>
          <w:szCs w:val="21"/>
          <w:shd w:val="clear" w:color="auto" w:fill="FFFFFF"/>
        </w:rPr>
        <w:t>2022</w:t>
      </w:r>
      <w:r w:rsidR="00D417F3">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Male sex bias in early and late onset neurodevelopmental disorders: Shared aspects and differences in Autism Spectrum Disorder, Attention Deficit/hyperactivity Disorder, and Schizophrenia. </w:t>
      </w:r>
      <w:r>
        <w:rPr>
          <w:rFonts w:ascii="Roboto" w:hAnsi="Roboto"/>
          <w:i/>
          <w:iCs/>
          <w:color w:val="000000"/>
          <w:sz w:val="21"/>
          <w:szCs w:val="21"/>
          <w:shd w:val="clear" w:color="auto" w:fill="FFFFFF"/>
        </w:rPr>
        <w:t>Neuroscience &amp; Biobehavioral Reviews,</w:t>
      </w:r>
      <w:r>
        <w:rPr>
          <w:rFonts w:ascii="Roboto" w:hAnsi="Roboto"/>
          <w:color w:val="000000"/>
          <w:sz w:val="21"/>
          <w:szCs w:val="21"/>
          <w:shd w:val="clear" w:color="auto" w:fill="FFFFFF"/>
        </w:rPr>
        <w:t xml:space="preserve"> pp</w:t>
      </w:r>
      <w:r w:rsidR="00783553">
        <w:rPr>
          <w:rFonts w:ascii="Roboto" w:hAnsi="Roboto"/>
          <w:color w:val="000000"/>
          <w:sz w:val="21"/>
          <w:szCs w:val="21"/>
          <w:shd w:val="clear" w:color="auto" w:fill="FFFFFF"/>
        </w:rPr>
        <w:t xml:space="preserve"> 135</w:t>
      </w:r>
      <w:r>
        <w:rPr>
          <w:rFonts w:ascii="Roboto" w:hAnsi="Roboto"/>
          <w:color w:val="000000"/>
          <w:sz w:val="21"/>
          <w:szCs w:val="21"/>
          <w:shd w:val="clear" w:color="auto" w:fill="FFFFFF"/>
        </w:rPr>
        <w:t>.</w:t>
      </w:r>
    </w:p>
    <w:p w14:paraId="3658DF1E" w14:textId="4E71E21E" w:rsidR="00564CE7" w:rsidRDefault="00564CE7" w:rsidP="00484122">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shd w:val="clear" w:color="auto" w:fill="FFFFFF"/>
        </w:rPr>
        <w:t xml:space="preserve">Social Change (2023) </w:t>
      </w:r>
      <w:r w:rsidR="00253910">
        <w:rPr>
          <w:rFonts w:ascii="Roboto" w:hAnsi="Roboto"/>
          <w:color w:val="000000"/>
          <w:sz w:val="21"/>
          <w:szCs w:val="21"/>
          <w:shd w:val="clear" w:color="auto" w:fill="FFFFFF"/>
        </w:rPr>
        <w:t xml:space="preserve">A Guide to </w:t>
      </w:r>
      <w:r w:rsidR="000A0B84">
        <w:rPr>
          <w:rFonts w:ascii="Roboto" w:hAnsi="Roboto"/>
          <w:color w:val="000000"/>
          <w:sz w:val="21"/>
          <w:szCs w:val="21"/>
          <w:shd w:val="clear" w:color="auto" w:fill="FFFFFF"/>
        </w:rPr>
        <w:t>How and Why to Use Video in Research</w:t>
      </w:r>
      <w:r w:rsidR="00253910">
        <w:rPr>
          <w:rFonts w:ascii="Roboto" w:hAnsi="Roboto"/>
          <w:color w:val="000000"/>
          <w:sz w:val="21"/>
          <w:szCs w:val="21"/>
          <w:shd w:val="clear" w:color="auto" w:fill="FFFFFF"/>
        </w:rPr>
        <w:t xml:space="preserve">. </w:t>
      </w:r>
      <w:r w:rsidR="00595017">
        <w:rPr>
          <w:rFonts w:ascii="Roboto" w:hAnsi="Roboto"/>
          <w:color w:val="000000"/>
          <w:sz w:val="21"/>
          <w:szCs w:val="21"/>
          <w:shd w:val="clear" w:color="auto" w:fill="FFFFFF"/>
        </w:rPr>
        <w:t xml:space="preserve">Available online at: </w:t>
      </w:r>
      <w:hyperlink r:id="rId8" w:history="1">
        <w:r w:rsidR="00F157DF" w:rsidRPr="00F157DF">
          <w:rPr>
            <w:rStyle w:val="Hyperlink"/>
            <w:rFonts w:ascii="Calibri" w:eastAsiaTheme="majorEastAsia" w:hAnsi="Calibri" w:cs="Calibri"/>
          </w:rPr>
          <w:t>Why and how to use video in research (social-change.co.uk)</w:t>
        </w:r>
      </w:hyperlink>
      <w:r w:rsidR="00F157DF">
        <w:t xml:space="preserve"> [Accessed: 8</w:t>
      </w:r>
      <w:r w:rsidR="00F157DF" w:rsidRPr="00F157DF">
        <w:rPr>
          <w:vertAlign w:val="superscript"/>
        </w:rPr>
        <w:t>th</w:t>
      </w:r>
      <w:r w:rsidR="00F157DF">
        <w:t xml:space="preserve"> May 2024]</w:t>
      </w:r>
    </w:p>
    <w:p w14:paraId="22609999" w14:textId="77777777" w:rsidR="00DE4C8E" w:rsidRPr="00B9720F" w:rsidRDefault="00DE4C8E" w:rsidP="00DE4C8E">
      <w:pPr>
        <w:pStyle w:val="NormalWeb"/>
        <w:shd w:val="clear" w:color="auto" w:fill="FFFFFF"/>
        <w:spacing w:before="0" w:beforeAutospacing="0" w:after="173" w:afterAutospacing="0"/>
        <w:rPr>
          <w:rFonts w:ascii="Calibri" w:hAnsi="Calibri" w:cs="Calibri"/>
          <w:color w:val="000000"/>
        </w:rPr>
      </w:pPr>
      <w:r w:rsidRPr="009D2A73">
        <w:rPr>
          <w:rFonts w:ascii="Calibri" w:hAnsi="Calibri" w:cs="Calibri"/>
          <w:color w:val="000000"/>
        </w:rPr>
        <w:t xml:space="preserve">Tisdall, K </w:t>
      </w:r>
      <w:r>
        <w:rPr>
          <w:rFonts w:ascii="Calibri" w:hAnsi="Calibri" w:cs="Calibri"/>
          <w:color w:val="000000"/>
        </w:rPr>
        <w:t>(</w:t>
      </w:r>
      <w:r w:rsidRPr="009D2A73">
        <w:rPr>
          <w:rFonts w:ascii="Calibri" w:hAnsi="Calibri" w:cs="Calibri"/>
          <w:color w:val="000000"/>
        </w:rPr>
        <w:t>2008</w:t>
      </w:r>
      <w:r>
        <w:rPr>
          <w:rFonts w:ascii="Calibri" w:hAnsi="Calibri" w:cs="Calibri"/>
          <w:color w:val="000000"/>
        </w:rPr>
        <w:t>)</w:t>
      </w:r>
      <w:r w:rsidRPr="009D2A73">
        <w:rPr>
          <w:rFonts w:ascii="Calibri" w:hAnsi="Calibri" w:cs="Calibri"/>
          <w:color w:val="000000"/>
        </w:rPr>
        <w:t xml:space="preserve"> 'Is the honeymoon over? Children and young people’s participation in public decision</w:t>
      </w:r>
      <w:r>
        <w:rPr>
          <w:rFonts w:ascii="Calibri" w:hAnsi="Calibri" w:cs="Calibri"/>
          <w:color w:val="000000"/>
        </w:rPr>
        <w:t xml:space="preserve"> </w:t>
      </w:r>
      <w:r w:rsidRPr="009D2A73">
        <w:rPr>
          <w:rFonts w:ascii="Calibri" w:hAnsi="Calibri" w:cs="Calibri"/>
          <w:color w:val="000000"/>
        </w:rPr>
        <w:t>making'</w:t>
      </w:r>
      <w:r>
        <w:rPr>
          <w:rFonts w:ascii="Calibri" w:hAnsi="Calibri" w:cs="Calibri"/>
          <w:color w:val="000000"/>
        </w:rPr>
        <w:t>,</w:t>
      </w:r>
      <w:r w:rsidRPr="009D2A73">
        <w:rPr>
          <w:rFonts w:ascii="Calibri" w:hAnsi="Calibri" w:cs="Calibri"/>
          <w:color w:val="000000"/>
        </w:rPr>
        <w:t xml:space="preserve"> </w:t>
      </w:r>
      <w:r w:rsidRPr="009D2A73">
        <w:rPr>
          <w:rFonts w:ascii="Calibri" w:hAnsi="Calibri" w:cs="Calibri"/>
          <w:i/>
          <w:iCs/>
          <w:color w:val="000000"/>
        </w:rPr>
        <w:t>International Journal of Children’s Rights</w:t>
      </w:r>
      <w:r>
        <w:rPr>
          <w:rFonts w:ascii="Calibri" w:hAnsi="Calibri" w:cs="Calibri"/>
          <w:color w:val="000000"/>
        </w:rPr>
        <w:t xml:space="preserve">. </w:t>
      </w:r>
      <w:r w:rsidRPr="009D2A73">
        <w:rPr>
          <w:rFonts w:ascii="Calibri" w:hAnsi="Calibri" w:cs="Calibri"/>
          <w:color w:val="000000"/>
        </w:rPr>
        <w:t>16(3), pp. 343-354.</w:t>
      </w:r>
    </w:p>
    <w:p w14:paraId="2B1DC54E" w14:textId="77777777" w:rsidR="00484122" w:rsidRDefault="00484122" w:rsidP="0087541D">
      <w:pPr>
        <w:pStyle w:val="NormalWeb"/>
        <w:shd w:val="clear" w:color="auto" w:fill="FFFFFF"/>
        <w:spacing w:before="0" w:beforeAutospacing="0" w:after="173" w:afterAutospacing="0"/>
        <w:rPr>
          <w:rFonts w:ascii="Calibri" w:hAnsi="Calibri" w:cs="Calibri"/>
          <w:color w:val="000000"/>
        </w:rPr>
      </w:pPr>
    </w:p>
    <w:p w14:paraId="2E79D819" w14:textId="77777777" w:rsidR="00FB0AA6" w:rsidRPr="0087541D" w:rsidRDefault="00FB0AA6" w:rsidP="0087541D">
      <w:pPr>
        <w:pStyle w:val="NormalWeb"/>
        <w:shd w:val="clear" w:color="auto" w:fill="FFFFFF"/>
        <w:spacing w:before="0" w:beforeAutospacing="0" w:after="173" w:afterAutospacing="0"/>
        <w:rPr>
          <w:rFonts w:ascii="Calibri" w:hAnsi="Calibri" w:cs="Calibri"/>
          <w:color w:val="000000"/>
        </w:rPr>
      </w:pPr>
    </w:p>
    <w:p w14:paraId="7BF2E7AD" w14:textId="77777777" w:rsidR="00497635" w:rsidRPr="00497635" w:rsidRDefault="00497635">
      <w:pPr>
        <w:rPr>
          <w:rFonts w:ascii="Calibri" w:hAnsi="Calibri" w:cs="Calibri"/>
          <w:u w:val="single"/>
        </w:rPr>
      </w:pPr>
    </w:p>
    <w:sectPr w:rsidR="00497635" w:rsidRPr="004976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E4A9A" w14:textId="77777777" w:rsidR="00AE7838" w:rsidRDefault="00AE7838" w:rsidP="00AE7838">
      <w:pPr>
        <w:spacing w:after="0" w:line="240" w:lineRule="auto"/>
      </w:pPr>
      <w:r>
        <w:separator/>
      </w:r>
    </w:p>
  </w:endnote>
  <w:endnote w:type="continuationSeparator" w:id="0">
    <w:p w14:paraId="1C652CBE" w14:textId="77777777" w:rsidR="00AE7838" w:rsidRDefault="00AE7838" w:rsidP="00AE7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Times-Roman_2g">
    <w:altName w:val="Times New Roman"/>
    <w:panose1 w:val="00000000000000000000"/>
    <w:charset w:val="00"/>
    <w:family w:val="roman"/>
    <w:notTrueType/>
    <w:pitch w:val="default"/>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B0E0A" w14:textId="77777777" w:rsidR="00AE7838" w:rsidRDefault="00AE7838" w:rsidP="00AE7838">
      <w:pPr>
        <w:spacing w:after="0" w:line="240" w:lineRule="auto"/>
      </w:pPr>
      <w:r>
        <w:separator/>
      </w:r>
    </w:p>
  </w:footnote>
  <w:footnote w:type="continuationSeparator" w:id="0">
    <w:p w14:paraId="794FD897" w14:textId="77777777" w:rsidR="00AE7838" w:rsidRDefault="00AE7838" w:rsidP="00AE78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842AA1"/>
    <w:multiLevelType w:val="hybridMultilevel"/>
    <w:tmpl w:val="B5C03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481CAD"/>
    <w:multiLevelType w:val="hybridMultilevel"/>
    <w:tmpl w:val="7A24584C"/>
    <w:lvl w:ilvl="0" w:tplc="0409000B">
      <w:start w:val="1"/>
      <w:numFmt w:val="bullet"/>
      <w:lvlText w:val=""/>
      <w:lvlJc w:val="left"/>
      <w:pPr>
        <w:ind w:left="1573" w:hanging="360"/>
      </w:pPr>
      <w:rPr>
        <w:rFonts w:ascii="Wingdings" w:hAnsi="Wingdings" w:hint="default"/>
      </w:rPr>
    </w:lvl>
    <w:lvl w:ilvl="1" w:tplc="04090003">
      <w:start w:val="1"/>
      <w:numFmt w:val="bullet"/>
      <w:lvlText w:val="o"/>
      <w:lvlJc w:val="left"/>
      <w:pPr>
        <w:ind w:left="2293" w:hanging="360"/>
      </w:pPr>
      <w:rPr>
        <w:rFonts w:ascii="Courier New" w:hAnsi="Courier New" w:cs="Courier New" w:hint="default"/>
      </w:rPr>
    </w:lvl>
    <w:lvl w:ilvl="2" w:tplc="04090005">
      <w:start w:val="1"/>
      <w:numFmt w:val="bullet"/>
      <w:lvlText w:val=""/>
      <w:lvlJc w:val="left"/>
      <w:pPr>
        <w:ind w:left="3013" w:hanging="360"/>
      </w:pPr>
      <w:rPr>
        <w:rFonts w:ascii="Wingdings" w:hAnsi="Wingdings" w:hint="default"/>
      </w:rPr>
    </w:lvl>
    <w:lvl w:ilvl="3" w:tplc="04090001">
      <w:start w:val="1"/>
      <w:numFmt w:val="bullet"/>
      <w:lvlText w:val=""/>
      <w:lvlJc w:val="left"/>
      <w:pPr>
        <w:ind w:left="3733" w:hanging="360"/>
      </w:pPr>
      <w:rPr>
        <w:rFonts w:ascii="Symbol" w:hAnsi="Symbol" w:hint="default"/>
      </w:rPr>
    </w:lvl>
    <w:lvl w:ilvl="4" w:tplc="04090003">
      <w:start w:val="1"/>
      <w:numFmt w:val="bullet"/>
      <w:lvlText w:val="o"/>
      <w:lvlJc w:val="left"/>
      <w:pPr>
        <w:ind w:left="4453" w:hanging="360"/>
      </w:pPr>
      <w:rPr>
        <w:rFonts w:ascii="Courier New" w:hAnsi="Courier New" w:cs="Courier New" w:hint="default"/>
      </w:rPr>
    </w:lvl>
    <w:lvl w:ilvl="5" w:tplc="04090005">
      <w:start w:val="1"/>
      <w:numFmt w:val="bullet"/>
      <w:lvlText w:val=""/>
      <w:lvlJc w:val="left"/>
      <w:pPr>
        <w:ind w:left="5173" w:hanging="360"/>
      </w:pPr>
      <w:rPr>
        <w:rFonts w:ascii="Wingdings" w:hAnsi="Wingdings" w:hint="default"/>
      </w:rPr>
    </w:lvl>
    <w:lvl w:ilvl="6" w:tplc="04090001">
      <w:start w:val="1"/>
      <w:numFmt w:val="bullet"/>
      <w:lvlText w:val=""/>
      <w:lvlJc w:val="left"/>
      <w:pPr>
        <w:ind w:left="5893" w:hanging="360"/>
      </w:pPr>
      <w:rPr>
        <w:rFonts w:ascii="Symbol" w:hAnsi="Symbol" w:hint="default"/>
      </w:rPr>
    </w:lvl>
    <w:lvl w:ilvl="7" w:tplc="04090003">
      <w:start w:val="1"/>
      <w:numFmt w:val="bullet"/>
      <w:lvlText w:val="o"/>
      <w:lvlJc w:val="left"/>
      <w:pPr>
        <w:ind w:left="6613" w:hanging="360"/>
      </w:pPr>
      <w:rPr>
        <w:rFonts w:ascii="Courier New" w:hAnsi="Courier New" w:cs="Courier New" w:hint="default"/>
      </w:rPr>
    </w:lvl>
    <w:lvl w:ilvl="8" w:tplc="04090005">
      <w:start w:val="1"/>
      <w:numFmt w:val="bullet"/>
      <w:lvlText w:val=""/>
      <w:lvlJc w:val="left"/>
      <w:pPr>
        <w:ind w:left="7333" w:hanging="360"/>
      </w:pPr>
      <w:rPr>
        <w:rFonts w:ascii="Wingdings" w:hAnsi="Wingdings" w:hint="default"/>
      </w:rPr>
    </w:lvl>
  </w:abstractNum>
  <w:abstractNum w:abstractNumId="2" w15:restartNumberingAfterBreak="0">
    <w:nsid w:val="71482423"/>
    <w:multiLevelType w:val="hybridMultilevel"/>
    <w:tmpl w:val="8E0CF17E"/>
    <w:lvl w:ilvl="0" w:tplc="62FCE6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704233">
    <w:abstractNumId w:val="1"/>
  </w:num>
  <w:num w:numId="2" w16cid:durableId="1395741849">
    <w:abstractNumId w:val="2"/>
  </w:num>
  <w:num w:numId="3" w16cid:durableId="1289239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3C6F"/>
    <w:rsid w:val="00002013"/>
    <w:rsid w:val="00004180"/>
    <w:rsid w:val="00005B78"/>
    <w:rsid w:val="00007D01"/>
    <w:rsid w:val="00010220"/>
    <w:rsid w:val="00013053"/>
    <w:rsid w:val="00014326"/>
    <w:rsid w:val="00017ACE"/>
    <w:rsid w:val="00020B66"/>
    <w:rsid w:val="00024158"/>
    <w:rsid w:val="0002590A"/>
    <w:rsid w:val="00026EC9"/>
    <w:rsid w:val="00034BD3"/>
    <w:rsid w:val="000429FD"/>
    <w:rsid w:val="00044D73"/>
    <w:rsid w:val="0005589B"/>
    <w:rsid w:val="00065D07"/>
    <w:rsid w:val="00074127"/>
    <w:rsid w:val="00074593"/>
    <w:rsid w:val="00082FE0"/>
    <w:rsid w:val="000873FE"/>
    <w:rsid w:val="000902FE"/>
    <w:rsid w:val="00097DB8"/>
    <w:rsid w:val="000A0B84"/>
    <w:rsid w:val="000A4DF5"/>
    <w:rsid w:val="000C17C0"/>
    <w:rsid w:val="000C3B79"/>
    <w:rsid w:val="000D543C"/>
    <w:rsid w:val="000F471A"/>
    <w:rsid w:val="00117FFB"/>
    <w:rsid w:val="001358EC"/>
    <w:rsid w:val="00136145"/>
    <w:rsid w:val="00136DC5"/>
    <w:rsid w:val="001378D3"/>
    <w:rsid w:val="00161811"/>
    <w:rsid w:val="001619DE"/>
    <w:rsid w:val="001641A4"/>
    <w:rsid w:val="00166E28"/>
    <w:rsid w:val="001677B7"/>
    <w:rsid w:val="00170268"/>
    <w:rsid w:val="00172652"/>
    <w:rsid w:val="001758D4"/>
    <w:rsid w:val="00180383"/>
    <w:rsid w:val="00193927"/>
    <w:rsid w:val="001972DD"/>
    <w:rsid w:val="001A08C5"/>
    <w:rsid w:val="001A43EB"/>
    <w:rsid w:val="001A647F"/>
    <w:rsid w:val="001D431A"/>
    <w:rsid w:val="001D4D9B"/>
    <w:rsid w:val="001D6499"/>
    <w:rsid w:val="001E010F"/>
    <w:rsid w:val="001E324C"/>
    <w:rsid w:val="001F25CB"/>
    <w:rsid w:val="0020206D"/>
    <w:rsid w:val="0020299E"/>
    <w:rsid w:val="002043FC"/>
    <w:rsid w:val="002141D8"/>
    <w:rsid w:val="002207D6"/>
    <w:rsid w:val="00221767"/>
    <w:rsid w:val="002264B3"/>
    <w:rsid w:val="0023538B"/>
    <w:rsid w:val="00237548"/>
    <w:rsid w:val="00250F8B"/>
    <w:rsid w:val="00253910"/>
    <w:rsid w:val="002631A0"/>
    <w:rsid w:val="00264E24"/>
    <w:rsid w:val="002666C2"/>
    <w:rsid w:val="002776EA"/>
    <w:rsid w:val="0027797E"/>
    <w:rsid w:val="00286AA9"/>
    <w:rsid w:val="00293020"/>
    <w:rsid w:val="00297BF3"/>
    <w:rsid w:val="002C5E51"/>
    <w:rsid w:val="002E18D2"/>
    <w:rsid w:val="002E7512"/>
    <w:rsid w:val="002F0227"/>
    <w:rsid w:val="002F6641"/>
    <w:rsid w:val="0030537D"/>
    <w:rsid w:val="003059E5"/>
    <w:rsid w:val="003079B3"/>
    <w:rsid w:val="003147D6"/>
    <w:rsid w:val="00315E79"/>
    <w:rsid w:val="003162AE"/>
    <w:rsid w:val="003202F1"/>
    <w:rsid w:val="00321383"/>
    <w:rsid w:val="00341FDB"/>
    <w:rsid w:val="003455A6"/>
    <w:rsid w:val="00351271"/>
    <w:rsid w:val="0035369F"/>
    <w:rsid w:val="003554B0"/>
    <w:rsid w:val="00356304"/>
    <w:rsid w:val="00357919"/>
    <w:rsid w:val="003621CE"/>
    <w:rsid w:val="00365D00"/>
    <w:rsid w:val="00366EDF"/>
    <w:rsid w:val="003751C1"/>
    <w:rsid w:val="00386206"/>
    <w:rsid w:val="0038626F"/>
    <w:rsid w:val="003866E1"/>
    <w:rsid w:val="00386B06"/>
    <w:rsid w:val="0039390C"/>
    <w:rsid w:val="00393DEB"/>
    <w:rsid w:val="00394392"/>
    <w:rsid w:val="003963B9"/>
    <w:rsid w:val="003A1D0E"/>
    <w:rsid w:val="003A422F"/>
    <w:rsid w:val="003A429D"/>
    <w:rsid w:val="003A6B86"/>
    <w:rsid w:val="003B1245"/>
    <w:rsid w:val="003B28AB"/>
    <w:rsid w:val="003C1DA3"/>
    <w:rsid w:val="003C3123"/>
    <w:rsid w:val="003C6F13"/>
    <w:rsid w:val="003D2F5F"/>
    <w:rsid w:val="003D6CD6"/>
    <w:rsid w:val="003D782F"/>
    <w:rsid w:val="003E0851"/>
    <w:rsid w:val="003F3090"/>
    <w:rsid w:val="003F48EB"/>
    <w:rsid w:val="003F72FB"/>
    <w:rsid w:val="0040519D"/>
    <w:rsid w:val="00414F64"/>
    <w:rsid w:val="0041632F"/>
    <w:rsid w:val="00421EB9"/>
    <w:rsid w:val="00425302"/>
    <w:rsid w:val="00425A90"/>
    <w:rsid w:val="0044518D"/>
    <w:rsid w:val="00445861"/>
    <w:rsid w:val="00453B10"/>
    <w:rsid w:val="00454707"/>
    <w:rsid w:val="00455333"/>
    <w:rsid w:val="004558FD"/>
    <w:rsid w:val="00455E15"/>
    <w:rsid w:val="00456664"/>
    <w:rsid w:val="00464D1F"/>
    <w:rsid w:val="00465FCA"/>
    <w:rsid w:val="004673EF"/>
    <w:rsid w:val="00467DEA"/>
    <w:rsid w:val="004755F3"/>
    <w:rsid w:val="00475FB1"/>
    <w:rsid w:val="00484122"/>
    <w:rsid w:val="00493541"/>
    <w:rsid w:val="00496BA6"/>
    <w:rsid w:val="00497635"/>
    <w:rsid w:val="004A17B6"/>
    <w:rsid w:val="004A1BF0"/>
    <w:rsid w:val="004A1C0E"/>
    <w:rsid w:val="004A61E2"/>
    <w:rsid w:val="004B0DD4"/>
    <w:rsid w:val="004B48E6"/>
    <w:rsid w:val="004B4975"/>
    <w:rsid w:val="004B74C2"/>
    <w:rsid w:val="004D4F54"/>
    <w:rsid w:val="004D7115"/>
    <w:rsid w:val="004E49FA"/>
    <w:rsid w:val="004F4252"/>
    <w:rsid w:val="004F47F3"/>
    <w:rsid w:val="004F7230"/>
    <w:rsid w:val="005022B4"/>
    <w:rsid w:val="00503C6F"/>
    <w:rsid w:val="00526431"/>
    <w:rsid w:val="00526E12"/>
    <w:rsid w:val="005336AC"/>
    <w:rsid w:val="00533765"/>
    <w:rsid w:val="00540B63"/>
    <w:rsid w:val="00564CE7"/>
    <w:rsid w:val="00566CFF"/>
    <w:rsid w:val="00567245"/>
    <w:rsid w:val="00581E1C"/>
    <w:rsid w:val="005931B1"/>
    <w:rsid w:val="00595017"/>
    <w:rsid w:val="00596433"/>
    <w:rsid w:val="005A0B1D"/>
    <w:rsid w:val="005A1CD7"/>
    <w:rsid w:val="005A5659"/>
    <w:rsid w:val="005B4501"/>
    <w:rsid w:val="005C0898"/>
    <w:rsid w:val="005C0ECD"/>
    <w:rsid w:val="005C240A"/>
    <w:rsid w:val="005C44B6"/>
    <w:rsid w:val="005C5711"/>
    <w:rsid w:val="005C675D"/>
    <w:rsid w:val="005D06CC"/>
    <w:rsid w:val="005D0A26"/>
    <w:rsid w:val="005D3564"/>
    <w:rsid w:val="005E5036"/>
    <w:rsid w:val="005E7718"/>
    <w:rsid w:val="005F4EC5"/>
    <w:rsid w:val="005F64F6"/>
    <w:rsid w:val="00602ADE"/>
    <w:rsid w:val="00614B52"/>
    <w:rsid w:val="006253BC"/>
    <w:rsid w:val="00625A1B"/>
    <w:rsid w:val="00625DF9"/>
    <w:rsid w:val="006346B1"/>
    <w:rsid w:val="00644A26"/>
    <w:rsid w:val="006502EE"/>
    <w:rsid w:val="0065174E"/>
    <w:rsid w:val="00651B53"/>
    <w:rsid w:val="00652D1E"/>
    <w:rsid w:val="006563C1"/>
    <w:rsid w:val="00671621"/>
    <w:rsid w:val="0067514A"/>
    <w:rsid w:val="00675C53"/>
    <w:rsid w:val="006822A6"/>
    <w:rsid w:val="006904AA"/>
    <w:rsid w:val="006966A8"/>
    <w:rsid w:val="00696F5D"/>
    <w:rsid w:val="006B0AB2"/>
    <w:rsid w:val="006B6B19"/>
    <w:rsid w:val="006C0059"/>
    <w:rsid w:val="006C142A"/>
    <w:rsid w:val="006C5981"/>
    <w:rsid w:val="006D55C3"/>
    <w:rsid w:val="006E2323"/>
    <w:rsid w:val="006E6A5D"/>
    <w:rsid w:val="006F1635"/>
    <w:rsid w:val="006F1B15"/>
    <w:rsid w:val="006F2B02"/>
    <w:rsid w:val="00703672"/>
    <w:rsid w:val="00703E28"/>
    <w:rsid w:val="0070419D"/>
    <w:rsid w:val="00710379"/>
    <w:rsid w:val="00710800"/>
    <w:rsid w:val="0071484C"/>
    <w:rsid w:val="0072088C"/>
    <w:rsid w:val="0072093C"/>
    <w:rsid w:val="00724905"/>
    <w:rsid w:val="00730223"/>
    <w:rsid w:val="00735A9B"/>
    <w:rsid w:val="007366BB"/>
    <w:rsid w:val="00740366"/>
    <w:rsid w:val="0075232A"/>
    <w:rsid w:val="00752986"/>
    <w:rsid w:val="007556C6"/>
    <w:rsid w:val="00762EE0"/>
    <w:rsid w:val="00775A08"/>
    <w:rsid w:val="00777201"/>
    <w:rsid w:val="00777CF8"/>
    <w:rsid w:val="007806CC"/>
    <w:rsid w:val="00783553"/>
    <w:rsid w:val="007865C5"/>
    <w:rsid w:val="00792817"/>
    <w:rsid w:val="00797DBE"/>
    <w:rsid w:val="007A089C"/>
    <w:rsid w:val="007A0D1F"/>
    <w:rsid w:val="007A38A2"/>
    <w:rsid w:val="007A7BC7"/>
    <w:rsid w:val="007B2AB1"/>
    <w:rsid w:val="007B3C53"/>
    <w:rsid w:val="007B7EAF"/>
    <w:rsid w:val="007C40DF"/>
    <w:rsid w:val="007D0CBC"/>
    <w:rsid w:val="007D0EC0"/>
    <w:rsid w:val="007D483A"/>
    <w:rsid w:val="007E12C5"/>
    <w:rsid w:val="007E7EE2"/>
    <w:rsid w:val="007F24F2"/>
    <w:rsid w:val="007F3671"/>
    <w:rsid w:val="007F4840"/>
    <w:rsid w:val="007F6FEF"/>
    <w:rsid w:val="008027ED"/>
    <w:rsid w:val="00813BB7"/>
    <w:rsid w:val="00817D8F"/>
    <w:rsid w:val="0082278B"/>
    <w:rsid w:val="008230D2"/>
    <w:rsid w:val="0082435E"/>
    <w:rsid w:val="0082471E"/>
    <w:rsid w:val="00827140"/>
    <w:rsid w:val="00830DCC"/>
    <w:rsid w:val="00847037"/>
    <w:rsid w:val="00854AD5"/>
    <w:rsid w:val="00860B28"/>
    <w:rsid w:val="00862BF0"/>
    <w:rsid w:val="008651E9"/>
    <w:rsid w:val="00866381"/>
    <w:rsid w:val="0087541D"/>
    <w:rsid w:val="00877A9D"/>
    <w:rsid w:val="00880CBC"/>
    <w:rsid w:val="0088184D"/>
    <w:rsid w:val="00882561"/>
    <w:rsid w:val="0088652B"/>
    <w:rsid w:val="008876C6"/>
    <w:rsid w:val="00892F6E"/>
    <w:rsid w:val="0089558B"/>
    <w:rsid w:val="0089648A"/>
    <w:rsid w:val="00897E5E"/>
    <w:rsid w:val="008A5ACF"/>
    <w:rsid w:val="008A6EDF"/>
    <w:rsid w:val="008B5C06"/>
    <w:rsid w:val="008B6BD8"/>
    <w:rsid w:val="008C23EC"/>
    <w:rsid w:val="008C388E"/>
    <w:rsid w:val="008C39D0"/>
    <w:rsid w:val="008D1C6A"/>
    <w:rsid w:val="008D309B"/>
    <w:rsid w:val="008D40DC"/>
    <w:rsid w:val="008D47C5"/>
    <w:rsid w:val="008D7477"/>
    <w:rsid w:val="008E4CCF"/>
    <w:rsid w:val="008F14CB"/>
    <w:rsid w:val="00905271"/>
    <w:rsid w:val="00912069"/>
    <w:rsid w:val="00915525"/>
    <w:rsid w:val="00915A2F"/>
    <w:rsid w:val="009171A6"/>
    <w:rsid w:val="009179D9"/>
    <w:rsid w:val="00923DAA"/>
    <w:rsid w:val="009372F7"/>
    <w:rsid w:val="0094022B"/>
    <w:rsid w:val="00942328"/>
    <w:rsid w:val="00943692"/>
    <w:rsid w:val="00945D09"/>
    <w:rsid w:val="00946DE7"/>
    <w:rsid w:val="00947652"/>
    <w:rsid w:val="00957144"/>
    <w:rsid w:val="0096252C"/>
    <w:rsid w:val="0096537E"/>
    <w:rsid w:val="009665A2"/>
    <w:rsid w:val="00973F33"/>
    <w:rsid w:val="009A22DB"/>
    <w:rsid w:val="009A374A"/>
    <w:rsid w:val="009A3C59"/>
    <w:rsid w:val="009A4BAC"/>
    <w:rsid w:val="009A7680"/>
    <w:rsid w:val="009B3BA9"/>
    <w:rsid w:val="009B7B38"/>
    <w:rsid w:val="009C0A62"/>
    <w:rsid w:val="009C1A37"/>
    <w:rsid w:val="009C3E0F"/>
    <w:rsid w:val="009C723D"/>
    <w:rsid w:val="009E1040"/>
    <w:rsid w:val="009E5E81"/>
    <w:rsid w:val="009F60F4"/>
    <w:rsid w:val="00A04E11"/>
    <w:rsid w:val="00A100A0"/>
    <w:rsid w:val="00A10148"/>
    <w:rsid w:val="00A10167"/>
    <w:rsid w:val="00A16F82"/>
    <w:rsid w:val="00A174F0"/>
    <w:rsid w:val="00A2434E"/>
    <w:rsid w:val="00A3621E"/>
    <w:rsid w:val="00A42FCA"/>
    <w:rsid w:val="00A447B9"/>
    <w:rsid w:val="00A54059"/>
    <w:rsid w:val="00A5544F"/>
    <w:rsid w:val="00A56AB4"/>
    <w:rsid w:val="00A66071"/>
    <w:rsid w:val="00A6615D"/>
    <w:rsid w:val="00A7351C"/>
    <w:rsid w:val="00A7402C"/>
    <w:rsid w:val="00A75977"/>
    <w:rsid w:val="00A759DD"/>
    <w:rsid w:val="00A87B60"/>
    <w:rsid w:val="00A914ED"/>
    <w:rsid w:val="00A97279"/>
    <w:rsid w:val="00AA1820"/>
    <w:rsid w:val="00AA7D3D"/>
    <w:rsid w:val="00AB00D8"/>
    <w:rsid w:val="00AB0FD4"/>
    <w:rsid w:val="00AB325C"/>
    <w:rsid w:val="00AB52C1"/>
    <w:rsid w:val="00AC1A57"/>
    <w:rsid w:val="00AD37EF"/>
    <w:rsid w:val="00AD6445"/>
    <w:rsid w:val="00AE3981"/>
    <w:rsid w:val="00AE69F1"/>
    <w:rsid w:val="00AE7838"/>
    <w:rsid w:val="00AF2D92"/>
    <w:rsid w:val="00AF420B"/>
    <w:rsid w:val="00AF4647"/>
    <w:rsid w:val="00AF524C"/>
    <w:rsid w:val="00B06E39"/>
    <w:rsid w:val="00B11632"/>
    <w:rsid w:val="00B12FAE"/>
    <w:rsid w:val="00B1353C"/>
    <w:rsid w:val="00B164AF"/>
    <w:rsid w:val="00B22724"/>
    <w:rsid w:val="00B23411"/>
    <w:rsid w:val="00B31186"/>
    <w:rsid w:val="00B35069"/>
    <w:rsid w:val="00B3522B"/>
    <w:rsid w:val="00B4192E"/>
    <w:rsid w:val="00B526A6"/>
    <w:rsid w:val="00B61A91"/>
    <w:rsid w:val="00B72640"/>
    <w:rsid w:val="00B85D50"/>
    <w:rsid w:val="00B874E7"/>
    <w:rsid w:val="00B9071B"/>
    <w:rsid w:val="00B96EB2"/>
    <w:rsid w:val="00BA7B16"/>
    <w:rsid w:val="00BB21E4"/>
    <w:rsid w:val="00BB57EE"/>
    <w:rsid w:val="00BB7A12"/>
    <w:rsid w:val="00BC3297"/>
    <w:rsid w:val="00BC3D62"/>
    <w:rsid w:val="00BC6DA7"/>
    <w:rsid w:val="00BC7CDE"/>
    <w:rsid w:val="00BD0645"/>
    <w:rsid w:val="00BD1B8D"/>
    <w:rsid w:val="00BD21FF"/>
    <w:rsid w:val="00BD5039"/>
    <w:rsid w:val="00BD57D1"/>
    <w:rsid w:val="00BE088F"/>
    <w:rsid w:val="00BE6CD1"/>
    <w:rsid w:val="00BF09E1"/>
    <w:rsid w:val="00BF0A1E"/>
    <w:rsid w:val="00C00E18"/>
    <w:rsid w:val="00C03ABB"/>
    <w:rsid w:val="00C0672F"/>
    <w:rsid w:val="00C1374D"/>
    <w:rsid w:val="00C159AE"/>
    <w:rsid w:val="00C20A6D"/>
    <w:rsid w:val="00C226D3"/>
    <w:rsid w:val="00C25DA1"/>
    <w:rsid w:val="00C41E2F"/>
    <w:rsid w:val="00C52D87"/>
    <w:rsid w:val="00C631BD"/>
    <w:rsid w:val="00C63442"/>
    <w:rsid w:val="00C67972"/>
    <w:rsid w:val="00C7025D"/>
    <w:rsid w:val="00C708BC"/>
    <w:rsid w:val="00C84B42"/>
    <w:rsid w:val="00C94DA9"/>
    <w:rsid w:val="00CA0197"/>
    <w:rsid w:val="00CB057B"/>
    <w:rsid w:val="00CC0B61"/>
    <w:rsid w:val="00CC2CD3"/>
    <w:rsid w:val="00CC6043"/>
    <w:rsid w:val="00CC65D7"/>
    <w:rsid w:val="00CD037D"/>
    <w:rsid w:val="00CD086E"/>
    <w:rsid w:val="00CD35F6"/>
    <w:rsid w:val="00CD5431"/>
    <w:rsid w:val="00CE5067"/>
    <w:rsid w:val="00CE67CF"/>
    <w:rsid w:val="00CF7295"/>
    <w:rsid w:val="00D10BCB"/>
    <w:rsid w:val="00D13746"/>
    <w:rsid w:val="00D165DA"/>
    <w:rsid w:val="00D173C4"/>
    <w:rsid w:val="00D21B84"/>
    <w:rsid w:val="00D24114"/>
    <w:rsid w:val="00D24C66"/>
    <w:rsid w:val="00D2615C"/>
    <w:rsid w:val="00D30497"/>
    <w:rsid w:val="00D3560B"/>
    <w:rsid w:val="00D417F3"/>
    <w:rsid w:val="00D47731"/>
    <w:rsid w:val="00D52C71"/>
    <w:rsid w:val="00D5666D"/>
    <w:rsid w:val="00D640AE"/>
    <w:rsid w:val="00D71893"/>
    <w:rsid w:val="00D7471C"/>
    <w:rsid w:val="00D755EC"/>
    <w:rsid w:val="00D94936"/>
    <w:rsid w:val="00DA08E0"/>
    <w:rsid w:val="00DA7A2B"/>
    <w:rsid w:val="00DB5B7B"/>
    <w:rsid w:val="00DC4674"/>
    <w:rsid w:val="00DC6639"/>
    <w:rsid w:val="00DC68C8"/>
    <w:rsid w:val="00DC6C5D"/>
    <w:rsid w:val="00DD204E"/>
    <w:rsid w:val="00DD4C55"/>
    <w:rsid w:val="00DE4C8E"/>
    <w:rsid w:val="00DE63C2"/>
    <w:rsid w:val="00E03193"/>
    <w:rsid w:val="00E045EE"/>
    <w:rsid w:val="00E2645C"/>
    <w:rsid w:val="00E32213"/>
    <w:rsid w:val="00E37117"/>
    <w:rsid w:val="00E421DA"/>
    <w:rsid w:val="00E42A53"/>
    <w:rsid w:val="00E43E1E"/>
    <w:rsid w:val="00E45F08"/>
    <w:rsid w:val="00E511B8"/>
    <w:rsid w:val="00E5242B"/>
    <w:rsid w:val="00E60A70"/>
    <w:rsid w:val="00E623DA"/>
    <w:rsid w:val="00E670A1"/>
    <w:rsid w:val="00E70F85"/>
    <w:rsid w:val="00E715FF"/>
    <w:rsid w:val="00E724E7"/>
    <w:rsid w:val="00E7364A"/>
    <w:rsid w:val="00E76CF5"/>
    <w:rsid w:val="00E7758C"/>
    <w:rsid w:val="00E77892"/>
    <w:rsid w:val="00E83F4F"/>
    <w:rsid w:val="00E845B4"/>
    <w:rsid w:val="00E86876"/>
    <w:rsid w:val="00E87210"/>
    <w:rsid w:val="00E917E9"/>
    <w:rsid w:val="00EA4A70"/>
    <w:rsid w:val="00EB3A32"/>
    <w:rsid w:val="00EB7742"/>
    <w:rsid w:val="00EC1F5D"/>
    <w:rsid w:val="00EC293F"/>
    <w:rsid w:val="00ED2389"/>
    <w:rsid w:val="00ED4E18"/>
    <w:rsid w:val="00EE47FB"/>
    <w:rsid w:val="00EF03E9"/>
    <w:rsid w:val="00EF20A2"/>
    <w:rsid w:val="00EF35A1"/>
    <w:rsid w:val="00EF64B3"/>
    <w:rsid w:val="00F02ACE"/>
    <w:rsid w:val="00F04189"/>
    <w:rsid w:val="00F101B7"/>
    <w:rsid w:val="00F157DF"/>
    <w:rsid w:val="00F20265"/>
    <w:rsid w:val="00F20EE6"/>
    <w:rsid w:val="00F21561"/>
    <w:rsid w:val="00F21732"/>
    <w:rsid w:val="00F23987"/>
    <w:rsid w:val="00F275F1"/>
    <w:rsid w:val="00F30E4B"/>
    <w:rsid w:val="00F350A9"/>
    <w:rsid w:val="00F470D9"/>
    <w:rsid w:val="00F633BF"/>
    <w:rsid w:val="00F63D9C"/>
    <w:rsid w:val="00F641DE"/>
    <w:rsid w:val="00F645E4"/>
    <w:rsid w:val="00F710B1"/>
    <w:rsid w:val="00F71CE3"/>
    <w:rsid w:val="00F7350F"/>
    <w:rsid w:val="00F813DD"/>
    <w:rsid w:val="00F86E9E"/>
    <w:rsid w:val="00F905DD"/>
    <w:rsid w:val="00F9217D"/>
    <w:rsid w:val="00F93A00"/>
    <w:rsid w:val="00FA056F"/>
    <w:rsid w:val="00FA604F"/>
    <w:rsid w:val="00FB0AA6"/>
    <w:rsid w:val="00FB587A"/>
    <w:rsid w:val="00FC3738"/>
    <w:rsid w:val="00FD03F9"/>
    <w:rsid w:val="00FD4CCD"/>
    <w:rsid w:val="00FD6631"/>
    <w:rsid w:val="00FD6A07"/>
    <w:rsid w:val="00FE1B75"/>
    <w:rsid w:val="00FE2DF3"/>
    <w:rsid w:val="00FE7D95"/>
    <w:rsid w:val="00FF2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105F4"/>
  <w15:chartTrackingRefBased/>
  <w15:docId w15:val="{9B12A674-83C5-490B-A19B-41652157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C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C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C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C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C6F"/>
    <w:rPr>
      <w:rFonts w:eastAsiaTheme="majorEastAsia" w:cstheme="majorBidi"/>
      <w:color w:val="272727" w:themeColor="text1" w:themeTint="D8"/>
    </w:rPr>
  </w:style>
  <w:style w:type="paragraph" w:styleId="Title">
    <w:name w:val="Title"/>
    <w:basedOn w:val="Normal"/>
    <w:next w:val="Normal"/>
    <w:link w:val="TitleChar"/>
    <w:uiPriority w:val="10"/>
    <w:qFormat/>
    <w:rsid w:val="00503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C6F"/>
    <w:pPr>
      <w:spacing w:before="160"/>
      <w:jc w:val="center"/>
    </w:pPr>
    <w:rPr>
      <w:i/>
      <w:iCs/>
      <w:color w:val="404040" w:themeColor="text1" w:themeTint="BF"/>
    </w:rPr>
  </w:style>
  <w:style w:type="character" w:customStyle="1" w:styleId="QuoteChar">
    <w:name w:val="Quote Char"/>
    <w:basedOn w:val="DefaultParagraphFont"/>
    <w:link w:val="Quote"/>
    <w:uiPriority w:val="29"/>
    <w:rsid w:val="00503C6F"/>
    <w:rPr>
      <w:i/>
      <w:iCs/>
      <w:color w:val="404040" w:themeColor="text1" w:themeTint="BF"/>
    </w:rPr>
  </w:style>
  <w:style w:type="paragraph" w:styleId="ListParagraph">
    <w:name w:val="List Paragraph"/>
    <w:basedOn w:val="Normal"/>
    <w:uiPriority w:val="34"/>
    <w:qFormat/>
    <w:rsid w:val="00503C6F"/>
    <w:pPr>
      <w:ind w:left="720"/>
      <w:contextualSpacing/>
    </w:pPr>
  </w:style>
  <w:style w:type="character" w:styleId="IntenseEmphasis">
    <w:name w:val="Intense Emphasis"/>
    <w:basedOn w:val="DefaultParagraphFont"/>
    <w:uiPriority w:val="21"/>
    <w:qFormat/>
    <w:rsid w:val="00503C6F"/>
    <w:rPr>
      <w:i/>
      <w:iCs/>
      <w:color w:val="0F4761" w:themeColor="accent1" w:themeShade="BF"/>
    </w:rPr>
  </w:style>
  <w:style w:type="paragraph" w:styleId="IntenseQuote">
    <w:name w:val="Intense Quote"/>
    <w:basedOn w:val="Normal"/>
    <w:next w:val="Normal"/>
    <w:link w:val="IntenseQuoteChar"/>
    <w:uiPriority w:val="30"/>
    <w:qFormat/>
    <w:rsid w:val="00503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C6F"/>
    <w:rPr>
      <w:i/>
      <w:iCs/>
      <w:color w:val="0F4761" w:themeColor="accent1" w:themeShade="BF"/>
    </w:rPr>
  </w:style>
  <w:style w:type="character" w:styleId="IntenseReference">
    <w:name w:val="Intense Reference"/>
    <w:basedOn w:val="DefaultParagraphFont"/>
    <w:uiPriority w:val="32"/>
    <w:qFormat/>
    <w:rsid w:val="00503C6F"/>
    <w:rPr>
      <w:b/>
      <w:bCs/>
      <w:smallCaps/>
      <w:color w:val="0F4761" w:themeColor="accent1" w:themeShade="BF"/>
      <w:spacing w:val="5"/>
    </w:rPr>
  </w:style>
  <w:style w:type="character" w:styleId="Strong">
    <w:name w:val="Strong"/>
    <w:basedOn w:val="DefaultParagraphFont"/>
    <w:uiPriority w:val="22"/>
    <w:qFormat/>
    <w:rsid w:val="001A647F"/>
    <w:rPr>
      <w:b/>
      <w:bCs/>
    </w:rPr>
  </w:style>
  <w:style w:type="paragraph" w:styleId="NormalWeb">
    <w:name w:val="Normal (Web)"/>
    <w:basedOn w:val="Normal"/>
    <w:uiPriority w:val="99"/>
    <w:unhideWhenUsed/>
    <w:rsid w:val="0087541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3B28AB"/>
    <w:rPr>
      <w:color w:val="467886" w:themeColor="hyperlink"/>
      <w:u w:val="single"/>
    </w:rPr>
  </w:style>
  <w:style w:type="character" w:styleId="UnresolvedMention">
    <w:name w:val="Unresolved Mention"/>
    <w:basedOn w:val="DefaultParagraphFont"/>
    <w:uiPriority w:val="99"/>
    <w:semiHidden/>
    <w:unhideWhenUsed/>
    <w:rsid w:val="003B28AB"/>
    <w:rPr>
      <w:color w:val="605E5C"/>
      <w:shd w:val="clear" w:color="auto" w:fill="E1DFDD"/>
    </w:rPr>
  </w:style>
  <w:style w:type="character" w:customStyle="1" w:styleId="a">
    <w:name w:val="_"/>
    <w:basedOn w:val="DefaultParagraphFont"/>
    <w:rsid w:val="00425A90"/>
  </w:style>
  <w:style w:type="character" w:customStyle="1" w:styleId="ff2">
    <w:name w:val="ff2"/>
    <w:basedOn w:val="DefaultParagraphFont"/>
    <w:rsid w:val="00425A90"/>
  </w:style>
  <w:style w:type="character" w:customStyle="1" w:styleId="ff1">
    <w:name w:val="ff1"/>
    <w:basedOn w:val="DefaultParagraphFont"/>
    <w:rsid w:val="00425A90"/>
  </w:style>
  <w:style w:type="character" w:customStyle="1" w:styleId="t">
    <w:name w:val="t"/>
    <w:basedOn w:val="DefaultParagraphFont"/>
    <w:rsid w:val="00CE5067"/>
  </w:style>
  <w:style w:type="paragraph" w:styleId="Header">
    <w:name w:val="header"/>
    <w:basedOn w:val="Normal"/>
    <w:link w:val="HeaderChar"/>
    <w:uiPriority w:val="99"/>
    <w:unhideWhenUsed/>
    <w:rsid w:val="00AE78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838"/>
  </w:style>
  <w:style w:type="paragraph" w:styleId="Footer">
    <w:name w:val="footer"/>
    <w:basedOn w:val="Normal"/>
    <w:link w:val="FooterChar"/>
    <w:uiPriority w:val="99"/>
    <w:unhideWhenUsed/>
    <w:rsid w:val="00AE78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509102">
      <w:bodyDiv w:val="1"/>
      <w:marLeft w:val="0"/>
      <w:marRight w:val="0"/>
      <w:marTop w:val="0"/>
      <w:marBottom w:val="0"/>
      <w:divBdr>
        <w:top w:val="none" w:sz="0" w:space="0" w:color="auto"/>
        <w:left w:val="none" w:sz="0" w:space="0" w:color="auto"/>
        <w:bottom w:val="none" w:sz="0" w:space="0" w:color="auto"/>
        <w:right w:val="none" w:sz="0" w:space="0" w:color="auto"/>
      </w:divBdr>
    </w:div>
    <w:div w:id="691302100">
      <w:bodyDiv w:val="1"/>
      <w:marLeft w:val="0"/>
      <w:marRight w:val="0"/>
      <w:marTop w:val="0"/>
      <w:marBottom w:val="0"/>
      <w:divBdr>
        <w:top w:val="none" w:sz="0" w:space="0" w:color="auto"/>
        <w:left w:val="none" w:sz="0" w:space="0" w:color="auto"/>
        <w:bottom w:val="none" w:sz="0" w:space="0" w:color="auto"/>
        <w:right w:val="none" w:sz="0" w:space="0" w:color="auto"/>
      </w:divBdr>
    </w:div>
    <w:div w:id="717165698">
      <w:bodyDiv w:val="1"/>
      <w:marLeft w:val="0"/>
      <w:marRight w:val="0"/>
      <w:marTop w:val="0"/>
      <w:marBottom w:val="0"/>
      <w:divBdr>
        <w:top w:val="none" w:sz="0" w:space="0" w:color="auto"/>
        <w:left w:val="none" w:sz="0" w:space="0" w:color="auto"/>
        <w:bottom w:val="none" w:sz="0" w:space="0" w:color="auto"/>
        <w:right w:val="none" w:sz="0" w:space="0" w:color="auto"/>
      </w:divBdr>
    </w:div>
    <w:div w:id="950938998">
      <w:bodyDiv w:val="1"/>
      <w:marLeft w:val="0"/>
      <w:marRight w:val="0"/>
      <w:marTop w:val="0"/>
      <w:marBottom w:val="0"/>
      <w:divBdr>
        <w:top w:val="none" w:sz="0" w:space="0" w:color="auto"/>
        <w:left w:val="none" w:sz="0" w:space="0" w:color="auto"/>
        <w:bottom w:val="none" w:sz="0" w:space="0" w:color="auto"/>
        <w:right w:val="none" w:sz="0" w:space="0" w:color="auto"/>
      </w:divBdr>
    </w:div>
    <w:div w:id="1359891537">
      <w:bodyDiv w:val="1"/>
      <w:marLeft w:val="0"/>
      <w:marRight w:val="0"/>
      <w:marTop w:val="0"/>
      <w:marBottom w:val="0"/>
      <w:divBdr>
        <w:top w:val="none" w:sz="0" w:space="0" w:color="auto"/>
        <w:left w:val="none" w:sz="0" w:space="0" w:color="auto"/>
        <w:bottom w:val="none" w:sz="0" w:space="0" w:color="auto"/>
        <w:right w:val="none" w:sz="0" w:space="0" w:color="auto"/>
      </w:divBdr>
    </w:div>
    <w:div w:id="142869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hange.co.uk/files/Why_and_how_to_use_video_in_research_Social_Change.pdf" TargetMode="External"/><Relationship Id="rId3" Type="http://schemas.openxmlformats.org/officeDocument/2006/relationships/settings" Target="settings.xml"/><Relationship Id="rId7" Type="http://schemas.openxmlformats.org/officeDocument/2006/relationships/hyperlink" Target="https://www.autism.org.uk/advice-and-guidance/topics/behaviour/mas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3524</TotalTime>
  <Pages>8</Pages>
  <Words>3713</Words>
  <Characters>21168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 Bradney</dc:creator>
  <cp:keywords/>
  <dc:description/>
  <cp:lastModifiedBy>Christ Bradney</cp:lastModifiedBy>
  <cp:revision>535</cp:revision>
  <dcterms:created xsi:type="dcterms:W3CDTF">2024-04-21T11:32:00Z</dcterms:created>
  <dcterms:modified xsi:type="dcterms:W3CDTF">2024-05-10T18:57:00Z</dcterms:modified>
</cp:coreProperties>
</file>