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191772" w14:textId="54E4F0DD" w:rsidR="0074008A" w:rsidRDefault="0074008A" w:rsidP="002C39B2">
      <w:pPr>
        <w:spacing w:after="0"/>
        <w:rPr>
          <w:noProof/>
        </w:rPr>
      </w:pPr>
      <w:bookmarkStart w:id="0" w:name="_GoBack"/>
      <w:bookmarkEnd w:id="0"/>
    </w:p>
    <w:p w14:paraId="2EE26B06" w14:textId="39100F1C" w:rsidR="0074008A" w:rsidRDefault="00C61FD1" w:rsidP="00E47A87">
      <w:pPr>
        <w:spacing w:after="0"/>
        <w:jc w:val="center"/>
      </w:pPr>
      <w:r>
        <w:rPr>
          <w:noProof/>
          <w:lang w:val="en-US"/>
        </w:rPr>
        <w:drawing>
          <wp:inline distT="0" distB="0" distL="0" distR="0" wp14:anchorId="6FCCBCCF" wp14:editId="0BDAE9BC">
            <wp:extent cx="4128135" cy="2064068"/>
            <wp:effectExtent l="0" t="0" r="1206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 2 For Dissrtation.jpg"/>
                    <pic:cNvPicPr/>
                  </pic:nvPicPr>
                  <pic:blipFill>
                    <a:blip r:embed="rId8">
                      <a:extLst>
                        <a:ext uri="{28A0092B-C50C-407E-A947-70E740481C1C}">
                          <a14:useLocalDpi xmlns:a14="http://schemas.microsoft.com/office/drawing/2010/main" val="0"/>
                        </a:ext>
                      </a:extLst>
                    </a:blip>
                    <a:stretch>
                      <a:fillRect/>
                    </a:stretch>
                  </pic:blipFill>
                  <pic:spPr>
                    <a:xfrm>
                      <a:off x="0" y="0"/>
                      <a:ext cx="4171268" cy="2085634"/>
                    </a:xfrm>
                    <a:prstGeom prst="rect">
                      <a:avLst/>
                    </a:prstGeom>
                  </pic:spPr>
                </pic:pic>
              </a:graphicData>
            </a:graphic>
          </wp:inline>
        </w:drawing>
      </w:r>
    </w:p>
    <w:p w14:paraId="43AB1E85" w14:textId="16BEAA56" w:rsidR="0074008A" w:rsidRDefault="0074008A" w:rsidP="002C39B2">
      <w:pPr>
        <w:spacing w:after="0"/>
        <w:jc w:val="center"/>
      </w:pPr>
    </w:p>
    <w:p w14:paraId="27985948" w14:textId="77777777" w:rsidR="0074008A" w:rsidRPr="00577F8C" w:rsidRDefault="0074008A" w:rsidP="002C39B2">
      <w:pPr>
        <w:spacing w:after="0"/>
        <w:jc w:val="center"/>
        <w:rPr>
          <w:rFonts w:ascii="Helvetica" w:hAnsi="Helvetica"/>
          <w:b/>
          <w:sz w:val="36"/>
          <w:szCs w:val="36"/>
        </w:rPr>
      </w:pPr>
      <w:r w:rsidRPr="00577F8C">
        <w:rPr>
          <w:rFonts w:ascii="Helvetica" w:hAnsi="Helvetica"/>
          <w:b/>
          <w:sz w:val="36"/>
          <w:szCs w:val="36"/>
        </w:rPr>
        <w:t>To what extent could the 1857 rebellion against British rule in India be considered as ‘The first Indian war of Independence?’</w:t>
      </w:r>
    </w:p>
    <w:p w14:paraId="2B996CCD" w14:textId="37EFB9DB" w:rsidR="0074008A" w:rsidRPr="00577F8C" w:rsidRDefault="0074008A" w:rsidP="002C39B2">
      <w:pPr>
        <w:spacing w:after="0"/>
        <w:jc w:val="center"/>
        <w:rPr>
          <w:rFonts w:ascii="Helvetica" w:hAnsi="Helvetica"/>
        </w:rPr>
      </w:pPr>
    </w:p>
    <w:p w14:paraId="02B9E80B" w14:textId="33B2FCB1" w:rsidR="0074008A" w:rsidRPr="00577F8C" w:rsidRDefault="0074008A" w:rsidP="002C39B2">
      <w:pPr>
        <w:spacing w:after="0"/>
        <w:jc w:val="center"/>
        <w:rPr>
          <w:rFonts w:ascii="Helvetica" w:hAnsi="Helvetica"/>
          <w:sz w:val="28"/>
          <w:szCs w:val="28"/>
        </w:rPr>
      </w:pPr>
      <w:r w:rsidRPr="00577F8C">
        <w:rPr>
          <w:rFonts w:ascii="Helvetica" w:hAnsi="Helvetica"/>
          <w:sz w:val="28"/>
          <w:szCs w:val="28"/>
        </w:rPr>
        <w:t>By</w:t>
      </w:r>
    </w:p>
    <w:p w14:paraId="7494EE63" w14:textId="108A2EE0" w:rsidR="0074008A" w:rsidRPr="00577F8C" w:rsidRDefault="0074008A" w:rsidP="002C39B2">
      <w:pPr>
        <w:spacing w:after="0"/>
        <w:jc w:val="center"/>
        <w:rPr>
          <w:rFonts w:ascii="Helvetica" w:hAnsi="Helvetica"/>
        </w:rPr>
      </w:pPr>
    </w:p>
    <w:p w14:paraId="2034F1DD" w14:textId="6AD02EFC" w:rsidR="0074008A" w:rsidRPr="00577F8C" w:rsidRDefault="0074008A" w:rsidP="002C39B2">
      <w:pPr>
        <w:spacing w:after="0"/>
        <w:jc w:val="center"/>
        <w:rPr>
          <w:rFonts w:ascii="Helvetica" w:hAnsi="Helvetica"/>
          <w:b/>
          <w:sz w:val="36"/>
          <w:szCs w:val="36"/>
        </w:rPr>
      </w:pPr>
      <w:r w:rsidRPr="00577F8C">
        <w:rPr>
          <w:rFonts w:ascii="Helvetica" w:hAnsi="Helvetica"/>
          <w:b/>
          <w:sz w:val="36"/>
          <w:szCs w:val="36"/>
        </w:rPr>
        <w:t>Edward R. F. Kimber</w:t>
      </w:r>
    </w:p>
    <w:p w14:paraId="0295B7F1" w14:textId="4AA7595E" w:rsidR="0074008A" w:rsidRPr="00577F8C" w:rsidRDefault="0074008A" w:rsidP="00E47A87">
      <w:pPr>
        <w:tabs>
          <w:tab w:val="left" w:pos="1560"/>
          <w:tab w:val="left" w:pos="7088"/>
        </w:tabs>
        <w:spacing w:after="0"/>
        <w:ind w:left="810" w:right="476" w:hanging="360"/>
        <w:jc w:val="center"/>
        <w:rPr>
          <w:rFonts w:ascii="Helvetica" w:hAnsi="Helvetica"/>
          <w:color w:val="000000" w:themeColor="text1"/>
        </w:rPr>
      </w:pPr>
      <w:r w:rsidRPr="00577F8C">
        <w:rPr>
          <w:rFonts w:ascii="Helvetica" w:hAnsi="Helvetica"/>
          <w:color w:val="000000" w:themeColor="text1"/>
        </w:rPr>
        <w:t>A Dissertation submitted to the Depar</w:t>
      </w:r>
      <w:r w:rsidR="00E47A87">
        <w:rPr>
          <w:rFonts w:ascii="Helvetica" w:hAnsi="Helvetica"/>
          <w:color w:val="000000" w:themeColor="text1"/>
        </w:rPr>
        <w:t xml:space="preserve">tment of History, University of </w:t>
      </w:r>
      <w:r w:rsidRPr="00577F8C">
        <w:rPr>
          <w:rFonts w:ascii="Helvetica" w:hAnsi="Helvetica"/>
          <w:color w:val="000000" w:themeColor="text1"/>
        </w:rPr>
        <w:t>Wales, Trinity Saint David, Lampeter</w:t>
      </w:r>
      <w:r w:rsidR="00C83F46" w:rsidRPr="00577F8C">
        <w:rPr>
          <w:rFonts w:ascii="Helvetica" w:hAnsi="Helvetica"/>
          <w:color w:val="000000" w:themeColor="text1"/>
        </w:rPr>
        <w:t xml:space="preserve">, </w:t>
      </w:r>
      <w:r w:rsidR="00577F8C" w:rsidRPr="00577F8C">
        <w:rPr>
          <w:rFonts w:ascii="Helvetica" w:hAnsi="Helvetica"/>
          <w:color w:val="000000" w:themeColor="text1"/>
        </w:rPr>
        <w:t>in part fulfilment of the requirements of the degree of Batchelor of Arts</w:t>
      </w:r>
    </w:p>
    <w:p w14:paraId="6DF93589" w14:textId="7B88D415" w:rsidR="0074008A" w:rsidRPr="00577F8C" w:rsidRDefault="0074008A" w:rsidP="00BD1C4C">
      <w:pPr>
        <w:spacing w:after="0"/>
        <w:jc w:val="right"/>
        <w:rPr>
          <w:rFonts w:ascii="Helvetica" w:hAnsi="Helvetica"/>
        </w:rPr>
      </w:pPr>
    </w:p>
    <w:p w14:paraId="5329CAC8" w14:textId="77777777" w:rsidR="00E00DDA" w:rsidRDefault="00B03769" w:rsidP="00BD1C4C">
      <w:pPr>
        <w:spacing w:after="0"/>
        <w:jc w:val="right"/>
        <w:rPr>
          <w:rFonts w:ascii="Helvetica" w:hAnsi="Helvetica" w:cs="Open Sans"/>
          <w:color w:val="333333"/>
          <w:sz w:val="24"/>
          <w:szCs w:val="24"/>
          <w:shd w:val="clear" w:color="auto" w:fill="FFFFFF"/>
        </w:rPr>
        <w:sectPr w:rsidR="00E00DDA" w:rsidSect="00E47A87">
          <w:pgSz w:w="11906" w:h="16838"/>
          <w:pgMar w:top="1440" w:right="1440" w:bottom="1440" w:left="1440" w:header="706" w:footer="706" w:gutter="0"/>
          <w:cols w:space="708"/>
          <w:docGrid w:linePitch="360"/>
        </w:sectPr>
      </w:pPr>
      <w:r w:rsidRPr="00577F8C">
        <w:rPr>
          <w:rFonts w:ascii="Helvetica" w:hAnsi="Helvetica" w:cs="Open Sans"/>
          <w:color w:val="333333"/>
          <w:sz w:val="24"/>
          <w:szCs w:val="24"/>
          <w:shd w:val="clear" w:color="auto" w:fill="FFFFFF"/>
        </w:rPr>
        <w:t>University of Wales Trinity Saint David</w:t>
      </w:r>
      <w:r w:rsidRPr="00577F8C">
        <w:rPr>
          <w:rFonts w:ascii="Helvetica" w:hAnsi="Helvetica" w:cs="Open Sans"/>
          <w:color w:val="333333"/>
          <w:sz w:val="24"/>
          <w:szCs w:val="24"/>
        </w:rPr>
        <w:br/>
      </w:r>
      <w:r w:rsidRPr="00577F8C">
        <w:rPr>
          <w:rFonts w:ascii="Helvetica" w:hAnsi="Helvetica" w:cs="Open Sans"/>
          <w:color w:val="333333"/>
          <w:sz w:val="24"/>
          <w:szCs w:val="24"/>
          <w:shd w:val="clear" w:color="auto" w:fill="FFFFFF"/>
        </w:rPr>
        <w:t>Lampeter Campus</w:t>
      </w:r>
      <w:r w:rsidRPr="00577F8C">
        <w:rPr>
          <w:rFonts w:ascii="Helvetica" w:hAnsi="Helvetica" w:cs="Open Sans"/>
          <w:color w:val="333333"/>
          <w:sz w:val="24"/>
          <w:szCs w:val="24"/>
        </w:rPr>
        <w:br/>
      </w:r>
      <w:r w:rsidRPr="00577F8C">
        <w:rPr>
          <w:rFonts w:ascii="Helvetica" w:hAnsi="Helvetica" w:cs="Open Sans"/>
          <w:color w:val="333333"/>
          <w:sz w:val="24"/>
          <w:szCs w:val="24"/>
          <w:shd w:val="clear" w:color="auto" w:fill="FFFFFF"/>
        </w:rPr>
        <w:t>Ceredigion</w:t>
      </w:r>
      <w:r w:rsidRPr="00577F8C">
        <w:rPr>
          <w:rFonts w:ascii="Helvetica" w:hAnsi="Helvetica" w:cs="Open Sans"/>
          <w:color w:val="333333"/>
          <w:sz w:val="24"/>
          <w:szCs w:val="24"/>
        </w:rPr>
        <w:br/>
      </w:r>
      <w:r w:rsidRPr="00577F8C">
        <w:rPr>
          <w:rFonts w:ascii="Helvetica" w:hAnsi="Helvetica" w:cs="Open Sans"/>
          <w:color w:val="333333"/>
          <w:sz w:val="24"/>
          <w:szCs w:val="24"/>
          <w:shd w:val="clear" w:color="auto" w:fill="FFFFFF"/>
        </w:rPr>
        <w:t>SA48 7ED</w:t>
      </w:r>
    </w:p>
    <w:p w14:paraId="6D68A5E6" w14:textId="2C910998" w:rsidR="002C3C16" w:rsidRPr="00577F8C" w:rsidRDefault="002C3C16" w:rsidP="002C39B2">
      <w:pPr>
        <w:spacing w:after="0"/>
        <w:jc w:val="right"/>
        <w:rPr>
          <w:rFonts w:ascii="Helvetica" w:hAnsi="Helvetica"/>
          <w:sz w:val="24"/>
          <w:szCs w:val="24"/>
        </w:rPr>
      </w:pPr>
    </w:p>
    <w:p w14:paraId="4777B567" w14:textId="56771412" w:rsidR="002C3C16" w:rsidRDefault="002C3C16" w:rsidP="002C39B2">
      <w:pPr>
        <w:spacing w:after="0"/>
        <w:jc w:val="center"/>
      </w:pPr>
    </w:p>
    <w:p w14:paraId="2CE1E39E" w14:textId="77777777" w:rsidR="00152BF0" w:rsidRDefault="00152BF0" w:rsidP="002C39B2">
      <w:pPr>
        <w:spacing w:after="0"/>
        <w:jc w:val="center"/>
      </w:pPr>
    </w:p>
    <w:p w14:paraId="1C4C08B9" w14:textId="10048F03" w:rsidR="002C3C16" w:rsidRPr="002C3C16" w:rsidRDefault="002C3C16" w:rsidP="00B4460A">
      <w:pPr>
        <w:spacing w:after="0"/>
        <w:jc w:val="center"/>
        <w:rPr>
          <w:sz w:val="28"/>
          <w:szCs w:val="28"/>
        </w:rPr>
      </w:pPr>
      <w:r w:rsidRPr="002C3C16">
        <w:rPr>
          <w:sz w:val="28"/>
          <w:szCs w:val="28"/>
        </w:rPr>
        <w:t>ABSTRACT</w:t>
      </w:r>
    </w:p>
    <w:p w14:paraId="3170C61E" w14:textId="5248066F" w:rsidR="00247FF0" w:rsidRPr="000C1F20" w:rsidRDefault="00247FF0" w:rsidP="002C39B2">
      <w:pPr>
        <w:spacing w:after="0"/>
        <w:rPr>
          <w:rFonts w:ascii="Helvetica" w:hAnsi="Helvetica"/>
          <w:b/>
          <w:color w:val="4472C4" w:themeColor="accent1"/>
          <w:sz w:val="24"/>
          <w:szCs w:val="24"/>
        </w:rPr>
      </w:pPr>
    </w:p>
    <w:p w14:paraId="4E6D4DA1" w14:textId="3DF300E7" w:rsidR="00FF72E8" w:rsidRDefault="00247FF0" w:rsidP="002C39B2">
      <w:pPr>
        <w:spacing w:after="0"/>
        <w:rPr>
          <w:rFonts w:ascii="Helvetica" w:hAnsi="Helvetica"/>
          <w:color w:val="000000" w:themeColor="text1"/>
          <w:sz w:val="24"/>
          <w:szCs w:val="24"/>
        </w:rPr>
      </w:pPr>
      <w:r w:rsidRPr="00C51829">
        <w:rPr>
          <w:rFonts w:ascii="Helvetica" w:hAnsi="Helvetica"/>
          <w:sz w:val="24"/>
          <w:szCs w:val="24"/>
        </w:rPr>
        <w:t xml:space="preserve">This dissertation focuses on discussions of the causes of the Indian Rebellion of </w:t>
      </w:r>
      <w:r w:rsidRPr="00247FF0">
        <w:rPr>
          <w:rFonts w:ascii="Helvetica" w:hAnsi="Helvetica"/>
          <w:color w:val="000000" w:themeColor="text1"/>
          <w:sz w:val="24"/>
          <w:szCs w:val="24"/>
        </w:rPr>
        <w:t>1857 and through that</w:t>
      </w:r>
      <w:r w:rsidR="00C51829">
        <w:rPr>
          <w:rFonts w:ascii="Helvetica" w:hAnsi="Helvetica"/>
          <w:color w:val="000000" w:themeColor="text1"/>
          <w:sz w:val="24"/>
          <w:szCs w:val="24"/>
        </w:rPr>
        <w:t>,</w:t>
      </w:r>
      <w:r w:rsidRPr="00247FF0">
        <w:rPr>
          <w:rFonts w:ascii="Helvetica" w:hAnsi="Helvetica"/>
          <w:color w:val="000000" w:themeColor="text1"/>
          <w:sz w:val="24"/>
          <w:szCs w:val="24"/>
        </w:rPr>
        <w:t xml:space="preserve"> whether the proposition advanced by some authors that the events of the Indian rebellion of 1857 can be considered a war of national independence</w:t>
      </w:r>
      <w:r w:rsidR="00C51829">
        <w:rPr>
          <w:rFonts w:ascii="Helvetica" w:hAnsi="Helvetica"/>
          <w:color w:val="000000" w:themeColor="text1"/>
          <w:sz w:val="24"/>
          <w:szCs w:val="24"/>
        </w:rPr>
        <w:t>,</w:t>
      </w:r>
      <w:r w:rsidRPr="00247FF0">
        <w:rPr>
          <w:rFonts w:ascii="Helvetica" w:hAnsi="Helvetica"/>
          <w:color w:val="000000" w:themeColor="text1"/>
          <w:sz w:val="24"/>
          <w:szCs w:val="24"/>
        </w:rPr>
        <w:t xml:space="preserve"> is sustainable. It examines the conclusions that various Anglophonic scholars have drawn regarding the events and circumstances that motivated the rebel interest group. From this it aims to show that the root causes of the rebellion were so wide and varied amongst the narrow group of the Indian population that did take up arms against the British in 1857, that it becomes difficult either to describe the rebellion of 1857 as a war of national independence, as a result of the lack of any overall  goal, other than to remove the British, or furthermore even to consider the events that are regularly grouped together by writers as ‘The 1857 Rebellion’ as one unified rebellion. The motivations of the rebels were so diverse, and the violence so geographically </w:t>
      </w:r>
      <w:r w:rsidR="00671B44" w:rsidRPr="00247FF0">
        <w:rPr>
          <w:rFonts w:ascii="Helvetica" w:hAnsi="Helvetica"/>
          <w:color w:val="000000" w:themeColor="text1"/>
          <w:sz w:val="24"/>
          <w:szCs w:val="24"/>
        </w:rPr>
        <w:t>c</w:t>
      </w:r>
      <w:r w:rsidR="00671B44">
        <w:rPr>
          <w:rFonts w:ascii="Helvetica" w:hAnsi="Helvetica"/>
          <w:color w:val="000000" w:themeColor="text1"/>
          <w:sz w:val="24"/>
          <w:szCs w:val="24"/>
        </w:rPr>
        <w:t>entred</w:t>
      </w:r>
      <w:r w:rsidRPr="00247FF0">
        <w:rPr>
          <w:rFonts w:ascii="Helvetica" w:hAnsi="Helvetica"/>
          <w:color w:val="000000" w:themeColor="text1"/>
          <w:sz w:val="24"/>
          <w:szCs w:val="24"/>
        </w:rPr>
        <w:t xml:space="preserve"> within North Western India, that it becomes difficult to </w:t>
      </w:r>
      <w:r w:rsidR="00671B44">
        <w:rPr>
          <w:rFonts w:ascii="Helvetica" w:hAnsi="Helvetica"/>
          <w:color w:val="000000" w:themeColor="text1"/>
          <w:sz w:val="24"/>
          <w:szCs w:val="24"/>
        </w:rPr>
        <w:t>identify</w:t>
      </w:r>
      <w:r w:rsidRPr="00247FF0">
        <w:rPr>
          <w:rFonts w:ascii="Helvetica" w:hAnsi="Helvetica"/>
          <w:color w:val="000000" w:themeColor="text1"/>
          <w:sz w:val="24"/>
          <w:szCs w:val="24"/>
        </w:rPr>
        <w:t xml:space="preserve"> a common cause or even linkage between different rebel elements, except the fact that they fought the same enemy.</w:t>
      </w:r>
      <w:r w:rsidR="00FF72E8">
        <w:rPr>
          <w:rFonts w:ascii="Helvetica" w:hAnsi="Helvetica"/>
          <w:color w:val="000000" w:themeColor="text1"/>
          <w:sz w:val="24"/>
          <w:szCs w:val="24"/>
        </w:rPr>
        <w:br w:type="page"/>
      </w:r>
    </w:p>
    <w:p w14:paraId="2D9375D1" w14:textId="5D65794A" w:rsidR="002C3C16" w:rsidRPr="00577F8C" w:rsidRDefault="002C3C16" w:rsidP="004D00E2">
      <w:pPr>
        <w:spacing w:after="0"/>
        <w:jc w:val="center"/>
        <w:rPr>
          <w:rFonts w:ascii="Helvetica" w:hAnsi="Helvetica"/>
          <w:sz w:val="28"/>
          <w:szCs w:val="28"/>
        </w:rPr>
      </w:pPr>
      <w:r w:rsidRPr="00577F8C">
        <w:rPr>
          <w:rFonts w:ascii="Helvetica" w:hAnsi="Helvetica"/>
          <w:sz w:val="28"/>
          <w:szCs w:val="28"/>
        </w:rPr>
        <w:lastRenderedPageBreak/>
        <w:t>DEDICATIONS</w:t>
      </w:r>
    </w:p>
    <w:p w14:paraId="6D8DB753" w14:textId="70BEDF37" w:rsidR="002C3C16" w:rsidRPr="00577F8C" w:rsidRDefault="002C3C16" w:rsidP="004D00E2">
      <w:pPr>
        <w:spacing w:after="0"/>
        <w:jc w:val="center"/>
        <w:rPr>
          <w:rFonts w:ascii="Helvetica" w:hAnsi="Helvetica"/>
        </w:rPr>
      </w:pPr>
    </w:p>
    <w:p w14:paraId="180C9849" w14:textId="77777777" w:rsidR="004D00E2" w:rsidRDefault="00152BF0" w:rsidP="004D00E2">
      <w:pPr>
        <w:spacing w:after="0"/>
        <w:jc w:val="center"/>
        <w:rPr>
          <w:rFonts w:ascii="Helvetica" w:hAnsi="Helvetica"/>
          <w:sz w:val="24"/>
          <w:szCs w:val="24"/>
        </w:rPr>
      </w:pPr>
      <w:r>
        <w:rPr>
          <w:rFonts w:ascii="Helvetica" w:hAnsi="Helvetica"/>
          <w:sz w:val="24"/>
          <w:szCs w:val="24"/>
        </w:rPr>
        <w:t>To m</w:t>
      </w:r>
      <w:r w:rsidR="00CD2163" w:rsidRPr="00152BF0">
        <w:rPr>
          <w:rFonts w:ascii="Helvetica" w:hAnsi="Helvetica"/>
          <w:sz w:val="24"/>
          <w:szCs w:val="24"/>
        </w:rPr>
        <w:t>y parents</w:t>
      </w:r>
    </w:p>
    <w:p w14:paraId="0BF15D93" w14:textId="77777777" w:rsidR="004D00E2" w:rsidRDefault="004D00E2" w:rsidP="004D00E2">
      <w:pPr>
        <w:spacing w:after="0"/>
        <w:jc w:val="center"/>
        <w:rPr>
          <w:rFonts w:ascii="Helvetica" w:hAnsi="Helvetica"/>
          <w:sz w:val="24"/>
          <w:szCs w:val="24"/>
        </w:rPr>
      </w:pPr>
    </w:p>
    <w:p w14:paraId="0BA3F96E" w14:textId="35B2158C" w:rsidR="00152BF0" w:rsidRDefault="00152BF0" w:rsidP="004D00E2">
      <w:pPr>
        <w:spacing w:after="0"/>
        <w:jc w:val="center"/>
        <w:rPr>
          <w:rFonts w:ascii="Helvetica" w:hAnsi="Helvetica"/>
          <w:sz w:val="24"/>
          <w:szCs w:val="24"/>
        </w:rPr>
      </w:pPr>
      <w:r>
        <w:rPr>
          <w:rFonts w:ascii="Helvetica" w:hAnsi="Helvetica"/>
          <w:sz w:val="24"/>
          <w:szCs w:val="24"/>
        </w:rPr>
        <w:t>and</w:t>
      </w:r>
    </w:p>
    <w:p w14:paraId="0BDCEE63" w14:textId="77777777" w:rsidR="004D00E2" w:rsidRDefault="004D00E2" w:rsidP="004D00E2">
      <w:pPr>
        <w:spacing w:after="0"/>
        <w:jc w:val="center"/>
        <w:rPr>
          <w:rFonts w:ascii="Helvetica" w:hAnsi="Helvetica"/>
          <w:sz w:val="24"/>
          <w:szCs w:val="24"/>
        </w:rPr>
      </w:pPr>
    </w:p>
    <w:p w14:paraId="49C6754A" w14:textId="363AE12B" w:rsidR="002C3C16" w:rsidRPr="00577F8C" w:rsidRDefault="002C3C16" w:rsidP="004D00E2">
      <w:pPr>
        <w:spacing w:after="0"/>
        <w:jc w:val="center"/>
        <w:rPr>
          <w:rFonts w:ascii="Helvetica" w:hAnsi="Helvetica"/>
          <w:sz w:val="24"/>
          <w:szCs w:val="24"/>
        </w:rPr>
      </w:pPr>
      <w:r w:rsidRPr="00577F8C">
        <w:rPr>
          <w:rFonts w:ascii="Helvetica" w:hAnsi="Helvetica"/>
          <w:sz w:val="24"/>
          <w:szCs w:val="24"/>
        </w:rPr>
        <w:t>To all those who have helped me on my way, they have made me who I am today.</w:t>
      </w:r>
    </w:p>
    <w:p w14:paraId="705ADE8B" w14:textId="691876CD" w:rsidR="002C3C16" w:rsidRPr="00577F8C" w:rsidRDefault="002C3C16" w:rsidP="00B410B2">
      <w:pPr>
        <w:spacing w:after="0"/>
        <w:rPr>
          <w:rFonts w:ascii="Helvetica" w:hAnsi="Helvetica"/>
        </w:rPr>
      </w:pPr>
    </w:p>
    <w:p w14:paraId="1289F019" w14:textId="0074F754" w:rsidR="0086650B" w:rsidRDefault="0086650B">
      <w:pPr>
        <w:rPr>
          <w:rFonts w:ascii="Helvetica" w:hAnsi="Helvetica"/>
          <w:sz w:val="28"/>
          <w:szCs w:val="28"/>
        </w:rPr>
      </w:pPr>
      <w:r>
        <w:rPr>
          <w:rFonts w:ascii="Helvetica" w:hAnsi="Helvetica"/>
          <w:sz w:val="28"/>
          <w:szCs w:val="28"/>
        </w:rPr>
        <w:br w:type="page"/>
      </w:r>
    </w:p>
    <w:p w14:paraId="6A927D7F" w14:textId="6C65A578" w:rsidR="002C3C16" w:rsidRPr="00577F8C" w:rsidRDefault="002C3C16" w:rsidP="002C39B2">
      <w:pPr>
        <w:spacing w:after="0"/>
        <w:jc w:val="center"/>
        <w:rPr>
          <w:rFonts w:ascii="Helvetica" w:hAnsi="Helvetica"/>
          <w:sz w:val="28"/>
          <w:szCs w:val="28"/>
        </w:rPr>
      </w:pPr>
      <w:r w:rsidRPr="00577F8C">
        <w:rPr>
          <w:rFonts w:ascii="Helvetica" w:hAnsi="Helvetica"/>
          <w:sz w:val="28"/>
          <w:szCs w:val="28"/>
        </w:rPr>
        <w:t>ACKNOWLEDGMENTS</w:t>
      </w:r>
    </w:p>
    <w:p w14:paraId="4BD29871" w14:textId="77777777" w:rsidR="002C3C16" w:rsidRPr="00577F8C" w:rsidRDefault="002C3C16" w:rsidP="002C39B2">
      <w:pPr>
        <w:spacing w:after="0"/>
        <w:jc w:val="center"/>
        <w:rPr>
          <w:rFonts w:ascii="Helvetica" w:hAnsi="Helvetica"/>
        </w:rPr>
      </w:pPr>
    </w:p>
    <w:p w14:paraId="69C776AD" w14:textId="2E76621B" w:rsidR="00B47BFF" w:rsidRPr="00247FF0" w:rsidRDefault="000E3A39" w:rsidP="002C39B2">
      <w:pPr>
        <w:spacing w:after="0"/>
        <w:rPr>
          <w:rFonts w:ascii="Helvetica" w:hAnsi="Helvetica"/>
          <w:sz w:val="24"/>
          <w:szCs w:val="24"/>
        </w:rPr>
      </w:pPr>
      <w:r w:rsidRPr="00247FF0">
        <w:rPr>
          <w:rFonts w:ascii="Helvetica" w:hAnsi="Helvetica"/>
          <w:sz w:val="24"/>
          <w:szCs w:val="24"/>
        </w:rPr>
        <w:t>I would like to say a special thank you to</w:t>
      </w:r>
      <w:r w:rsidR="005B78CE" w:rsidRPr="00247FF0">
        <w:rPr>
          <w:rFonts w:ascii="Helvetica" w:hAnsi="Helvetica"/>
          <w:sz w:val="24"/>
          <w:szCs w:val="24"/>
        </w:rPr>
        <w:t xml:space="preserve"> </w:t>
      </w:r>
      <w:r w:rsidR="00BF756F" w:rsidRPr="00247FF0">
        <w:rPr>
          <w:rFonts w:ascii="Helvetica" w:hAnsi="Helvetica"/>
          <w:sz w:val="24"/>
          <w:szCs w:val="24"/>
        </w:rPr>
        <w:t>all</w:t>
      </w:r>
      <w:r w:rsidRPr="00247FF0">
        <w:rPr>
          <w:rFonts w:ascii="Helvetica" w:hAnsi="Helvetica"/>
          <w:sz w:val="24"/>
          <w:szCs w:val="24"/>
        </w:rPr>
        <w:t xml:space="preserve"> my </w:t>
      </w:r>
      <w:r w:rsidR="00C101F8" w:rsidRPr="00247FF0">
        <w:rPr>
          <w:rFonts w:ascii="Helvetica" w:hAnsi="Helvetica"/>
          <w:sz w:val="24"/>
          <w:szCs w:val="24"/>
        </w:rPr>
        <w:t xml:space="preserve">lecturers and </w:t>
      </w:r>
      <w:r w:rsidRPr="00247FF0">
        <w:rPr>
          <w:rFonts w:ascii="Helvetica" w:hAnsi="Helvetica"/>
          <w:sz w:val="24"/>
          <w:szCs w:val="24"/>
        </w:rPr>
        <w:t>supervisor</w:t>
      </w:r>
      <w:r w:rsidR="00C101F8" w:rsidRPr="00247FF0">
        <w:rPr>
          <w:rFonts w:ascii="Helvetica" w:hAnsi="Helvetica"/>
          <w:sz w:val="24"/>
          <w:szCs w:val="24"/>
        </w:rPr>
        <w:t>s for their support and encouragement throughout my studies at UWTSD, and particularly t</w:t>
      </w:r>
      <w:r w:rsidR="005379DD" w:rsidRPr="00247FF0">
        <w:rPr>
          <w:rFonts w:ascii="Helvetica" w:hAnsi="Helvetica"/>
          <w:sz w:val="24"/>
          <w:szCs w:val="24"/>
        </w:rPr>
        <w:t>o Lester</w:t>
      </w:r>
      <w:r w:rsidR="00C101F8" w:rsidRPr="00247FF0">
        <w:rPr>
          <w:rFonts w:ascii="Helvetica" w:hAnsi="Helvetica"/>
          <w:sz w:val="24"/>
          <w:szCs w:val="24"/>
        </w:rPr>
        <w:t xml:space="preserve"> </w:t>
      </w:r>
      <w:r w:rsidR="00C03BCB">
        <w:rPr>
          <w:rFonts w:ascii="Helvetica" w:hAnsi="Helvetica"/>
          <w:sz w:val="24"/>
          <w:szCs w:val="24"/>
        </w:rPr>
        <w:t>Mason</w:t>
      </w:r>
      <w:r w:rsidR="00577F8C" w:rsidRPr="00247FF0">
        <w:rPr>
          <w:rFonts w:ascii="Helvetica" w:hAnsi="Helvetica"/>
          <w:sz w:val="24"/>
          <w:szCs w:val="24"/>
        </w:rPr>
        <w:t>,</w:t>
      </w:r>
      <w:r w:rsidR="00591950">
        <w:rPr>
          <w:rFonts w:ascii="Helvetica" w:hAnsi="Helvetica"/>
          <w:sz w:val="24"/>
          <w:szCs w:val="24"/>
        </w:rPr>
        <w:t xml:space="preserve"> </w:t>
      </w:r>
      <w:r w:rsidR="00C101F8" w:rsidRPr="00247FF0">
        <w:rPr>
          <w:rFonts w:ascii="Helvetica" w:hAnsi="Helvetica"/>
          <w:sz w:val="24"/>
          <w:szCs w:val="24"/>
        </w:rPr>
        <w:t xml:space="preserve">for helpful advice and discussions during the course of writing this dissertation. </w:t>
      </w:r>
    </w:p>
    <w:p w14:paraId="10C06992" w14:textId="731C37F5" w:rsidR="00B47BFF" w:rsidRPr="00247FF0" w:rsidRDefault="00C101F8" w:rsidP="002C39B2">
      <w:pPr>
        <w:spacing w:after="0"/>
        <w:rPr>
          <w:rFonts w:ascii="Helvetica" w:hAnsi="Helvetica"/>
          <w:sz w:val="24"/>
          <w:szCs w:val="24"/>
        </w:rPr>
      </w:pPr>
      <w:r w:rsidRPr="00247FF0">
        <w:rPr>
          <w:rFonts w:ascii="Helvetica" w:hAnsi="Helvetica"/>
          <w:sz w:val="24"/>
          <w:szCs w:val="24"/>
        </w:rPr>
        <w:t xml:space="preserve"> I w</w:t>
      </w:r>
      <w:r w:rsidR="00B47BFF" w:rsidRPr="00247FF0">
        <w:rPr>
          <w:rFonts w:ascii="Helvetica" w:hAnsi="Helvetica"/>
          <w:sz w:val="24"/>
          <w:szCs w:val="24"/>
        </w:rPr>
        <w:t xml:space="preserve">ould also like to thank all the lecturers and students who have </w:t>
      </w:r>
      <w:r w:rsidR="004A7D55" w:rsidRPr="00247FF0">
        <w:rPr>
          <w:rFonts w:ascii="Helvetica" w:hAnsi="Helvetica"/>
          <w:sz w:val="24"/>
          <w:szCs w:val="24"/>
        </w:rPr>
        <w:t>thought</w:t>
      </w:r>
      <w:r w:rsidR="00B47BFF" w:rsidRPr="00247FF0">
        <w:rPr>
          <w:rFonts w:ascii="Helvetica" w:hAnsi="Helvetica"/>
          <w:sz w:val="24"/>
          <w:szCs w:val="24"/>
        </w:rPr>
        <w:t xml:space="preserve"> or been part</w:t>
      </w:r>
      <w:r w:rsidR="004A7D55" w:rsidRPr="00247FF0">
        <w:rPr>
          <w:rFonts w:ascii="Helvetica" w:hAnsi="Helvetica"/>
          <w:sz w:val="24"/>
          <w:szCs w:val="24"/>
        </w:rPr>
        <w:t xml:space="preserve"> </w:t>
      </w:r>
      <w:r w:rsidR="00B47BFF" w:rsidRPr="00247FF0">
        <w:rPr>
          <w:rFonts w:ascii="Helvetica" w:hAnsi="Helvetica"/>
          <w:sz w:val="24"/>
          <w:szCs w:val="24"/>
        </w:rPr>
        <w:t xml:space="preserve">of the conflict and war lectures of the last three years, particularly Gavin </w:t>
      </w:r>
      <w:r w:rsidR="004A7D55" w:rsidRPr="00247FF0">
        <w:rPr>
          <w:rFonts w:ascii="Helvetica" w:hAnsi="Helvetica"/>
          <w:sz w:val="24"/>
          <w:szCs w:val="24"/>
        </w:rPr>
        <w:t>McGlynn</w:t>
      </w:r>
      <w:r w:rsidR="00B47BFF" w:rsidRPr="00247FF0">
        <w:rPr>
          <w:rFonts w:ascii="Helvetica" w:hAnsi="Helvetica"/>
          <w:sz w:val="24"/>
          <w:szCs w:val="24"/>
        </w:rPr>
        <w:t xml:space="preserve">, </w:t>
      </w:r>
      <w:r w:rsidR="004A7D55" w:rsidRPr="00247FF0">
        <w:rPr>
          <w:rFonts w:ascii="Helvetica" w:hAnsi="Helvetica"/>
          <w:sz w:val="24"/>
          <w:szCs w:val="24"/>
        </w:rPr>
        <w:t>whose</w:t>
      </w:r>
      <w:r w:rsidR="00B47BFF" w:rsidRPr="00247FF0">
        <w:rPr>
          <w:rFonts w:ascii="Helvetica" w:hAnsi="Helvetica"/>
          <w:sz w:val="24"/>
          <w:szCs w:val="24"/>
        </w:rPr>
        <w:t xml:space="preserve"> special brand of dry </w:t>
      </w:r>
      <w:r w:rsidR="004A7D55" w:rsidRPr="00247FF0">
        <w:rPr>
          <w:rFonts w:ascii="Helvetica" w:hAnsi="Helvetica"/>
          <w:sz w:val="24"/>
          <w:szCs w:val="24"/>
        </w:rPr>
        <w:t>humour</w:t>
      </w:r>
      <w:r w:rsidR="00B47BFF" w:rsidRPr="00247FF0">
        <w:rPr>
          <w:rFonts w:ascii="Helvetica" w:hAnsi="Helvetica"/>
          <w:sz w:val="24"/>
          <w:szCs w:val="24"/>
        </w:rPr>
        <w:t xml:space="preserve"> combined with thought provoking discourse on many topics have been immensely </w:t>
      </w:r>
      <w:r w:rsidR="00577F8C" w:rsidRPr="00247FF0">
        <w:rPr>
          <w:rFonts w:ascii="Helvetica" w:hAnsi="Helvetica"/>
          <w:sz w:val="24"/>
          <w:szCs w:val="24"/>
        </w:rPr>
        <w:t xml:space="preserve">stimulating and </w:t>
      </w:r>
      <w:r w:rsidR="00B47BFF" w:rsidRPr="00247FF0">
        <w:rPr>
          <w:rFonts w:ascii="Helvetica" w:hAnsi="Helvetica"/>
          <w:sz w:val="24"/>
          <w:szCs w:val="24"/>
        </w:rPr>
        <w:t>helpful.</w:t>
      </w:r>
    </w:p>
    <w:p w14:paraId="268D141D" w14:textId="62323D73" w:rsidR="00B47BFF" w:rsidRPr="00247FF0" w:rsidRDefault="00B47BFF" w:rsidP="002C39B2">
      <w:pPr>
        <w:spacing w:after="0"/>
        <w:rPr>
          <w:rFonts w:ascii="Helvetica" w:hAnsi="Helvetica"/>
          <w:sz w:val="24"/>
          <w:szCs w:val="24"/>
        </w:rPr>
      </w:pPr>
      <w:r w:rsidRPr="00247FF0">
        <w:rPr>
          <w:rFonts w:ascii="Helvetica" w:hAnsi="Helvetica"/>
          <w:sz w:val="24"/>
          <w:szCs w:val="24"/>
        </w:rPr>
        <w:t xml:space="preserve">I am further very </w:t>
      </w:r>
      <w:r w:rsidR="004A7D55" w:rsidRPr="00247FF0">
        <w:rPr>
          <w:rFonts w:ascii="Helvetica" w:hAnsi="Helvetica"/>
          <w:sz w:val="24"/>
          <w:szCs w:val="24"/>
        </w:rPr>
        <w:t>grateful</w:t>
      </w:r>
      <w:r w:rsidRPr="00247FF0">
        <w:rPr>
          <w:rFonts w:ascii="Helvetica" w:hAnsi="Helvetica"/>
          <w:sz w:val="24"/>
          <w:szCs w:val="24"/>
        </w:rPr>
        <w:t xml:space="preserve"> </w:t>
      </w:r>
      <w:r w:rsidR="00577F8C" w:rsidRPr="00247FF0">
        <w:rPr>
          <w:rFonts w:ascii="Helvetica" w:hAnsi="Helvetica"/>
          <w:sz w:val="24"/>
          <w:szCs w:val="24"/>
        </w:rPr>
        <w:t>for</w:t>
      </w:r>
      <w:r w:rsidRPr="00247FF0">
        <w:rPr>
          <w:rFonts w:ascii="Helvetica" w:hAnsi="Helvetica"/>
          <w:sz w:val="24"/>
          <w:szCs w:val="24"/>
        </w:rPr>
        <w:t xml:space="preserve"> the support given to me by various members of the U</w:t>
      </w:r>
      <w:r w:rsidR="004A7D55" w:rsidRPr="00247FF0">
        <w:rPr>
          <w:rFonts w:ascii="Helvetica" w:hAnsi="Helvetica"/>
          <w:sz w:val="24"/>
          <w:szCs w:val="24"/>
        </w:rPr>
        <w:t>WTSD Lampeter</w:t>
      </w:r>
      <w:r w:rsidRPr="00247FF0">
        <w:rPr>
          <w:rFonts w:ascii="Helvetica" w:hAnsi="Helvetica"/>
          <w:sz w:val="24"/>
          <w:szCs w:val="24"/>
        </w:rPr>
        <w:t xml:space="preserve"> campus support team, particularly Claudine Young, without </w:t>
      </w:r>
      <w:r w:rsidR="004A7D55" w:rsidRPr="00247FF0">
        <w:rPr>
          <w:rFonts w:ascii="Helvetica" w:hAnsi="Helvetica"/>
          <w:sz w:val="24"/>
          <w:szCs w:val="24"/>
        </w:rPr>
        <w:t>whose</w:t>
      </w:r>
      <w:r w:rsidRPr="00247FF0">
        <w:rPr>
          <w:rFonts w:ascii="Helvetica" w:hAnsi="Helvetica"/>
          <w:sz w:val="24"/>
          <w:szCs w:val="24"/>
        </w:rPr>
        <w:t xml:space="preserve"> help my second year of study would have been very difficult.</w:t>
      </w:r>
    </w:p>
    <w:p w14:paraId="1A497179" w14:textId="6D4067F9" w:rsidR="005624E0" w:rsidRPr="00247FF0" w:rsidRDefault="00B47BFF" w:rsidP="002C39B2">
      <w:pPr>
        <w:spacing w:after="0"/>
        <w:rPr>
          <w:rFonts w:ascii="Helvetica" w:hAnsi="Helvetica"/>
          <w:sz w:val="24"/>
          <w:szCs w:val="24"/>
        </w:rPr>
      </w:pPr>
      <w:r w:rsidRPr="00247FF0">
        <w:rPr>
          <w:rFonts w:ascii="Helvetica" w:hAnsi="Helvetica"/>
          <w:sz w:val="24"/>
          <w:szCs w:val="24"/>
        </w:rPr>
        <w:t>Finally, I would like to thank all those friends I have met outside of my study c</w:t>
      </w:r>
      <w:r w:rsidR="00577F8C" w:rsidRPr="00247FF0">
        <w:rPr>
          <w:rFonts w:ascii="Helvetica" w:hAnsi="Helvetica"/>
          <w:sz w:val="24"/>
          <w:szCs w:val="24"/>
        </w:rPr>
        <w:t>ohort</w:t>
      </w:r>
      <w:r w:rsidRPr="00247FF0">
        <w:rPr>
          <w:rFonts w:ascii="Helvetica" w:hAnsi="Helvetica"/>
          <w:sz w:val="24"/>
          <w:szCs w:val="24"/>
        </w:rPr>
        <w:t xml:space="preserve"> whilst studying at UWTSD Lampeter</w:t>
      </w:r>
      <w:r w:rsidR="004A7D55" w:rsidRPr="00247FF0">
        <w:rPr>
          <w:rFonts w:ascii="Helvetica" w:hAnsi="Helvetica"/>
          <w:sz w:val="24"/>
          <w:szCs w:val="24"/>
        </w:rPr>
        <w:t>, and especially those members o</w:t>
      </w:r>
      <w:bookmarkStart w:id="1" w:name="_Hlk513466439"/>
      <w:r w:rsidR="00DD2ED6">
        <w:rPr>
          <w:rFonts w:ascii="Helvetica" w:hAnsi="Helvetica"/>
          <w:sz w:val="24"/>
          <w:szCs w:val="24"/>
        </w:rPr>
        <w:t xml:space="preserve">f gaming society, who have </w:t>
      </w:r>
      <w:r w:rsidR="007D160F">
        <w:rPr>
          <w:rFonts w:ascii="Helvetica" w:hAnsi="Helvetica"/>
          <w:sz w:val="24"/>
          <w:szCs w:val="24"/>
        </w:rPr>
        <w:t>enhanced my university experience</w:t>
      </w:r>
      <w:r w:rsidR="004A7D55" w:rsidRPr="00247FF0">
        <w:rPr>
          <w:rFonts w:ascii="Helvetica" w:hAnsi="Helvetica"/>
          <w:sz w:val="24"/>
          <w:szCs w:val="24"/>
        </w:rPr>
        <w:t>.</w:t>
      </w:r>
    </w:p>
    <w:bookmarkEnd w:id="1"/>
    <w:p w14:paraId="359E8F10" w14:textId="22410A3D" w:rsidR="006C39E4" w:rsidRDefault="006C39E4">
      <w:pPr>
        <w:rPr>
          <w:rFonts w:ascii="Helvetica" w:hAnsi="Helvetica"/>
          <w:sz w:val="24"/>
          <w:szCs w:val="24"/>
        </w:rPr>
      </w:pPr>
      <w:r>
        <w:rPr>
          <w:rFonts w:ascii="Helvetica" w:hAnsi="Helvetica"/>
          <w:sz w:val="24"/>
          <w:szCs w:val="24"/>
        </w:rPr>
        <w:br w:type="page"/>
      </w:r>
    </w:p>
    <w:p w14:paraId="5983F652" w14:textId="77777777" w:rsidR="006C39E4" w:rsidRDefault="006C39E4" w:rsidP="002C39B2">
      <w:pPr>
        <w:spacing w:after="0"/>
        <w:rPr>
          <w:rFonts w:ascii="Helvetica" w:hAnsi="Helvetica"/>
          <w:sz w:val="24"/>
          <w:szCs w:val="24"/>
        </w:rPr>
      </w:pPr>
      <w:r>
        <w:rPr>
          <w:rFonts w:ascii="Helvetica" w:hAnsi="Helvetica"/>
          <w:sz w:val="24"/>
          <w:szCs w:val="24"/>
        </w:rPr>
        <w:t>Contents</w:t>
      </w:r>
    </w:p>
    <w:p w14:paraId="6DEC4C92" w14:textId="77777777" w:rsidR="006C39E4" w:rsidRDefault="006C39E4" w:rsidP="002C39B2">
      <w:pPr>
        <w:spacing w:after="0"/>
        <w:rPr>
          <w:rFonts w:ascii="Helvetica" w:hAnsi="Helvetica"/>
          <w:sz w:val="24"/>
          <w:szCs w:val="24"/>
        </w:rPr>
      </w:pPr>
    </w:p>
    <w:p w14:paraId="6D6552C1" w14:textId="7FB278DC" w:rsidR="006C39E4" w:rsidRDefault="006C39E4" w:rsidP="006C39E4">
      <w:pPr>
        <w:pStyle w:val="ListParagraph"/>
        <w:numPr>
          <w:ilvl w:val="0"/>
          <w:numId w:val="2"/>
        </w:numPr>
        <w:spacing w:after="0"/>
        <w:rPr>
          <w:rFonts w:ascii="Helvetica" w:hAnsi="Helvetica"/>
          <w:sz w:val="24"/>
          <w:szCs w:val="24"/>
        </w:rPr>
      </w:pPr>
      <w:r>
        <w:rPr>
          <w:rFonts w:ascii="Helvetica" w:hAnsi="Helvetica"/>
          <w:sz w:val="24"/>
          <w:szCs w:val="24"/>
        </w:rPr>
        <w:t>Introduction</w:t>
      </w:r>
      <w:r w:rsidR="004502B8">
        <w:rPr>
          <w:rFonts w:ascii="Helvetica" w:hAnsi="Helvetica"/>
          <w:sz w:val="24"/>
          <w:szCs w:val="24"/>
        </w:rPr>
        <w:t>.</w:t>
      </w:r>
    </w:p>
    <w:p w14:paraId="5791793D" w14:textId="5D18138A" w:rsidR="006C39E4" w:rsidRDefault="006C39E4" w:rsidP="006C39E4">
      <w:pPr>
        <w:pStyle w:val="ListParagraph"/>
        <w:numPr>
          <w:ilvl w:val="0"/>
          <w:numId w:val="2"/>
        </w:numPr>
        <w:spacing w:after="0"/>
        <w:rPr>
          <w:rFonts w:ascii="Helvetica" w:hAnsi="Helvetica"/>
          <w:sz w:val="24"/>
          <w:szCs w:val="24"/>
        </w:rPr>
      </w:pPr>
      <w:r>
        <w:rPr>
          <w:rFonts w:ascii="Helvetica" w:hAnsi="Helvetica"/>
          <w:sz w:val="24"/>
          <w:szCs w:val="24"/>
        </w:rPr>
        <w:t>Methodology and Limitations</w:t>
      </w:r>
      <w:r w:rsidR="004502B8">
        <w:rPr>
          <w:rFonts w:ascii="Helvetica" w:hAnsi="Helvetica"/>
          <w:sz w:val="24"/>
          <w:szCs w:val="24"/>
        </w:rPr>
        <w:t>.</w:t>
      </w:r>
    </w:p>
    <w:p w14:paraId="1B1C0DE4" w14:textId="32CEEC7D" w:rsidR="006C39E4" w:rsidRPr="006C39E4" w:rsidRDefault="006C39E4" w:rsidP="006C39E4">
      <w:pPr>
        <w:pStyle w:val="ListParagraph"/>
        <w:numPr>
          <w:ilvl w:val="0"/>
          <w:numId w:val="2"/>
        </w:numPr>
        <w:spacing w:after="0"/>
        <w:rPr>
          <w:rFonts w:ascii="Helvetica" w:hAnsi="Helvetica"/>
          <w:sz w:val="24"/>
          <w:szCs w:val="24"/>
        </w:rPr>
      </w:pPr>
      <w:r>
        <w:rPr>
          <w:rFonts w:ascii="Helvetica" w:hAnsi="Helvetica"/>
          <w:sz w:val="24"/>
          <w:szCs w:val="24"/>
        </w:rPr>
        <w:t>A War for Indian Independence?</w:t>
      </w:r>
    </w:p>
    <w:p w14:paraId="060E067B" w14:textId="7CD3870E" w:rsidR="006C39E4" w:rsidRPr="006C39E4" w:rsidRDefault="006C39E4" w:rsidP="006C39E4">
      <w:pPr>
        <w:pStyle w:val="ListParagraph"/>
        <w:numPr>
          <w:ilvl w:val="0"/>
          <w:numId w:val="2"/>
        </w:numPr>
        <w:rPr>
          <w:rFonts w:ascii="Helvetica" w:hAnsi="Helvetica"/>
          <w:sz w:val="24"/>
          <w:szCs w:val="24"/>
        </w:rPr>
      </w:pPr>
      <w:r w:rsidRPr="006C39E4">
        <w:rPr>
          <w:rFonts w:ascii="Helvetica" w:hAnsi="Helvetica"/>
          <w:sz w:val="24"/>
          <w:szCs w:val="24"/>
        </w:rPr>
        <w:t>Context: the nature of India under the British</w:t>
      </w:r>
      <w:r w:rsidR="004502B8">
        <w:rPr>
          <w:rFonts w:ascii="Helvetica" w:hAnsi="Helvetica"/>
          <w:sz w:val="24"/>
          <w:szCs w:val="24"/>
        </w:rPr>
        <w:t>.</w:t>
      </w:r>
    </w:p>
    <w:p w14:paraId="7A17B5C1" w14:textId="77777777" w:rsidR="00236E93" w:rsidRDefault="006C39E4" w:rsidP="00236E93">
      <w:pPr>
        <w:pStyle w:val="ListParagraph"/>
        <w:numPr>
          <w:ilvl w:val="0"/>
          <w:numId w:val="2"/>
        </w:numPr>
        <w:rPr>
          <w:rFonts w:ascii="Helvetica" w:hAnsi="Helvetica"/>
          <w:sz w:val="24"/>
          <w:szCs w:val="24"/>
        </w:rPr>
      </w:pPr>
      <w:r w:rsidRPr="006C39E4">
        <w:rPr>
          <w:rFonts w:ascii="Helvetica" w:hAnsi="Helvetica"/>
          <w:sz w:val="24"/>
          <w:szCs w:val="24"/>
        </w:rPr>
        <w:t>General Causes for the 1857 Insurrection.</w:t>
      </w:r>
    </w:p>
    <w:p w14:paraId="4206D9FA" w14:textId="59F11D18" w:rsidR="00236E93" w:rsidRPr="004502B8" w:rsidRDefault="00236E93" w:rsidP="00236E93">
      <w:pPr>
        <w:pStyle w:val="ListParagraph"/>
        <w:rPr>
          <w:rFonts w:ascii="Helvetica" w:hAnsi="Helvetica"/>
          <w:sz w:val="24"/>
          <w:szCs w:val="24"/>
        </w:rPr>
      </w:pPr>
      <w:r w:rsidRPr="00236E93">
        <w:rPr>
          <w:rFonts w:ascii="Helvetica" w:hAnsi="Helvetica"/>
          <w:sz w:val="24"/>
          <w:szCs w:val="24"/>
        </w:rPr>
        <w:t>5.1</w:t>
      </w:r>
      <w:r>
        <w:rPr>
          <w:rFonts w:ascii="Helvetica" w:hAnsi="Helvetica"/>
          <w:sz w:val="24"/>
          <w:szCs w:val="24"/>
        </w:rPr>
        <w:t xml:space="preserve"> </w:t>
      </w:r>
      <w:r w:rsidRPr="004502B8">
        <w:rPr>
          <w:rFonts w:ascii="Helvetica" w:hAnsi="Helvetica" w:cs="Helvetica"/>
          <w:sz w:val="24"/>
          <w:szCs w:val="24"/>
        </w:rPr>
        <w:t>Global Geo-Politic</w:t>
      </w:r>
      <w:r w:rsidR="004502B8">
        <w:rPr>
          <w:rFonts w:ascii="Helvetica" w:hAnsi="Helvetica" w:cs="Helvetica"/>
          <w:sz w:val="24"/>
          <w:szCs w:val="24"/>
        </w:rPr>
        <w:t>.</w:t>
      </w:r>
    </w:p>
    <w:p w14:paraId="7308C4AA" w14:textId="11F6090C" w:rsidR="00236E93" w:rsidRPr="004502B8" w:rsidRDefault="00236E93" w:rsidP="00236E93">
      <w:pPr>
        <w:pStyle w:val="ListParagraph"/>
        <w:rPr>
          <w:rFonts w:ascii="Helvetica" w:hAnsi="Helvetica"/>
          <w:sz w:val="24"/>
          <w:szCs w:val="24"/>
        </w:rPr>
      </w:pPr>
      <w:r w:rsidRPr="004502B8">
        <w:rPr>
          <w:rFonts w:ascii="Helvetica" w:hAnsi="Helvetica"/>
          <w:sz w:val="24"/>
          <w:szCs w:val="24"/>
        </w:rPr>
        <w:t>5.2 The Doctrine of Lapse</w:t>
      </w:r>
      <w:r w:rsidR="004502B8">
        <w:rPr>
          <w:rFonts w:ascii="Helvetica" w:hAnsi="Helvetica"/>
          <w:sz w:val="24"/>
          <w:szCs w:val="24"/>
        </w:rPr>
        <w:t>.</w:t>
      </w:r>
    </w:p>
    <w:p w14:paraId="4B45FAEB" w14:textId="26C5D758" w:rsidR="00236E93" w:rsidRPr="004502B8" w:rsidRDefault="00236E93" w:rsidP="00236E93">
      <w:pPr>
        <w:pStyle w:val="ListParagraph"/>
        <w:rPr>
          <w:rFonts w:ascii="Helvetica" w:hAnsi="Helvetica" w:cs="Helvetica"/>
          <w:sz w:val="24"/>
          <w:szCs w:val="24"/>
        </w:rPr>
      </w:pPr>
      <w:r w:rsidRPr="004502B8">
        <w:rPr>
          <w:rFonts w:ascii="Helvetica" w:hAnsi="Helvetica"/>
          <w:sz w:val="24"/>
          <w:szCs w:val="24"/>
        </w:rPr>
        <w:t xml:space="preserve">5.3 </w:t>
      </w:r>
      <w:r w:rsidRPr="004502B8">
        <w:rPr>
          <w:rFonts w:ascii="Helvetica" w:hAnsi="Helvetica" w:cs="Helvetica"/>
          <w:sz w:val="24"/>
          <w:szCs w:val="24"/>
        </w:rPr>
        <w:t>The Religious-Military Factors</w:t>
      </w:r>
      <w:r w:rsidR="004502B8">
        <w:rPr>
          <w:rFonts w:ascii="Helvetica" w:hAnsi="Helvetica" w:cs="Helvetica"/>
          <w:sz w:val="24"/>
          <w:szCs w:val="24"/>
        </w:rPr>
        <w:t>.</w:t>
      </w:r>
    </w:p>
    <w:p w14:paraId="6679267B" w14:textId="0EE31779" w:rsidR="004502B8" w:rsidRPr="004502B8" w:rsidRDefault="004502B8" w:rsidP="004502B8">
      <w:pPr>
        <w:pStyle w:val="ListParagraph"/>
        <w:rPr>
          <w:rFonts w:ascii="Helvetica" w:hAnsi="Helvetica"/>
          <w:sz w:val="24"/>
          <w:szCs w:val="24"/>
        </w:rPr>
      </w:pPr>
      <w:r w:rsidRPr="004502B8">
        <w:rPr>
          <w:rFonts w:ascii="Helvetica" w:hAnsi="Helvetica"/>
          <w:sz w:val="24"/>
          <w:szCs w:val="24"/>
        </w:rPr>
        <w:t>5.4 Economics</w:t>
      </w:r>
      <w:r w:rsidR="00236E93" w:rsidRPr="004502B8">
        <w:rPr>
          <w:rFonts w:ascii="Helvetica" w:hAnsi="Helvetica"/>
          <w:sz w:val="24"/>
          <w:szCs w:val="24"/>
        </w:rPr>
        <w:t xml:space="preserve"> of Rural India</w:t>
      </w:r>
      <w:r>
        <w:rPr>
          <w:rFonts w:ascii="Helvetica" w:hAnsi="Helvetica"/>
          <w:sz w:val="24"/>
          <w:szCs w:val="24"/>
        </w:rPr>
        <w:t>.</w:t>
      </w:r>
    </w:p>
    <w:p w14:paraId="7CDD3B1E" w14:textId="390841E4" w:rsidR="004502B8" w:rsidRPr="004502B8" w:rsidRDefault="004502B8" w:rsidP="004502B8">
      <w:pPr>
        <w:pStyle w:val="ListParagraph"/>
        <w:numPr>
          <w:ilvl w:val="0"/>
          <w:numId w:val="2"/>
        </w:numPr>
        <w:rPr>
          <w:rFonts w:ascii="Helvetica" w:hAnsi="Helvetica"/>
          <w:sz w:val="24"/>
          <w:szCs w:val="24"/>
        </w:rPr>
      </w:pPr>
      <w:r w:rsidRPr="004502B8">
        <w:rPr>
          <w:rFonts w:ascii="Helvetica" w:hAnsi="Helvetica"/>
          <w:sz w:val="24"/>
          <w:szCs w:val="24"/>
        </w:rPr>
        <w:t>Geographic extent of the uprisings</w:t>
      </w:r>
      <w:r>
        <w:rPr>
          <w:rFonts w:ascii="Helvetica" w:hAnsi="Helvetica"/>
          <w:sz w:val="24"/>
          <w:szCs w:val="24"/>
        </w:rPr>
        <w:t>.</w:t>
      </w:r>
    </w:p>
    <w:p w14:paraId="30A1CACC" w14:textId="0CD4A5DE" w:rsidR="004502B8" w:rsidRPr="004502B8" w:rsidRDefault="004502B8" w:rsidP="004502B8">
      <w:pPr>
        <w:pStyle w:val="ListParagraph"/>
        <w:numPr>
          <w:ilvl w:val="0"/>
          <w:numId w:val="2"/>
        </w:numPr>
        <w:rPr>
          <w:rFonts w:ascii="Helvetica" w:hAnsi="Helvetica"/>
          <w:sz w:val="24"/>
          <w:szCs w:val="24"/>
        </w:rPr>
      </w:pPr>
      <w:r w:rsidRPr="004502B8">
        <w:rPr>
          <w:rFonts w:ascii="Helvetica" w:hAnsi="Helvetica"/>
          <w:sz w:val="24"/>
          <w:szCs w:val="24"/>
        </w:rPr>
        <w:t>India as a Unified Country/State in 1857</w:t>
      </w:r>
      <w:r>
        <w:rPr>
          <w:rFonts w:ascii="Helvetica" w:hAnsi="Helvetica"/>
          <w:sz w:val="24"/>
          <w:szCs w:val="24"/>
        </w:rPr>
        <w:t>.</w:t>
      </w:r>
    </w:p>
    <w:p w14:paraId="19790C32" w14:textId="54EBE78D" w:rsidR="004502B8" w:rsidRPr="004502B8" w:rsidRDefault="004502B8" w:rsidP="004502B8">
      <w:pPr>
        <w:pStyle w:val="ListParagraph"/>
        <w:numPr>
          <w:ilvl w:val="0"/>
          <w:numId w:val="2"/>
        </w:numPr>
        <w:rPr>
          <w:rFonts w:ascii="Helvetica" w:hAnsi="Helvetica"/>
          <w:sz w:val="24"/>
          <w:szCs w:val="24"/>
        </w:rPr>
      </w:pPr>
      <w:r w:rsidRPr="004502B8">
        <w:rPr>
          <w:rFonts w:ascii="Helvetica" w:hAnsi="Helvetica"/>
          <w:sz w:val="24"/>
          <w:szCs w:val="24"/>
        </w:rPr>
        <w:t>Rome In Greece – an analogy from ancient history</w:t>
      </w:r>
      <w:r>
        <w:rPr>
          <w:rFonts w:ascii="Helvetica" w:hAnsi="Helvetica"/>
          <w:sz w:val="24"/>
          <w:szCs w:val="24"/>
        </w:rPr>
        <w:t>.</w:t>
      </w:r>
    </w:p>
    <w:p w14:paraId="38B5A4F3" w14:textId="791EE502" w:rsidR="004502B8" w:rsidRDefault="004502B8" w:rsidP="004502B8">
      <w:pPr>
        <w:pStyle w:val="ListParagraph"/>
        <w:numPr>
          <w:ilvl w:val="0"/>
          <w:numId w:val="2"/>
        </w:numPr>
        <w:rPr>
          <w:rFonts w:ascii="Helvetica" w:hAnsi="Helvetica"/>
          <w:sz w:val="24"/>
          <w:szCs w:val="24"/>
        </w:rPr>
      </w:pPr>
      <w:r w:rsidRPr="004502B8">
        <w:rPr>
          <w:rFonts w:ascii="Helvetica" w:hAnsi="Helvetica"/>
          <w:sz w:val="24"/>
          <w:szCs w:val="24"/>
        </w:rPr>
        <w:t>Conclusions</w:t>
      </w:r>
      <w:r>
        <w:rPr>
          <w:rFonts w:ascii="Helvetica" w:hAnsi="Helvetica"/>
          <w:sz w:val="24"/>
          <w:szCs w:val="24"/>
        </w:rPr>
        <w:t>.</w:t>
      </w:r>
    </w:p>
    <w:p w14:paraId="7811D6D9" w14:textId="571097D9" w:rsidR="002A5455" w:rsidRPr="004502B8" w:rsidRDefault="00ED7663" w:rsidP="002A5455">
      <w:pPr>
        <w:pStyle w:val="ListParagraph"/>
        <w:rPr>
          <w:rFonts w:ascii="Helvetica" w:hAnsi="Helvetica"/>
          <w:sz w:val="24"/>
          <w:szCs w:val="24"/>
        </w:rPr>
      </w:pPr>
      <w:r>
        <w:rPr>
          <w:rFonts w:ascii="Helvetica" w:hAnsi="Helvetica"/>
          <w:sz w:val="24"/>
          <w:szCs w:val="24"/>
        </w:rPr>
        <w:t>Bibl</w:t>
      </w:r>
      <w:r w:rsidR="002A5455">
        <w:rPr>
          <w:rFonts w:ascii="Helvetica" w:hAnsi="Helvetica"/>
          <w:sz w:val="24"/>
          <w:szCs w:val="24"/>
        </w:rPr>
        <w:t>iography</w:t>
      </w:r>
    </w:p>
    <w:p w14:paraId="120DBB24" w14:textId="3CA92CC5" w:rsidR="00236E93" w:rsidRDefault="00236E93" w:rsidP="00236E93">
      <w:pPr>
        <w:pStyle w:val="ListParagraph"/>
        <w:ind w:left="284"/>
        <w:rPr>
          <w:rFonts w:ascii="Helvetica" w:hAnsi="Helvetica"/>
          <w:sz w:val="24"/>
          <w:szCs w:val="24"/>
        </w:rPr>
      </w:pPr>
    </w:p>
    <w:p w14:paraId="1A803C33" w14:textId="77777777" w:rsidR="00236E93" w:rsidRDefault="00236E93" w:rsidP="004502B8">
      <w:pPr>
        <w:rPr>
          <w:rFonts w:ascii="Helvetica" w:hAnsi="Helvetica"/>
          <w:sz w:val="24"/>
          <w:szCs w:val="24"/>
        </w:rPr>
      </w:pPr>
    </w:p>
    <w:p w14:paraId="34328CE5" w14:textId="1BBF71DF" w:rsidR="004502B8" w:rsidRPr="004502B8" w:rsidRDefault="004502B8" w:rsidP="004502B8">
      <w:pPr>
        <w:rPr>
          <w:rFonts w:ascii="Helvetica" w:hAnsi="Helvetica"/>
          <w:sz w:val="24"/>
          <w:szCs w:val="24"/>
        </w:rPr>
        <w:sectPr w:rsidR="004502B8" w:rsidRPr="004502B8" w:rsidSect="005624E0">
          <w:footerReference w:type="default" r:id="rId9"/>
          <w:pgSz w:w="11906" w:h="16838"/>
          <w:pgMar w:top="1440" w:right="1440" w:bottom="1440" w:left="1440" w:header="709" w:footer="709" w:gutter="0"/>
          <w:pgNumType w:fmt="lowerRoman" w:start="1"/>
          <w:cols w:space="708"/>
          <w:docGrid w:linePitch="360"/>
        </w:sectPr>
      </w:pPr>
    </w:p>
    <w:p w14:paraId="3D40E499" w14:textId="7D8E9BCB" w:rsidR="00CD2163" w:rsidRDefault="00CD2163" w:rsidP="002C39B2">
      <w:pPr>
        <w:spacing w:after="0"/>
      </w:pPr>
    </w:p>
    <w:p w14:paraId="129B9B7C" w14:textId="77777777" w:rsidR="00DA3D03" w:rsidRPr="005E72CD" w:rsidRDefault="00DA3D03" w:rsidP="002C39B2">
      <w:pPr>
        <w:spacing w:after="0"/>
        <w:ind w:right="-1440"/>
        <w:rPr>
          <w:rFonts w:ascii="Helvetica" w:hAnsi="Helvetica"/>
          <w:b/>
          <w:sz w:val="28"/>
          <w:szCs w:val="32"/>
        </w:rPr>
      </w:pPr>
      <w:r w:rsidRPr="005E72CD">
        <w:rPr>
          <w:rFonts w:ascii="Helvetica" w:hAnsi="Helvetica"/>
          <w:b/>
          <w:sz w:val="28"/>
          <w:szCs w:val="32"/>
        </w:rPr>
        <w:t>To what extent could the 1857 rebellion against British rule in India be considered as ‘The first Indian war of Independence?’</w:t>
      </w:r>
    </w:p>
    <w:p w14:paraId="726E1B40" w14:textId="77777777" w:rsidR="00DA3D03" w:rsidRDefault="00DA3D03" w:rsidP="002C39B2">
      <w:pPr>
        <w:spacing w:after="0"/>
      </w:pPr>
    </w:p>
    <w:p w14:paraId="150257C0" w14:textId="77777777" w:rsidR="00DA3D03" w:rsidRPr="00256469" w:rsidRDefault="00DA3D03" w:rsidP="002C39B2">
      <w:pPr>
        <w:pStyle w:val="ListParagraph"/>
        <w:numPr>
          <w:ilvl w:val="0"/>
          <w:numId w:val="1"/>
        </w:numPr>
        <w:spacing w:after="0"/>
        <w:ind w:left="0"/>
        <w:rPr>
          <w:rFonts w:ascii="Helvetica" w:hAnsi="Helvetica"/>
          <w:b/>
          <w:i/>
          <w:sz w:val="24"/>
          <w:szCs w:val="24"/>
        </w:rPr>
      </w:pPr>
      <w:r w:rsidRPr="00256469">
        <w:rPr>
          <w:b/>
          <w:i/>
        </w:rPr>
        <w:tab/>
      </w:r>
      <w:r w:rsidRPr="00256469">
        <w:rPr>
          <w:rFonts w:ascii="Helvetica" w:hAnsi="Helvetica"/>
          <w:b/>
          <w:i/>
          <w:sz w:val="24"/>
          <w:szCs w:val="24"/>
        </w:rPr>
        <w:t>Introduction</w:t>
      </w:r>
    </w:p>
    <w:p w14:paraId="15ED0F0F" w14:textId="7C34DDD0" w:rsidR="00DA3D03" w:rsidRPr="00DA6FF3" w:rsidRDefault="00DA3D03" w:rsidP="002C39B2">
      <w:pPr>
        <w:spacing w:after="0"/>
        <w:rPr>
          <w:rFonts w:ascii="Helvetica" w:hAnsi="Helvetica"/>
          <w:sz w:val="24"/>
          <w:szCs w:val="24"/>
        </w:rPr>
      </w:pPr>
      <w:r w:rsidRPr="00DA6FF3">
        <w:rPr>
          <w:rFonts w:ascii="Helvetica" w:hAnsi="Helvetica"/>
          <w:sz w:val="24"/>
          <w:szCs w:val="24"/>
        </w:rPr>
        <w:t>In recent times, there has been a significant resurgence of nationalist tendencies, theories, and rhetoric, and although this has been most obvious in the West, particularly the United States and the United Kingdom, we have also seen nationalism rise in many other parts of the world, most interestingly India. India, despite being a relatively young independent nation since its formation as a democracy in 1947</w:t>
      </w:r>
      <w:r>
        <w:rPr>
          <w:rFonts w:ascii="Helvetica" w:hAnsi="Helvetica"/>
          <w:sz w:val="24"/>
          <w:szCs w:val="24"/>
        </w:rPr>
        <w:t>,</w:t>
      </w:r>
      <w:r w:rsidRPr="00DA6FF3">
        <w:rPr>
          <w:rFonts w:ascii="Helvetica" w:hAnsi="Helvetica"/>
          <w:sz w:val="24"/>
          <w:szCs w:val="24"/>
        </w:rPr>
        <w:t xml:space="preserve"> has at many times during the subcontinent</w:t>
      </w:r>
      <w:r>
        <w:rPr>
          <w:rFonts w:ascii="Helvetica" w:hAnsi="Helvetica"/>
          <w:sz w:val="24"/>
          <w:szCs w:val="24"/>
        </w:rPr>
        <w:t>’</w:t>
      </w:r>
      <w:r w:rsidRPr="00DA6FF3">
        <w:rPr>
          <w:rFonts w:ascii="Helvetica" w:hAnsi="Helvetica"/>
          <w:sz w:val="24"/>
          <w:szCs w:val="24"/>
        </w:rPr>
        <w:t>s long history been united under the authority of a single independent ruler, yet at other times, and even arguably now, has been significantly more divided along ethnic, and most importantly according to some observers, religious lines.</w:t>
      </w:r>
    </w:p>
    <w:p w14:paraId="42676FAA" w14:textId="5384F8F5" w:rsidR="00DA3D03" w:rsidRDefault="00DA3D03" w:rsidP="00A9168E">
      <w:pPr>
        <w:spacing w:after="0"/>
        <w:rPr>
          <w:rFonts w:ascii="Helvetica" w:hAnsi="Helvetica"/>
          <w:sz w:val="24"/>
          <w:szCs w:val="24"/>
        </w:rPr>
      </w:pPr>
      <w:r w:rsidRPr="00DA6FF3">
        <w:rPr>
          <w:rFonts w:ascii="Helvetica" w:hAnsi="Helvetica"/>
          <w:sz w:val="24"/>
          <w:szCs w:val="24"/>
        </w:rPr>
        <w:t>This was</w:t>
      </w:r>
      <w:r>
        <w:rPr>
          <w:rFonts w:ascii="Helvetica" w:hAnsi="Helvetica"/>
          <w:sz w:val="24"/>
          <w:szCs w:val="24"/>
        </w:rPr>
        <w:t xml:space="preserve"> particularly</w:t>
      </w:r>
      <w:r w:rsidRPr="00DA6FF3">
        <w:rPr>
          <w:rFonts w:ascii="Helvetica" w:hAnsi="Helvetica"/>
          <w:sz w:val="24"/>
          <w:szCs w:val="24"/>
        </w:rPr>
        <w:t xml:space="preserve"> brought to my attention when reading an article in the Guardian where Ammaresh Misra, a self-proclaimed historian and author of the work </w:t>
      </w:r>
      <w:r w:rsidRPr="00DA6FF3">
        <w:rPr>
          <w:rFonts w:ascii="Helvetica" w:hAnsi="Helvetica"/>
          <w:i/>
          <w:sz w:val="24"/>
          <w:szCs w:val="24"/>
        </w:rPr>
        <w:t>Wars of Civilisations: India AD 1857</w:t>
      </w:r>
      <w:r w:rsidRPr="00DA6FF3">
        <w:rPr>
          <w:rFonts w:ascii="Helvetica" w:hAnsi="Helvetica"/>
          <w:sz w:val="24"/>
          <w:szCs w:val="24"/>
        </w:rPr>
        <w:t>, claimed that the rebellion against the British was far more widespread than most other scholars and historians  had originally perceived, and should therefore be seen as a war which was aimed at achieving Indian independence from British rule.</w:t>
      </w:r>
      <w:r w:rsidRPr="00DA6FF3">
        <w:rPr>
          <w:rStyle w:val="FootnoteReference"/>
          <w:rFonts w:ascii="Helvetica" w:hAnsi="Helvetica"/>
          <w:sz w:val="24"/>
          <w:szCs w:val="24"/>
        </w:rPr>
        <w:footnoteReference w:id="1"/>
      </w:r>
      <w:r w:rsidRPr="00DA6FF3">
        <w:rPr>
          <w:rFonts w:ascii="Helvetica" w:hAnsi="Helvetica"/>
          <w:sz w:val="24"/>
          <w:szCs w:val="24"/>
        </w:rPr>
        <w:t xml:space="preserve"> However, upon reading his work, I concluded that whilst it is of substantial length and quite easily readable, it has very little worth as an academic text</w:t>
      </w:r>
      <w:r>
        <w:rPr>
          <w:rFonts w:ascii="Helvetica" w:hAnsi="Helvetica"/>
          <w:sz w:val="24"/>
          <w:szCs w:val="24"/>
        </w:rPr>
        <w:t>,</w:t>
      </w:r>
      <w:r w:rsidRPr="00DA6FF3">
        <w:rPr>
          <w:rFonts w:ascii="Helvetica" w:hAnsi="Helvetica"/>
          <w:sz w:val="24"/>
          <w:szCs w:val="24"/>
        </w:rPr>
        <w:t xml:space="preserve"> predominantly due to poor and often highly selective referencing in support of his overall thesis, and a style which is essentially a dogmatic, vitriolic, and poorly thought out attack on all British influence in the Indian sub-continent at the time, with </w:t>
      </w:r>
      <w:r>
        <w:rPr>
          <w:rFonts w:ascii="Helvetica" w:hAnsi="Helvetica"/>
          <w:sz w:val="24"/>
          <w:szCs w:val="24"/>
        </w:rPr>
        <w:t>occasional</w:t>
      </w:r>
      <w:r w:rsidRPr="00DA6FF3">
        <w:rPr>
          <w:rFonts w:ascii="Helvetica" w:hAnsi="Helvetica"/>
          <w:sz w:val="24"/>
          <w:szCs w:val="24"/>
        </w:rPr>
        <w:t xml:space="preserve"> leaps in to the realm of conspiracy theories</w:t>
      </w:r>
      <w:r w:rsidR="008B5500">
        <w:rPr>
          <w:rFonts w:ascii="Helvetica" w:hAnsi="Helvetica"/>
          <w:sz w:val="24"/>
          <w:szCs w:val="24"/>
        </w:rPr>
        <w:t xml:space="preserve">, such as the theory that it was in fact the </w:t>
      </w:r>
      <w:r w:rsidR="007E30C4">
        <w:rPr>
          <w:rFonts w:ascii="Helvetica" w:hAnsi="Helvetica"/>
          <w:sz w:val="24"/>
          <w:szCs w:val="24"/>
        </w:rPr>
        <w:t>British</w:t>
      </w:r>
      <w:r w:rsidR="008B5500">
        <w:rPr>
          <w:rFonts w:ascii="Helvetica" w:hAnsi="Helvetica"/>
          <w:sz w:val="24"/>
          <w:szCs w:val="24"/>
        </w:rPr>
        <w:t xml:space="preserve"> who were responsible for the massacre of </w:t>
      </w:r>
      <w:r w:rsidR="007E30C4">
        <w:rPr>
          <w:rFonts w:ascii="Helvetica" w:hAnsi="Helvetica"/>
          <w:sz w:val="24"/>
          <w:szCs w:val="24"/>
        </w:rPr>
        <w:t>British</w:t>
      </w:r>
      <w:r w:rsidR="008B5500">
        <w:rPr>
          <w:rFonts w:ascii="Helvetica" w:hAnsi="Helvetica"/>
          <w:sz w:val="24"/>
          <w:szCs w:val="24"/>
        </w:rPr>
        <w:t xml:space="preserve"> women and children at Cawnpore, which he </w:t>
      </w:r>
      <w:r w:rsidR="007E30C4">
        <w:rPr>
          <w:rFonts w:ascii="Helvetica" w:hAnsi="Helvetica"/>
          <w:sz w:val="24"/>
          <w:szCs w:val="24"/>
        </w:rPr>
        <w:t>claims</w:t>
      </w:r>
      <w:r w:rsidR="008B5500">
        <w:rPr>
          <w:rFonts w:ascii="Helvetica" w:hAnsi="Helvetica"/>
          <w:sz w:val="24"/>
          <w:szCs w:val="24"/>
        </w:rPr>
        <w:t xml:space="preserve"> </w:t>
      </w:r>
      <w:r w:rsidR="007E30C4">
        <w:rPr>
          <w:rFonts w:ascii="Helvetica" w:hAnsi="Helvetica"/>
          <w:sz w:val="24"/>
          <w:szCs w:val="24"/>
        </w:rPr>
        <w:t>N</w:t>
      </w:r>
      <w:r w:rsidR="008B5500">
        <w:rPr>
          <w:rFonts w:ascii="Helvetica" w:hAnsi="Helvetica"/>
          <w:sz w:val="24"/>
          <w:szCs w:val="24"/>
        </w:rPr>
        <w:t xml:space="preserve">ana </w:t>
      </w:r>
      <w:r w:rsidR="007E30C4">
        <w:rPr>
          <w:rFonts w:ascii="Helvetica" w:hAnsi="Helvetica"/>
          <w:sz w:val="24"/>
          <w:szCs w:val="24"/>
        </w:rPr>
        <w:t>S</w:t>
      </w:r>
      <w:r w:rsidR="008B5500">
        <w:rPr>
          <w:rFonts w:ascii="Helvetica" w:hAnsi="Helvetica"/>
          <w:sz w:val="24"/>
          <w:szCs w:val="24"/>
        </w:rPr>
        <w:t xml:space="preserve">ahib the rebel </w:t>
      </w:r>
      <w:r w:rsidR="007E30C4">
        <w:rPr>
          <w:rFonts w:ascii="Helvetica" w:hAnsi="Helvetica"/>
          <w:sz w:val="24"/>
          <w:szCs w:val="24"/>
        </w:rPr>
        <w:t>commander</w:t>
      </w:r>
      <w:r w:rsidR="008B5500">
        <w:rPr>
          <w:rFonts w:ascii="Helvetica" w:hAnsi="Helvetica"/>
          <w:sz w:val="24"/>
          <w:szCs w:val="24"/>
        </w:rPr>
        <w:t xml:space="preserve"> had ‘saved’.</w:t>
      </w:r>
      <w:r w:rsidRPr="00DA6FF3">
        <w:rPr>
          <w:rFonts w:ascii="Helvetica" w:hAnsi="Helvetica"/>
          <w:sz w:val="24"/>
          <w:szCs w:val="24"/>
        </w:rPr>
        <w:t xml:space="preserve"> </w:t>
      </w:r>
      <w:r w:rsidRPr="00DA6FF3">
        <w:rPr>
          <w:rStyle w:val="FootnoteReference"/>
          <w:rFonts w:ascii="Helvetica" w:hAnsi="Helvetica"/>
          <w:sz w:val="24"/>
          <w:szCs w:val="24"/>
        </w:rPr>
        <w:footnoteReference w:id="2"/>
      </w:r>
    </w:p>
    <w:p w14:paraId="1533B5F6" w14:textId="36763EB0" w:rsidR="00DA3D03" w:rsidRDefault="00DA3D03" w:rsidP="00A9168E">
      <w:pPr>
        <w:pStyle w:val="Standard"/>
        <w:spacing w:line="480" w:lineRule="auto"/>
        <w:rPr>
          <w:rFonts w:ascii="Helvetica" w:hAnsi="Helvetica"/>
        </w:rPr>
      </w:pPr>
      <w:r w:rsidRPr="00DA6FF3">
        <w:rPr>
          <w:rFonts w:ascii="Helvetica" w:hAnsi="Helvetica"/>
        </w:rPr>
        <w:t xml:space="preserve">Misra is not the first Indian author to have described the events of 1857 as ‘the first national war of Indian independence’; many others, </w:t>
      </w:r>
      <w:r w:rsidR="00476D19">
        <w:rPr>
          <w:rFonts w:ascii="Helvetica" w:hAnsi="Helvetica"/>
        </w:rPr>
        <w:t>beginning with</w:t>
      </w:r>
      <w:r w:rsidRPr="00DA6FF3">
        <w:rPr>
          <w:rFonts w:ascii="Helvetica" w:hAnsi="Helvetica"/>
        </w:rPr>
        <w:t xml:space="preserve"> the radical Indian nationalist V.D. Savarkar writing in 1908,</w:t>
      </w:r>
      <w:r>
        <w:rPr>
          <w:rStyle w:val="FootnoteReference"/>
          <w:rFonts w:ascii="Helvetica" w:hAnsi="Helvetica"/>
        </w:rPr>
        <w:footnoteReference w:id="3"/>
      </w:r>
      <w:r w:rsidRPr="00DA6FF3">
        <w:rPr>
          <w:rFonts w:ascii="Helvetica" w:hAnsi="Helvetica"/>
        </w:rPr>
        <w:t xml:space="preserve"> did so before him. However, as a counterbalance to this, another Indian scholar, R.C. Majumdar has made the point that ‘on the whole, it is difficult to avoid the conclusion that the so-called First National War of Independence of 1857 is neither first, nor national, nor a war of independence’.</w:t>
      </w:r>
      <w:r>
        <w:rPr>
          <w:rStyle w:val="FootnoteReference"/>
          <w:rFonts w:ascii="Helvetica" w:hAnsi="Helvetica"/>
        </w:rPr>
        <w:footnoteReference w:id="4"/>
      </w:r>
      <w:r w:rsidRPr="00DA6FF3">
        <w:rPr>
          <w:rFonts w:ascii="Helvetica" w:hAnsi="Helvetica"/>
        </w:rPr>
        <w:t xml:space="preserve"> This view is also supported by others, such as Eric Stokes who argues that the rebels of 1857 were fighting for a variety of different reasons and objectives.</w:t>
      </w:r>
      <w:r>
        <w:rPr>
          <w:rStyle w:val="FootnoteReference"/>
          <w:rFonts w:ascii="Helvetica" w:hAnsi="Helvetica"/>
        </w:rPr>
        <w:footnoteReference w:id="5"/>
      </w:r>
    </w:p>
    <w:p w14:paraId="7BD852BD" w14:textId="77777777" w:rsidR="00DA3D03" w:rsidRDefault="00DA3D03" w:rsidP="00A9168E">
      <w:pPr>
        <w:pStyle w:val="Standard"/>
        <w:spacing w:line="480" w:lineRule="auto"/>
        <w:rPr>
          <w:rFonts w:ascii="Helvetica" w:hAnsi="Helvetica"/>
        </w:rPr>
      </w:pPr>
    </w:p>
    <w:p w14:paraId="34EB1B97" w14:textId="2F9FD932" w:rsidR="00DA3D03" w:rsidRDefault="00DA3D03" w:rsidP="002C39B2">
      <w:pPr>
        <w:spacing w:after="0"/>
        <w:rPr>
          <w:rFonts w:ascii="Helvetica" w:hAnsi="Helvetica"/>
          <w:sz w:val="24"/>
          <w:szCs w:val="24"/>
        </w:rPr>
      </w:pPr>
      <w:r w:rsidRPr="00DA6FF3">
        <w:rPr>
          <w:rFonts w:ascii="Helvetica" w:hAnsi="Helvetica"/>
          <w:sz w:val="24"/>
          <w:szCs w:val="24"/>
        </w:rPr>
        <w:t xml:space="preserve">Far from being an academic text, </w:t>
      </w:r>
      <w:r>
        <w:rPr>
          <w:rFonts w:ascii="Helvetica" w:hAnsi="Helvetica"/>
          <w:sz w:val="24"/>
          <w:szCs w:val="24"/>
        </w:rPr>
        <w:t xml:space="preserve">Misra’s </w:t>
      </w:r>
      <w:r w:rsidRPr="00DA6FF3">
        <w:rPr>
          <w:rFonts w:ascii="Helvetica" w:hAnsi="Helvetica"/>
          <w:sz w:val="24"/>
          <w:szCs w:val="24"/>
        </w:rPr>
        <w:t>work is aimed at engendering a particularly unthinking and aggressive, if not actively violent</w:t>
      </w:r>
      <w:r>
        <w:rPr>
          <w:rFonts w:ascii="Helvetica" w:hAnsi="Helvetica"/>
          <w:sz w:val="24"/>
          <w:szCs w:val="24"/>
        </w:rPr>
        <w:t>,</w:t>
      </w:r>
      <w:r w:rsidRPr="00DA6FF3">
        <w:rPr>
          <w:rFonts w:ascii="Helvetica" w:hAnsi="Helvetica"/>
          <w:sz w:val="24"/>
          <w:szCs w:val="24"/>
        </w:rPr>
        <w:t xml:space="preserve"> form of Indian pan-nationalism within its readership.</w:t>
      </w:r>
      <w:r w:rsidR="00285617">
        <w:rPr>
          <w:rStyle w:val="FootnoteReference"/>
          <w:rFonts w:ascii="Helvetica" w:hAnsi="Helvetica"/>
          <w:sz w:val="24"/>
          <w:szCs w:val="24"/>
        </w:rPr>
        <w:footnoteReference w:id="6"/>
      </w:r>
      <w:r w:rsidRPr="00DA6FF3">
        <w:rPr>
          <w:rFonts w:ascii="Helvetica" w:hAnsi="Helvetica"/>
          <w:sz w:val="24"/>
          <w:szCs w:val="24"/>
        </w:rPr>
        <w:t xml:space="preserve"> The work </w:t>
      </w:r>
      <w:r>
        <w:rPr>
          <w:rFonts w:ascii="Helvetica" w:hAnsi="Helvetica"/>
          <w:sz w:val="24"/>
          <w:szCs w:val="24"/>
        </w:rPr>
        <w:t xml:space="preserve">has been </w:t>
      </w:r>
      <w:r w:rsidRPr="00DA6FF3">
        <w:rPr>
          <w:rFonts w:ascii="Helvetica" w:hAnsi="Helvetica"/>
          <w:sz w:val="24"/>
          <w:szCs w:val="24"/>
        </w:rPr>
        <w:t xml:space="preserve">very influential however and is very quickly becoming one of the best sold works on the 1857 rebellion. I feel this is quite alarming, since in an era of </w:t>
      </w:r>
      <w:r w:rsidRPr="00574D10">
        <w:rPr>
          <w:rFonts w:ascii="Helvetica" w:hAnsi="Helvetica"/>
          <w:sz w:val="24"/>
          <w:szCs w:val="24"/>
        </w:rPr>
        <w:t>post</w:t>
      </w:r>
      <w:r>
        <w:rPr>
          <w:rFonts w:ascii="Helvetica" w:hAnsi="Helvetica"/>
          <w:sz w:val="24"/>
          <w:szCs w:val="24"/>
        </w:rPr>
        <w:t>-</w:t>
      </w:r>
      <w:r w:rsidRPr="00574D10">
        <w:rPr>
          <w:rFonts w:ascii="Helvetica" w:hAnsi="Helvetica"/>
          <w:sz w:val="24"/>
          <w:szCs w:val="24"/>
        </w:rPr>
        <w:t>truths</w:t>
      </w:r>
      <w:r w:rsidRPr="00DA6FF3">
        <w:rPr>
          <w:rFonts w:ascii="Helvetica" w:hAnsi="Helvetica"/>
          <w:sz w:val="24"/>
          <w:szCs w:val="24"/>
        </w:rPr>
        <w:t xml:space="preserve"> and ‘fake news’, it is imperative that works such as Misra’s are not </w:t>
      </w:r>
      <w:r>
        <w:rPr>
          <w:rFonts w:ascii="Helvetica" w:hAnsi="Helvetica"/>
          <w:sz w:val="24"/>
          <w:szCs w:val="24"/>
        </w:rPr>
        <w:t xml:space="preserve">encouraged, or without argument or debate, </w:t>
      </w:r>
      <w:r w:rsidRPr="00DA6FF3">
        <w:rPr>
          <w:rFonts w:ascii="Helvetica" w:hAnsi="Helvetica"/>
          <w:sz w:val="24"/>
          <w:szCs w:val="24"/>
        </w:rPr>
        <w:t xml:space="preserve">confused or conflated with reputable academic texts. However, what reading that work and others around </w:t>
      </w:r>
      <w:r>
        <w:rPr>
          <w:rFonts w:ascii="Helvetica" w:hAnsi="Helvetica"/>
          <w:sz w:val="24"/>
          <w:szCs w:val="24"/>
        </w:rPr>
        <w:t xml:space="preserve">the subject has </w:t>
      </w:r>
      <w:r w:rsidRPr="00DA6FF3">
        <w:rPr>
          <w:rFonts w:ascii="Helvetica" w:hAnsi="Helvetica"/>
          <w:sz w:val="24"/>
          <w:szCs w:val="24"/>
        </w:rPr>
        <w:t>made me realise is that the</w:t>
      </w:r>
      <w:r>
        <w:rPr>
          <w:rFonts w:ascii="Helvetica" w:hAnsi="Helvetica"/>
          <w:sz w:val="24"/>
          <w:szCs w:val="24"/>
        </w:rPr>
        <w:t xml:space="preserve"> very</w:t>
      </w:r>
      <w:r w:rsidRPr="00DA6FF3">
        <w:rPr>
          <w:rFonts w:ascii="Helvetica" w:hAnsi="Helvetica"/>
          <w:sz w:val="24"/>
          <w:szCs w:val="24"/>
        </w:rPr>
        <w:t xml:space="preserve"> concept of </w:t>
      </w:r>
      <w:r w:rsidRPr="00574D10">
        <w:rPr>
          <w:rFonts w:ascii="Helvetica" w:hAnsi="Helvetica"/>
          <w:sz w:val="24"/>
          <w:szCs w:val="24"/>
        </w:rPr>
        <w:t>nationalism</w:t>
      </w:r>
      <w:r w:rsidRPr="00574D10">
        <w:rPr>
          <w:rFonts w:ascii="Helvetica" w:hAnsi="Helvetica"/>
          <w:i/>
          <w:sz w:val="24"/>
          <w:szCs w:val="24"/>
        </w:rPr>
        <w:t xml:space="preserve"> </w:t>
      </w:r>
      <w:r w:rsidRPr="00574D10">
        <w:rPr>
          <w:rFonts w:ascii="Helvetica" w:hAnsi="Helvetica"/>
          <w:sz w:val="24"/>
          <w:szCs w:val="24"/>
        </w:rPr>
        <w:t>itself needs to be defined by its user in context as its</w:t>
      </w:r>
      <w:r w:rsidRPr="00574D10">
        <w:rPr>
          <w:rFonts w:ascii="Helvetica" w:hAnsi="Helvetica"/>
          <w:i/>
          <w:sz w:val="24"/>
          <w:szCs w:val="24"/>
        </w:rPr>
        <w:t xml:space="preserve"> </w:t>
      </w:r>
      <w:r w:rsidRPr="00574D10">
        <w:rPr>
          <w:rFonts w:ascii="Helvetica" w:hAnsi="Helvetica"/>
          <w:sz w:val="24"/>
          <w:szCs w:val="24"/>
        </w:rPr>
        <w:t>meaning stems from very different perspectives for different people and in different circumstances.</w:t>
      </w:r>
      <w:r w:rsidRPr="00DA6FF3">
        <w:rPr>
          <w:rFonts w:ascii="Helvetica" w:hAnsi="Helvetica"/>
          <w:sz w:val="24"/>
          <w:szCs w:val="24"/>
        </w:rPr>
        <w:t xml:space="preserve"> </w:t>
      </w:r>
      <w:r>
        <w:rPr>
          <w:rFonts w:ascii="Helvetica" w:hAnsi="Helvetica"/>
          <w:sz w:val="24"/>
          <w:szCs w:val="24"/>
        </w:rPr>
        <w:t>I</w:t>
      </w:r>
      <w:r w:rsidRPr="00DA6FF3">
        <w:rPr>
          <w:rFonts w:ascii="Helvetica" w:hAnsi="Helvetica"/>
          <w:sz w:val="24"/>
          <w:szCs w:val="24"/>
        </w:rPr>
        <w:t>n the west for example the concept is often linked with language, geography, and ethnic unity, such as, in a modern example, the recent actions by Russia in the Ukraine, whereas in</w:t>
      </w:r>
      <w:r w:rsidR="00070804">
        <w:rPr>
          <w:rFonts w:ascii="Helvetica" w:hAnsi="Helvetica"/>
          <w:sz w:val="24"/>
          <w:szCs w:val="24"/>
        </w:rPr>
        <w:t xml:space="preserve"> India and more generally</w:t>
      </w:r>
      <w:r w:rsidRPr="00DA6FF3">
        <w:rPr>
          <w:rFonts w:ascii="Helvetica" w:hAnsi="Helvetica"/>
          <w:sz w:val="24"/>
          <w:szCs w:val="24"/>
        </w:rPr>
        <w:t xml:space="preserve"> south east Asia, the concept is different again</w:t>
      </w:r>
      <w:r>
        <w:rPr>
          <w:rFonts w:ascii="Helvetica" w:hAnsi="Helvetica"/>
          <w:sz w:val="24"/>
          <w:szCs w:val="24"/>
        </w:rPr>
        <w:t xml:space="preserve"> and I believe more focused on religion.</w:t>
      </w:r>
      <w:r w:rsidRPr="00DA6FF3">
        <w:rPr>
          <w:rFonts w:ascii="Helvetica" w:hAnsi="Helvetica"/>
          <w:sz w:val="24"/>
          <w:szCs w:val="24"/>
        </w:rPr>
        <w:t xml:space="preserve"> </w:t>
      </w:r>
    </w:p>
    <w:p w14:paraId="3A8E3E4E" w14:textId="77777777" w:rsidR="00DA3D03" w:rsidRDefault="00DA3D03" w:rsidP="002C39B2">
      <w:pPr>
        <w:spacing w:after="0"/>
        <w:rPr>
          <w:rFonts w:ascii="Helvetica" w:hAnsi="Helvetica"/>
          <w:sz w:val="24"/>
          <w:szCs w:val="24"/>
        </w:rPr>
      </w:pPr>
    </w:p>
    <w:p w14:paraId="7DF916FD" w14:textId="19BD3C24" w:rsidR="00DA3D03" w:rsidRPr="006C39E4" w:rsidRDefault="00B63E35" w:rsidP="006C39E4">
      <w:pPr>
        <w:pStyle w:val="ListParagraph"/>
        <w:numPr>
          <w:ilvl w:val="0"/>
          <w:numId w:val="1"/>
        </w:numPr>
        <w:spacing w:after="0"/>
        <w:rPr>
          <w:rFonts w:ascii="Helvetica" w:hAnsi="Helvetica"/>
          <w:b/>
          <w:i/>
          <w:sz w:val="24"/>
          <w:szCs w:val="24"/>
        </w:rPr>
      </w:pPr>
      <w:r w:rsidRPr="006C39E4">
        <w:rPr>
          <w:rFonts w:ascii="Helvetica" w:hAnsi="Helvetica"/>
          <w:b/>
          <w:i/>
          <w:sz w:val="24"/>
          <w:szCs w:val="24"/>
        </w:rPr>
        <w:t>Methodology and Limitations</w:t>
      </w:r>
    </w:p>
    <w:p w14:paraId="57F3F440" w14:textId="5349DFF4" w:rsidR="00DA3D03" w:rsidRPr="00DA6FF3" w:rsidRDefault="00DA3D03" w:rsidP="002C39B2">
      <w:pPr>
        <w:spacing w:after="0"/>
        <w:rPr>
          <w:rFonts w:ascii="Helvetica" w:hAnsi="Helvetica"/>
          <w:sz w:val="24"/>
          <w:szCs w:val="24"/>
        </w:rPr>
      </w:pPr>
      <w:r>
        <w:rPr>
          <w:rFonts w:ascii="Helvetica" w:hAnsi="Helvetica"/>
          <w:sz w:val="24"/>
          <w:szCs w:val="24"/>
        </w:rPr>
        <w:t>Any consideration of the various interpretations of</w:t>
      </w:r>
      <w:r w:rsidR="003716E6">
        <w:rPr>
          <w:rFonts w:ascii="Helvetica" w:hAnsi="Helvetica"/>
          <w:sz w:val="24"/>
          <w:szCs w:val="24"/>
        </w:rPr>
        <w:t xml:space="preserve"> the</w:t>
      </w:r>
      <w:r>
        <w:rPr>
          <w:rFonts w:ascii="Helvetica" w:hAnsi="Helvetica"/>
          <w:sz w:val="24"/>
          <w:szCs w:val="24"/>
        </w:rPr>
        <w:t xml:space="preserve"> 1857 </w:t>
      </w:r>
      <w:r w:rsidR="003716E6">
        <w:rPr>
          <w:rFonts w:ascii="Helvetica" w:hAnsi="Helvetica"/>
          <w:sz w:val="24"/>
          <w:szCs w:val="24"/>
        </w:rPr>
        <w:t>uprising</w:t>
      </w:r>
      <w:r>
        <w:rPr>
          <w:rFonts w:ascii="Helvetica" w:hAnsi="Helvetica"/>
          <w:sz w:val="24"/>
          <w:szCs w:val="24"/>
        </w:rPr>
        <w:t xml:space="preserve"> should, in my view explore the concept of Subalternism, if only to acknowledge the mammoth task that we perhaps set ourselves in attempting to bridge a</w:t>
      </w:r>
      <w:r w:rsidR="003716E6">
        <w:rPr>
          <w:rFonts w:ascii="Helvetica" w:hAnsi="Helvetica"/>
          <w:sz w:val="24"/>
          <w:szCs w:val="24"/>
        </w:rPr>
        <w:t xml:space="preserve"> temporal and cultural</w:t>
      </w:r>
      <w:r>
        <w:rPr>
          <w:rFonts w:ascii="Helvetica" w:hAnsi="Helvetica"/>
          <w:sz w:val="24"/>
          <w:szCs w:val="24"/>
        </w:rPr>
        <w:t xml:space="preserve"> gulf so seemingly wide.</w:t>
      </w:r>
    </w:p>
    <w:p w14:paraId="44EE1D55" w14:textId="6EF453C1" w:rsidR="00DA3D03" w:rsidRPr="00DA6FF3" w:rsidRDefault="00DA3D03" w:rsidP="002C39B2">
      <w:pPr>
        <w:spacing w:after="0"/>
        <w:rPr>
          <w:rFonts w:ascii="Helvetica" w:hAnsi="Helvetica"/>
          <w:sz w:val="24"/>
          <w:szCs w:val="24"/>
        </w:rPr>
      </w:pPr>
      <w:r w:rsidRPr="00DA6FF3">
        <w:rPr>
          <w:rFonts w:ascii="Helvetica" w:hAnsi="Helvetica"/>
          <w:sz w:val="24"/>
          <w:szCs w:val="24"/>
        </w:rPr>
        <w:t>Originally inspired by the school of historical Marxism, Subalternism</w:t>
      </w:r>
      <w:r>
        <w:rPr>
          <w:rFonts w:ascii="Helvetica" w:hAnsi="Helvetica"/>
          <w:sz w:val="24"/>
          <w:szCs w:val="24"/>
        </w:rPr>
        <w:t>;</w:t>
      </w:r>
      <w:r w:rsidRPr="00DA6FF3">
        <w:rPr>
          <w:rFonts w:ascii="Helvetica" w:hAnsi="Helvetica"/>
          <w:sz w:val="24"/>
          <w:szCs w:val="24"/>
        </w:rPr>
        <w:t xml:space="preserve"> named after an </w:t>
      </w:r>
      <w:r w:rsidRPr="00601625">
        <w:rPr>
          <w:rFonts w:ascii="Helvetica" w:hAnsi="Helvetica"/>
          <w:sz w:val="24"/>
          <w:szCs w:val="24"/>
        </w:rPr>
        <w:t>officer rank used by colonial forces for native soldiers in an era when there was a racial glass ceiling</w:t>
      </w:r>
      <w:r w:rsidRPr="00DA6FF3">
        <w:rPr>
          <w:rFonts w:ascii="Helvetica" w:hAnsi="Helvetica"/>
          <w:sz w:val="24"/>
          <w:szCs w:val="24"/>
        </w:rPr>
        <w:t xml:space="preserve">, focused on trying to </w:t>
      </w:r>
      <w:r>
        <w:rPr>
          <w:rFonts w:ascii="Helvetica" w:hAnsi="Helvetica"/>
          <w:sz w:val="24"/>
          <w:szCs w:val="24"/>
        </w:rPr>
        <w:t>record</w:t>
      </w:r>
      <w:r w:rsidRPr="00DA6FF3">
        <w:rPr>
          <w:rFonts w:ascii="Helvetica" w:hAnsi="Helvetica"/>
          <w:sz w:val="24"/>
          <w:szCs w:val="24"/>
        </w:rPr>
        <w:t xml:space="preserve"> history</w:t>
      </w:r>
      <w:r>
        <w:rPr>
          <w:rFonts w:ascii="Helvetica" w:hAnsi="Helvetica"/>
          <w:sz w:val="24"/>
          <w:szCs w:val="24"/>
        </w:rPr>
        <w:t xml:space="preserve"> through the voices of the </w:t>
      </w:r>
      <w:r w:rsidR="00B63E35">
        <w:rPr>
          <w:rFonts w:ascii="Helvetica" w:hAnsi="Helvetica"/>
          <w:sz w:val="24"/>
          <w:szCs w:val="24"/>
        </w:rPr>
        <w:t xml:space="preserve">wider </w:t>
      </w:r>
      <w:r w:rsidRPr="00DA6FF3">
        <w:rPr>
          <w:rFonts w:ascii="Helvetica" w:hAnsi="Helvetica"/>
          <w:sz w:val="24"/>
          <w:szCs w:val="24"/>
        </w:rPr>
        <w:t>native population</w:t>
      </w:r>
      <w:r w:rsidR="00B63E35">
        <w:rPr>
          <w:rFonts w:ascii="Helvetica" w:hAnsi="Helvetica"/>
          <w:sz w:val="24"/>
          <w:szCs w:val="24"/>
        </w:rPr>
        <w:t>, as well as the</w:t>
      </w:r>
      <w:r w:rsidR="003716E6">
        <w:rPr>
          <w:rFonts w:ascii="Helvetica" w:hAnsi="Helvetica"/>
          <w:sz w:val="24"/>
          <w:szCs w:val="24"/>
        </w:rPr>
        <w:t>ir</w:t>
      </w:r>
      <w:r w:rsidR="00B63E35">
        <w:rPr>
          <w:rFonts w:ascii="Helvetica" w:hAnsi="Helvetica"/>
          <w:sz w:val="24"/>
          <w:szCs w:val="24"/>
        </w:rPr>
        <w:t xml:space="preserve"> rulers, both native and colonialist,</w:t>
      </w:r>
      <w:r w:rsidRPr="00DA6FF3">
        <w:rPr>
          <w:rFonts w:ascii="Helvetica" w:hAnsi="Helvetica"/>
          <w:sz w:val="24"/>
          <w:szCs w:val="24"/>
        </w:rPr>
        <w:t xml:space="preserve"> that were</w:t>
      </w:r>
      <w:r>
        <w:rPr>
          <w:rFonts w:ascii="Helvetica" w:hAnsi="Helvetica"/>
          <w:sz w:val="24"/>
          <w:szCs w:val="24"/>
        </w:rPr>
        <w:t>,</w:t>
      </w:r>
      <w:r w:rsidRPr="00DA6FF3">
        <w:rPr>
          <w:rFonts w:ascii="Helvetica" w:hAnsi="Helvetica"/>
          <w:sz w:val="24"/>
          <w:szCs w:val="24"/>
        </w:rPr>
        <w:t xml:space="preserve"> for whatever reason, considered not empowered</w:t>
      </w:r>
      <w:r>
        <w:rPr>
          <w:rFonts w:ascii="Helvetica" w:hAnsi="Helvetica"/>
          <w:sz w:val="24"/>
          <w:szCs w:val="24"/>
        </w:rPr>
        <w:t>,</w:t>
      </w:r>
      <w:r w:rsidRPr="00DA6FF3">
        <w:rPr>
          <w:rFonts w:ascii="Helvetica" w:hAnsi="Helvetica"/>
          <w:sz w:val="24"/>
          <w:szCs w:val="24"/>
        </w:rPr>
        <w:t xml:space="preserve"> rather than </w:t>
      </w:r>
      <w:r>
        <w:rPr>
          <w:rFonts w:ascii="Helvetica" w:hAnsi="Helvetica"/>
          <w:sz w:val="24"/>
          <w:szCs w:val="24"/>
        </w:rPr>
        <w:t>from the perspective of</w:t>
      </w:r>
      <w:r w:rsidRPr="00DA6FF3">
        <w:rPr>
          <w:rFonts w:ascii="Helvetica" w:hAnsi="Helvetica"/>
          <w:sz w:val="24"/>
          <w:szCs w:val="24"/>
        </w:rPr>
        <w:t xml:space="preserve"> either western colonialist</w:t>
      </w:r>
      <w:r>
        <w:rPr>
          <w:rFonts w:ascii="Helvetica" w:hAnsi="Helvetica"/>
          <w:sz w:val="24"/>
          <w:szCs w:val="24"/>
        </w:rPr>
        <w:t>s</w:t>
      </w:r>
      <w:r w:rsidRPr="00DA6FF3">
        <w:rPr>
          <w:rFonts w:ascii="Helvetica" w:hAnsi="Helvetica"/>
          <w:sz w:val="24"/>
          <w:szCs w:val="24"/>
        </w:rPr>
        <w:t>, or</w:t>
      </w:r>
      <w:r w:rsidR="003716E6">
        <w:rPr>
          <w:rFonts w:ascii="Helvetica" w:hAnsi="Helvetica"/>
          <w:sz w:val="24"/>
          <w:szCs w:val="24"/>
        </w:rPr>
        <w:t xml:space="preserve"> later</w:t>
      </w:r>
      <w:r w:rsidRPr="00DA6FF3">
        <w:rPr>
          <w:rFonts w:ascii="Helvetica" w:hAnsi="Helvetica"/>
          <w:sz w:val="24"/>
          <w:szCs w:val="24"/>
        </w:rPr>
        <w:t xml:space="preserve"> radical nationalist</w:t>
      </w:r>
      <w:r>
        <w:rPr>
          <w:rFonts w:ascii="Helvetica" w:hAnsi="Helvetica"/>
          <w:sz w:val="24"/>
          <w:szCs w:val="24"/>
        </w:rPr>
        <w:t>s.</w:t>
      </w:r>
    </w:p>
    <w:p w14:paraId="7DE816CC" w14:textId="77777777" w:rsidR="00DA3D03" w:rsidRPr="00DA6FF3" w:rsidRDefault="00DA3D03" w:rsidP="002C39B2">
      <w:pPr>
        <w:spacing w:after="0"/>
        <w:rPr>
          <w:rFonts w:ascii="Helvetica" w:hAnsi="Helvetica"/>
          <w:sz w:val="24"/>
          <w:szCs w:val="24"/>
        </w:rPr>
      </w:pPr>
      <w:r w:rsidRPr="00DA6FF3">
        <w:rPr>
          <w:rFonts w:ascii="Helvetica" w:hAnsi="Helvetica"/>
          <w:sz w:val="24"/>
          <w:szCs w:val="24"/>
        </w:rPr>
        <w:t>Colonialism is often an area of particular interest to political</w:t>
      </w:r>
      <w:r>
        <w:rPr>
          <w:rFonts w:ascii="Helvetica" w:hAnsi="Helvetica"/>
          <w:sz w:val="24"/>
          <w:szCs w:val="24"/>
        </w:rPr>
        <w:t>,</w:t>
      </w:r>
      <w:r w:rsidRPr="00DA6FF3">
        <w:rPr>
          <w:rFonts w:ascii="Helvetica" w:hAnsi="Helvetica"/>
          <w:sz w:val="24"/>
          <w:szCs w:val="24"/>
        </w:rPr>
        <w:t xml:space="preserve"> and especially Marxist</w:t>
      </w:r>
      <w:r>
        <w:rPr>
          <w:rFonts w:ascii="Helvetica" w:hAnsi="Helvetica"/>
          <w:sz w:val="24"/>
          <w:szCs w:val="24"/>
        </w:rPr>
        <w:t>,</w:t>
      </w:r>
      <w:r w:rsidRPr="00DA6FF3">
        <w:rPr>
          <w:rFonts w:ascii="Helvetica" w:hAnsi="Helvetica"/>
          <w:sz w:val="24"/>
          <w:szCs w:val="24"/>
        </w:rPr>
        <w:t xml:space="preserve"> historians, although </w:t>
      </w:r>
      <w:r>
        <w:rPr>
          <w:rFonts w:ascii="Helvetica" w:hAnsi="Helvetica"/>
          <w:sz w:val="24"/>
          <w:szCs w:val="24"/>
        </w:rPr>
        <w:t>the</w:t>
      </w:r>
      <w:r w:rsidRPr="00DA6FF3">
        <w:rPr>
          <w:rFonts w:ascii="Helvetica" w:hAnsi="Helvetica"/>
          <w:sz w:val="24"/>
          <w:szCs w:val="24"/>
        </w:rPr>
        <w:t xml:space="preserve"> term has come </w:t>
      </w:r>
      <w:r>
        <w:rPr>
          <w:rFonts w:ascii="Helvetica" w:hAnsi="Helvetica"/>
          <w:sz w:val="24"/>
          <w:szCs w:val="24"/>
        </w:rPr>
        <w:t xml:space="preserve">often </w:t>
      </w:r>
      <w:r w:rsidRPr="00DA6FF3">
        <w:rPr>
          <w:rFonts w:ascii="Helvetica" w:hAnsi="Helvetica"/>
          <w:sz w:val="24"/>
          <w:szCs w:val="24"/>
        </w:rPr>
        <w:t>to mean specifically</w:t>
      </w:r>
      <w:r>
        <w:rPr>
          <w:rFonts w:ascii="Helvetica" w:hAnsi="Helvetica"/>
          <w:sz w:val="24"/>
          <w:szCs w:val="24"/>
        </w:rPr>
        <w:t>/colloquially</w:t>
      </w:r>
      <w:r w:rsidRPr="00DA6FF3">
        <w:rPr>
          <w:rFonts w:ascii="Helvetica" w:hAnsi="Helvetica"/>
          <w:sz w:val="24"/>
          <w:szCs w:val="24"/>
        </w:rPr>
        <w:t xml:space="preserve"> those colonised peoples of the Indian subcontinent.</w:t>
      </w:r>
    </w:p>
    <w:p w14:paraId="4BBF96E8" w14:textId="6C7268E7" w:rsidR="00DA3D03" w:rsidRPr="00DA6FF3" w:rsidRDefault="00DA3D03" w:rsidP="002C39B2">
      <w:pPr>
        <w:spacing w:after="0"/>
        <w:rPr>
          <w:rFonts w:ascii="Helvetica" w:hAnsi="Helvetica"/>
          <w:sz w:val="24"/>
          <w:szCs w:val="24"/>
        </w:rPr>
      </w:pPr>
      <w:r>
        <w:rPr>
          <w:rFonts w:ascii="Helvetica" w:hAnsi="Helvetica"/>
          <w:sz w:val="24"/>
          <w:szCs w:val="24"/>
        </w:rPr>
        <w:t xml:space="preserve">As a </w:t>
      </w:r>
      <w:r w:rsidR="00476D19">
        <w:rPr>
          <w:rFonts w:ascii="Helvetica" w:hAnsi="Helvetica"/>
          <w:sz w:val="24"/>
          <w:szCs w:val="24"/>
        </w:rPr>
        <w:t>result,</w:t>
      </w:r>
      <w:r>
        <w:rPr>
          <w:rFonts w:ascii="Helvetica" w:hAnsi="Helvetica"/>
          <w:sz w:val="24"/>
          <w:szCs w:val="24"/>
        </w:rPr>
        <w:t xml:space="preserve"> </w:t>
      </w:r>
      <w:r w:rsidRPr="00DA6FF3">
        <w:rPr>
          <w:rFonts w:ascii="Helvetica" w:hAnsi="Helvetica"/>
          <w:sz w:val="24"/>
          <w:szCs w:val="24"/>
        </w:rPr>
        <w:t xml:space="preserve">a Subaltern is a </w:t>
      </w:r>
      <w:r>
        <w:rPr>
          <w:rFonts w:ascii="Helvetica" w:hAnsi="Helvetica"/>
          <w:sz w:val="24"/>
          <w:szCs w:val="24"/>
        </w:rPr>
        <w:t>p</w:t>
      </w:r>
      <w:r w:rsidRPr="00DA6FF3">
        <w:rPr>
          <w:rFonts w:ascii="Helvetica" w:hAnsi="Helvetica"/>
          <w:sz w:val="24"/>
          <w:szCs w:val="24"/>
        </w:rPr>
        <w:t>erson who is rendered without agency by social status, although within Subalternism, argument</w:t>
      </w:r>
      <w:r>
        <w:rPr>
          <w:rFonts w:ascii="Helvetica" w:hAnsi="Helvetica"/>
          <w:sz w:val="24"/>
          <w:szCs w:val="24"/>
        </w:rPr>
        <w:t>s</w:t>
      </w:r>
      <w:r w:rsidRPr="00DA6FF3">
        <w:rPr>
          <w:rFonts w:ascii="Helvetica" w:hAnsi="Helvetica"/>
          <w:sz w:val="24"/>
          <w:szCs w:val="24"/>
        </w:rPr>
        <w:t xml:space="preserve"> have been made against an overly broad application of the term.</w:t>
      </w:r>
    </w:p>
    <w:p w14:paraId="100D136F" w14:textId="02A8C68A" w:rsidR="00DA3D03" w:rsidRPr="006C01A3" w:rsidRDefault="00DA3D03" w:rsidP="002C39B2">
      <w:pPr>
        <w:spacing w:after="0"/>
        <w:rPr>
          <w:rFonts w:ascii="Helvetica" w:hAnsi="Helvetica" w:cs="Helvetica"/>
          <w:sz w:val="24"/>
          <w:szCs w:val="24"/>
        </w:rPr>
      </w:pPr>
      <w:r w:rsidRPr="00DA6FF3">
        <w:rPr>
          <w:rFonts w:ascii="Helvetica" w:hAnsi="Helvetica"/>
          <w:sz w:val="24"/>
          <w:szCs w:val="24"/>
        </w:rPr>
        <w:t>More generally, post</w:t>
      </w:r>
      <w:r>
        <w:rPr>
          <w:rFonts w:ascii="Helvetica" w:hAnsi="Helvetica"/>
          <w:sz w:val="24"/>
          <w:szCs w:val="24"/>
        </w:rPr>
        <w:t>-</w:t>
      </w:r>
      <w:r w:rsidRPr="00DA6FF3">
        <w:rPr>
          <w:rFonts w:ascii="Helvetica" w:hAnsi="Helvetica"/>
          <w:sz w:val="24"/>
          <w:szCs w:val="24"/>
        </w:rPr>
        <w:t xml:space="preserve">colonial thought explores the continued dominance of western ways of </w:t>
      </w:r>
      <w:r>
        <w:rPr>
          <w:rFonts w:ascii="Helvetica" w:hAnsi="Helvetica"/>
          <w:sz w:val="24"/>
          <w:szCs w:val="24"/>
        </w:rPr>
        <w:t>‘</w:t>
      </w:r>
      <w:r w:rsidRPr="00DA6FF3">
        <w:rPr>
          <w:rFonts w:ascii="Helvetica" w:hAnsi="Helvetica"/>
          <w:sz w:val="24"/>
          <w:szCs w:val="24"/>
        </w:rPr>
        <w:t>knowing</w:t>
      </w:r>
      <w:r>
        <w:rPr>
          <w:rFonts w:ascii="Helvetica" w:hAnsi="Helvetica"/>
          <w:sz w:val="24"/>
          <w:szCs w:val="24"/>
        </w:rPr>
        <w:t>’</w:t>
      </w:r>
      <w:r w:rsidRPr="00DA6FF3">
        <w:rPr>
          <w:rFonts w:ascii="Helvetica" w:hAnsi="Helvetica"/>
          <w:sz w:val="24"/>
          <w:szCs w:val="24"/>
        </w:rPr>
        <w:t xml:space="preserve"> and intellectual enquiry. Edward Said</w:t>
      </w:r>
      <w:r w:rsidR="007473E9">
        <w:rPr>
          <w:rFonts w:ascii="Helvetica" w:hAnsi="Helvetica"/>
          <w:sz w:val="24"/>
          <w:szCs w:val="24"/>
        </w:rPr>
        <w:t xml:space="preserve">, in his work </w:t>
      </w:r>
      <w:r w:rsidR="0051055F" w:rsidRPr="0051055F">
        <w:rPr>
          <w:rFonts w:ascii="Helvetica" w:hAnsi="Helvetica"/>
          <w:i/>
          <w:sz w:val="24"/>
          <w:szCs w:val="24"/>
        </w:rPr>
        <w:t>O</w:t>
      </w:r>
      <w:r w:rsidR="007473E9" w:rsidRPr="0051055F">
        <w:rPr>
          <w:rFonts w:ascii="Helvetica" w:hAnsi="Helvetica"/>
          <w:i/>
          <w:sz w:val="24"/>
          <w:szCs w:val="24"/>
        </w:rPr>
        <w:t>rientalism</w:t>
      </w:r>
      <w:r w:rsidRPr="0051055F">
        <w:rPr>
          <w:rFonts w:ascii="Helvetica" w:hAnsi="Helvetica"/>
          <w:i/>
          <w:sz w:val="24"/>
          <w:szCs w:val="24"/>
        </w:rPr>
        <w:t xml:space="preserve"> </w:t>
      </w:r>
      <w:r w:rsidRPr="00DA6FF3">
        <w:rPr>
          <w:rFonts w:ascii="Helvetica" w:hAnsi="Helvetica"/>
          <w:sz w:val="24"/>
          <w:szCs w:val="24"/>
        </w:rPr>
        <w:t xml:space="preserve">remarks </w:t>
      </w:r>
      <w:r w:rsidRPr="009C635F">
        <w:rPr>
          <w:rFonts w:ascii="Helvetica" w:hAnsi="Helvetica"/>
          <w:sz w:val="24"/>
          <w:szCs w:val="24"/>
        </w:rPr>
        <w:t>that</w:t>
      </w:r>
      <w:r w:rsidR="00F34F7A">
        <w:rPr>
          <w:rFonts w:ascii="Helvetica" w:hAnsi="Helvetica"/>
          <w:sz w:val="24"/>
          <w:szCs w:val="24"/>
        </w:rPr>
        <w:t xml:space="preserve"> the colonial era school of</w:t>
      </w:r>
      <w:r w:rsidRPr="009C635F">
        <w:rPr>
          <w:rFonts w:ascii="Helvetica" w:hAnsi="Helvetica"/>
          <w:sz w:val="24"/>
          <w:szCs w:val="24"/>
        </w:rPr>
        <w:t xml:space="preserve"> Orientalism is inherently Euro</w:t>
      </w:r>
      <w:r w:rsidR="00476D19" w:rsidRPr="009C635F">
        <w:rPr>
          <w:rFonts w:ascii="Helvetica" w:hAnsi="Helvetica"/>
          <w:sz w:val="24"/>
          <w:szCs w:val="24"/>
        </w:rPr>
        <w:t>-</w:t>
      </w:r>
      <w:r w:rsidRPr="009C635F">
        <w:rPr>
          <w:rFonts w:ascii="Helvetica" w:hAnsi="Helvetica"/>
          <w:sz w:val="24"/>
          <w:szCs w:val="24"/>
        </w:rPr>
        <w:t>ce</w:t>
      </w:r>
      <w:r w:rsidR="00476D19" w:rsidRPr="009C635F">
        <w:rPr>
          <w:rFonts w:ascii="Helvetica" w:hAnsi="Helvetica"/>
          <w:sz w:val="24"/>
          <w:szCs w:val="24"/>
        </w:rPr>
        <w:t>n</w:t>
      </w:r>
      <w:r w:rsidRPr="009C635F">
        <w:rPr>
          <w:rFonts w:ascii="Helvetica" w:hAnsi="Helvetica"/>
          <w:sz w:val="24"/>
          <w:szCs w:val="24"/>
        </w:rPr>
        <w:t>t</w:t>
      </w:r>
      <w:r w:rsidR="00476D19" w:rsidRPr="009C635F">
        <w:rPr>
          <w:rFonts w:ascii="Helvetica" w:hAnsi="Helvetica"/>
          <w:sz w:val="24"/>
          <w:szCs w:val="24"/>
        </w:rPr>
        <w:t>r</w:t>
      </w:r>
      <w:r w:rsidRPr="009C635F">
        <w:rPr>
          <w:rFonts w:ascii="Helvetica" w:hAnsi="Helvetica"/>
          <w:sz w:val="24"/>
          <w:szCs w:val="24"/>
        </w:rPr>
        <w:t>ic and does not seek to include the voices of the</w:t>
      </w:r>
      <w:r w:rsidR="007473E9" w:rsidRPr="009C635F">
        <w:rPr>
          <w:rFonts w:ascii="Helvetica" w:hAnsi="Helvetica"/>
          <w:sz w:val="24"/>
          <w:szCs w:val="24"/>
        </w:rPr>
        <w:t xml:space="preserve"> native</w:t>
      </w:r>
      <w:r w:rsidRPr="009C635F">
        <w:rPr>
          <w:rFonts w:ascii="Helvetica" w:hAnsi="Helvetica"/>
          <w:sz w:val="24"/>
          <w:szCs w:val="24"/>
        </w:rPr>
        <w:t xml:space="preserve"> subalterns</w:t>
      </w:r>
      <w:r w:rsidR="00F34F7A">
        <w:rPr>
          <w:rFonts w:ascii="Helvetica" w:hAnsi="Helvetica"/>
          <w:sz w:val="24"/>
          <w:szCs w:val="24"/>
        </w:rPr>
        <w:t>, and actively seeks to exclude them</w:t>
      </w:r>
      <w:r w:rsidRPr="009C635F">
        <w:rPr>
          <w:rFonts w:ascii="Helvetica" w:hAnsi="Helvetica"/>
          <w:sz w:val="24"/>
          <w:szCs w:val="24"/>
        </w:rPr>
        <w:t>.</w:t>
      </w:r>
      <w:r w:rsidR="00F34F7A">
        <w:rPr>
          <w:rFonts w:ascii="Helvetica" w:hAnsi="Helvetica"/>
          <w:sz w:val="24"/>
          <w:szCs w:val="24"/>
        </w:rPr>
        <w:t xml:space="preserve"> In short it is </w:t>
      </w:r>
      <w:r w:rsidR="00482B3F">
        <w:rPr>
          <w:rFonts w:ascii="Helvetica" w:hAnsi="Helvetica"/>
          <w:sz w:val="24"/>
          <w:szCs w:val="24"/>
        </w:rPr>
        <w:t>“</w:t>
      </w:r>
      <w:r w:rsidR="00F34F7A">
        <w:rPr>
          <w:rFonts w:ascii="Helvetica" w:hAnsi="Helvetica"/>
          <w:sz w:val="24"/>
          <w:szCs w:val="24"/>
        </w:rPr>
        <w:t>Europe that articulates the orient</w:t>
      </w:r>
      <w:r w:rsidR="00482B3F">
        <w:rPr>
          <w:rFonts w:ascii="Helvetica" w:hAnsi="Helvetica"/>
          <w:sz w:val="24"/>
          <w:szCs w:val="24"/>
        </w:rPr>
        <w:t>”</w:t>
      </w:r>
      <w:r w:rsidR="00F34F7A">
        <w:rPr>
          <w:rFonts w:ascii="Helvetica" w:hAnsi="Helvetica"/>
          <w:sz w:val="24"/>
          <w:szCs w:val="24"/>
        </w:rPr>
        <w:t>,</w:t>
      </w:r>
      <w:r w:rsidR="00B63E35">
        <w:rPr>
          <w:rStyle w:val="FootnoteReference"/>
          <w:rFonts w:ascii="Helvetica" w:hAnsi="Helvetica"/>
          <w:sz w:val="24"/>
          <w:szCs w:val="24"/>
        </w:rPr>
        <w:footnoteReference w:id="7"/>
      </w:r>
      <w:r w:rsidR="00F34F7A">
        <w:rPr>
          <w:rFonts w:ascii="Helvetica" w:hAnsi="Helvetica"/>
          <w:sz w:val="24"/>
          <w:szCs w:val="24"/>
        </w:rPr>
        <w:t xml:space="preserve">  and </w:t>
      </w:r>
      <w:r w:rsidR="00F34F7A" w:rsidRPr="006C01A3">
        <w:rPr>
          <w:rFonts w:ascii="Helvetica" w:hAnsi="Helvetica" w:cs="Helvetica"/>
          <w:sz w:val="24"/>
          <w:szCs w:val="24"/>
        </w:rPr>
        <w:t>this "enables the political, economic, cultural and social domination of the West, not just during colonial times, but also in the present."</w:t>
      </w:r>
      <w:r w:rsidR="00F34F7A" w:rsidRPr="006C01A3">
        <w:rPr>
          <w:rStyle w:val="FootnoteReference"/>
          <w:rFonts w:ascii="Helvetica" w:hAnsi="Helvetica" w:cs="Helvetica"/>
          <w:sz w:val="24"/>
          <w:szCs w:val="24"/>
        </w:rPr>
        <w:footnoteReference w:id="8"/>
      </w:r>
    </w:p>
    <w:p w14:paraId="60AF31EF" w14:textId="55FFBDF9" w:rsidR="00DA3D03" w:rsidRPr="00DA6FF3" w:rsidRDefault="00F9433A" w:rsidP="002C39B2">
      <w:pPr>
        <w:spacing w:after="0"/>
        <w:rPr>
          <w:rFonts w:ascii="Helvetica" w:hAnsi="Helvetica"/>
          <w:sz w:val="24"/>
          <w:szCs w:val="24"/>
        </w:rPr>
      </w:pPr>
      <w:r>
        <w:rPr>
          <w:rFonts w:ascii="Helvetica" w:hAnsi="Helvetica"/>
          <w:sz w:val="24"/>
          <w:szCs w:val="24"/>
        </w:rPr>
        <w:t xml:space="preserve">Stuart </w:t>
      </w:r>
      <w:r w:rsidR="00DA3D03" w:rsidRPr="00DA6FF3">
        <w:rPr>
          <w:rFonts w:ascii="Helvetica" w:hAnsi="Helvetica"/>
          <w:sz w:val="24"/>
          <w:szCs w:val="24"/>
        </w:rPr>
        <w:t xml:space="preserve">Hall </w:t>
      </w:r>
      <w:r w:rsidR="00DA3D03">
        <w:rPr>
          <w:rFonts w:ascii="Helvetica" w:hAnsi="Helvetica"/>
          <w:sz w:val="24"/>
          <w:szCs w:val="24"/>
        </w:rPr>
        <w:t>writes</w:t>
      </w:r>
      <w:r>
        <w:rPr>
          <w:rFonts w:ascii="Helvetica" w:hAnsi="Helvetica"/>
          <w:sz w:val="24"/>
          <w:szCs w:val="24"/>
        </w:rPr>
        <w:t xml:space="preserve"> in his article </w:t>
      </w:r>
      <w:r w:rsidRPr="00455268">
        <w:rPr>
          <w:rStyle w:val="reference-text"/>
          <w:rFonts w:ascii="Helvetica" w:hAnsi="Helvetica" w:cs="Helvetica"/>
          <w:i/>
          <w:sz w:val="24"/>
          <w:szCs w:val="24"/>
        </w:rPr>
        <w:t>The West and the Rest: Discourse and Power</w:t>
      </w:r>
      <w:r w:rsidR="003716E6" w:rsidRPr="00455268">
        <w:rPr>
          <w:rStyle w:val="reference-text"/>
          <w:sz w:val="24"/>
          <w:szCs w:val="24"/>
        </w:rPr>
        <w:t>,</w:t>
      </w:r>
      <w:r w:rsidR="00DA3D03" w:rsidRPr="00DA6FF3">
        <w:rPr>
          <w:rFonts w:ascii="Helvetica" w:hAnsi="Helvetica"/>
          <w:sz w:val="24"/>
          <w:szCs w:val="24"/>
        </w:rPr>
        <w:t xml:space="preserve"> that part of </w:t>
      </w:r>
      <w:r w:rsidR="00DA3D03">
        <w:rPr>
          <w:rFonts w:ascii="Helvetica" w:hAnsi="Helvetica"/>
          <w:sz w:val="24"/>
          <w:szCs w:val="24"/>
        </w:rPr>
        <w:t xml:space="preserve">the </w:t>
      </w:r>
      <w:r w:rsidR="00DA3D03" w:rsidRPr="00DA6FF3">
        <w:rPr>
          <w:rFonts w:ascii="Helvetica" w:hAnsi="Helvetica"/>
          <w:sz w:val="24"/>
          <w:szCs w:val="24"/>
        </w:rPr>
        <w:t xml:space="preserve">reason </w:t>
      </w:r>
      <w:r w:rsidR="00DA3D03">
        <w:rPr>
          <w:rFonts w:ascii="Helvetica" w:hAnsi="Helvetica"/>
          <w:sz w:val="24"/>
          <w:szCs w:val="24"/>
        </w:rPr>
        <w:t xml:space="preserve">for this </w:t>
      </w:r>
      <w:r w:rsidR="00DA3D03" w:rsidRPr="00DA6FF3">
        <w:rPr>
          <w:rFonts w:ascii="Helvetica" w:hAnsi="Helvetica"/>
          <w:sz w:val="24"/>
          <w:szCs w:val="24"/>
        </w:rPr>
        <w:t xml:space="preserve">was that </w:t>
      </w:r>
      <w:r w:rsidR="00DA3D03" w:rsidRPr="009C635F">
        <w:rPr>
          <w:rFonts w:ascii="Helvetica" w:hAnsi="Helvetica"/>
          <w:sz w:val="24"/>
          <w:szCs w:val="24"/>
        </w:rPr>
        <w:t>the discourse</w:t>
      </w:r>
      <w:r w:rsidR="007473E9" w:rsidRPr="009C635F">
        <w:rPr>
          <w:rFonts w:ascii="Helvetica" w:hAnsi="Helvetica"/>
          <w:sz w:val="24"/>
          <w:szCs w:val="24"/>
        </w:rPr>
        <w:t xml:space="preserve"> influenced by </w:t>
      </w:r>
      <w:r w:rsidRPr="009C635F">
        <w:rPr>
          <w:rFonts w:ascii="Helvetica" w:hAnsi="Helvetica"/>
          <w:sz w:val="24"/>
          <w:szCs w:val="24"/>
        </w:rPr>
        <w:t>predominantly</w:t>
      </w:r>
      <w:r w:rsidR="007473E9" w:rsidRPr="009C635F">
        <w:rPr>
          <w:rFonts w:ascii="Helvetica" w:hAnsi="Helvetica"/>
          <w:sz w:val="24"/>
          <w:szCs w:val="24"/>
        </w:rPr>
        <w:t xml:space="preserve"> western </w:t>
      </w:r>
      <w:r w:rsidRPr="009C635F">
        <w:rPr>
          <w:rFonts w:ascii="Helvetica" w:hAnsi="Helvetica"/>
          <w:sz w:val="24"/>
          <w:szCs w:val="24"/>
        </w:rPr>
        <w:t>scholars</w:t>
      </w:r>
      <w:r w:rsidR="00DA3D03" w:rsidRPr="009C635F">
        <w:rPr>
          <w:rFonts w:ascii="Helvetica" w:hAnsi="Helvetica"/>
          <w:sz w:val="24"/>
          <w:szCs w:val="24"/>
        </w:rPr>
        <w:t xml:space="preserve"> created and reinforced western dominance</w:t>
      </w:r>
      <w:r w:rsidR="00DA3D03" w:rsidRPr="00DA6FF3">
        <w:rPr>
          <w:rFonts w:ascii="Helvetica" w:hAnsi="Helvetica"/>
          <w:sz w:val="24"/>
          <w:szCs w:val="24"/>
        </w:rPr>
        <w:t xml:space="preserve">, since the language of the post-colonial debate is itself, based on the language that the westerners used to describe and distinguish themselves from </w:t>
      </w:r>
      <w:r w:rsidR="00DA3D03">
        <w:rPr>
          <w:rFonts w:ascii="Helvetica" w:hAnsi="Helvetica"/>
          <w:sz w:val="24"/>
          <w:szCs w:val="24"/>
        </w:rPr>
        <w:t>t</w:t>
      </w:r>
      <w:r w:rsidR="00DA3D03" w:rsidRPr="00DA6FF3">
        <w:rPr>
          <w:rFonts w:ascii="Helvetica" w:hAnsi="Helvetica"/>
          <w:sz w:val="24"/>
          <w:szCs w:val="24"/>
        </w:rPr>
        <w:t>he oriental ‘other’</w:t>
      </w:r>
      <w:r w:rsidR="00B63E35">
        <w:rPr>
          <w:rFonts w:ascii="Helvetica" w:hAnsi="Helvetica"/>
          <w:sz w:val="24"/>
          <w:szCs w:val="24"/>
        </w:rPr>
        <w:t>.</w:t>
      </w:r>
      <w:r w:rsidR="00DA3D03" w:rsidRPr="00DA6FF3">
        <w:rPr>
          <w:rFonts w:ascii="Helvetica" w:hAnsi="Helvetica"/>
          <w:sz w:val="24"/>
          <w:szCs w:val="24"/>
        </w:rPr>
        <w:t xml:space="preserve">  </w:t>
      </w:r>
      <w:r w:rsidR="00B63E35">
        <w:rPr>
          <w:rStyle w:val="FootnoteReference"/>
          <w:rFonts w:ascii="Helvetica" w:hAnsi="Helvetica"/>
          <w:sz w:val="24"/>
          <w:szCs w:val="24"/>
        </w:rPr>
        <w:footnoteReference w:id="9"/>
      </w:r>
      <w:r>
        <w:rPr>
          <w:rFonts w:ascii="Helvetica" w:hAnsi="Helvetica"/>
          <w:sz w:val="24"/>
          <w:szCs w:val="24"/>
        </w:rPr>
        <w:t xml:space="preserve"> </w:t>
      </w:r>
      <w:r w:rsidR="00B63E35" w:rsidRPr="00DA6FF3">
        <w:rPr>
          <w:rFonts w:ascii="Helvetica" w:hAnsi="Helvetica"/>
          <w:sz w:val="24"/>
          <w:szCs w:val="24"/>
        </w:rPr>
        <w:t>T</w:t>
      </w:r>
      <w:r w:rsidR="007473E9">
        <w:rPr>
          <w:rFonts w:ascii="Helvetica" w:hAnsi="Helvetica"/>
          <w:sz w:val="24"/>
          <w:szCs w:val="24"/>
        </w:rPr>
        <w:t>his</w:t>
      </w:r>
      <w:r w:rsidR="00B63E35">
        <w:rPr>
          <w:rFonts w:ascii="Helvetica" w:hAnsi="Helvetica"/>
          <w:sz w:val="24"/>
          <w:szCs w:val="24"/>
        </w:rPr>
        <w:t xml:space="preserve"> in his view is what</w:t>
      </w:r>
      <w:r w:rsidR="007473E9">
        <w:rPr>
          <w:rFonts w:ascii="Helvetica" w:hAnsi="Helvetica"/>
          <w:sz w:val="24"/>
          <w:szCs w:val="24"/>
        </w:rPr>
        <w:t xml:space="preserve"> results</w:t>
      </w:r>
      <w:r w:rsidR="0051055F">
        <w:rPr>
          <w:rFonts w:ascii="Helvetica" w:hAnsi="Helvetica"/>
          <w:sz w:val="24"/>
          <w:szCs w:val="24"/>
        </w:rPr>
        <w:t xml:space="preserve"> </w:t>
      </w:r>
      <w:r w:rsidR="007473E9">
        <w:rPr>
          <w:rFonts w:ascii="Helvetica" w:hAnsi="Helvetica"/>
          <w:sz w:val="24"/>
          <w:szCs w:val="24"/>
        </w:rPr>
        <w:t xml:space="preserve">in the creation </w:t>
      </w:r>
      <w:r w:rsidR="0051055F">
        <w:rPr>
          <w:rFonts w:ascii="Helvetica" w:hAnsi="Helvetica"/>
          <w:sz w:val="24"/>
          <w:szCs w:val="24"/>
        </w:rPr>
        <w:t>o</w:t>
      </w:r>
      <w:r w:rsidR="007473E9">
        <w:rPr>
          <w:rFonts w:ascii="Helvetica" w:hAnsi="Helvetica"/>
          <w:sz w:val="24"/>
          <w:szCs w:val="24"/>
        </w:rPr>
        <w:t>f</w:t>
      </w:r>
      <w:r w:rsidR="0051055F">
        <w:rPr>
          <w:rFonts w:ascii="Helvetica" w:hAnsi="Helvetica"/>
          <w:sz w:val="24"/>
          <w:szCs w:val="24"/>
        </w:rPr>
        <w:t xml:space="preserve"> </w:t>
      </w:r>
      <w:r w:rsidR="007473E9">
        <w:rPr>
          <w:rFonts w:ascii="Helvetica" w:hAnsi="Helvetica"/>
          <w:sz w:val="24"/>
          <w:szCs w:val="24"/>
        </w:rPr>
        <w:t>the</w:t>
      </w:r>
      <w:r w:rsidR="00DA3D03" w:rsidRPr="00DA6FF3">
        <w:rPr>
          <w:rFonts w:ascii="Helvetica" w:hAnsi="Helvetica"/>
          <w:sz w:val="24"/>
          <w:szCs w:val="24"/>
        </w:rPr>
        <w:t xml:space="preserve"> subaltern, </w:t>
      </w:r>
      <w:r w:rsidR="00DA3D03">
        <w:rPr>
          <w:rFonts w:ascii="Helvetica" w:hAnsi="Helvetica"/>
          <w:sz w:val="24"/>
          <w:szCs w:val="24"/>
        </w:rPr>
        <w:t xml:space="preserve">precisely because </w:t>
      </w:r>
      <w:r w:rsidR="00DA3D03" w:rsidRPr="00DA6FF3">
        <w:rPr>
          <w:rFonts w:ascii="Helvetica" w:hAnsi="Helvetica"/>
          <w:sz w:val="24"/>
          <w:szCs w:val="24"/>
        </w:rPr>
        <w:t>the European elite exclude</w:t>
      </w:r>
      <w:r w:rsidR="007473E9">
        <w:rPr>
          <w:rFonts w:ascii="Helvetica" w:hAnsi="Helvetica"/>
          <w:sz w:val="24"/>
          <w:szCs w:val="24"/>
        </w:rPr>
        <w:t>d</w:t>
      </w:r>
      <w:r w:rsidR="00DA3D03" w:rsidRPr="00DA6FF3">
        <w:rPr>
          <w:rFonts w:ascii="Helvetica" w:hAnsi="Helvetica"/>
          <w:sz w:val="24"/>
          <w:szCs w:val="24"/>
        </w:rPr>
        <w:t xml:space="preserve"> them f</w:t>
      </w:r>
      <w:r w:rsidR="00DA3D03">
        <w:rPr>
          <w:rFonts w:ascii="Helvetica" w:hAnsi="Helvetica"/>
          <w:sz w:val="24"/>
          <w:szCs w:val="24"/>
        </w:rPr>
        <w:t>ro</w:t>
      </w:r>
      <w:r w:rsidR="00DA3D03" w:rsidRPr="00DA6FF3">
        <w:rPr>
          <w:rFonts w:ascii="Helvetica" w:hAnsi="Helvetica"/>
          <w:sz w:val="24"/>
          <w:szCs w:val="24"/>
        </w:rPr>
        <w:t>m the discourse.</w:t>
      </w:r>
      <w:r w:rsidR="00B63E35">
        <w:rPr>
          <w:rStyle w:val="FootnoteReference"/>
          <w:rFonts w:ascii="Helvetica" w:hAnsi="Helvetica"/>
          <w:sz w:val="24"/>
          <w:szCs w:val="24"/>
        </w:rPr>
        <w:footnoteReference w:id="10"/>
      </w:r>
    </w:p>
    <w:p w14:paraId="3C1B88E6" w14:textId="488DFD80" w:rsidR="00DA3D03" w:rsidRPr="00DA6FF3" w:rsidRDefault="002A6B37" w:rsidP="002C39B2">
      <w:pPr>
        <w:spacing w:after="0"/>
        <w:rPr>
          <w:rFonts w:ascii="Helvetica" w:hAnsi="Helvetica"/>
          <w:sz w:val="24"/>
          <w:szCs w:val="24"/>
        </w:rPr>
      </w:pPr>
      <w:r>
        <w:rPr>
          <w:rFonts w:ascii="Helvetica" w:hAnsi="Helvetica"/>
          <w:sz w:val="24"/>
          <w:szCs w:val="24"/>
        </w:rPr>
        <w:t>Joanne Sharp, in her work</w:t>
      </w:r>
      <w:r w:rsidR="006C01A3">
        <w:rPr>
          <w:rFonts w:ascii="Helvetica" w:hAnsi="Helvetica"/>
          <w:sz w:val="24"/>
          <w:szCs w:val="24"/>
        </w:rPr>
        <w:t>:</w:t>
      </w:r>
      <w:r w:rsidR="00F34F7A">
        <w:rPr>
          <w:rFonts w:ascii="Helvetica" w:hAnsi="Helvetica"/>
          <w:sz w:val="24"/>
          <w:szCs w:val="24"/>
        </w:rPr>
        <w:t xml:space="preserve"> </w:t>
      </w:r>
      <w:r w:rsidR="00F34F7A" w:rsidRPr="002766BF">
        <w:rPr>
          <w:rFonts w:ascii="Helvetica" w:hAnsi="Helvetica"/>
          <w:i/>
          <w:sz w:val="24"/>
          <w:szCs w:val="24"/>
        </w:rPr>
        <w:t>Geogr</w:t>
      </w:r>
      <w:r w:rsidR="006C01A3" w:rsidRPr="002766BF">
        <w:rPr>
          <w:rFonts w:ascii="Helvetica" w:hAnsi="Helvetica"/>
          <w:i/>
          <w:sz w:val="24"/>
          <w:szCs w:val="24"/>
        </w:rPr>
        <w:t>a</w:t>
      </w:r>
      <w:r w:rsidR="00F34F7A" w:rsidRPr="002766BF">
        <w:rPr>
          <w:rFonts w:ascii="Helvetica" w:hAnsi="Helvetica"/>
          <w:i/>
          <w:sz w:val="24"/>
          <w:szCs w:val="24"/>
        </w:rPr>
        <w:t>phies of post colonialism</w:t>
      </w:r>
      <w:r w:rsidR="00F34F7A">
        <w:rPr>
          <w:rFonts w:ascii="Helvetica" w:hAnsi="Helvetica"/>
          <w:sz w:val="24"/>
          <w:szCs w:val="24"/>
        </w:rPr>
        <w:t xml:space="preserve"> </w:t>
      </w:r>
      <w:r w:rsidR="00DA3D03" w:rsidRPr="00DA6FF3">
        <w:rPr>
          <w:rFonts w:ascii="Helvetica" w:hAnsi="Helvetica"/>
          <w:sz w:val="24"/>
          <w:szCs w:val="24"/>
        </w:rPr>
        <w:t>argue</w:t>
      </w:r>
      <w:r w:rsidR="00DA3D03">
        <w:rPr>
          <w:rFonts w:ascii="Helvetica" w:hAnsi="Helvetica"/>
          <w:sz w:val="24"/>
          <w:szCs w:val="24"/>
        </w:rPr>
        <w:t>s</w:t>
      </w:r>
      <w:r w:rsidR="00DA3D03" w:rsidRPr="00DA6FF3">
        <w:rPr>
          <w:rFonts w:ascii="Helvetica" w:hAnsi="Helvetica"/>
          <w:sz w:val="24"/>
          <w:szCs w:val="24"/>
        </w:rPr>
        <w:t xml:space="preserve"> that western thinkers and intellectuals have relegated non-western ways of </w:t>
      </w:r>
      <w:r w:rsidR="00DA3D03">
        <w:rPr>
          <w:rFonts w:ascii="Helvetica" w:hAnsi="Helvetica"/>
          <w:sz w:val="24"/>
          <w:szCs w:val="24"/>
        </w:rPr>
        <w:t>‘</w:t>
      </w:r>
      <w:r w:rsidR="00DA3D03" w:rsidRPr="00DA6FF3">
        <w:rPr>
          <w:rFonts w:ascii="Helvetica" w:hAnsi="Helvetica"/>
          <w:sz w:val="24"/>
          <w:szCs w:val="24"/>
        </w:rPr>
        <w:t>knowing</w:t>
      </w:r>
      <w:r w:rsidR="00DA3D03">
        <w:rPr>
          <w:rFonts w:ascii="Helvetica" w:hAnsi="Helvetica"/>
          <w:sz w:val="24"/>
          <w:szCs w:val="24"/>
        </w:rPr>
        <w:t>’</w:t>
      </w:r>
      <w:r w:rsidR="00DA3D03" w:rsidRPr="00DA6FF3">
        <w:rPr>
          <w:rFonts w:ascii="Helvetica" w:hAnsi="Helvetica"/>
          <w:sz w:val="24"/>
          <w:szCs w:val="24"/>
        </w:rPr>
        <w:t xml:space="preserve"> or acquiring knowledge of the world to </w:t>
      </w:r>
      <w:r w:rsidR="003716E6">
        <w:rPr>
          <w:rFonts w:ascii="Helvetica" w:hAnsi="Helvetica"/>
          <w:sz w:val="24"/>
          <w:szCs w:val="24"/>
        </w:rPr>
        <w:t xml:space="preserve">native </w:t>
      </w:r>
      <w:r w:rsidR="00DA3D03" w:rsidRPr="00DA6FF3">
        <w:rPr>
          <w:rFonts w:ascii="Helvetica" w:hAnsi="Helvetica"/>
          <w:sz w:val="24"/>
          <w:szCs w:val="24"/>
        </w:rPr>
        <w:t>myths</w:t>
      </w:r>
      <w:r w:rsidR="00DA3D03">
        <w:rPr>
          <w:rFonts w:ascii="Helvetica" w:hAnsi="Helvetica"/>
          <w:sz w:val="24"/>
          <w:szCs w:val="24"/>
        </w:rPr>
        <w:t xml:space="preserve"> </w:t>
      </w:r>
      <w:r w:rsidR="00DA3D03" w:rsidRPr="00DA6FF3">
        <w:rPr>
          <w:rFonts w:ascii="Helvetica" w:hAnsi="Helvetica"/>
          <w:sz w:val="24"/>
          <w:szCs w:val="24"/>
        </w:rPr>
        <w:t>and folklore. Thus, in order to be heard, the colonized must adapt to western ways of knowing, reasoning and language, meaning that they must conform their own expression of their experiences to</w:t>
      </w:r>
      <w:r w:rsidR="007473E9">
        <w:rPr>
          <w:rFonts w:ascii="Helvetica" w:hAnsi="Helvetica"/>
          <w:sz w:val="24"/>
          <w:szCs w:val="24"/>
        </w:rPr>
        <w:t xml:space="preserve"> a f</w:t>
      </w:r>
      <w:r w:rsidR="002766BF">
        <w:rPr>
          <w:rFonts w:ascii="Helvetica" w:hAnsi="Helvetica"/>
          <w:sz w:val="24"/>
          <w:szCs w:val="24"/>
        </w:rPr>
        <w:t>or</w:t>
      </w:r>
      <w:r w:rsidR="007473E9">
        <w:rPr>
          <w:rFonts w:ascii="Helvetica" w:hAnsi="Helvetica"/>
          <w:sz w:val="24"/>
          <w:szCs w:val="24"/>
        </w:rPr>
        <w:t>m the western academics are willing to interpret</w:t>
      </w:r>
      <w:r w:rsidR="00DA3D03" w:rsidRPr="00DA6FF3">
        <w:rPr>
          <w:rFonts w:ascii="Helvetica" w:hAnsi="Helvetica"/>
          <w:sz w:val="24"/>
          <w:szCs w:val="24"/>
        </w:rPr>
        <w:t>, in order to be heard by them. I</w:t>
      </w:r>
      <w:r w:rsidR="00DA3D03">
        <w:rPr>
          <w:rFonts w:ascii="Helvetica" w:hAnsi="Helvetica"/>
          <w:sz w:val="24"/>
          <w:szCs w:val="24"/>
        </w:rPr>
        <w:t>n</w:t>
      </w:r>
      <w:r w:rsidR="00DA3D03" w:rsidRPr="00DA6FF3">
        <w:rPr>
          <w:rFonts w:ascii="Helvetica" w:hAnsi="Helvetica"/>
          <w:sz w:val="24"/>
          <w:szCs w:val="24"/>
        </w:rPr>
        <w:t xml:space="preserve"> so doing</w:t>
      </w:r>
      <w:r w:rsidR="00DA3D03">
        <w:rPr>
          <w:rFonts w:ascii="Helvetica" w:hAnsi="Helvetica"/>
          <w:sz w:val="24"/>
          <w:szCs w:val="24"/>
        </w:rPr>
        <w:t>,</w:t>
      </w:r>
      <w:r w:rsidR="00DA3D03" w:rsidRPr="00DA6FF3">
        <w:rPr>
          <w:rFonts w:ascii="Helvetica" w:hAnsi="Helvetica"/>
          <w:sz w:val="24"/>
          <w:szCs w:val="24"/>
        </w:rPr>
        <w:t xml:space="preserve"> the true voice of the subaltern gets buried under politeness and conformity.</w:t>
      </w:r>
      <w:r w:rsidR="0051055F">
        <w:rPr>
          <w:rStyle w:val="FootnoteReference"/>
          <w:rFonts w:ascii="Helvetica" w:hAnsi="Helvetica"/>
          <w:sz w:val="24"/>
          <w:szCs w:val="24"/>
        </w:rPr>
        <w:footnoteReference w:id="11"/>
      </w:r>
    </w:p>
    <w:p w14:paraId="075FA8B0" w14:textId="753C927C" w:rsidR="00DA3D03" w:rsidRPr="00DA6FF3" w:rsidRDefault="00B63E35" w:rsidP="002C39B2">
      <w:pPr>
        <w:spacing w:after="0"/>
        <w:rPr>
          <w:rFonts w:ascii="Helvetica" w:hAnsi="Helvetica"/>
          <w:sz w:val="24"/>
          <w:szCs w:val="24"/>
        </w:rPr>
      </w:pPr>
      <w:r w:rsidRPr="00DA6FF3">
        <w:rPr>
          <w:rFonts w:ascii="Helvetica" w:hAnsi="Helvetica"/>
          <w:sz w:val="24"/>
          <w:szCs w:val="24"/>
        </w:rPr>
        <w:t xml:space="preserve">Subalternism’s </w:t>
      </w:r>
      <w:r w:rsidRPr="00106CA0">
        <w:rPr>
          <w:rFonts w:ascii="Helvetica" w:hAnsi="Helvetica"/>
          <w:sz w:val="24"/>
          <w:szCs w:val="24"/>
        </w:rPr>
        <w:t>goal</w:t>
      </w:r>
      <w:r w:rsidR="0051055F" w:rsidRPr="00106CA0">
        <w:rPr>
          <w:rFonts w:ascii="Helvetica" w:hAnsi="Helvetica"/>
          <w:sz w:val="24"/>
          <w:szCs w:val="24"/>
        </w:rPr>
        <w:t xml:space="preserve"> as explained by</w:t>
      </w:r>
      <w:r w:rsidR="00455268" w:rsidRPr="00106CA0">
        <w:rPr>
          <w:rFonts w:ascii="Helvetica" w:hAnsi="Helvetica"/>
          <w:sz w:val="24"/>
          <w:szCs w:val="24"/>
        </w:rPr>
        <w:t xml:space="preserve"> Fernando Coronil</w:t>
      </w:r>
      <w:r w:rsidR="00DA3D03" w:rsidRPr="00DA6FF3">
        <w:rPr>
          <w:rFonts w:ascii="Helvetica" w:hAnsi="Helvetica"/>
          <w:sz w:val="24"/>
          <w:szCs w:val="24"/>
        </w:rPr>
        <w:t xml:space="preserve"> is to listen to the subaltern subject, and interpret </w:t>
      </w:r>
      <w:r w:rsidR="00DA3D03">
        <w:rPr>
          <w:rFonts w:ascii="Helvetica" w:hAnsi="Helvetica"/>
          <w:sz w:val="24"/>
          <w:szCs w:val="24"/>
        </w:rPr>
        <w:t xml:space="preserve">(both linguistically and in a </w:t>
      </w:r>
      <w:r w:rsidR="00F9433A">
        <w:rPr>
          <w:rFonts w:ascii="Helvetica" w:hAnsi="Helvetica"/>
          <w:sz w:val="24"/>
          <w:szCs w:val="24"/>
        </w:rPr>
        <w:t>manner, which</w:t>
      </w:r>
      <w:r w:rsidR="00DA3D03">
        <w:rPr>
          <w:rFonts w:ascii="Helvetica" w:hAnsi="Helvetica"/>
          <w:sz w:val="24"/>
          <w:szCs w:val="24"/>
        </w:rPr>
        <w:t xml:space="preserve"> makes it accessible to the reader) </w:t>
      </w:r>
      <w:r w:rsidR="00DA3D03" w:rsidRPr="00DA6FF3">
        <w:rPr>
          <w:rFonts w:ascii="Helvetica" w:hAnsi="Helvetica"/>
          <w:sz w:val="24"/>
          <w:szCs w:val="24"/>
        </w:rPr>
        <w:t>what they say, to allow them to be part of the discourse</w:t>
      </w:r>
      <w:r w:rsidR="00DA3D03">
        <w:rPr>
          <w:rFonts w:ascii="Helvetica" w:hAnsi="Helvetica"/>
          <w:sz w:val="24"/>
          <w:szCs w:val="24"/>
        </w:rPr>
        <w:t>. I</w:t>
      </w:r>
      <w:r w:rsidR="00DA3D03" w:rsidRPr="00DA6FF3">
        <w:rPr>
          <w:rFonts w:ascii="Helvetica" w:hAnsi="Helvetica"/>
          <w:sz w:val="24"/>
          <w:szCs w:val="24"/>
        </w:rPr>
        <w:t xml:space="preserve">t </w:t>
      </w:r>
      <w:r w:rsidR="00F9433A" w:rsidRPr="00DA6FF3">
        <w:rPr>
          <w:rFonts w:ascii="Helvetica" w:hAnsi="Helvetica"/>
          <w:sz w:val="24"/>
          <w:szCs w:val="24"/>
        </w:rPr>
        <w:t>must</w:t>
      </w:r>
      <w:r w:rsidR="00DA3D03" w:rsidRPr="00DA6FF3">
        <w:rPr>
          <w:rFonts w:ascii="Helvetica" w:hAnsi="Helvetica"/>
          <w:sz w:val="24"/>
          <w:szCs w:val="24"/>
        </w:rPr>
        <w:t xml:space="preserve"> be careful not to dominate </w:t>
      </w:r>
      <w:r w:rsidR="00DA3D03">
        <w:rPr>
          <w:rFonts w:ascii="Helvetica" w:hAnsi="Helvetica"/>
          <w:sz w:val="24"/>
          <w:szCs w:val="24"/>
        </w:rPr>
        <w:t xml:space="preserve">or distort </w:t>
      </w:r>
      <w:r w:rsidR="00DA3D03" w:rsidRPr="00DA6FF3">
        <w:rPr>
          <w:rFonts w:ascii="Helvetica" w:hAnsi="Helvetica"/>
          <w:sz w:val="24"/>
          <w:szCs w:val="24"/>
        </w:rPr>
        <w:t xml:space="preserve">the subaltern and attribute the meanings the </w:t>
      </w:r>
      <w:r w:rsidR="00DA3D03">
        <w:rPr>
          <w:rFonts w:ascii="Helvetica" w:hAnsi="Helvetica"/>
          <w:sz w:val="24"/>
          <w:szCs w:val="24"/>
        </w:rPr>
        <w:t xml:space="preserve">scholar or </w:t>
      </w:r>
      <w:r w:rsidR="00DA3D03" w:rsidRPr="00DA6FF3">
        <w:rPr>
          <w:rFonts w:ascii="Helvetica" w:hAnsi="Helvetica"/>
          <w:sz w:val="24"/>
          <w:szCs w:val="24"/>
        </w:rPr>
        <w:t>intellectual wants</w:t>
      </w:r>
      <w:r w:rsidR="00DA3D03">
        <w:rPr>
          <w:rFonts w:ascii="Helvetica" w:hAnsi="Helvetica"/>
          <w:sz w:val="24"/>
          <w:szCs w:val="24"/>
        </w:rPr>
        <w:t>,</w:t>
      </w:r>
      <w:r w:rsidR="00DA3D03" w:rsidRPr="00DA6FF3">
        <w:rPr>
          <w:rFonts w:ascii="Helvetica" w:hAnsi="Helvetica"/>
          <w:sz w:val="24"/>
          <w:szCs w:val="24"/>
        </w:rPr>
        <w:t xml:space="preserve"> to the words the</w:t>
      </w:r>
      <w:r w:rsidR="00DA3D03">
        <w:rPr>
          <w:rFonts w:ascii="Helvetica" w:hAnsi="Helvetica"/>
          <w:sz w:val="24"/>
          <w:szCs w:val="24"/>
        </w:rPr>
        <w:t>y</w:t>
      </w:r>
      <w:r w:rsidR="00DA3D03" w:rsidRPr="00DA6FF3">
        <w:rPr>
          <w:rFonts w:ascii="Helvetica" w:hAnsi="Helvetica"/>
          <w:sz w:val="24"/>
          <w:szCs w:val="24"/>
        </w:rPr>
        <w:t xml:space="preserve"> </w:t>
      </w:r>
      <w:r w:rsidR="00DA3D03">
        <w:rPr>
          <w:rFonts w:ascii="Helvetica" w:hAnsi="Helvetica"/>
          <w:sz w:val="24"/>
          <w:szCs w:val="24"/>
        </w:rPr>
        <w:t>hear</w:t>
      </w:r>
      <w:r w:rsidR="00DA3D03" w:rsidRPr="00DA6FF3">
        <w:rPr>
          <w:rFonts w:ascii="Helvetica" w:hAnsi="Helvetica"/>
          <w:sz w:val="24"/>
          <w:szCs w:val="24"/>
        </w:rPr>
        <w:t>.</w:t>
      </w:r>
      <w:r w:rsidR="00DA3D03">
        <w:rPr>
          <w:rFonts w:ascii="Helvetica" w:hAnsi="Helvetica"/>
          <w:sz w:val="24"/>
          <w:szCs w:val="24"/>
        </w:rPr>
        <w:t xml:space="preserve"> In other words, it must strive NOT to RE-interpret the subaltern’s meaning but only to reflect it.</w:t>
      </w:r>
      <w:r w:rsidR="00B1410B">
        <w:rPr>
          <w:rStyle w:val="FootnoteReference"/>
          <w:rFonts w:ascii="Helvetica" w:hAnsi="Helvetica"/>
          <w:sz w:val="24"/>
          <w:szCs w:val="24"/>
        </w:rPr>
        <w:footnoteReference w:id="12"/>
      </w:r>
    </w:p>
    <w:p w14:paraId="7BD72633" w14:textId="650592D6" w:rsidR="00DA3D03" w:rsidRPr="00DA6FF3" w:rsidRDefault="00DA3D03" w:rsidP="002C39B2">
      <w:pPr>
        <w:spacing w:after="0"/>
        <w:rPr>
          <w:rFonts w:ascii="Helvetica" w:hAnsi="Helvetica"/>
          <w:sz w:val="24"/>
          <w:szCs w:val="24"/>
        </w:rPr>
      </w:pPr>
      <w:r w:rsidRPr="00DA6FF3">
        <w:rPr>
          <w:rFonts w:ascii="Helvetica" w:hAnsi="Helvetica"/>
          <w:sz w:val="24"/>
          <w:szCs w:val="24"/>
        </w:rPr>
        <w:t xml:space="preserve">The major issue with this style of inquiry, as </w:t>
      </w:r>
      <w:r>
        <w:rPr>
          <w:rFonts w:ascii="Helvetica" w:hAnsi="Helvetica"/>
          <w:sz w:val="24"/>
          <w:szCs w:val="24"/>
        </w:rPr>
        <w:t>discussed by</w:t>
      </w:r>
      <w:r w:rsidR="00304367">
        <w:rPr>
          <w:rFonts w:ascii="Helvetica" w:hAnsi="Helvetica"/>
          <w:sz w:val="24"/>
          <w:szCs w:val="24"/>
        </w:rPr>
        <w:t xml:space="preserve"> Gayatri </w:t>
      </w:r>
      <w:r w:rsidRPr="00DA6FF3">
        <w:rPr>
          <w:rFonts w:ascii="Helvetica" w:hAnsi="Helvetica"/>
          <w:sz w:val="24"/>
          <w:szCs w:val="24"/>
        </w:rPr>
        <w:t>Spivak</w:t>
      </w:r>
      <w:r>
        <w:rPr>
          <w:rFonts w:ascii="Helvetica" w:hAnsi="Helvetica"/>
          <w:sz w:val="24"/>
          <w:szCs w:val="24"/>
        </w:rPr>
        <w:t>,</w:t>
      </w:r>
      <w:r w:rsidRPr="00DA6FF3">
        <w:rPr>
          <w:rFonts w:ascii="Helvetica" w:hAnsi="Helvetica"/>
          <w:sz w:val="24"/>
          <w:szCs w:val="24"/>
        </w:rPr>
        <w:t xml:space="preserve"> one of its original main proponents</w:t>
      </w:r>
      <w:r>
        <w:rPr>
          <w:rFonts w:ascii="Helvetica" w:hAnsi="Helvetica"/>
          <w:sz w:val="24"/>
          <w:szCs w:val="24"/>
        </w:rPr>
        <w:t>,</w:t>
      </w:r>
      <w:r w:rsidRPr="00DA6FF3">
        <w:rPr>
          <w:rFonts w:ascii="Helvetica" w:hAnsi="Helvetica"/>
          <w:sz w:val="24"/>
          <w:szCs w:val="24"/>
        </w:rPr>
        <w:t xml:space="preserve"> in h</w:t>
      </w:r>
      <w:r w:rsidR="00304367">
        <w:rPr>
          <w:rFonts w:ascii="Helvetica" w:hAnsi="Helvetica"/>
          <w:sz w:val="24"/>
          <w:szCs w:val="24"/>
        </w:rPr>
        <w:t>er</w:t>
      </w:r>
      <w:r w:rsidRPr="00DA6FF3">
        <w:rPr>
          <w:rFonts w:ascii="Helvetica" w:hAnsi="Helvetica"/>
          <w:sz w:val="24"/>
          <w:szCs w:val="24"/>
        </w:rPr>
        <w:t xml:space="preserve"> work, </w:t>
      </w:r>
      <w:r w:rsidR="00023389">
        <w:rPr>
          <w:rFonts w:ascii="Helvetica" w:hAnsi="Helvetica"/>
          <w:i/>
          <w:sz w:val="24"/>
          <w:szCs w:val="24"/>
        </w:rPr>
        <w:t>Can the Subaltern S</w:t>
      </w:r>
      <w:r w:rsidRPr="002766BF">
        <w:rPr>
          <w:rFonts w:ascii="Helvetica" w:hAnsi="Helvetica"/>
          <w:i/>
          <w:sz w:val="24"/>
          <w:szCs w:val="24"/>
        </w:rPr>
        <w:t>peak?</w:t>
      </w:r>
      <w:r w:rsidRPr="00DA6FF3">
        <w:rPr>
          <w:rFonts w:ascii="Helvetica" w:hAnsi="Helvetica"/>
          <w:sz w:val="24"/>
          <w:szCs w:val="24"/>
        </w:rPr>
        <w:t xml:space="preserve"> is that it is almost impossible to remove the scholar as the expert</w:t>
      </w:r>
      <w:r w:rsidR="00035228">
        <w:rPr>
          <w:rFonts w:ascii="Helvetica" w:hAnsi="Helvetica"/>
          <w:sz w:val="24"/>
          <w:szCs w:val="24"/>
        </w:rPr>
        <w:t xml:space="preserve">, partly because it is the expert that is the definer of subaltern in the first place, and relies on the presupposition of a collective consciousness of that class </w:t>
      </w:r>
      <w:r w:rsidRPr="00DA6FF3">
        <w:rPr>
          <w:rFonts w:ascii="Helvetica" w:hAnsi="Helvetica"/>
          <w:sz w:val="24"/>
          <w:szCs w:val="24"/>
        </w:rPr>
        <w:t>.</w:t>
      </w:r>
      <w:r w:rsidR="00F9433A">
        <w:rPr>
          <w:rStyle w:val="FootnoteReference"/>
          <w:rFonts w:ascii="Helvetica" w:hAnsi="Helvetica"/>
          <w:sz w:val="24"/>
          <w:szCs w:val="24"/>
        </w:rPr>
        <w:footnoteReference w:id="13"/>
      </w:r>
      <w:r w:rsidRPr="00DA6FF3">
        <w:rPr>
          <w:rFonts w:ascii="Helvetica" w:hAnsi="Helvetica"/>
          <w:sz w:val="24"/>
          <w:szCs w:val="24"/>
        </w:rPr>
        <w:t xml:space="preserve"> Going </w:t>
      </w:r>
      <w:r>
        <w:rPr>
          <w:rFonts w:ascii="Helvetica" w:hAnsi="Helvetica"/>
          <w:sz w:val="24"/>
          <w:szCs w:val="24"/>
        </w:rPr>
        <w:t>f</w:t>
      </w:r>
      <w:r w:rsidRPr="00DA6FF3">
        <w:rPr>
          <w:rFonts w:ascii="Helvetica" w:hAnsi="Helvetica"/>
          <w:sz w:val="24"/>
          <w:szCs w:val="24"/>
        </w:rPr>
        <w:t>urther</w:t>
      </w:r>
      <w:r w:rsidR="002766BF">
        <w:rPr>
          <w:rFonts w:ascii="Helvetica" w:hAnsi="Helvetica"/>
          <w:sz w:val="24"/>
          <w:szCs w:val="24"/>
        </w:rPr>
        <w:t>,</w:t>
      </w:r>
      <w:r w:rsidRPr="00DA6FF3">
        <w:rPr>
          <w:rFonts w:ascii="Helvetica" w:hAnsi="Helvetica"/>
          <w:sz w:val="24"/>
          <w:szCs w:val="24"/>
        </w:rPr>
        <w:t xml:space="preserve"> as</w:t>
      </w:r>
      <w:r w:rsidR="00421AE0">
        <w:rPr>
          <w:rFonts w:ascii="Helvetica" w:hAnsi="Helvetica"/>
          <w:sz w:val="24"/>
          <w:szCs w:val="24"/>
        </w:rPr>
        <w:t xml:space="preserve"> ‘b</w:t>
      </w:r>
      <w:r w:rsidR="00035228">
        <w:rPr>
          <w:rFonts w:ascii="Helvetica" w:hAnsi="Helvetica"/>
          <w:sz w:val="24"/>
          <w:szCs w:val="24"/>
        </w:rPr>
        <w:t>ell</w:t>
      </w:r>
      <w:r w:rsidRPr="00DA6FF3">
        <w:rPr>
          <w:rFonts w:ascii="Helvetica" w:hAnsi="Helvetica"/>
          <w:sz w:val="24"/>
          <w:szCs w:val="24"/>
        </w:rPr>
        <w:t xml:space="preserve"> </w:t>
      </w:r>
      <w:r w:rsidR="00421AE0">
        <w:rPr>
          <w:rFonts w:ascii="Helvetica" w:hAnsi="Helvetica"/>
          <w:sz w:val="24"/>
          <w:szCs w:val="24"/>
        </w:rPr>
        <w:t>h</w:t>
      </w:r>
      <w:r w:rsidRPr="00DA6FF3">
        <w:rPr>
          <w:rFonts w:ascii="Helvetica" w:hAnsi="Helvetica"/>
          <w:sz w:val="24"/>
          <w:szCs w:val="24"/>
        </w:rPr>
        <w:t>ooks</w:t>
      </w:r>
      <w:r w:rsidR="00421AE0">
        <w:rPr>
          <w:rFonts w:ascii="Helvetica" w:hAnsi="Helvetica"/>
          <w:sz w:val="24"/>
          <w:szCs w:val="24"/>
        </w:rPr>
        <w:t>’</w:t>
      </w:r>
      <w:r w:rsidRPr="00DA6FF3">
        <w:rPr>
          <w:rFonts w:ascii="Helvetica" w:hAnsi="Helvetica"/>
          <w:sz w:val="24"/>
          <w:szCs w:val="24"/>
        </w:rPr>
        <w:t xml:space="preserve"> states</w:t>
      </w:r>
      <w:r w:rsidR="009D1505">
        <w:rPr>
          <w:rFonts w:ascii="Helvetica" w:hAnsi="Helvetica"/>
          <w:sz w:val="24"/>
          <w:szCs w:val="24"/>
        </w:rPr>
        <w:t xml:space="preserve"> in her</w:t>
      </w:r>
      <w:r w:rsidR="002766BF">
        <w:rPr>
          <w:rFonts w:ascii="Helvetica" w:hAnsi="Helvetica"/>
          <w:sz w:val="24"/>
          <w:szCs w:val="24"/>
        </w:rPr>
        <w:t xml:space="preserve"> book</w:t>
      </w:r>
      <w:r w:rsidRPr="00DA6FF3">
        <w:rPr>
          <w:rFonts w:ascii="Helvetica" w:hAnsi="Helvetica"/>
          <w:sz w:val="24"/>
          <w:szCs w:val="24"/>
        </w:rPr>
        <w:t>, it is still the case that western academics</w:t>
      </w:r>
      <w:r w:rsidR="002766BF">
        <w:rPr>
          <w:rFonts w:ascii="Helvetica" w:hAnsi="Helvetica"/>
          <w:sz w:val="24"/>
          <w:szCs w:val="24"/>
        </w:rPr>
        <w:t>’</w:t>
      </w:r>
      <w:r w:rsidRPr="00DA6FF3">
        <w:rPr>
          <w:rFonts w:ascii="Helvetica" w:hAnsi="Helvetica"/>
          <w:sz w:val="24"/>
          <w:szCs w:val="24"/>
        </w:rPr>
        <w:t xml:space="preserve"> interest lies sole</w:t>
      </w:r>
      <w:r>
        <w:rPr>
          <w:rFonts w:ascii="Helvetica" w:hAnsi="Helvetica"/>
          <w:sz w:val="24"/>
          <w:szCs w:val="24"/>
        </w:rPr>
        <w:t>l</w:t>
      </w:r>
      <w:r w:rsidRPr="00DA6FF3">
        <w:rPr>
          <w:rFonts w:ascii="Helvetica" w:hAnsi="Helvetica"/>
          <w:sz w:val="24"/>
          <w:szCs w:val="24"/>
        </w:rPr>
        <w:t>y in the Subaltern</w:t>
      </w:r>
      <w:r>
        <w:rPr>
          <w:rFonts w:ascii="Helvetica" w:hAnsi="Helvetica"/>
          <w:sz w:val="24"/>
          <w:szCs w:val="24"/>
        </w:rPr>
        <w:t>’</w:t>
      </w:r>
      <w:r w:rsidRPr="00DA6FF3">
        <w:rPr>
          <w:rFonts w:ascii="Helvetica" w:hAnsi="Helvetica"/>
          <w:sz w:val="24"/>
          <w:szCs w:val="24"/>
        </w:rPr>
        <w:t>s experience</w:t>
      </w:r>
      <w:r>
        <w:rPr>
          <w:rFonts w:ascii="Helvetica" w:hAnsi="Helvetica"/>
          <w:sz w:val="24"/>
          <w:szCs w:val="24"/>
        </w:rPr>
        <w:t>,</w:t>
      </w:r>
      <w:r w:rsidRPr="00DA6FF3">
        <w:rPr>
          <w:rFonts w:ascii="Helvetica" w:hAnsi="Helvetica"/>
          <w:sz w:val="24"/>
          <w:szCs w:val="24"/>
        </w:rPr>
        <w:t xml:space="preserve"> not their explanations, </w:t>
      </w:r>
      <w:r>
        <w:rPr>
          <w:rFonts w:ascii="Helvetica" w:hAnsi="Helvetica"/>
          <w:sz w:val="24"/>
          <w:szCs w:val="24"/>
        </w:rPr>
        <w:t>w</w:t>
      </w:r>
      <w:r w:rsidRPr="00DA6FF3">
        <w:rPr>
          <w:rFonts w:ascii="Helvetica" w:hAnsi="Helvetica"/>
          <w:sz w:val="24"/>
          <w:szCs w:val="24"/>
        </w:rPr>
        <w:t xml:space="preserve">riting in </w:t>
      </w:r>
      <w:r w:rsidRPr="002766BF">
        <w:rPr>
          <w:rFonts w:ascii="Helvetica" w:hAnsi="Helvetica"/>
          <w:i/>
          <w:sz w:val="24"/>
          <w:szCs w:val="24"/>
        </w:rPr>
        <w:t>Marginality as a Site of Resistance</w:t>
      </w:r>
      <w:r w:rsidRPr="00DA6FF3">
        <w:rPr>
          <w:rFonts w:ascii="Helvetica" w:hAnsi="Helvetica"/>
          <w:sz w:val="24"/>
          <w:szCs w:val="24"/>
        </w:rPr>
        <w:t xml:space="preserve">, </w:t>
      </w:r>
      <w:r w:rsidR="009D1505">
        <w:rPr>
          <w:rFonts w:ascii="Helvetica" w:hAnsi="Helvetica"/>
          <w:sz w:val="24"/>
          <w:szCs w:val="24"/>
        </w:rPr>
        <w:t>she</w:t>
      </w:r>
      <w:r w:rsidRPr="00DA6FF3">
        <w:rPr>
          <w:rFonts w:ascii="Helvetica" w:hAnsi="Helvetica"/>
          <w:sz w:val="24"/>
          <w:szCs w:val="24"/>
        </w:rPr>
        <w:t xml:space="preserve"> describes the relationship thus</w:t>
      </w:r>
      <w:r>
        <w:rPr>
          <w:rFonts w:ascii="Helvetica" w:hAnsi="Helvetica"/>
          <w:sz w:val="24"/>
          <w:szCs w:val="24"/>
        </w:rPr>
        <w:t>:</w:t>
      </w:r>
    </w:p>
    <w:p w14:paraId="6EA7E581" w14:textId="1FF08556" w:rsidR="00DA3D03" w:rsidRDefault="00DA3D03" w:rsidP="002C39B2">
      <w:pPr>
        <w:spacing w:after="0"/>
        <w:rPr>
          <w:rFonts w:ascii="Helvetica" w:hAnsi="Helvetica"/>
          <w:sz w:val="24"/>
          <w:szCs w:val="24"/>
        </w:rPr>
      </w:pPr>
      <w:r w:rsidRPr="00DA6FF3">
        <w:rPr>
          <w:rFonts w:ascii="Helvetica" w:hAnsi="Helvetica"/>
          <w:sz w:val="24"/>
          <w:szCs w:val="24"/>
        </w:rPr>
        <w:t>‘[There is] no need to hear your voice, when I can talk about you better than you can speak about yourself. No need to hear your voice. Only tell me about your pain. I want to know your story. And then I will tell it back to you in a new way. Tell it back to you in such a way that it has become mine, my own. Re-writing you, I write myself anew. I am still author, authority. I am still [the] colonizer, the speaking subject, and you are now at the centre of my talk.’</w:t>
      </w:r>
      <w:r w:rsidR="00F9433A">
        <w:rPr>
          <w:rStyle w:val="FootnoteReference"/>
          <w:rFonts w:ascii="Helvetica" w:hAnsi="Helvetica"/>
          <w:sz w:val="24"/>
          <w:szCs w:val="24"/>
        </w:rPr>
        <w:footnoteReference w:id="14"/>
      </w:r>
    </w:p>
    <w:p w14:paraId="5DB21698" w14:textId="0EDDAA6B" w:rsidR="0051055F" w:rsidRDefault="0051055F" w:rsidP="002C39B2">
      <w:pPr>
        <w:spacing w:after="0"/>
        <w:rPr>
          <w:rFonts w:ascii="Helvetica" w:hAnsi="Helvetica"/>
          <w:sz w:val="24"/>
          <w:szCs w:val="24"/>
        </w:rPr>
      </w:pPr>
      <w:r>
        <w:rPr>
          <w:rFonts w:ascii="Helvetica" w:hAnsi="Helvetica"/>
          <w:sz w:val="24"/>
          <w:szCs w:val="24"/>
        </w:rPr>
        <w:t>However, whilst the true subaltern goal may be unobtainable, it nevertheless is</w:t>
      </w:r>
      <w:r w:rsidR="002766BF">
        <w:rPr>
          <w:rFonts w:ascii="Helvetica" w:hAnsi="Helvetica"/>
          <w:sz w:val="24"/>
          <w:szCs w:val="24"/>
        </w:rPr>
        <w:t>,</w:t>
      </w:r>
      <w:r>
        <w:rPr>
          <w:rFonts w:ascii="Helvetica" w:hAnsi="Helvetica"/>
          <w:sz w:val="24"/>
          <w:szCs w:val="24"/>
        </w:rPr>
        <w:t xml:space="preserve"> I feel</w:t>
      </w:r>
      <w:r w:rsidR="002766BF">
        <w:rPr>
          <w:rFonts w:ascii="Helvetica" w:hAnsi="Helvetica"/>
          <w:sz w:val="24"/>
          <w:szCs w:val="24"/>
        </w:rPr>
        <w:t>,</w:t>
      </w:r>
      <w:r>
        <w:rPr>
          <w:rFonts w:ascii="Helvetica" w:hAnsi="Helvetica"/>
          <w:sz w:val="24"/>
          <w:szCs w:val="24"/>
        </w:rPr>
        <w:t xml:space="preserve"> far more useful to discuss the actions of the Indian ‘subaltern class,’ than that of the</w:t>
      </w:r>
      <w:r w:rsidR="009C635F">
        <w:rPr>
          <w:rFonts w:ascii="Helvetica" w:hAnsi="Helvetica"/>
          <w:sz w:val="24"/>
          <w:szCs w:val="24"/>
        </w:rPr>
        <w:t>ir</w:t>
      </w:r>
      <w:r>
        <w:rPr>
          <w:rFonts w:ascii="Helvetica" w:hAnsi="Helvetica"/>
          <w:sz w:val="24"/>
          <w:szCs w:val="24"/>
        </w:rPr>
        <w:t xml:space="preserve"> rulers, since it is that demographic that seems to be the principal driver of the rebellion, </w:t>
      </w:r>
      <w:r w:rsidR="009C635F">
        <w:rPr>
          <w:rFonts w:ascii="Helvetica" w:hAnsi="Helvetica"/>
          <w:sz w:val="24"/>
          <w:szCs w:val="24"/>
        </w:rPr>
        <w:t>as</w:t>
      </w:r>
      <w:r>
        <w:rPr>
          <w:rFonts w:ascii="Helvetica" w:hAnsi="Helvetica"/>
          <w:sz w:val="24"/>
          <w:szCs w:val="24"/>
        </w:rPr>
        <w:t xml:space="preserve"> it was initiated by a military mutiny and the </w:t>
      </w:r>
      <w:r w:rsidR="00B63E35">
        <w:rPr>
          <w:rFonts w:ascii="Helvetica" w:hAnsi="Helvetica"/>
          <w:sz w:val="24"/>
          <w:szCs w:val="24"/>
        </w:rPr>
        <w:t>soldiery</w:t>
      </w:r>
      <w:r>
        <w:rPr>
          <w:rFonts w:ascii="Helvetica" w:hAnsi="Helvetica"/>
          <w:sz w:val="24"/>
          <w:szCs w:val="24"/>
        </w:rPr>
        <w:t xml:space="preserve"> of India </w:t>
      </w:r>
      <w:r w:rsidR="003716E6">
        <w:rPr>
          <w:rFonts w:ascii="Helvetica" w:hAnsi="Helvetica"/>
          <w:sz w:val="24"/>
          <w:szCs w:val="24"/>
        </w:rPr>
        <w:t>was</w:t>
      </w:r>
      <w:r>
        <w:rPr>
          <w:rFonts w:ascii="Helvetica" w:hAnsi="Helvetica"/>
          <w:sz w:val="24"/>
          <w:szCs w:val="24"/>
        </w:rPr>
        <w:t xml:space="preserve"> derived from its peasantry. </w:t>
      </w:r>
      <w:r w:rsidR="00B63E35">
        <w:rPr>
          <w:rStyle w:val="FootnoteReference"/>
          <w:rFonts w:ascii="Helvetica" w:hAnsi="Helvetica"/>
          <w:sz w:val="24"/>
          <w:szCs w:val="24"/>
        </w:rPr>
        <w:footnoteReference w:id="15"/>
      </w:r>
      <w:r>
        <w:rPr>
          <w:rFonts w:ascii="Helvetica" w:hAnsi="Helvetica"/>
          <w:sz w:val="24"/>
          <w:szCs w:val="24"/>
        </w:rPr>
        <w:t xml:space="preserve"> </w:t>
      </w:r>
    </w:p>
    <w:p w14:paraId="37AFA056" w14:textId="77777777" w:rsidR="0051055F" w:rsidRDefault="0051055F" w:rsidP="002C39B2">
      <w:pPr>
        <w:spacing w:after="0"/>
        <w:rPr>
          <w:rFonts w:ascii="Helvetica" w:hAnsi="Helvetica"/>
          <w:sz w:val="24"/>
          <w:szCs w:val="24"/>
        </w:rPr>
      </w:pPr>
    </w:p>
    <w:p w14:paraId="3A1C719C" w14:textId="7FF33EDE" w:rsidR="00DA3D03" w:rsidRDefault="00DA3D03" w:rsidP="002C39B2">
      <w:pPr>
        <w:spacing w:after="0"/>
        <w:rPr>
          <w:rFonts w:ascii="Helvetica" w:hAnsi="Helvetica"/>
          <w:sz w:val="24"/>
          <w:szCs w:val="24"/>
          <w:highlight w:val="yellow"/>
        </w:rPr>
      </w:pPr>
      <w:r>
        <w:rPr>
          <w:rFonts w:ascii="Helvetica" w:hAnsi="Helvetica"/>
          <w:sz w:val="24"/>
          <w:szCs w:val="24"/>
        </w:rPr>
        <w:t xml:space="preserve">With this statement in mind, it should be made clear that for this work I will have to confine myself to utilising sources that are in English, since a number of the primary documents that are used have not been translated. It has also been significantly easier to get hold of sources authored by British writers. </w:t>
      </w:r>
    </w:p>
    <w:p w14:paraId="47D230D0" w14:textId="131A0B01" w:rsidR="00DA3D03" w:rsidRPr="009C635F" w:rsidRDefault="00DA3D03" w:rsidP="002C39B2">
      <w:pPr>
        <w:spacing w:after="0"/>
        <w:rPr>
          <w:rFonts w:ascii="Helvetica" w:hAnsi="Helvetica"/>
          <w:sz w:val="24"/>
          <w:szCs w:val="24"/>
        </w:rPr>
      </w:pPr>
      <w:r w:rsidRPr="009C635F">
        <w:rPr>
          <w:rFonts w:ascii="Helvetica" w:hAnsi="Helvetica"/>
          <w:sz w:val="24"/>
          <w:szCs w:val="24"/>
        </w:rPr>
        <w:t>I have tried to base my interpretation on recorded historical events that are not themselves subject to swings of contentious debate</w:t>
      </w:r>
      <w:r w:rsidR="009C635F">
        <w:rPr>
          <w:rFonts w:ascii="Helvetica" w:hAnsi="Helvetica"/>
          <w:sz w:val="24"/>
          <w:szCs w:val="24"/>
        </w:rPr>
        <w:t xml:space="preserve"> or polemic</w:t>
      </w:r>
      <w:r w:rsidRPr="009C635F">
        <w:rPr>
          <w:rFonts w:ascii="Helvetica" w:hAnsi="Helvetica"/>
          <w:sz w:val="24"/>
          <w:szCs w:val="24"/>
        </w:rPr>
        <w:t>.</w:t>
      </w:r>
    </w:p>
    <w:p w14:paraId="65A76E82" w14:textId="35A0C580" w:rsidR="00DA3D03" w:rsidRDefault="00DA3D03" w:rsidP="002C39B2">
      <w:pPr>
        <w:spacing w:after="0"/>
        <w:rPr>
          <w:rFonts w:ascii="Helvetica" w:hAnsi="Helvetica"/>
          <w:sz w:val="24"/>
          <w:szCs w:val="24"/>
        </w:rPr>
      </w:pPr>
      <w:r>
        <w:rPr>
          <w:rFonts w:ascii="Helvetica" w:hAnsi="Helvetica"/>
          <w:sz w:val="24"/>
          <w:szCs w:val="24"/>
        </w:rPr>
        <w:t>I will of course try to be as objective as possible with the sources I have gathered</w:t>
      </w:r>
      <w:r w:rsidR="00476D19">
        <w:rPr>
          <w:rFonts w:ascii="Helvetica" w:hAnsi="Helvetica"/>
          <w:sz w:val="24"/>
          <w:szCs w:val="24"/>
        </w:rPr>
        <w:t xml:space="preserve"> but I feel it is necessary to make the</w:t>
      </w:r>
      <w:r w:rsidR="0051055F">
        <w:rPr>
          <w:rFonts w:ascii="Helvetica" w:hAnsi="Helvetica"/>
          <w:sz w:val="24"/>
          <w:szCs w:val="24"/>
        </w:rPr>
        <w:t xml:space="preserve"> </w:t>
      </w:r>
      <w:r w:rsidR="00F9433A">
        <w:rPr>
          <w:rFonts w:ascii="Helvetica" w:hAnsi="Helvetica"/>
          <w:sz w:val="24"/>
          <w:szCs w:val="24"/>
        </w:rPr>
        <w:t>works</w:t>
      </w:r>
      <w:r w:rsidR="0051055F">
        <w:rPr>
          <w:rFonts w:ascii="Helvetica" w:hAnsi="Helvetica"/>
          <w:sz w:val="24"/>
          <w:szCs w:val="24"/>
        </w:rPr>
        <w:t xml:space="preserve"> own</w:t>
      </w:r>
      <w:r w:rsidR="00476D19">
        <w:rPr>
          <w:rFonts w:ascii="Helvetica" w:hAnsi="Helvetica"/>
          <w:sz w:val="24"/>
          <w:szCs w:val="24"/>
        </w:rPr>
        <w:t xml:space="preserve"> limitations</w:t>
      </w:r>
      <w:r w:rsidR="0051055F">
        <w:rPr>
          <w:rFonts w:ascii="Helvetica" w:hAnsi="Helvetica"/>
          <w:sz w:val="24"/>
          <w:szCs w:val="24"/>
        </w:rPr>
        <w:t xml:space="preserve">, as well as the </w:t>
      </w:r>
      <w:r w:rsidR="00B63E35">
        <w:rPr>
          <w:rFonts w:ascii="Helvetica" w:hAnsi="Helvetica"/>
          <w:sz w:val="24"/>
          <w:szCs w:val="24"/>
        </w:rPr>
        <w:t>methodology</w:t>
      </w:r>
      <w:r w:rsidR="0051055F">
        <w:rPr>
          <w:rFonts w:ascii="Helvetica" w:hAnsi="Helvetica"/>
          <w:sz w:val="24"/>
          <w:szCs w:val="24"/>
        </w:rPr>
        <w:t xml:space="preserve"> I have used in</w:t>
      </w:r>
      <w:r w:rsidR="00476D19">
        <w:rPr>
          <w:rFonts w:ascii="Helvetica" w:hAnsi="Helvetica"/>
          <w:sz w:val="24"/>
          <w:szCs w:val="24"/>
        </w:rPr>
        <w:t xml:space="preserve"> this work</w:t>
      </w:r>
      <w:r w:rsidR="002766BF">
        <w:rPr>
          <w:rFonts w:ascii="Helvetica" w:hAnsi="Helvetica"/>
          <w:sz w:val="24"/>
          <w:szCs w:val="24"/>
        </w:rPr>
        <w:t>,</w:t>
      </w:r>
      <w:r w:rsidR="00476D19">
        <w:rPr>
          <w:rFonts w:ascii="Helvetica" w:hAnsi="Helvetica"/>
          <w:sz w:val="24"/>
          <w:szCs w:val="24"/>
        </w:rPr>
        <w:t xml:space="preserve"> clear a</w:t>
      </w:r>
      <w:r w:rsidR="0051055F">
        <w:rPr>
          <w:rFonts w:ascii="Helvetica" w:hAnsi="Helvetica"/>
          <w:sz w:val="24"/>
          <w:szCs w:val="24"/>
        </w:rPr>
        <w:t>t</w:t>
      </w:r>
      <w:r w:rsidR="00476D19">
        <w:rPr>
          <w:rFonts w:ascii="Helvetica" w:hAnsi="Helvetica"/>
          <w:sz w:val="24"/>
          <w:szCs w:val="24"/>
        </w:rPr>
        <w:t xml:space="preserve"> the beginning</w:t>
      </w:r>
      <w:r>
        <w:rPr>
          <w:rFonts w:ascii="Helvetica" w:hAnsi="Helvetica"/>
          <w:sz w:val="24"/>
          <w:szCs w:val="24"/>
        </w:rPr>
        <w:t>.</w:t>
      </w:r>
    </w:p>
    <w:p w14:paraId="63474DFC" w14:textId="77777777" w:rsidR="00DA3D03" w:rsidRPr="00DA6FF3" w:rsidRDefault="00DA3D03" w:rsidP="002C39B2">
      <w:pPr>
        <w:spacing w:after="0"/>
        <w:rPr>
          <w:rFonts w:ascii="Helvetica" w:hAnsi="Helvetica"/>
          <w:sz w:val="24"/>
          <w:szCs w:val="24"/>
        </w:rPr>
      </w:pPr>
    </w:p>
    <w:p w14:paraId="4187B7CE" w14:textId="74C8E76C" w:rsidR="00DA3D03" w:rsidRPr="007E665A" w:rsidRDefault="006C39E4" w:rsidP="002C39B2">
      <w:pPr>
        <w:pStyle w:val="ListParagraph"/>
        <w:spacing w:after="0"/>
        <w:ind w:left="0"/>
        <w:rPr>
          <w:rFonts w:ascii="Helvetica" w:hAnsi="Helvetica"/>
          <w:b/>
          <w:i/>
          <w:sz w:val="24"/>
          <w:szCs w:val="24"/>
        </w:rPr>
      </w:pPr>
      <w:r>
        <w:rPr>
          <w:rFonts w:ascii="Helvetica" w:hAnsi="Helvetica"/>
          <w:b/>
          <w:i/>
          <w:sz w:val="24"/>
          <w:szCs w:val="24"/>
        </w:rPr>
        <w:t>3.</w:t>
      </w:r>
      <w:r w:rsidR="00DA3D03" w:rsidRPr="007E665A">
        <w:rPr>
          <w:rFonts w:ascii="Helvetica" w:hAnsi="Helvetica"/>
          <w:b/>
          <w:i/>
          <w:sz w:val="24"/>
          <w:szCs w:val="24"/>
        </w:rPr>
        <w:t xml:space="preserve"> A War for Indian Independence?</w:t>
      </w:r>
    </w:p>
    <w:p w14:paraId="0EA32BF6" w14:textId="2990E961" w:rsidR="00DA3D03" w:rsidRPr="00DA6FF3" w:rsidRDefault="00DA3D03" w:rsidP="002C39B2">
      <w:pPr>
        <w:spacing w:after="0"/>
        <w:rPr>
          <w:rFonts w:ascii="Helvetica" w:hAnsi="Helvetica"/>
          <w:sz w:val="24"/>
          <w:szCs w:val="24"/>
        </w:rPr>
      </w:pPr>
      <w:r>
        <w:rPr>
          <w:rFonts w:ascii="Helvetica" w:hAnsi="Helvetica"/>
          <w:sz w:val="24"/>
          <w:szCs w:val="24"/>
        </w:rPr>
        <w:t>My investigations</w:t>
      </w:r>
      <w:r w:rsidRPr="00DA6FF3">
        <w:rPr>
          <w:rFonts w:ascii="Helvetica" w:hAnsi="Helvetica"/>
          <w:sz w:val="24"/>
          <w:szCs w:val="24"/>
        </w:rPr>
        <w:t xml:space="preserve"> lead me to believe that the question about whether the Indian rebellion could really be considered the first Indian war of independence cannot be wholly answered by exploring questions of how widespread the uprisings during the rebellion were, but instead the question must also be asked</w:t>
      </w:r>
      <w:r>
        <w:rPr>
          <w:rFonts w:ascii="Helvetica" w:hAnsi="Helvetica"/>
          <w:sz w:val="24"/>
          <w:szCs w:val="24"/>
        </w:rPr>
        <w:t>;</w:t>
      </w:r>
      <w:r w:rsidRPr="00DA6FF3">
        <w:rPr>
          <w:rFonts w:ascii="Helvetica" w:hAnsi="Helvetica"/>
          <w:sz w:val="24"/>
          <w:szCs w:val="24"/>
        </w:rPr>
        <w:t xml:space="preserve"> </w:t>
      </w:r>
      <w:r>
        <w:rPr>
          <w:rFonts w:ascii="Helvetica" w:hAnsi="Helvetica"/>
          <w:sz w:val="24"/>
          <w:szCs w:val="24"/>
        </w:rPr>
        <w:t>D</w:t>
      </w:r>
      <w:r w:rsidRPr="00DA6FF3">
        <w:rPr>
          <w:rFonts w:ascii="Helvetica" w:hAnsi="Helvetica"/>
          <w:sz w:val="24"/>
          <w:szCs w:val="24"/>
        </w:rPr>
        <w:t>id the idea of a unified nation of India start as, or become</w:t>
      </w:r>
      <w:r>
        <w:rPr>
          <w:rFonts w:ascii="Helvetica" w:hAnsi="Helvetica"/>
          <w:sz w:val="24"/>
          <w:szCs w:val="24"/>
        </w:rPr>
        <w:t>,</w:t>
      </w:r>
      <w:r w:rsidRPr="00DA6FF3">
        <w:rPr>
          <w:rFonts w:ascii="Helvetica" w:hAnsi="Helvetica"/>
          <w:sz w:val="24"/>
          <w:szCs w:val="24"/>
        </w:rPr>
        <w:t xml:space="preserve"> the end goal of the rebels, or was that goal attributed to </w:t>
      </w:r>
      <w:r w:rsidR="00554770">
        <w:rPr>
          <w:rFonts w:ascii="Helvetica" w:hAnsi="Helvetica"/>
          <w:sz w:val="24"/>
          <w:szCs w:val="24"/>
        </w:rPr>
        <w:t>them</w:t>
      </w:r>
      <w:r w:rsidRPr="00DA6FF3">
        <w:rPr>
          <w:rFonts w:ascii="Helvetica" w:hAnsi="Helvetica"/>
          <w:sz w:val="24"/>
          <w:szCs w:val="24"/>
        </w:rPr>
        <w:t xml:space="preserve"> by post-rebellion Indian scholarship</w:t>
      </w:r>
      <w:r>
        <w:rPr>
          <w:rFonts w:ascii="Helvetica" w:hAnsi="Helvetica"/>
          <w:sz w:val="24"/>
          <w:szCs w:val="24"/>
        </w:rPr>
        <w:t>?</w:t>
      </w:r>
    </w:p>
    <w:p w14:paraId="24DA32D8" w14:textId="77777777" w:rsidR="00DA3D03" w:rsidRPr="00DA6FF3" w:rsidRDefault="00DA3D03" w:rsidP="002C39B2">
      <w:pPr>
        <w:spacing w:after="0"/>
        <w:rPr>
          <w:rFonts w:ascii="Helvetica" w:hAnsi="Helvetica"/>
          <w:sz w:val="24"/>
          <w:szCs w:val="24"/>
        </w:rPr>
      </w:pPr>
      <w:r w:rsidRPr="00DA6FF3">
        <w:rPr>
          <w:rFonts w:ascii="Helvetica" w:hAnsi="Helvetica"/>
          <w:sz w:val="24"/>
          <w:szCs w:val="24"/>
        </w:rPr>
        <w:t>Furthermore, is the idea of Indian Independence</w:t>
      </w:r>
      <w:r>
        <w:rPr>
          <w:rFonts w:ascii="Helvetica" w:hAnsi="Helvetica"/>
          <w:sz w:val="24"/>
          <w:szCs w:val="24"/>
        </w:rPr>
        <w:t xml:space="preserve"> as</w:t>
      </w:r>
      <w:r w:rsidRPr="00DA6FF3">
        <w:rPr>
          <w:rFonts w:ascii="Helvetica" w:hAnsi="Helvetica"/>
          <w:sz w:val="24"/>
          <w:szCs w:val="24"/>
        </w:rPr>
        <w:t xml:space="preserve"> allegedly extolled by the rebels of 1857 a national one, as many western commentators have assumed, or an ethnic or religious one, and to what extent does this distinction matter, if it exists at all?  </w:t>
      </w:r>
    </w:p>
    <w:p w14:paraId="61DD3DF7" w14:textId="4B3D8A0F" w:rsidR="00DA3D03" w:rsidRPr="00DA6FF3" w:rsidRDefault="00DA3D03" w:rsidP="002C39B2">
      <w:pPr>
        <w:spacing w:after="0"/>
        <w:rPr>
          <w:rFonts w:ascii="Helvetica" w:hAnsi="Helvetica"/>
          <w:sz w:val="24"/>
          <w:szCs w:val="24"/>
        </w:rPr>
      </w:pPr>
      <w:r w:rsidRPr="00DA6FF3">
        <w:rPr>
          <w:rFonts w:ascii="Helvetica" w:hAnsi="Helvetica"/>
          <w:sz w:val="24"/>
          <w:szCs w:val="24"/>
        </w:rPr>
        <w:t>Central to this debate is the idea that unlike the</w:t>
      </w:r>
      <w:r>
        <w:rPr>
          <w:rFonts w:ascii="Helvetica" w:hAnsi="Helvetica"/>
          <w:sz w:val="24"/>
          <w:szCs w:val="24"/>
        </w:rPr>
        <w:t xml:space="preserve"> relatively</w:t>
      </w:r>
      <w:r w:rsidRPr="00DA6FF3">
        <w:rPr>
          <w:rFonts w:ascii="Helvetica" w:hAnsi="Helvetica"/>
          <w:sz w:val="24"/>
          <w:szCs w:val="24"/>
        </w:rPr>
        <w:t xml:space="preserve"> unified concept of nationalism we have in the west, there are at least three different kinds of Indian pan</w:t>
      </w:r>
      <w:r>
        <w:rPr>
          <w:rFonts w:ascii="Helvetica" w:hAnsi="Helvetica"/>
          <w:sz w:val="24"/>
          <w:szCs w:val="24"/>
        </w:rPr>
        <w:t>-</w:t>
      </w:r>
      <w:r w:rsidRPr="00DA6FF3">
        <w:rPr>
          <w:rFonts w:ascii="Helvetica" w:hAnsi="Helvetica"/>
          <w:sz w:val="24"/>
          <w:szCs w:val="24"/>
        </w:rPr>
        <w:t xml:space="preserve">nationalism within the sub-continent (secular, Hindu, and Islamic) and many more kinds applicable to the smaller sub regions of India, such as Bengal, Gujarat etc. </w:t>
      </w:r>
      <w:r>
        <w:rPr>
          <w:rFonts w:ascii="Helvetica" w:hAnsi="Helvetica"/>
          <w:sz w:val="24"/>
          <w:szCs w:val="24"/>
        </w:rPr>
        <w:t>I</w:t>
      </w:r>
      <w:r w:rsidRPr="00DA6FF3">
        <w:rPr>
          <w:rFonts w:ascii="Helvetica" w:hAnsi="Helvetica"/>
          <w:sz w:val="24"/>
          <w:szCs w:val="24"/>
        </w:rPr>
        <w:t>t is also important</w:t>
      </w:r>
      <w:r>
        <w:rPr>
          <w:rFonts w:ascii="Helvetica" w:hAnsi="Helvetica"/>
          <w:sz w:val="24"/>
          <w:szCs w:val="24"/>
        </w:rPr>
        <w:t>,</w:t>
      </w:r>
      <w:r w:rsidRPr="00DA6FF3">
        <w:rPr>
          <w:rFonts w:ascii="Helvetica" w:hAnsi="Helvetica"/>
          <w:sz w:val="24"/>
          <w:szCs w:val="24"/>
        </w:rPr>
        <w:t xml:space="preserve"> as we shall see later</w:t>
      </w:r>
      <w:r>
        <w:rPr>
          <w:rFonts w:ascii="Helvetica" w:hAnsi="Helvetica"/>
          <w:sz w:val="24"/>
          <w:szCs w:val="24"/>
        </w:rPr>
        <w:t>,</w:t>
      </w:r>
      <w:r w:rsidRPr="00DA6FF3">
        <w:rPr>
          <w:rFonts w:ascii="Helvetica" w:hAnsi="Helvetica"/>
          <w:sz w:val="24"/>
          <w:szCs w:val="24"/>
        </w:rPr>
        <w:t xml:space="preserve"> to ascertain what relevance the term nationalism has to academic debate in general, and India</w:t>
      </w:r>
      <w:r>
        <w:rPr>
          <w:rFonts w:ascii="Helvetica" w:hAnsi="Helvetica"/>
          <w:sz w:val="24"/>
          <w:szCs w:val="24"/>
        </w:rPr>
        <w:t xml:space="preserve"> in particular</w:t>
      </w:r>
      <w:r w:rsidRPr="00DA6FF3">
        <w:rPr>
          <w:rFonts w:ascii="Helvetica" w:hAnsi="Helvetica"/>
          <w:sz w:val="24"/>
          <w:szCs w:val="24"/>
        </w:rPr>
        <w:t xml:space="preserve">, </w:t>
      </w:r>
      <w:r w:rsidRPr="006F36F9">
        <w:rPr>
          <w:rFonts w:ascii="Helvetica" w:hAnsi="Helvetica"/>
          <w:sz w:val="24"/>
          <w:szCs w:val="24"/>
        </w:rPr>
        <w:t>which I shall attempt</w:t>
      </w:r>
      <w:r w:rsidR="00801DC3">
        <w:rPr>
          <w:rFonts w:ascii="Helvetica" w:hAnsi="Helvetica"/>
          <w:sz w:val="24"/>
          <w:szCs w:val="24"/>
        </w:rPr>
        <w:t xml:space="preserve"> to argue with a comparison to </w:t>
      </w:r>
      <w:r w:rsidRPr="006F36F9">
        <w:rPr>
          <w:rFonts w:ascii="Helvetica" w:hAnsi="Helvetica"/>
          <w:sz w:val="24"/>
          <w:szCs w:val="24"/>
        </w:rPr>
        <w:t>Greco-Roman history, as I believe this is a useful analogy to the situation that the Indian sub-continent found itself in during 1857.</w:t>
      </w:r>
    </w:p>
    <w:p w14:paraId="7F9F2117" w14:textId="7F50BD1C" w:rsidR="00DA3D03" w:rsidRPr="005E7BD3" w:rsidRDefault="00DA3D03" w:rsidP="002C39B2">
      <w:pPr>
        <w:spacing w:after="0"/>
        <w:rPr>
          <w:rFonts w:ascii="Helvetica" w:hAnsi="Helvetica"/>
          <w:i/>
          <w:sz w:val="24"/>
          <w:szCs w:val="24"/>
        </w:rPr>
      </w:pPr>
      <w:r w:rsidRPr="00DA6FF3">
        <w:rPr>
          <w:rFonts w:ascii="Helvetica" w:hAnsi="Helvetica"/>
          <w:sz w:val="24"/>
          <w:szCs w:val="24"/>
        </w:rPr>
        <w:t xml:space="preserve">I shall also be analysing the </w:t>
      </w:r>
      <w:r w:rsidRPr="006F36F9">
        <w:rPr>
          <w:rFonts w:ascii="Helvetica" w:hAnsi="Helvetica"/>
          <w:sz w:val="24"/>
          <w:szCs w:val="24"/>
        </w:rPr>
        <w:t xml:space="preserve">economic, religious and military culture as well as </w:t>
      </w:r>
      <w:r w:rsidR="00045CA8">
        <w:rPr>
          <w:rFonts w:ascii="Helvetica" w:hAnsi="Helvetica"/>
          <w:sz w:val="24"/>
          <w:szCs w:val="24"/>
        </w:rPr>
        <w:t xml:space="preserve">the </w:t>
      </w:r>
      <w:r w:rsidRPr="006F36F9">
        <w:rPr>
          <w:rFonts w:ascii="Helvetica" w:hAnsi="Helvetica"/>
          <w:sz w:val="24"/>
          <w:szCs w:val="24"/>
        </w:rPr>
        <w:t xml:space="preserve">political </w:t>
      </w:r>
      <w:r>
        <w:rPr>
          <w:rFonts w:ascii="Helvetica" w:hAnsi="Helvetica"/>
          <w:sz w:val="24"/>
          <w:szCs w:val="24"/>
        </w:rPr>
        <w:t>situation</w:t>
      </w:r>
      <w:r w:rsidRPr="006F36F9">
        <w:rPr>
          <w:rFonts w:ascii="Helvetica" w:hAnsi="Helvetica"/>
          <w:sz w:val="24"/>
          <w:szCs w:val="24"/>
        </w:rPr>
        <w:t xml:space="preserve"> extant at the time</w:t>
      </w:r>
      <w:r>
        <w:rPr>
          <w:rFonts w:ascii="Helvetica" w:hAnsi="Helvetica"/>
          <w:sz w:val="24"/>
          <w:szCs w:val="24"/>
        </w:rPr>
        <w:t>; all</w:t>
      </w:r>
      <w:r w:rsidRPr="00DA6FF3">
        <w:rPr>
          <w:rFonts w:ascii="Helvetica" w:hAnsi="Helvetica"/>
          <w:sz w:val="24"/>
          <w:szCs w:val="24"/>
        </w:rPr>
        <w:t xml:space="preserve"> reasons identified </w:t>
      </w:r>
      <w:r>
        <w:rPr>
          <w:rFonts w:ascii="Helvetica" w:hAnsi="Helvetica"/>
          <w:sz w:val="24"/>
          <w:szCs w:val="24"/>
        </w:rPr>
        <w:t xml:space="preserve">as triggers and causes of the mutiny </w:t>
      </w:r>
      <w:r w:rsidRPr="00DA6FF3">
        <w:rPr>
          <w:rFonts w:ascii="Helvetica" w:hAnsi="Helvetica"/>
          <w:sz w:val="24"/>
          <w:szCs w:val="24"/>
        </w:rPr>
        <w:t>by other Anglo-phonic scholars</w:t>
      </w:r>
      <w:r>
        <w:rPr>
          <w:rFonts w:ascii="Helvetica" w:hAnsi="Helvetica"/>
          <w:sz w:val="24"/>
          <w:szCs w:val="24"/>
        </w:rPr>
        <w:t>. I shall then be</w:t>
      </w:r>
      <w:r w:rsidRPr="00DA6FF3">
        <w:rPr>
          <w:rFonts w:ascii="Helvetica" w:hAnsi="Helvetica"/>
          <w:sz w:val="24"/>
          <w:szCs w:val="24"/>
        </w:rPr>
        <w:t xml:space="preserve"> comparing them to incidents within India prior to the rebellion, such as the Vellore mutiny,</w:t>
      </w:r>
      <w:r>
        <w:rPr>
          <w:rFonts w:ascii="Helvetica" w:hAnsi="Helvetica"/>
          <w:sz w:val="24"/>
          <w:szCs w:val="24"/>
        </w:rPr>
        <w:t xml:space="preserve"> to</w:t>
      </w:r>
      <w:r w:rsidRPr="00DA6FF3">
        <w:rPr>
          <w:rFonts w:ascii="Helvetica" w:hAnsi="Helvetica"/>
          <w:sz w:val="24"/>
          <w:szCs w:val="24"/>
        </w:rPr>
        <w:t xml:space="preserve"> ascertain to what extent these multi</w:t>
      </w:r>
      <w:r>
        <w:rPr>
          <w:rFonts w:ascii="Helvetica" w:hAnsi="Helvetica"/>
          <w:sz w:val="24"/>
          <w:szCs w:val="24"/>
        </w:rPr>
        <w:t>ple</w:t>
      </w:r>
      <w:r w:rsidRPr="00DA6FF3">
        <w:rPr>
          <w:rFonts w:ascii="Helvetica" w:hAnsi="Helvetica"/>
          <w:sz w:val="24"/>
          <w:szCs w:val="24"/>
        </w:rPr>
        <w:t xml:space="preserve"> causes cast doubt on the veracity of the claim made by Indian scholars of a pan-Indian ideology at the time of the rebellion. From this I aim to show that the rebellion </w:t>
      </w:r>
      <w:r>
        <w:rPr>
          <w:rFonts w:ascii="Helvetica" w:hAnsi="Helvetica"/>
          <w:sz w:val="24"/>
          <w:szCs w:val="24"/>
        </w:rPr>
        <w:t xml:space="preserve">can </w:t>
      </w:r>
      <w:r w:rsidRPr="00DA6FF3">
        <w:rPr>
          <w:rFonts w:ascii="Helvetica" w:hAnsi="Helvetica"/>
          <w:sz w:val="24"/>
          <w:szCs w:val="24"/>
        </w:rPr>
        <w:t>be shown not only</w:t>
      </w:r>
      <w:r>
        <w:rPr>
          <w:rFonts w:ascii="Helvetica" w:hAnsi="Helvetica"/>
          <w:sz w:val="24"/>
          <w:szCs w:val="24"/>
        </w:rPr>
        <w:t xml:space="preserve"> </w:t>
      </w:r>
      <w:r w:rsidRPr="000C4553">
        <w:rPr>
          <w:rFonts w:ascii="Helvetica" w:hAnsi="Helvetica"/>
          <w:b/>
          <w:sz w:val="24"/>
          <w:szCs w:val="24"/>
        </w:rPr>
        <w:t>not</w:t>
      </w:r>
      <w:r w:rsidRPr="00DA6FF3">
        <w:rPr>
          <w:rFonts w:ascii="Helvetica" w:hAnsi="Helvetica"/>
          <w:sz w:val="24"/>
          <w:szCs w:val="24"/>
        </w:rPr>
        <w:t xml:space="preserve"> to be a war of independence, but not truly one </w:t>
      </w:r>
      <w:r>
        <w:rPr>
          <w:rFonts w:ascii="Helvetica" w:hAnsi="Helvetica"/>
          <w:sz w:val="24"/>
          <w:szCs w:val="24"/>
        </w:rPr>
        <w:t xml:space="preserve">single </w:t>
      </w:r>
      <w:r w:rsidRPr="00DA6FF3">
        <w:rPr>
          <w:rFonts w:ascii="Helvetica" w:hAnsi="Helvetica"/>
          <w:sz w:val="24"/>
          <w:szCs w:val="24"/>
        </w:rPr>
        <w:t>event</w:t>
      </w:r>
      <w:r>
        <w:rPr>
          <w:rFonts w:ascii="Helvetica" w:hAnsi="Helvetica"/>
          <w:sz w:val="24"/>
          <w:szCs w:val="24"/>
        </w:rPr>
        <w:t>,</w:t>
      </w:r>
      <w:r w:rsidRPr="00DA6FF3">
        <w:rPr>
          <w:rFonts w:ascii="Helvetica" w:hAnsi="Helvetica"/>
          <w:sz w:val="24"/>
          <w:szCs w:val="24"/>
        </w:rPr>
        <w:t xml:space="preserve"> as it </w:t>
      </w:r>
      <w:r>
        <w:rPr>
          <w:rFonts w:ascii="Helvetica" w:hAnsi="Helvetica"/>
          <w:sz w:val="24"/>
          <w:szCs w:val="24"/>
        </w:rPr>
        <w:t>is most</w:t>
      </w:r>
      <w:r w:rsidRPr="00DA6FF3">
        <w:rPr>
          <w:rFonts w:ascii="Helvetica" w:hAnsi="Helvetica"/>
          <w:sz w:val="24"/>
          <w:szCs w:val="24"/>
        </w:rPr>
        <w:t xml:space="preserve"> often portrayed</w:t>
      </w:r>
      <w:r>
        <w:rPr>
          <w:rFonts w:ascii="Helvetica" w:hAnsi="Helvetica"/>
          <w:sz w:val="24"/>
          <w:szCs w:val="24"/>
        </w:rPr>
        <w:t>. I</w:t>
      </w:r>
      <w:r w:rsidRPr="00DA6FF3">
        <w:rPr>
          <w:rFonts w:ascii="Helvetica" w:hAnsi="Helvetica"/>
          <w:sz w:val="24"/>
          <w:szCs w:val="24"/>
        </w:rPr>
        <w:t xml:space="preserve">nstead </w:t>
      </w:r>
      <w:r>
        <w:rPr>
          <w:rFonts w:ascii="Helvetica" w:hAnsi="Helvetica"/>
          <w:sz w:val="24"/>
          <w:szCs w:val="24"/>
        </w:rPr>
        <w:t xml:space="preserve">I argue it is </w:t>
      </w:r>
      <w:r w:rsidRPr="00DA6FF3">
        <w:rPr>
          <w:rFonts w:ascii="Helvetica" w:hAnsi="Helvetica"/>
          <w:sz w:val="24"/>
          <w:szCs w:val="24"/>
        </w:rPr>
        <w:t xml:space="preserve">a series of separate rebellions and incidents occurring at </w:t>
      </w:r>
      <w:r>
        <w:rPr>
          <w:rFonts w:ascii="Helvetica" w:hAnsi="Helvetica"/>
          <w:sz w:val="24"/>
          <w:szCs w:val="24"/>
        </w:rPr>
        <w:t>the</w:t>
      </w:r>
      <w:r w:rsidRPr="00DA6FF3">
        <w:rPr>
          <w:rFonts w:ascii="Helvetica" w:hAnsi="Helvetica"/>
          <w:sz w:val="24"/>
          <w:szCs w:val="24"/>
        </w:rPr>
        <w:t xml:space="preserve"> same t</w:t>
      </w:r>
      <w:r>
        <w:rPr>
          <w:rFonts w:ascii="Helvetica" w:hAnsi="Helvetica"/>
          <w:sz w:val="24"/>
          <w:szCs w:val="24"/>
        </w:rPr>
        <w:t>ime</w:t>
      </w:r>
      <w:r w:rsidRPr="00DA6FF3">
        <w:rPr>
          <w:rFonts w:ascii="Helvetica" w:hAnsi="Helvetica"/>
          <w:sz w:val="24"/>
          <w:szCs w:val="24"/>
        </w:rPr>
        <w:t xml:space="preserve"> as a result of the general chaos that </w:t>
      </w:r>
      <w:r>
        <w:rPr>
          <w:rFonts w:ascii="Helvetica" w:hAnsi="Helvetica"/>
          <w:sz w:val="24"/>
          <w:szCs w:val="24"/>
        </w:rPr>
        <w:t>the</w:t>
      </w:r>
      <w:r w:rsidRPr="00DA6FF3">
        <w:rPr>
          <w:rFonts w:ascii="Helvetica" w:hAnsi="Helvetica"/>
          <w:sz w:val="24"/>
          <w:szCs w:val="24"/>
        </w:rPr>
        <w:t xml:space="preserve"> initial mutiny had caused. When looked at in this way, the event</w:t>
      </w:r>
      <w:r>
        <w:rPr>
          <w:rFonts w:ascii="Helvetica" w:hAnsi="Helvetica"/>
          <w:sz w:val="24"/>
          <w:szCs w:val="24"/>
        </w:rPr>
        <w:t>s</w:t>
      </w:r>
      <w:r w:rsidRPr="00DA6FF3">
        <w:rPr>
          <w:rFonts w:ascii="Helvetica" w:hAnsi="Helvetica"/>
          <w:sz w:val="24"/>
          <w:szCs w:val="24"/>
        </w:rPr>
        <w:t xml:space="preserve"> of the rising of 1857 seem much more the result of local and occupational grievances by certain</w:t>
      </w:r>
      <w:r w:rsidR="00C025E8">
        <w:rPr>
          <w:rFonts w:ascii="Helvetica" w:hAnsi="Helvetica"/>
          <w:sz w:val="24"/>
          <w:szCs w:val="24"/>
        </w:rPr>
        <w:t xml:space="preserve"> geographically</w:t>
      </w:r>
      <w:r w:rsidRPr="00DA6FF3">
        <w:rPr>
          <w:rFonts w:ascii="Helvetica" w:hAnsi="Helvetica"/>
          <w:sz w:val="24"/>
          <w:szCs w:val="24"/>
        </w:rPr>
        <w:t xml:space="preserve"> narrow interest groups against the British authority </w:t>
      </w:r>
      <w:r w:rsidRPr="006F36F9">
        <w:rPr>
          <w:rFonts w:ascii="Helvetica" w:hAnsi="Helvetica"/>
          <w:sz w:val="24"/>
          <w:szCs w:val="24"/>
        </w:rPr>
        <w:t>rather</w:t>
      </w:r>
      <w:r w:rsidRPr="00DA6FF3">
        <w:rPr>
          <w:rFonts w:ascii="Helvetica" w:hAnsi="Helvetica"/>
          <w:sz w:val="24"/>
          <w:szCs w:val="24"/>
        </w:rPr>
        <w:t xml:space="preserve"> than a general rising to throw off a colonial overlord.</w:t>
      </w:r>
      <w:r>
        <w:rPr>
          <w:rFonts w:ascii="Helvetica" w:hAnsi="Helvetica"/>
          <w:sz w:val="24"/>
          <w:szCs w:val="24"/>
        </w:rPr>
        <w:t xml:space="preserve"> </w:t>
      </w:r>
    </w:p>
    <w:p w14:paraId="468B372C" w14:textId="77777777" w:rsidR="009C635F" w:rsidRDefault="009C635F" w:rsidP="002C39B2">
      <w:pPr>
        <w:spacing w:after="0"/>
        <w:ind w:firstLine="720"/>
        <w:rPr>
          <w:rFonts w:ascii="Helvetica" w:hAnsi="Helvetica"/>
          <w:b/>
          <w:i/>
          <w:sz w:val="24"/>
          <w:szCs w:val="24"/>
          <w:u w:val="single"/>
        </w:rPr>
      </w:pPr>
    </w:p>
    <w:p w14:paraId="16C572EF" w14:textId="5C99049A" w:rsidR="00DA3D03" w:rsidRPr="007E665A" w:rsidRDefault="006C39E4" w:rsidP="008C3C45">
      <w:pPr>
        <w:spacing w:after="0"/>
        <w:rPr>
          <w:rFonts w:ascii="Helvetica" w:hAnsi="Helvetica"/>
          <w:b/>
          <w:i/>
          <w:sz w:val="24"/>
          <w:szCs w:val="24"/>
        </w:rPr>
      </w:pPr>
      <w:r>
        <w:rPr>
          <w:rFonts w:ascii="Helvetica" w:hAnsi="Helvetica"/>
          <w:b/>
          <w:i/>
          <w:sz w:val="24"/>
          <w:szCs w:val="24"/>
        </w:rPr>
        <w:t>4.</w:t>
      </w:r>
      <w:r w:rsidR="00DA3D03" w:rsidRPr="007E665A">
        <w:rPr>
          <w:rFonts w:ascii="Helvetica" w:hAnsi="Helvetica"/>
          <w:b/>
          <w:i/>
          <w:sz w:val="24"/>
          <w:szCs w:val="24"/>
        </w:rPr>
        <w:t xml:space="preserve"> Context: the nature of India under the British</w:t>
      </w:r>
    </w:p>
    <w:p w14:paraId="2FD6ECCD" w14:textId="77777777" w:rsidR="00DA3D03" w:rsidRDefault="00DA3D03" w:rsidP="002C39B2">
      <w:pPr>
        <w:spacing w:after="0"/>
      </w:pPr>
    </w:p>
    <w:p w14:paraId="6347543B" w14:textId="670D7BD7" w:rsidR="00DA3D03" w:rsidRPr="00DA6FF3" w:rsidRDefault="00DA3D03" w:rsidP="002C39B2">
      <w:pPr>
        <w:spacing w:after="0"/>
        <w:rPr>
          <w:rFonts w:ascii="Helvetica" w:hAnsi="Helvetica"/>
          <w:sz w:val="24"/>
          <w:szCs w:val="24"/>
        </w:rPr>
      </w:pPr>
      <w:r w:rsidRPr="00DA6FF3">
        <w:rPr>
          <w:rFonts w:ascii="Helvetica" w:hAnsi="Helvetica"/>
          <w:sz w:val="24"/>
          <w:szCs w:val="24"/>
        </w:rPr>
        <w:t xml:space="preserve">Before we go much further it is important to understand the situation in India immediately before its domination by the British, in the aftermath of the collapse/contraction of the Mughal empire. The Mughal empire </w:t>
      </w:r>
      <w:r>
        <w:rPr>
          <w:rFonts w:ascii="Helvetica" w:hAnsi="Helvetica"/>
          <w:sz w:val="24"/>
          <w:szCs w:val="24"/>
        </w:rPr>
        <w:t>a</w:t>
      </w:r>
      <w:r w:rsidRPr="00DA6FF3">
        <w:rPr>
          <w:rFonts w:ascii="Helvetica" w:hAnsi="Helvetica"/>
          <w:sz w:val="24"/>
          <w:szCs w:val="24"/>
        </w:rPr>
        <w:t>rrived on the Indian sub-continent in 1526 AD and within a very short period of time conquered most of the Indian subcontinent.</w:t>
      </w:r>
      <w:r w:rsidR="00395735">
        <w:rPr>
          <w:rStyle w:val="FootnoteReference"/>
          <w:rFonts w:ascii="Helvetica" w:hAnsi="Helvetica"/>
          <w:sz w:val="24"/>
          <w:szCs w:val="24"/>
        </w:rPr>
        <w:footnoteReference w:id="16"/>
      </w:r>
      <w:r w:rsidRPr="00DA6FF3">
        <w:rPr>
          <w:rFonts w:ascii="Helvetica" w:hAnsi="Helvetica"/>
          <w:sz w:val="24"/>
          <w:szCs w:val="24"/>
        </w:rPr>
        <w:t xml:space="preserve"> The Mughals themselves were descendants of the Mongols, and adhered to the Sunni school of Islam, but like the Mongols, and most pan Indian empires, practised religious tolerance to a degree mostly unheard of</w:t>
      </w:r>
      <w:r>
        <w:rPr>
          <w:rFonts w:ascii="Helvetica" w:hAnsi="Helvetica"/>
          <w:sz w:val="24"/>
          <w:szCs w:val="24"/>
        </w:rPr>
        <w:t xml:space="preserve"> in</w:t>
      </w:r>
      <w:r w:rsidRPr="00DA6FF3">
        <w:rPr>
          <w:rFonts w:ascii="Helvetica" w:hAnsi="Helvetica"/>
          <w:sz w:val="24"/>
          <w:szCs w:val="24"/>
        </w:rPr>
        <w:t xml:space="preserve"> Europe at the time, </w:t>
      </w:r>
      <w:r>
        <w:rPr>
          <w:rFonts w:ascii="Helvetica" w:hAnsi="Helvetica"/>
          <w:sz w:val="24"/>
          <w:szCs w:val="24"/>
        </w:rPr>
        <w:t xml:space="preserve">instead </w:t>
      </w:r>
      <w:r w:rsidRPr="00DA6FF3">
        <w:rPr>
          <w:rFonts w:ascii="Helvetica" w:hAnsi="Helvetica"/>
          <w:sz w:val="24"/>
          <w:szCs w:val="24"/>
        </w:rPr>
        <w:t xml:space="preserve">following in the </w:t>
      </w:r>
      <w:r>
        <w:rPr>
          <w:rFonts w:ascii="Helvetica" w:hAnsi="Helvetica"/>
          <w:sz w:val="24"/>
          <w:szCs w:val="24"/>
        </w:rPr>
        <w:t>foot</w:t>
      </w:r>
      <w:r w:rsidRPr="00DA6FF3">
        <w:rPr>
          <w:rFonts w:ascii="Helvetica" w:hAnsi="Helvetica"/>
          <w:sz w:val="24"/>
          <w:szCs w:val="24"/>
        </w:rPr>
        <w:t>steps of previous pan-Indian empires.</w:t>
      </w:r>
      <w:r w:rsidR="00395735">
        <w:rPr>
          <w:rStyle w:val="FootnoteReference"/>
          <w:rFonts w:ascii="Helvetica" w:hAnsi="Helvetica"/>
          <w:sz w:val="24"/>
          <w:szCs w:val="24"/>
        </w:rPr>
        <w:footnoteReference w:id="17"/>
      </w:r>
      <w:r w:rsidR="008C3C45">
        <w:rPr>
          <w:rFonts w:ascii="Helvetica" w:hAnsi="Helvetica"/>
          <w:sz w:val="24"/>
          <w:szCs w:val="24"/>
        </w:rPr>
        <w:t xml:space="preserve"> </w:t>
      </w:r>
      <w:r w:rsidRPr="00DA6FF3">
        <w:rPr>
          <w:rFonts w:ascii="Helvetica" w:hAnsi="Helvetica"/>
          <w:sz w:val="24"/>
          <w:szCs w:val="24"/>
        </w:rPr>
        <w:t>Towards the middle of the 16</w:t>
      </w:r>
      <w:r w:rsidRPr="00DA6FF3">
        <w:rPr>
          <w:rFonts w:ascii="Helvetica" w:hAnsi="Helvetica"/>
          <w:sz w:val="24"/>
          <w:szCs w:val="24"/>
          <w:vertAlign w:val="superscript"/>
        </w:rPr>
        <w:t>th</w:t>
      </w:r>
      <w:r w:rsidRPr="00DA6FF3">
        <w:rPr>
          <w:rFonts w:ascii="Helvetica" w:hAnsi="Helvetica"/>
          <w:sz w:val="24"/>
          <w:szCs w:val="24"/>
        </w:rPr>
        <w:t xml:space="preserve"> century though, the empire began to fragment, in large part due to the rising power of the Maratha Rajas, and subsequent rebellions by the Rulers of Afghanistan, Hyderabad, Punjab, Awadh, and Bengal. </w:t>
      </w:r>
      <w:r w:rsidR="00FF29D4">
        <w:rPr>
          <w:rFonts w:ascii="Helvetica" w:hAnsi="Helvetica"/>
          <w:sz w:val="24"/>
          <w:szCs w:val="24"/>
        </w:rPr>
        <w:t>T</w:t>
      </w:r>
      <w:r w:rsidRPr="00DA6FF3">
        <w:rPr>
          <w:rFonts w:ascii="Helvetica" w:hAnsi="Helvetica"/>
          <w:sz w:val="24"/>
          <w:szCs w:val="24"/>
        </w:rPr>
        <w:t>he Marathas, gained power over central and most of what is now modern northern India, effectively reducing the Mughal emperor to a figurehead puppet, becoming his ‘protector’.</w:t>
      </w:r>
      <w:r w:rsidR="00FF29D4">
        <w:rPr>
          <w:rStyle w:val="FootnoteReference"/>
          <w:rFonts w:ascii="Helvetica" w:hAnsi="Helvetica"/>
          <w:sz w:val="24"/>
          <w:szCs w:val="24"/>
        </w:rPr>
        <w:footnoteReference w:id="18"/>
      </w:r>
      <w:r w:rsidRPr="00DA6FF3">
        <w:rPr>
          <w:rFonts w:ascii="Helvetica" w:hAnsi="Helvetica"/>
          <w:sz w:val="24"/>
          <w:szCs w:val="24"/>
        </w:rPr>
        <w:t xml:space="preserve"> The resulting power struggle resulted in Indian princes becoming distracted by the feuds between themselves, rather than the growing threat of foreign exploitation and eventually, piecemeal invasion by the British East India </w:t>
      </w:r>
      <w:r>
        <w:rPr>
          <w:rFonts w:ascii="Helvetica" w:hAnsi="Helvetica"/>
          <w:sz w:val="24"/>
          <w:szCs w:val="24"/>
        </w:rPr>
        <w:t>C</w:t>
      </w:r>
      <w:r w:rsidRPr="00DA6FF3">
        <w:rPr>
          <w:rFonts w:ascii="Helvetica" w:hAnsi="Helvetica"/>
          <w:sz w:val="24"/>
          <w:szCs w:val="24"/>
        </w:rPr>
        <w:t xml:space="preserve">ompany. </w:t>
      </w:r>
    </w:p>
    <w:p w14:paraId="42773A85" w14:textId="2540AA09" w:rsidR="00DA3D03" w:rsidRPr="00DA6FF3" w:rsidRDefault="00DA3D03" w:rsidP="002C39B2">
      <w:pPr>
        <w:spacing w:after="0"/>
        <w:rPr>
          <w:rFonts w:ascii="Helvetica" w:hAnsi="Helvetica"/>
          <w:sz w:val="24"/>
          <w:szCs w:val="24"/>
        </w:rPr>
      </w:pPr>
      <w:r w:rsidRPr="00DA6FF3">
        <w:rPr>
          <w:rFonts w:ascii="Helvetica" w:hAnsi="Helvetica"/>
          <w:sz w:val="24"/>
          <w:szCs w:val="24"/>
        </w:rPr>
        <w:t>Because of the Seven Years’ War, the British established themselves as the primary colonial power in India. The British East India Company engaged in a slow methodical subjugation of the Indian subcontinent, from its strongholds at Bombay, Madras, and most important of all, Calcutta.</w:t>
      </w:r>
      <w:r w:rsidR="00D65277">
        <w:rPr>
          <w:rStyle w:val="FootnoteReference"/>
          <w:rFonts w:ascii="Helvetica" w:hAnsi="Helvetica"/>
          <w:sz w:val="24"/>
          <w:szCs w:val="24"/>
        </w:rPr>
        <w:footnoteReference w:id="19"/>
      </w:r>
      <w:r w:rsidRPr="00DA6FF3">
        <w:rPr>
          <w:rFonts w:ascii="Helvetica" w:hAnsi="Helvetica"/>
          <w:sz w:val="24"/>
          <w:szCs w:val="24"/>
        </w:rPr>
        <w:t xml:space="preserve"> By 1850, Britain had secured dominion, either through puppets, or via direct control, of all of what is commonly regarded as the Indian subcontinent, as well as</w:t>
      </w:r>
      <w:r w:rsidR="0040143B">
        <w:rPr>
          <w:rFonts w:ascii="Helvetica" w:hAnsi="Helvetica"/>
          <w:sz w:val="24"/>
          <w:szCs w:val="24"/>
        </w:rPr>
        <w:t xml:space="preserve"> </w:t>
      </w:r>
      <w:r w:rsidR="00183B11">
        <w:rPr>
          <w:rFonts w:ascii="Helvetica" w:hAnsi="Helvetica"/>
          <w:sz w:val="24"/>
          <w:szCs w:val="24"/>
        </w:rPr>
        <w:t>effectively securing the</w:t>
      </w:r>
      <w:r w:rsidR="008C3C45">
        <w:rPr>
          <w:rFonts w:ascii="Helvetica" w:hAnsi="Helvetica"/>
          <w:sz w:val="24"/>
          <w:szCs w:val="24"/>
        </w:rPr>
        <w:t>ir</w:t>
      </w:r>
      <w:r w:rsidR="00183B11">
        <w:rPr>
          <w:rFonts w:ascii="Helvetica" w:hAnsi="Helvetica"/>
          <w:sz w:val="24"/>
          <w:szCs w:val="24"/>
        </w:rPr>
        <w:t xml:space="preserve"> border</w:t>
      </w:r>
      <w:r w:rsidRPr="00DA6FF3">
        <w:rPr>
          <w:rFonts w:ascii="Helvetica" w:hAnsi="Helvetica"/>
          <w:sz w:val="24"/>
          <w:szCs w:val="24"/>
        </w:rPr>
        <w:t xml:space="preserve"> </w:t>
      </w:r>
      <w:r w:rsidR="008C3C45">
        <w:rPr>
          <w:rFonts w:ascii="Helvetica" w:hAnsi="Helvetica"/>
          <w:sz w:val="24"/>
          <w:szCs w:val="24"/>
        </w:rPr>
        <w:t xml:space="preserve">with </w:t>
      </w:r>
      <w:r w:rsidRPr="00DA6FF3">
        <w:rPr>
          <w:rFonts w:ascii="Helvetica" w:hAnsi="Helvetica"/>
          <w:sz w:val="24"/>
          <w:szCs w:val="24"/>
        </w:rPr>
        <w:t>Afghanistan</w:t>
      </w:r>
      <w:r w:rsidR="00183B11">
        <w:rPr>
          <w:rFonts w:ascii="Helvetica" w:hAnsi="Helvetica"/>
          <w:sz w:val="24"/>
          <w:szCs w:val="24"/>
        </w:rPr>
        <w:t xml:space="preserve"> with the signing of an alliance</w:t>
      </w:r>
      <w:r w:rsidRPr="00DA6FF3">
        <w:rPr>
          <w:rFonts w:ascii="Helvetica" w:hAnsi="Helvetica"/>
          <w:sz w:val="24"/>
          <w:szCs w:val="24"/>
        </w:rPr>
        <w:t xml:space="preserve">. </w:t>
      </w:r>
      <w:r w:rsidR="001065EF">
        <w:rPr>
          <w:rStyle w:val="FootnoteReference"/>
          <w:rFonts w:ascii="Helvetica" w:hAnsi="Helvetica"/>
          <w:sz w:val="24"/>
          <w:szCs w:val="24"/>
        </w:rPr>
        <w:footnoteReference w:id="20"/>
      </w:r>
    </w:p>
    <w:p w14:paraId="5BAFE43C" w14:textId="77777777" w:rsidR="00DA3D03" w:rsidRDefault="00DA3D03" w:rsidP="002C39B2">
      <w:pPr>
        <w:spacing w:after="0"/>
      </w:pPr>
    </w:p>
    <w:p w14:paraId="26A86427" w14:textId="151AD989" w:rsidR="00DA3D03" w:rsidRPr="00BB4621" w:rsidRDefault="00236E93" w:rsidP="00D26425">
      <w:pPr>
        <w:pStyle w:val="Standard"/>
        <w:spacing w:after="160" w:line="480" w:lineRule="auto"/>
        <w:rPr>
          <w:rFonts w:ascii="Helvetica" w:hAnsi="Helvetica" w:cs="Helvetica"/>
          <w:b/>
          <w:bCs/>
          <w:i/>
        </w:rPr>
      </w:pPr>
      <w:r>
        <w:rPr>
          <w:rFonts w:ascii="Helvetica" w:hAnsi="Helvetica" w:cs="Helvetica"/>
          <w:b/>
          <w:bCs/>
          <w:i/>
        </w:rPr>
        <w:t>5</w:t>
      </w:r>
      <w:r w:rsidR="006C39E4">
        <w:rPr>
          <w:rFonts w:ascii="Helvetica" w:hAnsi="Helvetica" w:cs="Helvetica"/>
          <w:b/>
          <w:bCs/>
          <w:i/>
        </w:rPr>
        <w:t>.</w:t>
      </w:r>
      <w:r w:rsidR="008C3C45" w:rsidRPr="007E665A">
        <w:rPr>
          <w:rFonts w:ascii="Helvetica" w:hAnsi="Helvetica" w:cs="Helvetica"/>
          <w:b/>
          <w:bCs/>
          <w:i/>
        </w:rPr>
        <w:t xml:space="preserve"> </w:t>
      </w:r>
      <w:r w:rsidR="00DA3D03" w:rsidRPr="007E665A">
        <w:rPr>
          <w:rFonts w:ascii="Helvetica" w:hAnsi="Helvetica" w:cs="Helvetica"/>
          <w:b/>
          <w:bCs/>
          <w:i/>
        </w:rPr>
        <w:t>General Causes for the 1857 Insurrection.</w:t>
      </w:r>
    </w:p>
    <w:p w14:paraId="7D124621" w14:textId="4BB222FA" w:rsidR="00DA3D03" w:rsidRPr="00D26425" w:rsidRDefault="00DA3D03" w:rsidP="00D26425">
      <w:pPr>
        <w:pStyle w:val="Standard"/>
        <w:spacing w:after="160" w:line="480" w:lineRule="auto"/>
        <w:rPr>
          <w:rFonts w:ascii="Helvetica" w:hAnsi="Helvetica" w:cs="Helvetica"/>
        </w:rPr>
      </w:pPr>
      <w:r w:rsidRPr="00D26425">
        <w:rPr>
          <w:rFonts w:ascii="Helvetica" w:hAnsi="Helvetica" w:cs="Helvetica"/>
        </w:rPr>
        <w:t>The British East India Company</w:t>
      </w:r>
      <w:r w:rsidR="002166B9">
        <w:rPr>
          <w:rFonts w:ascii="Helvetica" w:hAnsi="Helvetica" w:cs="Helvetica"/>
        </w:rPr>
        <w:t xml:space="preserve"> (BEIC) </w:t>
      </w:r>
      <w:r w:rsidRPr="00D26425">
        <w:rPr>
          <w:rFonts w:ascii="Helvetica" w:hAnsi="Helvetica" w:cs="Helvetica"/>
        </w:rPr>
        <w:t>, administered India on behalf of the British Government in London</w:t>
      </w:r>
      <w:r w:rsidR="003F0A7E">
        <w:rPr>
          <w:rFonts w:ascii="Helvetica" w:hAnsi="Helvetica" w:cs="Helvetica"/>
        </w:rPr>
        <w:t>.</w:t>
      </w:r>
      <w:r w:rsidR="00DA7948">
        <w:rPr>
          <w:rFonts w:ascii="Helvetica" w:hAnsi="Helvetica" w:cs="Helvetica"/>
        </w:rPr>
        <w:t xml:space="preserve"> </w:t>
      </w:r>
      <w:r w:rsidR="003F0A7E" w:rsidRPr="00DA7948">
        <w:rPr>
          <w:rFonts w:ascii="Helvetica" w:hAnsi="Helvetica" w:cs="Helvetica"/>
          <w:color w:val="C00000"/>
        </w:rPr>
        <w:t xml:space="preserve"> </w:t>
      </w:r>
      <w:r w:rsidR="00DA7948" w:rsidRPr="00B1410B">
        <w:rPr>
          <w:rFonts w:ascii="Helvetica" w:hAnsi="Helvetica" w:cs="Helvetica"/>
        </w:rPr>
        <w:t>They developed a mercenary army employed by the BEIC and made up of a largely British “officer” corps and an infantry engaged predominantly from the local native population.</w:t>
      </w:r>
      <w:r w:rsidR="00B1410B">
        <w:rPr>
          <w:rStyle w:val="FootnoteReference"/>
          <w:rFonts w:ascii="Helvetica" w:hAnsi="Helvetica" w:cs="Helvetica"/>
        </w:rPr>
        <w:footnoteReference w:id="21"/>
      </w:r>
      <w:r w:rsidR="00DA7948" w:rsidRPr="00B1410B">
        <w:rPr>
          <w:rFonts w:ascii="Helvetica" w:hAnsi="Helvetica" w:cs="Helvetica"/>
        </w:rPr>
        <w:t xml:space="preserve"> I</w:t>
      </w:r>
      <w:r w:rsidRPr="00B1410B">
        <w:rPr>
          <w:rFonts w:ascii="Helvetica" w:hAnsi="Helvetica" w:cs="Helvetica"/>
        </w:rPr>
        <w:t>ncreasingly</w:t>
      </w:r>
      <w:r w:rsidR="002166B9" w:rsidRPr="00B1410B">
        <w:rPr>
          <w:rFonts w:ascii="Helvetica" w:hAnsi="Helvetica" w:cs="Helvetica"/>
        </w:rPr>
        <w:t>, over the years,</w:t>
      </w:r>
      <w:r w:rsidRPr="00B1410B">
        <w:rPr>
          <w:rFonts w:ascii="Helvetica" w:hAnsi="Helvetica" w:cs="Helvetica"/>
        </w:rPr>
        <w:t xml:space="preserve"> </w:t>
      </w:r>
      <w:r w:rsidR="00DA7948" w:rsidRPr="00B1410B">
        <w:rPr>
          <w:rFonts w:ascii="Helvetica" w:hAnsi="Helvetica" w:cs="Helvetica"/>
        </w:rPr>
        <w:t>the BEIC</w:t>
      </w:r>
      <w:r w:rsidR="00DA7948" w:rsidRPr="00DA7948">
        <w:rPr>
          <w:rFonts w:ascii="Helvetica" w:hAnsi="Helvetica" w:cs="Helvetica"/>
          <w:color w:val="C00000"/>
        </w:rPr>
        <w:t xml:space="preserve"> </w:t>
      </w:r>
      <w:r w:rsidRPr="00D26425">
        <w:rPr>
          <w:rFonts w:ascii="Helvetica" w:hAnsi="Helvetica" w:cs="Helvetica"/>
        </w:rPr>
        <w:t xml:space="preserve">exhibited an anti-Indian attitude to the local populations across the sub-continent, particularly in the years post 1830. </w:t>
      </w:r>
      <w:r w:rsidR="00ED799A">
        <w:rPr>
          <w:rStyle w:val="FootnoteReference"/>
          <w:rFonts w:ascii="Helvetica" w:hAnsi="Helvetica" w:cs="Helvetica"/>
        </w:rPr>
        <w:footnoteReference w:id="22"/>
      </w:r>
    </w:p>
    <w:p w14:paraId="41196E34" w14:textId="71763CBF" w:rsidR="00DA3D03" w:rsidRPr="00D26425" w:rsidRDefault="00DA3D03" w:rsidP="00D26425">
      <w:pPr>
        <w:pStyle w:val="Standard"/>
        <w:spacing w:after="160" w:line="480" w:lineRule="auto"/>
        <w:rPr>
          <w:rFonts w:ascii="Helvetica" w:hAnsi="Helvetica" w:cs="Helvetica"/>
          <w:i/>
        </w:rPr>
      </w:pPr>
      <w:r w:rsidRPr="00D26425">
        <w:rPr>
          <w:rFonts w:ascii="Helvetica" w:hAnsi="Helvetica" w:cs="Helvetica"/>
        </w:rPr>
        <w:t>Through its historic treatment of the local population</w:t>
      </w:r>
      <w:r w:rsidR="00DA7948">
        <w:rPr>
          <w:rFonts w:ascii="Helvetica" w:hAnsi="Helvetica" w:cs="Helvetica"/>
        </w:rPr>
        <w:t>;</w:t>
      </w:r>
      <w:r w:rsidRPr="00D26425">
        <w:rPr>
          <w:rFonts w:ascii="Helvetica" w:hAnsi="Helvetica" w:cs="Helvetica"/>
        </w:rPr>
        <w:t xml:space="preserve"> including after about 1850, a number of administrative actions and petty interventions which specifically had the effect of </w:t>
      </w:r>
      <w:r w:rsidR="002B44D6" w:rsidRPr="00D26425">
        <w:rPr>
          <w:rFonts w:ascii="Helvetica" w:hAnsi="Helvetica" w:cs="Helvetica"/>
        </w:rPr>
        <w:t>(or</w:t>
      </w:r>
      <w:r w:rsidRPr="00D26425">
        <w:rPr>
          <w:rFonts w:ascii="Helvetica" w:hAnsi="Helvetica" w:cs="Helvetica"/>
        </w:rPr>
        <w:t xml:space="preserve"> were perceived as attempting) the destruction of historical indigenous and local social hierarchies, cultural and administrative structures and through the cultural arrogance of its representatives, </w:t>
      </w:r>
      <w:r w:rsidR="00DA7948">
        <w:rPr>
          <w:rFonts w:ascii="Helvetica" w:hAnsi="Helvetica" w:cs="Helvetica"/>
        </w:rPr>
        <w:t xml:space="preserve">the BEIC </w:t>
      </w:r>
      <w:r w:rsidRPr="00D26425">
        <w:rPr>
          <w:rFonts w:ascii="Helvetica" w:hAnsi="Helvetica" w:cs="Helvetica"/>
        </w:rPr>
        <w:t>increasingly creat</w:t>
      </w:r>
      <w:r w:rsidR="00DA7948">
        <w:rPr>
          <w:rFonts w:ascii="Helvetica" w:hAnsi="Helvetica" w:cs="Helvetica"/>
        </w:rPr>
        <w:t>ed</w:t>
      </w:r>
      <w:r w:rsidRPr="00D26425">
        <w:rPr>
          <w:rFonts w:ascii="Helvetica" w:hAnsi="Helvetica" w:cs="Helvetica"/>
        </w:rPr>
        <w:t xml:space="preserve"> an environment of dissent and unrest across the country. The reasons for unrest were undoubtedly specific to individual localities, rather than national, but the overall seriousness of the situation across the country was not understood or appreciated by the British East India Company until events unfolded in 1857. When the insurrection started, the company was taken pretty much completely by surprise, and the sudden and initially successful military challenge to its power provided a conduit and opportunity for other dissenters to join in and wider grievances across the country to be raised and fought over.  The insurrection is a very clear sign that the British East India Company had seriously misruled India over many years, but as usual with such things, this was not something that either the Company or the British Government back in London could or would admit to, which tends to explain why the British</w:t>
      </w:r>
      <w:r w:rsidR="00ED799A">
        <w:rPr>
          <w:rFonts w:ascii="Helvetica" w:hAnsi="Helvetica" w:cs="Helvetica"/>
        </w:rPr>
        <w:t xml:space="preserve"> </w:t>
      </w:r>
      <w:r w:rsidR="00CD324C">
        <w:rPr>
          <w:rFonts w:ascii="Helvetica" w:hAnsi="Helvetica" w:cs="Helvetica"/>
        </w:rPr>
        <w:t>government</w:t>
      </w:r>
      <w:r w:rsidRPr="00D26425">
        <w:rPr>
          <w:rFonts w:ascii="Helvetica" w:hAnsi="Helvetica" w:cs="Helvetica"/>
        </w:rPr>
        <w:t xml:space="preserve"> officially wanted to portray this as a military ‘mutiny’.  All the evidence however supports the view that while the initial ‘spark’ was a military mutiny, it soon drew in and involved many non-military participants as it spread rapidly across the</w:t>
      </w:r>
      <w:r w:rsidR="00476D19" w:rsidRPr="00D26425">
        <w:rPr>
          <w:rFonts w:ascii="Helvetica" w:hAnsi="Helvetica" w:cs="Helvetica"/>
        </w:rPr>
        <w:t xml:space="preserve"> north east</w:t>
      </w:r>
      <w:r w:rsidRPr="00D26425">
        <w:rPr>
          <w:rFonts w:ascii="Helvetica" w:hAnsi="Helvetica" w:cs="Helvetica"/>
        </w:rPr>
        <w:t xml:space="preserve"> </w:t>
      </w:r>
      <w:r w:rsidR="002B44D6" w:rsidRPr="00D26425">
        <w:rPr>
          <w:rFonts w:ascii="Helvetica" w:hAnsi="Helvetica" w:cs="Helvetica"/>
        </w:rPr>
        <w:t>of British India</w:t>
      </w:r>
      <w:r w:rsidRPr="00D26425">
        <w:rPr>
          <w:rFonts w:ascii="Helvetica" w:hAnsi="Helvetica" w:cs="Helvetica"/>
        </w:rPr>
        <w:t xml:space="preserve">. </w:t>
      </w:r>
    </w:p>
    <w:p w14:paraId="07A59171" w14:textId="77777777" w:rsidR="00DA3D03" w:rsidRPr="00D26425" w:rsidRDefault="00DA3D03" w:rsidP="00D26425">
      <w:pPr>
        <w:pStyle w:val="Standard"/>
        <w:spacing w:after="160" w:line="480" w:lineRule="auto"/>
        <w:rPr>
          <w:rFonts w:ascii="Helvetica" w:hAnsi="Helvetica" w:cs="Helvetica"/>
        </w:rPr>
      </w:pPr>
    </w:p>
    <w:p w14:paraId="1225899F" w14:textId="2393AD0D" w:rsidR="00DA3D03" w:rsidRPr="00D26425" w:rsidRDefault="00DA3D03" w:rsidP="00D26425">
      <w:pPr>
        <w:pStyle w:val="Standard"/>
        <w:spacing w:after="160" w:line="480" w:lineRule="auto"/>
        <w:rPr>
          <w:rFonts w:ascii="Helvetica" w:hAnsi="Helvetica" w:cs="Helvetica"/>
        </w:rPr>
      </w:pPr>
      <w:r w:rsidRPr="00D26425">
        <w:rPr>
          <w:rFonts w:ascii="Helvetica" w:hAnsi="Helvetica" w:cs="Helvetica"/>
        </w:rPr>
        <w:t xml:space="preserve">While the British Government of the day could not fail to ‘support’ the British East India Company, particularly in view of the atrocities that were carried out against British and other Europeans, it is important to note that in the aftermath of 1857, Britain chose to rule India directly rather than through the British East India Company. With the Government of India Act </w:t>
      </w:r>
      <w:r w:rsidRPr="00B15C37">
        <w:rPr>
          <w:rFonts w:ascii="Helvetica" w:hAnsi="Helvetica" w:cs="Helvetica"/>
        </w:rPr>
        <w:t>1858,</w:t>
      </w:r>
      <w:r w:rsidRPr="00D26425">
        <w:rPr>
          <w:rFonts w:ascii="Helvetica" w:hAnsi="Helvetica" w:cs="Helvetica"/>
        </w:rPr>
        <w:t xml:space="preserve"> the British government  of the day transferred the administration of India from the British East India Company to the Crown in the new British Raj, thus ending  the rule by  the British East India Company, which was eventually dissolved by the </w:t>
      </w:r>
      <w:hyperlink r:id="rId10" w:history="1">
        <w:r w:rsidRPr="00D26425">
          <w:rPr>
            <w:rFonts w:ascii="Helvetica" w:hAnsi="Helvetica" w:cs="Helvetica"/>
          </w:rPr>
          <w:t>East India Stock Dividend Redemption Act</w:t>
        </w:r>
        <w:r w:rsidR="00B15C37">
          <w:rPr>
            <w:rFonts w:ascii="Helvetica" w:hAnsi="Helvetica" w:cs="Helvetica"/>
          </w:rPr>
          <w:t>,</w:t>
        </w:r>
        <w:r w:rsidRPr="00D26425">
          <w:rPr>
            <w:rFonts w:ascii="Helvetica" w:hAnsi="Helvetica" w:cs="Helvetica"/>
          </w:rPr>
          <w:t xml:space="preserve"> 1873</w:t>
        </w:r>
      </w:hyperlink>
      <w:r w:rsidRPr="00D26425">
        <w:rPr>
          <w:rFonts w:ascii="Helvetica" w:hAnsi="Helvetica" w:cs="Helvetica"/>
        </w:rPr>
        <w:t>.</w:t>
      </w:r>
      <w:r w:rsidR="00777009">
        <w:rPr>
          <w:rStyle w:val="FootnoteReference"/>
          <w:rFonts w:ascii="Helvetica" w:hAnsi="Helvetica" w:cs="Helvetica"/>
        </w:rPr>
        <w:footnoteReference w:id="23"/>
      </w:r>
    </w:p>
    <w:p w14:paraId="451D518F" w14:textId="77777777" w:rsidR="00DA3D03" w:rsidRDefault="00DA3D03" w:rsidP="002C39B2">
      <w:pPr>
        <w:spacing w:after="0"/>
      </w:pPr>
    </w:p>
    <w:p w14:paraId="10CEA8A7" w14:textId="6D32880B" w:rsidR="00DA3D03" w:rsidRPr="0093478E" w:rsidRDefault="00236E93" w:rsidP="002C39B2">
      <w:pPr>
        <w:spacing w:after="0"/>
        <w:rPr>
          <w:rFonts w:ascii="Helvetica" w:hAnsi="Helvetica" w:cs="Helvetica"/>
          <w:b/>
          <w:i/>
          <w:sz w:val="24"/>
          <w:szCs w:val="24"/>
        </w:rPr>
      </w:pPr>
      <w:r>
        <w:rPr>
          <w:rFonts w:ascii="Helvetica" w:hAnsi="Helvetica" w:cs="Helvetica"/>
          <w:b/>
          <w:i/>
          <w:sz w:val="24"/>
          <w:szCs w:val="24"/>
        </w:rPr>
        <w:t>5.1</w:t>
      </w:r>
      <w:r w:rsidR="007921B3">
        <w:rPr>
          <w:rFonts w:ascii="Helvetica" w:hAnsi="Helvetica" w:cs="Helvetica"/>
          <w:b/>
          <w:i/>
          <w:sz w:val="24"/>
          <w:szCs w:val="24"/>
        </w:rPr>
        <w:t xml:space="preserve"> </w:t>
      </w:r>
      <w:r w:rsidR="00DA3D03" w:rsidRPr="0093478E">
        <w:rPr>
          <w:rFonts w:ascii="Helvetica" w:hAnsi="Helvetica" w:cs="Helvetica"/>
          <w:b/>
          <w:i/>
          <w:sz w:val="24"/>
          <w:szCs w:val="24"/>
        </w:rPr>
        <w:t>Global Geo-Politic</w:t>
      </w:r>
    </w:p>
    <w:p w14:paraId="6328D001" w14:textId="60B7E1F1" w:rsidR="00DA3D03" w:rsidRPr="00DA6FF3" w:rsidRDefault="00DA3D03" w:rsidP="002C39B2">
      <w:pPr>
        <w:spacing w:after="0"/>
        <w:rPr>
          <w:rFonts w:ascii="Helvetica" w:hAnsi="Helvetica"/>
          <w:sz w:val="24"/>
          <w:szCs w:val="24"/>
        </w:rPr>
      </w:pPr>
      <w:r w:rsidRPr="00DA6FF3">
        <w:rPr>
          <w:rFonts w:ascii="Helvetica" w:hAnsi="Helvetica"/>
          <w:sz w:val="24"/>
          <w:szCs w:val="24"/>
        </w:rPr>
        <w:t xml:space="preserve">According to British inquiries in 1858, only a year after the mutiny, the belief was that although apparently initially ignited by the rebellion of a Hindu regiment, it was predominantly advanced, supported, and promulgated by Muslim sepoys in the Bengal army. Furthermore, the Mughal Emperor was heavily implicated and involved in the planning of said rebellion, or at the very least had knowledge of it, and gave it his consent. Now of course this conclusion would have been one that the British would have likely wanted to come to, since it enabled them to divide Indian loyalties, and remove the Mughal emperor to enact and solidify British government control over India. Moreover, </w:t>
      </w:r>
      <w:r w:rsidR="006224E8">
        <w:rPr>
          <w:rFonts w:ascii="Helvetica" w:hAnsi="Helvetica"/>
          <w:sz w:val="24"/>
          <w:szCs w:val="24"/>
        </w:rPr>
        <w:t>some</w:t>
      </w:r>
      <w:r w:rsidRPr="00DA6FF3">
        <w:rPr>
          <w:rFonts w:ascii="Helvetica" w:hAnsi="Helvetica"/>
          <w:sz w:val="24"/>
          <w:szCs w:val="24"/>
        </w:rPr>
        <w:t xml:space="preserve"> British</w:t>
      </w:r>
      <w:r w:rsidR="006224E8">
        <w:rPr>
          <w:rFonts w:ascii="Helvetica" w:hAnsi="Helvetica"/>
          <w:sz w:val="24"/>
          <w:szCs w:val="24"/>
        </w:rPr>
        <w:t xml:space="preserve"> </w:t>
      </w:r>
      <w:r w:rsidR="007921B3">
        <w:rPr>
          <w:rFonts w:ascii="Helvetica" w:hAnsi="Helvetica"/>
          <w:sz w:val="24"/>
          <w:szCs w:val="24"/>
        </w:rPr>
        <w:t>establishment</w:t>
      </w:r>
      <w:r w:rsidR="006224E8">
        <w:rPr>
          <w:rFonts w:ascii="Helvetica" w:hAnsi="Helvetica"/>
          <w:sz w:val="24"/>
          <w:szCs w:val="24"/>
        </w:rPr>
        <w:t xml:space="preserve"> figures such as David Ur</w:t>
      </w:r>
      <w:r w:rsidR="009C6856">
        <w:rPr>
          <w:rFonts w:ascii="Helvetica" w:hAnsi="Helvetica"/>
          <w:sz w:val="24"/>
          <w:szCs w:val="24"/>
        </w:rPr>
        <w:t>qhart</w:t>
      </w:r>
      <w:r w:rsidRPr="00DA6FF3">
        <w:rPr>
          <w:rFonts w:ascii="Helvetica" w:hAnsi="Helvetica"/>
          <w:sz w:val="24"/>
          <w:szCs w:val="24"/>
        </w:rPr>
        <w:t xml:space="preserve"> were very quick to extend the blame further to outside operators for inciting the rebellion, particularly the Russian </w:t>
      </w:r>
      <w:r w:rsidR="002B44D6">
        <w:rPr>
          <w:rFonts w:ascii="Helvetica" w:hAnsi="Helvetica"/>
          <w:sz w:val="24"/>
          <w:szCs w:val="24"/>
        </w:rPr>
        <w:t>E</w:t>
      </w:r>
      <w:r w:rsidRPr="00DA6FF3">
        <w:rPr>
          <w:rFonts w:ascii="Helvetica" w:hAnsi="Helvetica"/>
          <w:sz w:val="24"/>
          <w:szCs w:val="24"/>
        </w:rPr>
        <w:t xml:space="preserve">mpire, while the Persians were </w:t>
      </w:r>
      <w:r w:rsidR="00BD6149">
        <w:rPr>
          <w:rFonts w:ascii="Helvetica" w:hAnsi="Helvetica"/>
          <w:sz w:val="24"/>
          <w:szCs w:val="24"/>
        </w:rPr>
        <w:t xml:space="preserve">allegedly </w:t>
      </w:r>
      <w:r w:rsidRPr="00DA6FF3">
        <w:rPr>
          <w:rFonts w:ascii="Helvetica" w:hAnsi="Helvetica"/>
          <w:sz w:val="24"/>
          <w:szCs w:val="24"/>
        </w:rPr>
        <w:t>willing to lend the Indian’s military aid against the British.</w:t>
      </w:r>
      <w:r w:rsidR="009C6856" w:rsidRPr="009C6856">
        <w:t xml:space="preserve"> </w:t>
      </w:r>
      <w:r w:rsidR="009C6856">
        <w:rPr>
          <w:rStyle w:val="FootnoteReference"/>
        </w:rPr>
        <w:footnoteReference w:id="24"/>
      </w:r>
      <w:r w:rsidRPr="00DA6FF3">
        <w:rPr>
          <w:rFonts w:ascii="Helvetica" w:hAnsi="Helvetica"/>
          <w:sz w:val="24"/>
          <w:szCs w:val="24"/>
        </w:rPr>
        <w:t>This would have served to reinforce, or perhaps was a result of, British prejudice at the time; that the Indian</w:t>
      </w:r>
      <w:r w:rsidR="00BD6149">
        <w:rPr>
          <w:rFonts w:ascii="Helvetica" w:hAnsi="Helvetica"/>
          <w:sz w:val="24"/>
          <w:szCs w:val="24"/>
        </w:rPr>
        <w:t xml:space="preserve"> soldiers</w:t>
      </w:r>
      <w:r w:rsidRPr="00DA6FF3">
        <w:rPr>
          <w:rFonts w:ascii="Helvetica" w:hAnsi="Helvetica"/>
          <w:sz w:val="24"/>
          <w:szCs w:val="24"/>
        </w:rPr>
        <w:t xml:space="preserve"> were incapable of </w:t>
      </w:r>
      <w:r w:rsidR="00BD6149">
        <w:rPr>
          <w:rFonts w:ascii="Helvetica" w:hAnsi="Helvetica"/>
          <w:sz w:val="24"/>
          <w:szCs w:val="24"/>
        </w:rPr>
        <w:t xml:space="preserve">operating </w:t>
      </w:r>
      <w:r w:rsidRPr="00DA6FF3">
        <w:rPr>
          <w:rFonts w:ascii="Helvetica" w:hAnsi="Helvetica"/>
          <w:sz w:val="24"/>
          <w:szCs w:val="24"/>
        </w:rPr>
        <w:t>successfully without European aid</w:t>
      </w:r>
      <w:r w:rsidR="00BD6149">
        <w:rPr>
          <w:rFonts w:ascii="Helvetica" w:hAnsi="Helvetica"/>
          <w:sz w:val="24"/>
          <w:szCs w:val="24"/>
        </w:rPr>
        <w:t>.</w:t>
      </w:r>
      <w:r w:rsidRPr="00DA6FF3">
        <w:rPr>
          <w:rFonts w:ascii="Helvetica" w:hAnsi="Helvetica"/>
          <w:sz w:val="24"/>
          <w:szCs w:val="24"/>
        </w:rPr>
        <w:t xml:space="preserve"> </w:t>
      </w:r>
      <w:r w:rsidR="00BD6149">
        <w:rPr>
          <w:rFonts w:ascii="Helvetica" w:hAnsi="Helvetica"/>
          <w:sz w:val="24"/>
          <w:szCs w:val="24"/>
        </w:rPr>
        <w:t>This</w:t>
      </w:r>
      <w:r w:rsidRPr="00DA6FF3">
        <w:rPr>
          <w:rFonts w:ascii="Helvetica" w:hAnsi="Helvetica"/>
          <w:sz w:val="24"/>
          <w:szCs w:val="24"/>
        </w:rPr>
        <w:t xml:space="preserve"> belief had been sorely tested and could have been entirely shattered by the 1857 rebellion if no outside operators could have been implicated. Whatever the truth of their investigations in this regard, it would be accurate to say that the organised centres of rebellion were concentrated in the region of Uttar Pradesh, and the northern parts of the Rajput</w:t>
      </w:r>
      <w:r w:rsidR="00BD6149">
        <w:rPr>
          <w:rFonts w:ascii="Helvetica" w:hAnsi="Helvetica"/>
          <w:sz w:val="24"/>
          <w:szCs w:val="24"/>
        </w:rPr>
        <w:t>.</w:t>
      </w:r>
      <w:r w:rsidRPr="00DA6FF3">
        <w:rPr>
          <w:rFonts w:ascii="Helvetica" w:hAnsi="Helvetica"/>
          <w:sz w:val="24"/>
          <w:szCs w:val="24"/>
        </w:rPr>
        <w:t xml:space="preserve"> </w:t>
      </w:r>
      <w:r w:rsidR="00BD6149">
        <w:rPr>
          <w:rFonts w:ascii="Helvetica" w:hAnsi="Helvetica"/>
          <w:sz w:val="24"/>
          <w:szCs w:val="24"/>
        </w:rPr>
        <w:t>A</w:t>
      </w:r>
      <w:r w:rsidRPr="00DA6FF3">
        <w:rPr>
          <w:rFonts w:ascii="Helvetica" w:hAnsi="Helvetica"/>
          <w:sz w:val="24"/>
          <w:szCs w:val="24"/>
        </w:rPr>
        <w:t xml:space="preserve">lthough sporadic and low impact rebellions did occur in other parts of India, some even in Bengal proper itself, </w:t>
      </w:r>
      <w:r w:rsidR="00BD6149">
        <w:rPr>
          <w:rFonts w:ascii="Helvetica" w:hAnsi="Helvetica"/>
          <w:sz w:val="24"/>
          <w:szCs w:val="24"/>
        </w:rPr>
        <w:t xml:space="preserve">this </w:t>
      </w:r>
      <w:r w:rsidRPr="00DA6FF3">
        <w:rPr>
          <w:rFonts w:ascii="Helvetica" w:hAnsi="Helvetica"/>
          <w:sz w:val="24"/>
          <w:szCs w:val="24"/>
        </w:rPr>
        <w:t>was by far the region over which the British had most direct control.</w:t>
      </w:r>
    </w:p>
    <w:p w14:paraId="2FC09F30" w14:textId="77777777" w:rsidR="00DA3D03" w:rsidRPr="00DA6FF3" w:rsidRDefault="00DA3D03" w:rsidP="002C39B2">
      <w:pPr>
        <w:spacing w:after="0"/>
        <w:rPr>
          <w:rFonts w:ascii="Helvetica" w:hAnsi="Helvetica"/>
          <w:sz w:val="24"/>
          <w:szCs w:val="24"/>
        </w:rPr>
      </w:pPr>
    </w:p>
    <w:p w14:paraId="0BA7D2B3" w14:textId="1C7D1E1A" w:rsidR="00DA3D03" w:rsidRPr="00DA6FF3" w:rsidRDefault="00DA3D03" w:rsidP="002C39B2">
      <w:pPr>
        <w:spacing w:after="0"/>
        <w:rPr>
          <w:rFonts w:ascii="Helvetica" w:hAnsi="Helvetica"/>
          <w:sz w:val="24"/>
          <w:szCs w:val="24"/>
        </w:rPr>
      </w:pPr>
      <w:r w:rsidRPr="00DA6FF3">
        <w:rPr>
          <w:rFonts w:ascii="Helvetica" w:hAnsi="Helvetica"/>
          <w:sz w:val="24"/>
          <w:szCs w:val="24"/>
        </w:rPr>
        <w:t xml:space="preserve">It was also clear that Russia had for a very long time been wishing to expand its </w:t>
      </w:r>
      <w:r w:rsidR="002B44D6">
        <w:rPr>
          <w:rFonts w:ascii="Helvetica" w:hAnsi="Helvetica"/>
          <w:sz w:val="24"/>
          <w:szCs w:val="24"/>
        </w:rPr>
        <w:t>influence</w:t>
      </w:r>
      <w:r w:rsidRPr="00DA6FF3">
        <w:rPr>
          <w:rFonts w:ascii="Helvetica" w:hAnsi="Helvetica"/>
          <w:sz w:val="24"/>
          <w:szCs w:val="24"/>
        </w:rPr>
        <w:t xml:space="preserve"> south into India, </w:t>
      </w:r>
      <w:r w:rsidR="00E61E05">
        <w:rPr>
          <w:rFonts w:ascii="Helvetica" w:hAnsi="Helvetica"/>
          <w:sz w:val="24"/>
          <w:szCs w:val="24"/>
        </w:rPr>
        <w:t>possibly</w:t>
      </w:r>
      <w:r w:rsidRPr="00DA6FF3">
        <w:rPr>
          <w:rFonts w:ascii="Helvetica" w:hAnsi="Helvetica"/>
          <w:sz w:val="24"/>
          <w:szCs w:val="24"/>
        </w:rPr>
        <w:t xml:space="preserve"> to acquire a warm water port, </w:t>
      </w:r>
      <w:r w:rsidR="00E61E05">
        <w:rPr>
          <w:rFonts w:ascii="Helvetica" w:hAnsi="Helvetica"/>
          <w:sz w:val="24"/>
          <w:szCs w:val="24"/>
        </w:rPr>
        <w:t>nut more importantly ‘to kick the British out of Hindustan’,</w:t>
      </w:r>
      <w:r w:rsidRPr="00DA6FF3">
        <w:rPr>
          <w:rFonts w:ascii="Helvetica" w:hAnsi="Helvetica"/>
          <w:sz w:val="24"/>
          <w:szCs w:val="24"/>
        </w:rPr>
        <w:t xml:space="preserve"> because it was alarmed at the potential threat Britain could </w:t>
      </w:r>
      <w:r w:rsidR="002B44D6">
        <w:rPr>
          <w:rFonts w:ascii="Helvetica" w:hAnsi="Helvetica"/>
          <w:sz w:val="24"/>
          <w:szCs w:val="24"/>
        </w:rPr>
        <w:t>pose</w:t>
      </w:r>
      <w:r w:rsidRPr="00DA6FF3">
        <w:rPr>
          <w:rFonts w:ascii="Helvetica" w:hAnsi="Helvetica"/>
          <w:sz w:val="24"/>
          <w:szCs w:val="24"/>
        </w:rPr>
        <w:t xml:space="preserve"> </w:t>
      </w:r>
      <w:r w:rsidR="002B44D6">
        <w:rPr>
          <w:rFonts w:ascii="Helvetica" w:hAnsi="Helvetica"/>
          <w:sz w:val="24"/>
          <w:szCs w:val="24"/>
        </w:rPr>
        <w:t>to</w:t>
      </w:r>
      <w:r w:rsidRPr="00DA6FF3">
        <w:rPr>
          <w:rFonts w:ascii="Helvetica" w:hAnsi="Helvetica"/>
          <w:sz w:val="24"/>
          <w:szCs w:val="24"/>
        </w:rPr>
        <w:t xml:space="preserve"> its territory in central Asia. </w:t>
      </w:r>
      <w:r w:rsidR="00C713C8">
        <w:rPr>
          <w:rStyle w:val="FootnoteReference"/>
          <w:rFonts w:ascii="Helvetica" w:hAnsi="Helvetica"/>
          <w:sz w:val="24"/>
          <w:szCs w:val="24"/>
        </w:rPr>
        <w:footnoteReference w:id="25"/>
      </w:r>
      <w:r w:rsidR="008A4243">
        <w:rPr>
          <w:rFonts w:ascii="Helvetica" w:hAnsi="Helvetica"/>
          <w:sz w:val="24"/>
          <w:szCs w:val="24"/>
        </w:rPr>
        <w:t xml:space="preserve"> </w:t>
      </w:r>
      <w:r w:rsidRPr="00DA6FF3">
        <w:rPr>
          <w:rFonts w:ascii="Helvetica" w:hAnsi="Helvetica"/>
          <w:sz w:val="24"/>
          <w:szCs w:val="24"/>
        </w:rPr>
        <w:t xml:space="preserve">Indeed, more recently, historian </w:t>
      </w:r>
      <w:r w:rsidR="008A4243">
        <w:rPr>
          <w:rFonts w:ascii="Helvetica" w:hAnsi="Helvetica"/>
          <w:sz w:val="24"/>
          <w:szCs w:val="24"/>
        </w:rPr>
        <w:t xml:space="preserve">Elena </w:t>
      </w:r>
      <w:r w:rsidR="00E61E05">
        <w:rPr>
          <w:rFonts w:ascii="Helvetica" w:hAnsi="Helvetica"/>
          <w:sz w:val="24"/>
          <w:szCs w:val="24"/>
        </w:rPr>
        <w:t>K</w:t>
      </w:r>
      <w:r w:rsidR="008A4243">
        <w:rPr>
          <w:rFonts w:ascii="Helvetica" w:hAnsi="Helvetica"/>
          <w:sz w:val="24"/>
          <w:szCs w:val="24"/>
        </w:rPr>
        <w:t>aratch</w:t>
      </w:r>
      <w:r w:rsidR="00E61E05">
        <w:rPr>
          <w:rFonts w:ascii="Helvetica" w:hAnsi="Helvetica"/>
          <w:sz w:val="24"/>
          <w:szCs w:val="24"/>
        </w:rPr>
        <w:t>k</w:t>
      </w:r>
      <w:r w:rsidR="008A4243">
        <w:rPr>
          <w:rFonts w:ascii="Helvetica" w:hAnsi="Helvetica"/>
          <w:sz w:val="24"/>
          <w:szCs w:val="24"/>
        </w:rPr>
        <w:t xml:space="preserve">ova, writing in </w:t>
      </w:r>
      <w:r w:rsidR="008A4243" w:rsidRPr="007921B3">
        <w:rPr>
          <w:rFonts w:ascii="Helvetica" w:hAnsi="Helvetica"/>
          <w:i/>
          <w:sz w:val="24"/>
          <w:szCs w:val="24"/>
        </w:rPr>
        <w:t xml:space="preserve">Mutiny </w:t>
      </w:r>
      <w:r w:rsidR="00E61E05" w:rsidRPr="007921B3">
        <w:rPr>
          <w:rFonts w:ascii="Helvetica" w:hAnsi="Helvetica"/>
          <w:i/>
          <w:sz w:val="24"/>
          <w:szCs w:val="24"/>
        </w:rPr>
        <w:t>A</w:t>
      </w:r>
      <w:r w:rsidR="008A4243" w:rsidRPr="007921B3">
        <w:rPr>
          <w:rFonts w:ascii="Helvetica" w:hAnsi="Helvetica"/>
          <w:i/>
          <w:sz w:val="24"/>
          <w:szCs w:val="24"/>
        </w:rPr>
        <w:t xml:space="preserve">t </w:t>
      </w:r>
      <w:r w:rsidR="00E61E05" w:rsidRPr="007921B3">
        <w:rPr>
          <w:rFonts w:ascii="Helvetica" w:hAnsi="Helvetica"/>
          <w:i/>
          <w:sz w:val="24"/>
          <w:szCs w:val="24"/>
        </w:rPr>
        <w:t>T</w:t>
      </w:r>
      <w:r w:rsidR="008A4243" w:rsidRPr="007921B3">
        <w:rPr>
          <w:rFonts w:ascii="Helvetica" w:hAnsi="Helvetica"/>
          <w:i/>
          <w:sz w:val="24"/>
          <w:szCs w:val="24"/>
        </w:rPr>
        <w:t xml:space="preserve">he </w:t>
      </w:r>
      <w:r w:rsidR="00E61E05" w:rsidRPr="007921B3">
        <w:rPr>
          <w:rFonts w:ascii="Helvetica" w:hAnsi="Helvetica"/>
          <w:i/>
          <w:sz w:val="24"/>
          <w:szCs w:val="24"/>
        </w:rPr>
        <w:t>M</w:t>
      </w:r>
      <w:r w:rsidR="008A4243" w:rsidRPr="007921B3">
        <w:rPr>
          <w:rFonts w:ascii="Helvetica" w:hAnsi="Helvetica"/>
          <w:i/>
          <w:sz w:val="24"/>
          <w:szCs w:val="24"/>
        </w:rPr>
        <w:t>argins</w:t>
      </w:r>
      <w:r w:rsidR="008A4243">
        <w:rPr>
          <w:rFonts w:ascii="Helvetica" w:hAnsi="Helvetica"/>
          <w:sz w:val="24"/>
          <w:szCs w:val="24"/>
        </w:rPr>
        <w:t xml:space="preserve"> </w:t>
      </w:r>
      <w:r w:rsidRPr="00DA6FF3">
        <w:rPr>
          <w:rFonts w:ascii="Helvetica" w:hAnsi="Helvetica"/>
          <w:sz w:val="24"/>
          <w:szCs w:val="24"/>
        </w:rPr>
        <w:t xml:space="preserve">published an article which </w:t>
      </w:r>
      <w:r w:rsidR="008A4243">
        <w:rPr>
          <w:rFonts w:ascii="Helvetica" w:hAnsi="Helvetica"/>
          <w:sz w:val="24"/>
          <w:szCs w:val="24"/>
        </w:rPr>
        <w:t xml:space="preserve">presents some strong evidence that at least some Indians </w:t>
      </w:r>
      <w:r w:rsidR="00E61E05">
        <w:rPr>
          <w:rFonts w:ascii="Helvetica" w:hAnsi="Helvetica"/>
          <w:sz w:val="24"/>
          <w:szCs w:val="24"/>
        </w:rPr>
        <w:t>believed</w:t>
      </w:r>
      <w:r w:rsidR="008A4243">
        <w:rPr>
          <w:rFonts w:ascii="Helvetica" w:hAnsi="Helvetica"/>
          <w:sz w:val="24"/>
          <w:szCs w:val="24"/>
        </w:rPr>
        <w:t xml:space="preserve"> that both Russia and Persia were intending to aid them</w:t>
      </w:r>
      <w:r w:rsidRPr="00DA6FF3">
        <w:rPr>
          <w:rFonts w:ascii="Helvetica" w:hAnsi="Helvetica"/>
          <w:sz w:val="24"/>
          <w:szCs w:val="24"/>
        </w:rPr>
        <w:t xml:space="preserve"> </w:t>
      </w:r>
      <w:r w:rsidR="008A4243">
        <w:rPr>
          <w:rFonts w:ascii="Helvetica" w:hAnsi="Helvetica"/>
          <w:sz w:val="24"/>
          <w:szCs w:val="24"/>
        </w:rPr>
        <w:t xml:space="preserve">against the </w:t>
      </w:r>
      <w:r w:rsidR="00E61E05">
        <w:rPr>
          <w:rFonts w:ascii="Helvetica" w:hAnsi="Helvetica"/>
          <w:sz w:val="24"/>
          <w:szCs w:val="24"/>
        </w:rPr>
        <w:t>British</w:t>
      </w:r>
      <w:r w:rsidR="008A4243">
        <w:rPr>
          <w:rFonts w:ascii="Helvetica" w:hAnsi="Helvetica"/>
          <w:sz w:val="24"/>
          <w:szCs w:val="24"/>
        </w:rPr>
        <w:t xml:space="preserve">, in the form of a document produced by an Indian exile under the protection of the Russians, in it he claims that the </w:t>
      </w:r>
      <w:r w:rsidR="00E61E05">
        <w:rPr>
          <w:rFonts w:ascii="Helvetica" w:hAnsi="Helvetica"/>
          <w:sz w:val="24"/>
          <w:szCs w:val="24"/>
        </w:rPr>
        <w:t xml:space="preserve">Indian astrologers prophesised that the army of the Tsar of Tsars and Persian armed forces would come to India, and that soon the newspapers were reporting </w:t>
      </w:r>
      <w:r w:rsidR="007921B3">
        <w:rPr>
          <w:rFonts w:ascii="Helvetica" w:hAnsi="Helvetica"/>
          <w:sz w:val="24"/>
          <w:szCs w:val="24"/>
        </w:rPr>
        <w:t>a</w:t>
      </w:r>
      <w:r w:rsidR="00E61E05">
        <w:rPr>
          <w:rFonts w:ascii="Helvetica" w:hAnsi="Helvetica"/>
          <w:sz w:val="24"/>
          <w:szCs w:val="24"/>
        </w:rPr>
        <w:t xml:space="preserve"> large Russian army entering Khiva and Persian army entering Herat. </w:t>
      </w:r>
      <w:r w:rsidR="00802E34">
        <w:rPr>
          <w:rStyle w:val="FootnoteReference"/>
          <w:rFonts w:ascii="Helvetica" w:hAnsi="Helvetica"/>
          <w:sz w:val="24"/>
          <w:szCs w:val="24"/>
        </w:rPr>
        <w:footnoteReference w:id="26"/>
      </w:r>
    </w:p>
    <w:p w14:paraId="404AE3D6" w14:textId="77777777" w:rsidR="00DA3D03" w:rsidRPr="00DA6FF3" w:rsidRDefault="00DA3D03" w:rsidP="002C39B2">
      <w:pPr>
        <w:spacing w:after="0"/>
        <w:rPr>
          <w:rFonts w:ascii="Helvetica" w:hAnsi="Helvetica"/>
          <w:sz w:val="24"/>
          <w:szCs w:val="24"/>
        </w:rPr>
      </w:pPr>
    </w:p>
    <w:p w14:paraId="1413552C" w14:textId="6958C6E9" w:rsidR="00DA3D03" w:rsidRPr="00DA6FF3" w:rsidRDefault="00E61E05" w:rsidP="002C39B2">
      <w:pPr>
        <w:spacing w:after="0"/>
        <w:rPr>
          <w:rFonts w:ascii="Helvetica" w:hAnsi="Helvetica"/>
          <w:sz w:val="24"/>
          <w:szCs w:val="24"/>
        </w:rPr>
      </w:pPr>
      <w:r>
        <w:rPr>
          <w:rFonts w:ascii="Helvetica" w:hAnsi="Helvetica"/>
          <w:sz w:val="24"/>
          <w:szCs w:val="24"/>
        </w:rPr>
        <w:t>I</w:t>
      </w:r>
      <w:r w:rsidR="00DA3D03" w:rsidRPr="00DA6FF3">
        <w:rPr>
          <w:rFonts w:ascii="Helvetica" w:hAnsi="Helvetica"/>
          <w:sz w:val="24"/>
          <w:szCs w:val="24"/>
        </w:rPr>
        <w:t>f such a strategy of cooperation with Britain’s European</w:t>
      </w:r>
      <w:r>
        <w:rPr>
          <w:rFonts w:ascii="Helvetica" w:hAnsi="Helvetica"/>
          <w:sz w:val="24"/>
          <w:szCs w:val="24"/>
        </w:rPr>
        <w:t xml:space="preserve"> and Central Asian</w:t>
      </w:r>
      <w:r w:rsidR="00DA3D03" w:rsidRPr="00DA6FF3">
        <w:rPr>
          <w:rFonts w:ascii="Helvetica" w:hAnsi="Helvetica"/>
          <w:sz w:val="24"/>
          <w:szCs w:val="24"/>
        </w:rPr>
        <w:t xml:space="preserve"> </w:t>
      </w:r>
      <w:r w:rsidR="002B44D6">
        <w:rPr>
          <w:rFonts w:ascii="Helvetica" w:hAnsi="Helvetica"/>
          <w:sz w:val="24"/>
          <w:szCs w:val="24"/>
        </w:rPr>
        <w:t>enemies</w:t>
      </w:r>
      <w:r w:rsidR="00DA3D03" w:rsidRPr="00DA6FF3">
        <w:rPr>
          <w:rFonts w:ascii="Helvetica" w:hAnsi="Helvetica"/>
          <w:sz w:val="24"/>
          <w:szCs w:val="24"/>
        </w:rPr>
        <w:t xml:space="preserve"> did exist within </w:t>
      </w:r>
      <w:r w:rsidR="00BD6149">
        <w:rPr>
          <w:rFonts w:ascii="Helvetica" w:hAnsi="Helvetica"/>
          <w:sz w:val="24"/>
          <w:szCs w:val="24"/>
        </w:rPr>
        <w:t>r</w:t>
      </w:r>
      <w:r w:rsidR="00DA3D03" w:rsidRPr="00DA6FF3">
        <w:rPr>
          <w:rFonts w:ascii="Helvetica" w:hAnsi="Helvetica"/>
          <w:sz w:val="24"/>
          <w:szCs w:val="24"/>
        </w:rPr>
        <w:t>ebel ‘high command’, the</w:t>
      </w:r>
      <w:r>
        <w:rPr>
          <w:rFonts w:ascii="Helvetica" w:hAnsi="Helvetica"/>
          <w:sz w:val="24"/>
          <w:szCs w:val="24"/>
        </w:rPr>
        <w:t xml:space="preserve">n the abrupt end </w:t>
      </w:r>
      <w:r w:rsidR="00DA3D03" w:rsidRPr="00DA6FF3">
        <w:rPr>
          <w:rFonts w:ascii="Helvetica" w:hAnsi="Helvetica"/>
          <w:sz w:val="24"/>
          <w:szCs w:val="24"/>
        </w:rPr>
        <w:t>of the Anglo-Persian war would have somewhat forestalled and dislocated that strategy.  The Anglo-Persian war started as a result of the city of Herat rebelling against the Persian Shah, allying itself with Afghanistan and placing itself under the protection of the British Empire.</w:t>
      </w:r>
      <w:r w:rsidR="00EB3CFA">
        <w:rPr>
          <w:rStyle w:val="FootnoteReference"/>
          <w:rFonts w:ascii="Helvetica" w:hAnsi="Helvetica"/>
          <w:sz w:val="24"/>
          <w:szCs w:val="24"/>
        </w:rPr>
        <w:footnoteReference w:id="27"/>
      </w:r>
      <w:r w:rsidR="00DA3D03" w:rsidRPr="00DA6FF3">
        <w:rPr>
          <w:rFonts w:ascii="Helvetica" w:hAnsi="Helvetica"/>
          <w:sz w:val="24"/>
          <w:szCs w:val="24"/>
        </w:rPr>
        <w:t xml:space="preserve">  </w:t>
      </w:r>
      <w:r>
        <w:rPr>
          <w:rFonts w:ascii="Helvetica" w:hAnsi="Helvetica"/>
          <w:sz w:val="24"/>
          <w:szCs w:val="24"/>
        </w:rPr>
        <w:t xml:space="preserve">Despite the report in the </w:t>
      </w:r>
      <w:r w:rsidR="007921B3">
        <w:rPr>
          <w:rFonts w:ascii="Helvetica" w:hAnsi="Helvetica"/>
          <w:sz w:val="24"/>
          <w:szCs w:val="24"/>
        </w:rPr>
        <w:t>Delhi</w:t>
      </w:r>
      <w:r>
        <w:rPr>
          <w:rFonts w:ascii="Helvetica" w:hAnsi="Helvetica"/>
          <w:sz w:val="24"/>
          <w:szCs w:val="24"/>
        </w:rPr>
        <w:t xml:space="preserve"> newspapers, </w:t>
      </w:r>
      <w:r w:rsidR="007921B3">
        <w:rPr>
          <w:rFonts w:ascii="Helvetica" w:hAnsi="Helvetica"/>
          <w:sz w:val="24"/>
          <w:szCs w:val="24"/>
        </w:rPr>
        <w:t>t</w:t>
      </w:r>
      <w:r w:rsidR="00DA3D03" w:rsidRPr="00DA6FF3">
        <w:rPr>
          <w:rFonts w:ascii="Helvetica" w:hAnsi="Helvetica"/>
          <w:sz w:val="24"/>
          <w:szCs w:val="24"/>
        </w:rPr>
        <w:t xml:space="preserve">he war was a resounding success for the British, who conducted a successful campaign in southern Persia, bringing the Persians to the negotiating table, and importantly  resulting in the signing of the </w:t>
      </w:r>
      <w:r w:rsidR="0093478E">
        <w:rPr>
          <w:rFonts w:ascii="Helvetica" w:hAnsi="Helvetica"/>
          <w:sz w:val="24"/>
          <w:szCs w:val="24"/>
        </w:rPr>
        <w:t>T</w:t>
      </w:r>
      <w:r w:rsidR="00DA3D03" w:rsidRPr="00DA6FF3">
        <w:rPr>
          <w:rFonts w:ascii="Helvetica" w:hAnsi="Helvetica"/>
          <w:sz w:val="24"/>
          <w:szCs w:val="24"/>
        </w:rPr>
        <w:t xml:space="preserve">reaty of Paris, which ended the conflict, </w:t>
      </w:r>
      <w:r w:rsidR="001B0AB8">
        <w:rPr>
          <w:rFonts w:ascii="Helvetica" w:hAnsi="Helvetica"/>
          <w:sz w:val="24"/>
          <w:szCs w:val="24"/>
        </w:rPr>
        <w:t>sixty-seven</w:t>
      </w:r>
      <w:r w:rsidR="00DA3D03" w:rsidRPr="00DA6FF3">
        <w:rPr>
          <w:rFonts w:ascii="Helvetica" w:hAnsi="Helvetica"/>
          <w:sz w:val="24"/>
          <w:szCs w:val="24"/>
        </w:rPr>
        <w:t xml:space="preserve"> days before the outbreak of the Indian rebellion; </w:t>
      </w:r>
      <w:r w:rsidR="001B0AB8">
        <w:rPr>
          <w:rFonts w:ascii="Helvetica" w:hAnsi="Helvetica"/>
          <w:sz w:val="24"/>
          <w:szCs w:val="24"/>
        </w:rPr>
        <w:t>which normally should have been enough time for the Indians</w:t>
      </w:r>
      <w:r w:rsidR="00DA3D03" w:rsidRPr="00DA6FF3">
        <w:rPr>
          <w:rFonts w:ascii="Helvetica" w:hAnsi="Helvetica"/>
          <w:sz w:val="24"/>
          <w:szCs w:val="24"/>
        </w:rPr>
        <w:t xml:space="preserve"> to have </w:t>
      </w:r>
      <w:r w:rsidR="001B0AB8">
        <w:rPr>
          <w:rFonts w:ascii="Helvetica" w:hAnsi="Helvetica"/>
          <w:sz w:val="24"/>
          <w:szCs w:val="24"/>
        </w:rPr>
        <w:t>learned</w:t>
      </w:r>
      <w:r w:rsidR="00DA3D03" w:rsidRPr="00DA6FF3">
        <w:rPr>
          <w:rFonts w:ascii="Helvetica" w:hAnsi="Helvetica"/>
          <w:sz w:val="24"/>
          <w:szCs w:val="24"/>
        </w:rPr>
        <w:t xml:space="preserve"> about the Persian ‘defeat’</w:t>
      </w:r>
      <w:r w:rsidR="001B0AB8">
        <w:rPr>
          <w:rFonts w:ascii="Helvetica" w:hAnsi="Helvetica"/>
          <w:sz w:val="24"/>
          <w:szCs w:val="24"/>
        </w:rPr>
        <w:t xml:space="preserve"> but seemingly it came as a surprise to them</w:t>
      </w:r>
      <w:r w:rsidR="00DA3D03" w:rsidRPr="00DA6FF3">
        <w:rPr>
          <w:rFonts w:ascii="Helvetica" w:hAnsi="Helvetica"/>
          <w:sz w:val="24"/>
          <w:szCs w:val="24"/>
        </w:rPr>
        <w:t>.</w:t>
      </w:r>
      <w:r w:rsidR="00EB3CFA">
        <w:rPr>
          <w:rStyle w:val="FootnoteReference"/>
          <w:rFonts w:ascii="Helvetica" w:hAnsi="Helvetica"/>
          <w:sz w:val="24"/>
          <w:szCs w:val="24"/>
        </w:rPr>
        <w:footnoteReference w:id="28"/>
      </w:r>
      <w:r w:rsidR="00DA3D03" w:rsidRPr="00DA6FF3">
        <w:rPr>
          <w:rFonts w:ascii="Helvetica" w:hAnsi="Helvetica"/>
          <w:sz w:val="24"/>
          <w:szCs w:val="24"/>
        </w:rPr>
        <w:t xml:space="preserve"> Furthermore, the rebellion apparently started in an angry Hindu regiment, that wouldn’t necessarily have been privy to the rebel ‘plan’, assuming there had been one,</w:t>
      </w:r>
      <w:r>
        <w:rPr>
          <w:rFonts w:ascii="Helvetica" w:hAnsi="Helvetica"/>
          <w:sz w:val="24"/>
          <w:szCs w:val="24"/>
        </w:rPr>
        <w:t xml:space="preserve"> to coordinate </w:t>
      </w:r>
      <w:r w:rsidR="00E14B7B">
        <w:rPr>
          <w:rFonts w:ascii="Helvetica" w:hAnsi="Helvetica"/>
          <w:sz w:val="24"/>
          <w:szCs w:val="24"/>
        </w:rPr>
        <w:t>their</w:t>
      </w:r>
      <w:r>
        <w:rPr>
          <w:rFonts w:ascii="Helvetica" w:hAnsi="Helvetica"/>
          <w:sz w:val="24"/>
          <w:szCs w:val="24"/>
        </w:rPr>
        <w:t xml:space="preserve"> rising with Russian or Persian intervention</w:t>
      </w:r>
      <w:r w:rsidR="00DA3D03" w:rsidRPr="00DA6FF3">
        <w:rPr>
          <w:rFonts w:ascii="Helvetica" w:hAnsi="Helvetica"/>
          <w:sz w:val="24"/>
          <w:szCs w:val="24"/>
        </w:rPr>
        <w:t xml:space="preserve"> and it was this that somewhat forced the rebels’ hand. This new situation</w:t>
      </w:r>
      <w:r w:rsidR="00DA3D03">
        <w:rPr>
          <w:rFonts w:ascii="Helvetica" w:hAnsi="Helvetica"/>
          <w:sz w:val="24"/>
          <w:szCs w:val="24"/>
        </w:rPr>
        <w:t xml:space="preserve"> would</w:t>
      </w:r>
      <w:r w:rsidR="002B44D6">
        <w:rPr>
          <w:rFonts w:ascii="Helvetica" w:hAnsi="Helvetica"/>
          <w:sz w:val="24"/>
          <w:szCs w:val="24"/>
        </w:rPr>
        <w:t xml:space="preserve"> have</w:t>
      </w:r>
      <w:r w:rsidR="00DA3D03" w:rsidRPr="00DA6FF3">
        <w:rPr>
          <w:rFonts w:ascii="Helvetica" w:hAnsi="Helvetica"/>
          <w:sz w:val="24"/>
          <w:szCs w:val="24"/>
        </w:rPr>
        <w:t xml:space="preserve"> forced the rebels to change tack and move from being a predominantly guerrilla force into trying to fight the British in a conventional war, whereas their original expectation</w:t>
      </w:r>
      <w:r w:rsidR="002B44D6">
        <w:rPr>
          <w:rFonts w:ascii="Helvetica" w:hAnsi="Helvetica"/>
          <w:sz w:val="24"/>
          <w:szCs w:val="24"/>
        </w:rPr>
        <w:t xml:space="preserve"> might</w:t>
      </w:r>
      <w:r w:rsidR="00DA3D03" w:rsidRPr="00DA6FF3">
        <w:rPr>
          <w:rFonts w:ascii="Helvetica" w:hAnsi="Helvetica"/>
          <w:sz w:val="24"/>
          <w:szCs w:val="24"/>
        </w:rPr>
        <w:t xml:space="preserve"> have been more one of aiding the Persian and possibly Russian armies through additional ‘supporting’ guerrilla attacks. </w:t>
      </w:r>
      <w:r w:rsidR="00DA3D03" w:rsidRPr="0093478E">
        <w:rPr>
          <w:rFonts w:ascii="Helvetica" w:hAnsi="Helvetica"/>
          <w:sz w:val="24"/>
          <w:szCs w:val="24"/>
        </w:rPr>
        <w:t>I</w:t>
      </w:r>
      <w:r w:rsidR="0093478E" w:rsidRPr="0093478E">
        <w:rPr>
          <w:rFonts w:ascii="Helvetica" w:hAnsi="Helvetica"/>
          <w:sz w:val="24"/>
          <w:szCs w:val="24"/>
        </w:rPr>
        <w:t>t</w:t>
      </w:r>
      <w:r w:rsidR="00DA3D03" w:rsidRPr="0093478E">
        <w:rPr>
          <w:rFonts w:ascii="Helvetica" w:hAnsi="Helvetica"/>
          <w:sz w:val="24"/>
          <w:szCs w:val="24"/>
        </w:rPr>
        <w:t xml:space="preserve"> would also explain why the Russians would not have become involved, as</w:t>
      </w:r>
      <w:r w:rsidR="0093478E" w:rsidRPr="0093478E">
        <w:rPr>
          <w:rFonts w:ascii="Helvetica" w:hAnsi="Helvetica"/>
          <w:sz w:val="24"/>
          <w:szCs w:val="24"/>
        </w:rPr>
        <w:t xml:space="preserve"> the situation following the Anglo-Persian treaty also totally reversed the geopolitical map of </w:t>
      </w:r>
      <w:r w:rsidR="0093478E">
        <w:rPr>
          <w:rFonts w:ascii="Helvetica" w:hAnsi="Helvetica"/>
          <w:sz w:val="24"/>
          <w:szCs w:val="24"/>
        </w:rPr>
        <w:t>C</w:t>
      </w:r>
      <w:r w:rsidR="0093478E" w:rsidRPr="0093478E">
        <w:rPr>
          <w:rFonts w:ascii="Helvetica" w:hAnsi="Helvetica"/>
          <w:sz w:val="24"/>
          <w:szCs w:val="24"/>
        </w:rPr>
        <w:t xml:space="preserve">entral </w:t>
      </w:r>
      <w:r w:rsidR="0093478E">
        <w:rPr>
          <w:rFonts w:ascii="Helvetica" w:hAnsi="Helvetica"/>
          <w:sz w:val="24"/>
          <w:szCs w:val="24"/>
        </w:rPr>
        <w:t>A</w:t>
      </w:r>
      <w:r w:rsidR="0093478E" w:rsidRPr="0093478E">
        <w:rPr>
          <w:rFonts w:ascii="Helvetica" w:hAnsi="Helvetica"/>
          <w:sz w:val="24"/>
          <w:szCs w:val="24"/>
        </w:rPr>
        <w:t>sia which existed prior to the treaty in this regard</w:t>
      </w:r>
      <w:r w:rsidR="00DA3D03" w:rsidRPr="00DA6FF3">
        <w:rPr>
          <w:rFonts w:ascii="Helvetica" w:hAnsi="Helvetica"/>
          <w:sz w:val="24"/>
          <w:szCs w:val="24"/>
        </w:rPr>
        <w:t xml:space="preserve">. This also makes sense regarding the behaviour of the rebels, since the immediate and quite aggressive rising secured Delhi, Lucknow and Cawnpore, as well as several other key locations along the </w:t>
      </w:r>
      <w:r w:rsidR="00DA3D03" w:rsidRPr="0093478E">
        <w:rPr>
          <w:rFonts w:ascii="Helvetica" w:hAnsi="Helvetica"/>
          <w:sz w:val="24"/>
          <w:szCs w:val="24"/>
        </w:rPr>
        <w:t>Grand Trunk Road</w:t>
      </w:r>
      <w:r w:rsidR="0093478E" w:rsidRPr="0093478E">
        <w:rPr>
          <w:rFonts w:ascii="Helvetica" w:hAnsi="Helvetica"/>
          <w:sz w:val="24"/>
          <w:szCs w:val="24"/>
        </w:rPr>
        <w:t xml:space="preserve"> from Delhi to Calcutta</w:t>
      </w:r>
      <w:r w:rsidR="00DA3D03" w:rsidRPr="00DA6FF3">
        <w:rPr>
          <w:rFonts w:ascii="Helvetica" w:hAnsi="Helvetica"/>
          <w:sz w:val="24"/>
          <w:szCs w:val="24"/>
        </w:rPr>
        <w:t>, and the main road from Bombay to Delhi, which slowed the British advance upon Delhi considerably.</w:t>
      </w:r>
      <w:r w:rsidR="0093478E">
        <w:rPr>
          <w:rFonts w:ascii="Helvetica" w:hAnsi="Helvetica"/>
          <w:sz w:val="24"/>
          <w:szCs w:val="24"/>
        </w:rPr>
        <w:t xml:space="preserve"> Had the Rebels been expecting Russian or </w:t>
      </w:r>
      <w:r w:rsidR="00BD6149">
        <w:rPr>
          <w:rFonts w:ascii="Helvetica" w:hAnsi="Helvetica"/>
          <w:sz w:val="24"/>
          <w:szCs w:val="24"/>
        </w:rPr>
        <w:t xml:space="preserve">Persian </w:t>
      </w:r>
      <w:r w:rsidR="0093478E">
        <w:rPr>
          <w:rFonts w:ascii="Helvetica" w:hAnsi="Helvetica"/>
          <w:sz w:val="24"/>
          <w:szCs w:val="24"/>
        </w:rPr>
        <w:t>assistance this would have made absolute sense from a strategic point of view as it would have delayed an effective British response.</w:t>
      </w:r>
      <w:r w:rsidR="003C6A70">
        <w:rPr>
          <w:rFonts w:ascii="Helvetica" w:hAnsi="Helvetica"/>
          <w:sz w:val="24"/>
          <w:szCs w:val="24"/>
        </w:rPr>
        <w:t xml:space="preserve"> However, as we shall see, there other explanations as to why these areas became centres of the rebellion.</w:t>
      </w:r>
    </w:p>
    <w:p w14:paraId="44B736F3" w14:textId="77777777" w:rsidR="00DA3D03" w:rsidRPr="00DA6FF3" w:rsidRDefault="00DA3D03" w:rsidP="002C39B2">
      <w:pPr>
        <w:spacing w:after="0"/>
        <w:rPr>
          <w:rFonts w:ascii="Helvetica" w:hAnsi="Helvetica"/>
          <w:sz w:val="24"/>
          <w:szCs w:val="24"/>
        </w:rPr>
      </w:pPr>
    </w:p>
    <w:p w14:paraId="43C3EA6F" w14:textId="05978F8A" w:rsidR="00DA3D03" w:rsidRPr="00DA6FF3" w:rsidRDefault="00EB3CFA" w:rsidP="002C39B2">
      <w:pPr>
        <w:spacing w:after="0"/>
        <w:rPr>
          <w:rFonts w:ascii="Helvetica" w:hAnsi="Helvetica"/>
          <w:sz w:val="24"/>
          <w:szCs w:val="24"/>
        </w:rPr>
      </w:pPr>
      <w:r>
        <w:rPr>
          <w:rFonts w:ascii="Helvetica" w:hAnsi="Helvetica"/>
          <w:sz w:val="24"/>
          <w:szCs w:val="24"/>
        </w:rPr>
        <w:t>There is significant</w:t>
      </w:r>
      <w:r w:rsidR="00DA3D03" w:rsidRPr="00DA6FF3">
        <w:rPr>
          <w:rFonts w:ascii="Helvetica" w:hAnsi="Helvetica"/>
          <w:sz w:val="24"/>
          <w:szCs w:val="24"/>
        </w:rPr>
        <w:t xml:space="preserve"> reason to doubt</w:t>
      </w:r>
      <w:r>
        <w:rPr>
          <w:rFonts w:ascii="Helvetica" w:hAnsi="Helvetica"/>
          <w:sz w:val="24"/>
          <w:szCs w:val="24"/>
        </w:rPr>
        <w:t xml:space="preserve"> however</w:t>
      </w:r>
      <w:r w:rsidR="00DA3D03" w:rsidRPr="00DA6FF3">
        <w:rPr>
          <w:rFonts w:ascii="Helvetica" w:hAnsi="Helvetica"/>
          <w:sz w:val="24"/>
          <w:szCs w:val="24"/>
        </w:rPr>
        <w:t xml:space="preserve"> the existence</w:t>
      </w:r>
      <w:r w:rsidR="00DA3D03">
        <w:rPr>
          <w:rFonts w:ascii="Helvetica" w:hAnsi="Helvetica"/>
          <w:sz w:val="24"/>
          <w:szCs w:val="24"/>
        </w:rPr>
        <w:t>,</w:t>
      </w:r>
      <w:r w:rsidR="00DA3D03" w:rsidRPr="00DA6FF3">
        <w:rPr>
          <w:rFonts w:ascii="Helvetica" w:hAnsi="Helvetica"/>
          <w:sz w:val="24"/>
          <w:szCs w:val="24"/>
        </w:rPr>
        <w:t xml:space="preserve"> or at least the sincerity of</w:t>
      </w:r>
      <w:r>
        <w:rPr>
          <w:rFonts w:ascii="Helvetica" w:hAnsi="Helvetica"/>
          <w:sz w:val="24"/>
          <w:szCs w:val="24"/>
        </w:rPr>
        <w:t xml:space="preserve"> any promised</w:t>
      </w:r>
      <w:r w:rsidR="00DA3D03" w:rsidRPr="00DA6FF3">
        <w:rPr>
          <w:rFonts w:ascii="Helvetica" w:hAnsi="Helvetica"/>
          <w:sz w:val="24"/>
          <w:szCs w:val="24"/>
        </w:rPr>
        <w:t xml:space="preserve"> a Russian invasion of India</w:t>
      </w:r>
      <w:r>
        <w:rPr>
          <w:rFonts w:ascii="Helvetica" w:hAnsi="Helvetica"/>
          <w:sz w:val="24"/>
          <w:szCs w:val="24"/>
        </w:rPr>
        <w:t xml:space="preserve">. </w:t>
      </w:r>
      <w:r w:rsidRPr="00DA6FF3">
        <w:rPr>
          <w:rFonts w:ascii="Helvetica" w:hAnsi="Helvetica"/>
          <w:sz w:val="24"/>
          <w:szCs w:val="24"/>
        </w:rPr>
        <w:t>I</w:t>
      </w:r>
      <w:r>
        <w:rPr>
          <w:rFonts w:ascii="Helvetica" w:hAnsi="Helvetica"/>
          <w:sz w:val="24"/>
          <w:szCs w:val="24"/>
        </w:rPr>
        <w:t xml:space="preserve">t is important to </w:t>
      </w:r>
      <w:r w:rsidR="001B0AB8">
        <w:rPr>
          <w:rFonts w:ascii="Helvetica" w:hAnsi="Helvetica"/>
          <w:sz w:val="24"/>
          <w:szCs w:val="24"/>
        </w:rPr>
        <w:t>remember</w:t>
      </w:r>
      <w:r w:rsidR="00DA3D03" w:rsidRPr="00DA6FF3">
        <w:rPr>
          <w:rFonts w:ascii="Helvetica" w:hAnsi="Helvetica"/>
          <w:sz w:val="24"/>
          <w:szCs w:val="24"/>
        </w:rPr>
        <w:t xml:space="preserve"> that the Indian rebellion took place only one year after the Crimean war</w:t>
      </w:r>
      <w:r w:rsidR="00BD6149">
        <w:rPr>
          <w:rFonts w:ascii="Helvetica" w:hAnsi="Helvetica"/>
          <w:sz w:val="24"/>
          <w:szCs w:val="24"/>
        </w:rPr>
        <w:t>. A</w:t>
      </w:r>
      <w:r w:rsidR="00DA3D03" w:rsidRPr="00DA6FF3">
        <w:rPr>
          <w:rFonts w:ascii="Helvetica" w:hAnsi="Helvetica"/>
          <w:sz w:val="24"/>
          <w:szCs w:val="24"/>
        </w:rPr>
        <w:t xml:space="preserve">lthough the Peace of Paris did result in closer relations between the Russians and the French, it is widely </w:t>
      </w:r>
      <w:r w:rsidR="00DA3D03" w:rsidRPr="001554D0">
        <w:rPr>
          <w:rFonts w:ascii="Helvetica" w:hAnsi="Helvetica"/>
          <w:sz w:val="24"/>
          <w:szCs w:val="24"/>
        </w:rPr>
        <w:t xml:space="preserve">accepted that </w:t>
      </w:r>
      <w:r w:rsidR="0093478E" w:rsidRPr="001554D0">
        <w:rPr>
          <w:rFonts w:ascii="Helvetica" w:hAnsi="Helvetica"/>
          <w:sz w:val="24"/>
          <w:szCs w:val="24"/>
        </w:rPr>
        <w:t xml:space="preserve">Russia’s </w:t>
      </w:r>
      <w:r w:rsidR="00DA3D03" w:rsidRPr="001554D0">
        <w:rPr>
          <w:rFonts w:ascii="Helvetica" w:hAnsi="Helvetica"/>
          <w:sz w:val="24"/>
          <w:szCs w:val="24"/>
        </w:rPr>
        <w:t>defeat</w:t>
      </w:r>
      <w:r w:rsidR="0093478E" w:rsidRPr="001554D0">
        <w:rPr>
          <w:rFonts w:ascii="Helvetica" w:hAnsi="Helvetica"/>
          <w:sz w:val="24"/>
          <w:szCs w:val="24"/>
        </w:rPr>
        <w:t xml:space="preserve"> in the Crimean War</w:t>
      </w:r>
      <w:r w:rsidR="00DA3D03" w:rsidRPr="001554D0">
        <w:rPr>
          <w:rFonts w:ascii="Helvetica" w:hAnsi="Helvetica"/>
          <w:sz w:val="24"/>
          <w:szCs w:val="24"/>
        </w:rPr>
        <w:t xml:space="preserve"> marked the start of a period when Russia wished to isolate itself from world affairs</w:t>
      </w:r>
      <w:r w:rsidR="00DA3D03" w:rsidRPr="00DA6FF3">
        <w:rPr>
          <w:rFonts w:ascii="Helvetica" w:hAnsi="Helvetica"/>
          <w:sz w:val="24"/>
          <w:szCs w:val="24"/>
        </w:rPr>
        <w:t>, and</w:t>
      </w:r>
      <w:r w:rsidR="00D428AD">
        <w:rPr>
          <w:rFonts w:ascii="Helvetica" w:hAnsi="Helvetica"/>
          <w:sz w:val="24"/>
          <w:szCs w:val="24"/>
        </w:rPr>
        <w:t>,</w:t>
      </w:r>
      <w:r w:rsidR="00DA3D03" w:rsidRPr="00DA6FF3">
        <w:rPr>
          <w:rFonts w:ascii="Helvetica" w:hAnsi="Helvetica"/>
          <w:sz w:val="24"/>
          <w:szCs w:val="24"/>
        </w:rPr>
        <w:t xml:space="preserve"> in particular, they would have wished to avoid antagonising the victorious British again so soon.</w:t>
      </w:r>
      <w:r w:rsidR="00E61E05">
        <w:rPr>
          <w:rFonts w:ascii="Helvetica" w:hAnsi="Helvetica"/>
          <w:sz w:val="24"/>
          <w:szCs w:val="24"/>
        </w:rPr>
        <w:t xml:space="preserve"> As Russian historian</w:t>
      </w:r>
      <w:r>
        <w:rPr>
          <w:rFonts w:ascii="Helvetica" w:hAnsi="Helvetica"/>
          <w:sz w:val="24"/>
          <w:szCs w:val="24"/>
        </w:rPr>
        <w:t xml:space="preserve"> Pyotr Shastiko states, the aim of Russian plans was not to conquer India but to remove the British and that the Tsars court rejected all previous plans. In his words</w:t>
      </w:r>
      <w:r w:rsidR="00D428AD">
        <w:rPr>
          <w:rFonts w:ascii="Helvetica" w:hAnsi="Helvetica"/>
          <w:sz w:val="24"/>
          <w:szCs w:val="24"/>
        </w:rPr>
        <w:t>,</w:t>
      </w:r>
      <w:r>
        <w:rPr>
          <w:rFonts w:ascii="Helvetica" w:hAnsi="Helvetica"/>
          <w:sz w:val="24"/>
          <w:szCs w:val="24"/>
        </w:rPr>
        <w:t xml:space="preserve"> there was never any realistic threat of a Russian invasion. </w:t>
      </w:r>
      <w:r>
        <w:rPr>
          <w:rStyle w:val="FootnoteReference"/>
          <w:rFonts w:ascii="Helvetica" w:hAnsi="Helvetica"/>
          <w:sz w:val="24"/>
          <w:szCs w:val="24"/>
        </w:rPr>
        <w:footnoteReference w:id="29"/>
      </w:r>
    </w:p>
    <w:p w14:paraId="733F7276" w14:textId="533D9F3E" w:rsidR="008A4243" w:rsidRDefault="00DA3D03" w:rsidP="00D428AD">
      <w:pPr>
        <w:spacing w:after="0"/>
        <w:rPr>
          <w:rFonts w:ascii="Helvetica" w:hAnsi="Helvetica"/>
          <w:sz w:val="24"/>
          <w:szCs w:val="24"/>
        </w:rPr>
      </w:pPr>
      <w:r w:rsidRPr="001554D0">
        <w:rPr>
          <w:rFonts w:ascii="Helvetica" w:hAnsi="Helvetica"/>
          <w:sz w:val="24"/>
          <w:szCs w:val="24"/>
        </w:rPr>
        <w:t>Indeed</w:t>
      </w:r>
      <w:r w:rsidRPr="00DA6FF3">
        <w:rPr>
          <w:rFonts w:ascii="Helvetica" w:hAnsi="Helvetica"/>
          <w:sz w:val="24"/>
          <w:szCs w:val="24"/>
        </w:rPr>
        <w:t>, outside of the Bri</w:t>
      </w:r>
      <w:r w:rsidR="00D428AD">
        <w:rPr>
          <w:rFonts w:ascii="Helvetica" w:hAnsi="Helvetica"/>
          <w:sz w:val="24"/>
          <w:szCs w:val="24"/>
        </w:rPr>
        <w:t>tish reports of the time, to date</w:t>
      </w:r>
      <w:r w:rsidRPr="00DA6FF3">
        <w:rPr>
          <w:rFonts w:ascii="Helvetica" w:hAnsi="Helvetica"/>
          <w:sz w:val="24"/>
          <w:szCs w:val="24"/>
        </w:rPr>
        <w:t xml:space="preserve"> no truly credible evidence has been presented that supports a theory of an international or Russian lead plot </w:t>
      </w:r>
      <w:r w:rsidR="009477D0">
        <w:rPr>
          <w:rFonts w:ascii="Helvetica" w:hAnsi="Helvetica"/>
          <w:sz w:val="24"/>
          <w:szCs w:val="24"/>
        </w:rPr>
        <w:t xml:space="preserve">to move </w:t>
      </w:r>
      <w:r w:rsidRPr="00DA6FF3">
        <w:rPr>
          <w:rFonts w:ascii="Helvetica" w:hAnsi="Helvetica"/>
          <w:sz w:val="24"/>
          <w:szCs w:val="24"/>
        </w:rPr>
        <w:t>against the British in India at the time of the rebellion</w:t>
      </w:r>
      <w:r w:rsidR="001554D0">
        <w:rPr>
          <w:rFonts w:ascii="Helvetica" w:hAnsi="Helvetica"/>
          <w:sz w:val="24"/>
          <w:szCs w:val="24"/>
        </w:rPr>
        <w:t>.</w:t>
      </w:r>
      <w:r w:rsidR="00EB3CFA">
        <w:rPr>
          <w:rFonts w:ascii="Helvetica" w:hAnsi="Helvetica"/>
          <w:sz w:val="24"/>
          <w:szCs w:val="24"/>
        </w:rPr>
        <w:t xml:space="preserve"> The point however, of both this section and Karatchkova’s original work being </w:t>
      </w:r>
      <w:r w:rsidR="007921B3">
        <w:rPr>
          <w:rFonts w:ascii="Helvetica" w:hAnsi="Helvetica"/>
          <w:sz w:val="24"/>
          <w:szCs w:val="24"/>
        </w:rPr>
        <w:t xml:space="preserve">one </w:t>
      </w:r>
      <w:r w:rsidR="00EB3CFA">
        <w:rPr>
          <w:rFonts w:ascii="Helvetica" w:hAnsi="Helvetica"/>
          <w:sz w:val="24"/>
          <w:szCs w:val="24"/>
        </w:rPr>
        <w:t>of the significance of the timing of these rumours in Delhi and the effect they had at stirring the Indian popul</w:t>
      </w:r>
      <w:r w:rsidR="007921B3">
        <w:rPr>
          <w:rFonts w:ascii="Helvetica" w:hAnsi="Helvetica"/>
          <w:sz w:val="24"/>
          <w:szCs w:val="24"/>
        </w:rPr>
        <w:t>ation</w:t>
      </w:r>
      <w:r w:rsidR="00EB3CFA">
        <w:rPr>
          <w:rFonts w:ascii="Helvetica" w:hAnsi="Helvetica"/>
          <w:sz w:val="24"/>
          <w:szCs w:val="24"/>
        </w:rPr>
        <w:t xml:space="preserve"> to rebellion.</w:t>
      </w:r>
      <w:r w:rsidR="009477D0">
        <w:rPr>
          <w:rStyle w:val="FootnoteReference"/>
          <w:rFonts w:ascii="Helvetica" w:hAnsi="Helvetica"/>
          <w:sz w:val="24"/>
          <w:szCs w:val="24"/>
        </w:rPr>
        <w:footnoteReference w:id="30"/>
      </w:r>
    </w:p>
    <w:p w14:paraId="7E12F8E4" w14:textId="77777777" w:rsidR="00D428AD" w:rsidRPr="00D428AD" w:rsidRDefault="00D428AD" w:rsidP="00D428AD">
      <w:pPr>
        <w:spacing w:after="0"/>
        <w:rPr>
          <w:rFonts w:ascii="Helvetica" w:hAnsi="Helvetica"/>
          <w:sz w:val="24"/>
          <w:szCs w:val="24"/>
        </w:rPr>
      </w:pPr>
    </w:p>
    <w:p w14:paraId="45B75D26" w14:textId="373C3F8C" w:rsidR="00DA3D03" w:rsidRPr="007520B6" w:rsidRDefault="00236E93" w:rsidP="007921B3">
      <w:pPr>
        <w:spacing w:after="0"/>
        <w:rPr>
          <w:rFonts w:ascii="Helvetica" w:hAnsi="Helvetica"/>
          <w:b/>
          <w:i/>
          <w:sz w:val="24"/>
          <w:szCs w:val="24"/>
        </w:rPr>
      </w:pPr>
      <w:r>
        <w:rPr>
          <w:rFonts w:ascii="Helvetica" w:hAnsi="Helvetica"/>
          <w:b/>
          <w:i/>
          <w:sz w:val="24"/>
          <w:szCs w:val="24"/>
        </w:rPr>
        <w:t>5.2</w:t>
      </w:r>
      <w:r w:rsidR="00DA3D03">
        <w:rPr>
          <w:rFonts w:ascii="Helvetica" w:hAnsi="Helvetica"/>
          <w:b/>
          <w:i/>
          <w:sz w:val="24"/>
          <w:szCs w:val="24"/>
        </w:rPr>
        <w:t xml:space="preserve"> </w:t>
      </w:r>
      <w:r w:rsidR="00DA3D03" w:rsidRPr="007520B6">
        <w:rPr>
          <w:rFonts w:ascii="Helvetica" w:hAnsi="Helvetica"/>
          <w:b/>
          <w:i/>
          <w:sz w:val="24"/>
          <w:szCs w:val="24"/>
        </w:rPr>
        <w:t>The Doctrine of Lapse</w:t>
      </w:r>
    </w:p>
    <w:p w14:paraId="267D5565" w14:textId="4A01A8FD" w:rsidR="00DA3D03" w:rsidRDefault="00DA3D03" w:rsidP="002C39B2">
      <w:pPr>
        <w:spacing w:after="0"/>
        <w:rPr>
          <w:rFonts w:ascii="Helvetica" w:hAnsi="Helvetica"/>
          <w:sz w:val="24"/>
          <w:szCs w:val="24"/>
        </w:rPr>
      </w:pPr>
      <w:r w:rsidRPr="00DA6FF3">
        <w:rPr>
          <w:rFonts w:ascii="Helvetica" w:hAnsi="Helvetica"/>
          <w:sz w:val="24"/>
          <w:szCs w:val="24"/>
        </w:rPr>
        <w:t xml:space="preserve">A </w:t>
      </w:r>
      <w:r>
        <w:rPr>
          <w:rFonts w:ascii="Helvetica" w:hAnsi="Helvetica"/>
          <w:sz w:val="24"/>
          <w:szCs w:val="24"/>
        </w:rPr>
        <w:t>view that has gained common acceptance</w:t>
      </w:r>
      <w:r w:rsidRPr="00DA6FF3">
        <w:rPr>
          <w:rFonts w:ascii="Helvetica" w:hAnsi="Helvetica"/>
          <w:sz w:val="24"/>
          <w:szCs w:val="24"/>
        </w:rPr>
        <w:t xml:space="preserve"> in both India and the wider </w:t>
      </w:r>
      <w:r>
        <w:rPr>
          <w:rFonts w:ascii="Helvetica" w:hAnsi="Helvetica"/>
          <w:sz w:val="24"/>
          <w:szCs w:val="24"/>
        </w:rPr>
        <w:t>B</w:t>
      </w:r>
      <w:r w:rsidRPr="00DA6FF3">
        <w:rPr>
          <w:rFonts w:ascii="Helvetica" w:hAnsi="Helvetica"/>
          <w:sz w:val="24"/>
          <w:szCs w:val="24"/>
        </w:rPr>
        <w:t xml:space="preserve">ritish </w:t>
      </w:r>
      <w:r w:rsidR="003C6A70" w:rsidRPr="00DA6FF3">
        <w:rPr>
          <w:rFonts w:ascii="Helvetica" w:hAnsi="Helvetica"/>
          <w:sz w:val="24"/>
          <w:szCs w:val="24"/>
        </w:rPr>
        <w:t>Anglo</w:t>
      </w:r>
      <w:r w:rsidRPr="00DA6FF3">
        <w:rPr>
          <w:rFonts w:ascii="Helvetica" w:hAnsi="Helvetica"/>
          <w:sz w:val="24"/>
          <w:szCs w:val="24"/>
        </w:rPr>
        <w:t xml:space="preserve">-sphere is that the Doctrine of Lapse, as enforced by </w:t>
      </w:r>
      <w:r w:rsidR="007921B3">
        <w:rPr>
          <w:rFonts w:ascii="Helvetica" w:hAnsi="Helvetica"/>
          <w:sz w:val="24"/>
          <w:szCs w:val="24"/>
        </w:rPr>
        <w:t>L</w:t>
      </w:r>
      <w:r w:rsidRPr="00DA6FF3">
        <w:rPr>
          <w:rFonts w:ascii="Helvetica" w:hAnsi="Helvetica"/>
          <w:sz w:val="24"/>
          <w:szCs w:val="24"/>
        </w:rPr>
        <w:t>ord Dalhousie was a significant contributor to the unrest that developed into the armed rising in 1857</w:t>
      </w:r>
      <w:r>
        <w:rPr>
          <w:rFonts w:ascii="Helvetica" w:hAnsi="Helvetica"/>
          <w:sz w:val="24"/>
          <w:szCs w:val="24"/>
        </w:rPr>
        <w:t>.</w:t>
      </w:r>
      <w:r w:rsidRPr="00DA6FF3">
        <w:rPr>
          <w:rFonts w:ascii="Helvetica" w:hAnsi="Helvetica"/>
          <w:sz w:val="24"/>
          <w:szCs w:val="24"/>
        </w:rPr>
        <w:t xml:space="preserve"> </w:t>
      </w:r>
    </w:p>
    <w:p w14:paraId="3141CE52" w14:textId="77777777" w:rsidR="00DA3D03" w:rsidRPr="00DA6FF3" w:rsidRDefault="00DA3D03" w:rsidP="002C39B2">
      <w:pPr>
        <w:spacing w:after="0"/>
        <w:rPr>
          <w:rFonts w:ascii="Helvetica" w:hAnsi="Helvetica"/>
          <w:sz w:val="24"/>
          <w:szCs w:val="24"/>
        </w:rPr>
      </w:pPr>
      <w:r>
        <w:rPr>
          <w:rFonts w:ascii="Helvetica" w:hAnsi="Helvetica"/>
          <w:sz w:val="24"/>
          <w:szCs w:val="24"/>
        </w:rPr>
        <w:t>Certainly, t</w:t>
      </w:r>
      <w:r w:rsidRPr="00DA6FF3">
        <w:rPr>
          <w:rFonts w:ascii="Helvetica" w:hAnsi="Helvetica"/>
          <w:sz w:val="24"/>
          <w:szCs w:val="24"/>
        </w:rPr>
        <w:t>he ascension of Lord Dalhousie to the Governorship of India,</w:t>
      </w:r>
      <w:r>
        <w:rPr>
          <w:rFonts w:ascii="Helvetica" w:hAnsi="Helvetica"/>
          <w:sz w:val="24"/>
          <w:szCs w:val="24"/>
        </w:rPr>
        <w:t xml:space="preserve"> in 1848</w:t>
      </w:r>
      <w:r w:rsidRPr="00DA6FF3">
        <w:rPr>
          <w:rFonts w:ascii="Helvetica" w:hAnsi="Helvetica"/>
          <w:sz w:val="24"/>
          <w:szCs w:val="24"/>
        </w:rPr>
        <w:t xml:space="preserve"> </w:t>
      </w:r>
      <w:r>
        <w:rPr>
          <w:rFonts w:ascii="Helvetica" w:hAnsi="Helvetica"/>
          <w:sz w:val="24"/>
          <w:szCs w:val="24"/>
        </w:rPr>
        <w:t>marked a significant</w:t>
      </w:r>
      <w:r w:rsidRPr="00DA6FF3">
        <w:rPr>
          <w:rFonts w:ascii="Helvetica" w:hAnsi="Helvetica"/>
          <w:sz w:val="24"/>
          <w:szCs w:val="24"/>
        </w:rPr>
        <w:t xml:space="preserve"> increas</w:t>
      </w:r>
      <w:r>
        <w:rPr>
          <w:rFonts w:ascii="Helvetica" w:hAnsi="Helvetica"/>
          <w:sz w:val="24"/>
          <w:szCs w:val="24"/>
        </w:rPr>
        <w:t xml:space="preserve">e in </w:t>
      </w:r>
      <w:r w:rsidRPr="00DA6FF3">
        <w:rPr>
          <w:rFonts w:ascii="Helvetica" w:hAnsi="Helvetica"/>
          <w:sz w:val="24"/>
          <w:szCs w:val="24"/>
        </w:rPr>
        <w:t>the rift between the British and the Indians</w:t>
      </w:r>
      <w:r>
        <w:rPr>
          <w:rFonts w:ascii="Helvetica" w:hAnsi="Helvetica"/>
          <w:sz w:val="24"/>
          <w:szCs w:val="24"/>
        </w:rPr>
        <w:t>.</w:t>
      </w:r>
      <w:r w:rsidRPr="00DA6FF3">
        <w:rPr>
          <w:rFonts w:ascii="Helvetica" w:hAnsi="Helvetica"/>
          <w:sz w:val="24"/>
          <w:szCs w:val="24"/>
        </w:rPr>
        <w:t xml:space="preserve"> </w:t>
      </w:r>
      <w:r>
        <w:rPr>
          <w:rFonts w:ascii="Helvetica" w:hAnsi="Helvetica"/>
          <w:sz w:val="24"/>
          <w:szCs w:val="24"/>
        </w:rPr>
        <w:t>B</w:t>
      </w:r>
      <w:r w:rsidRPr="00DA6FF3">
        <w:rPr>
          <w:rFonts w:ascii="Helvetica" w:hAnsi="Helvetica"/>
          <w:sz w:val="24"/>
          <w:szCs w:val="24"/>
        </w:rPr>
        <w:t>y attempting to ‘civilise India’, outlawing a number of their practices and using the Doctrine of Lapse far more extensively and aggressively than his predecessors ever had</w:t>
      </w:r>
      <w:r>
        <w:rPr>
          <w:rFonts w:ascii="Helvetica" w:hAnsi="Helvetica"/>
          <w:sz w:val="24"/>
          <w:szCs w:val="24"/>
        </w:rPr>
        <w:t>, he showed an alarming indifference to the beliefs and traditions of the native population. Dalhousie was perhaps symptomatic of a new breed of British bureaucrat coming in as a second wave of British authority, with no real experience of the culture and seeking to impose the British way and beliefs with an almost missionary zeal. A feature explored further in the section on military culture.</w:t>
      </w:r>
    </w:p>
    <w:p w14:paraId="4494F655" w14:textId="2487C7BF" w:rsidR="00DA3D03" w:rsidRPr="00DA6FF3" w:rsidRDefault="00DA3D03" w:rsidP="002C39B2">
      <w:pPr>
        <w:spacing w:after="0"/>
        <w:rPr>
          <w:rFonts w:ascii="Helvetica" w:hAnsi="Helvetica"/>
          <w:sz w:val="24"/>
          <w:szCs w:val="24"/>
        </w:rPr>
      </w:pPr>
      <w:r w:rsidRPr="00DA6FF3">
        <w:rPr>
          <w:rFonts w:ascii="Helvetica" w:hAnsi="Helvetica"/>
          <w:sz w:val="24"/>
          <w:szCs w:val="24"/>
        </w:rPr>
        <w:t>The Doctrine of Lapse was a policy often mistaken</w:t>
      </w:r>
      <w:r w:rsidR="00F44ACE">
        <w:rPr>
          <w:rFonts w:ascii="Helvetica" w:hAnsi="Helvetica"/>
          <w:sz w:val="24"/>
          <w:szCs w:val="24"/>
        </w:rPr>
        <w:t xml:space="preserve">ly assumed </w:t>
      </w:r>
      <w:r w:rsidRPr="00DA6FF3">
        <w:rPr>
          <w:rFonts w:ascii="Helvetica" w:hAnsi="Helvetica"/>
          <w:sz w:val="24"/>
          <w:szCs w:val="24"/>
        </w:rPr>
        <w:t xml:space="preserve"> to have been an invention of Dalhousie’s, but although he in effect made it official by documenting it, the</w:t>
      </w:r>
      <w:r>
        <w:rPr>
          <w:rFonts w:ascii="Helvetica" w:hAnsi="Helvetica"/>
          <w:sz w:val="24"/>
          <w:szCs w:val="24"/>
        </w:rPr>
        <w:t xml:space="preserve"> British</w:t>
      </w:r>
      <w:r w:rsidRPr="00DA6FF3">
        <w:rPr>
          <w:rFonts w:ascii="Helvetica" w:hAnsi="Helvetica"/>
          <w:sz w:val="24"/>
          <w:szCs w:val="24"/>
        </w:rPr>
        <w:t xml:space="preserve"> East India company had used it as early as 18</w:t>
      </w:r>
      <w:r w:rsidR="00015DC6">
        <w:rPr>
          <w:rFonts w:ascii="Helvetica" w:hAnsi="Helvetica"/>
          <w:sz w:val="24"/>
          <w:szCs w:val="24"/>
        </w:rPr>
        <w:t>2</w:t>
      </w:r>
      <w:r w:rsidR="00F44ACE">
        <w:rPr>
          <w:rFonts w:ascii="Helvetica" w:hAnsi="Helvetica"/>
          <w:sz w:val="24"/>
          <w:szCs w:val="24"/>
        </w:rPr>
        <w:t>4</w:t>
      </w:r>
      <w:r w:rsidR="00015DC6">
        <w:rPr>
          <w:rFonts w:ascii="Helvetica" w:hAnsi="Helvetica"/>
          <w:sz w:val="24"/>
          <w:szCs w:val="24"/>
        </w:rPr>
        <w:t>, resulting in the annexation of the state of Kittur</w:t>
      </w:r>
      <w:r w:rsidRPr="00DA6FF3">
        <w:rPr>
          <w:rFonts w:ascii="Helvetica" w:hAnsi="Helvetica"/>
          <w:sz w:val="24"/>
          <w:szCs w:val="24"/>
        </w:rPr>
        <w:t>.</w:t>
      </w:r>
      <w:r w:rsidR="00F44ACE">
        <w:rPr>
          <w:rStyle w:val="FootnoteReference"/>
          <w:rFonts w:ascii="Helvetica" w:hAnsi="Helvetica"/>
          <w:sz w:val="24"/>
          <w:szCs w:val="24"/>
        </w:rPr>
        <w:footnoteReference w:id="31"/>
      </w:r>
      <w:r w:rsidRPr="00DA6FF3">
        <w:rPr>
          <w:rFonts w:ascii="Helvetica" w:hAnsi="Helvetica"/>
          <w:sz w:val="24"/>
          <w:szCs w:val="24"/>
        </w:rPr>
        <w:t xml:space="preserve"> The Doctrine was to the effect that any Indian princely state that was under the Suzerainty of the BEIC, who’s ruler proved to be manifestly incompetent (in the eyes of the company) or died without a male heir, was to be directly annexed by the company.</w:t>
      </w:r>
      <w:r w:rsidR="00F44ACE">
        <w:rPr>
          <w:rStyle w:val="FootnoteReference"/>
          <w:rFonts w:ascii="Helvetica" w:hAnsi="Helvetica"/>
          <w:sz w:val="24"/>
          <w:szCs w:val="24"/>
        </w:rPr>
        <w:footnoteReference w:id="32"/>
      </w:r>
      <w:r w:rsidRPr="00DA6FF3">
        <w:rPr>
          <w:rFonts w:ascii="Helvetica" w:hAnsi="Helvetica"/>
          <w:sz w:val="24"/>
          <w:szCs w:val="24"/>
        </w:rPr>
        <w:t xml:space="preserve"> This trod on an ancient rite and custom of Indian princes, who previously had been allowed to choose someone to succeed them if they had no heir</w:t>
      </w:r>
      <w:r>
        <w:rPr>
          <w:rFonts w:ascii="Helvetica" w:hAnsi="Helvetica"/>
          <w:sz w:val="24"/>
          <w:szCs w:val="24"/>
        </w:rPr>
        <w:t xml:space="preserve">; </w:t>
      </w:r>
      <w:r w:rsidRPr="00DA6FF3">
        <w:rPr>
          <w:rFonts w:ascii="Helvetica" w:hAnsi="Helvetica"/>
          <w:sz w:val="24"/>
          <w:szCs w:val="24"/>
        </w:rPr>
        <w:t>and was seen by many Indian rulers as totally illegitimate. However, up until Dalhousie, the policy was used relatively sparingly and only on small states that were practically under the direct control of the company anyway. Under Dalhousie however the policy was used to annex far larger states such as Oudh, Nagpur, and Jhansi. In the case of Jhansi, directly breaking a British treaty with the previous ruler, whereby the British had agreed to recognise the Maharajah’s adopted son as the legitimate ruler, under the regency of his mother</w:t>
      </w:r>
      <w:r w:rsidR="00F44ACE">
        <w:rPr>
          <w:rFonts w:ascii="Helvetica" w:hAnsi="Helvetica"/>
          <w:sz w:val="24"/>
          <w:szCs w:val="24"/>
        </w:rPr>
        <w:t>.</w:t>
      </w:r>
    </w:p>
    <w:p w14:paraId="6D02327A" w14:textId="77777777" w:rsidR="00277C1B" w:rsidRDefault="00DA3D03" w:rsidP="002C39B2">
      <w:pPr>
        <w:spacing w:after="0"/>
        <w:rPr>
          <w:rFonts w:ascii="Helvetica" w:hAnsi="Helvetica"/>
          <w:sz w:val="24"/>
          <w:szCs w:val="24"/>
        </w:rPr>
      </w:pPr>
      <w:r w:rsidRPr="00DA6FF3">
        <w:rPr>
          <w:rFonts w:ascii="Helvetica" w:hAnsi="Helvetica"/>
          <w:sz w:val="24"/>
          <w:szCs w:val="24"/>
        </w:rPr>
        <w:t>However, though he did not invent it, the reason why Lord Dalhousie is commonly associated with the Doctrine of Lapse is that he</w:t>
      </w:r>
      <w:r>
        <w:rPr>
          <w:rFonts w:ascii="Helvetica" w:hAnsi="Helvetica"/>
          <w:sz w:val="24"/>
          <w:szCs w:val="24"/>
        </w:rPr>
        <w:t xml:space="preserve"> was</w:t>
      </w:r>
      <w:r w:rsidRPr="00DA6FF3">
        <w:rPr>
          <w:rFonts w:ascii="Helvetica" w:hAnsi="Helvetica"/>
          <w:sz w:val="24"/>
          <w:szCs w:val="24"/>
        </w:rPr>
        <w:t>, by far, the most prolific employer of the doctrine. Between the years of 1848</w:t>
      </w:r>
      <w:r>
        <w:rPr>
          <w:rFonts w:ascii="Helvetica" w:hAnsi="Helvetica"/>
          <w:sz w:val="24"/>
          <w:szCs w:val="24"/>
        </w:rPr>
        <w:t>,</w:t>
      </w:r>
      <w:r w:rsidRPr="00DA6FF3">
        <w:rPr>
          <w:rFonts w:ascii="Helvetica" w:hAnsi="Helvetica"/>
          <w:sz w:val="24"/>
          <w:szCs w:val="24"/>
        </w:rPr>
        <w:t xml:space="preserve"> when he became </w:t>
      </w:r>
      <w:r>
        <w:rPr>
          <w:rFonts w:ascii="Helvetica" w:hAnsi="Helvetica"/>
          <w:sz w:val="24"/>
          <w:szCs w:val="24"/>
        </w:rPr>
        <w:t>G</w:t>
      </w:r>
      <w:r w:rsidRPr="00DA6FF3">
        <w:rPr>
          <w:rFonts w:ascii="Helvetica" w:hAnsi="Helvetica"/>
          <w:sz w:val="24"/>
          <w:szCs w:val="24"/>
        </w:rPr>
        <w:t xml:space="preserve">overnor </w:t>
      </w:r>
      <w:r>
        <w:rPr>
          <w:rFonts w:ascii="Helvetica" w:hAnsi="Helvetica"/>
          <w:sz w:val="24"/>
          <w:szCs w:val="24"/>
        </w:rPr>
        <w:t>G</w:t>
      </w:r>
      <w:r w:rsidRPr="00DA6FF3">
        <w:rPr>
          <w:rFonts w:ascii="Helvetica" w:hAnsi="Helvetica"/>
          <w:sz w:val="24"/>
          <w:szCs w:val="24"/>
        </w:rPr>
        <w:t>eneral of India</w:t>
      </w:r>
      <w:r>
        <w:rPr>
          <w:rFonts w:ascii="Helvetica" w:hAnsi="Helvetica"/>
          <w:sz w:val="24"/>
          <w:szCs w:val="24"/>
        </w:rPr>
        <w:t>,</w:t>
      </w:r>
      <w:r w:rsidRPr="00DA6FF3">
        <w:rPr>
          <w:rFonts w:ascii="Helvetica" w:hAnsi="Helvetica"/>
          <w:sz w:val="24"/>
          <w:szCs w:val="24"/>
        </w:rPr>
        <w:t xml:space="preserve"> and th</w:t>
      </w:r>
      <w:r>
        <w:rPr>
          <w:rFonts w:ascii="Helvetica" w:hAnsi="Helvetica"/>
          <w:sz w:val="24"/>
          <w:szCs w:val="24"/>
        </w:rPr>
        <w:t>e</w:t>
      </w:r>
      <w:r w:rsidRPr="00DA6FF3">
        <w:rPr>
          <w:rFonts w:ascii="Helvetica" w:hAnsi="Helvetica"/>
          <w:sz w:val="24"/>
          <w:szCs w:val="24"/>
        </w:rPr>
        <w:t xml:space="preserve"> outbreak of the rebellion</w:t>
      </w:r>
      <w:r w:rsidR="00015DC6">
        <w:rPr>
          <w:rFonts w:ascii="Helvetica" w:hAnsi="Helvetica"/>
          <w:sz w:val="24"/>
          <w:szCs w:val="24"/>
        </w:rPr>
        <w:t xml:space="preserve"> in 1857</w:t>
      </w:r>
      <w:r w:rsidRPr="00DA6FF3">
        <w:rPr>
          <w:rFonts w:ascii="Helvetica" w:hAnsi="Helvetica"/>
          <w:sz w:val="24"/>
          <w:szCs w:val="24"/>
        </w:rPr>
        <w:t xml:space="preserve">, the </w:t>
      </w:r>
      <w:r>
        <w:rPr>
          <w:rFonts w:ascii="Helvetica" w:hAnsi="Helvetica"/>
          <w:sz w:val="24"/>
          <w:szCs w:val="24"/>
        </w:rPr>
        <w:t>British E</w:t>
      </w:r>
      <w:r w:rsidRPr="00DA6FF3">
        <w:rPr>
          <w:rFonts w:ascii="Helvetica" w:hAnsi="Helvetica"/>
          <w:sz w:val="24"/>
          <w:szCs w:val="24"/>
        </w:rPr>
        <w:t xml:space="preserve">ast India </w:t>
      </w:r>
      <w:r>
        <w:rPr>
          <w:rFonts w:ascii="Helvetica" w:hAnsi="Helvetica"/>
          <w:sz w:val="24"/>
          <w:szCs w:val="24"/>
        </w:rPr>
        <w:t>C</w:t>
      </w:r>
      <w:r w:rsidRPr="00DA6FF3">
        <w:rPr>
          <w:rFonts w:ascii="Helvetica" w:hAnsi="Helvetica"/>
          <w:sz w:val="24"/>
          <w:szCs w:val="24"/>
        </w:rPr>
        <w:t xml:space="preserve">ompany annexes a total of </w:t>
      </w:r>
      <w:r w:rsidR="00015DC6">
        <w:rPr>
          <w:rFonts w:ascii="Helvetica" w:hAnsi="Helvetica"/>
          <w:sz w:val="24"/>
          <w:szCs w:val="24"/>
        </w:rPr>
        <w:t>thirteen</w:t>
      </w:r>
      <w:r w:rsidRPr="00DA6FF3">
        <w:rPr>
          <w:rFonts w:ascii="Helvetica" w:hAnsi="Helvetica"/>
          <w:sz w:val="24"/>
          <w:szCs w:val="24"/>
        </w:rPr>
        <w:t xml:space="preserve"> princely states as a result of the Doctrine of Lapse.</w:t>
      </w:r>
      <w:r w:rsidR="007921B3">
        <w:rPr>
          <w:rFonts w:ascii="Helvetica" w:hAnsi="Helvetica"/>
          <w:sz w:val="24"/>
          <w:szCs w:val="24"/>
        </w:rPr>
        <w:t xml:space="preserve"> </w:t>
      </w:r>
      <w:r w:rsidR="00FA36B2">
        <w:rPr>
          <w:rFonts w:ascii="Helvetica" w:hAnsi="Helvetica"/>
          <w:sz w:val="24"/>
          <w:szCs w:val="24"/>
        </w:rPr>
        <w:t>Whilst we have no real comparison for how often states lapsed under British rule before the policy became company doctrine under Dalhousie, it is clear from the work of Dhama Banu, that within the area that would become Agra Province, that from between the years of 1840 to 1857 five states were annexed, three of them after 1848</w:t>
      </w:r>
      <w:r w:rsidRPr="00DA6FF3">
        <w:rPr>
          <w:rFonts w:ascii="Helvetica" w:hAnsi="Helvetica"/>
          <w:sz w:val="24"/>
          <w:szCs w:val="24"/>
        </w:rPr>
        <w:t>.</w:t>
      </w:r>
      <w:r w:rsidR="00C159FD">
        <w:rPr>
          <w:rStyle w:val="FootnoteReference"/>
          <w:rFonts w:ascii="Helvetica" w:hAnsi="Helvetica"/>
          <w:sz w:val="24"/>
          <w:szCs w:val="24"/>
        </w:rPr>
        <w:footnoteReference w:id="33"/>
      </w:r>
      <w:r w:rsidRPr="00DA6FF3">
        <w:rPr>
          <w:rFonts w:ascii="Helvetica" w:hAnsi="Helvetica"/>
          <w:sz w:val="24"/>
          <w:szCs w:val="24"/>
        </w:rPr>
        <w:t xml:space="preserve"> Furthermore, of those </w:t>
      </w:r>
      <w:r w:rsidR="00015DC6">
        <w:rPr>
          <w:rFonts w:ascii="Helvetica" w:hAnsi="Helvetica"/>
          <w:sz w:val="24"/>
          <w:szCs w:val="24"/>
        </w:rPr>
        <w:t>thirteen</w:t>
      </w:r>
      <w:r w:rsidRPr="00DA6FF3">
        <w:rPr>
          <w:rFonts w:ascii="Helvetica" w:hAnsi="Helvetica"/>
          <w:sz w:val="24"/>
          <w:szCs w:val="24"/>
        </w:rPr>
        <w:t xml:space="preserve"> states annexed as a result of Dalhousie’s tenure, nine were situated in north west India. This clearly is a massive escalation of </w:t>
      </w:r>
      <w:r>
        <w:rPr>
          <w:rFonts w:ascii="Helvetica" w:hAnsi="Helvetica"/>
          <w:sz w:val="24"/>
          <w:szCs w:val="24"/>
        </w:rPr>
        <w:t xml:space="preserve">the </w:t>
      </w:r>
      <w:r w:rsidRPr="00DA6FF3">
        <w:rPr>
          <w:rFonts w:ascii="Helvetica" w:hAnsi="Helvetica"/>
          <w:sz w:val="24"/>
          <w:szCs w:val="24"/>
        </w:rPr>
        <w:t xml:space="preserve">rate </w:t>
      </w:r>
      <w:r>
        <w:rPr>
          <w:rFonts w:ascii="Helvetica" w:hAnsi="Helvetica"/>
          <w:sz w:val="24"/>
          <w:szCs w:val="24"/>
        </w:rPr>
        <w:t xml:space="preserve">of </w:t>
      </w:r>
      <w:r w:rsidRPr="00DA6FF3">
        <w:rPr>
          <w:rFonts w:ascii="Helvetica" w:hAnsi="Helvetica"/>
          <w:sz w:val="24"/>
          <w:szCs w:val="24"/>
        </w:rPr>
        <w:t>extension of the assertion of British direct control and could have very easily set the India</w:t>
      </w:r>
      <w:r>
        <w:rPr>
          <w:rFonts w:ascii="Helvetica" w:hAnsi="Helvetica"/>
          <w:sz w:val="24"/>
          <w:szCs w:val="24"/>
        </w:rPr>
        <w:t>n</w:t>
      </w:r>
      <w:r w:rsidRPr="00DA6FF3">
        <w:rPr>
          <w:rFonts w:ascii="Helvetica" w:hAnsi="Helvetica"/>
          <w:sz w:val="24"/>
          <w:szCs w:val="24"/>
        </w:rPr>
        <w:t xml:space="preserve"> population against Britain. But the simple reality is that of the states that were annexed by the British, with the major exception of Jhansi, and more importantly Oudh, they were areas that did </w:t>
      </w:r>
      <w:r w:rsidRPr="003C6A70">
        <w:rPr>
          <w:rFonts w:ascii="Helvetica" w:hAnsi="Helvetica"/>
          <w:sz w:val="24"/>
          <w:szCs w:val="24"/>
        </w:rPr>
        <w:t>not seem to contribute much if anything to the rebellion. Jaitpur</w:t>
      </w:r>
      <w:r w:rsidRPr="00DA6FF3">
        <w:rPr>
          <w:rFonts w:ascii="Helvetica" w:hAnsi="Helvetica"/>
          <w:sz w:val="24"/>
          <w:szCs w:val="24"/>
        </w:rPr>
        <w:t xml:space="preserve"> is a good example of this</w:t>
      </w:r>
      <w:r w:rsidR="008C73A6">
        <w:rPr>
          <w:rFonts w:ascii="Helvetica" w:hAnsi="Helvetica"/>
          <w:sz w:val="24"/>
          <w:szCs w:val="24"/>
        </w:rPr>
        <w:t>. Located in the</w:t>
      </w:r>
      <w:r w:rsidR="00F441CC">
        <w:rPr>
          <w:rFonts w:ascii="Helvetica" w:hAnsi="Helvetica"/>
          <w:sz w:val="24"/>
          <w:szCs w:val="24"/>
        </w:rPr>
        <w:t xml:space="preserve"> eastern part of the</w:t>
      </w:r>
      <w:r w:rsidR="008C73A6">
        <w:rPr>
          <w:rFonts w:ascii="Helvetica" w:hAnsi="Helvetica"/>
          <w:sz w:val="24"/>
          <w:szCs w:val="24"/>
        </w:rPr>
        <w:t xml:space="preserve"> area of the modern state and ancient region of Bihar, it was </w:t>
      </w:r>
      <w:r w:rsidRPr="00DA6FF3">
        <w:rPr>
          <w:rFonts w:ascii="Helvetica" w:hAnsi="Helvetica"/>
          <w:sz w:val="24"/>
          <w:szCs w:val="24"/>
        </w:rPr>
        <w:t>annexed by the British in 1849</w:t>
      </w:r>
      <w:r w:rsidR="008C73A6">
        <w:rPr>
          <w:rFonts w:ascii="Helvetica" w:hAnsi="Helvetica"/>
          <w:sz w:val="24"/>
          <w:szCs w:val="24"/>
        </w:rPr>
        <w:t>, it</w:t>
      </w:r>
      <w:r w:rsidRPr="00DA6FF3">
        <w:rPr>
          <w:rFonts w:ascii="Helvetica" w:hAnsi="Helvetica"/>
          <w:sz w:val="24"/>
          <w:szCs w:val="24"/>
        </w:rPr>
        <w:t xml:space="preserve"> remain</w:t>
      </w:r>
      <w:r w:rsidR="008C73A6">
        <w:rPr>
          <w:rFonts w:ascii="Helvetica" w:hAnsi="Helvetica"/>
          <w:sz w:val="24"/>
          <w:szCs w:val="24"/>
        </w:rPr>
        <w:t>ed</w:t>
      </w:r>
      <w:r w:rsidRPr="00DA6FF3">
        <w:rPr>
          <w:rFonts w:ascii="Helvetica" w:hAnsi="Helvetica"/>
          <w:sz w:val="24"/>
          <w:szCs w:val="24"/>
        </w:rPr>
        <w:t xml:space="preserve"> relatively calm during the 1857 rising</w:t>
      </w:r>
      <w:r w:rsidR="00F441CC">
        <w:rPr>
          <w:rFonts w:ascii="Helvetica" w:hAnsi="Helvetica"/>
          <w:sz w:val="24"/>
          <w:szCs w:val="24"/>
        </w:rPr>
        <w:t>, as we can also see from the following image</w:t>
      </w:r>
      <w:r w:rsidR="00277C1B">
        <w:rPr>
          <w:rFonts w:ascii="Helvetica" w:hAnsi="Helvetica"/>
          <w:sz w:val="24"/>
          <w:szCs w:val="24"/>
        </w:rPr>
        <w:t>.</w:t>
      </w:r>
      <w:r w:rsidR="00015DC6">
        <w:rPr>
          <w:rStyle w:val="FootnoteReference"/>
          <w:rFonts w:ascii="Helvetica" w:hAnsi="Helvetica"/>
          <w:sz w:val="24"/>
          <w:szCs w:val="24"/>
        </w:rPr>
        <w:footnoteReference w:id="34"/>
      </w:r>
      <w:r w:rsidRPr="00DA6FF3">
        <w:rPr>
          <w:rFonts w:ascii="Helvetica" w:hAnsi="Helvetica"/>
          <w:sz w:val="24"/>
          <w:szCs w:val="24"/>
        </w:rPr>
        <w:t xml:space="preserve"> </w:t>
      </w:r>
    </w:p>
    <w:p w14:paraId="1D390E49" w14:textId="30E5D20C" w:rsidR="00277C1B" w:rsidRDefault="00277C1B" w:rsidP="002C39B2">
      <w:pPr>
        <w:spacing w:after="0"/>
        <w:rPr>
          <w:rFonts w:ascii="Helvetica" w:hAnsi="Helvetica"/>
          <w:sz w:val="24"/>
          <w:szCs w:val="24"/>
        </w:rPr>
      </w:pPr>
      <w:r>
        <w:rPr>
          <w:noProof/>
          <w:lang w:val="en-US"/>
        </w:rPr>
        <w:drawing>
          <wp:inline distT="0" distB="0" distL="0" distR="0" wp14:anchorId="7BB7F3CB" wp14:editId="5B109FFD">
            <wp:extent cx="5486400" cy="7366000"/>
            <wp:effectExtent l="0" t="0" r="0" b="6350"/>
            <wp:docPr id="2" name="Picture 2" descr="http://www.history.upenn.edu/coursepages/hist086/material/schmidt38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history.upenn.edu/coursepages/hist086/material/schmidt38a.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7366000"/>
                    </a:xfrm>
                    <a:prstGeom prst="rect">
                      <a:avLst/>
                    </a:prstGeom>
                    <a:noFill/>
                    <a:ln>
                      <a:noFill/>
                    </a:ln>
                  </pic:spPr>
                </pic:pic>
              </a:graphicData>
            </a:graphic>
          </wp:inline>
        </w:drawing>
      </w:r>
    </w:p>
    <w:p w14:paraId="21BAECDA" w14:textId="08576E8F" w:rsidR="00DA3D03" w:rsidRPr="00DA6FF3" w:rsidRDefault="00DA3D03" w:rsidP="002C39B2">
      <w:pPr>
        <w:spacing w:after="0"/>
        <w:rPr>
          <w:rFonts w:ascii="Helvetica" w:hAnsi="Helvetica"/>
          <w:sz w:val="24"/>
          <w:szCs w:val="24"/>
        </w:rPr>
      </w:pPr>
      <w:r w:rsidRPr="00DA6FF3">
        <w:rPr>
          <w:rFonts w:ascii="Helvetica" w:hAnsi="Helvetica"/>
          <w:sz w:val="24"/>
          <w:szCs w:val="24"/>
        </w:rPr>
        <w:t>Even Jhansi, one of the more famous states to both be annexed by the doctrine of lapse and join the rebellion, was</w:t>
      </w:r>
      <w:r>
        <w:rPr>
          <w:rFonts w:ascii="Helvetica" w:hAnsi="Helvetica"/>
          <w:sz w:val="24"/>
          <w:szCs w:val="24"/>
        </w:rPr>
        <w:t>,</w:t>
      </w:r>
      <w:r w:rsidRPr="00DA6FF3">
        <w:rPr>
          <w:rFonts w:ascii="Helvetica" w:hAnsi="Helvetica"/>
          <w:sz w:val="24"/>
          <w:szCs w:val="24"/>
        </w:rPr>
        <w:t xml:space="preserve"> at the onset of the rebellion seemingly loyal to the British</w:t>
      </w:r>
      <w:r>
        <w:rPr>
          <w:rFonts w:ascii="Helvetica" w:hAnsi="Helvetica"/>
          <w:sz w:val="24"/>
          <w:szCs w:val="24"/>
        </w:rPr>
        <w:t>. I</w:t>
      </w:r>
      <w:r w:rsidRPr="00DA6FF3">
        <w:rPr>
          <w:rFonts w:ascii="Helvetica" w:hAnsi="Helvetica"/>
          <w:sz w:val="24"/>
          <w:szCs w:val="24"/>
        </w:rPr>
        <w:t>n fact</w:t>
      </w:r>
      <w:r w:rsidR="003C6A70">
        <w:rPr>
          <w:rFonts w:ascii="Helvetica" w:hAnsi="Helvetica"/>
          <w:sz w:val="24"/>
          <w:szCs w:val="24"/>
        </w:rPr>
        <w:t>,</w:t>
      </w:r>
      <w:r w:rsidRPr="00DA6FF3">
        <w:rPr>
          <w:rFonts w:ascii="Helvetica" w:hAnsi="Helvetica"/>
          <w:sz w:val="24"/>
          <w:szCs w:val="24"/>
        </w:rPr>
        <w:t xml:space="preserve"> the famous Indian heroine of 1857, the Rhani of Jhansi, was initially opposed to</w:t>
      </w:r>
      <w:r>
        <w:rPr>
          <w:rFonts w:ascii="Helvetica" w:hAnsi="Helvetica"/>
          <w:sz w:val="24"/>
          <w:szCs w:val="24"/>
        </w:rPr>
        <w:t xml:space="preserve"> t</w:t>
      </w:r>
      <w:r w:rsidRPr="00DA6FF3">
        <w:rPr>
          <w:rFonts w:ascii="Helvetica" w:hAnsi="Helvetica"/>
          <w:sz w:val="24"/>
          <w:szCs w:val="24"/>
        </w:rPr>
        <w:t>h</w:t>
      </w:r>
      <w:r>
        <w:rPr>
          <w:rFonts w:ascii="Helvetica" w:hAnsi="Helvetica"/>
          <w:sz w:val="24"/>
          <w:szCs w:val="24"/>
        </w:rPr>
        <w:t>e</w:t>
      </w:r>
      <w:r w:rsidRPr="00DA6FF3">
        <w:rPr>
          <w:rFonts w:ascii="Helvetica" w:hAnsi="Helvetica"/>
          <w:sz w:val="24"/>
          <w:szCs w:val="24"/>
        </w:rPr>
        <w:t xml:space="preserve"> rebellion. As articulated in Michael Edwards book </w:t>
      </w:r>
      <w:r w:rsidRPr="007E665A">
        <w:rPr>
          <w:rFonts w:ascii="Helvetica" w:hAnsi="Helvetica"/>
          <w:i/>
          <w:sz w:val="24"/>
          <w:szCs w:val="24"/>
        </w:rPr>
        <w:t xml:space="preserve">Red </w:t>
      </w:r>
      <w:r w:rsidR="007E665A">
        <w:rPr>
          <w:rFonts w:ascii="Helvetica" w:hAnsi="Helvetica"/>
          <w:i/>
          <w:sz w:val="24"/>
          <w:szCs w:val="24"/>
        </w:rPr>
        <w:t>Y</w:t>
      </w:r>
      <w:r w:rsidRPr="007E665A">
        <w:rPr>
          <w:rFonts w:ascii="Helvetica" w:hAnsi="Helvetica"/>
          <w:i/>
          <w:sz w:val="24"/>
          <w:szCs w:val="24"/>
        </w:rPr>
        <w:t>ear</w:t>
      </w:r>
      <w:r w:rsidRPr="00DA6FF3">
        <w:rPr>
          <w:rFonts w:ascii="Helvetica" w:hAnsi="Helvetica"/>
          <w:sz w:val="24"/>
          <w:szCs w:val="24"/>
        </w:rPr>
        <w:t>, the R</w:t>
      </w:r>
      <w:r w:rsidR="003C6A70">
        <w:rPr>
          <w:rFonts w:ascii="Helvetica" w:hAnsi="Helvetica"/>
          <w:sz w:val="24"/>
          <w:szCs w:val="24"/>
        </w:rPr>
        <w:t>h</w:t>
      </w:r>
      <w:r w:rsidRPr="00DA6FF3">
        <w:rPr>
          <w:rFonts w:ascii="Helvetica" w:hAnsi="Helvetica"/>
          <w:sz w:val="24"/>
          <w:szCs w:val="24"/>
        </w:rPr>
        <w:t xml:space="preserve">ani seizes Jhansi </w:t>
      </w:r>
      <w:r>
        <w:rPr>
          <w:rFonts w:ascii="Helvetica" w:hAnsi="Helvetica"/>
          <w:sz w:val="24"/>
          <w:szCs w:val="24"/>
        </w:rPr>
        <w:t xml:space="preserve">on becoming </w:t>
      </w:r>
      <w:r w:rsidRPr="00DA6FF3">
        <w:rPr>
          <w:rFonts w:ascii="Helvetica" w:hAnsi="Helvetica"/>
          <w:sz w:val="24"/>
          <w:szCs w:val="24"/>
        </w:rPr>
        <w:t>the only figure of authority left in the city, following the mutin</w:t>
      </w:r>
      <w:r>
        <w:rPr>
          <w:rFonts w:ascii="Helvetica" w:hAnsi="Helvetica"/>
          <w:sz w:val="24"/>
          <w:szCs w:val="24"/>
        </w:rPr>
        <w:t>y</w:t>
      </w:r>
      <w:r w:rsidRPr="00DA6FF3">
        <w:rPr>
          <w:rFonts w:ascii="Helvetica" w:hAnsi="Helvetica"/>
          <w:sz w:val="24"/>
          <w:szCs w:val="24"/>
        </w:rPr>
        <w:t xml:space="preserve"> of the 12</w:t>
      </w:r>
      <w:r w:rsidRPr="00DA6FF3">
        <w:rPr>
          <w:rFonts w:ascii="Helvetica" w:hAnsi="Helvetica"/>
          <w:sz w:val="24"/>
          <w:szCs w:val="24"/>
          <w:vertAlign w:val="superscript"/>
        </w:rPr>
        <w:t>th</w:t>
      </w:r>
      <w:r w:rsidRPr="00DA6FF3">
        <w:rPr>
          <w:rFonts w:ascii="Helvetica" w:hAnsi="Helvetica"/>
          <w:sz w:val="24"/>
          <w:szCs w:val="24"/>
        </w:rPr>
        <w:t xml:space="preserve"> Bengal regiment and the massacre of nearly all British soldiers in the state.</w:t>
      </w:r>
      <w:r w:rsidR="004037B9">
        <w:rPr>
          <w:rFonts w:ascii="Helvetica" w:hAnsi="Helvetica"/>
          <w:sz w:val="24"/>
          <w:szCs w:val="24"/>
        </w:rPr>
        <w:t xml:space="preserve"> After she sent a letter to and received a reply form the British </w:t>
      </w:r>
      <w:r w:rsidR="007E665A">
        <w:rPr>
          <w:rFonts w:ascii="Helvetica" w:hAnsi="Helvetica"/>
          <w:sz w:val="24"/>
          <w:szCs w:val="24"/>
        </w:rPr>
        <w:t>Superintendent</w:t>
      </w:r>
      <w:r w:rsidR="004037B9">
        <w:rPr>
          <w:rFonts w:ascii="Helvetica" w:hAnsi="Helvetica"/>
          <w:sz w:val="24"/>
          <w:szCs w:val="24"/>
        </w:rPr>
        <w:t xml:space="preserve"> asking her to ‘manage the district for the British government.’</w:t>
      </w:r>
      <w:r w:rsidR="004037B9">
        <w:rPr>
          <w:rStyle w:val="FootnoteReference"/>
          <w:rFonts w:ascii="Helvetica" w:hAnsi="Helvetica"/>
          <w:sz w:val="24"/>
          <w:szCs w:val="24"/>
        </w:rPr>
        <w:footnoteReference w:id="35"/>
      </w:r>
      <w:r w:rsidRPr="00DA6FF3">
        <w:rPr>
          <w:rFonts w:ascii="Helvetica" w:hAnsi="Helvetica"/>
          <w:sz w:val="24"/>
          <w:szCs w:val="24"/>
        </w:rPr>
        <w:t xml:space="preserve"> She then proceeded to send her forces to fight against the mutineers and imprison their leader.  Two nearby Indian states</w:t>
      </w:r>
      <w:r w:rsidR="00015DC6">
        <w:rPr>
          <w:rFonts w:ascii="Helvetica" w:hAnsi="Helvetica"/>
          <w:sz w:val="24"/>
          <w:szCs w:val="24"/>
        </w:rPr>
        <w:t>, who were also seemingly pro-</w:t>
      </w:r>
      <w:r w:rsidR="00FA36B2">
        <w:rPr>
          <w:rFonts w:ascii="Helvetica" w:hAnsi="Helvetica"/>
          <w:sz w:val="24"/>
          <w:szCs w:val="24"/>
        </w:rPr>
        <w:t xml:space="preserve">British </w:t>
      </w:r>
      <w:r w:rsidR="00FA36B2" w:rsidRPr="00DA6FF3">
        <w:rPr>
          <w:rFonts w:ascii="Helvetica" w:hAnsi="Helvetica"/>
          <w:sz w:val="24"/>
          <w:szCs w:val="24"/>
        </w:rPr>
        <w:t>then</w:t>
      </w:r>
      <w:r w:rsidRPr="00DA6FF3">
        <w:rPr>
          <w:rFonts w:ascii="Helvetica" w:hAnsi="Helvetica"/>
          <w:sz w:val="24"/>
          <w:szCs w:val="24"/>
        </w:rPr>
        <w:t xml:space="preserve"> proceed to invade Jhansi with the intention of dividing the state between them.</w:t>
      </w:r>
      <w:r w:rsidR="004037B9">
        <w:rPr>
          <w:rStyle w:val="FootnoteReference"/>
          <w:rFonts w:ascii="Helvetica" w:hAnsi="Helvetica"/>
          <w:sz w:val="24"/>
          <w:szCs w:val="24"/>
        </w:rPr>
        <w:footnoteReference w:id="36"/>
      </w:r>
      <w:r w:rsidRPr="00DA6FF3">
        <w:rPr>
          <w:rFonts w:ascii="Helvetica" w:hAnsi="Helvetica"/>
          <w:sz w:val="24"/>
          <w:szCs w:val="24"/>
        </w:rPr>
        <w:t xml:space="preserve"> It is the opinion of Edwards that at this time, and in fact all the way up to the arrival of British troops in the region, the Rhani’s intent was to hold Jhansi on behalf of the British.</w:t>
      </w:r>
      <w:r w:rsidR="00015DC6">
        <w:rPr>
          <w:rStyle w:val="FootnoteReference"/>
          <w:rFonts w:ascii="Helvetica" w:hAnsi="Helvetica"/>
          <w:sz w:val="24"/>
          <w:szCs w:val="24"/>
        </w:rPr>
        <w:footnoteReference w:id="37"/>
      </w:r>
    </w:p>
    <w:p w14:paraId="1B1D3619" w14:textId="7B5E8EC2" w:rsidR="00DA3D03" w:rsidRPr="00DA6FF3" w:rsidRDefault="00DA3D03" w:rsidP="002C39B2">
      <w:pPr>
        <w:spacing w:after="0"/>
        <w:rPr>
          <w:rFonts w:ascii="Helvetica" w:hAnsi="Helvetica"/>
          <w:sz w:val="24"/>
          <w:szCs w:val="24"/>
        </w:rPr>
      </w:pPr>
      <w:r w:rsidRPr="00DA6FF3">
        <w:rPr>
          <w:rFonts w:ascii="Helvetica" w:hAnsi="Helvetica"/>
          <w:sz w:val="24"/>
          <w:szCs w:val="24"/>
        </w:rPr>
        <w:t>Importantly, and distinctly</w:t>
      </w:r>
      <w:r w:rsidR="00015DC6">
        <w:rPr>
          <w:rFonts w:ascii="Helvetica" w:hAnsi="Helvetica"/>
          <w:sz w:val="24"/>
          <w:szCs w:val="24"/>
        </w:rPr>
        <w:t>,</w:t>
      </w:r>
      <w:r w:rsidRPr="00DA6FF3">
        <w:rPr>
          <w:rFonts w:ascii="Helvetica" w:hAnsi="Helvetica"/>
          <w:sz w:val="24"/>
          <w:szCs w:val="24"/>
        </w:rPr>
        <w:t xml:space="preserve"> the annexation of Jhansi was one of the most odd and arbitrary applications of the doctrine of lapse in its unfortunate history, since it directly contravened a pre-existing agreement that had been made by the previous </w:t>
      </w:r>
      <w:r>
        <w:rPr>
          <w:rFonts w:ascii="Helvetica" w:hAnsi="Helvetica"/>
          <w:sz w:val="24"/>
          <w:szCs w:val="24"/>
        </w:rPr>
        <w:t>M</w:t>
      </w:r>
      <w:r w:rsidRPr="00DA6FF3">
        <w:rPr>
          <w:rFonts w:ascii="Helvetica" w:hAnsi="Helvetica"/>
          <w:sz w:val="24"/>
          <w:szCs w:val="24"/>
        </w:rPr>
        <w:t>aharaja of Jhansi to have his adopted son be recognised by the British as his heir.</w:t>
      </w:r>
      <w:r w:rsidR="00015DC6">
        <w:rPr>
          <w:rStyle w:val="FootnoteReference"/>
          <w:rFonts w:ascii="Helvetica" w:hAnsi="Helvetica"/>
          <w:sz w:val="24"/>
          <w:szCs w:val="24"/>
        </w:rPr>
        <w:footnoteReference w:id="38"/>
      </w:r>
    </w:p>
    <w:p w14:paraId="4AB11AD3" w14:textId="77777777" w:rsidR="00DA3D03" w:rsidRPr="00DA6FF3" w:rsidRDefault="00DA3D03" w:rsidP="002C39B2">
      <w:pPr>
        <w:spacing w:after="0"/>
        <w:rPr>
          <w:rFonts w:ascii="Helvetica" w:hAnsi="Helvetica"/>
          <w:sz w:val="24"/>
          <w:szCs w:val="24"/>
        </w:rPr>
      </w:pPr>
    </w:p>
    <w:p w14:paraId="075EDDE8" w14:textId="5DF70629" w:rsidR="00DA3D03" w:rsidRPr="00DA6FF3" w:rsidRDefault="00DA3D03" w:rsidP="002C39B2">
      <w:pPr>
        <w:spacing w:after="0"/>
        <w:rPr>
          <w:rFonts w:ascii="Helvetica" w:hAnsi="Helvetica"/>
          <w:sz w:val="24"/>
          <w:szCs w:val="24"/>
        </w:rPr>
      </w:pPr>
      <w:r w:rsidRPr="00DA6FF3">
        <w:rPr>
          <w:rFonts w:ascii="Helvetica" w:hAnsi="Helvetica"/>
          <w:sz w:val="24"/>
          <w:szCs w:val="24"/>
        </w:rPr>
        <w:t>A</w:t>
      </w:r>
      <w:r>
        <w:rPr>
          <w:rFonts w:ascii="Helvetica" w:hAnsi="Helvetica"/>
          <w:sz w:val="24"/>
          <w:szCs w:val="24"/>
        </w:rPr>
        <w:t xml:space="preserve"> further example of Lord</w:t>
      </w:r>
      <w:r w:rsidRPr="00DA6FF3">
        <w:rPr>
          <w:rFonts w:ascii="Helvetica" w:hAnsi="Helvetica"/>
          <w:sz w:val="24"/>
          <w:szCs w:val="24"/>
        </w:rPr>
        <w:t xml:space="preserve"> Dalhousie us</w:t>
      </w:r>
      <w:r>
        <w:rPr>
          <w:rFonts w:ascii="Helvetica" w:hAnsi="Helvetica"/>
          <w:sz w:val="24"/>
          <w:szCs w:val="24"/>
        </w:rPr>
        <w:t>ing</w:t>
      </w:r>
      <w:r w:rsidRPr="00DA6FF3">
        <w:rPr>
          <w:rFonts w:ascii="Helvetica" w:hAnsi="Helvetica"/>
          <w:sz w:val="24"/>
          <w:szCs w:val="24"/>
        </w:rPr>
        <w:t xml:space="preserve"> the Doctrine of Lapse in a short-sighted way, </w:t>
      </w:r>
      <w:r>
        <w:rPr>
          <w:rFonts w:ascii="Helvetica" w:hAnsi="Helvetica"/>
          <w:sz w:val="24"/>
          <w:szCs w:val="24"/>
        </w:rPr>
        <w:t>occurred in</w:t>
      </w:r>
      <w:r w:rsidRPr="00DA6FF3">
        <w:rPr>
          <w:rFonts w:ascii="Helvetica" w:hAnsi="Helvetica"/>
          <w:sz w:val="24"/>
          <w:szCs w:val="24"/>
        </w:rPr>
        <w:t xml:space="preserve"> the territory of Oudh, though not</w:t>
      </w:r>
      <w:r>
        <w:rPr>
          <w:rFonts w:ascii="Helvetica" w:hAnsi="Helvetica"/>
          <w:sz w:val="24"/>
          <w:szCs w:val="24"/>
        </w:rPr>
        <w:t xml:space="preserve"> on this occasion</w:t>
      </w:r>
      <w:r w:rsidRPr="00DA6FF3">
        <w:rPr>
          <w:rFonts w:ascii="Helvetica" w:hAnsi="Helvetica"/>
          <w:sz w:val="24"/>
          <w:szCs w:val="24"/>
        </w:rPr>
        <w:t xml:space="preserve"> as a result of the death of the King of Oudh, but </w:t>
      </w:r>
      <w:r>
        <w:rPr>
          <w:rFonts w:ascii="Helvetica" w:hAnsi="Helvetica"/>
          <w:sz w:val="24"/>
          <w:szCs w:val="24"/>
        </w:rPr>
        <w:t>because</w:t>
      </w:r>
      <w:r w:rsidRPr="00DA6FF3">
        <w:rPr>
          <w:rFonts w:ascii="Helvetica" w:hAnsi="Helvetica"/>
          <w:sz w:val="24"/>
          <w:szCs w:val="24"/>
        </w:rPr>
        <w:t xml:space="preserve"> </w:t>
      </w:r>
      <w:r w:rsidR="00015DC6">
        <w:rPr>
          <w:rFonts w:ascii="Helvetica" w:hAnsi="Helvetica"/>
          <w:sz w:val="24"/>
          <w:szCs w:val="24"/>
        </w:rPr>
        <w:t>the king was</w:t>
      </w:r>
      <w:r w:rsidRPr="00DA6FF3">
        <w:rPr>
          <w:rFonts w:ascii="Helvetica" w:hAnsi="Helvetica"/>
          <w:sz w:val="24"/>
          <w:szCs w:val="24"/>
        </w:rPr>
        <w:t xml:space="preserve">, in </w:t>
      </w:r>
      <w:r w:rsidR="00B3681F">
        <w:rPr>
          <w:rFonts w:ascii="Helvetica" w:hAnsi="Helvetica"/>
          <w:sz w:val="24"/>
          <w:szCs w:val="24"/>
        </w:rPr>
        <w:t xml:space="preserve">the </w:t>
      </w:r>
      <w:r w:rsidR="00B3681F" w:rsidRPr="007E665A">
        <w:rPr>
          <w:rFonts w:ascii="Helvetica" w:hAnsi="Helvetica" w:cs="Helvetica"/>
          <w:sz w:val="24"/>
          <w:szCs w:val="24"/>
        </w:rPr>
        <w:t xml:space="preserve">eyes of </w:t>
      </w:r>
      <w:r w:rsidR="00B3681F" w:rsidRPr="007E665A">
        <w:rPr>
          <w:rStyle w:val="selectable"/>
          <w:rFonts w:ascii="Helvetica" w:hAnsi="Helvetica" w:cs="Helvetica"/>
          <w:sz w:val="24"/>
          <w:szCs w:val="24"/>
        </w:rPr>
        <w:t>William Henry Sleeman</w:t>
      </w:r>
      <w:r w:rsidR="00D428AD">
        <w:rPr>
          <w:rStyle w:val="selectable"/>
          <w:rFonts w:ascii="Helvetica" w:hAnsi="Helvetica" w:cs="Helvetica"/>
          <w:sz w:val="24"/>
          <w:szCs w:val="24"/>
        </w:rPr>
        <w:t>,</w:t>
      </w:r>
      <w:r w:rsidR="007E665A">
        <w:rPr>
          <w:rStyle w:val="selectable"/>
          <w:rFonts w:ascii="Helvetica" w:hAnsi="Helvetica" w:cs="Helvetica"/>
          <w:sz w:val="24"/>
          <w:szCs w:val="24"/>
        </w:rPr>
        <w:t xml:space="preserve"> </w:t>
      </w:r>
      <w:r w:rsidR="00B3681F" w:rsidRPr="007E665A">
        <w:rPr>
          <w:rStyle w:val="selectable"/>
          <w:rFonts w:ascii="Helvetica" w:hAnsi="Helvetica" w:cs="Helvetica"/>
          <w:sz w:val="24"/>
          <w:szCs w:val="24"/>
        </w:rPr>
        <w:t xml:space="preserve">a </w:t>
      </w:r>
      <w:r w:rsidR="007E665A" w:rsidRPr="007E665A">
        <w:rPr>
          <w:rStyle w:val="selectable"/>
          <w:rFonts w:ascii="Helvetica" w:hAnsi="Helvetica" w:cs="Helvetica"/>
          <w:sz w:val="24"/>
          <w:szCs w:val="24"/>
        </w:rPr>
        <w:t>British</w:t>
      </w:r>
      <w:r w:rsidR="00B3681F" w:rsidRPr="007E665A">
        <w:rPr>
          <w:rStyle w:val="selectable"/>
          <w:rFonts w:ascii="Helvetica" w:hAnsi="Helvetica" w:cs="Helvetica"/>
          <w:sz w:val="24"/>
          <w:szCs w:val="24"/>
        </w:rPr>
        <w:t xml:space="preserve"> observer sent </w:t>
      </w:r>
      <w:r w:rsidR="007E665A">
        <w:rPr>
          <w:rStyle w:val="selectable"/>
          <w:rFonts w:ascii="Helvetica" w:hAnsi="Helvetica" w:cs="Helvetica"/>
          <w:sz w:val="24"/>
          <w:szCs w:val="24"/>
        </w:rPr>
        <w:t xml:space="preserve">to </w:t>
      </w:r>
      <w:r w:rsidR="00B3681F" w:rsidRPr="007E665A">
        <w:rPr>
          <w:rStyle w:val="selectable"/>
          <w:rFonts w:ascii="Helvetica" w:hAnsi="Helvetica" w:cs="Helvetica"/>
          <w:sz w:val="24"/>
          <w:szCs w:val="24"/>
        </w:rPr>
        <w:t>Oudh by Dalhousie</w:t>
      </w:r>
      <w:r w:rsidRPr="007E665A">
        <w:rPr>
          <w:rFonts w:ascii="Helvetica" w:hAnsi="Helvetica" w:cs="Helvetica"/>
          <w:sz w:val="24"/>
          <w:szCs w:val="24"/>
        </w:rPr>
        <w:t>,</w:t>
      </w:r>
      <w:r w:rsidR="007E665A">
        <w:rPr>
          <w:rFonts w:ascii="Helvetica" w:hAnsi="Helvetica" w:cs="Helvetica"/>
          <w:sz w:val="24"/>
          <w:szCs w:val="24"/>
        </w:rPr>
        <w:t xml:space="preserve"> and</w:t>
      </w:r>
      <w:r w:rsidR="00B3681F">
        <w:rPr>
          <w:rFonts w:ascii="Helvetica" w:hAnsi="Helvetica"/>
          <w:sz w:val="24"/>
          <w:szCs w:val="24"/>
        </w:rPr>
        <w:t xml:space="preserve"> made clear in a number of letter</w:t>
      </w:r>
      <w:r w:rsidR="007E665A">
        <w:rPr>
          <w:rFonts w:ascii="Helvetica" w:hAnsi="Helvetica"/>
          <w:sz w:val="24"/>
          <w:szCs w:val="24"/>
        </w:rPr>
        <w:t>s</w:t>
      </w:r>
      <w:r w:rsidR="00B3681F">
        <w:rPr>
          <w:rFonts w:ascii="Helvetica" w:hAnsi="Helvetica"/>
          <w:sz w:val="24"/>
          <w:szCs w:val="24"/>
        </w:rPr>
        <w:t xml:space="preserve"> sent between them</w:t>
      </w:r>
      <w:r w:rsidR="00374954">
        <w:rPr>
          <w:rFonts w:ascii="Helvetica" w:hAnsi="Helvetica"/>
          <w:sz w:val="24"/>
          <w:szCs w:val="24"/>
        </w:rPr>
        <w:t>,</w:t>
      </w:r>
      <w:r w:rsidR="00374954" w:rsidRPr="00374954">
        <w:rPr>
          <w:rFonts w:ascii="Helvetica" w:hAnsi="Helvetica"/>
          <w:sz w:val="24"/>
          <w:szCs w:val="24"/>
        </w:rPr>
        <w:t xml:space="preserve"> </w:t>
      </w:r>
      <w:r w:rsidR="00374954">
        <w:rPr>
          <w:rFonts w:ascii="Helvetica" w:hAnsi="Helvetica"/>
          <w:sz w:val="24"/>
          <w:szCs w:val="24"/>
        </w:rPr>
        <w:t>determined</w:t>
      </w:r>
      <w:r w:rsidR="00374954" w:rsidRPr="00DA6FF3">
        <w:rPr>
          <w:rFonts w:ascii="Helvetica" w:hAnsi="Helvetica"/>
          <w:sz w:val="24"/>
          <w:szCs w:val="24"/>
        </w:rPr>
        <w:t xml:space="preserve"> to be</w:t>
      </w:r>
      <w:r w:rsidR="00374954">
        <w:rPr>
          <w:rFonts w:ascii="Helvetica" w:hAnsi="Helvetica"/>
          <w:sz w:val="24"/>
          <w:szCs w:val="24"/>
        </w:rPr>
        <w:t xml:space="preserve"> </w:t>
      </w:r>
      <w:r w:rsidRPr="00DA6FF3">
        <w:rPr>
          <w:rFonts w:ascii="Helvetica" w:hAnsi="Helvetica"/>
          <w:sz w:val="24"/>
          <w:szCs w:val="24"/>
        </w:rPr>
        <w:t>manifestly incompetent.</w:t>
      </w:r>
      <w:r w:rsidR="00015DC6">
        <w:rPr>
          <w:rStyle w:val="FootnoteReference"/>
          <w:rFonts w:ascii="Helvetica" w:hAnsi="Helvetica"/>
          <w:sz w:val="24"/>
          <w:szCs w:val="24"/>
        </w:rPr>
        <w:footnoteReference w:id="39"/>
      </w:r>
      <w:r w:rsidRPr="00DA6FF3">
        <w:rPr>
          <w:rFonts w:ascii="Helvetica" w:hAnsi="Helvetica"/>
          <w:sz w:val="24"/>
          <w:szCs w:val="24"/>
        </w:rPr>
        <w:t xml:space="preserve"> This was unequivocally the worst decision made by the </w:t>
      </w:r>
      <w:r>
        <w:rPr>
          <w:rFonts w:ascii="Helvetica" w:hAnsi="Helvetica"/>
          <w:sz w:val="24"/>
          <w:szCs w:val="24"/>
        </w:rPr>
        <w:t>British E</w:t>
      </w:r>
      <w:r w:rsidRPr="00DA6FF3">
        <w:rPr>
          <w:rFonts w:ascii="Helvetica" w:hAnsi="Helvetica"/>
          <w:sz w:val="24"/>
          <w:szCs w:val="24"/>
        </w:rPr>
        <w:t xml:space="preserve">ast India </w:t>
      </w:r>
      <w:r>
        <w:rPr>
          <w:rFonts w:ascii="Helvetica" w:hAnsi="Helvetica"/>
          <w:sz w:val="24"/>
          <w:szCs w:val="24"/>
        </w:rPr>
        <w:t>C</w:t>
      </w:r>
      <w:r w:rsidRPr="00DA6FF3">
        <w:rPr>
          <w:rFonts w:ascii="Helvetica" w:hAnsi="Helvetica"/>
          <w:sz w:val="24"/>
          <w:szCs w:val="24"/>
        </w:rPr>
        <w:t xml:space="preserve">ompany in the run up to 1857, </w:t>
      </w:r>
      <w:r w:rsidR="007E665A">
        <w:rPr>
          <w:rFonts w:ascii="Helvetica" w:hAnsi="Helvetica"/>
          <w:sz w:val="24"/>
          <w:szCs w:val="24"/>
        </w:rPr>
        <w:t>both because</w:t>
      </w:r>
      <w:r w:rsidRPr="00DA6FF3">
        <w:rPr>
          <w:rFonts w:ascii="Helvetica" w:hAnsi="Helvetica"/>
          <w:sz w:val="24"/>
          <w:szCs w:val="24"/>
        </w:rPr>
        <w:t xml:space="preserve"> the use of the Doctrine in this way</w:t>
      </w:r>
      <w:r w:rsidR="007E665A">
        <w:rPr>
          <w:rFonts w:ascii="Helvetica" w:hAnsi="Helvetica"/>
          <w:sz w:val="24"/>
          <w:szCs w:val="24"/>
        </w:rPr>
        <w:t xml:space="preserve"> was</w:t>
      </w:r>
      <w:r w:rsidRPr="00DA6FF3">
        <w:rPr>
          <w:rFonts w:ascii="Helvetica" w:hAnsi="Helvetica"/>
          <w:sz w:val="24"/>
          <w:szCs w:val="24"/>
        </w:rPr>
        <w:t xml:space="preserve"> highly questionable, but </w:t>
      </w:r>
      <w:r w:rsidR="007E665A">
        <w:rPr>
          <w:rFonts w:ascii="Helvetica" w:hAnsi="Helvetica"/>
          <w:sz w:val="24"/>
          <w:szCs w:val="24"/>
        </w:rPr>
        <w:t xml:space="preserve">also </w:t>
      </w:r>
      <w:r w:rsidRPr="00DA6FF3">
        <w:rPr>
          <w:rFonts w:ascii="Helvetica" w:hAnsi="Helvetica"/>
          <w:sz w:val="24"/>
          <w:szCs w:val="24"/>
        </w:rPr>
        <w:t xml:space="preserve">that it was used </w:t>
      </w:r>
      <w:r>
        <w:rPr>
          <w:rFonts w:ascii="Helvetica" w:hAnsi="Helvetica"/>
          <w:sz w:val="24"/>
          <w:szCs w:val="24"/>
        </w:rPr>
        <w:t>i</w:t>
      </w:r>
      <w:r w:rsidRPr="00DA6FF3">
        <w:rPr>
          <w:rFonts w:ascii="Helvetica" w:hAnsi="Helvetica"/>
          <w:sz w:val="24"/>
          <w:szCs w:val="24"/>
        </w:rPr>
        <w:t xml:space="preserve">n such a large state. </w:t>
      </w:r>
      <w:r>
        <w:rPr>
          <w:rFonts w:ascii="Helvetica" w:hAnsi="Helvetica"/>
          <w:sz w:val="24"/>
          <w:szCs w:val="24"/>
        </w:rPr>
        <w:t>In earlier examples,</w:t>
      </w:r>
      <w:r w:rsidRPr="00DA6FF3">
        <w:rPr>
          <w:rFonts w:ascii="Helvetica" w:hAnsi="Helvetica"/>
          <w:sz w:val="24"/>
          <w:szCs w:val="24"/>
        </w:rPr>
        <w:t xml:space="preserve"> </w:t>
      </w:r>
      <w:r w:rsidR="00015DC6">
        <w:rPr>
          <w:rFonts w:ascii="Helvetica" w:hAnsi="Helvetica"/>
          <w:sz w:val="24"/>
          <w:szCs w:val="24"/>
        </w:rPr>
        <w:t>wholesale annexation</w:t>
      </w:r>
      <w:r w:rsidRPr="00DA6FF3">
        <w:rPr>
          <w:rFonts w:ascii="Helvetica" w:hAnsi="Helvetica"/>
          <w:sz w:val="24"/>
          <w:szCs w:val="24"/>
        </w:rPr>
        <w:t xml:space="preserve"> was used by the British </w:t>
      </w:r>
      <w:r w:rsidR="00015DC6">
        <w:rPr>
          <w:rFonts w:ascii="Helvetica" w:hAnsi="Helvetica"/>
          <w:sz w:val="24"/>
          <w:szCs w:val="24"/>
        </w:rPr>
        <w:t>o</w:t>
      </w:r>
      <w:r w:rsidRPr="00DA6FF3">
        <w:rPr>
          <w:rFonts w:ascii="Helvetica" w:hAnsi="Helvetica"/>
          <w:sz w:val="24"/>
          <w:szCs w:val="24"/>
        </w:rPr>
        <w:t xml:space="preserve">n comparatively small states, one of the larger ones being </w:t>
      </w:r>
      <w:r w:rsidRPr="003C6A70">
        <w:rPr>
          <w:rFonts w:ascii="Helvetica" w:hAnsi="Helvetica"/>
          <w:sz w:val="24"/>
          <w:szCs w:val="24"/>
        </w:rPr>
        <w:t>Ja</w:t>
      </w:r>
      <w:r w:rsidR="004D2C9B">
        <w:rPr>
          <w:rFonts w:ascii="Helvetica" w:hAnsi="Helvetica"/>
          <w:sz w:val="24"/>
          <w:szCs w:val="24"/>
        </w:rPr>
        <w:t>hnsi</w:t>
      </w:r>
      <w:r w:rsidRPr="00DA6FF3">
        <w:rPr>
          <w:rFonts w:ascii="Helvetica" w:hAnsi="Helvetica"/>
          <w:sz w:val="24"/>
          <w:szCs w:val="24"/>
        </w:rPr>
        <w:t xml:space="preserve"> which had a</w:t>
      </w:r>
      <w:r>
        <w:rPr>
          <w:rFonts w:ascii="Helvetica" w:hAnsi="Helvetica"/>
          <w:sz w:val="24"/>
          <w:szCs w:val="24"/>
        </w:rPr>
        <w:t>n area of</w:t>
      </w:r>
      <w:r w:rsidRPr="00DA6FF3">
        <w:rPr>
          <w:rFonts w:ascii="Helvetica" w:hAnsi="Helvetica"/>
          <w:sz w:val="24"/>
          <w:szCs w:val="24"/>
        </w:rPr>
        <w:t xml:space="preserve"> roughly </w:t>
      </w:r>
      <w:r w:rsidR="004D2C9B" w:rsidRPr="004D2C9B">
        <w:rPr>
          <w:rFonts w:ascii="Helvetica" w:hAnsi="Helvetica"/>
          <w:sz w:val="24"/>
          <w:szCs w:val="24"/>
        </w:rPr>
        <w:t>19</w:t>
      </w:r>
      <w:r w:rsidR="004D2C9B">
        <w:rPr>
          <w:rFonts w:ascii="Helvetica" w:hAnsi="Helvetica"/>
          <w:sz w:val="24"/>
          <w:szCs w:val="24"/>
        </w:rPr>
        <w:t xml:space="preserve">40 </w:t>
      </w:r>
      <w:r w:rsidRPr="00DA6FF3">
        <w:rPr>
          <w:rFonts w:ascii="Helvetica" w:hAnsi="Helvetica"/>
          <w:sz w:val="24"/>
          <w:szCs w:val="24"/>
        </w:rPr>
        <w:t>square miles.</w:t>
      </w:r>
      <w:r w:rsidR="00015DC6">
        <w:rPr>
          <w:rStyle w:val="FootnoteReference"/>
          <w:rFonts w:ascii="Helvetica" w:hAnsi="Helvetica"/>
          <w:sz w:val="24"/>
          <w:szCs w:val="24"/>
        </w:rPr>
        <w:footnoteReference w:id="40"/>
      </w:r>
      <w:r w:rsidR="00B3681F">
        <w:rPr>
          <w:rFonts w:ascii="Helvetica" w:hAnsi="Helvetica"/>
          <w:sz w:val="24"/>
          <w:szCs w:val="24"/>
        </w:rPr>
        <w:t xml:space="preserve"> </w:t>
      </w:r>
      <w:r w:rsidRPr="00DA6FF3">
        <w:rPr>
          <w:rFonts w:ascii="Helvetica" w:hAnsi="Helvetica"/>
          <w:sz w:val="24"/>
          <w:szCs w:val="24"/>
        </w:rPr>
        <w:t>For comparison, Oudh ha</w:t>
      </w:r>
      <w:r w:rsidR="00331B32">
        <w:rPr>
          <w:rFonts w:ascii="Helvetica" w:hAnsi="Helvetica"/>
          <w:sz w:val="24"/>
          <w:szCs w:val="24"/>
        </w:rPr>
        <w:t>d</w:t>
      </w:r>
      <w:r w:rsidR="00015DC6">
        <w:rPr>
          <w:rFonts w:ascii="Helvetica" w:hAnsi="Helvetica"/>
          <w:sz w:val="24"/>
          <w:szCs w:val="24"/>
        </w:rPr>
        <w:t xml:space="preserve"> a</w:t>
      </w:r>
      <w:r w:rsidR="00331B32">
        <w:rPr>
          <w:rFonts w:ascii="Helvetica" w:hAnsi="Helvetica"/>
          <w:sz w:val="24"/>
          <w:szCs w:val="24"/>
        </w:rPr>
        <w:t xml:space="preserve"> </w:t>
      </w:r>
      <w:r w:rsidRPr="00DA6FF3">
        <w:rPr>
          <w:rFonts w:ascii="Helvetica" w:hAnsi="Helvetica"/>
          <w:sz w:val="24"/>
          <w:szCs w:val="24"/>
        </w:rPr>
        <w:t xml:space="preserve">land area of </w:t>
      </w:r>
      <w:r w:rsidR="007E665A">
        <w:rPr>
          <w:rFonts w:ascii="Helvetica" w:hAnsi="Helvetica"/>
          <w:sz w:val="24"/>
          <w:szCs w:val="24"/>
        </w:rPr>
        <w:t>roughly</w:t>
      </w:r>
      <w:r w:rsidR="007E665A" w:rsidRPr="00DA6FF3">
        <w:rPr>
          <w:rFonts w:ascii="Helvetica" w:hAnsi="Helvetica"/>
          <w:sz w:val="24"/>
          <w:szCs w:val="24"/>
        </w:rPr>
        <w:t xml:space="preserve"> </w:t>
      </w:r>
      <w:r w:rsidRPr="00DA6FF3">
        <w:rPr>
          <w:rFonts w:ascii="Helvetica" w:hAnsi="Helvetica"/>
          <w:sz w:val="24"/>
          <w:szCs w:val="24"/>
        </w:rPr>
        <w:t>2</w:t>
      </w:r>
      <w:r w:rsidR="00331B32">
        <w:rPr>
          <w:rFonts w:ascii="Helvetica" w:hAnsi="Helvetica"/>
          <w:sz w:val="24"/>
          <w:szCs w:val="24"/>
        </w:rPr>
        <w:t>4</w:t>
      </w:r>
      <w:r w:rsidRPr="00DA6FF3">
        <w:rPr>
          <w:rFonts w:ascii="Helvetica" w:hAnsi="Helvetica"/>
          <w:sz w:val="24"/>
          <w:szCs w:val="24"/>
        </w:rPr>
        <w:t>,</w:t>
      </w:r>
      <w:r w:rsidR="00331B32">
        <w:rPr>
          <w:rFonts w:ascii="Helvetica" w:hAnsi="Helvetica"/>
          <w:sz w:val="24"/>
          <w:szCs w:val="24"/>
        </w:rPr>
        <w:t>000</w:t>
      </w:r>
      <w:r w:rsidRPr="00DA6FF3">
        <w:rPr>
          <w:rFonts w:ascii="Helvetica" w:hAnsi="Helvetica"/>
          <w:sz w:val="24"/>
          <w:szCs w:val="24"/>
        </w:rPr>
        <w:t> square miles</w:t>
      </w:r>
      <w:r w:rsidR="004D2C9B">
        <w:rPr>
          <w:rFonts w:ascii="Helvetica" w:hAnsi="Helvetica"/>
          <w:sz w:val="24"/>
          <w:szCs w:val="24"/>
        </w:rPr>
        <w:t xml:space="preserve"> and equivalent population differences</w:t>
      </w:r>
      <w:r w:rsidRPr="00DA6FF3">
        <w:rPr>
          <w:rFonts w:ascii="Helvetica" w:hAnsi="Helvetica"/>
          <w:sz w:val="24"/>
          <w:szCs w:val="24"/>
        </w:rPr>
        <w:t>. Furthermore, a significant amount of the soldiers that were seconded to the Bengal presidency army had originally come from the kingdom of Oudh</w:t>
      </w:r>
      <w:r w:rsidR="00E011B6">
        <w:rPr>
          <w:rFonts w:ascii="Helvetica" w:hAnsi="Helvetica"/>
          <w:sz w:val="24"/>
          <w:szCs w:val="24"/>
        </w:rPr>
        <w:t>,</w:t>
      </w:r>
      <w:r>
        <w:rPr>
          <w:rFonts w:ascii="Helvetica" w:hAnsi="Helvetica"/>
          <w:sz w:val="24"/>
          <w:szCs w:val="24"/>
        </w:rPr>
        <w:t xml:space="preserve"> so that if they did harbour feelings of oppression and mistrust arising from Dalhousie</w:t>
      </w:r>
      <w:r w:rsidR="003C6A70">
        <w:rPr>
          <w:rFonts w:ascii="Helvetica" w:hAnsi="Helvetica"/>
          <w:sz w:val="24"/>
          <w:szCs w:val="24"/>
        </w:rPr>
        <w:t>’</w:t>
      </w:r>
      <w:r>
        <w:rPr>
          <w:rFonts w:ascii="Helvetica" w:hAnsi="Helvetica"/>
          <w:sz w:val="24"/>
          <w:szCs w:val="24"/>
        </w:rPr>
        <w:t>s actions, they were now being corralled to allow such feelings to fester and grow into anger and frustration.</w:t>
      </w:r>
      <w:r w:rsidR="00307A20">
        <w:rPr>
          <w:rStyle w:val="FootnoteReference"/>
          <w:rFonts w:ascii="Helvetica" w:hAnsi="Helvetica"/>
          <w:sz w:val="24"/>
          <w:szCs w:val="24"/>
        </w:rPr>
        <w:footnoteReference w:id="41"/>
      </w:r>
    </w:p>
    <w:p w14:paraId="5D73CB2C" w14:textId="46C6D540" w:rsidR="00DA3D03" w:rsidRPr="003965C4" w:rsidRDefault="00DA3D03" w:rsidP="002C39B2">
      <w:pPr>
        <w:spacing w:after="0"/>
        <w:rPr>
          <w:rFonts w:ascii="Helvetica" w:hAnsi="Helvetica" w:cs="Helvetica"/>
          <w:sz w:val="24"/>
          <w:szCs w:val="24"/>
        </w:rPr>
      </w:pPr>
      <w:r w:rsidRPr="00F52731">
        <w:rPr>
          <w:rFonts w:ascii="Helvetica" w:hAnsi="Helvetica" w:cs="Helvetica"/>
          <w:sz w:val="24"/>
          <w:szCs w:val="24"/>
        </w:rPr>
        <w:t>Conversely, Nagpur, a</w:t>
      </w:r>
      <w:r>
        <w:rPr>
          <w:rFonts w:ascii="Helvetica" w:hAnsi="Helvetica" w:cs="Helvetica"/>
          <w:sz w:val="24"/>
          <w:szCs w:val="24"/>
        </w:rPr>
        <w:t>lso</w:t>
      </w:r>
      <w:r w:rsidRPr="00F52731">
        <w:rPr>
          <w:rFonts w:ascii="Helvetica" w:hAnsi="Helvetica" w:cs="Helvetica"/>
          <w:sz w:val="24"/>
          <w:szCs w:val="24"/>
        </w:rPr>
        <w:t xml:space="preserve"> annexed in the same year as Jhansi, was a state that was relatively calm during the rebellion. The crucial difference between the states of Oudh and Jhansi, versus Nagpur, is that at both Jhansi and Oudh, the British are seen to be </w:t>
      </w:r>
      <w:r w:rsidR="003965C4">
        <w:rPr>
          <w:rFonts w:ascii="Helvetica" w:hAnsi="Helvetica" w:cs="Helvetica"/>
          <w:sz w:val="24"/>
          <w:szCs w:val="24"/>
        </w:rPr>
        <w:t>acting arbitrarily and destroying any trust they may have had</w:t>
      </w:r>
      <w:r w:rsidRPr="00F52731">
        <w:rPr>
          <w:rFonts w:ascii="Helvetica" w:hAnsi="Helvetica" w:cs="Helvetica"/>
          <w:sz w:val="24"/>
          <w:szCs w:val="24"/>
        </w:rPr>
        <w:t xml:space="preserve"> </w:t>
      </w:r>
      <w:r w:rsidR="007E665A">
        <w:rPr>
          <w:rFonts w:ascii="Helvetica" w:hAnsi="Helvetica" w:cs="Helvetica"/>
          <w:sz w:val="24"/>
          <w:szCs w:val="24"/>
        </w:rPr>
        <w:t>from</w:t>
      </w:r>
      <w:r w:rsidRPr="00F52731">
        <w:rPr>
          <w:rFonts w:ascii="Helvetica" w:hAnsi="Helvetica" w:cs="Helvetica"/>
          <w:sz w:val="24"/>
          <w:szCs w:val="24"/>
        </w:rPr>
        <w:t xml:space="preserve"> the native rulers, arbitrarily deposing one, and reneging on their promise to the previous ruler of the other</w:t>
      </w:r>
      <w:r w:rsidRPr="00374FB2">
        <w:rPr>
          <w:rFonts w:ascii="Helvetica" w:hAnsi="Helvetica" w:cs="Helvetica"/>
          <w:sz w:val="24"/>
          <w:szCs w:val="24"/>
        </w:rPr>
        <w:t xml:space="preserve">. Nothing of this nature happened at Nagpur, and so we see that it seems not to be </w:t>
      </w:r>
      <w:r w:rsidRPr="00374FB2">
        <w:rPr>
          <w:rFonts w:ascii="Helvetica" w:hAnsi="Helvetica" w:cs="Helvetica"/>
          <w:i/>
          <w:sz w:val="24"/>
          <w:szCs w:val="24"/>
        </w:rPr>
        <w:t xml:space="preserve">that </w:t>
      </w:r>
      <w:r w:rsidRPr="00374FB2">
        <w:rPr>
          <w:rFonts w:ascii="Helvetica" w:hAnsi="Helvetica" w:cs="Helvetica"/>
          <w:sz w:val="24"/>
          <w:szCs w:val="24"/>
        </w:rPr>
        <w:t xml:space="preserve">the British ruled that upset the local populations but more </w:t>
      </w:r>
      <w:r w:rsidRPr="002166B9">
        <w:rPr>
          <w:rFonts w:ascii="Helvetica" w:hAnsi="Helvetica" w:cs="Helvetica"/>
          <w:i/>
          <w:sz w:val="24"/>
          <w:szCs w:val="24"/>
        </w:rPr>
        <w:t xml:space="preserve">how </w:t>
      </w:r>
      <w:r w:rsidRPr="003965C4">
        <w:rPr>
          <w:rFonts w:ascii="Helvetica" w:hAnsi="Helvetica" w:cs="Helvetica"/>
          <w:sz w:val="24"/>
          <w:szCs w:val="24"/>
        </w:rPr>
        <w:t>they ruled.</w:t>
      </w:r>
    </w:p>
    <w:p w14:paraId="7D5A9A05" w14:textId="77777777" w:rsidR="00F52766" w:rsidRDefault="00F52766" w:rsidP="002C39B2">
      <w:pPr>
        <w:spacing w:after="0"/>
      </w:pPr>
    </w:p>
    <w:p w14:paraId="17D3ACB4" w14:textId="77777777" w:rsidR="00F52766" w:rsidRDefault="00F52766" w:rsidP="002C39B2">
      <w:pPr>
        <w:spacing w:after="0"/>
      </w:pPr>
    </w:p>
    <w:p w14:paraId="671352BC" w14:textId="77777777" w:rsidR="00EC05CC" w:rsidRDefault="00DA3D03" w:rsidP="002C39B2">
      <w:pPr>
        <w:spacing w:after="0"/>
      </w:pPr>
      <w:r>
        <w:tab/>
      </w:r>
    </w:p>
    <w:p w14:paraId="723A4114" w14:textId="77777777" w:rsidR="006C39E4" w:rsidRDefault="006C39E4" w:rsidP="002C39B2">
      <w:pPr>
        <w:spacing w:after="0"/>
        <w:rPr>
          <w:rFonts w:ascii="Helvetica" w:hAnsi="Helvetica" w:cs="Helvetica"/>
          <w:b/>
          <w:i/>
          <w:sz w:val="24"/>
          <w:szCs w:val="24"/>
        </w:rPr>
      </w:pPr>
    </w:p>
    <w:p w14:paraId="40F7AB5F" w14:textId="3DB82AE4" w:rsidR="00DA3D03" w:rsidRPr="003965C4" w:rsidRDefault="00236E93" w:rsidP="002C39B2">
      <w:pPr>
        <w:spacing w:after="0"/>
        <w:rPr>
          <w:rFonts w:ascii="Helvetica" w:hAnsi="Helvetica" w:cs="Helvetica"/>
          <w:b/>
          <w:i/>
          <w:sz w:val="24"/>
          <w:szCs w:val="24"/>
        </w:rPr>
      </w:pPr>
      <w:r>
        <w:rPr>
          <w:rFonts w:ascii="Helvetica" w:hAnsi="Helvetica" w:cs="Helvetica"/>
          <w:b/>
          <w:i/>
          <w:sz w:val="24"/>
          <w:szCs w:val="24"/>
        </w:rPr>
        <w:t>5</w:t>
      </w:r>
      <w:r w:rsidR="006C39E4">
        <w:rPr>
          <w:rFonts w:ascii="Helvetica" w:hAnsi="Helvetica" w:cs="Helvetica"/>
          <w:b/>
          <w:i/>
          <w:sz w:val="24"/>
          <w:szCs w:val="24"/>
        </w:rPr>
        <w:t>.</w:t>
      </w:r>
      <w:r>
        <w:rPr>
          <w:rFonts w:ascii="Helvetica" w:hAnsi="Helvetica" w:cs="Helvetica"/>
          <w:b/>
          <w:i/>
          <w:sz w:val="24"/>
          <w:szCs w:val="24"/>
        </w:rPr>
        <w:t>3</w:t>
      </w:r>
      <w:r w:rsidR="003965C4" w:rsidRPr="003965C4">
        <w:rPr>
          <w:rFonts w:ascii="Helvetica" w:hAnsi="Helvetica" w:cs="Helvetica"/>
          <w:b/>
          <w:i/>
          <w:sz w:val="24"/>
          <w:szCs w:val="24"/>
        </w:rPr>
        <w:t xml:space="preserve"> </w:t>
      </w:r>
      <w:r>
        <w:rPr>
          <w:rFonts w:ascii="Helvetica" w:hAnsi="Helvetica" w:cs="Helvetica"/>
          <w:b/>
          <w:i/>
          <w:sz w:val="24"/>
          <w:szCs w:val="24"/>
        </w:rPr>
        <w:t xml:space="preserve">The </w:t>
      </w:r>
      <w:r w:rsidR="00DA3D03" w:rsidRPr="003965C4">
        <w:rPr>
          <w:rFonts w:ascii="Helvetica" w:hAnsi="Helvetica" w:cs="Helvetica"/>
          <w:b/>
          <w:i/>
          <w:sz w:val="24"/>
          <w:szCs w:val="24"/>
        </w:rPr>
        <w:t>Religious-Military</w:t>
      </w:r>
      <w:r>
        <w:rPr>
          <w:rFonts w:ascii="Helvetica" w:hAnsi="Helvetica" w:cs="Helvetica"/>
          <w:b/>
          <w:i/>
          <w:sz w:val="24"/>
          <w:szCs w:val="24"/>
        </w:rPr>
        <w:t xml:space="preserve"> Factors</w:t>
      </w:r>
    </w:p>
    <w:p w14:paraId="69CCD0A8" w14:textId="4D077AE8" w:rsidR="00DA3D03" w:rsidRDefault="00DA3D03" w:rsidP="002C39B2">
      <w:pPr>
        <w:spacing w:after="0"/>
        <w:rPr>
          <w:rFonts w:ascii="Helvetica" w:hAnsi="Helvetica"/>
          <w:sz w:val="24"/>
          <w:szCs w:val="24"/>
        </w:rPr>
      </w:pPr>
      <w:r w:rsidRPr="00DA6FF3">
        <w:rPr>
          <w:rFonts w:ascii="Helvetica" w:hAnsi="Helvetica"/>
          <w:sz w:val="24"/>
          <w:szCs w:val="24"/>
        </w:rPr>
        <w:t xml:space="preserve">Whilst the British were not kind to the Indian peoples under their control, </w:t>
      </w:r>
      <w:r>
        <w:rPr>
          <w:rFonts w:ascii="Helvetica" w:hAnsi="Helvetica"/>
          <w:sz w:val="24"/>
          <w:szCs w:val="24"/>
        </w:rPr>
        <w:t xml:space="preserve">British </w:t>
      </w:r>
      <w:r w:rsidRPr="00DA6FF3">
        <w:rPr>
          <w:rFonts w:ascii="Helvetica" w:hAnsi="Helvetica"/>
          <w:sz w:val="24"/>
          <w:szCs w:val="24"/>
        </w:rPr>
        <w:t xml:space="preserve">East India </w:t>
      </w:r>
      <w:r>
        <w:rPr>
          <w:rFonts w:ascii="Helvetica" w:hAnsi="Helvetica"/>
          <w:sz w:val="24"/>
          <w:szCs w:val="24"/>
        </w:rPr>
        <w:t>C</w:t>
      </w:r>
      <w:r w:rsidRPr="00DA6FF3">
        <w:rPr>
          <w:rFonts w:ascii="Helvetica" w:hAnsi="Helvetica"/>
          <w:sz w:val="24"/>
          <w:szCs w:val="24"/>
        </w:rPr>
        <w:t>ompany officials tended to stay out of the affairs of Indian society, so long as it did not affect their profit margin, or threaten their control, and so, for the most part, Indians were free to practice their traditional ceremonies, customs and, most importantly of all, religions, relatively freely.</w:t>
      </w:r>
      <w:r w:rsidR="00307A20">
        <w:rPr>
          <w:rStyle w:val="FootnoteReference"/>
          <w:rFonts w:ascii="Helvetica" w:hAnsi="Helvetica"/>
          <w:sz w:val="24"/>
          <w:szCs w:val="24"/>
        </w:rPr>
        <w:footnoteReference w:id="42"/>
      </w:r>
    </w:p>
    <w:p w14:paraId="716DBFA1" w14:textId="2B770124" w:rsidR="00DA3D03" w:rsidRPr="00DA6FF3" w:rsidRDefault="00DA3D03" w:rsidP="002C39B2">
      <w:pPr>
        <w:spacing w:after="0"/>
        <w:rPr>
          <w:rFonts w:ascii="Helvetica" w:hAnsi="Helvetica"/>
          <w:sz w:val="24"/>
          <w:szCs w:val="24"/>
        </w:rPr>
      </w:pPr>
      <w:r w:rsidRPr="00DA6FF3">
        <w:rPr>
          <w:rFonts w:ascii="Helvetica" w:hAnsi="Helvetica"/>
          <w:sz w:val="24"/>
          <w:szCs w:val="24"/>
        </w:rPr>
        <w:t>However, as more and more Anglican clergy men came to India from Britain, originally so as to tend to the needs of the British in India rather to convert the Indians, eventually many of these Anglican Vicars took on the role of evangelising crusaders/ converters on the subcontinent. Many of these individuals were already considered bigots by the British, so it should be no surprise that the opinion of the native Indians was even worse.</w:t>
      </w:r>
      <w:r>
        <w:rPr>
          <w:rFonts w:ascii="Helvetica" w:hAnsi="Helvetica"/>
          <w:sz w:val="24"/>
          <w:szCs w:val="24"/>
        </w:rPr>
        <w:t xml:space="preserve"> An extreme example of this w</w:t>
      </w:r>
      <w:r w:rsidR="00972210">
        <w:rPr>
          <w:rFonts w:ascii="Helvetica" w:hAnsi="Helvetica"/>
          <w:sz w:val="24"/>
          <w:szCs w:val="24"/>
        </w:rPr>
        <w:t>as the appointment at St James Church, Delhi, of the R</w:t>
      </w:r>
      <w:r>
        <w:rPr>
          <w:rFonts w:ascii="Helvetica" w:hAnsi="Helvetica"/>
          <w:sz w:val="24"/>
          <w:szCs w:val="24"/>
        </w:rPr>
        <w:t>everend John Midgley Jennings</w:t>
      </w:r>
      <w:r w:rsidR="00972210">
        <w:rPr>
          <w:rFonts w:ascii="Helvetica" w:hAnsi="Helvetica"/>
          <w:sz w:val="24"/>
          <w:szCs w:val="24"/>
        </w:rPr>
        <w:t>,</w:t>
      </w:r>
      <w:r w:rsidR="00DC275C">
        <w:rPr>
          <w:rFonts w:ascii="Helvetica" w:hAnsi="Helvetica"/>
          <w:sz w:val="24"/>
          <w:szCs w:val="24"/>
        </w:rPr>
        <w:t xml:space="preserve"> </w:t>
      </w:r>
      <w:r>
        <w:rPr>
          <w:rFonts w:ascii="Helvetica" w:hAnsi="Helvetica"/>
          <w:sz w:val="24"/>
          <w:szCs w:val="24"/>
        </w:rPr>
        <w:t xml:space="preserve">who, in the words of Dalrymple, conducted an incredibly aggressive </w:t>
      </w:r>
      <w:r w:rsidR="003965C4">
        <w:rPr>
          <w:rFonts w:ascii="Helvetica" w:hAnsi="Helvetica"/>
          <w:sz w:val="24"/>
          <w:szCs w:val="24"/>
        </w:rPr>
        <w:t>mission.</w:t>
      </w:r>
      <w:r w:rsidR="00307A20">
        <w:rPr>
          <w:rStyle w:val="FootnoteReference"/>
          <w:rFonts w:ascii="Helvetica" w:hAnsi="Helvetica"/>
          <w:sz w:val="24"/>
          <w:szCs w:val="24"/>
        </w:rPr>
        <w:footnoteReference w:id="43"/>
      </w:r>
      <w:r w:rsidR="003965C4">
        <w:rPr>
          <w:rFonts w:ascii="Helvetica" w:hAnsi="Helvetica"/>
          <w:sz w:val="24"/>
          <w:szCs w:val="24"/>
        </w:rPr>
        <w:t xml:space="preserve"> Jennings</w:t>
      </w:r>
      <w:r>
        <w:rPr>
          <w:rFonts w:ascii="Helvetica" w:hAnsi="Helvetica"/>
          <w:sz w:val="24"/>
          <w:szCs w:val="24"/>
        </w:rPr>
        <w:t xml:space="preserve"> expressed the belief that the ‘Mughals are the princes of darkness.’ </w:t>
      </w:r>
      <w:r w:rsidR="00307A20">
        <w:rPr>
          <w:rStyle w:val="FootnoteReference"/>
          <w:rFonts w:ascii="Helvetica" w:hAnsi="Helvetica"/>
          <w:sz w:val="24"/>
          <w:szCs w:val="24"/>
        </w:rPr>
        <w:footnoteReference w:id="44"/>
      </w:r>
      <w:r w:rsidR="00DC275C">
        <w:rPr>
          <w:rFonts w:ascii="Helvetica" w:hAnsi="Helvetica"/>
          <w:sz w:val="24"/>
          <w:szCs w:val="24"/>
        </w:rPr>
        <w:t xml:space="preserve"> </w:t>
      </w:r>
      <w:r>
        <w:rPr>
          <w:rFonts w:ascii="Helvetica" w:hAnsi="Helvetica"/>
          <w:sz w:val="24"/>
          <w:szCs w:val="24"/>
        </w:rPr>
        <w:t>This was in stark contrast to the previous Vicars of th</w:t>
      </w:r>
      <w:r w:rsidR="00972210">
        <w:rPr>
          <w:rFonts w:ascii="Helvetica" w:hAnsi="Helvetica"/>
          <w:sz w:val="24"/>
          <w:szCs w:val="24"/>
        </w:rPr>
        <w:t>e Church, and indeed the church’</w:t>
      </w:r>
      <w:r w:rsidR="00DC275C">
        <w:rPr>
          <w:rFonts w:ascii="Helvetica" w:hAnsi="Helvetica"/>
          <w:sz w:val="24"/>
          <w:szCs w:val="24"/>
        </w:rPr>
        <w:t>s founder, Colonel</w:t>
      </w:r>
      <w:r>
        <w:rPr>
          <w:rFonts w:ascii="Helvetica" w:hAnsi="Helvetica"/>
          <w:sz w:val="24"/>
          <w:szCs w:val="24"/>
        </w:rPr>
        <w:t xml:space="preserve"> James Skinner, who whilst being a devout Anglican</w:t>
      </w:r>
      <w:r w:rsidR="00307A20">
        <w:rPr>
          <w:rFonts w:ascii="Helvetica" w:hAnsi="Helvetica"/>
          <w:sz w:val="24"/>
          <w:szCs w:val="24"/>
        </w:rPr>
        <w:t>,</w:t>
      </w:r>
      <w:r>
        <w:rPr>
          <w:rFonts w:ascii="Helvetica" w:hAnsi="Helvetica"/>
          <w:sz w:val="24"/>
          <w:szCs w:val="24"/>
        </w:rPr>
        <w:t xml:space="preserve"> was</w:t>
      </w:r>
      <w:r w:rsidR="00307A20">
        <w:rPr>
          <w:rFonts w:ascii="Helvetica" w:hAnsi="Helvetica"/>
          <w:sz w:val="24"/>
          <w:szCs w:val="24"/>
        </w:rPr>
        <w:t xml:space="preserve"> also</w:t>
      </w:r>
      <w:r>
        <w:rPr>
          <w:rFonts w:ascii="Helvetica" w:hAnsi="Helvetica"/>
          <w:sz w:val="24"/>
          <w:szCs w:val="24"/>
        </w:rPr>
        <w:t xml:space="preserve"> the son of a Scottish father and an Indian mother.</w:t>
      </w:r>
      <w:r w:rsidR="009F2FB8">
        <w:rPr>
          <w:rStyle w:val="FootnoteReference"/>
          <w:rFonts w:ascii="Helvetica" w:hAnsi="Helvetica"/>
          <w:sz w:val="24"/>
          <w:szCs w:val="24"/>
        </w:rPr>
        <w:footnoteReference w:id="45"/>
      </w:r>
      <w:r>
        <w:rPr>
          <w:rFonts w:ascii="Helvetica" w:hAnsi="Helvetica"/>
          <w:sz w:val="24"/>
          <w:szCs w:val="24"/>
        </w:rPr>
        <w:t xml:space="preserve"> Again, this lends credence to the argument that it was more how the British ruled India rather than that they ruled India</w:t>
      </w:r>
      <w:r w:rsidR="00307A20">
        <w:rPr>
          <w:rFonts w:ascii="Helvetica" w:hAnsi="Helvetica"/>
          <w:sz w:val="24"/>
          <w:szCs w:val="24"/>
        </w:rPr>
        <w:t xml:space="preserve"> that lie at the at the cause of the rebellion</w:t>
      </w:r>
      <w:r>
        <w:rPr>
          <w:rFonts w:ascii="Helvetica" w:hAnsi="Helvetica"/>
          <w:sz w:val="24"/>
          <w:szCs w:val="24"/>
        </w:rPr>
        <w:t xml:space="preserve">. </w:t>
      </w:r>
      <w:r w:rsidRPr="003965C4">
        <w:rPr>
          <w:rFonts w:ascii="Helvetica" w:hAnsi="Helvetica"/>
          <w:sz w:val="24"/>
          <w:szCs w:val="24"/>
        </w:rPr>
        <w:t>All the evidence points to a problem that insensitivity increased and downright complacency and bigotry became commonplace with no balancing hand to stem its intrusiveness.</w:t>
      </w:r>
    </w:p>
    <w:p w14:paraId="1A5D7455" w14:textId="6EA2657A" w:rsidR="00DA3D03" w:rsidRPr="00DA6FF3" w:rsidRDefault="00DA3D03" w:rsidP="002C39B2">
      <w:pPr>
        <w:spacing w:after="0"/>
        <w:rPr>
          <w:rFonts w:ascii="Helvetica" w:hAnsi="Helvetica"/>
          <w:sz w:val="24"/>
          <w:szCs w:val="24"/>
        </w:rPr>
      </w:pPr>
      <w:r>
        <w:rPr>
          <w:rFonts w:ascii="Helvetica" w:hAnsi="Helvetica"/>
          <w:sz w:val="24"/>
          <w:szCs w:val="24"/>
        </w:rPr>
        <w:t>It is more</w:t>
      </w:r>
      <w:r w:rsidRPr="00DA6FF3">
        <w:rPr>
          <w:rFonts w:ascii="Helvetica" w:hAnsi="Helvetica"/>
          <w:sz w:val="24"/>
          <w:szCs w:val="24"/>
        </w:rPr>
        <w:t xml:space="preserve"> recent</w:t>
      </w:r>
      <w:r>
        <w:rPr>
          <w:rFonts w:ascii="Helvetica" w:hAnsi="Helvetica"/>
          <w:sz w:val="24"/>
          <w:szCs w:val="24"/>
        </w:rPr>
        <w:t>ly that</w:t>
      </w:r>
      <w:r w:rsidRPr="00DA6FF3">
        <w:rPr>
          <w:rFonts w:ascii="Helvetica" w:hAnsi="Helvetica"/>
          <w:sz w:val="24"/>
          <w:szCs w:val="24"/>
        </w:rPr>
        <w:t xml:space="preserve"> there has been some controversy within India itself as to whether the Rebellion of 1857 can be truly considered as the first war of independence. Several other candidates have been proposed by members of the Indian political class, with probably the most consistent contender being the </w:t>
      </w:r>
      <w:r w:rsidRPr="003965C4">
        <w:rPr>
          <w:rFonts w:ascii="Helvetica" w:hAnsi="Helvetica"/>
          <w:sz w:val="24"/>
          <w:szCs w:val="24"/>
        </w:rPr>
        <w:t>Vellore</w:t>
      </w:r>
      <w:r w:rsidRPr="00DA6FF3">
        <w:rPr>
          <w:rFonts w:ascii="Helvetica" w:hAnsi="Helvetica"/>
          <w:sz w:val="24"/>
          <w:szCs w:val="24"/>
        </w:rPr>
        <w:t xml:space="preserve"> Sepoy Mutiny of 1806.</w:t>
      </w:r>
      <w:r w:rsidR="009F2FB8">
        <w:rPr>
          <w:rStyle w:val="FootnoteReference"/>
          <w:rFonts w:ascii="Helvetica" w:hAnsi="Helvetica"/>
          <w:sz w:val="24"/>
          <w:szCs w:val="24"/>
        </w:rPr>
        <w:footnoteReference w:id="46"/>
      </w:r>
    </w:p>
    <w:p w14:paraId="0E44A9A3" w14:textId="763522D7" w:rsidR="00DA3D03" w:rsidRPr="00DA6FF3" w:rsidRDefault="00DA3D03" w:rsidP="002C39B2">
      <w:pPr>
        <w:spacing w:after="0"/>
        <w:rPr>
          <w:rFonts w:ascii="Helvetica" w:hAnsi="Helvetica"/>
          <w:sz w:val="24"/>
          <w:szCs w:val="24"/>
        </w:rPr>
      </w:pPr>
      <w:r w:rsidRPr="00DA6FF3">
        <w:rPr>
          <w:rFonts w:ascii="Helvetica" w:hAnsi="Helvetica"/>
          <w:sz w:val="24"/>
          <w:szCs w:val="24"/>
        </w:rPr>
        <w:t>This rebellion was reported to have started in reaction to changes in the dress code, which prohibited the painting of religious symbols on the forehead: This was offensive to Hindus</w:t>
      </w:r>
      <w:r w:rsidR="009D00CE">
        <w:rPr>
          <w:rFonts w:ascii="Helvetica" w:hAnsi="Helvetica"/>
          <w:sz w:val="24"/>
          <w:szCs w:val="24"/>
        </w:rPr>
        <w:t>,</w:t>
      </w:r>
      <w:r w:rsidRPr="00DA6FF3">
        <w:rPr>
          <w:rFonts w:ascii="Helvetica" w:hAnsi="Helvetica"/>
          <w:sz w:val="24"/>
          <w:szCs w:val="24"/>
        </w:rPr>
        <w:t xml:space="preserve"> </w:t>
      </w:r>
      <w:r w:rsidR="009D00CE">
        <w:rPr>
          <w:rFonts w:ascii="Helvetica" w:hAnsi="Helvetica"/>
          <w:sz w:val="24"/>
          <w:szCs w:val="24"/>
        </w:rPr>
        <w:t>a</w:t>
      </w:r>
      <w:r w:rsidRPr="00DA6FF3">
        <w:rPr>
          <w:rFonts w:ascii="Helvetica" w:hAnsi="Helvetica"/>
          <w:sz w:val="24"/>
          <w:szCs w:val="24"/>
        </w:rPr>
        <w:t>nd it further demanded that all soldiers must trim their beards and moustaches; which was offensive to Muslims.</w:t>
      </w:r>
      <w:r w:rsidR="009D00CE">
        <w:rPr>
          <w:rStyle w:val="FootnoteReference"/>
          <w:rFonts w:ascii="Helvetica" w:hAnsi="Helvetica"/>
          <w:sz w:val="24"/>
          <w:szCs w:val="24"/>
        </w:rPr>
        <w:footnoteReference w:id="47"/>
      </w:r>
    </w:p>
    <w:p w14:paraId="7B2C9400" w14:textId="058886D4" w:rsidR="00DA3D03" w:rsidRDefault="00DA3D03" w:rsidP="002C39B2">
      <w:pPr>
        <w:spacing w:after="0"/>
        <w:rPr>
          <w:rFonts w:ascii="Helvetica" w:hAnsi="Helvetica"/>
          <w:sz w:val="24"/>
          <w:szCs w:val="24"/>
        </w:rPr>
      </w:pPr>
      <w:r w:rsidRPr="00DA6FF3">
        <w:rPr>
          <w:rFonts w:ascii="Helvetica" w:hAnsi="Helvetica"/>
          <w:sz w:val="24"/>
          <w:szCs w:val="24"/>
        </w:rPr>
        <w:t>Furthermore, according to</w:t>
      </w:r>
      <w:r w:rsidR="005D7127">
        <w:rPr>
          <w:rFonts w:ascii="Helvetica" w:hAnsi="Helvetica"/>
          <w:sz w:val="24"/>
          <w:szCs w:val="24"/>
        </w:rPr>
        <w:t xml:space="preserve"> historian</w:t>
      </w:r>
      <w:r w:rsidRPr="00DA6FF3">
        <w:rPr>
          <w:rFonts w:ascii="Helvetica" w:hAnsi="Helvetica"/>
          <w:sz w:val="24"/>
          <w:szCs w:val="24"/>
        </w:rPr>
        <w:t xml:space="preserve"> Philip </w:t>
      </w:r>
      <w:r>
        <w:rPr>
          <w:rFonts w:ascii="Helvetica" w:hAnsi="Helvetica"/>
          <w:sz w:val="24"/>
          <w:szCs w:val="24"/>
        </w:rPr>
        <w:t>M</w:t>
      </w:r>
      <w:r w:rsidRPr="00DA6FF3">
        <w:rPr>
          <w:rFonts w:ascii="Helvetica" w:hAnsi="Helvetica"/>
          <w:sz w:val="24"/>
          <w:szCs w:val="24"/>
        </w:rPr>
        <w:t>ason</w:t>
      </w:r>
      <w:r w:rsidR="005D7127">
        <w:rPr>
          <w:rFonts w:ascii="Helvetica" w:hAnsi="Helvetica"/>
          <w:sz w:val="24"/>
          <w:szCs w:val="24"/>
        </w:rPr>
        <w:t>,</w:t>
      </w:r>
      <w:r w:rsidRPr="00DA6FF3">
        <w:rPr>
          <w:rFonts w:ascii="Helvetica" w:hAnsi="Helvetica"/>
          <w:sz w:val="24"/>
          <w:szCs w:val="24"/>
        </w:rPr>
        <w:t xml:space="preserve"> the chief of the Madras army that the mutineers belonged to had introduced to the uniform a style of head wear that was symbolic of Europeanisation and</w:t>
      </w:r>
      <w:r>
        <w:rPr>
          <w:rFonts w:ascii="Helvetica" w:hAnsi="Helvetica"/>
          <w:sz w:val="24"/>
          <w:szCs w:val="24"/>
        </w:rPr>
        <w:t>,</w:t>
      </w:r>
      <w:r w:rsidRPr="00DA6FF3">
        <w:rPr>
          <w:rFonts w:ascii="Helvetica" w:hAnsi="Helvetica"/>
          <w:sz w:val="24"/>
          <w:szCs w:val="24"/>
        </w:rPr>
        <w:t xml:space="preserve"> more significantly, Christianity. </w:t>
      </w:r>
      <w:r w:rsidR="005D7127">
        <w:rPr>
          <w:rStyle w:val="FootnoteReference"/>
          <w:rFonts w:ascii="Helvetica" w:hAnsi="Helvetica"/>
          <w:sz w:val="24"/>
          <w:szCs w:val="24"/>
        </w:rPr>
        <w:footnoteReference w:id="48"/>
      </w:r>
      <w:r w:rsidRPr="00DA6FF3">
        <w:rPr>
          <w:rFonts w:ascii="Helvetica" w:hAnsi="Helvetica"/>
          <w:sz w:val="24"/>
          <w:szCs w:val="24"/>
        </w:rPr>
        <w:t>Even worse, part of this hat was constructed out of a significant amount of leather</w:t>
      </w:r>
      <w:r w:rsidR="00036FCE">
        <w:rPr>
          <w:rFonts w:ascii="Helvetica" w:hAnsi="Helvetica"/>
          <w:sz w:val="24"/>
          <w:szCs w:val="24"/>
        </w:rPr>
        <w:t xml:space="preserve">, again inflaming </w:t>
      </w:r>
      <w:r w:rsidR="003965C4">
        <w:rPr>
          <w:rFonts w:ascii="Helvetica" w:hAnsi="Helvetica"/>
          <w:sz w:val="24"/>
          <w:szCs w:val="24"/>
        </w:rPr>
        <w:t>H</w:t>
      </w:r>
      <w:r w:rsidR="00036FCE">
        <w:rPr>
          <w:rFonts w:ascii="Helvetica" w:hAnsi="Helvetica"/>
          <w:sz w:val="24"/>
          <w:szCs w:val="24"/>
        </w:rPr>
        <w:t>indu religious sensibility</w:t>
      </w:r>
      <w:r w:rsidRPr="00DA6FF3">
        <w:rPr>
          <w:rFonts w:ascii="Helvetica" w:hAnsi="Helvetica"/>
          <w:sz w:val="24"/>
          <w:szCs w:val="24"/>
        </w:rPr>
        <w:t xml:space="preserve">. This specifically and absolutely contravened an earlier warning that </w:t>
      </w:r>
      <w:r w:rsidRPr="003965C4">
        <w:rPr>
          <w:rFonts w:ascii="Helvetica" w:hAnsi="Helvetica"/>
          <w:sz w:val="24"/>
          <w:szCs w:val="24"/>
        </w:rPr>
        <w:t>sepoy uniform changes should be given delicate and important consideration.</w:t>
      </w:r>
      <w:r w:rsidR="003965C4">
        <w:rPr>
          <w:rStyle w:val="FootnoteReference"/>
          <w:rFonts w:ascii="Helvetica" w:hAnsi="Helvetica"/>
          <w:sz w:val="24"/>
          <w:szCs w:val="24"/>
        </w:rPr>
        <w:footnoteReference w:id="49"/>
      </w:r>
    </w:p>
    <w:p w14:paraId="65153309" w14:textId="151BFD18" w:rsidR="00DA3D03" w:rsidRPr="00DA6FF3" w:rsidRDefault="00DA3D03" w:rsidP="002C39B2">
      <w:pPr>
        <w:spacing w:after="0"/>
        <w:rPr>
          <w:rFonts w:ascii="Helvetica" w:hAnsi="Helvetica"/>
          <w:sz w:val="24"/>
          <w:szCs w:val="24"/>
        </w:rPr>
      </w:pPr>
      <w:r w:rsidRPr="00DA6FF3">
        <w:rPr>
          <w:rFonts w:ascii="Helvetica" w:hAnsi="Helvetica"/>
          <w:sz w:val="24"/>
          <w:szCs w:val="24"/>
        </w:rPr>
        <w:t xml:space="preserve">As a result </w:t>
      </w:r>
      <w:r w:rsidRPr="003965C4">
        <w:rPr>
          <w:rFonts w:ascii="Helvetica" w:hAnsi="Helvetica"/>
          <w:sz w:val="24"/>
          <w:szCs w:val="24"/>
        </w:rPr>
        <w:t>of</w:t>
      </w:r>
      <w:r w:rsidRPr="00DA6FF3">
        <w:rPr>
          <w:rFonts w:ascii="Helvetica" w:hAnsi="Helvetica"/>
          <w:sz w:val="24"/>
          <w:szCs w:val="24"/>
        </w:rPr>
        <w:t xml:space="preserve"> the subsequent  punishments meted out by the British to those Hindus and Muslims who protested the changes, and alleged</w:t>
      </w:r>
      <w:r>
        <w:rPr>
          <w:rFonts w:ascii="Helvetica" w:hAnsi="Helvetica"/>
          <w:sz w:val="24"/>
          <w:szCs w:val="24"/>
        </w:rPr>
        <w:t>ly</w:t>
      </w:r>
      <w:r w:rsidR="005D7127">
        <w:rPr>
          <w:rFonts w:ascii="Helvetica" w:hAnsi="Helvetica"/>
          <w:sz w:val="24"/>
          <w:szCs w:val="24"/>
        </w:rPr>
        <w:t>, according to</w:t>
      </w:r>
      <w:r w:rsidR="00E011B6">
        <w:rPr>
          <w:rFonts w:ascii="Helvetica" w:hAnsi="Helvetica"/>
          <w:sz w:val="24"/>
          <w:szCs w:val="24"/>
        </w:rPr>
        <w:t xml:space="preserve"> the </w:t>
      </w:r>
      <w:r w:rsidR="007E665A">
        <w:rPr>
          <w:rFonts w:ascii="Helvetica" w:hAnsi="Helvetica"/>
          <w:sz w:val="24"/>
          <w:szCs w:val="24"/>
        </w:rPr>
        <w:t>commander</w:t>
      </w:r>
      <w:r w:rsidR="00E011B6">
        <w:rPr>
          <w:rFonts w:ascii="Helvetica" w:hAnsi="Helvetica"/>
          <w:sz w:val="24"/>
          <w:szCs w:val="24"/>
        </w:rPr>
        <w:t xml:space="preserve"> of the relief force</w:t>
      </w:r>
      <w:r w:rsidR="005D7127">
        <w:rPr>
          <w:rFonts w:ascii="Helvetica" w:hAnsi="Helvetica"/>
          <w:sz w:val="24"/>
          <w:szCs w:val="24"/>
        </w:rPr>
        <w:t xml:space="preserve"> </w:t>
      </w:r>
      <w:r w:rsidR="00E011B6">
        <w:rPr>
          <w:rFonts w:ascii="Helvetica" w:hAnsi="Helvetica"/>
          <w:sz w:val="24"/>
          <w:szCs w:val="24"/>
        </w:rPr>
        <w:t>Robert Gill</w:t>
      </w:r>
      <w:r w:rsidR="007E665A">
        <w:rPr>
          <w:rFonts w:ascii="Helvetica" w:hAnsi="Helvetica"/>
          <w:sz w:val="24"/>
          <w:szCs w:val="24"/>
        </w:rPr>
        <w:t>e</w:t>
      </w:r>
      <w:r w:rsidR="00E011B6">
        <w:rPr>
          <w:rFonts w:ascii="Helvetica" w:hAnsi="Helvetica"/>
          <w:sz w:val="24"/>
          <w:szCs w:val="24"/>
        </w:rPr>
        <w:t>spie,</w:t>
      </w:r>
      <w:r w:rsidRPr="00DA6FF3">
        <w:rPr>
          <w:rFonts w:ascii="Helvetica" w:hAnsi="Helvetica"/>
          <w:sz w:val="24"/>
          <w:szCs w:val="24"/>
        </w:rPr>
        <w:t xml:space="preserve"> </w:t>
      </w:r>
      <w:r w:rsidRPr="003965C4">
        <w:rPr>
          <w:rFonts w:ascii="Helvetica" w:hAnsi="Helvetica"/>
          <w:sz w:val="24"/>
          <w:szCs w:val="24"/>
        </w:rPr>
        <w:t>influenced</w:t>
      </w:r>
      <w:r w:rsidRPr="00DA6FF3">
        <w:rPr>
          <w:rFonts w:ascii="Helvetica" w:hAnsi="Helvetica"/>
          <w:sz w:val="24"/>
          <w:szCs w:val="24"/>
        </w:rPr>
        <w:t xml:space="preserve"> by the sons of the former Indian Raja Tipu Sultan</w:t>
      </w:r>
      <w:r>
        <w:rPr>
          <w:rFonts w:ascii="Helvetica" w:hAnsi="Helvetica"/>
          <w:sz w:val="24"/>
          <w:szCs w:val="24"/>
        </w:rPr>
        <w:t>; a famous enemy of the British in India</w:t>
      </w:r>
      <w:r w:rsidRPr="00DA6FF3">
        <w:rPr>
          <w:rFonts w:ascii="Helvetica" w:hAnsi="Helvetica"/>
          <w:sz w:val="24"/>
          <w:szCs w:val="24"/>
        </w:rPr>
        <w:t xml:space="preserve">, the Sepoys at Vellore, part of the Madras Native infantry, rose in rebellion, proclaiming  </w:t>
      </w:r>
      <w:r w:rsidRPr="003965C4">
        <w:rPr>
          <w:rFonts w:ascii="Helvetica" w:hAnsi="Helvetica"/>
          <w:sz w:val="24"/>
          <w:szCs w:val="24"/>
        </w:rPr>
        <w:t>Tipu Sultan</w:t>
      </w:r>
      <w:r w:rsidR="00E7342E">
        <w:rPr>
          <w:rFonts w:ascii="Helvetica" w:hAnsi="Helvetica"/>
          <w:sz w:val="24"/>
          <w:szCs w:val="24"/>
        </w:rPr>
        <w:t>’s heir, his second son</w:t>
      </w:r>
      <w:r w:rsidRPr="003965C4">
        <w:rPr>
          <w:rFonts w:ascii="Helvetica" w:hAnsi="Helvetica"/>
          <w:sz w:val="24"/>
          <w:szCs w:val="24"/>
        </w:rPr>
        <w:t xml:space="preserve"> as King of Mysore.</w:t>
      </w:r>
      <w:r w:rsidR="00711AEA">
        <w:rPr>
          <w:rStyle w:val="FootnoteReference"/>
          <w:rFonts w:ascii="Helvetica" w:hAnsi="Helvetica"/>
          <w:sz w:val="24"/>
          <w:szCs w:val="24"/>
        </w:rPr>
        <w:footnoteReference w:id="50"/>
      </w:r>
      <w:r w:rsidRPr="00DA6FF3">
        <w:rPr>
          <w:rFonts w:ascii="Helvetica" w:hAnsi="Helvetica"/>
          <w:sz w:val="24"/>
          <w:szCs w:val="24"/>
        </w:rPr>
        <w:t xml:space="preserve"> The rebellion only lasted one day</w:t>
      </w:r>
      <w:r>
        <w:rPr>
          <w:rFonts w:ascii="Helvetica" w:hAnsi="Helvetica"/>
          <w:sz w:val="24"/>
          <w:szCs w:val="24"/>
        </w:rPr>
        <w:t>,</w:t>
      </w:r>
      <w:r w:rsidRPr="00DA6FF3">
        <w:rPr>
          <w:rFonts w:ascii="Helvetica" w:hAnsi="Helvetica"/>
          <w:sz w:val="24"/>
          <w:szCs w:val="24"/>
        </w:rPr>
        <w:t xml:space="preserve"> but it is remembered for being the first time that Indian army soldiers had rebelled en</w:t>
      </w:r>
      <w:r>
        <w:rPr>
          <w:rFonts w:ascii="Helvetica" w:hAnsi="Helvetica"/>
          <w:sz w:val="24"/>
          <w:szCs w:val="24"/>
        </w:rPr>
        <w:t>-</w:t>
      </w:r>
      <w:r w:rsidRPr="00DA6FF3">
        <w:rPr>
          <w:rFonts w:ascii="Helvetica" w:hAnsi="Helvetica"/>
          <w:sz w:val="24"/>
          <w:szCs w:val="24"/>
        </w:rPr>
        <w:t>masse against the British, and also for its brutality</w:t>
      </w:r>
      <w:r>
        <w:rPr>
          <w:rFonts w:ascii="Helvetica" w:hAnsi="Helvetica"/>
          <w:sz w:val="24"/>
          <w:szCs w:val="24"/>
        </w:rPr>
        <w:t>;</w:t>
      </w:r>
      <w:r w:rsidRPr="00DA6FF3">
        <w:rPr>
          <w:rFonts w:ascii="Helvetica" w:hAnsi="Helvetica"/>
          <w:sz w:val="24"/>
          <w:szCs w:val="24"/>
        </w:rPr>
        <w:t xml:space="preserve"> 1</w:t>
      </w:r>
      <w:r w:rsidR="00E674DF">
        <w:rPr>
          <w:rFonts w:ascii="Helvetica" w:hAnsi="Helvetica"/>
          <w:sz w:val="24"/>
          <w:szCs w:val="24"/>
        </w:rPr>
        <w:t>30</w:t>
      </w:r>
      <w:r w:rsidRPr="00DA6FF3">
        <w:rPr>
          <w:rFonts w:ascii="Helvetica" w:hAnsi="Helvetica"/>
          <w:sz w:val="24"/>
          <w:szCs w:val="24"/>
        </w:rPr>
        <w:t xml:space="preserve"> British aligned soldiers and roughly </w:t>
      </w:r>
      <w:r w:rsidR="00D803F3">
        <w:rPr>
          <w:rFonts w:ascii="Helvetica" w:hAnsi="Helvetica"/>
          <w:sz w:val="24"/>
          <w:szCs w:val="24"/>
        </w:rPr>
        <w:t>6</w:t>
      </w:r>
      <w:r w:rsidRPr="00DA6FF3">
        <w:rPr>
          <w:rFonts w:ascii="Helvetica" w:hAnsi="Helvetica"/>
          <w:sz w:val="24"/>
          <w:szCs w:val="24"/>
        </w:rPr>
        <w:t xml:space="preserve">50 rebel Sepoys died. </w:t>
      </w:r>
      <w:r w:rsidR="007F2484">
        <w:rPr>
          <w:rStyle w:val="FootnoteReference"/>
          <w:rFonts w:ascii="Helvetica" w:hAnsi="Helvetica"/>
          <w:sz w:val="24"/>
          <w:szCs w:val="24"/>
        </w:rPr>
        <w:footnoteReference w:id="51"/>
      </w:r>
    </w:p>
    <w:p w14:paraId="7953D6BA" w14:textId="72728B95" w:rsidR="00DA3D03" w:rsidRDefault="00DA3D03" w:rsidP="002C39B2">
      <w:pPr>
        <w:spacing w:after="0"/>
        <w:rPr>
          <w:rFonts w:ascii="Helvetica" w:hAnsi="Helvetica"/>
          <w:sz w:val="24"/>
          <w:szCs w:val="24"/>
        </w:rPr>
      </w:pPr>
      <w:r w:rsidRPr="00DA6FF3">
        <w:rPr>
          <w:rFonts w:ascii="Helvetica" w:hAnsi="Helvetica"/>
          <w:sz w:val="24"/>
          <w:szCs w:val="24"/>
        </w:rPr>
        <w:t xml:space="preserve">In the immediate aftermath, the British officer in charge of the </w:t>
      </w:r>
      <w:r>
        <w:rPr>
          <w:rFonts w:ascii="Helvetica" w:hAnsi="Helvetica"/>
          <w:sz w:val="24"/>
          <w:szCs w:val="24"/>
        </w:rPr>
        <w:t>M</w:t>
      </w:r>
      <w:r w:rsidRPr="00DA6FF3">
        <w:rPr>
          <w:rFonts w:ascii="Helvetica" w:hAnsi="Helvetica"/>
          <w:sz w:val="24"/>
          <w:szCs w:val="24"/>
        </w:rPr>
        <w:t xml:space="preserve">adras army was sent back to Britain and the </w:t>
      </w:r>
      <w:r>
        <w:rPr>
          <w:rFonts w:ascii="Helvetica" w:hAnsi="Helvetica"/>
          <w:sz w:val="24"/>
          <w:szCs w:val="24"/>
        </w:rPr>
        <w:t>G</w:t>
      </w:r>
      <w:r w:rsidRPr="00DA6FF3">
        <w:rPr>
          <w:rFonts w:ascii="Helvetica" w:hAnsi="Helvetica"/>
          <w:sz w:val="24"/>
          <w:szCs w:val="24"/>
        </w:rPr>
        <w:t>overnor of Madras was replaced. Furthermore, the dress code changes that had been so incendiary were immediately rolled back and flogging was out-lawed in the Indian regiments.</w:t>
      </w:r>
    </w:p>
    <w:p w14:paraId="2061A472" w14:textId="1C238990" w:rsidR="00DA3D03" w:rsidRPr="00DA6FF3" w:rsidRDefault="00DA3D03" w:rsidP="002C39B2">
      <w:pPr>
        <w:spacing w:after="0"/>
        <w:rPr>
          <w:rFonts w:ascii="Helvetica" w:hAnsi="Helvetica"/>
          <w:sz w:val="24"/>
          <w:szCs w:val="24"/>
        </w:rPr>
      </w:pPr>
      <w:r w:rsidRPr="00DA6FF3">
        <w:rPr>
          <w:rFonts w:ascii="Helvetica" w:hAnsi="Helvetica"/>
          <w:sz w:val="24"/>
          <w:szCs w:val="24"/>
        </w:rPr>
        <w:t>In many ways the Vellore mutiny can be viewed as essentially a smaller</w:t>
      </w:r>
      <w:r w:rsidR="00D16D1A">
        <w:rPr>
          <w:rFonts w:ascii="Helvetica" w:hAnsi="Helvetica"/>
          <w:sz w:val="24"/>
          <w:szCs w:val="24"/>
        </w:rPr>
        <w:t xml:space="preserve"> scale, but otherwise close</w:t>
      </w:r>
      <w:r w:rsidRPr="00DA6FF3">
        <w:rPr>
          <w:rFonts w:ascii="Helvetica" w:hAnsi="Helvetica"/>
          <w:sz w:val="24"/>
          <w:szCs w:val="24"/>
        </w:rPr>
        <w:t xml:space="preserve"> analogy to the incident in 1857</w:t>
      </w:r>
      <w:r w:rsidR="00E011B6">
        <w:rPr>
          <w:rFonts w:ascii="Helvetica" w:hAnsi="Helvetica"/>
          <w:sz w:val="24"/>
          <w:szCs w:val="24"/>
        </w:rPr>
        <w:t xml:space="preserve"> in </w:t>
      </w:r>
      <w:r w:rsidR="007E665A">
        <w:rPr>
          <w:rFonts w:ascii="Helvetica" w:hAnsi="Helvetica"/>
          <w:sz w:val="24"/>
          <w:szCs w:val="24"/>
        </w:rPr>
        <w:t>Delhi</w:t>
      </w:r>
      <w:r w:rsidRPr="00DA6FF3">
        <w:rPr>
          <w:rFonts w:ascii="Helvetica" w:hAnsi="Helvetica"/>
          <w:sz w:val="24"/>
          <w:szCs w:val="24"/>
        </w:rPr>
        <w:t>: A sepoy rising, allegedly instigated by a member, or members</w:t>
      </w:r>
      <w:r>
        <w:rPr>
          <w:rFonts w:ascii="Helvetica" w:hAnsi="Helvetica"/>
          <w:sz w:val="24"/>
          <w:szCs w:val="24"/>
        </w:rPr>
        <w:t>,</w:t>
      </w:r>
      <w:r w:rsidRPr="00DA6FF3">
        <w:rPr>
          <w:rFonts w:ascii="Helvetica" w:hAnsi="Helvetica"/>
          <w:sz w:val="24"/>
          <w:szCs w:val="24"/>
        </w:rPr>
        <w:t xml:space="preserve"> of the Indian nobility, as a result of fear that their religion was not being respected, or worse, was being actively supressed. This event also possibly gives a reason as to why soldiers in the Madras army were less than willing to join the uprising in Delhi 51 year later, as the Vellore mutiny, and the response to it by the British</w:t>
      </w:r>
      <w:r>
        <w:rPr>
          <w:rFonts w:ascii="Helvetica" w:hAnsi="Helvetica"/>
          <w:sz w:val="24"/>
          <w:szCs w:val="24"/>
        </w:rPr>
        <w:t>,</w:t>
      </w:r>
      <w:r w:rsidRPr="00DA6FF3">
        <w:rPr>
          <w:rFonts w:ascii="Helvetica" w:hAnsi="Helvetica"/>
          <w:sz w:val="24"/>
          <w:szCs w:val="24"/>
        </w:rPr>
        <w:t xml:space="preserve"> was still within living memory.</w:t>
      </w:r>
    </w:p>
    <w:p w14:paraId="5CEE5B17" w14:textId="504E0F4D" w:rsidR="00DA3D03" w:rsidRDefault="00DA3D03" w:rsidP="002C39B2">
      <w:pPr>
        <w:spacing w:after="0"/>
        <w:rPr>
          <w:rStyle w:val="HTMLCite"/>
          <w:rFonts w:ascii="Helvetica" w:hAnsi="Helvetica"/>
          <w:i w:val="0"/>
          <w:sz w:val="24"/>
          <w:szCs w:val="24"/>
        </w:rPr>
      </w:pPr>
      <w:r w:rsidRPr="00DA6FF3">
        <w:rPr>
          <w:rFonts w:ascii="Helvetica" w:hAnsi="Helvetica"/>
          <w:sz w:val="24"/>
          <w:szCs w:val="24"/>
        </w:rPr>
        <w:t>It is also further evidence that the point raised by</w:t>
      </w:r>
      <w:r w:rsidR="00E011B6">
        <w:rPr>
          <w:rFonts w:ascii="Helvetica" w:hAnsi="Helvetica"/>
          <w:sz w:val="24"/>
          <w:szCs w:val="24"/>
        </w:rPr>
        <w:t xml:space="preserve"> Thomas</w:t>
      </w:r>
      <w:r w:rsidR="007E665A">
        <w:rPr>
          <w:rFonts w:ascii="Helvetica" w:hAnsi="Helvetica"/>
          <w:sz w:val="24"/>
          <w:szCs w:val="24"/>
        </w:rPr>
        <w:t xml:space="preserve"> and Barbara Daly</w:t>
      </w:r>
      <w:r w:rsidRPr="00DA6FF3">
        <w:rPr>
          <w:rFonts w:ascii="Helvetica" w:hAnsi="Helvetica"/>
          <w:sz w:val="24"/>
          <w:szCs w:val="24"/>
        </w:rPr>
        <w:t xml:space="preserve"> </w:t>
      </w:r>
      <w:r w:rsidRPr="00E011B6">
        <w:rPr>
          <w:rStyle w:val="HTMLCite"/>
          <w:rFonts w:ascii="Helvetica" w:hAnsi="Helvetica"/>
          <w:i w:val="0"/>
          <w:sz w:val="24"/>
          <w:szCs w:val="24"/>
        </w:rPr>
        <w:t>Metcalf</w:t>
      </w:r>
      <w:r w:rsidR="00E011B6">
        <w:rPr>
          <w:rStyle w:val="HTMLCite"/>
          <w:rFonts w:ascii="Helvetica" w:hAnsi="Helvetica"/>
          <w:sz w:val="24"/>
          <w:szCs w:val="24"/>
        </w:rPr>
        <w:t xml:space="preserve"> </w:t>
      </w:r>
      <w:r w:rsidRPr="00DA6FF3">
        <w:rPr>
          <w:rStyle w:val="HTMLCite"/>
          <w:rFonts w:ascii="Helvetica" w:hAnsi="Helvetica"/>
          <w:i w:val="0"/>
          <w:sz w:val="24"/>
          <w:szCs w:val="24"/>
        </w:rPr>
        <w:t>in their work,</w:t>
      </w:r>
      <w:r w:rsidRPr="00DA6FF3">
        <w:rPr>
          <w:rStyle w:val="HTMLCite"/>
          <w:rFonts w:ascii="Helvetica" w:hAnsi="Helvetica"/>
          <w:sz w:val="24"/>
          <w:szCs w:val="24"/>
        </w:rPr>
        <w:t xml:space="preserve"> A Concise History of Modern India; </w:t>
      </w:r>
      <w:r w:rsidRPr="00DA6FF3">
        <w:rPr>
          <w:rStyle w:val="HTMLCite"/>
          <w:rFonts w:ascii="Helvetica" w:hAnsi="Helvetica"/>
          <w:i w:val="0"/>
          <w:sz w:val="24"/>
          <w:szCs w:val="24"/>
        </w:rPr>
        <w:t>that the Indian sepoy was more likely to rebel if he felt that his ritualist prerogatives were threatened</w:t>
      </w:r>
      <w:r>
        <w:rPr>
          <w:rStyle w:val="HTMLCite"/>
          <w:rFonts w:ascii="Helvetica" w:hAnsi="Helvetica"/>
          <w:i w:val="0"/>
          <w:sz w:val="24"/>
          <w:szCs w:val="24"/>
        </w:rPr>
        <w:t>;</w:t>
      </w:r>
      <w:r w:rsidRPr="00DA6FF3">
        <w:rPr>
          <w:rStyle w:val="HTMLCite"/>
          <w:rFonts w:ascii="Helvetica" w:hAnsi="Helvetica"/>
          <w:i w:val="0"/>
          <w:sz w:val="24"/>
          <w:szCs w:val="24"/>
        </w:rPr>
        <w:t xml:space="preserve"> is a robust one.</w:t>
      </w:r>
      <w:r w:rsidR="00E011B6">
        <w:rPr>
          <w:rStyle w:val="FootnoteReference"/>
          <w:rFonts w:ascii="Helvetica" w:hAnsi="Helvetica"/>
          <w:iCs/>
          <w:sz w:val="24"/>
          <w:szCs w:val="24"/>
        </w:rPr>
        <w:footnoteReference w:id="52"/>
      </w:r>
      <w:r w:rsidRPr="00DA6FF3">
        <w:rPr>
          <w:rStyle w:val="HTMLCite"/>
          <w:rFonts w:ascii="Helvetica" w:hAnsi="Helvetica"/>
          <w:i w:val="0"/>
          <w:sz w:val="24"/>
          <w:szCs w:val="24"/>
        </w:rPr>
        <w:t xml:space="preserve"> As we see,</w:t>
      </w:r>
      <w:r w:rsidR="006C3FEB">
        <w:rPr>
          <w:rStyle w:val="HTMLCite"/>
          <w:rFonts w:ascii="Helvetica" w:hAnsi="Helvetica"/>
          <w:i w:val="0"/>
          <w:sz w:val="24"/>
          <w:szCs w:val="24"/>
        </w:rPr>
        <w:t xml:space="preserve"> from Cameron’s work,</w:t>
      </w:r>
      <w:r w:rsidRPr="00DA6FF3">
        <w:rPr>
          <w:rStyle w:val="HTMLCite"/>
          <w:rFonts w:ascii="Helvetica" w:hAnsi="Helvetica"/>
          <w:i w:val="0"/>
          <w:sz w:val="24"/>
          <w:szCs w:val="24"/>
        </w:rPr>
        <w:t xml:space="preserve"> it is not just the high caste members of the Bengal army that appear to hold the requirements of their religion in supreme regard</w:t>
      </w:r>
      <w:r>
        <w:rPr>
          <w:rStyle w:val="HTMLCite"/>
          <w:rFonts w:ascii="Helvetica" w:hAnsi="Helvetica"/>
          <w:i w:val="0"/>
          <w:sz w:val="24"/>
          <w:szCs w:val="24"/>
        </w:rPr>
        <w:t>:</w:t>
      </w:r>
      <w:r w:rsidRPr="00DA6FF3">
        <w:rPr>
          <w:rStyle w:val="HTMLCite"/>
          <w:rFonts w:ascii="Helvetica" w:hAnsi="Helvetica"/>
          <w:i w:val="0"/>
          <w:sz w:val="24"/>
          <w:szCs w:val="24"/>
        </w:rPr>
        <w:t xml:space="preserve"> this behaviour extends to lower caste soldiers from the other smaller presidency armies too.</w:t>
      </w:r>
      <w:r w:rsidR="006C3FEB">
        <w:rPr>
          <w:rStyle w:val="FootnoteReference"/>
          <w:rFonts w:ascii="Helvetica" w:hAnsi="Helvetica"/>
          <w:iCs/>
          <w:sz w:val="24"/>
          <w:szCs w:val="24"/>
        </w:rPr>
        <w:footnoteReference w:id="53"/>
      </w:r>
      <w:r w:rsidRPr="00DA6FF3">
        <w:rPr>
          <w:rStyle w:val="HTMLCite"/>
          <w:rFonts w:ascii="Helvetica" w:hAnsi="Helvetica"/>
          <w:i w:val="0"/>
          <w:sz w:val="24"/>
          <w:szCs w:val="24"/>
        </w:rPr>
        <w:t xml:space="preserve"> Significantly, it further strengthens Dalrymple’s conclusion that whilst there were a multitude of reasons why the 1857 rebellion occurred,</w:t>
      </w:r>
      <w:r>
        <w:rPr>
          <w:rStyle w:val="HTMLCite"/>
          <w:rFonts w:ascii="Helvetica" w:hAnsi="Helvetica"/>
          <w:i w:val="0"/>
          <w:sz w:val="24"/>
          <w:szCs w:val="24"/>
        </w:rPr>
        <w:t xml:space="preserve"> at least amongst the soldiery</w:t>
      </w:r>
      <w:r w:rsidR="006C3FEB">
        <w:rPr>
          <w:rStyle w:val="HTMLCite"/>
          <w:rFonts w:ascii="Helvetica" w:hAnsi="Helvetica"/>
          <w:i w:val="0"/>
          <w:sz w:val="24"/>
          <w:szCs w:val="24"/>
        </w:rPr>
        <w:t xml:space="preserve"> based in </w:t>
      </w:r>
      <w:r w:rsidR="007E665A">
        <w:rPr>
          <w:rStyle w:val="HTMLCite"/>
          <w:rFonts w:ascii="Helvetica" w:hAnsi="Helvetica"/>
          <w:i w:val="0"/>
          <w:sz w:val="24"/>
          <w:szCs w:val="24"/>
        </w:rPr>
        <w:t>Delhi</w:t>
      </w:r>
      <w:r w:rsidR="00E011B6">
        <w:rPr>
          <w:rStyle w:val="HTMLCite"/>
          <w:rFonts w:ascii="Helvetica" w:hAnsi="Helvetica"/>
          <w:i w:val="0"/>
          <w:sz w:val="24"/>
          <w:szCs w:val="24"/>
        </w:rPr>
        <w:t xml:space="preserve">, </w:t>
      </w:r>
      <w:r w:rsidRPr="00DA6FF3">
        <w:rPr>
          <w:rStyle w:val="HTMLCite"/>
          <w:rFonts w:ascii="Helvetica" w:hAnsi="Helvetica"/>
          <w:i w:val="0"/>
          <w:sz w:val="24"/>
          <w:szCs w:val="24"/>
        </w:rPr>
        <w:t>it was predominantly the fear of Indian traditions being undercut and super</w:t>
      </w:r>
      <w:r w:rsidR="00E7342E">
        <w:rPr>
          <w:rStyle w:val="HTMLCite"/>
          <w:rFonts w:ascii="Helvetica" w:hAnsi="Helvetica"/>
          <w:i w:val="0"/>
          <w:sz w:val="24"/>
          <w:szCs w:val="24"/>
        </w:rPr>
        <w:t>c</w:t>
      </w:r>
      <w:r w:rsidRPr="00DA6FF3">
        <w:rPr>
          <w:rStyle w:val="HTMLCite"/>
          <w:rFonts w:ascii="Helvetica" w:hAnsi="Helvetica"/>
          <w:i w:val="0"/>
          <w:sz w:val="24"/>
          <w:szCs w:val="24"/>
        </w:rPr>
        <w:t xml:space="preserve">eded by the British, particularly that of religious freedoms and </w:t>
      </w:r>
      <w:r w:rsidRPr="00E7342E">
        <w:rPr>
          <w:rStyle w:val="HTMLCite"/>
          <w:rFonts w:ascii="Helvetica" w:hAnsi="Helvetica"/>
          <w:i w:val="0"/>
          <w:sz w:val="24"/>
          <w:szCs w:val="24"/>
        </w:rPr>
        <w:t>comparative religious tolerance</w:t>
      </w:r>
      <w:r w:rsidR="006C3FEB">
        <w:rPr>
          <w:rStyle w:val="HTMLCite"/>
          <w:rFonts w:ascii="Helvetica" w:hAnsi="Helvetica"/>
          <w:i w:val="0"/>
          <w:sz w:val="24"/>
          <w:szCs w:val="24"/>
        </w:rPr>
        <w:t>, hence why the rebels</w:t>
      </w:r>
      <w:r w:rsidR="00AD37DC">
        <w:rPr>
          <w:rStyle w:val="HTMLCite"/>
          <w:rFonts w:ascii="Helvetica" w:hAnsi="Helvetica"/>
          <w:i w:val="0"/>
          <w:sz w:val="24"/>
          <w:szCs w:val="24"/>
        </w:rPr>
        <w:t xml:space="preserve"> in Delhi</w:t>
      </w:r>
      <w:r w:rsidR="006C3FEB">
        <w:rPr>
          <w:rStyle w:val="HTMLCite"/>
          <w:rFonts w:ascii="Helvetica" w:hAnsi="Helvetica"/>
          <w:i w:val="0"/>
          <w:sz w:val="24"/>
          <w:szCs w:val="24"/>
        </w:rPr>
        <w:t xml:space="preserve"> </w:t>
      </w:r>
      <w:r w:rsidR="00703002">
        <w:rPr>
          <w:rStyle w:val="HTMLCite"/>
          <w:rFonts w:ascii="Helvetica" w:hAnsi="Helvetica"/>
          <w:i w:val="0"/>
          <w:sz w:val="24"/>
          <w:szCs w:val="24"/>
        </w:rPr>
        <w:t>referred</w:t>
      </w:r>
      <w:r w:rsidR="006C3FEB">
        <w:rPr>
          <w:rStyle w:val="HTMLCite"/>
          <w:rFonts w:ascii="Helvetica" w:hAnsi="Helvetica"/>
          <w:i w:val="0"/>
          <w:sz w:val="24"/>
          <w:szCs w:val="24"/>
        </w:rPr>
        <w:t xml:space="preserve"> to the</w:t>
      </w:r>
      <w:r w:rsidR="007E665A">
        <w:rPr>
          <w:rStyle w:val="HTMLCite"/>
          <w:rFonts w:ascii="Helvetica" w:hAnsi="Helvetica"/>
          <w:i w:val="0"/>
          <w:sz w:val="24"/>
          <w:szCs w:val="24"/>
        </w:rPr>
        <w:t>ir</w:t>
      </w:r>
      <w:r w:rsidR="006C3FEB">
        <w:rPr>
          <w:rStyle w:val="HTMLCite"/>
          <w:rFonts w:ascii="Helvetica" w:hAnsi="Helvetica"/>
          <w:i w:val="0"/>
          <w:sz w:val="24"/>
          <w:szCs w:val="24"/>
        </w:rPr>
        <w:t xml:space="preserve"> enemies not as  Angrez (Engli</w:t>
      </w:r>
      <w:r w:rsidR="00242530">
        <w:rPr>
          <w:rStyle w:val="HTMLCite"/>
          <w:rFonts w:ascii="Helvetica" w:hAnsi="Helvetica"/>
          <w:i w:val="0"/>
          <w:sz w:val="24"/>
          <w:szCs w:val="24"/>
        </w:rPr>
        <w:t>sh</w:t>
      </w:r>
      <w:r w:rsidR="006C3FEB">
        <w:rPr>
          <w:rStyle w:val="HTMLCite"/>
          <w:rFonts w:ascii="Helvetica" w:hAnsi="Helvetica"/>
          <w:i w:val="0"/>
          <w:sz w:val="24"/>
          <w:szCs w:val="24"/>
        </w:rPr>
        <w:t>) or Goras</w:t>
      </w:r>
      <w:r w:rsidR="007E665A">
        <w:rPr>
          <w:rStyle w:val="HTMLCite"/>
          <w:rFonts w:ascii="Helvetica" w:hAnsi="Helvetica"/>
          <w:i w:val="0"/>
          <w:sz w:val="24"/>
          <w:szCs w:val="24"/>
        </w:rPr>
        <w:t xml:space="preserve"> </w:t>
      </w:r>
      <w:r w:rsidR="00242530">
        <w:rPr>
          <w:rStyle w:val="HTMLCite"/>
          <w:rFonts w:ascii="Helvetica" w:hAnsi="Helvetica"/>
          <w:i w:val="0"/>
          <w:sz w:val="24"/>
          <w:szCs w:val="24"/>
        </w:rPr>
        <w:t>(</w:t>
      </w:r>
      <w:r w:rsidR="00703002">
        <w:rPr>
          <w:rStyle w:val="HTMLCite"/>
          <w:rFonts w:ascii="Helvetica" w:hAnsi="Helvetica"/>
          <w:i w:val="0"/>
          <w:sz w:val="24"/>
          <w:szCs w:val="24"/>
        </w:rPr>
        <w:t>Whites</w:t>
      </w:r>
      <w:r w:rsidR="00242530">
        <w:rPr>
          <w:rStyle w:val="HTMLCite"/>
          <w:rFonts w:ascii="Helvetica" w:hAnsi="Helvetica"/>
          <w:i w:val="0"/>
          <w:sz w:val="24"/>
          <w:szCs w:val="24"/>
        </w:rPr>
        <w:t>)</w:t>
      </w:r>
      <w:r w:rsidR="006C3FEB">
        <w:rPr>
          <w:rStyle w:val="HTMLCite"/>
          <w:rFonts w:ascii="Helvetica" w:hAnsi="Helvetica"/>
          <w:i w:val="0"/>
          <w:sz w:val="24"/>
          <w:szCs w:val="24"/>
        </w:rPr>
        <w:t>, but as Kafirs</w:t>
      </w:r>
      <w:r w:rsidR="00242530">
        <w:rPr>
          <w:rStyle w:val="HTMLCite"/>
          <w:rFonts w:ascii="Helvetica" w:hAnsi="Helvetica"/>
          <w:i w:val="0"/>
          <w:sz w:val="24"/>
          <w:szCs w:val="24"/>
        </w:rPr>
        <w:t xml:space="preserve"> (Infidels)</w:t>
      </w:r>
      <w:r w:rsidR="006C3FEB">
        <w:rPr>
          <w:rStyle w:val="HTMLCite"/>
          <w:rFonts w:ascii="Helvetica" w:hAnsi="Helvetica"/>
          <w:i w:val="0"/>
          <w:sz w:val="24"/>
          <w:szCs w:val="24"/>
        </w:rPr>
        <w:t xml:space="preserve"> and Nazrani</w:t>
      </w:r>
      <w:r w:rsidR="00242530">
        <w:rPr>
          <w:rStyle w:val="HTMLCite"/>
          <w:rFonts w:ascii="Helvetica" w:hAnsi="Helvetica"/>
          <w:i w:val="0"/>
          <w:sz w:val="24"/>
          <w:szCs w:val="24"/>
        </w:rPr>
        <w:t xml:space="preserve"> (Christians)</w:t>
      </w:r>
      <w:r w:rsidR="00703002">
        <w:rPr>
          <w:rStyle w:val="HTMLCite"/>
          <w:rFonts w:ascii="Helvetica" w:hAnsi="Helvetica"/>
          <w:i w:val="0"/>
          <w:sz w:val="24"/>
          <w:szCs w:val="24"/>
        </w:rPr>
        <w:t>.</w:t>
      </w:r>
      <w:r w:rsidR="00703002">
        <w:rPr>
          <w:rStyle w:val="FootnoteReference"/>
          <w:rFonts w:ascii="Helvetica" w:hAnsi="Helvetica"/>
          <w:iCs/>
          <w:sz w:val="24"/>
          <w:szCs w:val="24"/>
        </w:rPr>
        <w:footnoteReference w:id="54"/>
      </w:r>
    </w:p>
    <w:p w14:paraId="3F296B9B" w14:textId="15F36106" w:rsidR="00DA3D03" w:rsidRPr="00DA6FF3" w:rsidRDefault="00DA3D03" w:rsidP="002C39B2">
      <w:pPr>
        <w:spacing w:after="0"/>
        <w:rPr>
          <w:rFonts w:ascii="Helvetica" w:hAnsi="Helvetica"/>
          <w:sz w:val="24"/>
          <w:szCs w:val="24"/>
        </w:rPr>
      </w:pPr>
      <w:r w:rsidRPr="00DA6FF3">
        <w:rPr>
          <w:rFonts w:ascii="Helvetica" w:hAnsi="Helvetica"/>
          <w:sz w:val="24"/>
          <w:szCs w:val="24"/>
        </w:rPr>
        <w:t>The local ‘trigger point’</w:t>
      </w:r>
      <w:r>
        <w:rPr>
          <w:rFonts w:ascii="Helvetica" w:hAnsi="Helvetica"/>
          <w:sz w:val="24"/>
          <w:szCs w:val="24"/>
        </w:rPr>
        <w:t xml:space="preserve"> </w:t>
      </w:r>
      <w:r w:rsidR="00036FCE" w:rsidRPr="00E7342E">
        <w:rPr>
          <w:rFonts w:ascii="Helvetica" w:hAnsi="Helvetica"/>
          <w:sz w:val="24"/>
          <w:szCs w:val="24"/>
        </w:rPr>
        <w:t>that started the Rebellion</w:t>
      </w:r>
      <w:r w:rsidRPr="00DA6FF3">
        <w:rPr>
          <w:rFonts w:ascii="Helvetica" w:hAnsi="Helvetica"/>
          <w:sz w:val="24"/>
          <w:szCs w:val="24"/>
        </w:rPr>
        <w:t xml:space="preserve"> was as E.M Martineau wrote to the Assistant Adjutant General, Captain Becher on 20</w:t>
      </w:r>
      <w:r w:rsidRPr="00DA6FF3">
        <w:rPr>
          <w:rFonts w:ascii="Helvetica" w:hAnsi="Helvetica"/>
          <w:sz w:val="24"/>
          <w:szCs w:val="24"/>
          <w:vertAlign w:val="superscript"/>
        </w:rPr>
        <w:t>th</w:t>
      </w:r>
      <w:r w:rsidRPr="00DA6FF3">
        <w:rPr>
          <w:rFonts w:ascii="Helvetica" w:hAnsi="Helvetica"/>
          <w:sz w:val="24"/>
          <w:szCs w:val="24"/>
        </w:rPr>
        <w:t xml:space="preserve"> March 1857, the rumour “</w:t>
      </w:r>
      <w:r w:rsidRPr="00DA6FF3">
        <w:rPr>
          <w:rFonts w:ascii="Helvetica" w:hAnsi="Helvetica"/>
          <w:i/>
          <w:sz w:val="24"/>
          <w:szCs w:val="24"/>
        </w:rPr>
        <w:t>that the new cartridges for the Lee Enfield rifles ‘were purposely smeared with a mixture of cows’ and pigs’ fat, with the express object of destroying caste; in fact, the weapon itself is nothing more or less than a Government missionary to convert the whole army to Christianity”</w:t>
      </w:r>
      <w:r w:rsidRPr="00DA6FF3">
        <w:rPr>
          <w:rFonts w:ascii="Helvetica" w:hAnsi="Helvetica"/>
          <w:sz w:val="24"/>
          <w:szCs w:val="24"/>
        </w:rPr>
        <w:t>.</w:t>
      </w:r>
      <w:r w:rsidR="00242530">
        <w:rPr>
          <w:rStyle w:val="FootnoteReference"/>
          <w:rFonts w:ascii="Helvetica" w:hAnsi="Helvetica"/>
          <w:sz w:val="24"/>
          <w:szCs w:val="24"/>
        </w:rPr>
        <w:footnoteReference w:id="55"/>
      </w:r>
      <w:r w:rsidRPr="00DA6FF3">
        <w:rPr>
          <w:rFonts w:ascii="Helvetica" w:hAnsi="Helvetica"/>
          <w:sz w:val="24"/>
          <w:szCs w:val="24"/>
        </w:rPr>
        <w:t xml:space="preserve"> Personal communications and assurances to the contrary from the Commander in Chief were however unable to dispel either the rumour or the suspicions for the Sepoy troops, and orders to use the cartridges provided more, rather than less, disaffection within the lower ranks of the army. Indeed, it is likely that the imposition of these orders had the effect of reinforcing belief in the rumour – it had spread from the army, into the soldier’s villages and homes, and the potential for becoming an outcaste increasingly became too great a risk for most of the Sepoy troops to contemplate taking – the cartridge issue thus became one which set their loyalty to the army against their loyalties to their religious beliefs, social norms, and kith and kin.</w:t>
      </w:r>
    </w:p>
    <w:p w14:paraId="502BA730" w14:textId="2D3F8AED" w:rsidR="00DA3D03" w:rsidRDefault="00DA3D03" w:rsidP="002C39B2">
      <w:pPr>
        <w:spacing w:after="0"/>
        <w:rPr>
          <w:rFonts w:ascii="Helvetica" w:hAnsi="Helvetica"/>
          <w:sz w:val="24"/>
          <w:szCs w:val="24"/>
        </w:rPr>
      </w:pPr>
      <w:r w:rsidRPr="00DA6FF3">
        <w:rPr>
          <w:rFonts w:ascii="Helvetica" w:hAnsi="Helvetica"/>
          <w:sz w:val="24"/>
          <w:szCs w:val="24"/>
        </w:rPr>
        <w:t xml:space="preserve">Martineau clearly recognized that the ‘cartridge issue’ should be regarded more </w:t>
      </w:r>
      <w:r w:rsidRPr="00E7342E">
        <w:rPr>
          <w:rFonts w:ascii="Helvetica" w:hAnsi="Helvetica"/>
          <w:sz w:val="24"/>
          <w:szCs w:val="24"/>
        </w:rPr>
        <w:t>objectively ‘as the medium than the original cause of the widespread feeling of distrust that is spreading dissatisfaction to our rule</w:t>
      </w:r>
      <w:r w:rsidRPr="00DA6FF3">
        <w:rPr>
          <w:rFonts w:ascii="Helvetica" w:hAnsi="Helvetica"/>
          <w:sz w:val="24"/>
          <w:szCs w:val="24"/>
        </w:rPr>
        <w:t>.</w:t>
      </w:r>
      <w:r w:rsidR="00242530">
        <w:rPr>
          <w:rStyle w:val="FootnoteReference"/>
          <w:rFonts w:ascii="Helvetica" w:hAnsi="Helvetica"/>
          <w:sz w:val="24"/>
          <w:szCs w:val="24"/>
        </w:rPr>
        <w:footnoteReference w:id="56"/>
      </w:r>
      <w:r w:rsidRPr="00DA6FF3">
        <w:rPr>
          <w:rFonts w:ascii="Helvetica" w:hAnsi="Helvetica"/>
          <w:sz w:val="24"/>
          <w:szCs w:val="24"/>
        </w:rPr>
        <w:t xml:space="preserve"> It was the outward sign of the more fundamental causes of disaffection with the British East India Compan</w:t>
      </w:r>
      <w:r>
        <w:rPr>
          <w:rFonts w:ascii="Helvetica" w:hAnsi="Helvetica"/>
          <w:sz w:val="24"/>
          <w:szCs w:val="24"/>
        </w:rPr>
        <w:t>y’</w:t>
      </w:r>
      <w:r w:rsidRPr="00DA6FF3">
        <w:rPr>
          <w:rFonts w:ascii="Helvetica" w:hAnsi="Helvetica"/>
          <w:sz w:val="24"/>
          <w:szCs w:val="24"/>
        </w:rPr>
        <w:t>s rule, not only among the Sepoy community</w:t>
      </w:r>
      <w:r>
        <w:rPr>
          <w:rFonts w:ascii="Helvetica" w:hAnsi="Helvetica"/>
          <w:sz w:val="24"/>
          <w:szCs w:val="24"/>
        </w:rPr>
        <w:t>,</w:t>
      </w:r>
      <w:r w:rsidRPr="00DA6FF3">
        <w:rPr>
          <w:rFonts w:ascii="Helvetica" w:hAnsi="Helvetica"/>
          <w:sz w:val="24"/>
          <w:szCs w:val="24"/>
        </w:rPr>
        <w:t xml:space="preserve"> but also among the wider population. As noted by Rajat Kanta Ray, the cartridges issue provided a religious focal point for both Hindus and Muslims – ‘a political community couched in terms of two combined religions’</w:t>
      </w:r>
      <w:r w:rsidR="007C256D">
        <w:rPr>
          <w:rFonts w:ascii="Helvetica" w:hAnsi="Helvetica"/>
          <w:sz w:val="24"/>
          <w:szCs w:val="24"/>
        </w:rPr>
        <w:t>.</w:t>
      </w:r>
      <w:r w:rsidR="00242530">
        <w:rPr>
          <w:rStyle w:val="FootnoteReference"/>
          <w:rFonts w:ascii="Helvetica" w:hAnsi="Helvetica"/>
          <w:sz w:val="24"/>
          <w:szCs w:val="24"/>
        </w:rPr>
        <w:footnoteReference w:id="57"/>
      </w:r>
    </w:p>
    <w:p w14:paraId="2B174CF9" w14:textId="77777777" w:rsidR="003965C4" w:rsidRPr="00E7342E" w:rsidRDefault="007056E9" w:rsidP="002C39B2">
      <w:pPr>
        <w:spacing w:after="0"/>
        <w:rPr>
          <w:rFonts w:ascii="Helvetica" w:hAnsi="Helvetica" w:cs="Helvetica"/>
          <w:sz w:val="24"/>
          <w:szCs w:val="24"/>
        </w:rPr>
      </w:pPr>
      <w:r w:rsidRPr="00E7342E">
        <w:rPr>
          <w:rFonts w:ascii="Helvetica" w:hAnsi="Helvetica" w:cs="Helvetica"/>
          <w:sz w:val="24"/>
          <w:szCs w:val="24"/>
        </w:rPr>
        <w:t xml:space="preserve">It was widely understood by the older generation of officers that the sepoy soldier was effectively a peasant in uniform, who had strong cultural attachments to his rural background and population. </w:t>
      </w:r>
    </w:p>
    <w:p w14:paraId="6D31CB7A" w14:textId="00CAAA58" w:rsidR="007056E9" w:rsidRPr="00E7342E" w:rsidRDefault="007056E9" w:rsidP="002C39B2">
      <w:pPr>
        <w:spacing w:after="0"/>
        <w:rPr>
          <w:rFonts w:ascii="Helvetica" w:hAnsi="Helvetica" w:cs="Helvetica"/>
          <w:sz w:val="24"/>
          <w:szCs w:val="24"/>
        </w:rPr>
      </w:pPr>
      <w:r w:rsidRPr="00E7342E">
        <w:rPr>
          <w:rFonts w:ascii="Helvetica" w:hAnsi="Helvetica" w:cs="Helvetica"/>
          <w:sz w:val="24"/>
          <w:szCs w:val="24"/>
        </w:rPr>
        <w:t>Part of the problem for the military arm of  the BEIC in terms of how it interacted with the local soldiers, particularly after about 1830, was that as older officers were replaced by new ones sent out from Britain, the previous rapport and understanding between officers and soldiery</w:t>
      </w:r>
      <w:r w:rsidR="00772D82">
        <w:rPr>
          <w:rFonts w:ascii="Helvetica" w:hAnsi="Helvetica" w:cs="Helvetica"/>
          <w:sz w:val="24"/>
          <w:szCs w:val="24"/>
        </w:rPr>
        <w:t>,</w:t>
      </w:r>
      <w:r w:rsidRPr="00E7342E">
        <w:rPr>
          <w:rFonts w:ascii="Helvetica" w:hAnsi="Helvetica" w:cs="Helvetica"/>
          <w:sz w:val="24"/>
          <w:szCs w:val="24"/>
        </w:rPr>
        <w:t xml:space="preserve"> which had grown up over many years, began to break down – the new officers did not comprehend or understand the historic ways of the Indian soldiery, nor in most instances, were they willing to  accommodate them. This break down was exacerbated by the policies that Dalhousie, in particular, sought to impose on the population.</w:t>
      </w:r>
    </w:p>
    <w:p w14:paraId="2FA11E54" w14:textId="70B9E9E6" w:rsidR="00DA3D03" w:rsidRPr="00E7342E" w:rsidRDefault="007056E9" w:rsidP="002C39B2">
      <w:pPr>
        <w:spacing w:after="0"/>
        <w:rPr>
          <w:rFonts w:ascii="Helvetica" w:hAnsi="Helvetica" w:cs="Helvetica"/>
          <w:sz w:val="24"/>
          <w:szCs w:val="24"/>
        </w:rPr>
      </w:pPr>
      <w:r w:rsidRPr="00E7342E">
        <w:rPr>
          <w:rFonts w:ascii="Helvetica" w:hAnsi="Helvetica" w:cs="Helvetica"/>
          <w:sz w:val="24"/>
          <w:szCs w:val="24"/>
        </w:rPr>
        <w:t xml:space="preserve"> Indeed, Dalhousie was apparently specifically warned by a senior military officer about the potential consequences of the policies he was enacting: </w:t>
      </w:r>
      <w:r w:rsidRPr="00E7342E">
        <w:rPr>
          <w:rFonts w:ascii="Helvetica" w:hAnsi="Helvetica" w:cs="Helvetica"/>
          <w:i/>
          <w:sz w:val="24"/>
          <w:szCs w:val="24"/>
        </w:rPr>
        <w:t>“Your army is derived from the peasantry of the country</w:t>
      </w:r>
      <w:r w:rsidR="00145D00">
        <w:rPr>
          <w:rFonts w:ascii="Helvetica" w:hAnsi="Helvetica" w:cs="Helvetica"/>
          <w:i/>
          <w:sz w:val="24"/>
          <w:szCs w:val="24"/>
        </w:rPr>
        <w:t>,</w:t>
      </w:r>
      <w:r w:rsidRPr="00E7342E">
        <w:rPr>
          <w:rFonts w:ascii="Helvetica" w:hAnsi="Helvetica" w:cs="Helvetica"/>
          <w:i/>
          <w:sz w:val="24"/>
          <w:szCs w:val="24"/>
        </w:rPr>
        <w:t xml:space="preserve"> who have rights, and if those rights are infringed upon, you will no longer have to depend on the fidelity of the army. If you infringe on the institutions of the people, that army will sympathise with them, for they are part of the population.”</w:t>
      </w:r>
      <w:r w:rsidRPr="00E7342E">
        <w:rPr>
          <w:rStyle w:val="FootnoteReference"/>
          <w:rFonts w:ascii="Helvetica" w:hAnsi="Helvetica" w:cs="Helvetica"/>
          <w:i/>
          <w:sz w:val="24"/>
          <w:szCs w:val="24"/>
        </w:rPr>
        <w:footnoteReference w:id="58"/>
      </w:r>
    </w:p>
    <w:p w14:paraId="498198D0" w14:textId="77777777" w:rsidR="00711AEA" w:rsidRDefault="00711AEA" w:rsidP="002C39B2">
      <w:pPr>
        <w:spacing w:after="0"/>
        <w:ind w:firstLine="720"/>
        <w:rPr>
          <w:rFonts w:ascii="Helvetica" w:hAnsi="Helvetica"/>
          <w:b/>
          <w:i/>
          <w:sz w:val="24"/>
          <w:szCs w:val="24"/>
          <w:u w:val="single"/>
        </w:rPr>
      </w:pPr>
    </w:p>
    <w:p w14:paraId="74AFF1F4" w14:textId="2B303F33" w:rsidR="00DA3D03" w:rsidRPr="00236E93" w:rsidRDefault="00236E93" w:rsidP="00145D00">
      <w:pPr>
        <w:spacing w:after="0"/>
        <w:rPr>
          <w:rFonts w:ascii="Helvetica" w:hAnsi="Helvetica"/>
          <w:b/>
          <w:i/>
          <w:sz w:val="24"/>
          <w:szCs w:val="24"/>
        </w:rPr>
      </w:pPr>
      <w:r w:rsidRPr="00236E93">
        <w:rPr>
          <w:rFonts w:ascii="Helvetica" w:hAnsi="Helvetica"/>
          <w:b/>
          <w:i/>
          <w:sz w:val="24"/>
          <w:szCs w:val="24"/>
        </w:rPr>
        <w:t>5</w:t>
      </w:r>
      <w:r w:rsidR="00DA3D03" w:rsidRPr="00236E93">
        <w:rPr>
          <w:rFonts w:ascii="Helvetica" w:hAnsi="Helvetica"/>
          <w:b/>
          <w:i/>
          <w:sz w:val="24"/>
          <w:szCs w:val="24"/>
        </w:rPr>
        <w:t>.</w:t>
      </w:r>
      <w:r w:rsidRPr="00236E93">
        <w:rPr>
          <w:rFonts w:ascii="Helvetica" w:hAnsi="Helvetica"/>
          <w:b/>
          <w:i/>
          <w:sz w:val="24"/>
          <w:szCs w:val="24"/>
        </w:rPr>
        <w:t>4</w:t>
      </w:r>
      <w:r w:rsidR="00DA3D03" w:rsidRPr="00236E93">
        <w:rPr>
          <w:rFonts w:ascii="Helvetica" w:hAnsi="Helvetica"/>
          <w:b/>
          <w:i/>
          <w:sz w:val="24"/>
          <w:szCs w:val="24"/>
        </w:rPr>
        <w:t xml:space="preserve"> Economics</w:t>
      </w:r>
      <w:r>
        <w:rPr>
          <w:rFonts w:ascii="Helvetica" w:hAnsi="Helvetica"/>
          <w:b/>
          <w:i/>
          <w:sz w:val="24"/>
          <w:szCs w:val="24"/>
        </w:rPr>
        <w:t xml:space="preserve"> of Rural India</w:t>
      </w:r>
    </w:p>
    <w:p w14:paraId="1CE204AB" w14:textId="7CC1FA1C" w:rsidR="00DA3D03" w:rsidRDefault="00DA3D03" w:rsidP="002C39B2">
      <w:pPr>
        <w:spacing w:after="0"/>
        <w:rPr>
          <w:rFonts w:ascii="Helvetica" w:hAnsi="Helvetica"/>
          <w:sz w:val="24"/>
          <w:szCs w:val="24"/>
        </w:rPr>
      </w:pPr>
      <w:r w:rsidRPr="00DA6FF3">
        <w:rPr>
          <w:rFonts w:ascii="Helvetica" w:hAnsi="Helvetica"/>
          <w:sz w:val="24"/>
          <w:szCs w:val="24"/>
        </w:rPr>
        <w:t xml:space="preserve">A common statement by Indian nationalist scholars and politicians is that the British were responsible for the economic degradation of India, and of extracting resources from the continent to the detriment of the native people. In a speech to the Oxford Union, the Indian politician and author Dr Shashi Tharoor Stated that in 1650, during the height of the Mughal empire, </w:t>
      </w:r>
      <w:r w:rsidRPr="00772D82">
        <w:rPr>
          <w:rFonts w:ascii="Helvetica" w:hAnsi="Helvetica"/>
          <w:sz w:val="24"/>
          <w:szCs w:val="24"/>
        </w:rPr>
        <w:t xml:space="preserve">the Indian </w:t>
      </w:r>
      <w:r w:rsidRPr="00145D00">
        <w:rPr>
          <w:rFonts w:ascii="Helvetica" w:hAnsi="Helvetica"/>
          <w:sz w:val="24"/>
          <w:szCs w:val="24"/>
        </w:rPr>
        <w:t>economy</w:t>
      </w:r>
      <w:r w:rsidRPr="00772D82">
        <w:rPr>
          <w:rFonts w:ascii="Helvetica" w:hAnsi="Helvetica"/>
          <w:sz w:val="24"/>
          <w:szCs w:val="24"/>
        </w:rPr>
        <w:t xml:space="preserve"> </w:t>
      </w:r>
      <w:r w:rsidR="00492198">
        <w:rPr>
          <w:rFonts w:ascii="Helvetica" w:hAnsi="Helvetica"/>
          <w:sz w:val="24"/>
          <w:szCs w:val="24"/>
        </w:rPr>
        <w:t>was responsible for</w:t>
      </w:r>
      <w:r w:rsidRPr="00DA6FF3">
        <w:rPr>
          <w:rFonts w:ascii="Helvetica" w:hAnsi="Helvetica"/>
          <w:sz w:val="24"/>
          <w:szCs w:val="24"/>
        </w:rPr>
        <w:t xml:space="preserve"> 2</w:t>
      </w:r>
      <w:r w:rsidR="00492198">
        <w:rPr>
          <w:rFonts w:ascii="Helvetica" w:hAnsi="Helvetica"/>
          <w:sz w:val="24"/>
          <w:szCs w:val="24"/>
        </w:rPr>
        <w:t>3</w:t>
      </w:r>
      <w:r w:rsidRPr="00DA6FF3">
        <w:rPr>
          <w:rFonts w:ascii="Helvetica" w:hAnsi="Helvetica"/>
          <w:sz w:val="24"/>
          <w:szCs w:val="24"/>
        </w:rPr>
        <w:t xml:space="preserve">% of the worlds GDP, whereas when the British left in 1947, this had shrunk to </w:t>
      </w:r>
      <w:r w:rsidR="00492198">
        <w:rPr>
          <w:rFonts w:ascii="Helvetica" w:hAnsi="Helvetica"/>
          <w:sz w:val="24"/>
          <w:szCs w:val="24"/>
        </w:rPr>
        <w:t>below</w:t>
      </w:r>
      <w:r w:rsidRPr="00DA6FF3">
        <w:rPr>
          <w:rFonts w:ascii="Helvetica" w:hAnsi="Helvetica"/>
          <w:sz w:val="24"/>
          <w:szCs w:val="24"/>
        </w:rPr>
        <w:t xml:space="preserve"> 4%.</w:t>
      </w:r>
      <w:r w:rsidR="00F93BF8">
        <w:rPr>
          <w:rStyle w:val="FootnoteReference"/>
          <w:rFonts w:ascii="Helvetica" w:hAnsi="Helvetica"/>
          <w:sz w:val="24"/>
          <w:szCs w:val="24"/>
        </w:rPr>
        <w:footnoteReference w:id="59"/>
      </w:r>
      <w:r w:rsidR="00492198">
        <w:rPr>
          <w:rFonts w:ascii="Helvetica" w:hAnsi="Helvetica"/>
          <w:sz w:val="24"/>
          <w:szCs w:val="24"/>
        </w:rPr>
        <w:t xml:space="preserve"> </w:t>
      </w:r>
      <w:r w:rsidRPr="00DA6FF3">
        <w:rPr>
          <w:rFonts w:ascii="Helvetica" w:hAnsi="Helvetica"/>
          <w:sz w:val="24"/>
          <w:szCs w:val="24"/>
        </w:rPr>
        <w:t xml:space="preserve">This statement is based on the work of the British scholar Angus Maddison who in </w:t>
      </w:r>
      <w:r w:rsidR="006C62E8" w:rsidRPr="006C62E8">
        <w:rPr>
          <w:rFonts w:ascii="Helvetica" w:hAnsi="Helvetica"/>
          <w:color w:val="000000" w:themeColor="text1"/>
          <w:sz w:val="24"/>
          <w:szCs w:val="24"/>
        </w:rPr>
        <w:t>his work ‘</w:t>
      </w:r>
      <w:r w:rsidRPr="006C62E8">
        <w:rPr>
          <w:rFonts w:ascii="Helvetica" w:hAnsi="Helvetica"/>
          <w:i/>
          <w:iCs/>
          <w:color w:val="000000" w:themeColor="text1"/>
          <w:sz w:val="24"/>
          <w:szCs w:val="24"/>
        </w:rPr>
        <w:t>Contours of the world economy</w:t>
      </w:r>
      <w:r w:rsidR="006C62E8">
        <w:rPr>
          <w:rFonts w:ascii="Helvetica" w:hAnsi="Helvetica"/>
          <w:i/>
          <w:iCs/>
          <w:sz w:val="24"/>
          <w:szCs w:val="24"/>
        </w:rPr>
        <w:t>, 1–2030 CE: Essays in Macro-economic H</w:t>
      </w:r>
      <w:r w:rsidRPr="00DA6FF3">
        <w:rPr>
          <w:rFonts w:ascii="Helvetica" w:hAnsi="Helvetica"/>
          <w:i/>
          <w:iCs/>
          <w:sz w:val="24"/>
          <w:szCs w:val="24"/>
        </w:rPr>
        <w:t>istory</w:t>
      </w:r>
      <w:r w:rsidR="006C62E8">
        <w:rPr>
          <w:rFonts w:ascii="Helvetica" w:hAnsi="Helvetica"/>
          <w:i/>
          <w:iCs/>
          <w:sz w:val="24"/>
          <w:szCs w:val="24"/>
        </w:rPr>
        <w:t>’</w:t>
      </w:r>
      <w:r w:rsidRPr="00DA6FF3">
        <w:rPr>
          <w:rFonts w:ascii="Helvetica" w:hAnsi="Helvetica"/>
          <w:sz w:val="24"/>
          <w:szCs w:val="24"/>
        </w:rPr>
        <w:t xml:space="preserve"> analysed the economic history of many geographic areas including that of India.</w:t>
      </w:r>
      <w:r w:rsidR="00924616">
        <w:rPr>
          <w:rStyle w:val="FootnoteReference"/>
          <w:rFonts w:ascii="Helvetica" w:hAnsi="Helvetica"/>
          <w:sz w:val="24"/>
          <w:szCs w:val="24"/>
        </w:rPr>
        <w:footnoteReference w:id="60"/>
      </w:r>
      <w:r w:rsidRPr="00DA6FF3">
        <w:rPr>
          <w:rFonts w:ascii="Helvetica" w:hAnsi="Helvetica"/>
          <w:sz w:val="24"/>
          <w:szCs w:val="24"/>
        </w:rPr>
        <w:t xml:space="preserve"> There are however some serious issues with taking Maddison’s data and using this as evidence in favour of the perceived exploitation of India by the British.</w:t>
      </w:r>
      <w:r w:rsidR="00492198">
        <w:rPr>
          <w:rStyle w:val="FootnoteReference"/>
          <w:rFonts w:ascii="Helvetica" w:hAnsi="Helvetica"/>
          <w:sz w:val="24"/>
          <w:szCs w:val="24"/>
        </w:rPr>
        <w:footnoteReference w:id="61"/>
      </w:r>
      <w:r w:rsidRPr="00DA6FF3">
        <w:rPr>
          <w:rFonts w:ascii="Helvetica" w:hAnsi="Helvetica"/>
          <w:sz w:val="24"/>
          <w:szCs w:val="24"/>
        </w:rPr>
        <w:t xml:space="preserve"> A more thorough reading of the data set reveals that the high point of 1700 is a statistical outlier within the wider downward trend of the Indian economy</w:t>
      </w:r>
      <w:r>
        <w:rPr>
          <w:rFonts w:ascii="Helvetica" w:hAnsi="Helvetica"/>
          <w:sz w:val="24"/>
          <w:szCs w:val="24"/>
        </w:rPr>
        <w:t>,</w:t>
      </w:r>
      <w:r w:rsidRPr="00DA6FF3">
        <w:rPr>
          <w:rFonts w:ascii="Helvetica" w:hAnsi="Helvetica"/>
          <w:sz w:val="24"/>
          <w:szCs w:val="24"/>
        </w:rPr>
        <w:t xml:space="preserve"> specifically in terms of </w:t>
      </w:r>
      <w:r>
        <w:rPr>
          <w:rFonts w:ascii="Helvetica" w:hAnsi="Helvetica"/>
          <w:sz w:val="24"/>
          <w:szCs w:val="24"/>
        </w:rPr>
        <w:t>GDP</w:t>
      </w:r>
      <w:r w:rsidRPr="00DA6FF3">
        <w:rPr>
          <w:rFonts w:ascii="Helvetica" w:hAnsi="Helvetica"/>
          <w:sz w:val="24"/>
          <w:szCs w:val="24"/>
        </w:rPr>
        <w:t xml:space="preserve">, since the year 1 AD. Furthermore, whilst the decline of Indian GDP as a world percentage does continue under the British, we </w:t>
      </w:r>
      <w:r w:rsidR="00492198">
        <w:rPr>
          <w:rFonts w:ascii="Helvetica" w:hAnsi="Helvetica"/>
          <w:sz w:val="24"/>
          <w:szCs w:val="24"/>
        </w:rPr>
        <w:t xml:space="preserve">see from </w:t>
      </w:r>
      <w:r w:rsidR="00924616">
        <w:rPr>
          <w:rFonts w:ascii="Helvetica" w:hAnsi="Helvetica"/>
          <w:sz w:val="24"/>
          <w:szCs w:val="24"/>
        </w:rPr>
        <w:t>Madison’s</w:t>
      </w:r>
      <w:r w:rsidR="00492198">
        <w:rPr>
          <w:rFonts w:ascii="Helvetica" w:hAnsi="Helvetica"/>
          <w:sz w:val="24"/>
          <w:szCs w:val="24"/>
        </w:rPr>
        <w:t xml:space="preserve"> research that </w:t>
      </w:r>
      <w:r w:rsidRPr="00DA6FF3">
        <w:rPr>
          <w:rFonts w:ascii="Helvetica" w:hAnsi="Helvetica"/>
          <w:sz w:val="24"/>
          <w:szCs w:val="24"/>
        </w:rPr>
        <w:t xml:space="preserve">from the </w:t>
      </w:r>
      <w:r w:rsidRPr="000C4553">
        <w:rPr>
          <w:rFonts w:ascii="Helvetica" w:hAnsi="Helvetica"/>
          <w:sz w:val="24"/>
          <w:szCs w:val="24"/>
        </w:rPr>
        <w:t>below</w:t>
      </w:r>
      <w:r w:rsidRPr="00DA6FF3">
        <w:rPr>
          <w:rFonts w:ascii="Helvetica" w:hAnsi="Helvetica"/>
          <w:sz w:val="24"/>
          <w:szCs w:val="24"/>
        </w:rPr>
        <w:t xml:space="preserve"> that it does so at a slightly slower rate</w:t>
      </w:r>
      <w:r w:rsidR="00924616">
        <w:rPr>
          <w:rStyle w:val="FootnoteReference"/>
          <w:rFonts w:ascii="Helvetica" w:hAnsi="Helvetica"/>
          <w:sz w:val="24"/>
          <w:szCs w:val="24"/>
        </w:rPr>
        <w:footnoteReference w:id="62"/>
      </w:r>
      <w:r w:rsidRPr="00DA6FF3">
        <w:rPr>
          <w:rFonts w:ascii="Helvetica" w:hAnsi="Helvetica"/>
          <w:sz w:val="24"/>
          <w:szCs w:val="24"/>
        </w:rPr>
        <w:t xml:space="preserve">. Additionally, from </w:t>
      </w:r>
      <w:r w:rsidRPr="00C725E1">
        <w:rPr>
          <w:rFonts w:ascii="Helvetica" w:hAnsi="Helvetica"/>
          <w:sz w:val="24"/>
          <w:szCs w:val="24"/>
        </w:rPr>
        <w:t>Maddison’s</w:t>
      </w:r>
      <w:r w:rsidRPr="00DA6FF3">
        <w:rPr>
          <w:rFonts w:ascii="Helvetica" w:hAnsi="Helvetica"/>
          <w:sz w:val="24"/>
          <w:szCs w:val="24"/>
        </w:rPr>
        <w:t xml:space="preserve"> research we can also see that whilst the percentage of Indian GDP vs the world declines sharply, the actual raw GDP values increase significantly over time, and most dramatically during the period of British dominion in India.</w:t>
      </w:r>
      <w:r w:rsidR="00924616">
        <w:rPr>
          <w:rStyle w:val="FootnoteReference"/>
          <w:rFonts w:ascii="Helvetica" w:hAnsi="Helvetica"/>
          <w:sz w:val="24"/>
          <w:szCs w:val="24"/>
        </w:rPr>
        <w:footnoteReference w:id="63"/>
      </w:r>
      <w:r w:rsidRPr="00DA6FF3">
        <w:rPr>
          <w:rFonts w:ascii="Helvetica" w:hAnsi="Helvetica"/>
          <w:sz w:val="24"/>
          <w:szCs w:val="24"/>
        </w:rPr>
        <w:t xml:space="preserve"> This must have resulted in the people of India being significantly better off under</w:t>
      </w:r>
      <w:r w:rsidR="00924616">
        <w:rPr>
          <w:rFonts w:ascii="Helvetica" w:hAnsi="Helvetica"/>
          <w:sz w:val="24"/>
          <w:szCs w:val="24"/>
        </w:rPr>
        <w:t xml:space="preserve"> at </w:t>
      </w:r>
      <w:r w:rsidR="00E17808">
        <w:rPr>
          <w:rFonts w:ascii="Helvetica" w:hAnsi="Helvetica"/>
          <w:sz w:val="24"/>
          <w:szCs w:val="24"/>
        </w:rPr>
        <w:t>least</w:t>
      </w:r>
      <w:r w:rsidR="00924616">
        <w:rPr>
          <w:rFonts w:ascii="Helvetica" w:hAnsi="Helvetica"/>
          <w:sz w:val="24"/>
          <w:szCs w:val="24"/>
        </w:rPr>
        <w:t xml:space="preserve"> later</w:t>
      </w:r>
      <w:r w:rsidRPr="00DA6FF3">
        <w:rPr>
          <w:rFonts w:ascii="Helvetica" w:hAnsi="Helvetica"/>
          <w:sz w:val="24"/>
          <w:szCs w:val="24"/>
        </w:rPr>
        <w:t xml:space="preserve"> British</w:t>
      </w:r>
      <w:r w:rsidR="00924616">
        <w:rPr>
          <w:rFonts w:ascii="Helvetica" w:hAnsi="Helvetica"/>
          <w:sz w:val="24"/>
          <w:szCs w:val="24"/>
        </w:rPr>
        <w:t xml:space="preserve"> </w:t>
      </w:r>
      <w:r w:rsidR="00E17808">
        <w:rPr>
          <w:rFonts w:ascii="Helvetica" w:hAnsi="Helvetica"/>
          <w:sz w:val="24"/>
          <w:szCs w:val="24"/>
        </w:rPr>
        <w:t>government</w:t>
      </w:r>
      <w:r w:rsidRPr="00DA6FF3">
        <w:rPr>
          <w:rFonts w:ascii="Helvetica" w:hAnsi="Helvetica"/>
          <w:sz w:val="24"/>
          <w:szCs w:val="24"/>
        </w:rPr>
        <w:t xml:space="preserve"> rule than before</w:t>
      </w:r>
      <w:r w:rsidR="00E17808">
        <w:rPr>
          <w:rFonts w:ascii="Helvetica" w:hAnsi="Helvetica"/>
          <w:sz w:val="24"/>
          <w:szCs w:val="24"/>
        </w:rPr>
        <w:t>,</w:t>
      </w:r>
      <w:r w:rsidRPr="00DA6FF3">
        <w:rPr>
          <w:rFonts w:ascii="Helvetica" w:hAnsi="Helvetica"/>
          <w:sz w:val="24"/>
          <w:szCs w:val="24"/>
        </w:rPr>
        <w:t xml:space="preserve"> and</w:t>
      </w:r>
      <w:r w:rsidR="00E17808">
        <w:rPr>
          <w:rFonts w:ascii="Helvetica" w:hAnsi="Helvetica"/>
          <w:sz w:val="24"/>
          <w:szCs w:val="24"/>
        </w:rPr>
        <w:t xml:space="preserve"> therefor</w:t>
      </w:r>
      <w:r w:rsidR="00145D00">
        <w:rPr>
          <w:rFonts w:ascii="Helvetica" w:hAnsi="Helvetica"/>
          <w:sz w:val="24"/>
          <w:szCs w:val="24"/>
        </w:rPr>
        <w:t>e</w:t>
      </w:r>
      <w:r w:rsidR="00E17808">
        <w:rPr>
          <w:rFonts w:ascii="Helvetica" w:hAnsi="Helvetica"/>
          <w:sz w:val="24"/>
          <w:szCs w:val="24"/>
        </w:rPr>
        <w:t xml:space="preserve"> the decline </w:t>
      </w:r>
      <w:r w:rsidR="00145D00">
        <w:rPr>
          <w:rFonts w:ascii="Helvetica" w:hAnsi="Helvetica"/>
          <w:sz w:val="24"/>
          <w:szCs w:val="24"/>
        </w:rPr>
        <w:t xml:space="preserve">as a percentage </w:t>
      </w:r>
      <w:r w:rsidR="00E17808">
        <w:rPr>
          <w:rFonts w:ascii="Helvetica" w:hAnsi="Helvetica"/>
          <w:sz w:val="24"/>
          <w:szCs w:val="24"/>
        </w:rPr>
        <w:t xml:space="preserve">of world </w:t>
      </w:r>
      <w:r w:rsidR="00145D00">
        <w:rPr>
          <w:rFonts w:ascii="Helvetica" w:hAnsi="Helvetica"/>
          <w:sz w:val="24"/>
          <w:szCs w:val="24"/>
        </w:rPr>
        <w:t>GDP</w:t>
      </w:r>
      <w:r w:rsidR="00E17808">
        <w:rPr>
          <w:rFonts w:ascii="Helvetica" w:hAnsi="Helvetica"/>
          <w:sz w:val="24"/>
          <w:szCs w:val="24"/>
        </w:rPr>
        <w:t xml:space="preserve"> </w:t>
      </w:r>
      <w:r w:rsidR="00145D00" w:rsidRPr="00DA6FF3">
        <w:rPr>
          <w:rFonts w:ascii="Helvetica" w:hAnsi="Helvetica"/>
          <w:sz w:val="24"/>
          <w:szCs w:val="24"/>
        </w:rPr>
        <w:t xml:space="preserve">is </w:t>
      </w:r>
      <w:r w:rsidR="00E17808">
        <w:rPr>
          <w:rFonts w:ascii="Helvetica" w:hAnsi="Helvetica"/>
          <w:sz w:val="24"/>
          <w:szCs w:val="24"/>
        </w:rPr>
        <w:t>more likely</w:t>
      </w:r>
      <w:r w:rsidRPr="00DA6FF3">
        <w:rPr>
          <w:rFonts w:ascii="Helvetica" w:hAnsi="Helvetica"/>
          <w:sz w:val="24"/>
          <w:szCs w:val="24"/>
        </w:rPr>
        <w:t xml:space="preserve"> merely indicative of the rapid comparative rise of other nations, </w:t>
      </w:r>
      <w:r w:rsidRPr="000C4553">
        <w:rPr>
          <w:rFonts w:ascii="Helvetica" w:hAnsi="Helvetica"/>
          <w:sz w:val="24"/>
          <w:szCs w:val="24"/>
        </w:rPr>
        <w:t>predominantly western European ones,</w:t>
      </w:r>
      <w:r w:rsidRPr="00DA6FF3">
        <w:rPr>
          <w:rFonts w:ascii="Helvetica" w:hAnsi="Helvetica"/>
          <w:sz w:val="24"/>
          <w:szCs w:val="24"/>
        </w:rPr>
        <w:t xml:space="preserve"> </w:t>
      </w:r>
      <w:r>
        <w:rPr>
          <w:rFonts w:ascii="Helvetica" w:hAnsi="Helvetica"/>
          <w:sz w:val="24"/>
          <w:szCs w:val="24"/>
        </w:rPr>
        <w:t xml:space="preserve">and latterly the USA </w:t>
      </w:r>
      <w:r w:rsidRPr="00DA6FF3">
        <w:rPr>
          <w:rFonts w:ascii="Helvetica" w:hAnsi="Helvetica"/>
          <w:sz w:val="24"/>
          <w:szCs w:val="24"/>
        </w:rPr>
        <w:t>from 1700 onwards</w:t>
      </w:r>
      <w:r w:rsidR="00E17808">
        <w:rPr>
          <w:rFonts w:ascii="Helvetica" w:hAnsi="Helvetica"/>
          <w:sz w:val="24"/>
          <w:szCs w:val="24"/>
        </w:rPr>
        <w:t>, than as a direct result of</w:t>
      </w:r>
      <w:r w:rsidR="00145D00">
        <w:rPr>
          <w:rFonts w:ascii="Helvetica" w:hAnsi="Helvetica"/>
          <w:sz w:val="24"/>
          <w:szCs w:val="24"/>
        </w:rPr>
        <w:t xml:space="preserve"> </w:t>
      </w:r>
      <w:r w:rsidR="0050673C">
        <w:rPr>
          <w:rFonts w:ascii="Helvetica" w:hAnsi="Helvetica"/>
          <w:sz w:val="24"/>
          <w:szCs w:val="24"/>
        </w:rPr>
        <w:t xml:space="preserve">the effects of </w:t>
      </w:r>
      <w:r w:rsidR="004B6224" w:rsidRPr="008B77FD">
        <w:rPr>
          <w:rFonts w:ascii="Helvetica" w:hAnsi="Helvetica"/>
          <w:sz w:val="24"/>
          <w:szCs w:val="24"/>
        </w:rPr>
        <w:t>BEIC  policies</w:t>
      </w:r>
      <w:r w:rsidRPr="008B77FD">
        <w:rPr>
          <w:rFonts w:ascii="Helvetica" w:hAnsi="Helvetica"/>
          <w:sz w:val="24"/>
          <w:szCs w:val="24"/>
        </w:rPr>
        <w:t>.</w:t>
      </w:r>
    </w:p>
    <w:p w14:paraId="33265814" w14:textId="54A067B3" w:rsidR="00DA3D03" w:rsidRPr="00DA6FF3" w:rsidRDefault="00DA3D03" w:rsidP="002C39B2">
      <w:pPr>
        <w:spacing w:after="0"/>
        <w:rPr>
          <w:rFonts w:ascii="Helvetica" w:hAnsi="Helvetica"/>
          <w:sz w:val="24"/>
          <w:szCs w:val="24"/>
        </w:rPr>
      </w:pPr>
      <w:r w:rsidRPr="00DA6FF3">
        <w:rPr>
          <w:rFonts w:ascii="Helvetica" w:hAnsi="Helvetica"/>
          <w:sz w:val="24"/>
          <w:szCs w:val="24"/>
        </w:rPr>
        <w:t>However,</w:t>
      </w:r>
      <w:r w:rsidR="00924616">
        <w:rPr>
          <w:rFonts w:ascii="Helvetica" w:hAnsi="Helvetica"/>
          <w:sz w:val="24"/>
          <w:szCs w:val="24"/>
        </w:rPr>
        <w:t xml:space="preserve"> it is undeniable that one of the biggest problems that faced the British was tax collections, or rather how the British administered their tax collection.</w:t>
      </w:r>
      <w:r w:rsidRPr="00DA6FF3">
        <w:rPr>
          <w:rFonts w:ascii="Helvetica" w:hAnsi="Helvetica"/>
          <w:sz w:val="24"/>
          <w:szCs w:val="24"/>
        </w:rPr>
        <w:t xml:space="preserve"> </w:t>
      </w:r>
      <w:r w:rsidR="00924616">
        <w:rPr>
          <w:rFonts w:ascii="Helvetica" w:hAnsi="Helvetica"/>
          <w:sz w:val="24"/>
          <w:szCs w:val="24"/>
        </w:rPr>
        <w:t>O</w:t>
      </w:r>
      <w:r w:rsidRPr="00DA6FF3">
        <w:rPr>
          <w:rFonts w:ascii="Helvetica" w:hAnsi="Helvetica"/>
          <w:sz w:val="24"/>
          <w:szCs w:val="24"/>
        </w:rPr>
        <w:t xml:space="preserve">ne of the biggest differences between the native administrations that came before the British, and the way the British East India </w:t>
      </w:r>
      <w:r>
        <w:rPr>
          <w:rFonts w:ascii="Helvetica" w:hAnsi="Helvetica"/>
          <w:sz w:val="24"/>
          <w:szCs w:val="24"/>
        </w:rPr>
        <w:t>C</w:t>
      </w:r>
      <w:r w:rsidRPr="00DA6FF3">
        <w:rPr>
          <w:rFonts w:ascii="Helvetica" w:hAnsi="Helvetica"/>
          <w:sz w:val="24"/>
          <w:szCs w:val="24"/>
        </w:rPr>
        <w:t>ompany was run, is that previously, and to a certain extent, the amount of tax paid by an individual to the state was negotiable. In Dr</w:t>
      </w:r>
      <w:r w:rsidR="00BE29E1">
        <w:rPr>
          <w:rFonts w:ascii="Helvetica" w:hAnsi="Helvetica"/>
          <w:sz w:val="24"/>
          <w:szCs w:val="24"/>
        </w:rPr>
        <w:t xml:space="preserve"> Crispin Bates’ essay </w:t>
      </w:r>
      <w:r w:rsidR="00BE29E1" w:rsidRPr="00BE29E1">
        <w:rPr>
          <w:rFonts w:ascii="Helvetica" w:hAnsi="Helvetica"/>
          <w:i/>
          <w:sz w:val="24"/>
          <w:szCs w:val="24"/>
        </w:rPr>
        <w:t>‘Commemorating</w:t>
      </w:r>
      <w:r w:rsidR="00A12AFC" w:rsidRPr="00BE29E1">
        <w:rPr>
          <w:rFonts w:ascii="Helvetica" w:hAnsi="Helvetica"/>
          <w:i/>
          <w:sz w:val="24"/>
          <w:szCs w:val="24"/>
        </w:rPr>
        <w:t xml:space="preserve"> </w:t>
      </w:r>
      <w:r w:rsidR="00BE29E1" w:rsidRPr="00BE29E1">
        <w:rPr>
          <w:rFonts w:ascii="Helvetica" w:hAnsi="Helvetica"/>
          <w:i/>
          <w:sz w:val="24"/>
          <w:szCs w:val="24"/>
        </w:rPr>
        <w:t>1</w:t>
      </w:r>
      <w:r w:rsidRPr="00BE29E1">
        <w:rPr>
          <w:rFonts w:ascii="Helvetica" w:hAnsi="Helvetica"/>
          <w:i/>
          <w:sz w:val="24"/>
          <w:szCs w:val="24"/>
        </w:rPr>
        <w:t>857</w:t>
      </w:r>
      <w:r w:rsidR="00BE29E1" w:rsidRPr="00BE29E1">
        <w:rPr>
          <w:rFonts w:ascii="Helvetica" w:hAnsi="Helvetica"/>
          <w:i/>
          <w:sz w:val="24"/>
          <w:szCs w:val="24"/>
        </w:rPr>
        <w:t>’</w:t>
      </w:r>
      <w:r w:rsidRPr="00DA6FF3">
        <w:rPr>
          <w:rFonts w:ascii="Helvetica" w:hAnsi="Helvetica"/>
          <w:sz w:val="24"/>
          <w:szCs w:val="24"/>
        </w:rPr>
        <w:t xml:space="preserve">, he describes that previously though the Mughals and other native rulers did threaten people who couldn’t pay, in </w:t>
      </w:r>
      <w:r w:rsidR="00E17808" w:rsidRPr="00DA6FF3">
        <w:rPr>
          <w:rFonts w:ascii="Helvetica" w:hAnsi="Helvetica"/>
          <w:sz w:val="24"/>
          <w:szCs w:val="24"/>
        </w:rPr>
        <w:t>fact, some</w:t>
      </w:r>
      <w:r w:rsidR="004A619D">
        <w:rPr>
          <w:rFonts w:ascii="Helvetica" w:hAnsi="Helvetica"/>
          <w:sz w:val="24"/>
          <w:szCs w:val="24"/>
        </w:rPr>
        <w:t xml:space="preserve"> </w:t>
      </w:r>
      <w:r w:rsidRPr="00DA6FF3">
        <w:rPr>
          <w:rFonts w:ascii="Helvetica" w:hAnsi="Helvetica"/>
          <w:sz w:val="24"/>
          <w:szCs w:val="24"/>
        </w:rPr>
        <w:t xml:space="preserve">tax was negotiable, and often they gifted land to temples and to trusted and well respected civil servants as pensions. This behaviour was actively curtailed in those areas under direct British administration. </w:t>
      </w:r>
      <w:r w:rsidR="00E17808">
        <w:rPr>
          <w:rStyle w:val="FootnoteReference"/>
          <w:rFonts w:ascii="Helvetica" w:hAnsi="Helvetica"/>
          <w:sz w:val="24"/>
          <w:szCs w:val="24"/>
        </w:rPr>
        <w:footnoteReference w:id="64"/>
      </w:r>
    </w:p>
    <w:p w14:paraId="65405893" w14:textId="00D95FEE" w:rsidR="00C53C5E" w:rsidRDefault="00DA3D03" w:rsidP="002C39B2">
      <w:pPr>
        <w:spacing w:after="0"/>
        <w:rPr>
          <w:rFonts w:ascii="Helvetica" w:hAnsi="Helvetica"/>
          <w:sz w:val="24"/>
          <w:szCs w:val="24"/>
        </w:rPr>
      </w:pPr>
      <w:r w:rsidRPr="00DA6FF3">
        <w:rPr>
          <w:rFonts w:ascii="Helvetica" w:hAnsi="Helvetica"/>
          <w:sz w:val="24"/>
          <w:szCs w:val="24"/>
        </w:rPr>
        <w:t>Moreover, Bates records that British taxes were comparatively higher than that of the princely states, and,</w:t>
      </w:r>
      <w:r w:rsidR="00A46F3E">
        <w:rPr>
          <w:rFonts w:ascii="Helvetica" w:hAnsi="Helvetica"/>
          <w:sz w:val="24"/>
          <w:szCs w:val="24"/>
        </w:rPr>
        <w:t xml:space="preserve"> combining this with, as Bates d</w:t>
      </w:r>
      <w:r w:rsidRPr="00DA6FF3">
        <w:rPr>
          <w:rFonts w:ascii="Helvetica" w:hAnsi="Helvetica"/>
          <w:sz w:val="24"/>
          <w:szCs w:val="24"/>
        </w:rPr>
        <w:t>escribe</w:t>
      </w:r>
      <w:r w:rsidR="00A46F3E">
        <w:rPr>
          <w:rFonts w:ascii="Helvetica" w:hAnsi="Helvetica"/>
          <w:sz w:val="24"/>
          <w:szCs w:val="24"/>
        </w:rPr>
        <w:t>s a period of agricultural down</w:t>
      </w:r>
      <w:r w:rsidRPr="00DA6FF3">
        <w:rPr>
          <w:rFonts w:ascii="Helvetica" w:hAnsi="Helvetica"/>
          <w:sz w:val="24"/>
          <w:szCs w:val="24"/>
        </w:rPr>
        <w:t xml:space="preserve">turn </w:t>
      </w:r>
      <w:r w:rsidR="00A46F3E">
        <w:rPr>
          <w:rFonts w:ascii="Helvetica" w:hAnsi="Helvetica"/>
          <w:sz w:val="24"/>
          <w:szCs w:val="24"/>
        </w:rPr>
        <w:t xml:space="preserve">that </w:t>
      </w:r>
      <w:r w:rsidRPr="00DA6FF3">
        <w:rPr>
          <w:rFonts w:ascii="Helvetica" w:hAnsi="Helvetica"/>
          <w:sz w:val="24"/>
          <w:szCs w:val="24"/>
        </w:rPr>
        <w:t>resulted in further increasing tensions</w:t>
      </w:r>
      <w:r w:rsidR="007056E9">
        <w:rPr>
          <w:rFonts w:ascii="Helvetica" w:hAnsi="Helvetica"/>
          <w:sz w:val="24"/>
          <w:szCs w:val="24"/>
        </w:rPr>
        <w:t xml:space="preserve"> between the Indian</w:t>
      </w:r>
      <w:r w:rsidR="007D32C3">
        <w:rPr>
          <w:rFonts w:ascii="Helvetica" w:hAnsi="Helvetica"/>
          <w:sz w:val="24"/>
          <w:szCs w:val="24"/>
        </w:rPr>
        <w:t xml:space="preserve"> population</w:t>
      </w:r>
      <w:r w:rsidR="007056E9">
        <w:rPr>
          <w:rFonts w:ascii="Helvetica" w:hAnsi="Helvetica"/>
          <w:sz w:val="24"/>
          <w:szCs w:val="24"/>
        </w:rPr>
        <w:t xml:space="preserve"> and the BEIC</w:t>
      </w:r>
      <w:r w:rsidRPr="00DA6FF3">
        <w:rPr>
          <w:rFonts w:ascii="Helvetica" w:hAnsi="Helvetica"/>
          <w:sz w:val="24"/>
          <w:szCs w:val="24"/>
        </w:rPr>
        <w:t>.</w:t>
      </w:r>
      <w:r w:rsidR="007D32C3">
        <w:rPr>
          <w:rStyle w:val="FootnoteReference"/>
          <w:rFonts w:ascii="Helvetica" w:hAnsi="Helvetica"/>
          <w:sz w:val="24"/>
          <w:szCs w:val="24"/>
        </w:rPr>
        <w:footnoteReference w:id="65"/>
      </w:r>
      <w:r w:rsidRPr="00DA6FF3">
        <w:rPr>
          <w:rFonts w:ascii="Helvetica" w:hAnsi="Helvetica"/>
          <w:sz w:val="24"/>
          <w:szCs w:val="24"/>
        </w:rPr>
        <w:t xml:space="preserve"> One effect of introducing European style tax courts that was particularly hated by the general populous was the fact that it put an enormous amount of power in the hands of local money lenders, and further impinged on the historic indigenous system of land ownership which was predominantly based on aristocratic privilege inherited since at least </w:t>
      </w:r>
      <w:r w:rsidR="00145D00">
        <w:rPr>
          <w:rFonts w:ascii="Helvetica" w:hAnsi="Helvetica"/>
          <w:sz w:val="24"/>
          <w:szCs w:val="24"/>
        </w:rPr>
        <w:t xml:space="preserve">since </w:t>
      </w:r>
      <w:r w:rsidRPr="00DA6FF3">
        <w:rPr>
          <w:rFonts w:ascii="Helvetica" w:hAnsi="Helvetica"/>
          <w:sz w:val="24"/>
          <w:szCs w:val="24"/>
        </w:rPr>
        <w:t xml:space="preserve">the time of the Mughals. </w:t>
      </w:r>
      <w:r w:rsidR="001B7754">
        <w:rPr>
          <w:rFonts w:ascii="Helvetica" w:hAnsi="Helvetica"/>
          <w:sz w:val="24"/>
          <w:szCs w:val="24"/>
        </w:rPr>
        <w:t xml:space="preserve">Especially in Oudh 21000 land owners had their lands confiscated and suddenly found themselves without income, and in the words of Bipan Chandra’s, </w:t>
      </w:r>
      <w:r w:rsidR="001B7754" w:rsidRPr="001B7754">
        <w:rPr>
          <w:rFonts w:ascii="Helvetica" w:hAnsi="Helvetica"/>
          <w:i/>
          <w:sz w:val="24"/>
          <w:szCs w:val="24"/>
        </w:rPr>
        <w:t>The Struggle for Indian Independence</w:t>
      </w:r>
      <w:r w:rsidR="001B7754">
        <w:rPr>
          <w:rFonts w:ascii="Helvetica" w:hAnsi="Helvetica"/>
          <w:sz w:val="24"/>
          <w:szCs w:val="24"/>
        </w:rPr>
        <w:t xml:space="preserve">, </w:t>
      </w:r>
      <w:r w:rsidR="007D32C3">
        <w:rPr>
          <w:rFonts w:ascii="Helvetica" w:hAnsi="Helvetica"/>
          <w:sz w:val="24"/>
          <w:szCs w:val="24"/>
        </w:rPr>
        <w:t>‘Unable to work ashamed to beg, condemned to penury’.</w:t>
      </w:r>
      <w:r w:rsidR="007D32C3">
        <w:rPr>
          <w:rStyle w:val="FootnoteReference"/>
          <w:rFonts w:ascii="Helvetica" w:hAnsi="Helvetica"/>
          <w:sz w:val="24"/>
          <w:szCs w:val="24"/>
        </w:rPr>
        <w:footnoteReference w:id="66"/>
      </w:r>
    </w:p>
    <w:p w14:paraId="179065BE" w14:textId="10C3D910" w:rsidR="00C53C5E" w:rsidRDefault="001B7754" w:rsidP="002C39B2">
      <w:pPr>
        <w:spacing w:after="0"/>
        <w:rPr>
          <w:rFonts w:ascii="Helvetica" w:hAnsi="Helvetica"/>
          <w:sz w:val="24"/>
          <w:szCs w:val="24"/>
        </w:rPr>
      </w:pPr>
      <w:r>
        <w:rPr>
          <w:rFonts w:ascii="Helvetica" w:hAnsi="Helvetica"/>
          <w:sz w:val="24"/>
          <w:szCs w:val="24"/>
        </w:rPr>
        <w:t>Furthermore,</w:t>
      </w:r>
      <w:r w:rsidR="00C53C5E">
        <w:rPr>
          <w:rFonts w:ascii="Helvetica" w:hAnsi="Helvetica"/>
          <w:sz w:val="24"/>
          <w:szCs w:val="24"/>
        </w:rPr>
        <w:t xml:space="preserve"> according to Rajindar Nagar, British rule also meant that the handicraft and artisanal sectors of the Indian economy declined as British rule not only deprived them of a major source of patronage, which had previously been supplied by the native aristocracy but </w:t>
      </w:r>
      <w:r>
        <w:rPr>
          <w:rFonts w:ascii="Helvetica" w:hAnsi="Helvetica"/>
          <w:sz w:val="24"/>
          <w:szCs w:val="24"/>
        </w:rPr>
        <w:t>also deprived</w:t>
      </w:r>
      <w:r w:rsidR="00C53C5E">
        <w:rPr>
          <w:rFonts w:ascii="Helvetica" w:hAnsi="Helvetica"/>
          <w:sz w:val="24"/>
          <w:szCs w:val="24"/>
        </w:rPr>
        <w:t xml:space="preserve"> them of income by promoting</w:t>
      </w:r>
      <w:r w:rsidR="007D32C3">
        <w:rPr>
          <w:rFonts w:ascii="Helvetica" w:hAnsi="Helvetica"/>
          <w:sz w:val="24"/>
          <w:szCs w:val="24"/>
        </w:rPr>
        <w:t xml:space="preserve"> imported</w:t>
      </w:r>
      <w:r w:rsidR="00C53C5E">
        <w:rPr>
          <w:rFonts w:ascii="Helvetica" w:hAnsi="Helvetica"/>
          <w:sz w:val="24"/>
          <w:szCs w:val="24"/>
        </w:rPr>
        <w:t xml:space="preserve"> </w:t>
      </w:r>
      <w:r w:rsidR="00C725E1">
        <w:rPr>
          <w:rFonts w:ascii="Helvetica" w:hAnsi="Helvetica"/>
          <w:sz w:val="24"/>
          <w:szCs w:val="24"/>
        </w:rPr>
        <w:t>British</w:t>
      </w:r>
      <w:r w:rsidR="00C53C5E">
        <w:rPr>
          <w:rFonts w:ascii="Helvetica" w:hAnsi="Helvetica"/>
          <w:sz w:val="24"/>
          <w:szCs w:val="24"/>
        </w:rPr>
        <w:t xml:space="preserve"> goods over </w:t>
      </w:r>
      <w:r w:rsidR="007D32C3">
        <w:rPr>
          <w:rFonts w:ascii="Helvetica" w:hAnsi="Helvetica"/>
          <w:sz w:val="24"/>
          <w:szCs w:val="24"/>
        </w:rPr>
        <w:t xml:space="preserve">locally produced </w:t>
      </w:r>
      <w:r w:rsidR="00C53C5E">
        <w:rPr>
          <w:rFonts w:ascii="Helvetica" w:hAnsi="Helvetica"/>
          <w:sz w:val="24"/>
          <w:szCs w:val="24"/>
        </w:rPr>
        <w:t>Indian ones.</w:t>
      </w:r>
      <w:r w:rsidR="007D32C3">
        <w:rPr>
          <w:rStyle w:val="FootnoteReference"/>
          <w:rFonts w:ascii="Helvetica" w:hAnsi="Helvetica"/>
          <w:sz w:val="24"/>
          <w:szCs w:val="24"/>
        </w:rPr>
        <w:footnoteReference w:id="67"/>
      </w:r>
    </w:p>
    <w:p w14:paraId="610DB694" w14:textId="6B5FE086" w:rsidR="00DA3D03" w:rsidRDefault="00DA3D03" w:rsidP="002C39B2">
      <w:pPr>
        <w:spacing w:after="0"/>
      </w:pPr>
      <w:r>
        <w:rPr>
          <w:rFonts w:ascii="Helvetica" w:hAnsi="Helvetica"/>
          <w:sz w:val="24"/>
          <w:szCs w:val="24"/>
        </w:rPr>
        <w:t>Indeed,</w:t>
      </w:r>
      <w:r w:rsidRPr="000C4553">
        <w:rPr>
          <w:rFonts w:ascii="Helvetica" w:hAnsi="Helvetica"/>
          <w:sz w:val="24"/>
          <w:szCs w:val="24"/>
        </w:rPr>
        <w:t xml:space="preserve"> it could be argued </w:t>
      </w:r>
      <w:r>
        <w:rPr>
          <w:rFonts w:ascii="Helvetica" w:hAnsi="Helvetica"/>
          <w:sz w:val="24"/>
          <w:szCs w:val="24"/>
        </w:rPr>
        <w:t xml:space="preserve">that this </w:t>
      </w:r>
      <w:r w:rsidRPr="000C4553">
        <w:rPr>
          <w:rFonts w:ascii="Helvetica" w:hAnsi="Helvetica"/>
          <w:sz w:val="24"/>
          <w:szCs w:val="24"/>
        </w:rPr>
        <w:t xml:space="preserve">was the preeminent reason why the state of Oudh was the major area of rebellion within India during 1857, as </w:t>
      </w:r>
      <w:r>
        <w:rPr>
          <w:rFonts w:ascii="Helvetica" w:hAnsi="Helvetica"/>
          <w:sz w:val="24"/>
          <w:szCs w:val="24"/>
        </w:rPr>
        <w:t>it</w:t>
      </w:r>
      <w:r w:rsidRPr="000C4553">
        <w:rPr>
          <w:rFonts w:ascii="Helvetica" w:hAnsi="Helvetica"/>
          <w:sz w:val="24"/>
          <w:szCs w:val="24"/>
        </w:rPr>
        <w:t xml:space="preserve"> had recently been directly annexed by the B.E.I.C, through the questionable use of the doctrine of lapse, </w:t>
      </w:r>
      <w:r>
        <w:rPr>
          <w:rFonts w:ascii="Helvetica" w:hAnsi="Helvetica"/>
          <w:sz w:val="24"/>
          <w:szCs w:val="24"/>
        </w:rPr>
        <w:t xml:space="preserve">so that its people </w:t>
      </w:r>
      <w:r w:rsidRPr="000C4553">
        <w:rPr>
          <w:rFonts w:ascii="Helvetica" w:hAnsi="Helvetica"/>
          <w:sz w:val="24"/>
          <w:szCs w:val="24"/>
        </w:rPr>
        <w:t>were now exposed to a radically different tax system than the one they had previously been used to</w:t>
      </w:r>
      <w:r w:rsidR="001B7754">
        <w:rPr>
          <w:rFonts w:ascii="Helvetica" w:hAnsi="Helvetica"/>
          <w:sz w:val="24"/>
          <w:szCs w:val="24"/>
        </w:rPr>
        <w:t>, and caused major</w:t>
      </w:r>
      <w:r w:rsidR="000B745D">
        <w:rPr>
          <w:rFonts w:ascii="Helvetica" w:hAnsi="Helvetica"/>
          <w:sz w:val="24"/>
          <w:szCs w:val="24"/>
        </w:rPr>
        <w:t xml:space="preserve"> personal and familial</w:t>
      </w:r>
      <w:r w:rsidR="001B7754">
        <w:rPr>
          <w:rFonts w:ascii="Helvetica" w:hAnsi="Helvetica"/>
          <w:sz w:val="24"/>
          <w:szCs w:val="24"/>
        </w:rPr>
        <w:t xml:space="preserve"> </w:t>
      </w:r>
      <w:r w:rsidR="007D32C3">
        <w:rPr>
          <w:rFonts w:ascii="Helvetica" w:hAnsi="Helvetica"/>
          <w:sz w:val="24"/>
          <w:szCs w:val="24"/>
        </w:rPr>
        <w:t>crises</w:t>
      </w:r>
      <w:r w:rsidR="001B7754">
        <w:rPr>
          <w:rFonts w:ascii="Helvetica" w:hAnsi="Helvetica"/>
          <w:sz w:val="24"/>
          <w:szCs w:val="24"/>
        </w:rPr>
        <w:t xml:space="preserve"> for both </w:t>
      </w:r>
      <w:r w:rsidR="007D32C3">
        <w:rPr>
          <w:rFonts w:ascii="Helvetica" w:hAnsi="Helvetica"/>
          <w:sz w:val="24"/>
          <w:szCs w:val="24"/>
        </w:rPr>
        <w:t>t</w:t>
      </w:r>
      <w:r w:rsidR="001B7754">
        <w:rPr>
          <w:rFonts w:ascii="Helvetica" w:hAnsi="Helvetica"/>
          <w:sz w:val="24"/>
          <w:szCs w:val="24"/>
        </w:rPr>
        <w:t>he peasantry and the nobility of Oudh.</w:t>
      </w:r>
    </w:p>
    <w:p w14:paraId="1CC714BF" w14:textId="77777777" w:rsidR="00236E93" w:rsidRDefault="00236E93" w:rsidP="002C39B2">
      <w:pPr>
        <w:spacing w:after="0"/>
        <w:rPr>
          <w:rFonts w:ascii="Helvetica" w:hAnsi="Helvetica"/>
          <w:b/>
          <w:i/>
          <w:sz w:val="24"/>
          <w:szCs w:val="24"/>
        </w:rPr>
      </w:pPr>
    </w:p>
    <w:p w14:paraId="1489815A" w14:textId="7B8F192A" w:rsidR="00DA3D03" w:rsidRPr="000C4553" w:rsidRDefault="004502B8" w:rsidP="002C39B2">
      <w:pPr>
        <w:spacing w:after="0"/>
        <w:rPr>
          <w:rFonts w:ascii="Helvetica" w:hAnsi="Helvetica"/>
          <w:b/>
          <w:i/>
          <w:sz w:val="24"/>
          <w:szCs w:val="24"/>
        </w:rPr>
      </w:pPr>
      <w:r>
        <w:rPr>
          <w:rFonts w:ascii="Helvetica" w:hAnsi="Helvetica"/>
          <w:b/>
          <w:i/>
          <w:sz w:val="24"/>
          <w:szCs w:val="24"/>
        </w:rPr>
        <w:t>6</w:t>
      </w:r>
      <w:r w:rsidR="00145D00">
        <w:rPr>
          <w:rFonts w:ascii="Helvetica" w:hAnsi="Helvetica"/>
          <w:b/>
          <w:i/>
          <w:sz w:val="24"/>
          <w:szCs w:val="24"/>
        </w:rPr>
        <w:t xml:space="preserve">. </w:t>
      </w:r>
      <w:r w:rsidR="00DA3D03" w:rsidRPr="000C4553">
        <w:rPr>
          <w:rFonts w:ascii="Helvetica" w:hAnsi="Helvetica"/>
          <w:b/>
          <w:i/>
          <w:sz w:val="24"/>
          <w:szCs w:val="24"/>
        </w:rPr>
        <w:t>Geographic extent of the uprisings</w:t>
      </w:r>
    </w:p>
    <w:p w14:paraId="4AED5FF6" w14:textId="689B9314" w:rsidR="00C500C1" w:rsidRDefault="00DA3D03" w:rsidP="002C39B2">
      <w:pPr>
        <w:spacing w:after="0"/>
        <w:rPr>
          <w:rFonts w:ascii="Helvetica" w:hAnsi="Helvetica"/>
          <w:sz w:val="24"/>
          <w:szCs w:val="24"/>
        </w:rPr>
      </w:pPr>
      <w:r w:rsidRPr="00DA6FF3">
        <w:rPr>
          <w:rFonts w:ascii="Helvetica" w:hAnsi="Helvetica"/>
          <w:sz w:val="24"/>
          <w:szCs w:val="24"/>
        </w:rPr>
        <w:t>One of the most prominent points brought out by Indian nationalists like Misra is that the extent of the Indian rebellion of 1857 was in fact far larger, and far more wide reaching than reported by the British, either at the time or since. The single biggest issue with this position can be established by examining the records of which regiments revolted and where</w:t>
      </w:r>
      <w:r w:rsidR="00C725E1">
        <w:rPr>
          <w:rFonts w:ascii="Helvetica" w:hAnsi="Helvetica"/>
          <w:sz w:val="24"/>
          <w:szCs w:val="24"/>
        </w:rPr>
        <w:t>.</w:t>
      </w:r>
      <w:r w:rsidRPr="00DA6FF3">
        <w:rPr>
          <w:rFonts w:ascii="Helvetica" w:hAnsi="Helvetica"/>
          <w:sz w:val="24"/>
          <w:szCs w:val="24"/>
        </w:rPr>
        <w:t xml:space="preserve">  The BEIC armed forces in India were organised into three armies, the Bengal, Madras, and Bombay presidency armies, of which the largest by far was the Bengal army.</w:t>
      </w:r>
      <w:r w:rsidR="000B745D">
        <w:rPr>
          <w:rStyle w:val="FootnoteReference"/>
          <w:rFonts w:ascii="Helvetica" w:hAnsi="Helvetica"/>
          <w:sz w:val="24"/>
          <w:szCs w:val="24"/>
        </w:rPr>
        <w:footnoteReference w:id="68"/>
      </w:r>
      <w:r w:rsidRPr="00DA6FF3">
        <w:rPr>
          <w:rFonts w:ascii="Helvetica" w:hAnsi="Helvetica"/>
          <w:sz w:val="24"/>
          <w:szCs w:val="24"/>
        </w:rPr>
        <w:t xml:space="preserve"> Importantly, whilst the vast majority of the Bengal army: some fifty regiments of seventy</w:t>
      </w:r>
      <w:r w:rsidR="00C725E1">
        <w:rPr>
          <w:rFonts w:ascii="Helvetica" w:hAnsi="Helvetica"/>
          <w:sz w:val="24"/>
          <w:szCs w:val="24"/>
        </w:rPr>
        <w:t>-</w:t>
      </w:r>
      <w:r w:rsidRPr="00DA6FF3">
        <w:rPr>
          <w:rFonts w:ascii="Helvetica" w:hAnsi="Helvetica"/>
          <w:sz w:val="24"/>
          <w:szCs w:val="24"/>
        </w:rPr>
        <w:t>four ‘mutinied’, a very large number, rather than actually engaging actively in fighting the British, dispersed, or were dispersed relatively peacefully back to their homes.</w:t>
      </w:r>
      <w:r w:rsidR="000B745D">
        <w:rPr>
          <w:rStyle w:val="FootnoteReference"/>
          <w:rFonts w:ascii="Helvetica" w:hAnsi="Helvetica"/>
          <w:sz w:val="24"/>
          <w:szCs w:val="24"/>
        </w:rPr>
        <w:footnoteReference w:id="69"/>
      </w:r>
      <w:r w:rsidRPr="00DA6FF3">
        <w:rPr>
          <w:rFonts w:ascii="Helvetica" w:hAnsi="Helvetica"/>
          <w:sz w:val="24"/>
          <w:szCs w:val="24"/>
        </w:rPr>
        <w:t xml:space="preserve"> Furthermore, the other presidency armies remained almost totally loyal to the BEIC, with a total of three regiments from the Bombay army mutinying, and none of the regiments of the Madras army.</w:t>
      </w:r>
      <w:r w:rsidR="000B745D">
        <w:rPr>
          <w:rStyle w:val="FootnoteReference"/>
          <w:rFonts w:ascii="Helvetica" w:hAnsi="Helvetica"/>
          <w:sz w:val="24"/>
          <w:szCs w:val="24"/>
        </w:rPr>
        <w:footnoteReference w:id="70"/>
      </w:r>
      <w:r w:rsidRPr="00DA6FF3">
        <w:rPr>
          <w:rFonts w:ascii="Helvetica" w:hAnsi="Helvetica"/>
          <w:sz w:val="24"/>
          <w:szCs w:val="24"/>
        </w:rPr>
        <w:t xml:space="preserve"> </w:t>
      </w:r>
      <w:r w:rsidR="00C500C1">
        <w:rPr>
          <w:rFonts w:ascii="Helvetica" w:hAnsi="Helvetica"/>
          <w:sz w:val="24"/>
          <w:szCs w:val="24"/>
        </w:rPr>
        <w:t>What this shows is that whatever the motivation w</w:t>
      </w:r>
      <w:r w:rsidR="00091F37">
        <w:rPr>
          <w:rFonts w:ascii="Helvetica" w:hAnsi="Helvetica"/>
          <w:sz w:val="24"/>
          <w:szCs w:val="24"/>
        </w:rPr>
        <w:t>as</w:t>
      </w:r>
      <w:r w:rsidR="00C500C1">
        <w:rPr>
          <w:rFonts w:ascii="Helvetica" w:hAnsi="Helvetica"/>
          <w:sz w:val="24"/>
          <w:szCs w:val="24"/>
        </w:rPr>
        <w:t xml:space="preserve"> that drew soldiers of the Bengal army to mutiny in 1857</w:t>
      </w:r>
      <w:r w:rsidR="00145D00">
        <w:rPr>
          <w:rFonts w:ascii="Helvetica" w:hAnsi="Helvetica"/>
          <w:sz w:val="24"/>
          <w:szCs w:val="24"/>
        </w:rPr>
        <w:t xml:space="preserve">, it </w:t>
      </w:r>
      <w:r w:rsidR="00C500C1">
        <w:rPr>
          <w:rFonts w:ascii="Helvetica" w:hAnsi="Helvetica"/>
          <w:sz w:val="24"/>
          <w:szCs w:val="24"/>
        </w:rPr>
        <w:t>was not an experience shared by those sepoys in the other presidency armies at this time.</w:t>
      </w:r>
    </w:p>
    <w:p w14:paraId="3AA7DA1F" w14:textId="77777777" w:rsidR="00DA3D03" w:rsidRPr="00DA6FF3" w:rsidRDefault="00DA3D03" w:rsidP="002C39B2">
      <w:pPr>
        <w:spacing w:after="0"/>
        <w:rPr>
          <w:rFonts w:ascii="Helvetica" w:hAnsi="Helvetica"/>
          <w:sz w:val="24"/>
          <w:szCs w:val="24"/>
        </w:rPr>
      </w:pPr>
    </w:p>
    <w:p w14:paraId="5467AD34" w14:textId="75F49C4D" w:rsidR="00DA3D03" w:rsidRDefault="00DA3D03" w:rsidP="002C39B2">
      <w:pPr>
        <w:spacing w:after="0"/>
        <w:rPr>
          <w:rFonts w:ascii="Helvetica" w:hAnsi="Helvetica"/>
          <w:sz w:val="24"/>
          <w:szCs w:val="24"/>
        </w:rPr>
      </w:pPr>
      <w:r w:rsidRPr="00DA6FF3">
        <w:rPr>
          <w:rFonts w:ascii="Helvetica" w:hAnsi="Helvetica"/>
          <w:sz w:val="24"/>
          <w:szCs w:val="24"/>
        </w:rPr>
        <w:t>Furthermore, even though the British lost a large number of its Bengal presidency regiments to mutiny, they were able to very quickly raise fresh troops with which to counter the rebellion, particularly, and to a large extent from recently conquered Punjab, which formed the Punjab irregular force.</w:t>
      </w:r>
      <w:r w:rsidR="000B745D">
        <w:rPr>
          <w:rStyle w:val="FootnoteReference"/>
          <w:rFonts w:ascii="Helvetica" w:hAnsi="Helvetica"/>
          <w:sz w:val="24"/>
          <w:szCs w:val="24"/>
        </w:rPr>
        <w:footnoteReference w:id="71"/>
      </w:r>
      <w:r w:rsidRPr="00DA6FF3">
        <w:rPr>
          <w:rFonts w:ascii="Helvetica" w:hAnsi="Helvetica"/>
          <w:sz w:val="24"/>
          <w:szCs w:val="24"/>
        </w:rPr>
        <w:t xml:space="preserve"> These troops were essential to the eventual British victory, but the existence of British sympathisers within the Punjab on the face of its seems perplexing. For instance</w:t>
      </w:r>
      <w:r>
        <w:rPr>
          <w:rFonts w:ascii="Helvetica" w:hAnsi="Helvetica"/>
          <w:sz w:val="24"/>
          <w:szCs w:val="24"/>
        </w:rPr>
        <w:t>,</w:t>
      </w:r>
      <w:r w:rsidRPr="00DA6FF3">
        <w:rPr>
          <w:rFonts w:ascii="Helvetica" w:hAnsi="Helvetica"/>
          <w:sz w:val="24"/>
          <w:szCs w:val="24"/>
        </w:rPr>
        <w:t xml:space="preserve"> the area of the Punjab and the Hindu Kush, which was mostly dominated by a minority of Sikh aristocrats, and whose population was mostly Muslim, had only very recently been conquered by the British</w:t>
      </w:r>
      <w:r w:rsidR="00ED5084">
        <w:rPr>
          <w:rFonts w:ascii="Helvetica" w:hAnsi="Helvetica"/>
          <w:sz w:val="24"/>
          <w:szCs w:val="24"/>
        </w:rPr>
        <w:t>.</w:t>
      </w:r>
      <w:r w:rsidR="00A17D40">
        <w:rPr>
          <w:rStyle w:val="FootnoteReference"/>
          <w:rFonts w:ascii="Helvetica" w:hAnsi="Helvetica"/>
          <w:sz w:val="24"/>
          <w:szCs w:val="24"/>
        </w:rPr>
        <w:footnoteReference w:id="72"/>
      </w:r>
    </w:p>
    <w:p w14:paraId="671749F9" w14:textId="2774511A" w:rsidR="00DA3D03" w:rsidRPr="00DA6FF3" w:rsidRDefault="00DA3D03" w:rsidP="002C39B2">
      <w:pPr>
        <w:spacing w:after="0"/>
        <w:rPr>
          <w:rFonts w:ascii="Helvetica" w:hAnsi="Helvetica"/>
          <w:sz w:val="24"/>
          <w:szCs w:val="24"/>
        </w:rPr>
      </w:pPr>
      <w:r w:rsidRPr="00DA6FF3">
        <w:rPr>
          <w:rFonts w:ascii="Helvetica" w:hAnsi="Helvetica"/>
          <w:sz w:val="24"/>
          <w:szCs w:val="24"/>
        </w:rPr>
        <w:t xml:space="preserve">So why is it the case that the Indians living in the area of what was formally the Sikh </w:t>
      </w:r>
      <w:r w:rsidR="00C725E1">
        <w:rPr>
          <w:rFonts w:ascii="Helvetica" w:hAnsi="Helvetica"/>
          <w:sz w:val="24"/>
          <w:szCs w:val="24"/>
        </w:rPr>
        <w:t>E</w:t>
      </w:r>
      <w:r w:rsidRPr="00DA6FF3">
        <w:rPr>
          <w:rFonts w:ascii="Helvetica" w:hAnsi="Helvetica"/>
          <w:sz w:val="24"/>
          <w:szCs w:val="24"/>
        </w:rPr>
        <w:t xml:space="preserve">mpire did not rise up and overthrow the British when their apparent kinsmen in Delhi and Haryana did? The answer </w:t>
      </w:r>
      <w:r w:rsidRPr="00C725E1">
        <w:rPr>
          <w:rFonts w:ascii="Helvetica" w:hAnsi="Helvetica"/>
          <w:sz w:val="24"/>
          <w:szCs w:val="24"/>
        </w:rPr>
        <w:t xml:space="preserve">can </w:t>
      </w:r>
      <w:r w:rsidR="00C725E1" w:rsidRPr="00C725E1">
        <w:rPr>
          <w:rFonts w:ascii="Helvetica" w:hAnsi="Helvetica"/>
          <w:sz w:val="24"/>
          <w:szCs w:val="24"/>
        </w:rPr>
        <w:t>perhaps</w:t>
      </w:r>
      <w:r w:rsidR="00C725E1" w:rsidRPr="00DA6FF3">
        <w:rPr>
          <w:rFonts w:ascii="Helvetica" w:hAnsi="Helvetica"/>
          <w:sz w:val="24"/>
          <w:szCs w:val="24"/>
        </w:rPr>
        <w:t xml:space="preserve"> be</w:t>
      </w:r>
      <w:r>
        <w:rPr>
          <w:rFonts w:ascii="Helvetica" w:hAnsi="Helvetica"/>
          <w:sz w:val="24"/>
          <w:szCs w:val="24"/>
        </w:rPr>
        <w:t xml:space="preserve"> </w:t>
      </w:r>
      <w:r w:rsidRPr="00DA6FF3">
        <w:rPr>
          <w:rFonts w:ascii="Helvetica" w:hAnsi="Helvetica"/>
          <w:sz w:val="24"/>
          <w:szCs w:val="24"/>
        </w:rPr>
        <w:t>found by a deeper analysis of the history of conflict between the Sikh state and both the British and more importantly the Mughal emperors. In particular, the reason for the Sikh empires very existence is as a result of a rebellion against what was seen to be the domineering and oppressive attitude by their previous rulers, aka; the Mughals of Delhi</w:t>
      </w:r>
      <w:r>
        <w:rPr>
          <w:rFonts w:ascii="Helvetica" w:hAnsi="Helvetica"/>
          <w:sz w:val="24"/>
          <w:szCs w:val="24"/>
        </w:rPr>
        <w:t>,</w:t>
      </w:r>
      <w:r w:rsidR="006D2118">
        <w:rPr>
          <w:rFonts w:ascii="Helvetica" w:hAnsi="Helvetica"/>
          <w:sz w:val="24"/>
          <w:szCs w:val="24"/>
        </w:rPr>
        <w:t xml:space="preserve"> at least since the Mughal emperor Jahangir ordered the assassination of the 5</w:t>
      </w:r>
      <w:r w:rsidR="006D2118" w:rsidRPr="006D2118">
        <w:rPr>
          <w:rFonts w:ascii="Helvetica" w:hAnsi="Helvetica"/>
          <w:sz w:val="24"/>
          <w:szCs w:val="24"/>
          <w:vertAlign w:val="superscript"/>
        </w:rPr>
        <w:t>th</w:t>
      </w:r>
      <w:r w:rsidR="006D2118">
        <w:rPr>
          <w:rFonts w:ascii="Helvetica" w:hAnsi="Helvetica"/>
          <w:sz w:val="24"/>
          <w:szCs w:val="24"/>
        </w:rPr>
        <w:t xml:space="preserve"> Guru.</w:t>
      </w:r>
      <w:r w:rsidR="00ED5084">
        <w:rPr>
          <w:rStyle w:val="FootnoteReference"/>
          <w:rFonts w:ascii="Helvetica" w:hAnsi="Helvetica"/>
          <w:sz w:val="24"/>
          <w:szCs w:val="24"/>
        </w:rPr>
        <w:footnoteReference w:id="73"/>
      </w:r>
      <w:r w:rsidR="006D2118">
        <w:rPr>
          <w:rFonts w:ascii="Helvetica" w:hAnsi="Helvetica"/>
          <w:sz w:val="24"/>
          <w:szCs w:val="24"/>
        </w:rPr>
        <w:t xml:space="preserve"> The ancestor of these Mughal emperors </w:t>
      </w:r>
      <w:r>
        <w:rPr>
          <w:rFonts w:ascii="Helvetica" w:hAnsi="Helvetica"/>
          <w:sz w:val="24"/>
          <w:szCs w:val="24"/>
        </w:rPr>
        <w:t xml:space="preserve"> who a significant amount of the western rebels had declared as their leader</w:t>
      </w:r>
      <w:r w:rsidRPr="00DA6FF3">
        <w:rPr>
          <w:rFonts w:ascii="Helvetica" w:hAnsi="Helvetica"/>
          <w:sz w:val="24"/>
          <w:szCs w:val="24"/>
        </w:rPr>
        <w:t>.</w:t>
      </w:r>
      <w:r w:rsidR="006C50BC">
        <w:rPr>
          <w:rStyle w:val="FootnoteReference"/>
          <w:rFonts w:ascii="Helvetica" w:hAnsi="Helvetica"/>
          <w:sz w:val="24"/>
          <w:szCs w:val="24"/>
        </w:rPr>
        <w:footnoteReference w:id="74"/>
      </w:r>
      <w:r w:rsidRPr="00DA6FF3">
        <w:rPr>
          <w:rFonts w:ascii="Helvetica" w:hAnsi="Helvetica"/>
          <w:sz w:val="24"/>
          <w:szCs w:val="24"/>
        </w:rPr>
        <w:t xml:space="preserve"> The clear majority of the atrocities that were committed by the British against the Sikhs, though many would have been ordered by the British, would have been conducted by the rank and file soldiers of the Bengal army; mostly native Indian infantry</w:t>
      </w:r>
      <w:r>
        <w:rPr>
          <w:rFonts w:ascii="Helvetica" w:hAnsi="Helvetica"/>
          <w:sz w:val="24"/>
          <w:szCs w:val="24"/>
        </w:rPr>
        <w:t xml:space="preserve"> and cavalry</w:t>
      </w:r>
      <w:r w:rsidRPr="00DA6FF3">
        <w:rPr>
          <w:rFonts w:ascii="Helvetica" w:hAnsi="Helvetica"/>
          <w:sz w:val="24"/>
          <w:szCs w:val="24"/>
        </w:rPr>
        <w:t xml:space="preserve"> regiments. As such, it seems reasonable that, rather than feeling more animosity towards the British as a result of their recent conquest, most of the Rajahs of the Punjab </w:t>
      </w:r>
      <w:r w:rsidR="00C725E1">
        <w:rPr>
          <w:rFonts w:ascii="Helvetica" w:hAnsi="Helvetica"/>
          <w:sz w:val="24"/>
          <w:szCs w:val="24"/>
        </w:rPr>
        <w:t>would</w:t>
      </w:r>
      <w:r w:rsidRPr="00DA6FF3">
        <w:rPr>
          <w:rFonts w:ascii="Helvetica" w:hAnsi="Helvetica"/>
          <w:sz w:val="24"/>
          <w:szCs w:val="24"/>
        </w:rPr>
        <w:t xml:space="preserve"> have been more concerned with the possible return of a powerful Mughal </w:t>
      </w:r>
      <w:r>
        <w:rPr>
          <w:rFonts w:ascii="Helvetica" w:hAnsi="Helvetica"/>
          <w:sz w:val="24"/>
          <w:szCs w:val="24"/>
        </w:rPr>
        <w:t>L</w:t>
      </w:r>
      <w:r w:rsidRPr="00DA6FF3">
        <w:rPr>
          <w:rFonts w:ascii="Helvetica" w:hAnsi="Helvetica"/>
          <w:sz w:val="24"/>
          <w:szCs w:val="24"/>
        </w:rPr>
        <w:t>ord in Delhi</w:t>
      </w:r>
      <w:r w:rsidR="006C50BC">
        <w:rPr>
          <w:rFonts w:ascii="Helvetica" w:hAnsi="Helvetica"/>
          <w:sz w:val="24"/>
          <w:szCs w:val="24"/>
        </w:rPr>
        <w:t>, who were historically their principal persecutors</w:t>
      </w:r>
      <w:r w:rsidRPr="00DA6FF3">
        <w:rPr>
          <w:rFonts w:ascii="Helvetica" w:hAnsi="Helvetica"/>
          <w:sz w:val="24"/>
          <w:szCs w:val="24"/>
        </w:rPr>
        <w:t>.</w:t>
      </w:r>
    </w:p>
    <w:p w14:paraId="037DB691" w14:textId="77777777" w:rsidR="00DA3D03" w:rsidRPr="00DA6FF3" w:rsidRDefault="00DA3D03" w:rsidP="002C39B2">
      <w:pPr>
        <w:spacing w:after="0"/>
        <w:rPr>
          <w:rFonts w:ascii="Helvetica" w:hAnsi="Helvetica"/>
          <w:sz w:val="24"/>
          <w:szCs w:val="24"/>
        </w:rPr>
      </w:pPr>
      <w:r w:rsidRPr="00DA6FF3">
        <w:rPr>
          <w:rFonts w:ascii="Helvetica" w:hAnsi="Helvetica"/>
          <w:sz w:val="24"/>
          <w:szCs w:val="24"/>
        </w:rPr>
        <w:t>Although there were certainly forces operating in the Punjab region that rebelled and were effective at tying down large numbers of pro-</w:t>
      </w:r>
      <w:r>
        <w:rPr>
          <w:rFonts w:ascii="Helvetica" w:hAnsi="Helvetica"/>
          <w:sz w:val="24"/>
          <w:szCs w:val="24"/>
        </w:rPr>
        <w:t>B</w:t>
      </w:r>
      <w:r w:rsidRPr="00DA6FF3">
        <w:rPr>
          <w:rFonts w:ascii="Helvetica" w:hAnsi="Helvetica"/>
          <w:sz w:val="24"/>
          <w:szCs w:val="24"/>
        </w:rPr>
        <w:t>ritish forces, the fact remains</w:t>
      </w:r>
      <w:r>
        <w:rPr>
          <w:rFonts w:ascii="Helvetica" w:hAnsi="Helvetica"/>
          <w:sz w:val="24"/>
          <w:szCs w:val="24"/>
        </w:rPr>
        <w:t xml:space="preserve"> that</w:t>
      </w:r>
      <w:r w:rsidRPr="00DA6FF3">
        <w:rPr>
          <w:rFonts w:ascii="Helvetica" w:hAnsi="Helvetica"/>
          <w:sz w:val="24"/>
          <w:szCs w:val="24"/>
        </w:rPr>
        <w:t xml:space="preserve"> the vast majority of soldiers a</w:t>
      </w:r>
      <w:r>
        <w:rPr>
          <w:rFonts w:ascii="Helvetica" w:hAnsi="Helvetica"/>
          <w:sz w:val="24"/>
          <w:szCs w:val="24"/>
        </w:rPr>
        <w:t>n</w:t>
      </w:r>
      <w:r w:rsidRPr="00DA6FF3">
        <w:rPr>
          <w:rFonts w:ascii="Helvetica" w:hAnsi="Helvetica"/>
          <w:sz w:val="24"/>
          <w:szCs w:val="24"/>
        </w:rPr>
        <w:t>d the general population within what is now the Pakistan area remain</w:t>
      </w:r>
      <w:r>
        <w:rPr>
          <w:rFonts w:ascii="Helvetica" w:hAnsi="Helvetica"/>
          <w:sz w:val="24"/>
          <w:szCs w:val="24"/>
        </w:rPr>
        <w:t>e</w:t>
      </w:r>
      <w:r w:rsidRPr="00DA6FF3">
        <w:rPr>
          <w:rFonts w:ascii="Helvetica" w:hAnsi="Helvetica"/>
          <w:sz w:val="24"/>
          <w:szCs w:val="24"/>
        </w:rPr>
        <w:t xml:space="preserve">d outwardly loyal to the </w:t>
      </w:r>
      <w:r>
        <w:rPr>
          <w:rFonts w:ascii="Helvetica" w:hAnsi="Helvetica"/>
          <w:sz w:val="24"/>
          <w:szCs w:val="24"/>
        </w:rPr>
        <w:t>B</w:t>
      </w:r>
      <w:r w:rsidRPr="00DA6FF3">
        <w:rPr>
          <w:rFonts w:ascii="Helvetica" w:hAnsi="Helvetica"/>
          <w:sz w:val="24"/>
          <w:szCs w:val="24"/>
        </w:rPr>
        <w:t>ritish, even during the period whe</w:t>
      </w:r>
      <w:r>
        <w:rPr>
          <w:rFonts w:ascii="Helvetica" w:hAnsi="Helvetica"/>
          <w:sz w:val="24"/>
          <w:szCs w:val="24"/>
        </w:rPr>
        <w:t>n</w:t>
      </w:r>
      <w:r w:rsidRPr="00DA6FF3">
        <w:rPr>
          <w:rFonts w:ascii="Helvetica" w:hAnsi="Helvetica"/>
          <w:sz w:val="24"/>
          <w:szCs w:val="24"/>
        </w:rPr>
        <w:t xml:space="preserve"> </w:t>
      </w:r>
      <w:r>
        <w:rPr>
          <w:rFonts w:ascii="Helvetica" w:hAnsi="Helvetica"/>
          <w:sz w:val="24"/>
          <w:szCs w:val="24"/>
        </w:rPr>
        <w:t>company forces</w:t>
      </w:r>
      <w:r w:rsidRPr="00DA6FF3">
        <w:rPr>
          <w:rFonts w:ascii="Helvetica" w:hAnsi="Helvetica"/>
          <w:sz w:val="24"/>
          <w:szCs w:val="24"/>
        </w:rPr>
        <w:t xml:space="preserve"> were consistently losing ground to the rebels. </w:t>
      </w:r>
    </w:p>
    <w:p w14:paraId="08D19BBE" w14:textId="77777777" w:rsidR="00DA3D03" w:rsidRPr="00DA6FF3" w:rsidRDefault="00DA3D03" w:rsidP="002C39B2">
      <w:pPr>
        <w:spacing w:after="0"/>
        <w:rPr>
          <w:rFonts w:ascii="Helvetica" w:hAnsi="Helvetica"/>
          <w:sz w:val="24"/>
          <w:szCs w:val="24"/>
        </w:rPr>
      </w:pPr>
    </w:p>
    <w:p w14:paraId="6C506AF0" w14:textId="6E516AA0" w:rsidR="00DA3D03" w:rsidRPr="00DA6FF3" w:rsidRDefault="00DA3D03" w:rsidP="002C39B2">
      <w:pPr>
        <w:spacing w:after="0"/>
        <w:rPr>
          <w:rFonts w:ascii="Helvetica" w:hAnsi="Helvetica"/>
          <w:sz w:val="24"/>
          <w:szCs w:val="24"/>
        </w:rPr>
      </w:pPr>
      <w:r w:rsidRPr="00DA6FF3">
        <w:rPr>
          <w:rFonts w:ascii="Helvetica" w:hAnsi="Helvetica"/>
          <w:sz w:val="24"/>
          <w:szCs w:val="24"/>
        </w:rPr>
        <w:t>The fact that</w:t>
      </w:r>
      <w:r w:rsidR="003420B8">
        <w:rPr>
          <w:rFonts w:ascii="Helvetica" w:hAnsi="Helvetica"/>
          <w:sz w:val="24"/>
          <w:szCs w:val="24"/>
        </w:rPr>
        <w:t xml:space="preserve"> the majority of soldiers</w:t>
      </w:r>
      <w:r w:rsidRPr="00DA6FF3">
        <w:rPr>
          <w:rFonts w:ascii="Helvetica" w:hAnsi="Helvetica"/>
          <w:sz w:val="24"/>
          <w:szCs w:val="24"/>
        </w:rPr>
        <w:t xml:space="preserve"> these two</w:t>
      </w:r>
      <w:r>
        <w:rPr>
          <w:rFonts w:ascii="Helvetica" w:hAnsi="Helvetica"/>
          <w:sz w:val="24"/>
          <w:szCs w:val="24"/>
        </w:rPr>
        <w:t xml:space="preserve"> </w:t>
      </w:r>
      <w:r w:rsidRPr="00DA6FF3">
        <w:rPr>
          <w:rFonts w:ascii="Helvetica" w:hAnsi="Helvetica"/>
          <w:sz w:val="24"/>
          <w:szCs w:val="24"/>
        </w:rPr>
        <w:t xml:space="preserve">areas, </w:t>
      </w:r>
      <w:r w:rsidR="00C725E1">
        <w:rPr>
          <w:rFonts w:ascii="Helvetica" w:hAnsi="Helvetica"/>
          <w:sz w:val="24"/>
          <w:szCs w:val="24"/>
        </w:rPr>
        <w:t>Punjab and Mysore</w:t>
      </w:r>
      <w:r w:rsidR="006C50BC">
        <w:rPr>
          <w:rFonts w:ascii="Helvetica" w:hAnsi="Helvetica"/>
          <w:sz w:val="24"/>
          <w:szCs w:val="24"/>
        </w:rPr>
        <w:t xml:space="preserve"> (from which most of the Loyal Madras army had been raised),</w:t>
      </w:r>
      <w:r w:rsidR="00C725E1">
        <w:rPr>
          <w:rFonts w:ascii="Helvetica" w:hAnsi="Helvetica"/>
          <w:sz w:val="24"/>
          <w:szCs w:val="24"/>
        </w:rPr>
        <w:t xml:space="preserve"> </w:t>
      </w:r>
      <w:r w:rsidRPr="00DA6FF3">
        <w:rPr>
          <w:rFonts w:ascii="Helvetica" w:hAnsi="Helvetica"/>
          <w:sz w:val="24"/>
          <w:szCs w:val="24"/>
        </w:rPr>
        <w:t>which had historically proved incredibly difficult to subdue and put up fierce anti-</w:t>
      </w:r>
      <w:r>
        <w:rPr>
          <w:rFonts w:ascii="Helvetica" w:hAnsi="Helvetica"/>
          <w:sz w:val="24"/>
          <w:szCs w:val="24"/>
        </w:rPr>
        <w:t>B</w:t>
      </w:r>
      <w:r w:rsidRPr="00DA6FF3">
        <w:rPr>
          <w:rFonts w:ascii="Helvetica" w:hAnsi="Helvetica"/>
          <w:sz w:val="24"/>
          <w:szCs w:val="24"/>
        </w:rPr>
        <w:t>ritish resistance both during and</w:t>
      </w:r>
      <w:r>
        <w:rPr>
          <w:rFonts w:ascii="Helvetica" w:hAnsi="Helvetica"/>
          <w:sz w:val="24"/>
          <w:szCs w:val="24"/>
        </w:rPr>
        <w:t>,</w:t>
      </w:r>
      <w:r w:rsidRPr="00DA6FF3">
        <w:rPr>
          <w:rFonts w:ascii="Helvetica" w:hAnsi="Helvetica"/>
          <w:sz w:val="24"/>
          <w:szCs w:val="24"/>
        </w:rPr>
        <w:t xml:space="preserve"> in the case of southern </w:t>
      </w:r>
      <w:r>
        <w:rPr>
          <w:rFonts w:ascii="Helvetica" w:hAnsi="Helvetica"/>
          <w:sz w:val="24"/>
          <w:szCs w:val="24"/>
        </w:rPr>
        <w:t>I</w:t>
      </w:r>
      <w:r w:rsidRPr="00DA6FF3">
        <w:rPr>
          <w:rFonts w:ascii="Helvetica" w:hAnsi="Helvetica"/>
          <w:sz w:val="24"/>
          <w:szCs w:val="24"/>
        </w:rPr>
        <w:t>ndia</w:t>
      </w:r>
      <w:r>
        <w:rPr>
          <w:rFonts w:ascii="Helvetica" w:hAnsi="Helvetica"/>
          <w:sz w:val="24"/>
          <w:szCs w:val="24"/>
        </w:rPr>
        <w:t>,</w:t>
      </w:r>
      <w:r w:rsidRPr="00DA6FF3">
        <w:rPr>
          <w:rFonts w:ascii="Helvetica" w:hAnsi="Helvetica"/>
          <w:sz w:val="24"/>
          <w:szCs w:val="24"/>
        </w:rPr>
        <w:t xml:space="preserve"> after their conquests, did not join the wider rebellion</w:t>
      </w:r>
      <w:r w:rsidR="006B6236">
        <w:rPr>
          <w:rFonts w:ascii="Helvetica" w:hAnsi="Helvetica"/>
          <w:sz w:val="24"/>
          <w:szCs w:val="24"/>
        </w:rPr>
        <w:t>,</w:t>
      </w:r>
      <w:r w:rsidRPr="00DA6FF3">
        <w:rPr>
          <w:rFonts w:ascii="Helvetica" w:hAnsi="Helvetica"/>
          <w:sz w:val="24"/>
          <w:szCs w:val="24"/>
        </w:rPr>
        <w:t xml:space="preserve"> is a very significant flaw in the argument put forward that the Indian 1857 rebellion was a </w:t>
      </w:r>
      <w:r w:rsidR="003420B8">
        <w:rPr>
          <w:rFonts w:ascii="Helvetica" w:hAnsi="Helvetica"/>
          <w:sz w:val="24"/>
          <w:szCs w:val="24"/>
        </w:rPr>
        <w:t>‘</w:t>
      </w:r>
      <w:r w:rsidRPr="00DA6FF3">
        <w:rPr>
          <w:rFonts w:ascii="Helvetica" w:hAnsi="Helvetica"/>
          <w:sz w:val="24"/>
          <w:szCs w:val="24"/>
        </w:rPr>
        <w:t>pan</w:t>
      </w:r>
      <w:r w:rsidR="002A4FAC">
        <w:rPr>
          <w:rFonts w:ascii="Helvetica" w:hAnsi="Helvetica"/>
          <w:sz w:val="24"/>
          <w:szCs w:val="24"/>
        </w:rPr>
        <w:t>-</w:t>
      </w:r>
      <w:r w:rsidRPr="00DA6FF3">
        <w:rPr>
          <w:rFonts w:ascii="Helvetica" w:hAnsi="Helvetica"/>
          <w:sz w:val="24"/>
          <w:szCs w:val="24"/>
        </w:rPr>
        <w:t>Indian thing</w:t>
      </w:r>
      <w:r w:rsidR="003420B8">
        <w:rPr>
          <w:rFonts w:ascii="Helvetica" w:hAnsi="Helvetica"/>
          <w:sz w:val="24"/>
          <w:szCs w:val="24"/>
        </w:rPr>
        <w:t>’</w:t>
      </w:r>
      <w:r w:rsidRPr="00DA6FF3">
        <w:rPr>
          <w:rFonts w:ascii="Helvetica" w:hAnsi="Helvetica"/>
          <w:sz w:val="24"/>
          <w:szCs w:val="24"/>
        </w:rPr>
        <w:t>.</w:t>
      </w:r>
      <w:r w:rsidR="002A4FAC">
        <w:rPr>
          <w:rStyle w:val="FootnoteReference"/>
          <w:rFonts w:ascii="Helvetica" w:hAnsi="Helvetica"/>
          <w:sz w:val="24"/>
          <w:szCs w:val="24"/>
        </w:rPr>
        <w:footnoteReference w:id="75"/>
      </w:r>
      <w:r w:rsidRPr="00DA6FF3">
        <w:rPr>
          <w:rFonts w:ascii="Helvetica" w:hAnsi="Helvetica"/>
          <w:sz w:val="24"/>
          <w:szCs w:val="24"/>
        </w:rPr>
        <w:t xml:space="preserve"> </w:t>
      </w:r>
      <w:r>
        <w:rPr>
          <w:rFonts w:ascii="Helvetica" w:hAnsi="Helvetica"/>
          <w:sz w:val="24"/>
          <w:szCs w:val="24"/>
        </w:rPr>
        <w:t>T</w:t>
      </w:r>
      <w:r w:rsidRPr="00DA6FF3">
        <w:rPr>
          <w:rFonts w:ascii="Helvetica" w:hAnsi="Helvetica"/>
          <w:sz w:val="24"/>
          <w:szCs w:val="24"/>
        </w:rPr>
        <w:t xml:space="preserve">he fact that the vast majority of these areas were active and fervent in their support of the </w:t>
      </w:r>
      <w:r>
        <w:rPr>
          <w:rFonts w:ascii="Helvetica" w:hAnsi="Helvetica"/>
          <w:sz w:val="24"/>
          <w:szCs w:val="24"/>
        </w:rPr>
        <w:t>B</w:t>
      </w:r>
      <w:r w:rsidRPr="00DA6FF3">
        <w:rPr>
          <w:rFonts w:ascii="Helvetica" w:hAnsi="Helvetica"/>
          <w:sz w:val="24"/>
          <w:szCs w:val="24"/>
        </w:rPr>
        <w:t xml:space="preserve">ritish dominated status quo could be argued to </w:t>
      </w:r>
      <w:r w:rsidR="00EC4568" w:rsidRPr="00DA6FF3">
        <w:rPr>
          <w:rFonts w:ascii="Helvetica" w:hAnsi="Helvetica"/>
          <w:sz w:val="24"/>
          <w:szCs w:val="24"/>
        </w:rPr>
        <w:t>damage it</w:t>
      </w:r>
      <w:r w:rsidR="00EC4568">
        <w:rPr>
          <w:rFonts w:ascii="Helvetica" w:hAnsi="Helvetica"/>
          <w:sz w:val="24"/>
          <w:szCs w:val="24"/>
        </w:rPr>
        <w:t xml:space="preserve"> </w:t>
      </w:r>
      <w:r>
        <w:rPr>
          <w:rFonts w:ascii="Helvetica" w:hAnsi="Helvetica"/>
          <w:sz w:val="24"/>
          <w:szCs w:val="24"/>
        </w:rPr>
        <w:t>irrevocably</w:t>
      </w:r>
      <w:r w:rsidRPr="00DA6FF3">
        <w:rPr>
          <w:rFonts w:ascii="Helvetica" w:hAnsi="Helvetica"/>
          <w:sz w:val="24"/>
          <w:szCs w:val="24"/>
        </w:rPr>
        <w:t xml:space="preserve">. </w:t>
      </w:r>
    </w:p>
    <w:p w14:paraId="64236BC0" w14:textId="77777777" w:rsidR="00DA3D03" w:rsidRPr="00DA6FF3" w:rsidRDefault="00DA3D03" w:rsidP="002C39B2">
      <w:pPr>
        <w:spacing w:after="0"/>
        <w:rPr>
          <w:rFonts w:ascii="Helvetica" w:hAnsi="Helvetica"/>
          <w:sz w:val="24"/>
          <w:szCs w:val="24"/>
        </w:rPr>
      </w:pPr>
    </w:p>
    <w:p w14:paraId="3DE99A9D" w14:textId="77777777" w:rsidR="00DA3D03" w:rsidRPr="00DA6FF3" w:rsidRDefault="00DA3D03" w:rsidP="002C39B2">
      <w:pPr>
        <w:spacing w:after="0"/>
        <w:rPr>
          <w:rFonts w:ascii="Helvetica" w:hAnsi="Helvetica"/>
          <w:sz w:val="24"/>
          <w:szCs w:val="24"/>
        </w:rPr>
      </w:pPr>
      <w:r w:rsidRPr="00DA6FF3">
        <w:rPr>
          <w:rFonts w:ascii="Helvetica" w:hAnsi="Helvetica"/>
          <w:sz w:val="24"/>
          <w:szCs w:val="24"/>
        </w:rPr>
        <w:t>Indeed</w:t>
      </w:r>
      <w:r>
        <w:rPr>
          <w:rFonts w:ascii="Helvetica" w:hAnsi="Helvetica"/>
          <w:sz w:val="24"/>
          <w:szCs w:val="24"/>
        </w:rPr>
        <w:t>,</w:t>
      </w:r>
      <w:r w:rsidRPr="00DA6FF3">
        <w:rPr>
          <w:rFonts w:ascii="Helvetica" w:hAnsi="Helvetica"/>
          <w:sz w:val="24"/>
          <w:szCs w:val="24"/>
        </w:rPr>
        <w:t xml:space="preserve"> </w:t>
      </w:r>
      <w:r>
        <w:rPr>
          <w:rFonts w:ascii="Helvetica" w:hAnsi="Helvetica"/>
          <w:sz w:val="24"/>
          <w:szCs w:val="24"/>
        </w:rPr>
        <w:t>t</w:t>
      </w:r>
      <w:r w:rsidRPr="00DA6FF3">
        <w:rPr>
          <w:rFonts w:ascii="Helvetica" w:hAnsi="Helvetica"/>
          <w:sz w:val="24"/>
          <w:szCs w:val="24"/>
        </w:rPr>
        <w:t xml:space="preserve">he very fact that during a period where British rule in India looked as weak as it </w:t>
      </w:r>
      <w:r>
        <w:rPr>
          <w:rFonts w:ascii="Helvetica" w:hAnsi="Helvetica"/>
          <w:sz w:val="24"/>
          <w:szCs w:val="24"/>
        </w:rPr>
        <w:t xml:space="preserve">ever </w:t>
      </w:r>
      <w:r w:rsidRPr="00DA6FF3">
        <w:rPr>
          <w:rFonts w:ascii="Helvetica" w:hAnsi="Helvetica"/>
          <w:sz w:val="24"/>
          <w:szCs w:val="24"/>
        </w:rPr>
        <w:t xml:space="preserve">had for 100 years, the soldiers of </w:t>
      </w:r>
      <w:r>
        <w:rPr>
          <w:rFonts w:ascii="Helvetica" w:hAnsi="Helvetica"/>
          <w:sz w:val="24"/>
          <w:szCs w:val="24"/>
        </w:rPr>
        <w:t>M</w:t>
      </w:r>
      <w:r w:rsidRPr="00DA6FF3">
        <w:rPr>
          <w:rFonts w:ascii="Helvetica" w:hAnsi="Helvetica"/>
          <w:sz w:val="24"/>
          <w:szCs w:val="24"/>
        </w:rPr>
        <w:t>adras did not support the northern rebels, and in many cases volunteered to fight against them, seriously damage</w:t>
      </w:r>
      <w:r>
        <w:rPr>
          <w:rFonts w:ascii="Helvetica" w:hAnsi="Helvetica"/>
          <w:sz w:val="24"/>
          <w:szCs w:val="24"/>
        </w:rPr>
        <w:t>s</w:t>
      </w:r>
      <w:r w:rsidRPr="00DA6FF3">
        <w:rPr>
          <w:rFonts w:ascii="Helvetica" w:hAnsi="Helvetica"/>
          <w:sz w:val="24"/>
          <w:szCs w:val="24"/>
        </w:rPr>
        <w:t xml:space="preserve"> the assertion by Indian nationalists that a united </w:t>
      </w:r>
      <w:r>
        <w:rPr>
          <w:rFonts w:ascii="Helvetica" w:hAnsi="Helvetica"/>
          <w:sz w:val="24"/>
          <w:szCs w:val="24"/>
        </w:rPr>
        <w:t xml:space="preserve">national </w:t>
      </w:r>
      <w:r w:rsidRPr="00DA6FF3">
        <w:rPr>
          <w:rFonts w:ascii="Helvetica" w:hAnsi="Helvetica"/>
          <w:sz w:val="24"/>
          <w:szCs w:val="24"/>
        </w:rPr>
        <w:t xml:space="preserve">cultural interpretation was widely extant during the years of the rebellion. </w:t>
      </w:r>
    </w:p>
    <w:p w14:paraId="45DD4829" w14:textId="77777777" w:rsidR="00DA3D03" w:rsidRDefault="00DA3D03" w:rsidP="002C39B2">
      <w:pPr>
        <w:spacing w:after="0"/>
      </w:pPr>
    </w:p>
    <w:p w14:paraId="3294D863" w14:textId="1FFB0AA1" w:rsidR="00DA3D03" w:rsidRPr="006B6236" w:rsidRDefault="004502B8" w:rsidP="006B6236">
      <w:pPr>
        <w:spacing w:after="0"/>
      </w:pPr>
      <w:r>
        <w:rPr>
          <w:rFonts w:ascii="Helvetica" w:hAnsi="Helvetica"/>
          <w:b/>
          <w:i/>
          <w:sz w:val="24"/>
          <w:szCs w:val="24"/>
        </w:rPr>
        <w:t>7</w:t>
      </w:r>
      <w:r w:rsidR="006B6236">
        <w:rPr>
          <w:rFonts w:ascii="Helvetica" w:hAnsi="Helvetica"/>
          <w:b/>
          <w:i/>
          <w:sz w:val="24"/>
          <w:szCs w:val="24"/>
        </w:rPr>
        <w:t>.</w:t>
      </w:r>
      <w:r w:rsidR="006B6236" w:rsidRPr="006B6236">
        <w:rPr>
          <w:rFonts w:ascii="Helvetica" w:hAnsi="Helvetica"/>
          <w:b/>
          <w:i/>
          <w:sz w:val="24"/>
          <w:szCs w:val="24"/>
        </w:rPr>
        <w:t xml:space="preserve"> </w:t>
      </w:r>
      <w:r w:rsidR="00DA3D03" w:rsidRPr="006B6236">
        <w:rPr>
          <w:rFonts w:ascii="Helvetica" w:hAnsi="Helvetica"/>
          <w:b/>
          <w:i/>
          <w:sz w:val="24"/>
          <w:szCs w:val="24"/>
        </w:rPr>
        <w:t>India as a unified country/state in 1857</w:t>
      </w:r>
    </w:p>
    <w:p w14:paraId="133E0CFC" w14:textId="77777777" w:rsidR="00DA3D03" w:rsidRPr="00DA6FF3" w:rsidRDefault="00DA3D03" w:rsidP="002C39B2">
      <w:pPr>
        <w:spacing w:after="0"/>
        <w:rPr>
          <w:rFonts w:ascii="Helvetica" w:hAnsi="Helvetica"/>
          <w:sz w:val="24"/>
          <w:szCs w:val="24"/>
        </w:rPr>
      </w:pPr>
    </w:p>
    <w:p w14:paraId="4E84C9CE" w14:textId="77777777" w:rsidR="00DA3D03" w:rsidRPr="00DA6FF3" w:rsidRDefault="00DA3D03" w:rsidP="002C39B2">
      <w:pPr>
        <w:spacing w:after="0"/>
        <w:rPr>
          <w:rFonts w:ascii="Helvetica" w:hAnsi="Helvetica"/>
          <w:sz w:val="24"/>
          <w:szCs w:val="24"/>
        </w:rPr>
      </w:pPr>
      <w:r>
        <w:rPr>
          <w:rFonts w:ascii="Helvetica" w:hAnsi="Helvetica"/>
          <w:sz w:val="24"/>
          <w:szCs w:val="24"/>
        </w:rPr>
        <w:t>D</w:t>
      </w:r>
      <w:r w:rsidRPr="00DA6FF3">
        <w:rPr>
          <w:rFonts w:ascii="Helvetica" w:hAnsi="Helvetica"/>
          <w:sz w:val="24"/>
          <w:szCs w:val="24"/>
        </w:rPr>
        <w:t xml:space="preserve">espite all of these potential problems with the term </w:t>
      </w:r>
      <w:r>
        <w:rPr>
          <w:rFonts w:ascii="Helvetica" w:hAnsi="Helvetica"/>
          <w:sz w:val="24"/>
          <w:szCs w:val="24"/>
        </w:rPr>
        <w:t>‘</w:t>
      </w:r>
      <w:r w:rsidRPr="00DA6FF3">
        <w:rPr>
          <w:rFonts w:ascii="Helvetica" w:hAnsi="Helvetica"/>
          <w:sz w:val="24"/>
          <w:szCs w:val="24"/>
        </w:rPr>
        <w:t>national war of independence</w:t>
      </w:r>
      <w:r>
        <w:rPr>
          <w:rFonts w:ascii="Helvetica" w:hAnsi="Helvetica"/>
          <w:sz w:val="24"/>
          <w:szCs w:val="24"/>
        </w:rPr>
        <w:t>’</w:t>
      </w:r>
      <w:r w:rsidRPr="00DA6FF3">
        <w:rPr>
          <w:rFonts w:ascii="Helvetica" w:hAnsi="Helvetica"/>
          <w:sz w:val="24"/>
          <w:szCs w:val="24"/>
        </w:rPr>
        <w:t xml:space="preserve"> that come from analysing the specific state of British India in the lead up to the rebellion of 1857, the most damming criticism of the position espoused by Misra and Survakar come from an analysis of what it is to be a nation, or indeed a civilisation, and calling into question the validity of such a term within academy at all.</w:t>
      </w:r>
    </w:p>
    <w:p w14:paraId="573ECEC2" w14:textId="725301B7" w:rsidR="00DA3D03" w:rsidRPr="00EC4568" w:rsidRDefault="00DA3D03" w:rsidP="002C39B2">
      <w:pPr>
        <w:spacing w:after="0"/>
        <w:rPr>
          <w:rFonts w:ascii="Helvetica" w:hAnsi="Helvetica"/>
          <w:sz w:val="24"/>
          <w:szCs w:val="24"/>
        </w:rPr>
      </w:pPr>
      <w:r w:rsidRPr="00DA6FF3">
        <w:rPr>
          <w:rFonts w:ascii="Helvetica" w:hAnsi="Helvetica"/>
          <w:sz w:val="24"/>
          <w:szCs w:val="24"/>
        </w:rPr>
        <w:t xml:space="preserve">The concept of nationalism or rather the academic discourse of nationalism owes a lot to the work of Benedict Anderson and his work </w:t>
      </w:r>
      <w:r w:rsidRPr="00DA6FF3">
        <w:rPr>
          <w:rStyle w:val="HTMLCite"/>
          <w:rFonts w:ascii="Helvetica" w:hAnsi="Helvetica"/>
          <w:sz w:val="24"/>
          <w:szCs w:val="24"/>
        </w:rPr>
        <w:t xml:space="preserve">Imagined Communities: Reflections on the Origin and Spread of Nationalism. </w:t>
      </w:r>
      <w:r w:rsidRPr="00DA6FF3">
        <w:rPr>
          <w:rStyle w:val="HTMLCite"/>
          <w:rFonts w:ascii="Helvetica" w:hAnsi="Helvetica"/>
          <w:i w:val="0"/>
          <w:sz w:val="24"/>
          <w:szCs w:val="24"/>
        </w:rPr>
        <w:t xml:space="preserve">In this work Anderson explores different </w:t>
      </w:r>
      <w:r>
        <w:rPr>
          <w:rStyle w:val="HTMLCite"/>
          <w:rFonts w:ascii="Helvetica" w:hAnsi="Helvetica"/>
          <w:i w:val="0"/>
          <w:sz w:val="24"/>
          <w:szCs w:val="24"/>
        </w:rPr>
        <w:t xml:space="preserve">ways </w:t>
      </w:r>
      <w:r w:rsidRPr="00DA6FF3">
        <w:rPr>
          <w:rStyle w:val="HTMLCite"/>
          <w:rFonts w:ascii="Helvetica" w:hAnsi="Helvetica"/>
          <w:i w:val="0"/>
          <w:sz w:val="24"/>
          <w:szCs w:val="24"/>
        </w:rPr>
        <w:t>of interpret</w:t>
      </w:r>
      <w:r>
        <w:rPr>
          <w:rStyle w:val="HTMLCite"/>
          <w:rFonts w:ascii="Helvetica" w:hAnsi="Helvetica"/>
          <w:i w:val="0"/>
          <w:sz w:val="24"/>
          <w:szCs w:val="24"/>
        </w:rPr>
        <w:t xml:space="preserve">ing </w:t>
      </w:r>
      <w:r w:rsidRPr="00DA6FF3">
        <w:rPr>
          <w:rStyle w:val="HTMLCite"/>
          <w:rFonts w:ascii="Helvetica" w:hAnsi="Helvetica"/>
          <w:i w:val="0"/>
          <w:sz w:val="24"/>
          <w:szCs w:val="24"/>
        </w:rPr>
        <w:t xml:space="preserve">nationalism as well as </w:t>
      </w:r>
      <w:r>
        <w:rPr>
          <w:rStyle w:val="HTMLCite"/>
          <w:rFonts w:ascii="Helvetica" w:hAnsi="Helvetica"/>
          <w:i w:val="0"/>
          <w:sz w:val="24"/>
          <w:szCs w:val="24"/>
        </w:rPr>
        <w:t xml:space="preserve">providing </w:t>
      </w:r>
      <w:r w:rsidRPr="00DA6FF3">
        <w:rPr>
          <w:rStyle w:val="HTMLCite"/>
          <w:rFonts w:ascii="Helvetica" w:hAnsi="Helvetica"/>
          <w:i w:val="0"/>
          <w:sz w:val="24"/>
          <w:szCs w:val="24"/>
        </w:rPr>
        <w:t>some case studies about what the initial</w:t>
      </w:r>
      <w:r w:rsidRPr="00DA6FF3">
        <w:rPr>
          <w:rStyle w:val="HTMLCite"/>
          <w:rFonts w:ascii="Helvetica" w:hAnsi="Helvetica"/>
          <w:sz w:val="24"/>
          <w:szCs w:val="24"/>
        </w:rPr>
        <w:t xml:space="preserve"> </w:t>
      </w:r>
      <w:r w:rsidRPr="00DA6FF3">
        <w:rPr>
          <w:rStyle w:val="HTMLCite"/>
          <w:rFonts w:ascii="Helvetica" w:hAnsi="Helvetica"/>
          <w:i w:val="0"/>
          <w:sz w:val="24"/>
          <w:szCs w:val="24"/>
        </w:rPr>
        <w:t>examples of nationalism, such as the commonly cited French revolution</w:t>
      </w:r>
      <w:r w:rsidR="006C50BC">
        <w:rPr>
          <w:rStyle w:val="HTMLCite"/>
          <w:rFonts w:ascii="Helvetica" w:hAnsi="Helvetica"/>
          <w:i w:val="0"/>
          <w:sz w:val="24"/>
          <w:szCs w:val="24"/>
        </w:rPr>
        <w:t>,</w:t>
      </w:r>
      <w:r>
        <w:rPr>
          <w:rStyle w:val="HTMLCite"/>
          <w:rFonts w:ascii="Helvetica" w:hAnsi="Helvetica"/>
          <w:i w:val="0"/>
          <w:sz w:val="24"/>
          <w:szCs w:val="24"/>
        </w:rPr>
        <w:t xml:space="preserve"> show</w:t>
      </w:r>
      <w:r w:rsidRPr="00DA6FF3">
        <w:rPr>
          <w:rStyle w:val="HTMLCite"/>
          <w:rFonts w:ascii="Helvetica" w:hAnsi="Helvetica"/>
          <w:i w:val="0"/>
          <w:sz w:val="24"/>
          <w:szCs w:val="24"/>
        </w:rPr>
        <w:t xml:space="preserve">. Crucially, Anderson describes the modern nation state as an imagined community, </w:t>
      </w:r>
      <w:r>
        <w:rPr>
          <w:rStyle w:val="HTMLCite"/>
          <w:rFonts w:ascii="Helvetica" w:hAnsi="Helvetica"/>
          <w:i w:val="0"/>
          <w:sz w:val="24"/>
          <w:szCs w:val="24"/>
        </w:rPr>
        <w:t>“</w:t>
      </w:r>
      <w:r w:rsidRPr="00DA6FF3">
        <w:rPr>
          <w:rFonts w:ascii="Helvetica" w:hAnsi="Helvetica"/>
          <w:sz w:val="24"/>
          <w:szCs w:val="24"/>
        </w:rPr>
        <w:t>because the members of even the smallest nation will never know most of their fellow-members, meet them, or even hear of them, yet in the minds of each lives the image of their communion".</w:t>
      </w:r>
      <w:r w:rsidR="006C50BC">
        <w:rPr>
          <w:rStyle w:val="FootnoteReference"/>
          <w:rFonts w:ascii="Helvetica" w:hAnsi="Helvetica"/>
          <w:sz w:val="24"/>
          <w:szCs w:val="24"/>
        </w:rPr>
        <w:footnoteReference w:id="76"/>
      </w:r>
      <w:r w:rsidRPr="00DA6FF3">
        <w:rPr>
          <w:rFonts w:ascii="Helvetica" w:hAnsi="Helvetica"/>
          <w:sz w:val="24"/>
          <w:szCs w:val="24"/>
        </w:rPr>
        <w:t xml:space="preserve"> Anderson goes on to state that in order to properly call yourself a nation, you have to both be limited in a geographic sense, </w:t>
      </w:r>
      <w:r>
        <w:rPr>
          <w:rFonts w:ascii="Helvetica" w:hAnsi="Helvetica"/>
          <w:sz w:val="24"/>
          <w:szCs w:val="24"/>
        </w:rPr>
        <w:t>yet</w:t>
      </w:r>
      <w:r w:rsidRPr="00DA6FF3">
        <w:rPr>
          <w:rFonts w:ascii="Helvetica" w:hAnsi="Helvetica"/>
          <w:sz w:val="24"/>
          <w:szCs w:val="24"/>
        </w:rPr>
        <w:t xml:space="preserve"> also unlimited in a political sense.</w:t>
      </w:r>
      <w:r w:rsidR="005D270A">
        <w:rPr>
          <w:rStyle w:val="FootnoteReference"/>
          <w:rFonts w:ascii="Helvetica" w:hAnsi="Helvetica"/>
          <w:sz w:val="24"/>
          <w:szCs w:val="24"/>
        </w:rPr>
        <w:footnoteReference w:id="77"/>
      </w:r>
      <w:r w:rsidRPr="00DA6FF3">
        <w:rPr>
          <w:rFonts w:ascii="Helvetica" w:hAnsi="Helvetica"/>
          <w:sz w:val="24"/>
          <w:szCs w:val="24"/>
        </w:rPr>
        <w:t xml:space="preserve"> In more simplistic terms, this means you must have a divide between what is your nation and what is not</w:t>
      </w:r>
      <w:r>
        <w:rPr>
          <w:rFonts w:ascii="Helvetica" w:hAnsi="Helvetica"/>
          <w:sz w:val="24"/>
          <w:szCs w:val="24"/>
        </w:rPr>
        <w:t>; ‘the other’</w:t>
      </w:r>
      <w:r w:rsidRPr="00DA6FF3">
        <w:rPr>
          <w:rFonts w:ascii="Helvetica" w:hAnsi="Helvetica"/>
          <w:sz w:val="24"/>
          <w:szCs w:val="24"/>
        </w:rPr>
        <w:t xml:space="preserve">, and your nation must be sovereign in and of itself, meaning that no one ruler or dynasty can rule over you and another nation. We also see that the act of creating a national identity initially is almost necessarily exclusory of other cultures or in fact anything that can be considered not of the nation. In almost all case this differentiation involves comparison of </w:t>
      </w:r>
      <w:r w:rsidRPr="00EC4568">
        <w:rPr>
          <w:rFonts w:ascii="Helvetica" w:hAnsi="Helvetica"/>
          <w:sz w:val="24"/>
          <w:szCs w:val="24"/>
        </w:rPr>
        <w:t>ethnicities and language.</w:t>
      </w:r>
    </w:p>
    <w:p w14:paraId="1F8ECA09" w14:textId="00F8A18F" w:rsidR="00DA3D03" w:rsidRPr="00EC4568" w:rsidRDefault="00DA3D03" w:rsidP="002C39B2">
      <w:pPr>
        <w:spacing w:after="0"/>
        <w:rPr>
          <w:rFonts w:ascii="Helvetica" w:hAnsi="Helvetica"/>
          <w:sz w:val="24"/>
          <w:szCs w:val="24"/>
        </w:rPr>
      </w:pPr>
      <w:r w:rsidRPr="00EC4568">
        <w:rPr>
          <w:rFonts w:ascii="Helvetica" w:hAnsi="Helvetica"/>
          <w:sz w:val="24"/>
          <w:szCs w:val="24"/>
        </w:rPr>
        <w:t>This conceptualisation of the ‘other’</w:t>
      </w:r>
      <w:r w:rsidR="00EC4568">
        <w:rPr>
          <w:rFonts w:ascii="Helvetica" w:hAnsi="Helvetica"/>
          <w:sz w:val="24"/>
          <w:szCs w:val="24"/>
        </w:rPr>
        <w:t xml:space="preserve"> in the context of discussion about nationhood</w:t>
      </w:r>
      <w:r w:rsidRPr="00DA6FF3">
        <w:rPr>
          <w:rFonts w:ascii="Helvetica" w:hAnsi="Helvetica"/>
          <w:sz w:val="24"/>
          <w:szCs w:val="24"/>
        </w:rPr>
        <w:t xml:space="preserve"> however, is not a new form of think</w:t>
      </w:r>
      <w:r>
        <w:rPr>
          <w:rFonts w:ascii="Helvetica" w:hAnsi="Helvetica"/>
          <w:sz w:val="24"/>
          <w:szCs w:val="24"/>
        </w:rPr>
        <w:t>ing</w:t>
      </w:r>
      <w:r w:rsidRPr="00DA6FF3">
        <w:rPr>
          <w:rFonts w:ascii="Helvetica" w:hAnsi="Helvetica"/>
          <w:sz w:val="24"/>
          <w:szCs w:val="24"/>
        </w:rPr>
        <w:t xml:space="preserve"> specifically geared towards post</w:t>
      </w:r>
      <w:r w:rsidR="00EC4568">
        <w:rPr>
          <w:rFonts w:ascii="Helvetica" w:hAnsi="Helvetica"/>
          <w:sz w:val="24"/>
          <w:szCs w:val="24"/>
        </w:rPr>
        <w:t>-</w:t>
      </w:r>
      <w:r w:rsidRPr="00DA6FF3">
        <w:rPr>
          <w:rFonts w:ascii="Helvetica" w:hAnsi="Helvetica"/>
          <w:sz w:val="24"/>
          <w:szCs w:val="24"/>
        </w:rPr>
        <w:t>industrial states of the modern world but existed for some time before them.  The most obvious example being the concept of the ‘barbarian’ that existed in ancient Greece. Indeed, th</w:t>
      </w:r>
      <w:r>
        <w:rPr>
          <w:rFonts w:ascii="Helvetica" w:hAnsi="Helvetica"/>
          <w:sz w:val="24"/>
          <w:szCs w:val="24"/>
        </w:rPr>
        <w:t>e</w:t>
      </w:r>
      <w:r w:rsidRPr="00DA6FF3">
        <w:rPr>
          <w:rFonts w:ascii="Helvetica" w:hAnsi="Helvetica"/>
          <w:sz w:val="24"/>
          <w:szCs w:val="24"/>
        </w:rPr>
        <w:t xml:space="preserve"> idea of Indian nationalism is quite analog</w:t>
      </w:r>
      <w:r>
        <w:rPr>
          <w:rFonts w:ascii="Helvetica" w:hAnsi="Helvetica"/>
          <w:sz w:val="24"/>
          <w:szCs w:val="24"/>
        </w:rPr>
        <w:t>ou</w:t>
      </w:r>
      <w:r w:rsidRPr="00DA6FF3">
        <w:rPr>
          <w:rFonts w:ascii="Helvetica" w:hAnsi="Helvetica"/>
          <w:sz w:val="24"/>
          <w:szCs w:val="24"/>
        </w:rPr>
        <w:t xml:space="preserve">s to the situation that existed in Greece during the era of the Persian invasions, albeit </w:t>
      </w:r>
      <w:r>
        <w:rPr>
          <w:rFonts w:ascii="Helvetica" w:hAnsi="Helvetica"/>
          <w:sz w:val="24"/>
          <w:szCs w:val="24"/>
        </w:rPr>
        <w:t xml:space="preserve">the Indian example is </w:t>
      </w:r>
      <w:r w:rsidRPr="00DA6FF3">
        <w:rPr>
          <w:rFonts w:ascii="Helvetica" w:hAnsi="Helvetica"/>
          <w:sz w:val="24"/>
          <w:szCs w:val="24"/>
        </w:rPr>
        <w:t>on a much wider scale. The political make</w:t>
      </w:r>
      <w:r>
        <w:rPr>
          <w:rFonts w:ascii="Helvetica" w:hAnsi="Helvetica"/>
          <w:sz w:val="24"/>
          <w:szCs w:val="24"/>
        </w:rPr>
        <w:t>-</w:t>
      </w:r>
      <w:r w:rsidRPr="00DA6FF3">
        <w:rPr>
          <w:rFonts w:ascii="Helvetica" w:hAnsi="Helvetica"/>
          <w:sz w:val="24"/>
          <w:szCs w:val="24"/>
        </w:rPr>
        <w:t>up of India can be likened to</w:t>
      </w:r>
      <w:r w:rsidR="005D270A">
        <w:rPr>
          <w:rFonts w:ascii="Helvetica" w:hAnsi="Helvetica"/>
          <w:sz w:val="24"/>
          <w:szCs w:val="24"/>
        </w:rPr>
        <w:t xml:space="preserve"> that of Ancient Greece, with both</w:t>
      </w:r>
      <w:r w:rsidRPr="00DA6FF3">
        <w:rPr>
          <w:rFonts w:ascii="Helvetica" w:hAnsi="Helvetica"/>
          <w:sz w:val="24"/>
          <w:szCs w:val="24"/>
        </w:rPr>
        <w:t xml:space="preserve"> a series of states that</w:t>
      </w:r>
      <w:r w:rsidR="005D270A">
        <w:rPr>
          <w:rFonts w:ascii="Helvetica" w:hAnsi="Helvetica"/>
          <w:sz w:val="24"/>
          <w:szCs w:val="24"/>
        </w:rPr>
        <w:t xml:space="preserve"> </w:t>
      </w:r>
      <w:r w:rsidR="006B6236">
        <w:rPr>
          <w:rFonts w:ascii="Helvetica" w:hAnsi="Helvetica"/>
          <w:sz w:val="24"/>
          <w:szCs w:val="24"/>
        </w:rPr>
        <w:t>occasionally</w:t>
      </w:r>
      <w:r w:rsidRPr="00DA6FF3">
        <w:rPr>
          <w:rFonts w:ascii="Helvetica" w:hAnsi="Helvetica"/>
          <w:sz w:val="24"/>
          <w:szCs w:val="24"/>
        </w:rPr>
        <w:t xml:space="preserve"> choose to work together </w:t>
      </w:r>
      <w:r w:rsidR="00106CA0">
        <w:rPr>
          <w:rFonts w:ascii="Helvetica" w:hAnsi="Helvetica"/>
          <w:sz w:val="24"/>
          <w:szCs w:val="24"/>
        </w:rPr>
        <w:t>but mostly remain separate from</w:t>
      </w:r>
      <w:r w:rsidR="00F04187">
        <w:rPr>
          <w:rFonts w:ascii="Helvetica" w:hAnsi="Helvetica"/>
          <w:sz w:val="24"/>
          <w:szCs w:val="24"/>
        </w:rPr>
        <w:t>,</w:t>
      </w:r>
      <w:r w:rsidR="00106CA0">
        <w:rPr>
          <w:rFonts w:ascii="Helvetica" w:hAnsi="Helvetica"/>
          <w:sz w:val="24"/>
          <w:szCs w:val="24"/>
        </w:rPr>
        <w:t xml:space="preserve"> and often hostile towards</w:t>
      </w:r>
      <w:r w:rsidR="00F04187">
        <w:rPr>
          <w:rFonts w:ascii="Helvetica" w:hAnsi="Helvetica"/>
          <w:sz w:val="24"/>
          <w:szCs w:val="24"/>
        </w:rPr>
        <w:t>,</w:t>
      </w:r>
      <w:r w:rsidR="00106CA0">
        <w:rPr>
          <w:rFonts w:ascii="Helvetica" w:hAnsi="Helvetica"/>
          <w:sz w:val="24"/>
          <w:szCs w:val="24"/>
        </w:rPr>
        <w:t xml:space="preserve"> each other. </w:t>
      </w:r>
    </w:p>
    <w:p w14:paraId="43E981C7" w14:textId="04E2ADA0" w:rsidR="00DA3D03" w:rsidRDefault="00DA3D03" w:rsidP="002C39B2">
      <w:pPr>
        <w:spacing w:after="0"/>
        <w:rPr>
          <w:rFonts w:ascii="Helvetica" w:hAnsi="Helvetica"/>
          <w:sz w:val="24"/>
          <w:szCs w:val="24"/>
        </w:rPr>
      </w:pPr>
    </w:p>
    <w:p w14:paraId="072B7D77" w14:textId="46AD0F95" w:rsidR="006B6236" w:rsidRPr="006B6236" w:rsidRDefault="004502B8" w:rsidP="002C39B2">
      <w:pPr>
        <w:spacing w:after="0"/>
        <w:rPr>
          <w:rFonts w:ascii="Helvetica" w:hAnsi="Helvetica"/>
          <w:b/>
          <w:i/>
          <w:sz w:val="24"/>
          <w:szCs w:val="24"/>
        </w:rPr>
      </w:pPr>
      <w:r>
        <w:rPr>
          <w:rFonts w:ascii="Helvetica" w:hAnsi="Helvetica"/>
          <w:b/>
          <w:i/>
          <w:sz w:val="24"/>
          <w:szCs w:val="24"/>
        </w:rPr>
        <w:t>8</w:t>
      </w:r>
      <w:r w:rsidR="006B6236" w:rsidRPr="006B6236">
        <w:rPr>
          <w:rFonts w:ascii="Helvetica" w:hAnsi="Helvetica"/>
          <w:b/>
          <w:i/>
          <w:sz w:val="24"/>
          <w:szCs w:val="24"/>
        </w:rPr>
        <w:t>. Rome In Greece – an analogy from ancient history</w:t>
      </w:r>
    </w:p>
    <w:p w14:paraId="443D9411" w14:textId="37281A9A" w:rsidR="00DA3D03" w:rsidRDefault="00DA3D03" w:rsidP="002C39B2">
      <w:pPr>
        <w:spacing w:after="0"/>
        <w:rPr>
          <w:rFonts w:ascii="Helvetica" w:hAnsi="Helvetica"/>
          <w:sz w:val="24"/>
          <w:szCs w:val="24"/>
        </w:rPr>
      </w:pPr>
      <w:r w:rsidRPr="00DA6FF3">
        <w:rPr>
          <w:rFonts w:ascii="Helvetica" w:hAnsi="Helvetica"/>
          <w:sz w:val="24"/>
          <w:szCs w:val="24"/>
        </w:rPr>
        <w:t xml:space="preserve">What we see </w:t>
      </w:r>
      <w:r>
        <w:rPr>
          <w:rFonts w:ascii="Helvetica" w:hAnsi="Helvetica"/>
          <w:sz w:val="24"/>
          <w:szCs w:val="24"/>
        </w:rPr>
        <w:t>through a</w:t>
      </w:r>
      <w:r w:rsidRPr="00DA6FF3">
        <w:rPr>
          <w:rFonts w:ascii="Helvetica" w:hAnsi="Helvetica"/>
          <w:sz w:val="24"/>
          <w:szCs w:val="24"/>
        </w:rPr>
        <w:t xml:space="preserve"> comparison</w:t>
      </w:r>
      <w:r>
        <w:rPr>
          <w:rFonts w:ascii="Helvetica" w:hAnsi="Helvetica"/>
          <w:sz w:val="24"/>
          <w:szCs w:val="24"/>
        </w:rPr>
        <w:t>, or perhaps more properly contrast,</w:t>
      </w:r>
      <w:r w:rsidRPr="00DA6FF3">
        <w:rPr>
          <w:rFonts w:ascii="Helvetica" w:hAnsi="Helvetica"/>
          <w:sz w:val="24"/>
          <w:szCs w:val="24"/>
        </w:rPr>
        <w:t xml:space="preserve"> </w:t>
      </w:r>
      <w:r>
        <w:rPr>
          <w:rFonts w:ascii="Helvetica" w:hAnsi="Helvetica"/>
          <w:sz w:val="24"/>
          <w:szCs w:val="24"/>
        </w:rPr>
        <w:t xml:space="preserve">with </w:t>
      </w:r>
      <w:r w:rsidRPr="00DA6FF3">
        <w:rPr>
          <w:rFonts w:ascii="Helvetica" w:hAnsi="Helvetica"/>
          <w:sz w:val="24"/>
          <w:szCs w:val="24"/>
        </w:rPr>
        <w:t>Ancient Greece, is that rather than pulling together to fight of</w:t>
      </w:r>
      <w:r>
        <w:rPr>
          <w:rFonts w:ascii="Helvetica" w:hAnsi="Helvetica"/>
          <w:sz w:val="24"/>
          <w:szCs w:val="24"/>
        </w:rPr>
        <w:t>f</w:t>
      </w:r>
      <w:r w:rsidRPr="00DA6FF3">
        <w:rPr>
          <w:rFonts w:ascii="Helvetica" w:hAnsi="Helvetica"/>
          <w:sz w:val="24"/>
          <w:szCs w:val="24"/>
        </w:rPr>
        <w:t xml:space="preserve"> a common enemy, such as the Persians, the India</w:t>
      </w:r>
      <w:r>
        <w:rPr>
          <w:rFonts w:ascii="Helvetica" w:hAnsi="Helvetica"/>
          <w:sz w:val="24"/>
          <w:szCs w:val="24"/>
        </w:rPr>
        <w:t>n</w:t>
      </w:r>
      <w:r w:rsidRPr="00DA6FF3">
        <w:rPr>
          <w:rFonts w:ascii="Helvetica" w:hAnsi="Helvetica"/>
          <w:sz w:val="24"/>
          <w:szCs w:val="24"/>
        </w:rPr>
        <w:t xml:space="preserve"> states during the 18</w:t>
      </w:r>
      <w:r>
        <w:rPr>
          <w:rFonts w:ascii="Helvetica" w:hAnsi="Helvetica"/>
          <w:sz w:val="24"/>
          <w:szCs w:val="24"/>
        </w:rPr>
        <w:t>th</w:t>
      </w:r>
      <w:r w:rsidRPr="00DA6FF3">
        <w:rPr>
          <w:rFonts w:ascii="Helvetica" w:hAnsi="Helvetica"/>
          <w:sz w:val="24"/>
          <w:szCs w:val="24"/>
        </w:rPr>
        <w:t xml:space="preserve"> and 19th centur</w:t>
      </w:r>
      <w:r>
        <w:rPr>
          <w:rFonts w:ascii="Helvetica" w:hAnsi="Helvetica"/>
          <w:sz w:val="24"/>
          <w:szCs w:val="24"/>
        </w:rPr>
        <w:t>ies</w:t>
      </w:r>
      <w:r w:rsidRPr="00DA6FF3">
        <w:rPr>
          <w:rFonts w:ascii="Helvetica" w:hAnsi="Helvetica"/>
          <w:sz w:val="24"/>
          <w:szCs w:val="24"/>
        </w:rPr>
        <w:t xml:space="preserve"> have often very different attitudes to the British at any given time.</w:t>
      </w:r>
      <w:r>
        <w:rPr>
          <w:rFonts w:ascii="Helvetica" w:hAnsi="Helvetica"/>
          <w:sz w:val="24"/>
          <w:szCs w:val="24"/>
        </w:rPr>
        <w:t xml:space="preserve"> They do not in fact “pull together” and are not apparently able to put aside their differences in the face of a “common enemy.”</w:t>
      </w:r>
      <w:r w:rsidRPr="00DA6FF3">
        <w:rPr>
          <w:rFonts w:ascii="Helvetica" w:hAnsi="Helvetica"/>
          <w:sz w:val="24"/>
          <w:szCs w:val="24"/>
        </w:rPr>
        <w:t xml:space="preserve"> The fact that only eight years after the end of the Anglo-Sikh war, the foot soldiers of both side</w:t>
      </w:r>
      <w:r>
        <w:rPr>
          <w:rFonts w:ascii="Helvetica" w:hAnsi="Helvetica"/>
          <w:sz w:val="24"/>
          <w:szCs w:val="24"/>
        </w:rPr>
        <w:t xml:space="preserve">s that </w:t>
      </w:r>
      <w:r w:rsidRPr="00DA6FF3">
        <w:rPr>
          <w:rFonts w:ascii="Helvetica" w:hAnsi="Helvetica"/>
          <w:sz w:val="24"/>
          <w:szCs w:val="24"/>
        </w:rPr>
        <w:t>fought are fighting again, but</w:t>
      </w:r>
      <w:r>
        <w:rPr>
          <w:rFonts w:ascii="Helvetica" w:hAnsi="Helvetica"/>
          <w:sz w:val="24"/>
          <w:szCs w:val="24"/>
        </w:rPr>
        <w:t xml:space="preserve"> this time</w:t>
      </w:r>
      <w:r w:rsidRPr="00DA6FF3">
        <w:rPr>
          <w:rFonts w:ascii="Helvetica" w:hAnsi="Helvetica"/>
          <w:sz w:val="24"/>
          <w:szCs w:val="24"/>
        </w:rPr>
        <w:t xml:space="preserve"> on</w:t>
      </w:r>
      <w:r>
        <w:rPr>
          <w:rFonts w:ascii="Helvetica" w:hAnsi="Helvetica"/>
          <w:sz w:val="24"/>
          <w:szCs w:val="24"/>
        </w:rPr>
        <w:t>,</w:t>
      </w:r>
      <w:r w:rsidRPr="00DA6FF3">
        <w:rPr>
          <w:rFonts w:ascii="Helvetica" w:hAnsi="Helvetica"/>
          <w:sz w:val="24"/>
          <w:szCs w:val="24"/>
        </w:rPr>
        <w:t xml:space="preserve"> as it were</w:t>
      </w:r>
      <w:r>
        <w:rPr>
          <w:rFonts w:ascii="Helvetica" w:hAnsi="Helvetica"/>
          <w:sz w:val="24"/>
          <w:szCs w:val="24"/>
        </w:rPr>
        <w:t>,</w:t>
      </w:r>
      <w:r w:rsidRPr="00DA6FF3">
        <w:rPr>
          <w:rFonts w:ascii="Helvetica" w:hAnsi="Helvetica"/>
          <w:sz w:val="24"/>
          <w:szCs w:val="24"/>
        </w:rPr>
        <w:t xml:space="preserve"> the opposite sides</w:t>
      </w:r>
      <w:r>
        <w:rPr>
          <w:rFonts w:ascii="Helvetica" w:hAnsi="Helvetica"/>
          <w:sz w:val="24"/>
          <w:szCs w:val="24"/>
        </w:rPr>
        <w:t>,</w:t>
      </w:r>
      <w:r w:rsidRPr="00DA6FF3">
        <w:rPr>
          <w:rFonts w:ascii="Helvetica" w:hAnsi="Helvetica"/>
          <w:sz w:val="24"/>
          <w:szCs w:val="24"/>
        </w:rPr>
        <w:t xml:space="preserve"> </w:t>
      </w:r>
      <w:r>
        <w:rPr>
          <w:rFonts w:ascii="Helvetica" w:hAnsi="Helvetica"/>
          <w:sz w:val="24"/>
          <w:szCs w:val="24"/>
        </w:rPr>
        <w:t>i</w:t>
      </w:r>
      <w:r w:rsidRPr="00DA6FF3">
        <w:rPr>
          <w:rFonts w:ascii="Helvetica" w:hAnsi="Helvetica"/>
          <w:sz w:val="24"/>
          <w:szCs w:val="24"/>
        </w:rPr>
        <w:t>nevitabl</w:t>
      </w:r>
      <w:r>
        <w:rPr>
          <w:rFonts w:ascii="Helvetica" w:hAnsi="Helvetica"/>
          <w:sz w:val="24"/>
          <w:szCs w:val="24"/>
        </w:rPr>
        <w:t xml:space="preserve">y </w:t>
      </w:r>
      <w:r w:rsidRPr="00DA6FF3">
        <w:rPr>
          <w:rFonts w:ascii="Helvetica" w:hAnsi="Helvetica"/>
          <w:sz w:val="24"/>
          <w:szCs w:val="24"/>
        </w:rPr>
        <w:t xml:space="preserve">leads </w:t>
      </w:r>
      <w:r>
        <w:rPr>
          <w:rFonts w:ascii="Helvetica" w:hAnsi="Helvetica"/>
          <w:sz w:val="24"/>
          <w:szCs w:val="24"/>
        </w:rPr>
        <w:t xml:space="preserve">me </w:t>
      </w:r>
      <w:r w:rsidRPr="00DA6FF3">
        <w:rPr>
          <w:rFonts w:ascii="Helvetica" w:hAnsi="Helvetica"/>
          <w:sz w:val="24"/>
          <w:szCs w:val="24"/>
        </w:rPr>
        <w:t>to the conclusion that they are essentially different ‘</w:t>
      </w:r>
      <w:r w:rsidR="00EC4568">
        <w:rPr>
          <w:rFonts w:ascii="Helvetica" w:hAnsi="Helvetica"/>
          <w:sz w:val="24"/>
          <w:szCs w:val="24"/>
        </w:rPr>
        <w:t>cultures</w:t>
      </w:r>
      <w:r w:rsidRPr="00DA6FF3">
        <w:rPr>
          <w:rFonts w:ascii="Helvetica" w:hAnsi="Helvetica"/>
          <w:sz w:val="24"/>
          <w:szCs w:val="24"/>
        </w:rPr>
        <w:t>’</w:t>
      </w:r>
      <w:r w:rsidRPr="000C4553">
        <w:rPr>
          <w:rFonts w:ascii="Helvetica" w:hAnsi="Helvetica"/>
          <w:i/>
          <w:sz w:val="24"/>
          <w:szCs w:val="24"/>
        </w:rPr>
        <w:t xml:space="preserve"> </w:t>
      </w:r>
      <w:r w:rsidRPr="00DA6FF3">
        <w:rPr>
          <w:rFonts w:ascii="Helvetica" w:hAnsi="Helvetica"/>
          <w:sz w:val="24"/>
          <w:szCs w:val="24"/>
        </w:rPr>
        <w:t xml:space="preserve">living under a hegemony, rather than a single </w:t>
      </w:r>
      <w:r w:rsidR="005D270A">
        <w:rPr>
          <w:rFonts w:ascii="Helvetica" w:hAnsi="Helvetica"/>
          <w:sz w:val="24"/>
          <w:szCs w:val="24"/>
        </w:rPr>
        <w:t>nation</w:t>
      </w:r>
      <w:r w:rsidRPr="00DA6FF3">
        <w:rPr>
          <w:rFonts w:ascii="Helvetica" w:hAnsi="Helvetica"/>
          <w:sz w:val="24"/>
          <w:szCs w:val="24"/>
        </w:rPr>
        <w:t>.</w:t>
      </w:r>
    </w:p>
    <w:p w14:paraId="096630E9" w14:textId="77777777" w:rsidR="00DA3D03" w:rsidRPr="0036572A" w:rsidRDefault="00DA3D03" w:rsidP="002C39B2">
      <w:pPr>
        <w:spacing w:after="0"/>
        <w:rPr>
          <w:rFonts w:ascii="Helvetica" w:hAnsi="Helvetica"/>
          <w:b/>
          <w:sz w:val="24"/>
          <w:szCs w:val="24"/>
        </w:rPr>
      </w:pPr>
    </w:p>
    <w:p w14:paraId="306F213A" w14:textId="0CDB3325" w:rsidR="00DA3D03" w:rsidRDefault="00B1410B" w:rsidP="002C39B2">
      <w:pPr>
        <w:spacing w:after="0"/>
        <w:rPr>
          <w:rFonts w:ascii="Helvetica" w:hAnsi="Helvetica"/>
          <w:sz w:val="24"/>
          <w:szCs w:val="24"/>
        </w:rPr>
      </w:pPr>
      <w:r>
        <w:rPr>
          <w:rFonts w:ascii="Helvetica" w:hAnsi="Helvetica"/>
          <w:sz w:val="24"/>
          <w:szCs w:val="24"/>
        </w:rPr>
        <w:t xml:space="preserve">One of the challenges I believe we face when looking at this question, and one that is common to a number of authors when analysing the Indian sub-continent in the period up to 1857 is that, much like Edward Gibbon, in his book </w:t>
      </w:r>
      <w:r w:rsidRPr="005E780C">
        <w:rPr>
          <w:rFonts w:ascii="Helvetica" w:hAnsi="Helvetica"/>
          <w:i/>
          <w:sz w:val="24"/>
          <w:szCs w:val="24"/>
        </w:rPr>
        <w:t>Decline and Fall of the Roman Empire</w:t>
      </w:r>
      <w:r>
        <w:rPr>
          <w:rFonts w:ascii="Helvetica" w:hAnsi="Helvetica"/>
          <w:sz w:val="24"/>
          <w:szCs w:val="24"/>
        </w:rPr>
        <w:t>, they proceed from an initial unspoken assumption that India was a more or less cultu</w:t>
      </w:r>
      <w:r w:rsidR="00007230">
        <w:rPr>
          <w:rFonts w:ascii="Helvetica" w:hAnsi="Helvetica"/>
          <w:sz w:val="24"/>
          <w:szCs w:val="24"/>
        </w:rPr>
        <w:t>rally united, homogenous area, w</w:t>
      </w:r>
      <w:r>
        <w:rPr>
          <w:rFonts w:ascii="Helvetica" w:hAnsi="Helvetica"/>
          <w:sz w:val="24"/>
          <w:szCs w:val="24"/>
        </w:rPr>
        <w:t xml:space="preserve">hereas in the same way Julia Smith, speaking on the </w:t>
      </w:r>
      <w:r w:rsidR="00007230">
        <w:rPr>
          <w:rFonts w:ascii="Helvetica" w:hAnsi="Helvetica"/>
          <w:sz w:val="24"/>
          <w:szCs w:val="24"/>
        </w:rPr>
        <w:t xml:space="preserve">BBC </w:t>
      </w:r>
      <w:r>
        <w:rPr>
          <w:rFonts w:ascii="Helvetica" w:hAnsi="Helvetica"/>
          <w:sz w:val="24"/>
          <w:szCs w:val="24"/>
        </w:rPr>
        <w:t xml:space="preserve">Radio 4 program </w:t>
      </w:r>
      <w:r>
        <w:rPr>
          <w:rFonts w:ascii="Helvetica" w:hAnsi="Helvetica"/>
          <w:i/>
          <w:sz w:val="24"/>
          <w:szCs w:val="24"/>
        </w:rPr>
        <w:t>C</w:t>
      </w:r>
      <w:r w:rsidRPr="006A761E">
        <w:rPr>
          <w:rFonts w:ascii="Helvetica" w:hAnsi="Helvetica"/>
          <w:i/>
          <w:sz w:val="24"/>
          <w:szCs w:val="24"/>
        </w:rPr>
        <w:t>ivilisation</w:t>
      </w:r>
      <w:r w:rsidR="00007230">
        <w:rPr>
          <w:rFonts w:ascii="Helvetica" w:hAnsi="Helvetica"/>
          <w:i/>
          <w:sz w:val="24"/>
          <w:szCs w:val="24"/>
        </w:rPr>
        <w:t>, a S</w:t>
      </w:r>
      <w:r w:rsidRPr="006A761E">
        <w:rPr>
          <w:rFonts w:ascii="Helvetica" w:hAnsi="Helvetica"/>
          <w:i/>
          <w:sz w:val="24"/>
          <w:szCs w:val="24"/>
        </w:rPr>
        <w:t xml:space="preserve">ceptics </w:t>
      </w:r>
      <w:r>
        <w:rPr>
          <w:rFonts w:ascii="Helvetica" w:hAnsi="Helvetica"/>
          <w:i/>
          <w:sz w:val="24"/>
          <w:szCs w:val="24"/>
        </w:rPr>
        <w:t>V</w:t>
      </w:r>
      <w:r w:rsidRPr="006A761E">
        <w:rPr>
          <w:rFonts w:ascii="Helvetica" w:hAnsi="Helvetica"/>
          <w:i/>
          <w:sz w:val="24"/>
          <w:szCs w:val="24"/>
        </w:rPr>
        <w:t>ie</w:t>
      </w:r>
      <w:r>
        <w:rPr>
          <w:rFonts w:ascii="Helvetica" w:hAnsi="Helvetica"/>
          <w:i/>
          <w:sz w:val="24"/>
          <w:szCs w:val="24"/>
        </w:rPr>
        <w:t>w</w:t>
      </w:r>
      <w:r>
        <w:rPr>
          <w:rFonts w:ascii="Helvetica" w:hAnsi="Helvetica"/>
          <w:sz w:val="24"/>
          <w:szCs w:val="24"/>
        </w:rPr>
        <w:t>, refers to the impossibility of Gibbons</w:t>
      </w:r>
      <w:r w:rsidR="00007230">
        <w:rPr>
          <w:rFonts w:ascii="Helvetica" w:hAnsi="Helvetica"/>
          <w:sz w:val="24"/>
          <w:szCs w:val="24"/>
        </w:rPr>
        <w:t>’</w:t>
      </w:r>
      <w:r w:rsidR="00DC76E0">
        <w:rPr>
          <w:rFonts w:ascii="Helvetica" w:hAnsi="Helvetica"/>
          <w:sz w:val="24"/>
          <w:szCs w:val="24"/>
        </w:rPr>
        <w:t xml:space="preserve"> </w:t>
      </w:r>
      <w:r>
        <w:rPr>
          <w:rFonts w:ascii="Helvetica" w:hAnsi="Helvetica"/>
          <w:sz w:val="24"/>
          <w:szCs w:val="24"/>
        </w:rPr>
        <w:t>conclusion about uniformity and cultural</w:t>
      </w:r>
      <w:r w:rsidR="00DC76E0">
        <w:rPr>
          <w:rFonts w:ascii="Helvetica" w:hAnsi="Helvetica"/>
          <w:sz w:val="24"/>
          <w:szCs w:val="24"/>
        </w:rPr>
        <w:t xml:space="preserve"> unity within the Roman Empire; </w:t>
      </w:r>
      <w:r>
        <w:rPr>
          <w:rFonts w:ascii="Helvetica" w:hAnsi="Helvetica"/>
          <w:sz w:val="24"/>
          <w:szCs w:val="24"/>
        </w:rPr>
        <w:t>similarly</w:t>
      </w:r>
      <w:r w:rsidR="00521382">
        <w:rPr>
          <w:rFonts w:ascii="Helvetica" w:hAnsi="Helvetica"/>
          <w:sz w:val="24"/>
          <w:szCs w:val="24"/>
        </w:rPr>
        <w:t>,</w:t>
      </w:r>
      <w:r>
        <w:rPr>
          <w:rFonts w:ascii="Helvetica" w:hAnsi="Helvetica"/>
          <w:sz w:val="24"/>
          <w:szCs w:val="24"/>
        </w:rPr>
        <w:t xml:space="preserve"> in the context of India in 1857, the reality seems to be much more that the historical</w:t>
      </w:r>
      <w:r w:rsidR="00DC76E0">
        <w:rPr>
          <w:rFonts w:ascii="Helvetica" w:hAnsi="Helvetica"/>
          <w:sz w:val="24"/>
          <w:szCs w:val="24"/>
        </w:rPr>
        <w:t xml:space="preserve"> position</w:t>
      </w:r>
      <w:r>
        <w:rPr>
          <w:rFonts w:ascii="Helvetica" w:hAnsi="Helvetica"/>
          <w:sz w:val="24"/>
          <w:szCs w:val="24"/>
        </w:rPr>
        <w:t xml:space="preserve">, from both British and Indian records of the time, </w:t>
      </w:r>
      <w:r w:rsidR="00DC76E0">
        <w:rPr>
          <w:rFonts w:ascii="Helvetica" w:hAnsi="Helvetica"/>
          <w:sz w:val="24"/>
          <w:szCs w:val="24"/>
        </w:rPr>
        <w:t>clearly demonstrates that the concept</w:t>
      </w:r>
      <w:r>
        <w:rPr>
          <w:rFonts w:ascii="Helvetica" w:hAnsi="Helvetica"/>
          <w:sz w:val="24"/>
          <w:szCs w:val="24"/>
        </w:rPr>
        <w:t xml:space="preserve"> of one overarching India</w:t>
      </w:r>
      <w:r w:rsidR="00DC76E0">
        <w:rPr>
          <w:rFonts w:ascii="Helvetica" w:hAnsi="Helvetica"/>
          <w:sz w:val="24"/>
          <w:szCs w:val="24"/>
        </w:rPr>
        <w:t xml:space="preserve">n identity, did not </w:t>
      </w:r>
      <w:r>
        <w:rPr>
          <w:rFonts w:ascii="Helvetica" w:hAnsi="Helvetica"/>
          <w:sz w:val="24"/>
          <w:szCs w:val="24"/>
        </w:rPr>
        <w:t xml:space="preserve">exist. </w:t>
      </w:r>
      <w:r w:rsidR="005D270A">
        <w:rPr>
          <w:rStyle w:val="FootnoteReference"/>
          <w:rFonts w:ascii="Helvetica" w:hAnsi="Helvetica"/>
          <w:sz w:val="24"/>
          <w:szCs w:val="24"/>
        </w:rPr>
        <w:footnoteReference w:id="78"/>
      </w:r>
    </w:p>
    <w:p w14:paraId="325A8BF5" w14:textId="77777777" w:rsidR="00DA3D03" w:rsidRPr="00DA6FF3" w:rsidRDefault="00DA3D03" w:rsidP="002C39B2">
      <w:pPr>
        <w:spacing w:after="0"/>
        <w:rPr>
          <w:rFonts w:ascii="Helvetica" w:hAnsi="Helvetica"/>
          <w:sz w:val="24"/>
          <w:szCs w:val="24"/>
        </w:rPr>
      </w:pPr>
    </w:p>
    <w:p w14:paraId="56B80055" w14:textId="412BF1C1" w:rsidR="00DA3D03" w:rsidRPr="00DA6FF3" w:rsidRDefault="00DA3D03" w:rsidP="002C39B2">
      <w:pPr>
        <w:spacing w:after="0"/>
        <w:rPr>
          <w:rFonts w:ascii="Helvetica" w:hAnsi="Helvetica"/>
          <w:sz w:val="24"/>
          <w:szCs w:val="24"/>
        </w:rPr>
      </w:pPr>
      <w:r>
        <w:rPr>
          <w:rFonts w:ascii="Helvetica" w:hAnsi="Helvetica"/>
          <w:sz w:val="24"/>
          <w:szCs w:val="24"/>
        </w:rPr>
        <w:t xml:space="preserve">Again, it could be argued that there is an analogy here with what happened in Greece after </w:t>
      </w:r>
      <w:r w:rsidRPr="00D97889">
        <w:rPr>
          <w:rFonts w:ascii="Helvetica" w:hAnsi="Helvetica"/>
          <w:sz w:val="24"/>
          <w:szCs w:val="24"/>
        </w:rPr>
        <w:t xml:space="preserve">200 </w:t>
      </w:r>
      <w:r>
        <w:rPr>
          <w:rFonts w:ascii="Helvetica" w:hAnsi="Helvetica"/>
          <w:sz w:val="24"/>
          <w:szCs w:val="24"/>
        </w:rPr>
        <w:t>B.C.</w:t>
      </w:r>
      <w:r w:rsidRPr="00D97889">
        <w:rPr>
          <w:rFonts w:ascii="Helvetica" w:hAnsi="Helvetica"/>
          <w:sz w:val="24"/>
          <w:szCs w:val="24"/>
        </w:rPr>
        <w:t xml:space="preserve"> at the start of the Macedonian wars</w:t>
      </w:r>
      <w:r>
        <w:rPr>
          <w:rFonts w:ascii="Helvetica" w:hAnsi="Helvetica"/>
          <w:sz w:val="24"/>
          <w:szCs w:val="24"/>
        </w:rPr>
        <w:t>.</w:t>
      </w:r>
      <w:r w:rsidRPr="00DA6FF3">
        <w:rPr>
          <w:rFonts w:ascii="Helvetica" w:hAnsi="Helvetica"/>
          <w:sz w:val="24"/>
          <w:szCs w:val="24"/>
        </w:rPr>
        <w:t xml:space="preserve"> </w:t>
      </w:r>
      <w:r>
        <w:rPr>
          <w:rFonts w:ascii="Helvetica" w:hAnsi="Helvetica"/>
          <w:sz w:val="24"/>
          <w:szCs w:val="24"/>
        </w:rPr>
        <w:t>T</w:t>
      </w:r>
      <w:r w:rsidRPr="00DA6FF3">
        <w:rPr>
          <w:rFonts w:ascii="Helvetica" w:hAnsi="Helvetica"/>
          <w:sz w:val="24"/>
          <w:szCs w:val="24"/>
        </w:rPr>
        <w:t>he Greeks f</w:t>
      </w:r>
      <w:r>
        <w:rPr>
          <w:rFonts w:ascii="Helvetica" w:hAnsi="Helvetica"/>
          <w:sz w:val="24"/>
          <w:szCs w:val="24"/>
        </w:rPr>
        <w:t>e</w:t>
      </w:r>
      <w:r w:rsidRPr="00DA6FF3">
        <w:rPr>
          <w:rFonts w:ascii="Helvetica" w:hAnsi="Helvetica"/>
          <w:sz w:val="24"/>
          <w:szCs w:val="24"/>
        </w:rPr>
        <w:t xml:space="preserve">ll to the </w:t>
      </w:r>
      <w:r>
        <w:rPr>
          <w:rFonts w:ascii="Helvetica" w:hAnsi="Helvetica"/>
          <w:sz w:val="24"/>
          <w:szCs w:val="24"/>
        </w:rPr>
        <w:t>R</w:t>
      </w:r>
      <w:r w:rsidRPr="00DA6FF3">
        <w:rPr>
          <w:rFonts w:ascii="Helvetica" w:hAnsi="Helvetica"/>
          <w:sz w:val="24"/>
          <w:szCs w:val="24"/>
        </w:rPr>
        <w:t xml:space="preserve">omans, not necessarily as a result of a superiority of </w:t>
      </w:r>
      <w:r>
        <w:rPr>
          <w:rFonts w:ascii="Helvetica" w:hAnsi="Helvetica"/>
          <w:sz w:val="24"/>
          <w:szCs w:val="24"/>
        </w:rPr>
        <w:t>R</w:t>
      </w:r>
      <w:r w:rsidRPr="00DA6FF3">
        <w:rPr>
          <w:rFonts w:ascii="Helvetica" w:hAnsi="Helvetica"/>
          <w:sz w:val="24"/>
          <w:szCs w:val="24"/>
        </w:rPr>
        <w:t>oman military capability</w:t>
      </w:r>
      <w:r>
        <w:rPr>
          <w:rFonts w:ascii="Helvetica" w:hAnsi="Helvetica"/>
          <w:sz w:val="24"/>
          <w:szCs w:val="24"/>
        </w:rPr>
        <w:t>,</w:t>
      </w:r>
      <w:r w:rsidRPr="00DA6FF3">
        <w:rPr>
          <w:rFonts w:ascii="Helvetica" w:hAnsi="Helvetica"/>
          <w:sz w:val="24"/>
          <w:szCs w:val="24"/>
        </w:rPr>
        <w:t xml:space="preserve"> but because the Greeks d</w:t>
      </w:r>
      <w:r>
        <w:rPr>
          <w:rFonts w:ascii="Helvetica" w:hAnsi="Helvetica"/>
          <w:sz w:val="24"/>
          <w:szCs w:val="24"/>
        </w:rPr>
        <w:t>id</w:t>
      </w:r>
      <w:r w:rsidRPr="00DA6FF3">
        <w:rPr>
          <w:rFonts w:ascii="Helvetica" w:hAnsi="Helvetica"/>
          <w:sz w:val="24"/>
          <w:szCs w:val="24"/>
        </w:rPr>
        <w:t xml:space="preserve"> not fight the </w:t>
      </w:r>
      <w:r>
        <w:rPr>
          <w:rFonts w:ascii="Helvetica" w:hAnsi="Helvetica"/>
          <w:sz w:val="24"/>
          <w:szCs w:val="24"/>
        </w:rPr>
        <w:t>R</w:t>
      </w:r>
      <w:r w:rsidRPr="00DA6FF3">
        <w:rPr>
          <w:rFonts w:ascii="Helvetica" w:hAnsi="Helvetica"/>
          <w:sz w:val="24"/>
          <w:szCs w:val="24"/>
        </w:rPr>
        <w:t xml:space="preserve">omans </w:t>
      </w:r>
      <w:r w:rsidRPr="000C4553">
        <w:rPr>
          <w:rFonts w:ascii="Helvetica" w:hAnsi="Helvetica"/>
          <w:i/>
          <w:sz w:val="24"/>
          <w:szCs w:val="24"/>
        </w:rPr>
        <w:t xml:space="preserve">as a </w:t>
      </w:r>
      <w:r>
        <w:rPr>
          <w:rFonts w:ascii="Helvetica" w:hAnsi="Helvetica"/>
          <w:i/>
          <w:sz w:val="24"/>
          <w:szCs w:val="24"/>
        </w:rPr>
        <w:t xml:space="preserve">unified </w:t>
      </w:r>
      <w:r w:rsidRPr="000C4553">
        <w:rPr>
          <w:rFonts w:ascii="Helvetica" w:hAnsi="Helvetica"/>
          <w:i/>
          <w:sz w:val="24"/>
          <w:szCs w:val="24"/>
        </w:rPr>
        <w:t>whole</w:t>
      </w:r>
      <w:r w:rsidRPr="00DA6FF3">
        <w:rPr>
          <w:rFonts w:ascii="Helvetica" w:hAnsi="Helvetica"/>
          <w:sz w:val="24"/>
          <w:szCs w:val="24"/>
        </w:rPr>
        <w:t>.</w:t>
      </w:r>
      <w:r>
        <w:rPr>
          <w:rFonts w:ascii="Helvetica" w:hAnsi="Helvetica"/>
          <w:sz w:val="24"/>
          <w:szCs w:val="24"/>
        </w:rPr>
        <w:t xml:space="preserve"> The Greeks, being divided into a multitude of city states</w:t>
      </w:r>
      <w:r w:rsidRPr="006B6A26">
        <w:rPr>
          <w:rFonts w:ascii="Helvetica" w:hAnsi="Helvetica"/>
          <w:sz w:val="24"/>
          <w:szCs w:val="24"/>
        </w:rPr>
        <w:t xml:space="preserve"> </w:t>
      </w:r>
      <w:r>
        <w:rPr>
          <w:rFonts w:ascii="Helvetica" w:hAnsi="Helvetica"/>
          <w:sz w:val="24"/>
          <w:szCs w:val="24"/>
        </w:rPr>
        <w:t>were</w:t>
      </w:r>
      <w:r w:rsidRPr="00DA6FF3">
        <w:rPr>
          <w:rFonts w:ascii="Helvetica" w:hAnsi="Helvetica"/>
          <w:sz w:val="24"/>
          <w:szCs w:val="24"/>
        </w:rPr>
        <w:t xml:space="preserve"> not united</w:t>
      </w:r>
      <w:r>
        <w:rPr>
          <w:rFonts w:ascii="Helvetica" w:hAnsi="Helvetica"/>
          <w:sz w:val="24"/>
          <w:szCs w:val="24"/>
        </w:rPr>
        <w:t>. Furthermore, they did not often act in common cause against an external threat. In fact,</w:t>
      </w:r>
      <w:r w:rsidRPr="00DA6FF3">
        <w:rPr>
          <w:rFonts w:ascii="Helvetica" w:hAnsi="Helvetica"/>
          <w:sz w:val="24"/>
          <w:szCs w:val="24"/>
        </w:rPr>
        <w:t xml:space="preserve"> often different Greek</w:t>
      </w:r>
      <w:r>
        <w:rPr>
          <w:rFonts w:ascii="Helvetica" w:hAnsi="Helvetica"/>
          <w:sz w:val="24"/>
          <w:szCs w:val="24"/>
        </w:rPr>
        <w:t xml:space="preserve"> grouping</w:t>
      </w:r>
      <w:r w:rsidRPr="00DA6FF3">
        <w:rPr>
          <w:rFonts w:ascii="Helvetica" w:hAnsi="Helvetica"/>
          <w:sz w:val="24"/>
          <w:szCs w:val="24"/>
        </w:rPr>
        <w:t xml:space="preserve">s, (such as the Aetolian </w:t>
      </w:r>
      <w:r w:rsidR="00106CA0">
        <w:rPr>
          <w:rFonts w:ascii="Helvetica" w:hAnsi="Helvetica"/>
          <w:sz w:val="24"/>
          <w:szCs w:val="24"/>
        </w:rPr>
        <w:t>and Ach</w:t>
      </w:r>
      <w:r w:rsidR="00442F32">
        <w:rPr>
          <w:rFonts w:ascii="Helvetica" w:hAnsi="Helvetica"/>
          <w:sz w:val="24"/>
          <w:szCs w:val="24"/>
        </w:rPr>
        <w:t>a</w:t>
      </w:r>
      <w:r w:rsidR="00106CA0">
        <w:rPr>
          <w:rFonts w:ascii="Helvetica" w:hAnsi="Helvetica"/>
          <w:sz w:val="24"/>
          <w:szCs w:val="24"/>
        </w:rPr>
        <w:t>ean leagues</w:t>
      </w:r>
      <w:r w:rsidRPr="00DA6FF3">
        <w:rPr>
          <w:rFonts w:ascii="Helvetica" w:hAnsi="Helvetica"/>
          <w:sz w:val="24"/>
          <w:szCs w:val="24"/>
        </w:rPr>
        <w:t>) both f</w:t>
      </w:r>
      <w:r>
        <w:rPr>
          <w:rFonts w:ascii="Helvetica" w:hAnsi="Helvetica"/>
          <w:sz w:val="24"/>
          <w:szCs w:val="24"/>
        </w:rPr>
        <w:t>ough</w:t>
      </w:r>
      <w:r w:rsidRPr="00DA6FF3">
        <w:rPr>
          <w:rFonts w:ascii="Helvetica" w:hAnsi="Helvetica"/>
          <w:sz w:val="24"/>
          <w:szCs w:val="24"/>
        </w:rPr>
        <w:t>t</w:t>
      </w:r>
      <w:r w:rsidR="007B032B">
        <w:rPr>
          <w:rFonts w:ascii="Helvetica" w:hAnsi="Helvetica"/>
          <w:sz w:val="24"/>
          <w:szCs w:val="24"/>
        </w:rPr>
        <w:t xml:space="preserve"> against</w:t>
      </w:r>
      <w:r w:rsidRPr="00DA6FF3">
        <w:rPr>
          <w:rFonts w:ascii="Helvetica" w:hAnsi="Helvetica"/>
          <w:sz w:val="24"/>
          <w:szCs w:val="24"/>
        </w:rPr>
        <w:t xml:space="preserve"> and support</w:t>
      </w:r>
      <w:r>
        <w:rPr>
          <w:rFonts w:ascii="Helvetica" w:hAnsi="Helvetica"/>
          <w:sz w:val="24"/>
          <w:szCs w:val="24"/>
        </w:rPr>
        <w:t>ed</w:t>
      </w:r>
      <w:r w:rsidRPr="00DA6FF3">
        <w:rPr>
          <w:rFonts w:ascii="Helvetica" w:hAnsi="Helvetica"/>
          <w:sz w:val="24"/>
          <w:szCs w:val="24"/>
        </w:rPr>
        <w:t xml:space="preserve"> the </w:t>
      </w:r>
      <w:r>
        <w:rPr>
          <w:rFonts w:ascii="Helvetica" w:hAnsi="Helvetica"/>
          <w:sz w:val="24"/>
          <w:szCs w:val="24"/>
        </w:rPr>
        <w:t>R</w:t>
      </w:r>
      <w:r w:rsidRPr="00DA6FF3">
        <w:rPr>
          <w:rFonts w:ascii="Helvetica" w:hAnsi="Helvetica"/>
          <w:sz w:val="24"/>
          <w:szCs w:val="24"/>
        </w:rPr>
        <w:t>omans at different times.</w:t>
      </w:r>
      <w:r w:rsidR="00130ADF">
        <w:rPr>
          <w:rStyle w:val="FootnoteReference"/>
          <w:rFonts w:ascii="Helvetica" w:hAnsi="Helvetica"/>
          <w:sz w:val="24"/>
          <w:szCs w:val="24"/>
        </w:rPr>
        <w:footnoteReference w:id="79"/>
      </w:r>
      <w:r w:rsidRPr="00DA6FF3">
        <w:rPr>
          <w:rFonts w:ascii="Helvetica" w:hAnsi="Helvetica"/>
          <w:sz w:val="24"/>
          <w:szCs w:val="24"/>
        </w:rPr>
        <w:t xml:space="preserve"> </w:t>
      </w:r>
      <w:r w:rsidR="004C491F">
        <w:rPr>
          <w:rFonts w:ascii="Helvetica" w:hAnsi="Helvetica"/>
          <w:sz w:val="24"/>
          <w:szCs w:val="24"/>
        </w:rPr>
        <w:t xml:space="preserve"> </w:t>
      </w:r>
      <w:r w:rsidRPr="00DA6FF3">
        <w:rPr>
          <w:rFonts w:ascii="Helvetica" w:hAnsi="Helvetica"/>
          <w:sz w:val="24"/>
          <w:szCs w:val="24"/>
        </w:rPr>
        <w:t>By the time the Greeks</w:t>
      </w:r>
      <w:r>
        <w:rPr>
          <w:rFonts w:ascii="Helvetica" w:hAnsi="Helvetica"/>
          <w:sz w:val="24"/>
          <w:szCs w:val="24"/>
        </w:rPr>
        <w:t xml:space="preserve"> in general</w:t>
      </w:r>
      <w:r w:rsidRPr="00DA6FF3">
        <w:rPr>
          <w:rFonts w:ascii="Helvetica" w:hAnsi="Helvetica"/>
          <w:sz w:val="24"/>
          <w:szCs w:val="24"/>
        </w:rPr>
        <w:t xml:space="preserve"> realised the </w:t>
      </w:r>
      <w:r w:rsidR="00BB31D8">
        <w:rPr>
          <w:rFonts w:ascii="Helvetica" w:hAnsi="Helvetica"/>
          <w:sz w:val="24"/>
          <w:szCs w:val="24"/>
        </w:rPr>
        <w:t xml:space="preserve">existential </w:t>
      </w:r>
      <w:r w:rsidRPr="00DA6FF3">
        <w:rPr>
          <w:rFonts w:ascii="Helvetica" w:hAnsi="Helvetica"/>
          <w:sz w:val="24"/>
          <w:szCs w:val="24"/>
        </w:rPr>
        <w:t xml:space="preserve">threat that the </w:t>
      </w:r>
      <w:r>
        <w:rPr>
          <w:rFonts w:ascii="Helvetica" w:hAnsi="Helvetica"/>
          <w:sz w:val="24"/>
          <w:szCs w:val="24"/>
        </w:rPr>
        <w:t>R</w:t>
      </w:r>
      <w:r w:rsidRPr="00DA6FF3">
        <w:rPr>
          <w:rFonts w:ascii="Helvetica" w:hAnsi="Helvetica"/>
          <w:sz w:val="24"/>
          <w:szCs w:val="24"/>
        </w:rPr>
        <w:t>omans p</w:t>
      </w:r>
      <w:r>
        <w:rPr>
          <w:rFonts w:ascii="Helvetica" w:hAnsi="Helvetica"/>
          <w:sz w:val="24"/>
          <w:szCs w:val="24"/>
        </w:rPr>
        <w:t>osed</w:t>
      </w:r>
      <w:r w:rsidRPr="00DA6FF3">
        <w:rPr>
          <w:rFonts w:ascii="Helvetica" w:hAnsi="Helvetica"/>
          <w:sz w:val="24"/>
          <w:szCs w:val="24"/>
        </w:rPr>
        <w:t xml:space="preserve"> towards the</w:t>
      </w:r>
      <w:r>
        <w:rPr>
          <w:rFonts w:ascii="Helvetica" w:hAnsi="Helvetica"/>
          <w:sz w:val="24"/>
          <w:szCs w:val="24"/>
        </w:rPr>
        <w:t>ir</w:t>
      </w:r>
      <w:r w:rsidRPr="00DA6FF3">
        <w:rPr>
          <w:rFonts w:ascii="Helvetica" w:hAnsi="Helvetica"/>
          <w:sz w:val="24"/>
          <w:szCs w:val="24"/>
        </w:rPr>
        <w:t xml:space="preserve"> liberty </w:t>
      </w:r>
      <w:r>
        <w:rPr>
          <w:rFonts w:ascii="Helvetica" w:hAnsi="Helvetica"/>
          <w:sz w:val="24"/>
          <w:szCs w:val="24"/>
        </w:rPr>
        <w:t xml:space="preserve">and ‘national independence’ </w:t>
      </w:r>
      <w:r w:rsidRPr="00DA6FF3">
        <w:rPr>
          <w:rFonts w:ascii="Helvetica" w:hAnsi="Helvetica"/>
          <w:sz w:val="24"/>
          <w:szCs w:val="24"/>
        </w:rPr>
        <w:t xml:space="preserve">it was far too late. So, </w:t>
      </w:r>
      <w:r>
        <w:rPr>
          <w:rFonts w:ascii="Helvetica" w:hAnsi="Helvetica"/>
          <w:sz w:val="24"/>
          <w:szCs w:val="24"/>
        </w:rPr>
        <w:t xml:space="preserve">similarly, </w:t>
      </w:r>
      <w:r w:rsidRPr="00DA6FF3">
        <w:rPr>
          <w:rFonts w:ascii="Helvetica" w:hAnsi="Helvetica"/>
          <w:sz w:val="24"/>
          <w:szCs w:val="24"/>
        </w:rPr>
        <w:t>we see that an India</w:t>
      </w:r>
      <w:r>
        <w:rPr>
          <w:rFonts w:ascii="Helvetica" w:hAnsi="Helvetica"/>
          <w:sz w:val="24"/>
          <w:szCs w:val="24"/>
        </w:rPr>
        <w:t xml:space="preserve"> in the early modern period</w:t>
      </w:r>
      <w:r w:rsidRPr="00DA6FF3">
        <w:rPr>
          <w:rFonts w:ascii="Helvetica" w:hAnsi="Helvetica"/>
          <w:sz w:val="24"/>
          <w:szCs w:val="24"/>
        </w:rPr>
        <w:t xml:space="preserve"> can be likened to the Gree</w:t>
      </w:r>
      <w:r>
        <w:rPr>
          <w:rFonts w:ascii="Helvetica" w:hAnsi="Helvetica"/>
          <w:sz w:val="24"/>
          <w:szCs w:val="24"/>
        </w:rPr>
        <w:t>k</w:t>
      </w:r>
      <w:r w:rsidRPr="00DA6FF3">
        <w:rPr>
          <w:rFonts w:ascii="Helvetica" w:hAnsi="Helvetica"/>
          <w:sz w:val="24"/>
          <w:szCs w:val="24"/>
        </w:rPr>
        <w:t xml:space="preserve"> </w:t>
      </w:r>
      <w:r>
        <w:rPr>
          <w:rFonts w:ascii="Helvetica" w:hAnsi="Helvetica"/>
          <w:sz w:val="24"/>
          <w:szCs w:val="24"/>
        </w:rPr>
        <w:t>mainland of 200 B.C</w:t>
      </w:r>
      <w:r w:rsidRPr="00DA6FF3">
        <w:rPr>
          <w:rFonts w:ascii="Helvetica" w:hAnsi="Helvetica"/>
          <w:sz w:val="24"/>
          <w:szCs w:val="24"/>
        </w:rPr>
        <w:t xml:space="preserve"> in this sense</w:t>
      </w:r>
      <w:r>
        <w:rPr>
          <w:rFonts w:ascii="Helvetica" w:hAnsi="Helvetica"/>
          <w:sz w:val="24"/>
          <w:szCs w:val="24"/>
        </w:rPr>
        <w:t>: the conquest of India by the BEIC was not Britain versus India, it was often the BEIC</w:t>
      </w:r>
      <w:r w:rsidR="00130ADF">
        <w:rPr>
          <w:rFonts w:ascii="Helvetica" w:hAnsi="Helvetica"/>
          <w:sz w:val="24"/>
          <w:szCs w:val="24"/>
        </w:rPr>
        <w:t>,</w:t>
      </w:r>
      <w:r>
        <w:rPr>
          <w:rFonts w:ascii="Helvetica" w:hAnsi="Helvetica"/>
          <w:sz w:val="24"/>
          <w:szCs w:val="24"/>
        </w:rPr>
        <w:t xml:space="preserve"> versus Mysore, or Bengal, or in the case of 1857, Oudh and what remained of the Mughals, which, </w:t>
      </w:r>
      <w:r w:rsidR="00106CA0">
        <w:rPr>
          <w:rFonts w:ascii="Helvetica" w:hAnsi="Helvetica"/>
          <w:sz w:val="24"/>
          <w:szCs w:val="24"/>
        </w:rPr>
        <w:t>similarly to</w:t>
      </w:r>
      <w:r>
        <w:rPr>
          <w:rFonts w:ascii="Helvetica" w:hAnsi="Helvetica"/>
          <w:sz w:val="24"/>
          <w:szCs w:val="24"/>
        </w:rPr>
        <w:t xml:space="preserve"> the</w:t>
      </w:r>
      <w:r w:rsidR="00106CA0">
        <w:rPr>
          <w:rFonts w:ascii="Helvetica" w:hAnsi="Helvetica"/>
          <w:sz w:val="24"/>
          <w:szCs w:val="24"/>
        </w:rPr>
        <w:t xml:space="preserve"> situation between particularly,</w:t>
      </w:r>
      <w:r>
        <w:rPr>
          <w:rFonts w:ascii="Helvetica" w:hAnsi="Helvetica"/>
          <w:sz w:val="24"/>
          <w:szCs w:val="24"/>
        </w:rPr>
        <w:t xml:space="preserve"> Aetolian league and the Roman </w:t>
      </w:r>
      <w:r w:rsidR="00106CA0">
        <w:rPr>
          <w:rFonts w:ascii="Helvetica" w:hAnsi="Helvetica"/>
          <w:sz w:val="24"/>
          <w:szCs w:val="24"/>
        </w:rPr>
        <w:t>Republic</w:t>
      </w:r>
      <w:r>
        <w:rPr>
          <w:rFonts w:ascii="Helvetica" w:hAnsi="Helvetica"/>
          <w:sz w:val="24"/>
          <w:szCs w:val="24"/>
        </w:rPr>
        <w:t>, had either been allied to or fought against the British at different times previously</w:t>
      </w:r>
      <w:r w:rsidR="00106CA0">
        <w:rPr>
          <w:rFonts w:ascii="Helvetica" w:hAnsi="Helvetica"/>
          <w:sz w:val="24"/>
          <w:szCs w:val="24"/>
        </w:rPr>
        <w:t>, and crucially unwilling to aid other s</w:t>
      </w:r>
      <w:r w:rsidR="004C491F">
        <w:rPr>
          <w:rFonts w:ascii="Helvetica" w:hAnsi="Helvetica"/>
          <w:sz w:val="24"/>
          <w:szCs w:val="24"/>
        </w:rPr>
        <w:t>tates of their ethnicity, at ite</w:t>
      </w:r>
      <w:r w:rsidR="00106CA0">
        <w:rPr>
          <w:rFonts w:ascii="Helvetica" w:hAnsi="Helvetica"/>
          <w:sz w:val="24"/>
          <w:szCs w:val="24"/>
        </w:rPr>
        <w:t>ms where they together could have defeated the British.</w:t>
      </w:r>
      <w:r w:rsidRPr="00DA6FF3">
        <w:rPr>
          <w:rFonts w:ascii="Helvetica" w:hAnsi="Helvetica"/>
          <w:sz w:val="24"/>
          <w:szCs w:val="24"/>
        </w:rPr>
        <w:t xml:space="preserve"> </w:t>
      </w:r>
      <w:r w:rsidR="00130ADF">
        <w:rPr>
          <w:rStyle w:val="FootnoteReference"/>
          <w:rFonts w:ascii="Helvetica" w:hAnsi="Helvetica"/>
          <w:sz w:val="24"/>
          <w:szCs w:val="24"/>
        </w:rPr>
        <w:footnoteReference w:id="80"/>
      </w:r>
    </w:p>
    <w:p w14:paraId="6BF19DE9" w14:textId="39280974" w:rsidR="00DA3D03" w:rsidRDefault="00DA3D03" w:rsidP="002C39B2">
      <w:pPr>
        <w:spacing w:after="0"/>
        <w:rPr>
          <w:rFonts w:ascii="Helvetica" w:hAnsi="Helvetica"/>
          <w:i/>
          <w:sz w:val="24"/>
          <w:szCs w:val="24"/>
        </w:rPr>
      </w:pPr>
      <w:r w:rsidRPr="00DA6FF3">
        <w:rPr>
          <w:rFonts w:ascii="Helvetica" w:hAnsi="Helvetica"/>
          <w:sz w:val="24"/>
          <w:szCs w:val="24"/>
        </w:rPr>
        <w:t>So clearly if a</w:t>
      </w:r>
      <w:r>
        <w:rPr>
          <w:rFonts w:ascii="Helvetica" w:hAnsi="Helvetica"/>
          <w:sz w:val="24"/>
          <w:szCs w:val="24"/>
        </w:rPr>
        <w:t xml:space="preserve"> sense of</w:t>
      </w:r>
      <w:r w:rsidRPr="00DA6FF3">
        <w:rPr>
          <w:rFonts w:ascii="Helvetica" w:hAnsi="Helvetica"/>
          <w:sz w:val="24"/>
          <w:szCs w:val="24"/>
        </w:rPr>
        <w:t xml:space="preserve"> </w:t>
      </w:r>
      <w:r>
        <w:rPr>
          <w:rFonts w:ascii="Helvetica" w:hAnsi="Helvetica"/>
          <w:sz w:val="24"/>
          <w:szCs w:val="24"/>
        </w:rPr>
        <w:t>‘</w:t>
      </w:r>
      <w:r w:rsidRPr="00DA6FF3">
        <w:rPr>
          <w:rFonts w:ascii="Helvetica" w:hAnsi="Helvetica"/>
          <w:sz w:val="24"/>
          <w:szCs w:val="24"/>
        </w:rPr>
        <w:t>nationalism</w:t>
      </w:r>
      <w:r>
        <w:rPr>
          <w:rFonts w:ascii="Helvetica" w:hAnsi="Helvetica"/>
          <w:sz w:val="24"/>
          <w:szCs w:val="24"/>
        </w:rPr>
        <w:t>’</w:t>
      </w:r>
      <w:r w:rsidR="004C491F">
        <w:rPr>
          <w:rFonts w:ascii="Helvetica" w:hAnsi="Helvetica"/>
          <w:sz w:val="24"/>
          <w:szCs w:val="24"/>
        </w:rPr>
        <w:t xml:space="preserve"> did </w:t>
      </w:r>
      <w:r w:rsidRPr="00DA6FF3">
        <w:rPr>
          <w:rFonts w:ascii="Helvetica" w:hAnsi="Helvetica"/>
          <w:sz w:val="24"/>
          <w:szCs w:val="24"/>
        </w:rPr>
        <w:t xml:space="preserve">exist within India at </w:t>
      </w:r>
      <w:r>
        <w:rPr>
          <w:rFonts w:ascii="Helvetica" w:hAnsi="Helvetica"/>
          <w:sz w:val="24"/>
          <w:szCs w:val="24"/>
        </w:rPr>
        <w:t>the period in question</w:t>
      </w:r>
      <w:r w:rsidRPr="00DA6FF3">
        <w:rPr>
          <w:rFonts w:ascii="Helvetica" w:hAnsi="Helvetica"/>
          <w:sz w:val="24"/>
          <w:szCs w:val="24"/>
        </w:rPr>
        <w:t>, it cannot be that of pan</w:t>
      </w:r>
      <w:r>
        <w:rPr>
          <w:rFonts w:ascii="Helvetica" w:hAnsi="Helvetica"/>
          <w:sz w:val="24"/>
          <w:szCs w:val="24"/>
        </w:rPr>
        <w:t>-</w:t>
      </w:r>
      <w:r w:rsidRPr="00DA6FF3">
        <w:rPr>
          <w:rFonts w:ascii="Helvetica" w:hAnsi="Helvetica"/>
          <w:sz w:val="24"/>
          <w:szCs w:val="24"/>
        </w:rPr>
        <w:t>Indianism in a political, ethnic</w:t>
      </w:r>
      <w:r>
        <w:rPr>
          <w:rFonts w:ascii="Helvetica" w:hAnsi="Helvetica"/>
          <w:sz w:val="24"/>
          <w:szCs w:val="24"/>
        </w:rPr>
        <w:t>,</w:t>
      </w:r>
      <w:r w:rsidRPr="00DA6FF3">
        <w:rPr>
          <w:rFonts w:ascii="Helvetica" w:hAnsi="Helvetica"/>
          <w:sz w:val="24"/>
          <w:szCs w:val="24"/>
        </w:rPr>
        <w:t xml:space="preserve"> or </w:t>
      </w:r>
      <w:r>
        <w:rPr>
          <w:rFonts w:ascii="Helvetica" w:hAnsi="Helvetica"/>
          <w:sz w:val="24"/>
          <w:szCs w:val="24"/>
        </w:rPr>
        <w:t>r</w:t>
      </w:r>
      <w:r w:rsidRPr="00DA6FF3">
        <w:rPr>
          <w:rFonts w:ascii="Helvetica" w:hAnsi="Helvetica"/>
          <w:sz w:val="24"/>
          <w:szCs w:val="24"/>
        </w:rPr>
        <w:t>eligious sense during the time of the rebellion</w:t>
      </w:r>
      <w:r w:rsidR="00130ADF">
        <w:rPr>
          <w:rFonts w:ascii="Helvetica" w:hAnsi="Helvetica"/>
          <w:sz w:val="24"/>
          <w:szCs w:val="24"/>
        </w:rPr>
        <w:t xml:space="preserve"> or at least strong enough to unite the different parts of India together to fight the BEIC</w:t>
      </w:r>
      <w:r w:rsidRPr="00DA6FF3">
        <w:rPr>
          <w:rFonts w:ascii="Helvetica" w:hAnsi="Helvetica"/>
          <w:sz w:val="24"/>
          <w:szCs w:val="24"/>
        </w:rPr>
        <w:t>. The resulting conclusion must therefore be that the theory that the</w:t>
      </w:r>
      <w:r>
        <w:rPr>
          <w:rFonts w:ascii="Helvetica" w:hAnsi="Helvetica"/>
          <w:sz w:val="24"/>
          <w:szCs w:val="24"/>
        </w:rPr>
        <w:t xml:space="preserve">re was </w:t>
      </w:r>
      <w:r w:rsidRPr="00DA6FF3">
        <w:rPr>
          <w:rFonts w:ascii="Helvetica" w:hAnsi="Helvetica"/>
          <w:sz w:val="24"/>
          <w:szCs w:val="24"/>
        </w:rPr>
        <w:t>a homogenous group with a goal of a unified nation state</w:t>
      </w:r>
      <w:r>
        <w:rPr>
          <w:rFonts w:ascii="Helvetica" w:hAnsi="Helvetica"/>
          <w:sz w:val="24"/>
          <w:szCs w:val="24"/>
        </w:rPr>
        <w:t xml:space="preserve"> at that time,</w:t>
      </w:r>
      <w:r w:rsidRPr="00DA6FF3">
        <w:rPr>
          <w:rFonts w:ascii="Helvetica" w:hAnsi="Helvetica"/>
          <w:sz w:val="24"/>
          <w:szCs w:val="24"/>
        </w:rPr>
        <w:t xml:space="preserve"> must be a</w:t>
      </w:r>
      <w:r>
        <w:rPr>
          <w:rFonts w:ascii="Helvetica" w:hAnsi="Helvetica"/>
          <w:sz w:val="24"/>
          <w:szCs w:val="24"/>
        </w:rPr>
        <w:t xml:space="preserve"> post-hoc</w:t>
      </w:r>
      <w:r w:rsidRPr="00DA6FF3">
        <w:rPr>
          <w:rFonts w:ascii="Helvetica" w:hAnsi="Helvetica"/>
          <w:sz w:val="24"/>
          <w:szCs w:val="24"/>
        </w:rPr>
        <w:t xml:space="preserve"> invention of the </w:t>
      </w:r>
      <w:r w:rsidR="004C491F">
        <w:rPr>
          <w:rFonts w:ascii="Helvetica" w:hAnsi="Helvetica"/>
          <w:sz w:val="24"/>
          <w:szCs w:val="24"/>
        </w:rPr>
        <w:t xml:space="preserve">Indian </w:t>
      </w:r>
      <w:r w:rsidRPr="00DA6FF3">
        <w:rPr>
          <w:rFonts w:ascii="Helvetica" w:hAnsi="Helvetica"/>
          <w:sz w:val="24"/>
          <w:szCs w:val="24"/>
        </w:rPr>
        <w:t>pan</w:t>
      </w:r>
      <w:r>
        <w:rPr>
          <w:rFonts w:ascii="Helvetica" w:hAnsi="Helvetica"/>
          <w:sz w:val="24"/>
          <w:szCs w:val="24"/>
        </w:rPr>
        <w:t>-</w:t>
      </w:r>
      <w:r w:rsidRPr="00DA6FF3">
        <w:rPr>
          <w:rFonts w:ascii="Helvetica" w:hAnsi="Helvetica"/>
          <w:sz w:val="24"/>
          <w:szCs w:val="24"/>
        </w:rPr>
        <w:t>nationalist</w:t>
      </w:r>
      <w:r>
        <w:rPr>
          <w:rFonts w:ascii="Helvetica" w:hAnsi="Helvetica"/>
          <w:sz w:val="24"/>
          <w:szCs w:val="24"/>
        </w:rPr>
        <w:t>s</w:t>
      </w:r>
      <w:r w:rsidRPr="00DA6FF3">
        <w:rPr>
          <w:rFonts w:ascii="Helvetica" w:hAnsi="Helvetica"/>
          <w:sz w:val="24"/>
          <w:szCs w:val="24"/>
        </w:rPr>
        <w:t xml:space="preserve"> of the early 19</w:t>
      </w:r>
      <w:r w:rsidRPr="00DA6FF3">
        <w:rPr>
          <w:rFonts w:ascii="Helvetica" w:hAnsi="Helvetica"/>
          <w:sz w:val="24"/>
          <w:szCs w:val="24"/>
          <w:vertAlign w:val="superscript"/>
        </w:rPr>
        <w:t>th</w:t>
      </w:r>
      <w:r w:rsidRPr="00DA6FF3">
        <w:rPr>
          <w:rFonts w:ascii="Helvetica" w:hAnsi="Helvetica"/>
          <w:sz w:val="24"/>
          <w:szCs w:val="24"/>
        </w:rPr>
        <w:t xml:space="preserve"> century</w:t>
      </w:r>
      <w:r>
        <w:rPr>
          <w:rFonts w:ascii="Helvetica" w:hAnsi="Helvetica"/>
          <w:sz w:val="24"/>
          <w:szCs w:val="24"/>
        </w:rPr>
        <w:t>, in order</w:t>
      </w:r>
      <w:r w:rsidR="004C491F">
        <w:rPr>
          <w:rFonts w:ascii="Helvetica" w:hAnsi="Helvetica"/>
          <w:sz w:val="24"/>
          <w:szCs w:val="24"/>
        </w:rPr>
        <w:t xml:space="preserve"> to compare the struggle for </w:t>
      </w:r>
      <w:r w:rsidRPr="00DA6FF3">
        <w:rPr>
          <w:rFonts w:ascii="Helvetica" w:hAnsi="Helvetica"/>
          <w:sz w:val="24"/>
          <w:szCs w:val="24"/>
        </w:rPr>
        <w:t>India</w:t>
      </w:r>
      <w:r w:rsidR="004C491F">
        <w:rPr>
          <w:rFonts w:ascii="Helvetica" w:hAnsi="Helvetica"/>
          <w:sz w:val="24"/>
          <w:szCs w:val="24"/>
        </w:rPr>
        <w:t>n independence</w:t>
      </w:r>
      <w:r w:rsidRPr="00DA6FF3">
        <w:rPr>
          <w:rFonts w:ascii="Helvetica" w:hAnsi="Helvetica"/>
          <w:sz w:val="24"/>
          <w:szCs w:val="24"/>
        </w:rPr>
        <w:t xml:space="preserve"> to the </w:t>
      </w:r>
      <w:r w:rsidR="004C491F">
        <w:rPr>
          <w:rFonts w:ascii="Helvetica" w:hAnsi="Helvetica"/>
          <w:sz w:val="24"/>
          <w:szCs w:val="24"/>
        </w:rPr>
        <w:t xml:space="preserve">independence </w:t>
      </w:r>
      <w:r w:rsidRPr="00DA6FF3">
        <w:rPr>
          <w:rFonts w:ascii="Helvetica" w:hAnsi="Helvetica"/>
          <w:sz w:val="24"/>
          <w:szCs w:val="24"/>
        </w:rPr>
        <w:t>struggle</w:t>
      </w:r>
      <w:r w:rsidR="004C491F">
        <w:rPr>
          <w:rFonts w:ascii="Helvetica" w:hAnsi="Helvetica"/>
          <w:sz w:val="24"/>
          <w:szCs w:val="24"/>
        </w:rPr>
        <w:t>s</w:t>
      </w:r>
      <w:r w:rsidRPr="00DA6FF3">
        <w:rPr>
          <w:rFonts w:ascii="Helvetica" w:hAnsi="Helvetica"/>
          <w:sz w:val="24"/>
          <w:szCs w:val="24"/>
        </w:rPr>
        <w:t xml:space="preserve"> of other rising nations such as America and, to a lesser extent France.</w:t>
      </w:r>
      <w:r>
        <w:rPr>
          <w:rFonts w:ascii="Helvetica" w:hAnsi="Helvetica"/>
          <w:sz w:val="24"/>
          <w:szCs w:val="24"/>
        </w:rPr>
        <w:t xml:space="preserve"> </w:t>
      </w:r>
    </w:p>
    <w:p w14:paraId="1FD2663D" w14:textId="77777777" w:rsidR="00130ADF" w:rsidRPr="000C4553" w:rsidRDefault="00130ADF" w:rsidP="002C39B2">
      <w:pPr>
        <w:spacing w:after="0"/>
        <w:rPr>
          <w:rFonts w:ascii="Helvetica" w:hAnsi="Helvetica"/>
          <w:i/>
          <w:sz w:val="24"/>
          <w:szCs w:val="24"/>
        </w:rPr>
      </w:pPr>
    </w:p>
    <w:p w14:paraId="2F43D61A" w14:textId="3C8990F8" w:rsidR="00DA3D03" w:rsidRDefault="00DA3D03" w:rsidP="002C39B2">
      <w:pPr>
        <w:spacing w:after="0"/>
        <w:rPr>
          <w:rFonts w:ascii="Helvetica" w:hAnsi="Helvetica"/>
          <w:sz w:val="24"/>
          <w:szCs w:val="24"/>
        </w:rPr>
      </w:pPr>
      <w:r w:rsidRPr="00947B19">
        <w:rPr>
          <w:rFonts w:ascii="Helvetica" w:hAnsi="Helvetica"/>
          <w:sz w:val="24"/>
          <w:szCs w:val="24"/>
        </w:rPr>
        <w:t>Since the partition of India and Pakistan in 1947, which was largely a division based on a Hindu/Muslim split, India</w:t>
      </w:r>
      <w:r w:rsidR="003930C9">
        <w:rPr>
          <w:rFonts w:ascii="Helvetica" w:hAnsi="Helvetica"/>
          <w:sz w:val="24"/>
          <w:szCs w:val="24"/>
        </w:rPr>
        <w:t>, i</w:t>
      </w:r>
      <w:r w:rsidRPr="00947B19">
        <w:rPr>
          <w:rFonts w:ascii="Helvetica" w:hAnsi="Helvetica"/>
          <w:sz w:val="24"/>
          <w:szCs w:val="24"/>
        </w:rPr>
        <w:t>n particular</w:t>
      </w:r>
      <w:r w:rsidR="003930C9">
        <w:rPr>
          <w:rFonts w:ascii="Helvetica" w:hAnsi="Helvetica"/>
          <w:sz w:val="24"/>
          <w:szCs w:val="24"/>
        </w:rPr>
        <w:t>,</w:t>
      </w:r>
      <w:r w:rsidRPr="00947B19">
        <w:rPr>
          <w:rFonts w:ascii="Helvetica" w:hAnsi="Helvetica"/>
          <w:sz w:val="24"/>
          <w:szCs w:val="24"/>
        </w:rPr>
        <w:t xml:space="preserve"> has experienced multiple instances of internal extremist violence between different elements of the population, often, but not exclusively driven by ethnic and / or religious differences. Most of the violence has occurred in those areas such as Kashmir, Punjab, and the states of North East India, where there are significant ethno-cultural and religious (Muslims, Sikhs, Buddhist, Christian and Jainist) communities within the local populations, unlike most of the rest of the subcontinent which is predominantly Hindu.</w:t>
      </w:r>
      <w:r w:rsidR="00130ADF">
        <w:rPr>
          <w:rStyle w:val="FootnoteReference"/>
          <w:rFonts w:ascii="Helvetica" w:hAnsi="Helvetica"/>
          <w:sz w:val="24"/>
          <w:szCs w:val="24"/>
        </w:rPr>
        <w:footnoteReference w:id="81"/>
      </w:r>
    </w:p>
    <w:p w14:paraId="04E071FF" w14:textId="77777777" w:rsidR="00130ADF" w:rsidRPr="00947B19" w:rsidRDefault="00130ADF" w:rsidP="002C39B2">
      <w:pPr>
        <w:spacing w:after="0"/>
        <w:rPr>
          <w:rFonts w:ascii="Helvetica" w:hAnsi="Helvetica"/>
          <w:sz w:val="24"/>
          <w:szCs w:val="24"/>
        </w:rPr>
      </w:pPr>
    </w:p>
    <w:p w14:paraId="587970FF" w14:textId="77BEB3E4" w:rsidR="00DA3D03" w:rsidRPr="00DA6FF3" w:rsidRDefault="00DA3D03" w:rsidP="002C39B2">
      <w:pPr>
        <w:spacing w:after="0"/>
        <w:rPr>
          <w:rFonts w:ascii="Helvetica" w:hAnsi="Helvetica"/>
          <w:sz w:val="24"/>
          <w:szCs w:val="24"/>
        </w:rPr>
      </w:pPr>
      <w:r>
        <w:rPr>
          <w:rFonts w:ascii="Helvetica" w:hAnsi="Helvetica"/>
          <w:sz w:val="24"/>
          <w:szCs w:val="24"/>
        </w:rPr>
        <w:t>Thus, w</w:t>
      </w:r>
      <w:r w:rsidRPr="00DA6FF3">
        <w:rPr>
          <w:rFonts w:ascii="Helvetica" w:hAnsi="Helvetica"/>
          <w:sz w:val="24"/>
          <w:szCs w:val="24"/>
        </w:rPr>
        <w:t xml:space="preserve">e see evidence even today, that India is far from a </w:t>
      </w:r>
      <w:r w:rsidRPr="000C4553">
        <w:rPr>
          <w:rFonts w:ascii="Helvetica" w:hAnsi="Helvetica"/>
          <w:i/>
          <w:sz w:val="24"/>
          <w:szCs w:val="24"/>
        </w:rPr>
        <w:t>united</w:t>
      </w:r>
      <w:r w:rsidRPr="00DA6FF3">
        <w:rPr>
          <w:rFonts w:ascii="Helvetica" w:hAnsi="Helvetica"/>
          <w:sz w:val="24"/>
          <w:szCs w:val="24"/>
        </w:rPr>
        <w:t xml:space="preserve"> nation, a</w:t>
      </w:r>
      <w:r>
        <w:rPr>
          <w:rFonts w:ascii="Helvetica" w:hAnsi="Helvetica"/>
          <w:sz w:val="24"/>
          <w:szCs w:val="24"/>
        </w:rPr>
        <w:t>nd</w:t>
      </w:r>
      <w:r w:rsidRPr="00DA6FF3">
        <w:rPr>
          <w:rFonts w:ascii="Helvetica" w:hAnsi="Helvetica"/>
          <w:sz w:val="24"/>
          <w:szCs w:val="24"/>
        </w:rPr>
        <w:t xml:space="preserve"> even </w:t>
      </w:r>
      <w:r>
        <w:rPr>
          <w:rFonts w:ascii="Helvetica" w:hAnsi="Helvetica"/>
          <w:sz w:val="24"/>
          <w:szCs w:val="24"/>
        </w:rPr>
        <w:t>once</w:t>
      </w:r>
      <w:r w:rsidRPr="00DA6FF3">
        <w:rPr>
          <w:rFonts w:ascii="Helvetica" w:hAnsi="Helvetica"/>
          <w:sz w:val="24"/>
          <w:szCs w:val="24"/>
        </w:rPr>
        <w:t xml:space="preserve"> we </w:t>
      </w:r>
      <w:r w:rsidRPr="00B239C3">
        <w:rPr>
          <w:rFonts w:ascii="Helvetica" w:hAnsi="Helvetica"/>
          <w:sz w:val="24"/>
          <w:szCs w:val="24"/>
        </w:rPr>
        <w:t>acknowledge</w:t>
      </w:r>
      <w:r w:rsidRPr="00DA6FF3">
        <w:rPr>
          <w:rFonts w:ascii="Helvetica" w:hAnsi="Helvetica"/>
          <w:sz w:val="24"/>
          <w:szCs w:val="24"/>
        </w:rPr>
        <w:t xml:space="preserve"> the realisation of the two nation theory and the existence</w:t>
      </w:r>
      <w:r>
        <w:rPr>
          <w:rFonts w:ascii="Helvetica" w:hAnsi="Helvetica"/>
          <w:sz w:val="24"/>
          <w:szCs w:val="24"/>
        </w:rPr>
        <w:t xml:space="preserve"> of</w:t>
      </w:r>
      <w:r w:rsidRPr="00DA6FF3">
        <w:rPr>
          <w:rFonts w:ascii="Helvetica" w:hAnsi="Helvetica"/>
          <w:sz w:val="24"/>
          <w:szCs w:val="24"/>
        </w:rPr>
        <w:t xml:space="preserve"> Pakistan, we still see that political India is dominated now by Hindu nationalist elements, and also various ethnic and state centric blocks such as the Naam Tamilar Katchi, often working in alliance with the two main national parties, but also pursuing their own agenda for independence from the Indian federation. </w:t>
      </w:r>
      <w:r>
        <w:rPr>
          <w:rFonts w:ascii="Helvetica" w:hAnsi="Helvetica"/>
          <w:sz w:val="24"/>
          <w:szCs w:val="24"/>
        </w:rPr>
        <w:t>The fact thus remains that</w:t>
      </w:r>
      <w:r w:rsidRPr="00DA6FF3">
        <w:rPr>
          <w:rFonts w:ascii="Helvetica" w:hAnsi="Helvetica"/>
          <w:sz w:val="24"/>
          <w:szCs w:val="24"/>
        </w:rPr>
        <w:t xml:space="preserve"> the majority of ethnic violence in India still occurs in the north west</w:t>
      </w:r>
      <w:r>
        <w:rPr>
          <w:rFonts w:ascii="Helvetica" w:hAnsi="Helvetica"/>
          <w:sz w:val="24"/>
          <w:szCs w:val="24"/>
        </w:rPr>
        <w:t xml:space="preserve"> of India, where, as we have identified, there is much more of a </w:t>
      </w:r>
      <w:r w:rsidR="00130ADF">
        <w:rPr>
          <w:rFonts w:ascii="Helvetica" w:hAnsi="Helvetica"/>
          <w:sz w:val="24"/>
          <w:szCs w:val="24"/>
        </w:rPr>
        <w:t xml:space="preserve">diverse group </w:t>
      </w:r>
      <w:r>
        <w:rPr>
          <w:rFonts w:ascii="Helvetica" w:hAnsi="Helvetica"/>
          <w:sz w:val="24"/>
          <w:szCs w:val="24"/>
        </w:rPr>
        <w:t>of cultures, religions and ethnicities</w:t>
      </w:r>
      <w:r w:rsidRPr="00DA6FF3">
        <w:rPr>
          <w:rFonts w:ascii="Helvetica" w:hAnsi="Helvetica"/>
          <w:sz w:val="24"/>
          <w:szCs w:val="24"/>
        </w:rPr>
        <w:t xml:space="preserve">. </w:t>
      </w:r>
      <w:r w:rsidR="00130ADF">
        <w:rPr>
          <w:rStyle w:val="FootnoteReference"/>
          <w:rFonts w:ascii="Helvetica" w:hAnsi="Helvetica"/>
          <w:sz w:val="24"/>
          <w:szCs w:val="24"/>
        </w:rPr>
        <w:footnoteReference w:id="82"/>
      </w:r>
    </w:p>
    <w:p w14:paraId="61736AE5" w14:textId="77777777" w:rsidR="00130ADF" w:rsidRDefault="00130ADF" w:rsidP="002C39B2">
      <w:pPr>
        <w:spacing w:after="0"/>
        <w:rPr>
          <w:rFonts w:ascii="Helvetica" w:hAnsi="Helvetica"/>
          <w:b/>
          <w:sz w:val="24"/>
          <w:szCs w:val="24"/>
        </w:rPr>
      </w:pPr>
    </w:p>
    <w:p w14:paraId="2381FDC8" w14:textId="4FA48677" w:rsidR="00DA3D03" w:rsidRPr="00D97889" w:rsidRDefault="004502B8" w:rsidP="002C39B2">
      <w:pPr>
        <w:spacing w:after="0"/>
        <w:rPr>
          <w:rFonts w:ascii="Helvetica" w:hAnsi="Helvetica"/>
          <w:b/>
          <w:sz w:val="24"/>
          <w:szCs w:val="24"/>
        </w:rPr>
      </w:pPr>
      <w:r>
        <w:rPr>
          <w:rFonts w:ascii="Helvetica" w:hAnsi="Helvetica"/>
          <w:b/>
          <w:sz w:val="24"/>
          <w:szCs w:val="24"/>
        </w:rPr>
        <w:t>9</w:t>
      </w:r>
      <w:r w:rsidR="00236E93">
        <w:rPr>
          <w:rFonts w:ascii="Helvetica" w:hAnsi="Helvetica"/>
          <w:b/>
          <w:sz w:val="24"/>
          <w:szCs w:val="24"/>
        </w:rPr>
        <w:t>.</w:t>
      </w:r>
      <w:r w:rsidR="0063100F">
        <w:rPr>
          <w:rFonts w:ascii="Helvetica" w:hAnsi="Helvetica"/>
          <w:b/>
          <w:sz w:val="24"/>
          <w:szCs w:val="24"/>
        </w:rPr>
        <w:t xml:space="preserve"> </w:t>
      </w:r>
      <w:r w:rsidR="00DA3D03" w:rsidRPr="00CF5A58">
        <w:rPr>
          <w:rFonts w:ascii="Helvetica" w:hAnsi="Helvetica"/>
          <w:b/>
          <w:sz w:val="24"/>
          <w:szCs w:val="24"/>
        </w:rPr>
        <w:t>Conclusions</w:t>
      </w:r>
    </w:p>
    <w:p w14:paraId="4CF1B0EE" w14:textId="5F2EAA90" w:rsidR="00DA3D03" w:rsidRPr="00DA6FF3" w:rsidRDefault="00DA3D03" w:rsidP="002C39B2">
      <w:pPr>
        <w:spacing w:after="0"/>
        <w:rPr>
          <w:rFonts w:ascii="Helvetica" w:hAnsi="Helvetica"/>
          <w:sz w:val="24"/>
          <w:szCs w:val="24"/>
        </w:rPr>
      </w:pPr>
      <w:r w:rsidRPr="00DA6FF3">
        <w:rPr>
          <w:rFonts w:ascii="Helvetica" w:hAnsi="Helvetica"/>
          <w:sz w:val="24"/>
          <w:szCs w:val="24"/>
        </w:rPr>
        <w:t>So, in conclusion we have seen that, although the 1857 insurrection and its aftermath was undoubtedly the largest, most widespread and costly in terms of loss of life and human suffering for both the British-Europeans and more particularly the indigenous Indian population</w:t>
      </w:r>
      <w:r w:rsidR="003F1B8E">
        <w:rPr>
          <w:rFonts w:ascii="Helvetica" w:hAnsi="Helvetica"/>
          <w:sz w:val="24"/>
          <w:szCs w:val="24"/>
        </w:rPr>
        <w:t xml:space="preserve"> </w:t>
      </w:r>
      <w:r w:rsidR="00947B19">
        <w:rPr>
          <w:rFonts w:ascii="Helvetica" w:hAnsi="Helvetica"/>
          <w:sz w:val="24"/>
          <w:szCs w:val="24"/>
        </w:rPr>
        <w:t>rising</w:t>
      </w:r>
      <w:r w:rsidR="003F1B8E">
        <w:rPr>
          <w:rFonts w:ascii="Helvetica" w:hAnsi="Helvetica"/>
          <w:sz w:val="24"/>
          <w:szCs w:val="24"/>
        </w:rPr>
        <w:t xml:space="preserve"> </w:t>
      </w:r>
      <w:r w:rsidR="00947B19">
        <w:rPr>
          <w:rFonts w:ascii="Helvetica" w:hAnsi="Helvetica"/>
          <w:sz w:val="24"/>
          <w:szCs w:val="24"/>
        </w:rPr>
        <w:t>against</w:t>
      </w:r>
      <w:r w:rsidR="003F1B8E">
        <w:rPr>
          <w:rFonts w:ascii="Helvetica" w:hAnsi="Helvetica"/>
          <w:sz w:val="24"/>
          <w:szCs w:val="24"/>
        </w:rPr>
        <w:t xml:space="preserve"> </w:t>
      </w:r>
      <w:r w:rsidR="00947B19">
        <w:rPr>
          <w:rFonts w:ascii="Helvetica" w:hAnsi="Helvetica"/>
          <w:sz w:val="24"/>
          <w:szCs w:val="24"/>
        </w:rPr>
        <w:t>British</w:t>
      </w:r>
      <w:r w:rsidR="003F1B8E">
        <w:rPr>
          <w:rFonts w:ascii="Helvetica" w:hAnsi="Helvetica"/>
          <w:sz w:val="24"/>
          <w:szCs w:val="24"/>
        </w:rPr>
        <w:t xml:space="preserve"> rule</w:t>
      </w:r>
      <w:r w:rsidRPr="00DA6FF3">
        <w:rPr>
          <w:rFonts w:ascii="Helvetica" w:hAnsi="Helvetica"/>
          <w:sz w:val="24"/>
          <w:szCs w:val="24"/>
        </w:rPr>
        <w:t xml:space="preserve">, the historical record clearly shows that uprisings in India against the British East India Company rule were not uncommon. In the years leading up to 1857 there were </w:t>
      </w:r>
      <w:r>
        <w:rPr>
          <w:rFonts w:ascii="Helvetica" w:hAnsi="Helvetica"/>
          <w:sz w:val="24"/>
          <w:szCs w:val="24"/>
        </w:rPr>
        <w:t>S</w:t>
      </w:r>
      <w:r w:rsidRPr="00DA6FF3">
        <w:rPr>
          <w:rFonts w:ascii="Helvetica" w:hAnsi="Helvetica"/>
          <w:sz w:val="24"/>
          <w:szCs w:val="24"/>
        </w:rPr>
        <w:t>epoy uprisings in Vellore (1806), Bareilly (1816) and Barrakpur (1824), as well as multiple Muslim, tribal and local village/peasant uprisings during the same period, but most</w:t>
      </w:r>
      <w:r w:rsidR="00F018F3">
        <w:rPr>
          <w:rFonts w:ascii="Helvetica" w:hAnsi="Helvetica"/>
          <w:sz w:val="24"/>
          <w:szCs w:val="24"/>
        </w:rPr>
        <w:t>,</w:t>
      </w:r>
      <w:r w:rsidRPr="00DA6FF3">
        <w:rPr>
          <w:rFonts w:ascii="Helvetica" w:hAnsi="Helvetica"/>
          <w:sz w:val="24"/>
          <w:szCs w:val="24"/>
        </w:rPr>
        <w:t xml:space="preserve"> if not all</w:t>
      </w:r>
      <w:r w:rsidR="00F018F3">
        <w:rPr>
          <w:rFonts w:ascii="Helvetica" w:hAnsi="Helvetica"/>
          <w:sz w:val="24"/>
          <w:szCs w:val="24"/>
        </w:rPr>
        <w:t>,</w:t>
      </w:r>
      <w:r w:rsidRPr="00DA6FF3">
        <w:rPr>
          <w:rFonts w:ascii="Helvetica" w:hAnsi="Helvetica"/>
          <w:sz w:val="24"/>
          <w:szCs w:val="24"/>
        </w:rPr>
        <w:t xml:space="preserve"> of these were in response to what were essentially </w:t>
      </w:r>
      <w:r w:rsidR="00F018F3">
        <w:rPr>
          <w:rFonts w:ascii="Helvetica" w:hAnsi="Helvetica"/>
          <w:sz w:val="24"/>
          <w:szCs w:val="24"/>
        </w:rPr>
        <w:t xml:space="preserve">‘local grievances’ at the time </w:t>
      </w:r>
      <w:r w:rsidRPr="00DA6FF3">
        <w:rPr>
          <w:rFonts w:ascii="Helvetica" w:hAnsi="Helvetica"/>
          <w:sz w:val="24"/>
          <w:szCs w:val="24"/>
        </w:rPr>
        <w:t xml:space="preserve">with the imposition of </w:t>
      </w:r>
      <w:r>
        <w:rPr>
          <w:rFonts w:ascii="Helvetica" w:hAnsi="Helvetica"/>
          <w:sz w:val="24"/>
          <w:szCs w:val="24"/>
        </w:rPr>
        <w:t xml:space="preserve">BEIC </w:t>
      </w:r>
      <w:r w:rsidRPr="00DA6FF3">
        <w:rPr>
          <w:rFonts w:ascii="Helvetica" w:hAnsi="Helvetica"/>
          <w:sz w:val="24"/>
          <w:szCs w:val="24"/>
        </w:rPr>
        <w:t xml:space="preserve">rule and its impact on the local populations, customs and traditions. </w:t>
      </w:r>
      <w:r>
        <w:rPr>
          <w:rFonts w:ascii="Helvetica" w:hAnsi="Helvetica"/>
          <w:sz w:val="24"/>
          <w:szCs w:val="24"/>
        </w:rPr>
        <w:t xml:space="preserve">At a </w:t>
      </w:r>
      <w:r w:rsidRPr="00DA6FF3">
        <w:rPr>
          <w:rFonts w:ascii="Helvetica" w:hAnsi="Helvetica"/>
          <w:sz w:val="24"/>
          <w:szCs w:val="24"/>
        </w:rPr>
        <w:t>local</w:t>
      </w:r>
      <w:r>
        <w:rPr>
          <w:rFonts w:ascii="Helvetica" w:hAnsi="Helvetica"/>
          <w:sz w:val="24"/>
          <w:szCs w:val="24"/>
        </w:rPr>
        <w:t xml:space="preserve"> level</w:t>
      </w:r>
      <w:r w:rsidRPr="00DA6FF3">
        <w:rPr>
          <w:rFonts w:ascii="Helvetica" w:hAnsi="Helvetica"/>
          <w:sz w:val="24"/>
          <w:szCs w:val="24"/>
        </w:rPr>
        <w:t xml:space="preserve">, the British through their much better organization </w:t>
      </w:r>
      <w:r>
        <w:rPr>
          <w:rFonts w:ascii="Helvetica" w:hAnsi="Helvetica"/>
          <w:sz w:val="24"/>
          <w:szCs w:val="24"/>
        </w:rPr>
        <w:t>throughout</w:t>
      </w:r>
      <w:r w:rsidRPr="00DA6FF3">
        <w:rPr>
          <w:rFonts w:ascii="Helvetica" w:hAnsi="Helvetica"/>
          <w:sz w:val="24"/>
          <w:szCs w:val="24"/>
        </w:rPr>
        <w:t xml:space="preserve"> the country were in a dominant position militarily, and able to contain and suppress such uprisings. While locally there was undoubtedly significant loss of life and human suffering, there was no major linkage between different regions that would provide ‘common cause’ across the country. In part, the fact that the British had over decades been successfully dealing with and suppressing local uprisings, may have been a contributory factor in </w:t>
      </w:r>
      <w:r>
        <w:rPr>
          <w:rFonts w:ascii="Helvetica" w:hAnsi="Helvetica"/>
          <w:sz w:val="24"/>
          <w:szCs w:val="24"/>
        </w:rPr>
        <w:t xml:space="preserve">their </w:t>
      </w:r>
      <w:r w:rsidRPr="00DA6FF3">
        <w:rPr>
          <w:rFonts w:ascii="Helvetica" w:hAnsi="Helvetica"/>
          <w:sz w:val="24"/>
          <w:szCs w:val="24"/>
        </w:rPr>
        <w:t xml:space="preserve">not understanding the existential threat posed by a </w:t>
      </w:r>
      <w:r w:rsidR="00F1451B">
        <w:rPr>
          <w:rFonts w:ascii="Helvetica" w:hAnsi="Helvetica"/>
          <w:sz w:val="24"/>
          <w:szCs w:val="24"/>
        </w:rPr>
        <w:t>wide area</w:t>
      </w:r>
      <w:r w:rsidRPr="00DA6FF3">
        <w:rPr>
          <w:rFonts w:ascii="Helvetica" w:hAnsi="Helvetica"/>
          <w:sz w:val="24"/>
          <w:szCs w:val="24"/>
        </w:rPr>
        <w:t>, ‘common cause’ issue</w:t>
      </w:r>
      <w:r w:rsidR="00F1451B">
        <w:rPr>
          <w:rFonts w:ascii="Helvetica" w:hAnsi="Helvetica"/>
          <w:sz w:val="24"/>
          <w:szCs w:val="24"/>
        </w:rPr>
        <w:t xml:space="preserve"> in this case the cartridge debacle</w:t>
      </w:r>
      <w:r w:rsidRPr="00DA6FF3">
        <w:rPr>
          <w:rFonts w:ascii="Helvetica" w:hAnsi="Helvetica"/>
          <w:sz w:val="24"/>
          <w:szCs w:val="24"/>
        </w:rPr>
        <w:t xml:space="preserve"> which united the Hindu and Muslim</w:t>
      </w:r>
      <w:r w:rsidR="00F1451B">
        <w:rPr>
          <w:rFonts w:ascii="Helvetica" w:hAnsi="Helvetica"/>
          <w:sz w:val="24"/>
          <w:szCs w:val="24"/>
        </w:rPr>
        <w:t xml:space="preserve"> soldiery and</w:t>
      </w:r>
      <w:r w:rsidRPr="00DA6FF3">
        <w:rPr>
          <w:rFonts w:ascii="Helvetica" w:hAnsi="Helvetica"/>
          <w:sz w:val="24"/>
          <w:szCs w:val="24"/>
        </w:rPr>
        <w:t xml:space="preserve"> communities. Having noted this, it should be recognized that the insurrection itself was not countrywide, and significantly</w:t>
      </w:r>
      <w:r>
        <w:rPr>
          <w:rFonts w:ascii="Helvetica" w:hAnsi="Helvetica"/>
          <w:sz w:val="24"/>
          <w:szCs w:val="24"/>
        </w:rPr>
        <w:t>,</w:t>
      </w:r>
      <w:r w:rsidR="00130ADF">
        <w:rPr>
          <w:rFonts w:ascii="Helvetica" w:hAnsi="Helvetica"/>
          <w:sz w:val="24"/>
          <w:szCs w:val="24"/>
        </w:rPr>
        <w:t xml:space="preserve"> as has been shown</w:t>
      </w:r>
      <w:r w:rsidR="006964A9">
        <w:rPr>
          <w:rFonts w:ascii="Helvetica" w:hAnsi="Helvetica"/>
          <w:sz w:val="24"/>
          <w:szCs w:val="24"/>
        </w:rPr>
        <w:t xml:space="preserve"> in multiple </w:t>
      </w:r>
      <w:r w:rsidRPr="00DA6FF3">
        <w:rPr>
          <w:rFonts w:ascii="Helvetica" w:hAnsi="Helvetica"/>
          <w:sz w:val="24"/>
          <w:szCs w:val="24"/>
        </w:rPr>
        <w:t>cases</w:t>
      </w:r>
      <w:r>
        <w:rPr>
          <w:rFonts w:ascii="Helvetica" w:hAnsi="Helvetica"/>
          <w:sz w:val="24"/>
          <w:szCs w:val="24"/>
        </w:rPr>
        <w:t>,</w:t>
      </w:r>
      <w:r w:rsidRPr="00DA6FF3">
        <w:rPr>
          <w:rFonts w:ascii="Helvetica" w:hAnsi="Helvetica"/>
          <w:sz w:val="24"/>
          <w:szCs w:val="24"/>
        </w:rPr>
        <w:t xml:space="preserve"> </w:t>
      </w:r>
      <w:r w:rsidR="006964A9">
        <w:rPr>
          <w:rFonts w:ascii="Helvetica" w:hAnsi="Helvetica"/>
          <w:sz w:val="24"/>
          <w:szCs w:val="24"/>
        </w:rPr>
        <w:t xml:space="preserve">many of </w:t>
      </w:r>
      <w:r w:rsidRPr="00DA6FF3">
        <w:rPr>
          <w:rFonts w:ascii="Helvetica" w:hAnsi="Helvetica"/>
          <w:sz w:val="24"/>
          <w:szCs w:val="24"/>
        </w:rPr>
        <w:t xml:space="preserve">those that did not join </w:t>
      </w:r>
      <w:r>
        <w:rPr>
          <w:rFonts w:ascii="Helvetica" w:hAnsi="Helvetica"/>
          <w:sz w:val="24"/>
          <w:szCs w:val="24"/>
        </w:rPr>
        <w:t xml:space="preserve">the insurrection, </w:t>
      </w:r>
      <w:r w:rsidRPr="00DA6FF3">
        <w:rPr>
          <w:rFonts w:ascii="Helvetica" w:hAnsi="Helvetica"/>
          <w:sz w:val="24"/>
          <w:szCs w:val="24"/>
        </w:rPr>
        <w:t>actively supported the British in suppressing it.</w:t>
      </w:r>
    </w:p>
    <w:p w14:paraId="6F1D7B0A" w14:textId="5AC9501C" w:rsidR="00DA3D03" w:rsidRPr="00DA6FF3" w:rsidRDefault="00DA3D03" w:rsidP="002C39B2">
      <w:pPr>
        <w:spacing w:after="0"/>
        <w:rPr>
          <w:rFonts w:ascii="Helvetica" w:hAnsi="Helvetica"/>
          <w:sz w:val="24"/>
          <w:szCs w:val="24"/>
        </w:rPr>
      </w:pPr>
      <w:r w:rsidRPr="00DA6FF3">
        <w:rPr>
          <w:rFonts w:ascii="Helvetica" w:hAnsi="Helvetica"/>
          <w:sz w:val="24"/>
          <w:szCs w:val="24"/>
        </w:rPr>
        <w:t xml:space="preserve">Clearly, many other issues contributed to why different elements of Indian society </w:t>
      </w:r>
      <w:r>
        <w:rPr>
          <w:rFonts w:ascii="Helvetica" w:hAnsi="Helvetica"/>
          <w:sz w:val="24"/>
          <w:szCs w:val="24"/>
        </w:rPr>
        <w:t xml:space="preserve">and </w:t>
      </w:r>
      <w:r w:rsidRPr="00DA6FF3">
        <w:rPr>
          <w:rFonts w:ascii="Helvetica" w:hAnsi="Helvetica"/>
          <w:sz w:val="24"/>
          <w:szCs w:val="24"/>
        </w:rPr>
        <w:t xml:space="preserve">population, including rulers of some </w:t>
      </w:r>
      <w:r>
        <w:rPr>
          <w:rFonts w:ascii="Helvetica" w:hAnsi="Helvetica"/>
          <w:sz w:val="24"/>
          <w:szCs w:val="24"/>
        </w:rPr>
        <w:t>s</w:t>
      </w:r>
      <w:r w:rsidRPr="00DA6FF3">
        <w:rPr>
          <w:rFonts w:ascii="Helvetica" w:hAnsi="Helvetica"/>
          <w:sz w:val="24"/>
          <w:szCs w:val="24"/>
        </w:rPr>
        <w:t xml:space="preserve">tates, segments of the intelligentsia, as well as Muslim and Hindu peasantry and soldiery, did join the insurrection, but there were many and various reasons, as has been outlined above. Although there were multiple reasons why those people who did rise up against the British in 1857 did so, and </w:t>
      </w:r>
      <w:r>
        <w:rPr>
          <w:rFonts w:ascii="Helvetica" w:hAnsi="Helvetica"/>
          <w:sz w:val="24"/>
          <w:szCs w:val="24"/>
        </w:rPr>
        <w:t xml:space="preserve">much evidence </w:t>
      </w:r>
      <w:r w:rsidRPr="00DA6FF3">
        <w:rPr>
          <w:rFonts w:ascii="Helvetica" w:hAnsi="Helvetica"/>
          <w:sz w:val="24"/>
          <w:szCs w:val="24"/>
        </w:rPr>
        <w:t>that there was deep anger and resentment that was pervasive across class and to a certain extent</w:t>
      </w:r>
      <w:r>
        <w:rPr>
          <w:rFonts w:ascii="Helvetica" w:hAnsi="Helvetica"/>
          <w:sz w:val="24"/>
          <w:szCs w:val="24"/>
        </w:rPr>
        <w:t>,</w:t>
      </w:r>
      <w:r w:rsidRPr="00DA6FF3">
        <w:rPr>
          <w:rFonts w:ascii="Helvetica" w:hAnsi="Helvetica"/>
          <w:sz w:val="24"/>
          <w:szCs w:val="24"/>
        </w:rPr>
        <w:t xml:space="preserve"> religious boundaries, it is equally clear that it did not</w:t>
      </w:r>
      <w:r w:rsidR="00F1451B">
        <w:rPr>
          <w:rFonts w:ascii="Helvetica" w:hAnsi="Helvetica"/>
          <w:sz w:val="24"/>
          <w:szCs w:val="24"/>
        </w:rPr>
        <w:t xml:space="preserve"> sufficiently</w:t>
      </w:r>
      <w:r w:rsidRPr="00DA6FF3">
        <w:rPr>
          <w:rFonts w:ascii="Helvetica" w:hAnsi="Helvetica"/>
          <w:sz w:val="24"/>
          <w:szCs w:val="24"/>
        </w:rPr>
        <w:t xml:space="preserve"> </w:t>
      </w:r>
      <w:r w:rsidRPr="00B239C3">
        <w:rPr>
          <w:rFonts w:ascii="Helvetica" w:hAnsi="Helvetica"/>
          <w:i/>
          <w:sz w:val="24"/>
          <w:szCs w:val="24"/>
        </w:rPr>
        <w:t>bridge</w:t>
      </w:r>
      <w:r w:rsidR="00130ADF">
        <w:rPr>
          <w:rFonts w:ascii="Helvetica" w:hAnsi="Helvetica"/>
          <w:sz w:val="24"/>
          <w:szCs w:val="24"/>
        </w:rPr>
        <w:t xml:space="preserve"> significant cultural boundaries</w:t>
      </w:r>
      <w:r>
        <w:rPr>
          <w:rFonts w:ascii="Helvetica" w:hAnsi="Helvetica"/>
          <w:sz w:val="24"/>
          <w:szCs w:val="24"/>
        </w:rPr>
        <w:t xml:space="preserve">, nor was it extensive across geographic </w:t>
      </w:r>
      <w:r w:rsidRPr="00DA6FF3">
        <w:rPr>
          <w:rFonts w:ascii="Helvetica" w:hAnsi="Helvetica"/>
          <w:sz w:val="24"/>
          <w:szCs w:val="24"/>
        </w:rPr>
        <w:t xml:space="preserve">ones, </w:t>
      </w:r>
      <w:r>
        <w:rPr>
          <w:rFonts w:ascii="Helvetica" w:hAnsi="Helvetica"/>
          <w:sz w:val="24"/>
          <w:szCs w:val="24"/>
        </w:rPr>
        <w:t>i.e. it</w:t>
      </w:r>
      <w:r w:rsidR="00F1451B">
        <w:rPr>
          <w:rFonts w:ascii="Helvetica" w:hAnsi="Helvetica"/>
          <w:sz w:val="24"/>
          <w:szCs w:val="24"/>
        </w:rPr>
        <w:t xml:space="preserve"> was largely confined to the north western regions and</w:t>
      </w:r>
      <w:r>
        <w:rPr>
          <w:rFonts w:ascii="Helvetica" w:hAnsi="Helvetica"/>
          <w:sz w:val="24"/>
          <w:szCs w:val="24"/>
        </w:rPr>
        <w:t xml:space="preserve"> in no </w:t>
      </w:r>
      <w:r w:rsidR="00130ADF">
        <w:rPr>
          <w:rFonts w:ascii="Helvetica" w:hAnsi="Helvetica"/>
          <w:sz w:val="24"/>
          <w:szCs w:val="24"/>
        </w:rPr>
        <w:t xml:space="preserve">significant </w:t>
      </w:r>
      <w:r>
        <w:rPr>
          <w:rFonts w:ascii="Helvetica" w:hAnsi="Helvetica"/>
          <w:sz w:val="24"/>
          <w:szCs w:val="24"/>
        </w:rPr>
        <w:t>way extended across the Indian sub-continent</w:t>
      </w:r>
      <w:r w:rsidR="00F1451B">
        <w:rPr>
          <w:rFonts w:ascii="Helvetica" w:hAnsi="Helvetica"/>
          <w:sz w:val="24"/>
          <w:szCs w:val="24"/>
        </w:rPr>
        <w:t>,</w:t>
      </w:r>
      <w:r>
        <w:rPr>
          <w:rFonts w:ascii="Helvetica" w:hAnsi="Helvetica"/>
          <w:sz w:val="24"/>
          <w:szCs w:val="24"/>
        </w:rPr>
        <w:t xml:space="preserve"> </w:t>
      </w:r>
      <w:r w:rsidR="00F1451B">
        <w:rPr>
          <w:rFonts w:ascii="Helvetica" w:hAnsi="Helvetica"/>
          <w:sz w:val="24"/>
          <w:szCs w:val="24"/>
        </w:rPr>
        <w:t>n</w:t>
      </w:r>
      <w:r>
        <w:rPr>
          <w:rFonts w:ascii="Helvetica" w:hAnsi="Helvetica"/>
          <w:sz w:val="24"/>
          <w:szCs w:val="24"/>
        </w:rPr>
        <w:t xml:space="preserve">ot </w:t>
      </w:r>
      <w:r w:rsidRPr="00DA6FF3">
        <w:rPr>
          <w:rFonts w:ascii="Helvetica" w:hAnsi="Helvetica"/>
          <w:sz w:val="24"/>
          <w:szCs w:val="24"/>
        </w:rPr>
        <w:t>at least to anywhere near the extent that it would have had to in order to realistically be considered a national war of independence</w:t>
      </w:r>
      <w:r>
        <w:rPr>
          <w:rFonts w:ascii="Helvetica" w:hAnsi="Helvetica"/>
          <w:sz w:val="24"/>
          <w:szCs w:val="24"/>
        </w:rPr>
        <w:t xml:space="preserve">. Furthermore, the thrust of the uprisings at no stage appeared to be to create a </w:t>
      </w:r>
      <w:r>
        <w:rPr>
          <w:rFonts w:ascii="Helvetica" w:hAnsi="Helvetica"/>
          <w:i/>
          <w:sz w:val="24"/>
          <w:szCs w:val="24"/>
        </w:rPr>
        <w:t>unified pan-Indian state</w:t>
      </w:r>
      <w:r w:rsidRPr="00DA6FF3">
        <w:rPr>
          <w:rFonts w:ascii="Helvetica" w:hAnsi="Helvetica"/>
          <w:sz w:val="24"/>
          <w:szCs w:val="24"/>
        </w:rPr>
        <w:t>. Overall, and perhaps because</w:t>
      </w:r>
      <w:r>
        <w:rPr>
          <w:rFonts w:ascii="Helvetica" w:hAnsi="Helvetica"/>
          <w:sz w:val="24"/>
          <w:szCs w:val="24"/>
        </w:rPr>
        <w:t>,</w:t>
      </w:r>
      <w:r w:rsidRPr="00DA6FF3">
        <w:rPr>
          <w:rFonts w:ascii="Helvetica" w:hAnsi="Helvetica"/>
          <w:sz w:val="24"/>
          <w:szCs w:val="24"/>
        </w:rPr>
        <w:t xml:space="preserve"> the uprising spread so quickly, there was no coherent organization and consequently it was</w:t>
      </w:r>
      <w:r w:rsidR="00A87E24">
        <w:rPr>
          <w:rFonts w:ascii="Helvetica" w:hAnsi="Helvetica"/>
          <w:sz w:val="24"/>
          <w:szCs w:val="24"/>
        </w:rPr>
        <w:t>,</w:t>
      </w:r>
      <w:r w:rsidRPr="00DA6FF3">
        <w:rPr>
          <w:rFonts w:ascii="Helvetica" w:hAnsi="Helvetica"/>
          <w:sz w:val="24"/>
          <w:szCs w:val="24"/>
        </w:rPr>
        <w:t xml:space="preserve"> to a great extent</w:t>
      </w:r>
      <w:r w:rsidR="00A87E24">
        <w:rPr>
          <w:rFonts w:ascii="Helvetica" w:hAnsi="Helvetica"/>
          <w:sz w:val="24"/>
          <w:szCs w:val="24"/>
        </w:rPr>
        <w:t>,</w:t>
      </w:r>
      <w:r w:rsidRPr="00DA6FF3">
        <w:rPr>
          <w:rFonts w:ascii="Helvetica" w:hAnsi="Helvetica"/>
          <w:sz w:val="24"/>
          <w:szCs w:val="24"/>
        </w:rPr>
        <w:t xml:space="preserve"> leaderless, (or rather, had multiple ‘local leaders’). In spite of the initial military success</w:t>
      </w:r>
      <w:r>
        <w:rPr>
          <w:rFonts w:ascii="Helvetica" w:hAnsi="Helvetica"/>
          <w:sz w:val="24"/>
          <w:szCs w:val="24"/>
        </w:rPr>
        <w:t>,</w:t>
      </w:r>
      <w:r w:rsidRPr="00DA6FF3">
        <w:rPr>
          <w:rFonts w:ascii="Helvetica" w:hAnsi="Helvetica"/>
          <w:sz w:val="24"/>
          <w:szCs w:val="24"/>
        </w:rPr>
        <w:t xml:space="preserve"> the uprising was not well organized either militarily or in terms of establishing a ‘campaign plan’, which in the end meant that once they had recovered from the initial shock of the extent and ferocity of the uprising, and the front of the war had somewhat stabilised, it became almost trivial for the British to use their troops to ‘pick off’ individual elements of the uprising to regain control.</w:t>
      </w:r>
    </w:p>
    <w:p w14:paraId="59063401" w14:textId="1009B20F" w:rsidR="00DA3D03" w:rsidRPr="00F1451B" w:rsidRDefault="00F1451B" w:rsidP="002C39B2">
      <w:pPr>
        <w:spacing w:after="0"/>
        <w:rPr>
          <w:rFonts w:ascii="Helvetica" w:hAnsi="Helvetica"/>
          <w:sz w:val="24"/>
          <w:szCs w:val="24"/>
        </w:rPr>
      </w:pPr>
      <w:r>
        <w:rPr>
          <w:rFonts w:ascii="Helvetica" w:hAnsi="Helvetica"/>
          <w:sz w:val="24"/>
          <w:szCs w:val="24"/>
        </w:rPr>
        <w:t xml:space="preserve">What I have therefore sought to show </w:t>
      </w:r>
      <w:r w:rsidRPr="00DA6FF3">
        <w:rPr>
          <w:rFonts w:ascii="Helvetica" w:hAnsi="Helvetica"/>
          <w:sz w:val="24"/>
          <w:szCs w:val="24"/>
        </w:rPr>
        <w:t xml:space="preserve">is </w:t>
      </w:r>
      <w:r>
        <w:rPr>
          <w:rFonts w:ascii="Helvetica" w:hAnsi="Helvetica"/>
          <w:sz w:val="24"/>
          <w:szCs w:val="24"/>
        </w:rPr>
        <w:t xml:space="preserve">that there is </w:t>
      </w:r>
      <w:r w:rsidR="00A87E24">
        <w:rPr>
          <w:rFonts w:ascii="Helvetica" w:hAnsi="Helvetica"/>
          <w:sz w:val="24"/>
          <w:szCs w:val="24"/>
        </w:rPr>
        <w:t xml:space="preserve">very little evidence from </w:t>
      </w:r>
      <w:r w:rsidRPr="00DA6FF3">
        <w:rPr>
          <w:rFonts w:ascii="Helvetica" w:hAnsi="Helvetica"/>
          <w:sz w:val="24"/>
          <w:szCs w:val="24"/>
        </w:rPr>
        <w:t>the majority of the sources that I have read</w:t>
      </w:r>
      <w:r>
        <w:rPr>
          <w:rFonts w:ascii="Helvetica" w:hAnsi="Helvetica"/>
          <w:sz w:val="24"/>
          <w:szCs w:val="24"/>
        </w:rPr>
        <w:t>,</w:t>
      </w:r>
      <w:r w:rsidRPr="00DA6FF3">
        <w:rPr>
          <w:rFonts w:ascii="Helvetica" w:hAnsi="Helvetica"/>
          <w:sz w:val="24"/>
          <w:szCs w:val="24"/>
        </w:rPr>
        <w:t xml:space="preserve"> that at the time</w:t>
      </w:r>
      <w:r>
        <w:rPr>
          <w:rFonts w:ascii="Helvetica" w:hAnsi="Helvetica"/>
          <w:sz w:val="24"/>
          <w:szCs w:val="24"/>
        </w:rPr>
        <w:t xml:space="preserve"> of the insurrection </w:t>
      </w:r>
      <w:r w:rsidRPr="00DA6FF3">
        <w:rPr>
          <w:rFonts w:ascii="Helvetica" w:hAnsi="Helvetica"/>
          <w:sz w:val="24"/>
          <w:szCs w:val="24"/>
        </w:rPr>
        <w:t xml:space="preserve"> there was an overarching ‘Indian nationalist’ agenda associated with the uprising, and books</w:t>
      </w:r>
      <w:r>
        <w:rPr>
          <w:rFonts w:ascii="Helvetica" w:hAnsi="Helvetica"/>
          <w:sz w:val="24"/>
          <w:szCs w:val="24"/>
        </w:rPr>
        <w:t>,</w:t>
      </w:r>
      <w:r w:rsidRPr="00DA6FF3">
        <w:rPr>
          <w:rFonts w:ascii="Helvetica" w:hAnsi="Helvetica"/>
          <w:sz w:val="24"/>
          <w:szCs w:val="24"/>
        </w:rPr>
        <w:t xml:space="preserve"> such as that by Misra</w:t>
      </w:r>
      <w:r>
        <w:rPr>
          <w:rFonts w:ascii="Helvetica" w:hAnsi="Helvetica"/>
          <w:sz w:val="24"/>
          <w:szCs w:val="24"/>
        </w:rPr>
        <w:t>,</w:t>
      </w:r>
      <w:r w:rsidRPr="00DA6FF3">
        <w:rPr>
          <w:rFonts w:ascii="Helvetica" w:hAnsi="Helvetica"/>
          <w:sz w:val="24"/>
          <w:szCs w:val="24"/>
        </w:rPr>
        <w:t xml:space="preserve"> that claim otherwise</w:t>
      </w:r>
      <w:r>
        <w:rPr>
          <w:rFonts w:ascii="Helvetica" w:hAnsi="Helvetica"/>
          <w:sz w:val="24"/>
          <w:szCs w:val="24"/>
        </w:rPr>
        <w:t>,</w:t>
      </w:r>
      <w:r w:rsidRPr="00DA6FF3">
        <w:rPr>
          <w:rFonts w:ascii="Helvetica" w:hAnsi="Helvetica"/>
          <w:sz w:val="24"/>
          <w:szCs w:val="24"/>
        </w:rPr>
        <w:t xml:space="preserve"> appear to be selectively choosing ‘facts’ that support their post-event, preconceived view and political agenda</w:t>
      </w:r>
      <w:r>
        <w:rPr>
          <w:rFonts w:ascii="Helvetica" w:hAnsi="Helvetica"/>
          <w:sz w:val="24"/>
          <w:szCs w:val="24"/>
        </w:rPr>
        <w:t>.</w:t>
      </w:r>
    </w:p>
    <w:p w14:paraId="52F78A03" w14:textId="396B22F8" w:rsidR="003623A6" w:rsidRPr="008A5A5E" w:rsidRDefault="00DA3D03" w:rsidP="002C39B2">
      <w:pPr>
        <w:spacing w:after="0"/>
        <w:rPr>
          <w:rFonts w:ascii="Helvetica" w:hAnsi="Helvetica"/>
          <w:sz w:val="24"/>
          <w:szCs w:val="24"/>
        </w:rPr>
      </w:pPr>
      <w:r w:rsidRPr="00947B19">
        <w:rPr>
          <w:rFonts w:ascii="Helvetica" w:hAnsi="Helvetica"/>
          <w:sz w:val="24"/>
          <w:szCs w:val="24"/>
        </w:rPr>
        <w:t xml:space="preserve">For a war of independence or a revolution to be successful and perhaps more importantly, sustainable, it is not enough for it to </w:t>
      </w:r>
      <w:r w:rsidR="00F1451B" w:rsidRPr="00947B19">
        <w:rPr>
          <w:rFonts w:ascii="Helvetica" w:hAnsi="Helvetica"/>
          <w:sz w:val="24"/>
          <w:szCs w:val="24"/>
        </w:rPr>
        <w:t>remove</w:t>
      </w:r>
      <w:r w:rsidRPr="00947B19">
        <w:rPr>
          <w:rFonts w:ascii="Helvetica" w:hAnsi="Helvetica"/>
          <w:sz w:val="24"/>
          <w:szCs w:val="24"/>
        </w:rPr>
        <w:t xml:space="preserve"> the current government or leadership; it must also put in place a new government which reflects the objectives and aspirations of the winners, which implies that they have as a minimum both a political and administrative philosophy and agenda.  In these terms, there is little if any substantive evidence that the people who </w:t>
      </w:r>
      <w:r w:rsidR="00F1451B" w:rsidRPr="00947B19">
        <w:rPr>
          <w:rFonts w:ascii="Helvetica" w:hAnsi="Helvetica"/>
          <w:sz w:val="24"/>
          <w:szCs w:val="24"/>
        </w:rPr>
        <w:t>initiated</w:t>
      </w:r>
      <w:r w:rsidRPr="00947B19">
        <w:rPr>
          <w:rFonts w:ascii="Helvetica" w:hAnsi="Helvetica"/>
          <w:sz w:val="24"/>
          <w:szCs w:val="24"/>
        </w:rPr>
        <w:t xml:space="preserve"> the 1857 uprising in India had any such objectives; indeed, most of the evidence appears to  support the view that they were primarily motivated by what could be argued were largely local grievances with the way that the British East India Company was running things, and which directly or indirectly impacted the local population.</w:t>
      </w:r>
      <w:r w:rsidRPr="008A5A5E">
        <w:rPr>
          <w:rFonts w:ascii="Helvetica" w:hAnsi="Helvetica"/>
          <w:sz w:val="24"/>
          <w:szCs w:val="24"/>
        </w:rPr>
        <w:t xml:space="preserve"> </w:t>
      </w:r>
    </w:p>
    <w:p w14:paraId="444269DB" w14:textId="0BE972E0" w:rsidR="003623A6" w:rsidRPr="008A5A5E" w:rsidRDefault="003623A6" w:rsidP="002C39B2">
      <w:pPr>
        <w:spacing w:after="0"/>
        <w:rPr>
          <w:rFonts w:ascii="Helvetica" w:hAnsi="Helvetica"/>
          <w:sz w:val="24"/>
          <w:szCs w:val="24"/>
        </w:rPr>
      </w:pPr>
      <w:r w:rsidRPr="008A5A5E">
        <w:rPr>
          <w:rFonts w:ascii="Helvetica" w:hAnsi="Helvetica"/>
          <w:sz w:val="24"/>
          <w:szCs w:val="24"/>
        </w:rPr>
        <w:t xml:space="preserve">Although, from the sources I have looked at, there seems little substantive evidence that the rebellion of 1857 could truly be regarded as India’s first war of independence, </w:t>
      </w:r>
      <w:r w:rsidR="00947B19" w:rsidRPr="008A5A5E">
        <w:rPr>
          <w:rFonts w:ascii="Helvetica" w:hAnsi="Helvetica"/>
          <w:sz w:val="24"/>
          <w:szCs w:val="24"/>
        </w:rPr>
        <w:t>it</w:t>
      </w:r>
      <w:r w:rsidRPr="008A5A5E">
        <w:rPr>
          <w:rFonts w:ascii="Helvetica" w:hAnsi="Helvetica"/>
          <w:sz w:val="24"/>
          <w:szCs w:val="24"/>
        </w:rPr>
        <w:t xml:space="preserve"> is undoubtedly the case that the events and aftermath of the rebellion did themselves provide both a focus and ‘common cause’ for following generations of Indian nationalist activists such as Savarkar to develop and promulgate  a pan-Indian vision for independence from British rule, which eventually came to fruition in 1947.</w:t>
      </w:r>
    </w:p>
    <w:p w14:paraId="62FBAF42" w14:textId="6C7F6232" w:rsidR="00CD2163" w:rsidRDefault="00CD2163" w:rsidP="002C39B2">
      <w:pPr>
        <w:spacing w:after="0"/>
      </w:pPr>
    </w:p>
    <w:p w14:paraId="4756C4D3" w14:textId="77777777" w:rsidR="00711AEA" w:rsidRDefault="00711AEA" w:rsidP="002C39B2">
      <w:pPr>
        <w:spacing w:after="0"/>
        <w:rPr>
          <w:rFonts w:ascii="Helvetica" w:hAnsi="Helvetica" w:cs="Helvetica"/>
          <w:b/>
          <w:bCs/>
          <w:color w:val="000000"/>
          <w:sz w:val="24"/>
          <w:szCs w:val="24"/>
        </w:rPr>
      </w:pPr>
    </w:p>
    <w:p w14:paraId="5FDD271C" w14:textId="77777777" w:rsidR="00711AEA" w:rsidRDefault="00711AEA" w:rsidP="002C39B2">
      <w:pPr>
        <w:spacing w:after="0"/>
        <w:rPr>
          <w:rFonts w:ascii="Helvetica" w:hAnsi="Helvetica" w:cs="Helvetica"/>
          <w:b/>
          <w:bCs/>
          <w:color w:val="000000"/>
          <w:sz w:val="24"/>
          <w:szCs w:val="24"/>
        </w:rPr>
      </w:pPr>
    </w:p>
    <w:p w14:paraId="1F2CB4F5" w14:textId="77777777" w:rsidR="00711AEA" w:rsidRDefault="00711AEA" w:rsidP="002C39B2">
      <w:pPr>
        <w:spacing w:after="0"/>
        <w:rPr>
          <w:rFonts w:ascii="Helvetica" w:hAnsi="Helvetica" w:cs="Helvetica"/>
          <w:b/>
          <w:bCs/>
          <w:color w:val="000000"/>
          <w:sz w:val="24"/>
          <w:szCs w:val="24"/>
        </w:rPr>
      </w:pPr>
    </w:p>
    <w:p w14:paraId="1B4759C7" w14:textId="77777777" w:rsidR="00711AEA" w:rsidRDefault="00711AEA" w:rsidP="002C39B2">
      <w:pPr>
        <w:spacing w:after="0"/>
        <w:rPr>
          <w:rFonts w:ascii="Helvetica" w:hAnsi="Helvetica" w:cs="Helvetica"/>
          <w:b/>
          <w:bCs/>
          <w:color w:val="000000"/>
          <w:sz w:val="24"/>
          <w:szCs w:val="24"/>
        </w:rPr>
      </w:pPr>
    </w:p>
    <w:p w14:paraId="573511B2" w14:textId="77777777" w:rsidR="007F0697" w:rsidRDefault="007F0697">
      <w:pPr>
        <w:rPr>
          <w:rFonts w:ascii="Helvetica" w:hAnsi="Helvetica" w:cs="Helvetica"/>
          <w:b/>
          <w:bCs/>
          <w:color w:val="000000"/>
          <w:sz w:val="24"/>
          <w:szCs w:val="24"/>
        </w:rPr>
      </w:pPr>
      <w:r>
        <w:rPr>
          <w:rFonts w:ascii="Helvetica" w:hAnsi="Helvetica" w:cs="Helvetica"/>
          <w:b/>
          <w:bCs/>
          <w:color w:val="000000"/>
          <w:sz w:val="24"/>
          <w:szCs w:val="24"/>
        </w:rPr>
        <w:br w:type="page"/>
      </w:r>
    </w:p>
    <w:p w14:paraId="3DB1F36F" w14:textId="27CBF9A6" w:rsidR="006C39E4" w:rsidRPr="00446C58" w:rsidRDefault="006D1030" w:rsidP="006C39E4">
      <w:pPr>
        <w:spacing w:after="0"/>
        <w:rPr>
          <w:rFonts w:ascii="Helvetica" w:hAnsi="Helvetica" w:cs="Helvetica"/>
          <w:b/>
          <w:bCs/>
          <w:color w:val="000000"/>
          <w:sz w:val="24"/>
          <w:szCs w:val="24"/>
        </w:rPr>
      </w:pPr>
      <w:r w:rsidRPr="00F441CC">
        <w:rPr>
          <w:rFonts w:ascii="Helvetica" w:hAnsi="Helvetica" w:cs="Helvetica"/>
          <w:b/>
          <w:bCs/>
          <w:color w:val="000000"/>
          <w:sz w:val="24"/>
          <w:szCs w:val="24"/>
        </w:rPr>
        <w:t>Bibliography And Wider Reading</w:t>
      </w:r>
    </w:p>
    <w:p w14:paraId="6ED4B693" w14:textId="77777777" w:rsidR="006C39E4" w:rsidRPr="006C39E4" w:rsidRDefault="006C39E4" w:rsidP="006C39E4">
      <w:pPr>
        <w:spacing w:after="0"/>
        <w:rPr>
          <w:rFonts w:ascii="Helvetica" w:eastAsia="Times New Roman" w:hAnsi="Helvetica" w:cs="Helvetica"/>
        </w:rPr>
      </w:pPr>
    </w:p>
    <w:p w14:paraId="7AED0EE3" w14:textId="77777777" w:rsidR="007F0697" w:rsidRDefault="007F0697" w:rsidP="007F0697">
      <w:pPr>
        <w:spacing w:after="0"/>
        <w:rPr>
          <w:rStyle w:val="selectable"/>
          <w:rFonts w:ascii="Helvetica" w:hAnsi="Helvetica" w:cs="Helvetica"/>
          <w:sz w:val="24"/>
          <w:szCs w:val="24"/>
        </w:rPr>
      </w:pPr>
      <w:r w:rsidRPr="002B77F0">
        <w:rPr>
          <w:rStyle w:val="selectable"/>
          <w:rFonts w:ascii="Helvetica" w:hAnsi="Helvetica" w:cs="Helvetica"/>
          <w:sz w:val="24"/>
          <w:szCs w:val="24"/>
        </w:rPr>
        <w:t xml:space="preserve">Anderson, Benedict and O'Gorman, Richard, </w:t>
      </w:r>
      <w:r w:rsidRPr="002B77F0">
        <w:rPr>
          <w:rStyle w:val="selectable"/>
          <w:rFonts w:ascii="Helvetica" w:hAnsi="Helvetica" w:cs="Helvetica"/>
          <w:i/>
          <w:iCs/>
          <w:sz w:val="24"/>
          <w:szCs w:val="24"/>
        </w:rPr>
        <w:t>Imagined Communities</w:t>
      </w:r>
      <w:r w:rsidRPr="002B77F0">
        <w:rPr>
          <w:rStyle w:val="selectable"/>
          <w:rFonts w:ascii="Helvetica" w:hAnsi="Helvetica" w:cs="Helvetica"/>
          <w:sz w:val="24"/>
          <w:szCs w:val="24"/>
        </w:rPr>
        <w:t xml:space="preserve"> (London: Verso Publ</w:t>
      </w:r>
      <w:r>
        <w:rPr>
          <w:rStyle w:val="selectable"/>
          <w:rFonts w:ascii="Helvetica" w:hAnsi="Helvetica" w:cs="Helvetica"/>
          <w:sz w:val="24"/>
          <w:szCs w:val="24"/>
        </w:rPr>
        <w:t>.</w:t>
      </w:r>
      <w:r w:rsidRPr="002B77F0">
        <w:rPr>
          <w:rStyle w:val="selectable"/>
          <w:rFonts w:ascii="Helvetica" w:hAnsi="Helvetica" w:cs="Helvetica"/>
          <w:sz w:val="24"/>
          <w:szCs w:val="24"/>
        </w:rPr>
        <w:t>, 2006)</w:t>
      </w:r>
    </w:p>
    <w:p w14:paraId="2F4BDF9C" w14:textId="77777777" w:rsidR="007F0697" w:rsidRDefault="007F0697" w:rsidP="007F0697">
      <w:pPr>
        <w:spacing w:after="0"/>
        <w:rPr>
          <w:rStyle w:val="selectable"/>
          <w:rFonts w:ascii="Helvetica" w:hAnsi="Helvetica" w:cs="Helvetica"/>
          <w:sz w:val="24"/>
          <w:szCs w:val="24"/>
        </w:rPr>
      </w:pPr>
    </w:p>
    <w:p w14:paraId="7F184D5E" w14:textId="280C11C9" w:rsidR="006C39E4" w:rsidRDefault="006C39E4" w:rsidP="007F0697">
      <w:pPr>
        <w:spacing w:after="0"/>
        <w:ind w:right="-64"/>
        <w:rPr>
          <w:rFonts w:ascii="Helvetica" w:eastAsia="Times New Roman" w:hAnsi="Helvetica" w:cs="Helvetica"/>
          <w:sz w:val="24"/>
          <w:szCs w:val="24"/>
        </w:rPr>
      </w:pPr>
      <w:r w:rsidRPr="007F0697">
        <w:rPr>
          <w:rFonts w:ascii="Helvetica" w:eastAsia="Times New Roman" w:hAnsi="Helvetica" w:cs="Helvetica"/>
          <w:sz w:val="24"/>
          <w:szCs w:val="24"/>
        </w:rPr>
        <w:t>"Achaean League | Ancient Greek History", Encyclopedia Britannica, 2018 &lt;https://www.britannica.com/topic/Achaean-League&gt; [Accessed 7 April 2018]</w:t>
      </w:r>
    </w:p>
    <w:p w14:paraId="72130AA8" w14:textId="77777777" w:rsidR="007F0697" w:rsidRPr="007F0697" w:rsidRDefault="007F0697" w:rsidP="007F0697">
      <w:pPr>
        <w:spacing w:after="0"/>
        <w:ind w:right="-64"/>
        <w:rPr>
          <w:rFonts w:ascii="Helvetica" w:eastAsia="Times New Roman" w:hAnsi="Helvetica" w:cs="Helvetica"/>
          <w:sz w:val="24"/>
          <w:szCs w:val="24"/>
        </w:rPr>
      </w:pPr>
    </w:p>
    <w:p w14:paraId="625CF92C" w14:textId="77777777" w:rsidR="006C39E4" w:rsidRPr="007F0697" w:rsidRDefault="006C39E4" w:rsidP="006C39E4">
      <w:pPr>
        <w:spacing w:after="0"/>
        <w:rPr>
          <w:rFonts w:ascii="Helvetica" w:eastAsia="Times New Roman" w:hAnsi="Helvetica" w:cs="Helvetica"/>
          <w:sz w:val="24"/>
          <w:szCs w:val="24"/>
        </w:rPr>
      </w:pPr>
      <w:r w:rsidRPr="007F0697">
        <w:rPr>
          <w:rFonts w:ascii="Helvetica" w:eastAsia="Times New Roman" w:hAnsi="Helvetica" w:cs="Helvetica"/>
          <w:sz w:val="24"/>
          <w:szCs w:val="24"/>
        </w:rPr>
        <w:t>"Aetolian League | State, Ancient Greece", Encyclopedia Britannica, 2018 &lt;https://www.britannica.com/topic/Aetolian-League&gt; [Accessed 7 April 2018]</w:t>
      </w:r>
    </w:p>
    <w:p w14:paraId="23CFE7B9" w14:textId="77777777" w:rsidR="006C39E4" w:rsidRPr="006C39E4" w:rsidRDefault="006C39E4" w:rsidP="006C39E4">
      <w:pPr>
        <w:spacing w:after="0"/>
        <w:rPr>
          <w:rFonts w:ascii="Helvetica" w:eastAsia="Times New Roman" w:hAnsi="Helvetica" w:cs="Helvetica"/>
        </w:rPr>
      </w:pPr>
    </w:p>
    <w:p w14:paraId="38D5C88F" w14:textId="77777777" w:rsidR="007F0697" w:rsidRPr="002B77F0" w:rsidRDefault="007F0697" w:rsidP="007F0697">
      <w:pPr>
        <w:shd w:val="clear" w:color="auto" w:fill="FFFFFF"/>
        <w:spacing w:after="0"/>
        <w:rPr>
          <w:rFonts w:ascii="Helvetica" w:hAnsi="Helvetica" w:cs="Helvetica"/>
          <w:color w:val="000000" w:themeColor="text1"/>
          <w:sz w:val="24"/>
          <w:szCs w:val="24"/>
        </w:rPr>
      </w:pPr>
      <w:r w:rsidRPr="002B77F0">
        <w:rPr>
          <w:rStyle w:val="selectable"/>
          <w:rFonts w:ascii="Helvetica" w:hAnsi="Helvetica" w:cs="Helvetica"/>
          <w:sz w:val="24"/>
          <w:szCs w:val="24"/>
        </w:rPr>
        <w:t xml:space="preserve">Bartolovich, Crystal, </w:t>
      </w:r>
      <w:r w:rsidRPr="002B77F0">
        <w:rPr>
          <w:rStyle w:val="selectable"/>
          <w:rFonts w:ascii="Helvetica" w:hAnsi="Helvetica" w:cs="Helvetica"/>
          <w:i/>
          <w:iCs/>
          <w:sz w:val="24"/>
          <w:szCs w:val="24"/>
        </w:rPr>
        <w:t>Marxism, Modernity, And Postcolonial Studies</w:t>
      </w:r>
      <w:r w:rsidRPr="002B77F0">
        <w:rPr>
          <w:rStyle w:val="selectable"/>
          <w:rFonts w:ascii="Helvetica" w:hAnsi="Helvetica" w:cs="Helvetica"/>
          <w:sz w:val="24"/>
          <w:szCs w:val="24"/>
        </w:rPr>
        <w:t xml:space="preserve"> (Cambridge: Cambridge University Press, 2002)</w:t>
      </w:r>
      <w:r w:rsidRPr="002B77F0">
        <w:rPr>
          <w:rFonts w:ascii="Helvetica" w:hAnsi="Helvetica" w:cs="Helvetica"/>
          <w:color w:val="000000" w:themeColor="text1"/>
          <w:sz w:val="24"/>
          <w:szCs w:val="24"/>
        </w:rPr>
        <w:t xml:space="preserve"> </w:t>
      </w:r>
    </w:p>
    <w:p w14:paraId="35CE4E29" w14:textId="77777777" w:rsidR="007F0697" w:rsidRDefault="007F0697" w:rsidP="007F0697">
      <w:pPr>
        <w:shd w:val="clear" w:color="auto" w:fill="FFFFFF"/>
        <w:spacing w:after="0"/>
        <w:rPr>
          <w:rStyle w:val="selectable"/>
          <w:rFonts w:ascii="Helvetica" w:hAnsi="Helvetica" w:cs="Helvetica"/>
          <w:sz w:val="24"/>
          <w:szCs w:val="24"/>
        </w:rPr>
      </w:pPr>
    </w:p>
    <w:p w14:paraId="394C0E53" w14:textId="77777777" w:rsidR="007F0697" w:rsidRDefault="007F0697" w:rsidP="007F0697">
      <w:pPr>
        <w:shd w:val="clear" w:color="auto" w:fill="FFFFFF"/>
        <w:spacing w:after="0"/>
        <w:rPr>
          <w:rStyle w:val="selectable"/>
          <w:rFonts w:ascii="Helvetica" w:hAnsi="Helvetica" w:cs="Helvetica"/>
          <w:sz w:val="24"/>
          <w:szCs w:val="24"/>
        </w:rPr>
      </w:pPr>
      <w:r w:rsidRPr="002B77F0">
        <w:rPr>
          <w:rStyle w:val="selectable"/>
          <w:rFonts w:ascii="Helvetica" w:hAnsi="Helvetica" w:cs="Helvetica"/>
          <w:sz w:val="24"/>
          <w:szCs w:val="24"/>
        </w:rPr>
        <w:t xml:space="preserve">Bandyopādhyāẏa, Śekhara </w:t>
      </w:r>
      <w:r w:rsidRPr="002B77F0">
        <w:rPr>
          <w:rStyle w:val="selectable"/>
          <w:rFonts w:ascii="Helvetica" w:hAnsi="Helvetica" w:cs="Helvetica"/>
          <w:i/>
          <w:iCs/>
          <w:sz w:val="24"/>
          <w:szCs w:val="24"/>
        </w:rPr>
        <w:t>From Plassey To Partition</w:t>
      </w:r>
      <w:r w:rsidRPr="002B77F0">
        <w:rPr>
          <w:rStyle w:val="selectable"/>
          <w:rFonts w:ascii="Helvetica" w:hAnsi="Helvetica" w:cs="Helvetica"/>
          <w:sz w:val="24"/>
          <w:szCs w:val="24"/>
        </w:rPr>
        <w:t xml:space="preserve"> (New Delhi: Orient BlackSwan, 2014)</w:t>
      </w:r>
    </w:p>
    <w:p w14:paraId="139AFB4E" w14:textId="77777777" w:rsidR="007F0697" w:rsidRPr="002B77F0" w:rsidRDefault="007F0697" w:rsidP="007F0697">
      <w:pPr>
        <w:shd w:val="clear" w:color="auto" w:fill="FFFFFF"/>
        <w:spacing w:after="0"/>
        <w:rPr>
          <w:rFonts w:ascii="Helvetica" w:hAnsi="Helvetica" w:cs="Helvetica"/>
          <w:color w:val="000000" w:themeColor="text1"/>
          <w:sz w:val="24"/>
          <w:szCs w:val="24"/>
        </w:rPr>
      </w:pPr>
    </w:p>
    <w:p w14:paraId="00C7FF54" w14:textId="297B32EC" w:rsidR="007F0697" w:rsidRPr="00996853" w:rsidRDefault="007F0697" w:rsidP="007F0697">
      <w:pPr>
        <w:shd w:val="clear" w:color="auto" w:fill="FFFFFF"/>
        <w:spacing w:after="0"/>
        <w:rPr>
          <w:rFonts w:ascii="Helvetica" w:hAnsi="Helvetica" w:cs="Helvetica"/>
          <w:color w:val="000000" w:themeColor="text1"/>
          <w:sz w:val="24"/>
          <w:szCs w:val="24"/>
        </w:rPr>
      </w:pPr>
      <w:r w:rsidRPr="00996853">
        <w:rPr>
          <w:rFonts w:ascii="Helvetica" w:hAnsi="Helvetica"/>
          <w:sz w:val="24"/>
          <w:szCs w:val="24"/>
        </w:rPr>
        <w:t>Bates,</w:t>
      </w:r>
      <w:r>
        <w:rPr>
          <w:rFonts w:ascii="Helvetica" w:hAnsi="Helvetica"/>
          <w:sz w:val="24"/>
          <w:szCs w:val="24"/>
        </w:rPr>
        <w:t xml:space="preserve"> Crispin,</w:t>
      </w:r>
      <w:r w:rsidRPr="00996853">
        <w:rPr>
          <w:rFonts w:ascii="Helvetica" w:hAnsi="Helvetica"/>
          <w:sz w:val="24"/>
          <w:szCs w:val="24"/>
        </w:rPr>
        <w:t xml:space="preserve"> </w:t>
      </w:r>
      <w:r w:rsidRPr="00996853">
        <w:rPr>
          <w:rFonts w:ascii="Helvetica" w:hAnsi="Helvetica"/>
          <w:i/>
          <w:sz w:val="24"/>
          <w:szCs w:val="24"/>
        </w:rPr>
        <w:t>Commemorating 1857: The General Causes of the Insurrection of 1857</w:t>
      </w:r>
      <w:r w:rsidRPr="00996853">
        <w:rPr>
          <w:rFonts w:ascii="Helvetica" w:hAnsi="Helvetica"/>
          <w:sz w:val="24"/>
          <w:szCs w:val="24"/>
        </w:rPr>
        <w:t xml:space="preserve">, </w:t>
      </w:r>
      <w:hyperlink r:id="rId12" w:history="1">
        <w:r w:rsidRPr="00996853">
          <w:rPr>
            <w:rStyle w:val="Hyperlink"/>
            <w:rFonts w:ascii="Helvetica" w:hAnsi="Helvetica"/>
            <w:sz w:val="24"/>
            <w:szCs w:val="24"/>
          </w:rPr>
          <w:t>http://www.csas.ed.ac.uk/mutiny/History2.html</w:t>
        </w:r>
      </w:hyperlink>
      <w:r w:rsidRPr="00996853">
        <w:rPr>
          <w:rFonts w:ascii="Helvetica" w:hAnsi="Helvetica"/>
          <w:sz w:val="24"/>
          <w:szCs w:val="24"/>
        </w:rPr>
        <w:t>, [Accessed: 16</w:t>
      </w:r>
      <w:r w:rsidRPr="00996853">
        <w:rPr>
          <w:rFonts w:ascii="Helvetica" w:hAnsi="Helvetica"/>
          <w:sz w:val="24"/>
          <w:szCs w:val="24"/>
          <w:vertAlign w:val="superscript"/>
        </w:rPr>
        <w:t>th</w:t>
      </w:r>
      <w:r w:rsidRPr="00996853">
        <w:rPr>
          <w:rFonts w:ascii="Helvetica" w:hAnsi="Helvetica"/>
          <w:sz w:val="24"/>
          <w:szCs w:val="24"/>
        </w:rPr>
        <w:t xml:space="preserve"> April 2018]</w:t>
      </w:r>
    </w:p>
    <w:p w14:paraId="7334863A" w14:textId="77777777" w:rsidR="006C39E4" w:rsidRPr="006C39E4" w:rsidRDefault="006C39E4" w:rsidP="006C39E4">
      <w:pPr>
        <w:spacing w:after="0"/>
        <w:rPr>
          <w:rFonts w:ascii="Helvetica" w:eastAsia="Times New Roman" w:hAnsi="Helvetica" w:cs="Helvetica"/>
        </w:rPr>
      </w:pPr>
    </w:p>
    <w:p w14:paraId="46C400C5" w14:textId="77777777" w:rsidR="007F0697" w:rsidRDefault="007F0697" w:rsidP="007F0697">
      <w:pPr>
        <w:shd w:val="clear" w:color="auto" w:fill="FFFFFF"/>
        <w:spacing w:after="0"/>
        <w:rPr>
          <w:rFonts w:ascii="Helvetica" w:hAnsi="Helvetica" w:cs="Helvetica"/>
          <w:color w:val="000000" w:themeColor="text1"/>
          <w:sz w:val="24"/>
          <w:szCs w:val="24"/>
        </w:rPr>
      </w:pPr>
      <w:r w:rsidRPr="002B77F0">
        <w:rPr>
          <w:rFonts w:ascii="Helvetica" w:hAnsi="Helvetica" w:cs="Helvetica"/>
          <w:color w:val="000000" w:themeColor="text1"/>
          <w:sz w:val="24"/>
          <w:szCs w:val="24"/>
        </w:rPr>
        <w:t xml:space="preserve">Bates, Crispin, (ed.), </w:t>
      </w:r>
      <w:r w:rsidRPr="002B77F0">
        <w:rPr>
          <w:rFonts w:ascii="Helvetica" w:hAnsi="Helvetica" w:cs="Helvetica"/>
          <w:i/>
          <w:iCs/>
          <w:color w:val="000000" w:themeColor="text1"/>
          <w:sz w:val="24"/>
          <w:szCs w:val="24"/>
        </w:rPr>
        <w:t>Mutiny at the Margins: New Perspectives on the Indian Uprising of 1857 Vol.1.</w:t>
      </w:r>
      <w:r w:rsidRPr="002B77F0">
        <w:rPr>
          <w:rFonts w:ascii="Helvetica" w:hAnsi="Helvetica" w:cs="Helvetica"/>
          <w:iCs/>
          <w:color w:val="000000" w:themeColor="text1"/>
          <w:sz w:val="24"/>
          <w:szCs w:val="24"/>
        </w:rPr>
        <w:t xml:space="preserve"> (New Delhi: Sage Publications, </w:t>
      </w:r>
      <w:r w:rsidRPr="002B77F0">
        <w:rPr>
          <w:rFonts w:ascii="Helvetica" w:hAnsi="Helvetica" w:cs="Helvetica"/>
          <w:color w:val="000000" w:themeColor="text1"/>
          <w:sz w:val="24"/>
          <w:szCs w:val="24"/>
        </w:rPr>
        <w:t>2013)</w:t>
      </w:r>
    </w:p>
    <w:p w14:paraId="685E63E6" w14:textId="77777777" w:rsidR="007F0697" w:rsidRPr="002B77F0" w:rsidRDefault="007F0697" w:rsidP="007F0697">
      <w:pPr>
        <w:shd w:val="clear" w:color="auto" w:fill="FFFFFF"/>
        <w:tabs>
          <w:tab w:val="left" w:pos="5660"/>
        </w:tabs>
        <w:spacing w:after="0"/>
        <w:rPr>
          <w:rFonts w:ascii="Helvetica" w:hAnsi="Helvetica" w:cs="Helvetica"/>
          <w:iCs/>
          <w:color w:val="000000" w:themeColor="text1"/>
          <w:sz w:val="24"/>
          <w:szCs w:val="24"/>
        </w:rPr>
      </w:pPr>
      <w:r>
        <w:rPr>
          <w:rFonts w:ascii="Helvetica" w:hAnsi="Helvetica" w:cs="Helvetica"/>
          <w:iCs/>
          <w:color w:val="000000" w:themeColor="text1"/>
          <w:sz w:val="24"/>
          <w:szCs w:val="24"/>
        </w:rPr>
        <w:tab/>
      </w:r>
    </w:p>
    <w:p w14:paraId="082B62B3" w14:textId="77777777" w:rsidR="007F0697" w:rsidRPr="00BB2E53" w:rsidRDefault="007F0697" w:rsidP="007F0697">
      <w:pPr>
        <w:shd w:val="clear" w:color="auto" w:fill="FFFFFF"/>
        <w:spacing w:after="0"/>
        <w:rPr>
          <w:rStyle w:val="selectable"/>
          <w:rFonts w:ascii="Helvetica" w:hAnsi="Helvetica" w:cs="Helvetica"/>
          <w:iCs/>
          <w:color w:val="000000" w:themeColor="text1"/>
          <w:sz w:val="24"/>
          <w:szCs w:val="24"/>
        </w:rPr>
      </w:pPr>
      <w:r w:rsidRPr="002B77F0">
        <w:rPr>
          <w:rFonts w:ascii="Helvetica" w:hAnsi="Helvetica" w:cs="Helvetica"/>
          <w:color w:val="000000" w:themeColor="text1"/>
          <w:sz w:val="24"/>
          <w:szCs w:val="24"/>
        </w:rPr>
        <w:t xml:space="preserve">Bates, Crispin, (ed.), </w:t>
      </w:r>
      <w:r w:rsidRPr="002B77F0">
        <w:rPr>
          <w:rFonts w:ascii="Helvetica" w:hAnsi="Helvetica" w:cs="Helvetica"/>
          <w:i/>
          <w:iCs/>
          <w:color w:val="000000" w:themeColor="text1"/>
          <w:sz w:val="24"/>
          <w:szCs w:val="24"/>
        </w:rPr>
        <w:t>Mutiny at the Margins: New Perspectives on the Indian Uprising of 1857 Vol.3.</w:t>
      </w:r>
      <w:r w:rsidRPr="002B77F0">
        <w:rPr>
          <w:rFonts w:ascii="Helvetica" w:hAnsi="Helvetica" w:cs="Helvetica"/>
          <w:iCs/>
          <w:color w:val="000000" w:themeColor="text1"/>
          <w:sz w:val="24"/>
          <w:szCs w:val="24"/>
        </w:rPr>
        <w:t xml:space="preserve"> (New Delhi: Sage Publications, </w:t>
      </w:r>
      <w:r w:rsidRPr="002B77F0">
        <w:rPr>
          <w:rFonts w:ascii="Helvetica" w:hAnsi="Helvetica" w:cs="Helvetica"/>
          <w:color w:val="000000" w:themeColor="text1"/>
          <w:sz w:val="24"/>
          <w:szCs w:val="24"/>
        </w:rPr>
        <w:t>2013)</w:t>
      </w:r>
    </w:p>
    <w:p w14:paraId="3C7584BF" w14:textId="77777777" w:rsidR="007F0697" w:rsidRDefault="007F0697" w:rsidP="007F0697">
      <w:pPr>
        <w:shd w:val="clear" w:color="auto" w:fill="FFFFFF"/>
        <w:spacing w:after="0"/>
        <w:rPr>
          <w:rStyle w:val="selectable"/>
          <w:rFonts w:ascii="Helvetica" w:hAnsi="Helvetica" w:cs="Helvetica"/>
          <w:sz w:val="24"/>
          <w:szCs w:val="24"/>
        </w:rPr>
      </w:pPr>
    </w:p>
    <w:p w14:paraId="5DA288FF" w14:textId="53E1E728" w:rsidR="00654239" w:rsidRPr="0041388E" w:rsidRDefault="00654239" w:rsidP="0041388E">
      <w:pPr>
        <w:rPr>
          <w:rStyle w:val="selectable"/>
          <w:rFonts w:ascii="Times New Roman" w:eastAsia="Times New Roman" w:hAnsi="Times New Roman" w:cs="Times New Roman"/>
          <w:sz w:val="24"/>
          <w:szCs w:val="24"/>
          <w:lang w:val="en-US"/>
        </w:rPr>
      </w:pPr>
      <w:r w:rsidRPr="002B77F0">
        <w:rPr>
          <w:rStyle w:val="selectable"/>
          <w:rFonts w:ascii="Helvetica" w:hAnsi="Helvetica" w:cs="Helvetica"/>
          <w:sz w:val="24"/>
          <w:szCs w:val="24"/>
        </w:rPr>
        <w:t>British Broadcasting Corporation</w:t>
      </w:r>
      <w:r>
        <w:rPr>
          <w:rStyle w:val="selectable"/>
          <w:rFonts w:ascii="Helvetica" w:hAnsi="Helvetica" w:cs="Helvetica"/>
          <w:sz w:val="24"/>
          <w:szCs w:val="24"/>
        </w:rPr>
        <w:t>,</w:t>
      </w:r>
      <w:r w:rsidRPr="00654239">
        <w:rPr>
          <w:rFonts w:ascii="Helvetica" w:eastAsia="Times New Roman" w:hAnsi="Helvetica" w:cs="Helvetica"/>
          <w:sz w:val="24"/>
          <w:szCs w:val="24"/>
        </w:rPr>
        <w:t xml:space="preserve"> </w:t>
      </w:r>
      <w:r w:rsidRPr="00654239">
        <w:rPr>
          <w:rFonts w:ascii="Helvetica" w:eastAsia="Times New Roman" w:hAnsi="Helvetica" w:cs="Helvetica"/>
          <w:i/>
          <w:sz w:val="24"/>
          <w:szCs w:val="24"/>
        </w:rPr>
        <w:t>Civilisation: A Skeptic's Guide</w:t>
      </w:r>
      <w:r>
        <w:rPr>
          <w:rFonts w:ascii="Helvetica" w:eastAsia="Times New Roman" w:hAnsi="Helvetica" w:cs="Helvetica"/>
          <w:sz w:val="24"/>
          <w:szCs w:val="24"/>
        </w:rPr>
        <w:t xml:space="preserve"> (BBC </w:t>
      </w:r>
      <w:r w:rsidRPr="00654239">
        <w:rPr>
          <w:rFonts w:ascii="Helvetica" w:eastAsia="Times New Roman" w:hAnsi="Helvetica" w:cs="Helvetica"/>
          <w:sz w:val="24"/>
          <w:szCs w:val="24"/>
        </w:rPr>
        <w:t>Radio</w:t>
      </w:r>
      <w:r>
        <w:rPr>
          <w:rFonts w:ascii="Helvetica" w:eastAsia="Times New Roman" w:hAnsi="Helvetica" w:cs="Helvetica"/>
          <w:sz w:val="24"/>
          <w:szCs w:val="24"/>
        </w:rPr>
        <w:t xml:space="preserve"> 4</w:t>
      </w:r>
      <w:r w:rsidRPr="00654239">
        <w:rPr>
          <w:rFonts w:ascii="Helvetica" w:eastAsia="Times New Roman" w:hAnsi="Helvetica" w:cs="Helvetica"/>
          <w:sz w:val="24"/>
          <w:szCs w:val="24"/>
        </w:rPr>
        <w:t xml:space="preserve">, </w:t>
      </w:r>
      <w:r w:rsidR="0041388E">
        <w:rPr>
          <w:rFonts w:ascii="Helvetica" w:eastAsia="Times New Roman" w:hAnsi="Helvetica" w:cs="Helvetica"/>
          <w:sz w:val="24"/>
          <w:szCs w:val="24"/>
        </w:rPr>
        <w:t>26</w:t>
      </w:r>
      <w:r w:rsidR="0041388E" w:rsidRPr="0041388E">
        <w:rPr>
          <w:rFonts w:ascii="Helvetica" w:eastAsia="Times New Roman" w:hAnsi="Helvetica" w:cs="Helvetica"/>
          <w:sz w:val="24"/>
          <w:szCs w:val="24"/>
          <w:vertAlign w:val="superscript"/>
        </w:rPr>
        <w:t>th</w:t>
      </w:r>
      <w:r w:rsidR="0041388E">
        <w:rPr>
          <w:rFonts w:ascii="Helvetica" w:eastAsia="Times New Roman" w:hAnsi="Helvetica" w:cs="Helvetica"/>
          <w:sz w:val="24"/>
          <w:szCs w:val="24"/>
        </w:rPr>
        <w:t xml:space="preserve"> Feb </w:t>
      </w:r>
      <w:r w:rsidRPr="00654239">
        <w:rPr>
          <w:rFonts w:ascii="Helvetica" w:eastAsia="Times New Roman" w:hAnsi="Helvetica" w:cs="Helvetica"/>
          <w:sz w:val="24"/>
          <w:szCs w:val="24"/>
        </w:rPr>
        <w:t>2018</w:t>
      </w:r>
      <w:r w:rsidRPr="006C39E4">
        <w:rPr>
          <w:rFonts w:ascii="Helvetica" w:eastAsia="Times New Roman" w:hAnsi="Helvetica" w:cs="Helvetica"/>
        </w:rPr>
        <w:t>)</w:t>
      </w:r>
      <w:r w:rsidR="0041388E">
        <w:rPr>
          <w:rFonts w:ascii="Helvetica" w:eastAsia="Times New Roman" w:hAnsi="Helvetica" w:cs="Helvetica"/>
        </w:rPr>
        <w:t xml:space="preserve"> &lt;</w:t>
      </w:r>
      <w:r w:rsidR="0041388E" w:rsidRPr="0041388E">
        <w:rPr>
          <w:rStyle w:val="HTMLCite"/>
          <w:rFonts w:eastAsia="Times New Roman"/>
        </w:rPr>
        <w:t xml:space="preserve"> </w:t>
      </w:r>
      <w:hyperlink r:id="rId13" w:history="1">
        <w:r w:rsidR="0041388E" w:rsidRPr="00E5673D">
          <w:rPr>
            <w:rStyle w:val="Hyperlink"/>
            <w:rFonts w:ascii="Helvetica" w:eastAsia="Times New Roman" w:hAnsi="Helvetica" w:cs="Times New Roman"/>
            <w:iCs/>
            <w:sz w:val="24"/>
            <w:szCs w:val="24"/>
            <w:lang w:val="en-US"/>
          </w:rPr>
          <w:t>https://www.bbc.co.uk/programmes/b09sn1hj</w:t>
        </w:r>
      </w:hyperlink>
      <w:r w:rsidR="0041388E">
        <w:rPr>
          <w:rFonts w:ascii="Helvetica" w:eastAsia="Times New Roman" w:hAnsi="Helvetica" w:cs="Times New Roman"/>
          <w:iCs/>
          <w:sz w:val="24"/>
          <w:szCs w:val="24"/>
          <w:lang w:val="en-US"/>
        </w:rPr>
        <w:t>&gt; [Accessed: 17</w:t>
      </w:r>
      <w:r w:rsidR="0041388E" w:rsidRPr="0041388E">
        <w:rPr>
          <w:rFonts w:ascii="Helvetica" w:eastAsia="Times New Roman" w:hAnsi="Helvetica" w:cs="Times New Roman"/>
          <w:iCs/>
          <w:sz w:val="24"/>
          <w:szCs w:val="24"/>
          <w:vertAlign w:val="superscript"/>
          <w:lang w:val="en-US"/>
        </w:rPr>
        <w:t>th</w:t>
      </w:r>
      <w:r w:rsidR="0041388E">
        <w:rPr>
          <w:rFonts w:ascii="Helvetica" w:eastAsia="Times New Roman" w:hAnsi="Helvetica" w:cs="Times New Roman"/>
          <w:iCs/>
          <w:sz w:val="24"/>
          <w:szCs w:val="24"/>
          <w:lang w:val="en-US"/>
        </w:rPr>
        <w:t xml:space="preserve"> April 2018]</w:t>
      </w:r>
    </w:p>
    <w:p w14:paraId="632924CC" w14:textId="77777777" w:rsidR="007F0697" w:rsidRPr="002B77F0" w:rsidRDefault="007F0697" w:rsidP="007F0697">
      <w:pPr>
        <w:shd w:val="clear" w:color="auto" w:fill="FFFFFF"/>
        <w:spacing w:after="0"/>
        <w:rPr>
          <w:rStyle w:val="selectable"/>
          <w:rFonts w:ascii="Helvetica" w:hAnsi="Helvetica" w:cs="Helvetica"/>
          <w:sz w:val="24"/>
          <w:szCs w:val="24"/>
        </w:rPr>
      </w:pPr>
      <w:r w:rsidRPr="002B77F0">
        <w:rPr>
          <w:rStyle w:val="selectable"/>
          <w:rFonts w:ascii="Helvetica" w:hAnsi="Helvetica" w:cs="Helvetica"/>
          <w:sz w:val="24"/>
          <w:szCs w:val="24"/>
        </w:rPr>
        <w:t xml:space="preserve">British Broadcasting Corporation, </w:t>
      </w:r>
      <w:r w:rsidRPr="002B77F0">
        <w:rPr>
          <w:rStyle w:val="selectable"/>
          <w:rFonts w:ascii="Helvetica" w:hAnsi="Helvetica" w:cs="Helvetica"/>
          <w:i/>
          <w:iCs/>
          <w:sz w:val="24"/>
          <w:szCs w:val="24"/>
        </w:rPr>
        <w:t>Clash of The Worlds (Episode 1 of 3) Mutiny</w:t>
      </w:r>
      <w:r w:rsidRPr="002B77F0">
        <w:rPr>
          <w:rStyle w:val="selectable"/>
          <w:rFonts w:ascii="Helvetica" w:hAnsi="Helvetica" w:cs="Helvetica"/>
          <w:sz w:val="24"/>
          <w:szCs w:val="24"/>
        </w:rPr>
        <w:t>, 2018 &lt;https://www.youtube.com/watch?v=4E9cXw-TXBI&gt; [Accessed 15 January 2018]</w:t>
      </w:r>
    </w:p>
    <w:p w14:paraId="1E4CB6D9" w14:textId="77777777" w:rsidR="006C39E4" w:rsidRPr="006C39E4" w:rsidRDefault="006C39E4" w:rsidP="006C39E4">
      <w:pPr>
        <w:spacing w:after="0"/>
        <w:rPr>
          <w:rFonts w:ascii="Helvetica" w:eastAsia="Times New Roman" w:hAnsi="Helvetica" w:cs="Helvetica"/>
        </w:rPr>
      </w:pPr>
    </w:p>
    <w:p w14:paraId="69EFD586" w14:textId="77777777" w:rsidR="007F0697" w:rsidRPr="002B77F0" w:rsidRDefault="007F0697" w:rsidP="007F0697">
      <w:pPr>
        <w:shd w:val="clear" w:color="auto" w:fill="FFFFFF"/>
        <w:spacing w:after="0"/>
        <w:rPr>
          <w:rFonts w:ascii="Helvetica" w:hAnsi="Helvetica" w:cs="Helvetica"/>
          <w:iCs/>
          <w:color w:val="000000" w:themeColor="text1"/>
          <w:sz w:val="24"/>
          <w:szCs w:val="24"/>
        </w:rPr>
      </w:pPr>
      <w:r w:rsidRPr="002B77F0">
        <w:rPr>
          <w:rStyle w:val="selectable"/>
          <w:rFonts w:ascii="Helvetica" w:hAnsi="Helvetica" w:cs="Helvetica"/>
          <w:sz w:val="24"/>
          <w:szCs w:val="24"/>
        </w:rPr>
        <w:t xml:space="preserve">Berndl, Klaus, </w:t>
      </w:r>
      <w:r w:rsidRPr="002B77F0">
        <w:rPr>
          <w:rStyle w:val="selectable"/>
          <w:rFonts w:ascii="Helvetica" w:hAnsi="Helvetica" w:cs="Helvetica"/>
          <w:i/>
          <w:iCs/>
          <w:sz w:val="24"/>
          <w:szCs w:val="24"/>
        </w:rPr>
        <w:t>National Geographic Visual History of The World</w:t>
      </w:r>
      <w:r w:rsidRPr="002B77F0">
        <w:rPr>
          <w:rStyle w:val="selectable"/>
          <w:rFonts w:ascii="Helvetica" w:hAnsi="Helvetica" w:cs="Helvetica"/>
          <w:sz w:val="24"/>
          <w:szCs w:val="24"/>
        </w:rPr>
        <w:t xml:space="preserve"> (Washington, D.C.: National Geographic Society, 2005)</w:t>
      </w:r>
    </w:p>
    <w:p w14:paraId="7161E2BE" w14:textId="77777777" w:rsidR="006C39E4" w:rsidRPr="006C39E4" w:rsidRDefault="006C39E4" w:rsidP="006C39E4">
      <w:pPr>
        <w:spacing w:after="0"/>
        <w:rPr>
          <w:rFonts w:ascii="Helvetica" w:eastAsia="Times New Roman" w:hAnsi="Helvetica" w:cs="Helvetica"/>
        </w:rPr>
      </w:pPr>
    </w:p>
    <w:p w14:paraId="53448B82" w14:textId="24FE4D04" w:rsidR="006C39E4" w:rsidRPr="0041388E" w:rsidRDefault="006C39E4" w:rsidP="006C39E4">
      <w:pPr>
        <w:spacing w:after="0"/>
        <w:rPr>
          <w:rFonts w:ascii="Helvetica" w:eastAsia="Times New Roman" w:hAnsi="Helvetica" w:cs="Helvetica"/>
          <w:sz w:val="24"/>
          <w:szCs w:val="24"/>
        </w:rPr>
      </w:pPr>
      <w:r w:rsidRPr="0041388E">
        <w:rPr>
          <w:rFonts w:ascii="Helvetica" w:eastAsia="Times New Roman" w:hAnsi="Helvetica" w:cs="Helvetica"/>
          <w:sz w:val="24"/>
          <w:szCs w:val="24"/>
        </w:rPr>
        <w:t>Cameron, Alan Douglas, "T</w:t>
      </w:r>
      <w:r w:rsidR="00CA2949" w:rsidRPr="0041388E">
        <w:rPr>
          <w:rFonts w:ascii="Helvetica" w:eastAsia="Times New Roman" w:hAnsi="Helvetica" w:cs="Helvetica"/>
          <w:sz w:val="24"/>
          <w:szCs w:val="24"/>
        </w:rPr>
        <w:t>he Vellore Mutiny" (Ph.D. Thesis</w:t>
      </w:r>
      <w:r w:rsidRPr="0041388E">
        <w:rPr>
          <w:rFonts w:ascii="Helvetica" w:eastAsia="Times New Roman" w:hAnsi="Helvetica" w:cs="Helvetica"/>
          <w:sz w:val="24"/>
          <w:szCs w:val="24"/>
        </w:rPr>
        <w:t>, University of Edinburgh, 1984)</w:t>
      </w:r>
    </w:p>
    <w:p w14:paraId="0EFCE45D" w14:textId="77777777" w:rsidR="006C39E4" w:rsidRPr="0041388E" w:rsidRDefault="006C39E4" w:rsidP="006C39E4">
      <w:pPr>
        <w:spacing w:after="0"/>
        <w:rPr>
          <w:rFonts w:ascii="Helvetica" w:eastAsia="Times New Roman" w:hAnsi="Helvetica" w:cs="Helvetica"/>
          <w:sz w:val="24"/>
          <w:szCs w:val="24"/>
        </w:rPr>
      </w:pPr>
    </w:p>
    <w:p w14:paraId="04000C37" w14:textId="77777777" w:rsidR="0041388E" w:rsidRPr="0041388E" w:rsidRDefault="0041388E" w:rsidP="0041388E">
      <w:pPr>
        <w:shd w:val="clear" w:color="auto" w:fill="FFFFFF"/>
        <w:spacing w:after="0" w:line="240" w:lineRule="auto"/>
        <w:rPr>
          <w:rFonts w:ascii="Helvetica" w:hAnsi="Helvetica" w:cs="Helvetica"/>
          <w:color w:val="000000" w:themeColor="text1"/>
          <w:sz w:val="24"/>
          <w:szCs w:val="24"/>
        </w:rPr>
      </w:pPr>
      <w:r w:rsidRPr="0041388E">
        <w:rPr>
          <w:rFonts w:ascii="Helvetica" w:hAnsi="Helvetica" w:cs="Helvetica"/>
          <w:color w:val="000000" w:themeColor="text1"/>
          <w:sz w:val="24"/>
          <w:szCs w:val="24"/>
        </w:rPr>
        <w:t xml:space="preserve">Cannadine, David, </w:t>
      </w:r>
      <w:r w:rsidRPr="0041388E">
        <w:rPr>
          <w:rFonts w:ascii="Helvetica" w:hAnsi="Helvetica" w:cs="Helvetica"/>
          <w:i/>
          <w:color w:val="000000" w:themeColor="text1"/>
          <w:sz w:val="24"/>
          <w:szCs w:val="24"/>
        </w:rPr>
        <w:t>The Undivided Past</w:t>
      </w:r>
      <w:r w:rsidRPr="0041388E">
        <w:rPr>
          <w:rFonts w:ascii="Helvetica" w:hAnsi="Helvetica" w:cs="Helvetica"/>
          <w:color w:val="000000" w:themeColor="text1"/>
          <w:sz w:val="24"/>
          <w:szCs w:val="24"/>
        </w:rPr>
        <w:t>, (London: Penguin Books, 2014)</w:t>
      </w:r>
    </w:p>
    <w:p w14:paraId="242DCC91" w14:textId="77777777" w:rsidR="0041388E" w:rsidRDefault="0041388E" w:rsidP="006C39E4">
      <w:pPr>
        <w:spacing w:after="0"/>
        <w:rPr>
          <w:rFonts w:ascii="Helvetica" w:eastAsia="Times New Roman" w:hAnsi="Helvetica" w:cs="Helvetica"/>
        </w:rPr>
      </w:pPr>
    </w:p>
    <w:p w14:paraId="0238337D" w14:textId="77777777" w:rsidR="0041388E" w:rsidRPr="006C39E4" w:rsidRDefault="0041388E" w:rsidP="006C39E4">
      <w:pPr>
        <w:spacing w:after="0"/>
        <w:rPr>
          <w:rFonts w:ascii="Helvetica" w:eastAsia="Times New Roman" w:hAnsi="Helvetica" w:cs="Helvetica"/>
        </w:rPr>
      </w:pPr>
    </w:p>
    <w:p w14:paraId="2775B316" w14:textId="77777777" w:rsidR="0041388E" w:rsidRPr="002B77F0" w:rsidRDefault="0041388E" w:rsidP="0041388E">
      <w:pPr>
        <w:shd w:val="clear" w:color="auto" w:fill="FFFFFF"/>
        <w:spacing w:after="0"/>
        <w:rPr>
          <w:rFonts w:ascii="Helvetica" w:hAnsi="Helvetica" w:cs="Helvetica"/>
          <w:color w:val="000000" w:themeColor="text1"/>
          <w:sz w:val="24"/>
          <w:szCs w:val="24"/>
        </w:rPr>
      </w:pPr>
      <w:r w:rsidRPr="002B77F0">
        <w:rPr>
          <w:rFonts w:ascii="Helvetica" w:hAnsi="Helvetica" w:cs="Helvetica"/>
          <w:color w:val="000000" w:themeColor="text1"/>
          <w:sz w:val="24"/>
          <w:szCs w:val="24"/>
        </w:rPr>
        <w:t xml:space="preserve">Cave-Browne, John, </w:t>
      </w:r>
      <w:r w:rsidRPr="002B77F0">
        <w:rPr>
          <w:rFonts w:ascii="Helvetica" w:eastAsia="Malgun Gothic" w:hAnsi="Helvetica" w:cs="Helvetica"/>
          <w:i/>
          <w:color w:val="000000" w:themeColor="text1"/>
          <w:sz w:val="24"/>
          <w:szCs w:val="24"/>
        </w:rPr>
        <w:t>The Punjab and Delhi in 1857</w:t>
      </w:r>
      <w:r w:rsidRPr="002B77F0">
        <w:rPr>
          <w:rFonts w:ascii="Helvetica" w:eastAsia="Malgun Gothic" w:hAnsi="Helvetica" w:cs="Helvetica"/>
          <w:color w:val="000000" w:themeColor="text1"/>
          <w:sz w:val="24"/>
          <w:szCs w:val="24"/>
        </w:rPr>
        <w:t>, Vol. 1., (Edinburgh: Blackwood and Sons, 1861) &lt;</w:t>
      </w:r>
      <w:hyperlink r:id="rId14" w:history="1">
        <w:r w:rsidRPr="002B77F0">
          <w:rPr>
            <w:rFonts w:ascii="Helvetica" w:hAnsi="Helvetica" w:cs="Helvetica"/>
            <w:color w:val="000000" w:themeColor="text1"/>
            <w:sz w:val="24"/>
            <w:szCs w:val="24"/>
          </w:rPr>
          <w:t>https://ia801607.us.archive.org/16/items/in.ernet.dli.2015.285228/2015.285228.The-Punjab.pdf</w:t>
        </w:r>
      </w:hyperlink>
      <w:r w:rsidRPr="002B77F0">
        <w:rPr>
          <w:rFonts w:ascii="Helvetica" w:hAnsi="Helvetica" w:cs="Helvetica"/>
          <w:color w:val="000000" w:themeColor="text1"/>
          <w:sz w:val="24"/>
          <w:szCs w:val="24"/>
        </w:rPr>
        <w:t>&gt;,  Accessed: 17</w:t>
      </w:r>
      <w:r w:rsidRPr="002B77F0">
        <w:rPr>
          <w:rFonts w:ascii="Helvetica" w:hAnsi="Helvetica" w:cs="Helvetica"/>
          <w:color w:val="000000" w:themeColor="text1"/>
          <w:sz w:val="24"/>
          <w:szCs w:val="24"/>
          <w:vertAlign w:val="superscript"/>
        </w:rPr>
        <w:t>th</w:t>
      </w:r>
      <w:r w:rsidRPr="002B77F0">
        <w:rPr>
          <w:rFonts w:ascii="Helvetica" w:hAnsi="Helvetica" w:cs="Helvetica"/>
          <w:color w:val="000000" w:themeColor="text1"/>
          <w:sz w:val="24"/>
          <w:szCs w:val="24"/>
        </w:rPr>
        <w:t xml:space="preserve"> April 2018</w:t>
      </w:r>
    </w:p>
    <w:p w14:paraId="34ABFC5A" w14:textId="77777777" w:rsidR="006C39E4" w:rsidRDefault="006C39E4" w:rsidP="006C39E4">
      <w:pPr>
        <w:spacing w:after="0"/>
        <w:rPr>
          <w:rFonts w:ascii="Helvetica" w:eastAsia="Times New Roman" w:hAnsi="Helvetica" w:cs="Helvetica"/>
        </w:rPr>
      </w:pPr>
    </w:p>
    <w:p w14:paraId="411BEB9F" w14:textId="77777777" w:rsidR="0041388E" w:rsidRDefault="0041388E" w:rsidP="0041388E">
      <w:pPr>
        <w:shd w:val="clear" w:color="auto" w:fill="FFFFFF"/>
        <w:spacing w:after="0"/>
        <w:rPr>
          <w:rFonts w:ascii="Helvetica" w:hAnsi="Helvetica" w:cs="Helvetica"/>
          <w:color w:val="000000" w:themeColor="text1"/>
          <w:sz w:val="24"/>
          <w:szCs w:val="24"/>
        </w:rPr>
      </w:pPr>
    </w:p>
    <w:p w14:paraId="69641514" w14:textId="0186ED8E" w:rsidR="0041388E" w:rsidRPr="0041388E" w:rsidRDefault="0041388E" w:rsidP="0041388E">
      <w:pPr>
        <w:shd w:val="clear" w:color="auto" w:fill="FFFFFF"/>
        <w:spacing w:after="0"/>
        <w:rPr>
          <w:rFonts w:ascii="Helvetica" w:hAnsi="Helvetica" w:cs="Helvetica"/>
          <w:color w:val="000000" w:themeColor="text1"/>
          <w:sz w:val="24"/>
          <w:szCs w:val="24"/>
        </w:rPr>
      </w:pPr>
      <w:r w:rsidRPr="002B77F0">
        <w:rPr>
          <w:rFonts w:ascii="Helvetica" w:hAnsi="Helvetica" w:cs="Helvetica"/>
          <w:color w:val="000000" w:themeColor="text1"/>
          <w:sz w:val="24"/>
          <w:szCs w:val="24"/>
        </w:rPr>
        <w:t xml:space="preserve">Cave-Browne, John, </w:t>
      </w:r>
      <w:r w:rsidRPr="002B77F0">
        <w:rPr>
          <w:rFonts w:ascii="Helvetica" w:eastAsia="Malgun Gothic" w:hAnsi="Helvetica" w:cs="Helvetica"/>
          <w:i/>
          <w:color w:val="000000" w:themeColor="text1"/>
          <w:sz w:val="24"/>
          <w:szCs w:val="24"/>
        </w:rPr>
        <w:t>The Punjab and Delhi in 1857</w:t>
      </w:r>
      <w:r w:rsidRPr="002B77F0">
        <w:rPr>
          <w:rFonts w:ascii="Helvetica" w:eastAsia="Malgun Gothic" w:hAnsi="Helvetica" w:cs="Helvetica"/>
          <w:color w:val="000000" w:themeColor="text1"/>
          <w:sz w:val="24"/>
          <w:szCs w:val="24"/>
        </w:rPr>
        <w:t>, Vol. 2. (Edinburgh: Blackwood and Sons, 1861) &lt;</w:t>
      </w:r>
      <w:r w:rsidRPr="002B77F0">
        <w:rPr>
          <w:rFonts w:ascii="Helvetica" w:hAnsi="Helvetica" w:cs="Helvetica"/>
          <w:color w:val="000000" w:themeColor="text1"/>
          <w:sz w:val="24"/>
          <w:szCs w:val="24"/>
        </w:rPr>
        <w:t>https://ia801406.us.archive.org/19/items/punjabanddelhii00cavegoog/punjabanddelhii00cavegoog.pdf&gt;, [Accessed: 17</w:t>
      </w:r>
      <w:r w:rsidRPr="002B77F0">
        <w:rPr>
          <w:rFonts w:ascii="Helvetica" w:hAnsi="Helvetica" w:cs="Helvetica"/>
          <w:color w:val="000000" w:themeColor="text1"/>
          <w:sz w:val="24"/>
          <w:szCs w:val="24"/>
          <w:vertAlign w:val="superscript"/>
        </w:rPr>
        <w:t>th</w:t>
      </w:r>
      <w:r w:rsidRPr="002B77F0">
        <w:rPr>
          <w:rFonts w:ascii="Helvetica" w:hAnsi="Helvetica" w:cs="Helvetica"/>
          <w:color w:val="000000" w:themeColor="text1"/>
          <w:sz w:val="24"/>
          <w:szCs w:val="24"/>
        </w:rPr>
        <w:t xml:space="preserve"> April 2018]</w:t>
      </w:r>
    </w:p>
    <w:p w14:paraId="535BF798" w14:textId="77777777" w:rsidR="006C39E4" w:rsidRPr="0041388E" w:rsidRDefault="006C39E4" w:rsidP="006C39E4">
      <w:pPr>
        <w:spacing w:after="0"/>
        <w:rPr>
          <w:rFonts w:ascii="Helvetica" w:eastAsia="Times New Roman" w:hAnsi="Helvetica" w:cs="Helvetica"/>
          <w:sz w:val="24"/>
          <w:szCs w:val="24"/>
        </w:rPr>
      </w:pPr>
    </w:p>
    <w:p w14:paraId="0A367589" w14:textId="78FF9F15" w:rsidR="006C39E4" w:rsidRPr="0041388E" w:rsidRDefault="006C39E4" w:rsidP="006C39E4">
      <w:pPr>
        <w:spacing w:after="0"/>
        <w:rPr>
          <w:rFonts w:ascii="Helvetica" w:eastAsia="Times New Roman" w:hAnsi="Helvetica" w:cs="Helvetica"/>
          <w:sz w:val="24"/>
          <w:szCs w:val="24"/>
        </w:rPr>
      </w:pPr>
      <w:r w:rsidRPr="0041388E">
        <w:rPr>
          <w:rFonts w:ascii="Helvetica" w:eastAsia="Times New Roman" w:hAnsi="Helvetica" w:cs="Helvetica"/>
          <w:sz w:val="24"/>
          <w:szCs w:val="24"/>
        </w:rPr>
        <w:t>Chandra, Bipan, India's Struggle For Independence (Gurg</w:t>
      </w:r>
      <w:r w:rsidR="0041388E" w:rsidRPr="0041388E">
        <w:rPr>
          <w:rFonts w:ascii="Helvetica" w:eastAsia="Times New Roman" w:hAnsi="Helvetica" w:cs="Helvetica"/>
          <w:sz w:val="24"/>
          <w:szCs w:val="24"/>
        </w:rPr>
        <w:t>aon: Penguin Books, 1989)</w:t>
      </w:r>
    </w:p>
    <w:p w14:paraId="5399CBD1" w14:textId="77777777" w:rsidR="0041388E" w:rsidRDefault="0041388E" w:rsidP="0041388E">
      <w:pPr>
        <w:spacing w:after="0"/>
        <w:rPr>
          <w:rFonts w:ascii="Helvetica" w:eastAsia="Times New Roman" w:hAnsi="Helvetica" w:cs="Times New Roman"/>
          <w:sz w:val="24"/>
          <w:szCs w:val="24"/>
          <w:lang w:val="en-US"/>
        </w:rPr>
      </w:pPr>
    </w:p>
    <w:p w14:paraId="25EB6BF8" w14:textId="77777777" w:rsidR="0041388E" w:rsidRDefault="0041388E" w:rsidP="0041388E">
      <w:pPr>
        <w:spacing w:after="0"/>
        <w:rPr>
          <w:rFonts w:ascii="Helvetica" w:eastAsia="Times New Roman" w:hAnsi="Helvetica" w:cs="Times New Roman"/>
          <w:sz w:val="24"/>
          <w:szCs w:val="24"/>
          <w:lang w:val="en-US"/>
        </w:rPr>
      </w:pPr>
      <w:r w:rsidRPr="002B77F0">
        <w:rPr>
          <w:rFonts w:ascii="Helvetica" w:eastAsia="Times New Roman" w:hAnsi="Helvetica" w:cs="Times New Roman"/>
          <w:sz w:val="24"/>
          <w:szCs w:val="24"/>
          <w:lang w:val="en-US"/>
        </w:rPr>
        <w:t>Chaudhuri, Nupur and Ray,</w:t>
      </w:r>
      <w:r w:rsidRPr="002B77F0">
        <w:rPr>
          <w:rFonts w:ascii="Helvetica" w:hAnsi="Helvetica"/>
          <w:sz w:val="24"/>
          <w:szCs w:val="24"/>
        </w:rPr>
        <w:t xml:space="preserve"> </w:t>
      </w:r>
      <w:r w:rsidRPr="002B77F0">
        <w:rPr>
          <w:rFonts w:ascii="Helvetica" w:eastAsia="Times New Roman" w:hAnsi="Helvetica" w:cs="Times New Roman"/>
          <w:sz w:val="24"/>
          <w:szCs w:val="24"/>
          <w:lang w:val="en-US"/>
        </w:rPr>
        <w:t xml:space="preserve">Rajat Kanta, </w:t>
      </w:r>
      <w:r w:rsidRPr="002B77F0">
        <w:rPr>
          <w:rFonts w:ascii="Helvetica" w:eastAsia="Times New Roman" w:hAnsi="Helvetica" w:cs="Times New Roman"/>
          <w:i/>
          <w:sz w:val="24"/>
          <w:szCs w:val="24"/>
          <w:lang w:val="en-US"/>
        </w:rPr>
        <w:t>1857: Historical Works and Proclamations</w:t>
      </w:r>
      <w:r w:rsidRPr="002B77F0">
        <w:rPr>
          <w:rFonts w:ascii="Helvetica" w:eastAsia="Times New Roman" w:hAnsi="Helvetica" w:cs="Times New Roman"/>
          <w:sz w:val="24"/>
          <w:szCs w:val="24"/>
          <w:lang w:val="en-US"/>
        </w:rPr>
        <w:t xml:space="preserve">, &lt; </w:t>
      </w:r>
      <w:hyperlink r:id="rId15" w:history="1">
        <w:r w:rsidRPr="002B77F0">
          <w:rPr>
            <w:rStyle w:val="Hyperlink"/>
            <w:rFonts w:ascii="Helvetica" w:eastAsia="Times New Roman" w:hAnsi="Helvetica" w:cs="Times New Roman"/>
            <w:sz w:val="24"/>
            <w:szCs w:val="24"/>
            <w:lang w:val="en-US"/>
          </w:rPr>
          <w:t>http://www.csas.ed.ac.uk/mutiny/confpapers/Ray&amp;Chaudhuri-Paper.pdf</w:t>
        </w:r>
      </w:hyperlink>
      <w:r w:rsidRPr="002B77F0">
        <w:rPr>
          <w:rStyle w:val="Hyperlink"/>
          <w:rFonts w:ascii="Helvetica" w:eastAsia="Times New Roman" w:hAnsi="Helvetica" w:cs="Times New Roman"/>
          <w:sz w:val="24"/>
          <w:szCs w:val="24"/>
          <w:lang w:val="en-US"/>
        </w:rPr>
        <w:t>&gt;</w:t>
      </w:r>
      <w:r w:rsidRPr="002B77F0">
        <w:rPr>
          <w:rFonts w:ascii="Helvetica" w:eastAsia="Times New Roman" w:hAnsi="Helvetica" w:cs="Times New Roman"/>
          <w:sz w:val="24"/>
          <w:szCs w:val="24"/>
          <w:lang w:val="en-US"/>
        </w:rPr>
        <w:t>, [Accessed: 21st April 2018]</w:t>
      </w:r>
    </w:p>
    <w:p w14:paraId="4152CE30" w14:textId="77777777" w:rsidR="0041388E" w:rsidRDefault="0041388E" w:rsidP="0041388E">
      <w:pPr>
        <w:spacing w:after="0"/>
        <w:rPr>
          <w:rFonts w:ascii="Helvetica" w:eastAsia="Times New Roman" w:hAnsi="Helvetica" w:cs="Times New Roman"/>
          <w:sz w:val="24"/>
          <w:szCs w:val="24"/>
          <w:lang w:val="en-US"/>
        </w:rPr>
      </w:pPr>
    </w:p>
    <w:p w14:paraId="709ED271" w14:textId="77777777" w:rsidR="0041388E" w:rsidRPr="0041388E" w:rsidRDefault="0041388E" w:rsidP="0041388E">
      <w:pPr>
        <w:spacing w:after="0"/>
        <w:rPr>
          <w:rFonts w:ascii="Helvetica" w:eastAsia="Times New Roman" w:hAnsi="Helvetica" w:cs="Helvetica"/>
          <w:sz w:val="24"/>
          <w:szCs w:val="24"/>
        </w:rPr>
      </w:pPr>
      <w:r w:rsidRPr="0041388E">
        <w:rPr>
          <w:rFonts w:ascii="Helvetica" w:eastAsia="Times New Roman" w:hAnsi="Helvetica" w:cs="Helvetica"/>
          <w:sz w:val="24"/>
          <w:szCs w:val="24"/>
        </w:rPr>
        <w:t>Coronil, Fernado, Listening to The Subaltern: The Poetics Of Neocolonial States (Durham: Duke University Press, 1994),</w:t>
      </w:r>
    </w:p>
    <w:p w14:paraId="4E2CF464" w14:textId="77777777" w:rsidR="0041388E" w:rsidRDefault="0041388E" w:rsidP="0041388E">
      <w:pPr>
        <w:spacing w:after="0"/>
        <w:rPr>
          <w:rFonts w:ascii="Helvetica" w:eastAsia="Times New Roman" w:hAnsi="Helvetica" w:cs="Times New Roman"/>
          <w:sz w:val="24"/>
          <w:szCs w:val="24"/>
          <w:lang w:val="en-US"/>
        </w:rPr>
      </w:pPr>
    </w:p>
    <w:p w14:paraId="6647D126" w14:textId="0358DABC" w:rsidR="006C39E4" w:rsidRPr="006C39E4" w:rsidRDefault="006C39E4" w:rsidP="006C39E4">
      <w:pPr>
        <w:spacing w:after="0"/>
        <w:rPr>
          <w:rFonts w:ascii="Helvetica" w:eastAsia="Times New Roman" w:hAnsi="Helvetica" w:cs="Helvetica"/>
        </w:rPr>
      </w:pPr>
      <w:r w:rsidRPr="006C39E4">
        <w:rPr>
          <w:rFonts w:ascii="Helvetica" w:eastAsia="Times New Roman" w:hAnsi="Helvetica" w:cs="Helvetica"/>
        </w:rPr>
        <w:t>The illustrated London news., v. 31 (July/Dec. 1857)., "The Illustrated London News. V. 31 (July/Dec. 1857).", Hathitrust, 2018 &lt;https://babel.hathitrust.org/cgi/pt?id=njp.32101059281194;view=1up;seq=13;size=125,&gt; [Accessed 1 May 2018]</w:t>
      </w:r>
    </w:p>
    <w:p w14:paraId="6C2F8A79" w14:textId="725C78BD" w:rsidR="006C39E4" w:rsidRPr="006C39E4" w:rsidRDefault="006C39E4" w:rsidP="006C39E4">
      <w:pPr>
        <w:spacing w:after="0"/>
        <w:rPr>
          <w:rFonts w:ascii="Helvetica" w:eastAsia="Times New Roman" w:hAnsi="Helvetica" w:cs="Helvetica"/>
        </w:rPr>
      </w:pPr>
    </w:p>
    <w:p w14:paraId="0B06BC5B" w14:textId="77777777" w:rsidR="0041388E" w:rsidRDefault="0041388E" w:rsidP="0041388E">
      <w:pPr>
        <w:spacing w:after="0"/>
        <w:rPr>
          <w:rStyle w:val="selectable"/>
          <w:rFonts w:ascii="Helvetica" w:hAnsi="Helvetica"/>
          <w:sz w:val="24"/>
          <w:szCs w:val="24"/>
        </w:rPr>
      </w:pPr>
      <w:r w:rsidRPr="002B77F0">
        <w:rPr>
          <w:rFonts w:ascii="Helvetica" w:hAnsi="Helvetica" w:cs="Helvetica"/>
          <w:color w:val="000000" w:themeColor="text1"/>
          <w:sz w:val="24"/>
          <w:szCs w:val="24"/>
        </w:rPr>
        <w:t xml:space="preserve">Dalrymple, William, </w:t>
      </w:r>
      <w:r w:rsidRPr="002B77F0">
        <w:rPr>
          <w:rFonts w:ascii="Helvetica" w:hAnsi="Helvetica" w:cs="Helvetica"/>
          <w:i/>
          <w:color w:val="000000" w:themeColor="text1"/>
          <w:sz w:val="24"/>
          <w:szCs w:val="24"/>
        </w:rPr>
        <w:t>The Last Mughal: The Fall of a Dynasty, Delhi 1857 (</w:t>
      </w:r>
      <w:r w:rsidRPr="002B77F0">
        <w:rPr>
          <w:rFonts w:ascii="Helvetica" w:hAnsi="Helvetica" w:cs="Helvetica"/>
          <w:color w:val="000000" w:themeColor="text1"/>
          <w:sz w:val="24"/>
          <w:szCs w:val="24"/>
        </w:rPr>
        <w:t>London: Bloomsbury Publishing, 2006)</w:t>
      </w:r>
      <w:r w:rsidRPr="002B77F0">
        <w:rPr>
          <w:rStyle w:val="selectable"/>
          <w:rFonts w:ascii="Helvetica" w:hAnsi="Helvetica"/>
          <w:sz w:val="24"/>
          <w:szCs w:val="24"/>
        </w:rPr>
        <w:t xml:space="preserve"> </w:t>
      </w:r>
    </w:p>
    <w:p w14:paraId="06933D90" w14:textId="77777777" w:rsidR="001E2175" w:rsidRDefault="001E2175" w:rsidP="0041388E">
      <w:pPr>
        <w:spacing w:after="0"/>
        <w:rPr>
          <w:rStyle w:val="selectable"/>
          <w:rFonts w:ascii="Helvetica" w:hAnsi="Helvetica"/>
          <w:sz w:val="24"/>
          <w:szCs w:val="24"/>
        </w:rPr>
      </w:pPr>
    </w:p>
    <w:p w14:paraId="33FCDC11" w14:textId="77777777" w:rsidR="001E2175" w:rsidRDefault="001E2175" w:rsidP="001E2175">
      <w:pPr>
        <w:spacing w:after="0"/>
        <w:rPr>
          <w:rStyle w:val="selectable"/>
          <w:rFonts w:ascii="Helvetica" w:hAnsi="Helvetica"/>
          <w:sz w:val="24"/>
          <w:szCs w:val="24"/>
        </w:rPr>
      </w:pPr>
      <w:r w:rsidRPr="002B77F0">
        <w:rPr>
          <w:rStyle w:val="selectable"/>
          <w:rFonts w:ascii="Helvetica" w:hAnsi="Helvetica"/>
          <w:sz w:val="24"/>
          <w:szCs w:val="24"/>
        </w:rPr>
        <w:t xml:space="preserve">Dalrymple, William, </w:t>
      </w:r>
      <w:r w:rsidRPr="002B77F0">
        <w:rPr>
          <w:rStyle w:val="selectable"/>
          <w:rFonts w:ascii="Helvetica" w:hAnsi="Helvetica"/>
          <w:i/>
          <w:iCs/>
          <w:sz w:val="24"/>
          <w:szCs w:val="24"/>
        </w:rPr>
        <w:t>The Last Mughal</w:t>
      </w:r>
      <w:r w:rsidRPr="002B77F0">
        <w:rPr>
          <w:rStyle w:val="selectable"/>
          <w:rFonts w:ascii="Helvetica" w:hAnsi="Helvetica"/>
          <w:sz w:val="24"/>
          <w:szCs w:val="24"/>
        </w:rPr>
        <w:t xml:space="preserve"> (New York: Penguin Books, 2007)</w:t>
      </w:r>
    </w:p>
    <w:p w14:paraId="14B67188" w14:textId="77777777" w:rsidR="001E2175" w:rsidRDefault="001E2175" w:rsidP="0041388E">
      <w:pPr>
        <w:spacing w:after="0"/>
        <w:rPr>
          <w:rStyle w:val="selectable"/>
          <w:rFonts w:ascii="Helvetica" w:hAnsi="Helvetica"/>
          <w:sz w:val="24"/>
          <w:szCs w:val="24"/>
        </w:rPr>
      </w:pPr>
    </w:p>
    <w:p w14:paraId="154B4A19" w14:textId="59AD786E" w:rsidR="006C39E4" w:rsidRPr="001E2175" w:rsidRDefault="001E2175" w:rsidP="006C39E4">
      <w:pPr>
        <w:spacing w:after="0"/>
        <w:rPr>
          <w:rFonts w:ascii="Helvetica" w:hAnsi="Helvetica" w:cs="Helvetica"/>
          <w:color w:val="000000" w:themeColor="text1"/>
          <w:sz w:val="24"/>
          <w:szCs w:val="24"/>
        </w:rPr>
      </w:pPr>
      <w:r w:rsidRPr="002B77F0">
        <w:rPr>
          <w:rFonts w:ascii="Helvetica" w:hAnsi="Helvetica" w:cs="Helvetica"/>
          <w:color w:val="000000" w:themeColor="text1"/>
          <w:sz w:val="24"/>
          <w:szCs w:val="24"/>
        </w:rPr>
        <w:t xml:space="preserve">David, Saul, </w:t>
      </w:r>
      <w:r w:rsidRPr="002B77F0">
        <w:rPr>
          <w:rFonts w:ascii="Helvetica" w:hAnsi="Helvetica" w:cs="Helvetica"/>
          <w:i/>
          <w:color w:val="000000" w:themeColor="text1"/>
          <w:sz w:val="24"/>
          <w:szCs w:val="24"/>
        </w:rPr>
        <w:t xml:space="preserve">The Indian Mutiny </w:t>
      </w:r>
      <w:r w:rsidRPr="002B77F0">
        <w:rPr>
          <w:rFonts w:ascii="Helvetica" w:hAnsi="Helvetica" w:cs="Helvetica"/>
          <w:color w:val="000000" w:themeColor="text1"/>
          <w:sz w:val="24"/>
          <w:szCs w:val="24"/>
        </w:rPr>
        <w:t>(London</w:t>
      </w:r>
      <w:r w:rsidRPr="002B77F0">
        <w:rPr>
          <w:rFonts w:ascii="Helvetica" w:hAnsi="Helvetica" w:cs="Helvetica"/>
          <w:i/>
          <w:color w:val="000000" w:themeColor="text1"/>
          <w:sz w:val="24"/>
          <w:szCs w:val="24"/>
        </w:rPr>
        <w:t xml:space="preserve"> </w:t>
      </w:r>
      <w:r w:rsidRPr="002B77F0">
        <w:rPr>
          <w:rFonts w:ascii="Helvetica" w:hAnsi="Helvetica" w:cs="Helvetica"/>
          <w:color w:val="000000" w:themeColor="text1"/>
          <w:sz w:val="24"/>
          <w:szCs w:val="24"/>
        </w:rPr>
        <w:t xml:space="preserve">Penguin Books, 2003) </w:t>
      </w:r>
      <w:r>
        <w:rPr>
          <w:rFonts w:ascii="Helvetica" w:hAnsi="Helvetica" w:cs="Helvetica"/>
          <w:color w:val="000000" w:themeColor="text1"/>
          <w:sz w:val="24"/>
          <w:szCs w:val="24"/>
        </w:rPr>
        <w:t>ISBN 01410054</w:t>
      </w:r>
      <w:r w:rsidRPr="002B77F0">
        <w:rPr>
          <w:rFonts w:ascii="Helvetica" w:hAnsi="Helvetica" w:cs="Helvetica"/>
          <w:color w:val="000000" w:themeColor="text1"/>
          <w:sz w:val="24"/>
          <w:szCs w:val="24"/>
        </w:rPr>
        <w:t xml:space="preserve">8 </w:t>
      </w:r>
    </w:p>
    <w:p w14:paraId="0EC1589B" w14:textId="77777777" w:rsidR="007E0577" w:rsidRDefault="007E0577" w:rsidP="006C39E4">
      <w:pPr>
        <w:spacing w:after="0"/>
        <w:rPr>
          <w:rFonts w:ascii="Helvetica" w:eastAsia="Times New Roman" w:hAnsi="Helvetica" w:cs="Helvetica"/>
        </w:rPr>
      </w:pPr>
    </w:p>
    <w:p w14:paraId="7703F6A3" w14:textId="77777777" w:rsidR="001E2175" w:rsidRDefault="001E2175" w:rsidP="001E2175">
      <w:pPr>
        <w:spacing w:after="0"/>
        <w:rPr>
          <w:rStyle w:val="selectable"/>
          <w:rFonts w:ascii="Helvetica" w:hAnsi="Helvetica" w:cs="Helvetica"/>
          <w:sz w:val="24"/>
          <w:szCs w:val="24"/>
        </w:rPr>
      </w:pPr>
      <w:r w:rsidRPr="002B77F0">
        <w:rPr>
          <w:rStyle w:val="selectable"/>
          <w:rFonts w:ascii="Helvetica" w:hAnsi="Helvetica" w:cs="Helvetica"/>
          <w:sz w:val="24"/>
          <w:szCs w:val="24"/>
        </w:rPr>
        <w:t xml:space="preserve">Edwardes, Herbert Benjamin, </w:t>
      </w:r>
      <w:r w:rsidRPr="002B77F0">
        <w:rPr>
          <w:rStyle w:val="selectable"/>
          <w:rFonts w:ascii="Helvetica" w:hAnsi="Helvetica" w:cs="Helvetica"/>
          <w:i/>
          <w:iCs/>
          <w:sz w:val="24"/>
          <w:szCs w:val="24"/>
        </w:rPr>
        <w:t>Dictionary Of National Biography</w:t>
      </w:r>
      <w:r w:rsidRPr="002B77F0">
        <w:rPr>
          <w:rStyle w:val="selectable"/>
          <w:rFonts w:ascii="Helvetica" w:hAnsi="Helvetica" w:cs="Helvetica"/>
          <w:sz w:val="24"/>
          <w:szCs w:val="24"/>
        </w:rPr>
        <w:t xml:space="preserve"> (London: Smith, Elder, &amp; Company, 2018)</w:t>
      </w:r>
    </w:p>
    <w:p w14:paraId="5594344D" w14:textId="77777777" w:rsidR="001E2175" w:rsidRDefault="001E2175" w:rsidP="001E2175">
      <w:pPr>
        <w:spacing w:after="0"/>
        <w:rPr>
          <w:rStyle w:val="selectable"/>
          <w:rFonts w:ascii="Helvetica" w:hAnsi="Helvetica"/>
          <w:sz w:val="24"/>
          <w:szCs w:val="24"/>
        </w:rPr>
      </w:pPr>
    </w:p>
    <w:p w14:paraId="540B6E52" w14:textId="77777777" w:rsidR="001E2175" w:rsidRDefault="001E2175" w:rsidP="001E2175">
      <w:pPr>
        <w:spacing w:after="0"/>
        <w:rPr>
          <w:rStyle w:val="selectable"/>
          <w:rFonts w:ascii="Helvetica" w:hAnsi="Helvetica"/>
          <w:sz w:val="24"/>
          <w:szCs w:val="24"/>
        </w:rPr>
      </w:pPr>
      <w:r w:rsidRPr="002B77F0">
        <w:rPr>
          <w:rStyle w:val="selectable"/>
          <w:rFonts w:ascii="Helvetica" w:hAnsi="Helvetica"/>
          <w:sz w:val="24"/>
          <w:szCs w:val="24"/>
        </w:rPr>
        <w:t xml:space="preserve">Edwardes, Michael, </w:t>
      </w:r>
      <w:r w:rsidRPr="002B77F0">
        <w:rPr>
          <w:rStyle w:val="selectable"/>
          <w:rFonts w:ascii="Helvetica" w:hAnsi="Helvetica"/>
          <w:i/>
          <w:iCs/>
          <w:sz w:val="24"/>
          <w:szCs w:val="24"/>
        </w:rPr>
        <w:t>Red Year</w:t>
      </w:r>
      <w:r w:rsidRPr="002B77F0">
        <w:rPr>
          <w:rStyle w:val="selectable"/>
          <w:rFonts w:ascii="Helvetica" w:hAnsi="Helvetica"/>
          <w:sz w:val="24"/>
          <w:szCs w:val="24"/>
        </w:rPr>
        <w:t xml:space="preserve"> (London: Cardinal, 1975)</w:t>
      </w:r>
    </w:p>
    <w:p w14:paraId="65E580D4" w14:textId="77777777" w:rsidR="007E0577" w:rsidRDefault="007E0577" w:rsidP="006C39E4">
      <w:pPr>
        <w:spacing w:after="0"/>
        <w:rPr>
          <w:rFonts w:ascii="Helvetica" w:eastAsia="Times New Roman" w:hAnsi="Helvetica" w:cs="Helvetica"/>
        </w:rPr>
      </w:pPr>
    </w:p>
    <w:p w14:paraId="58EE8E2C" w14:textId="77777777" w:rsidR="00CA1657" w:rsidRDefault="00CA1657" w:rsidP="00CA1657">
      <w:pPr>
        <w:spacing w:after="0"/>
        <w:rPr>
          <w:rFonts w:ascii="Helvetica" w:hAnsi="Helvetica" w:cs="Helvetica"/>
          <w:sz w:val="24"/>
          <w:szCs w:val="24"/>
        </w:rPr>
      </w:pPr>
      <w:r w:rsidRPr="002B77F0">
        <w:rPr>
          <w:rFonts w:ascii="Helvetica" w:hAnsi="Helvetica" w:cs="Helvetica"/>
          <w:sz w:val="24"/>
          <w:szCs w:val="24"/>
        </w:rPr>
        <w:t xml:space="preserve">Farooqui, Salma Ahmed, </w:t>
      </w:r>
      <w:r w:rsidRPr="002B77F0">
        <w:rPr>
          <w:rStyle w:val="Emphasis"/>
          <w:rFonts w:ascii="Helvetica" w:hAnsi="Helvetica" w:cs="Helvetica"/>
          <w:sz w:val="24"/>
          <w:szCs w:val="24"/>
        </w:rPr>
        <w:t>A Comprehensive History of Medieval India: From the Twelfth to Mid-Eighteenth Century</w:t>
      </w:r>
      <w:r w:rsidRPr="002B77F0">
        <w:rPr>
          <w:rFonts w:ascii="Helvetica" w:hAnsi="Helvetica" w:cs="Helvetica"/>
          <w:sz w:val="24"/>
          <w:szCs w:val="24"/>
        </w:rPr>
        <w:t>. (New Delhi: Dorling Kindersley, 2011)</w:t>
      </w:r>
    </w:p>
    <w:p w14:paraId="60D1C2FB" w14:textId="77777777" w:rsidR="006C39E4" w:rsidRDefault="006C39E4" w:rsidP="006C39E4">
      <w:pPr>
        <w:spacing w:after="0"/>
        <w:rPr>
          <w:rFonts w:ascii="Helvetica" w:eastAsia="Times New Roman" w:hAnsi="Helvetica" w:cs="Helvetica"/>
        </w:rPr>
      </w:pPr>
    </w:p>
    <w:p w14:paraId="3967ECD7" w14:textId="5F8BBA11" w:rsidR="00CA1657" w:rsidRPr="00CA1657" w:rsidRDefault="00CA1657" w:rsidP="006C39E4">
      <w:pPr>
        <w:spacing w:after="0"/>
        <w:rPr>
          <w:rFonts w:ascii="Helvetica" w:hAnsi="Helvetica" w:cs="Helvetica"/>
          <w:color w:val="000000" w:themeColor="text1"/>
          <w:sz w:val="24"/>
          <w:szCs w:val="24"/>
        </w:rPr>
      </w:pPr>
      <w:r w:rsidRPr="002B77F0">
        <w:rPr>
          <w:rFonts w:ascii="Helvetica" w:eastAsia="Times New Roman" w:hAnsi="Helvetica" w:cs="Helvetica"/>
          <w:sz w:val="24"/>
          <w:szCs w:val="24"/>
        </w:rPr>
        <w:t xml:space="preserve">Gupta M, &amp; A.K. (eds.), </w:t>
      </w:r>
      <w:r w:rsidRPr="002B77F0">
        <w:rPr>
          <w:rFonts w:ascii="Helvetica" w:eastAsia="Times New Roman" w:hAnsi="Helvetica" w:cs="Helvetica"/>
          <w:i/>
          <w:sz w:val="24"/>
          <w:szCs w:val="24"/>
        </w:rPr>
        <w:t>The Vellore Mutiny</w:t>
      </w:r>
      <w:r w:rsidRPr="002B77F0">
        <w:rPr>
          <w:rFonts w:ascii="Helvetica" w:eastAsia="Times New Roman" w:hAnsi="Helvetica" w:cs="Helvetica"/>
          <w:sz w:val="24"/>
          <w:szCs w:val="24"/>
        </w:rPr>
        <w:t xml:space="preserve">' in </w:t>
      </w:r>
      <w:r w:rsidRPr="002B77F0">
        <w:rPr>
          <w:rFonts w:ascii="Helvetica" w:eastAsia="Times New Roman" w:hAnsi="Helvetica" w:cs="Helvetica"/>
          <w:i/>
          <w:iCs/>
          <w:sz w:val="24"/>
          <w:szCs w:val="24"/>
        </w:rPr>
        <w:t xml:space="preserve">Defying Death: Struggles against Imperialism and Feudalism, </w:t>
      </w:r>
      <w:r w:rsidRPr="002B77F0">
        <w:rPr>
          <w:rFonts w:ascii="Helvetica" w:eastAsia="Times New Roman" w:hAnsi="Helvetica" w:cs="Helvetica"/>
          <w:sz w:val="24"/>
          <w:szCs w:val="24"/>
        </w:rPr>
        <w:t>(New Delhi: Tulika Press, 2001)</w:t>
      </w:r>
      <w:r w:rsidRPr="002B77F0">
        <w:rPr>
          <w:rFonts w:ascii="Helvetica" w:hAnsi="Helvetica" w:cs="Helvetica"/>
          <w:color w:val="000000" w:themeColor="text1"/>
          <w:sz w:val="24"/>
          <w:szCs w:val="24"/>
        </w:rPr>
        <w:t xml:space="preserve"> </w:t>
      </w:r>
    </w:p>
    <w:p w14:paraId="1D6A91A4" w14:textId="77777777" w:rsidR="006C39E4" w:rsidRPr="006C39E4" w:rsidRDefault="006C39E4" w:rsidP="006C39E4">
      <w:pPr>
        <w:spacing w:after="0"/>
        <w:rPr>
          <w:rFonts w:ascii="Helvetica" w:eastAsia="Times New Roman" w:hAnsi="Helvetica" w:cs="Helvetica"/>
        </w:rPr>
      </w:pPr>
    </w:p>
    <w:p w14:paraId="1C62054A" w14:textId="1A4EE3F4" w:rsidR="006C39E4" w:rsidRPr="00CA1657" w:rsidRDefault="006C39E4" w:rsidP="006C39E4">
      <w:pPr>
        <w:spacing w:after="0"/>
        <w:rPr>
          <w:rFonts w:ascii="Helvetica" w:eastAsia="Times New Roman" w:hAnsi="Helvetica" w:cs="Helvetica"/>
          <w:sz w:val="24"/>
          <w:szCs w:val="24"/>
        </w:rPr>
      </w:pPr>
      <w:r w:rsidRPr="00CA1657">
        <w:rPr>
          <w:rFonts w:ascii="Helvetica" w:eastAsia="Times New Roman" w:hAnsi="Helvetica" w:cs="Helvetica"/>
          <w:sz w:val="24"/>
          <w:szCs w:val="24"/>
        </w:rPr>
        <w:t xml:space="preserve">Hall, Stuart, </w:t>
      </w:r>
      <w:r w:rsidRPr="00CA1657">
        <w:rPr>
          <w:rFonts w:ascii="Helvetica" w:eastAsia="Times New Roman" w:hAnsi="Helvetica" w:cs="Helvetica"/>
          <w:i/>
          <w:sz w:val="24"/>
          <w:szCs w:val="24"/>
        </w:rPr>
        <w:t>"</w:t>
      </w:r>
      <w:r w:rsidR="00CA1657" w:rsidRPr="00CA1657">
        <w:rPr>
          <w:rFonts w:ascii="Helvetica" w:eastAsia="Times New Roman" w:hAnsi="Helvetica" w:cs="Helvetica"/>
          <w:i/>
          <w:sz w:val="24"/>
          <w:szCs w:val="24"/>
        </w:rPr>
        <w:t>The</w:t>
      </w:r>
      <w:r w:rsidRPr="00CA1657">
        <w:rPr>
          <w:rFonts w:ascii="Helvetica" w:eastAsia="Times New Roman" w:hAnsi="Helvetica" w:cs="Helvetica"/>
          <w:i/>
          <w:sz w:val="24"/>
          <w:szCs w:val="24"/>
        </w:rPr>
        <w:t xml:space="preserve"> West And The Rest: Discourse And Power"</w:t>
      </w:r>
      <w:r w:rsidRPr="00CA1657">
        <w:rPr>
          <w:rFonts w:ascii="Helvetica" w:eastAsia="Times New Roman" w:hAnsi="Helvetica" w:cs="Helvetica"/>
          <w:sz w:val="24"/>
          <w:szCs w:val="24"/>
        </w:rPr>
        <w:t xml:space="preserve"> in </w:t>
      </w:r>
      <w:r w:rsidRPr="00CA1657">
        <w:rPr>
          <w:rFonts w:ascii="Helvetica" w:eastAsia="Times New Roman" w:hAnsi="Helvetica" w:cs="Helvetica"/>
          <w:i/>
          <w:sz w:val="24"/>
          <w:szCs w:val="24"/>
        </w:rPr>
        <w:t>Race And Racialization: Essential Readings,</w:t>
      </w:r>
      <w:r w:rsidRPr="00CA1657">
        <w:rPr>
          <w:rFonts w:ascii="Helvetica" w:eastAsia="Times New Roman" w:hAnsi="Helvetica" w:cs="Helvetica"/>
          <w:sz w:val="24"/>
          <w:szCs w:val="24"/>
        </w:rPr>
        <w:t xml:space="preserve"> Edited by Tania Das Gupta</w:t>
      </w:r>
      <w:r w:rsidR="00CA1657" w:rsidRPr="00CA1657">
        <w:rPr>
          <w:rFonts w:ascii="Helvetica" w:eastAsia="Times New Roman" w:hAnsi="Helvetica" w:cs="Helvetica"/>
          <w:sz w:val="24"/>
          <w:szCs w:val="24"/>
        </w:rPr>
        <w:t xml:space="preserve"> et al.</w:t>
      </w:r>
      <w:r w:rsidRPr="00CA1657">
        <w:rPr>
          <w:rFonts w:ascii="Helvetica" w:eastAsia="Times New Roman" w:hAnsi="Helvetica" w:cs="Helvetica"/>
          <w:sz w:val="24"/>
          <w:szCs w:val="24"/>
        </w:rPr>
        <w:t xml:space="preserve">, (Toronto: Canadian </w:t>
      </w:r>
      <w:r w:rsidR="00CA1657" w:rsidRPr="00CA1657">
        <w:rPr>
          <w:rFonts w:ascii="Helvetica" w:eastAsia="Times New Roman" w:hAnsi="Helvetica" w:cs="Helvetica"/>
          <w:sz w:val="24"/>
          <w:szCs w:val="24"/>
        </w:rPr>
        <w:t>Scholars Press, 2018)</w:t>
      </w:r>
    </w:p>
    <w:p w14:paraId="0E6E0162" w14:textId="77777777" w:rsidR="00CA1657" w:rsidRDefault="00CA1657" w:rsidP="006C39E4">
      <w:pPr>
        <w:spacing w:after="0"/>
        <w:rPr>
          <w:rStyle w:val="selectable"/>
          <w:rFonts w:ascii="Helvetica" w:hAnsi="Helvetica"/>
        </w:rPr>
      </w:pPr>
    </w:p>
    <w:p w14:paraId="7CEFB456" w14:textId="40720CB1" w:rsidR="006C39E4" w:rsidRPr="00FF11B0" w:rsidRDefault="004502B8" w:rsidP="006C39E4">
      <w:pPr>
        <w:spacing w:after="0"/>
        <w:rPr>
          <w:rStyle w:val="selectable"/>
          <w:rFonts w:ascii="Helvetica" w:hAnsi="Helvetica"/>
          <w:sz w:val="24"/>
          <w:szCs w:val="24"/>
        </w:rPr>
      </w:pPr>
      <w:r w:rsidRPr="00FF11B0">
        <w:rPr>
          <w:rStyle w:val="selectable"/>
          <w:rFonts w:ascii="Helvetica" w:hAnsi="Helvetica"/>
          <w:sz w:val="24"/>
          <w:szCs w:val="24"/>
        </w:rPr>
        <w:t xml:space="preserve">Hiltebeitel, Alf, </w:t>
      </w:r>
      <w:r w:rsidR="0067166F">
        <w:rPr>
          <w:rStyle w:val="selectable"/>
          <w:rFonts w:ascii="Helvetica" w:hAnsi="Helvetica"/>
          <w:i/>
          <w:iCs/>
          <w:sz w:val="24"/>
          <w:szCs w:val="24"/>
        </w:rPr>
        <w:t>Rethinking India's Oral a</w:t>
      </w:r>
      <w:r w:rsidRPr="00FF11B0">
        <w:rPr>
          <w:rStyle w:val="selectable"/>
          <w:rFonts w:ascii="Helvetica" w:hAnsi="Helvetica"/>
          <w:i/>
          <w:iCs/>
          <w:sz w:val="24"/>
          <w:szCs w:val="24"/>
        </w:rPr>
        <w:t>nd Classical Epics</w:t>
      </w:r>
      <w:r w:rsidRPr="00FF11B0">
        <w:rPr>
          <w:rStyle w:val="selectable"/>
          <w:rFonts w:ascii="Helvetica" w:hAnsi="Helvetica"/>
          <w:sz w:val="24"/>
          <w:szCs w:val="24"/>
        </w:rPr>
        <w:t xml:space="preserve"> (Chicago: University </w:t>
      </w:r>
      <w:r w:rsidR="00CA1657" w:rsidRPr="00FF11B0">
        <w:rPr>
          <w:rStyle w:val="selectable"/>
          <w:rFonts w:ascii="Helvetica" w:hAnsi="Helvetica"/>
          <w:sz w:val="24"/>
          <w:szCs w:val="24"/>
        </w:rPr>
        <w:t>of Chicago Press, 1999)</w:t>
      </w:r>
    </w:p>
    <w:p w14:paraId="4BA95097" w14:textId="77777777" w:rsidR="00AB7208" w:rsidRPr="006C39E4" w:rsidRDefault="00AB7208" w:rsidP="006C39E4">
      <w:pPr>
        <w:spacing w:after="0"/>
        <w:rPr>
          <w:rFonts w:ascii="Helvetica" w:eastAsia="Times New Roman" w:hAnsi="Helvetica" w:cs="Helvetica"/>
        </w:rPr>
      </w:pPr>
    </w:p>
    <w:p w14:paraId="05DC070E" w14:textId="725DC7FA" w:rsidR="00446C58" w:rsidRPr="00CA1657" w:rsidRDefault="00446C58" w:rsidP="006C39E4">
      <w:pPr>
        <w:spacing w:after="0"/>
        <w:rPr>
          <w:rFonts w:ascii="Helvetica" w:eastAsia="Times New Roman" w:hAnsi="Helvetica" w:cs="Helvetica"/>
          <w:sz w:val="24"/>
          <w:szCs w:val="24"/>
        </w:rPr>
      </w:pPr>
      <w:r w:rsidRPr="00CA1657">
        <w:rPr>
          <w:rStyle w:val="reference-text"/>
          <w:rFonts w:ascii="Helvetica" w:hAnsi="Helvetica"/>
          <w:sz w:val="24"/>
          <w:szCs w:val="24"/>
        </w:rPr>
        <w:t>“hooks, bell”, "</w:t>
      </w:r>
      <w:r w:rsidRPr="00CA1657">
        <w:rPr>
          <w:rStyle w:val="reference-text"/>
          <w:rFonts w:ascii="Helvetica" w:hAnsi="Helvetica"/>
          <w:i/>
          <w:sz w:val="24"/>
          <w:szCs w:val="24"/>
        </w:rPr>
        <w:t>Marginality as a Site of Resistance"</w:t>
      </w:r>
      <w:r w:rsidRPr="00CA1657">
        <w:rPr>
          <w:rFonts w:ascii="Helvetica" w:hAnsi="Helvetica"/>
          <w:i/>
          <w:sz w:val="24"/>
          <w:szCs w:val="24"/>
        </w:rPr>
        <w:t>,</w:t>
      </w:r>
      <w:r w:rsidRPr="00CA1657">
        <w:rPr>
          <w:rFonts w:ascii="Helvetica" w:hAnsi="Helvetica"/>
          <w:sz w:val="24"/>
          <w:szCs w:val="24"/>
        </w:rPr>
        <w:t xml:space="preserve"> in</w:t>
      </w:r>
      <w:r w:rsidR="00F12E8C">
        <w:rPr>
          <w:rStyle w:val="selectable"/>
          <w:rFonts w:ascii="Helvetica" w:hAnsi="Helvetica"/>
          <w:sz w:val="24"/>
          <w:szCs w:val="24"/>
        </w:rPr>
        <w:t xml:space="preserve"> </w:t>
      </w:r>
      <w:r w:rsidR="00CA1657">
        <w:rPr>
          <w:rStyle w:val="selectable"/>
          <w:rFonts w:ascii="Helvetica" w:hAnsi="Helvetica"/>
          <w:i/>
          <w:iCs/>
          <w:sz w:val="24"/>
          <w:szCs w:val="24"/>
        </w:rPr>
        <w:t>Out There: Marginalization a</w:t>
      </w:r>
      <w:r w:rsidRPr="00CA1657">
        <w:rPr>
          <w:rStyle w:val="selectable"/>
          <w:rFonts w:ascii="Helvetica" w:hAnsi="Helvetica"/>
          <w:i/>
          <w:iCs/>
          <w:sz w:val="24"/>
          <w:szCs w:val="24"/>
        </w:rPr>
        <w:t>n</w:t>
      </w:r>
      <w:r w:rsidR="00F12E8C">
        <w:rPr>
          <w:rStyle w:val="selectable"/>
          <w:rFonts w:ascii="Helvetica" w:hAnsi="Helvetica"/>
          <w:i/>
          <w:iCs/>
          <w:sz w:val="24"/>
          <w:szCs w:val="24"/>
        </w:rPr>
        <w:t xml:space="preserve">d Contemporary Cultures, </w:t>
      </w:r>
      <w:r w:rsidR="00F12E8C" w:rsidRPr="00F12E8C">
        <w:rPr>
          <w:rStyle w:val="selectable"/>
          <w:rFonts w:ascii="Helvetica" w:hAnsi="Helvetica"/>
          <w:iCs/>
          <w:sz w:val="24"/>
          <w:szCs w:val="24"/>
        </w:rPr>
        <w:t>edited b</w:t>
      </w:r>
      <w:r w:rsidR="00F12E8C">
        <w:rPr>
          <w:rStyle w:val="selectable"/>
          <w:rFonts w:ascii="Helvetica" w:hAnsi="Helvetica"/>
          <w:iCs/>
          <w:sz w:val="24"/>
          <w:szCs w:val="24"/>
        </w:rPr>
        <w:t xml:space="preserve">y </w:t>
      </w:r>
      <w:r w:rsidR="00F12E8C" w:rsidRPr="00CA1657">
        <w:rPr>
          <w:rStyle w:val="selectable"/>
          <w:rFonts w:ascii="Helvetica" w:hAnsi="Helvetica"/>
          <w:sz w:val="24"/>
          <w:szCs w:val="24"/>
        </w:rPr>
        <w:t>Russell Ferguson</w:t>
      </w:r>
      <w:r w:rsidR="00F12E8C" w:rsidRPr="00F12E8C">
        <w:rPr>
          <w:rStyle w:val="selectable"/>
          <w:rFonts w:ascii="Helvetica" w:hAnsi="Helvetica"/>
          <w:sz w:val="24"/>
          <w:szCs w:val="24"/>
        </w:rPr>
        <w:t xml:space="preserve"> </w:t>
      </w:r>
      <w:r w:rsidR="00F12E8C">
        <w:rPr>
          <w:rStyle w:val="selectable"/>
          <w:rFonts w:ascii="Helvetica" w:hAnsi="Helvetica"/>
          <w:sz w:val="24"/>
          <w:szCs w:val="24"/>
        </w:rPr>
        <w:t xml:space="preserve"> and Trinh T. Minh-ha </w:t>
      </w:r>
      <w:r w:rsidR="00F12E8C" w:rsidRPr="00F12E8C">
        <w:rPr>
          <w:rStyle w:val="selectable"/>
          <w:rFonts w:ascii="Helvetica" w:hAnsi="Helvetica"/>
          <w:sz w:val="24"/>
          <w:szCs w:val="24"/>
        </w:rPr>
        <w:t>(N</w:t>
      </w:r>
      <w:r w:rsidRPr="00F12E8C">
        <w:rPr>
          <w:rStyle w:val="selectable"/>
          <w:rFonts w:ascii="Helvetica" w:hAnsi="Helvetica"/>
          <w:sz w:val="24"/>
          <w:szCs w:val="24"/>
        </w:rPr>
        <w:t>ew York: New Museum</w:t>
      </w:r>
      <w:r w:rsidRPr="00CA1657">
        <w:rPr>
          <w:rStyle w:val="selectable"/>
          <w:rFonts w:ascii="Helvetica" w:hAnsi="Helvetica"/>
          <w:sz w:val="24"/>
          <w:szCs w:val="24"/>
        </w:rPr>
        <w:t xml:space="preserve"> of Contemporary Art, 1990)</w:t>
      </w:r>
    </w:p>
    <w:p w14:paraId="650768B8" w14:textId="77777777" w:rsidR="00446C58" w:rsidRDefault="00446C58" w:rsidP="006C39E4">
      <w:pPr>
        <w:spacing w:after="0"/>
        <w:rPr>
          <w:rFonts w:ascii="Helvetica" w:eastAsia="Times New Roman" w:hAnsi="Helvetica" w:cs="Helvetica"/>
        </w:rPr>
      </w:pPr>
    </w:p>
    <w:p w14:paraId="12E63159" w14:textId="500B8600" w:rsidR="006C39E4" w:rsidRPr="00FF11B0" w:rsidRDefault="00FF11B0" w:rsidP="006C39E4">
      <w:pPr>
        <w:spacing w:after="0"/>
        <w:rPr>
          <w:rFonts w:ascii="Helvetica" w:eastAsia="Times New Roman" w:hAnsi="Helvetica" w:cs="Helvetica"/>
          <w:sz w:val="24"/>
          <w:szCs w:val="24"/>
        </w:rPr>
      </w:pPr>
      <w:r w:rsidRPr="00FF11B0">
        <w:rPr>
          <w:rFonts w:ascii="Helvetica" w:eastAsia="Times New Roman" w:hAnsi="Helvetica" w:cs="Helvetica"/>
          <w:sz w:val="24"/>
          <w:szCs w:val="24"/>
        </w:rPr>
        <w:t xml:space="preserve">Huntington, S.P., </w:t>
      </w:r>
      <w:r w:rsidR="006C39E4" w:rsidRPr="00FF11B0">
        <w:rPr>
          <w:rFonts w:ascii="Helvetica" w:eastAsia="Times New Roman" w:hAnsi="Helvetica" w:cs="Helvetica"/>
          <w:i/>
          <w:sz w:val="24"/>
          <w:szCs w:val="24"/>
        </w:rPr>
        <w:t>The Clash of Civilizations</w:t>
      </w:r>
      <w:r w:rsidR="006C39E4" w:rsidRPr="00FF11B0">
        <w:rPr>
          <w:rFonts w:ascii="Helvetica" w:eastAsia="Times New Roman" w:hAnsi="Helvetica" w:cs="Helvetica"/>
          <w:sz w:val="24"/>
          <w:szCs w:val="24"/>
        </w:rPr>
        <w:t xml:space="preserve">, </w:t>
      </w:r>
      <w:r w:rsidRPr="00FF11B0">
        <w:rPr>
          <w:rFonts w:ascii="Helvetica" w:eastAsia="Times New Roman" w:hAnsi="Helvetica" w:cs="Helvetica"/>
          <w:sz w:val="24"/>
          <w:szCs w:val="24"/>
        </w:rPr>
        <w:t xml:space="preserve">(London: </w:t>
      </w:r>
      <w:r w:rsidR="006C39E4" w:rsidRPr="00FF11B0">
        <w:rPr>
          <w:rFonts w:ascii="Helvetica" w:eastAsia="Times New Roman" w:hAnsi="Helvetica" w:cs="Helvetica"/>
          <w:sz w:val="24"/>
          <w:szCs w:val="24"/>
        </w:rPr>
        <w:t>Simon and Schuster</w:t>
      </w:r>
      <w:r w:rsidRPr="00FF11B0">
        <w:rPr>
          <w:rFonts w:ascii="Helvetica" w:eastAsia="Times New Roman" w:hAnsi="Helvetica" w:cs="Helvetica"/>
          <w:sz w:val="24"/>
          <w:szCs w:val="24"/>
        </w:rPr>
        <w:t>, 1997)</w:t>
      </w:r>
      <w:r w:rsidR="006C39E4" w:rsidRPr="00FF11B0">
        <w:rPr>
          <w:rFonts w:ascii="Helvetica" w:eastAsia="Times New Roman" w:hAnsi="Helvetica" w:cs="Helvetica"/>
          <w:sz w:val="24"/>
          <w:szCs w:val="24"/>
        </w:rPr>
        <w:t xml:space="preserve"> ISBN-13: 978-0-7432-3149-7</w:t>
      </w:r>
    </w:p>
    <w:p w14:paraId="792CEDBC" w14:textId="77777777" w:rsidR="00AB7208" w:rsidRPr="00C453F4" w:rsidRDefault="00AB7208" w:rsidP="006C39E4">
      <w:pPr>
        <w:spacing w:after="0"/>
        <w:rPr>
          <w:rFonts w:ascii="Helvetica" w:eastAsia="Times New Roman" w:hAnsi="Helvetica" w:cs="Helvetica"/>
          <w:sz w:val="24"/>
          <w:szCs w:val="24"/>
        </w:rPr>
      </w:pPr>
    </w:p>
    <w:p w14:paraId="23FFCF51" w14:textId="546B1083" w:rsidR="006C39E4" w:rsidRPr="00C453F4" w:rsidRDefault="00C453F4" w:rsidP="006C39E4">
      <w:pPr>
        <w:spacing w:after="0"/>
        <w:rPr>
          <w:rFonts w:ascii="Helvetica" w:eastAsia="Times New Roman" w:hAnsi="Helvetica" w:cs="Helvetica"/>
          <w:sz w:val="24"/>
          <w:szCs w:val="24"/>
        </w:rPr>
      </w:pPr>
      <w:r w:rsidRPr="00C453F4">
        <w:rPr>
          <w:rFonts w:ascii="Helvetica" w:eastAsia="Times New Roman" w:hAnsi="Helvetica" w:cs="Helvetica"/>
          <w:sz w:val="24"/>
          <w:szCs w:val="24"/>
        </w:rPr>
        <w:t xml:space="preserve">Jagadheesan, LR, </w:t>
      </w:r>
      <w:r w:rsidR="006C39E4" w:rsidRPr="00C453F4">
        <w:rPr>
          <w:rFonts w:ascii="Helvetica" w:eastAsia="Times New Roman" w:hAnsi="Helvetica" w:cs="Helvetica"/>
          <w:i/>
          <w:sz w:val="24"/>
          <w:szCs w:val="24"/>
        </w:rPr>
        <w:t>Tamils Dispute India Mutiny Date",</w:t>
      </w:r>
      <w:r w:rsidR="006C39E4" w:rsidRPr="00C453F4">
        <w:rPr>
          <w:rFonts w:ascii="Helvetica" w:eastAsia="Times New Roman" w:hAnsi="Helvetica" w:cs="Helvetica"/>
          <w:sz w:val="24"/>
          <w:szCs w:val="24"/>
        </w:rPr>
        <w:t xml:space="preserve"> </w:t>
      </w:r>
      <w:r w:rsidRPr="00C453F4">
        <w:rPr>
          <w:rFonts w:ascii="Helvetica" w:eastAsia="Times New Roman" w:hAnsi="Helvetica" w:cs="Helvetica"/>
          <w:sz w:val="24"/>
          <w:szCs w:val="24"/>
        </w:rPr>
        <w:t xml:space="preserve">BBC </w:t>
      </w:r>
      <w:r w:rsidR="006C39E4" w:rsidRPr="00C453F4">
        <w:rPr>
          <w:rFonts w:ascii="Helvetica" w:eastAsia="Times New Roman" w:hAnsi="Helvetica" w:cs="Helvetica"/>
          <w:sz w:val="24"/>
          <w:szCs w:val="24"/>
        </w:rPr>
        <w:t>News</w:t>
      </w:r>
      <w:r w:rsidRPr="00C453F4">
        <w:rPr>
          <w:rFonts w:ascii="Helvetica" w:eastAsia="Times New Roman" w:hAnsi="Helvetica" w:cs="Helvetica"/>
          <w:sz w:val="24"/>
          <w:szCs w:val="24"/>
        </w:rPr>
        <w:t xml:space="preserve"> Madras, 11</w:t>
      </w:r>
      <w:r w:rsidRPr="00C453F4">
        <w:rPr>
          <w:rFonts w:ascii="Helvetica" w:eastAsia="Times New Roman" w:hAnsi="Helvetica" w:cs="Helvetica"/>
          <w:sz w:val="24"/>
          <w:szCs w:val="24"/>
          <w:vertAlign w:val="superscript"/>
        </w:rPr>
        <w:t>th</w:t>
      </w:r>
      <w:r w:rsidRPr="00C453F4">
        <w:rPr>
          <w:rFonts w:ascii="Helvetica" w:eastAsia="Times New Roman" w:hAnsi="Helvetica" w:cs="Helvetica"/>
          <w:sz w:val="24"/>
          <w:szCs w:val="24"/>
        </w:rPr>
        <w:t xml:space="preserve"> July 2006 </w:t>
      </w:r>
      <w:r w:rsidR="006C39E4" w:rsidRPr="00C453F4">
        <w:rPr>
          <w:rFonts w:ascii="Helvetica" w:eastAsia="Times New Roman" w:hAnsi="Helvetica" w:cs="Helvetica"/>
          <w:sz w:val="24"/>
          <w:szCs w:val="24"/>
        </w:rPr>
        <w:t>&lt;http://news.bbc.co.uk/1/hi/world/south_asia/5168550.stm&gt; [Accessed 5 May 2018]</w:t>
      </w:r>
    </w:p>
    <w:p w14:paraId="29099D1B" w14:textId="77777777" w:rsidR="00FC189D" w:rsidRPr="006C39E4" w:rsidRDefault="00FC189D" w:rsidP="006C39E4">
      <w:pPr>
        <w:spacing w:after="0"/>
        <w:rPr>
          <w:rFonts w:ascii="Helvetica" w:eastAsia="Times New Roman" w:hAnsi="Helvetica" w:cs="Helvetica"/>
        </w:rPr>
      </w:pPr>
    </w:p>
    <w:p w14:paraId="27C121CE" w14:textId="5CFE7634" w:rsidR="006C39E4" w:rsidRPr="00FC189D" w:rsidRDefault="00FC189D" w:rsidP="006C39E4">
      <w:pPr>
        <w:spacing w:after="0"/>
        <w:rPr>
          <w:rFonts w:ascii="Helvetica" w:eastAsia="Malgun Gothic" w:hAnsi="Helvetica" w:cs="Helvetica"/>
          <w:color w:val="000000" w:themeColor="text1"/>
          <w:sz w:val="24"/>
          <w:szCs w:val="24"/>
        </w:rPr>
      </w:pPr>
      <w:r w:rsidRPr="002B77F0">
        <w:rPr>
          <w:rStyle w:val="selectable"/>
          <w:rFonts w:ascii="Helvetica" w:hAnsi="Helvetica"/>
          <w:sz w:val="24"/>
          <w:szCs w:val="24"/>
        </w:rPr>
        <w:t xml:space="preserve">Jhansi District Population Census 2011, </w:t>
      </w:r>
      <w:r w:rsidRPr="00FC189D">
        <w:rPr>
          <w:rStyle w:val="selectable"/>
          <w:rFonts w:ascii="Helvetica" w:hAnsi="Helvetica"/>
          <w:i/>
          <w:sz w:val="24"/>
          <w:szCs w:val="24"/>
        </w:rPr>
        <w:t>Uttar Pradesh Literacy Sex Ratio And Density</w:t>
      </w:r>
      <w:r w:rsidRPr="002B77F0">
        <w:rPr>
          <w:rStyle w:val="selectable"/>
          <w:rFonts w:ascii="Helvetica" w:hAnsi="Helvetica"/>
          <w:sz w:val="24"/>
          <w:szCs w:val="24"/>
        </w:rPr>
        <w:t xml:space="preserve">, </w:t>
      </w:r>
      <w:r w:rsidRPr="002B77F0">
        <w:rPr>
          <w:rStyle w:val="selectable"/>
          <w:rFonts w:ascii="Helvetica" w:hAnsi="Helvetica"/>
          <w:i/>
          <w:iCs/>
          <w:sz w:val="24"/>
          <w:szCs w:val="24"/>
        </w:rPr>
        <w:t>Census2011.Co.In</w:t>
      </w:r>
      <w:r w:rsidRPr="002B77F0">
        <w:rPr>
          <w:rStyle w:val="selectable"/>
          <w:rFonts w:ascii="Helvetica" w:hAnsi="Helvetica"/>
          <w:sz w:val="24"/>
          <w:szCs w:val="24"/>
        </w:rPr>
        <w:t>, 2011</w:t>
      </w:r>
      <w:r>
        <w:rPr>
          <w:rStyle w:val="selectable"/>
          <w:rFonts w:ascii="Helvetica" w:hAnsi="Helvetica"/>
          <w:sz w:val="24"/>
          <w:szCs w:val="24"/>
        </w:rPr>
        <w:t>,</w:t>
      </w:r>
      <w:r w:rsidRPr="002B77F0">
        <w:rPr>
          <w:rStyle w:val="selectable"/>
          <w:rFonts w:ascii="Helvetica" w:hAnsi="Helvetica"/>
          <w:sz w:val="24"/>
          <w:szCs w:val="24"/>
        </w:rPr>
        <w:t xml:space="preserve"> &lt;http://www.census2011.co.in/census/district/537-jhansi.html&gt; [Accessed 17 April 2018]</w:t>
      </w:r>
    </w:p>
    <w:p w14:paraId="60CBD15D" w14:textId="0A42C9F2" w:rsidR="006C39E4" w:rsidRPr="006C39E4" w:rsidRDefault="0067166F" w:rsidP="0067166F">
      <w:pPr>
        <w:pStyle w:val="NormalWeb"/>
        <w:spacing w:line="480" w:lineRule="auto"/>
        <w:rPr>
          <w:rFonts w:ascii="Helvetica" w:hAnsi="Helvetica" w:cs="Helvetica"/>
        </w:rPr>
      </w:pPr>
      <w:r w:rsidRPr="002B77F0">
        <w:rPr>
          <w:rStyle w:val="selectable"/>
          <w:rFonts w:ascii="Helvetica" w:hAnsi="Helvetica" w:cs="Helvetica"/>
        </w:rPr>
        <w:t xml:space="preserve">Karatchkova, Elena, </w:t>
      </w:r>
      <w:r>
        <w:rPr>
          <w:rStyle w:val="selectable"/>
          <w:rFonts w:ascii="Helvetica" w:hAnsi="Helvetica" w:cs="Helvetica"/>
          <w:i/>
        </w:rPr>
        <w:t>The ‘Russian F</w:t>
      </w:r>
      <w:r w:rsidRPr="002B77F0">
        <w:rPr>
          <w:rStyle w:val="selectable"/>
          <w:rFonts w:ascii="Helvetica" w:hAnsi="Helvetica" w:cs="Helvetica"/>
          <w:i/>
        </w:rPr>
        <w:t>actor’ in the Indian Mutiny</w:t>
      </w:r>
      <w:r>
        <w:rPr>
          <w:rStyle w:val="selectable"/>
          <w:rFonts w:ascii="Helvetica" w:hAnsi="Helvetica" w:cs="Helvetica"/>
        </w:rPr>
        <w:t>, in</w:t>
      </w:r>
      <w:r w:rsidRPr="002B77F0">
        <w:rPr>
          <w:rStyle w:val="selectable"/>
          <w:rFonts w:ascii="Helvetica" w:hAnsi="Helvetica" w:cs="Helvetica"/>
        </w:rPr>
        <w:t xml:space="preserve"> </w:t>
      </w:r>
      <w:r w:rsidRPr="002B77F0">
        <w:rPr>
          <w:rStyle w:val="selectable"/>
          <w:rFonts w:ascii="Helvetica" w:hAnsi="Helvetica" w:cs="Helvetica"/>
          <w:i/>
          <w:iCs/>
        </w:rPr>
        <w:t xml:space="preserve">Mutiny At The Margins: New Perspectives On The Indian Uprising Of 1857, </w:t>
      </w:r>
      <w:r w:rsidRPr="002B77F0">
        <w:rPr>
          <w:rStyle w:val="selectable"/>
          <w:rFonts w:ascii="Helvetica" w:hAnsi="Helvetica" w:cs="Helvetica"/>
          <w:iCs/>
        </w:rPr>
        <w:t>edited by</w:t>
      </w:r>
      <w:r w:rsidRPr="002B77F0">
        <w:rPr>
          <w:rStyle w:val="selectable"/>
          <w:rFonts w:ascii="Helvetica" w:hAnsi="Helvetica" w:cs="Helvetica"/>
        </w:rPr>
        <w:t xml:space="preserve"> Carter,</w:t>
      </w:r>
      <w:r>
        <w:rPr>
          <w:rStyle w:val="selectable"/>
          <w:rFonts w:ascii="Helvetica" w:hAnsi="Helvetica" w:cs="Helvetica"/>
        </w:rPr>
        <w:t xml:space="preserve"> Marina, and </w:t>
      </w:r>
      <w:r w:rsidRPr="002B77F0">
        <w:rPr>
          <w:rStyle w:val="selectable"/>
          <w:rFonts w:ascii="Helvetica" w:hAnsi="Helvetica" w:cs="Helvetica"/>
        </w:rPr>
        <w:t>Bates</w:t>
      </w:r>
      <w:r>
        <w:rPr>
          <w:rStyle w:val="selectable"/>
          <w:rFonts w:ascii="Helvetica" w:hAnsi="Helvetica" w:cs="Helvetica"/>
        </w:rPr>
        <w:t xml:space="preserve"> Crispin</w:t>
      </w:r>
      <w:r w:rsidRPr="002B77F0">
        <w:rPr>
          <w:rStyle w:val="selectable"/>
          <w:rFonts w:ascii="Helvetica" w:hAnsi="Helvetica" w:cs="Helvetica"/>
        </w:rPr>
        <w:t xml:space="preserve"> (</w:t>
      </w:r>
      <w:r>
        <w:rPr>
          <w:rStyle w:val="selectable"/>
          <w:rFonts w:ascii="Helvetica" w:hAnsi="Helvetica" w:cs="Helvetica"/>
        </w:rPr>
        <w:t xml:space="preserve">New Delhi: </w:t>
      </w:r>
      <w:r w:rsidRPr="002B77F0">
        <w:rPr>
          <w:rStyle w:val="selectable"/>
          <w:rFonts w:ascii="Helvetica" w:hAnsi="Helvetica" w:cs="Helvetica"/>
        </w:rPr>
        <w:t xml:space="preserve">SAGE Publications </w:t>
      </w:r>
      <w:r>
        <w:rPr>
          <w:rStyle w:val="selectable"/>
          <w:rFonts w:ascii="Helvetica" w:hAnsi="Helvetica" w:cs="Helvetica"/>
        </w:rPr>
        <w:t>India</w:t>
      </w:r>
      <w:r w:rsidRPr="002B77F0">
        <w:rPr>
          <w:rStyle w:val="selectable"/>
          <w:rFonts w:ascii="Helvetica" w:hAnsi="Helvetica" w:cs="Helvetica"/>
        </w:rPr>
        <w:t>, 2013)</w:t>
      </w:r>
    </w:p>
    <w:p w14:paraId="062BD5CC" w14:textId="57E610E1" w:rsidR="006C39E4" w:rsidRPr="0067166F" w:rsidRDefault="006C39E4" w:rsidP="006C39E4">
      <w:pPr>
        <w:spacing w:after="0"/>
        <w:rPr>
          <w:rFonts w:ascii="Helvetica" w:eastAsia="Times New Roman" w:hAnsi="Helvetica" w:cs="Helvetica"/>
          <w:sz w:val="24"/>
          <w:szCs w:val="24"/>
        </w:rPr>
      </w:pPr>
      <w:r w:rsidRPr="0067166F">
        <w:rPr>
          <w:rFonts w:ascii="Helvetica" w:eastAsia="Times New Roman" w:hAnsi="Helvetica" w:cs="Helvetica"/>
          <w:sz w:val="24"/>
          <w:szCs w:val="24"/>
        </w:rPr>
        <w:t xml:space="preserve">Keay, John, </w:t>
      </w:r>
      <w:r w:rsidRPr="0067166F">
        <w:rPr>
          <w:rFonts w:ascii="Helvetica" w:eastAsia="Times New Roman" w:hAnsi="Helvetica" w:cs="Helvetica"/>
          <w:i/>
          <w:sz w:val="24"/>
          <w:szCs w:val="24"/>
        </w:rPr>
        <w:t xml:space="preserve">India </w:t>
      </w:r>
      <w:r w:rsidRPr="0067166F">
        <w:rPr>
          <w:rFonts w:ascii="Helvetica" w:eastAsia="Times New Roman" w:hAnsi="Helvetica" w:cs="Helvetica"/>
          <w:sz w:val="24"/>
          <w:szCs w:val="24"/>
        </w:rPr>
        <w:t xml:space="preserve">(New </w:t>
      </w:r>
      <w:r w:rsidR="0067166F" w:rsidRPr="0067166F">
        <w:rPr>
          <w:rFonts w:ascii="Helvetica" w:eastAsia="Times New Roman" w:hAnsi="Helvetica" w:cs="Helvetica"/>
          <w:sz w:val="24"/>
          <w:szCs w:val="24"/>
        </w:rPr>
        <w:t>York, N.Y.: Grove Press, 2009)</w:t>
      </w:r>
    </w:p>
    <w:p w14:paraId="41E713F2" w14:textId="77777777" w:rsidR="0067166F" w:rsidRPr="006C39E4" w:rsidRDefault="0067166F" w:rsidP="006C39E4">
      <w:pPr>
        <w:spacing w:after="0"/>
        <w:rPr>
          <w:rFonts w:ascii="Helvetica" w:eastAsia="Times New Roman" w:hAnsi="Helvetica" w:cs="Helvetica"/>
        </w:rPr>
      </w:pPr>
    </w:p>
    <w:p w14:paraId="47E89D4B" w14:textId="4CD7F9DC" w:rsidR="0067166F" w:rsidRPr="008671B7" w:rsidRDefault="0067166F" w:rsidP="0067166F">
      <w:pPr>
        <w:spacing w:after="0"/>
        <w:rPr>
          <w:rStyle w:val="selectable"/>
          <w:rFonts w:ascii="Helvetica" w:hAnsi="Helvetica" w:cs="Helvetica"/>
          <w:sz w:val="24"/>
          <w:szCs w:val="24"/>
        </w:rPr>
      </w:pPr>
      <w:r>
        <w:rPr>
          <w:rStyle w:val="selectable"/>
          <w:rFonts w:ascii="Helvetica" w:hAnsi="Helvetica"/>
          <w:sz w:val="24"/>
          <w:szCs w:val="24"/>
        </w:rPr>
        <w:t xml:space="preserve">Maddison, Angus, </w:t>
      </w:r>
      <w:r w:rsidRPr="00AE5195">
        <w:rPr>
          <w:rStyle w:val="selectable"/>
          <w:rFonts w:ascii="Helvetica" w:hAnsi="Helvetica"/>
          <w:i/>
          <w:sz w:val="24"/>
          <w:szCs w:val="24"/>
        </w:rPr>
        <w:t>Contours of the World Economy; 1-2030 AD</w:t>
      </w:r>
      <w:r w:rsidRPr="008671B7">
        <w:rPr>
          <w:rStyle w:val="selectable"/>
          <w:rFonts w:ascii="Helvetica" w:hAnsi="Helvetica"/>
          <w:sz w:val="24"/>
          <w:szCs w:val="24"/>
        </w:rPr>
        <w:t xml:space="preserve"> </w:t>
      </w:r>
      <w:r>
        <w:rPr>
          <w:rStyle w:val="selectable"/>
          <w:rFonts w:ascii="Helvetica" w:hAnsi="Helvetica"/>
          <w:sz w:val="24"/>
          <w:szCs w:val="24"/>
        </w:rPr>
        <w:t xml:space="preserve">(Oxford: Oxford University Press, 2007) </w:t>
      </w:r>
      <w:r w:rsidRPr="008671B7">
        <w:rPr>
          <w:rStyle w:val="selectable"/>
          <w:rFonts w:ascii="Helvetica" w:hAnsi="Helvetica"/>
          <w:sz w:val="24"/>
          <w:szCs w:val="24"/>
        </w:rPr>
        <w:t>&lt;https://www.scribd.com/doc/143821664/World-Economy-1-2</w:t>
      </w:r>
      <w:r>
        <w:rPr>
          <w:rStyle w:val="selectable"/>
          <w:rFonts w:ascii="Helvetica" w:hAnsi="Helvetica"/>
          <w:sz w:val="24"/>
          <w:szCs w:val="24"/>
        </w:rPr>
        <w:t>030-AD&gt; [Accessed 9 March 2018]</w:t>
      </w:r>
    </w:p>
    <w:p w14:paraId="17C38858" w14:textId="77777777" w:rsidR="0067166F" w:rsidRPr="006C39E4" w:rsidRDefault="0067166F" w:rsidP="006C39E4">
      <w:pPr>
        <w:spacing w:after="0"/>
        <w:rPr>
          <w:rFonts w:ascii="Helvetica" w:eastAsia="Times New Roman" w:hAnsi="Helvetica" w:cs="Helvetica"/>
        </w:rPr>
      </w:pPr>
    </w:p>
    <w:p w14:paraId="12CDAE52" w14:textId="35C3715F" w:rsidR="0067166F" w:rsidRDefault="0067166F" w:rsidP="0067166F">
      <w:pPr>
        <w:shd w:val="clear" w:color="auto" w:fill="FFFFFF"/>
        <w:spacing w:after="0"/>
        <w:rPr>
          <w:rFonts w:ascii="Helvetica" w:hAnsi="Helvetica" w:cs="Helvetica"/>
          <w:color w:val="000000" w:themeColor="text1"/>
          <w:sz w:val="24"/>
          <w:szCs w:val="24"/>
        </w:rPr>
      </w:pPr>
      <w:r>
        <w:rPr>
          <w:rFonts w:ascii="Helvetica" w:hAnsi="Helvetica" w:cs="Helvetica"/>
          <w:color w:val="000000" w:themeColor="text1"/>
          <w:sz w:val="24"/>
          <w:szCs w:val="24"/>
        </w:rPr>
        <w:t xml:space="preserve">Majumdar, R.C., </w:t>
      </w:r>
      <w:r>
        <w:rPr>
          <w:rFonts w:ascii="Helvetica" w:hAnsi="Helvetica" w:cs="Helvetica"/>
          <w:i/>
          <w:iCs/>
          <w:color w:val="000000" w:themeColor="text1"/>
          <w:sz w:val="24"/>
          <w:szCs w:val="24"/>
        </w:rPr>
        <w:t>The Sepoy Mutiny and the R</w:t>
      </w:r>
      <w:r w:rsidRPr="002B77F0">
        <w:rPr>
          <w:rFonts w:ascii="Helvetica" w:hAnsi="Helvetica" w:cs="Helvetica"/>
          <w:i/>
          <w:iCs/>
          <w:color w:val="000000" w:themeColor="text1"/>
          <w:sz w:val="24"/>
          <w:szCs w:val="24"/>
        </w:rPr>
        <w:t>evolt of 1857,</w:t>
      </w:r>
      <w:r>
        <w:rPr>
          <w:rFonts w:ascii="Helvetica" w:hAnsi="Helvetica" w:cs="Helvetica"/>
          <w:i/>
          <w:iCs/>
          <w:color w:val="000000" w:themeColor="text1"/>
          <w:sz w:val="24"/>
          <w:szCs w:val="24"/>
        </w:rPr>
        <w:t xml:space="preserve"> </w:t>
      </w:r>
      <w:r>
        <w:rPr>
          <w:rFonts w:ascii="Helvetica" w:hAnsi="Helvetica" w:cs="Helvetica"/>
          <w:iCs/>
          <w:color w:val="000000" w:themeColor="text1"/>
          <w:sz w:val="24"/>
          <w:szCs w:val="24"/>
        </w:rPr>
        <w:t>(</w:t>
      </w:r>
      <w:r w:rsidRPr="002B77F0">
        <w:rPr>
          <w:rFonts w:ascii="Helvetica" w:hAnsi="Helvetica" w:cs="Helvetica"/>
          <w:color w:val="000000" w:themeColor="text1"/>
          <w:sz w:val="24"/>
          <w:szCs w:val="24"/>
        </w:rPr>
        <w:t>Calcutta</w:t>
      </w:r>
      <w:r>
        <w:rPr>
          <w:rFonts w:ascii="Helvetica" w:hAnsi="Helvetica" w:cs="Helvetica"/>
          <w:color w:val="000000" w:themeColor="text1"/>
          <w:sz w:val="24"/>
          <w:szCs w:val="24"/>
        </w:rPr>
        <w:t>:</w:t>
      </w:r>
    </w:p>
    <w:p w14:paraId="77A533DC" w14:textId="77777777" w:rsidR="0067166F" w:rsidRPr="002B77F0" w:rsidRDefault="0067166F" w:rsidP="0067166F">
      <w:pPr>
        <w:shd w:val="clear" w:color="auto" w:fill="FFFFFF"/>
        <w:spacing w:after="0"/>
        <w:rPr>
          <w:rFonts w:ascii="Helvetica" w:hAnsi="Helvetica" w:cs="Helvetica"/>
          <w:color w:val="000000" w:themeColor="text1"/>
          <w:sz w:val="24"/>
          <w:szCs w:val="24"/>
        </w:rPr>
      </w:pPr>
      <w:r w:rsidRPr="002B77F0">
        <w:rPr>
          <w:rFonts w:ascii="Helvetica" w:hAnsi="Helvetica" w:cs="Helvetica"/>
          <w:color w:val="000000" w:themeColor="text1"/>
          <w:sz w:val="24"/>
          <w:szCs w:val="24"/>
        </w:rPr>
        <w:t xml:space="preserve">K. L. Mukhopadhyay, </w:t>
      </w:r>
      <w:r>
        <w:rPr>
          <w:rFonts w:ascii="Helvetica" w:hAnsi="Helvetica" w:cs="Helvetica"/>
          <w:color w:val="000000" w:themeColor="text1"/>
          <w:sz w:val="24"/>
          <w:szCs w:val="24"/>
        </w:rPr>
        <w:t>1963)</w:t>
      </w:r>
    </w:p>
    <w:p w14:paraId="2D54FDFF" w14:textId="77777777" w:rsidR="006C39E4" w:rsidRPr="006C39E4" w:rsidRDefault="006C39E4" w:rsidP="006C39E4">
      <w:pPr>
        <w:spacing w:after="0"/>
        <w:rPr>
          <w:rFonts w:ascii="Helvetica" w:eastAsia="Times New Roman" w:hAnsi="Helvetica" w:cs="Helvetica"/>
        </w:rPr>
      </w:pPr>
    </w:p>
    <w:p w14:paraId="208AAE99" w14:textId="77777777" w:rsidR="007E0577" w:rsidRDefault="007E0577" w:rsidP="006C39E4">
      <w:pPr>
        <w:spacing w:after="0"/>
        <w:rPr>
          <w:rFonts w:ascii="Helvetica" w:eastAsia="Times New Roman" w:hAnsi="Helvetica" w:cs="Helvetica"/>
        </w:rPr>
      </w:pPr>
    </w:p>
    <w:p w14:paraId="3B5FCBA4" w14:textId="7309F1F4" w:rsidR="006C39E4" w:rsidRPr="002F7CA4" w:rsidRDefault="006C39E4" w:rsidP="006C39E4">
      <w:pPr>
        <w:spacing w:after="0"/>
        <w:rPr>
          <w:rFonts w:ascii="Helvetica" w:eastAsia="Times New Roman" w:hAnsi="Helvetica" w:cs="Helvetica"/>
          <w:sz w:val="24"/>
          <w:szCs w:val="24"/>
        </w:rPr>
      </w:pPr>
      <w:r w:rsidRPr="002F7CA4">
        <w:rPr>
          <w:rFonts w:ascii="Helvetica" w:eastAsia="Times New Roman" w:hAnsi="Helvetica" w:cs="Helvetica"/>
          <w:sz w:val="24"/>
          <w:szCs w:val="24"/>
        </w:rPr>
        <w:t>"Maratha Wars | British-Maratha History", Encyclopedia Britannica, 2018 &lt;https://www.britannica.com/event/Maratha-Wars&gt; [Accessed 7 April 2018]</w:t>
      </w:r>
    </w:p>
    <w:p w14:paraId="6E38DE6A" w14:textId="77777777" w:rsidR="003F63A2" w:rsidRPr="003F63A2" w:rsidRDefault="003F63A2" w:rsidP="003F63A2">
      <w:pPr>
        <w:spacing w:after="0"/>
        <w:rPr>
          <w:rFonts w:ascii="Helvetica" w:eastAsia="Times New Roman" w:hAnsi="Helvetica" w:cs="Helvetica"/>
          <w:sz w:val="24"/>
          <w:szCs w:val="24"/>
        </w:rPr>
      </w:pPr>
    </w:p>
    <w:p w14:paraId="16B979BA" w14:textId="77777777" w:rsidR="003F63A2" w:rsidRPr="003F63A2" w:rsidRDefault="003F63A2" w:rsidP="003F63A2">
      <w:pPr>
        <w:spacing w:after="0"/>
        <w:rPr>
          <w:rFonts w:ascii="Helvetica" w:eastAsia="Times New Roman" w:hAnsi="Helvetica" w:cs="Helvetica"/>
          <w:sz w:val="24"/>
          <w:szCs w:val="24"/>
        </w:rPr>
      </w:pPr>
      <w:r w:rsidRPr="003F63A2">
        <w:rPr>
          <w:rFonts w:ascii="Helvetica" w:eastAsia="Times New Roman" w:hAnsi="Helvetica" w:cs="Helvetica"/>
          <w:sz w:val="24"/>
          <w:szCs w:val="24"/>
        </w:rPr>
        <w:t>Mason, Philip, A Matter Of Honour (London: Papermac, 1987)</w:t>
      </w:r>
    </w:p>
    <w:p w14:paraId="676D9582" w14:textId="77777777" w:rsidR="005D7C2C" w:rsidRPr="006C39E4" w:rsidRDefault="005D7C2C" w:rsidP="006C39E4">
      <w:pPr>
        <w:spacing w:after="0"/>
        <w:rPr>
          <w:rFonts w:ascii="Helvetica" w:eastAsia="Times New Roman" w:hAnsi="Helvetica" w:cs="Helvetica"/>
        </w:rPr>
      </w:pPr>
    </w:p>
    <w:p w14:paraId="0A8690CC" w14:textId="77777777" w:rsidR="005D7C2C" w:rsidRPr="002B77F0" w:rsidRDefault="005D7C2C" w:rsidP="005D7C2C">
      <w:pPr>
        <w:spacing w:after="0"/>
        <w:rPr>
          <w:rStyle w:val="selectable"/>
          <w:rFonts w:ascii="Helvetica" w:hAnsi="Helvetica"/>
          <w:sz w:val="24"/>
          <w:szCs w:val="24"/>
        </w:rPr>
      </w:pPr>
      <w:r>
        <w:rPr>
          <w:rStyle w:val="selectable"/>
          <w:rFonts w:ascii="Helvetica" w:hAnsi="Helvetica"/>
          <w:sz w:val="24"/>
          <w:szCs w:val="24"/>
        </w:rPr>
        <w:t xml:space="preserve">Melton, J.Gordon, </w:t>
      </w:r>
      <w:r w:rsidRPr="002B77F0">
        <w:rPr>
          <w:rStyle w:val="selectable"/>
          <w:rFonts w:ascii="Helvetica" w:hAnsi="Helvetica"/>
          <w:i/>
          <w:sz w:val="24"/>
          <w:szCs w:val="24"/>
        </w:rPr>
        <w:t>Faiths Across Time: 5,000 Years Of Religious History</w:t>
      </w:r>
      <w:r w:rsidRPr="002B77F0">
        <w:rPr>
          <w:rStyle w:val="selectable"/>
          <w:rFonts w:ascii="Helvetica" w:hAnsi="Helvetica"/>
          <w:sz w:val="24"/>
          <w:szCs w:val="24"/>
        </w:rPr>
        <w:t xml:space="preserve"> [4 Volumes]", </w:t>
      </w:r>
      <w:r w:rsidRPr="002B77F0">
        <w:rPr>
          <w:rStyle w:val="selectable"/>
          <w:rFonts w:ascii="Helvetica" w:hAnsi="Helvetica"/>
          <w:i/>
          <w:iCs/>
          <w:sz w:val="24"/>
          <w:szCs w:val="24"/>
        </w:rPr>
        <w:t>Google Books</w:t>
      </w:r>
      <w:r w:rsidRPr="002B77F0">
        <w:rPr>
          <w:rStyle w:val="selectable"/>
          <w:rFonts w:ascii="Helvetica" w:hAnsi="Helvetica"/>
          <w:sz w:val="24"/>
          <w:szCs w:val="24"/>
        </w:rPr>
        <w:t>, 2018 &lt;https://books.google.co.uk/books?id=bI9_AwAAQBAJ&amp;pg=PA1163&amp;dq=khusrau+mirza+died&amp;hl=en&amp;sa=X&amp;ei=Y-9WVP3WDtecugTJs4CQAg&amp;redir_esc=y#v=onepage&amp;q=khusrau%20mirza%20died&amp;f=false&gt; [Accessed 22 April 2018]</w:t>
      </w:r>
    </w:p>
    <w:p w14:paraId="0240E8F5" w14:textId="77777777" w:rsidR="006C39E4" w:rsidRPr="006C39E4" w:rsidRDefault="006C39E4" w:rsidP="006C39E4">
      <w:pPr>
        <w:spacing w:after="0"/>
        <w:rPr>
          <w:rFonts w:ascii="Helvetica" w:eastAsia="Times New Roman" w:hAnsi="Helvetica" w:cs="Helvetica"/>
        </w:rPr>
      </w:pPr>
    </w:p>
    <w:p w14:paraId="0F35AC1D" w14:textId="17FA9032" w:rsidR="006C39E4" w:rsidRDefault="006C39E4" w:rsidP="006C39E4">
      <w:pPr>
        <w:spacing w:after="0"/>
        <w:rPr>
          <w:rFonts w:ascii="Helvetica" w:eastAsia="Times New Roman" w:hAnsi="Helvetica" w:cs="Helvetica"/>
          <w:sz w:val="24"/>
          <w:szCs w:val="24"/>
        </w:rPr>
      </w:pPr>
      <w:r w:rsidRPr="00FF5D0F">
        <w:rPr>
          <w:rFonts w:ascii="Helvetica" w:eastAsia="Times New Roman" w:hAnsi="Helvetica" w:cs="Helvetica"/>
          <w:sz w:val="24"/>
          <w:szCs w:val="24"/>
        </w:rPr>
        <w:t>Metc</w:t>
      </w:r>
      <w:r w:rsidR="00FF5D0F">
        <w:rPr>
          <w:rFonts w:ascii="Helvetica" w:eastAsia="Times New Roman" w:hAnsi="Helvetica" w:cs="Helvetica"/>
          <w:sz w:val="24"/>
          <w:szCs w:val="24"/>
        </w:rPr>
        <w:t xml:space="preserve">alf, Barbara Daly, and </w:t>
      </w:r>
      <w:r w:rsidRPr="00FF5D0F">
        <w:rPr>
          <w:rFonts w:ascii="Helvetica" w:eastAsia="Times New Roman" w:hAnsi="Helvetica" w:cs="Helvetica"/>
          <w:sz w:val="24"/>
          <w:szCs w:val="24"/>
        </w:rPr>
        <w:t>Metcalf</w:t>
      </w:r>
      <w:r w:rsidR="00FF5D0F">
        <w:rPr>
          <w:rFonts w:ascii="Helvetica" w:eastAsia="Times New Roman" w:hAnsi="Helvetica" w:cs="Helvetica"/>
          <w:sz w:val="24"/>
          <w:szCs w:val="24"/>
        </w:rPr>
        <w:t>, Thomas R.</w:t>
      </w:r>
      <w:r w:rsidRPr="00FF5D0F">
        <w:rPr>
          <w:rFonts w:ascii="Helvetica" w:eastAsia="Times New Roman" w:hAnsi="Helvetica" w:cs="Helvetica"/>
          <w:sz w:val="24"/>
          <w:szCs w:val="24"/>
        </w:rPr>
        <w:t xml:space="preserve">, </w:t>
      </w:r>
      <w:r w:rsidR="00FF5D0F">
        <w:rPr>
          <w:rFonts w:ascii="Helvetica" w:eastAsia="Times New Roman" w:hAnsi="Helvetica" w:cs="Helvetica"/>
          <w:i/>
          <w:sz w:val="24"/>
          <w:szCs w:val="24"/>
        </w:rPr>
        <w:t>A Concise History o</w:t>
      </w:r>
      <w:r w:rsidRPr="00FF5D0F">
        <w:rPr>
          <w:rFonts w:ascii="Helvetica" w:eastAsia="Times New Roman" w:hAnsi="Helvetica" w:cs="Helvetica"/>
          <w:i/>
          <w:sz w:val="24"/>
          <w:szCs w:val="24"/>
        </w:rPr>
        <w:t>f Modern India</w:t>
      </w:r>
      <w:r w:rsidRPr="00FF5D0F">
        <w:rPr>
          <w:rFonts w:ascii="Helvetica" w:eastAsia="Times New Roman" w:hAnsi="Helvetica" w:cs="Helvetica"/>
          <w:sz w:val="24"/>
          <w:szCs w:val="24"/>
        </w:rPr>
        <w:t xml:space="preserve"> (New York: Cambridge Univ. Press, 2011), </w:t>
      </w:r>
    </w:p>
    <w:p w14:paraId="521E64B2" w14:textId="77777777" w:rsidR="002F7CA4" w:rsidRPr="00FF5D0F" w:rsidRDefault="002F7CA4" w:rsidP="006C39E4">
      <w:pPr>
        <w:spacing w:after="0"/>
        <w:rPr>
          <w:rFonts w:ascii="Helvetica" w:eastAsia="Times New Roman" w:hAnsi="Helvetica" w:cs="Helvetica"/>
          <w:sz w:val="24"/>
          <w:szCs w:val="24"/>
        </w:rPr>
      </w:pPr>
    </w:p>
    <w:p w14:paraId="59E54536" w14:textId="77777777" w:rsidR="002F7CA4" w:rsidRPr="005D7C2C" w:rsidRDefault="002F7CA4" w:rsidP="002F7CA4">
      <w:pPr>
        <w:spacing w:after="0"/>
        <w:rPr>
          <w:rFonts w:ascii="Helvetica" w:eastAsia="Times New Roman" w:hAnsi="Helvetica" w:cs="Helvetica"/>
          <w:sz w:val="24"/>
          <w:szCs w:val="24"/>
        </w:rPr>
      </w:pPr>
      <w:r w:rsidRPr="005D7C2C">
        <w:rPr>
          <w:rFonts w:ascii="Helvetica" w:eastAsia="Times New Roman" w:hAnsi="Helvetica" w:cs="Helvetica"/>
          <w:sz w:val="24"/>
          <w:szCs w:val="24"/>
        </w:rPr>
        <w:t xml:space="preserve">Misra, Amalendu, </w:t>
      </w:r>
      <w:r w:rsidRPr="005D7C2C">
        <w:rPr>
          <w:rFonts w:ascii="Helvetica" w:eastAsia="Times New Roman" w:hAnsi="Helvetica" w:cs="Helvetica"/>
          <w:i/>
          <w:sz w:val="24"/>
          <w:szCs w:val="24"/>
        </w:rPr>
        <w:t>Identity and Religion: Foundations of Anti-Islamism in India</w:t>
      </w:r>
      <w:r w:rsidRPr="005D7C2C">
        <w:rPr>
          <w:rFonts w:ascii="Helvetica" w:eastAsia="Times New Roman" w:hAnsi="Helvetica" w:cs="Helvetica"/>
          <w:sz w:val="24"/>
          <w:szCs w:val="24"/>
        </w:rPr>
        <w:t xml:space="preserve"> (New Delhi: Sage, 2004).</w:t>
      </w:r>
    </w:p>
    <w:p w14:paraId="4B9D1EC7" w14:textId="77777777" w:rsidR="002F7CA4" w:rsidRPr="005D7C2C" w:rsidRDefault="002F7CA4" w:rsidP="002F7CA4">
      <w:pPr>
        <w:spacing w:after="0"/>
        <w:rPr>
          <w:rFonts w:ascii="Helvetica" w:eastAsia="Times New Roman" w:hAnsi="Helvetica" w:cs="Helvetica"/>
          <w:i/>
          <w:sz w:val="24"/>
          <w:szCs w:val="24"/>
        </w:rPr>
      </w:pPr>
    </w:p>
    <w:p w14:paraId="65B2A34A" w14:textId="77777777" w:rsidR="002F7CA4" w:rsidRPr="005D7C2C" w:rsidRDefault="002F7CA4" w:rsidP="002F7CA4">
      <w:pPr>
        <w:spacing w:after="0"/>
        <w:rPr>
          <w:rFonts w:ascii="Helvetica" w:eastAsia="Times New Roman" w:hAnsi="Helvetica" w:cs="Helvetica"/>
          <w:sz w:val="24"/>
          <w:szCs w:val="24"/>
        </w:rPr>
      </w:pPr>
      <w:r w:rsidRPr="002F7CA4">
        <w:rPr>
          <w:rFonts w:ascii="Helvetica" w:eastAsia="Times New Roman" w:hAnsi="Helvetica" w:cs="Helvetica"/>
          <w:sz w:val="24"/>
          <w:szCs w:val="24"/>
        </w:rPr>
        <w:t>Misra, Amaresh</w:t>
      </w:r>
      <w:r w:rsidRPr="005D7C2C">
        <w:rPr>
          <w:rFonts w:ascii="Helvetica" w:eastAsia="Times New Roman" w:hAnsi="Helvetica" w:cs="Helvetica"/>
          <w:i/>
          <w:sz w:val="24"/>
          <w:szCs w:val="24"/>
        </w:rPr>
        <w:t xml:space="preserve">, War of Civilisations: </w:t>
      </w:r>
      <w:r>
        <w:rPr>
          <w:rFonts w:ascii="Helvetica" w:eastAsia="Times New Roman" w:hAnsi="Helvetica" w:cs="Helvetica"/>
          <w:i/>
          <w:sz w:val="24"/>
          <w:szCs w:val="24"/>
        </w:rPr>
        <w:t>India AD 1857 Vol. 1: The Road t</w:t>
      </w:r>
      <w:r w:rsidRPr="005D7C2C">
        <w:rPr>
          <w:rFonts w:ascii="Helvetica" w:eastAsia="Times New Roman" w:hAnsi="Helvetica" w:cs="Helvetica"/>
          <w:i/>
          <w:sz w:val="24"/>
          <w:szCs w:val="24"/>
        </w:rPr>
        <w:t xml:space="preserve">o Delhi And The Long Revolution </w:t>
      </w:r>
      <w:r w:rsidRPr="005D7C2C">
        <w:rPr>
          <w:rFonts w:ascii="Helvetica" w:eastAsia="Times New Roman" w:hAnsi="Helvetica" w:cs="Helvetica"/>
          <w:sz w:val="24"/>
          <w:szCs w:val="24"/>
        </w:rPr>
        <w:t>(New Delhi: Rupa &amp; Co., 2007)</w:t>
      </w:r>
    </w:p>
    <w:p w14:paraId="112F3669" w14:textId="77777777" w:rsidR="002F7CA4" w:rsidRPr="005D7C2C" w:rsidRDefault="002F7CA4" w:rsidP="002F7CA4">
      <w:pPr>
        <w:spacing w:after="0"/>
        <w:rPr>
          <w:rFonts w:ascii="Helvetica" w:eastAsia="Times New Roman" w:hAnsi="Helvetica" w:cs="Helvetica"/>
          <w:sz w:val="24"/>
          <w:szCs w:val="24"/>
        </w:rPr>
      </w:pPr>
    </w:p>
    <w:p w14:paraId="5B471C88" w14:textId="77777777" w:rsidR="002F7CA4" w:rsidRPr="005D7C2C" w:rsidRDefault="002F7CA4" w:rsidP="002F7CA4">
      <w:pPr>
        <w:spacing w:after="0"/>
        <w:rPr>
          <w:rFonts w:ascii="Helvetica" w:eastAsia="Times New Roman" w:hAnsi="Helvetica" w:cs="Helvetica"/>
          <w:sz w:val="24"/>
          <w:szCs w:val="24"/>
        </w:rPr>
      </w:pPr>
      <w:r w:rsidRPr="005D7C2C">
        <w:rPr>
          <w:rFonts w:ascii="Helvetica" w:eastAsia="Times New Roman" w:hAnsi="Helvetica" w:cs="Helvetica"/>
          <w:sz w:val="24"/>
          <w:szCs w:val="24"/>
        </w:rPr>
        <w:t xml:space="preserve">Misra, Amaresh, </w:t>
      </w:r>
      <w:r w:rsidRPr="005D7C2C">
        <w:rPr>
          <w:rFonts w:ascii="Helvetica" w:eastAsia="Times New Roman" w:hAnsi="Helvetica" w:cs="Helvetica"/>
          <w:i/>
          <w:sz w:val="24"/>
          <w:szCs w:val="24"/>
        </w:rPr>
        <w:t>War of Civilisations: India AD 1857 Vol. 2: The Long Revolution</w:t>
      </w:r>
      <w:r w:rsidRPr="005D7C2C">
        <w:rPr>
          <w:rFonts w:ascii="Helvetica" w:eastAsia="Times New Roman" w:hAnsi="Helvetica" w:cs="Helvetica"/>
          <w:sz w:val="24"/>
          <w:szCs w:val="24"/>
        </w:rPr>
        <w:t xml:space="preserve"> (New Delhi: Rupa &amp; Co., 2007).</w:t>
      </w:r>
    </w:p>
    <w:p w14:paraId="1918955A" w14:textId="77777777" w:rsidR="006C39E4" w:rsidRPr="006C39E4" w:rsidRDefault="006C39E4" w:rsidP="006C39E4">
      <w:pPr>
        <w:spacing w:after="0"/>
        <w:rPr>
          <w:rFonts w:ascii="Helvetica" w:eastAsia="Times New Roman" w:hAnsi="Helvetica" w:cs="Helvetica"/>
        </w:rPr>
      </w:pPr>
    </w:p>
    <w:p w14:paraId="5F266CBE" w14:textId="77777777" w:rsidR="006C39E4" w:rsidRPr="00C57C38" w:rsidRDefault="006C39E4" w:rsidP="006C39E4">
      <w:pPr>
        <w:spacing w:after="0"/>
        <w:rPr>
          <w:rFonts w:ascii="Helvetica" w:eastAsia="Times New Roman" w:hAnsi="Helvetica" w:cs="Helvetica"/>
          <w:sz w:val="24"/>
          <w:szCs w:val="24"/>
        </w:rPr>
      </w:pPr>
      <w:r w:rsidRPr="00C57C38">
        <w:rPr>
          <w:rFonts w:ascii="Helvetica" w:eastAsia="Times New Roman" w:hAnsi="Helvetica" w:cs="Helvetica"/>
          <w:sz w:val="24"/>
          <w:szCs w:val="24"/>
        </w:rPr>
        <w:t>NorthKannada - The Hindu, "The Legend Lives On...", 2010 &lt;http://www.thehindu.com/todays-paper/tp-features/tp-editorialfeatures/The-legend-lives-on%E2%80%A6/article16197940.ece&gt; [Accessed 5 April 2018]</w:t>
      </w:r>
    </w:p>
    <w:p w14:paraId="6026A710" w14:textId="08F793DB" w:rsidR="006C39E4" w:rsidRPr="00462CF7" w:rsidRDefault="006C39E4" w:rsidP="006C39E4">
      <w:pPr>
        <w:spacing w:after="0"/>
        <w:rPr>
          <w:rFonts w:ascii="Helvetica" w:eastAsia="Times New Roman" w:hAnsi="Helvetica" w:cs="Helvetica"/>
          <w:sz w:val="24"/>
          <w:szCs w:val="24"/>
        </w:rPr>
      </w:pPr>
    </w:p>
    <w:p w14:paraId="3E63C2BB" w14:textId="53A7DBCF" w:rsidR="006C39E4" w:rsidRPr="00462CF7" w:rsidRDefault="006C39E4" w:rsidP="006C39E4">
      <w:pPr>
        <w:spacing w:after="0"/>
        <w:rPr>
          <w:rFonts w:ascii="Helvetica" w:eastAsia="Times New Roman" w:hAnsi="Helvetica" w:cs="Helvetica"/>
          <w:sz w:val="24"/>
          <w:szCs w:val="24"/>
        </w:rPr>
      </w:pPr>
      <w:r w:rsidRPr="00462CF7">
        <w:rPr>
          <w:rFonts w:ascii="Helvetica" w:eastAsia="Times New Roman" w:hAnsi="Helvetica" w:cs="Helvetica"/>
          <w:sz w:val="24"/>
          <w:szCs w:val="24"/>
        </w:rPr>
        <w:t>Ramesh, Randeep, "</w:t>
      </w:r>
      <w:r w:rsidRPr="00462CF7">
        <w:rPr>
          <w:rFonts w:ascii="Helvetica" w:eastAsia="Times New Roman" w:hAnsi="Helvetica" w:cs="Helvetica"/>
          <w:i/>
          <w:sz w:val="24"/>
          <w:szCs w:val="24"/>
        </w:rPr>
        <w:t>India's Secret History: 'A Holocaust, One Where Millions Disappeared..</w:t>
      </w:r>
      <w:r w:rsidRPr="00462CF7">
        <w:rPr>
          <w:rFonts w:ascii="Helvetica" w:eastAsia="Times New Roman" w:hAnsi="Helvetica" w:cs="Helvetica"/>
          <w:sz w:val="24"/>
          <w:szCs w:val="24"/>
        </w:rPr>
        <w:t xml:space="preserve">.'", The Guardian, </w:t>
      </w:r>
      <w:r w:rsidR="00462CF7">
        <w:rPr>
          <w:rFonts w:ascii="Helvetica" w:eastAsia="Times New Roman" w:hAnsi="Helvetica" w:cs="Helvetica"/>
          <w:sz w:val="24"/>
          <w:szCs w:val="24"/>
        </w:rPr>
        <w:t>24</w:t>
      </w:r>
      <w:r w:rsidR="00462CF7" w:rsidRPr="00462CF7">
        <w:rPr>
          <w:rFonts w:ascii="Helvetica" w:eastAsia="Times New Roman" w:hAnsi="Helvetica" w:cs="Helvetica"/>
          <w:sz w:val="24"/>
          <w:szCs w:val="24"/>
          <w:vertAlign w:val="superscript"/>
        </w:rPr>
        <w:t>th</w:t>
      </w:r>
      <w:r w:rsidR="00462CF7">
        <w:rPr>
          <w:rFonts w:ascii="Helvetica" w:eastAsia="Times New Roman" w:hAnsi="Helvetica" w:cs="Helvetica"/>
          <w:sz w:val="24"/>
          <w:szCs w:val="24"/>
        </w:rPr>
        <w:t xml:space="preserve"> August </w:t>
      </w:r>
      <w:r w:rsidRPr="00462CF7">
        <w:rPr>
          <w:rFonts w:ascii="Helvetica" w:eastAsia="Times New Roman" w:hAnsi="Helvetica" w:cs="Helvetica"/>
          <w:sz w:val="24"/>
          <w:szCs w:val="24"/>
        </w:rPr>
        <w:t>2007 &lt;https://www.theguardian.com/world/2007/aug/24/india.randeepramesh&gt; [Accessed 4 January 2018]</w:t>
      </w:r>
    </w:p>
    <w:p w14:paraId="1CF00104" w14:textId="77777777" w:rsidR="006C39E4" w:rsidRPr="006C39E4" w:rsidRDefault="006C39E4" w:rsidP="006C39E4">
      <w:pPr>
        <w:spacing w:after="0"/>
        <w:rPr>
          <w:rFonts w:ascii="Helvetica" w:eastAsia="Times New Roman" w:hAnsi="Helvetica" w:cs="Helvetica"/>
        </w:rPr>
      </w:pPr>
    </w:p>
    <w:p w14:paraId="45E3FC2F" w14:textId="2316BC67" w:rsidR="006C39E4" w:rsidRPr="00612C01" w:rsidRDefault="006C39E4" w:rsidP="006C39E4">
      <w:pPr>
        <w:spacing w:after="0"/>
        <w:rPr>
          <w:rFonts w:ascii="Helvetica" w:eastAsia="Times New Roman" w:hAnsi="Helvetica" w:cs="Helvetica"/>
          <w:sz w:val="24"/>
          <w:szCs w:val="24"/>
        </w:rPr>
      </w:pPr>
      <w:r w:rsidRPr="00612C01">
        <w:rPr>
          <w:rFonts w:ascii="Helvetica" w:eastAsia="Times New Roman" w:hAnsi="Helvetica" w:cs="Helvetica"/>
          <w:sz w:val="24"/>
          <w:szCs w:val="24"/>
        </w:rPr>
        <w:t xml:space="preserve">Rathod, N. G, </w:t>
      </w:r>
      <w:r w:rsidRPr="00612C01">
        <w:rPr>
          <w:rFonts w:ascii="Helvetica" w:eastAsia="Times New Roman" w:hAnsi="Helvetica" w:cs="Helvetica"/>
          <w:i/>
          <w:sz w:val="24"/>
          <w:szCs w:val="24"/>
        </w:rPr>
        <w:t>The Great Maratha Mahadaji Scindia</w:t>
      </w:r>
      <w:r w:rsidRPr="00612C01">
        <w:rPr>
          <w:rFonts w:ascii="Helvetica" w:eastAsia="Times New Roman" w:hAnsi="Helvetica" w:cs="Helvetica"/>
          <w:sz w:val="24"/>
          <w:szCs w:val="24"/>
        </w:rPr>
        <w:t xml:space="preserve"> (New </w:t>
      </w:r>
      <w:r w:rsidR="00612C01">
        <w:rPr>
          <w:rFonts w:ascii="Helvetica" w:eastAsia="Times New Roman" w:hAnsi="Helvetica" w:cs="Helvetica"/>
          <w:sz w:val="24"/>
          <w:szCs w:val="24"/>
        </w:rPr>
        <w:t>Delhi: Sarup &amp; Sons, 1994)</w:t>
      </w:r>
    </w:p>
    <w:p w14:paraId="6B95EA5B" w14:textId="77777777" w:rsidR="00612C01" w:rsidRPr="006C39E4" w:rsidRDefault="00612C01" w:rsidP="006C39E4">
      <w:pPr>
        <w:spacing w:after="0"/>
        <w:rPr>
          <w:rFonts w:ascii="Helvetica" w:eastAsia="Times New Roman" w:hAnsi="Helvetica" w:cs="Helvetica"/>
        </w:rPr>
      </w:pPr>
    </w:p>
    <w:p w14:paraId="5B2B643C" w14:textId="77777777" w:rsidR="00612C01" w:rsidRPr="002B77F0" w:rsidRDefault="00612C01" w:rsidP="00612C01">
      <w:pPr>
        <w:pStyle w:val="Heading1"/>
        <w:spacing w:before="0" w:beforeAutospacing="0" w:after="0" w:afterAutospacing="0" w:line="480" w:lineRule="auto"/>
        <w:rPr>
          <w:rFonts w:ascii="Helvetica" w:eastAsia="Times New Roman" w:hAnsi="Helvetica"/>
          <w:sz w:val="24"/>
          <w:szCs w:val="24"/>
        </w:rPr>
      </w:pPr>
      <w:r w:rsidRPr="002B77F0">
        <w:rPr>
          <w:rFonts w:ascii="Helvetica" w:hAnsi="Helvetica"/>
          <w:b w:val="0"/>
          <w:sz w:val="24"/>
          <w:szCs w:val="24"/>
        </w:rPr>
        <w:t xml:space="preserve">Ray, Rajat Kanta, </w:t>
      </w:r>
      <w:r w:rsidRPr="002B77F0">
        <w:rPr>
          <w:rFonts w:ascii="Helvetica" w:eastAsia="Times New Roman" w:hAnsi="Helvetica"/>
          <w:b w:val="0"/>
          <w:i/>
          <w:sz w:val="24"/>
          <w:szCs w:val="24"/>
        </w:rPr>
        <w:t xml:space="preserve">The Felt Community: Commonality and Mentality Before the Emergence of Indian Nationalism, </w:t>
      </w:r>
      <w:r w:rsidRPr="002B77F0">
        <w:rPr>
          <w:rFonts w:ascii="Helvetica" w:eastAsia="Times New Roman" w:hAnsi="Helvetica"/>
          <w:b w:val="0"/>
          <w:sz w:val="24"/>
          <w:szCs w:val="24"/>
        </w:rPr>
        <w:t>(New Delhi, Oxford University Press, 2003)</w:t>
      </w:r>
    </w:p>
    <w:p w14:paraId="2AB136F4" w14:textId="77777777" w:rsidR="00612C01" w:rsidRDefault="00612C01" w:rsidP="006C39E4">
      <w:pPr>
        <w:spacing w:after="0"/>
        <w:rPr>
          <w:rFonts w:ascii="Helvetica" w:hAnsi="Helvetica" w:cs="Helvetica"/>
          <w:sz w:val="24"/>
          <w:szCs w:val="24"/>
        </w:rPr>
      </w:pPr>
    </w:p>
    <w:p w14:paraId="02599850" w14:textId="2062AB3F" w:rsidR="006C39E4" w:rsidRPr="00612C01" w:rsidRDefault="006C39E4" w:rsidP="006C39E4">
      <w:pPr>
        <w:spacing w:after="0"/>
        <w:rPr>
          <w:rFonts w:ascii="Helvetica" w:eastAsia="Times New Roman" w:hAnsi="Helvetica" w:cs="Helvetica"/>
          <w:sz w:val="24"/>
          <w:szCs w:val="24"/>
        </w:rPr>
      </w:pPr>
      <w:r w:rsidRPr="00612C01">
        <w:rPr>
          <w:rFonts w:ascii="Helvetica" w:hAnsi="Helvetica" w:cs="Helvetica"/>
          <w:sz w:val="24"/>
          <w:szCs w:val="24"/>
        </w:rPr>
        <w:t xml:space="preserve">Rutherford, Alex et al, </w:t>
      </w:r>
      <w:r w:rsidRPr="00612C01">
        <w:rPr>
          <w:rFonts w:ascii="Helvetica" w:hAnsi="Helvetica" w:cs="Helvetica"/>
          <w:i/>
          <w:sz w:val="24"/>
          <w:szCs w:val="24"/>
        </w:rPr>
        <w:t xml:space="preserve">The Geography of Ethnic Violence, </w:t>
      </w:r>
      <w:r w:rsidRPr="00612C01">
        <w:rPr>
          <w:rFonts w:ascii="Helvetica" w:hAnsi="Helvetica" w:cs="Helvetica"/>
          <w:sz w:val="24"/>
          <w:szCs w:val="24"/>
        </w:rPr>
        <w:t xml:space="preserve">in </w:t>
      </w:r>
      <w:r w:rsidRPr="00612C01">
        <w:rPr>
          <w:rFonts w:ascii="Helvetica" w:hAnsi="Helvetica" w:cs="Helvetica"/>
          <w:i/>
          <w:sz w:val="24"/>
          <w:szCs w:val="24"/>
        </w:rPr>
        <w:t>Conflict and Complexity</w:t>
      </w:r>
      <w:r w:rsidRPr="00612C01">
        <w:rPr>
          <w:rFonts w:ascii="Helvetica" w:hAnsi="Helvetica" w:cs="Helvetica"/>
          <w:sz w:val="24"/>
          <w:szCs w:val="24"/>
        </w:rPr>
        <w:t>, ed. By</w:t>
      </w:r>
      <w:r w:rsidR="00612C01">
        <w:rPr>
          <w:rFonts w:ascii="Helvetica" w:hAnsi="Helvetica" w:cs="Helvetica"/>
          <w:sz w:val="24"/>
          <w:szCs w:val="24"/>
        </w:rPr>
        <w:t xml:space="preserve"> Vos </w:t>
      </w:r>
      <w:r w:rsidR="00612C01" w:rsidRPr="00612C01">
        <w:rPr>
          <w:rFonts w:ascii="Helvetica" w:hAnsi="Helvetica" w:cs="Helvetica"/>
          <w:sz w:val="24"/>
          <w:szCs w:val="24"/>
        </w:rPr>
        <w:t>Fellman</w:t>
      </w:r>
      <w:r w:rsidR="00612C01">
        <w:rPr>
          <w:rFonts w:ascii="Helvetica" w:hAnsi="Helvetica" w:cs="Helvetica"/>
          <w:sz w:val="24"/>
          <w:szCs w:val="24"/>
        </w:rPr>
        <w:t>,</w:t>
      </w:r>
      <w:r w:rsidR="00612C01" w:rsidRPr="00612C01">
        <w:rPr>
          <w:rFonts w:ascii="Helvetica" w:hAnsi="Helvetica" w:cs="Helvetica"/>
          <w:sz w:val="24"/>
          <w:szCs w:val="24"/>
        </w:rPr>
        <w:t xml:space="preserve"> </w:t>
      </w:r>
      <w:r w:rsidRPr="00612C01">
        <w:rPr>
          <w:rFonts w:ascii="Helvetica" w:hAnsi="Helvetica" w:cs="Helvetica"/>
          <w:sz w:val="24"/>
          <w:szCs w:val="24"/>
        </w:rPr>
        <w:t>Philip et al. (New Y</w:t>
      </w:r>
      <w:r w:rsidR="00612C01">
        <w:rPr>
          <w:rFonts w:ascii="Helvetica" w:hAnsi="Helvetica" w:cs="Helvetica"/>
          <w:sz w:val="24"/>
          <w:szCs w:val="24"/>
        </w:rPr>
        <w:t xml:space="preserve">ork: Springer, 2015) </w:t>
      </w:r>
      <w:r w:rsidR="00612C01" w:rsidRPr="002B77F0">
        <w:rPr>
          <w:rFonts w:ascii="Helvetica" w:hAnsi="Helvetica" w:cs="Helvetica"/>
          <w:color w:val="000000" w:themeColor="text1"/>
          <w:sz w:val="24"/>
          <w:szCs w:val="24"/>
        </w:rPr>
        <w:t>ISBN 9781493917044</w:t>
      </w:r>
    </w:p>
    <w:p w14:paraId="27F49230" w14:textId="77777777" w:rsidR="006C39E4" w:rsidRPr="006C39E4" w:rsidRDefault="006C39E4" w:rsidP="006C39E4">
      <w:pPr>
        <w:spacing w:after="0"/>
        <w:rPr>
          <w:rFonts w:ascii="Helvetica" w:eastAsia="Times New Roman" w:hAnsi="Helvetica" w:cs="Helvetica"/>
        </w:rPr>
      </w:pPr>
    </w:p>
    <w:p w14:paraId="03C3BAD8" w14:textId="06E3AE97" w:rsidR="00612C01" w:rsidRPr="006C39E4" w:rsidRDefault="00612C01" w:rsidP="006C39E4">
      <w:pPr>
        <w:spacing w:after="0"/>
        <w:rPr>
          <w:rFonts w:ascii="Helvetica" w:eastAsia="Times New Roman" w:hAnsi="Helvetica" w:cs="Helvetica"/>
        </w:rPr>
      </w:pPr>
      <w:r w:rsidRPr="002B77F0">
        <w:rPr>
          <w:rFonts w:ascii="Helvetica" w:eastAsia="Malgun Gothic" w:hAnsi="Helvetica" w:cs="Helvetica"/>
          <w:color w:val="000000" w:themeColor="text1"/>
          <w:sz w:val="24"/>
          <w:szCs w:val="24"/>
        </w:rPr>
        <w:t xml:space="preserve">Savarkar, V., 1908, </w:t>
      </w:r>
      <w:r w:rsidRPr="002B77F0">
        <w:rPr>
          <w:rFonts w:ascii="Helvetica" w:eastAsia="Times New Roman" w:hAnsi="Helvetica" w:cs="Helvetica"/>
          <w:i/>
          <w:iCs/>
          <w:color w:val="000000" w:themeColor="text1"/>
          <w:sz w:val="24"/>
          <w:szCs w:val="24"/>
        </w:rPr>
        <w:t xml:space="preserve">The Indian War of Independence, 1857, {banned by Britain}, </w:t>
      </w:r>
      <w:r w:rsidRPr="002B77F0">
        <w:rPr>
          <w:rFonts w:ascii="Helvetica" w:eastAsia="Times New Roman" w:hAnsi="Helvetica" w:cs="Helvetica"/>
          <w:iCs/>
          <w:color w:val="000000" w:themeColor="text1"/>
          <w:sz w:val="24"/>
          <w:szCs w:val="24"/>
        </w:rPr>
        <w:t>republished in English (Bombay: Phoenix Publications, 1947)</w:t>
      </w:r>
    </w:p>
    <w:p w14:paraId="03A9FDB9" w14:textId="77777777" w:rsidR="006C39E4" w:rsidRPr="006C39E4" w:rsidRDefault="006C39E4" w:rsidP="006C39E4">
      <w:pPr>
        <w:spacing w:after="0"/>
        <w:rPr>
          <w:rFonts w:ascii="Helvetica" w:eastAsia="Times New Roman" w:hAnsi="Helvetica" w:cs="Helvetica"/>
        </w:rPr>
      </w:pPr>
    </w:p>
    <w:p w14:paraId="2B775DB4" w14:textId="77777777" w:rsidR="006C39E4" w:rsidRPr="00612C01" w:rsidRDefault="006C39E4" w:rsidP="006C39E4">
      <w:pPr>
        <w:spacing w:after="0"/>
        <w:rPr>
          <w:rFonts w:ascii="Helvetica" w:eastAsia="Times New Roman" w:hAnsi="Helvetica" w:cs="Helvetica"/>
          <w:sz w:val="24"/>
          <w:szCs w:val="24"/>
        </w:rPr>
      </w:pPr>
      <w:r w:rsidRPr="00612C01">
        <w:rPr>
          <w:rFonts w:ascii="Helvetica" w:eastAsia="Times New Roman" w:hAnsi="Helvetica" w:cs="Helvetica"/>
          <w:sz w:val="24"/>
          <w:szCs w:val="24"/>
        </w:rPr>
        <w:t>"Sikh Wars | Indian History", Encyclopedia Britannica, 2018 &lt;https://www.britannica.com/topic/Sikh-Wars&gt; [Accessed 28 January 2018]</w:t>
      </w:r>
    </w:p>
    <w:p w14:paraId="1D527E69" w14:textId="77777777" w:rsidR="006C39E4" w:rsidRDefault="006C39E4" w:rsidP="006C39E4">
      <w:pPr>
        <w:spacing w:after="0"/>
        <w:rPr>
          <w:rFonts w:ascii="Helvetica" w:eastAsia="Times New Roman" w:hAnsi="Helvetica" w:cs="Helvetica"/>
        </w:rPr>
      </w:pPr>
    </w:p>
    <w:p w14:paraId="0F75B117" w14:textId="69235570" w:rsidR="0083528F" w:rsidRPr="002C5A56" w:rsidRDefault="0083528F" w:rsidP="0083528F">
      <w:pPr>
        <w:pStyle w:val="FootnoteText"/>
        <w:spacing w:line="480" w:lineRule="auto"/>
        <w:rPr>
          <w:rFonts w:ascii="Helvetica" w:hAnsi="Helvetica"/>
          <w:sz w:val="24"/>
          <w:szCs w:val="24"/>
        </w:rPr>
      </w:pPr>
      <w:r w:rsidRPr="002C5A56">
        <w:rPr>
          <w:rStyle w:val="selectable"/>
          <w:rFonts w:ascii="Helvetica" w:hAnsi="Helvetica"/>
          <w:sz w:val="24"/>
          <w:szCs w:val="24"/>
        </w:rPr>
        <w:t>Sleeman</w:t>
      </w:r>
      <w:r w:rsidR="00642A97" w:rsidRPr="002C5A56">
        <w:rPr>
          <w:rStyle w:val="selectable"/>
          <w:rFonts w:ascii="Helvetica" w:hAnsi="Helvetica"/>
          <w:sz w:val="24"/>
          <w:szCs w:val="24"/>
        </w:rPr>
        <w:t>, William Henry</w:t>
      </w:r>
      <w:r w:rsidRPr="002C5A56">
        <w:rPr>
          <w:rStyle w:val="selectable"/>
          <w:rFonts w:ascii="Helvetica" w:hAnsi="Helvetica"/>
          <w:sz w:val="24"/>
          <w:szCs w:val="24"/>
        </w:rPr>
        <w:t xml:space="preserve">, </w:t>
      </w:r>
      <w:r w:rsidRPr="002C5A56">
        <w:rPr>
          <w:rStyle w:val="selectable"/>
          <w:rFonts w:ascii="Helvetica" w:hAnsi="Helvetica"/>
          <w:i/>
          <w:iCs/>
          <w:sz w:val="24"/>
          <w:szCs w:val="24"/>
        </w:rPr>
        <w:t>A Journey Through t</w:t>
      </w:r>
      <w:r w:rsidR="00207B1B" w:rsidRPr="002C5A56">
        <w:rPr>
          <w:rStyle w:val="selectable"/>
          <w:rFonts w:ascii="Helvetica" w:hAnsi="Helvetica"/>
          <w:i/>
          <w:iCs/>
          <w:sz w:val="24"/>
          <w:szCs w:val="24"/>
        </w:rPr>
        <w:t>he Kingdom o</w:t>
      </w:r>
      <w:r w:rsidRPr="002C5A56">
        <w:rPr>
          <w:rStyle w:val="selectable"/>
          <w:rFonts w:ascii="Helvetica" w:hAnsi="Helvetica"/>
          <w:i/>
          <w:iCs/>
          <w:sz w:val="24"/>
          <w:szCs w:val="24"/>
        </w:rPr>
        <w:t>f Oude In 1849-1850</w:t>
      </w:r>
      <w:r w:rsidRPr="002C5A56">
        <w:rPr>
          <w:rStyle w:val="selectable"/>
          <w:rFonts w:ascii="Helvetica" w:hAnsi="Helvetica"/>
          <w:sz w:val="24"/>
          <w:szCs w:val="24"/>
        </w:rPr>
        <w:t xml:space="preserve"> (Lond</w:t>
      </w:r>
      <w:r w:rsidR="002C5A56" w:rsidRPr="002C5A56">
        <w:rPr>
          <w:rStyle w:val="selectable"/>
          <w:rFonts w:ascii="Helvetica" w:hAnsi="Helvetica"/>
          <w:sz w:val="24"/>
          <w:szCs w:val="24"/>
        </w:rPr>
        <w:t>on: Bentley, 1858)</w:t>
      </w:r>
      <w:r w:rsidR="002C5A56">
        <w:rPr>
          <w:rStyle w:val="selectable"/>
          <w:rFonts w:ascii="Helvetica" w:hAnsi="Helvetica"/>
          <w:sz w:val="24"/>
          <w:szCs w:val="24"/>
        </w:rPr>
        <w:t xml:space="preserve"> &lt;</w:t>
      </w:r>
      <w:hyperlink r:id="rId16" w:history="1">
        <w:r w:rsidRPr="002C5A56">
          <w:rPr>
            <w:rStyle w:val="Hyperlink"/>
            <w:rFonts w:ascii="Helvetica" w:hAnsi="Helvetica"/>
            <w:sz w:val="24"/>
            <w:szCs w:val="24"/>
          </w:rPr>
          <w:t>https://archive.org/details/jeanjacquesrouss02macd</w:t>
        </w:r>
      </w:hyperlink>
      <w:r w:rsidR="002C5A56">
        <w:rPr>
          <w:rStyle w:val="selectable"/>
          <w:rFonts w:ascii="Helvetica" w:hAnsi="Helvetica"/>
          <w:sz w:val="24"/>
          <w:szCs w:val="24"/>
        </w:rPr>
        <w:t xml:space="preserve">&gt; </w:t>
      </w:r>
      <w:r w:rsidRPr="002C5A56">
        <w:rPr>
          <w:rStyle w:val="selectable"/>
          <w:rFonts w:ascii="Helvetica" w:hAnsi="Helvetica"/>
          <w:sz w:val="24"/>
          <w:szCs w:val="24"/>
        </w:rPr>
        <w:t>[Accessed: 1 February 2018]</w:t>
      </w:r>
    </w:p>
    <w:p w14:paraId="1FE543EF" w14:textId="77777777" w:rsidR="002C5A56" w:rsidRDefault="002C5A56" w:rsidP="002C5A56">
      <w:pPr>
        <w:shd w:val="clear" w:color="auto" w:fill="FFFFFF"/>
        <w:spacing w:after="0"/>
        <w:rPr>
          <w:rStyle w:val="selectable"/>
          <w:rFonts w:ascii="Helvetica" w:hAnsi="Helvetica" w:cs="Helvetica"/>
          <w:sz w:val="24"/>
          <w:szCs w:val="24"/>
        </w:rPr>
      </w:pPr>
    </w:p>
    <w:p w14:paraId="556507B3" w14:textId="77777777" w:rsidR="002C5A56" w:rsidRPr="002B77F0" w:rsidRDefault="002C5A56" w:rsidP="002C5A56">
      <w:pPr>
        <w:shd w:val="clear" w:color="auto" w:fill="FFFFFF"/>
        <w:spacing w:after="0"/>
        <w:rPr>
          <w:rFonts w:ascii="Helvetica" w:eastAsia="Malgun Gothic" w:hAnsi="Helvetica" w:cs="Helvetica"/>
          <w:color w:val="000000" w:themeColor="text1"/>
          <w:sz w:val="24"/>
          <w:szCs w:val="24"/>
        </w:rPr>
      </w:pPr>
      <w:r w:rsidRPr="002B77F0">
        <w:rPr>
          <w:rStyle w:val="selectable"/>
          <w:rFonts w:ascii="Helvetica" w:hAnsi="Helvetica" w:cs="Helvetica"/>
          <w:sz w:val="24"/>
          <w:szCs w:val="24"/>
        </w:rPr>
        <w:t xml:space="preserve">Srivastava, Dharma Bhanu, </w:t>
      </w:r>
      <w:r>
        <w:rPr>
          <w:rStyle w:val="selectable"/>
          <w:rFonts w:ascii="Helvetica" w:hAnsi="Helvetica" w:cs="Helvetica"/>
          <w:i/>
          <w:iCs/>
          <w:sz w:val="24"/>
          <w:szCs w:val="24"/>
        </w:rPr>
        <w:t xml:space="preserve">The Province of Agra: </w:t>
      </w:r>
      <w:r w:rsidRPr="002B77F0">
        <w:rPr>
          <w:rStyle w:val="selectable"/>
          <w:rFonts w:ascii="Helvetica" w:hAnsi="Helvetica" w:cs="Helvetica"/>
          <w:i/>
          <w:iCs/>
          <w:sz w:val="24"/>
          <w:szCs w:val="24"/>
        </w:rPr>
        <w:t>Its History And Administration</w:t>
      </w:r>
      <w:r>
        <w:rPr>
          <w:rStyle w:val="selectable"/>
          <w:rFonts w:ascii="Helvetica" w:hAnsi="Helvetica" w:cs="Helvetica"/>
          <w:sz w:val="24"/>
          <w:szCs w:val="24"/>
        </w:rPr>
        <w:t xml:space="preserve"> (New De</w:t>
      </w:r>
      <w:r w:rsidRPr="002B77F0">
        <w:rPr>
          <w:rStyle w:val="selectable"/>
          <w:rFonts w:ascii="Helvetica" w:hAnsi="Helvetica" w:cs="Helvetica"/>
          <w:sz w:val="24"/>
          <w:szCs w:val="24"/>
        </w:rPr>
        <w:t>l</w:t>
      </w:r>
      <w:r>
        <w:rPr>
          <w:rStyle w:val="selectable"/>
          <w:rFonts w:ascii="Helvetica" w:hAnsi="Helvetica" w:cs="Helvetica"/>
          <w:sz w:val="24"/>
          <w:szCs w:val="24"/>
        </w:rPr>
        <w:t>h</w:t>
      </w:r>
      <w:r w:rsidRPr="002B77F0">
        <w:rPr>
          <w:rStyle w:val="selectable"/>
          <w:rFonts w:ascii="Helvetica" w:hAnsi="Helvetica" w:cs="Helvetica"/>
          <w:sz w:val="24"/>
          <w:szCs w:val="24"/>
        </w:rPr>
        <w:t>i: Concept Publishing Company, 1979)</w:t>
      </w:r>
    </w:p>
    <w:p w14:paraId="04329B99" w14:textId="77777777" w:rsidR="0083528F" w:rsidRPr="006C39E4" w:rsidRDefault="0083528F" w:rsidP="006C39E4">
      <w:pPr>
        <w:spacing w:after="0"/>
        <w:rPr>
          <w:rFonts w:ascii="Helvetica" w:eastAsia="Times New Roman" w:hAnsi="Helvetica" w:cs="Helvetica"/>
        </w:rPr>
      </w:pPr>
    </w:p>
    <w:p w14:paraId="1E9525B7" w14:textId="77777777" w:rsidR="006C39E4" w:rsidRPr="006C39E4" w:rsidRDefault="006C39E4" w:rsidP="006C39E4">
      <w:pPr>
        <w:spacing w:after="0"/>
        <w:rPr>
          <w:rFonts w:ascii="Helvetica" w:eastAsia="Times New Roman" w:hAnsi="Helvetica" w:cs="Helvetica"/>
        </w:rPr>
      </w:pPr>
    </w:p>
    <w:p w14:paraId="56B02B4B" w14:textId="3BC1165D" w:rsidR="00E54DB8" w:rsidRDefault="00E54DB8" w:rsidP="00E54DB8">
      <w:pPr>
        <w:spacing w:after="0"/>
        <w:rPr>
          <w:rStyle w:val="selectable"/>
          <w:rFonts w:ascii="Helvetica" w:hAnsi="Helvetica" w:cs="Helvetica"/>
          <w:sz w:val="24"/>
          <w:szCs w:val="24"/>
        </w:rPr>
      </w:pPr>
      <w:r w:rsidRPr="002B77F0">
        <w:rPr>
          <w:rStyle w:val="selectable"/>
          <w:rFonts w:ascii="Helvetica" w:hAnsi="Helvetica" w:cs="Helvetica"/>
          <w:sz w:val="24"/>
          <w:szCs w:val="24"/>
        </w:rPr>
        <w:t xml:space="preserve">Stokes, Eric, </w:t>
      </w:r>
      <w:r>
        <w:rPr>
          <w:rStyle w:val="selectable"/>
          <w:rFonts w:ascii="Helvetica" w:hAnsi="Helvetica" w:cs="Helvetica"/>
          <w:i/>
          <w:iCs/>
          <w:sz w:val="24"/>
          <w:szCs w:val="24"/>
        </w:rPr>
        <w:t>The Peasant a</w:t>
      </w:r>
      <w:r w:rsidRPr="002B77F0">
        <w:rPr>
          <w:rStyle w:val="selectable"/>
          <w:rFonts w:ascii="Helvetica" w:hAnsi="Helvetica" w:cs="Helvetica"/>
          <w:i/>
          <w:iCs/>
          <w:sz w:val="24"/>
          <w:szCs w:val="24"/>
        </w:rPr>
        <w:t>nd The Raj: Studies In Agrarian Society And Peasant Rebellion In Colonial India</w:t>
      </w:r>
      <w:r w:rsidRPr="002B77F0">
        <w:rPr>
          <w:rStyle w:val="selectable"/>
          <w:rFonts w:ascii="Helvetica" w:hAnsi="Helvetica" w:cs="Helvetica"/>
          <w:sz w:val="24"/>
          <w:szCs w:val="24"/>
        </w:rPr>
        <w:t xml:space="preserve"> (Cambridge: Cambridge University Press, 2008)</w:t>
      </w:r>
    </w:p>
    <w:p w14:paraId="2F4BC0DA" w14:textId="77777777" w:rsidR="00E54DB8" w:rsidRDefault="00E54DB8" w:rsidP="00E54DB8">
      <w:pPr>
        <w:spacing w:after="0"/>
        <w:rPr>
          <w:rStyle w:val="selectable"/>
          <w:rFonts w:ascii="Helvetica" w:hAnsi="Helvetica" w:cs="Helvetica"/>
          <w:sz w:val="24"/>
          <w:szCs w:val="24"/>
        </w:rPr>
      </w:pPr>
    </w:p>
    <w:p w14:paraId="34C972F4" w14:textId="77777777" w:rsidR="00E54DB8" w:rsidRPr="00E54DB8" w:rsidRDefault="00E54DB8" w:rsidP="00E54DB8">
      <w:pPr>
        <w:spacing w:after="0"/>
        <w:rPr>
          <w:rFonts w:ascii="Helvetica" w:eastAsia="Times New Roman" w:hAnsi="Helvetica" w:cs="Helvetica"/>
          <w:sz w:val="24"/>
          <w:szCs w:val="24"/>
        </w:rPr>
      </w:pPr>
      <w:r w:rsidRPr="00E54DB8">
        <w:rPr>
          <w:rStyle w:val="selectable"/>
          <w:rFonts w:ascii="Helvetica" w:hAnsi="Helvetica"/>
          <w:sz w:val="24"/>
          <w:szCs w:val="24"/>
        </w:rPr>
        <w:t>The illustrated London News., 4</w:t>
      </w:r>
      <w:r w:rsidRPr="00E54DB8">
        <w:rPr>
          <w:rStyle w:val="selectable"/>
          <w:rFonts w:ascii="Helvetica" w:hAnsi="Helvetica"/>
          <w:sz w:val="24"/>
          <w:szCs w:val="24"/>
          <w:vertAlign w:val="superscript"/>
        </w:rPr>
        <w:t>th</w:t>
      </w:r>
      <w:r w:rsidRPr="00E54DB8">
        <w:rPr>
          <w:rStyle w:val="selectable"/>
          <w:rFonts w:ascii="Helvetica" w:hAnsi="Helvetica"/>
          <w:sz w:val="24"/>
          <w:szCs w:val="24"/>
        </w:rPr>
        <w:t xml:space="preserve"> July 1857, Vol. 31 (July/Dec. 1857) p.1 &lt;https://babel.hathitrust.org/cgi/pt?id=njp.32101059281194;view=1up;seq=13;size=125,&gt; [Accessed 1 May 2018].</w:t>
      </w:r>
    </w:p>
    <w:p w14:paraId="18335438" w14:textId="77777777" w:rsidR="0083528F" w:rsidRPr="00591FBF" w:rsidRDefault="0083528F" w:rsidP="006C39E4">
      <w:pPr>
        <w:spacing w:after="0"/>
        <w:rPr>
          <w:rFonts w:ascii="Helvetica" w:eastAsia="Times New Roman" w:hAnsi="Helvetica" w:cs="Helvetica"/>
          <w:color w:val="000000" w:themeColor="text1"/>
        </w:rPr>
      </w:pPr>
    </w:p>
    <w:p w14:paraId="7DBD68F2" w14:textId="667001B3" w:rsidR="00591FBF" w:rsidRPr="00591FBF" w:rsidRDefault="00591FBF" w:rsidP="00591FBF">
      <w:pPr>
        <w:spacing w:after="0"/>
        <w:rPr>
          <w:rFonts w:ascii="Helvetica" w:eastAsia="Times New Roman" w:hAnsi="Helvetica" w:cs="Helvetica"/>
          <w:color w:val="000000" w:themeColor="text1"/>
          <w:sz w:val="24"/>
          <w:szCs w:val="24"/>
        </w:rPr>
      </w:pPr>
      <w:r w:rsidRPr="00591FBF">
        <w:rPr>
          <w:rStyle w:val="selectable"/>
          <w:rFonts w:ascii="Helvetica" w:hAnsi="Helvetica"/>
          <w:color w:val="000000" w:themeColor="text1"/>
          <w:sz w:val="24"/>
          <w:szCs w:val="24"/>
        </w:rPr>
        <w:t xml:space="preserve">The illustrated London News. </w:t>
      </w:r>
      <w:r w:rsidRPr="00591FBF">
        <w:rPr>
          <w:rStyle w:val="selectable"/>
          <w:rFonts w:ascii="Helvetica" w:hAnsi="Helvetica"/>
          <w:i/>
          <w:color w:val="000000" w:themeColor="text1"/>
          <w:sz w:val="24"/>
          <w:szCs w:val="24"/>
        </w:rPr>
        <w:t>Our Anglo-Indian Army</w:t>
      </w:r>
      <w:r w:rsidRPr="00591FBF">
        <w:rPr>
          <w:rStyle w:val="selectable"/>
          <w:rFonts w:ascii="Helvetica" w:hAnsi="Helvetica"/>
          <w:color w:val="000000" w:themeColor="text1"/>
          <w:sz w:val="24"/>
          <w:szCs w:val="24"/>
        </w:rPr>
        <w:t>, 11</w:t>
      </w:r>
      <w:r w:rsidRPr="00591FBF">
        <w:rPr>
          <w:rStyle w:val="selectable"/>
          <w:rFonts w:ascii="Helvetica" w:hAnsi="Helvetica"/>
          <w:color w:val="000000" w:themeColor="text1"/>
          <w:sz w:val="24"/>
          <w:szCs w:val="24"/>
          <w:vertAlign w:val="superscript"/>
        </w:rPr>
        <w:t>th</w:t>
      </w:r>
      <w:r w:rsidRPr="00591FBF">
        <w:rPr>
          <w:rStyle w:val="selectable"/>
          <w:rFonts w:ascii="Helvetica" w:hAnsi="Helvetica"/>
          <w:color w:val="000000" w:themeColor="text1"/>
          <w:sz w:val="24"/>
          <w:szCs w:val="24"/>
        </w:rPr>
        <w:t xml:space="preserve"> July 1857, Vol. 31 (July/Dec. 1857) p.27 </w:t>
      </w:r>
      <w:r w:rsidRPr="00591FBF">
        <w:rPr>
          <w:rFonts w:ascii="Helvetica" w:eastAsia="Times New Roman" w:hAnsi="Helvetica" w:cs="Helvetica"/>
          <w:color w:val="000000" w:themeColor="text1"/>
          <w:sz w:val="24"/>
          <w:szCs w:val="24"/>
        </w:rPr>
        <w:t>&lt;</w:t>
      </w:r>
      <w:hyperlink r:id="rId17" w:history="1">
        <w:r w:rsidRPr="00591FBF">
          <w:rPr>
            <w:rStyle w:val="Hyperlink"/>
            <w:rFonts w:ascii="Helvetica" w:eastAsia="Times New Roman" w:hAnsi="Helvetica" w:cs="Helvetica"/>
            <w:color w:val="000000" w:themeColor="text1"/>
            <w:sz w:val="24"/>
            <w:szCs w:val="24"/>
          </w:rPr>
          <w:t>https://babel.hathitrust.org/cgi/pt?id=njp.32101059281194;view=1up;seq=37;size=125</w:t>
        </w:r>
      </w:hyperlink>
      <w:r w:rsidRPr="00591FBF">
        <w:rPr>
          <w:rFonts w:ascii="Helvetica" w:eastAsia="Times New Roman" w:hAnsi="Helvetica" w:cs="Helvetica"/>
          <w:color w:val="000000" w:themeColor="text1"/>
          <w:sz w:val="24"/>
          <w:szCs w:val="24"/>
        </w:rPr>
        <w:t>&gt;</w:t>
      </w:r>
      <w:r w:rsidRPr="00591FBF">
        <w:rPr>
          <w:rStyle w:val="selectable"/>
          <w:rFonts w:ascii="Helvetica" w:hAnsi="Helvetica"/>
          <w:color w:val="000000" w:themeColor="text1"/>
          <w:sz w:val="24"/>
          <w:szCs w:val="24"/>
        </w:rPr>
        <w:t xml:space="preserve"> [Accessed 1 May 2018].</w:t>
      </w:r>
    </w:p>
    <w:p w14:paraId="2D18605F" w14:textId="77777777" w:rsidR="00591FBF" w:rsidRPr="00591FBF" w:rsidRDefault="00591FBF" w:rsidP="006C39E4">
      <w:pPr>
        <w:spacing w:after="0"/>
        <w:rPr>
          <w:rFonts w:ascii="Helvetica" w:eastAsia="Times New Roman" w:hAnsi="Helvetica" w:cs="Helvetica"/>
          <w:color w:val="000000" w:themeColor="text1"/>
        </w:rPr>
      </w:pPr>
    </w:p>
    <w:p w14:paraId="3B35C0D4" w14:textId="6367B4B6" w:rsidR="0083528F" w:rsidRPr="00E54DB8" w:rsidRDefault="0083528F" w:rsidP="0083528F">
      <w:pPr>
        <w:spacing w:after="0"/>
        <w:rPr>
          <w:rFonts w:ascii="Helvetica" w:eastAsia="Times New Roman" w:hAnsi="Helvetica" w:cs="Helvetica"/>
          <w:sz w:val="24"/>
          <w:szCs w:val="24"/>
        </w:rPr>
      </w:pPr>
      <w:r w:rsidRPr="00E54DB8">
        <w:rPr>
          <w:rFonts w:ascii="Helvetica" w:eastAsia="Times New Roman" w:hAnsi="Helvetica" w:cs="Helvetica"/>
          <w:sz w:val="24"/>
          <w:szCs w:val="24"/>
        </w:rPr>
        <w:t>University of Pennsylvania, Dept</w:t>
      </w:r>
      <w:r w:rsidR="00591FBF">
        <w:rPr>
          <w:rFonts w:ascii="Helvetica" w:eastAsia="Times New Roman" w:hAnsi="Helvetica" w:cs="Helvetica"/>
          <w:sz w:val="24"/>
          <w:szCs w:val="24"/>
        </w:rPr>
        <w:t>.</w:t>
      </w:r>
      <w:r w:rsidRPr="00E54DB8">
        <w:rPr>
          <w:rFonts w:ascii="Helvetica" w:eastAsia="Times New Roman" w:hAnsi="Helvetica" w:cs="Helvetica"/>
          <w:sz w:val="24"/>
          <w:szCs w:val="24"/>
        </w:rPr>
        <w:t xml:space="preserve"> of History, </w:t>
      </w:r>
      <w:r w:rsidR="00E54DB8">
        <w:rPr>
          <w:rFonts w:ascii="Helvetica" w:eastAsia="Times New Roman" w:hAnsi="Helvetica" w:cs="Helvetica"/>
          <w:i/>
          <w:sz w:val="24"/>
          <w:szCs w:val="24"/>
        </w:rPr>
        <w:t>India</w:t>
      </w:r>
      <w:r w:rsidR="00591FBF">
        <w:rPr>
          <w:rFonts w:ascii="Helvetica" w:eastAsia="Times New Roman" w:hAnsi="Helvetica" w:cs="Helvetica"/>
          <w:i/>
          <w:sz w:val="24"/>
          <w:szCs w:val="24"/>
        </w:rPr>
        <w:t xml:space="preserve"> During the War o</w:t>
      </w:r>
      <w:r w:rsidRPr="00E54DB8">
        <w:rPr>
          <w:rFonts w:ascii="Helvetica" w:eastAsia="Times New Roman" w:hAnsi="Helvetica" w:cs="Helvetica"/>
          <w:i/>
          <w:sz w:val="24"/>
          <w:szCs w:val="24"/>
        </w:rPr>
        <w:t>f 1857-1858</w:t>
      </w:r>
      <w:r w:rsidRPr="00E54DB8">
        <w:rPr>
          <w:rFonts w:ascii="Helvetica" w:eastAsia="Times New Roman" w:hAnsi="Helvetica" w:cs="Helvetica"/>
          <w:sz w:val="24"/>
          <w:szCs w:val="24"/>
        </w:rPr>
        <w:t xml:space="preserve"> &lt;http://www.history.upenn.edu/coursepages/hist086/material/schmidt38a.jpg&gt; [Accessed 17 February 2018]</w:t>
      </w:r>
    </w:p>
    <w:p w14:paraId="444FD958" w14:textId="77777777" w:rsidR="00E54DB8" w:rsidRDefault="00E54DB8" w:rsidP="00E54DB8">
      <w:pPr>
        <w:spacing w:after="0"/>
        <w:rPr>
          <w:rFonts w:ascii="Helvetica" w:hAnsi="Helvetica" w:cs="Helvetica"/>
          <w:color w:val="000000" w:themeColor="text1"/>
          <w:sz w:val="24"/>
          <w:szCs w:val="24"/>
        </w:rPr>
      </w:pPr>
    </w:p>
    <w:p w14:paraId="02E91ED1" w14:textId="77777777" w:rsidR="00E54DB8" w:rsidRPr="002B77F0" w:rsidRDefault="00E54DB8" w:rsidP="00E54DB8">
      <w:pPr>
        <w:spacing w:after="0"/>
        <w:rPr>
          <w:rFonts w:ascii="Helvetica" w:hAnsi="Helvetica" w:cs="Helvetica"/>
          <w:color w:val="000000" w:themeColor="text1"/>
          <w:sz w:val="24"/>
          <w:szCs w:val="24"/>
        </w:rPr>
      </w:pPr>
      <w:r w:rsidRPr="002B77F0">
        <w:rPr>
          <w:rFonts w:ascii="Helvetica" w:hAnsi="Helvetica" w:cs="Helvetica"/>
          <w:color w:val="000000" w:themeColor="text1"/>
          <w:sz w:val="24"/>
          <w:szCs w:val="24"/>
        </w:rPr>
        <w:t>Vos Fellman, P</w:t>
      </w:r>
      <w:r>
        <w:rPr>
          <w:rFonts w:ascii="Helvetica" w:hAnsi="Helvetica" w:cs="Helvetica"/>
          <w:color w:val="000000" w:themeColor="text1"/>
          <w:sz w:val="24"/>
          <w:szCs w:val="24"/>
        </w:rPr>
        <w:t>hilip</w:t>
      </w:r>
      <w:r w:rsidRPr="002B77F0">
        <w:rPr>
          <w:rFonts w:ascii="Helvetica" w:hAnsi="Helvetica" w:cs="Helvetica"/>
          <w:color w:val="000000" w:themeColor="text1"/>
          <w:sz w:val="24"/>
          <w:szCs w:val="24"/>
        </w:rPr>
        <w:t xml:space="preserve">, et al, (eds.), </w:t>
      </w:r>
      <w:r w:rsidRPr="002B77F0">
        <w:rPr>
          <w:rFonts w:ascii="Helvetica" w:hAnsi="Helvetica" w:cs="Helvetica"/>
          <w:i/>
          <w:color w:val="000000" w:themeColor="text1"/>
          <w:sz w:val="24"/>
          <w:szCs w:val="24"/>
        </w:rPr>
        <w:t xml:space="preserve">Conflict and Complexity, </w:t>
      </w:r>
      <w:r w:rsidRPr="002B77F0">
        <w:rPr>
          <w:rFonts w:ascii="Helvetica" w:hAnsi="Helvetica" w:cs="Helvetica"/>
          <w:color w:val="000000" w:themeColor="text1"/>
          <w:sz w:val="24"/>
          <w:szCs w:val="24"/>
        </w:rPr>
        <w:t>(New York; Springer Science and Media, 2015) ISBN 9781493917044</w:t>
      </w:r>
    </w:p>
    <w:p w14:paraId="4B69230C" w14:textId="77777777" w:rsidR="006C39E4" w:rsidRPr="006C39E4" w:rsidRDefault="006C39E4" w:rsidP="006C39E4">
      <w:pPr>
        <w:spacing w:after="0"/>
        <w:rPr>
          <w:rFonts w:ascii="Helvetica" w:eastAsia="Times New Roman" w:hAnsi="Helvetica" w:cs="Helvetica"/>
        </w:rPr>
      </w:pPr>
    </w:p>
    <w:p w14:paraId="1B726AB0" w14:textId="41C48A57" w:rsidR="006C39E4" w:rsidRPr="00E54DB8" w:rsidRDefault="006C39E4" w:rsidP="006C39E4">
      <w:pPr>
        <w:spacing w:after="0"/>
        <w:rPr>
          <w:rFonts w:ascii="Helvetica" w:eastAsia="Times New Roman" w:hAnsi="Helvetica" w:cs="Helvetica"/>
          <w:sz w:val="24"/>
          <w:szCs w:val="24"/>
        </w:rPr>
      </w:pPr>
      <w:r w:rsidRPr="00E54DB8">
        <w:rPr>
          <w:rFonts w:ascii="Helvetica" w:eastAsia="Times New Roman" w:hAnsi="Helvetica" w:cs="Helvetica"/>
          <w:sz w:val="24"/>
          <w:szCs w:val="24"/>
        </w:rPr>
        <w:t>Ward, Steven R, Immortal: A Military History Of Iran And Its Armed Forces (</w:t>
      </w:r>
      <w:r w:rsidR="00E54DB8" w:rsidRPr="00E54DB8">
        <w:rPr>
          <w:rFonts w:ascii="Helvetica" w:eastAsia="Times New Roman" w:hAnsi="Helvetica" w:cs="Helvetica"/>
          <w:sz w:val="24"/>
          <w:szCs w:val="24"/>
        </w:rPr>
        <w:t xml:space="preserve">Washington: </w:t>
      </w:r>
      <w:r w:rsidRPr="00E54DB8">
        <w:rPr>
          <w:rFonts w:ascii="Helvetica" w:eastAsia="Times New Roman" w:hAnsi="Helvetica" w:cs="Helvetica"/>
          <w:sz w:val="24"/>
          <w:szCs w:val="24"/>
        </w:rPr>
        <w:t>Georgetown University</w:t>
      </w:r>
      <w:r w:rsidR="00E54DB8" w:rsidRPr="00E54DB8">
        <w:rPr>
          <w:rFonts w:ascii="Helvetica" w:eastAsia="Times New Roman" w:hAnsi="Helvetica" w:cs="Helvetica"/>
          <w:sz w:val="24"/>
          <w:szCs w:val="24"/>
        </w:rPr>
        <w:t xml:space="preserve"> Press</w:t>
      </w:r>
      <w:r w:rsidRPr="00E54DB8">
        <w:rPr>
          <w:rFonts w:ascii="Helvetica" w:eastAsia="Times New Roman" w:hAnsi="Helvetica" w:cs="Helvetica"/>
          <w:sz w:val="24"/>
          <w:szCs w:val="24"/>
        </w:rPr>
        <w:t>, 2014)</w:t>
      </w:r>
      <w:r w:rsidR="00E54DB8" w:rsidRPr="00E54DB8">
        <w:rPr>
          <w:rStyle w:val="selectable"/>
          <w:rFonts w:ascii="Helvetica" w:hAnsi="Helvetica" w:cs="Helvetica"/>
          <w:sz w:val="24"/>
          <w:szCs w:val="24"/>
        </w:rPr>
        <w:t xml:space="preserve"> ISBN </w:t>
      </w:r>
      <w:r w:rsidR="00E54DB8" w:rsidRPr="00E54DB8">
        <w:rPr>
          <w:rFonts w:ascii="Helvetica" w:eastAsia="Times New Roman" w:hAnsi="Helvetica" w:cs="Times New Roman"/>
          <w:sz w:val="24"/>
          <w:szCs w:val="24"/>
          <w:lang w:val="en-US"/>
        </w:rPr>
        <w:t>9781589012585</w:t>
      </w:r>
    </w:p>
    <w:p w14:paraId="05E70681" w14:textId="77777777" w:rsidR="00E54DB8" w:rsidRPr="006C39E4" w:rsidRDefault="00E54DB8" w:rsidP="006C39E4">
      <w:pPr>
        <w:spacing w:after="0"/>
        <w:rPr>
          <w:rFonts w:ascii="Helvetica" w:eastAsia="Times New Roman" w:hAnsi="Helvetica" w:cs="Helvetica"/>
        </w:rPr>
      </w:pPr>
    </w:p>
    <w:p w14:paraId="62656A77" w14:textId="77777777" w:rsidR="000F37A0" w:rsidRPr="006C39E4" w:rsidRDefault="000F37A0" w:rsidP="006C39E4">
      <w:pPr>
        <w:spacing w:after="0"/>
        <w:rPr>
          <w:rFonts w:ascii="Helvetica" w:eastAsia="Times New Roman" w:hAnsi="Helvetica" w:cs="Helvetica"/>
        </w:rPr>
      </w:pPr>
    </w:p>
    <w:sectPr w:rsidR="000F37A0" w:rsidRPr="006C39E4" w:rsidSect="00625F53">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E7CE1F" w14:textId="77777777" w:rsidR="00687D77" w:rsidRDefault="00687D77" w:rsidP="003F4663">
      <w:pPr>
        <w:spacing w:after="0" w:line="240" w:lineRule="auto"/>
      </w:pPr>
      <w:r>
        <w:separator/>
      </w:r>
    </w:p>
  </w:endnote>
  <w:endnote w:type="continuationSeparator" w:id="0">
    <w:p w14:paraId="3F6D8052" w14:textId="77777777" w:rsidR="00687D77" w:rsidRDefault="00687D77" w:rsidP="003F46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Liberation Serif">
    <w:panose1 w:val="02020603050405020304"/>
    <w:charset w:val="00"/>
    <w:family w:val="roman"/>
    <w:pitch w:val="variable"/>
    <w:sig w:usb0="E0000AFF" w:usb1="500078FF" w:usb2="00000021" w:usb3="00000000" w:csb0="000001BF" w:csb1="00000000"/>
  </w:font>
  <w:font w:name="Noto Sans CJK SC Regular">
    <w:charset w:val="00"/>
    <w:family w:val="auto"/>
    <w:pitch w:val="variable"/>
  </w:font>
  <w:font w:name="FreeSans">
    <w:charset w:val="00"/>
    <w:family w:val="auto"/>
    <w:pitch w:val="variable"/>
  </w:font>
  <w:font w:name="Helvetica">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Malgun Gothic">
    <w:panose1 w:val="020B0503020000020004"/>
    <w:charset w:val="81"/>
    <w:family w:val="auto"/>
    <w:pitch w:val="variable"/>
    <w:sig w:usb0="9000002F" w:usb1="29D77CFB" w:usb2="00000012" w:usb3="00000000" w:csb0="0008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053543"/>
      <w:docPartObj>
        <w:docPartGallery w:val="Page Numbers (Bottom of Page)"/>
        <w:docPartUnique/>
      </w:docPartObj>
    </w:sdtPr>
    <w:sdtEndPr>
      <w:rPr>
        <w:noProof/>
      </w:rPr>
    </w:sdtEndPr>
    <w:sdtContent>
      <w:p w14:paraId="2B300B2C" w14:textId="67843B39" w:rsidR="00CA2949" w:rsidRDefault="00CA2949">
        <w:pPr>
          <w:pStyle w:val="Footer"/>
          <w:jc w:val="center"/>
        </w:pPr>
        <w:r>
          <w:fldChar w:fldCharType="begin"/>
        </w:r>
        <w:r>
          <w:instrText xml:space="preserve"> PAGE   \* MERGEFORMAT </w:instrText>
        </w:r>
        <w:r>
          <w:fldChar w:fldCharType="separate"/>
        </w:r>
        <w:r w:rsidR="00D36663">
          <w:rPr>
            <w:noProof/>
          </w:rPr>
          <w:t>32</w:t>
        </w:r>
        <w:r>
          <w:rPr>
            <w:noProof/>
          </w:rPr>
          <w:fldChar w:fldCharType="end"/>
        </w:r>
      </w:p>
    </w:sdtContent>
  </w:sdt>
  <w:p w14:paraId="593D5FAE" w14:textId="77777777" w:rsidR="00CA2949" w:rsidRDefault="00CA29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0B73B1" w14:textId="77777777" w:rsidR="00687D77" w:rsidRDefault="00687D77" w:rsidP="003F4663">
      <w:pPr>
        <w:spacing w:after="0" w:line="240" w:lineRule="auto"/>
      </w:pPr>
      <w:r>
        <w:separator/>
      </w:r>
    </w:p>
  </w:footnote>
  <w:footnote w:type="continuationSeparator" w:id="0">
    <w:p w14:paraId="5A7A3E59" w14:textId="77777777" w:rsidR="00687D77" w:rsidRDefault="00687D77" w:rsidP="003F4663">
      <w:pPr>
        <w:spacing w:after="0" w:line="240" w:lineRule="auto"/>
      </w:pPr>
      <w:r>
        <w:continuationSeparator/>
      </w:r>
    </w:p>
  </w:footnote>
  <w:footnote w:id="1">
    <w:p w14:paraId="017E81AC" w14:textId="383AD7DA" w:rsidR="00CA2949" w:rsidRPr="00B4460A" w:rsidRDefault="00CA2949" w:rsidP="00DA3D03">
      <w:pPr>
        <w:pStyle w:val="FootnoteText"/>
        <w:rPr>
          <w:rFonts w:ascii="Helvetica" w:hAnsi="Helvetica"/>
        </w:rPr>
      </w:pPr>
      <w:r w:rsidRPr="00B4460A">
        <w:rPr>
          <w:rStyle w:val="FootnoteReference"/>
          <w:rFonts w:ascii="Helvetica" w:hAnsi="Helvetica"/>
        </w:rPr>
        <w:footnoteRef/>
      </w:r>
      <w:r w:rsidRPr="00B4460A">
        <w:rPr>
          <w:rFonts w:ascii="Helvetica" w:hAnsi="Helvetica"/>
        </w:rPr>
        <w:t xml:space="preserve"> </w:t>
      </w:r>
      <w:r w:rsidRPr="00B4460A">
        <w:rPr>
          <w:rStyle w:val="selectable"/>
          <w:rFonts w:ascii="Helvetica" w:hAnsi="Helvetica"/>
        </w:rPr>
        <w:t xml:space="preserve">Randeep Ramesh, "India's Secret History: 'A Holocaust, One Where Millions Disappeared...'", </w:t>
      </w:r>
      <w:r w:rsidRPr="00B4460A">
        <w:rPr>
          <w:rStyle w:val="selectable"/>
          <w:rFonts w:ascii="Helvetica" w:hAnsi="Helvetica"/>
          <w:i/>
          <w:iCs/>
        </w:rPr>
        <w:t>The Guardian</w:t>
      </w:r>
      <w:r w:rsidRPr="00B4460A">
        <w:rPr>
          <w:rStyle w:val="selectable"/>
          <w:rFonts w:ascii="Helvetica" w:hAnsi="Helvetica"/>
        </w:rPr>
        <w:t>, 2007 &lt;https://www.theguardian.com/world/2007/aug/24/india.randeepramesh&gt; [Accessed 4 January 2018].</w:t>
      </w:r>
    </w:p>
  </w:footnote>
  <w:footnote w:id="2">
    <w:p w14:paraId="6D4145CD" w14:textId="741D20A9" w:rsidR="00CA2949" w:rsidRPr="00B4460A" w:rsidRDefault="00CA2949" w:rsidP="00DA3D03">
      <w:pPr>
        <w:pStyle w:val="FootnoteText"/>
        <w:rPr>
          <w:rFonts w:ascii="Helvetica" w:hAnsi="Helvetica"/>
        </w:rPr>
      </w:pPr>
      <w:r w:rsidRPr="00B4460A">
        <w:rPr>
          <w:rStyle w:val="FootnoteReference"/>
          <w:rFonts w:ascii="Helvetica" w:hAnsi="Helvetica"/>
        </w:rPr>
        <w:footnoteRef/>
      </w:r>
      <w:r w:rsidRPr="00B4460A">
        <w:rPr>
          <w:rFonts w:ascii="Helvetica" w:hAnsi="Helvetica"/>
        </w:rPr>
        <w:t xml:space="preserve"> </w:t>
      </w:r>
      <w:r w:rsidRPr="00B4460A">
        <w:rPr>
          <w:rStyle w:val="selectable"/>
          <w:rFonts w:ascii="Helvetica" w:hAnsi="Helvetica"/>
        </w:rPr>
        <w:t xml:space="preserve">Amaresh Misra, </w:t>
      </w:r>
      <w:r>
        <w:rPr>
          <w:rStyle w:val="selectable"/>
          <w:rFonts w:ascii="Helvetica" w:hAnsi="Helvetica"/>
          <w:i/>
          <w:iCs/>
        </w:rPr>
        <w:t>War o</w:t>
      </w:r>
      <w:r w:rsidRPr="00B4460A">
        <w:rPr>
          <w:rStyle w:val="selectable"/>
          <w:rFonts w:ascii="Helvetica" w:hAnsi="Helvetica"/>
          <w:i/>
          <w:iCs/>
        </w:rPr>
        <w:t>f Civilisations: India AD 1857 Vol. 1: The Road To Delhi And The Long Revolution</w:t>
      </w:r>
      <w:r w:rsidRPr="00B4460A">
        <w:rPr>
          <w:rStyle w:val="selectable"/>
          <w:rFonts w:ascii="Helvetica" w:hAnsi="Helvetica"/>
        </w:rPr>
        <w:t xml:space="preserve"> (New Delhi: Rupa &amp; Co., 2007), pp. 527-539.</w:t>
      </w:r>
    </w:p>
  </w:footnote>
  <w:footnote w:id="3">
    <w:p w14:paraId="7C1FAAA7" w14:textId="308A4CD1" w:rsidR="00CA2949" w:rsidRPr="00B4460A" w:rsidRDefault="00CA2949" w:rsidP="00DA3D03">
      <w:pPr>
        <w:pStyle w:val="FootnoteText"/>
        <w:rPr>
          <w:rFonts w:ascii="Helvetica" w:hAnsi="Helvetica"/>
        </w:rPr>
      </w:pPr>
      <w:r w:rsidRPr="00B4460A">
        <w:rPr>
          <w:rStyle w:val="FootnoteReference"/>
          <w:rFonts w:ascii="Helvetica" w:hAnsi="Helvetica"/>
        </w:rPr>
        <w:footnoteRef/>
      </w:r>
      <w:r w:rsidRPr="00B4460A">
        <w:rPr>
          <w:rFonts w:ascii="Helvetica" w:hAnsi="Helvetica"/>
        </w:rPr>
        <w:t xml:space="preserve"> </w:t>
      </w:r>
      <w:r w:rsidRPr="00B4460A">
        <w:rPr>
          <w:rStyle w:val="selectable"/>
          <w:rFonts w:ascii="Helvetica" w:hAnsi="Helvetica"/>
        </w:rPr>
        <w:t xml:space="preserve">Amalendu Misra, </w:t>
      </w:r>
      <w:r>
        <w:rPr>
          <w:rStyle w:val="selectable"/>
          <w:rFonts w:ascii="Helvetica" w:hAnsi="Helvetica"/>
          <w:i/>
          <w:iCs/>
        </w:rPr>
        <w:t>Identity a</w:t>
      </w:r>
      <w:r w:rsidRPr="00B4460A">
        <w:rPr>
          <w:rStyle w:val="selectable"/>
          <w:rFonts w:ascii="Helvetica" w:hAnsi="Helvetica"/>
          <w:i/>
          <w:iCs/>
        </w:rPr>
        <w:t>nd Religion: Foundations of Anti-Islamism in India</w:t>
      </w:r>
      <w:r w:rsidRPr="00B4460A">
        <w:rPr>
          <w:rStyle w:val="selectable"/>
          <w:rFonts w:ascii="Helvetica" w:hAnsi="Helvetica"/>
        </w:rPr>
        <w:t xml:space="preserve"> (New Delhi: Sage, 2004) p. 184.</w:t>
      </w:r>
    </w:p>
  </w:footnote>
  <w:footnote w:id="4">
    <w:p w14:paraId="517F0790" w14:textId="6F024D25" w:rsidR="00CA2949" w:rsidRPr="004502B8" w:rsidRDefault="00CA2949" w:rsidP="00E00CAF">
      <w:pPr>
        <w:spacing w:after="0" w:line="240" w:lineRule="auto"/>
      </w:pPr>
      <w:r w:rsidRPr="00B4460A">
        <w:rPr>
          <w:rStyle w:val="FootnoteReference"/>
          <w:rFonts w:ascii="Helvetica" w:hAnsi="Helvetica"/>
          <w:sz w:val="20"/>
          <w:szCs w:val="20"/>
        </w:rPr>
        <w:footnoteRef/>
      </w:r>
      <w:r w:rsidRPr="00B4460A">
        <w:rPr>
          <w:rFonts w:ascii="Helvetica" w:hAnsi="Helvetica"/>
          <w:sz w:val="20"/>
          <w:szCs w:val="20"/>
        </w:rPr>
        <w:t xml:space="preserve"> </w:t>
      </w:r>
      <w:r>
        <w:rPr>
          <w:rStyle w:val="selectable"/>
        </w:rPr>
        <w:t xml:space="preserve">R. C Majumdar, </w:t>
      </w:r>
      <w:r>
        <w:rPr>
          <w:rStyle w:val="selectable"/>
          <w:i/>
          <w:iCs/>
        </w:rPr>
        <w:t>The History And Culture Of The Indian People</w:t>
      </w:r>
      <w:r>
        <w:rPr>
          <w:rStyle w:val="selectable"/>
        </w:rPr>
        <w:t xml:space="preserve"> (Bombay: S.Ramakrishnan, 1963), p.625.</w:t>
      </w:r>
    </w:p>
  </w:footnote>
  <w:footnote w:id="5">
    <w:p w14:paraId="5D2D9CF5" w14:textId="0DE03CAD" w:rsidR="00CA2949" w:rsidRPr="00B4460A" w:rsidRDefault="00CA2949" w:rsidP="00DA3D03">
      <w:pPr>
        <w:shd w:val="clear" w:color="auto" w:fill="FFFFFF"/>
        <w:spacing w:after="0" w:line="240" w:lineRule="auto"/>
        <w:rPr>
          <w:rFonts w:ascii="Helvetica" w:hAnsi="Helvetica" w:cs="Times New Roman"/>
          <w:color w:val="000000" w:themeColor="text1"/>
          <w:sz w:val="20"/>
          <w:szCs w:val="20"/>
        </w:rPr>
      </w:pPr>
      <w:r w:rsidRPr="00B4460A">
        <w:rPr>
          <w:rStyle w:val="FootnoteReference"/>
          <w:rFonts w:ascii="Helvetica" w:hAnsi="Helvetica"/>
          <w:sz w:val="20"/>
          <w:szCs w:val="20"/>
        </w:rPr>
        <w:footnoteRef/>
      </w:r>
      <w:r w:rsidRPr="00B4460A">
        <w:rPr>
          <w:rFonts w:ascii="Helvetica" w:hAnsi="Helvetica"/>
          <w:sz w:val="20"/>
          <w:szCs w:val="20"/>
        </w:rPr>
        <w:t xml:space="preserve"> </w:t>
      </w:r>
      <w:r w:rsidRPr="00B4460A">
        <w:rPr>
          <w:rStyle w:val="selectable"/>
          <w:rFonts w:ascii="Helvetica" w:hAnsi="Helvetica"/>
          <w:sz w:val="20"/>
          <w:szCs w:val="20"/>
        </w:rPr>
        <w:t xml:space="preserve">Eric Stokes, </w:t>
      </w:r>
      <w:r w:rsidRPr="00B4460A">
        <w:rPr>
          <w:rStyle w:val="selectable"/>
          <w:rFonts w:ascii="Helvetica" w:hAnsi="Helvetica"/>
          <w:i/>
          <w:iCs/>
          <w:sz w:val="20"/>
          <w:szCs w:val="20"/>
        </w:rPr>
        <w:t>The Peasant And The Raj: Studies In Agrarian Society And Peasant Rebellion In Colonial India</w:t>
      </w:r>
      <w:r w:rsidRPr="00B4460A">
        <w:rPr>
          <w:rStyle w:val="selectable"/>
          <w:rFonts w:ascii="Helvetica" w:hAnsi="Helvetica"/>
          <w:sz w:val="20"/>
          <w:szCs w:val="20"/>
        </w:rPr>
        <w:t xml:space="preserve"> (Cambridge: Cambridge University Press, 2008), p. 316.</w:t>
      </w:r>
    </w:p>
    <w:p w14:paraId="39EB3E7E" w14:textId="77777777" w:rsidR="00CA2949" w:rsidRDefault="00CA2949" w:rsidP="00DA3D03">
      <w:pPr>
        <w:pStyle w:val="FootnoteText"/>
      </w:pPr>
    </w:p>
  </w:footnote>
  <w:footnote w:id="6">
    <w:p w14:paraId="225C0F55" w14:textId="28A6C7D0" w:rsidR="00CA2949" w:rsidRPr="00B4460A" w:rsidRDefault="00CA2949">
      <w:pPr>
        <w:pStyle w:val="FootnoteText"/>
        <w:rPr>
          <w:rFonts w:ascii="Helvetica" w:hAnsi="Helvetica"/>
        </w:rPr>
      </w:pPr>
      <w:r w:rsidRPr="00B4460A">
        <w:rPr>
          <w:rStyle w:val="FootnoteReference"/>
          <w:rFonts w:ascii="Helvetica" w:hAnsi="Helvetica"/>
        </w:rPr>
        <w:footnoteRef/>
      </w:r>
      <w:r w:rsidRPr="00B4460A">
        <w:rPr>
          <w:rFonts w:ascii="Helvetica" w:hAnsi="Helvetica"/>
        </w:rPr>
        <w:t xml:space="preserve"> </w:t>
      </w:r>
      <w:r w:rsidRPr="00B4460A">
        <w:rPr>
          <w:rStyle w:val="selectable"/>
          <w:rFonts w:ascii="Helvetica" w:hAnsi="Helvetica"/>
        </w:rPr>
        <w:t xml:space="preserve">Amaresh Misra, </w:t>
      </w:r>
      <w:r w:rsidRPr="00B4460A">
        <w:rPr>
          <w:rStyle w:val="selectable"/>
          <w:rFonts w:ascii="Helvetica" w:hAnsi="Helvetica"/>
          <w:i/>
          <w:iCs/>
        </w:rPr>
        <w:t>War of Civilisations: India AD 1857 Vol. 1: The Road To Delhi And The Long Revolution</w:t>
      </w:r>
      <w:r w:rsidRPr="00B4460A">
        <w:rPr>
          <w:rStyle w:val="selectable"/>
          <w:rFonts w:ascii="Helvetica" w:hAnsi="Helvetica"/>
        </w:rPr>
        <w:t xml:space="preserve"> (New Delhi: Rupa &amp; Co., 2007), pp. v.</w:t>
      </w:r>
    </w:p>
  </w:footnote>
  <w:footnote w:id="7">
    <w:p w14:paraId="6DF63C27" w14:textId="71BBEF03" w:rsidR="00CA2949" w:rsidRPr="00A84868" w:rsidRDefault="00CA2949">
      <w:pPr>
        <w:pStyle w:val="FootnoteText"/>
        <w:rPr>
          <w:rFonts w:ascii="Helvetica" w:hAnsi="Helvetica"/>
        </w:rPr>
      </w:pPr>
      <w:r w:rsidRPr="00A84868">
        <w:rPr>
          <w:rStyle w:val="FootnoteReference"/>
          <w:rFonts w:ascii="Helvetica" w:hAnsi="Helvetica"/>
        </w:rPr>
        <w:footnoteRef/>
      </w:r>
      <w:r w:rsidRPr="00A84868">
        <w:rPr>
          <w:rFonts w:ascii="Helvetica" w:hAnsi="Helvetica"/>
        </w:rPr>
        <w:t xml:space="preserve"> </w:t>
      </w:r>
      <w:r w:rsidRPr="00A84868">
        <w:rPr>
          <w:rStyle w:val="reference-text"/>
          <w:rFonts w:ascii="Helvetica" w:hAnsi="Helvetica"/>
        </w:rPr>
        <w:t>Edward Said,</w:t>
      </w:r>
      <w:r w:rsidRPr="00A84868">
        <w:rPr>
          <w:rStyle w:val="reference-text"/>
          <w:rFonts w:ascii="Helvetica" w:hAnsi="Helvetica"/>
          <w:i/>
        </w:rPr>
        <w:t xml:space="preserve"> Orientalism</w:t>
      </w:r>
      <w:r w:rsidRPr="00A84868">
        <w:rPr>
          <w:rStyle w:val="reference-text"/>
          <w:rFonts w:ascii="Helvetica" w:hAnsi="Helvetica"/>
        </w:rPr>
        <w:t xml:space="preserve"> (New York: Vintage Books, 1979), p 57.</w:t>
      </w:r>
    </w:p>
  </w:footnote>
  <w:footnote w:id="8">
    <w:p w14:paraId="1FF22398" w14:textId="52E75319" w:rsidR="00CA2949" w:rsidRPr="00A84868" w:rsidRDefault="00CA2949">
      <w:pPr>
        <w:pStyle w:val="FootnoteText"/>
        <w:rPr>
          <w:rFonts w:ascii="Helvetica" w:hAnsi="Helvetica"/>
        </w:rPr>
      </w:pPr>
      <w:r w:rsidRPr="00A84868">
        <w:rPr>
          <w:rStyle w:val="FootnoteReference"/>
          <w:rFonts w:ascii="Helvetica" w:hAnsi="Helvetica"/>
        </w:rPr>
        <w:footnoteRef/>
      </w:r>
      <w:r w:rsidRPr="00A84868">
        <w:rPr>
          <w:rFonts w:ascii="Helvetica" w:hAnsi="Helvetica"/>
        </w:rPr>
        <w:t xml:space="preserve"> </w:t>
      </w:r>
      <w:r w:rsidRPr="00A84868">
        <w:rPr>
          <w:rStyle w:val="reference-text"/>
          <w:rFonts w:ascii="Helvetica" w:hAnsi="Helvetica"/>
        </w:rPr>
        <w:t>Ibid p 357.</w:t>
      </w:r>
    </w:p>
  </w:footnote>
  <w:footnote w:id="9">
    <w:p w14:paraId="2760CE20" w14:textId="5558520F" w:rsidR="00CA2949" w:rsidRPr="00A84868" w:rsidRDefault="00CA2949">
      <w:pPr>
        <w:pStyle w:val="FootnoteText"/>
        <w:rPr>
          <w:rFonts w:ascii="Helvetica" w:hAnsi="Helvetica"/>
        </w:rPr>
      </w:pPr>
      <w:r w:rsidRPr="00A84868">
        <w:rPr>
          <w:rStyle w:val="FootnoteReference"/>
          <w:rFonts w:ascii="Helvetica" w:hAnsi="Helvetica"/>
        </w:rPr>
        <w:footnoteRef/>
      </w:r>
      <w:r w:rsidRPr="00A84868">
        <w:rPr>
          <w:rFonts w:ascii="Helvetica" w:hAnsi="Helvetica"/>
        </w:rPr>
        <w:t xml:space="preserve"> Stuart </w:t>
      </w:r>
      <w:r w:rsidRPr="00A84868">
        <w:rPr>
          <w:rStyle w:val="reference-text"/>
          <w:rFonts w:ascii="Helvetica" w:hAnsi="Helvetica"/>
        </w:rPr>
        <w:t xml:space="preserve">Hall, </w:t>
      </w:r>
      <w:r w:rsidRPr="00A84868">
        <w:rPr>
          <w:rStyle w:val="reference-text"/>
          <w:rFonts w:ascii="Helvetica" w:hAnsi="Helvetica"/>
          <w:i/>
        </w:rPr>
        <w:t>The West and the Rest: Discourse and Power</w:t>
      </w:r>
      <w:r w:rsidRPr="00A84868">
        <w:rPr>
          <w:rStyle w:val="reference-text"/>
          <w:rFonts w:ascii="Helvetica" w:hAnsi="Helvetica"/>
        </w:rPr>
        <w:t xml:space="preserve"> in </w:t>
      </w:r>
      <w:r w:rsidRPr="00A84868">
        <w:rPr>
          <w:rStyle w:val="reference-text"/>
          <w:rFonts w:ascii="Helvetica" w:hAnsi="Helvetica"/>
          <w:i/>
          <w:iCs/>
        </w:rPr>
        <w:t>Race and Racialization: Essential Readings</w:t>
      </w:r>
      <w:r w:rsidRPr="00A84868">
        <w:rPr>
          <w:rStyle w:val="reference-text"/>
          <w:rFonts w:ascii="Helvetica" w:hAnsi="Helvetica"/>
          <w:iCs/>
        </w:rPr>
        <w:t xml:space="preserve">, by </w:t>
      </w:r>
      <w:r w:rsidRPr="00A84868">
        <w:rPr>
          <w:rStyle w:val="reference-text"/>
          <w:rFonts w:ascii="Helvetica" w:hAnsi="Helvetica"/>
        </w:rPr>
        <w:t>Das Gupta, T. et al (eds.)</w:t>
      </w:r>
      <w:r w:rsidRPr="00A84868">
        <w:rPr>
          <w:rStyle w:val="reference-text"/>
          <w:rFonts w:ascii="Helvetica" w:hAnsi="Helvetica"/>
          <w:i/>
          <w:iCs/>
        </w:rPr>
        <w:t xml:space="preserve"> </w:t>
      </w:r>
      <w:r w:rsidRPr="00A84868">
        <w:rPr>
          <w:rStyle w:val="reference-text"/>
          <w:rFonts w:ascii="Helvetica" w:hAnsi="Helvetica"/>
          <w:iCs/>
        </w:rPr>
        <w:t>(</w:t>
      </w:r>
      <w:r w:rsidRPr="00A84868">
        <w:rPr>
          <w:rStyle w:val="reference-text"/>
          <w:rFonts w:ascii="Helvetica" w:hAnsi="Helvetica"/>
        </w:rPr>
        <w:t xml:space="preserve">Toronto: Canadian Scholars Press ,2007) ). </w:t>
      </w:r>
      <w:r w:rsidRPr="00A84868">
        <w:rPr>
          <w:rStyle w:val="reference-text"/>
          <w:rFonts w:ascii="Helvetica" w:hAnsi="Helvetica"/>
          <w:i/>
          <w:iCs/>
        </w:rPr>
        <w:t>Ch. 7</w:t>
      </w:r>
      <w:r w:rsidRPr="00A84868">
        <w:rPr>
          <w:rStyle w:val="reference-text"/>
          <w:rFonts w:ascii="Helvetica" w:hAnsi="Helvetica"/>
          <w:iCs/>
        </w:rPr>
        <w:t>.</w:t>
      </w:r>
    </w:p>
  </w:footnote>
  <w:footnote w:id="10">
    <w:p w14:paraId="60B5F520" w14:textId="18E889B7" w:rsidR="00CA2949" w:rsidRPr="00A84868" w:rsidRDefault="00CA2949">
      <w:pPr>
        <w:pStyle w:val="FootnoteText"/>
        <w:rPr>
          <w:rFonts w:ascii="Helvetica" w:hAnsi="Helvetica"/>
        </w:rPr>
      </w:pPr>
      <w:r w:rsidRPr="00A84868">
        <w:rPr>
          <w:rStyle w:val="FootnoteReference"/>
          <w:rFonts w:ascii="Helvetica" w:hAnsi="Helvetica"/>
        </w:rPr>
        <w:footnoteRef/>
      </w:r>
      <w:r w:rsidRPr="00A84868">
        <w:rPr>
          <w:rFonts w:ascii="Helvetica" w:hAnsi="Helvetica"/>
        </w:rPr>
        <w:t xml:space="preserve"> ibid</w:t>
      </w:r>
    </w:p>
  </w:footnote>
  <w:footnote w:id="11">
    <w:p w14:paraId="48986994" w14:textId="7E47ABE4" w:rsidR="00CA2949" w:rsidRPr="00106CA0" w:rsidRDefault="00CA2949">
      <w:pPr>
        <w:pStyle w:val="FootnoteText"/>
        <w:rPr>
          <w:rFonts w:ascii="Helvetica" w:hAnsi="Helvetica" w:cs="Helvetica"/>
        </w:rPr>
      </w:pPr>
      <w:r w:rsidRPr="00A84868">
        <w:rPr>
          <w:rStyle w:val="FootnoteReference"/>
          <w:rFonts w:ascii="Helvetica" w:hAnsi="Helvetica"/>
        </w:rPr>
        <w:footnoteRef/>
      </w:r>
      <w:r w:rsidRPr="00A84868">
        <w:rPr>
          <w:rFonts w:ascii="Helvetica" w:hAnsi="Helvetica"/>
        </w:rPr>
        <w:t xml:space="preserve"> </w:t>
      </w:r>
      <w:r w:rsidRPr="00106CA0">
        <w:rPr>
          <w:rStyle w:val="reference-text"/>
          <w:rFonts w:ascii="Helvetica" w:hAnsi="Helvetica" w:cs="Helvetica"/>
        </w:rPr>
        <w:t xml:space="preserve">Joanne Sharp, </w:t>
      </w:r>
      <w:r w:rsidRPr="00106CA0">
        <w:rPr>
          <w:rStyle w:val="reference-text"/>
          <w:rFonts w:ascii="Helvetica" w:hAnsi="Helvetica" w:cs="Helvetica"/>
          <w:i/>
          <w:iCs/>
        </w:rPr>
        <w:t>Geographies of Postcolonialism</w:t>
      </w:r>
      <w:r w:rsidRPr="00106CA0">
        <w:rPr>
          <w:rStyle w:val="reference-text"/>
          <w:rFonts w:ascii="Helvetica" w:hAnsi="Helvetica" w:cs="Helvetica"/>
        </w:rPr>
        <w:t>, Chapter 6: Can the Subaltern Speak? (London:SAGE Publications, 2009)</w:t>
      </w:r>
    </w:p>
  </w:footnote>
  <w:footnote w:id="12">
    <w:p w14:paraId="2FCC8E77" w14:textId="159FD206" w:rsidR="00CA2949" w:rsidRPr="00106CA0" w:rsidRDefault="00CA2949">
      <w:pPr>
        <w:pStyle w:val="FootnoteText"/>
        <w:rPr>
          <w:rFonts w:ascii="Helvetica" w:hAnsi="Helvetica" w:cs="Helvetica"/>
        </w:rPr>
      </w:pPr>
      <w:r w:rsidRPr="00106CA0">
        <w:rPr>
          <w:rStyle w:val="FootnoteReference"/>
          <w:rFonts w:ascii="Helvetica" w:hAnsi="Helvetica" w:cs="Helvetica"/>
        </w:rPr>
        <w:footnoteRef/>
      </w:r>
      <w:r w:rsidRPr="00106CA0">
        <w:rPr>
          <w:rFonts w:ascii="Helvetica" w:hAnsi="Helvetica" w:cs="Helvetica"/>
        </w:rPr>
        <w:t xml:space="preserve"> </w:t>
      </w:r>
      <w:r w:rsidRPr="00A218AF">
        <w:rPr>
          <w:rStyle w:val="selectable"/>
          <w:rFonts w:ascii="Helvetica" w:hAnsi="Helvetica" w:cs="Helvetica"/>
          <w:iCs/>
        </w:rPr>
        <w:t>Fernando Coronil,</w:t>
      </w:r>
      <w:r>
        <w:rPr>
          <w:rStyle w:val="selectable"/>
          <w:rFonts w:ascii="Helvetica" w:hAnsi="Helvetica" w:cs="Helvetica"/>
          <w:i/>
          <w:iCs/>
        </w:rPr>
        <w:t xml:space="preserve"> </w:t>
      </w:r>
      <w:r w:rsidRPr="00106CA0">
        <w:rPr>
          <w:rStyle w:val="selectable"/>
          <w:rFonts w:ascii="Helvetica" w:hAnsi="Helvetica" w:cs="Helvetica"/>
          <w:i/>
          <w:iCs/>
        </w:rPr>
        <w:t>Listening To The Subaltern: The Poetics Of Neocolonial States"</w:t>
      </w:r>
      <w:r w:rsidRPr="00106CA0">
        <w:rPr>
          <w:rStyle w:val="selectable"/>
          <w:rFonts w:ascii="Helvetica" w:hAnsi="Helvetica" w:cs="Helvetica"/>
        </w:rPr>
        <w:t xml:space="preserve"> (Durham: Duke University Press, 1994), p. 645.</w:t>
      </w:r>
    </w:p>
  </w:footnote>
  <w:footnote w:id="13">
    <w:p w14:paraId="5B0A777F" w14:textId="268AD902" w:rsidR="00CA2949" w:rsidRDefault="00CA2949">
      <w:pPr>
        <w:pStyle w:val="FootnoteText"/>
      </w:pPr>
      <w:r w:rsidRPr="00106CA0">
        <w:rPr>
          <w:rStyle w:val="FootnoteReference"/>
          <w:rFonts w:ascii="Helvetica" w:hAnsi="Helvetica" w:cs="Helvetica"/>
        </w:rPr>
        <w:footnoteRef/>
      </w:r>
      <w:r w:rsidRPr="00106CA0">
        <w:rPr>
          <w:rFonts w:ascii="Helvetica" w:hAnsi="Helvetica" w:cs="Helvetica"/>
        </w:rPr>
        <w:t xml:space="preserve"> </w:t>
      </w:r>
      <w:r w:rsidRPr="00106CA0">
        <w:rPr>
          <w:rStyle w:val="selectable"/>
          <w:rFonts w:ascii="Helvetica" w:hAnsi="Helvetica" w:cs="Helvetica"/>
        </w:rPr>
        <w:t xml:space="preserve">Gayatri Chakravorty Spivak, "Can The Subaltern Speak?", </w:t>
      </w:r>
      <w:r w:rsidRPr="00106CA0">
        <w:rPr>
          <w:rStyle w:val="selectable"/>
          <w:rFonts w:ascii="Helvetica" w:hAnsi="Helvetica" w:cs="Helvetica"/>
          <w:i/>
          <w:iCs/>
        </w:rPr>
        <w:t>Die Philosophin</w:t>
      </w:r>
      <w:r w:rsidRPr="00106CA0">
        <w:rPr>
          <w:rStyle w:val="selectable"/>
          <w:rFonts w:ascii="Helvetica" w:hAnsi="Helvetica" w:cs="Helvetica"/>
        </w:rPr>
        <w:t>, 14.27 (2003), 42-58 &lt;https://doi.org/10.5840/philosophin200314275&gt;.</w:t>
      </w:r>
    </w:p>
  </w:footnote>
  <w:footnote w:id="14">
    <w:p w14:paraId="27667401" w14:textId="6358178A" w:rsidR="00CA2949" w:rsidRPr="00A84868" w:rsidRDefault="00CA2949">
      <w:pPr>
        <w:pStyle w:val="FootnoteText"/>
        <w:rPr>
          <w:rFonts w:ascii="Helvetica" w:hAnsi="Helvetica"/>
        </w:rPr>
      </w:pPr>
      <w:r w:rsidRPr="00A84868">
        <w:rPr>
          <w:rStyle w:val="FootnoteReference"/>
          <w:rFonts w:ascii="Helvetica" w:hAnsi="Helvetica"/>
        </w:rPr>
        <w:footnoteRef/>
      </w:r>
      <w:r w:rsidRPr="00A84868">
        <w:rPr>
          <w:rStyle w:val="reference-text"/>
          <w:rFonts w:ascii="Helvetica" w:hAnsi="Helvetica"/>
        </w:rPr>
        <w:t>hooks, bell. "Marginality as a Site of Resistance"</w:t>
      </w:r>
      <w:r>
        <w:rPr>
          <w:rFonts w:ascii="Helvetica" w:hAnsi="Helvetica"/>
        </w:rPr>
        <w:t>, in</w:t>
      </w:r>
      <w:r w:rsidRPr="00A84868">
        <w:rPr>
          <w:rFonts w:ascii="Helvetica" w:hAnsi="Helvetica"/>
        </w:rPr>
        <w:t xml:space="preserve"> </w:t>
      </w:r>
      <w:r w:rsidRPr="00A84868">
        <w:rPr>
          <w:rStyle w:val="selectable"/>
          <w:rFonts w:ascii="Helvetica" w:hAnsi="Helvetica"/>
        </w:rPr>
        <w:t xml:space="preserve">Russell Ferguson, </w:t>
      </w:r>
      <w:r w:rsidRPr="00A84868">
        <w:rPr>
          <w:rStyle w:val="selectable"/>
          <w:rFonts w:ascii="Helvetica" w:hAnsi="Helvetica"/>
          <w:i/>
          <w:iCs/>
        </w:rPr>
        <w:t>Out There: Marginalization And Contemporary Cultures (Documentary Sources In Contemporary Art)</w:t>
      </w:r>
      <w:r w:rsidRPr="00A84868">
        <w:rPr>
          <w:rStyle w:val="selectable"/>
          <w:rFonts w:ascii="Helvetica" w:hAnsi="Helvetica"/>
        </w:rPr>
        <w:t xml:space="preserve"> (New York: New Museum of Contemporary Art, 1990), pp. 241-243.</w:t>
      </w:r>
    </w:p>
  </w:footnote>
  <w:footnote w:id="15">
    <w:p w14:paraId="547D5033" w14:textId="27690443" w:rsidR="00CA2949" w:rsidRDefault="00CA2949">
      <w:pPr>
        <w:pStyle w:val="FootnoteText"/>
      </w:pPr>
      <w:r w:rsidRPr="00A84868">
        <w:rPr>
          <w:rStyle w:val="FootnoteReference"/>
          <w:rFonts w:ascii="Helvetica" w:hAnsi="Helvetica"/>
        </w:rPr>
        <w:footnoteRef/>
      </w:r>
      <w:r w:rsidRPr="00A84868">
        <w:rPr>
          <w:rFonts w:ascii="Helvetica" w:hAnsi="Helvetica"/>
        </w:rPr>
        <w:t xml:space="preserve"> </w:t>
      </w:r>
      <w:r w:rsidRPr="00A84868">
        <w:rPr>
          <w:rStyle w:val="selectable"/>
          <w:rFonts w:ascii="Helvetica" w:hAnsi="Helvetica"/>
        </w:rPr>
        <w:t xml:space="preserve">Bipan, Chandra, </w:t>
      </w:r>
      <w:r>
        <w:rPr>
          <w:rStyle w:val="selectable"/>
          <w:rFonts w:ascii="Helvetica" w:hAnsi="Helvetica"/>
          <w:i/>
          <w:iCs/>
        </w:rPr>
        <w:t>India's Struggle f</w:t>
      </w:r>
      <w:r w:rsidRPr="00A84868">
        <w:rPr>
          <w:rStyle w:val="selectable"/>
          <w:rFonts w:ascii="Helvetica" w:hAnsi="Helvetica"/>
          <w:i/>
          <w:iCs/>
        </w:rPr>
        <w:t>or Independence</w:t>
      </w:r>
      <w:r w:rsidRPr="00A84868">
        <w:rPr>
          <w:rStyle w:val="selectable"/>
          <w:rFonts w:ascii="Helvetica" w:hAnsi="Helvetica"/>
        </w:rPr>
        <w:t xml:space="preserve"> (Gurgaon: Penguin Books, 1989), p. 30.</w:t>
      </w:r>
    </w:p>
  </w:footnote>
  <w:footnote w:id="16">
    <w:p w14:paraId="14B97BC6" w14:textId="255AF01D" w:rsidR="00CA2949" w:rsidRPr="00A84868" w:rsidRDefault="00CA2949">
      <w:pPr>
        <w:pStyle w:val="FootnoteText"/>
        <w:rPr>
          <w:rFonts w:ascii="Helvetica" w:hAnsi="Helvetica"/>
        </w:rPr>
      </w:pPr>
      <w:r w:rsidRPr="00A84868">
        <w:rPr>
          <w:rStyle w:val="FootnoteReference"/>
          <w:rFonts w:ascii="Helvetica" w:hAnsi="Helvetica"/>
        </w:rPr>
        <w:footnoteRef/>
      </w:r>
      <w:r w:rsidRPr="00A84868">
        <w:rPr>
          <w:rFonts w:ascii="Helvetica" w:hAnsi="Helvetica"/>
        </w:rPr>
        <w:t xml:space="preserve"> </w:t>
      </w:r>
      <w:r w:rsidRPr="00A84868">
        <w:rPr>
          <w:rStyle w:val="selectable"/>
          <w:rFonts w:ascii="Helvetica" w:hAnsi="Helvetica"/>
        </w:rPr>
        <w:t xml:space="preserve">Klaus Berndl, </w:t>
      </w:r>
      <w:r w:rsidRPr="00A84868">
        <w:rPr>
          <w:rStyle w:val="selectable"/>
          <w:rFonts w:ascii="Helvetica" w:hAnsi="Helvetica"/>
          <w:i/>
          <w:iCs/>
        </w:rPr>
        <w:t>Nati</w:t>
      </w:r>
      <w:r>
        <w:rPr>
          <w:rStyle w:val="selectable"/>
          <w:rFonts w:ascii="Helvetica" w:hAnsi="Helvetica"/>
          <w:i/>
          <w:iCs/>
        </w:rPr>
        <w:t>onal Geographic Visual History o</w:t>
      </w:r>
      <w:r w:rsidRPr="00A84868">
        <w:rPr>
          <w:rStyle w:val="selectable"/>
          <w:rFonts w:ascii="Helvetica" w:hAnsi="Helvetica"/>
          <w:i/>
          <w:iCs/>
        </w:rPr>
        <w:t>f The World</w:t>
      </w:r>
      <w:r w:rsidRPr="00A84868">
        <w:rPr>
          <w:rStyle w:val="selectable"/>
          <w:rFonts w:ascii="Helvetica" w:hAnsi="Helvetica"/>
        </w:rPr>
        <w:t xml:space="preserve"> (Washington, D.C.: National Geographic Society, 2005), pp. 318-320.</w:t>
      </w:r>
    </w:p>
  </w:footnote>
  <w:footnote w:id="17">
    <w:p w14:paraId="490269ED" w14:textId="3B9EE2C5" w:rsidR="00CA2949" w:rsidRPr="00A84868" w:rsidRDefault="00CA2949">
      <w:pPr>
        <w:pStyle w:val="FootnoteText"/>
        <w:rPr>
          <w:rFonts w:ascii="Helvetica" w:hAnsi="Helvetica"/>
        </w:rPr>
      </w:pPr>
      <w:r w:rsidRPr="00A84868">
        <w:rPr>
          <w:rStyle w:val="FootnoteReference"/>
          <w:rFonts w:ascii="Helvetica" w:hAnsi="Helvetica"/>
        </w:rPr>
        <w:footnoteRef/>
      </w:r>
      <w:r w:rsidRPr="00A84868">
        <w:rPr>
          <w:rFonts w:ascii="Helvetica" w:hAnsi="Helvetica"/>
        </w:rPr>
        <w:t xml:space="preserve"> Salma Ahmed Farooqui, </w:t>
      </w:r>
      <w:r w:rsidRPr="00A84868">
        <w:rPr>
          <w:rStyle w:val="Emphasis"/>
          <w:rFonts w:ascii="Helvetica" w:hAnsi="Helvetica"/>
        </w:rPr>
        <w:t>A Comprehensive History of Medieval India:From the Twelfth to Mid-Eighteenth Century</w:t>
      </w:r>
      <w:r w:rsidRPr="00A84868">
        <w:rPr>
          <w:rFonts w:ascii="Helvetica" w:hAnsi="Helvetica"/>
        </w:rPr>
        <w:t>. (New Delhi, India: Dorling Kindersley, 2011). p.285</w:t>
      </w:r>
    </w:p>
  </w:footnote>
  <w:footnote w:id="18">
    <w:p w14:paraId="42920C50" w14:textId="7F2DF14B" w:rsidR="00CA2949" w:rsidRPr="00A84868" w:rsidRDefault="00CA2949">
      <w:pPr>
        <w:pStyle w:val="FootnoteText"/>
        <w:rPr>
          <w:rFonts w:ascii="Helvetica" w:hAnsi="Helvetica"/>
        </w:rPr>
      </w:pPr>
      <w:r w:rsidRPr="00A84868">
        <w:rPr>
          <w:rStyle w:val="FootnoteReference"/>
          <w:rFonts w:ascii="Helvetica" w:hAnsi="Helvetica"/>
        </w:rPr>
        <w:footnoteRef/>
      </w:r>
      <w:r w:rsidRPr="00A84868">
        <w:rPr>
          <w:rFonts w:ascii="Helvetica" w:hAnsi="Helvetica"/>
        </w:rPr>
        <w:t xml:space="preserve"> </w:t>
      </w:r>
      <w:r w:rsidRPr="00A84868">
        <w:rPr>
          <w:rStyle w:val="selectable"/>
          <w:rFonts w:ascii="Helvetica" w:hAnsi="Helvetica"/>
        </w:rPr>
        <w:t xml:space="preserve">N. G Rathod, </w:t>
      </w:r>
      <w:r w:rsidRPr="00A84868">
        <w:rPr>
          <w:rStyle w:val="selectable"/>
          <w:rFonts w:ascii="Helvetica" w:hAnsi="Helvetica"/>
          <w:i/>
          <w:iCs/>
        </w:rPr>
        <w:t>The Great Maratha Mahadaji Scindia</w:t>
      </w:r>
      <w:r w:rsidRPr="00A84868">
        <w:rPr>
          <w:rStyle w:val="selectable"/>
          <w:rFonts w:ascii="Helvetica" w:hAnsi="Helvetica"/>
        </w:rPr>
        <w:t xml:space="preserve"> (New Delhi: Sarup &amp; Sons, 1994), p. 8.</w:t>
      </w:r>
    </w:p>
  </w:footnote>
  <w:footnote w:id="19">
    <w:p w14:paraId="34C0BC79" w14:textId="1C0F8428" w:rsidR="00CA2949" w:rsidRPr="00A84868" w:rsidRDefault="00CA2949">
      <w:pPr>
        <w:pStyle w:val="FootnoteText"/>
        <w:rPr>
          <w:rFonts w:ascii="Helvetica" w:hAnsi="Helvetica"/>
        </w:rPr>
      </w:pPr>
      <w:r w:rsidRPr="00A84868">
        <w:rPr>
          <w:rStyle w:val="FootnoteReference"/>
          <w:rFonts w:ascii="Helvetica" w:hAnsi="Helvetica"/>
        </w:rPr>
        <w:footnoteRef/>
      </w:r>
      <w:r w:rsidRPr="00A84868">
        <w:rPr>
          <w:rFonts w:ascii="Helvetica" w:hAnsi="Helvetica"/>
        </w:rPr>
        <w:t xml:space="preserve"> </w:t>
      </w:r>
      <w:r w:rsidRPr="00A84868">
        <w:rPr>
          <w:rStyle w:val="selectable"/>
          <w:rFonts w:ascii="Helvetica" w:hAnsi="Helvetica"/>
        </w:rPr>
        <w:t xml:space="preserve">Śekhara Bandyopādhyāẏa, </w:t>
      </w:r>
      <w:r w:rsidRPr="00A84868">
        <w:rPr>
          <w:rStyle w:val="selectable"/>
          <w:rFonts w:ascii="Helvetica" w:hAnsi="Helvetica"/>
          <w:i/>
          <w:iCs/>
        </w:rPr>
        <w:t>From Plassey To Partition</w:t>
      </w:r>
      <w:r w:rsidRPr="00A84868">
        <w:rPr>
          <w:rStyle w:val="selectable"/>
          <w:rFonts w:ascii="Helvetica" w:hAnsi="Helvetica"/>
        </w:rPr>
        <w:t xml:space="preserve"> (New Delhi: Orient BlackSwan, 2014), p. 76.</w:t>
      </w:r>
    </w:p>
  </w:footnote>
  <w:footnote w:id="20">
    <w:p w14:paraId="4AC3D527" w14:textId="7FD96E0B" w:rsidR="00CA2949" w:rsidRDefault="00CA2949">
      <w:pPr>
        <w:pStyle w:val="FootnoteText"/>
      </w:pPr>
      <w:r w:rsidRPr="00A84868">
        <w:rPr>
          <w:rStyle w:val="FootnoteReference"/>
          <w:rFonts w:ascii="Helvetica" w:hAnsi="Helvetica"/>
        </w:rPr>
        <w:footnoteRef/>
      </w:r>
      <w:r w:rsidRPr="00A84868">
        <w:rPr>
          <w:rFonts w:ascii="Helvetica" w:hAnsi="Helvetica"/>
        </w:rPr>
        <w:t xml:space="preserve"> </w:t>
      </w:r>
      <w:r w:rsidRPr="00A84868">
        <w:rPr>
          <w:rStyle w:val="selectable"/>
          <w:rFonts w:ascii="Helvetica" w:hAnsi="Helvetica"/>
        </w:rPr>
        <w:t xml:space="preserve">Herbert Benjamin Edwardes, </w:t>
      </w:r>
      <w:r>
        <w:rPr>
          <w:rStyle w:val="selectable"/>
          <w:rFonts w:ascii="Helvetica" w:hAnsi="Helvetica"/>
          <w:i/>
          <w:iCs/>
        </w:rPr>
        <w:t>Dictionary o</w:t>
      </w:r>
      <w:r w:rsidRPr="00A84868">
        <w:rPr>
          <w:rStyle w:val="selectable"/>
          <w:rFonts w:ascii="Helvetica" w:hAnsi="Helvetica"/>
          <w:i/>
          <w:iCs/>
        </w:rPr>
        <w:t>f National Biography</w:t>
      </w:r>
      <w:r w:rsidRPr="00A84868">
        <w:rPr>
          <w:rStyle w:val="selectable"/>
          <w:rFonts w:ascii="Helvetica" w:hAnsi="Helvetica"/>
        </w:rPr>
        <w:t xml:space="preserve"> (London: Smith, Elder, &amp; Company, 2018), p. 109.</w:t>
      </w:r>
    </w:p>
  </w:footnote>
  <w:footnote w:id="21">
    <w:p w14:paraId="0BF4BFF1" w14:textId="23B09603" w:rsidR="00CA2949" w:rsidRPr="00AE7185" w:rsidRDefault="00CA2949">
      <w:pPr>
        <w:pStyle w:val="FootnoteText"/>
        <w:rPr>
          <w:rFonts w:ascii="Helvetica" w:hAnsi="Helvetica"/>
        </w:rPr>
      </w:pPr>
      <w:r w:rsidRPr="00AE7185">
        <w:rPr>
          <w:rStyle w:val="FootnoteReference"/>
          <w:rFonts w:ascii="Helvetica" w:hAnsi="Helvetica"/>
        </w:rPr>
        <w:footnoteRef/>
      </w:r>
      <w:r w:rsidRPr="00AE7185">
        <w:rPr>
          <w:rFonts w:ascii="Helvetica" w:hAnsi="Helvetica"/>
        </w:rPr>
        <w:t xml:space="preserve"> </w:t>
      </w:r>
      <w:r w:rsidRPr="00AE7185">
        <w:rPr>
          <w:rStyle w:val="selectable"/>
          <w:rFonts w:ascii="Helvetica" w:hAnsi="Helvetica"/>
        </w:rPr>
        <w:t>The illustrated London News</w:t>
      </w:r>
      <w:r>
        <w:rPr>
          <w:rStyle w:val="selectable"/>
          <w:rFonts w:ascii="Helvetica" w:hAnsi="Helvetica"/>
        </w:rPr>
        <w:t>., 4</w:t>
      </w:r>
      <w:r w:rsidRPr="002311F3">
        <w:rPr>
          <w:rStyle w:val="selectable"/>
          <w:rFonts w:ascii="Helvetica" w:hAnsi="Helvetica"/>
          <w:vertAlign w:val="superscript"/>
        </w:rPr>
        <w:t>th</w:t>
      </w:r>
      <w:r>
        <w:rPr>
          <w:rStyle w:val="selectable"/>
          <w:rFonts w:ascii="Helvetica" w:hAnsi="Helvetica"/>
        </w:rPr>
        <w:t xml:space="preserve"> July 1857, </w:t>
      </w:r>
      <w:r w:rsidRPr="00AE7185">
        <w:rPr>
          <w:rStyle w:val="selectable"/>
          <w:rFonts w:ascii="Helvetica" w:hAnsi="Helvetica"/>
        </w:rPr>
        <w:t>Vol. 31 (July/Dec. 1857)</w:t>
      </w:r>
      <w:r>
        <w:rPr>
          <w:rStyle w:val="selectable"/>
          <w:rFonts w:ascii="Helvetica" w:hAnsi="Helvetica"/>
        </w:rPr>
        <w:t xml:space="preserve"> p.1</w:t>
      </w:r>
      <w:r w:rsidRPr="00AE7185">
        <w:rPr>
          <w:rStyle w:val="selectable"/>
          <w:rFonts w:ascii="Helvetica" w:hAnsi="Helvetica"/>
        </w:rPr>
        <w:t xml:space="preserve">, </w:t>
      </w:r>
      <w:r w:rsidRPr="00AE7185">
        <w:rPr>
          <w:rStyle w:val="selectable"/>
          <w:rFonts w:ascii="Helvetica" w:hAnsi="Helvetica"/>
          <w:i/>
          <w:iCs/>
        </w:rPr>
        <w:t>Hathitrust</w:t>
      </w:r>
      <w:r w:rsidRPr="00AE7185">
        <w:rPr>
          <w:rStyle w:val="selectable"/>
          <w:rFonts w:ascii="Helvetica" w:hAnsi="Helvetica"/>
        </w:rPr>
        <w:t>, 2018 &lt;https://babel.hathitrust.org/cgi/pt?id=njp.32101059281194;view=1up;seq=13;size=125,&gt; [Accessed 1 May 2018].</w:t>
      </w:r>
    </w:p>
  </w:footnote>
  <w:footnote w:id="22">
    <w:p w14:paraId="0855E59A" w14:textId="60780613" w:rsidR="00CA2949" w:rsidRPr="00A84868" w:rsidRDefault="00CA2949">
      <w:pPr>
        <w:pStyle w:val="FootnoteText"/>
        <w:rPr>
          <w:rFonts w:ascii="Helvetica" w:hAnsi="Helvetica"/>
        </w:rPr>
      </w:pPr>
      <w:r w:rsidRPr="00A84868">
        <w:rPr>
          <w:rStyle w:val="FootnoteReference"/>
          <w:rFonts w:ascii="Helvetica" w:hAnsi="Helvetica"/>
        </w:rPr>
        <w:footnoteRef/>
      </w:r>
      <w:r w:rsidRPr="00A84868">
        <w:rPr>
          <w:rFonts w:ascii="Helvetica" w:hAnsi="Helvetica"/>
        </w:rPr>
        <w:t xml:space="preserve"> </w:t>
      </w:r>
      <w:r w:rsidRPr="00A84868">
        <w:rPr>
          <w:rStyle w:val="selectable"/>
          <w:rFonts w:ascii="Helvetica" w:hAnsi="Helvetica"/>
        </w:rPr>
        <w:t xml:space="preserve">BBC, </w:t>
      </w:r>
      <w:r w:rsidRPr="00A84868">
        <w:rPr>
          <w:rStyle w:val="selectable"/>
          <w:rFonts w:ascii="Helvetica" w:hAnsi="Helvetica"/>
          <w:i/>
          <w:iCs/>
        </w:rPr>
        <w:t>Clash Of The Worlds (Episode 1 Of 3) Mutiny</w:t>
      </w:r>
      <w:r w:rsidRPr="00A84868">
        <w:rPr>
          <w:rStyle w:val="selectable"/>
          <w:rFonts w:ascii="Helvetica" w:hAnsi="Helvetica"/>
        </w:rPr>
        <w:t>, 2018 &lt;https://www.youtube.com/watch?v=4E9cXw-TXBI&gt; [Accessed 15 January 2018].</w:t>
      </w:r>
    </w:p>
  </w:footnote>
  <w:footnote w:id="23">
    <w:p w14:paraId="736287E3" w14:textId="5780CB49" w:rsidR="00CA2949" w:rsidRPr="00A84868" w:rsidRDefault="00CA2949">
      <w:pPr>
        <w:pStyle w:val="FootnoteText"/>
        <w:rPr>
          <w:rFonts w:ascii="Helvetica" w:hAnsi="Helvetica"/>
        </w:rPr>
      </w:pPr>
      <w:r w:rsidRPr="00A84868">
        <w:rPr>
          <w:rStyle w:val="FootnoteReference"/>
          <w:rFonts w:ascii="Helvetica" w:hAnsi="Helvetica"/>
        </w:rPr>
        <w:footnoteRef/>
      </w:r>
      <w:r w:rsidRPr="00A84868">
        <w:rPr>
          <w:rFonts w:ascii="Helvetica" w:hAnsi="Helvetica"/>
        </w:rPr>
        <w:t xml:space="preserve"> </w:t>
      </w:r>
      <w:r w:rsidRPr="00A84868">
        <w:rPr>
          <w:rStyle w:val="selectable"/>
          <w:rFonts w:ascii="Helvetica" w:hAnsi="Helvetica"/>
        </w:rPr>
        <w:t xml:space="preserve">Stanley A. Wolpert, </w:t>
      </w:r>
      <w:r w:rsidRPr="00A84868">
        <w:rPr>
          <w:rStyle w:val="selectable"/>
          <w:rFonts w:ascii="Helvetica" w:hAnsi="Helvetica"/>
          <w:i/>
          <w:iCs/>
        </w:rPr>
        <w:t>A New History Of India</w:t>
      </w:r>
      <w:r w:rsidRPr="00A84868">
        <w:rPr>
          <w:rStyle w:val="selectable"/>
          <w:rFonts w:ascii="Helvetica" w:hAnsi="Helvetica"/>
        </w:rPr>
        <w:t xml:space="preserve"> (New York: Oxford Univ. Press, 1989), pp. 239-240.</w:t>
      </w:r>
    </w:p>
  </w:footnote>
  <w:footnote w:id="24">
    <w:p w14:paraId="7077147B" w14:textId="5DC3D9D9" w:rsidR="00CA2949" w:rsidRPr="002778B6" w:rsidRDefault="00CA2949">
      <w:pPr>
        <w:pStyle w:val="FootnoteText"/>
        <w:rPr>
          <w:rFonts w:ascii="Helvetica" w:hAnsi="Helvetica"/>
        </w:rPr>
      </w:pPr>
      <w:r>
        <w:rPr>
          <w:rStyle w:val="FootnoteReference"/>
        </w:rPr>
        <w:footnoteRef/>
      </w:r>
      <w:r>
        <w:t xml:space="preserve"> </w:t>
      </w:r>
      <w:r w:rsidRPr="002778B6">
        <w:rPr>
          <w:rStyle w:val="selectable"/>
          <w:rFonts w:ascii="Helvetica" w:hAnsi="Helvetica"/>
        </w:rPr>
        <w:t xml:space="preserve">Albert D Pionke, </w:t>
      </w:r>
      <w:r w:rsidRPr="002778B6">
        <w:rPr>
          <w:rStyle w:val="selectable"/>
          <w:rFonts w:ascii="Helvetica" w:hAnsi="Helvetica"/>
          <w:i/>
          <w:iCs/>
        </w:rPr>
        <w:t>Plots Of Opportunity</w:t>
      </w:r>
      <w:r w:rsidRPr="002778B6">
        <w:rPr>
          <w:rStyle w:val="selectable"/>
          <w:rFonts w:ascii="Helvetica" w:hAnsi="Helvetica"/>
        </w:rPr>
        <w:t xml:space="preserve"> (Columbus: Ohio State University Press, 2004), pp. 86-87.</w:t>
      </w:r>
    </w:p>
  </w:footnote>
  <w:footnote w:id="25">
    <w:p w14:paraId="0E91D36B" w14:textId="27A4DC2C" w:rsidR="00CA2949" w:rsidRDefault="00CA2949">
      <w:pPr>
        <w:pStyle w:val="FootnoteText"/>
      </w:pPr>
      <w:r w:rsidRPr="002778B6">
        <w:rPr>
          <w:rStyle w:val="FootnoteReference"/>
          <w:rFonts w:ascii="Helvetica" w:hAnsi="Helvetica"/>
        </w:rPr>
        <w:footnoteRef/>
      </w:r>
      <w:r w:rsidRPr="002778B6">
        <w:rPr>
          <w:rFonts w:ascii="Helvetica" w:hAnsi="Helvetica"/>
        </w:rPr>
        <w:t xml:space="preserve"> Elena Karatchkova</w:t>
      </w:r>
      <w:r>
        <w:rPr>
          <w:rFonts w:ascii="Helvetica" w:hAnsi="Helvetica"/>
        </w:rPr>
        <w:t xml:space="preserve">, </w:t>
      </w:r>
      <w:r>
        <w:rPr>
          <w:rFonts w:ascii="Helvetica" w:hAnsi="Helvetica"/>
          <w:i/>
        </w:rPr>
        <w:t xml:space="preserve">The Russian Factor in the Indian Mutiny </w:t>
      </w:r>
      <w:r>
        <w:rPr>
          <w:rFonts w:ascii="Helvetica" w:hAnsi="Helvetica"/>
        </w:rPr>
        <w:t xml:space="preserve">in </w:t>
      </w:r>
      <w:r w:rsidRPr="002778B6">
        <w:rPr>
          <w:rStyle w:val="selectable"/>
          <w:rFonts w:ascii="Helvetica" w:hAnsi="Helvetica"/>
          <w:i/>
          <w:iCs/>
        </w:rPr>
        <w:t xml:space="preserve"> Mutiny At The Margins: New Perspectives On The Indian Up</w:t>
      </w:r>
      <w:r>
        <w:rPr>
          <w:rStyle w:val="selectable"/>
          <w:rFonts w:ascii="Helvetica" w:hAnsi="Helvetica"/>
          <w:i/>
          <w:iCs/>
        </w:rPr>
        <w:t>rising Of 1857, Vol 3, ed. By C</w:t>
      </w:r>
      <w:r w:rsidRPr="002778B6">
        <w:rPr>
          <w:rStyle w:val="selectable"/>
          <w:rFonts w:ascii="Helvetica" w:hAnsi="Helvetica"/>
          <w:i/>
          <w:iCs/>
        </w:rPr>
        <w:t>rispin Bates</w:t>
      </w:r>
      <w:r w:rsidRPr="002778B6">
        <w:rPr>
          <w:rStyle w:val="selectable"/>
          <w:rFonts w:ascii="Helvetica" w:hAnsi="Helvetica"/>
        </w:rPr>
        <w:t xml:space="preserve"> et al (New Delhi: SAGE Publications India, 2013), pp. 131.</w:t>
      </w:r>
    </w:p>
  </w:footnote>
  <w:footnote w:id="26">
    <w:p w14:paraId="678860CD" w14:textId="35C17CE1" w:rsidR="00CA2949" w:rsidRPr="00D428AD" w:rsidRDefault="00CA2949">
      <w:pPr>
        <w:pStyle w:val="FootnoteText"/>
        <w:rPr>
          <w:rFonts w:ascii="Helvetica" w:hAnsi="Helvetica"/>
        </w:rPr>
      </w:pPr>
      <w:r>
        <w:rPr>
          <w:rStyle w:val="FootnoteReference"/>
        </w:rPr>
        <w:footnoteRef/>
      </w:r>
      <w:r w:rsidRPr="00D428AD">
        <w:rPr>
          <w:rFonts w:ascii="Helvetica" w:hAnsi="Helvetica"/>
        </w:rPr>
        <w:t xml:space="preserve"> </w:t>
      </w:r>
      <w:r w:rsidRPr="00D428AD">
        <w:rPr>
          <w:rStyle w:val="selectable"/>
          <w:rFonts w:ascii="Helvetica" w:hAnsi="Helvetica"/>
          <w:i/>
          <w:iCs/>
        </w:rPr>
        <w:t>Mutiny At The Margins: New Perspectives On The Indian Uprising Of 1857</w:t>
      </w:r>
      <w:r w:rsidRPr="00D428AD">
        <w:rPr>
          <w:rStyle w:val="selectable"/>
          <w:rFonts w:ascii="Helvetica" w:hAnsi="Helvetica"/>
        </w:rPr>
        <w:t xml:space="preserve"> (SAGE Publications Pvt. Ltd; 1 edition (8 May 2013), 2013), pp. 129-130.</w:t>
      </w:r>
    </w:p>
  </w:footnote>
  <w:footnote w:id="27">
    <w:p w14:paraId="258176CE" w14:textId="0E7B1E4C" w:rsidR="00CA2949" w:rsidRPr="00D428AD" w:rsidRDefault="00CA2949">
      <w:pPr>
        <w:pStyle w:val="FootnoteText"/>
        <w:rPr>
          <w:rFonts w:ascii="Helvetica" w:hAnsi="Helvetica"/>
        </w:rPr>
      </w:pPr>
      <w:r w:rsidRPr="00D428AD">
        <w:rPr>
          <w:rStyle w:val="FootnoteReference"/>
          <w:rFonts w:ascii="Helvetica" w:hAnsi="Helvetica"/>
        </w:rPr>
        <w:footnoteRef/>
      </w:r>
      <w:r w:rsidRPr="00D428AD">
        <w:rPr>
          <w:rFonts w:ascii="Helvetica" w:hAnsi="Helvetica"/>
        </w:rPr>
        <w:t xml:space="preserve"> </w:t>
      </w:r>
      <w:r w:rsidRPr="00D428AD">
        <w:rPr>
          <w:rStyle w:val="selectable"/>
          <w:rFonts w:ascii="Helvetica" w:hAnsi="Helvetica"/>
          <w:iCs/>
        </w:rPr>
        <w:t xml:space="preserve">Ibid,  </w:t>
      </w:r>
      <w:r w:rsidRPr="00D428AD">
        <w:rPr>
          <w:rStyle w:val="selectable"/>
          <w:rFonts w:ascii="Helvetica" w:hAnsi="Helvetica"/>
        </w:rPr>
        <w:t>p. 131</w:t>
      </w:r>
    </w:p>
  </w:footnote>
  <w:footnote w:id="28">
    <w:p w14:paraId="1C9DD2A2" w14:textId="433F6220" w:rsidR="00CA2949" w:rsidRDefault="00CA2949">
      <w:pPr>
        <w:pStyle w:val="FootnoteText"/>
      </w:pPr>
      <w:r w:rsidRPr="00D428AD">
        <w:rPr>
          <w:rStyle w:val="FootnoteReference"/>
          <w:rFonts w:ascii="Helvetica" w:hAnsi="Helvetica"/>
        </w:rPr>
        <w:footnoteRef/>
      </w:r>
      <w:r w:rsidRPr="00D428AD">
        <w:rPr>
          <w:rFonts w:ascii="Helvetica" w:hAnsi="Helvetica"/>
        </w:rPr>
        <w:t xml:space="preserve"> </w:t>
      </w:r>
      <w:r w:rsidRPr="00D428AD">
        <w:rPr>
          <w:rStyle w:val="selectable"/>
          <w:rFonts w:ascii="Helvetica" w:hAnsi="Helvetica"/>
        </w:rPr>
        <w:t xml:space="preserve">Steven R Ward, </w:t>
      </w:r>
      <w:r w:rsidRPr="00D428AD">
        <w:rPr>
          <w:rStyle w:val="selectable"/>
          <w:rFonts w:ascii="Helvetica" w:hAnsi="Helvetica"/>
          <w:i/>
          <w:iCs/>
        </w:rPr>
        <w:t>Immortal: A Military History Of Iran And Its Armed Forces</w:t>
      </w:r>
      <w:r w:rsidRPr="00D428AD">
        <w:rPr>
          <w:rStyle w:val="selectable"/>
          <w:rFonts w:ascii="Helvetica" w:hAnsi="Helvetica"/>
        </w:rPr>
        <w:t xml:space="preserve"> (Georgetown University, 2014), p. 80., </w:t>
      </w:r>
      <w:r w:rsidRPr="00D428AD">
        <w:rPr>
          <w:rStyle w:val="selectable"/>
          <w:rFonts w:ascii="Helvetica" w:hAnsi="Helvetica"/>
          <w:i/>
          <w:iCs/>
        </w:rPr>
        <w:t>Mutiny At The Margins: New Perspectives On The Indian Uprising Of 1857</w:t>
      </w:r>
      <w:r w:rsidRPr="00D428AD">
        <w:rPr>
          <w:rStyle w:val="selectable"/>
          <w:rFonts w:ascii="Helvetica" w:hAnsi="Helvetica"/>
        </w:rPr>
        <w:t xml:space="preserve"> (SAGE Publications Pvt. Ltd; 1 edition (8 May 2013), 2013), p. 131</w:t>
      </w:r>
    </w:p>
  </w:footnote>
  <w:footnote w:id="29">
    <w:p w14:paraId="1BAFAFB9" w14:textId="26973167"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i/>
          <w:iCs/>
        </w:rPr>
        <w:t>Mutiny At The Margins: New Perspectives On The Indian Uprising Of 1857</w:t>
      </w:r>
      <w:r w:rsidRPr="008B77FD">
        <w:rPr>
          <w:rStyle w:val="selectable"/>
          <w:rFonts w:ascii="Helvetica" w:hAnsi="Helvetica"/>
        </w:rPr>
        <w:t xml:space="preserve"> (SAGE Publications Pvt. Ltd; 1 edition (8 May 2013), 2013), pp. 131.</w:t>
      </w:r>
    </w:p>
  </w:footnote>
  <w:footnote w:id="30">
    <w:p w14:paraId="130C8357" w14:textId="0808DF65"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iCs/>
        </w:rPr>
        <w:t>Ibid</w:t>
      </w:r>
      <w:r w:rsidRPr="008B77FD">
        <w:rPr>
          <w:rStyle w:val="selectable"/>
          <w:rFonts w:ascii="Helvetica" w:hAnsi="Helvetica"/>
          <w:i/>
          <w:iCs/>
        </w:rPr>
        <w:t xml:space="preserve"> </w:t>
      </w:r>
      <w:r w:rsidRPr="008B77FD">
        <w:rPr>
          <w:rStyle w:val="selectable"/>
          <w:rFonts w:ascii="Helvetica" w:hAnsi="Helvetica"/>
        </w:rPr>
        <w:t>pp. 131-132.</w:t>
      </w:r>
    </w:p>
  </w:footnote>
  <w:footnote w:id="31">
    <w:p w14:paraId="07344B8D" w14:textId="6D009E1C"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NorthKannada - The Hindu, "The Legend Lives On...", July 16</w:t>
      </w:r>
      <w:r w:rsidRPr="008B77FD">
        <w:rPr>
          <w:rStyle w:val="selectable"/>
          <w:rFonts w:ascii="Helvetica" w:hAnsi="Helvetica"/>
          <w:vertAlign w:val="superscript"/>
        </w:rPr>
        <w:t>th</w:t>
      </w:r>
      <w:r w:rsidRPr="008B77FD">
        <w:rPr>
          <w:rStyle w:val="selectable"/>
          <w:rFonts w:ascii="Helvetica" w:hAnsi="Helvetica"/>
        </w:rPr>
        <w:t xml:space="preserve"> 2010 &lt;http://www.thehindu.com/todays-paper/tp-features/tp-editorialfeatures/The-legend-lives-on%E2%80%A6/article16197940.ece&gt; [Accessed 5 April 2018].</w:t>
      </w:r>
    </w:p>
  </w:footnote>
  <w:footnote w:id="32">
    <w:p w14:paraId="7995D8EF" w14:textId="2EBC8089"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 xml:space="preserve">John Keay, </w:t>
      </w:r>
      <w:r w:rsidRPr="008B77FD">
        <w:rPr>
          <w:rStyle w:val="selectable"/>
          <w:rFonts w:ascii="Helvetica" w:hAnsi="Helvetica"/>
          <w:i/>
          <w:iCs/>
        </w:rPr>
        <w:t>India</w:t>
      </w:r>
      <w:r w:rsidRPr="008B77FD">
        <w:rPr>
          <w:rStyle w:val="selectable"/>
          <w:rFonts w:ascii="Helvetica" w:hAnsi="Helvetica"/>
        </w:rPr>
        <w:t xml:space="preserve"> (New York, N.Y.: Grove Press, 2009), p. 433.</w:t>
      </w:r>
    </w:p>
  </w:footnote>
  <w:footnote w:id="33">
    <w:p w14:paraId="44B87FF0" w14:textId="709DAE80"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 xml:space="preserve">Dharma Bhanu Srivastava, </w:t>
      </w:r>
      <w:r w:rsidRPr="008B77FD">
        <w:rPr>
          <w:rStyle w:val="selectable"/>
          <w:rFonts w:ascii="Helvetica" w:hAnsi="Helvetica"/>
          <w:i/>
          <w:iCs/>
        </w:rPr>
        <w:t>The Province Of Agra. Its History And Administration</w:t>
      </w:r>
      <w:r w:rsidRPr="008B77FD">
        <w:rPr>
          <w:rStyle w:val="selectable"/>
          <w:rFonts w:ascii="Helvetica" w:hAnsi="Helvetica"/>
        </w:rPr>
        <w:t xml:space="preserve"> (New Dehli: Concept Publishing Company, 1979), pp. 63-65.</w:t>
      </w:r>
    </w:p>
  </w:footnote>
  <w:footnote w:id="34">
    <w:p w14:paraId="5C8CEE79" w14:textId="30B56F96" w:rsidR="00CA2949" w:rsidRDefault="00CA2949">
      <w:pPr>
        <w:pStyle w:val="FootnoteText"/>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 xml:space="preserve">University of Pennsylvania, Dept of History, </w:t>
      </w:r>
      <w:r w:rsidRPr="008B77FD">
        <w:rPr>
          <w:rStyle w:val="selectable"/>
          <w:rFonts w:ascii="Helvetica" w:hAnsi="Helvetica"/>
          <w:i/>
          <w:iCs/>
        </w:rPr>
        <w:t>India During The War Of 1857-1858</w:t>
      </w:r>
      <w:r w:rsidRPr="008B77FD">
        <w:rPr>
          <w:rStyle w:val="selectable"/>
          <w:rFonts w:ascii="Helvetica" w:hAnsi="Helvetica"/>
        </w:rPr>
        <w:t xml:space="preserve"> &lt;http://www.history.upenn.edu/coursepages/hist086/material/schmidt38a.jpg&gt; [Accessed 17 February 2018].</w:t>
      </w:r>
    </w:p>
  </w:footnote>
  <w:footnote w:id="35">
    <w:p w14:paraId="6ADEAA5B" w14:textId="594AC911"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 xml:space="preserve">Michael Edwardes, </w:t>
      </w:r>
      <w:r w:rsidRPr="008B77FD">
        <w:rPr>
          <w:rStyle w:val="selectable"/>
          <w:rFonts w:ascii="Helvetica" w:hAnsi="Helvetica"/>
          <w:i/>
          <w:iCs/>
        </w:rPr>
        <w:t>Red Year</w:t>
      </w:r>
      <w:r w:rsidRPr="008B77FD">
        <w:rPr>
          <w:rStyle w:val="selectable"/>
          <w:rFonts w:ascii="Helvetica" w:hAnsi="Helvetica"/>
        </w:rPr>
        <w:t xml:space="preserve"> (London: Cardinal, 1975), p. 118-119.</w:t>
      </w:r>
    </w:p>
  </w:footnote>
  <w:footnote w:id="36">
    <w:p w14:paraId="6EFD8AB5" w14:textId="25F2F27A"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ibid p. 117.</w:t>
      </w:r>
    </w:p>
  </w:footnote>
  <w:footnote w:id="37">
    <w:p w14:paraId="1231A030" w14:textId="2205B569"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Ibid p. 117.</w:t>
      </w:r>
    </w:p>
  </w:footnote>
  <w:footnote w:id="38">
    <w:p w14:paraId="75979D83" w14:textId="7187EA5D"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Ibid p. 113-14.</w:t>
      </w:r>
    </w:p>
  </w:footnote>
  <w:footnote w:id="39">
    <w:p w14:paraId="172C4994" w14:textId="70CA8E11" w:rsidR="00CA2949" w:rsidRDefault="00CA2949">
      <w:pPr>
        <w:pStyle w:val="FootnoteText"/>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 xml:space="preserve">William Henry Sleeman, </w:t>
      </w:r>
      <w:r w:rsidRPr="008B77FD">
        <w:rPr>
          <w:rStyle w:val="selectable"/>
          <w:rFonts w:ascii="Helvetica" w:hAnsi="Helvetica"/>
          <w:i/>
          <w:iCs/>
        </w:rPr>
        <w:t>A Journey Through The Kingdom Of Oude, In 1849-1850</w:t>
      </w:r>
      <w:r w:rsidRPr="008B77FD">
        <w:rPr>
          <w:rStyle w:val="selectable"/>
          <w:rFonts w:ascii="Helvetica" w:hAnsi="Helvetica"/>
        </w:rPr>
        <w:t xml:space="preserve"> (London: Bentley, 1858), pp. 332-424. Available at </w:t>
      </w:r>
      <w:hyperlink r:id="rId1" w:history="1">
        <w:r w:rsidRPr="008B77FD">
          <w:rPr>
            <w:rStyle w:val="Hyperlink"/>
            <w:rFonts w:ascii="Helvetica" w:hAnsi="Helvetica"/>
          </w:rPr>
          <w:t>https://archive.org/details/jeanjacquesrouss02macd</w:t>
        </w:r>
      </w:hyperlink>
      <w:r w:rsidRPr="008B77FD">
        <w:rPr>
          <w:rStyle w:val="selectable"/>
          <w:rFonts w:ascii="Helvetica" w:hAnsi="Helvetica"/>
        </w:rPr>
        <w:t>, [Accessed: 1 February 2018]</w:t>
      </w:r>
    </w:p>
  </w:footnote>
  <w:footnote w:id="40">
    <w:p w14:paraId="216B83F5" w14:textId="5A7CC67E" w:rsidR="00CA2949" w:rsidRPr="00F52766" w:rsidRDefault="00CA2949" w:rsidP="00F52766">
      <w:pPr>
        <w:spacing w:after="0" w:line="240" w:lineRule="auto"/>
        <w:rPr>
          <w:rFonts w:ascii="Helvetica" w:hAnsi="Helvetica"/>
          <w:sz w:val="20"/>
        </w:rPr>
      </w:pPr>
      <w:r w:rsidRPr="00F52766">
        <w:rPr>
          <w:rStyle w:val="FootnoteReference"/>
          <w:rFonts w:ascii="Helvetica" w:hAnsi="Helvetica"/>
          <w:sz w:val="20"/>
        </w:rPr>
        <w:footnoteRef/>
      </w:r>
      <w:r w:rsidRPr="00F52766">
        <w:rPr>
          <w:rFonts w:ascii="Helvetica" w:hAnsi="Helvetica"/>
          <w:sz w:val="20"/>
        </w:rPr>
        <w:t xml:space="preserve"> </w:t>
      </w:r>
      <w:r w:rsidRPr="00F52766">
        <w:rPr>
          <w:rStyle w:val="selectable"/>
          <w:rFonts w:ascii="Helvetica" w:hAnsi="Helvetica"/>
          <w:sz w:val="20"/>
        </w:rPr>
        <w:t xml:space="preserve">Jhansi District Population Census 2011, Uttar Pradesh Literacy Sex Ratio And Density, </w:t>
      </w:r>
      <w:r w:rsidRPr="00F52766">
        <w:rPr>
          <w:rStyle w:val="selectable"/>
          <w:rFonts w:ascii="Helvetica" w:hAnsi="Helvetica"/>
          <w:i/>
          <w:iCs/>
          <w:sz w:val="20"/>
        </w:rPr>
        <w:t>Census2011.Co.In</w:t>
      </w:r>
      <w:r w:rsidRPr="00F52766">
        <w:rPr>
          <w:rStyle w:val="selectable"/>
          <w:rFonts w:ascii="Helvetica" w:hAnsi="Helvetica"/>
          <w:sz w:val="20"/>
        </w:rPr>
        <w:t>, 2011 &lt;http://www.census2011.co.in/census/district/537-jhansi.html&gt; [Accessed 17 April 2018].</w:t>
      </w:r>
    </w:p>
  </w:footnote>
  <w:footnote w:id="41">
    <w:p w14:paraId="2900951B" w14:textId="11DA4375" w:rsidR="00CA2949" w:rsidRPr="00F52766" w:rsidRDefault="00CA2949">
      <w:pPr>
        <w:pStyle w:val="FootnoteText"/>
        <w:rPr>
          <w:rFonts w:ascii="Helvetica" w:hAnsi="Helvetica"/>
        </w:rPr>
      </w:pPr>
      <w:r w:rsidRPr="00F52766">
        <w:rPr>
          <w:rStyle w:val="FootnoteReference"/>
          <w:rFonts w:ascii="Helvetica" w:hAnsi="Helvetica"/>
        </w:rPr>
        <w:footnoteRef/>
      </w:r>
      <w:r w:rsidRPr="00F52766">
        <w:rPr>
          <w:rFonts w:ascii="Helvetica" w:hAnsi="Helvetica"/>
        </w:rPr>
        <w:t xml:space="preserve"> </w:t>
      </w:r>
      <w:r w:rsidRPr="00F52766">
        <w:rPr>
          <w:rStyle w:val="selectable"/>
          <w:rFonts w:ascii="Helvetica" w:hAnsi="Helvetica"/>
        </w:rPr>
        <w:t xml:space="preserve">Alf Hiltebeitel, </w:t>
      </w:r>
      <w:r w:rsidRPr="00F52766">
        <w:rPr>
          <w:rStyle w:val="selectable"/>
          <w:rFonts w:ascii="Helvetica" w:hAnsi="Helvetica"/>
          <w:i/>
          <w:iCs/>
        </w:rPr>
        <w:t>Rethinking India's Oral And Classical Epics</w:t>
      </w:r>
      <w:r>
        <w:rPr>
          <w:rStyle w:val="selectable"/>
          <w:rFonts w:ascii="Helvetica" w:hAnsi="Helvetica"/>
        </w:rPr>
        <w:t xml:space="preserve"> (Chicago:</w:t>
      </w:r>
      <w:r w:rsidRPr="00F52766">
        <w:rPr>
          <w:rStyle w:val="selectable"/>
          <w:rFonts w:ascii="Helvetica" w:hAnsi="Helvetica"/>
        </w:rPr>
        <w:t xml:space="preserve"> University of Chicago Press, 1999), p. 308. </w:t>
      </w:r>
    </w:p>
  </w:footnote>
  <w:footnote w:id="42">
    <w:p w14:paraId="3302E362" w14:textId="2662D550"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 xml:space="preserve">BBC, </w:t>
      </w:r>
      <w:r w:rsidRPr="008B77FD">
        <w:rPr>
          <w:rStyle w:val="selectable"/>
          <w:rFonts w:ascii="Helvetica" w:hAnsi="Helvetica"/>
          <w:i/>
          <w:iCs/>
        </w:rPr>
        <w:t>Clash Of The Worlds (Episode 1 Of 3) Mutiny</w:t>
      </w:r>
      <w:r w:rsidRPr="008B77FD">
        <w:rPr>
          <w:rStyle w:val="selectable"/>
          <w:rFonts w:ascii="Helvetica" w:hAnsi="Helvetica"/>
        </w:rPr>
        <w:t>, 2018 &lt;https://www.youtube.com/watch?v=4E9cXw-TXBI&gt; [Accessed 15 January 2018].</w:t>
      </w:r>
    </w:p>
  </w:footnote>
  <w:footnote w:id="43">
    <w:p w14:paraId="054834E4" w14:textId="505AE12F"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ibid</w:t>
      </w:r>
    </w:p>
  </w:footnote>
  <w:footnote w:id="44">
    <w:p w14:paraId="37DCCFFC" w14:textId="7F48C636"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ibid </w:t>
      </w:r>
    </w:p>
  </w:footnote>
  <w:footnote w:id="45">
    <w:p w14:paraId="411D9349" w14:textId="16F19105" w:rsidR="00CA2949" w:rsidRDefault="00CA2949">
      <w:pPr>
        <w:pStyle w:val="FootnoteText"/>
      </w:pPr>
      <w:r w:rsidRPr="008B77FD">
        <w:rPr>
          <w:rStyle w:val="FootnoteReference"/>
          <w:rFonts w:ascii="Helvetica" w:hAnsi="Helvetica"/>
        </w:rPr>
        <w:footnoteRef/>
      </w:r>
      <w:r w:rsidRPr="008B77FD">
        <w:rPr>
          <w:rFonts w:ascii="Helvetica" w:hAnsi="Helvetica"/>
        </w:rPr>
        <w:t xml:space="preserve"> ibid</w:t>
      </w:r>
    </w:p>
  </w:footnote>
  <w:footnote w:id="46">
    <w:p w14:paraId="671BF1A7" w14:textId="37AF2D53"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L.R Jagadheesan, “</w:t>
      </w:r>
      <w:r w:rsidRPr="008B77FD">
        <w:rPr>
          <w:rStyle w:val="selectable"/>
          <w:rFonts w:ascii="Helvetica" w:hAnsi="Helvetica"/>
          <w:i/>
        </w:rPr>
        <w:t>Tamils Dispute India Mutiny Date",</w:t>
      </w:r>
      <w:r w:rsidRPr="008B77FD">
        <w:rPr>
          <w:rStyle w:val="selectable"/>
          <w:rFonts w:ascii="Helvetica" w:hAnsi="Helvetica"/>
        </w:rPr>
        <w:t xml:space="preserve"> </w:t>
      </w:r>
      <w:r w:rsidRPr="008B77FD">
        <w:rPr>
          <w:rStyle w:val="selectable"/>
          <w:rFonts w:ascii="Helvetica" w:hAnsi="Helvetica"/>
          <w:i/>
          <w:iCs/>
        </w:rPr>
        <w:t>BBC News Madras, 11</w:t>
      </w:r>
      <w:r w:rsidRPr="008B77FD">
        <w:rPr>
          <w:rStyle w:val="selectable"/>
          <w:rFonts w:ascii="Helvetica" w:hAnsi="Helvetica"/>
          <w:i/>
          <w:iCs/>
          <w:vertAlign w:val="superscript"/>
        </w:rPr>
        <w:t>th</w:t>
      </w:r>
      <w:r w:rsidRPr="008B77FD">
        <w:rPr>
          <w:rStyle w:val="selectable"/>
          <w:rFonts w:ascii="Helvetica" w:hAnsi="Helvetica"/>
          <w:i/>
          <w:iCs/>
        </w:rPr>
        <w:t xml:space="preserve"> July </w:t>
      </w:r>
      <w:r w:rsidRPr="008B77FD">
        <w:rPr>
          <w:rStyle w:val="selectable"/>
          <w:rFonts w:ascii="Helvetica" w:hAnsi="Helvetica"/>
        </w:rPr>
        <w:t>2006 &lt;http://news.bbc.co.uk/1/hi/world/south_asia/5168550.stm&gt; [Accessed 26 February 2018].</w:t>
      </w:r>
    </w:p>
  </w:footnote>
  <w:footnote w:id="47">
    <w:p w14:paraId="54BB92CF" w14:textId="7ADCFDCD"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 xml:space="preserve">Philip Mason, </w:t>
      </w:r>
      <w:r w:rsidRPr="008B77FD">
        <w:rPr>
          <w:rStyle w:val="selectable"/>
          <w:rFonts w:ascii="Helvetica" w:hAnsi="Helvetica"/>
          <w:i/>
          <w:iCs/>
        </w:rPr>
        <w:t>A Matter Of Honour</w:t>
      </w:r>
      <w:r w:rsidRPr="008B77FD">
        <w:rPr>
          <w:rStyle w:val="selectable"/>
          <w:rFonts w:ascii="Helvetica" w:hAnsi="Helvetica"/>
        </w:rPr>
        <w:t xml:space="preserve"> (London: Papermac, 1987), p. 238.</w:t>
      </w:r>
    </w:p>
  </w:footnote>
  <w:footnote w:id="48">
    <w:p w14:paraId="18A0D6AA" w14:textId="487CD862"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ibid</w:t>
      </w:r>
    </w:p>
  </w:footnote>
  <w:footnote w:id="49">
    <w:p w14:paraId="34E9B7F7" w14:textId="78FD53D0" w:rsidR="00CA2949" w:rsidRDefault="00CA2949">
      <w:pPr>
        <w:pStyle w:val="FootnoteText"/>
      </w:pPr>
      <w:r w:rsidRPr="008B77FD">
        <w:rPr>
          <w:rStyle w:val="FootnoteReference"/>
          <w:rFonts w:ascii="Helvetica" w:hAnsi="Helvetica"/>
        </w:rPr>
        <w:footnoteRef/>
      </w:r>
      <w:r w:rsidRPr="008B77FD">
        <w:rPr>
          <w:rFonts w:ascii="Helvetica" w:hAnsi="Helvetica"/>
        </w:rPr>
        <w:t xml:space="preserve"> Ibid.</w:t>
      </w:r>
    </w:p>
  </w:footnote>
  <w:footnote w:id="50">
    <w:p w14:paraId="50CD3333" w14:textId="2FA25100"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Alan Douglas Cameron, "The Vellore Mu</w:t>
      </w:r>
      <w:r>
        <w:rPr>
          <w:rStyle w:val="selectable"/>
          <w:rFonts w:ascii="Helvetica" w:hAnsi="Helvetica"/>
        </w:rPr>
        <w:t>tiny" (Ph.D Thesis,</w:t>
      </w:r>
      <w:r w:rsidRPr="008B77FD">
        <w:rPr>
          <w:rStyle w:val="selectable"/>
          <w:rFonts w:ascii="Helvetica" w:hAnsi="Helvetica"/>
        </w:rPr>
        <w:t xml:space="preserve"> University of Edinburgh, 1984)</w:t>
      </w:r>
      <w:r>
        <w:rPr>
          <w:rStyle w:val="selectable"/>
          <w:rFonts w:ascii="Helvetica" w:hAnsi="Helvetica"/>
        </w:rPr>
        <w:t xml:space="preserve"> pp.33-35</w:t>
      </w:r>
      <w:r w:rsidRPr="008B77FD">
        <w:rPr>
          <w:rStyle w:val="selectable"/>
          <w:rFonts w:ascii="Helvetica" w:hAnsi="Helvetica"/>
        </w:rPr>
        <w:t>.</w:t>
      </w:r>
    </w:p>
  </w:footnote>
  <w:footnote w:id="51">
    <w:p w14:paraId="24B9CEDA" w14:textId="27FFEF21"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Ibid</w:t>
      </w:r>
      <w:r>
        <w:rPr>
          <w:rFonts w:ascii="Helvetica" w:hAnsi="Helvetica"/>
        </w:rPr>
        <w:t>, Chapter.1.</w:t>
      </w:r>
    </w:p>
  </w:footnote>
  <w:footnote w:id="52">
    <w:p w14:paraId="400861F4" w14:textId="06F6138E" w:rsidR="00CA2949" w:rsidRDefault="00CA2949">
      <w:pPr>
        <w:pStyle w:val="FootnoteText"/>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 xml:space="preserve">Barbara Daly Metcalf and Thomas R Metcalf, </w:t>
      </w:r>
      <w:r w:rsidRPr="008B77FD">
        <w:rPr>
          <w:rStyle w:val="selectable"/>
          <w:rFonts w:ascii="Helvetica" w:hAnsi="Helvetica"/>
          <w:i/>
          <w:iCs/>
        </w:rPr>
        <w:t>A Concise History of Modern India</w:t>
      </w:r>
      <w:r w:rsidRPr="008B77FD">
        <w:rPr>
          <w:rStyle w:val="selectable"/>
          <w:rFonts w:ascii="Helvetica" w:hAnsi="Helvetica"/>
        </w:rPr>
        <w:t xml:space="preserve"> (New York: Cambridge Univ. Press, 2011), p. p61.</w:t>
      </w:r>
    </w:p>
  </w:footnote>
  <w:footnote w:id="53">
    <w:p w14:paraId="7E909C02" w14:textId="6FB00C72" w:rsidR="00CA2949" w:rsidRPr="00F018F3" w:rsidRDefault="00CA2949" w:rsidP="006C3FEB">
      <w:pPr>
        <w:pStyle w:val="FootnoteText"/>
        <w:rPr>
          <w:rFonts w:ascii="Helvetica" w:hAnsi="Helvetica"/>
        </w:rPr>
      </w:pPr>
      <w:r>
        <w:rPr>
          <w:rStyle w:val="FootnoteReference"/>
        </w:rPr>
        <w:footnoteRef/>
      </w:r>
      <w:r>
        <w:t xml:space="preserve"> </w:t>
      </w:r>
      <w:r w:rsidRPr="00F018F3">
        <w:rPr>
          <w:rStyle w:val="selectable"/>
          <w:rFonts w:ascii="Helvetica" w:hAnsi="Helvetica"/>
        </w:rPr>
        <w:t>Alan Douglas Cameron, "The Vellore Mutiny" (unpublished Ph.d, University of Edinburgh, 1984).</w:t>
      </w:r>
    </w:p>
    <w:p w14:paraId="35EA4177" w14:textId="4A1614D4" w:rsidR="00CA2949" w:rsidRPr="00F018F3" w:rsidRDefault="00CA2949">
      <w:pPr>
        <w:pStyle w:val="FootnoteText"/>
        <w:rPr>
          <w:rFonts w:ascii="Helvetica" w:hAnsi="Helvetica"/>
        </w:rPr>
      </w:pPr>
    </w:p>
  </w:footnote>
  <w:footnote w:id="54">
    <w:p w14:paraId="737C4A12" w14:textId="2BC1E7FE" w:rsidR="00CA2949" w:rsidRPr="00F018F3" w:rsidRDefault="00CA2949" w:rsidP="00703002">
      <w:pPr>
        <w:shd w:val="clear" w:color="auto" w:fill="FFFFFF"/>
        <w:spacing w:after="0" w:line="240" w:lineRule="auto"/>
        <w:rPr>
          <w:rFonts w:ascii="Helvetica" w:hAnsi="Helvetica" w:cs="Helvetica"/>
          <w:color w:val="000000" w:themeColor="text1"/>
          <w:sz w:val="20"/>
          <w:szCs w:val="20"/>
        </w:rPr>
      </w:pPr>
      <w:r w:rsidRPr="00F018F3">
        <w:rPr>
          <w:rStyle w:val="FootnoteReference"/>
          <w:rFonts w:ascii="Helvetica" w:hAnsi="Helvetica"/>
          <w:sz w:val="20"/>
          <w:szCs w:val="20"/>
        </w:rPr>
        <w:footnoteRef/>
      </w:r>
      <w:r w:rsidRPr="00F018F3">
        <w:rPr>
          <w:rFonts w:ascii="Helvetica" w:hAnsi="Helvetica"/>
          <w:sz w:val="20"/>
          <w:szCs w:val="20"/>
        </w:rPr>
        <w:t xml:space="preserve"> </w:t>
      </w:r>
      <w:r w:rsidRPr="00F018F3">
        <w:rPr>
          <w:rStyle w:val="selectable"/>
          <w:rFonts w:ascii="Helvetica" w:hAnsi="Helvetica"/>
          <w:sz w:val="20"/>
          <w:szCs w:val="20"/>
        </w:rPr>
        <w:t xml:space="preserve">William Dalrymple, </w:t>
      </w:r>
      <w:r w:rsidRPr="00F018F3">
        <w:rPr>
          <w:rStyle w:val="selectable"/>
          <w:rFonts w:ascii="Helvetica" w:hAnsi="Helvetica"/>
          <w:i/>
          <w:iCs/>
          <w:sz w:val="20"/>
          <w:szCs w:val="20"/>
        </w:rPr>
        <w:t>The Last Mughal</w:t>
      </w:r>
      <w:r w:rsidRPr="00F018F3">
        <w:rPr>
          <w:rStyle w:val="selectable"/>
          <w:rFonts w:ascii="Helvetica" w:hAnsi="Helvetica"/>
          <w:sz w:val="20"/>
          <w:szCs w:val="20"/>
        </w:rPr>
        <w:t xml:space="preserve"> (New York: Penguin Books, 2007), pp. 22-23.</w:t>
      </w:r>
    </w:p>
  </w:footnote>
  <w:footnote w:id="55">
    <w:p w14:paraId="01AA5414" w14:textId="77777777" w:rsidR="00CA2949" w:rsidRPr="00F018F3" w:rsidRDefault="00CA2949" w:rsidP="00CD2D32">
      <w:pPr>
        <w:pStyle w:val="FootnoteText"/>
        <w:rPr>
          <w:rFonts w:ascii="Helvetica" w:hAnsi="Helvetica"/>
        </w:rPr>
      </w:pPr>
      <w:r w:rsidRPr="00F018F3">
        <w:rPr>
          <w:rStyle w:val="FootnoteReference"/>
          <w:rFonts w:ascii="Helvetica" w:hAnsi="Helvetica"/>
        </w:rPr>
        <w:footnoteRef/>
      </w:r>
      <w:r w:rsidRPr="00F018F3">
        <w:rPr>
          <w:rFonts w:ascii="Helvetica" w:hAnsi="Helvetica"/>
        </w:rPr>
        <w:t xml:space="preserve"> John </w:t>
      </w:r>
      <w:r w:rsidRPr="00F018F3">
        <w:rPr>
          <w:rFonts w:ascii="Helvetica" w:hAnsi="Helvetica" w:cs="Helvetica"/>
          <w:color w:val="000000" w:themeColor="text1"/>
        </w:rPr>
        <w:t xml:space="preserve">Cave-Browne, </w:t>
      </w:r>
      <w:r w:rsidRPr="00F018F3">
        <w:rPr>
          <w:rFonts w:ascii="Helvetica" w:eastAsia="Malgun Gothic" w:hAnsi="Helvetica" w:cs="Helvetica"/>
          <w:i/>
          <w:color w:val="000000" w:themeColor="text1"/>
        </w:rPr>
        <w:t>The Punjab and Delhi in 1857</w:t>
      </w:r>
      <w:r w:rsidRPr="00F018F3">
        <w:rPr>
          <w:rFonts w:ascii="Helvetica" w:eastAsia="Malgun Gothic" w:hAnsi="Helvetica" w:cs="Helvetica"/>
          <w:color w:val="000000" w:themeColor="text1"/>
        </w:rPr>
        <w:t xml:space="preserve">, Vol. i., (Edinburgh, Blackwood and Sons, 1861), pp.43-45 :Available at: </w:t>
      </w:r>
      <w:hyperlink r:id="rId2" w:history="1">
        <w:r w:rsidRPr="00F018F3">
          <w:rPr>
            <w:rStyle w:val="Hyperlink"/>
            <w:rFonts w:ascii="Helvetica" w:hAnsi="Helvetica" w:cs="Helvetica"/>
          </w:rPr>
          <w:t>https://ia801607.us.archive.org/16/items/in.ernet.dli.2015.285228/2015.285228.The-Punjab.pdf</w:t>
        </w:r>
      </w:hyperlink>
      <w:r w:rsidRPr="00F018F3">
        <w:rPr>
          <w:rFonts w:ascii="Helvetica" w:hAnsi="Helvetica" w:cs="Helvetica"/>
          <w:color w:val="000000" w:themeColor="text1"/>
        </w:rPr>
        <w:t>,  Accessed: 17</w:t>
      </w:r>
      <w:r w:rsidRPr="00F018F3">
        <w:rPr>
          <w:rFonts w:ascii="Helvetica" w:hAnsi="Helvetica" w:cs="Helvetica"/>
          <w:color w:val="000000" w:themeColor="text1"/>
          <w:vertAlign w:val="superscript"/>
        </w:rPr>
        <w:t>th</w:t>
      </w:r>
      <w:r w:rsidRPr="00F018F3">
        <w:rPr>
          <w:rFonts w:ascii="Helvetica" w:hAnsi="Helvetica" w:cs="Helvetica"/>
          <w:color w:val="000000" w:themeColor="text1"/>
        </w:rPr>
        <w:t xml:space="preserve"> April 2018</w:t>
      </w:r>
    </w:p>
    <w:p w14:paraId="503F971B" w14:textId="202ED3F6" w:rsidR="00CA2949" w:rsidRDefault="00CA2949">
      <w:pPr>
        <w:pStyle w:val="FootnoteText"/>
      </w:pPr>
    </w:p>
  </w:footnote>
  <w:footnote w:id="56">
    <w:p w14:paraId="0EFFBE42" w14:textId="41CAFD6D" w:rsidR="00CA2949" w:rsidRPr="00F018F3" w:rsidRDefault="00CA2949">
      <w:pPr>
        <w:pStyle w:val="FootnoteText"/>
        <w:rPr>
          <w:rFonts w:ascii="Helvetica" w:hAnsi="Helvetica"/>
        </w:rPr>
      </w:pPr>
      <w:r w:rsidRPr="00F018F3">
        <w:rPr>
          <w:rStyle w:val="FootnoteReference"/>
          <w:rFonts w:ascii="Helvetica" w:hAnsi="Helvetica"/>
        </w:rPr>
        <w:footnoteRef/>
      </w:r>
      <w:r w:rsidRPr="00F018F3">
        <w:rPr>
          <w:rFonts w:ascii="Helvetica" w:hAnsi="Helvetica"/>
        </w:rPr>
        <w:t xml:space="preserve"> Ibid page pp45-46</w:t>
      </w:r>
    </w:p>
  </w:footnote>
  <w:footnote w:id="57">
    <w:p w14:paraId="2853A690" w14:textId="77777777" w:rsidR="00CA2949" w:rsidRPr="00F018F3" w:rsidRDefault="00CA2949" w:rsidP="00B308BB">
      <w:pPr>
        <w:spacing w:after="0" w:line="240" w:lineRule="auto"/>
        <w:rPr>
          <w:rFonts w:ascii="Helvetica" w:eastAsia="Times New Roman" w:hAnsi="Helvetica" w:cs="Times New Roman"/>
          <w:sz w:val="20"/>
          <w:szCs w:val="20"/>
          <w:lang w:val="en-US"/>
        </w:rPr>
      </w:pPr>
      <w:r w:rsidRPr="00F018F3">
        <w:rPr>
          <w:rStyle w:val="FootnoteReference"/>
          <w:rFonts w:ascii="Helvetica" w:hAnsi="Helvetica"/>
          <w:sz w:val="20"/>
          <w:szCs w:val="20"/>
        </w:rPr>
        <w:footnoteRef/>
      </w:r>
      <w:r w:rsidRPr="00F018F3">
        <w:rPr>
          <w:rFonts w:ascii="Helvetica" w:hAnsi="Helvetica"/>
          <w:sz w:val="20"/>
          <w:szCs w:val="20"/>
        </w:rPr>
        <w:t xml:space="preserve"> </w:t>
      </w:r>
      <w:r w:rsidRPr="00F018F3">
        <w:rPr>
          <w:rFonts w:ascii="Helvetica" w:eastAsia="Times New Roman" w:hAnsi="Helvetica" w:cs="Times New Roman"/>
          <w:sz w:val="20"/>
          <w:szCs w:val="20"/>
          <w:lang w:val="en-US"/>
        </w:rPr>
        <w:t>Nupur Chaudhuri and Rajat Kanta Ray,</w:t>
      </w:r>
      <w:r w:rsidRPr="00F018F3">
        <w:rPr>
          <w:rFonts w:ascii="Helvetica" w:hAnsi="Helvetica"/>
          <w:sz w:val="20"/>
          <w:szCs w:val="20"/>
        </w:rPr>
        <w:t xml:space="preserve"> </w:t>
      </w:r>
      <w:r w:rsidRPr="00F018F3">
        <w:rPr>
          <w:rFonts w:ascii="Helvetica" w:eastAsia="Times New Roman" w:hAnsi="Helvetica" w:cs="Times New Roman"/>
          <w:i/>
          <w:sz w:val="20"/>
          <w:szCs w:val="20"/>
          <w:lang w:val="en-US"/>
        </w:rPr>
        <w:t>1857: Historical Works and Proclamations</w:t>
      </w:r>
      <w:r w:rsidRPr="00F018F3">
        <w:rPr>
          <w:rFonts w:ascii="Helvetica" w:eastAsia="Times New Roman" w:hAnsi="Helvetica" w:cs="Times New Roman"/>
          <w:sz w:val="20"/>
          <w:szCs w:val="20"/>
          <w:lang w:val="en-US"/>
        </w:rPr>
        <w:t xml:space="preserve">, (Online article: </w:t>
      </w:r>
      <w:hyperlink r:id="rId3" w:history="1">
        <w:r w:rsidRPr="00F018F3">
          <w:rPr>
            <w:rStyle w:val="Hyperlink"/>
            <w:rFonts w:ascii="Helvetica" w:eastAsia="Times New Roman" w:hAnsi="Helvetica" w:cs="Times New Roman"/>
            <w:sz w:val="20"/>
            <w:szCs w:val="20"/>
            <w:lang w:val="en-US"/>
          </w:rPr>
          <w:t>http://www.csas.ed.ac.uk/mutiny/confpapers/Ray&amp;Chaudhuri-Paper.pdf</w:t>
        </w:r>
      </w:hyperlink>
      <w:r w:rsidRPr="00F018F3">
        <w:rPr>
          <w:rFonts w:ascii="Helvetica" w:eastAsia="Times New Roman" w:hAnsi="Helvetica" w:cs="Times New Roman"/>
          <w:sz w:val="20"/>
          <w:szCs w:val="20"/>
          <w:lang w:val="en-US"/>
        </w:rPr>
        <w:t xml:space="preserve"> ), p12, Accessed: 21st April 2018 and </w:t>
      </w:r>
    </w:p>
    <w:p w14:paraId="2C299903" w14:textId="77777777" w:rsidR="00CA2949" w:rsidRPr="00F018F3" w:rsidRDefault="00CA2949" w:rsidP="00B308BB">
      <w:pPr>
        <w:pStyle w:val="Heading1"/>
        <w:spacing w:before="0" w:beforeAutospacing="0" w:after="0" w:afterAutospacing="0"/>
        <w:rPr>
          <w:rFonts w:ascii="Helvetica" w:eastAsia="Times New Roman" w:hAnsi="Helvetica"/>
          <w:sz w:val="20"/>
          <w:szCs w:val="20"/>
        </w:rPr>
      </w:pPr>
      <w:r w:rsidRPr="00F018F3">
        <w:rPr>
          <w:rFonts w:ascii="Helvetica" w:hAnsi="Helvetica"/>
          <w:b w:val="0"/>
          <w:sz w:val="20"/>
          <w:szCs w:val="20"/>
        </w:rPr>
        <w:t xml:space="preserve">Rajat Kanta Ray, </w:t>
      </w:r>
      <w:r w:rsidRPr="00F018F3">
        <w:rPr>
          <w:rFonts w:ascii="Helvetica" w:eastAsia="Times New Roman" w:hAnsi="Helvetica"/>
          <w:b w:val="0"/>
          <w:i/>
          <w:sz w:val="20"/>
          <w:szCs w:val="20"/>
        </w:rPr>
        <w:t xml:space="preserve">The Felt Community: Commonality and Mentality Before the Emergence of Indian Nationalism, </w:t>
      </w:r>
      <w:r w:rsidRPr="00F018F3">
        <w:rPr>
          <w:rFonts w:ascii="Helvetica" w:eastAsia="Times New Roman" w:hAnsi="Helvetica"/>
          <w:b w:val="0"/>
          <w:sz w:val="20"/>
          <w:szCs w:val="20"/>
        </w:rPr>
        <w:t>(New Delhi, Oxford University Press, 2003), p375</w:t>
      </w:r>
    </w:p>
    <w:p w14:paraId="6643E381" w14:textId="06903989" w:rsidR="00CA2949" w:rsidRPr="00F018F3" w:rsidRDefault="00CA2949">
      <w:pPr>
        <w:pStyle w:val="FootnoteText"/>
        <w:rPr>
          <w:rFonts w:ascii="Helvetica" w:hAnsi="Helvetica"/>
        </w:rPr>
      </w:pPr>
    </w:p>
  </w:footnote>
  <w:footnote w:id="58">
    <w:p w14:paraId="1FB6DE7D" w14:textId="759021A1" w:rsidR="00CA2949" w:rsidRPr="00D36663" w:rsidRDefault="00CA2949" w:rsidP="006C62E8">
      <w:pPr>
        <w:spacing w:after="0" w:line="240" w:lineRule="auto"/>
        <w:rPr>
          <w:rFonts w:ascii="Helvetica" w:hAnsi="Helvetica"/>
          <w:sz w:val="20"/>
          <w:szCs w:val="20"/>
        </w:rPr>
      </w:pPr>
      <w:r w:rsidRPr="00D36663">
        <w:rPr>
          <w:rStyle w:val="FootnoteReference"/>
          <w:rFonts w:ascii="Helvetica" w:hAnsi="Helvetica"/>
          <w:sz w:val="20"/>
          <w:szCs w:val="20"/>
        </w:rPr>
        <w:footnoteRef/>
      </w:r>
      <w:r w:rsidRPr="00D36663">
        <w:rPr>
          <w:rFonts w:ascii="Helvetica" w:hAnsi="Helvetica"/>
          <w:sz w:val="20"/>
          <w:szCs w:val="20"/>
        </w:rPr>
        <w:t xml:space="preserve"> </w:t>
      </w:r>
      <w:r w:rsidRPr="00D36663">
        <w:rPr>
          <w:rStyle w:val="selectable"/>
          <w:rFonts w:ascii="Helvetica" w:hAnsi="Helvetica"/>
          <w:sz w:val="20"/>
          <w:szCs w:val="20"/>
        </w:rPr>
        <w:t xml:space="preserve">Bipan, Chandra, </w:t>
      </w:r>
      <w:r w:rsidRPr="00D36663">
        <w:rPr>
          <w:rStyle w:val="selectable"/>
          <w:rFonts w:ascii="Helvetica" w:hAnsi="Helvetica"/>
          <w:i/>
          <w:iCs/>
          <w:sz w:val="20"/>
          <w:szCs w:val="20"/>
        </w:rPr>
        <w:t>India's Struggle For Independence</w:t>
      </w:r>
      <w:r w:rsidRPr="00D36663">
        <w:rPr>
          <w:rStyle w:val="selectable"/>
          <w:rFonts w:ascii="Helvetica" w:hAnsi="Helvetica"/>
          <w:sz w:val="20"/>
          <w:szCs w:val="20"/>
        </w:rPr>
        <w:t xml:space="preserve"> (Gurgaon: Penguin Books, 1989), p. 30.</w:t>
      </w:r>
      <w:r w:rsidRPr="00D36663">
        <w:rPr>
          <w:rFonts w:ascii="Helvetica" w:hAnsi="Helvetica"/>
          <w:sz w:val="20"/>
          <w:szCs w:val="20"/>
        </w:rPr>
        <w:t xml:space="preserve">, Bartolovich, C., et al, (eds)., 2002, </w:t>
      </w:r>
      <w:r w:rsidRPr="00D36663">
        <w:rPr>
          <w:rFonts w:ascii="Helvetica" w:hAnsi="Helvetica"/>
          <w:i/>
          <w:sz w:val="20"/>
          <w:szCs w:val="20"/>
        </w:rPr>
        <w:t xml:space="preserve">Marxism, Modernity, and Post-Colonial Studies, p.97., </w:t>
      </w:r>
      <w:r w:rsidRPr="00D36663">
        <w:rPr>
          <w:rFonts w:ascii="Helvetica" w:hAnsi="Helvetica"/>
          <w:sz w:val="20"/>
          <w:szCs w:val="20"/>
        </w:rPr>
        <w:t>Cambridge University Press, Cambridge</w:t>
      </w:r>
    </w:p>
  </w:footnote>
  <w:footnote w:id="59">
    <w:p w14:paraId="3EDD9C0A" w14:textId="269F6A34" w:rsidR="00CA2949" w:rsidRDefault="00CA2949">
      <w:pPr>
        <w:pStyle w:val="FootnoteText"/>
      </w:pPr>
      <w:r w:rsidRPr="00D36663">
        <w:rPr>
          <w:rStyle w:val="FootnoteReference"/>
          <w:rFonts w:ascii="Helvetica" w:hAnsi="Helvetica"/>
        </w:rPr>
        <w:footnoteRef/>
      </w:r>
      <w:r w:rsidRPr="00D36663">
        <w:rPr>
          <w:rFonts w:ascii="Helvetica" w:hAnsi="Helvetica"/>
        </w:rPr>
        <w:t xml:space="preserve"> </w:t>
      </w:r>
      <w:r w:rsidRPr="00D36663">
        <w:rPr>
          <w:rStyle w:val="selectable"/>
          <w:rFonts w:ascii="Helvetica" w:hAnsi="Helvetica"/>
        </w:rPr>
        <w:t>The Independant, "Dr Shashi Tharoor Tells The Oxford Union Why Britain Owes Reparations For Colonising India In Viral Speech", 2015 &lt;https://www.independent.co.uk/news/uk/home-news/dr-shashi-tharoor-tells-the-oxford-union-why-britain-owes-reparations-for-colonising-india-in-viral-10407997.html&gt; [Accessed 6 December 2018].</w:t>
      </w:r>
    </w:p>
  </w:footnote>
  <w:footnote w:id="60">
    <w:p w14:paraId="11FD45F5" w14:textId="0C310978" w:rsidR="00CA2949" w:rsidRPr="00521382" w:rsidRDefault="00CA2949" w:rsidP="00521382">
      <w:pPr>
        <w:spacing w:after="0" w:line="240" w:lineRule="auto"/>
        <w:rPr>
          <w:rFonts w:ascii="Helvetica" w:hAnsi="Helvetica" w:cs="Helvetica"/>
          <w:sz w:val="24"/>
          <w:szCs w:val="24"/>
        </w:rPr>
      </w:pPr>
      <w:r w:rsidRPr="008B77FD">
        <w:rPr>
          <w:rStyle w:val="FootnoteReference"/>
          <w:rFonts w:ascii="Helvetica" w:hAnsi="Helvetica"/>
        </w:rPr>
        <w:footnoteRef/>
      </w:r>
      <w:r w:rsidRPr="008B77FD">
        <w:rPr>
          <w:rFonts w:ascii="Helvetica" w:hAnsi="Helvetica"/>
        </w:rPr>
        <w:t xml:space="preserve"> </w:t>
      </w:r>
      <w:r w:rsidRPr="00521382">
        <w:rPr>
          <w:rStyle w:val="selectable"/>
          <w:rFonts w:ascii="Helvetica" w:hAnsi="Helvetica"/>
          <w:sz w:val="20"/>
          <w:szCs w:val="20"/>
        </w:rPr>
        <w:t xml:space="preserve">Angus </w:t>
      </w:r>
      <w:r>
        <w:rPr>
          <w:rStyle w:val="selectable"/>
          <w:rFonts w:ascii="Helvetica" w:hAnsi="Helvetica"/>
          <w:sz w:val="20"/>
          <w:szCs w:val="20"/>
        </w:rPr>
        <w:t>Maddison,</w:t>
      </w:r>
      <w:r w:rsidRPr="00521382">
        <w:rPr>
          <w:rStyle w:val="selectable"/>
          <w:rFonts w:ascii="Helvetica" w:hAnsi="Helvetica"/>
          <w:sz w:val="20"/>
          <w:szCs w:val="20"/>
        </w:rPr>
        <w:t xml:space="preserve"> </w:t>
      </w:r>
      <w:r w:rsidRPr="00521382">
        <w:rPr>
          <w:rStyle w:val="selectable"/>
          <w:rFonts w:ascii="Helvetica" w:hAnsi="Helvetica"/>
          <w:i/>
          <w:sz w:val="20"/>
          <w:szCs w:val="20"/>
        </w:rPr>
        <w:t>Contours of the World Economy; 1-2030 AD</w:t>
      </w:r>
      <w:r w:rsidRPr="00521382">
        <w:rPr>
          <w:rStyle w:val="selectable"/>
          <w:rFonts w:ascii="Helvetica" w:hAnsi="Helvetica"/>
          <w:sz w:val="20"/>
          <w:szCs w:val="20"/>
        </w:rPr>
        <w:t xml:space="preserve"> (Oxford: Oxford University Press, 2007) </w:t>
      </w:r>
      <w:r>
        <w:rPr>
          <w:rStyle w:val="selectable"/>
          <w:rFonts w:ascii="Helvetica" w:hAnsi="Helvetica"/>
        </w:rPr>
        <w:t xml:space="preserve">p. </w:t>
      </w:r>
      <w:r w:rsidRPr="008B77FD">
        <w:rPr>
          <w:rStyle w:val="selectable"/>
          <w:rFonts w:ascii="Helvetica" w:hAnsi="Helvetica"/>
        </w:rPr>
        <w:t>381</w:t>
      </w:r>
      <w:r>
        <w:rPr>
          <w:rStyle w:val="selectable"/>
          <w:rFonts w:ascii="Helvetica" w:hAnsi="Helvetica"/>
        </w:rPr>
        <w:t xml:space="preserve"> </w:t>
      </w:r>
      <w:r w:rsidRPr="00521382">
        <w:rPr>
          <w:rStyle w:val="selectable"/>
          <w:rFonts w:ascii="Helvetica" w:hAnsi="Helvetica"/>
          <w:sz w:val="20"/>
          <w:szCs w:val="20"/>
        </w:rPr>
        <w:t>&lt;https://www.scribd.com/doc/143821664/World-Economy-1-2030-AD&gt; [Accessed 9 March 2018].</w:t>
      </w:r>
    </w:p>
  </w:footnote>
  <w:footnote w:id="61">
    <w:p w14:paraId="6CCD0586" w14:textId="5AC86D07" w:rsidR="00CA2949" w:rsidRPr="008B77FD" w:rsidRDefault="00CA2949">
      <w:pPr>
        <w:pStyle w:val="FootnoteText"/>
        <w:rPr>
          <w:rFonts w:ascii="Helvetica" w:hAnsi="Helvetica"/>
        </w:rPr>
      </w:pPr>
    </w:p>
  </w:footnote>
  <w:footnote w:id="62">
    <w:p w14:paraId="041C7D35" w14:textId="4C250C80" w:rsidR="00CA2949" w:rsidRPr="008B77FD" w:rsidRDefault="00CA2949" w:rsidP="00924616">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Ibid</w:t>
      </w:r>
    </w:p>
    <w:p w14:paraId="4E5A3893" w14:textId="09571DF4" w:rsidR="00CA2949" w:rsidRPr="008B77FD" w:rsidRDefault="00CA2949">
      <w:pPr>
        <w:pStyle w:val="FootnoteText"/>
        <w:rPr>
          <w:rFonts w:ascii="Helvetica" w:hAnsi="Helvetica"/>
        </w:rPr>
      </w:pPr>
    </w:p>
  </w:footnote>
  <w:footnote w:id="63">
    <w:p w14:paraId="26CE23FE" w14:textId="29076165" w:rsidR="00CA2949" w:rsidRPr="008B77FD" w:rsidRDefault="00CA2949" w:rsidP="00E17808">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 xml:space="preserve">ibid, p382 </w:t>
      </w:r>
    </w:p>
    <w:p w14:paraId="1763439C" w14:textId="739AED56" w:rsidR="00CA2949" w:rsidRDefault="00CA2949">
      <w:pPr>
        <w:pStyle w:val="FootnoteText"/>
      </w:pPr>
    </w:p>
  </w:footnote>
  <w:footnote w:id="64">
    <w:p w14:paraId="0B5091DA" w14:textId="603C1C75" w:rsidR="00CA2949" w:rsidRPr="008B77FD" w:rsidRDefault="00CA2949">
      <w:pPr>
        <w:pStyle w:val="FootnoteText"/>
        <w:rPr>
          <w:rFonts w:ascii="Helvetica" w:hAnsi="Helvetica"/>
        </w:rPr>
      </w:pPr>
      <w:r>
        <w:rPr>
          <w:rStyle w:val="FootnoteReference"/>
        </w:rPr>
        <w:footnoteRef/>
      </w:r>
      <w:r>
        <w:t xml:space="preserve"> </w:t>
      </w:r>
      <w:r w:rsidRPr="008B77FD">
        <w:rPr>
          <w:rFonts w:ascii="Helvetica" w:hAnsi="Helvetica"/>
        </w:rPr>
        <w:t xml:space="preserve">Crispin Bates, </w:t>
      </w:r>
      <w:r w:rsidRPr="008B77FD">
        <w:rPr>
          <w:rFonts w:ascii="Helvetica" w:hAnsi="Helvetica"/>
          <w:i/>
        </w:rPr>
        <w:t>Commemorating 1857: The General Causes of the Insurrection of 1857</w:t>
      </w:r>
      <w:r w:rsidRPr="008B77FD">
        <w:rPr>
          <w:rFonts w:ascii="Helvetica" w:hAnsi="Helvetica"/>
        </w:rPr>
        <w:t xml:space="preserve">, </w:t>
      </w:r>
      <w:r>
        <w:rPr>
          <w:rFonts w:ascii="Helvetica" w:hAnsi="Helvetica"/>
        </w:rPr>
        <w:t>&lt;</w:t>
      </w:r>
      <w:hyperlink r:id="rId4" w:history="1">
        <w:r w:rsidRPr="008B77FD">
          <w:rPr>
            <w:rStyle w:val="Hyperlink"/>
            <w:rFonts w:ascii="Helvetica" w:hAnsi="Helvetica"/>
          </w:rPr>
          <w:t>http://www.csas.ed.ac.uk/mutiny/History2.html</w:t>
        </w:r>
      </w:hyperlink>
      <w:r>
        <w:rPr>
          <w:rFonts w:ascii="Helvetica" w:hAnsi="Helvetica"/>
        </w:rPr>
        <w:t>&gt;</w:t>
      </w:r>
      <w:r w:rsidRPr="008B77FD">
        <w:rPr>
          <w:rFonts w:ascii="Helvetica" w:hAnsi="Helvetica"/>
        </w:rPr>
        <w:t xml:space="preserve"> [Accessed: 16</w:t>
      </w:r>
      <w:r w:rsidRPr="008B77FD">
        <w:rPr>
          <w:rFonts w:ascii="Helvetica" w:hAnsi="Helvetica"/>
          <w:vertAlign w:val="superscript"/>
        </w:rPr>
        <w:t>th</w:t>
      </w:r>
      <w:r w:rsidRPr="008B77FD">
        <w:rPr>
          <w:rFonts w:ascii="Helvetica" w:hAnsi="Helvetica"/>
        </w:rPr>
        <w:t xml:space="preserve"> April 2018]</w:t>
      </w:r>
    </w:p>
  </w:footnote>
  <w:footnote w:id="65">
    <w:p w14:paraId="3D7705A5" w14:textId="7475071F"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ibid</w:t>
      </w:r>
    </w:p>
  </w:footnote>
  <w:footnote w:id="66">
    <w:p w14:paraId="7977EE2F" w14:textId="2FD48B68" w:rsidR="00CA2949" w:rsidRDefault="00CA2949" w:rsidP="008B77FD">
      <w:pPr>
        <w:spacing w:after="0" w:line="240" w:lineRule="auto"/>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 xml:space="preserve">Bipan Chandra, </w:t>
      </w:r>
      <w:r w:rsidRPr="008B77FD">
        <w:rPr>
          <w:rStyle w:val="selectable"/>
          <w:rFonts w:ascii="Helvetica" w:hAnsi="Helvetica"/>
          <w:i/>
          <w:iCs/>
        </w:rPr>
        <w:t>India's Struggle For Independence</w:t>
      </w:r>
      <w:r w:rsidRPr="008B77FD">
        <w:rPr>
          <w:rStyle w:val="selectable"/>
          <w:rFonts w:ascii="Helvetica" w:hAnsi="Helvetica"/>
        </w:rPr>
        <w:t xml:space="preserve"> (Gurgaon: Penguin Books, 1989), p. </w:t>
      </w:r>
      <w:r w:rsidRPr="008B77FD">
        <w:rPr>
          <w:rStyle w:val="selectable"/>
          <w:rFonts w:ascii="Helvetica" w:hAnsi="Helvetica"/>
          <w:sz w:val="20"/>
          <w:szCs w:val="20"/>
        </w:rPr>
        <w:t>30.</w:t>
      </w:r>
    </w:p>
  </w:footnote>
  <w:footnote w:id="67">
    <w:p w14:paraId="39695F5B" w14:textId="70A52CEF"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Rajinder Nagar, </w:t>
      </w:r>
      <w:r w:rsidRPr="008B77FD">
        <w:rPr>
          <w:rFonts w:ascii="Helvetica" w:eastAsia="Times New Roman" w:hAnsi="Helvetica" w:cs="Times New Roman"/>
          <w:i/>
        </w:rPr>
        <w:t xml:space="preserve">Early Uprising against the British and Revolt of 1857, </w:t>
      </w:r>
      <w:r w:rsidRPr="008B77FD">
        <w:rPr>
          <w:rFonts w:ascii="Helvetica" w:eastAsia="Times New Roman" w:hAnsi="Helvetica" w:cs="Times New Roman"/>
        </w:rPr>
        <w:t>Online Article Available at:</w:t>
      </w:r>
      <w:r w:rsidRPr="008B77FD">
        <w:rPr>
          <w:rFonts w:ascii="Helvetica" w:hAnsi="Helvetica"/>
        </w:rPr>
        <w:t xml:space="preserve"> </w:t>
      </w:r>
      <w:hyperlink r:id="rId5" w:history="1">
        <w:r w:rsidRPr="008B77FD">
          <w:rPr>
            <w:rStyle w:val="Hyperlink"/>
            <w:rFonts w:ascii="Helvetica" w:hAnsi="Helvetica"/>
          </w:rPr>
          <w:t>http://www.visionias.in/beta/sites/all/themes/momentum/files/Advance%20Course%20for%20GS%20Prelims%202016/Early_Uprising_Against_the_British_and_Revolt_of_1857.pdf</w:t>
        </w:r>
      </w:hyperlink>
      <w:r w:rsidRPr="008B77FD">
        <w:rPr>
          <w:rFonts w:ascii="Helvetica" w:hAnsi="Helvetica"/>
        </w:rPr>
        <w:t>, p. 16 Accessed: 21</w:t>
      </w:r>
      <w:r w:rsidRPr="008B77FD">
        <w:rPr>
          <w:rFonts w:ascii="Helvetica" w:hAnsi="Helvetica"/>
          <w:vertAlign w:val="superscript"/>
        </w:rPr>
        <w:t>st</w:t>
      </w:r>
      <w:r w:rsidRPr="008B77FD">
        <w:rPr>
          <w:rFonts w:ascii="Helvetica" w:hAnsi="Helvetica"/>
        </w:rPr>
        <w:t xml:space="preserve"> April 2018</w:t>
      </w:r>
    </w:p>
  </w:footnote>
  <w:footnote w:id="68">
    <w:p w14:paraId="159576A4" w14:textId="2BFD5246"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 xml:space="preserve">Philip Mason, </w:t>
      </w:r>
      <w:r w:rsidRPr="008B77FD">
        <w:rPr>
          <w:rStyle w:val="selectable"/>
          <w:rFonts w:ascii="Helvetica" w:hAnsi="Helvetica"/>
          <w:i/>
          <w:iCs/>
        </w:rPr>
        <w:t>A Matter Of Honour</w:t>
      </w:r>
      <w:r w:rsidRPr="008B77FD">
        <w:rPr>
          <w:rStyle w:val="selectable"/>
          <w:rFonts w:ascii="Helvetica" w:hAnsi="Helvetica"/>
        </w:rPr>
        <w:t xml:space="preserve"> (London: Papermac, 1987), p. 349.</w:t>
      </w:r>
    </w:p>
  </w:footnote>
  <w:footnote w:id="69">
    <w:p w14:paraId="392953EF" w14:textId="3E05112C" w:rsidR="00CA2949" w:rsidRDefault="00CA2949">
      <w:pPr>
        <w:pStyle w:val="FootnoteText"/>
      </w:pPr>
      <w:r w:rsidRPr="008B77FD">
        <w:rPr>
          <w:rStyle w:val="FootnoteReference"/>
          <w:rFonts w:ascii="Helvetica" w:hAnsi="Helvetica"/>
        </w:rPr>
        <w:footnoteRef/>
      </w:r>
      <w:r w:rsidRPr="008B77FD">
        <w:rPr>
          <w:rFonts w:ascii="Helvetica" w:hAnsi="Helvetica"/>
        </w:rPr>
        <w:t xml:space="preserve"> ibid</w:t>
      </w:r>
    </w:p>
  </w:footnote>
  <w:footnote w:id="70">
    <w:p w14:paraId="3E86A823" w14:textId="46A410AC"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ibid</w:t>
      </w:r>
    </w:p>
  </w:footnote>
  <w:footnote w:id="71">
    <w:p w14:paraId="3D0D5749" w14:textId="68CAECE7"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 xml:space="preserve">J.Gordon Melton, "Faiths Across Time: 5,000 Years Of Religious History [4 Volumes]", </w:t>
      </w:r>
      <w:r w:rsidRPr="008B77FD">
        <w:rPr>
          <w:rStyle w:val="selectable"/>
          <w:rFonts w:ascii="Helvetica" w:hAnsi="Helvetica"/>
          <w:i/>
          <w:iCs/>
        </w:rPr>
        <w:t>Google Books</w:t>
      </w:r>
      <w:r w:rsidRPr="008B77FD">
        <w:rPr>
          <w:rStyle w:val="selectable"/>
          <w:rFonts w:ascii="Helvetica" w:hAnsi="Helvetica"/>
        </w:rPr>
        <w:t>, 2014 &lt;https://books.google.co.uk/books?id=bI9_AwAAQBAJ&amp;pg=PA1163&amp;dq=khusrau+mirza+died&amp;hl=en&amp;sa=X&amp;ei=Y-9WVP3WDtecugTJs4CQAg&amp;redir_esc=y#v=onepage&amp;q=khusrau%20mirza%20died&amp;f=false&gt; [Accessed 22 April 2018].</w:t>
      </w:r>
    </w:p>
  </w:footnote>
  <w:footnote w:id="72">
    <w:p w14:paraId="54A1A144" w14:textId="489F17BD" w:rsidR="00CA2949" w:rsidRDefault="00CA2949">
      <w:pPr>
        <w:pStyle w:val="FootnoteText"/>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 xml:space="preserve">"Sikh Wars | Indian History", </w:t>
      </w:r>
      <w:r w:rsidRPr="008B77FD">
        <w:rPr>
          <w:rStyle w:val="selectable"/>
          <w:rFonts w:ascii="Helvetica" w:hAnsi="Helvetica"/>
          <w:i/>
          <w:iCs/>
        </w:rPr>
        <w:t>Encyclopedia Britannica</w:t>
      </w:r>
      <w:r w:rsidRPr="008B77FD">
        <w:rPr>
          <w:rStyle w:val="selectable"/>
          <w:rFonts w:ascii="Helvetica" w:hAnsi="Helvetica"/>
        </w:rPr>
        <w:t>, 2018,  &lt;https://www.britannica.com/topic/Sikh-Wars&gt; [Accessed 28 January 2018].</w:t>
      </w:r>
    </w:p>
  </w:footnote>
  <w:footnote w:id="73">
    <w:p w14:paraId="68B27FF6" w14:textId="77777777" w:rsidR="00CA2949" w:rsidRPr="008B77FD" w:rsidRDefault="00CA2949" w:rsidP="00ED5084">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 xml:space="preserve">J.Gordon Melton, "Faiths Across Time: 5,000 Years Of Religious History [4 Volumes]", </w:t>
      </w:r>
      <w:r w:rsidRPr="008B77FD">
        <w:rPr>
          <w:rStyle w:val="selectable"/>
          <w:rFonts w:ascii="Helvetica" w:hAnsi="Helvetica"/>
          <w:i/>
          <w:iCs/>
        </w:rPr>
        <w:t>Google Books</w:t>
      </w:r>
      <w:r w:rsidRPr="008B77FD">
        <w:rPr>
          <w:rStyle w:val="selectable"/>
          <w:rFonts w:ascii="Helvetica" w:hAnsi="Helvetica"/>
        </w:rPr>
        <w:t>, 2014 &lt;https://books.google.co.uk/books?id=bI9_AwAAQBAJ&amp;pg=PA1163&amp;dq=khusrau+mirza+died&amp;hl=en&amp;sa=X&amp;ei=Y-9WVP3WDtecugTJs4CQAg&amp;redir_esc=y#v=onepage&amp;q=khusrau%20mirza%20died&amp;f=false&gt; [Accessed 22 April 2018].</w:t>
      </w:r>
    </w:p>
    <w:p w14:paraId="345814C2" w14:textId="3CDA5586" w:rsidR="00CA2949" w:rsidRPr="008B77FD" w:rsidRDefault="00CA2949">
      <w:pPr>
        <w:pStyle w:val="FootnoteText"/>
        <w:rPr>
          <w:rFonts w:ascii="Helvetica" w:hAnsi="Helvetica"/>
        </w:rPr>
      </w:pPr>
    </w:p>
  </w:footnote>
  <w:footnote w:id="74">
    <w:p w14:paraId="52DAEF98" w14:textId="2B113CE7" w:rsidR="00CA2949" w:rsidRDefault="00CA2949">
      <w:pPr>
        <w:pStyle w:val="FootnoteText"/>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 xml:space="preserve">William Dalrymple, </w:t>
      </w:r>
      <w:r w:rsidRPr="008B77FD">
        <w:rPr>
          <w:rStyle w:val="selectable"/>
          <w:rFonts w:ascii="Helvetica" w:hAnsi="Helvetica"/>
          <w:i/>
          <w:iCs/>
        </w:rPr>
        <w:t>The Last Mughal</w:t>
      </w:r>
      <w:r w:rsidRPr="008B77FD">
        <w:rPr>
          <w:rStyle w:val="selectable"/>
          <w:rFonts w:ascii="Helvetica" w:hAnsi="Helvetica"/>
        </w:rPr>
        <w:t xml:space="preserve"> (New York: Penguin Books, 2007), pp. 190-192.</w:t>
      </w:r>
    </w:p>
  </w:footnote>
  <w:footnote w:id="75">
    <w:p w14:paraId="7E5E05FA" w14:textId="748D9760" w:rsidR="00CA2949" w:rsidRPr="008B77FD" w:rsidRDefault="00CA2949" w:rsidP="0033392F">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w:t>
      </w:r>
      <w:r w:rsidRPr="008B77FD">
        <w:rPr>
          <w:rStyle w:val="selectable"/>
          <w:rFonts w:ascii="Helvetica" w:hAnsi="Helvetica"/>
        </w:rPr>
        <w:t xml:space="preserve">Randeep Ramesh, "India's Secret History: 'A Holocaust, One Where Millions Disappeared...'", </w:t>
      </w:r>
      <w:r w:rsidRPr="008B77FD">
        <w:rPr>
          <w:rStyle w:val="selectable"/>
          <w:rFonts w:ascii="Helvetica" w:hAnsi="Helvetica"/>
          <w:i/>
          <w:iCs/>
        </w:rPr>
        <w:t>The Guardian</w:t>
      </w:r>
      <w:r w:rsidRPr="008B77FD">
        <w:rPr>
          <w:rStyle w:val="selectable"/>
          <w:rFonts w:ascii="Helvetica" w:hAnsi="Helvetica"/>
        </w:rPr>
        <w:t>, 2007 &lt;https://www.theguardian.com/world/2007/aug/24/india.randeepramesh&gt; [Accessed 4 January 2018].</w:t>
      </w:r>
    </w:p>
    <w:p w14:paraId="322ECCEB" w14:textId="4201699B" w:rsidR="00CA2949" w:rsidRDefault="00CA2949">
      <w:pPr>
        <w:pStyle w:val="FootnoteText"/>
      </w:pPr>
    </w:p>
  </w:footnote>
  <w:footnote w:id="76">
    <w:p w14:paraId="3A3F39E2" w14:textId="202529CA" w:rsidR="00CA2949" w:rsidRPr="00F018F3" w:rsidRDefault="00CA2949">
      <w:pPr>
        <w:pStyle w:val="FootnoteText"/>
        <w:rPr>
          <w:rFonts w:ascii="Helvetica" w:hAnsi="Helvetica"/>
        </w:rPr>
      </w:pPr>
      <w:r w:rsidRPr="00F018F3">
        <w:rPr>
          <w:rStyle w:val="FootnoteReference"/>
          <w:rFonts w:ascii="Helvetica" w:hAnsi="Helvetica"/>
        </w:rPr>
        <w:footnoteRef/>
      </w:r>
      <w:r w:rsidRPr="00F018F3">
        <w:rPr>
          <w:rFonts w:ascii="Helvetica" w:hAnsi="Helvetica"/>
        </w:rPr>
        <w:t xml:space="preserve"> </w:t>
      </w:r>
      <w:r w:rsidRPr="00F018F3">
        <w:rPr>
          <w:rStyle w:val="selectable"/>
          <w:rFonts w:ascii="Helvetica" w:hAnsi="Helvetica"/>
        </w:rPr>
        <w:t xml:space="preserve">Benedict Anderson and Richard O'Gorman, </w:t>
      </w:r>
      <w:r w:rsidRPr="00F018F3">
        <w:rPr>
          <w:rStyle w:val="selectable"/>
          <w:rFonts w:ascii="Helvetica" w:hAnsi="Helvetica"/>
          <w:i/>
          <w:iCs/>
        </w:rPr>
        <w:t>Imagined Communities</w:t>
      </w:r>
      <w:r w:rsidRPr="00F018F3">
        <w:rPr>
          <w:rStyle w:val="selectable"/>
          <w:rFonts w:ascii="Helvetica" w:hAnsi="Helvetica"/>
        </w:rPr>
        <w:t>, 2nd edn. (London: Verso, 2016), pp. 6.</w:t>
      </w:r>
    </w:p>
  </w:footnote>
  <w:footnote w:id="77">
    <w:p w14:paraId="3FB194A8" w14:textId="7B24BE26" w:rsidR="00CA2949" w:rsidRPr="00F018F3" w:rsidRDefault="00CA2949" w:rsidP="00106CA0">
      <w:pPr>
        <w:pStyle w:val="FootnoteText"/>
        <w:rPr>
          <w:rStyle w:val="selectable"/>
          <w:rFonts w:ascii="Helvetica" w:hAnsi="Helvetica"/>
        </w:rPr>
      </w:pPr>
      <w:r w:rsidRPr="00F018F3">
        <w:rPr>
          <w:rStyle w:val="FootnoteReference"/>
          <w:rFonts w:ascii="Helvetica" w:hAnsi="Helvetica"/>
        </w:rPr>
        <w:footnoteRef/>
      </w:r>
      <w:r w:rsidRPr="00F018F3">
        <w:rPr>
          <w:rStyle w:val="selectable"/>
          <w:rFonts w:ascii="Helvetica" w:hAnsi="Helvetica"/>
        </w:rPr>
        <w:t xml:space="preserve"> Ibid pp. 6-7.</w:t>
      </w:r>
    </w:p>
    <w:p w14:paraId="7575CD47" w14:textId="16FDD4FA" w:rsidR="00CA2949" w:rsidRPr="00F018F3" w:rsidRDefault="00CA2949">
      <w:pPr>
        <w:pStyle w:val="FootnoteText"/>
        <w:rPr>
          <w:rFonts w:ascii="Helvetica" w:hAnsi="Helvetica"/>
        </w:rPr>
      </w:pPr>
    </w:p>
  </w:footnote>
  <w:footnote w:id="78">
    <w:p w14:paraId="1DEF0337" w14:textId="17B0CCE8" w:rsidR="00CA2949" w:rsidRPr="00F018F3" w:rsidRDefault="00CA2949">
      <w:pPr>
        <w:pStyle w:val="FootnoteText"/>
        <w:rPr>
          <w:rFonts w:ascii="Helvetica" w:hAnsi="Helvetica"/>
        </w:rPr>
      </w:pPr>
      <w:r w:rsidRPr="00F018F3">
        <w:rPr>
          <w:rStyle w:val="FootnoteReference"/>
          <w:rFonts w:ascii="Helvetica" w:hAnsi="Helvetica"/>
        </w:rPr>
        <w:footnoteRef/>
      </w:r>
      <w:r w:rsidRPr="00F018F3">
        <w:rPr>
          <w:rFonts w:ascii="Helvetica" w:hAnsi="Helvetica"/>
        </w:rPr>
        <w:t xml:space="preserve"> </w:t>
      </w:r>
      <w:r w:rsidRPr="00F018F3">
        <w:rPr>
          <w:rStyle w:val="selectable"/>
          <w:rFonts w:ascii="Helvetica" w:hAnsi="Helvetica"/>
        </w:rPr>
        <w:t>"Civilisation: A Skeptic's Guide" (4: BBC Radio, 2018).</w:t>
      </w:r>
    </w:p>
  </w:footnote>
  <w:footnote w:id="79">
    <w:p w14:paraId="5D6353EF" w14:textId="46E6A7F7" w:rsidR="00CA2949" w:rsidRPr="00F018F3" w:rsidRDefault="00CA2949">
      <w:pPr>
        <w:pStyle w:val="FootnoteText"/>
        <w:rPr>
          <w:rFonts w:ascii="Helvetica" w:hAnsi="Helvetica"/>
        </w:rPr>
      </w:pPr>
      <w:r w:rsidRPr="00F018F3">
        <w:rPr>
          <w:rStyle w:val="FootnoteReference"/>
          <w:rFonts w:ascii="Helvetica" w:hAnsi="Helvetica"/>
        </w:rPr>
        <w:footnoteRef/>
      </w:r>
      <w:r w:rsidRPr="00F018F3">
        <w:rPr>
          <w:rFonts w:ascii="Helvetica" w:hAnsi="Helvetica"/>
        </w:rPr>
        <w:t xml:space="preserve"> </w:t>
      </w:r>
      <w:bookmarkStart w:id="2" w:name="_Hlk513494102"/>
      <w:r w:rsidRPr="00F018F3">
        <w:rPr>
          <w:rStyle w:val="selectable"/>
          <w:rFonts w:ascii="Helvetica" w:hAnsi="Helvetica"/>
        </w:rPr>
        <w:t xml:space="preserve">"Achaean League | Ancient Greek History", </w:t>
      </w:r>
      <w:r w:rsidRPr="00F018F3">
        <w:rPr>
          <w:rStyle w:val="selectable"/>
          <w:rFonts w:ascii="Helvetica" w:hAnsi="Helvetica"/>
          <w:i/>
          <w:iCs/>
        </w:rPr>
        <w:t>Encyclopedia Britannica</w:t>
      </w:r>
      <w:r w:rsidRPr="00F018F3">
        <w:rPr>
          <w:rStyle w:val="selectable"/>
          <w:rFonts w:ascii="Helvetica" w:hAnsi="Helvetica"/>
        </w:rPr>
        <w:t>, 2018 &lt;https://www.britannica.com/topic/Achaean-League&gt; [Accessed 7 April 2018].</w:t>
      </w:r>
      <w:r w:rsidRPr="00F018F3">
        <w:rPr>
          <w:rFonts w:ascii="Helvetica" w:hAnsi="Helvetica"/>
        </w:rPr>
        <w:t xml:space="preserve">, </w:t>
      </w:r>
      <w:r w:rsidRPr="00F018F3">
        <w:rPr>
          <w:rStyle w:val="selectable"/>
          <w:rFonts w:ascii="Helvetica" w:hAnsi="Helvetica"/>
        </w:rPr>
        <w:t xml:space="preserve">"Aetolian League | State, Ancient Greece", </w:t>
      </w:r>
      <w:r w:rsidRPr="00F018F3">
        <w:rPr>
          <w:rStyle w:val="selectable"/>
          <w:rFonts w:ascii="Helvetica" w:hAnsi="Helvetica"/>
          <w:i/>
          <w:iCs/>
        </w:rPr>
        <w:t>Encyclopedia Britannica</w:t>
      </w:r>
      <w:r w:rsidRPr="00F018F3">
        <w:rPr>
          <w:rStyle w:val="selectable"/>
          <w:rFonts w:ascii="Helvetica" w:hAnsi="Helvetica"/>
        </w:rPr>
        <w:t>, 2018 &lt;https://www.britannica.com/topic/Aetolian-League&gt; [Accessed 7 April 2018].</w:t>
      </w:r>
      <w:bookmarkEnd w:id="2"/>
    </w:p>
  </w:footnote>
  <w:footnote w:id="80">
    <w:p w14:paraId="0B26AA74" w14:textId="27FD0B94" w:rsidR="00CA2949" w:rsidRDefault="00CA2949">
      <w:pPr>
        <w:pStyle w:val="FootnoteText"/>
      </w:pPr>
      <w:r w:rsidRPr="00F018F3">
        <w:rPr>
          <w:rStyle w:val="FootnoteReference"/>
          <w:rFonts w:ascii="Helvetica" w:hAnsi="Helvetica"/>
        </w:rPr>
        <w:footnoteRef/>
      </w:r>
      <w:r w:rsidRPr="00F018F3">
        <w:rPr>
          <w:rFonts w:ascii="Helvetica" w:hAnsi="Helvetica"/>
        </w:rPr>
        <w:t xml:space="preserve"> Ibid, Ibid,</w:t>
      </w:r>
      <w:r w:rsidRPr="00F018F3">
        <w:rPr>
          <w:rStyle w:val="selectable"/>
          <w:rFonts w:ascii="Helvetica" w:hAnsi="Helvetica"/>
        </w:rPr>
        <w:t xml:space="preserve"> Maratha Wars | British-Maratha History", </w:t>
      </w:r>
      <w:r w:rsidRPr="00F018F3">
        <w:rPr>
          <w:rStyle w:val="selectable"/>
          <w:rFonts w:ascii="Helvetica" w:hAnsi="Helvetica"/>
          <w:i/>
          <w:iCs/>
        </w:rPr>
        <w:t>Encyclopedia Britannica</w:t>
      </w:r>
      <w:r w:rsidRPr="00F018F3">
        <w:rPr>
          <w:rStyle w:val="selectable"/>
          <w:rFonts w:ascii="Helvetica" w:hAnsi="Helvetica"/>
        </w:rPr>
        <w:t>, 2018 &lt;https://www.britannica.com/event/Maratha-Wars&gt; [Accessed 7 April 2018]</w:t>
      </w:r>
    </w:p>
  </w:footnote>
  <w:footnote w:id="81">
    <w:p w14:paraId="4E8EEE3F" w14:textId="06E5B1B2" w:rsidR="00CA2949" w:rsidRPr="008B77FD" w:rsidRDefault="00CA2949">
      <w:pPr>
        <w:pStyle w:val="FootnoteText"/>
        <w:rPr>
          <w:rFonts w:ascii="Helvetica" w:hAnsi="Helvetica"/>
        </w:rPr>
      </w:pPr>
      <w:r w:rsidRPr="008B77FD">
        <w:rPr>
          <w:rStyle w:val="FootnoteReference"/>
          <w:rFonts w:ascii="Helvetica" w:hAnsi="Helvetica"/>
        </w:rPr>
        <w:footnoteRef/>
      </w:r>
      <w:r w:rsidRPr="008B77FD">
        <w:rPr>
          <w:rFonts w:ascii="Helvetica" w:hAnsi="Helvetica"/>
        </w:rPr>
        <w:t xml:space="preserve"> Alex Rutherford et al, </w:t>
      </w:r>
      <w:r w:rsidRPr="008B77FD">
        <w:rPr>
          <w:rFonts w:ascii="Helvetica" w:hAnsi="Helvetica"/>
          <w:i/>
        </w:rPr>
        <w:t xml:space="preserve">The Geography of Ethnic Violence, </w:t>
      </w:r>
      <w:r w:rsidRPr="008B77FD">
        <w:rPr>
          <w:rFonts w:ascii="Helvetica" w:hAnsi="Helvetica"/>
        </w:rPr>
        <w:t xml:space="preserve">in </w:t>
      </w:r>
      <w:r w:rsidRPr="008B77FD">
        <w:rPr>
          <w:rFonts w:ascii="Helvetica" w:hAnsi="Helvetica"/>
          <w:i/>
        </w:rPr>
        <w:t>Conflict and Complexity</w:t>
      </w:r>
      <w:r w:rsidRPr="008B77FD">
        <w:rPr>
          <w:rFonts w:ascii="Helvetica" w:hAnsi="Helvetica"/>
        </w:rPr>
        <w:t>, ed. By Philip Vos Fellman et al. (New York: Springer, 2015), p. 240-241</w:t>
      </w:r>
    </w:p>
  </w:footnote>
  <w:footnote w:id="82">
    <w:p w14:paraId="6A0831F4" w14:textId="0538BADF" w:rsidR="00CA2949" w:rsidRDefault="00CA2949">
      <w:pPr>
        <w:pStyle w:val="FootnoteText"/>
      </w:pPr>
      <w:r>
        <w:rPr>
          <w:rStyle w:val="FootnoteReference"/>
        </w:rPr>
        <w:footnoteRef/>
      </w:r>
      <w:r>
        <w:t xml:space="preserve"> </w:t>
      </w:r>
      <w:r w:rsidRPr="00F018F3">
        <w:rPr>
          <w:rFonts w:ascii="Helvetica" w:hAnsi="Helvetica"/>
        </w:rPr>
        <w:t xml:space="preserve">Alex Rutherford et al, </w:t>
      </w:r>
      <w:r w:rsidRPr="00F018F3">
        <w:rPr>
          <w:rFonts w:ascii="Helvetica" w:hAnsi="Helvetica"/>
          <w:i/>
        </w:rPr>
        <w:t xml:space="preserve">The Geography of Ethnic Violence, </w:t>
      </w:r>
      <w:r w:rsidRPr="00F018F3">
        <w:rPr>
          <w:rFonts w:ascii="Helvetica" w:hAnsi="Helvetica"/>
        </w:rPr>
        <w:t xml:space="preserve">in </w:t>
      </w:r>
      <w:r w:rsidRPr="00F018F3">
        <w:rPr>
          <w:rFonts w:ascii="Helvetica" w:hAnsi="Helvetica"/>
          <w:i/>
        </w:rPr>
        <w:t>Conflict and Complexity</w:t>
      </w:r>
      <w:r w:rsidRPr="00F018F3">
        <w:rPr>
          <w:rFonts w:ascii="Helvetica" w:hAnsi="Helvetica"/>
        </w:rPr>
        <w:t>, ed. By Philip Vos Fellman et al. (New York: Springer, 2015), p. 240-241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8B2CCC"/>
    <w:multiLevelType w:val="hybridMultilevel"/>
    <w:tmpl w:val="C53C4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877BE5"/>
    <w:multiLevelType w:val="hybridMultilevel"/>
    <w:tmpl w:val="F0C45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A611BF"/>
    <w:multiLevelType w:val="hybridMultilevel"/>
    <w:tmpl w:val="DADE098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356E"/>
    <w:rsid w:val="00007230"/>
    <w:rsid w:val="00015DC6"/>
    <w:rsid w:val="00023389"/>
    <w:rsid w:val="00035228"/>
    <w:rsid w:val="00036FCE"/>
    <w:rsid w:val="00045CA8"/>
    <w:rsid w:val="00070804"/>
    <w:rsid w:val="00091F37"/>
    <w:rsid w:val="000B745D"/>
    <w:rsid w:val="000C27B2"/>
    <w:rsid w:val="000E1ABF"/>
    <w:rsid w:val="000E3A39"/>
    <w:rsid w:val="000F37A0"/>
    <w:rsid w:val="001065EF"/>
    <w:rsid w:val="00106CA0"/>
    <w:rsid w:val="00122E52"/>
    <w:rsid w:val="00130ADF"/>
    <w:rsid w:val="00136A4F"/>
    <w:rsid w:val="00145D00"/>
    <w:rsid w:val="00151710"/>
    <w:rsid w:val="00152BF0"/>
    <w:rsid w:val="001554D0"/>
    <w:rsid w:val="00172178"/>
    <w:rsid w:val="00183B11"/>
    <w:rsid w:val="00192E54"/>
    <w:rsid w:val="001A0CCA"/>
    <w:rsid w:val="001A141B"/>
    <w:rsid w:val="001A250A"/>
    <w:rsid w:val="001A618D"/>
    <w:rsid w:val="001B0AB8"/>
    <w:rsid w:val="001B7754"/>
    <w:rsid w:val="001C4136"/>
    <w:rsid w:val="001E2175"/>
    <w:rsid w:val="00207B1B"/>
    <w:rsid w:val="002166B9"/>
    <w:rsid w:val="002311F3"/>
    <w:rsid w:val="00236E93"/>
    <w:rsid w:val="002400DF"/>
    <w:rsid w:val="00242530"/>
    <w:rsid w:val="00247FF0"/>
    <w:rsid w:val="00256469"/>
    <w:rsid w:val="002766BF"/>
    <w:rsid w:val="002778B6"/>
    <w:rsid w:val="00277C1B"/>
    <w:rsid w:val="00285617"/>
    <w:rsid w:val="002A4FAC"/>
    <w:rsid w:val="002A5455"/>
    <w:rsid w:val="002A6B37"/>
    <w:rsid w:val="002B44D6"/>
    <w:rsid w:val="002C39B2"/>
    <w:rsid w:val="002C3C16"/>
    <w:rsid w:val="002C5A56"/>
    <w:rsid w:val="002E4965"/>
    <w:rsid w:val="002F6854"/>
    <w:rsid w:val="002F7CA4"/>
    <w:rsid w:val="00302867"/>
    <w:rsid w:val="00304367"/>
    <w:rsid w:val="00307A20"/>
    <w:rsid w:val="00331B32"/>
    <w:rsid w:val="0033392F"/>
    <w:rsid w:val="003420B8"/>
    <w:rsid w:val="003432BF"/>
    <w:rsid w:val="003623A6"/>
    <w:rsid w:val="003716E6"/>
    <w:rsid w:val="00374954"/>
    <w:rsid w:val="0038339C"/>
    <w:rsid w:val="003930C9"/>
    <w:rsid w:val="00395735"/>
    <w:rsid w:val="003965C4"/>
    <w:rsid w:val="003C6A70"/>
    <w:rsid w:val="003D223E"/>
    <w:rsid w:val="003D3A83"/>
    <w:rsid w:val="003F0A7E"/>
    <w:rsid w:val="003F1B8E"/>
    <w:rsid w:val="003F1D11"/>
    <w:rsid w:val="003F4663"/>
    <w:rsid w:val="003F63A2"/>
    <w:rsid w:val="0040143B"/>
    <w:rsid w:val="004037B9"/>
    <w:rsid w:val="0040466C"/>
    <w:rsid w:val="00405A14"/>
    <w:rsid w:val="004130A3"/>
    <w:rsid w:val="0041388E"/>
    <w:rsid w:val="00421AE0"/>
    <w:rsid w:val="0042335B"/>
    <w:rsid w:val="004400DD"/>
    <w:rsid w:val="00442F32"/>
    <w:rsid w:val="00446C58"/>
    <w:rsid w:val="004502B8"/>
    <w:rsid w:val="00455268"/>
    <w:rsid w:val="00462CF7"/>
    <w:rsid w:val="00476D19"/>
    <w:rsid w:val="00482B3F"/>
    <w:rsid w:val="00490C5E"/>
    <w:rsid w:val="00492198"/>
    <w:rsid w:val="004930A7"/>
    <w:rsid w:val="004A619D"/>
    <w:rsid w:val="004A7D55"/>
    <w:rsid w:val="004B6224"/>
    <w:rsid w:val="004C491F"/>
    <w:rsid w:val="004D00E2"/>
    <w:rsid w:val="004D2C9B"/>
    <w:rsid w:val="0050327B"/>
    <w:rsid w:val="0050673C"/>
    <w:rsid w:val="0051055F"/>
    <w:rsid w:val="00521382"/>
    <w:rsid w:val="005379DD"/>
    <w:rsid w:val="00545D44"/>
    <w:rsid w:val="00554770"/>
    <w:rsid w:val="005624E0"/>
    <w:rsid w:val="00577F8C"/>
    <w:rsid w:val="00585789"/>
    <w:rsid w:val="0058741A"/>
    <w:rsid w:val="00591950"/>
    <w:rsid w:val="00591FBF"/>
    <w:rsid w:val="00592D52"/>
    <w:rsid w:val="005B78CE"/>
    <w:rsid w:val="005C2317"/>
    <w:rsid w:val="005C75BE"/>
    <w:rsid w:val="005D270A"/>
    <w:rsid w:val="005D624A"/>
    <w:rsid w:val="005D7127"/>
    <w:rsid w:val="005D7C2C"/>
    <w:rsid w:val="005E3E9A"/>
    <w:rsid w:val="005E5275"/>
    <w:rsid w:val="005E72CD"/>
    <w:rsid w:val="005E7DEC"/>
    <w:rsid w:val="00601D09"/>
    <w:rsid w:val="00612C01"/>
    <w:rsid w:val="006224E8"/>
    <w:rsid w:val="00625F53"/>
    <w:rsid w:val="00626F00"/>
    <w:rsid w:val="0063100F"/>
    <w:rsid w:val="0064070D"/>
    <w:rsid w:val="00642A97"/>
    <w:rsid w:val="00654239"/>
    <w:rsid w:val="00657920"/>
    <w:rsid w:val="0067166F"/>
    <w:rsid w:val="00671B44"/>
    <w:rsid w:val="006823CD"/>
    <w:rsid w:val="00684002"/>
    <w:rsid w:val="00685372"/>
    <w:rsid w:val="00687D77"/>
    <w:rsid w:val="006933CC"/>
    <w:rsid w:val="006964A9"/>
    <w:rsid w:val="006B495F"/>
    <w:rsid w:val="006B6236"/>
    <w:rsid w:val="006C01A3"/>
    <w:rsid w:val="006C39E4"/>
    <w:rsid w:val="006C3FEB"/>
    <w:rsid w:val="006C50BC"/>
    <w:rsid w:val="006C62E8"/>
    <w:rsid w:val="006D1030"/>
    <w:rsid w:val="006D2118"/>
    <w:rsid w:val="00703002"/>
    <w:rsid w:val="007056E9"/>
    <w:rsid w:val="00705977"/>
    <w:rsid w:val="00711AEA"/>
    <w:rsid w:val="0074008A"/>
    <w:rsid w:val="007473E9"/>
    <w:rsid w:val="00753DAA"/>
    <w:rsid w:val="00772D82"/>
    <w:rsid w:val="00773CEA"/>
    <w:rsid w:val="00777009"/>
    <w:rsid w:val="007921B3"/>
    <w:rsid w:val="007B032B"/>
    <w:rsid w:val="007C256D"/>
    <w:rsid w:val="007D02D3"/>
    <w:rsid w:val="007D160F"/>
    <w:rsid w:val="007D32C3"/>
    <w:rsid w:val="007E0577"/>
    <w:rsid w:val="007E27C9"/>
    <w:rsid w:val="007E30C4"/>
    <w:rsid w:val="007E665A"/>
    <w:rsid w:val="007E6D4D"/>
    <w:rsid w:val="007F0697"/>
    <w:rsid w:val="007F2484"/>
    <w:rsid w:val="007F619F"/>
    <w:rsid w:val="007F79EA"/>
    <w:rsid w:val="00801DC3"/>
    <w:rsid w:val="00802E34"/>
    <w:rsid w:val="00832DEB"/>
    <w:rsid w:val="0083528F"/>
    <w:rsid w:val="00852120"/>
    <w:rsid w:val="0086064D"/>
    <w:rsid w:val="0086650B"/>
    <w:rsid w:val="0086731E"/>
    <w:rsid w:val="008A4243"/>
    <w:rsid w:val="008A5A5E"/>
    <w:rsid w:val="008B5500"/>
    <w:rsid w:val="008B77FD"/>
    <w:rsid w:val="008C3C45"/>
    <w:rsid w:val="008C73A6"/>
    <w:rsid w:val="008E3B64"/>
    <w:rsid w:val="00924616"/>
    <w:rsid w:val="009335A2"/>
    <w:rsid w:val="0093478E"/>
    <w:rsid w:val="009477D0"/>
    <w:rsid w:val="00947B19"/>
    <w:rsid w:val="00956C01"/>
    <w:rsid w:val="00957805"/>
    <w:rsid w:val="009607A8"/>
    <w:rsid w:val="00972210"/>
    <w:rsid w:val="00995BC7"/>
    <w:rsid w:val="009A7994"/>
    <w:rsid w:val="009B77AA"/>
    <w:rsid w:val="009C635F"/>
    <w:rsid w:val="009C6856"/>
    <w:rsid w:val="009D00CE"/>
    <w:rsid w:val="009D1505"/>
    <w:rsid w:val="009E77E8"/>
    <w:rsid w:val="009F2FB8"/>
    <w:rsid w:val="00A06BB4"/>
    <w:rsid w:val="00A12AFC"/>
    <w:rsid w:val="00A12C3F"/>
    <w:rsid w:val="00A14E8E"/>
    <w:rsid w:val="00A17D40"/>
    <w:rsid w:val="00A218AF"/>
    <w:rsid w:val="00A26C9B"/>
    <w:rsid w:val="00A46F3E"/>
    <w:rsid w:val="00A53A96"/>
    <w:rsid w:val="00A83DB3"/>
    <w:rsid w:val="00A84868"/>
    <w:rsid w:val="00A87E24"/>
    <w:rsid w:val="00A9168E"/>
    <w:rsid w:val="00AB7208"/>
    <w:rsid w:val="00AD37DC"/>
    <w:rsid w:val="00AD5F9B"/>
    <w:rsid w:val="00AE7185"/>
    <w:rsid w:val="00AF2624"/>
    <w:rsid w:val="00B03769"/>
    <w:rsid w:val="00B1222B"/>
    <w:rsid w:val="00B1410B"/>
    <w:rsid w:val="00B15C37"/>
    <w:rsid w:val="00B308BB"/>
    <w:rsid w:val="00B3681F"/>
    <w:rsid w:val="00B410B2"/>
    <w:rsid w:val="00B4460A"/>
    <w:rsid w:val="00B4538F"/>
    <w:rsid w:val="00B4762E"/>
    <w:rsid w:val="00B47BFF"/>
    <w:rsid w:val="00B63E35"/>
    <w:rsid w:val="00BA4D2C"/>
    <w:rsid w:val="00BB000D"/>
    <w:rsid w:val="00BB31D8"/>
    <w:rsid w:val="00BB3BC7"/>
    <w:rsid w:val="00BB4621"/>
    <w:rsid w:val="00BD1C4C"/>
    <w:rsid w:val="00BD6149"/>
    <w:rsid w:val="00BE29E1"/>
    <w:rsid w:val="00BE7C11"/>
    <w:rsid w:val="00BF756F"/>
    <w:rsid w:val="00C025E8"/>
    <w:rsid w:val="00C03BCB"/>
    <w:rsid w:val="00C101F8"/>
    <w:rsid w:val="00C10BD0"/>
    <w:rsid w:val="00C159FD"/>
    <w:rsid w:val="00C453F4"/>
    <w:rsid w:val="00C500C1"/>
    <w:rsid w:val="00C51829"/>
    <w:rsid w:val="00C53C5E"/>
    <w:rsid w:val="00C54B81"/>
    <w:rsid w:val="00C55688"/>
    <w:rsid w:val="00C57C38"/>
    <w:rsid w:val="00C61FD1"/>
    <w:rsid w:val="00C64AA1"/>
    <w:rsid w:val="00C713C8"/>
    <w:rsid w:val="00C725E1"/>
    <w:rsid w:val="00C82439"/>
    <w:rsid w:val="00C83F46"/>
    <w:rsid w:val="00C92050"/>
    <w:rsid w:val="00C92B34"/>
    <w:rsid w:val="00CA1657"/>
    <w:rsid w:val="00CA2949"/>
    <w:rsid w:val="00CD0E13"/>
    <w:rsid w:val="00CD2163"/>
    <w:rsid w:val="00CD2D32"/>
    <w:rsid w:val="00CD324C"/>
    <w:rsid w:val="00CF0DFD"/>
    <w:rsid w:val="00CF51BF"/>
    <w:rsid w:val="00D0356E"/>
    <w:rsid w:val="00D060CD"/>
    <w:rsid w:val="00D102CE"/>
    <w:rsid w:val="00D14533"/>
    <w:rsid w:val="00D16D1A"/>
    <w:rsid w:val="00D1766E"/>
    <w:rsid w:val="00D26425"/>
    <w:rsid w:val="00D36663"/>
    <w:rsid w:val="00D37EA8"/>
    <w:rsid w:val="00D428AD"/>
    <w:rsid w:val="00D65277"/>
    <w:rsid w:val="00D803F3"/>
    <w:rsid w:val="00D808D0"/>
    <w:rsid w:val="00D97183"/>
    <w:rsid w:val="00DA3D03"/>
    <w:rsid w:val="00DA7948"/>
    <w:rsid w:val="00DB7A06"/>
    <w:rsid w:val="00DC275C"/>
    <w:rsid w:val="00DC2B81"/>
    <w:rsid w:val="00DC76E0"/>
    <w:rsid w:val="00DD2ED6"/>
    <w:rsid w:val="00DE0B1C"/>
    <w:rsid w:val="00DE2A32"/>
    <w:rsid w:val="00DE5758"/>
    <w:rsid w:val="00DF0122"/>
    <w:rsid w:val="00DF5811"/>
    <w:rsid w:val="00E00CAF"/>
    <w:rsid w:val="00E00DDA"/>
    <w:rsid w:val="00E011B6"/>
    <w:rsid w:val="00E02D0E"/>
    <w:rsid w:val="00E1044F"/>
    <w:rsid w:val="00E14B7B"/>
    <w:rsid w:val="00E17808"/>
    <w:rsid w:val="00E47A87"/>
    <w:rsid w:val="00E503E4"/>
    <w:rsid w:val="00E54DB8"/>
    <w:rsid w:val="00E61E05"/>
    <w:rsid w:val="00E674DF"/>
    <w:rsid w:val="00E7342E"/>
    <w:rsid w:val="00EB3A01"/>
    <w:rsid w:val="00EB3CFA"/>
    <w:rsid w:val="00EC05CC"/>
    <w:rsid w:val="00EC4568"/>
    <w:rsid w:val="00ED5084"/>
    <w:rsid w:val="00ED7663"/>
    <w:rsid w:val="00ED799A"/>
    <w:rsid w:val="00F018F3"/>
    <w:rsid w:val="00F04187"/>
    <w:rsid w:val="00F12E8C"/>
    <w:rsid w:val="00F14290"/>
    <w:rsid w:val="00F1451B"/>
    <w:rsid w:val="00F15938"/>
    <w:rsid w:val="00F31EE4"/>
    <w:rsid w:val="00F34F7A"/>
    <w:rsid w:val="00F419F4"/>
    <w:rsid w:val="00F441CC"/>
    <w:rsid w:val="00F44ACE"/>
    <w:rsid w:val="00F52766"/>
    <w:rsid w:val="00F613D6"/>
    <w:rsid w:val="00F67ECF"/>
    <w:rsid w:val="00F76D74"/>
    <w:rsid w:val="00F93BF8"/>
    <w:rsid w:val="00F9433A"/>
    <w:rsid w:val="00FA3241"/>
    <w:rsid w:val="00FA36B2"/>
    <w:rsid w:val="00FC189D"/>
    <w:rsid w:val="00FF11B0"/>
    <w:rsid w:val="00FF29D4"/>
    <w:rsid w:val="00FF5D0F"/>
    <w:rsid w:val="00FF7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4A252FE"/>
  <w15:chartTrackingRefBased/>
  <w15:docId w15:val="{93353F34-4C05-4992-85C0-D5DB75FE4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B308BB"/>
    <w:pPr>
      <w:spacing w:before="100" w:beforeAutospacing="1" w:after="100" w:afterAutospacing="1" w:line="240" w:lineRule="auto"/>
      <w:outlineLvl w:val="0"/>
    </w:pPr>
    <w:rPr>
      <w:rFonts w:ascii="Times New Roman" w:hAnsi="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46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663"/>
  </w:style>
  <w:style w:type="paragraph" w:styleId="Footer">
    <w:name w:val="footer"/>
    <w:basedOn w:val="Normal"/>
    <w:link w:val="FooterChar"/>
    <w:uiPriority w:val="99"/>
    <w:unhideWhenUsed/>
    <w:rsid w:val="003F46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663"/>
  </w:style>
  <w:style w:type="paragraph" w:styleId="ListParagraph">
    <w:name w:val="List Paragraph"/>
    <w:basedOn w:val="Normal"/>
    <w:uiPriority w:val="34"/>
    <w:qFormat/>
    <w:rsid w:val="00DA3D03"/>
    <w:pPr>
      <w:ind w:left="720"/>
      <w:contextualSpacing/>
    </w:pPr>
  </w:style>
  <w:style w:type="paragraph" w:customStyle="1" w:styleId="Standard">
    <w:name w:val="Standard"/>
    <w:rsid w:val="00DA3D03"/>
    <w:pPr>
      <w:suppressAutoHyphens/>
      <w:autoSpaceDN w:val="0"/>
      <w:spacing w:after="0" w:line="240" w:lineRule="auto"/>
      <w:textAlignment w:val="baseline"/>
    </w:pPr>
    <w:rPr>
      <w:rFonts w:ascii="Liberation Serif" w:eastAsia="Noto Sans CJK SC Regular" w:hAnsi="Liberation Serif" w:cs="FreeSans"/>
      <w:kern w:val="3"/>
      <w:sz w:val="24"/>
      <w:szCs w:val="24"/>
      <w:lang w:eastAsia="zh-CN" w:bidi="hi-IN"/>
    </w:rPr>
  </w:style>
  <w:style w:type="paragraph" w:styleId="FootnoteText">
    <w:name w:val="footnote text"/>
    <w:basedOn w:val="Normal"/>
    <w:link w:val="FootnoteTextChar"/>
    <w:uiPriority w:val="99"/>
    <w:semiHidden/>
    <w:unhideWhenUsed/>
    <w:rsid w:val="00DA3D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3D03"/>
    <w:rPr>
      <w:sz w:val="20"/>
      <w:szCs w:val="20"/>
    </w:rPr>
  </w:style>
  <w:style w:type="character" w:styleId="FootnoteReference">
    <w:name w:val="footnote reference"/>
    <w:basedOn w:val="DefaultParagraphFont"/>
    <w:uiPriority w:val="99"/>
    <w:semiHidden/>
    <w:unhideWhenUsed/>
    <w:rsid w:val="00DA3D03"/>
    <w:rPr>
      <w:vertAlign w:val="superscript"/>
    </w:rPr>
  </w:style>
  <w:style w:type="character" w:styleId="HTMLCite">
    <w:name w:val="HTML Cite"/>
    <w:basedOn w:val="DefaultParagraphFont"/>
    <w:uiPriority w:val="99"/>
    <w:semiHidden/>
    <w:unhideWhenUsed/>
    <w:rsid w:val="00DA3D03"/>
    <w:rPr>
      <w:i/>
      <w:iCs/>
    </w:rPr>
  </w:style>
  <w:style w:type="character" w:customStyle="1" w:styleId="reference-text">
    <w:name w:val="reference-text"/>
    <w:basedOn w:val="DefaultParagraphFont"/>
    <w:rsid w:val="00F9433A"/>
  </w:style>
  <w:style w:type="character" w:customStyle="1" w:styleId="selectable">
    <w:name w:val="selectable"/>
    <w:basedOn w:val="DefaultParagraphFont"/>
    <w:rsid w:val="00035228"/>
  </w:style>
  <w:style w:type="character" w:styleId="Emphasis">
    <w:name w:val="Emphasis"/>
    <w:basedOn w:val="DefaultParagraphFont"/>
    <w:uiPriority w:val="20"/>
    <w:qFormat/>
    <w:rsid w:val="00395735"/>
    <w:rPr>
      <w:i/>
      <w:iCs/>
    </w:rPr>
  </w:style>
  <w:style w:type="character" w:styleId="Hyperlink">
    <w:name w:val="Hyperlink"/>
    <w:basedOn w:val="DefaultParagraphFont"/>
    <w:uiPriority w:val="99"/>
    <w:unhideWhenUsed/>
    <w:rsid w:val="009C6856"/>
    <w:rPr>
      <w:color w:val="0000FF"/>
      <w:u w:val="single"/>
    </w:rPr>
  </w:style>
  <w:style w:type="paragraph" w:styleId="NormalWeb">
    <w:name w:val="Normal (Web)"/>
    <w:basedOn w:val="Normal"/>
    <w:uiPriority w:val="99"/>
    <w:unhideWhenUsed/>
    <w:rsid w:val="00E14B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14B7B"/>
    <w:rPr>
      <w:b/>
      <w:bCs/>
    </w:rPr>
  </w:style>
  <w:style w:type="character" w:customStyle="1" w:styleId="UnresolvedMention1">
    <w:name w:val="Unresolved Mention1"/>
    <w:basedOn w:val="DefaultParagraphFont"/>
    <w:uiPriority w:val="99"/>
    <w:rsid w:val="00B3681F"/>
    <w:rPr>
      <w:color w:val="808080"/>
      <w:shd w:val="clear" w:color="auto" w:fill="E6E6E6"/>
    </w:rPr>
  </w:style>
  <w:style w:type="character" w:customStyle="1" w:styleId="Heading1Char">
    <w:name w:val="Heading 1 Char"/>
    <w:basedOn w:val="DefaultParagraphFont"/>
    <w:link w:val="Heading1"/>
    <w:uiPriority w:val="9"/>
    <w:rsid w:val="00B308BB"/>
    <w:rPr>
      <w:rFonts w:ascii="Times New Roman" w:hAnsi="Times New Roman" w:cs="Times New Roman"/>
      <w:b/>
      <w:bCs/>
      <w:kern w:val="36"/>
      <w:sz w:val="48"/>
      <w:szCs w:val="48"/>
      <w:lang w:val="en-US"/>
    </w:rPr>
  </w:style>
  <w:style w:type="character" w:styleId="FollowedHyperlink">
    <w:name w:val="FollowedHyperlink"/>
    <w:basedOn w:val="DefaultParagraphFont"/>
    <w:uiPriority w:val="99"/>
    <w:semiHidden/>
    <w:unhideWhenUsed/>
    <w:rsid w:val="00F041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778026">
      <w:bodyDiv w:val="1"/>
      <w:marLeft w:val="0"/>
      <w:marRight w:val="0"/>
      <w:marTop w:val="0"/>
      <w:marBottom w:val="0"/>
      <w:divBdr>
        <w:top w:val="none" w:sz="0" w:space="0" w:color="auto"/>
        <w:left w:val="none" w:sz="0" w:space="0" w:color="auto"/>
        <w:bottom w:val="none" w:sz="0" w:space="0" w:color="auto"/>
        <w:right w:val="none" w:sz="0" w:space="0" w:color="auto"/>
      </w:divBdr>
    </w:div>
    <w:div w:id="419103276">
      <w:bodyDiv w:val="1"/>
      <w:marLeft w:val="0"/>
      <w:marRight w:val="0"/>
      <w:marTop w:val="0"/>
      <w:marBottom w:val="0"/>
      <w:divBdr>
        <w:top w:val="none" w:sz="0" w:space="0" w:color="auto"/>
        <w:left w:val="none" w:sz="0" w:space="0" w:color="auto"/>
        <w:bottom w:val="none" w:sz="0" w:space="0" w:color="auto"/>
        <w:right w:val="none" w:sz="0" w:space="0" w:color="auto"/>
      </w:divBdr>
    </w:div>
    <w:div w:id="686836900">
      <w:bodyDiv w:val="1"/>
      <w:marLeft w:val="0"/>
      <w:marRight w:val="0"/>
      <w:marTop w:val="0"/>
      <w:marBottom w:val="0"/>
      <w:divBdr>
        <w:top w:val="none" w:sz="0" w:space="0" w:color="auto"/>
        <w:left w:val="none" w:sz="0" w:space="0" w:color="auto"/>
        <w:bottom w:val="none" w:sz="0" w:space="0" w:color="auto"/>
        <w:right w:val="none" w:sz="0" w:space="0" w:color="auto"/>
      </w:divBdr>
    </w:div>
    <w:div w:id="2011324316">
      <w:bodyDiv w:val="1"/>
      <w:marLeft w:val="0"/>
      <w:marRight w:val="0"/>
      <w:marTop w:val="0"/>
      <w:marBottom w:val="0"/>
      <w:divBdr>
        <w:top w:val="none" w:sz="0" w:space="0" w:color="auto"/>
        <w:left w:val="none" w:sz="0" w:space="0" w:color="auto"/>
        <w:bottom w:val="none" w:sz="0" w:space="0" w:color="auto"/>
        <w:right w:val="none" w:sz="0" w:space="0" w:color="auto"/>
      </w:divBdr>
    </w:div>
    <w:div w:id="2145467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bbc.co.uk/programmes/b09sn1hj"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csas.ed.ac.uk/mutiny/History2.html" TargetMode="External"/><Relationship Id="rId17" Type="http://schemas.openxmlformats.org/officeDocument/2006/relationships/hyperlink" Target="https://babel.hathitrust.org/cgi/pt?id=njp.32101059281194;view=1up;seq=37;size=125" TargetMode="External"/><Relationship Id="rId2" Type="http://schemas.openxmlformats.org/officeDocument/2006/relationships/numbering" Target="numbering.xml"/><Relationship Id="rId16" Type="http://schemas.openxmlformats.org/officeDocument/2006/relationships/hyperlink" Target="https://archive.org/details/jeanjacquesrouss02mac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www.csas.ed.ac.uk/mutiny/confpapers/Ray&amp;Chaudhuri-Paper.pdf" TargetMode="External"/><Relationship Id="rId10" Type="http://schemas.openxmlformats.org/officeDocument/2006/relationships/hyperlink" Target="https://en.wikipedia.org/wiki/East_India_Stock_Dividend_Redemption_Act_1873"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ia801607.us.archive.org/16/items/in.ernet.dli.2015.285228/2015.285228.The-Punjab.pdf"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csas.ed.ac.uk/mutiny/confpapers/Ray&amp;Chaudhuri-Paper.pdf" TargetMode="External"/><Relationship Id="rId2" Type="http://schemas.openxmlformats.org/officeDocument/2006/relationships/hyperlink" Target="https://ia801607.us.archive.org/16/items/in.ernet.dli.2015.285228/2015.285228.The-Punjab.pdf" TargetMode="External"/><Relationship Id="rId1" Type="http://schemas.openxmlformats.org/officeDocument/2006/relationships/hyperlink" Target="https://archive.org/details/jeanjacquesrouss02macd" TargetMode="External"/><Relationship Id="rId5" Type="http://schemas.openxmlformats.org/officeDocument/2006/relationships/hyperlink" Target="http://www.visionias.in/beta/sites/all/themes/momentum/files/Advance%20Course%20for%20GS%20Prelims%202016/Early_Uprising_Against_the_British_and_Revolt_of_1857.pdf" TargetMode="External"/><Relationship Id="rId4" Type="http://schemas.openxmlformats.org/officeDocument/2006/relationships/hyperlink" Target="http://www.csas.ed.ac.uk/mutiny/History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87647B-8334-4858-ABF4-981995E780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10830</Words>
  <Characters>61732</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Teddy Kimber</dc:creator>
  <cp:keywords/>
  <dc:description/>
  <cp:lastModifiedBy>Teddy Kimber</cp:lastModifiedBy>
  <cp:revision>2</cp:revision>
  <dcterms:created xsi:type="dcterms:W3CDTF">2018-05-09T19:23:00Z</dcterms:created>
  <dcterms:modified xsi:type="dcterms:W3CDTF">2018-05-09T19:23:00Z</dcterms:modified>
</cp:coreProperties>
</file>