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55589" w14:textId="2A8473DD" w:rsidR="009C44FC" w:rsidRDefault="00B67B4E" w:rsidP="009C44FC">
      <w:pPr>
        <w:widowControl/>
        <w:jc w:val="center"/>
        <w:rPr>
          <w:rFonts w:ascii="Calibri" w:hAnsi="Calibri" w:cs="Calibri"/>
          <w:sz w:val="24"/>
          <w:szCs w:val="24"/>
        </w:rPr>
      </w:pPr>
      <w:r w:rsidRPr="00B67B4E">
        <w:rPr>
          <w:rFonts w:ascii="Calibri" w:hAnsi="Calibri" w:cs="Calibri"/>
          <w:b/>
          <w:bCs/>
          <w:i/>
          <w:iCs/>
          <w:color w:val="FF0000"/>
          <w:sz w:val="28"/>
          <w:szCs w:val="28"/>
        </w:rPr>
        <w:t>Research on Marketing Localization Strategy of P &amp; G in China</w:t>
      </w:r>
      <w:r w:rsidR="009C44FC" w:rsidRPr="00F56F2E">
        <w:rPr>
          <w:rFonts w:ascii="Calibri" w:hAnsi="Calibri" w:cs="Calibri"/>
          <w:noProof/>
          <w:sz w:val="24"/>
          <w:szCs w:val="24"/>
        </w:rPr>
        <w:drawing>
          <wp:inline distT="0" distB="0" distL="0" distR="0" wp14:anchorId="1A217740" wp14:editId="10E88A73">
            <wp:extent cx="4460875" cy="495363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60875" cy="4953635"/>
                    </a:xfrm>
                    <a:prstGeom prst="rect">
                      <a:avLst/>
                    </a:prstGeom>
                    <a:noFill/>
                    <a:ln>
                      <a:noFill/>
                    </a:ln>
                  </pic:spPr>
                </pic:pic>
              </a:graphicData>
            </a:graphic>
          </wp:inline>
        </w:drawing>
      </w:r>
    </w:p>
    <w:p w14:paraId="271F6647" w14:textId="77777777" w:rsidR="009C44FC" w:rsidRDefault="009C44FC" w:rsidP="009C44FC">
      <w:pPr>
        <w:widowControl/>
        <w:jc w:val="center"/>
        <w:rPr>
          <w:rFonts w:ascii="Calibri" w:hAnsi="Calibri" w:cs="Calibri"/>
          <w:b/>
          <w:bCs/>
          <w:color w:val="FF0000"/>
          <w:sz w:val="28"/>
          <w:szCs w:val="28"/>
        </w:rPr>
      </w:pPr>
      <w:r>
        <w:rPr>
          <w:rFonts w:ascii="Calibri" w:hAnsi="Calibri" w:cs="Calibri"/>
          <w:b/>
          <w:bCs/>
          <w:color w:val="FF0000"/>
          <w:sz w:val="28"/>
          <w:szCs w:val="28"/>
        </w:rPr>
        <w:t>December 2022</w:t>
      </w:r>
    </w:p>
    <w:p w14:paraId="7AA36EC8" w14:textId="77777777" w:rsidR="009C44FC" w:rsidRDefault="009C44FC" w:rsidP="009C44FC">
      <w:pPr>
        <w:widowControl/>
        <w:jc w:val="center"/>
        <w:rPr>
          <w:rFonts w:ascii="Calibri" w:hAnsi="Calibri" w:cs="Calibri"/>
          <w:b/>
          <w:bCs/>
          <w:color w:val="FF0000"/>
          <w:sz w:val="28"/>
          <w:szCs w:val="28"/>
        </w:rPr>
      </w:pPr>
    </w:p>
    <w:p w14:paraId="6ADDE950" w14:textId="3804804D" w:rsidR="009C44FC" w:rsidRPr="004E4A16" w:rsidRDefault="009C44FC" w:rsidP="009C44FC">
      <w:pPr>
        <w:widowControl/>
        <w:jc w:val="left"/>
        <w:rPr>
          <w:rFonts w:ascii="Calibri" w:hAnsi="Calibri" w:cs="Calibri"/>
          <w:b/>
          <w:bCs/>
          <w:color w:val="FF0000"/>
          <w:sz w:val="24"/>
          <w:szCs w:val="24"/>
        </w:rPr>
      </w:pPr>
      <w:r>
        <w:rPr>
          <w:rFonts w:ascii="Calibri" w:hAnsi="Calibri" w:cs="Calibri"/>
          <w:b/>
          <w:bCs/>
          <w:color w:val="000000" w:themeColor="text1"/>
          <w:sz w:val="24"/>
          <w:szCs w:val="24"/>
        </w:rPr>
        <w:t>MODULE NAME:</w:t>
      </w:r>
      <w:r>
        <w:rPr>
          <w:rFonts w:ascii="Calibri" w:hAnsi="Calibri" w:cs="Calibri"/>
          <w:b/>
          <w:bCs/>
          <w:color w:val="FF0000"/>
          <w:sz w:val="24"/>
          <w:szCs w:val="24"/>
        </w:rPr>
        <w:t xml:space="preserve">           </w:t>
      </w:r>
      <w:r w:rsidRPr="004E4A16">
        <w:rPr>
          <w:rFonts w:ascii="Calibri" w:hAnsi="Calibri" w:cs="Calibri"/>
          <w:b/>
          <w:bCs/>
          <w:color w:val="FF0000"/>
          <w:sz w:val="24"/>
          <w:szCs w:val="24"/>
        </w:rPr>
        <w:t>BMMB7</w:t>
      </w:r>
      <w:r>
        <w:rPr>
          <w:rFonts w:ascii="Calibri" w:hAnsi="Calibri" w:cs="Calibri"/>
          <w:b/>
          <w:bCs/>
          <w:color w:val="FF0000"/>
          <w:sz w:val="24"/>
          <w:szCs w:val="24"/>
        </w:rPr>
        <w:t>0</w:t>
      </w:r>
      <w:r w:rsidR="00B67B4E">
        <w:rPr>
          <w:rFonts w:ascii="Calibri" w:hAnsi="Calibri" w:cs="Calibri"/>
          <w:b/>
          <w:bCs/>
          <w:color w:val="FF0000"/>
          <w:sz w:val="24"/>
          <w:szCs w:val="24"/>
        </w:rPr>
        <w:t>13</w:t>
      </w:r>
      <w:r w:rsidRPr="004E4A16">
        <w:rPr>
          <w:rFonts w:ascii="Calibri" w:hAnsi="Calibri" w:cs="Calibri"/>
          <w:b/>
          <w:bCs/>
          <w:color w:val="FF0000"/>
          <w:sz w:val="24"/>
          <w:szCs w:val="24"/>
        </w:rPr>
        <w:t xml:space="preserve">- </w:t>
      </w:r>
      <w:r w:rsidR="00B67B4E" w:rsidRPr="00B67B4E">
        <w:rPr>
          <w:rFonts w:ascii="Calibri" w:hAnsi="Calibri" w:cs="Calibri"/>
          <w:b/>
          <w:bCs/>
          <w:color w:val="FF0000"/>
          <w:sz w:val="24"/>
          <w:szCs w:val="24"/>
        </w:rPr>
        <w:t>Strategic Management</w:t>
      </w:r>
      <w:r w:rsidRPr="00FA76A7">
        <w:rPr>
          <w:rFonts w:ascii="Calibri" w:hAnsi="Calibri" w:cs="Calibri"/>
          <w:b/>
          <w:bCs/>
          <w:color w:val="FF0000"/>
          <w:sz w:val="24"/>
          <w:szCs w:val="24"/>
        </w:rPr>
        <w:t xml:space="preserve"> </w:t>
      </w:r>
    </w:p>
    <w:p w14:paraId="5E4C893D" w14:textId="77777777" w:rsidR="009C44FC" w:rsidRDefault="009C44FC" w:rsidP="009C44FC">
      <w:pPr>
        <w:widowControl/>
        <w:jc w:val="left"/>
        <w:rPr>
          <w:rFonts w:ascii="Calibri" w:hAnsi="Calibri" w:cs="Calibri"/>
          <w:b/>
          <w:bCs/>
          <w:color w:val="000000" w:themeColor="text1"/>
          <w:sz w:val="24"/>
          <w:szCs w:val="24"/>
        </w:rPr>
      </w:pPr>
    </w:p>
    <w:p w14:paraId="3939C7A5" w14:textId="1198CE38" w:rsidR="009C44FC" w:rsidRPr="004E4A16" w:rsidRDefault="009C44FC" w:rsidP="009C44FC">
      <w:pPr>
        <w:widowControl/>
        <w:jc w:val="left"/>
        <w:rPr>
          <w:rFonts w:ascii="Calibri" w:hAnsi="Calibri" w:cs="Calibri"/>
          <w:b/>
          <w:bCs/>
          <w:color w:val="FF0000"/>
          <w:sz w:val="24"/>
          <w:szCs w:val="24"/>
        </w:rPr>
      </w:pPr>
      <w:r>
        <w:rPr>
          <w:rFonts w:ascii="Calibri" w:hAnsi="Calibri" w:cs="Calibri" w:hint="eastAsia"/>
          <w:b/>
          <w:bCs/>
          <w:color w:val="000000" w:themeColor="text1"/>
          <w:sz w:val="24"/>
          <w:szCs w:val="24"/>
        </w:rPr>
        <w:t>N</w:t>
      </w:r>
      <w:r>
        <w:rPr>
          <w:rFonts w:ascii="Calibri" w:hAnsi="Calibri" w:cs="Calibri"/>
          <w:b/>
          <w:bCs/>
          <w:color w:val="000000" w:themeColor="text1"/>
          <w:sz w:val="24"/>
          <w:szCs w:val="24"/>
        </w:rPr>
        <w:t xml:space="preserve">AME:                   </w:t>
      </w:r>
      <w:r w:rsidR="00B67B4E">
        <w:rPr>
          <w:rFonts w:ascii="Calibri" w:hAnsi="Calibri" w:cs="Calibri"/>
          <w:b/>
          <w:bCs/>
          <w:color w:val="000000" w:themeColor="text1"/>
          <w:sz w:val="24"/>
          <w:szCs w:val="24"/>
        </w:rPr>
        <w:t xml:space="preserve">         </w:t>
      </w:r>
      <w:r>
        <w:rPr>
          <w:rFonts w:ascii="Calibri" w:hAnsi="Calibri" w:cs="Calibri"/>
          <w:b/>
          <w:bCs/>
          <w:color w:val="FF0000"/>
          <w:sz w:val="24"/>
          <w:szCs w:val="24"/>
        </w:rPr>
        <w:t>Y</w:t>
      </w:r>
      <w:r>
        <w:rPr>
          <w:rFonts w:ascii="Calibri" w:hAnsi="Calibri" w:cs="Calibri" w:hint="eastAsia"/>
          <w:b/>
          <w:bCs/>
          <w:color w:val="FF0000"/>
          <w:sz w:val="24"/>
          <w:szCs w:val="24"/>
        </w:rPr>
        <w:t>ao</w:t>
      </w:r>
      <w:r>
        <w:rPr>
          <w:rFonts w:ascii="Calibri" w:hAnsi="Calibri" w:cs="Calibri"/>
          <w:b/>
          <w:bCs/>
          <w:color w:val="FF0000"/>
          <w:sz w:val="24"/>
          <w:szCs w:val="24"/>
        </w:rPr>
        <w:t xml:space="preserve"> F</w:t>
      </w:r>
      <w:r>
        <w:rPr>
          <w:rFonts w:ascii="Calibri" w:hAnsi="Calibri" w:cs="Calibri" w:hint="eastAsia"/>
          <w:b/>
          <w:bCs/>
          <w:color w:val="FF0000"/>
          <w:sz w:val="24"/>
          <w:szCs w:val="24"/>
        </w:rPr>
        <w:t>u</w:t>
      </w:r>
    </w:p>
    <w:p w14:paraId="78ACE0A7" w14:textId="77777777" w:rsidR="009C44FC" w:rsidRDefault="009C44FC" w:rsidP="009C44FC">
      <w:pPr>
        <w:widowControl/>
        <w:jc w:val="left"/>
        <w:rPr>
          <w:rFonts w:ascii="Calibri" w:hAnsi="Calibri" w:cs="Calibri"/>
          <w:b/>
          <w:bCs/>
          <w:color w:val="000000" w:themeColor="text1"/>
          <w:sz w:val="24"/>
          <w:szCs w:val="24"/>
        </w:rPr>
      </w:pPr>
    </w:p>
    <w:p w14:paraId="1B334D19" w14:textId="41EB85CA" w:rsidR="009C44FC" w:rsidRPr="004E4A16" w:rsidRDefault="009C44FC" w:rsidP="009C44FC">
      <w:pPr>
        <w:widowControl/>
        <w:jc w:val="left"/>
        <w:rPr>
          <w:rFonts w:ascii="Calibri" w:hAnsi="Calibri" w:cs="Calibri"/>
          <w:b/>
          <w:bCs/>
          <w:color w:val="FF0000"/>
          <w:sz w:val="24"/>
          <w:szCs w:val="24"/>
        </w:rPr>
      </w:pPr>
      <w:r>
        <w:rPr>
          <w:rFonts w:ascii="Calibri" w:hAnsi="Calibri" w:cs="Calibri" w:hint="eastAsia"/>
          <w:b/>
          <w:bCs/>
          <w:color w:val="000000" w:themeColor="text1"/>
          <w:sz w:val="24"/>
          <w:szCs w:val="24"/>
        </w:rPr>
        <w:t>S</w:t>
      </w:r>
      <w:r>
        <w:rPr>
          <w:rFonts w:ascii="Calibri" w:hAnsi="Calibri" w:cs="Calibri"/>
          <w:b/>
          <w:bCs/>
          <w:color w:val="000000" w:themeColor="text1"/>
          <w:sz w:val="24"/>
          <w:szCs w:val="24"/>
        </w:rPr>
        <w:t xml:space="preserve">TUDENT NUMBER:     </w:t>
      </w:r>
      <w:r>
        <w:rPr>
          <w:rFonts w:ascii="Calibri" w:hAnsi="Calibri" w:cs="Calibri"/>
          <w:b/>
          <w:bCs/>
          <w:color w:val="FF0000"/>
          <w:sz w:val="24"/>
          <w:szCs w:val="24"/>
        </w:rPr>
        <w:t>2206224</w:t>
      </w:r>
    </w:p>
    <w:p w14:paraId="54465250" w14:textId="77777777" w:rsidR="009C44FC" w:rsidRPr="009C44FC" w:rsidRDefault="009C44FC"/>
    <w:p w14:paraId="3DC113AD" w14:textId="77777777" w:rsidR="009C44FC" w:rsidRDefault="009C44FC">
      <w:pPr>
        <w:widowControl/>
        <w:jc w:val="left"/>
      </w:pPr>
      <w:r>
        <w:br w:type="page"/>
      </w:r>
    </w:p>
    <w:p w14:paraId="76B190E8" w14:textId="77777777" w:rsidR="004B5BAC" w:rsidRDefault="009C44FC" w:rsidP="004B5BAC">
      <w:pPr>
        <w:widowControl/>
        <w:jc w:val="center"/>
        <w:rPr>
          <w:rFonts w:ascii="Calibri" w:hAnsi="Calibri" w:cs="Calibri"/>
          <w:sz w:val="28"/>
          <w:szCs w:val="28"/>
        </w:rPr>
      </w:pPr>
      <w:r w:rsidRPr="009C44FC">
        <w:rPr>
          <w:rFonts w:ascii="Calibri" w:hAnsi="Calibri" w:cs="Calibri"/>
          <w:sz w:val="28"/>
          <w:szCs w:val="28"/>
        </w:rPr>
        <w:lastRenderedPageBreak/>
        <w:t>Table of Contents</w:t>
      </w:r>
    </w:p>
    <w:sdt>
      <w:sdtPr>
        <w:rPr>
          <w:rFonts w:asciiTheme="minorHAnsi" w:eastAsiaTheme="minorEastAsia" w:hAnsiTheme="minorHAnsi" w:cstheme="minorBidi"/>
          <w:color w:val="auto"/>
          <w:kern w:val="2"/>
          <w:sz w:val="21"/>
          <w:szCs w:val="22"/>
          <w:lang w:val="zh-CN"/>
        </w:rPr>
        <w:id w:val="-1579278835"/>
        <w:docPartObj>
          <w:docPartGallery w:val="Table of Contents"/>
          <w:docPartUnique/>
        </w:docPartObj>
      </w:sdtPr>
      <w:sdtEndPr>
        <w:rPr>
          <w:rFonts w:ascii="Calibri" w:hAnsi="Calibri" w:cs="Calibri"/>
          <w:b/>
          <w:bCs/>
          <w:sz w:val="28"/>
          <w:szCs w:val="28"/>
        </w:rPr>
      </w:sdtEndPr>
      <w:sdtContent>
        <w:p w14:paraId="0670D066" w14:textId="19B838E3" w:rsidR="004B5BAC" w:rsidRPr="004B5BAC" w:rsidRDefault="004B5BAC">
          <w:pPr>
            <w:pStyle w:val="TOC"/>
            <w:rPr>
              <w:sz w:val="10"/>
              <w:szCs w:val="10"/>
            </w:rPr>
          </w:pPr>
        </w:p>
        <w:p w14:paraId="5BD34323" w14:textId="6BB264CB" w:rsidR="004B5BAC" w:rsidRPr="00664BE3" w:rsidRDefault="004B5BAC">
          <w:pPr>
            <w:pStyle w:val="TOC1"/>
            <w:tabs>
              <w:tab w:val="right" w:leader="dot" w:pos="8296"/>
            </w:tabs>
            <w:rPr>
              <w:rFonts w:ascii="Calibri" w:hAnsi="Calibri" w:cs="Calibri"/>
              <w:noProof/>
              <w:sz w:val="28"/>
              <w:szCs w:val="28"/>
            </w:rPr>
          </w:pPr>
          <w:r w:rsidRPr="00664BE3">
            <w:rPr>
              <w:rFonts w:ascii="Calibri" w:hAnsi="Calibri" w:cs="Calibri"/>
              <w:sz w:val="28"/>
              <w:szCs w:val="28"/>
            </w:rPr>
            <w:fldChar w:fldCharType="begin"/>
          </w:r>
          <w:r w:rsidRPr="00664BE3">
            <w:rPr>
              <w:rFonts w:ascii="Calibri" w:hAnsi="Calibri" w:cs="Calibri"/>
              <w:sz w:val="28"/>
              <w:szCs w:val="28"/>
            </w:rPr>
            <w:instrText xml:space="preserve"> TOC \o "1-3" \h \z \u </w:instrText>
          </w:r>
          <w:r w:rsidRPr="00664BE3">
            <w:rPr>
              <w:rFonts w:ascii="Calibri" w:hAnsi="Calibri" w:cs="Calibri"/>
              <w:sz w:val="28"/>
              <w:szCs w:val="28"/>
            </w:rPr>
            <w:fldChar w:fldCharType="separate"/>
          </w:r>
          <w:hyperlink w:anchor="_Toc122120628" w:history="1">
            <w:r w:rsidRPr="00664BE3">
              <w:rPr>
                <w:rStyle w:val="a9"/>
                <w:rFonts w:ascii="Calibri" w:hAnsi="Calibri" w:cs="Calibri"/>
                <w:noProof/>
                <w:sz w:val="28"/>
                <w:szCs w:val="28"/>
              </w:rPr>
              <w:t>Executive Summary</w:t>
            </w:r>
            <w:r w:rsidRPr="00664BE3">
              <w:rPr>
                <w:rFonts w:ascii="Calibri" w:hAnsi="Calibri" w:cs="Calibri"/>
                <w:noProof/>
                <w:webHidden/>
                <w:sz w:val="28"/>
                <w:szCs w:val="28"/>
              </w:rPr>
              <w:tab/>
            </w:r>
            <w:r w:rsidRPr="00664BE3">
              <w:rPr>
                <w:rFonts w:ascii="Calibri" w:hAnsi="Calibri" w:cs="Calibri"/>
                <w:noProof/>
                <w:webHidden/>
                <w:sz w:val="28"/>
                <w:szCs w:val="28"/>
              </w:rPr>
              <w:fldChar w:fldCharType="begin"/>
            </w:r>
            <w:r w:rsidRPr="00664BE3">
              <w:rPr>
                <w:rFonts w:ascii="Calibri" w:hAnsi="Calibri" w:cs="Calibri"/>
                <w:noProof/>
                <w:webHidden/>
                <w:sz w:val="28"/>
                <w:szCs w:val="28"/>
              </w:rPr>
              <w:instrText xml:space="preserve"> PAGEREF _Toc122120628 \h </w:instrText>
            </w:r>
            <w:r w:rsidRPr="00664BE3">
              <w:rPr>
                <w:rFonts w:ascii="Calibri" w:hAnsi="Calibri" w:cs="Calibri"/>
                <w:noProof/>
                <w:webHidden/>
                <w:sz w:val="28"/>
                <w:szCs w:val="28"/>
              </w:rPr>
            </w:r>
            <w:r w:rsidRPr="00664BE3">
              <w:rPr>
                <w:rFonts w:ascii="Calibri" w:hAnsi="Calibri" w:cs="Calibri"/>
                <w:noProof/>
                <w:webHidden/>
                <w:sz w:val="28"/>
                <w:szCs w:val="28"/>
              </w:rPr>
              <w:fldChar w:fldCharType="separate"/>
            </w:r>
            <w:r w:rsidRPr="00664BE3">
              <w:rPr>
                <w:rFonts w:ascii="Calibri" w:hAnsi="Calibri" w:cs="Calibri"/>
                <w:noProof/>
                <w:webHidden/>
                <w:sz w:val="28"/>
                <w:szCs w:val="28"/>
              </w:rPr>
              <w:t>3</w:t>
            </w:r>
            <w:r w:rsidRPr="00664BE3">
              <w:rPr>
                <w:rFonts w:ascii="Calibri" w:hAnsi="Calibri" w:cs="Calibri"/>
                <w:noProof/>
                <w:webHidden/>
                <w:sz w:val="28"/>
                <w:szCs w:val="28"/>
              </w:rPr>
              <w:fldChar w:fldCharType="end"/>
            </w:r>
          </w:hyperlink>
        </w:p>
        <w:p w14:paraId="52C36EF4" w14:textId="0F47F251" w:rsidR="004B5BAC" w:rsidRPr="00664BE3" w:rsidRDefault="00000000">
          <w:pPr>
            <w:pStyle w:val="TOC1"/>
            <w:tabs>
              <w:tab w:val="right" w:leader="dot" w:pos="8296"/>
            </w:tabs>
            <w:rPr>
              <w:rFonts w:ascii="Calibri" w:hAnsi="Calibri" w:cs="Calibri"/>
              <w:noProof/>
              <w:sz w:val="28"/>
              <w:szCs w:val="28"/>
            </w:rPr>
          </w:pPr>
          <w:hyperlink w:anchor="_Toc122120629" w:history="1">
            <w:r w:rsidR="004B5BAC" w:rsidRPr="00664BE3">
              <w:rPr>
                <w:rStyle w:val="a9"/>
                <w:rFonts w:ascii="Calibri" w:hAnsi="Calibri" w:cs="Calibri"/>
                <w:noProof/>
                <w:sz w:val="28"/>
                <w:szCs w:val="28"/>
              </w:rPr>
              <w:t>Introduction</w:t>
            </w:r>
            <w:r w:rsidR="004B5BAC" w:rsidRPr="00664BE3">
              <w:rPr>
                <w:rFonts w:ascii="Calibri" w:hAnsi="Calibri" w:cs="Calibri"/>
                <w:noProof/>
                <w:webHidden/>
                <w:sz w:val="28"/>
                <w:szCs w:val="28"/>
              </w:rPr>
              <w:tab/>
            </w:r>
            <w:r w:rsidR="004B5BAC" w:rsidRPr="00664BE3">
              <w:rPr>
                <w:rFonts w:ascii="Calibri" w:hAnsi="Calibri" w:cs="Calibri"/>
                <w:noProof/>
                <w:webHidden/>
                <w:sz w:val="28"/>
                <w:szCs w:val="28"/>
              </w:rPr>
              <w:fldChar w:fldCharType="begin"/>
            </w:r>
            <w:r w:rsidR="004B5BAC" w:rsidRPr="00664BE3">
              <w:rPr>
                <w:rFonts w:ascii="Calibri" w:hAnsi="Calibri" w:cs="Calibri"/>
                <w:noProof/>
                <w:webHidden/>
                <w:sz w:val="28"/>
                <w:szCs w:val="28"/>
              </w:rPr>
              <w:instrText xml:space="preserve"> PAGEREF _Toc122120629 \h </w:instrText>
            </w:r>
            <w:r w:rsidR="004B5BAC" w:rsidRPr="00664BE3">
              <w:rPr>
                <w:rFonts w:ascii="Calibri" w:hAnsi="Calibri" w:cs="Calibri"/>
                <w:noProof/>
                <w:webHidden/>
                <w:sz w:val="28"/>
                <w:szCs w:val="28"/>
              </w:rPr>
            </w:r>
            <w:r w:rsidR="004B5BAC" w:rsidRPr="00664BE3">
              <w:rPr>
                <w:rFonts w:ascii="Calibri" w:hAnsi="Calibri" w:cs="Calibri"/>
                <w:noProof/>
                <w:webHidden/>
                <w:sz w:val="28"/>
                <w:szCs w:val="28"/>
              </w:rPr>
              <w:fldChar w:fldCharType="separate"/>
            </w:r>
            <w:r w:rsidR="004B5BAC" w:rsidRPr="00664BE3">
              <w:rPr>
                <w:rFonts w:ascii="Calibri" w:hAnsi="Calibri" w:cs="Calibri"/>
                <w:noProof/>
                <w:webHidden/>
                <w:sz w:val="28"/>
                <w:szCs w:val="28"/>
              </w:rPr>
              <w:t>4</w:t>
            </w:r>
            <w:r w:rsidR="004B5BAC" w:rsidRPr="00664BE3">
              <w:rPr>
                <w:rFonts w:ascii="Calibri" w:hAnsi="Calibri" w:cs="Calibri"/>
                <w:noProof/>
                <w:webHidden/>
                <w:sz w:val="28"/>
                <w:szCs w:val="28"/>
              </w:rPr>
              <w:fldChar w:fldCharType="end"/>
            </w:r>
          </w:hyperlink>
        </w:p>
        <w:p w14:paraId="2E846D4B" w14:textId="2E664C1E" w:rsidR="004B5BAC" w:rsidRPr="00664BE3" w:rsidRDefault="00000000">
          <w:pPr>
            <w:pStyle w:val="TOC1"/>
            <w:tabs>
              <w:tab w:val="right" w:leader="dot" w:pos="8296"/>
            </w:tabs>
            <w:rPr>
              <w:rFonts w:ascii="Calibri" w:hAnsi="Calibri" w:cs="Calibri"/>
              <w:noProof/>
              <w:sz w:val="28"/>
              <w:szCs w:val="28"/>
            </w:rPr>
          </w:pPr>
          <w:hyperlink w:anchor="_Toc122120630" w:history="1">
            <w:r w:rsidR="004B5BAC" w:rsidRPr="00664BE3">
              <w:rPr>
                <w:rStyle w:val="a9"/>
                <w:rFonts w:ascii="Calibri" w:hAnsi="Calibri" w:cs="Calibri"/>
                <w:noProof/>
                <w:sz w:val="28"/>
                <w:szCs w:val="28"/>
              </w:rPr>
              <w:t>Main Findings</w:t>
            </w:r>
            <w:r w:rsidR="004B5BAC" w:rsidRPr="00664BE3">
              <w:rPr>
                <w:rFonts w:ascii="Calibri" w:hAnsi="Calibri" w:cs="Calibri"/>
                <w:noProof/>
                <w:webHidden/>
                <w:sz w:val="28"/>
                <w:szCs w:val="28"/>
              </w:rPr>
              <w:tab/>
            </w:r>
            <w:r w:rsidR="004B5BAC" w:rsidRPr="00664BE3">
              <w:rPr>
                <w:rFonts w:ascii="Calibri" w:hAnsi="Calibri" w:cs="Calibri"/>
                <w:noProof/>
                <w:webHidden/>
                <w:sz w:val="28"/>
                <w:szCs w:val="28"/>
              </w:rPr>
              <w:fldChar w:fldCharType="begin"/>
            </w:r>
            <w:r w:rsidR="004B5BAC" w:rsidRPr="00664BE3">
              <w:rPr>
                <w:rFonts w:ascii="Calibri" w:hAnsi="Calibri" w:cs="Calibri"/>
                <w:noProof/>
                <w:webHidden/>
                <w:sz w:val="28"/>
                <w:szCs w:val="28"/>
              </w:rPr>
              <w:instrText xml:space="preserve"> PAGEREF _Toc122120630 \h </w:instrText>
            </w:r>
            <w:r w:rsidR="004B5BAC" w:rsidRPr="00664BE3">
              <w:rPr>
                <w:rFonts w:ascii="Calibri" w:hAnsi="Calibri" w:cs="Calibri"/>
                <w:noProof/>
                <w:webHidden/>
                <w:sz w:val="28"/>
                <w:szCs w:val="28"/>
              </w:rPr>
            </w:r>
            <w:r w:rsidR="004B5BAC" w:rsidRPr="00664BE3">
              <w:rPr>
                <w:rFonts w:ascii="Calibri" w:hAnsi="Calibri" w:cs="Calibri"/>
                <w:noProof/>
                <w:webHidden/>
                <w:sz w:val="28"/>
                <w:szCs w:val="28"/>
              </w:rPr>
              <w:fldChar w:fldCharType="separate"/>
            </w:r>
            <w:r w:rsidR="004B5BAC" w:rsidRPr="00664BE3">
              <w:rPr>
                <w:rFonts w:ascii="Calibri" w:hAnsi="Calibri" w:cs="Calibri"/>
                <w:noProof/>
                <w:webHidden/>
                <w:sz w:val="28"/>
                <w:szCs w:val="28"/>
              </w:rPr>
              <w:t>5</w:t>
            </w:r>
            <w:r w:rsidR="004B5BAC" w:rsidRPr="00664BE3">
              <w:rPr>
                <w:rFonts w:ascii="Calibri" w:hAnsi="Calibri" w:cs="Calibri"/>
                <w:noProof/>
                <w:webHidden/>
                <w:sz w:val="28"/>
                <w:szCs w:val="28"/>
              </w:rPr>
              <w:fldChar w:fldCharType="end"/>
            </w:r>
          </w:hyperlink>
        </w:p>
        <w:p w14:paraId="2961AA3E" w14:textId="1F81A396" w:rsidR="004B5BAC" w:rsidRPr="00664BE3" w:rsidRDefault="00000000">
          <w:pPr>
            <w:pStyle w:val="TOC2"/>
            <w:tabs>
              <w:tab w:val="right" w:leader="dot" w:pos="8296"/>
            </w:tabs>
            <w:rPr>
              <w:rFonts w:ascii="Calibri" w:hAnsi="Calibri" w:cs="Calibri"/>
              <w:noProof/>
              <w:sz w:val="28"/>
              <w:szCs w:val="28"/>
            </w:rPr>
          </w:pPr>
          <w:hyperlink w:anchor="_Toc122120631" w:history="1">
            <w:r w:rsidR="004B5BAC" w:rsidRPr="00664BE3">
              <w:rPr>
                <w:rStyle w:val="a9"/>
                <w:rFonts w:ascii="Calibri" w:hAnsi="Calibri" w:cs="Calibri"/>
                <w:noProof/>
                <w:sz w:val="28"/>
                <w:szCs w:val="28"/>
              </w:rPr>
              <w:t>1. Analysis of P&amp;G's internal environment</w:t>
            </w:r>
            <w:r w:rsidR="004B5BAC" w:rsidRPr="00664BE3">
              <w:rPr>
                <w:rFonts w:ascii="Calibri" w:hAnsi="Calibri" w:cs="Calibri"/>
                <w:noProof/>
                <w:webHidden/>
                <w:sz w:val="28"/>
                <w:szCs w:val="28"/>
              </w:rPr>
              <w:tab/>
            </w:r>
            <w:r w:rsidR="004B5BAC" w:rsidRPr="00664BE3">
              <w:rPr>
                <w:rFonts w:ascii="Calibri" w:hAnsi="Calibri" w:cs="Calibri"/>
                <w:noProof/>
                <w:webHidden/>
                <w:sz w:val="28"/>
                <w:szCs w:val="28"/>
              </w:rPr>
              <w:fldChar w:fldCharType="begin"/>
            </w:r>
            <w:r w:rsidR="004B5BAC" w:rsidRPr="00664BE3">
              <w:rPr>
                <w:rFonts w:ascii="Calibri" w:hAnsi="Calibri" w:cs="Calibri"/>
                <w:noProof/>
                <w:webHidden/>
                <w:sz w:val="28"/>
                <w:szCs w:val="28"/>
              </w:rPr>
              <w:instrText xml:space="preserve"> PAGEREF _Toc122120631 \h </w:instrText>
            </w:r>
            <w:r w:rsidR="004B5BAC" w:rsidRPr="00664BE3">
              <w:rPr>
                <w:rFonts w:ascii="Calibri" w:hAnsi="Calibri" w:cs="Calibri"/>
                <w:noProof/>
                <w:webHidden/>
                <w:sz w:val="28"/>
                <w:szCs w:val="28"/>
              </w:rPr>
            </w:r>
            <w:r w:rsidR="004B5BAC" w:rsidRPr="00664BE3">
              <w:rPr>
                <w:rFonts w:ascii="Calibri" w:hAnsi="Calibri" w:cs="Calibri"/>
                <w:noProof/>
                <w:webHidden/>
                <w:sz w:val="28"/>
                <w:szCs w:val="28"/>
              </w:rPr>
              <w:fldChar w:fldCharType="separate"/>
            </w:r>
            <w:r w:rsidR="004B5BAC" w:rsidRPr="00664BE3">
              <w:rPr>
                <w:rFonts w:ascii="Calibri" w:hAnsi="Calibri" w:cs="Calibri"/>
                <w:noProof/>
                <w:webHidden/>
                <w:sz w:val="28"/>
                <w:szCs w:val="28"/>
              </w:rPr>
              <w:t>5</w:t>
            </w:r>
            <w:r w:rsidR="004B5BAC" w:rsidRPr="00664BE3">
              <w:rPr>
                <w:rFonts w:ascii="Calibri" w:hAnsi="Calibri" w:cs="Calibri"/>
                <w:noProof/>
                <w:webHidden/>
                <w:sz w:val="28"/>
                <w:szCs w:val="28"/>
              </w:rPr>
              <w:fldChar w:fldCharType="end"/>
            </w:r>
          </w:hyperlink>
        </w:p>
        <w:p w14:paraId="22CCD7C1" w14:textId="3FC2E933" w:rsidR="004B5BAC" w:rsidRPr="00664BE3" w:rsidRDefault="00000000">
          <w:pPr>
            <w:pStyle w:val="TOC2"/>
            <w:tabs>
              <w:tab w:val="right" w:leader="dot" w:pos="8296"/>
            </w:tabs>
            <w:rPr>
              <w:rFonts w:ascii="Calibri" w:hAnsi="Calibri" w:cs="Calibri"/>
              <w:noProof/>
              <w:sz w:val="28"/>
              <w:szCs w:val="28"/>
            </w:rPr>
          </w:pPr>
          <w:hyperlink w:anchor="_Toc122120632" w:history="1">
            <w:r w:rsidR="004B5BAC" w:rsidRPr="00664BE3">
              <w:rPr>
                <w:rStyle w:val="a9"/>
                <w:rFonts w:ascii="Calibri" w:hAnsi="Calibri" w:cs="Calibri"/>
                <w:noProof/>
                <w:sz w:val="28"/>
                <w:szCs w:val="28"/>
              </w:rPr>
              <w:t>2. Analysis of P&amp;G's external environment</w:t>
            </w:r>
            <w:r w:rsidR="004B5BAC" w:rsidRPr="00664BE3">
              <w:rPr>
                <w:rFonts w:ascii="Calibri" w:hAnsi="Calibri" w:cs="Calibri"/>
                <w:noProof/>
                <w:webHidden/>
                <w:sz w:val="28"/>
                <w:szCs w:val="28"/>
              </w:rPr>
              <w:tab/>
            </w:r>
            <w:r w:rsidR="004B5BAC" w:rsidRPr="00664BE3">
              <w:rPr>
                <w:rFonts w:ascii="Calibri" w:hAnsi="Calibri" w:cs="Calibri"/>
                <w:noProof/>
                <w:webHidden/>
                <w:sz w:val="28"/>
                <w:szCs w:val="28"/>
              </w:rPr>
              <w:fldChar w:fldCharType="begin"/>
            </w:r>
            <w:r w:rsidR="004B5BAC" w:rsidRPr="00664BE3">
              <w:rPr>
                <w:rFonts w:ascii="Calibri" w:hAnsi="Calibri" w:cs="Calibri"/>
                <w:noProof/>
                <w:webHidden/>
                <w:sz w:val="28"/>
                <w:szCs w:val="28"/>
              </w:rPr>
              <w:instrText xml:space="preserve"> PAGEREF _Toc122120632 \h </w:instrText>
            </w:r>
            <w:r w:rsidR="004B5BAC" w:rsidRPr="00664BE3">
              <w:rPr>
                <w:rFonts w:ascii="Calibri" w:hAnsi="Calibri" w:cs="Calibri"/>
                <w:noProof/>
                <w:webHidden/>
                <w:sz w:val="28"/>
                <w:szCs w:val="28"/>
              </w:rPr>
            </w:r>
            <w:r w:rsidR="004B5BAC" w:rsidRPr="00664BE3">
              <w:rPr>
                <w:rFonts w:ascii="Calibri" w:hAnsi="Calibri" w:cs="Calibri"/>
                <w:noProof/>
                <w:webHidden/>
                <w:sz w:val="28"/>
                <w:szCs w:val="28"/>
              </w:rPr>
              <w:fldChar w:fldCharType="separate"/>
            </w:r>
            <w:r w:rsidR="004B5BAC" w:rsidRPr="00664BE3">
              <w:rPr>
                <w:rFonts w:ascii="Calibri" w:hAnsi="Calibri" w:cs="Calibri"/>
                <w:noProof/>
                <w:webHidden/>
                <w:sz w:val="28"/>
                <w:szCs w:val="28"/>
              </w:rPr>
              <w:t>8</w:t>
            </w:r>
            <w:r w:rsidR="004B5BAC" w:rsidRPr="00664BE3">
              <w:rPr>
                <w:rFonts w:ascii="Calibri" w:hAnsi="Calibri" w:cs="Calibri"/>
                <w:noProof/>
                <w:webHidden/>
                <w:sz w:val="28"/>
                <w:szCs w:val="28"/>
              </w:rPr>
              <w:fldChar w:fldCharType="end"/>
            </w:r>
          </w:hyperlink>
        </w:p>
        <w:p w14:paraId="277DC8AD" w14:textId="3F653697" w:rsidR="004B5BAC" w:rsidRPr="00664BE3" w:rsidRDefault="00000000">
          <w:pPr>
            <w:pStyle w:val="TOC1"/>
            <w:tabs>
              <w:tab w:val="right" w:leader="dot" w:pos="8296"/>
            </w:tabs>
            <w:rPr>
              <w:rFonts w:ascii="Calibri" w:hAnsi="Calibri" w:cs="Calibri"/>
              <w:noProof/>
              <w:sz w:val="28"/>
              <w:szCs w:val="28"/>
            </w:rPr>
          </w:pPr>
          <w:hyperlink w:anchor="_Toc122120633" w:history="1">
            <w:r w:rsidR="004B5BAC" w:rsidRPr="00664BE3">
              <w:rPr>
                <w:rStyle w:val="a9"/>
                <w:rFonts w:ascii="Calibri" w:hAnsi="Calibri" w:cs="Calibri"/>
                <w:noProof/>
                <w:sz w:val="28"/>
                <w:szCs w:val="28"/>
              </w:rPr>
              <w:t>Conclusion</w:t>
            </w:r>
            <w:r w:rsidR="004B5BAC" w:rsidRPr="00664BE3">
              <w:rPr>
                <w:rFonts w:ascii="Calibri" w:hAnsi="Calibri" w:cs="Calibri"/>
                <w:noProof/>
                <w:webHidden/>
                <w:sz w:val="28"/>
                <w:szCs w:val="28"/>
              </w:rPr>
              <w:tab/>
            </w:r>
            <w:r w:rsidR="004B5BAC" w:rsidRPr="00664BE3">
              <w:rPr>
                <w:rFonts w:ascii="Calibri" w:hAnsi="Calibri" w:cs="Calibri"/>
                <w:noProof/>
                <w:webHidden/>
                <w:sz w:val="28"/>
                <w:szCs w:val="28"/>
              </w:rPr>
              <w:fldChar w:fldCharType="begin"/>
            </w:r>
            <w:r w:rsidR="004B5BAC" w:rsidRPr="00664BE3">
              <w:rPr>
                <w:rFonts w:ascii="Calibri" w:hAnsi="Calibri" w:cs="Calibri"/>
                <w:noProof/>
                <w:webHidden/>
                <w:sz w:val="28"/>
                <w:szCs w:val="28"/>
              </w:rPr>
              <w:instrText xml:space="preserve"> PAGEREF _Toc122120633 \h </w:instrText>
            </w:r>
            <w:r w:rsidR="004B5BAC" w:rsidRPr="00664BE3">
              <w:rPr>
                <w:rFonts w:ascii="Calibri" w:hAnsi="Calibri" w:cs="Calibri"/>
                <w:noProof/>
                <w:webHidden/>
                <w:sz w:val="28"/>
                <w:szCs w:val="28"/>
              </w:rPr>
            </w:r>
            <w:r w:rsidR="004B5BAC" w:rsidRPr="00664BE3">
              <w:rPr>
                <w:rFonts w:ascii="Calibri" w:hAnsi="Calibri" w:cs="Calibri"/>
                <w:noProof/>
                <w:webHidden/>
                <w:sz w:val="28"/>
                <w:szCs w:val="28"/>
              </w:rPr>
              <w:fldChar w:fldCharType="separate"/>
            </w:r>
            <w:r w:rsidR="004B5BAC" w:rsidRPr="00664BE3">
              <w:rPr>
                <w:rFonts w:ascii="Calibri" w:hAnsi="Calibri" w:cs="Calibri"/>
                <w:noProof/>
                <w:webHidden/>
                <w:sz w:val="28"/>
                <w:szCs w:val="28"/>
              </w:rPr>
              <w:t>12</w:t>
            </w:r>
            <w:r w:rsidR="004B5BAC" w:rsidRPr="00664BE3">
              <w:rPr>
                <w:rFonts w:ascii="Calibri" w:hAnsi="Calibri" w:cs="Calibri"/>
                <w:noProof/>
                <w:webHidden/>
                <w:sz w:val="28"/>
                <w:szCs w:val="28"/>
              </w:rPr>
              <w:fldChar w:fldCharType="end"/>
            </w:r>
          </w:hyperlink>
        </w:p>
        <w:p w14:paraId="1F886C37" w14:textId="42221031" w:rsidR="004B5BAC" w:rsidRPr="00664BE3" w:rsidRDefault="00000000">
          <w:pPr>
            <w:pStyle w:val="TOC1"/>
            <w:tabs>
              <w:tab w:val="right" w:leader="dot" w:pos="8296"/>
            </w:tabs>
            <w:rPr>
              <w:rFonts w:ascii="Calibri" w:hAnsi="Calibri" w:cs="Calibri"/>
              <w:noProof/>
              <w:sz w:val="28"/>
              <w:szCs w:val="28"/>
            </w:rPr>
          </w:pPr>
          <w:hyperlink w:anchor="_Toc122120634" w:history="1">
            <w:r w:rsidR="004B5BAC" w:rsidRPr="00664BE3">
              <w:rPr>
                <w:rStyle w:val="a9"/>
                <w:rFonts w:ascii="Calibri" w:hAnsi="Calibri" w:cs="Calibri"/>
                <w:noProof/>
                <w:sz w:val="28"/>
                <w:szCs w:val="28"/>
              </w:rPr>
              <w:t>Recommendations</w:t>
            </w:r>
            <w:r w:rsidR="004B5BAC" w:rsidRPr="00664BE3">
              <w:rPr>
                <w:rFonts w:ascii="Calibri" w:hAnsi="Calibri" w:cs="Calibri"/>
                <w:noProof/>
                <w:webHidden/>
                <w:sz w:val="28"/>
                <w:szCs w:val="28"/>
              </w:rPr>
              <w:tab/>
            </w:r>
            <w:r w:rsidR="004B5BAC" w:rsidRPr="00664BE3">
              <w:rPr>
                <w:rFonts w:ascii="Calibri" w:hAnsi="Calibri" w:cs="Calibri"/>
                <w:noProof/>
                <w:webHidden/>
                <w:sz w:val="28"/>
                <w:szCs w:val="28"/>
              </w:rPr>
              <w:fldChar w:fldCharType="begin"/>
            </w:r>
            <w:r w:rsidR="004B5BAC" w:rsidRPr="00664BE3">
              <w:rPr>
                <w:rFonts w:ascii="Calibri" w:hAnsi="Calibri" w:cs="Calibri"/>
                <w:noProof/>
                <w:webHidden/>
                <w:sz w:val="28"/>
                <w:szCs w:val="28"/>
              </w:rPr>
              <w:instrText xml:space="preserve"> PAGEREF _Toc122120634 \h </w:instrText>
            </w:r>
            <w:r w:rsidR="004B5BAC" w:rsidRPr="00664BE3">
              <w:rPr>
                <w:rFonts w:ascii="Calibri" w:hAnsi="Calibri" w:cs="Calibri"/>
                <w:noProof/>
                <w:webHidden/>
                <w:sz w:val="28"/>
                <w:szCs w:val="28"/>
              </w:rPr>
            </w:r>
            <w:r w:rsidR="004B5BAC" w:rsidRPr="00664BE3">
              <w:rPr>
                <w:rFonts w:ascii="Calibri" w:hAnsi="Calibri" w:cs="Calibri"/>
                <w:noProof/>
                <w:webHidden/>
                <w:sz w:val="28"/>
                <w:szCs w:val="28"/>
              </w:rPr>
              <w:fldChar w:fldCharType="separate"/>
            </w:r>
            <w:r w:rsidR="004B5BAC" w:rsidRPr="00664BE3">
              <w:rPr>
                <w:rFonts w:ascii="Calibri" w:hAnsi="Calibri" w:cs="Calibri"/>
                <w:noProof/>
                <w:webHidden/>
                <w:sz w:val="28"/>
                <w:szCs w:val="28"/>
              </w:rPr>
              <w:t>13</w:t>
            </w:r>
            <w:r w:rsidR="004B5BAC" w:rsidRPr="00664BE3">
              <w:rPr>
                <w:rFonts w:ascii="Calibri" w:hAnsi="Calibri" w:cs="Calibri"/>
                <w:noProof/>
                <w:webHidden/>
                <w:sz w:val="28"/>
                <w:szCs w:val="28"/>
              </w:rPr>
              <w:fldChar w:fldCharType="end"/>
            </w:r>
          </w:hyperlink>
        </w:p>
        <w:p w14:paraId="4FAC4BE0" w14:textId="0EF799B2" w:rsidR="004B5BAC" w:rsidRPr="00664BE3" w:rsidRDefault="00000000">
          <w:pPr>
            <w:pStyle w:val="TOC2"/>
            <w:tabs>
              <w:tab w:val="right" w:leader="dot" w:pos="8296"/>
            </w:tabs>
            <w:rPr>
              <w:rFonts w:ascii="Calibri" w:hAnsi="Calibri" w:cs="Calibri"/>
              <w:noProof/>
              <w:sz w:val="28"/>
              <w:szCs w:val="28"/>
            </w:rPr>
          </w:pPr>
          <w:hyperlink w:anchor="_Toc122120635" w:history="1">
            <w:r w:rsidR="004B5BAC" w:rsidRPr="00664BE3">
              <w:rPr>
                <w:rStyle w:val="a9"/>
                <w:rFonts w:ascii="Calibri" w:hAnsi="Calibri" w:cs="Calibri"/>
                <w:noProof/>
                <w:sz w:val="28"/>
                <w:szCs w:val="28"/>
              </w:rPr>
              <w:t>1. SWOT analysis and possible strategic choice</w:t>
            </w:r>
            <w:r w:rsidR="004B5BAC" w:rsidRPr="00664BE3">
              <w:rPr>
                <w:rFonts w:ascii="Calibri" w:hAnsi="Calibri" w:cs="Calibri"/>
                <w:noProof/>
                <w:webHidden/>
                <w:sz w:val="28"/>
                <w:szCs w:val="28"/>
              </w:rPr>
              <w:tab/>
            </w:r>
            <w:r w:rsidR="004B5BAC" w:rsidRPr="00664BE3">
              <w:rPr>
                <w:rFonts w:ascii="Calibri" w:hAnsi="Calibri" w:cs="Calibri"/>
                <w:noProof/>
                <w:webHidden/>
                <w:sz w:val="28"/>
                <w:szCs w:val="28"/>
              </w:rPr>
              <w:fldChar w:fldCharType="begin"/>
            </w:r>
            <w:r w:rsidR="004B5BAC" w:rsidRPr="00664BE3">
              <w:rPr>
                <w:rFonts w:ascii="Calibri" w:hAnsi="Calibri" w:cs="Calibri"/>
                <w:noProof/>
                <w:webHidden/>
                <w:sz w:val="28"/>
                <w:szCs w:val="28"/>
              </w:rPr>
              <w:instrText xml:space="preserve"> PAGEREF _Toc122120635 \h </w:instrText>
            </w:r>
            <w:r w:rsidR="004B5BAC" w:rsidRPr="00664BE3">
              <w:rPr>
                <w:rFonts w:ascii="Calibri" w:hAnsi="Calibri" w:cs="Calibri"/>
                <w:noProof/>
                <w:webHidden/>
                <w:sz w:val="28"/>
                <w:szCs w:val="28"/>
              </w:rPr>
            </w:r>
            <w:r w:rsidR="004B5BAC" w:rsidRPr="00664BE3">
              <w:rPr>
                <w:rFonts w:ascii="Calibri" w:hAnsi="Calibri" w:cs="Calibri"/>
                <w:noProof/>
                <w:webHidden/>
                <w:sz w:val="28"/>
                <w:szCs w:val="28"/>
              </w:rPr>
              <w:fldChar w:fldCharType="separate"/>
            </w:r>
            <w:r w:rsidR="004B5BAC" w:rsidRPr="00664BE3">
              <w:rPr>
                <w:rFonts w:ascii="Calibri" w:hAnsi="Calibri" w:cs="Calibri"/>
                <w:noProof/>
                <w:webHidden/>
                <w:sz w:val="28"/>
                <w:szCs w:val="28"/>
              </w:rPr>
              <w:t>13</w:t>
            </w:r>
            <w:r w:rsidR="004B5BAC" w:rsidRPr="00664BE3">
              <w:rPr>
                <w:rFonts w:ascii="Calibri" w:hAnsi="Calibri" w:cs="Calibri"/>
                <w:noProof/>
                <w:webHidden/>
                <w:sz w:val="28"/>
                <w:szCs w:val="28"/>
              </w:rPr>
              <w:fldChar w:fldCharType="end"/>
            </w:r>
          </w:hyperlink>
        </w:p>
        <w:p w14:paraId="1FE7BEAC" w14:textId="1767DD9D" w:rsidR="004B5BAC" w:rsidRPr="00664BE3" w:rsidRDefault="00000000">
          <w:pPr>
            <w:pStyle w:val="TOC2"/>
            <w:tabs>
              <w:tab w:val="right" w:leader="dot" w:pos="8296"/>
            </w:tabs>
            <w:rPr>
              <w:rFonts w:ascii="Calibri" w:hAnsi="Calibri" w:cs="Calibri"/>
              <w:noProof/>
              <w:sz w:val="28"/>
              <w:szCs w:val="28"/>
            </w:rPr>
          </w:pPr>
          <w:hyperlink w:anchor="_Toc122120636" w:history="1">
            <w:r w:rsidR="004B5BAC" w:rsidRPr="00664BE3">
              <w:rPr>
                <w:rStyle w:val="a9"/>
                <w:rFonts w:ascii="Calibri" w:hAnsi="Calibri" w:cs="Calibri"/>
                <w:noProof/>
                <w:sz w:val="28"/>
                <w:szCs w:val="28"/>
              </w:rPr>
              <w:t>2. Company strategic intent and purpose</w:t>
            </w:r>
            <w:r w:rsidR="004B5BAC" w:rsidRPr="00664BE3">
              <w:rPr>
                <w:rFonts w:ascii="Calibri" w:hAnsi="Calibri" w:cs="Calibri"/>
                <w:noProof/>
                <w:webHidden/>
                <w:sz w:val="28"/>
                <w:szCs w:val="28"/>
              </w:rPr>
              <w:tab/>
            </w:r>
            <w:r w:rsidR="004B5BAC" w:rsidRPr="00664BE3">
              <w:rPr>
                <w:rFonts w:ascii="Calibri" w:hAnsi="Calibri" w:cs="Calibri"/>
                <w:noProof/>
                <w:webHidden/>
                <w:sz w:val="28"/>
                <w:szCs w:val="28"/>
              </w:rPr>
              <w:fldChar w:fldCharType="begin"/>
            </w:r>
            <w:r w:rsidR="004B5BAC" w:rsidRPr="00664BE3">
              <w:rPr>
                <w:rFonts w:ascii="Calibri" w:hAnsi="Calibri" w:cs="Calibri"/>
                <w:noProof/>
                <w:webHidden/>
                <w:sz w:val="28"/>
                <w:szCs w:val="28"/>
              </w:rPr>
              <w:instrText xml:space="preserve"> PAGEREF _Toc122120636 \h </w:instrText>
            </w:r>
            <w:r w:rsidR="004B5BAC" w:rsidRPr="00664BE3">
              <w:rPr>
                <w:rFonts w:ascii="Calibri" w:hAnsi="Calibri" w:cs="Calibri"/>
                <w:noProof/>
                <w:webHidden/>
                <w:sz w:val="28"/>
                <w:szCs w:val="28"/>
              </w:rPr>
            </w:r>
            <w:r w:rsidR="004B5BAC" w:rsidRPr="00664BE3">
              <w:rPr>
                <w:rFonts w:ascii="Calibri" w:hAnsi="Calibri" w:cs="Calibri"/>
                <w:noProof/>
                <w:webHidden/>
                <w:sz w:val="28"/>
                <w:szCs w:val="28"/>
              </w:rPr>
              <w:fldChar w:fldCharType="separate"/>
            </w:r>
            <w:r w:rsidR="004B5BAC" w:rsidRPr="00664BE3">
              <w:rPr>
                <w:rFonts w:ascii="Calibri" w:hAnsi="Calibri" w:cs="Calibri"/>
                <w:noProof/>
                <w:webHidden/>
                <w:sz w:val="28"/>
                <w:szCs w:val="28"/>
              </w:rPr>
              <w:t>14</w:t>
            </w:r>
            <w:r w:rsidR="004B5BAC" w:rsidRPr="00664BE3">
              <w:rPr>
                <w:rFonts w:ascii="Calibri" w:hAnsi="Calibri" w:cs="Calibri"/>
                <w:noProof/>
                <w:webHidden/>
                <w:sz w:val="28"/>
                <w:szCs w:val="28"/>
              </w:rPr>
              <w:fldChar w:fldCharType="end"/>
            </w:r>
          </w:hyperlink>
        </w:p>
        <w:p w14:paraId="188A8E59" w14:textId="1688BA0A" w:rsidR="004B5BAC" w:rsidRPr="00664BE3" w:rsidRDefault="00000000">
          <w:pPr>
            <w:pStyle w:val="TOC2"/>
            <w:tabs>
              <w:tab w:val="right" w:leader="dot" w:pos="8296"/>
            </w:tabs>
            <w:rPr>
              <w:rFonts w:ascii="Calibri" w:hAnsi="Calibri" w:cs="Calibri"/>
              <w:noProof/>
              <w:sz w:val="28"/>
              <w:szCs w:val="28"/>
            </w:rPr>
          </w:pPr>
          <w:hyperlink w:anchor="_Toc122120637" w:history="1">
            <w:r w:rsidR="004B5BAC" w:rsidRPr="00664BE3">
              <w:rPr>
                <w:rStyle w:val="a9"/>
                <w:rFonts w:ascii="Calibri" w:hAnsi="Calibri" w:cs="Calibri"/>
                <w:noProof/>
                <w:sz w:val="28"/>
                <w:szCs w:val="28"/>
              </w:rPr>
              <w:t>3. Competitive market positioning</w:t>
            </w:r>
            <w:r w:rsidR="004B5BAC" w:rsidRPr="00664BE3">
              <w:rPr>
                <w:rFonts w:ascii="Calibri" w:hAnsi="Calibri" w:cs="Calibri"/>
                <w:noProof/>
                <w:webHidden/>
                <w:sz w:val="28"/>
                <w:szCs w:val="28"/>
              </w:rPr>
              <w:tab/>
            </w:r>
            <w:r w:rsidR="004B5BAC" w:rsidRPr="00664BE3">
              <w:rPr>
                <w:rFonts w:ascii="Calibri" w:hAnsi="Calibri" w:cs="Calibri"/>
                <w:noProof/>
                <w:webHidden/>
                <w:sz w:val="28"/>
                <w:szCs w:val="28"/>
              </w:rPr>
              <w:fldChar w:fldCharType="begin"/>
            </w:r>
            <w:r w:rsidR="004B5BAC" w:rsidRPr="00664BE3">
              <w:rPr>
                <w:rFonts w:ascii="Calibri" w:hAnsi="Calibri" w:cs="Calibri"/>
                <w:noProof/>
                <w:webHidden/>
                <w:sz w:val="28"/>
                <w:szCs w:val="28"/>
              </w:rPr>
              <w:instrText xml:space="preserve"> PAGEREF _Toc122120637 \h </w:instrText>
            </w:r>
            <w:r w:rsidR="004B5BAC" w:rsidRPr="00664BE3">
              <w:rPr>
                <w:rFonts w:ascii="Calibri" w:hAnsi="Calibri" w:cs="Calibri"/>
                <w:noProof/>
                <w:webHidden/>
                <w:sz w:val="28"/>
                <w:szCs w:val="28"/>
              </w:rPr>
            </w:r>
            <w:r w:rsidR="004B5BAC" w:rsidRPr="00664BE3">
              <w:rPr>
                <w:rFonts w:ascii="Calibri" w:hAnsi="Calibri" w:cs="Calibri"/>
                <w:noProof/>
                <w:webHidden/>
                <w:sz w:val="28"/>
                <w:szCs w:val="28"/>
              </w:rPr>
              <w:fldChar w:fldCharType="separate"/>
            </w:r>
            <w:r w:rsidR="004B5BAC" w:rsidRPr="00664BE3">
              <w:rPr>
                <w:rFonts w:ascii="Calibri" w:hAnsi="Calibri" w:cs="Calibri"/>
                <w:noProof/>
                <w:webHidden/>
                <w:sz w:val="28"/>
                <w:szCs w:val="28"/>
              </w:rPr>
              <w:t>15</w:t>
            </w:r>
            <w:r w:rsidR="004B5BAC" w:rsidRPr="00664BE3">
              <w:rPr>
                <w:rFonts w:ascii="Calibri" w:hAnsi="Calibri" w:cs="Calibri"/>
                <w:noProof/>
                <w:webHidden/>
                <w:sz w:val="28"/>
                <w:szCs w:val="28"/>
              </w:rPr>
              <w:fldChar w:fldCharType="end"/>
            </w:r>
          </w:hyperlink>
        </w:p>
        <w:p w14:paraId="1683B936" w14:textId="147C544C" w:rsidR="004B5BAC" w:rsidRPr="00664BE3" w:rsidRDefault="00000000">
          <w:pPr>
            <w:pStyle w:val="TOC2"/>
            <w:tabs>
              <w:tab w:val="right" w:leader="dot" w:pos="8296"/>
            </w:tabs>
            <w:rPr>
              <w:rFonts w:ascii="Calibri" w:hAnsi="Calibri" w:cs="Calibri"/>
              <w:noProof/>
              <w:sz w:val="28"/>
              <w:szCs w:val="28"/>
            </w:rPr>
          </w:pPr>
          <w:hyperlink w:anchor="_Toc122120638" w:history="1">
            <w:r w:rsidR="004B5BAC" w:rsidRPr="00664BE3">
              <w:rPr>
                <w:rStyle w:val="a9"/>
                <w:rFonts w:ascii="Calibri" w:hAnsi="Calibri" w:cs="Calibri"/>
                <w:noProof/>
                <w:sz w:val="28"/>
                <w:szCs w:val="28"/>
              </w:rPr>
              <w:t>4. Choice of Competitive Strategy</w:t>
            </w:r>
            <w:r w:rsidR="004B5BAC" w:rsidRPr="00664BE3">
              <w:rPr>
                <w:rFonts w:ascii="Calibri" w:hAnsi="Calibri" w:cs="Calibri"/>
                <w:noProof/>
                <w:webHidden/>
                <w:sz w:val="28"/>
                <w:szCs w:val="28"/>
              </w:rPr>
              <w:tab/>
            </w:r>
            <w:r w:rsidR="004B5BAC" w:rsidRPr="00664BE3">
              <w:rPr>
                <w:rFonts w:ascii="Calibri" w:hAnsi="Calibri" w:cs="Calibri"/>
                <w:noProof/>
                <w:webHidden/>
                <w:sz w:val="28"/>
                <w:szCs w:val="28"/>
              </w:rPr>
              <w:fldChar w:fldCharType="begin"/>
            </w:r>
            <w:r w:rsidR="004B5BAC" w:rsidRPr="00664BE3">
              <w:rPr>
                <w:rFonts w:ascii="Calibri" w:hAnsi="Calibri" w:cs="Calibri"/>
                <w:noProof/>
                <w:webHidden/>
                <w:sz w:val="28"/>
                <w:szCs w:val="28"/>
              </w:rPr>
              <w:instrText xml:space="preserve"> PAGEREF _Toc122120638 \h </w:instrText>
            </w:r>
            <w:r w:rsidR="004B5BAC" w:rsidRPr="00664BE3">
              <w:rPr>
                <w:rFonts w:ascii="Calibri" w:hAnsi="Calibri" w:cs="Calibri"/>
                <w:noProof/>
                <w:webHidden/>
                <w:sz w:val="28"/>
                <w:szCs w:val="28"/>
              </w:rPr>
            </w:r>
            <w:r w:rsidR="004B5BAC" w:rsidRPr="00664BE3">
              <w:rPr>
                <w:rFonts w:ascii="Calibri" w:hAnsi="Calibri" w:cs="Calibri"/>
                <w:noProof/>
                <w:webHidden/>
                <w:sz w:val="28"/>
                <w:szCs w:val="28"/>
              </w:rPr>
              <w:fldChar w:fldCharType="separate"/>
            </w:r>
            <w:r w:rsidR="004B5BAC" w:rsidRPr="00664BE3">
              <w:rPr>
                <w:rFonts w:ascii="Calibri" w:hAnsi="Calibri" w:cs="Calibri"/>
                <w:noProof/>
                <w:webHidden/>
                <w:sz w:val="28"/>
                <w:szCs w:val="28"/>
              </w:rPr>
              <w:t>15</w:t>
            </w:r>
            <w:r w:rsidR="004B5BAC" w:rsidRPr="00664BE3">
              <w:rPr>
                <w:rFonts w:ascii="Calibri" w:hAnsi="Calibri" w:cs="Calibri"/>
                <w:noProof/>
                <w:webHidden/>
                <w:sz w:val="28"/>
                <w:szCs w:val="28"/>
              </w:rPr>
              <w:fldChar w:fldCharType="end"/>
            </w:r>
          </w:hyperlink>
        </w:p>
        <w:p w14:paraId="56650E07" w14:textId="69395E31" w:rsidR="004B5BAC" w:rsidRPr="00664BE3" w:rsidRDefault="00000000">
          <w:pPr>
            <w:pStyle w:val="TOC1"/>
            <w:tabs>
              <w:tab w:val="right" w:leader="dot" w:pos="8296"/>
            </w:tabs>
            <w:rPr>
              <w:rFonts w:ascii="Calibri" w:hAnsi="Calibri" w:cs="Calibri"/>
              <w:noProof/>
              <w:sz w:val="28"/>
              <w:szCs w:val="28"/>
            </w:rPr>
          </w:pPr>
          <w:hyperlink w:anchor="_Toc122120639" w:history="1">
            <w:r w:rsidR="004B5BAC" w:rsidRPr="00664BE3">
              <w:rPr>
                <w:rStyle w:val="a9"/>
                <w:rFonts w:ascii="Calibri" w:hAnsi="Calibri" w:cs="Calibri"/>
                <w:noProof/>
                <w:sz w:val="28"/>
                <w:szCs w:val="28"/>
              </w:rPr>
              <w:t>References</w:t>
            </w:r>
            <w:r w:rsidR="004B5BAC" w:rsidRPr="00664BE3">
              <w:rPr>
                <w:rFonts w:ascii="Calibri" w:hAnsi="Calibri" w:cs="Calibri"/>
                <w:noProof/>
                <w:webHidden/>
                <w:sz w:val="28"/>
                <w:szCs w:val="28"/>
              </w:rPr>
              <w:tab/>
            </w:r>
            <w:r w:rsidR="004B5BAC" w:rsidRPr="00664BE3">
              <w:rPr>
                <w:rFonts w:ascii="Calibri" w:hAnsi="Calibri" w:cs="Calibri"/>
                <w:noProof/>
                <w:webHidden/>
                <w:sz w:val="28"/>
                <w:szCs w:val="28"/>
              </w:rPr>
              <w:fldChar w:fldCharType="begin"/>
            </w:r>
            <w:r w:rsidR="004B5BAC" w:rsidRPr="00664BE3">
              <w:rPr>
                <w:rFonts w:ascii="Calibri" w:hAnsi="Calibri" w:cs="Calibri"/>
                <w:noProof/>
                <w:webHidden/>
                <w:sz w:val="28"/>
                <w:szCs w:val="28"/>
              </w:rPr>
              <w:instrText xml:space="preserve"> PAGEREF _Toc122120639 \h </w:instrText>
            </w:r>
            <w:r w:rsidR="004B5BAC" w:rsidRPr="00664BE3">
              <w:rPr>
                <w:rFonts w:ascii="Calibri" w:hAnsi="Calibri" w:cs="Calibri"/>
                <w:noProof/>
                <w:webHidden/>
                <w:sz w:val="28"/>
                <w:szCs w:val="28"/>
              </w:rPr>
            </w:r>
            <w:r w:rsidR="004B5BAC" w:rsidRPr="00664BE3">
              <w:rPr>
                <w:rFonts w:ascii="Calibri" w:hAnsi="Calibri" w:cs="Calibri"/>
                <w:noProof/>
                <w:webHidden/>
                <w:sz w:val="28"/>
                <w:szCs w:val="28"/>
              </w:rPr>
              <w:fldChar w:fldCharType="separate"/>
            </w:r>
            <w:r w:rsidR="004B5BAC" w:rsidRPr="00664BE3">
              <w:rPr>
                <w:rFonts w:ascii="Calibri" w:hAnsi="Calibri" w:cs="Calibri"/>
                <w:noProof/>
                <w:webHidden/>
                <w:sz w:val="28"/>
                <w:szCs w:val="28"/>
              </w:rPr>
              <w:t>18</w:t>
            </w:r>
            <w:r w:rsidR="004B5BAC" w:rsidRPr="00664BE3">
              <w:rPr>
                <w:rFonts w:ascii="Calibri" w:hAnsi="Calibri" w:cs="Calibri"/>
                <w:noProof/>
                <w:webHidden/>
                <w:sz w:val="28"/>
                <w:szCs w:val="28"/>
              </w:rPr>
              <w:fldChar w:fldCharType="end"/>
            </w:r>
          </w:hyperlink>
        </w:p>
        <w:p w14:paraId="30F78C02" w14:textId="58DF6311" w:rsidR="004B5BAC" w:rsidRPr="00664BE3" w:rsidRDefault="004B5BAC">
          <w:pPr>
            <w:rPr>
              <w:rFonts w:ascii="Calibri" w:hAnsi="Calibri" w:cs="Calibri"/>
              <w:sz w:val="28"/>
              <w:szCs w:val="28"/>
            </w:rPr>
          </w:pPr>
          <w:r w:rsidRPr="00664BE3">
            <w:rPr>
              <w:rFonts w:ascii="Calibri" w:hAnsi="Calibri" w:cs="Calibri"/>
              <w:b/>
              <w:bCs/>
              <w:sz w:val="28"/>
              <w:szCs w:val="28"/>
              <w:lang w:val="zh-CN"/>
            </w:rPr>
            <w:fldChar w:fldCharType="end"/>
          </w:r>
        </w:p>
      </w:sdtContent>
    </w:sdt>
    <w:p w14:paraId="4825211C" w14:textId="7C16185D" w:rsidR="009C44FC" w:rsidRPr="004B5BAC" w:rsidRDefault="009C44FC" w:rsidP="004B5BAC">
      <w:pPr>
        <w:widowControl/>
        <w:jc w:val="center"/>
        <w:rPr>
          <w:rFonts w:ascii="Calibri" w:hAnsi="Calibri" w:cs="Calibri"/>
          <w:sz w:val="28"/>
          <w:szCs w:val="28"/>
        </w:rPr>
      </w:pPr>
      <w:r>
        <w:br w:type="page"/>
      </w:r>
    </w:p>
    <w:p w14:paraId="2DCEA1B4" w14:textId="77777777" w:rsidR="009C44FC" w:rsidRPr="00A001BB" w:rsidRDefault="009C44FC" w:rsidP="004B5BAC">
      <w:pPr>
        <w:pStyle w:val="1"/>
      </w:pPr>
      <w:bookmarkStart w:id="0" w:name="_Toc122120628"/>
      <w:r w:rsidRPr="00A001BB">
        <w:lastRenderedPageBreak/>
        <w:t>Executive Summary</w:t>
      </w:r>
      <w:bookmarkEnd w:id="0"/>
    </w:p>
    <w:p w14:paraId="21EFC089" w14:textId="68FD7131" w:rsidR="009C44FC" w:rsidRPr="00A11EDF" w:rsidRDefault="00A11EDF">
      <w:pPr>
        <w:widowControl/>
        <w:jc w:val="left"/>
        <w:rPr>
          <w:rFonts w:ascii="Calibri" w:hAnsi="Calibri" w:cs="Calibri"/>
          <w:sz w:val="24"/>
          <w:szCs w:val="24"/>
        </w:rPr>
      </w:pPr>
      <w:r w:rsidRPr="00A11EDF">
        <w:rPr>
          <w:rFonts w:ascii="Calibri" w:hAnsi="Calibri" w:cs="Calibri"/>
          <w:sz w:val="24"/>
          <w:szCs w:val="24"/>
        </w:rPr>
        <w:t>Based on relevant theories and research results, this paper defines the concept of localization strategy of multinational corporations. And introduced the world daily chemical giant Procter &amp; Gamble Company ' s hundred years course, management characteristics and the basic situation of development in China. The SWOT framework is used to analyze the localization of Procter &amp; Gamble in China. Through the analysis of Procter &amp; Gamble ' s operating performance in China, the successful experience and failure lessons are summarized. Finally, it provides reference and inspiration for the localization of Chinese multinational enterprises overseas.</w:t>
      </w:r>
      <w:r w:rsidRPr="00A11EDF">
        <w:rPr>
          <w:rFonts w:ascii="Calibri" w:hAnsi="Calibri" w:cs="Calibri"/>
          <w:sz w:val="24"/>
          <w:szCs w:val="24"/>
        </w:rPr>
        <w:br w:type="page"/>
      </w:r>
    </w:p>
    <w:p w14:paraId="3238344C" w14:textId="6DA89974" w:rsidR="00DC223A" w:rsidRPr="007C1283" w:rsidRDefault="00DC223A" w:rsidP="004B5BAC">
      <w:pPr>
        <w:pStyle w:val="1"/>
      </w:pPr>
      <w:bookmarkStart w:id="1" w:name="_Toc122120629"/>
      <w:r w:rsidRPr="007C1283">
        <w:lastRenderedPageBreak/>
        <w:t>Introduction</w:t>
      </w:r>
      <w:bookmarkEnd w:id="1"/>
    </w:p>
    <w:p w14:paraId="7A636ED8" w14:textId="71D70888" w:rsidR="006C7EA4" w:rsidRPr="007C1283" w:rsidRDefault="00DC223A">
      <w:pPr>
        <w:rPr>
          <w:rFonts w:ascii="Calibri" w:hAnsi="Calibri" w:cs="Calibri"/>
          <w:sz w:val="24"/>
          <w:szCs w:val="24"/>
        </w:rPr>
      </w:pPr>
      <w:r w:rsidRPr="007C1283">
        <w:rPr>
          <w:rFonts w:ascii="Calibri" w:hAnsi="Calibri" w:cs="Calibri"/>
          <w:sz w:val="24"/>
          <w:szCs w:val="24"/>
        </w:rPr>
        <w:t xml:space="preserve">Since 1837, Procter &amp; Gamble began its legendary life. It has been developed for 183 years. It is one of the </w:t>
      </w:r>
      <w:proofErr w:type="gramStart"/>
      <w:r w:rsidRPr="007C1283">
        <w:rPr>
          <w:rFonts w:ascii="Calibri" w:hAnsi="Calibri" w:cs="Calibri"/>
          <w:sz w:val="24"/>
          <w:szCs w:val="24"/>
        </w:rPr>
        <w:t>world</w:t>
      </w:r>
      <w:proofErr w:type="gramEnd"/>
      <w:r w:rsidRPr="007C1283">
        <w:rPr>
          <w:rFonts w:ascii="Calibri" w:hAnsi="Calibri" w:cs="Calibri"/>
          <w:sz w:val="24"/>
          <w:szCs w:val="24"/>
        </w:rPr>
        <w:t xml:space="preserve"> 's longest-established and oldest enterprises. It has become one of the </w:t>
      </w:r>
      <w:proofErr w:type="gramStart"/>
      <w:r w:rsidRPr="007C1283">
        <w:rPr>
          <w:rFonts w:ascii="Calibri" w:hAnsi="Calibri" w:cs="Calibri"/>
          <w:sz w:val="24"/>
          <w:szCs w:val="24"/>
        </w:rPr>
        <w:t>world</w:t>
      </w:r>
      <w:proofErr w:type="gramEnd"/>
      <w:r w:rsidRPr="007C1283">
        <w:rPr>
          <w:rFonts w:ascii="Calibri" w:hAnsi="Calibri" w:cs="Calibri"/>
          <w:sz w:val="24"/>
          <w:szCs w:val="24"/>
        </w:rPr>
        <w:t xml:space="preserve"> 's largest recognized FMCG producers. Procter &amp; Gamble has a wide range of business in the world. Its branches cover more than 70 countries and regions, and its brand services benefit 5 billion consumers in more than 180 countries. At the beginning of its establishment, Procter &amp; Gamble determined the corporate purpose of ' taking consumers as the center, getting close to and beautifying consumers ' lives ', and won the trust and recognition of consumers around the world.</w:t>
      </w:r>
    </w:p>
    <w:p w14:paraId="616F4868" w14:textId="2A18A95F" w:rsidR="00D57D51" w:rsidRPr="007C1283" w:rsidRDefault="00D57D51">
      <w:pPr>
        <w:rPr>
          <w:rFonts w:ascii="Calibri" w:hAnsi="Calibri" w:cs="Calibri"/>
          <w:sz w:val="24"/>
          <w:szCs w:val="24"/>
        </w:rPr>
      </w:pPr>
      <w:r w:rsidRPr="007C1283">
        <w:rPr>
          <w:rFonts w:ascii="Calibri" w:hAnsi="Calibri" w:cs="Calibri"/>
          <w:sz w:val="24"/>
          <w:szCs w:val="24"/>
        </w:rPr>
        <w:t>In 1988, Procter</w:t>
      </w:r>
      <w:r w:rsidR="00CC4092" w:rsidRPr="007C1283">
        <w:rPr>
          <w:rFonts w:ascii="Calibri" w:hAnsi="Calibri" w:cs="Calibri"/>
          <w:sz w:val="24"/>
          <w:szCs w:val="24"/>
        </w:rPr>
        <w:t xml:space="preserve"> </w:t>
      </w:r>
      <w:r w:rsidRPr="007C1283">
        <w:rPr>
          <w:rFonts w:ascii="Calibri" w:hAnsi="Calibri" w:cs="Calibri"/>
          <w:sz w:val="24"/>
          <w:szCs w:val="24"/>
        </w:rPr>
        <w:t>&amp;</w:t>
      </w:r>
      <w:r w:rsidR="00CC4092" w:rsidRPr="007C1283">
        <w:rPr>
          <w:rFonts w:ascii="Calibri" w:hAnsi="Calibri" w:cs="Calibri"/>
          <w:sz w:val="24"/>
          <w:szCs w:val="24"/>
        </w:rPr>
        <w:t xml:space="preserve"> </w:t>
      </w:r>
      <w:r w:rsidRPr="007C1283">
        <w:rPr>
          <w:rFonts w:ascii="Calibri" w:hAnsi="Calibri" w:cs="Calibri"/>
          <w:sz w:val="24"/>
          <w:szCs w:val="24"/>
        </w:rPr>
        <w:t>Gamble signed a joint venture agreement with the '</w:t>
      </w:r>
      <w:proofErr w:type="spellStart"/>
      <w:r w:rsidRPr="007C1283">
        <w:rPr>
          <w:rFonts w:ascii="Calibri" w:hAnsi="Calibri" w:cs="Calibri"/>
          <w:sz w:val="24"/>
          <w:szCs w:val="24"/>
        </w:rPr>
        <w:t>Jiehua</w:t>
      </w:r>
      <w:proofErr w:type="spellEnd"/>
      <w:r w:rsidRPr="007C1283">
        <w:rPr>
          <w:rFonts w:ascii="Calibri" w:hAnsi="Calibri" w:cs="Calibri"/>
          <w:sz w:val="24"/>
          <w:szCs w:val="24"/>
        </w:rPr>
        <w:t xml:space="preserve">' brand manufacturer in Guangzhou, formally established a partnership and established Guangzhou Procter &amp; Gamble Co., Ltd. In 1991, Procter &amp; Gamble rely on small bags of </w:t>
      </w:r>
      <w:proofErr w:type="spellStart"/>
      <w:r w:rsidRPr="007C1283">
        <w:rPr>
          <w:rFonts w:ascii="Calibri" w:hAnsi="Calibri" w:cs="Calibri"/>
          <w:sz w:val="24"/>
          <w:szCs w:val="24"/>
        </w:rPr>
        <w:t>Haifeisi</w:t>
      </w:r>
      <w:proofErr w:type="spellEnd"/>
      <w:r w:rsidRPr="007C1283">
        <w:rPr>
          <w:rFonts w:ascii="Calibri" w:hAnsi="Calibri" w:cs="Calibri"/>
          <w:sz w:val="24"/>
          <w:szCs w:val="24"/>
        </w:rPr>
        <w:t xml:space="preserve"> shampoo knocked on the door of China 's red, and then based on the observation of China 's market environment and consumer demand, continue to introduce from abroad to </w:t>
      </w:r>
      <w:proofErr w:type="spellStart"/>
      <w:r w:rsidRPr="007C1283">
        <w:rPr>
          <w:rFonts w:ascii="Calibri" w:hAnsi="Calibri" w:cs="Calibri"/>
          <w:sz w:val="24"/>
          <w:szCs w:val="24"/>
        </w:rPr>
        <w:t>Piaorou</w:t>
      </w:r>
      <w:proofErr w:type="spellEnd"/>
      <w:r w:rsidRPr="007C1283">
        <w:rPr>
          <w:rFonts w:ascii="Calibri" w:hAnsi="Calibri" w:cs="Calibri"/>
          <w:sz w:val="24"/>
          <w:szCs w:val="24"/>
        </w:rPr>
        <w:t>, Christie 's, Yulan oil, eliminating more than 20 high-quality brands, while a series of localization strategies oriented to Chinese consumers have achieved unprecedented success in China. For more than 30 years, Procter &amp; Gamble has set up many branches and sales agencies in more than a dozen large regions of China, with 8,000 employees in China. Nowadays, the Greater China region has become the second largest market for P &amp; G Group and has made great contributions to its performance.</w:t>
      </w:r>
    </w:p>
    <w:p w14:paraId="21BBD5CE" w14:textId="3E06139B" w:rsidR="00D57D51" w:rsidRDefault="00D57D51"/>
    <w:p w14:paraId="6F84F2FF" w14:textId="77777777" w:rsidR="009C44FC" w:rsidRDefault="009C44FC">
      <w:pPr>
        <w:widowControl/>
        <w:jc w:val="left"/>
      </w:pPr>
      <w:r>
        <w:br w:type="page"/>
      </w:r>
    </w:p>
    <w:p w14:paraId="7F3F45AA" w14:textId="39607D66" w:rsidR="009C44FC" w:rsidRDefault="009C44FC" w:rsidP="004B5BAC">
      <w:pPr>
        <w:pStyle w:val="1"/>
      </w:pPr>
      <w:bookmarkStart w:id="2" w:name="_Toc122120630"/>
      <w:r w:rsidRPr="00A001BB">
        <w:lastRenderedPageBreak/>
        <w:t>Main Findings</w:t>
      </w:r>
      <w:bookmarkEnd w:id="2"/>
    </w:p>
    <w:p w14:paraId="3CF39C0E" w14:textId="0BA7D946" w:rsidR="00971DE6" w:rsidRPr="00FA3262" w:rsidRDefault="00BB3E7C" w:rsidP="004B5BAC">
      <w:pPr>
        <w:pStyle w:val="2"/>
      </w:pPr>
      <w:bookmarkStart w:id="3" w:name="_Toc122120631"/>
      <w:r w:rsidRPr="00FA3262">
        <w:t>1</w:t>
      </w:r>
      <w:r w:rsidR="00A11EDF" w:rsidRPr="00FA3262">
        <w:t>.</w:t>
      </w:r>
      <w:r w:rsidRPr="00FA3262">
        <w:t xml:space="preserve"> Analysis of P&amp;G's internal environment</w:t>
      </w:r>
      <w:bookmarkEnd w:id="3"/>
    </w:p>
    <w:p w14:paraId="113EF461" w14:textId="6ED603F6" w:rsidR="00BB3E7C" w:rsidRPr="007C1283" w:rsidRDefault="00E93D2E">
      <w:pPr>
        <w:rPr>
          <w:rFonts w:ascii="Calibri" w:hAnsi="Calibri" w:cs="Calibri"/>
          <w:sz w:val="24"/>
          <w:szCs w:val="24"/>
        </w:rPr>
      </w:pPr>
      <w:r w:rsidRPr="007C1283">
        <w:rPr>
          <w:rFonts w:ascii="Calibri" w:hAnsi="Calibri" w:cs="Calibri"/>
          <w:sz w:val="24"/>
          <w:szCs w:val="24"/>
        </w:rPr>
        <w:t>Michael put forward the value chain theory, he believes that the enterprise to create value is a dynamic process throughout all business activities. Multinational enterprises will expand their competitive advantages through the entire global production chain. Therefore, this value chain includes but not limited to the supply of raw materials, product development and production of upstream links, including channel sales, advertising, after-sales management and other downstream links.</w:t>
      </w:r>
    </w:p>
    <w:p w14:paraId="2362E716" w14:textId="62955838" w:rsidR="00E93D2E" w:rsidRPr="007C1283" w:rsidRDefault="00E93D2E">
      <w:pPr>
        <w:rPr>
          <w:rFonts w:ascii="Calibri" w:hAnsi="Calibri" w:cs="Calibri"/>
          <w:sz w:val="24"/>
          <w:szCs w:val="24"/>
        </w:rPr>
      </w:pPr>
      <w:r w:rsidRPr="007C1283">
        <w:rPr>
          <w:rFonts w:ascii="Calibri" w:hAnsi="Calibri" w:cs="Calibri"/>
          <w:sz w:val="24"/>
          <w:szCs w:val="24"/>
        </w:rPr>
        <w:t xml:space="preserve">There are obvious links between the links of the value chain, which can be divided into two </w:t>
      </w:r>
      <w:proofErr w:type="gramStart"/>
      <w:r w:rsidRPr="007C1283">
        <w:rPr>
          <w:rFonts w:ascii="Calibri" w:hAnsi="Calibri" w:cs="Calibri"/>
          <w:sz w:val="24"/>
          <w:szCs w:val="24"/>
        </w:rPr>
        <w:t>categories :</w:t>
      </w:r>
      <w:proofErr w:type="gramEnd"/>
      <w:r w:rsidRPr="007C1283">
        <w:rPr>
          <w:rFonts w:ascii="Calibri" w:hAnsi="Calibri" w:cs="Calibri"/>
          <w:sz w:val="24"/>
          <w:szCs w:val="24"/>
        </w:rPr>
        <w:t xml:space="preserve"> basic and auxiliary activities. The former mainly involves the internal and external logistics, sales, production, service and other links of the enterprise, while the latter mainly includes procurement, R&amp;D, human management and so on. Michael points out that institutional, economic and management obstacles are the problems that transnational corporations must solve when they carry out localization strategies in other countries. These obstacles are the natural barrier for local enterprises to protect themselves. For multinational enterprises, through the value chain theory, can overcome these obstacles, let oneself also into local enterprises, multinational enterprises in the host country's competitive advantage.</w:t>
      </w:r>
    </w:p>
    <w:p w14:paraId="166649E4" w14:textId="7601C1BA" w:rsidR="00E92411" w:rsidRPr="007C1283" w:rsidRDefault="00E92411">
      <w:pPr>
        <w:rPr>
          <w:rFonts w:ascii="Calibri" w:hAnsi="Calibri" w:cs="Calibri"/>
          <w:sz w:val="24"/>
          <w:szCs w:val="24"/>
        </w:rPr>
      </w:pPr>
      <w:r w:rsidRPr="007C1283">
        <w:rPr>
          <w:rFonts w:ascii="Calibri" w:hAnsi="Calibri" w:cs="Calibri"/>
          <w:sz w:val="24"/>
          <w:szCs w:val="24"/>
        </w:rPr>
        <w:t xml:space="preserve">Since there is no strict and unified framework for localization strategy in academia, this paper refers to a large number of relevant </w:t>
      </w:r>
      <w:proofErr w:type="gramStart"/>
      <w:r w:rsidRPr="007C1283">
        <w:rPr>
          <w:rFonts w:ascii="Calibri" w:hAnsi="Calibri" w:cs="Calibri"/>
          <w:sz w:val="24"/>
          <w:szCs w:val="24"/>
        </w:rPr>
        <w:t>literature</w:t>
      </w:r>
      <w:proofErr w:type="gramEnd"/>
      <w:r w:rsidRPr="007C1283">
        <w:rPr>
          <w:rFonts w:ascii="Calibri" w:hAnsi="Calibri" w:cs="Calibri"/>
          <w:sz w:val="24"/>
          <w:szCs w:val="24"/>
        </w:rPr>
        <w:t xml:space="preserve">. Combined with the localization strategy implemented by Procter &amp; Gamble, this paper analyzes the specific measures implemented in China from eight </w:t>
      </w:r>
      <w:proofErr w:type="gramStart"/>
      <w:r w:rsidRPr="007C1283">
        <w:rPr>
          <w:rFonts w:ascii="Calibri" w:hAnsi="Calibri" w:cs="Calibri"/>
          <w:sz w:val="24"/>
          <w:szCs w:val="24"/>
        </w:rPr>
        <w:t>aspects :</w:t>
      </w:r>
      <w:proofErr w:type="gramEnd"/>
      <w:r w:rsidRPr="007C1283">
        <w:rPr>
          <w:rFonts w:ascii="Calibri" w:hAnsi="Calibri" w:cs="Calibri"/>
          <w:sz w:val="24"/>
          <w:szCs w:val="24"/>
        </w:rPr>
        <w:t xml:space="preserve"> product, brand, price, channel, promotion, human resources, R &amp; D and social responsibility. Among them, product, brand, price, channel and promotion belong to marketing localization, which is a localization strategy that consumers can perceive. As an index to measure consumers ' recognition of Procter &amp; Gamble 's localization strategy, consumers cannot directly understand the localization strategy of human resources, R &amp; D and social responsibility of multinational enterprises in the local market. Therefore, only the case part is analyzed.</w:t>
      </w:r>
    </w:p>
    <w:p w14:paraId="22992FD7" w14:textId="77777777" w:rsidR="00D97512" w:rsidRPr="007C1283" w:rsidRDefault="00D97512">
      <w:pPr>
        <w:rPr>
          <w:rFonts w:ascii="Calibri" w:hAnsi="Calibri" w:cs="Calibri"/>
          <w:sz w:val="24"/>
          <w:szCs w:val="24"/>
        </w:rPr>
      </w:pPr>
    </w:p>
    <w:p w14:paraId="3C71F2CF" w14:textId="61BF88FC" w:rsidR="00E92411" w:rsidRPr="007C1283" w:rsidRDefault="00A11EDF">
      <w:pPr>
        <w:rPr>
          <w:rFonts w:ascii="Calibri" w:hAnsi="Calibri" w:cs="Calibri"/>
          <w:sz w:val="24"/>
          <w:szCs w:val="24"/>
        </w:rPr>
      </w:pPr>
      <w:r>
        <w:rPr>
          <w:rFonts w:ascii="Calibri" w:hAnsi="Calibri" w:cs="Calibri"/>
          <w:sz w:val="24"/>
          <w:szCs w:val="24"/>
        </w:rPr>
        <w:t>(1)</w:t>
      </w:r>
      <w:r w:rsidR="00E92411" w:rsidRPr="007C1283">
        <w:rPr>
          <w:rFonts w:ascii="Calibri" w:hAnsi="Calibri" w:cs="Calibri"/>
          <w:sz w:val="24"/>
          <w:szCs w:val="24"/>
        </w:rPr>
        <w:t xml:space="preserve"> Product localization strategy</w:t>
      </w:r>
    </w:p>
    <w:p w14:paraId="0B760690" w14:textId="2938405B" w:rsidR="00864F2F" w:rsidRPr="007C1283" w:rsidRDefault="00A11EDF">
      <w:pPr>
        <w:rPr>
          <w:rFonts w:ascii="Calibri" w:hAnsi="Calibri" w:cs="Calibri"/>
          <w:sz w:val="24"/>
          <w:szCs w:val="24"/>
        </w:rPr>
      </w:pPr>
      <w:r>
        <w:rPr>
          <w:rFonts w:ascii="Calibri" w:hAnsi="Calibri" w:cs="Calibri"/>
          <w:sz w:val="24"/>
          <w:szCs w:val="24"/>
        </w:rPr>
        <w:t>a.</w:t>
      </w:r>
      <w:r w:rsidR="00864F2F" w:rsidRPr="007C1283">
        <w:rPr>
          <w:rFonts w:ascii="Calibri" w:hAnsi="Calibri" w:cs="Calibri"/>
          <w:sz w:val="24"/>
          <w:szCs w:val="24"/>
        </w:rPr>
        <w:t xml:space="preserve"> Perfect product market research </w:t>
      </w:r>
    </w:p>
    <w:p w14:paraId="24B6BEA8" w14:textId="77777777" w:rsidR="008F72E6" w:rsidRDefault="00580F60">
      <w:pPr>
        <w:rPr>
          <w:rFonts w:ascii="Calibri" w:hAnsi="Calibri" w:cs="Calibri"/>
          <w:sz w:val="24"/>
          <w:szCs w:val="24"/>
        </w:rPr>
      </w:pPr>
      <w:r w:rsidRPr="00580F60">
        <w:rPr>
          <w:rFonts w:ascii="Calibri" w:hAnsi="Calibri" w:cs="Calibri"/>
          <w:sz w:val="24"/>
          <w:szCs w:val="24"/>
        </w:rPr>
        <w:t xml:space="preserve">For P&amp;G to successfully enter a foreign market, market research is a must. It is also essential to unlocking the Chinese market. Procter &amp; Gamble spent a significant amount of time conducting research in mainland China in the middle of the 1980s. In China, Procter &amp; Gamble has an effective and efficient method for doing market research. From the early sample distribution, visits, seminars, questionnaires, and other approaches to the present big data analysis, Procter &amp; Gamble's market researchers continue to engage ordinary people's lives, connect with customers in </w:t>
      </w:r>
      <w:r w:rsidRPr="00580F60">
        <w:rPr>
          <w:rFonts w:ascii="Calibri" w:hAnsi="Calibri" w:cs="Calibri"/>
          <w:sz w:val="24"/>
          <w:szCs w:val="24"/>
        </w:rPr>
        <w:lastRenderedPageBreak/>
        <w:t>detail, learn consumers' tastes and habits, completely comprehend consumers, and strive for every market choice, the development and upgrading of each product are based on comprehensive and thorough research.</w:t>
      </w:r>
      <w:r w:rsidR="00434785" w:rsidRPr="007C1283">
        <w:rPr>
          <w:rFonts w:ascii="Calibri" w:hAnsi="Calibri" w:cs="Calibri"/>
          <w:sz w:val="24"/>
          <w:szCs w:val="24"/>
        </w:rPr>
        <w:t xml:space="preserve"> </w:t>
      </w:r>
      <w:r w:rsidR="008F72E6" w:rsidRPr="008F72E6">
        <w:rPr>
          <w:rFonts w:ascii="Calibri" w:hAnsi="Calibri" w:cs="Calibri"/>
          <w:sz w:val="24"/>
          <w:szCs w:val="24"/>
        </w:rPr>
        <w:t xml:space="preserve">In the </w:t>
      </w:r>
      <w:proofErr w:type="gramStart"/>
      <w:r w:rsidR="008F72E6" w:rsidRPr="008F72E6">
        <w:rPr>
          <w:rFonts w:ascii="Calibri" w:hAnsi="Calibri" w:cs="Calibri"/>
          <w:sz w:val="24"/>
          <w:szCs w:val="24"/>
        </w:rPr>
        <w:t>meantime</w:t>
      </w:r>
      <w:proofErr w:type="gramEnd"/>
      <w:r w:rsidR="008F72E6" w:rsidRPr="008F72E6">
        <w:rPr>
          <w:rFonts w:ascii="Calibri" w:hAnsi="Calibri" w:cs="Calibri"/>
          <w:sz w:val="24"/>
          <w:szCs w:val="24"/>
        </w:rPr>
        <w:t xml:space="preserve"> time, a sizable database is set up to provide immediate insight into and analysis of shifts in consumer demand through surveys, as well as input on opinions to marketing, manufacturing, R&amp;D, and other departments, allowing for quick strategy adjustments and true customer movement.</w:t>
      </w:r>
    </w:p>
    <w:p w14:paraId="0AA6E28B" w14:textId="27312DCC" w:rsidR="00864F2F" w:rsidRPr="007C1283" w:rsidRDefault="00A11EDF">
      <w:pPr>
        <w:rPr>
          <w:rFonts w:ascii="Calibri" w:hAnsi="Calibri" w:cs="Calibri"/>
          <w:sz w:val="24"/>
          <w:szCs w:val="24"/>
        </w:rPr>
      </w:pPr>
      <w:r>
        <w:rPr>
          <w:rFonts w:ascii="Calibri" w:hAnsi="Calibri" w:cs="Calibri"/>
          <w:sz w:val="24"/>
          <w:szCs w:val="24"/>
        </w:rPr>
        <w:t>b.</w:t>
      </w:r>
      <w:r w:rsidR="00864F2F" w:rsidRPr="007C1283">
        <w:rPr>
          <w:rFonts w:ascii="Calibri" w:hAnsi="Calibri" w:cs="Calibri"/>
          <w:sz w:val="24"/>
          <w:szCs w:val="24"/>
        </w:rPr>
        <w:t xml:space="preserve"> Localization of product design</w:t>
      </w:r>
    </w:p>
    <w:p w14:paraId="31512486" w14:textId="3F30130D" w:rsidR="00864F2F" w:rsidRPr="007C1283" w:rsidRDefault="00434785">
      <w:pPr>
        <w:rPr>
          <w:rFonts w:ascii="Calibri" w:hAnsi="Calibri" w:cs="Calibri"/>
          <w:sz w:val="24"/>
          <w:szCs w:val="24"/>
        </w:rPr>
      </w:pPr>
      <w:r w:rsidRPr="007C1283">
        <w:rPr>
          <w:rFonts w:ascii="Calibri" w:hAnsi="Calibri" w:cs="Calibri"/>
          <w:sz w:val="24"/>
          <w:szCs w:val="24"/>
        </w:rPr>
        <w:t xml:space="preserve">A R&amp;D center was set up in Beijing by Procter &amp; Gamble, which is responsible for the localization of imported products. In view of the fact that Chinese people do not attach importance to oral health and advocate the curative effect of Chinese herbal medicine, salt and tea on teeth, Procter &amp; Gamble toothpaste with white salt, refreshing tea and natural medicinal plant. According to the different hair quality of Chinese consumers, adjusted the main chip removal function of the sea fly silk ingredients, and from 400ml large packaging into 5ml small </w:t>
      </w:r>
      <w:proofErr w:type="gramStart"/>
      <w:r w:rsidRPr="007C1283">
        <w:rPr>
          <w:rFonts w:ascii="Calibri" w:hAnsi="Calibri" w:cs="Calibri"/>
          <w:sz w:val="24"/>
          <w:szCs w:val="24"/>
        </w:rPr>
        <w:t>bags ;</w:t>
      </w:r>
      <w:proofErr w:type="gramEnd"/>
      <w:r w:rsidRPr="007C1283">
        <w:rPr>
          <w:rFonts w:ascii="Calibri" w:hAnsi="Calibri" w:cs="Calibri"/>
          <w:sz w:val="24"/>
          <w:szCs w:val="24"/>
        </w:rPr>
        <w:t xml:space="preserve"> at the same time, it is specially designed for China 's low-end market to launch a family care series with more fragrant smell, stronger oil removal ability and less hair care components.</w:t>
      </w:r>
    </w:p>
    <w:p w14:paraId="44785FEE" w14:textId="489B1B1D" w:rsidR="00434785" w:rsidRPr="007C1283" w:rsidRDefault="00434785">
      <w:pPr>
        <w:rPr>
          <w:rFonts w:ascii="Calibri" w:hAnsi="Calibri" w:cs="Calibri"/>
          <w:sz w:val="24"/>
          <w:szCs w:val="24"/>
        </w:rPr>
      </w:pPr>
      <w:r w:rsidRPr="007C1283">
        <w:rPr>
          <w:rFonts w:ascii="Calibri" w:hAnsi="Calibri" w:cs="Calibri"/>
          <w:sz w:val="24"/>
          <w:szCs w:val="24"/>
        </w:rPr>
        <w:t xml:space="preserve">With the change of domestic consumer demand, the Chinese market is no longer ' the introduction of products, but has become an output </w:t>
      </w:r>
      <w:proofErr w:type="gramStart"/>
      <w:r w:rsidRPr="007C1283">
        <w:rPr>
          <w:rFonts w:ascii="Calibri" w:hAnsi="Calibri" w:cs="Calibri"/>
          <w:sz w:val="24"/>
          <w:szCs w:val="24"/>
        </w:rPr>
        <w:t>standards</w:t>
      </w:r>
      <w:proofErr w:type="gramEnd"/>
      <w:r w:rsidRPr="007C1283">
        <w:rPr>
          <w:rFonts w:ascii="Calibri" w:hAnsi="Calibri" w:cs="Calibri"/>
          <w:sz w:val="24"/>
          <w:szCs w:val="24"/>
        </w:rPr>
        <w:t>. At the beginning, Procter &amp; Gamble introduced excellent technologies and products from other markets according to China's public needs. Now, it is more aimed at the characteristics of local consumers, according to stricter standards, designing new packaging, efficacy, and formulation to tailor new products with distinctive Chinese characteristics, and exporting these new products representing Chinese aesthetics to other countries.</w:t>
      </w:r>
    </w:p>
    <w:p w14:paraId="074F2718" w14:textId="3AD9A320" w:rsidR="00434785" w:rsidRPr="007C1283" w:rsidRDefault="00A11EDF" w:rsidP="00434785">
      <w:pPr>
        <w:rPr>
          <w:rFonts w:ascii="Calibri" w:hAnsi="Calibri" w:cs="Calibri"/>
          <w:sz w:val="24"/>
          <w:szCs w:val="24"/>
        </w:rPr>
      </w:pPr>
      <w:r>
        <w:rPr>
          <w:rFonts w:ascii="Calibri" w:hAnsi="Calibri" w:cs="Calibri"/>
          <w:sz w:val="24"/>
          <w:szCs w:val="24"/>
        </w:rPr>
        <w:t>c.</w:t>
      </w:r>
      <w:r w:rsidR="00434785" w:rsidRPr="007C1283">
        <w:rPr>
          <w:rFonts w:ascii="Calibri" w:hAnsi="Calibri" w:cs="Calibri"/>
          <w:sz w:val="24"/>
          <w:szCs w:val="24"/>
        </w:rPr>
        <w:t xml:space="preserve"> Localization of product market positioning.</w:t>
      </w:r>
    </w:p>
    <w:p w14:paraId="18ED9D89" w14:textId="77777777" w:rsidR="00337297" w:rsidRPr="00337297" w:rsidRDefault="00337297" w:rsidP="00337297">
      <w:pPr>
        <w:rPr>
          <w:rFonts w:ascii="Calibri" w:hAnsi="Calibri" w:cs="Calibri"/>
          <w:sz w:val="24"/>
          <w:szCs w:val="24"/>
        </w:rPr>
      </w:pPr>
      <w:r w:rsidRPr="00337297">
        <w:rPr>
          <w:rFonts w:ascii="Calibri" w:hAnsi="Calibri" w:cs="Calibri"/>
          <w:sz w:val="24"/>
          <w:szCs w:val="24"/>
        </w:rPr>
        <w:t xml:space="preserve">P&amp;G reached a historic high in 2012 with worldwide sales of more than $83.7 billion. Procter &amp; Gamble, however, was forced to leave the altar in the years that followed due to issues with brand confusion and the </w:t>
      </w:r>
      <w:proofErr w:type="spellStart"/>
      <w:r w:rsidRPr="00337297">
        <w:rPr>
          <w:rFonts w:ascii="Calibri" w:hAnsi="Calibri" w:cs="Calibri"/>
          <w:sz w:val="24"/>
          <w:szCs w:val="24"/>
        </w:rPr>
        <w:t>popularisation</w:t>
      </w:r>
      <w:proofErr w:type="spellEnd"/>
      <w:r w:rsidRPr="00337297">
        <w:rPr>
          <w:rFonts w:ascii="Calibri" w:hAnsi="Calibri" w:cs="Calibri"/>
          <w:sz w:val="24"/>
          <w:szCs w:val="24"/>
        </w:rPr>
        <w:t xml:space="preserve"> of its products. Sales in the Chinese market likewise decreased year over year as the performance of the worldwide market remained dismal. Procter &amp; Gamble announced the "slimming" strategy in 2014 to eliminate approximately 30% of the group's brands in an effort to resolve this conundrum.</w:t>
      </w:r>
    </w:p>
    <w:p w14:paraId="6133FBBA" w14:textId="0C1066D7" w:rsidR="00434785" w:rsidRPr="007C1283" w:rsidRDefault="00337297" w:rsidP="00337297">
      <w:pPr>
        <w:rPr>
          <w:rFonts w:ascii="Calibri" w:hAnsi="Calibri" w:cs="Calibri"/>
          <w:sz w:val="24"/>
          <w:szCs w:val="24"/>
        </w:rPr>
      </w:pPr>
      <w:r w:rsidRPr="00337297">
        <w:rPr>
          <w:rFonts w:ascii="Calibri" w:hAnsi="Calibri" w:cs="Calibri"/>
          <w:sz w:val="24"/>
          <w:szCs w:val="24"/>
        </w:rPr>
        <w:t>In 2016, P&amp;G started to understand the demands of the younger generation of customers, actively promoted high-end items, improved product packing boxes and retail network design, effectively took market share in China for high-end goods, and successfully started along the transformational path.</w:t>
      </w:r>
      <w:r w:rsidR="00434785" w:rsidRPr="007C1283">
        <w:rPr>
          <w:rFonts w:ascii="Calibri" w:hAnsi="Calibri" w:cs="Calibri"/>
          <w:sz w:val="24"/>
          <w:szCs w:val="24"/>
        </w:rPr>
        <w:t xml:space="preserve"> </w:t>
      </w:r>
      <w:r w:rsidRPr="00337297">
        <w:rPr>
          <w:rFonts w:ascii="Calibri" w:hAnsi="Calibri" w:cs="Calibri"/>
          <w:sz w:val="24"/>
          <w:szCs w:val="24"/>
        </w:rPr>
        <w:t xml:space="preserve">P&amp;G sells about 40% of high-end goods in China, including the SK-II series, </w:t>
      </w:r>
      <w:proofErr w:type="spellStart"/>
      <w:r w:rsidRPr="00337297">
        <w:rPr>
          <w:rFonts w:ascii="Calibri" w:hAnsi="Calibri" w:cs="Calibri"/>
          <w:sz w:val="24"/>
          <w:szCs w:val="24"/>
        </w:rPr>
        <w:t>Shaxuan</w:t>
      </w:r>
      <w:proofErr w:type="spellEnd"/>
      <w:r w:rsidRPr="00337297">
        <w:rPr>
          <w:rFonts w:ascii="Calibri" w:hAnsi="Calibri" w:cs="Calibri"/>
          <w:sz w:val="24"/>
          <w:szCs w:val="24"/>
        </w:rPr>
        <w:t xml:space="preserve"> Magic Shine series, Panting high-end luxury series, OLAY calm youth series, etc. For instance, OLAY has replaced the Chinese moniker "magnolia oil" in advertising, and the product range, logo, and packaging are now more diverse, youthful, and modern. According to the 2017 financial report, Procter &amp; Gamble concentrated on its core brand and introduced a number of high-end items, which led to a roughly 90% increase in sales for the company in the Chinese market.</w:t>
      </w:r>
    </w:p>
    <w:p w14:paraId="03008A62" w14:textId="77777777" w:rsidR="00541B37" w:rsidRPr="007C1283" w:rsidRDefault="00541B37" w:rsidP="00434785">
      <w:pPr>
        <w:rPr>
          <w:rFonts w:ascii="Calibri" w:hAnsi="Calibri" w:cs="Calibri"/>
          <w:sz w:val="24"/>
          <w:szCs w:val="24"/>
        </w:rPr>
      </w:pPr>
    </w:p>
    <w:p w14:paraId="1BF94C69" w14:textId="11B51A2F" w:rsidR="00541B37" w:rsidRPr="007C1283" w:rsidRDefault="00A11EDF" w:rsidP="00434785">
      <w:pPr>
        <w:rPr>
          <w:rFonts w:ascii="Calibri" w:hAnsi="Calibri" w:cs="Calibri"/>
          <w:sz w:val="24"/>
          <w:szCs w:val="24"/>
        </w:rPr>
      </w:pPr>
      <w:r>
        <w:rPr>
          <w:rFonts w:ascii="Calibri" w:hAnsi="Calibri" w:cs="Calibri"/>
          <w:sz w:val="24"/>
          <w:szCs w:val="24"/>
        </w:rPr>
        <w:t>(2)</w:t>
      </w:r>
      <w:r w:rsidR="00541B37" w:rsidRPr="007C1283">
        <w:rPr>
          <w:rFonts w:ascii="Calibri" w:hAnsi="Calibri" w:cs="Calibri"/>
          <w:sz w:val="24"/>
          <w:szCs w:val="24"/>
        </w:rPr>
        <w:t xml:space="preserve"> Brand Localization Strategy</w:t>
      </w:r>
    </w:p>
    <w:p w14:paraId="333FCF81" w14:textId="331421BE" w:rsidR="00541B37" w:rsidRPr="007C1283" w:rsidRDefault="00A11EDF" w:rsidP="00434785">
      <w:pPr>
        <w:rPr>
          <w:rFonts w:ascii="Calibri" w:hAnsi="Calibri" w:cs="Calibri"/>
          <w:sz w:val="24"/>
          <w:szCs w:val="24"/>
        </w:rPr>
      </w:pPr>
      <w:r>
        <w:rPr>
          <w:rFonts w:ascii="Calibri" w:hAnsi="Calibri" w:cs="Calibri"/>
          <w:sz w:val="24"/>
          <w:szCs w:val="24"/>
        </w:rPr>
        <w:t>a.</w:t>
      </w:r>
      <w:r w:rsidR="00541B37" w:rsidRPr="007C1283">
        <w:rPr>
          <w:rFonts w:ascii="Calibri" w:hAnsi="Calibri" w:cs="Calibri"/>
          <w:sz w:val="24"/>
          <w:szCs w:val="24"/>
        </w:rPr>
        <w:t xml:space="preserve"> Naming appropriate, fit the market positioning, contains Chinese characteristics</w:t>
      </w:r>
    </w:p>
    <w:p w14:paraId="3D05D64D" w14:textId="70F9B33E" w:rsidR="00541B37" w:rsidRPr="007C1283" w:rsidRDefault="00541B37" w:rsidP="00434785">
      <w:pPr>
        <w:rPr>
          <w:rFonts w:ascii="Calibri" w:hAnsi="Calibri" w:cs="Calibri"/>
          <w:sz w:val="24"/>
          <w:szCs w:val="24"/>
        </w:rPr>
      </w:pPr>
      <w:r w:rsidRPr="007C1283">
        <w:rPr>
          <w:rFonts w:ascii="Calibri" w:hAnsi="Calibri" w:cs="Calibri"/>
          <w:sz w:val="24"/>
          <w:szCs w:val="24"/>
        </w:rPr>
        <w:t>Procter &amp; Gamble each introduced into the Chinese market brand name is very Chinese style characteristics, and perfect fit the brand 's market positioning, its naming can not only catch the attention of consumers, deepen the customer 's memory and impression, but also allows customers to subdivide product efficiency and understand the characteristics of the product, to the brand to bring a stronger affinity, easier to promote and publicize. For example, '</w:t>
      </w:r>
      <w:proofErr w:type="spellStart"/>
      <w:r w:rsidRPr="007C1283">
        <w:rPr>
          <w:rFonts w:ascii="Calibri" w:hAnsi="Calibri" w:cs="Calibri"/>
          <w:sz w:val="24"/>
          <w:szCs w:val="24"/>
        </w:rPr>
        <w:t>Haifeisi</w:t>
      </w:r>
      <w:proofErr w:type="spellEnd"/>
      <w:r w:rsidRPr="007C1283">
        <w:rPr>
          <w:rFonts w:ascii="Calibri" w:hAnsi="Calibri" w:cs="Calibri"/>
          <w:sz w:val="24"/>
          <w:szCs w:val="24"/>
        </w:rPr>
        <w:t>' reminiscent of the hair with the fresh and cool sea breeze blowing casually, in line with the issue specifically for desquamation brand image; '</w:t>
      </w:r>
      <w:proofErr w:type="spellStart"/>
      <w:r w:rsidRPr="007C1283">
        <w:rPr>
          <w:rFonts w:ascii="Calibri" w:hAnsi="Calibri" w:cs="Calibri"/>
          <w:sz w:val="24"/>
          <w:szCs w:val="24"/>
        </w:rPr>
        <w:t>Piaorou</w:t>
      </w:r>
      <w:proofErr w:type="spellEnd"/>
      <w:r w:rsidRPr="007C1283">
        <w:rPr>
          <w:rFonts w:ascii="Calibri" w:hAnsi="Calibri" w:cs="Calibri"/>
          <w:sz w:val="24"/>
          <w:szCs w:val="24"/>
        </w:rPr>
        <w:t>' reminiscent of a slippery smooth neighbor girl, its function is aimed at dry hair manic, the main soft features.</w:t>
      </w:r>
    </w:p>
    <w:p w14:paraId="3DFD4A79" w14:textId="27A4B602" w:rsidR="00541B37" w:rsidRPr="007C1283" w:rsidRDefault="00A11EDF" w:rsidP="00434785">
      <w:pPr>
        <w:rPr>
          <w:rFonts w:ascii="Calibri" w:hAnsi="Calibri" w:cs="Calibri"/>
          <w:sz w:val="24"/>
          <w:szCs w:val="24"/>
        </w:rPr>
      </w:pPr>
      <w:r>
        <w:rPr>
          <w:rFonts w:ascii="Calibri" w:hAnsi="Calibri" w:cs="Calibri"/>
          <w:sz w:val="24"/>
          <w:szCs w:val="24"/>
        </w:rPr>
        <w:t>b.</w:t>
      </w:r>
      <w:r w:rsidR="00541B37" w:rsidRPr="007C1283">
        <w:rPr>
          <w:rFonts w:ascii="Calibri" w:hAnsi="Calibri" w:cs="Calibri"/>
          <w:sz w:val="24"/>
          <w:szCs w:val="24"/>
        </w:rPr>
        <w:t xml:space="preserve"> </w:t>
      </w:r>
      <w:proofErr w:type="gramStart"/>
      <w:r w:rsidR="00541B37" w:rsidRPr="007C1283">
        <w:rPr>
          <w:rFonts w:ascii="Calibri" w:hAnsi="Calibri" w:cs="Calibri"/>
          <w:sz w:val="24"/>
          <w:szCs w:val="24"/>
        </w:rPr>
        <w:t>Multi-brand</w:t>
      </w:r>
      <w:proofErr w:type="gramEnd"/>
      <w:r w:rsidR="00541B37" w:rsidRPr="007C1283">
        <w:rPr>
          <w:rFonts w:ascii="Calibri" w:hAnsi="Calibri" w:cs="Calibri"/>
          <w:sz w:val="24"/>
          <w:szCs w:val="24"/>
        </w:rPr>
        <w:t xml:space="preserve"> strategy</w:t>
      </w:r>
    </w:p>
    <w:p w14:paraId="365E4DFB" w14:textId="783BE9B3" w:rsidR="00541B37" w:rsidRPr="007C1283" w:rsidRDefault="00541B37" w:rsidP="00434785">
      <w:pPr>
        <w:rPr>
          <w:rFonts w:ascii="Calibri" w:hAnsi="Calibri" w:cs="Calibri"/>
          <w:sz w:val="24"/>
          <w:szCs w:val="24"/>
        </w:rPr>
      </w:pPr>
      <w:r w:rsidRPr="007C1283">
        <w:rPr>
          <w:rFonts w:ascii="Calibri" w:hAnsi="Calibri" w:cs="Calibri"/>
          <w:sz w:val="24"/>
          <w:szCs w:val="24"/>
        </w:rPr>
        <w:t>Procter &amp; Gamble is one of the world's leading producers of consumer goods, has a very good multi-brand systematic management system, the company's name ' Procter &amp; Gamble ' has not become a trademark of any of its brands. This is because Procter &amp; Gamble distinguishes different brands type of products into different brands according to different functions and market positioning. On the premise of maintaining the core value of a unified brand, it creates an independent and diversified brand image, and each brand has a special brand manager to plan and operate carefully.</w:t>
      </w:r>
    </w:p>
    <w:p w14:paraId="2D816D71" w14:textId="595053CD" w:rsidR="00D97512" w:rsidRPr="007C1283" w:rsidRDefault="00D97512" w:rsidP="00434785">
      <w:pPr>
        <w:rPr>
          <w:rFonts w:ascii="Calibri" w:hAnsi="Calibri" w:cs="Calibri"/>
          <w:sz w:val="24"/>
          <w:szCs w:val="24"/>
        </w:rPr>
      </w:pPr>
    </w:p>
    <w:p w14:paraId="79ABD1CF" w14:textId="228F733F" w:rsidR="00D97512" w:rsidRPr="007C1283" w:rsidRDefault="00A11EDF" w:rsidP="00434785">
      <w:pPr>
        <w:rPr>
          <w:rFonts w:ascii="Calibri" w:hAnsi="Calibri" w:cs="Calibri"/>
          <w:sz w:val="24"/>
          <w:szCs w:val="24"/>
        </w:rPr>
      </w:pPr>
      <w:r>
        <w:rPr>
          <w:rFonts w:ascii="Calibri" w:hAnsi="Calibri" w:cs="Calibri"/>
          <w:sz w:val="24"/>
          <w:szCs w:val="24"/>
        </w:rPr>
        <w:t>(3)</w:t>
      </w:r>
      <w:r w:rsidR="00D97512" w:rsidRPr="007C1283">
        <w:rPr>
          <w:rFonts w:ascii="Calibri" w:hAnsi="Calibri" w:cs="Calibri"/>
          <w:sz w:val="24"/>
          <w:szCs w:val="24"/>
        </w:rPr>
        <w:t xml:space="preserve"> Price localization strategy</w:t>
      </w:r>
    </w:p>
    <w:p w14:paraId="317A1645" w14:textId="6D6EFD8D" w:rsidR="00D97512" w:rsidRPr="007C1283" w:rsidRDefault="00D97512" w:rsidP="00434785">
      <w:pPr>
        <w:rPr>
          <w:rFonts w:ascii="Calibri" w:hAnsi="Calibri" w:cs="Calibri"/>
          <w:sz w:val="24"/>
          <w:szCs w:val="24"/>
        </w:rPr>
      </w:pPr>
      <w:r w:rsidRPr="007C1283">
        <w:rPr>
          <w:rFonts w:ascii="Calibri" w:hAnsi="Calibri" w:cs="Calibri"/>
          <w:sz w:val="24"/>
          <w:szCs w:val="24"/>
        </w:rPr>
        <w:t xml:space="preserve">Through research, Procter &amp; Gamble found that Chinese people love face and pay great attention to their external image. Therefore, they chose to position themselves in the high-value and high-quality hair care products to open the Chinese market. In the late 1990 s, due to the impact of the financial crisis, China 's economy and domestic demand began to decline, which led to a decline in P &amp; G sales compared with other similar products. At this time Procter &amp; Gamble is not only faced with Unilever, Gao </w:t>
      </w:r>
      <w:proofErr w:type="spellStart"/>
      <w:r w:rsidRPr="007C1283">
        <w:rPr>
          <w:rFonts w:ascii="Calibri" w:hAnsi="Calibri" w:cs="Calibri"/>
          <w:sz w:val="24"/>
          <w:szCs w:val="24"/>
        </w:rPr>
        <w:t>Lujie</w:t>
      </w:r>
      <w:proofErr w:type="spellEnd"/>
      <w:r w:rsidRPr="007C1283">
        <w:rPr>
          <w:rFonts w:ascii="Calibri" w:hAnsi="Calibri" w:cs="Calibri"/>
          <w:sz w:val="24"/>
          <w:szCs w:val="24"/>
        </w:rPr>
        <w:t xml:space="preserve"> and other strong rivals of the old competition, but also actively respond to the challenges of the rise of China 's domestic chemical brands.</w:t>
      </w:r>
    </w:p>
    <w:p w14:paraId="56020AB9" w14:textId="08E929AE" w:rsidR="00D97512" w:rsidRPr="007C1283" w:rsidRDefault="00337297" w:rsidP="00434785">
      <w:pPr>
        <w:rPr>
          <w:rFonts w:ascii="Calibri" w:hAnsi="Calibri" w:cs="Calibri"/>
          <w:sz w:val="24"/>
          <w:szCs w:val="24"/>
        </w:rPr>
      </w:pPr>
      <w:r w:rsidRPr="00337297">
        <w:rPr>
          <w:rFonts w:ascii="Calibri" w:hAnsi="Calibri" w:cs="Calibri"/>
          <w:sz w:val="24"/>
          <w:szCs w:val="24"/>
        </w:rPr>
        <w:t xml:space="preserve">Procter &amp; Gamble started using the strategy of </w:t>
      </w:r>
      <w:proofErr w:type="gramStart"/>
      <w:r w:rsidRPr="00337297">
        <w:rPr>
          <w:rFonts w:ascii="Calibri" w:hAnsi="Calibri" w:cs="Calibri"/>
          <w:sz w:val="24"/>
          <w:szCs w:val="24"/>
        </w:rPr>
        <w:t>low price</w:t>
      </w:r>
      <w:proofErr w:type="gramEnd"/>
      <w:r w:rsidRPr="00337297">
        <w:rPr>
          <w:rFonts w:ascii="Calibri" w:hAnsi="Calibri" w:cs="Calibri"/>
          <w:sz w:val="24"/>
          <w:szCs w:val="24"/>
        </w:rPr>
        <w:t xml:space="preserve"> competition in 2002 in an effort to improve this predicament. They flexible modified the pricing. In order to achieve the goal of lowering the price and bringing the pricing of its goods more in line with the current level of customers, it tightly controlled the cost by enhancing the collaboration with local suppliers in China and expanding the usage of local raw materials. With the shifting nature of the Chinese market, P&amp;G's expansion in small and medium-sized cities and rural areas has been bolstered. The strategy's reaction to pricing changes has also effectively achieved channel sinking, deeper the original modern market share, covered more traditional markets, and restored the Chinese market's dominance</w:t>
      </w:r>
      <w:r w:rsidR="00D97512" w:rsidRPr="007C1283">
        <w:rPr>
          <w:rFonts w:ascii="Calibri" w:hAnsi="Calibri" w:cs="Calibri"/>
          <w:sz w:val="24"/>
          <w:szCs w:val="24"/>
        </w:rPr>
        <w:t>.</w:t>
      </w:r>
    </w:p>
    <w:p w14:paraId="7AB0D061" w14:textId="6C3721AE" w:rsidR="00D97512" w:rsidRPr="007C1283" w:rsidRDefault="00D97512" w:rsidP="00434785">
      <w:pPr>
        <w:rPr>
          <w:rFonts w:ascii="Calibri" w:hAnsi="Calibri" w:cs="Calibri"/>
          <w:sz w:val="24"/>
          <w:szCs w:val="24"/>
        </w:rPr>
      </w:pPr>
    </w:p>
    <w:p w14:paraId="1A140793" w14:textId="159C60E1" w:rsidR="00D97512" w:rsidRPr="007C1283" w:rsidRDefault="00A11EDF" w:rsidP="00434785">
      <w:pPr>
        <w:rPr>
          <w:rFonts w:ascii="Calibri" w:hAnsi="Calibri" w:cs="Calibri"/>
          <w:sz w:val="24"/>
          <w:szCs w:val="24"/>
        </w:rPr>
      </w:pPr>
      <w:r>
        <w:rPr>
          <w:rFonts w:ascii="Calibri" w:hAnsi="Calibri" w:cs="Calibri"/>
          <w:sz w:val="24"/>
          <w:szCs w:val="24"/>
        </w:rPr>
        <w:t>(4)</w:t>
      </w:r>
      <w:r w:rsidR="00D97512" w:rsidRPr="007C1283">
        <w:rPr>
          <w:rFonts w:ascii="Calibri" w:hAnsi="Calibri" w:cs="Calibri"/>
          <w:sz w:val="24"/>
          <w:szCs w:val="24"/>
        </w:rPr>
        <w:t xml:space="preserve"> Channel localization strategy</w:t>
      </w:r>
    </w:p>
    <w:p w14:paraId="4CA8DCA9" w14:textId="2B0F2FA1" w:rsidR="00D97512" w:rsidRPr="007C1283" w:rsidRDefault="00D97512" w:rsidP="00434785">
      <w:pPr>
        <w:rPr>
          <w:rFonts w:ascii="Calibri" w:hAnsi="Calibri" w:cs="Calibri"/>
          <w:sz w:val="24"/>
          <w:szCs w:val="24"/>
        </w:rPr>
      </w:pPr>
      <w:r w:rsidRPr="007C1283">
        <w:rPr>
          <w:rFonts w:ascii="Calibri" w:hAnsi="Calibri" w:cs="Calibri"/>
          <w:sz w:val="24"/>
          <w:szCs w:val="24"/>
        </w:rPr>
        <w:t xml:space="preserve">Procter &amp; Gamble has been committed to serving consumers, and sales channels are </w:t>
      </w:r>
      <w:r w:rsidRPr="007C1283">
        <w:rPr>
          <w:rFonts w:ascii="Calibri" w:hAnsi="Calibri" w:cs="Calibri"/>
          <w:sz w:val="24"/>
          <w:szCs w:val="24"/>
        </w:rPr>
        <w:lastRenderedPageBreak/>
        <w:t xml:space="preserve">the bridge between enterprises and consumers. Procter &amp; Gamble has witnessed the rapid development of the Chinese market since the reform and opening up. Its distribution channels have also been continuously adjusted according to the changes in consumer shopping habits and the development of the domestic retail market. It has experienced four stages of development in the localization </w:t>
      </w:r>
      <w:proofErr w:type="gramStart"/>
      <w:r w:rsidRPr="007C1283">
        <w:rPr>
          <w:rFonts w:ascii="Calibri" w:hAnsi="Calibri" w:cs="Calibri"/>
          <w:sz w:val="24"/>
          <w:szCs w:val="24"/>
        </w:rPr>
        <w:t>process :</w:t>
      </w:r>
      <w:proofErr w:type="gramEnd"/>
    </w:p>
    <w:p w14:paraId="3A3F80E9" w14:textId="6D01E60B" w:rsidR="00D97512" w:rsidRPr="007C1283" w:rsidRDefault="00D97512" w:rsidP="00434785">
      <w:pPr>
        <w:rPr>
          <w:rFonts w:ascii="Calibri" w:hAnsi="Calibri" w:cs="Calibri"/>
          <w:sz w:val="24"/>
          <w:szCs w:val="24"/>
        </w:rPr>
      </w:pPr>
      <w:r w:rsidRPr="007C1283">
        <w:rPr>
          <w:rFonts w:ascii="Calibri" w:hAnsi="Calibri" w:cs="Calibri"/>
          <w:sz w:val="24"/>
          <w:szCs w:val="24"/>
        </w:rPr>
        <w:t>1988-1991, old distribution channels. The traditional 'push' relationship with dealers has helped Procter &amp; Gamble harvest a large number of orders large number of orders and initially opened the Chinese market. At the same time, there are also problems such as the inability to make timely repayments, small market coverage and difficulty in strictly controlling channel management.</w:t>
      </w:r>
    </w:p>
    <w:p w14:paraId="515D6B91" w14:textId="4AC48939" w:rsidR="00D97512" w:rsidRPr="007C1283" w:rsidRDefault="00D97512" w:rsidP="00434785">
      <w:pPr>
        <w:rPr>
          <w:rFonts w:ascii="Calibri" w:hAnsi="Calibri" w:cs="Calibri"/>
          <w:sz w:val="24"/>
          <w:szCs w:val="24"/>
        </w:rPr>
      </w:pPr>
      <w:r w:rsidRPr="007C1283">
        <w:rPr>
          <w:rFonts w:ascii="Calibri" w:hAnsi="Calibri" w:cs="Calibri"/>
          <w:sz w:val="24"/>
          <w:szCs w:val="24"/>
        </w:rPr>
        <w:t>1992-1999, new distribution channels. Procter &amp; Gamble has tried to transform its sales team, trained a large number of excellent marketing personnel, participated in the whole process of goods from factory to consumption, formulated detailed sales plan, performance evaluation and so on. At the same time, the distribution network of the retail market has been re-planned, and the number of dealers it cooperates with has reached more than 300, covering most of the country.</w:t>
      </w:r>
    </w:p>
    <w:p w14:paraId="70D12340" w14:textId="30A7F49B" w:rsidR="00D97512" w:rsidRPr="007C1283" w:rsidRDefault="00D97512" w:rsidP="00434785">
      <w:pPr>
        <w:rPr>
          <w:rFonts w:ascii="Calibri" w:hAnsi="Calibri" w:cs="Calibri"/>
          <w:sz w:val="24"/>
          <w:szCs w:val="24"/>
        </w:rPr>
      </w:pPr>
      <w:r w:rsidRPr="007C1283">
        <w:rPr>
          <w:rFonts w:ascii="Calibri" w:hAnsi="Calibri" w:cs="Calibri"/>
          <w:sz w:val="24"/>
          <w:szCs w:val="24"/>
        </w:rPr>
        <w:t xml:space="preserve">2000-2009, retail channels. 'Wal-Mart', 'Carrefour', ' </w:t>
      </w:r>
      <w:proofErr w:type="spellStart"/>
      <w:r w:rsidRPr="007C1283">
        <w:rPr>
          <w:rFonts w:ascii="Calibri" w:hAnsi="Calibri" w:cs="Calibri"/>
          <w:sz w:val="24"/>
          <w:szCs w:val="24"/>
        </w:rPr>
        <w:t>Medron</w:t>
      </w:r>
      <w:proofErr w:type="spellEnd"/>
      <w:r w:rsidRPr="007C1283">
        <w:rPr>
          <w:rFonts w:ascii="Calibri" w:hAnsi="Calibri" w:cs="Calibri"/>
          <w:sz w:val="24"/>
          <w:szCs w:val="24"/>
        </w:rPr>
        <w:t>' and other large foreign retail supermarkets have successively logged on the Chinese market, as well as the rise of China 's rural ' Hao You Duo ' and other chain stores. Based on the sensitive sense of the market, Procter &amp; Gamble began to implement the ' Procter &amp; Gamble Distributor 2005 Program ', and turned its attention to the ' Thousands of Villages and Thousands of Townships Market Project ' organized by the Ministry of Commerce.</w:t>
      </w:r>
    </w:p>
    <w:p w14:paraId="58DE0ABF" w14:textId="5CA89785" w:rsidR="00D97512" w:rsidRPr="007C1283" w:rsidRDefault="00D97512" w:rsidP="00434785">
      <w:pPr>
        <w:rPr>
          <w:rFonts w:ascii="Calibri" w:hAnsi="Calibri" w:cs="Calibri"/>
          <w:sz w:val="24"/>
          <w:szCs w:val="24"/>
        </w:rPr>
      </w:pPr>
      <w:r w:rsidRPr="007C1283">
        <w:rPr>
          <w:rFonts w:ascii="Calibri" w:hAnsi="Calibri" w:cs="Calibri"/>
          <w:sz w:val="24"/>
          <w:szCs w:val="24"/>
        </w:rPr>
        <w:t xml:space="preserve">Since 2010, e-commerce channels. With the continuous popularization of the Internet, China 's e-commerce development, Procter &amp; Gamble began to use Taobao, </w:t>
      </w:r>
      <w:proofErr w:type="spellStart"/>
      <w:r w:rsidRPr="007C1283">
        <w:rPr>
          <w:rFonts w:ascii="Calibri" w:hAnsi="Calibri" w:cs="Calibri"/>
          <w:sz w:val="24"/>
          <w:szCs w:val="24"/>
        </w:rPr>
        <w:t>Jingdong</w:t>
      </w:r>
      <w:proofErr w:type="spellEnd"/>
      <w:r w:rsidRPr="007C1283">
        <w:rPr>
          <w:rFonts w:ascii="Calibri" w:hAnsi="Calibri" w:cs="Calibri"/>
          <w:sz w:val="24"/>
          <w:szCs w:val="24"/>
        </w:rPr>
        <w:t xml:space="preserve">, </w:t>
      </w:r>
      <w:proofErr w:type="spellStart"/>
      <w:r w:rsidRPr="007C1283">
        <w:rPr>
          <w:rFonts w:ascii="Calibri" w:hAnsi="Calibri" w:cs="Calibri"/>
          <w:sz w:val="24"/>
          <w:szCs w:val="24"/>
        </w:rPr>
        <w:t>Xiaohongshu</w:t>
      </w:r>
      <w:proofErr w:type="spellEnd"/>
      <w:r w:rsidRPr="007C1283">
        <w:rPr>
          <w:rFonts w:ascii="Calibri" w:hAnsi="Calibri" w:cs="Calibri"/>
          <w:sz w:val="24"/>
          <w:szCs w:val="24"/>
        </w:rPr>
        <w:t xml:space="preserve">, </w:t>
      </w:r>
      <w:proofErr w:type="spellStart"/>
      <w:r w:rsidRPr="007C1283">
        <w:rPr>
          <w:rFonts w:ascii="Calibri" w:hAnsi="Calibri" w:cs="Calibri"/>
          <w:sz w:val="24"/>
          <w:szCs w:val="24"/>
        </w:rPr>
        <w:t>Netease</w:t>
      </w:r>
      <w:proofErr w:type="spellEnd"/>
      <w:r w:rsidRPr="007C1283">
        <w:rPr>
          <w:rFonts w:ascii="Calibri" w:hAnsi="Calibri" w:cs="Calibri"/>
          <w:sz w:val="24"/>
          <w:szCs w:val="24"/>
        </w:rPr>
        <w:t xml:space="preserve"> koala and other e-commerce channels to sell their products.</w:t>
      </w:r>
    </w:p>
    <w:p w14:paraId="6EF899A6" w14:textId="4B762CF9" w:rsidR="009C44FC" w:rsidRPr="007C1283" w:rsidRDefault="009C44FC" w:rsidP="007C1283">
      <w:pPr>
        <w:rPr>
          <w:rFonts w:ascii="Calibri" w:hAnsi="Calibri" w:cs="Calibri"/>
          <w:sz w:val="24"/>
          <w:szCs w:val="24"/>
        </w:rPr>
      </w:pPr>
    </w:p>
    <w:p w14:paraId="297F89F6" w14:textId="624CE169" w:rsidR="00BB3E7C" w:rsidRPr="00FA3262" w:rsidRDefault="00A11EDF" w:rsidP="004B5BAC">
      <w:pPr>
        <w:pStyle w:val="2"/>
      </w:pPr>
      <w:bookmarkStart w:id="4" w:name="_Toc122120632"/>
      <w:r w:rsidRPr="00FA3262">
        <w:t>2.</w:t>
      </w:r>
      <w:r w:rsidR="00BB3E7C" w:rsidRPr="00FA3262">
        <w:t xml:space="preserve"> Analysis of P&amp;G's external environment</w:t>
      </w:r>
      <w:bookmarkEnd w:id="4"/>
    </w:p>
    <w:p w14:paraId="6279EB66" w14:textId="607F23DB" w:rsidR="001123F1" w:rsidRPr="007C1283" w:rsidRDefault="00462964">
      <w:pPr>
        <w:rPr>
          <w:rFonts w:ascii="Calibri" w:hAnsi="Calibri" w:cs="Calibri"/>
          <w:sz w:val="24"/>
          <w:szCs w:val="24"/>
        </w:rPr>
      </w:pPr>
      <w:r w:rsidRPr="007C1283">
        <w:rPr>
          <w:rFonts w:ascii="Calibri" w:hAnsi="Calibri" w:cs="Calibri"/>
          <w:sz w:val="24"/>
          <w:szCs w:val="24"/>
        </w:rPr>
        <w:t xml:space="preserve">PEST analysis refers to the analysis of the macro environment, P is political, E is economic, S is social and T is technology. When </w:t>
      </w:r>
      <w:proofErr w:type="spellStart"/>
      <w:r w:rsidRPr="007C1283">
        <w:rPr>
          <w:rFonts w:ascii="Calibri" w:hAnsi="Calibri" w:cs="Calibri"/>
          <w:sz w:val="24"/>
          <w:szCs w:val="24"/>
        </w:rPr>
        <w:t>analysing</w:t>
      </w:r>
      <w:proofErr w:type="spellEnd"/>
      <w:r w:rsidRPr="007C1283">
        <w:rPr>
          <w:rFonts w:ascii="Calibri" w:hAnsi="Calibri" w:cs="Calibri"/>
          <w:sz w:val="24"/>
          <w:szCs w:val="24"/>
        </w:rPr>
        <w:t xml:space="preserve"> the context of an enterprise group, it is usually these four factors that are used to </w:t>
      </w:r>
      <w:proofErr w:type="spellStart"/>
      <w:r w:rsidRPr="007C1283">
        <w:rPr>
          <w:rFonts w:ascii="Calibri" w:hAnsi="Calibri" w:cs="Calibri"/>
          <w:sz w:val="24"/>
          <w:szCs w:val="24"/>
        </w:rPr>
        <w:t>analyse</w:t>
      </w:r>
      <w:proofErr w:type="spellEnd"/>
      <w:r w:rsidRPr="007C1283">
        <w:rPr>
          <w:rFonts w:ascii="Calibri" w:hAnsi="Calibri" w:cs="Calibri"/>
          <w:sz w:val="24"/>
          <w:szCs w:val="24"/>
        </w:rPr>
        <w:t xml:space="preserve"> the situation faced by the enterprise group.</w:t>
      </w:r>
      <w:r w:rsidR="00CC4092" w:rsidRPr="007C1283">
        <w:rPr>
          <w:rFonts w:ascii="Calibri" w:hAnsi="Calibri" w:cs="Calibri"/>
          <w:sz w:val="24"/>
          <w:szCs w:val="24"/>
        </w:rPr>
        <w:t xml:space="preserve"> </w:t>
      </w:r>
      <w:proofErr w:type="gramStart"/>
      <w:r w:rsidR="00CC4092" w:rsidRPr="007C1283">
        <w:rPr>
          <w:rFonts w:ascii="Calibri" w:hAnsi="Calibri" w:cs="Calibri"/>
          <w:sz w:val="24"/>
          <w:szCs w:val="24"/>
        </w:rPr>
        <w:t>Therefore</w:t>
      </w:r>
      <w:proofErr w:type="gramEnd"/>
      <w:r w:rsidRPr="007C1283">
        <w:rPr>
          <w:rFonts w:ascii="Calibri" w:hAnsi="Calibri" w:cs="Calibri"/>
          <w:sz w:val="24"/>
          <w:szCs w:val="24"/>
        </w:rPr>
        <w:t xml:space="preserve"> PEST model</w:t>
      </w:r>
      <w:r w:rsidR="00CC4092" w:rsidRPr="007C1283">
        <w:rPr>
          <w:rFonts w:ascii="Calibri" w:hAnsi="Calibri" w:cs="Calibri"/>
          <w:sz w:val="24"/>
          <w:szCs w:val="24"/>
        </w:rPr>
        <w:t xml:space="preserve"> will be used</w:t>
      </w:r>
      <w:r w:rsidRPr="007C1283">
        <w:rPr>
          <w:rFonts w:ascii="Calibri" w:hAnsi="Calibri" w:cs="Calibri"/>
          <w:sz w:val="24"/>
          <w:szCs w:val="24"/>
        </w:rPr>
        <w:t xml:space="preserve"> </w:t>
      </w:r>
      <w:r w:rsidR="00CC4092" w:rsidRPr="007C1283">
        <w:rPr>
          <w:rFonts w:ascii="Calibri" w:hAnsi="Calibri" w:cs="Calibri"/>
          <w:sz w:val="24"/>
          <w:szCs w:val="24"/>
        </w:rPr>
        <w:t>in</w:t>
      </w:r>
      <w:r w:rsidRPr="007C1283">
        <w:rPr>
          <w:rFonts w:ascii="Calibri" w:hAnsi="Calibri" w:cs="Calibri"/>
          <w:sz w:val="24"/>
          <w:szCs w:val="24"/>
        </w:rPr>
        <w:t xml:space="preserve"> </w:t>
      </w:r>
      <w:proofErr w:type="spellStart"/>
      <w:r w:rsidRPr="007C1283">
        <w:rPr>
          <w:rFonts w:ascii="Calibri" w:hAnsi="Calibri" w:cs="Calibri"/>
          <w:sz w:val="24"/>
          <w:szCs w:val="24"/>
        </w:rPr>
        <w:t>analys</w:t>
      </w:r>
      <w:r w:rsidR="00CC4092" w:rsidRPr="007C1283">
        <w:rPr>
          <w:rFonts w:ascii="Calibri" w:hAnsi="Calibri" w:cs="Calibri"/>
          <w:sz w:val="24"/>
          <w:szCs w:val="24"/>
        </w:rPr>
        <w:t>ing</w:t>
      </w:r>
      <w:proofErr w:type="spellEnd"/>
      <w:r w:rsidRPr="007C1283">
        <w:rPr>
          <w:rFonts w:ascii="Calibri" w:hAnsi="Calibri" w:cs="Calibri"/>
          <w:sz w:val="24"/>
          <w:szCs w:val="24"/>
        </w:rPr>
        <w:t xml:space="preserve"> the external environment of P&amp;G</w:t>
      </w:r>
    </w:p>
    <w:p w14:paraId="56786082" w14:textId="77777777" w:rsidR="00462964" w:rsidRPr="007C1283" w:rsidRDefault="00462964">
      <w:pPr>
        <w:rPr>
          <w:rFonts w:ascii="Calibri" w:hAnsi="Calibri" w:cs="Calibri"/>
          <w:sz w:val="24"/>
          <w:szCs w:val="24"/>
        </w:rPr>
      </w:pPr>
    </w:p>
    <w:p w14:paraId="194B143D" w14:textId="572570CF" w:rsidR="00462964" w:rsidRPr="007C1283" w:rsidRDefault="00A11EDF" w:rsidP="00462964">
      <w:pPr>
        <w:rPr>
          <w:rFonts w:ascii="Calibri" w:hAnsi="Calibri" w:cs="Calibri"/>
          <w:sz w:val="24"/>
          <w:szCs w:val="24"/>
        </w:rPr>
      </w:pPr>
      <w:r>
        <w:rPr>
          <w:rFonts w:ascii="Calibri" w:hAnsi="Calibri" w:cs="Calibri"/>
          <w:sz w:val="24"/>
          <w:szCs w:val="24"/>
        </w:rPr>
        <w:t>(1)</w:t>
      </w:r>
      <w:r w:rsidR="00462964" w:rsidRPr="007C1283">
        <w:rPr>
          <w:rFonts w:ascii="Calibri" w:hAnsi="Calibri" w:cs="Calibri"/>
          <w:sz w:val="24"/>
          <w:szCs w:val="24"/>
        </w:rPr>
        <w:t xml:space="preserve"> Political and legal environment </w:t>
      </w:r>
    </w:p>
    <w:p w14:paraId="793608C8" w14:textId="77777777" w:rsidR="005433F0" w:rsidRPr="005433F0" w:rsidRDefault="005433F0" w:rsidP="005433F0">
      <w:pPr>
        <w:rPr>
          <w:rFonts w:ascii="Calibri" w:hAnsi="Calibri" w:cs="Calibri"/>
          <w:sz w:val="24"/>
          <w:szCs w:val="24"/>
        </w:rPr>
      </w:pPr>
      <w:r w:rsidRPr="005433F0">
        <w:rPr>
          <w:rFonts w:ascii="Calibri" w:hAnsi="Calibri" w:cs="Calibri"/>
          <w:sz w:val="24"/>
          <w:szCs w:val="24"/>
        </w:rPr>
        <w:t>a. The development of a new socialist rural area creates commercial chances for the everyday chemical sector.</w:t>
      </w:r>
    </w:p>
    <w:p w14:paraId="28FBEB5A" w14:textId="77777777" w:rsidR="005433F0" w:rsidRPr="005433F0" w:rsidRDefault="005433F0" w:rsidP="005433F0">
      <w:pPr>
        <w:rPr>
          <w:rFonts w:ascii="Calibri" w:hAnsi="Calibri" w:cs="Calibri"/>
          <w:sz w:val="24"/>
          <w:szCs w:val="24"/>
        </w:rPr>
      </w:pPr>
      <w:r w:rsidRPr="005433F0">
        <w:rPr>
          <w:rFonts w:ascii="Calibri" w:hAnsi="Calibri" w:cs="Calibri"/>
          <w:sz w:val="24"/>
          <w:szCs w:val="24"/>
        </w:rPr>
        <w:t>b. The 11th Five-Year Plan suggests developing the light industry, which includes the manufacturing of everyday chemicals.</w:t>
      </w:r>
    </w:p>
    <w:p w14:paraId="63809790" w14:textId="77777777" w:rsidR="005433F0" w:rsidRPr="005433F0" w:rsidRDefault="005433F0" w:rsidP="005433F0">
      <w:pPr>
        <w:rPr>
          <w:rFonts w:ascii="Calibri" w:hAnsi="Calibri" w:cs="Calibri"/>
          <w:sz w:val="24"/>
          <w:szCs w:val="24"/>
        </w:rPr>
      </w:pPr>
    </w:p>
    <w:p w14:paraId="57434E2C" w14:textId="77777777" w:rsidR="005433F0" w:rsidRPr="005433F0" w:rsidRDefault="005433F0" w:rsidP="005433F0">
      <w:pPr>
        <w:rPr>
          <w:rFonts w:ascii="Calibri" w:hAnsi="Calibri" w:cs="Calibri"/>
          <w:sz w:val="24"/>
          <w:szCs w:val="24"/>
        </w:rPr>
      </w:pPr>
      <w:r w:rsidRPr="005433F0">
        <w:rPr>
          <w:rFonts w:ascii="Calibri" w:hAnsi="Calibri" w:cs="Calibri"/>
          <w:sz w:val="24"/>
          <w:szCs w:val="24"/>
        </w:rPr>
        <w:t>c. On April 1, the consumption tax on items for skin care and hair care was eliminated, and the consumption tax on high-end skin care items was increased from 8% to 10%.</w:t>
      </w:r>
    </w:p>
    <w:p w14:paraId="4C1AC62D" w14:textId="77777777" w:rsidR="005433F0" w:rsidRPr="005433F0" w:rsidRDefault="005433F0" w:rsidP="005433F0">
      <w:pPr>
        <w:rPr>
          <w:rFonts w:ascii="Calibri" w:hAnsi="Calibri" w:cs="Calibri"/>
          <w:sz w:val="24"/>
          <w:szCs w:val="24"/>
        </w:rPr>
      </w:pPr>
      <w:r w:rsidRPr="005433F0">
        <w:rPr>
          <w:rFonts w:ascii="Calibri" w:hAnsi="Calibri" w:cs="Calibri"/>
          <w:sz w:val="24"/>
          <w:szCs w:val="24"/>
        </w:rPr>
        <w:lastRenderedPageBreak/>
        <w:t>d. To control the everyday chemical business, the State has consistently passed rules and regulations.</w:t>
      </w:r>
    </w:p>
    <w:p w14:paraId="3A317E2C" w14:textId="18449C3F" w:rsidR="005433F0" w:rsidRPr="005433F0" w:rsidRDefault="005433F0" w:rsidP="005433F0">
      <w:pPr>
        <w:rPr>
          <w:rFonts w:ascii="Calibri" w:hAnsi="Calibri" w:cs="Calibri"/>
          <w:sz w:val="24"/>
          <w:szCs w:val="24"/>
        </w:rPr>
      </w:pPr>
      <w:r>
        <w:rPr>
          <w:rFonts w:ascii="Calibri" w:hAnsi="Calibri" w:cs="Calibri"/>
          <w:sz w:val="24"/>
          <w:szCs w:val="24"/>
        </w:rPr>
        <w:t xml:space="preserve">e. </w:t>
      </w:r>
      <w:r w:rsidRPr="005433F0">
        <w:rPr>
          <w:rFonts w:ascii="Calibri" w:hAnsi="Calibri" w:cs="Calibri"/>
          <w:sz w:val="24"/>
          <w:szCs w:val="24"/>
        </w:rPr>
        <w:t>Additional industrial policies.</w:t>
      </w:r>
    </w:p>
    <w:p w14:paraId="387E1769" w14:textId="0423815B" w:rsidR="00462964" w:rsidRPr="007C1283" w:rsidRDefault="005433F0" w:rsidP="005433F0">
      <w:pPr>
        <w:rPr>
          <w:rFonts w:ascii="Calibri" w:hAnsi="Calibri" w:cs="Calibri"/>
          <w:sz w:val="24"/>
          <w:szCs w:val="24"/>
        </w:rPr>
      </w:pPr>
      <w:r w:rsidRPr="005433F0">
        <w:rPr>
          <w:rFonts w:ascii="Calibri" w:hAnsi="Calibri" w:cs="Calibri"/>
          <w:sz w:val="24"/>
          <w:szCs w:val="24"/>
        </w:rPr>
        <w:t>The fact that China is currently constructing a new socialist countryside where people's living standards have significantly increased presents Procter &amp; Gamble with unquestionably a big commercial potential. This is a marketing opportunity for a variety of companies.</w:t>
      </w:r>
      <w:r w:rsidR="002A0E40" w:rsidRPr="007C1283">
        <w:rPr>
          <w:rFonts w:ascii="Calibri" w:hAnsi="Calibri" w:cs="Calibri"/>
          <w:sz w:val="24"/>
          <w:szCs w:val="24"/>
        </w:rPr>
        <w:t xml:space="preserve"> </w:t>
      </w:r>
      <w:r w:rsidRPr="005433F0">
        <w:rPr>
          <w:rFonts w:ascii="Calibri" w:hAnsi="Calibri" w:cs="Calibri"/>
          <w:sz w:val="24"/>
          <w:szCs w:val="24"/>
        </w:rPr>
        <w:t xml:space="preserve">There are more prospective customers in China because it is a vast country with a sizable population, much of which is made up of farmers. P&amp;G is now able to sell its products in rural areas because to the development of the new countryside. Additionally, the Ministry of Finance's elimination of the consumption tax on skin care and hair care goods and the Ministry of Finance's increase in the consumption tax rate on high-quality skin care products have enhanced consumer excitement for P&amp;G products, giving P&amp;G products a competitive edge in the Chinese market and creating a </w:t>
      </w:r>
      <w:proofErr w:type="spellStart"/>
      <w:r w:rsidRPr="005433F0">
        <w:rPr>
          <w:rFonts w:ascii="Calibri" w:hAnsi="Calibri" w:cs="Calibri"/>
          <w:sz w:val="24"/>
          <w:szCs w:val="24"/>
        </w:rPr>
        <w:t>favourable</w:t>
      </w:r>
      <w:proofErr w:type="spellEnd"/>
      <w:r w:rsidRPr="005433F0">
        <w:rPr>
          <w:rFonts w:ascii="Calibri" w:hAnsi="Calibri" w:cs="Calibri"/>
          <w:sz w:val="24"/>
          <w:szCs w:val="24"/>
        </w:rPr>
        <w:t xml:space="preserve"> political climate for P&amp;G's expansion in China.</w:t>
      </w:r>
    </w:p>
    <w:p w14:paraId="05831EBF" w14:textId="2DAB81C2" w:rsidR="002A0E40" w:rsidRPr="007C1283" w:rsidRDefault="002A0E40">
      <w:pPr>
        <w:rPr>
          <w:rFonts w:ascii="Calibri" w:hAnsi="Calibri" w:cs="Calibri"/>
          <w:sz w:val="24"/>
          <w:szCs w:val="24"/>
        </w:rPr>
      </w:pPr>
    </w:p>
    <w:p w14:paraId="6AE1DD42" w14:textId="63EC9EF8" w:rsidR="002A0E40" w:rsidRPr="007C1283" w:rsidRDefault="00A11EDF" w:rsidP="002A0E40">
      <w:pPr>
        <w:rPr>
          <w:rFonts w:ascii="Calibri" w:hAnsi="Calibri" w:cs="Calibri"/>
          <w:sz w:val="24"/>
          <w:szCs w:val="24"/>
        </w:rPr>
      </w:pPr>
      <w:r>
        <w:rPr>
          <w:rFonts w:ascii="Calibri" w:hAnsi="Calibri" w:cs="Calibri"/>
          <w:sz w:val="24"/>
          <w:szCs w:val="24"/>
        </w:rPr>
        <w:t>(2)</w:t>
      </w:r>
      <w:r w:rsidR="002A0E40" w:rsidRPr="007C1283">
        <w:rPr>
          <w:rFonts w:ascii="Calibri" w:hAnsi="Calibri" w:cs="Calibri"/>
          <w:sz w:val="24"/>
          <w:szCs w:val="24"/>
        </w:rPr>
        <w:t xml:space="preserve"> Economic environment</w:t>
      </w:r>
    </w:p>
    <w:p w14:paraId="0EDD73AC" w14:textId="77777777" w:rsidR="005433F0" w:rsidRPr="005433F0" w:rsidRDefault="005433F0" w:rsidP="005433F0">
      <w:pPr>
        <w:rPr>
          <w:rFonts w:ascii="Calibri" w:hAnsi="Calibri" w:cs="Calibri"/>
          <w:sz w:val="24"/>
          <w:szCs w:val="24"/>
        </w:rPr>
      </w:pPr>
      <w:r w:rsidRPr="005433F0">
        <w:rPr>
          <w:rFonts w:ascii="Calibri" w:hAnsi="Calibri" w:cs="Calibri"/>
          <w:sz w:val="24"/>
          <w:szCs w:val="24"/>
        </w:rPr>
        <w:t>The potential for the everyday chemical market demand is enormous given China's enormous population and the country's population's rapid rise in consumption levels.</w:t>
      </w:r>
    </w:p>
    <w:p w14:paraId="622D03F6" w14:textId="60AB3532" w:rsidR="002A0E40" w:rsidRPr="007C1283" w:rsidRDefault="005433F0" w:rsidP="005433F0">
      <w:pPr>
        <w:rPr>
          <w:rFonts w:ascii="Calibri" w:hAnsi="Calibri" w:cs="Calibri"/>
          <w:sz w:val="24"/>
          <w:szCs w:val="24"/>
        </w:rPr>
      </w:pPr>
      <w:r w:rsidRPr="005433F0">
        <w:rPr>
          <w:rFonts w:ascii="Calibri" w:hAnsi="Calibri" w:cs="Calibri"/>
          <w:sz w:val="24"/>
          <w:szCs w:val="24"/>
        </w:rPr>
        <w:t>b. Over the previous 20 years, the yearly sales of cosmetics in China have increased significantly at a pace of 23.8% on average.</w:t>
      </w:r>
    </w:p>
    <w:p w14:paraId="73FDEC53" w14:textId="3BFC71A1" w:rsidR="002A0E40" w:rsidRPr="007C1283" w:rsidRDefault="00A11EDF" w:rsidP="002A0E40">
      <w:pPr>
        <w:rPr>
          <w:rFonts w:ascii="Calibri" w:hAnsi="Calibri" w:cs="Calibri"/>
          <w:sz w:val="24"/>
          <w:szCs w:val="24"/>
        </w:rPr>
      </w:pPr>
      <w:r>
        <w:rPr>
          <w:rFonts w:ascii="Calibri" w:hAnsi="Calibri" w:cs="Calibri"/>
          <w:sz w:val="24"/>
          <w:szCs w:val="24"/>
        </w:rPr>
        <w:t>c.</w:t>
      </w:r>
      <w:r w:rsidR="002A0E40" w:rsidRPr="007C1283">
        <w:rPr>
          <w:rFonts w:ascii="Calibri" w:hAnsi="Calibri" w:cs="Calibri"/>
          <w:sz w:val="24"/>
          <w:szCs w:val="24"/>
        </w:rPr>
        <w:t xml:space="preserve"> China's logistics are not satisfactory.</w:t>
      </w:r>
    </w:p>
    <w:p w14:paraId="34F69A15" w14:textId="77777777" w:rsidR="005433F0" w:rsidRPr="005433F0" w:rsidRDefault="005433F0" w:rsidP="005433F0">
      <w:pPr>
        <w:rPr>
          <w:rFonts w:ascii="Calibri" w:hAnsi="Calibri" w:cs="Calibri"/>
          <w:sz w:val="24"/>
          <w:szCs w:val="24"/>
        </w:rPr>
      </w:pPr>
      <w:r w:rsidRPr="005433F0">
        <w:rPr>
          <w:rFonts w:ascii="Calibri" w:hAnsi="Calibri" w:cs="Calibri"/>
          <w:sz w:val="24"/>
          <w:szCs w:val="24"/>
        </w:rPr>
        <w:t>d. China's use of information technology is still somewhat limited.</w:t>
      </w:r>
    </w:p>
    <w:p w14:paraId="7381F2F7" w14:textId="77777777" w:rsidR="005433F0" w:rsidRPr="005433F0" w:rsidRDefault="005433F0" w:rsidP="005433F0">
      <w:pPr>
        <w:rPr>
          <w:rFonts w:ascii="Calibri" w:hAnsi="Calibri" w:cs="Calibri"/>
          <w:sz w:val="24"/>
          <w:szCs w:val="24"/>
        </w:rPr>
      </w:pPr>
      <w:r w:rsidRPr="005433F0">
        <w:rPr>
          <w:rFonts w:ascii="Calibri" w:hAnsi="Calibri" w:cs="Calibri"/>
          <w:sz w:val="24"/>
          <w:szCs w:val="24"/>
        </w:rPr>
        <w:t>d. The increase in raw material prices.</w:t>
      </w:r>
    </w:p>
    <w:p w14:paraId="5B52D7AE" w14:textId="77777777" w:rsidR="005433F0" w:rsidRPr="005433F0" w:rsidRDefault="005433F0" w:rsidP="005433F0">
      <w:pPr>
        <w:rPr>
          <w:rFonts w:ascii="Calibri" w:hAnsi="Calibri" w:cs="Calibri"/>
          <w:sz w:val="24"/>
          <w:szCs w:val="24"/>
        </w:rPr>
      </w:pPr>
      <w:r w:rsidRPr="005433F0">
        <w:rPr>
          <w:rFonts w:ascii="Calibri" w:hAnsi="Calibri" w:cs="Calibri"/>
          <w:sz w:val="24"/>
          <w:szCs w:val="24"/>
        </w:rPr>
        <w:t>f. How the financial crisis has affected the everyday chemical sector.</w:t>
      </w:r>
    </w:p>
    <w:p w14:paraId="7480D037" w14:textId="2666B837" w:rsidR="002A0E40" w:rsidRPr="007C1283" w:rsidRDefault="005433F0" w:rsidP="005433F0">
      <w:pPr>
        <w:rPr>
          <w:rFonts w:ascii="Calibri" w:hAnsi="Calibri" w:cs="Calibri"/>
          <w:sz w:val="24"/>
          <w:szCs w:val="24"/>
        </w:rPr>
      </w:pPr>
      <w:r w:rsidRPr="005433F0">
        <w:rPr>
          <w:rFonts w:ascii="Calibri" w:hAnsi="Calibri" w:cs="Calibri"/>
          <w:sz w:val="24"/>
          <w:szCs w:val="24"/>
        </w:rPr>
        <w:t>First off, since China's reform and opening up, its economy, technology, etc., have developed quickly to the point where China has witnessed fast economic growth. Rising earnings and the optimization of the economic environment have also boosted people's desire for consumer goods.</w:t>
      </w:r>
      <w:r w:rsidR="002A0E40" w:rsidRPr="007C1283">
        <w:rPr>
          <w:rFonts w:ascii="Calibri" w:hAnsi="Calibri" w:cs="Calibri"/>
          <w:sz w:val="24"/>
          <w:szCs w:val="24"/>
        </w:rPr>
        <w:t xml:space="preserve"> Secondly, the rapid development of information technology in China and information technology has strengthened the core competencies of P&amp;G's business. Information technology is used to monitor retailers' sales in real time and to achieve data statistics on inventory and cash flow. </w:t>
      </w:r>
      <w:r w:rsidRPr="005433F0">
        <w:rPr>
          <w:rFonts w:ascii="Calibri" w:hAnsi="Calibri" w:cs="Calibri"/>
          <w:sz w:val="24"/>
          <w:szCs w:val="24"/>
        </w:rPr>
        <w:t xml:space="preserve">The notion of life and how people consume, which has been supplanted by contemporary consumption concepts, is yet another important issue impacting P&amp;G's sales in China. Nowadays, purchasing is more of a spiritual or cultural </w:t>
      </w:r>
      <w:proofErr w:type="spellStart"/>
      <w:r w:rsidRPr="005433F0">
        <w:rPr>
          <w:rFonts w:ascii="Calibri" w:hAnsi="Calibri" w:cs="Calibri"/>
          <w:sz w:val="24"/>
          <w:szCs w:val="24"/>
        </w:rPr>
        <w:t>endeavour</w:t>
      </w:r>
      <w:proofErr w:type="spellEnd"/>
      <w:r w:rsidRPr="005433F0">
        <w:rPr>
          <w:rFonts w:ascii="Calibri" w:hAnsi="Calibri" w:cs="Calibri"/>
          <w:sz w:val="24"/>
          <w:szCs w:val="24"/>
        </w:rPr>
        <w:t xml:space="preserve"> than it is about satisfying simple consumer requirements. P&amp;G's products are multi-branded, which satisfies consumer need for novelty. Finally, the migration of the people has had a significant influence on the creation of P&amp;G goods. Significant changes in consumption structure and levels have resulted from population gathering in cities, population movement there, China's continuous </w:t>
      </w:r>
      <w:proofErr w:type="spellStart"/>
      <w:r w:rsidRPr="005433F0">
        <w:rPr>
          <w:rFonts w:ascii="Calibri" w:hAnsi="Calibri" w:cs="Calibri"/>
          <w:sz w:val="24"/>
          <w:szCs w:val="24"/>
        </w:rPr>
        <w:t>urbanisation</w:t>
      </w:r>
      <w:proofErr w:type="spellEnd"/>
      <w:r w:rsidRPr="005433F0">
        <w:rPr>
          <w:rFonts w:ascii="Calibri" w:hAnsi="Calibri" w:cs="Calibri"/>
          <w:sz w:val="24"/>
          <w:szCs w:val="24"/>
        </w:rPr>
        <w:t xml:space="preserve"> expansion, and an increase in the proportion of the people living in cities.</w:t>
      </w:r>
    </w:p>
    <w:p w14:paraId="5BB5929E" w14:textId="50859CB8" w:rsidR="002A0E40" w:rsidRPr="007C1283" w:rsidRDefault="002A0E40" w:rsidP="002A0E40">
      <w:pPr>
        <w:rPr>
          <w:rFonts w:ascii="Calibri" w:hAnsi="Calibri" w:cs="Calibri"/>
          <w:sz w:val="24"/>
          <w:szCs w:val="24"/>
        </w:rPr>
      </w:pPr>
    </w:p>
    <w:p w14:paraId="020C5E6A" w14:textId="195E0559" w:rsidR="00CC4092" w:rsidRPr="007C1283" w:rsidRDefault="00A11EDF" w:rsidP="00CC4092">
      <w:pPr>
        <w:rPr>
          <w:rFonts w:ascii="Calibri" w:hAnsi="Calibri" w:cs="Calibri"/>
          <w:sz w:val="24"/>
          <w:szCs w:val="24"/>
        </w:rPr>
      </w:pPr>
      <w:r>
        <w:rPr>
          <w:rFonts w:ascii="Calibri" w:hAnsi="Calibri" w:cs="Calibri"/>
          <w:sz w:val="24"/>
          <w:szCs w:val="24"/>
        </w:rPr>
        <w:t>(3)</w:t>
      </w:r>
      <w:r w:rsidR="002A0E40" w:rsidRPr="007C1283">
        <w:rPr>
          <w:rFonts w:ascii="Calibri" w:hAnsi="Calibri" w:cs="Calibri"/>
          <w:sz w:val="24"/>
          <w:szCs w:val="24"/>
        </w:rPr>
        <w:t xml:space="preserve"> </w:t>
      </w:r>
      <w:r w:rsidR="00CC4092" w:rsidRPr="007C1283">
        <w:rPr>
          <w:rFonts w:ascii="Calibri" w:hAnsi="Calibri" w:cs="Calibri"/>
          <w:sz w:val="24"/>
          <w:szCs w:val="24"/>
        </w:rPr>
        <w:t>Social environment</w:t>
      </w:r>
    </w:p>
    <w:p w14:paraId="645ED96B" w14:textId="77777777" w:rsidR="00D828A3" w:rsidRPr="00D828A3" w:rsidRDefault="00D828A3" w:rsidP="00D828A3">
      <w:pPr>
        <w:rPr>
          <w:rFonts w:ascii="Calibri" w:hAnsi="Calibri" w:cs="Calibri"/>
          <w:sz w:val="24"/>
          <w:szCs w:val="24"/>
        </w:rPr>
      </w:pPr>
      <w:proofErr w:type="spellStart"/>
      <w:proofErr w:type="gramStart"/>
      <w:r w:rsidRPr="00D828A3">
        <w:rPr>
          <w:rFonts w:ascii="Calibri" w:hAnsi="Calibri" w:cs="Calibri"/>
          <w:sz w:val="24"/>
          <w:szCs w:val="24"/>
        </w:rPr>
        <w:t>a.Affecting</w:t>
      </w:r>
      <w:proofErr w:type="spellEnd"/>
      <w:proofErr w:type="gramEnd"/>
      <w:r w:rsidRPr="00D828A3">
        <w:rPr>
          <w:rFonts w:ascii="Calibri" w:hAnsi="Calibri" w:cs="Calibri"/>
          <w:sz w:val="24"/>
          <w:szCs w:val="24"/>
        </w:rPr>
        <w:t xml:space="preserve"> energy, environmental protection, and other factors.</w:t>
      </w:r>
    </w:p>
    <w:p w14:paraId="25C7C101" w14:textId="77777777" w:rsidR="00D828A3" w:rsidRPr="00D828A3" w:rsidRDefault="00D828A3" w:rsidP="00D828A3">
      <w:pPr>
        <w:rPr>
          <w:rFonts w:ascii="Calibri" w:hAnsi="Calibri" w:cs="Calibri"/>
          <w:sz w:val="24"/>
          <w:szCs w:val="24"/>
        </w:rPr>
      </w:pPr>
      <w:r w:rsidRPr="00D828A3">
        <w:rPr>
          <w:rFonts w:ascii="Calibri" w:hAnsi="Calibri" w:cs="Calibri"/>
          <w:sz w:val="24"/>
          <w:szCs w:val="24"/>
        </w:rPr>
        <w:t xml:space="preserve">b. The structure of everyday chemical products used in China will shift from mass </w:t>
      </w:r>
      <w:r w:rsidRPr="00D828A3">
        <w:rPr>
          <w:rFonts w:ascii="Calibri" w:hAnsi="Calibri" w:cs="Calibri"/>
          <w:sz w:val="24"/>
          <w:szCs w:val="24"/>
        </w:rPr>
        <w:lastRenderedPageBreak/>
        <w:t xml:space="preserve">consumption to </w:t>
      </w:r>
      <w:proofErr w:type="spellStart"/>
      <w:r w:rsidRPr="00D828A3">
        <w:rPr>
          <w:rFonts w:ascii="Calibri" w:hAnsi="Calibri" w:cs="Calibri"/>
          <w:sz w:val="24"/>
          <w:szCs w:val="24"/>
        </w:rPr>
        <w:t>individualised</w:t>
      </w:r>
      <w:proofErr w:type="spellEnd"/>
      <w:r w:rsidRPr="00D828A3">
        <w:rPr>
          <w:rFonts w:ascii="Calibri" w:hAnsi="Calibri" w:cs="Calibri"/>
          <w:sz w:val="24"/>
          <w:szCs w:val="24"/>
        </w:rPr>
        <w:t xml:space="preserve"> consumption.</w:t>
      </w:r>
    </w:p>
    <w:p w14:paraId="7B4402C0" w14:textId="77777777" w:rsidR="00D828A3" w:rsidRPr="00D828A3" w:rsidRDefault="00D828A3" w:rsidP="00D828A3">
      <w:pPr>
        <w:rPr>
          <w:rFonts w:ascii="Calibri" w:hAnsi="Calibri" w:cs="Calibri"/>
          <w:sz w:val="24"/>
          <w:szCs w:val="24"/>
        </w:rPr>
      </w:pPr>
      <w:r w:rsidRPr="00D828A3">
        <w:rPr>
          <w:rFonts w:ascii="Calibri" w:hAnsi="Calibri" w:cs="Calibri"/>
          <w:sz w:val="24"/>
          <w:szCs w:val="24"/>
        </w:rPr>
        <w:t>c. The everyday chemical market in China will shift from being primarily urban to being urban and rural.</w:t>
      </w:r>
    </w:p>
    <w:p w14:paraId="7B2A7336" w14:textId="77777777" w:rsidR="00D828A3" w:rsidRPr="00D828A3" w:rsidRDefault="00D828A3" w:rsidP="00D828A3">
      <w:pPr>
        <w:rPr>
          <w:rFonts w:ascii="Calibri" w:hAnsi="Calibri" w:cs="Calibri"/>
          <w:sz w:val="24"/>
          <w:szCs w:val="24"/>
        </w:rPr>
      </w:pPr>
      <w:r w:rsidRPr="00D828A3">
        <w:rPr>
          <w:rFonts w:ascii="Calibri" w:hAnsi="Calibri" w:cs="Calibri"/>
          <w:sz w:val="24"/>
          <w:szCs w:val="24"/>
        </w:rPr>
        <w:t>d. P&amp;G Public Welfare enjoys a positive brand reputation in China.</w:t>
      </w:r>
    </w:p>
    <w:p w14:paraId="20105577" w14:textId="16D1684D" w:rsidR="002A0E40" w:rsidRPr="007C1283" w:rsidRDefault="00D828A3" w:rsidP="00D828A3">
      <w:pPr>
        <w:rPr>
          <w:rFonts w:ascii="Calibri" w:hAnsi="Calibri" w:cs="Calibri"/>
          <w:sz w:val="24"/>
          <w:szCs w:val="24"/>
        </w:rPr>
      </w:pPr>
      <w:r w:rsidRPr="00D828A3">
        <w:rPr>
          <w:rFonts w:ascii="Calibri" w:hAnsi="Calibri" w:cs="Calibri"/>
          <w:sz w:val="24"/>
          <w:szCs w:val="24"/>
        </w:rPr>
        <w:t>Chinese company managers and operators are paying more attention to the effects and limitations that the cultural environment has on their ability to do business. The everyday chemical market in China will become more urban and rural as the new socialist countryside develops, replacing it with a predominantly urban market. Additionally, the usage of everyday chemical items is shifting from mass consumption to individual consumption.</w:t>
      </w:r>
      <w:r w:rsidRPr="00D828A3">
        <w:t xml:space="preserve"> </w:t>
      </w:r>
      <w:r w:rsidRPr="00D828A3">
        <w:rPr>
          <w:rFonts w:ascii="Calibri" w:hAnsi="Calibri" w:cs="Calibri"/>
          <w:sz w:val="24"/>
          <w:szCs w:val="24"/>
        </w:rPr>
        <w:t>There is still more space for P&amp;G to grow in this regard, as the company's goods are continually evolving to suit changing customer demands. Additionally, P&amp;G enjoys a positive corporate reputation in China and has become a market leader in home chemicals thanks to its emphasis on both material and spiritual culture.</w:t>
      </w:r>
    </w:p>
    <w:p w14:paraId="5022C1DA" w14:textId="07BCB6B8" w:rsidR="00CC4092" w:rsidRPr="007C1283" w:rsidRDefault="00CC4092">
      <w:pPr>
        <w:rPr>
          <w:rFonts w:ascii="Calibri" w:hAnsi="Calibri" w:cs="Calibri"/>
          <w:sz w:val="24"/>
          <w:szCs w:val="24"/>
        </w:rPr>
      </w:pPr>
    </w:p>
    <w:p w14:paraId="759D875A" w14:textId="288FDD23" w:rsidR="00CC4092" w:rsidRPr="007C1283" w:rsidRDefault="00FA3262" w:rsidP="00CC4092">
      <w:pPr>
        <w:rPr>
          <w:rFonts w:ascii="Calibri" w:hAnsi="Calibri" w:cs="Calibri"/>
          <w:sz w:val="24"/>
          <w:szCs w:val="24"/>
        </w:rPr>
      </w:pPr>
      <w:r>
        <w:rPr>
          <w:rFonts w:ascii="Calibri" w:hAnsi="Calibri" w:cs="Calibri"/>
          <w:sz w:val="24"/>
          <w:szCs w:val="24"/>
        </w:rPr>
        <w:t>(</w:t>
      </w:r>
      <w:proofErr w:type="gramStart"/>
      <w:r>
        <w:rPr>
          <w:rFonts w:ascii="Calibri" w:hAnsi="Calibri" w:cs="Calibri"/>
          <w:sz w:val="24"/>
          <w:szCs w:val="24"/>
        </w:rPr>
        <w:t>4)</w:t>
      </w:r>
      <w:r w:rsidR="00CC4092" w:rsidRPr="007C1283">
        <w:rPr>
          <w:rFonts w:ascii="Calibri" w:hAnsi="Calibri" w:cs="Calibri"/>
          <w:sz w:val="24"/>
          <w:szCs w:val="24"/>
        </w:rPr>
        <w:t>Technological</w:t>
      </w:r>
      <w:proofErr w:type="gramEnd"/>
      <w:r w:rsidR="00CC4092" w:rsidRPr="007C1283">
        <w:rPr>
          <w:rFonts w:ascii="Calibri" w:hAnsi="Calibri" w:cs="Calibri"/>
          <w:sz w:val="24"/>
          <w:szCs w:val="24"/>
        </w:rPr>
        <w:t xml:space="preserve"> environment</w:t>
      </w:r>
    </w:p>
    <w:p w14:paraId="1B6240B7" w14:textId="77777777" w:rsidR="00D828A3" w:rsidRDefault="00D828A3">
      <w:pPr>
        <w:rPr>
          <w:rFonts w:ascii="Calibri" w:hAnsi="Calibri" w:cs="Calibri"/>
          <w:sz w:val="24"/>
          <w:szCs w:val="24"/>
        </w:rPr>
      </w:pPr>
      <w:r w:rsidRPr="00D828A3">
        <w:rPr>
          <w:rFonts w:ascii="Calibri" w:hAnsi="Calibri" w:cs="Calibri"/>
          <w:sz w:val="24"/>
          <w:szCs w:val="24"/>
        </w:rPr>
        <w:t>Technology is a product of the goal of sustainable development, and P&amp;G has developed new products as a result of environmental preservation and energy saving that may boost revenue and profits.</w:t>
      </w:r>
    </w:p>
    <w:p w14:paraId="79BA6AE1" w14:textId="6663246F" w:rsidR="00CC4092" w:rsidRPr="007C1283" w:rsidRDefault="006447E8">
      <w:pPr>
        <w:rPr>
          <w:rFonts w:ascii="Calibri" w:hAnsi="Calibri" w:cs="Calibri"/>
          <w:sz w:val="24"/>
          <w:szCs w:val="24"/>
        </w:rPr>
      </w:pPr>
      <w:r w:rsidRPr="007C1283">
        <w:rPr>
          <w:rFonts w:ascii="Calibri" w:hAnsi="Calibri" w:cs="Calibri"/>
          <w:sz w:val="24"/>
          <w:szCs w:val="24"/>
        </w:rPr>
        <w:t xml:space="preserve">For an enterprise, it should pay attention to the technological development trends of its industry and the technological development and new product development trends of competitors. </w:t>
      </w:r>
      <w:r w:rsidR="00D828A3" w:rsidRPr="00D828A3">
        <w:rPr>
          <w:rFonts w:ascii="Calibri" w:hAnsi="Calibri" w:cs="Calibri"/>
          <w:sz w:val="24"/>
          <w:szCs w:val="24"/>
        </w:rPr>
        <w:t>The quest of sustainable development is the origin of technical innovation, and the current trend of environmental preservation and energy conservation has also encouraged P&amp;G to carry out technological innovation.</w:t>
      </w:r>
      <w:r w:rsidRPr="007C1283">
        <w:rPr>
          <w:rFonts w:ascii="Calibri" w:hAnsi="Calibri" w:cs="Calibri"/>
          <w:sz w:val="24"/>
          <w:szCs w:val="24"/>
        </w:rPr>
        <w:t xml:space="preserve"> These innovations not only increased profits for P&amp;G, but also improved its brand image.</w:t>
      </w:r>
    </w:p>
    <w:p w14:paraId="6908BDA2" w14:textId="234A0B97" w:rsidR="006447E8" w:rsidRPr="007C1283" w:rsidRDefault="006447E8">
      <w:pPr>
        <w:rPr>
          <w:rFonts w:ascii="Calibri" w:hAnsi="Calibri" w:cs="Calibri"/>
          <w:sz w:val="24"/>
          <w:szCs w:val="24"/>
        </w:rPr>
      </w:pPr>
    </w:p>
    <w:p w14:paraId="7446A587" w14:textId="4F541F46" w:rsidR="002A5A7A" w:rsidRPr="007C1283" w:rsidRDefault="00FA3262">
      <w:pPr>
        <w:rPr>
          <w:rFonts w:ascii="Calibri" w:hAnsi="Calibri" w:cs="Calibri"/>
          <w:sz w:val="24"/>
          <w:szCs w:val="24"/>
        </w:rPr>
      </w:pPr>
      <w:r>
        <w:rPr>
          <w:rFonts w:ascii="Calibri" w:hAnsi="Calibri" w:cs="Calibri"/>
          <w:sz w:val="24"/>
          <w:szCs w:val="24"/>
        </w:rPr>
        <w:t>(5)</w:t>
      </w:r>
      <w:r w:rsidR="002A5A7A" w:rsidRPr="007C1283">
        <w:rPr>
          <w:rFonts w:ascii="Calibri" w:hAnsi="Calibri" w:cs="Calibri"/>
          <w:sz w:val="24"/>
          <w:szCs w:val="24"/>
        </w:rPr>
        <w:t xml:space="preserve"> Competitor analysis </w:t>
      </w:r>
    </w:p>
    <w:p w14:paraId="6AAB71E6" w14:textId="490C347E" w:rsidR="002A5A7A" w:rsidRPr="007C1283" w:rsidRDefault="002A5A7A">
      <w:pPr>
        <w:rPr>
          <w:rFonts w:ascii="Calibri" w:hAnsi="Calibri" w:cs="Calibri"/>
          <w:sz w:val="24"/>
          <w:szCs w:val="24"/>
        </w:rPr>
      </w:pPr>
      <w:r w:rsidRPr="007C1283">
        <w:rPr>
          <w:rFonts w:ascii="Calibri" w:hAnsi="Calibri" w:cs="Calibri"/>
          <w:sz w:val="24"/>
          <w:szCs w:val="24"/>
        </w:rPr>
        <w:t xml:space="preserve">Competitor analysis refers to the production and operation of the same type of products and services in the same target market, which is a key research part of the external environment. In the writing process of this section, the data collection of competitors mainly comes from the </w:t>
      </w:r>
      <w:proofErr w:type="spellStart"/>
      <w:r w:rsidRPr="007C1283">
        <w:rPr>
          <w:rFonts w:ascii="Calibri" w:hAnsi="Calibri" w:cs="Calibri"/>
          <w:sz w:val="24"/>
          <w:szCs w:val="24"/>
        </w:rPr>
        <w:t>company 's</w:t>
      </w:r>
      <w:proofErr w:type="spellEnd"/>
      <w:r w:rsidRPr="007C1283">
        <w:rPr>
          <w:rFonts w:ascii="Calibri" w:hAnsi="Calibri" w:cs="Calibri"/>
          <w:sz w:val="24"/>
          <w:szCs w:val="24"/>
        </w:rPr>
        <w:t xml:space="preserve"> financial statements, annual reports, literature, official websites, etc., from the basic situation of competitors, industry status, competitive means, the advantages of several angles to analyze. According to the statistics of Euromonitor International, a strategic market information provider, in 2017, P &amp; G, Unilever and L '</w:t>
      </w:r>
      <w:proofErr w:type="spellStart"/>
      <w:r w:rsidRPr="007C1283">
        <w:rPr>
          <w:rFonts w:ascii="Calibri" w:hAnsi="Calibri" w:cs="Calibri"/>
          <w:sz w:val="24"/>
          <w:szCs w:val="24"/>
        </w:rPr>
        <w:t>Oreal</w:t>
      </w:r>
      <w:proofErr w:type="spellEnd"/>
      <w:r w:rsidRPr="007C1283">
        <w:rPr>
          <w:rFonts w:ascii="Calibri" w:hAnsi="Calibri" w:cs="Calibri"/>
          <w:sz w:val="24"/>
          <w:szCs w:val="24"/>
        </w:rPr>
        <w:t xml:space="preserve"> ranked the top three in the market share of washing and hair care enterprises in China, with a total market share of 36.1 %, 26.6 % and 13.5 %, respectively.</w:t>
      </w:r>
    </w:p>
    <w:p w14:paraId="272599CB" w14:textId="701E31C3" w:rsidR="002A5A7A" w:rsidRPr="007C1283" w:rsidRDefault="00FA3262">
      <w:pPr>
        <w:rPr>
          <w:rFonts w:ascii="Calibri" w:hAnsi="Calibri" w:cs="Calibri"/>
          <w:sz w:val="24"/>
          <w:szCs w:val="24"/>
        </w:rPr>
      </w:pPr>
      <w:r>
        <w:rPr>
          <w:rFonts w:ascii="Calibri" w:hAnsi="Calibri" w:cs="Calibri"/>
          <w:sz w:val="24"/>
          <w:szCs w:val="24"/>
        </w:rPr>
        <w:t>a.</w:t>
      </w:r>
      <w:r w:rsidR="002A5A7A" w:rsidRPr="007C1283">
        <w:rPr>
          <w:rFonts w:ascii="Calibri" w:hAnsi="Calibri" w:cs="Calibri"/>
          <w:sz w:val="24"/>
          <w:szCs w:val="24"/>
        </w:rPr>
        <w:t xml:space="preserve"> Unilever</w:t>
      </w:r>
    </w:p>
    <w:p w14:paraId="6CEC3417" w14:textId="77777777" w:rsidR="002A5A7A" w:rsidRPr="007C1283" w:rsidRDefault="002A5A7A">
      <w:pPr>
        <w:rPr>
          <w:rFonts w:ascii="Calibri" w:hAnsi="Calibri" w:cs="Calibri"/>
          <w:sz w:val="24"/>
          <w:szCs w:val="24"/>
        </w:rPr>
      </w:pPr>
      <w:r w:rsidRPr="007C1283">
        <w:rPr>
          <w:rFonts w:ascii="Calibri" w:hAnsi="Calibri" w:cs="Calibri"/>
          <w:sz w:val="24"/>
          <w:szCs w:val="24"/>
        </w:rPr>
        <w:t xml:space="preserve">Unilever was founded in 1929 and officially entered the Chinese market in 1986.In 1999, it established eight production factories in Chengdu, Anhui and Tianjin, three factories involved in daily chemical production, and established scientific research and production bases in Shanghai and Hefei respectively. At present, the brands that are widely trusted by Chinese consumers are </w:t>
      </w:r>
      <w:proofErr w:type="spellStart"/>
      <w:r w:rsidRPr="007C1283">
        <w:rPr>
          <w:rFonts w:ascii="Calibri" w:hAnsi="Calibri" w:cs="Calibri"/>
          <w:sz w:val="24"/>
          <w:szCs w:val="24"/>
        </w:rPr>
        <w:t>Aomiao</w:t>
      </w:r>
      <w:proofErr w:type="spellEnd"/>
      <w:r w:rsidRPr="007C1283">
        <w:rPr>
          <w:rFonts w:ascii="Calibri" w:hAnsi="Calibri" w:cs="Calibri"/>
          <w:sz w:val="24"/>
          <w:szCs w:val="24"/>
        </w:rPr>
        <w:t xml:space="preserve">, </w:t>
      </w:r>
      <w:proofErr w:type="spellStart"/>
      <w:r w:rsidRPr="007C1283">
        <w:rPr>
          <w:rFonts w:ascii="Calibri" w:hAnsi="Calibri" w:cs="Calibri"/>
          <w:sz w:val="24"/>
          <w:szCs w:val="24"/>
        </w:rPr>
        <w:t>Lishi</w:t>
      </w:r>
      <w:proofErr w:type="spellEnd"/>
      <w:r w:rsidRPr="007C1283">
        <w:rPr>
          <w:rFonts w:ascii="Calibri" w:hAnsi="Calibri" w:cs="Calibri"/>
          <w:sz w:val="24"/>
          <w:szCs w:val="24"/>
        </w:rPr>
        <w:t xml:space="preserve">, </w:t>
      </w:r>
      <w:proofErr w:type="spellStart"/>
      <w:r w:rsidRPr="007C1283">
        <w:rPr>
          <w:rFonts w:ascii="Calibri" w:hAnsi="Calibri" w:cs="Calibri"/>
          <w:sz w:val="24"/>
          <w:szCs w:val="24"/>
        </w:rPr>
        <w:t>Duofen</w:t>
      </w:r>
      <w:proofErr w:type="spellEnd"/>
      <w:r w:rsidRPr="007C1283">
        <w:rPr>
          <w:rFonts w:ascii="Calibri" w:hAnsi="Calibri" w:cs="Calibri"/>
          <w:sz w:val="24"/>
          <w:szCs w:val="24"/>
        </w:rPr>
        <w:t xml:space="preserve">, and </w:t>
      </w:r>
      <w:proofErr w:type="spellStart"/>
      <w:r w:rsidRPr="007C1283">
        <w:rPr>
          <w:rFonts w:ascii="Calibri" w:hAnsi="Calibri" w:cs="Calibri"/>
          <w:sz w:val="24"/>
          <w:szCs w:val="24"/>
        </w:rPr>
        <w:t>Luxue</w:t>
      </w:r>
      <w:proofErr w:type="spellEnd"/>
      <w:r w:rsidRPr="007C1283">
        <w:rPr>
          <w:rFonts w:ascii="Calibri" w:hAnsi="Calibri" w:cs="Calibri"/>
          <w:sz w:val="24"/>
          <w:szCs w:val="24"/>
        </w:rPr>
        <w:t xml:space="preserve"> ice </w:t>
      </w:r>
      <w:r w:rsidRPr="007C1283">
        <w:rPr>
          <w:rFonts w:ascii="Calibri" w:hAnsi="Calibri" w:cs="Calibri"/>
          <w:sz w:val="24"/>
          <w:szCs w:val="24"/>
        </w:rPr>
        <w:lastRenderedPageBreak/>
        <w:t xml:space="preserve">cream. The main hair care brands are </w:t>
      </w:r>
      <w:proofErr w:type="spellStart"/>
      <w:r w:rsidRPr="007C1283">
        <w:rPr>
          <w:rFonts w:ascii="Calibri" w:hAnsi="Calibri" w:cs="Calibri"/>
          <w:sz w:val="24"/>
          <w:szCs w:val="24"/>
        </w:rPr>
        <w:t>Qingyang</w:t>
      </w:r>
      <w:proofErr w:type="spellEnd"/>
      <w:r w:rsidRPr="007C1283">
        <w:rPr>
          <w:rFonts w:ascii="Calibri" w:hAnsi="Calibri" w:cs="Calibri"/>
          <w:sz w:val="24"/>
          <w:szCs w:val="24"/>
        </w:rPr>
        <w:t xml:space="preserve">, </w:t>
      </w:r>
      <w:proofErr w:type="spellStart"/>
      <w:r w:rsidRPr="007C1283">
        <w:rPr>
          <w:rFonts w:ascii="Calibri" w:hAnsi="Calibri" w:cs="Calibri"/>
          <w:sz w:val="24"/>
          <w:szCs w:val="24"/>
        </w:rPr>
        <w:t>Weina</w:t>
      </w:r>
      <w:proofErr w:type="spellEnd"/>
      <w:r w:rsidRPr="007C1283">
        <w:rPr>
          <w:rFonts w:ascii="Calibri" w:hAnsi="Calibri" w:cs="Calibri"/>
          <w:sz w:val="24"/>
          <w:szCs w:val="24"/>
        </w:rPr>
        <w:t xml:space="preserve">, </w:t>
      </w:r>
      <w:proofErr w:type="spellStart"/>
      <w:r w:rsidRPr="007C1283">
        <w:rPr>
          <w:rFonts w:ascii="Calibri" w:hAnsi="Calibri" w:cs="Calibri"/>
          <w:sz w:val="24"/>
          <w:szCs w:val="24"/>
        </w:rPr>
        <w:t>Duofen</w:t>
      </w:r>
      <w:proofErr w:type="spellEnd"/>
      <w:r w:rsidRPr="007C1283">
        <w:rPr>
          <w:rFonts w:ascii="Calibri" w:hAnsi="Calibri" w:cs="Calibri"/>
          <w:sz w:val="24"/>
          <w:szCs w:val="24"/>
        </w:rPr>
        <w:t xml:space="preserve">, </w:t>
      </w:r>
      <w:proofErr w:type="spellStart"/>
      <w:r w:rsidRPr="007C1283">
        <w:rPr>
          <w:rFonts w:ascii="Calibri" w:hAnsi="Calibri" w:cs="Calibri"/>
          <w:sz w:val="24"/>
          <w:szCs w:val="24"/>
        </w:rPr>
        <w:t>Lishi</w:t>
      </w:r>
      <w:proofErr w:type="spellEnd"/>
      <w:r w:rsidRPr="007C1283">
        <w:rPr>
          <w:rFonts w:ascii="Calibri" w:hAnsi="Calibri" w:cs="Calibri"/>
          <w:sz w:val="24"/>
          <w:szCs w:val="24"/>
        </w:rPr>
        <w:t xml:space="preserve">, </w:t>
      </w:r>
      <w:proofErr w:type="spellStart"/>
      <w:r w:rsidRPr="007C1283">
        <w:rPr>
          <w:rFonts w:ascii="Calibri" w:hAnsi="Calibri" w:cs="Calibri"/>
          <w:sz w:val="24"/>
          <w:szCs w:val="24"/>
        </w:rPr>
        <w:t>Xiashilian</w:t>
      </w:r>
      <w:proofErr w:type="spellEnd"/>
      <w:r w:rsidRPr="007C1283">
        <w:rPr>
          <w:rFonts w:ascii="Calibri" w:hAnsi="Calibri" w:cs="Calibri"/>
          <w:sz w:val="24"/>
          <w:szCs w:val="24"/>
        </w:rPr>
        <w:t xml:space="preserve">. </w:t>
      </w:r>
    </w:p>
    <w:p w14:paraId="5705B678" w14:textId="102EF3C2" w:rsidR="002A5A7A" w:rsidRPr="007C1283" w:rsidRDefault="002A5A7A">
      <w:pPr>
        <w:rPr>
          <w:rFonts w:ascii="Calibri" w:hAnsi="Calibri" w:cs="Calibri"/>
          <w:sz w:val="24"/>
          <w:szCs w:val="24"/>
        </w:rPr>
      </w:pPr>
      <w:r w:rsidRPr="007C1283">
        <w:rPr>
          <w:rFonts w:ascii="Calibri" w:hAnsi="Calibri" w:cs="Calibri"/>
          <w:sz w:val="24"/>
          <w:szCs w:val="24"/>
        </w:rPr>
        <w:t>In 2017, China 's market sales were about 16 billion yuan, with 23 brands in China. Domestic market daily shampoo and hair care products ranked second, with a market share of 26.6 %. Unilever washing and care business has always been committed to the market dominated by local stars. In terms of brand promotion, it has always pursued the expansion of the international market as the standard, and adhered to the national brand and national brand. Enlarge the international brand strategy and brand effect. Unilever takes consumers as the core. Through the continuous development of scientific research and technology, it changes consumers ' daily living habits, conveys the concept of having a happy life, and provides high-quality products, which are deeply loved by consumers.</w:t>
      </w:r>
    </w:p>
    <w:p w14:paraId="5BE747BA" w14:textId="52918B9E" w:rsidR="002A5A7A" w:rsidRPr="007C1283" w:rsidRDefault="00FA3262">
      <w:pPr>
        <w:rPr>
          <w:rFonts w:ascii="Calibri" w:hAnsi="Calibri" w:cs="Calibri"/>
          <w:sz w:val="24"/>
          <w:szCs w:val="24"/>
        </w:rPr>
      </w:pPr>
      <w:r>
        <w:rPr>
          <w:rFonts w:ascii="Calibri" w:hAnsi="Calibri" w:cs="Calibri"/>
          <w:sz w:val="24"/>
          <w:szCs w:val="24"/>
        </w:rPr>
        <w:t>b.</w:t>
      </w:r>
      <w:r w:rsidR="002A5A7A" w:rsidRPr="007C1283">
        <w:rPr>
          <w:rFonts w:ascii="Calibri" w:hAnsi="Calibri" w:cs="Calibri"/>
          <w:sz w:val="24"/>
          <w:szCs w:val="24"/>
        </w:rPr>
        <w:t xml:space="preserve"> L '</w:t>
      </w:r>
      <w:proofErr w:type="spellStart"/>
      <w:r w:rsidR="002A5A7A" w:rsidRPr="007C1283">
        <w:rPr>
          <w:rFonts w:ascii="Calibri" w:hAnsi="Calibri" w:cs="Calibri"/>
          <w:sz w:val="24"/>
          <w:szCs w:val="24"/>
        </w:rPr>
        <w:t>Oréal</w:t>
      </w:r>
      <w:proofErr w:type="spellEnd"/>
      <w:r w:rsidR="002A5A7A" w:rsidRPr="007C1283">
        <w:rPr>
          <w:rFonts w:ascii="Calibri" w:hAnsi="Calibri" w:cs="Calibri"/>
          <w:sz w:val="24"/>
          <w:szCs w:val="24"/>
        </w:rPr>
        <w:t xml:space="preserve"> </w:t>
      </w:r>
    </w:p>
    <w:p w14:paraId="7626103D" w14:textId="77777777" w:rsidR="002A5A7A" w:rsidRPr="007C1283" w:rsidRDefault="002A5A7A">
      <w:pPr>
        <w:rPr>
          <w:rFonts w:ascii="Calibri" w:hAnsi="Calibri" w:cs="Calibri"/>
          <w:sz w:val="24"/>
          <w:szCs w:val="24"/>
        </w:rPr>
      </w:pPr>
      <w:r w:rsidRPr="007C1283">
        <w:rPr>
          <w:rFonts w:ascii="Calibri" w:hAnsi="Calibri" w:cs="Calibri"/>
          <w:sz w:val="24"/>
          <w:szCs w:val="24"/>
        </w:rPr>
        <w:t>L '</w:t>
      </w:r>
      <w:proofErr w:type="spellStart"/>
      <w:r w:rsidRPr="007C1283">
        <w:rPr>
          <w:rFonts w:ascii="Calibri" w:hAnsi="Calibri" w:cs="Calibri"/>
          <w:sz w:val="24"/>
          <w:szCs w:val="24"/>
        </w:rPr>
        <w:t>Oréal</w:t>
      </w:r>
      <w:proofErr w:type="spellEnd"/>
      <w:r w:rsidRPr="007C1283">
        <w:rPr>
          <w:rFonts w:ascii="Calibri" w:hAnsi="Calibri" w:cs="Calibri"/>
          <w:sz w:val="24"/>
          <w:szCs w:val="24"/>
        </w:rPr>
        <w:t xml:space="preserve"> was founded in 1909 and officially entered China in 1997. A Chinese team dedicated to expanding the mainland market was formally established in Hong </w:t>
      </w:r>
      <w:proofErr w:type="spellStart"/>
      <w:r w:rsidRPr="007C1283">
        <w:rPr>
          <w:rFonts w:ascii="Calibri" w:hAnsi="Calibri" w:cs="Calibri"/>
          <w:sz w:val="24"/>
          <w:szCs w:val="24"/>
        </w:rPr>
        <w:t>Kong.L</w:t>
      </w:r>
      <w:proofErr w:type="spellEnd"/>
      <w:r w:rsidRPr="007C1283">
        <w:rPr>
          <w:rFonts w:ascii="Calibri" w:hAnsi="Calibri" w:cs="Calibri"/>
          <w:sz w:val="24"/>
          <w:szCs w:val="24"/>
        </w:rPr>
        <w:t xml:space="preserve"> '</w:t>
      </w:r>
      <w:proofErr w:type="spellStart"/>
      <w:r w:rsidRPr="007C1283">
        <w:rPr>
          <w:rFonts w:ascii="Calibri" w:hAnsi="Calibri" w:cs="Calibri"/>
          <w:sz w:val="24"/>
          <w:szCs w:val="24"/>
        </w:rPr>
        <w:t>Oréal</w:t>
      </w:r>
      <w:proofErr w:type="spellEnd"/>
      <w:r w:rsidRPr="007C1283">
        <w:rPr>
          <w:rFonts w:ascii="Calibri" w:hAnsi="Calibri" w:cs="Calibri"/>
          <w:sz w:val="24"/>
          <w:szCs w:val="24"/>
        </w:rPr>
        <w:t xml:space="preserve"> established the image of counters in Guangzhou, Beijing, Shanghai and other places. It has well-known brands such as Paris L '</w:t>
      </w:r>
      <w:proofErr w:type="spellStart"/>
      <w:r w:rsidRPr="007C1283">
        <w:rPr>
          <w:rFonts w:ascii="Calibri" w:hAnsi="Calibri" w:cs="Calibri"/>
          <w:sz w:val="24"/>
          <w:szCs w:val="24"/>
        </w:rPr>
        <w:t>Oreal</w:t>
      </w:r>
      <w:proofErr w:type="spellEnd"/>
      <w:r w:rsidRPr="007C1283">
        <w:rPr>
          <w:rFonts w:ascii="Calibri" w:hAnsi="Calibri" w:cs="Calibri"/>
          <w:sz w:val="24"/>
          <w:szCs w:val="24"/>
        </w:rPr>
        <w:t xml:space="preserve">, Beauty Springs, Maybelline, </w:t>
      </w:r>
      <w:proofErr w:type="spellStart"/>
      <w:r w:rsidRPr="007C1283">
        <w:rPr>
          <w:rFonts w:ascii="Calibri" w:hAnsi="Calibri" w:cs="Calibri"/>
          <w:sz w:val="24"/>
          <w:szCs w:val="24"/>
        </w:rPr>
        <w:t>Lancome</w:t>
      </w:r>
      <w:proofErr w:type="spellEnd"/>
      <w:r w:rsidRPr="007C1283">
        <w:rPr>
          <w:rFonts w:ascii="Calibri" w:hAnsi="Calibri" w:cs="Calibri"/>
          <w:sz w:val="24"/>
          <w:szCs w:val="24"/>
        </w:rPr>
        <w:t xml:space="preserve">, Helena, </w:t>
      </w:r>
      <w:proofErr w:type="spellStart"/>
      <w:r w:rsidRPr="007C1283">
        <w:rPr>
          <w:rFonts w:ascii="Calibri" w:hAnsi="Calibri" w:cs="Calibri"/>
          <w:sz w:val="24"/>
          <w:szCs w:val="24"/>
        </w:rPr>
        <w:t>Carnier</w:t>
      </w:r>
      <w:proofErr w:type="spellEnd"/>
      <w:r w:rsidRPr="007C1283">
        <w:rPr>
          <w:rFonts w:ascii="Calibri" w:hAnsi="Calibri" w:cs="Calibri"/>
          <w:sz w:val="24"/>
          <w:szCs w:val="24"/>
        </w:rPr>
        <w:t>, L '</w:t>
      </w:r>
      <w:proofErr w:type="spellStart"/>
      <w:r w:rsidRPr="007C1283">
        <w:rPr>
          <w:rFonts w:ascii="Calibri" w:hAnsi="Calibri" w:cs="Calibri"/>
          <w:sz w:val="24"/>
          <w:szCs w:val="24"/>
        </w:rPr>
        <w:t>Oreal</w:t>
      </w:r>
      <w:proofErr w:type="spellEnd"/>
      <w:r w:rsidRPr="007C1283">
        <w:rPr>
          <w:rFonts w:ascii="Calibri" w:hAnsi="Calibri" w:cs="Calibri"/>
          <w:sz w:val="24"/>
          <w:szCs w:val="24"/>
        </w:rPr>
        <w:t xml:space="preserve"> professional hairdressing, and Skin </w:t>
      </w:r>
      <w:proofErr w:type="spellStart"/>
      <w:r w:rsidRPr="007C1283">
        <w:rPr>
          <w:rFonts w:ascii="Calibri" w:hAnsi="Calibri" w:cs="Calibri"/>
          <w:sz w:val="24"/>
          <w:szCs w:val="24"/>
        </w:rPr>
        <w:t>Springs.Its</w:t>
      </w:r>
      <w:proofErr w:type="spellEnd"/>
      <w:r w:rsidRPr="007C1283">
        <w:rPr>
          <w:rFonts w:ascii="Calibri" w:hAnsi="Calibri" w:cs="Calibri"/>
          <w:sz w:val="24"/>
          <w:szCs w:val="24"/>
        </w:rPr>
        <w:t xml:space="preserve"> main professional hairdressing brands are L '</w:t>
      </w:r>
      <w:proofErr w:type="spellStart"/>
      <w:r w:rsidRPr="007C1283">
        <w:rPr>
          <w:rFonts w:ascii="Calibri" w:hAnsi="Calibri" w:cs="Calibri"/>
          <w:sz w:val="24"/>
          <w:szCs w:val="24"/>
        </w:rPr>
        <w:t>Oreal</w:t>
      </w:r>
      <w:proofErr w:type="spellEnd"/>
      <w:r w:rsidRPr="007C1283">
        <w:rPr>
          <w:rFonts w:ascii="Calibri" w:hAnsi="Calibri" w:cs="Calibri"/>
          <w:sz w:val="24"/>
          <w:szCs w:val="24"/>
        </w:rPr>
        <w:t xml:space="preserve"> professional hairdressing, </w:t>
      </w:r>
      <w:proofErr w:type="spellStart"/>
      <w:r w:rsidRPr="007C1283">
        <w:rPr>
          <w:rFonts w:ascii="Calibri" w:hAnsi="Calibri" w:cs="Calibri"/>
          <w:sz w:val="24"/>
          <w:szCs w:val="24"/>
        </w:rPr>
        <w:t>Meiqisi</w:t>
      </w:r>
      <w:proofErr w:type="spellEnd"/>
      <w:r w:rsidRPr="007C1283">
        <w:rPr>
          <w:rFonts w:ascii="Calibri" w:hAnsi="Calibri" w:cs="Calibri"/>
          <w:sz w:val="24"/>
          <w:szCs w:val="24"/>
        </w:rPr>
        <w:t xml:space="preserve"> and Kashi, which occupy the low-end, middle-end and high-end hair care business markets respectively. </w:t>
      </w:r>
    </w:p>
    <w:p w14:paraId="077B7931" w14:textId="77777777" w:rsidR="002A5A7A" w:rsidRPr="007C1283" w:rsidRDefault="002A5A7A">
      <w:pPr>
        <w:rPr>
          <w:rFonts w:ascii="Calibri" w:hAnsi="Calibri" w:cs="Calibri"/>
          <w:sz w:val="24"/>
          <w:szCs w:val="24"/>
        </w:rPr>
      </w:pPr>
      <w:r w:rsidRPr="007C1283">
        <w:rPr>
          <w:rFonts w:ascii="Calibri" w:hAnsi="Calibri" w:cs="Calibri"/>
          <w:sz w:val="24"/>
          <w:szCs w:val="24"/>
        </w:rPr>
        <w:t>In 2017, L '</w:t>
      </w:r>
      <w:proofErr w:type="spellStart"/>
      <w:r w:rsidRPr="007C1283">
        <w:rPr>
          <w:rFonts w:ascii="Calibri" w:hAnsi="Calibri" w:cs="Calibri"/>
          <w:sz w:val="24"/>
          <w:szCs w:val="24"/>
        </w:rPr>
        <w:t>Oreal</w:t>
      </w:r>
      <w:proofErr w:type="spellEnd"/>
      <w:r w:rsidRPr="007C1283">
        <w:rPr>
          <w:rFonts w:ascii="Calibri" w:hAnsi="Calibri" w:cs="Calibri"/>
          <w:sz w:val="24"/>
          <w:szCs w:val="24"/>
        </w:rPr>
        <w:t xml:space="preserve"> 's market sales in China were about 1.5 billion yuan, with 34 brands in China and 498 registered patents. L '</w:t>
      </w:r>
      <w:proofErr w:type="spellStart"/>
      <w:r w:rsidRPr="007C1283">
        <w:rPr>
          <w:rFonts w:ascii="Calibri" w:hAnsi="Calibri" w:cs="Calibri"/>
          <w:sz w:val="24"/>
          <w:szCs w:val="24"/>
        </w:rPr>
        <w:t>Oreal</w:t>
      </w:r>
      <w:proofErr w:type="spellEnd"/>
      <w:r w:rsidRPr="007C1283">
        <w:rPr>
          <w:rFonts w:ascii="Calibri" w:hAnsi="Calibri" w:cs="Calibri"/>
          <w:sz w:val="24"/>
          <w:szCs w:val="24"/>
        </w:rPr>
        <w:t xml:space="preserve"> China has covering skin care, makeup, men, hair care, hair dye, perfume, makeup, body care, beauty equipment, accounting for about 13.5 % of the market share of the hair care industry in 2017. With more than 100 million consumers in China, L '</w:t>
      </w:r>
      <w:proofErr w:type="spellStart"/>
      <w:r w:rsidRPr="007C1283">
        <w:rPr>
          <w:rFonts w:ascii="Calibri" w:hAnsi="Calibri" w:cs="Calibri"/>
          <w:sz w:val="24"/>
          <w:szCs w:val="24"/>
        </w:rPr>
        <w:t>Oreal</w:t>
      </w:r>
      <w:proofErr w:type="spellEnd"/>
      <w:r w:rsidRPr="007C1283">
        <w:rPr>
          <w:rFonts w:ascii="Calibri" w:hAnsi="Calibri" w:cs="Calibri"/>
          <w:sz w:val="24"/>
          <w:szCs w:val="24"/>
        </w:rPr>
        <w:t xml:space="preserve"> brings at least one new product every day and will continue to lead innovation breakthroughs, with e-commerce sales ranking third in the Chinese shampoo and hair care industry. Take the lead in grasping the heyday of consumption upgrading and makeup trends, and consolidate the industry 's leading position. The grade effect is reflected in the continuous acceleration of the growth of the public hair care department and further consolidates the brand portfolio that consumers dream of. To meet consumer demand for health and safety, the Professional Hair Care Products division continually upgrades its business model and strengthens the market image and position of hair dye and luxury care professionals. </w:t>
      </w:r>
    </w:p>
    <w:p w14:paraId="73FC7594" w14:textId="00532AC8" w:rsidR="002A5A7A" w:rsidRPr="007C1283" w:rsidRDefault="002A5A7A">
      <w:pPr>
        <w:rPr>
          <w:rFonts w:ascii="Calibri" w:hAnsi="Calibri" w:cs="Calibri"/>
          <w:sz w:val="24"/>
          <w:szCs w:val="24"/>
        </w:rPr>
      </w:pPr>
      <w:r w:rsidRPr="007C1283">
        <w:rPr>
          <w:rFonts w:ascii="Calibri" w:hAnsi="Calibri" w:cs="Calibri"/>
          <w:sz w:val="24"/>
          <w:szCs w:val="24"/>
        </w:rPr>
        <w:t>L '</w:t>
      </w:r>
      <w:proofErr w:type="spellStart"/>
      <w:r w:rsidRPr="007C1283">
        <w:rPr>
          <w:rFonts w:ascii="Calibri" w:hAnsi="Calibri" w:cs="Calibri"/>
          <w:sz w:val="24"/>
          <w:szCs w:val="24"/>
        </w:rPr>
        <w:t>Oreal</w:t>
      </w:r>
      <w:proofErr w:type="spellEnd"/>
      <w:r w:rsidRPr="007C1283">
        <w:rPr>
          <w:rFonts w:ascii="Calibri" w:hAnsi="Calibri" w:cs="Calibri"/>
          <w:sz w:val="24"/>
          <w:szCs w:val="24"/>
        </w:rPr>
        <w:t xml:space="preserve"> Laundry 's pyramidal brand structure provides different levels of brand products for different consumers Tower is the main high-end brand Kashi, mainly to meet the consumption needs of high-end crowd. Tower for the middle-end brand Mickey silk, this part of the product price is moderate, the brand is </w:t>
      </w:r>
      <w:proofErr w:type="gramStart"/>
      <w:r w:rsidRPr="007C1283">
        <w:rPr>
          <w:rFonts w:ascii="Calibri" w:hAnsi="Calibri" w:cs="Calibri"/>
          <w:sz w:val="24"/>
          <w:szCs w:val="24"/>
        </w:rPr>
        <w:t>more close</w:t>
      </w:r>
      <w:proofErr w:type="gramEnd"/>
      <w:r w:rsidRPr="007C1283">
        <w:rPr>
          <w:rFonts w:ascii="Calibri" w:hAnsi="Calibri" w:cs="Calibri"/>
          <w:sz w:val="24"/>
          <w:szCs w:val="24"/>
        </w:rPr>
        <w:t xml:space="preserve"> to the people. The lowest end of the pyramid is the relatively low price, mainly for the mass market of L '</w:t>
      </w:r>
      <w:proofErr w:type="spellStart"/>
      <w:r w:rsidRPr="007C1283">
        <w:rPr>
          <w:rFonts w:ascii="Calibri" w:hAnsi="Calibri" w:cs="Calibri"/>
          <w:sz w:val="24"/>
          <w:szCs w:val="24"/>
        </w:rPr>
        <w:t>Oreal</w:t>
      </w:r>
      <w:proofErr w:type="spellEnd"/>
      <w:r w:rsidRPr="007C1283">
        <w:rPr>
          <w:rFonts w:ascii="Calibri" w:hAnsi="Calibri" w:cs="Calibri"/>
          <w:sz w:val="24"/>
          <w:szCs w:val="24"/>
        </w:rPr>
        <w:t xml:space="preserve"> professional hairdressing, price lower than L '</w:t>
      </w:r>
      <w:proofErr w:type="spellStart"/>
      <w:r w:rsidRPr="007C1283">
        <w:rPr>
          <w:rFonts w:ascii="Calibri" w:hAnsi="Calibri" w:cs="Calibri"/>
          <w:sz w:val="24"/>
          <w:szCs w:val="24"/>
        </w:rPr>
        <w:t>Oreal</w:t>
      </w:r>
      <w:proofErr w:type="spellEnd"/>
      <w:r w:rsidRPr="007C1283">
        <w:rPr>
          <w:rFonts w:ascii="Calibri" w:hAnsi="Calibri" w:cs="Calibri"/>
          <w:sz w:val="24"/>
          <w:szCs w:val="24"/>
        </w:rPr>
        <w:t xml:space="preserve"> professional hairdressing several grades.</w:t>
      </w:r>
    </w:p>
    <w:p w14:paraId="119CEA64" w14:textId="77777777" w:rsidR="002A5A7A" w:rsidRPr="002A5A7A" w:rsidRDefault="002A5A7A"/>
    <w:p w14:paraId="48D0A6CD" w14:textId="77777777" w:rsidR="007C1283" w:rsidRDefault="007C1283">
      <w:pPr>
        <w:widowControl/>
        <w:jc w:val="left"/>
      </w:pPr>
      <w:r>
        <w:br w:type="page"/>
      </w:r>
    </w:p>
    <w:p w14:paraId="32487264" w14:textId="77777777" w:rsidR="007C1283" w:rsidRPr="00A001BB" w:rsidRDefault="007C1283" w:rsidP="004B5BAC">
      <w:pPr>
        <w:pStyle w:val="1"/>
      </w:pPr>
      <w:bookmarkStart w:id="5" w:name="_Toc122120633"/>
      <w:r w:rsidRPr="00A001BB">
        <w:lastRenderedPageBreak/>
        <w:t>Conclusion</w:t>
      </w:r>
      <w:bookmarkEnd w:id="5"/>
    </w:p>
    <w:p w14:paraId="5BD8460A" w14:textId="53BDD23E" w:rsidR="00483C4A" w:rsidRDefault="00483C4A">
      <w:pPr>
        <w:widowControl/>
        <w:jc w:val="left"/>
        <w:rPr>
          <w:rFonts w:ascii="Calibri" w:hAnsi="Calibri" w:cs="Calibri"/>
          <w:sz w:val="24"/>
          <w:szCs w:val="24"/>
        </w:rPr>
      </w:pPr>
      <w:r w:rsidRPr="00483C4A">
        <w:rPr>
          <w:rFonts w:ascii="Calibri" w:hAnsi="Calibri" w:cs="Calibri"/>
          <w:sz w:val="24"/>
          <w:szCs w:val="24"/>
        </w:rPr>
        <w:t>In practice, this strategy is manifested as the measures taken by multinational corporations to integrate product production, marketing, organizational structure, human resources and other links into the local economy. Based on the theory of international direct investment and strategic management theory, this paper analyzes the importance of multinational companies to adopt this strategy, that is, to obtain resource, form a unique advantage, reduce operating costs and expand profits.</w:t>
      </w:r>
    </w:p>
    <w:p w14:paraId="413F3E5E" w14:textId="1C073711" w:rsidR="007C1283" w:rsidRPr="00483C4A" w:rsidRDefault="00483C4A">
      <w:pPr>
        <w:widowControl/>
        <w:jc w:val="left"/>
        <w:rPr>
          <w:rFonts w:ascii="Calibri" w:hAnsi="Calibri" w:cs="Calibri"/>
          <w:sz w:val="24"/>
          <w:szCs w:val="24"/>
        </w:rPr>
      </w:pPr>
      <w:r w:rsidRPr="00483C4A">
        <w:rPr>
          <w:rFonts w:ascii="Calibri" w:hAnsi="Calibri" w:cs="Calibri"/>
          <w:sz w:val="24"/>
          <w:szCs w:val="24"/>
        </w:rPr>
        <w:t>Based on the theory of localization of multinational corporations and combined with the localization strategy of Procter &amp; Gamble in China, this paper deeply analyzes a series of strategic changes of Procter &amp; Gamble in China market environment, customs, human geography-oriented since entering China. And through the analysis of external competitors, to illustrate some problems of P &amp; G company.</w:t>
      </w:r>
      <w:r w:rsidR="007C1283" w:rsidRPr="00483C4A">
        <w:rPr>
          <w:rFonts w:ascii="Calibri" w:hAnsi="Calibri" w:cs="Calibri"/>
          <w:sz w:val="24"/>
          <w:szCs w:val="24"/>
        </w:rPr>
        <w:br w:type="page"/>
      </w:r>
    </w:p>
    <w:p w14:paraId="079BDA52" w14:textId="0FA82926" w:rsidR="007C1283" w:rsidRPr="00A001BB" w:rsidRDefault="007C1283" w:rsidP="004B5BAC">
      <w:pPr>
        <w:pStyle w:val="1"/>
      </w:pPr>
      <w:bookmarkStart w:id="6" w:name="_Toc122120634"/>
      <w:r w:rsidRPr="00A001BB">
        <w:lastRenderedPageBreak/>
        <w:t>Recommendations</w:t>
      </w:r>
      <w:bookmarkEnd w:id="6"/>
    </w:p>
    <w:p w14:paraId="712856A8" w14:textId="46DAA021" w:rsidR="008D7855" w:rsidRPr="00FA3262" w:rsidRDefault="008D7855" w:rsidP="004B5BAC">
      <w:pPr>
        <w:pStyle w:val="2"/>
      </w:pPr>
      <w:bookmarkStart w:id="7" w:name="_Toc122120635"/>
      <w:r w:rsidRPr="00FA3262">
        <w:t>1</w:t>
      </w:r>
      <w:r w:rsidR="00B67B4E" w:rsidRPr="00FA3262">
        <w:t>.</w:t>
      </w:r>
      <w:r w:rsidRPr="00FA3262">
        <w:t xml:space="preserve"> SWOT analysis and possible strategic choice</w:t>
      </w:r>
      <w:bookmarkEnd w:id="7"/>
    </w:p>
    <w:p w14:paraId="238E2960" w14:textId="77777777" w:rsidR="00C73E7C" w:rsidRPr="00C73E7C" w:rsidRDefault="00C73E7C" w:rsidP="00C73E7C">
      <w:pPr>
        <w:rPr>
          <w:rFonts w:ascii="Calibri" w:hAnsi="Calibri" w:cs="Calibri"/>
          <w:sz w:val="24"/>
          <w:szCs w:val="24"/>
        </w:rPr>
      </w:pPr>
      <w:r w:rsidRPr="00C73E7C">
        <w:rPr>
          <w:rFonts w:ascii="Calibri" w:hAnsi="Calibri" w:cs="Calibri"/>
          <w:sz w:val="24"/>
          <w:szCs w:val="24"/>
        </w:rPr>
        <w:t>SWOT analysis is a well-known method of thoroughly examining both the internal and external environment. S stands for Strength, W for Weakness, O for Opportunity, and T for Threat. Enterprises may clearly comprehend the possibilities and challenges presented by the external environment, the benefits and drawbacks of the internal environment, and determine the direction most conducive to the development of their businesses through SWOT analysis. When the four quadrants of the SWOT matrix are combined, the pertinent strategic combinations of SO advantages and opportunities, WO disadvantages and opportunities, ST advantages and threats, and WT disadvantages and threats are achieved.</w:t>
      </w:r>
    </w:p>
    <w:p w14:paraId="3293509D" w14:textId="7BBEC6F2" w:rsidR="008D7855" w:rsidRPr="00A11EDF" w:rsidRDefault="00C73E7C" w:rsidP="00C73E7C">
      <w:pPr>
        <w:rPr>
          <w:rFonts w:ascii="Calibri" w:hAnsi="Calibri" w:cs="Calibri"/>
          <w:sz w:val="24"/>
          <w:szCs w:val="24"/>
        </w:rPr>
      </w:pPr>
      <w:r w:rsidRPr="00C73E7C">
        <w:rPr>
          <w:rFonts w:ascii="Calibri" w:hAnsi="Calibri" w:cs="Calibri"/>
          <w:sz w:val="24"/>
          <w:szCs w:val="24"/>
        </w:rPr>
        <w:t xml:space="preserve">(1) </w:t>
      </w:r>
      <w:proofErr w:type="gramStart"/>
      <w:r w:rsidRPr="00C73E7C">
        <w:rPr>
          <w:rFonts w:ascii="Calibri" w:hAnsi="Calibri" w:cs="Calibri"/>
          <w:sz w:val="24"/>
          <w:szCs w:val="24"/>
        </w:rPr>
        <w:t>SO</w:t>
      </w:r>
      <w:proofErr w:type="gramEnd"/>
      <w:r w:rsidRPr="00C73E7C">
        <w:rPr>
          <w:rFonts w:ascii="Calibri" w:hAnsi="Calibri" w:cs="Calibri"/>
          <w:sz w:val="24"/>
          <w:szCs w:val="24"/>
        </w:rPr>
        <w:t xml:space="preserve"> tactic</w:t>
      </w:r>
      <w:r>
        <w:rPr>
          <w:rFonts w:ascii="Calibri" w:hAnsi="Calibri" w:cs="Calibri"/>
          <w:sz w:val="24"/>
          <w:szCs w:val="24"/>
        </w:rPr>
        <w:t>:</w:t>
      </w:r>
      <w:r w:rsidRPr="00C73E7C">
        <w:rPr>
          <w:rFonts w:ascii="Calibri" w:hAnsi="Calibri" w:cs="Calibri"/>
          <w:sz w:val="24"/>
          <w:szCs w:val="24"/>
        </w:rPr>
        <w:t xml:space="preserve"> The expansion of the population and level of consumption, as well as changes in consumer psychology, have all contributed to a progressive rise in purchasing power.</w:t>
      </w:r>
      <w:r w:rsidR="008D7855" w:rsidRPr="00A11EDF">
        <w:rPr>
          <w:rFonts w:ascii="Calibri" w:hAnsi="Calibri" w:cs="Calibri"/>
          <w:sz w:val="24"/>
          <w:szCs w:val="24"/>
        </w:rPr>
        <w:t xml:space="preserve"> </w:t>
      </w:r>
      <w:r w:rsidRPr="00C73E7C">
        <w:rPr>
          <w:rFonts w:ascii="Calibri" w:hAnsi="Calibri" w:cs="Calibri"/>
          <w:sz w:val="24"/>
          <w:szCs w:val="24"/>
        </w:rPr>
        <w:t>The business speeds up the creation of new goods, their introduction, and their rate of improvement by utilizing the benefits of its current manufacturing and R &amp; D capabilities. Market segmentation should be strengthened, increased, and product penetration should be expanded. Establish and enhance the distribution channels, fully utilize the network, including the use of both online and offline platforms, aggressively investigate network marketing, expand the number of consumers, satisfy the demands of the general public, and boost customer loyalty.</w:t>
      </w:r>
      <w:r w:rsidR="008D7855" w:rsidRPr="00A11EDF">
        <w:rPr>
          <w:rFonts w:ascii="Calibri" w:hAnsi="Calibri" w:cs="Calibri"/>
          <w:sz w:val="24"/>
          <w:szCs w:val="24"/>
        </w:rPr>
        <w:t xml:space="preserve"> </w:t>
      </w:r>
    </w:p>
    <w:p w14:paraId="39173E2C" w14:textId="6B1725C4" w:rsidR="00BB3E7C" w:rsidRPr="00A11EDF" w:rsidRDefault="00B67B4E">
      <w:pPr>
        <w:rPr>
          <w:rFonts w:ascii="Calibri" w:hAnsi="Calibri" w:cs="Calibri"/>
          <w:sz w:val="24"/>
          <w:szCs w:val="24"/>
        </w:rPr>
      </w:pPr>
      <w:r w:rsidRPr="00A11EDF">
        <w:rPr>
          <w:rFonts w:ascii="Calibri" w:hAnsi="Calibri" w:cs="Calibri"/>
          <w:sz w:val="24"/>
          <w:szCs w:val="24"/>
        </w:rPr>
        <w:t xml:space="preserve">(2) </w:t>
      </w:r>
      <w:r w:rsidR="008D7855" w:rsidRPr="00A11EDF">
        <w:rPr>
          <w:rFonts w:ascii="Calibri" w:hAnsi="Calibri" w:cs="Calibri"/>
          <w:sz w:val="24"/>
          <w:szCs w:val="24"/>
        </w:rPr>
        <w:t xml:space="preserve">WO strategy: </w:t>
      </w:r>
      <w:r w:rsidR="00C73E7C" w:rsidRPr="00C73E7C">
        <w:rPr>
          <w:rFonts w:ascii="Calibri" w:hAnsi="Calibri" w:cs="Calibri"/>
          <w:sz w:val="24"/>
          <w:szCs w:val="24"/>
        </w:rPr>
        <w:t>the establishment of an assessment system that is appropriate for the enterprise's stage of development, Increase the system's core competitiveness, lower the system's staff turnover rate, raise the localization management level, bring in senior management talent, and strive to reform the talent training approach that exclusively chooses talent from inside. Consider the use of brand product line extensions to create a clear competitive strategy to keep up with China's quick development pace, preserve a sensitive market reaction, hasten the upgrading of high-end items, and improve network marketing skills.</w:t>
      </w:r>
    </w:p>
    <w:p w14:paraId="15C40086" w14:textId="1E4121F2" w:rsidR="008D7855" w:rsidRPr="00A11EDF" w:rsidRDefault="00B67B4E">
      <w:pPr>
        <w:rPr>
          <w:rFonts w:ascii="Calibri" w:hAnsi="Calibri" w:cs="Calibri"/>
          <w:sz w:val="24"/>
          <w:szCs w:val="24"/>
        </w:rPr>
      </w:pPr>
      <w:r w:rsidRPr="00A11EDF">
        <w:rPr>
          <w:rFonts w:ascii="Calibri" w:hAnsi="Calibri" w:cs="Calibri"/>
          <w:sz w:val="24"/>
          <w:szCs w:val="24"/>
        </w:rPr>
        <w:t xml:space="preserve">(3) </w:t>
      </w:r>
      <w:r w:rsidR="008D7855" w:rsidRPr="00A11EDF">
        <w:rPr>
          <w:rFonts w:ascii="Calibri" w:hAnsi="Calibri" w:cs="Calibri"/>
          <w:sz w:val="24"/>
          <w:szCs w:val="24"/>
        </w:rPr>
        <w:t xml:space="preserve">ST strategy: </w:t>
      </w:r>
      <w:r w:rsidR="00C73E7C" w:rsidRPr="00C73E7C">
        <w:rPr>
          <w:rFonts w:ascii="Calibri" w:hAnsi="Calibri" w:cs="Calibri"/>
          <w:sz w:val="24"/>
          <w:szCs w:val="24"/>
        </w:rPr>
        <w:t>The firm confronts more competitive pressure and challenges as a result of the low entrance and exit threshold in the washing and hair care market. The primary danger comes from the ongoing influx of new competitors, the tightening of the industry's borders, and the escalating rivalry within the same sector, all of which are contributing to the loss in the shampoo market's profit margin. In this climate, it is essential to frequently assess competitors and comprehend the most recent state of affairs of significant rivals, particularly the most recent developments in new product development. In order to accomplish focused marketing and centralized promotion and avoid engaging in violent rivalry, it is also vital to study the pricing strategy and product cost structure of rivals.</w:t>
      </w:r>
      <w:r w:rsidR="008D7855" w:rsidRPr="00A11EDF">
        <w:rPr>
          <w:rFonts w:ascii="Calibri" w:hAnsi="Calibri" w:cs="Calibri"/>
          <w:sz w:val="24"/>
          <w:szCs w:val="24"/>
        </w:rPr>
        <w:t xml:space="preserve"> </w:t>
      </w:r>
    </w:p>
    <w:p w14:paraId="162168BA" w14:textId="3FA25697" w:rsidR="008D7855" w:rsidRPr="00A11EDF" w:rsidRDefault="00B67B4E">
      <w:pPr>
        <w:rPr>
          <w:rFonts w:ascii="Calibri" w:hAnsi="Calibri" w:cs="Calibri"/>
          <w:sz w:val="24"/>
          <w:szCs w:val="24"/>
        </w:rPr>
      </w:pPr>
      <w:r w:rsidRPr="00A11EDF">
        <w:rPr>
          <w:rFonts w:ascii="Calibri" w:hAnsi="Calibri" w:cs="Calibri"/>
          <w:sz w:val="24"/>
          <w:szCs w:val="24"/>
        </w:rPr>
        <w:t xml:space="preserve">(4) </w:t>
      </w:r>
      <w:r w:rsidR="008D7855" w:rsidRPr="00A11EDF">
        <w:rPr>
          <w:rFonts w:ascii="Calibri" w:hAnsi="Calibri" w:cs="Calibri"/>
          <w:sz w:val="24"/>
          <w:szCs w:val="24"/>
        </w:rPr>
        <w:t xml:space="preserve">WT strategy: </w:t>
      </w:r>
      <w:r w:rsidR="00C73E7C" w:rsidRPr="00C73E7C">
        <w:rPr>
          <w:rFonts w:ascii="Calibri" w:hAnsi="Calibri" w:cs="Calibri"/>
          <w:sz w:val="24"/>
          <w:szCs w:val="24"/>
        </w:rPr>
        <w:t xml:space="preserve">There are still glaring gaps in P &amp; G's development of the hair care industry in China even after the company's recent structural adjustments. The </w:t>
      </w:r>
      <w:r w:rsidR="00C73E7C" w:rsidRPr="00C73E7C">
        <w:rPr>
          <w:rFonts w:ascii="Calibri" w:hAnsi="Calibri" w:cs="Calibri"/>
          <w:sz w:val="24"/>
          <w:szCs w:val="24"/>
        </w:rPr>
        <w:lastRenderedPageBreak/>
        <w:t xml:space="preserve">corporation implements suitable confidentiality measures to prevent the leakage of newly created goods and carefully regulate the leakage of patents and technology in light of the market's increasingly harsh rivalry and </w:t>
      </w:r>
      <w:proofErr w:type="gramStart"/>
      <w:r w:rsidR="00C73E7C" w:rsidRPr="00C73E7C">
        <w:rPr>
          <w:rFonts w:ascii="Calibri" w:hAnsi="Calibri" w:cs="Calibri"/>
          <w:sz w:val="24"/>
          <w:szCs w:val="24"/>
        </w:rPr>
        <w:t>rivals'</w:t>
      </w:r>
      <w:proofErr w:type="gramEnd"/>
      <w:r w:rsidR="00C73E7C" w:rsidRPr="00C73E7C">
        <w:rPr>
          <w:rFonts w:ascii="Calibri" w:hAnsi="Calibri" w:cs="Calibri"/>
          <w:sz w:val="24"/>
          <w:szCs w:val="24"/>
        </w:rPr>
        <w:t xml:space="preserve"> increased competitive power. Improve the administration of talent selection, promotion, and appointment; experiment with novel methods of hiring; foster employee loyalty; and lessen the short-term effects of staff turnover on businesses. Low-quality brand items will be separated at the same time as clear brand positioning to provide customers a clear product awareness.</w:t>
      </w:r>
    </w:p>
    <w:p w14:paraId="21A314C5" w14:textId="7FFC2C9A" w:rsidR="008D7855" w:rsidRPr="00A11EDF" w:rsidRDefault="008D7855">
      <w:pPr>
        <w:rPr>
          <w:rFonts w:ascii="Calibri" w:hAnsi="Calibri" w:cs="Calibri"/>
          <w:sz w:val="24"/>
          <w:szCs w:val="24"/>
        </w:rPr>
      </w:pPr>
    </w:p>
    <w:p w14:paraId="479CD94F" w14:textId="43B46C5C" w:rsidR="00391E7A" w:rsidRPr="00FA3262" w:rsidRDefault="00391E7A" w:rsidP="004B5BAC">
      <w:pPr>
        <w:pStyle w:val="2"/>
      </w:pPr>
      <w:bookmarkStart w:id="8" w:name="_Toc122120636"/>
      <w:r w:rsidRPr="00FA3262">
        <w:t>2</w:t>
      </w:r>
      <w:r w:rsidR="00B67B4E" w:rsidRPr="00FA3262">
        <w:t>.</w:t>
      </w:r>
      <w:r w:rsidRPr="00FA3262">
        <w:t xml:space="preserve"> Company strategic intent and purpose</w:t>
      </w:r>
      <w:bookmarkEnd w:id="8"/>
    </w:p>
    <w:p w14:paraId="1409E297" w14:textId="77777777" w:rsidR="00391E7A" w:rsidRPr="00A11EDF" w:rsidRDefault="00391E7A">
      <w:pPr>
        <w:rPr>
          <w:rFonts w:ascii="Calibri" w:hAnsi="Calibri" w:cs="Calibri"/>
          <w:sz w:val="24"/>
          <w:szCs w:val="24"/>
        </w:rPr>
      </w:pPr>
      <w:r w:rsidRPr="00A11EDF">
        <w:rPr>
          <w:rFonts w:ascii="Calibri" w:hAnsi="Calibri" w:cs="Calibri"/>
          <w:sz w:val="24"/>
          <w:szCs w:val="24"/>
        </w:rPr>
        <w:t xml:space="preserve">Combined with the internal and external environment analysis of P &amp; G China shampoo and hair care business, while reducing internal disadvantages, avoiding the threat of external environment, combined with the company's strategic direction, the strategic vision, mission and core values of P&amp;G China shampoo and hair care business are formulated. The strategic purpose of the company is set </w:t>
      </w:r>
      <w:proofErr w:type="gramStart"/>
      <w:r w:rsidRPr="00A11EDF">
        <w:rPr>
          <w:rFonts w:ascii="Calibri" w:hAnsi="Calibri" w:cs="Calibri"/>
          <w:sz w:val="24"/>
          <w:szCs w:val="24"/>
        </w:rPr>
        <w:t>to :</w:t>
      </w:r>
      <w:proofErr w:type="gramEnd"/>
      <w:r w:rsidRPr="00A11EDF">
        <w:rPr>
          <w:rFonts w:ascii="Calibri" w:hAnsi="Calibri" w:cs="Calibri"/>
          <w:sz w:val="24"/>
          <w:szCs w:val="24"/>
        </w:rPr>
        <w:t xml:space="preserve"> reverse the decline trend of Procter &amp; Gamble China shampoo business, adjust and improve the specific reasons for the decline, and ultimately achieve long-term sustainable development of shampoo business. </w:t>
      </w:r>
    </w:p>
    <w:p w14:paraId="1C9BD30F" w14:textId="1251BCA1" w:rsidR="00391E7A" w:rsidRPr="00A11EDF" w:rsidRDefault="00B67B4E">
      <w:pPr>
        <w:rPr>
          <w:rFonts w:ascii="Calibri" w:hAnsi="Calibri" w:cs="Calibri"/>
          <w:sz w:val="24"/>
          <w:szCs w:val="24"/>
        </w:rPr>
      </w:pPr>
      <w:r w:rsidRPr="00A11EDF">
        <w:rPr>
          <w:rFonts w:ascii="Calibri" w:hAnsi="Calibri" w:cs="Calibri"/>
          <w:sz w:val="24"/>
          <w:szCs w:val="24"/>
        </w:rPr>
        <w:t>(1)</w:t>
      </w:r>
      <w:r w:rsidR="00391E7A" w:rsidRPr="00A11EDF">
        <w:rPr>
          <w:rFonts w:ascii="Calibri" w:hAnsi="Calibri" w:cs="Calibri"/>
          <w:sz w:val="24"/>
          <w:szCs w:val="24"/>
        </w:rPr>
        <w:t xml:space="preserve"> Vision and Mission </w:t>
      </w:r>
    </w:p>
    <w:p w14:paraId="5DE15F7E" w14:textId="77777777" w:rsidR="00C73E7C" w:rsidRPr="00C73E7C" w:rsidRDefault="00391E7A" w:rsidP="00C73E7C">
      <w:pPr>
        <w:rPr>
          <w:rFonts w:ascii="Calibri" w:hAnsi="Calibri" w:cs="Calibri"/>
          <w:sz w:val="24"/>
          <w:szCs w:val="24"/>
        </w:rPr>
      </w:pPr>
      <w:proofErr w:type="gramStart"/>
      <w:r w:rsidRPr="00A11EDF">
        <w:rPr>
          <w:rFonts w:ascii="Calibri" w:hAnsi="Calibri" w:cs="Calibri"/>
          <w:sz w:val="24"/>
          <w:szCs w:val="24"/>
        </w:rPr>
        <w:t>Vision :</w:t>
      </w:r>
      <w:proofErr w:type="gramEnd"/>
      <w:r w:rsidR="00C73E7C">
        <w:rPr>
          <w:rFonts w:ascii="Calibri" w:hAnsi="Calibri" w:cs="Calibri"/>
          <w:sz w:val="24"/>
          <w:szCs w:val="24"/>
        </w:rPr>
        <w:t xml:space="preserve"> </w:t>
      </w:r>
      <w:r w:rsidR="00C73E7C" w:rsidRPr="00C73E7C">
        <w:rPr>
          <w:rFonts w:ascii="Calibri" w:hAnsi="Calibri" w:cs="Calibri"/>
          <w:sz w:val="24"/>
          <w:szCs w:val="24"/>
        </w:rPr>
        <w:t>Develop your leadership skills to become a firm that is known for offering premium shampoo and hair care goods and services in the shampoo and hair care market.</w:t>
      </w:r>
    </w:p>
    <w:p w14:paraId="7AED6C48" w14:textId="2A194BCD" w:rsidR="00391E7A" w:rsidRPr="00A11EDF" w:rsidRDefault="00C73E7C" w:rsidP="00C73E7C">
      <w:pPr>
        <w:rPr>
          <w:rFonts w:ascii="Calibri" w:hAnsi="Calibri" w:cs="Calibri"/>
          <w:sz w:val="24"/>
          <w:szCs w:val="24"/>
        </w:rPr>
      </w:pPr>
      <w:r w:rsidRPr="00C73E7C">
        <w:rPr>
          <w:rFonts w:ascii="Calibri" w:hAnsi="Calibri" w:cs="Calibri"/>
          <w:sz w:val="24"/>
          <w:szCs w:val="24"/>
        </w:rPr>
        <w:t>Mission: Strive to be the leader in the world for shampoo and hair care, and aggressively develop a new concept of shampoo and hair care, research and development to lead the industry trends and trends of technology, and new products to satisfy the enormous consumer demand for shampoo and hair care, with innovation and brand power to serve customers, promote good effect, and offer knowledge to the growth of the industry.</w:t>
      </w:r>
    </w:p>
    <w:p w14:paraId="713E7FDB" w14:textId="5850EBDE" w:rsidR="00391E7A" w:rsidRPr="00A11EDF" w:rsidRDefault="00B67B4E">
      <w:pPr>
        <w:rPr>
          <w:rFonts w:ascii="Calibri" w:hAnsi="Calibri" w:cs="Calibri"/>
          <w:sz w:val="24"/>
          <w:szCs w:val="24"/>
        </w:rPr>
      </w:pPr>
      <w:r w:rsidRPr="00A11EDF">
        <w:rPr>
          <w:rFonts w:ascii="Calibri" w:hAnsi="Calibri" w:cs="Calibri"/>
          <w:sz w:val="24"/>
          <w:szCs w:val="24"/>
        </w:rPr>
        <w:t>(2)</w:t>
      </w:r>
      <w:r w:rsidR="00391E7A" w:rsidRPr="00A11EDF">
        <w:rPr>
          <w:rFonts w:ascii="Calibri" w:hAnsi="Calibri" w:cs="Calibri"/>
          <w:sz w:val="24"/>
          <w:szCs w:val="24"/>
        </w:rPr>
        <w:t xml:space="preserve"> Core values</w:t>
      </w:r>
    </w:p>
    <w:p w14:paraId="592368B9" w14:textId="6F5511B4" w:rsidR="00391E7A" w:rsidRPr="00A11EDF" w:rsidRDefault="00391E7A">
      <w:pPr>
        <w:rPr>
          <w:rFonts w:ascii="Calibri" w:hAnsi="Calibri" w:cs="Calibri"/>
          <w:sz w:val="24"/>
          <w:szCs w:val="24"/>
        </w:rPr>
      </w:pPr>
      <w:r w:rsidRPr="00A11EDF">
        <w:rPr>
          <w:rFonts w:ascii="Calibri" w:hAnsi="Calibri" w:cs="Calibri"/>
          <w:sz w:val="24"/>
          <w:szCs w:val="24"/>
        </w:rPr>
        <w:t xml:space="preserve">Core </w:t>
      </w:r>
      <w:proofErr w:type="gramStart"/>
      <w:r w:rsidRPr="00A11EDF">
        <w:rPr>
          <w:rFonts w:ascii="Calibri" w:hAnsi="Calibri" w:cs="Calibri"/>
          <w:sz w:val="24"/>
          <w:szCs w:val="24"/>
        </w:rPr>
        <w:t>values :</w:t>
      </w:r>
      <w:proofErr w:type="gramEnd"/>
      <w:r w:rsidRPr="00A11EDF">
        <w:rPr>
          <w:rFonts w:ascii="Calibri" w:hAnsi="Calibri" w:cs="Calibri"/>
          <w:sz w:val="24"/>
          <w:szCs w:val="24"/>
        </w:rPr>
        <w:t xml:space="preserve"> innovative, professional, reliable, honest. </w:t>
      </w:r>
      <w:r w:rsidR="00F95E27" w:rsidRPr="00F95E27">
        <w:rPr>
          <w:rFonts w:ascii="Calibri" w:hAnsi="Calibri" w:cs="Calibri"/>
          <w:sz w:val="24"/>
          <w:szCs w:val="24"/>
        </w:rPr>
        <w:t xml:space="preserve">To innovate their brand, their products, and their services, Procter &amp; Gamble China is in the hair care business. Clearly comprehend the job at hand, and focus resources on putting leadership ideas into </w:t>
      </w:r>
      <w:proofErr w:type="spellStart"/>
      <w:r w:rsidR="00F95E27" w:rsidRPr="00F95E27">
        <w:rPr>
          <w:rFonts w:ascii="Calibri" w:hAnsi="Calibri" w:cs="Calibri"/>
          <w:sz w:val="24"/>
          <w:szCs w:val="24"/>
        </w:rPr>
        <w:t>practise</w:t>
      </w:r>
      <w:proofErr w:type="spellEnd"/>
      <w:r w:rsidR="00F95E27" w:rsidRPr="00F95E27">
        <w:rPr>
          <w:rFonts w:ascii="Calibri" w:hAnsi="Calibri" w:cs="Calibri"/>
          <w:sz w:val="24"/>
          <w:szCs w:val="24"/>
        </w:rPr>
        <w:t xml:space="preserve"> and achieving objectives Assume responsibility for your job, accomplish your goals, and satisfy your employer's business demands while putting the company's long-term interests first. Honesty, forthrightness, adherence to the word and spirit of the law, adherence to the facts as the foundation, accurate risk calculation, and awareness of risk. Do the best possible vital things, don't be content with the status quo, keep looking for breakthroughs, and show a great desire to develop yourself in order to dominate the market. Respect your coworkers, clients, and customers. Have faith in each other's competence and intentions.</w:t>
      </w:r>
    </w:p>
    <w:p w14:paraId="6B7EA387" w14:textId="745453D2" w:rsidR="00391E7A" w:rsidRPr="00A11EDF" w:rsidRDefault="00391E7A">
      <w:pPr>
        <w:rPr>
          <w:rFonts w:ascii="Calibri" w:hAnsi="Calibri" w:cs="Calibri"/>
          <w:sz w:val="24"/>
          <w:szCs w:val="24"/>
        </w:rPr>
      </w:pPr>
    </w:p>
    <w:p w14:paraId="45BE251A" w14:textId="06C3AE7E" w:rsidR="00391E7A" w:rsidRPr="00FA3262" w:rsidRDefault="00391E7A" w:rsidP="004B5BAC">
      <w:pPr>
        <w:pStyle w:val="2"/>
      </w:pPr>
      <w:bookmarkStart w:id="9" w:name="_Toc122120637"/>
      <w:r w:rsidRPr="00FA3262">
        <w:lastRenderedPageBreak/>
        <w:t>3</w:t>
      </w:r>
      <w:r w:rsidR="00B67B4E" w:rsidRPr="00FA3262">
        <w:t>.</w:t>
      </w:r>
      <w:r w:rsidRPr="00FA3262">
        <w:t xml:space="preserve"> Competitive market positioning</w:t>
      </w:r>
      <w:bookmarkEnd w:id="9"/>
    </w:p>
    <w:p w14:paraId="7E051FCD" w14:textId="77777777" w:rsidR="00391E7A" w:rsidRPr="00A11EDF" w:rsidRDefault="00391E7A">
      <w:pPr>
        <w:rPr>
          <w:rFonts w:ascii="Calibri" w:hAnsi="Calibri" w:cs="Calibri"/>
          <w:sz w:val="24"/>
          <w:szCs w:val="24"/>
        </w:rPr>
      </w:pPr>
      <w:r w:rsidRPr="00A11EDF">
        <w:rPr>
          <w:rFonts w:ascii="Calibri" w:hAnsi="Calibri" w:cs="Calibri"/>
          <w:sz w:val="24"/>
          <w:szCs w:val="24"/>
        </w:rPr>
        <w:t xml:space="preserve">Competitive market selection is the basis of strategy formulation, which is the direction planning based on the </w:t>
      </w:r>
      <w:proofErr w:type="spellStart"/>
      <w:r w:rsidRPr="00A11EDF">
        <w:rPr>
          <w:rFonts w:ascii="Calibri" w:hAnsi="Calibri" w:cs="Calibri"/>
          <w:sz w:val="24"/>
          <w:szCs w:val="24"/>
        </w:rPr>
        <w:t>company 's</w:t>
      </w:r>
      <w:proofErr w:type="spellEnd"/>
      <w:r w:rsidRPr="00A11EDF">
        <w:rPr>
          <w:rFonts w:ascii="Calibri" w:hAnsi="Calibri" w:cs="Calibri"/>
          <w:sz w:val="24"/>
          <w:szCs w:val="24"/>
        </w:rPr>
        <w:t xml:space="preserve"> vision and mission, including market segmentation and target market positioning. </w:t>
      </w:r>
    </w:p>
    <w:p w14:paraId="3EFBD1D3" w14:textId="64A8591F" w:rsidR="00391E7A" w:rsidRPr="00A11EDF" w:rsidRDefault="00B67B4E">
      <w:pPr>
        <w:rPr>
          <w:rFonts w:ascii="Calibri" w:hAnsi="Calibri" w:cs="Calibri"/>
          <w:sz w:val="24"/>
          <w:szCs w:val="24"/>
        </w:rPr>
      </w:pPr>
      <w:r w:rsidRPr="00A11EDF">
        <w:rPr>
          <w:rFonts w:ascii="Calibri" w:hAnsi="Calibri" w:cs="Calibri"/>
          <w:sz w:val="24"/>
          <w:szCs w:val="24"/>
        </w:rPr>
        <w:t>(1)</w:t>
      </w:r>
      <w:r w:rsidR="00391E7A" w:rsidRPr="00A11EDF">
        <w:rPr>
          <w:rFonts w:ascii="Calibri" w:hAnsi="Calibri" w:cs="Calibri"/>
          <w:sz w:val="24"/>
          <w:szCs w:val="24"/>
        </w:rPr>
        <w:t xml:space="preserve"> Market segmentation </w:t>
      </w:r>
    </w:p>
    <w:p w14:paraId="591712CC" w14:textId="65980583" w:rsidR="00391E7A" w:rsidRPr="00A11EDF" w:rsidRDefault="00391E7A">
      <w:pPr>
        <w:rPr>
          <w:rFonts w:ascii="Calibri" w:hAnsi="Calibri" w:cs="Calibri"/>
          <w:sz w:val="24"/>
          <w:szCs w:val="24"/>
        </w:rPr>
      </w:pPr>
      <w:r w:rsidRPr="00A11EDF">
        <w:rPr>
          <w:rFonts w:ascii="Calibri" w:hAnsi="Calibri" w:cs="Calibri"/>
          <w:sz w:val="24"/>
          <w:szCs w:val="24"/>
        </w:rPr>
        <w:t>Procter &amp; Gamble China shampooing business product market has three grades, respectively, high-end, mid-range and low-end, each block constitutes a sub-market, different sub-markets have different needs, by different consumer attitudes, resources, purchase behavior.</w:t>
      </w:r>
    </w:p>
    <w:p w14:paraId="686A16E6" w14:textId="76476582" w:rsidR="00391E7A" w:rsidRPr="00A11EDF" w:rsidRDefault="00B67B4E">
      <w:pPr>
        <w:rPr>
          <w:rFonts w:ascii="Calibri" w:hAnsi="Calibri" w:cs="Calibri"/>
          <w:sz w:val="24"/>
          <w:szCs w:val="24"/>
        </w:rPr>
      </w:pPr>
      <w:r w:rsidRPr="00A11EDF">
        <w:rPr>
          <w:rFonts w:ascii="Calibri" w:hAnsi="Calibri" w:cs="Calibri"/>
          <w:sz w:val="24"/>
          <w:szCs w:val="24"/>
        </w:rPr>
        <w:t>(</w:t>
      </w:r>
      <w:r w:rsidR="00391E7A" w:rsidRPr="00A11EDF">
        <w:rPr>
          <w:rFonts w:ascii="Calibri" w:hAnsi="Calibri" w:cs="Calibri"/>
          <w:sz w:val="24"/>
          <w:szCs w:val="24"/>
        </w:rPr>
        <w:t>2</w:t>
      </w:r>
      <w:r w:rsidRPr="00A11EDF">
        <w:rPr>
          <w:rFonts w:ascii="Calibri" w:hAnsi="Calibri" w:cs="Calibri"/>
          <w:sz w:val="24"/>
          <w:szCs w:val="24"/>
        </w:rPr>
        <w:t>)</w:t>
      </w:r>
      <w:r w:rsidR="00391E7A" w:rsidRPr="00A11EDF">
        <w:rPr>
          <w:rFonts w:ascii="Calibri" w:hAnsi="Calibri" w:cs="Calibri"/>
          <w:sz w:val="24"/>
          <w:szCs w:val="24"/>
        </w:rPr>
        <w:t xml:space="preserve"> Market positioning</w:t>
      </w:r>
    </w:p>
    <w:p w14:paraId="581D3BF8" w14:textId="60ED4EF0" w:rsidR="00391E7A" w:rsidRPr="00A11EDF" w:rsidRDefault="00F95E27">
      <w:pPr>
        <w:rPr>
          <w:rFonts w:ascii="Calibri" w:hAnsi="Calibri" w:cs="Calibri"/>
          <w:sz w:val="24"/>
          <w:szCs w:val="24"/>
        </w:rPr>
      </w:pPr>
      <w:r w:rsidRPr="00F95E27">
        <w:rPr>
          <w:rFonts w:ascii="Calibri" w:hAnsi="Calibri" w:cs="Calibri"/>
          <w:sz w:val="24"/>
          <w:szCs w:val="24"/>
        </w:rPr>
        <w:t>In order to enable target clients accurately comprehend and understand the business, market positioning is the act of indicating the corporate brand image and product value. The market is being developed based on the segmentation of hair care products. The modernization of consumption and the shift in distribution channels encourage the brand to focus on the investigation and development of efficacy. We can only create opportunity for improvement by precisely positioning consumer demand. Product &amp; General The hair care industry has expanded into China, and the youth demographic is the company's main target market. Young people possess the psychological traits of seeking brands, being inquisitive and inventive, self-focused, overconsuming, and like advertising. They also manufacture goods that cater to their consumption demands.</w:t>
      </w:r>
      <w:r w:rsidR="00391E7A" w:rsidRPr="00A11EDF">
        <w:rPr>
          <w:rFonts w:ascii="Calibri" w:hAnsi="Calibri" w:cs="Calibri"/>
          <w:sz w:val="24"/>
          <w:szCs w:val="24"/>
        </w:rPr>
        <w:t xml:space="preserve"> People who choose to pay attention to personal image and life taste are more likely to accept new things, with higher income levels and lower price sensitivity. By adopting a centralized marketing strategy, we regard the fashion family with higher income level and pursuit of quality as the initial target customers of P &amp; G China.</w:t>
      </w:r>
    </w:p>
    <w:p w14:paraId="0B5813CE" w14:textId="4CFC8A78" w:rsidR="00AC0FF3" w:rsidRPr="00A11EDF" w:rsidRDefault="00AC0FF3">
      <w:pPr>
        <w:rPr>
          <w:rFonts w:ascii="Calibri" w:hAnsi="Calibri" w:cs="Calibri"/>
          <w:sz w:val="24"/>
          <w:szCs w:val="24"/>
        </w:rPr>
      </w:pPr>
    </w:p>
    <w:p w14:paraId="0F59061F" w14:textId="3660EE92" w:rsidR="00AC0FF3" w:rsidRPr="00FA3262" w:rsidRDefault="00AC0FF3" w:rsidP="004B5BAC">
      <w:pPr>
        <w:pStyle w:val="2"/>
      </w:pPr>
      <w:bookmarkStart w:id="10" w:name="_Toc122120638"/>
      <w:r w:rsidRPr="00FA3262">
        <w:t>4</w:t>
      </w:r>
      <w:r w:rsidR="00B67B4E" w:rsidRPr="00FA3262">
        <w:t>.</w:t>
      </w:r>
      <w:r w:rsidRPr="00FA3262">
        <w:t xml:space="preserve"> Choice of Competitive Strategy</w:t>
      </w:r>
      <w:bookmarkEnd w:id="10"/>
    </w:p>
    <w:p w14:paraId="2DB87DF3" w14:textId="456041F6" w:rsidR="00AC0FF3" w:rsidRPr="00A11EDF" w:rsidRDefault="00F95E27">
      <w:pPr>
        <w:rPr>
          <w:rFonts w:ascii="Calibri" w:hAnsi="Calibri" w:cs="Calibri"/>
          <w:sz w:val="24"/>
          <w:szCs w:val="24"/>
        </w:rPr>
      </w:pPr>
      <w:r w:rsidRPr="00F95E27">
        <w:rPr>
          <w:rFonts w:ascii="Calibri" w:hAnsi="Calibri" w:cs="Calibri"/>
          <w:sz w:val="24"/>
          <w:szCs w:val="24"/>
        </w:rPr>
        <w:t xml:space="preserve">The benefits of resource integration, human finance, brand management, constant innovation, and strong marketing and marketing capabilities allow Procter &amp; Gamble China's hair care company to thrive in the face of the complicated and shifting market competition environment. The internal and external environments are both </w:t>
      </w:r>
      <w:proofErr w:type="spellStart"/>
      <w:r w:rsidRPr="00F95E27">
        <w:rPr>
          <w:rFonts w:ascii="Calibri" w:hAnsi="Calibri" w:cs="Calibri"/>
          <w:sz w:val="24"/>
          <w:szCs w:val="24"/>
        </w:rPr>
        <w:t>favourable</w:t>
      </w:r>
      <w:proofErr w:type="spellEnd"/>
      <w:r w:rsidRPr="00F95E27">
        <w:rPr>
          <w:rFonts w:ascii="Calibri" w:hAnsi="Calibri" w:cs="Calibri"/>
          <w:sz w:val="24"/>
          <w:szCs w:val="24"/>
        </w:rPr>
        <w:t xml:space="preserve"> for implementing a low-cost, distinctive combination approach</w:t>
      </w:r>
      <w:r w:rsidR="00AC0FF3" w:rsidRPr="00A11EDF">
        <w:rPr>
          <w:rFonts w:ascii="Calibri" w:hAnsi="Calibri" w:cs="Calibri"/>
          <w:sz w:val="24"/>
          <w:szCs w:val="24"/>
        </w:rPr>
        <w:t>.</w:t>
      </w:r>
    </w:p>
    <w:p w14:paraId="3C80692A" w14:textId="4659E20A" w:rsidR="007A5C44" w:rsidRPr="00A11EDF" w:rsidRDefault="00B67B4E">
      <w:pPr>
        <w:rPr>
          <w:rFonts w:ascii="Calibri" w:hAnsi="Calibri" w:cs="Calibri"/>
          <w:sz w:val="24"/>
          <w:szCs w:val="24"/>
        </w:rPr>
      </w:pPr>
      <w:r w:rsidRPr="00A11EDF">
        <w:rPr>
          <w:rFonts w:ascii="Calibri" w:hAnsi="Calibri" w:cs="Calibri"/>
          <w:sz w:val="24"/>
          <w:szCs w:val="24"/>
        </w:rPr>
        <w:t>(1)</w:t>
      </w:r>
      <w:r w:rsidR="007A5C44" w:rsidRPr="00A11EDF">
        <w:rPr>
          <w:rFonts w:ascii="Calibri" w:hAnsi="Calibri" w:cs="Calibri"/>
          <w:sz w:val="24"/>
          <w:szCs w:val="24"/>
        </w:rPr>
        <w:t xml:space="preserve"> The construction of competitive advantage</w:t>
      </w:r>
    </w:p>
    <w:p w14:paraId="6ADDD527" w14:textId="05FC09D3" w:rsidR="007A5C44" w:rsidRPr="00A11EDF" w:rsidRDefault="007A5C44">
      <w:pPr>
        <w:rPr>
          <w:rFonts w:ascii="Calibri" w:hAnsi="Calibri" w:cs="Calibri"/>
          <w:sz w:val="24"/>
          <w:szCs w:val="24"/>
        </w:rPr>
      </w:pPr>
      <w:r w:rsidRPr="00A11EDF">
        <w:rPr>
          <w:rFonts w:ascii="Calibri" w:hAnsi="Calibri" w:cs="Calibri"/>
          <w:sz w:val="24"/>
          <w:szCs w:val="24"/>
        </w:rPr>
        <w:t xml:space="preserve">Competitive advantage is the enterprise superior to peer competition outstanding profitability, competitive advantage as the enterprise </w:t>
      </w:r>
      <w:proofErr w:type="gramStart"/>
      <w:r w:rsidRPr="00A11EDF">
        <w:rPr>
          <w:rFonts w:ascii="Calibri" w:hAnsi="Calibri" w:cs="Calibri"/>
          <w:sz w:val="24"/>
          <w:szCs w:val="24"/>
        </w:rPr>
        <w:t>rely</w:t>
      </w:r>
      <w:proofErr w:type="gramEnd"/>
      <w:r w:rsidRPr="00A11EDF">
        <w:rPr>
          <w:rFonts w:ascii="Calibri" w:hAnsi="Calibri" w:cs="Calibri"/>
          <w:sz w:val="24"/>
          <w:szCs w:val="24"/>
        </w:rPr>
        <w:t xml:space="preserve"> on unique technology, resource capacity, provide quality products and services as the foundation, in the competition with peer enterprises show an advantage. Through analysis, the main competitive advantage of Procter &amp; Gamble China shampoo and hair care business lies in resource integration, brand management, research and development innovation, as well as the improvement of marketing network, research and </w:t>
      </w:r>
      <w:r w:rsidRPr="00A11EDF">
        <w:rPr>
          <w:rFonts w:ascii="Calibri" w:hAnsi="Calibri" w:cs="Calibri"/>
          <w:sz w:val="24"/>
          <w:szCs w:val="24"/>
        </w:rPr>
        <w:lastRenderedPageBreak/>
        <w:t xml:space="preserve">development innovation ability, brand management ability, quality management improvement degree and cost control ability in the key success factors of the industry. The competitive advantage is constructed from five </w:t>
      </w:r>
      <w:proofErr w:type="gramStart"/>
      <w:r w:rsidRPr="00A11EDF">
        <w:rPr>
          <w:rFonts w:ascii="Calibri" w:hAnsi="Calibri" w:cs="Calibri"/>
          <w:sz w:val="24"/>
          <w:szCs w:val="24"/>
        </w:rPr>
        <w:t>aspects :</w:t>
      </w:r>
      <w:proofErr w:type="gramEnd"/>
      <w:r w:rsidRPr="00A11EDF">
        <w:rPr>
          <w:rFonts w:ascii="Calibri" w:hAnsi="Calibri" w:cs="Calibri"/>
          <w:sz w:val="24"/>
          <w:szCs w:val="24"/>
        </w:rPr>
        <w:t xml:space="preserve"> the expansion of new and old customers, the research and development of new products, the joint force of new and old channels, the dissemination of new brands, and the provision of more professional services.</w:t>
      </w:r>
    </w:p>
    <w:p w14:paraId="53ECE03A" w14:textId="59E6F00F" w:rsidR="007A5C44" w:rsidRPr="00A11EDF" w:rsidRDefault="00B67B4E">
      <w:pPr>
        <w:rPr>
          <w:rFonts w:ascii="Calibri" w:hAnsi="Calibri" w:cs="Calibri"/>
          <w:sz w:val="24"/>
          <w:szCs w:val="24"/>
        </w:rPr>
      </w:pPr>
      <w:r w:rsidRPr="00A11EDF">
        <w:rPr>
          <w:rFonts w:ascii="Calibri" w:hAnsi="Calibri" w:cs="Calibri"/>
          <w:sz w:val="24"/>
          <w:szCs w:val="24"/>
        </w:rPr>
        <w:t>(2)</w:t>
      </w:r>
      <w:r w:rsidR="007A5C44" w:rsidRPr="00A11EDF">
        <w:rPr>
          <w:rFonts w:ascii="Calibri" w:hAnsi="Calibri" w:cs="Calibri"/>
          <w:sz w:val="24"/>
          <w:szCs w:val="24"/>
        </w:rPr>
        <w:t xml:space="preserve"> Implementation of competitive strategy</w:t>
      </w:r>
    </w:p>
    <w:p w14:paraId="68B18F17" w14:textId="5C27A62E" w:rsidR="007A5C44" w:rsidRPr="00A11EDF" w:rsidRDefault="00B67B4E">
      <w:pPr>
        <w:rPr>
          <w:rFonts w:ascii="Calibri" w:hAnsi="Calibri" w:cs="Calibri"/>
          <w:sz w:val="24"/>
          <w:szCs w:val="24"/>
        </w:rPr>
      </w:pPr>
      <w:r w:rsidRPr="00A11EDF">
        <w:rPr>
          <w:rFonts w:ascii="Calibri" w:hAnsi="Calibri" w:cs="Calibri"/>
          <w:sz w:val="24"/>
          <w:szCs w:val="24"/>
        </w:rPr>
        <w:t>a.</w:t>
      </w:r>
      <w:r w:rsidR="007A5C44" w:rsidRPr="00A11EDF">
        <w:rPr>
          <w:rFonts w:ascii="Calibri" w:hAnsi="Calibri" w:cs="Calibri"/>
          <w:sz w:val="24"/>
          <w:szCs w:val="24"/>
        </w:rPr>
        <w:t xml:space="preserve"> Low cost and product differentiation</w:t>
      </w:r>
    </w:p>
    <w:p w14:paraId="1C298FCC" w14:textId="31118658" w:rsidR="007A5C44" w:rsidRPr="00A11EDF" w:rsidRDefault="007A5C44">
      <w:pPr>
        <w:rPr>
          <w:rFonts w:ascii="Calibri" w:hAnsi="Calibri" w:cs="Calibri"/>
          <w:sz w:val="24"/>
          <w:szCs w:val="24"/>
        </w:rPr>
      </w:pPr>
      <w:r w:rsidRPr="00A11EDF">
        <w:rPr>
          <w:rFonts w:ascii="Calibri" w:hAnsi="Calibri" w:cs="Calibri"/>
          <w:sz w:val="24"/>
          <w:szCs w:val="24"/>
        </w:rPr>
        <w:t>In the early research of the market, there is a very serious phenomenon of homogenization, and the differences in quality, price, promotion, mode, communication mode and even packaging style are relatively small. Therefore, in the implementation of low-cost and product differentiation process, Procter &amp; Gamble China must address market gaps, that is, the new middle-aged consumer groups, in the production process with technological innovation to distinguish between products, strictly control costs, the product sales process advertising and services to distinguish, regularly launch new categories of products, to avoid the fierce competition. Increase enterprise value while increasing consumer value, reduce production costs, increase product differentiation and differentiate competition with other products.</w:t>
      </w:r>
    </w:p>
    <w:p w14:paraId="4B3A3E39" w14:textId="12EE008F" w:rsidR="007A5C44" w:rsidRPr="00A11EDF" w:rsidRDefault="00B67B4E">
      <w:pPr>
        <w:rPr>
          <w:rFonts w:ascii="Calibri" w:hAnsi="Calibri" w:cs="Calibri"/>
          <w:sz w:val="24"/>
          <w:szCs w:val="24"/>
        </w:rPr>
      </w:pPr>
      <w:r w:rsidRPr="00A11EDF">
        <w:rPr>
          <w:rFonts w:ascii="Calibri" w:hAnsi="Calibri" w:cs="Calibri"/>
          <w:sz w:val="24"/>
          <w:szCs w:val="24"/>
        </w:rPr>
        <w:t>b.</w:t>
      </w:r>
      <w:r w:rsidR="007A5C44" w:rsidRPr="00A11EDF">
        <w:rPr>
          <w:rFonts w:ascii="Calibri" w:hAnsi="Calibri" w:cs="Calibri"/>
          <w:sz w:val="24"/>
          <w:szCs w:val="24"/>
        </w:rPr>
        <w:t xml:space="preserve"> Low cost and service differentiation </w:t>
      </w:r>
    </w:p>
    <w:p w14:paraId="4028AE6A" w14:textId="77777777" w:rsidR="007A5C44" w:rsidRPr="00A11EDF" w:rsidRDefault="007A5C44">
      <w:pPr>
        <w:rPr>
          <w:rFonts w:ascii="Calibri" w:hAnsi="Calibri" w:cs="Calibri"/>
          <w:sz w:val="24"/>
          <w:szCs w:val="24"/>
        </w:rPr>
      </w:pPr>
      <w:r w:rsidRPr="00A11EDF">
        <w:rPr>
          <w:rFonts w:ascii="Calibri" w:hAnsi="Calibri" w:cs="Calibri"/>
          <w:sz w:val="24"/>
          <w:szCs w:val="24"/>
        </w:rPr>
        <w:t xml:space="preserve">The low cost and differentiation of P &amp; G China 's hair care business mainly come from the innovation ability of customer value. Customers focus on the relationship between themselves and society, which is based on the different perception experience provided by competitors, and is affected by factors such as customer cultural level, financial ability and world values. Customer value is mainly measured by customer satisfaction. Customer satisfaction is to find opportunities to improve products or services, and to find targeted methods for customer dissatisfaction, so as to meet the psychological needs of customers. </w:t>
      </w:r>
    </w:p>
    <w:p w14:paraId="0A160EBD" w14:textId="77777777" w:rsidR="008C1E16" w:rsidRDefault="008C1E16">
      <w:pPr>
        <w:rPr>
          <w:rFonts w:ascii="Calibri" w:hAnsi="Calibri" w:cs="Calibri"/>
          <w:sz w:val="24"/>
          <w:szCs w:val="24"/>
        </w:rPr>
      </w:pPr>
      <w:r w:rsidRPr="008C1E16">
        <w:rPr>
          <w:rFonts w:ascii="Calibri" w:hAnsi="Calibri" w:cs="Calibri"/>
          <w:sz w:val="24"/>
          <w:szCs w:val="24"/>
        </w:rPr>
        <w:t>Low prices and specialized services not only add value for clients, but also raise the company's own worth. The pricing and cost of the new hair care products from Procter &amp; Gamble China are what generate the profit and long-term sustainable profitability. It uses large-scale manufacturing to save costs while ensuring product value and customer acceptability. It uses the core of customer value as the company's development strategy.</w:t>
      </w:r>
    </w:p>
    <w:p w14:paraId="1F38B359" w14:textId="0D22C617" w:rsidR="007A5C44" w:rsidRPr="00A11EDF" w:rsidRDefault="00B67B4E">
      <w:pPr>
        <w:rPr>
          <w:rFonts w:ascii="Calibri" w:hAnsi="Calibri" w:cs="Calibri"/>
          <w:sz w:val="24"/>
          <w:szCs w:val="24"/>
        </w:rPr>
      </w:pPr>
      <w:r w:rsidRPr="00A11EDF">
        <w:rPr>
          <w:rFonts w:ascii="Calibri" w:hAnsi="Calibri" w:cs="Calibri"/>
          <w:sz w:val="24"/>
          <w:szCs w:val="24"/>
        </w:rPr>
        <w:t>c.</w:t>
      </w:r>
      <w:r w:rsidR="007A5C44" w:rsidRPr="00A11EDF">
        <w:rPr>
          <w:rFonts w:ascii="Calibri" w:hAnsi="Calibri" w:cs="Calibri"/>
          <w:sz w:val="24"/>
          <w:szCs w:val="24"/>
        </w:rPr>
        <w:t xml:space="preserve"> Brand differentiation </w:t>
      </w:r>
    </w:p>
    <w:p w14:paraId="3F43741F" w14:textId="68A7D73F" w:rsidR="007A5C44" w:rsidRPr="00A11EDF" w:rsidRDefault="008C1E16">
      <w:pPr>
        <w:rPr>
          <w:rFonts w:ascii="Calibri" w:hAnsi="Calibri" w:cs="Calibri"/>
          <w:sz w:val="24"/>
          <w:szCs w:val="24"/>
        </w:rPr>
      </w:pPr>
      <w:r w:rsidRPr="008C1E16">
        <w:rPr>
          <w:rFonts w:ascii="Calibri" w:hAnsi="Calibri" w:cs="Calibri"/>
          <w:sz w:val="24"/>
          <w:szCs w:val="24"/>
        </w:rPr>
        <w:t>Product</w:t>
      </w:r>
      <w:r>
        <w:rPr>
          <w:rFonts w:ascii="Calibri" w:hAnsi="Calibri" w:cs="Calibri"/>
          <w:sz w:val="24"/>
          <w:szCs w:val="24"/>
        </w:rPr>
        <w:t xml:space="preserve"> </w:t>
      </w:r>
      <w:r w:rsidRPr="008C1E16">
        <w:rPr>
          <w:rFonts w:ascii="Calibri" w:hAnsi="Calibri" w:cs="Calibri"/>
          <w:sz w:val="24"/>
          <w:szCs w:val="24"/>
        </w:rPr>
        <w:t>&amp;</w:t>
      </w:r>
      <w:r>
        <w:rPr>
          <w:rFonts w:ascii="Calibri" w:hAnsi="Calibri" w:cs="Calibri"/>
          <w:sz w:val="24"/>
          <w:szCs w:val="24"/>
        </w:rPr>
        <w:t xml:space="preserve"> </w:t>
      </w:r>
      <w:r w:rsidRPr="008C1E16">
        <w:rPr>
          <w:rFonts w:ascii="Calibri" w:hAnsi="Calibri" w:cs="Calibri"/>
          <w:sz w:val="24"/>
          <w:szCs w:val="24"/>
        </w:rPr>
        <w:t xml:space="preserve">General </w:t>
      </w:r>
      <w:r>
        <w:rPr>
          <w:rFonts w:ascii="Calibri" w:hAnsi="Calibri" w:cs="Calibri"/>
          <w:sz w:val="24"/>
          <w:szCs w:val="24"/>
        </w:rPr>
        <w:t>t</w:t>
      </w:r>
      <w:r w:rsidRPr="008C1E16">
        <w:rPr>
          <w:rFonts w:ascii="Calibri" w:hAnsi="Calibri" w:cs="Calibri"/>
          <w:sz w:val="24"/>
          <w:szCs w:val="24"/>
        </w:rPr>
        <w:t>o create a new brand, China uses brand differentiation techniques. It is viewed as the company's long-term development objective by Procter &amp; Gamble China, which has put the concept into action by starting with product creation, securing the target market, and achieving a healthy market share. The development and production of new brands with a more inventive consciousness and unique ideas is based on the quality of the goods as the core and the after-sales service as the assurance.</w:t>
      </w:r>
      <w:r w:rsidR="007A5C44" w:rsidRPr="00A11EDF">
        <w:rPr>
          <w:rFonts w:ascii="Calibri" w:hAnsi="Calibri" w:cs="Calibri"/>
          <w:sz w:val="24"/>
          <w:szCs w:val="24"/>
        </w:rPr>
        <w:t xml:space="preserve"> </w:t>
      </w:r>
    </w:p>
    <w:p w14:paraId="0F669D18" w14:textId="6AFD27CE" w:rsidR="007C1283" w:rsidRPr="00A11EDF" w:rsidRDefault="007A5C44">
      <w:pPr>
        <w:rPr>
          <w:rFonts w:ascii="Calibri" w:hAnsi="Calibri" w:cs="Calibri"/>
          <w:sz w:val="24"/>
          <w:szCs w:val="24"/>
        </w:rPr>
      </w:pPr>
      <w:r w:rsidRPr="00A11EDF">
        <w:rPr>
          <w:rFonts w:ascii="Calibri" w:hAnsi="Calibri" w:cs="Calibri"/>
          <w:sz w:val="24"/>
          <w:szCs w:val="24"/>
        </w:rPr>
        <w:t xml:space="preserve">Procter &amp; Gamble China products continue to extend, through different efficacy of the product to create a differentiated brand, such as soft and soft, desquamation and </w:t>
      </w:r>
      <w:proofErr w:type="spellStart"/>
      <w:r w:rsidRPr="00A11EDF">
        <w:rPr>
          <w:rFonts w:ascii="Calibri" w:hAnsi="Calibri" w:cs="Calibri"/>
          <w:sz w:val="24"/>
          <w:szCs w:val="24"/>
        </w:rPr>
        <w:lastRenderedPageBreak/>
        <w:t>Haifeisi</w:t>
      </w:r>
      <w:proofErr w:type="spellEnd"/>
      <w:r w:rsidRPr="00A11EDF">
        <w:rPr>
          <w:rFonts w:ascii="Calibri" w:hAnsi="Calibri" w:cs="Calibri"/>
          <w:sz w:val="24"/>
          <w:szCs w:val="24"/>
        </w:rPr>
        <w:t>, new efficacy black hair and new brands linked.</w:t>
      </w:r>
    </w:p>
    <w:p w14:paraId="0CED0B8A" w14:textId="77777777" w:rsidR="007C1283" w:rsidRPr="00A11EDF" w:rsidRDefault="007C1283">
      <w:pPr>
        <w:widowControl/>
        <w:jc w:val="left"/>
        <w:rPr>
          <w:rFonts w:ascii="Calibri" w:hAnsi="Calibri" w:cs="Calibri"/>
        </w:rPr>
      </w:pPr>
      <w:r w:rsidRPr="00A11EDF">
        <w:rPr>
          <w:rFonts w:ascii="Calibri" w:hAnsi="Calibri" w:cs="Calibri"/>
        </w:rPr>
        <w:br w:type="page"/>
      </w:r>
    </w:p>
    <w:p w14:paraId="06B84F80" w14:textId="0A7F614F" w:rsidR="00A2372E" w:rsidRPr="00A11EDF" w:rsidRDefault="00B67B4E" w:rsidP="004B5BAC">
      <w:pPr>
        <w:pStyle w:val="1"/>
      </w:pPr>
      <w:bookmarkStart w:id="11" w:name="_Toc122120639"/>
      <w:r w:rsidRPr="00A11EDF">
        <w:lastRenderedPageBreak/>
        <w:t>References</w:t>
      </w:r>
      <w:bookmarkEnd w:id="11"/>
    </w:p>
    <w:p w14:paraId="5354A2C1" w14:textId="3A059211"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fldChar w:fldCharType="begin"/>
      </w:r>
      <w:r w:rsidRPr="00483C4A">
        <w:rPr>
          <w:rFonts w:ascii="Calibri" w:hAnsi="Calibri" w:cs="Calibri"/>
          <w:sz w:val="24"/>
          <w:szCs w:val="24"/>
        </w:rPr>
        <w:instrText xml:space="preserve"> ADDIN EN.REFLIST </w:instrText>
      </w:r>
      <w:r w:rsidRPr="00483C4A">
        <w:rPr>
          <w:rFonts w:ascii="Calibri" w:hAnsi="Calibri" w:cs="Calibri"/>
          <w:sz w:val="24"/>
          <w:szCs w:val="24"/>
        </w:rPr>
        <w:fldChar w:fldCharType="separate"/>
      </w:r>
      <w:r w:rsidRPr="00483C4A">
        <w:rPr>
          <w:rFonts w:ascii="Calibri" w:hAnsi="Calibri" w:cs="Calibri"/>
          <w:sz w:val="24"/>
          <w:szCs w:val="24"/>
        </w:rPr>
        <w:t>BHANUGOPAN, R. &amp; FISH, A. J. H. R. D. I. 2007. Replacing Expatriates with Local Managers: An Exploratory Investigation into Obstacles to Localization in a Developing Country. 10</w:t>
      </w:r>
      <w:r w:rsidRPr="00483C4A">
        <w:rPr>
          <w:rFonts w:ascii="Calibri" w:hAnsi="Calibri" w:cs="Calibri"/>
          <w:b/>
          <w:sz w:val="24"/>
          <w:szCs w:val="24"/>
        </w:rPr>
        <w:t>,</w:t>
      </w:r>
      <w:r w:rsidRPr="00483C4A">
        <w:rPr>
          <w:rFonts w:ascii="Calibri" w:hAnsi="Calibri" w:cs="Calibri"/>
          <w:sz w:val="24"/>
          <w:szCs w:val="24"/>
        </w:rPr>
        <w:t xml:space="preserve"> 365-381.</w:t>
      </w:r>
    </w:p>
    <w:p w14:paraId="79B87E2C"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BHUTTA, K. S., HUQ, F., FRAZIER, G. &amp; MOHAMED, Z. J. I. J. O. P. E. 2003. An integrated location, production, distribution and investment model for a multinational corporation. 86</w:t>
      </w:r>
      <w:r w:rsidRPr="00483C4A">
        <w:rPr>
          <w:rFonts w:ascii="Calibri" w:hAnsi="Calibri" w:cs="Calibri"/>
          <w:b/>
          <w:sz w:val="24"/>
          <w:szCs w:val="24"/>
        </w:rPr>
        <w:t>,</w:t>
      </w:r>
      <w:r w:rsidRPr="00483C4A">
        <w:rPr>
          <w:rFonts w:ascii="Calibri" w:hAnsi="Calibri" w:cs="Calibri"/>
          <w:sz w:val="24"/>
          <w:szCs w:val="24"/>
        </w:rPr>
        <w:t xml:space="preserve"> 201-216.</w:t>
      </w:r>
    </w:p>
    <w:p w14:paraId="416D164D"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CRAIG, C. S. &amp; DOUGLAS, S. P. J. I. M. R. 2006. Beyond national culture: implications of cultural dynamics for consumer research. 23</w:t>
      </w:r>
      <w:r w:rsidRPr="00483C4A">
        <w:rPr>
          <w:rFonts w:ascii="Calibri" w:hAnsi="Calibri" w:cs="Calibri"/>
          <w:b/>
          <w:sz w:val="24"/>
          <w:szCs w:val="24"/>
        </w:rPr>
        <w:t>,</w:t>
      </w:r>
      <w:r w:rsidRPr="00483C4A">
        <w:rPr>
          <w:rFonts w:ascii="Calibri" w:hAnsi="Calibri" w:cs="Calibri"/>
          <w:sz w:val="24"/>
          <w:szCs w:val="24"/>
        </w:rPr>
        <w:t xml:space="preserve"> 322-342.</w:t>
      </w:r>
    </w:p>
    <w:p w14:paraId="6187924A"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CULLEN, J. B. &amp; PARBOTEEAH, K. P. J. T. S.-W. P. 1999. Multinational Management: A Strategic Approach.</w:t>
      </w:r>
    </w:p>
    <w:p w14:paraId="42AF5EE1"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DONG, I. C. J. J. O. I. A. S. 2003. An Exploratory Study on Origins of Foreign Direct Investment, Localization Activities and Performances in Korea.</w:t>
      </w:r>
    </w:p>
    <w:p w14:paraId="5806F8D4"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FAYOL-SONG &amp; REVIEW, L. J. A. P. B. 2011. Reasons behind management localization in MNCs in China. 17</w:t>
      </w:r>
      <w:r w:rsidRPr="00483C4A">
        <w:rPr>
          <w:rFonts w:ascii="Calibri" w:hAnsi="Calibri" w:cs="Calibri"/>
          <w:b/>
          <w:sz w:val="24"/>
          <w:szCs w:val="24"/>
        </w:rPr>
        <w:t>,</w:t>
      </w:r>
      <w:r w:rsidRPr="00483C4A">
        <w:rPr>
          <w:rFonts w:ascii="Calibri" w:hAnsi="Calibri" w:cs="Calibri"/>
          <w:sz w:val="24"/>
          <w:szCs w:val="24"/>
        </w:rPr>
        <w:t xml:space="preserve"> 455-471.</w:t>
      </w:r>
    </w:p>
    <w:p w14:paraId="3E2806D0"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GAMBLE &amp; MANAGEMENT, J. J. I. J. O. H. R. 2000. Localizing management in foreign-invested enterprises in China: practical, cultural, and strategic perspectives. 11</w:t>
      </w:r>
      <w:r w:rsidRPr="00483C4A">
        <w:rPr>
          <w:rFonts w:ascii="Calibri" w:hAnsi="Calibri" w:cs="Calibri"/>
          <w:b/>
          <w:sz w:val="24"/>
          <w:szCs w:val="24"/>
        </w:rPr>
        <w:t>,</w:t>
      </w:r>
      <w:r w:rsidRPr="00483C4A">
        <w:rPr>
          <w:rFonts w:ascii="Calibri" w:hAnsi="Calibri" w:cs="Calibri"/>
          <w:sz w:val="24"/>
          <w:szCs w:val="24"/>
        </w:rPr>
        <w:t xml:space="preserve"> 883-903.</w:t>
      </w:r>
    </w:p>
    <w:p w14:paraId="55E3D166"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GHEMAWAT, P. J. H. B. R. 2001. Distance still matters. The hard reality of global expansion. 79</w:t>
      </w:r>
      <w:r w:rsidRPr="00483C4A">
        <w:rPr>
          <w:rFonts w:ascii="Calibri" w:hAnsi="Calibri" w:cs="Calibri"/>
          <w:b/>
          <w:sz w:val="24"/>
          <w:szCs w:val="24"/>
        </w:rPr>
        <w:t>,</w:t>
      </w:r>
      <w:r w:rsidRPr="00483C4A">
        <w:rPr>
          <w:rFonts w:ascii="Calibri" w:hAnsi="Calibri" w:cs="Calibri"/>
          <w:sz w:val="24"/>
          <w:szCs w:val="24"/>
        </w:rPr>
        <w:t xml:space="preserve"> 137-140.</w:t>
      </w:r>
    </w:p>
    <w:p w14:paraId="35C72603"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 xml:space="preserve">GRANT, R. M. 2016. </w:t>
      </w:r>
      <w:r w:rsidRPr="00483C4A">
        <w:rPr>
          <w:rFonts w:ascii="Calibri" w:hAnsi="Calibri" w:cs="Calibri"/>
          <w:i/>
          <w:sz w:val="24"/>
          <w:szCs w:val="24"/>
        </w:rPr>
        <w:t>Contemporary strategy analysis : text and cases</w:t>
      </w:r>
      <w:r w:rsidRPr="00483C4A">
        <w:rPr>
          <w:rFonts w:ascii="Calibri" w:hAnsi="Calibri" w:cs="Calibri"/>
          <w:sz w:val="24"/>
          <w:szCs w:val="24"/>
        </w:rPr>
        <w:t>, Wiley.</w:t>
      </w:r>
    </w:p>
    <w:p w14:paraId="4F52B22F"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GUNNIGLE, P., MURPHY, K. R., CLEVELAND, J. N., HERATY, N. &amp; MORLEY, M. J. A. I. I. M. 2002. Localization in human resource management: Comparing American and European multinational corporations. 14</w:t>
      </w:r>
      <w:r w:rsidRPr="00483C4A">
        <w:rPr>
          <w:rFonts w:ascii="Calibri" w:hAnsi="Calibri" w:cs="Calibri"/>
          <w:b/>
          <w:sz w:val="24"/>
          <w:szCs w:val="24"/>
        </w:rPr>
        <w:t>,</w:t>
      </w:r>
      <w:r w:rsidRPr="00483C4A">
        <w:rPr>
          <w:rFonts w:ascii="Calibri" w:hAnsi="Calibri" w:cs="Calibri"/>
          <w:sz w:val="24"/>
          <w:szCs w:val="24"/>
        </w:rPr>
        <w:t xml:space="preserve"> 259-284.</w:t>
      </w:r>
    </w:p>
    <w:p w14:paraId="43CA13BD"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GUZMAN, ECONOMICS, L. J. P. &amp; FINANCE 2015. Localization Factors from Japanese Firms in Automotive-related Industries in Mexico. 30</w:t>
      </w:r>
      <w:r w:rsidRPr="00483C4A">
        <w:rPr>
          <w:rFonts w:ascii="Calibri" w:hAnsi="Calibri" w:cs="Calibri"/>
          <w:b/>
          <w:sz w:val="24"/>
          <w:szCs w:val="24"/>
        </w:rPr>
        <w:t>,</w:t>
      </w:r>
      <w:r w:rsidRPr="00483C4A">
        <w:rPr>
          <w:rFonts w:ascii="Calibri" w:hAnsi="Calibri" w:cs="Calibri"/>
          <w:sz w:val="24"/>
          <w:szCs w:val="24"/>
        </w:rPr>
        <w:t xml:space="preserve"> 265-270.</w:t>
      </w:r>
    </w:p>
    <w:p w14:paraId="2DAB9765"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HOLDEN, A. C., ROTHENBERGER, S. J. J. O. P. &amp; MANAGEMENT, B. 2010. Pricing practices in Victorian America: Evidence from a satirical point of view. 19</w:t>
      </w:r>
      <w:r w:rsidRPr="00483C4A">
        <w:rPr>
          <w:rFonts w:ascii="Calibri" w:hAnsi="Calibri" w:cs="Calibri"/>
          <w:b/>
          <w:sz w:val="24"/>
          <w:szCs w:val="24"/>
        </w:rPr>
        <w:t>,</w:t>
      </w:r>
      <w:r w:rsidRPr="00483C4A">
        <w:rPr>
          <w:rFonts w:ascii="Calibri" w:hAnsi="Calibri" w:cs="Calibri"/>
          <w:sz w:val="24"/>
          <w:szCs w:val="24"/>
        </w:rPr>
        <w:t xml:space="preserve"> 135-142.</w:t>
      </w:r>
    </w:p>
    <w:p w14:paraId="68875D37"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JING-JING, X. U. J. J. O. N. U. 2003. About Culture and International Marketing.</w:t>
      </w:r>
    </w:p>
    <w:p w14:paraId="78D48296"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JOHANSSON, J. K. J. I. J. O. R. I. M. 1997. Global Marketing : Foreign Entry, Local Marketing, and Global Management. 14.</w:t>
      </w:r>
    </w:p>
    <w:p w14:paraId="29D50BEB"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JOHRI, L. M. &amp; PETISON, P. J. I. J. O. E. M. 2008. Value-based localization strategies of automobile subsidiaries in Thailand. 3</w:t>
      </w:r>
      <w:r w:rsidRPr="00483C4A">
        <w:rPr>
          <w:rFonts w:ascii="Calibri" w:hAnsi="Calibri" w:cs="Calibri"/>
          <w:b/>
          <w:sz w:val="24"/>
          <w:szCs w:val="24"/>
        </w:rPr>
        <w:t>,</w:t>
      </w:r>
      <w:r w:rsidRPr="00483C4A">
        <w:rPr>
          <w:rFonts w:ascii="Calibri" w:hAnsi="Calibri" w:cs="Calibri"/>
          <w:sz w:val="24"/>
          <w:szCs w:val="24"/>
        </w:rPr>
        <w:t xml:space="preserve"> 140-162.</w:t>
      </w:r>
    </w:p>
    <w:p w14:paraId="7361C5B4"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LI, L., WANG, X. J. I. J. O. B. &amp; MANAGEMENT 2010. The Strategy of Talent Localization in Multinational Corporations. 5</w:t>
      </w:r>
      <w:r w:rsidRPr="00483C4A">
        <w:rPr>
          <w:rFonts w:ascii="Calibri" w:hAnsi="Calibri" w:cs="Calibri"/>
          <w:b/>
          <w:sz w:val="24"/>
          <w:szCs w:val="24"/>
        </w:rPr>
        <w:t>,</w:t>
      </w:r>
      <w:r w:rsidRPr="00483C4A">
        <w:rPr>
          <w:rFonts w:ascii="Calibri" w:hAnsi="Calibri" w:cs="Calibri"/>
          <w:sz w:val="24"/>
          <w:szCs w:val="24"/>
        </w:rPr>
        <w:t xml:space="preserve"> 216-219.</w:t>
      </w:r>
    </w:p>
    <w:p w14:paraId="03CD3504"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LIU, X., GAO, L., LU, J. &amp; LIOLIOU, E. J. J. O. W. B. 2016. Environmental risks, localization and the overseas subsidiary performance of MNEs from an emerging economy.</w:t>
      </w:r>
    </w:p>
    <w:p w14:paraId="0001B067"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LOWE, A. C. T. &amp; CORKINDALE, D. R. J. E. J. O. M. 1998. Differences in "cultural values" and theireffects on responses to marketing stimuli: A cross-cultural study between Australians and Chinese from the People's Republic of China. 32</w:t>
      </w:r>
      <w:r w:rsidRPr="00483C4A">
        <w:rPr>
          <w:rFonts w:ascii="Calibri" w:hAnsi="Calibri" w:cs="Calibri"/>
          <w:b/>
          <w:sz w:val="24"/>
          <w:szCs w:val="24"/>
        </w:rPr>
        <w:t>,</w:t>
      </w:r>
      <w:r w:rsidRPr="00483C4A">
        <w:rPr>
          <w:rFonts w:ascii="Calibri" w:hAnsi="Calibri" w:cs="Calibri"/>
          <w:sz w:val="24"/>
          <w:szCs w:val="24"/>
        </w:rPr>
        <w:t xml:space="preserve"> </w:t>
      </w:r>
      <w:r w:rsidRPr="00483C4A">
        <w:rPr>
          <w:rFonts w:ascii="Calibri" w:hAnsi="Calibri" w:cs="Calibri"/>
          <w:sz w:val="24"/>
          <w:szCs w:val="24"/>
        </w:rPr>
        <w:lastRenderedPageBreak/>
        <w:t>843-867.</w:t>
      </w:r>
    </w:p>
    <w:p w14:paraId="333D9B47"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MCCARTY, J. A. J. A. I. C. R. 1989. Current Theory and Research on Cross-Cultural Factors in Consumer Behavior. 16</w:t>
      </w:r>
      <w:r w:rsidRPr="00483C4A">
        <w:rPr>
          <w:rFonts w:ascii="Calibri" w:hAnsi="Calibri" w:cs="Calibri"/>
          <w:b/>
          <w:sz w:val="24"/>
          <w:szCs w:val="24"/>
        </w:rPr>
        <w:t>,</w:t>
      </w:r>
      <w:r w:rsidRPr="00483C4A">
        <w:rPr>
          <w:rFonts w:ascii="Calibri" w:hAnsi="Calibri" w:cs="Calibri"/>
          <w:sz w:val="24"/>
          <w:szCs w:val="24"/>
        </w:rPr>
        <w:t xml:space="preserve"> 127-129.</w:t>
      </w:r>
    </w:p>
    <w:p w14:paraId="709BCE9C"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MCMILLAN, C. J. J. M. L. J. 1974. After the Gray Report: The Tortuous Evolution of Foreign Investment Policy.</w:t>
      </w:r>
    </w:p>
    <w:p w14:paraId="7D9AA8F3"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MERZ, M. A., PELOZA, J., CHEN, Q. J. I. J. O. N. &amp; MARKETING, V. S. 2010. Standardization or localization? Executing corporate philanthropy in international firms. 15</w:t>
      </w:r>
      <w:r w:rsidRPr="00483C4A">
        <w:rPr>
          <w:rFonts w:ascii="Calibri" w:hAnsi="Calibri" w:cs="Calibri"/>
          <w:b/>
          <w:sz w:val="24"/>
          <w:szCs w:val="24"/>
        </w:rPr>
        <w:t>,</w:t>
      </w:r>
      <w:r w:rsidRPr="00483C4A">
        <w:rPr>
          <w:rFonts w:ascii="Calibri" w:hAnsi="Calibri" w:cs="Calibri"/>
          <w:sz w:val="24"/>
          <w:szCs w:val="24"/>
        </w:rPr>
        <w:t xml:space="preserve"> 233-252.</w:t>
      </w:r>
    </w:p>
    <w:p w14:paraId="31562DDE"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MICHEL, LAROCHE, V., H., KIRPALANI, RENé &amp; SCIENCES, D. J. C. J. O. A. 1999. Determinants of the Control of International Advertising by Headquarters of Multinational Corporations.</w:t>
      </w:r>
    </w:p>
    <w:p w14:paraId="19A50424"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MORENA, M., MARIA, L. &amp; GORNATI, A. J. J. O. C. R. E. 2014. A decision-making support model for enterprises localization strategies. 16</w:t>
      </w:r>
      <w:r w:rsidRPr="00483C4A">
        <w:rPr>
          <w:rFonts w:ascii="Calibri" w:hAnsi="Calibri" w:cs="Calibri"/>
          <w:b/>
          <w:sz w:val="24"/>
          <w:szCs w:val="24"/>
        </w:rPr>
        <w:t>,</w:t>
      </w:r>
      <w:r w:rsidRPr="00483C4A">
        <w:rPr>
          <w:rFonts w:ascii="Calibri" w:hAnsi="Calibri" w:cs="Calibri"/>
          <w:sz w:val="24"/>
          <w:szCs w:val="24"/>
        </w:rPr>
        <w:t xml:space="preserve"> 33-59.</w:t>
      </w:r>
    </w:p>
    <w:p w14:paraId="15CE3279"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 xml:space="preserve">RUGMAN &amp; ALANM 1981. </w:t>
      </w:r>
      <w:r w:rsidRPr="00483C4A">
        <w:rPr>
          <w:rFonts w:ascii="Calibri" w:hAnsi="Calibri" w:cs="Calibri"/>
          <w:i/>
          <w:sz w:val="24"/>
          <w:szCs w:val="24"/>
        </w:rPr>
        <w:t>Inside the multinationals</w:t>
      </w:r>
      <w:r w:rsidRPr="00483C4A">
        <w:rPr>
          <w:rFonts w:ascii="Calibri" w:hAnsi="Calibri" w:cs="Calibri"/>
          <w:sz w:val="24"/>
          <w:szCs w:val="24"/>
        </w:rPr>
        <w:t>, Inside the multinationals.</w:t>
      </w:r>
    </w:p>
    <w:p w14:paraId="314530EB"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RUGMAN, A. M., BUCKLEY, P. J. &amp; CASSON, M. J. S. E. J. 1977. The Future of the Multinational Enterprise. 44</w:t>
      </w:r>
      <w:r w:rsidRPr="00483C4A">
        <w:rPr>
          <w:rFonts w:ascii="Calibri" w:hAnsi="Calibri" w:cs="Calibri"/>
          <w:b/>
          <w:sz w:val="24"/>
          <w:szCs w:val="24"/>
        </w:rPr>
        <w:t>,</w:t>
      </w:r>
      <w:r w:rsidRPr="00483C4A">
        <w:rPr>
          <w:rFonts w:ascii="Calibri" w:hAnsi="Calibri" w:cs="Calibri"/>
          <w:sz w:val="24"/>
          <w:szCs w:val="24"/>
        </w:rPr>
        <w:t xml:space="preserve"> 410.</w:t>
      </w:r>
    </w:p>
    <w:p w14:paraId="49E40BA9"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SINDY, PERRY, PATSY, MOORE, CHRISTOPHER, WARNABY &amp; GARY The standardization-localization dilemma of brand communications for luxury fashion retailers' internationalization into China.</w:t>
      </w:r>
    </w:p>
    <w:p w14:paraId="709321E5"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THEODOSIOU, M. &amp; LEONIDOU, L. C. J. I. B. R. 2003. Standardization versus adaptation of international marketing strategy: an integrative assessment of the empirical research. 12</w:t>
      </w:r>
      <w:r w:rsidRPr="00483C4A">
        <w:rPr>
          <w:rFonts w:ascii="Calibri" w:hAnsi="Calibri" w:cs="Calibri"/>
          <w:b/>
          <w:sz w:val="24"/>
          <w:szCs w:val="24"/>
        </w:rPr>
        <w:t>,</w:t>
      </w:r>
      <w:r w:rsidRPr="00483C4A">
        <w:rPr>
          <w:rFonts w:ascii="Calibri" w:hAnsi="Calibri" w:cs="Calibri"/>
          <w:sz w:val="24"/>
          <w:szCs w:val="24"/>
        </w:rPr>
        <w:t xml:space="preserve"> 141-171.</w:t>
      </w:r>
    </w:p>
    <w:p w14:paraId="214E805F"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 xml:space="preserve">WHITTINGTON, R. 2020. </w:t>
      </w:r>
      <w:r w:rsidRPr="00483C4A">
        <w:rPr>
          <w:rFonts w:ascii="Calibri" w:hAnsi="Calibri" w:cs="Calibri"/>
          <w:i/>
          <w:sz w:val="24"/>
          <w:szCs w:val="24"/>
        </w:rPr>
        <w:t>Exploring strategy : text and cases</w:t>
      </w:r>
      <w:r w:rsidRPr="00483C4A">
        <w:rPr>
          <w:rFonts w:ascii="Calibri" w:hAnsi="Calibri" w:cs="Calibri"/>
          <w:sz w:val="24"/>
          <w:szCs w:val="24"/>
        </w:rPr>
        <w:t>, Pearson.</w:t>
      </w:r>
    </w:p>
    <w:p w14:paraId="0BB16534" w14:textId="77777777" w:rsidR="00A2372E" w:rsidRPr="00483C4A" w:rsidRDefault="00A2372E" w:rsidP="00A2372E">
      <w:pPr>
        <w:pStyle w:val="EndNoteBibliography"/>
        <w:ind w:left="720" w:hanging="720"/>
        <w:rPr>
          <w:rFonts w:ascii="Calibri" w:hAnsi="Calibri" w:cs="Calibri"/>
          <w:i/>
          <w:sz w:val="24"/>
          <w:szCs w:val="24"/>
        </w:rPr>
      </w:pPr>
      <w:r w:rsidRPr="00483C4A">
        <w:rPr>
          <w:rFonts w:ascii="Calibri" w:hAnsi="Calibri" w:cs="Calibri"/>
          <w:sz w:val="24"/>
          <w:szCs w:val="24"/>
        </w:rPr>
        <w:t>WILEY, J. 1992. Business strategy and the environment.</w:t>
      </w:r>
      <w:r w:rsidRPr="00483C4A">
        <w:rPr>
          <w:rFonts w:ascii="Calibri" w:hAnsi="Calibri" w:cs="Calibri"/>
          <w:i/>
          <w:sz w:val="24"/>
          <w:szCs w:val="24"/>
        </w:rPr>
        <w:t xml:space="preserve"> Business strategy and the environment.</w:t>
      </w:r>
    </w:p>
    <w:p w14:paraId="7E676BD1" w14:textId="77777777" w:rsidR="00A2372E" w:rsidRPr="00483C4A" w:rsidRDefault="00A2372E" w:rsidP="00A2372E">
      <w:pPr>
        <w:pStyle w:val="EndNoteBibliography"/>
        <w:ind w:left="720" w:hanging="720"/>
        <w:rPr>
          <w:rFonts w:ascii="Calibri" w:hAnsi="Calibri" w:cs="Calibri"/>
          <w:sz w:val="24"/>
          <w:szCs w:val="24"/>
        </w:rPr>
      </w:pPr>
      <w:r w:rsidRPr="00483C4A">
        <w:rPr>
          <w:rFonts w:ascii="Calibri" w:hAnsi="Calibri" w:cs="Calibri"/>
          <w:sz w:val="24"/>
          <w:szCs w:val="24"/>
        </w:rPr>
        <w:t>YOUSSEF, S. M. J. T. A. O. M. J. 1975. Contextual Eactors Influencing Control Strategy of Multinational Corporations. 18</w:t>
      </w:r>
      <w:r w:rsidRPr="00483C4A">
        <w:rPr>
          <w:rFonts w:ascii="Calibri" w:hAnsi="Calibri" w:cs="Calibri"/>
          <w:b/>
          <w:sz w:val="24"/>
          <w:szCs w:val="24"/>
        </w:rPr>
        <w:t>,</w:t>
      </w:r>
      <w:r w:rsidRPr="00483C4A">
        <w:rPr>
          <w:rFonts w:ascii="Calibri" w:hAnsi="Calibri" w:cs="Calibri"/>
          <w:sz w:val="24"/>
          <w:szCs w:val="24"/>
        </w:rPr>
        <w:t xml:space="preserve"> 136-143.</w:t>
      </w:r>
    </w:p>
    <w:p w14:paraId="1B641EC5" w14:textId="487DCB92" w:rsidR="007A5C44" w:rsidRPr="00A11EDF" w:rsidRDefault="00A2372E">
      <w:pPr>
        <w:rPr>
          <w:rFonts w:ascii="Calibri" w:hAnsi="Calibri" w:cs="Calibri"/>
        </w:rPr>
      </w:pPr>
      <w:r w:rsidRPr="00483C4A">
        <w:rPr>
          <w:rFonts w:ascii="Calibri" w:hAnsi="Calibri" w:cs="Calibri"/>
          <w:sz w:val="24"/>
          <w:szCs w:val="24"/>
        </w:rPr>
        <w:fldChar w:fldCharType="end"/>
      </w:r>
    </w:p>
    <w:sectPr w:rsidR="007A5C44" w:rsidRPr="00A11ED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58FC4A" w14:textId="77777777" w:rsidR="002C4187" w:rsidRDefault="002C4187" w:rsidP="009C44FC">
      <w:r>
        <w:separator/>
      </w:r>
    </w:p>
  </w:endnote>
  <w:endnote w:type="continuationSeparator" w:id="0">
    <w:p w14:paraId="3AB7C79E" w14:textId="77777777" w:rsidR="002C4187" w:rsidRDefault="002C4187" w:rsidP="009C44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07774" w14:textId="77777777" w:rsidR="002C4187" w:rsidRDefault="002C4187" w:rsidP="009C44FC">
      <w:r>
        <w:separator/>
      </w:r>
    </w:p>
  </w:footnote>
  <w:footnote w:type="continuationSeparator" w:id="0">
    <w:p w14:paraId="153C3C31" w14:textId="77777777" w:rsidR="002C4187" w:rsidRDefault="002C4187" w:rsidP="009C44F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等线&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atvddz294dvsa8exfe35fwxap2fpx2rv9axa&quot;&gt;My EndNote Library&lt;record-ids&gt;&lt;item&gt;83&lt;/item&gt;&lt;item&gt;84&lt;/item&gt;&lt;item&gt;85&lt;/item&gt;&lt;item&gt;86&lt;/item&gt;&lt;item&gt;87&lt;/item&gt;&lt;item&gt;88&lt;/item&gt;&lt;item&gt;89&lt;/item&gt;&lt;item&gt;90&lt;/item&gt;&lt;item&gt;91&lt;/item&gt;&lt;item&gt;92&lt;/item&gt;&lt;item&gt;93&lt;/item&gt;&lt;item&gt;94&lt;/item&gt;&lt;item&gt;95&lt;/item&gt;&lt;item&gt;96&lt;/item&gt;&lt;item&gt;97&lt;/item&gt;&lt;item&gt;98&lt;/item&gt;&lt;item&gt;99&lt;/item&gt;&lt;item&gt;100&lt;/item&gt;&lt;item&gt;101&lt;/item&gt;&lt;item&gt;102&lt;/item&gt;&lt;item&gt;103&lt;/item&gt;&lt;item&gt;104&lt;/item&gt;&lt;item&gt;105&lt;/item&gt;&lt;item&gt;106&lt;/item&gt;&lt;item&gt;107&lt;/item&gt;&lt;item&gt;108&lt;/item&gt;&lt;item&gt;109&lt;/item&gt;&lt;item&gt;110&lt;/item&gt;&lt;item&gt;111&lt;/item&gt;&lt;item&gt;112&lt;/item&gt;&lt;/record-ids&gt;&lt;/item&gt;&lt;/Libraries&gt;"/>
  </w:docVars>
  <w:rsids>
    <w:rsidRoot w:val="009F4819"/>
    <w:rsid w:val="000F10D6"/>
    <w:rsid w:val="000F2917"/>
    <w:rsid w:val="001123F1"/>
    <w:rsid w:val="002A0E40"/>
    <w:rsid w:val="002A5A7A"/>
    <w:rsid w:val="002C4187"/>
    <w:rsid w:val="00337297"/>
    <w:rsid w:val="00391E7A"/>
    <w:rsid w:val="004310F6"/>
    <w:rsid w:val="00434785"/>
    <w:rsid w:val="00457E5C"/>
    <w:rsid w:val="00462964"/>
    <w:rsid w:val="00483C4A"/>
    <w:rsid w:val="004B5BAC"/>
    <w:rsid w:val="0051711D"/>
    <w:rsid w:val="00541B37"/>
    <w:rsid w:val="005433F0"/>
    <w:rsid w:val="00572F8A"/>
    <w:rsid w:val="00580F60"/>
    <w:rsid w:val="006447E8"/>
    <w:rsid w:val="00664BE3"/>
    <w:rsid w:val="006C7EA4"/>
    <w:rsid w:val="007A5C44"/>
    <w:rsid w:val="007C1283"/>
    <w:rsid w:val="00864F2F"/>
    <w:rsid w:val="008C1E16"/>
    <w:rsid w:val="008D7855"/>
    <w:rsid w:val="008F72E6"/>
    <w:rsid w:val="00971DE6"/>
    <w:rsid w:val="009C44FC"/>
    <w:rsid w:val="009F4819"/>
    <w:rsid w:val="00A11EDF"/>
    <w:rsid w:val="00A2372E"/>
    <w:rsid w:val="00AC0FF3"/>
    <w:rsid w:val="00AE39A1"/>
    <w:rsid w:val="00B67B4E"/>
    <w:rsid w:val="00BB3E7C"/>
    <w:rsid w:val="00C3196E"/>
    <w:rsid w:val="00C73E7C"/>
    <w:rsid w:val="00CC2A6C"/>
    <w:rsid w:val="00CC4092"/>
    <w:rsid w:val="00D57D51"/>
    <w:rsid w:val="00D828A3"/>
    <w:rsid w:val="00D97512"/>
    <w:rsid w:val="00DC223A"/>
    <w:rsid w:val="00E92411"/>
    <w:rsid w:val="00E93D2E"/>
    <w:rsid w:val="00F95E27"/>
    <w:rsid w:val="00FA326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BE50E4"/>
  <w15:docId w15:val="{BBFC14A3-38D3-4088-8006-1655B7B8E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4B5BAC"/>
    <w:pPr>
      <w:keepNext/>
      <w:keepLines/>
      <w:spacing w:before="340" w:after="330" w:line="578" w:lineRule="auto"/>
      <w:jc w:val="center"/>
      <w:outlineLvl w:val="0"/>
    </w:pPr>
    <w:rPr>
      <w:rFonts w:ascii="Calibri" w:eastAsia="Calibri" w:hAnsi="Calibri"/>
      <w:b/>
      <w:bCs/>
      <w:kern w:val="44"/>
      <w:sz w:val="28"/>
      <w:szCs w:val="44"/>
    </w:rPr>
  </w:style>
  <w:style w:type="paragraph" w:styleId="2">
    <w:name w:val="heading 2"/>
    <w:basedOn w:val="a"/>
    <w:next w:val="a"/>
    <w:link w:val="20"/>
    <w:uiPriority w:val="9"/>
    <w:unhideWhenUsed/>
    <w:qFormat/>
    <w:rsid w:val="004B5BAC"/>
    <w:pPr>
      <w:keepNext/>
      <w:keepLines/>
      <w:spacing w:before="260" w:after="260" w:line="416" w:lineRule="auto"/>
      <w:outlineLvl w:val="1"/>
    </w:pPr>
    <w:rPr>
      <w:rFonts w:ascii="Calibri" w:eastAsia="Calibri" w:hAnsi="Calibri" w:cstheme="majorBidi"/>
      <w:bCs/>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Date"/>
    <w:basedOn w:val="a"/>
    <w:next w:val="a"/>
    <w:link w:val="a4"/>
    <w:uiPriority w:val="99"/>
    <w:semiHidden/>
    <w:unhideWhenUsed/>
    <w:rsid w:val="00CC4092"/>
    <w:pPr>
      <w:ind w:leftChars="2500" w:left="100"/>
    </w:pPr>
  </w:style>
  <w:style w:type="character" w:customStyle="1" w:styleId="a4">
    <w:name w:val="日期 字符"/>
    <w:basedOn w:val="a0"/>
    <w:link w:val="a3"/>
    <w:uiPriority w:val="99"/>
    <w:semiHidden/>
    <w:rsid w:val="00CC4092"/>
  </w:style>
  <w:style w:type="paragraph" w:styleId="a5">
    <w:name w:val="header"/>
    <w:basedOn w:val="a"/>
    <w:link w:val="a6"/>
    <w:uiPriority w:val="99"/>
    <w:unhideWhenUsed/>
    <w:rsid w:val="009C44FC"/>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9C44FC"/>
    <w:rPr>
      <w:sz w:val="18"/>
      <w:szCs w:val="18"/>
    </w:rPr>
  </w:style>
  <w:style w:type="paragraph" w:styleId="a7">
    <w:name w:val="footer"/>
    <w:basedOn w:val="a"/>
    <w:link w:val="a8"/>
    <w:uiPriority w:val="99"/>
    <w:unhideWhenUsed/>
    <w:rsid w:val="009C44FC"/>
    <w:pPr>
      <w:tabs>
        <w:tab w:val="center" w:pos="4153"/>
        <w:tab w:val="right" w:pos="8306"/>
      </w:tabs>
      <w:snapToGrid w:val="0"/>
      <w:jc w:val="left"/>
    </w:pPr>
    <w:rPr>
      <w:sz w:val="18"/>
      <w:szCs w:val="18"/>
    </w:rPr>
  </w:style>
  <w:style w:type="character" w:customStyle="1" w:styleId="a8">
    <w:name w:val="页脚 字符"/>
    <w:basedOn w:val="a0"/>
    <w:link w:val="a7"/>
    <w:uiPriority w:val="99"/>
    <w:rsid w:val="009C44FC"/>
    <w:rPr>
      <w:sz w:val="18"/>
      <w:szCs w:val="18"/>
    </w:rPr>
  </w:style>
  <w:style w:type="paragraph" w:customStyle="1" w:styleId="EndNoteBibliographyTitle">
    <w:name w:val="EndNote Bibliography Title"/>
    <w:basedOn w:val="a"/>
    <w:link w:val="EndNoteBibliographyTitle0"/>
    <w:rsid w:val="00A2372E"/>
    <w:pPr>
      <w:jc w:val="center"/>
    </w:pPr>
    <w:rPr>
      <w:rFonts w:ascii="等线" w:eastAsia="等线" w:hAnsi="等线"/>
      <w:noProof/>
      <w:sz w:val="20"/>
    </w:rPr>
  </w:style>
  <w:style w:type="character" w:customStyle="1" w:styleId="EndNoteBibliographyTitle0">
    <w:name w:val="EndNote Bibliography Title 字符"/>
    <w:basedOn w:val="a0"/>
    <w:link w:val="EndNoteBibliographyTitle"/>
    <w:rsid w:val="00A2372E"/>
    <w:rPr>
      <w:rFonts w:ascii="等线" w:eastAsia="等线" w:hAnsi="等线"/>
      <w:noProof/>
      <w:sz w:val="20"/>
    </w:rPr>
  </w:style>
  <w:style w:type="paragraph" w:customStyle="1" w:styleId="EndNoteBibliography">
    <w:name w:val="EndNote Bibliography"/>
    <w:basedOn w:val="a"/>
    <w:link w:val="EndNoteBibliography0"/>
    <w:rsid w:val="00A2372E"/>
    <w:rPr>
      <w:rFonts w:ascii="等线" w:eastAsia="等线" w:hAnsi="等线"/>
      <w:noProof/>
      <w:sz w:val="20"/>
    </w:rPr>
  </w:style>
  <w:style w:type="character" w:customStyle="1" w:styleId="EndNoteBibliography0">
    <w:name w:val="EndNote Bibliography 字符"/>
    <w:basedOn w:val="a0"/>
    <w:link w:val="EndNoteBibliography"/>
    <w:rsid w:val="00A2372E"/>
    <w:rPr>
      <w:rFonts w:ascii="等线" w:eastAsia="等线" w:hAnsi="等线"/>
      <w:noProof/>
      <w:sz w:val="20"/>
    </w:rPr>
  </w:style>
  <w:style w:type="character" w:customStyle="1" w:styleId="10">
    <w:name w:val="标题 1 字符"/>
    <w:basedOn w:val="a0"/>
    <w:link w:val="1"/>
    <w:uiPriority w:val="9"/>
    <w:rsid w:val="004B5BAC"/>
    <w:rPr>
      <w:rFonts w:ascii="Calibri" w:eastAsia="Calibri" w:hAnsi="Calibri"/>
      <w:b/>
      <w:bCs/>
      <w:kern w:val="44"/>
      <w:sz w:val="28"/>
      <w:szCs w:val="44"/>
    </w:rPr>
  </w:style>
  <w:style w:type="character" w:customStyle="1" w:styleId="20">
    <w:name w:val="标题 2 字符"/>
    <w:basedOn w:val="a0"/>
    <w:link w:val="2"/>
    <w:uiPriority w:val="9"/>
    <w:rsid w:val="004B5BAC"/>
    <w:rPr>
      <w:rFonts w:ascii="Calibri" w:eastAsia="Calibri" w:hAnsi="Calibri" w:cstheme="majorBidi"/>
      <w:bCs/>
      <w:sz w:val="28"/>
      <w:szCs w:val="32"/>
    </w:rPr>
  </w:style>
  <w:style w:type="paragraph" w:styleId="TOC">
    <w:name w:val="TOC Heading"/>
    <w:basedOn w:val="1"/>
    <w:next w:val="a"/>
    <w:uiPriority w:val="39"/>
    <w:unhideWhenUsed/>
    <w:qFormat/>
    <w:rsid w:val="004B5BAC"/>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4B5BAC"/>
  </w:style>
  <w:style w:type="paragraph" w:styleId="TOC2">
    <w:name w:val="toc 2"/>
    <w:basedOn w:val="a"/>
    <w:next w:val="a"/>
    <w:autoRedefine/>
    <w:uiPriority w:val="39"/>
    <w:unhideWhenUsed/>
    <w:rsid w:val="004B5BAC"/>
    <w:pPr>
      <w:ind w:leftChars="200" w:left="420"/>
    </w:pPr>
  </w:style>
  <w:style w:type="character" w:styleId="a9">
    <w:name w:val="Hyperlink"/>
    <w:basedOn w:val="a0"/>
    <w:uiPriority w:val="99"/>
    <w:unhideWhenUsed/>
    <w:rsid w:val="004B5B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7115401">
      <w:bodyDiv w:val="1"/>
      <w:marLeft w:val="0"/>
      <w:marRight w:val="0"/>
      <w:marTop w:val="0"/>
      <w:marBottom w:val="0"/>
      <w:divBdr>
        <w:top w:val="none" w:sz="0" w:space="0" w:color="auto"/>
        <w:left w:val="none" w:sz="0" w:space="0" w:color="auto"/>
        <w:bottom w:val="none" w:sz="0" w:space="0" w:color="auto"/>
        <w:right w:val="none" w:sz="0" w:space="0" w:color="auto"/>
      </w:divBdr>
      <w:divsChild>
        <w:div w:id="1056010660">
          <w:marLeft w:val="0"/>
          <w:marRight w:val="0"/>
          <w:marTop w:val="0"/>
          <w:marBottom w:val="0"/>
          <w:divBdr>
            <w:top w:val="none" w:sz="0" w:space="0" w:color="auto"/>
            <w:left w:val="none" w:sz="0" w:space="0" w:color="auto"/>
            <w:bottom w:val="none" w:sz="0" w:space="0" w:color="auto"/>
            <w:right w:val="none" w:sz="0" w:space="0" w:color="auto"/>
          </w:divBdr>
          <w:divsChild>
            <w:div w:id="169031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92E9BF-383E-4DB8-90C5-410CFA0A59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757</TotalTime>
  <Pages>1</Pages>
  <Words>6225</Words>
  <Characters>35489</Characters>
  <Application>Microsoft Office Word</Application>
  <DocSecurity>0</DocSecurity>
  <Lines>295</Lines>
  <Paragraphs>83</Paragraphs>
  <ScaleCrop>false</ScaleCrop>
  <Company/>
  <LinksUpToDate>false</LinksUpToDate>
  <CharactersWithSpaces>41631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fuller smith</dc:creator>
  <cp:keywords/>
  <dc:description/>
  <cp:lastModifiedBy>fuller smith</cp:lastModifiedBy>
  <cp:revision>13</cp:revision>
  <dcterms:created xsi:type="dcterms:W3CDTF">2022-12-10T06:50:00Z</dcterms:created>
  <dcterms:modified xsi:type="dcterms:W3CDTF">2022-12-16T14:33:00Z</dcterms:modified>
</cp:coreProperties>
</file>