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42ED3" w:rsidRDefault="00542ED3" w:rsidP="00542ED3">
      <w:pPr>
        <w:jc w:val="center"/>
        <w:rPr>
          <w:rFonts w:cs="Arial"/>
          <w:b/>
          <w:color w:val="auto"/>
          <w:lang w:val="en-US"/>
        </w:rPr>
      </w:pPr>
      <w:r>
        <w:rPr>
          <w:rFonts w:cs="Arial"/>
          <w:noProof/>
          <w:lang w:val="en-US"/>
        </w:rPr>
        <w:drawing>
          <wp:inline distT="0" distB="0" distL="0" distR="0">
            <wp:extent cx="3019425" cy="12573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9425" cy="1257300"/>
                    </a:xfrm>
                    <a:prstGeom prst="rect">
                      <a:avLst/>
                    </a:prstGeom>
                    <a:noFill/>
                    <a:ln>
                      <a:noFill/>
                    </a:ln>
                  </pic:spPr>
                </pic:pic>
              </a:graphicData>
            </a:graphic>
          </wp:inline>
        </w:drawing>
      </w:r>
    </w:p>
    <w:p w:rsidR="00542ED3" w:rsidRDefault="00542ED3" w:rsidP="00542ED3">
      <w:pPr>
        <w:jc w:val="center"/>
        <w:rPr>
          <w:rFonts w:cs="Arial"/>
          <w:b/>
        </w:rPr>
      </w:pPr>
    </w:p>
    <w:p w:rsidR="00542ED3" w:rsidRDefault="00542ED3" w:rsidP="00542ED3">
      <w:pPr>
        <w:jc w:val="center"/>
        <w:rPr>
          <w:rFonts w:cs="Arial"/>
          <w:b/>
        </w:rPr>
      </w:pPr>
    </w:p>
    <w:p w:rsidR="00542ED3" w:rsidRDefault="00542ED3" w:rsidP="00542ED3">
      <w:pPr>
        <w:jc w:val="center"/>
        <w:rPr>
          <w:rFonts w:cs="Arial"/>
          <w:b/>
        </w:rPr>
      </w:pPr>
    </w:p>
    <w:p w:rsidR="00542ED3" w:rsidRDefault="00542ED3" w:rsidP="00542ED3">
      <w:pPr>
        <w:jc w:val="center"/>
        <w:rPr>
          <w:rFonts w:cs="Arial"/>
          <w:b/>
        </w:rPr>
      </w:pPr>
      <w:r>
        <w:rPr>
          <w:rFonts w:cs="Arial"/>
          <w:b/>
        </w:rPr>
        <w:t>Programme: BA (Hons) International Hotel Management</w:t>
      </w:r>
    </w:p>
    <w:p w:rsidR="00542ED3" w:rsidRDefault="00542ED3" w:rsidP="00542ED3">
      <w:pPr>
        <w:jc w:val="center"/>
        <w:rPr>
          <w:rFonts w:cs="Arial"/>
          <w:b/>
        </w:rPr>
      </w:pPr>
      <w:r>
        <w:rPr>
          <w:rFonts w:cs="Arial"/>
          <w:b/>
        </w:rPr>
        <w:t>Sustainable Hospitality &amp; Tourism Management</w:t>
      </w:r>
    </w:p>
    <w:p w:rsidR="00542ED3" w:rsidRDefault="00542ED3" w:rsidP="00542ED3">
      <w:pPr>
        <w:jc w:val="center"/>
        <w:rPr>
          <w:rFonts w:cs="Arial"/>
          <w:b/>
        </w:rPr>
      </w:pPr>
      <w:r>
        <w:rPr>
          <w:rFonts w:cs="Arial"/>
          <w:b/>
        </w:rPr>
        <w:t>LEVEL 5</w:t>
      </w:r>
    </w:p>
    <w:p w:rsidR="00542ED3" w:rsidRDefault="00542ED3" w:rsidP="00542ED3">
      <w:pPr>
        <w:jc w:val="center"/>
        <w:rPr>
          <w:rFonts w:cs="Arial"/>
          <w:b/>
        </w:rPr>
      </w:pPr>
      <w:r>
        <w:rPr>
          <w:rFonts w:cs="Arial"/>
          <w:b/>
        </w:rPr>
        <w:t>Module code: BMIH5006</w:t>
      </w:r>
    </w:p>
    <w:p w:rsidR="00542ED3" w:rsidRDefault="00542ED3" w:rsidP="00542ED3">
      <w:pPr>
        <w:jc w:val="center"/>
        <w:rPr>
          <w:rFonts w:cs="Arial"/>
          <w:b/>
        </w:rPr>
      </w:pPr>
    </w:p>
    <w:p w:rsidR="00542ED3" w:rsidRDefault="00542ED3" w:rsidP="00542ED3">
      <w:pPr>
        <w:jc w:val="center"/>
        <w:rPr>
          <w:rFonts w:cs="Arial"/>
          <w:b/>
        </w:rPr>
      </w:pPr>
    </w:p>
    <w:p w:rsidR="00542ED3" w:rsidRDefault="00542ED3" w:rsidP="00542ED3">
      <w:pPr>
        <w:jc w:val="center"/>
        <w:rPr>
          <w:rFonts w:cs="Arial"/>
          <w:b/>
        </w:rPr>
      </w:pPr>
    </w:p>
    <w:p w:rsidR="00542ED3" w:rsidRDefault="00542ED3" w:rsidP="00542ED3">
      <w:pPr>
        <w:jc w:val="center"/>
        <w:rPr>
          <w:rFonts w:cs="Arial"/>
          <w:b/>
        </w:rPr>
      </w:pPr>
      <w:r>
        <w:rPr>
          <w:rFonts w:cs="Arial"/>
          <w:b/>
        </w:rPr>
        <w:t>Student name:</w:t>
      </w:r>
      <w:r w:rsidR="00392CAF">
        <w:rPr>
          <w:rFonts w:cs="Arial"/>
          <w:b/>
        </w:rPr>
        <w:t xml:space="preserve"> Georgiana Izabela </w:t>
      </w:r>
      <w:proofErr w:type="spellStart"/>
      <w:r w:rsidR="00392CAF">
        <w:rPr>
          <w:rFonts w:cs="Arial"/>
          <w:b/>
        </w:rPr>
        <w:t>Cosor</w:t>
      </w:r>
      <w:proofErr w:type="spellEnd"/>
      <w:r w:rsidR="00392CAF">
        <w:rPr>
          <w:rFonts w:cs="Arial"/>
          <w:b/>
        </w:rPr>
        <w:t xml:space="preserve"> </w:t>
      </w:r>
    </w:p>
    <w:p w:rsidR="00542ED3" w:rsidRDefault="00542ED3" w:rsidP="00542ED3">
      <w:pPr>
        <w:jc w:val="center"/>
        <w:rPr>
          <w:rFonts w:cs="Arial"/>
          <w:b/>
        </w:rPr>
      </w:pPr>
      <w:r>
        <w:rPr>
          <w:rFonts w:cs="Arial"/>
          <w:b/>
        </w:rPr>
        <w:t>Student ID number:</w:t>
      </w:r>
      <w:r w:rsidR="00392CAF">
        <w:rPr>
          <w:rFonts w:cs="Arial"/>
          <w:b/>
        </w:rPr>
        <w:t xml:space="preserve"> </w:t>
      </w:r>
      <w:r w:rsidR="00820809">
        <w:rPr>
          <w:rFonts w:cs="Arial"/>
          <w:b/>
        </w:rPr>
        <w:t>2127686</w:t>
      </w:r>
    </w:p>
    <w:p w:rsidR="00CE37CD" w:rsidRDefault="00CE37CD" w:rsidP="00E7398A">
      <w:pPr>
        <w:spacing w:after="0" w:line="360" w:lineRule="auto"/>
        <w:contextualSpacing/>
      </w:pPr>
      <w:r>
        <w:br w:type="page"/>
      </w:r>
    </w:p>
    <w:p w:rsidR="00CE37CD" w:rsidRDefault="00CE37CD" w:rsidP="00E7398A">
      <w:pPr>
        <w:spacing w:after="0" w:line="360" w:lineRule="auto"/>
        <w:contextualSpacing/>
        <w:jc w:val="center"/>
        <w:rPr>
          <w:b/>
        </w:rPr>
      </w:pPr>
      <w:r>
        <w:rPr>
          <w:b/>
        </w:rPr>
        <w:t>Table of Contents</w:t>
      </w:r>
    </w:p>
    <w:p w:rsidR="00CD211B" w:rsidRPr="00CD211B" w:rsidRDefault="00CD211B" w:rsidP="00E7398A">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r>
        <w:rPr>
          <w:b w:val="0"/>
        </w:rPr>
        <w:fldChar w:fldCharType="begin"/>
      </w:r>
      <w:r>
        <w:rPr>
          <w:b w:val="0"/>
        </w:rPr>
        <w:instrText xml:space="preserve"> TOC \o "1-5" \h \z \u </w:instrText>
      </w:r>
      <w:r>
        <w:rPr>
          <w:b w:val="0"/>
        </w:rPr>
        <w:fldChar w:fldCharType="separate"/>
      </w:r>
      <w:hyperlink w:anchor="_Toc160037878" w:history="1">
        <w:r w:rsidRPr="00CD211B">
          <w:rPr>
            <w:rStyle w:val="Hyperlink"/>
            <w:rFonts w:ascii="Arial" w:hAnsi="Arial" w:cs="Arial"/>
            <w:b w:val="0"/>
            <w:i w:val="0"/>
            <w:noProof/>
          </w:rPr>
          <w:t>Introduction</w:t>
        </w:r>
        <w:r w:rsidRPr="00CD211B">
          <w:rPr>
            <w:rFonts w:ascii="Arial" w:hAnsi="Arial" w:cs="Arial"/>
            <w:b w:val="0"/>
            <w:i w:val="0"/>
            <w:noProof/>
            <w:webHidden/>
          </w:rPr>
          <w:tab/>
        </w:r>
        <w:r w:rsidRPr="00CD211B">
          <w:rPr>
            <w:rFonts w:ascii="Arial" w:hAnsi="Arial" w:cs="Arial"/>
            <w:b w:val="0"/>
            <w:i w:val="0"/>
            <w:noProof/>
            <w:webHidden/>
          </w:rPr>
          <w:fldChar w:fldCharType="begin"/>
        </w:r>
        <w:r w:rsidRPr="00CD211B">
          <w:rPr>
            <w:rFonts w:ascii="Arial" w:hAnsi="Arial" w:cs="Arial"/>
            <w:b w:val="0"/>
            <w:i w:val="0"/>
            <w:noProof/>
            <w:webHidden/>
          </w:rPr>
          <w:instrText xml:space="preserve"> PAGEREF _Toc160037878 \h </w:instrText>
        </w:r>
        <w:r w:rsidRPr="00CD211B">
          <w:rPr>
            <w:rFonts w:ascii="Arial" w:hAnsi="Arial" w:cs="Arial"/>
            <w:b w:val="0"/>
            <w:i w:val="0"/>
            <w:noProof/>
            <w:webHidden/>
          </w:rPr>
        </w:r>
        <w:r w:rsidRPr="00CD211B">
          <w:rPr>
            <w:rFonts w:ascii="Arial" w:hAnsi="Arial" w:cs="Arial"/>
            <w:b w:val="0"/>
            <w:i w:val="0"/>
            <w:noProof/>
            <w:webHidden/>
          </w:rPr>
          <w:fldChar w:fldCharType="separate"/>
        </w:r>
        <w:r w:rsidRPr="00CD211B">
          <w:rPr>
            <w:rFonts w:ascii="Arial" w:hAnsi="Arial" w:cs="Arial"/>
            <w:b w:val="0"/>
            <w:i w:val="0"/>
            <w:noProof/>
            <w:webHidden/>
          </w:rPr>
          <w:t>3</w:t>
        </w:r>
        <w:r w:rsidRPr="00CD211B">
          <w:rPr>
            <w:rFonts w:ascii="Arial" w:hAnsi="Arial" w:cs="Arial"/>
            <w:b w:val="0"/>
            <w:i w:val="0"/>
            <w:noProof/>
            <w:webHidden/>
          </w:rPr>
          <w:fldChar w:fldCharType="end"/>
        </w:r>
      </w:hyperlink>
    </w:p>
    <w:p w:rsidR="00CD211B" w:rsidRPr="00CD211B" w:rsidRDefault="00000000" w:rsidP="00E7398A">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hyperlink w:anchor="_Toc160037879" w:history="1">
        <w:r w:rsidR="00CD211B" w:rsidRPr="00CD211B">
          <w:rPr>
            <w:rStyle w:val="Hyperlink"/>
            <w:rFonts w:ascii="Arial" w:hAnsi="Arial" w:cs="Arial"/>
            <w:b w:val="0"/>
            <w:i w:val="0"/>
            <w:noProof/>
            <w:lang w:val="en-US"/>
          </w:rPr>
          <w:t>Discussion</w:t>
        </w:r>
        <w:r w:rsidR="00CD211B" w:rsidRPr="00CD211B">
          <w:rPr>
            <w:rFonts w:ascii="Arial" w:hAnsi="Arial" w:cs="Arial"/>
            <w:b w:val="0"/>
            <w:i w:val="0"/>
            <w:noProof/>
            <w:webHidden/>
          </w:rPr>
          <w:tab/>
        </w:r>
        <w:r w:rsidR="00CD211B" w:rsidRPr="00CD211B">
          <w:rPr>
            <w:rFonts w:ascii="Arial" w:hAnsi="Arial" w:cs="Arial"/>
            <w:b w:val="0"/>
            <w:i w:val="0"/>
            <w:noProof/>
            <w:webHidden/>
          </w:rPr>
          <w:fldChar w:fldCharType="begin"/>
        </w:r>
        <w:r w:rsidR="00CD211B" w:rsidRPr="00CD211B">
          <w:rPr>
            <w:rFonts w:ascii="Arial" w:hAnsi="Arial" w:cs="Arial"/>
            <w:b w:val="0"/>
            <w:i w:val="0"/>
            <w:noProof/>
            <w:webHidden/>
          </w:rPr>
          <w:instrText xml:space="preserve"> PAGEREF _Toc160037879 \h </w:instrText>
        </w:r>
        <w:r w:rsidR="00CD211B" w:rsidRPr="00CD211B">
          <w:rPr>
            <w:rFonts w:ascii="Arial" w:hAnsi="Arial" w:cs="Arial"/>
            <w:b w:val="0"/>
            <w:i w:val="0"/>
            <w:noProof/>
            <w:webHidden/>
          </w:rPr>
        </w:r>
        <w:r w:rsidR="00CD211B" w:rsidRPr="00CD211B">
          <w:rPr>
            <w:rFonts w:ascii="Arial" w:hAnsi="Arial" w:cs="Arial"/>
            <w:b w:val="0"/>
            <w:i w:val="0"/>
            <w:noProof/>
            <w:webHidden/>
          </w:rPr>
          <w:fldChar w:fldCharType="separate"/>
        </w:r>
        <w:r w:rsidR="00CD211B" w:rsidRPr="00CD211B">
          <w:rPr>
            <w:rFonts w:ascii="Arial" w:hAnsi="Arial" w:cs="Arial"/>
            <w:b w:val="0"/>
            <w:i w:val="0"/>
            <w:noProof/>
            <w:webHidden/>
          </w:rPr>
          <w:t>3</w:t>
        </w:r>
        <w:r w:rsidR="00CD211B" w:rsidRPr="00CD211B">
          <w:rPr>
            <w:rFonts w:ascii="Arial" w:hAnsi="Arial" w:cs="Arial"/>
            <w:b w:val="0"/>
            <w:i w:val="0"/>
            <w:noProof/>
            <w:webHidden/>
          </w:rPr>
          <w:fldChar w:fldCharType="end"/>
        </w:r>
      </w:hyperlink>
    </w:p>
    <w:p w:rsidR="00CD211B" w:rsidRPr="00CD211B" w:rsidRDefault="00000000" w:rsidP="00E7398A">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w:anchor="_Toc160037880" w:history="1">
        <w:r w:rsidR="00CD211B" w:rsidRPr="00CD211B">
          <w:rPr>
            <w:rStyle w:val="Hyperlink"/>
            <w:rFonts w:ascii="Arial" w:hAnsi="Arial" w:cs="Arial"/>
            <w:b w:val="0"/>
            <w:noProof/>
            <w:sz w:val="24"/>
            <w:szCs w:val="24"/>
            <w:lang w:val="en-US"/>
          </w:rPr>
          <w:t>Overview of the Hotel Industry</w:t>
        </w:r>
        <w:r w:rsidR="00CD211B" w:rsidRPr="00CD211B">
          <w:rPr>
            <w:rFonts w:ascii="Arial" w:hAnsi="Arial" w:cs="Arial"/>
            <w:b w:val="0"/>
            <w:noProof/>
            <w:webHidden/>
            <w:sz w:val="24"/>
            <w:szCs w:val="24"/>
          </w:rPr>
          <w:tab/>
        </w:r>
        <w:r w:rsidR="00CD211B" w:rsidRPr="00CD211B">
          <w:rPr>
            <w:rFonts w:ascii="Arial" w:hAnsi="Arial" w:cs="Arial"/>
            <w:b w:val="0"/>
            <w:noProof/>
            <w:webHidden/>
            <w:sz w:val="24"/>
            <w:szCs w:val="24"/>
          </w:rPr>
          <w:fldChar w:fldCharType="begin"/>
        </w:r>
        <w:r w:rsidR="00CD211B" w:rsidRPr="00CD211B">
          <w:rPr>
            <w:rFonts w:ascii="Arial" w:hAnsi="Arial" w:cs="Arial"/>
            <w:b w:val="0"/>
            <w:noProof/>
            <w:webHidden/>
            <w:sz w:val="24"/>
            <w:szCs w:val="24"/>
          </w:rPr>
          <w:instrText xml:space="preserve"> PAGEREF _Toc160037880 \h </w:instrText>
        </w:r>
        <w:r w:rsidR="00CD211B" w:rsidRPr="00CD211B">
          <w:rPr>
            <w:rFonts w:ascii="Arial" w:hAnsi="Arial" w:cs="Arial"/>
            <w:b w:val="0"/>
            <w:noProof/>
            <w:webHidden/>
            <w:sz w:val="24"/>
            <w:szCs w:val="24"/>
          </w:rPr>
        </w:r>
        <w:r w:rsidR="00CD211B" w:rsidRPr="00CD211B">
          <w:rPr>
            <w:rFonts w:ascii="Arial" w:hAnsi="Arial" w:cs="Arial"/>
            <w:b w:val="0"/>
            <w:noProof/>
            <w:webHidden/>
            <w:sz w:val="24"/>
            <w:szCs w:val="24"/>
          </w:rPr>
          <w:fldChar w:fldCharType="separate"/>
        </w:r>
        <w:r w:rsidR="00CD211B" w:rsidRPr="00CD211B">
          <w:rPr>
            <w:rFonts w:ascii="Arial" w:hAnsi="Arial" w:cs="Arial"/>
            <w:b w:val="0"/>
            <w:noProof/>
            <w:webHidden/>
            <w:sz w:val="24"/>
            <w:szCs w:val="24"/>
          </w:rPr>
          <w:t>3</w:t>
        </w:r>
        <w:r w:rsidR="00CD211B" w:rsidRPr="00CD211B">
          <w:rPr>
            <w:rFonts w:ascii="Arial" w:hAnsi="Arial" w:cs="Arial"/>
            <w:b w:val="0"/>
            <w:noProof/>
            <w:webHidden/>
            <w:sz w:val="24"/>
            <w:szCs w:val="24"/>
          </w:rPr>
          <w:fldChar w:fldCharType="end"/>
        </w:r>
      </w:hyperlink>
    </w:p>
    <w:p w:rsidR="00CD211B" w:rsidRPr="00CD211B" w:rsidRDefault="00000000" w:rsidP="00E7398A">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w:anchor="_Toc160037881" w:history="1">
        <w:r w:rsidR="00CD211B" w:rsidRPr="00CD211B">
          <w:rPr>
            <w:rStyle w:val="Hyperlink"/>
            <w:rFonts w:ascii="Arial" w:hAnsi="Arial" w:cs="Arial"/>
            <w:b w:val="0"/>
            <w:noProof/>
            <w:sz w:val="24"/>
            <w:szCs w:val="24"/>
            <w:shd w:val="clear" w:color="auto" w:fill="FFFFFF"/>
          </w:rPr>
          <w:t>Importance of transparency and rigorous standards in certification processes</w:t>
        </w:r>
        <w:r w:rsidR="00CD211B" w:rsidRPr="00CD211B">
          <w:rPr>
            <w:rFonts w:ascii="Arial" w:hAnsi="Arial" w:cs="Arial"/>
            <w:b w:val="0"/>
            <w:noProof/>
            <w:webHidden/>
            <w:sz w:val="24"/>
            <w:szCs w:val="24"/>
          </w:rPr>
          <w:tab/>
        </w:r>
        <w:r w:rsidR="00CD211B" w:rsidRPr="00CD211B">
          <w:rPr>
            <w:rFonts w:ascii="Arial" w:hAnsi="Arial" w:cs="Arial"/>
            <w:b w:val="0"/>
            <w:noProof/>
            <w:webHidden/>
            <w:sz w:val="24"/>
            <w:szCs w:val="24"/>
          </w:rPr>
          <w:fldChar w:fldCharType="begin"/>
        </w:r>
        <w:r w:rsidR="00CD211B" w:rsidRPr="00CD211B">
          <w:rPr>
            <w:rFonts w:ascii="Arial" w:hAnsi="Arial" w:cs="Arial"/>
            <w:b w:val="0"/>
            <w:noProof/>
            <w:webHidden/>
            <w:sz w:val="24"/>
            <w:szCs w:val="24"/>
          </w:rPr>
          <w:instrText xml:space="preserve"> PAGEREF _Toc160037881 \h </w:instrText>
        </w:r>
        <w:r w:rsidR="00CD211B" w:rsidRPr="00CD211B">
          <w:rPr>
            <w:rFonts w:ascii="Arial" w:hAnsi="Arial" w:cs="Arial"/>
            <w:b w:val="0"/>
            <w:noProof/>
            <w:webHidden/>
            <w:sz w:val="24"/>
            <w:szCs w:val="24"/>
          </w:rPr>
        </w:r>
        <w:r w:rsidR="00CD211B" w:rsidRPr="00CD211B">
          <w:rPr>
            <w:rFonts w:ascii="Arial" w:hAnsi="Arial" w:cs="Arial"/>
            <w:b w:val="0"/>
            <w:noProof/>
            <w:webHidden/>
            <w:sz w:val="24"/>
            <w:szCs w:val="24"/>
          </w:rPr>
          <w:fldChar w:fldCharType="separate"/>
        </w:r>
        <w:r w:rsidR="00CD211B" w:rsidRPr="00CD211B">
          <w:rPr>
            <w:rFonts w:ascii="Arial" w:hAnsi="Arial" w:cs="Arial"/>
            <w:b w:val="0"/>
            <w:noProof/>
            <w:webHidden/>
            <w:sz w:val="24"/>
            <w:szCs w:val="24"/>
          </w:rPr>
          <w:t>4</w:t>
        </w:r>
        <w:r w:rsidR="00CD211B" w:rsidRPr="00CD211B">
          <w:rPr>
            <w:rFonts w:ascii="Arial" w:hAnsi="Arial" w:cs="Arial"/>
            <w:b w:val="0"/>
            <w:noProof/>
            <w:webHidden/>
            <w:sz w:val="24"/>
            <w:szCs w:val="24"/>
          </w:rPr>
          <w:fldChar w:fldCharType="end"/>
        </w:r>
      </w:hyperlink>
    </w:p>
    <w:p w:rsidR="00CD211B" w:rsidRPr="00CD211B" w:rsidRDefault="00000000" w:rsidP="00E7398A">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w:anchor="_Toc160037882" w:history="1">
        <w:r w:rsidR="00CD211B" w:rsidRPr="00CD211B">
          <w:rPr>
            <w:rStyle w:val="Hyperlink"/>
            <w:rFonts w:ascii="Arial" w:hAnsi="Arial" w:cs="Arial"/>
            <w:b w:val="0"/>
            <w:noProof/>
            <w:sz w:val="24"/>
            <w:szCs w:val="24"/>
            <w:shd w:val="clear" w:color="auto" w:fill="FFFFFF"/>
          </w:rPr>
          <w:t>Green certifications Premier Inn claims to have</w:t>
        </w:r>
        <w:r w:rsidR="00CD211B" w:rsidRPr="00CD211B">
          <w:rPr>
            <w:rFonts w:ascii="Arial" w:hAnsi="Arial" w:cs="Arial"/>
            <w:b w:val="0"/>
            <w:noProof/>
            <w:webHidden/>
            <w:sz w:val="24"/>
            <w:szCs w:val="24"/>
          </w:rPr>
          <w:tab/>
        </w:r>
        <w:r w:rsidR="00CD211B" w:rsidRPr="00CD211B">
          <w:rPr>
            <w:rFonts w:ascii="Arial" w:hAnsi="Arial" w:cs="Arial"/>
            <w:b w:val="0"/>
            <w:noProof/>
            <w:webHidden/>
            <w:sz w:val="24"/>
            <w:szCs w:val="24"/>
          </w:rPr>
          <w:fldChar w:fldCharType="begin"/>
        </w:r>
        <w:r w:rsidR="00CD211B" w:rsidRPr="00CD211B">
          <w:rPr>
            <w:rFonts w:ascii="Arial" w:hAnsi="Arial" w:cs="Arial"/>
            <w:b w:val="0"/>
            <w:noProof/>
            <w:webHidden/>
            <w:sz w:val="24"/>
            <w:szCs w:val="24"/>
          </w:rPr>
          <w:instrText xml:space="preserve"> PAGEREF _Toc160037882 \h </w:instrText>
        </w:r>
        <w:r w:rsidR="00CD211B" w:rsidRPr="00CD211B">
          <w:rPr>
            <w:rFonts w:ascii="Arial" w:hAnsi="Arial" w:cs="Arial"/>
            <w:b w:val="0"/>
            <w:noProof/>
            <w:webHidden/>
            <w:sz w:val="24"/>
            <w:szCs w:val="24"/>
          </w:rPr>
        </w:r>
        <w:r w:rsidR="00CD211B" w:rsidRPr="00CD211B">
          <w:rPr>
            <w:rFonts w:ascii="Arial" w:hAnsi="Arial" w:cs="Arial"/>
            <w:b w:val="0"/>
            <w:noProof/>
            <w:webHidden/>
            <w:sz w:val="24"/>
            <w:szCs w:val="24"/>
          </w:rPr>
          <w:fldChar w:fldCharType="separate"/>
        </w:r>
        <w:r w:rsidR="00CD211B" w:rsidRPr="00CD211B">
          <w:rPr>
            <w:rFonts w:ascii="Arial" w:hAnsi="Arial" w:cs="Arial"/>
            <w:b w:val="0"/>
            <w:noProof/>
            <w:webHidden/>
            <w:sz w:val="24"/>
            <w:szCs w:val="24"/>
          </w:rPr>
          <w:t>5</w:t>
        </w:r>
        <w:r w:rsidR="00CD211B" w:rsidRPr="00CD211B">
          <w:rPr>
            <w:rFonts w:ascii="Arial" w:hAnsi="Arial" w:cs="Arial"/>
            <w:b w:val="0"/>
            <w:noProof/>
            <w:webHidden/>
            <w:sz w:val="24"/>
            <w:szCs w:val="24"/>
          </w:rPr>
          <w:fldChar w:fldCharType="end"/>
        </w:r>
      </w:hyperlink>
    </w:p>
    <w:p w:rsidR="00CD211B" w:rsidRPr="00CD211B" w:rsidRDefault="00000000" w:rsidP="00E7398A">
      <w:pPr>
        <w:pStyle w:val="TOC3"/>
        <w:tabs>
          <w:tab w:val="right" w:leader="dot" w:pos="9350"/>
        </w:tabs>
        <w:spacing w:line="360" w:lineRule="auto"/>
        <w:contextualSpacing/>
        <w:rPr>
          <w:rFonts w:ascii="Arial" w:eastAsiaTheme="minorEastAsia" w:hAnsi="Arial" w:cs="Arial"/>
          <w:noProof/>
          <w:color w:val="auto"/>
          <w:sz w:val="24"/>
          <w:szCs w:val="24"/>
          <w:lang w:val="en-US"/>
        </w:rPr>
      </w:pPr>
      <w:hyperlink w:anchor="_Toc160037883" w:history="1">
        <w:r w:rsidR="00CD211B" w:rsidRPr="00CD211B">
          <w:rPr>
            <w:rStyle w:val="Hyperlink"/>
            <w:rFonts w:ascii="Arial" w:hAnsi="Arial" w:cs="Arial"/>
            <w:noProof/>
            <w:sz w:val="24"/>
            <w:szCs w:val="24"/>
          </w:rPr>
          <w:t>Green Key Certification</w:t>
        </w:r>
        <w:r w:rsidR="00CD211B" w:rsidRPr="00CD211B">
          <w:rPr>
            <w:rFonts w:ascii="Arial" w:hAnsi="Arial" w:cs="Arial"/>
            <w:noProof/>
            <w:webHidden/>
            <w:sz w:val="24"/>
            <w:szCs w:val="24"/>
          </w:rPr>
          <w:tab/>
        </w:r>
        <w:r w:rsidR="00CD211B" w:rsidRPr="00CD211B">
          <w:rPr>
            <w:rFonts w:ascii="Arial" w:hAnsi="Arial" w:cs="Arial"/>
            <w:noProof/>
            <w:webHidden/>
            <w:sz w:val="24"/>
            <w:szCs w:val="24"/>
          </w:rPr>
          <w:fldChar w:fldCharType="begin"/>
        </w:r>
        <w:r w:rsidR="00CD211B" w:rsidRPr="00CD211B">
          <w:rPr>
            <w:rFonts w:ascii="Arial" w:hAnsi="Arial" w:cs="Arial"/>
            <w:noProof/>
            <w:webHidden/>
            <w:sz w:val="24"/>
            <w:szCs w:val="24"/>
          </w:rPr>
          <w:instrText xml:space="preserve"> PAGEREF _Toc160037883 \h </w:instrText>
        </w:r>
        <w:r w:rsidR="00CD211B" w:rsidRPr="00CD211B">
          <w:rPr>
            <w:rFonts w:ascii="Arial" w:hAnsi="Arial" w:cs="Arial"/>
            <w:noProof/>
            <w:webHidden/>
            <w:sz w:val="24"/>
            <w:szCs w:val="24"/>
          </w:rPr>
        </w:r>
        <w:r w:rsidR="00CD211B" w:rsidRPr="00CD211B">
          <w:rPr>
            <w:rFonts w:ascii="Arial" w:hAnsi="Arial" w:cs="Arial"/>
            <w:noProof/>
            <w:webHidden/>
            <w:sz w:val="24"/>
            <w:szCs w:val="24"/>
          </w:rPr>
          <w:fldChar w:fldCharType="separate"/>
        </w:r>
        <w:r w:rsidR="00CD211B" w:rsidRPr="00CD211B">
          <w:rPr>
            <w:rFonts w:ascii="Arial" w:hAnsi="Arial" w:cs="Arial"/>
            <w:noProof/>
            <w:webHidden/>
            <w:sz w:val="24"/>
            <w:szCs w:val="24"/>
          </w:rPr>
          <w:t>6</w:t>
        </w:r>
        <w:r w:rsidR="00CD211B" w:rsidRPr="00CD211B">
          <w:rPr>
            <w:rFonts w:ascii="Arial" w:hAnsi="Arial" w:cs="Arial"/>
            <w:noProof/>
            <w:webHidden/>
            <w:sz w:val="24"/>
            <w:szCs w:val="24"/>
          </w:rPr>
          <w:fldChar w:fldCharType="end"/>
        </w:r>
      </w:hyperlink>
    </w:p>
    <w:p w:rsidR="00CD211B" w:rsidRPr="00CD211B" w:rsidRDefault="00000000" w:rsidP="00E7398A">
      <w:pPr>
        <w:pStyle w:val="TOC3"/>
        <w:tabs>
          <w:tab w:val="right" w:leader="dot" w:pos="9350"/>
        </w:tabs>
        <w:spacing w:line="360" w:lineRule="auto"/>
        <w:contextualSpacing/>
        <w:rPr>
          <w:rFonts w:ascii="Arial" w:eastAsiaTheme="minorEastAsia" w:hAnsi="Arial" w:cs="Arial"/>
          <w:noProof/>
          <w:color w:val="auto"/>
          <w:sz w:val="24"/>
          <w:szCs w:val="24"/>
          <w:lang w:val="en-US"/>
        </w:rPr>
      </w:pPr>
      <w:hyperlink w:anchor="_Toc160037884" w:history="1">
        <w:r w:rsidR="00CD211B" w:rsidRPr="00CD211B">
          <w:rPr>
            <w:rStyle w:val="Hyperlink"/>
            <w:rFonts w:ascii="Arial" w:hAnsi="Arial" w:cs="Arial"/>
            <w:noProof/>
            <w:sz w:val="24"/>
            <w:szCs w:val="24"/>
          </w:rPr>
          <w:t>ISO 14001 Certification</w:t>
        </w:r>
        <w:r w:rsidR="00CD211B" w:rsidRPr="00CD211B">
          <w:rPr>
            <w:rFonts w:ascii="Arial" w:hAnsi="Arial" w:cs="Arial"/>
            <w:noProof/>
            <w:webHidden/>
            <w:sz w:val="24"/>
            <w:szCs w:val="24"/>
          </w:rPr>
          <w:tab/>
        </w:r>
        <w:r w:rsidR="00CD211B" w:rsidRPr="00CD211B">
          <w:rPr>
            <w:rFonts w:ascii="Arial" w:hAnsi="Arial" w:cs="Arial"/>
            <w:noProof/>
            <w:webHidden/>
            <w:sz w:val="24"/>
            <w:szCs w:val="24"/>
          </w:rPr>
          <w:fldChar w:fldCharType="begin"/>
        </w:r>
        <w:r w:rsidR="00CD211B" w:rsidRPr="00CD211B">
          <w:rPr>
            <w:rFonts w:ascii="Arial" w:hAnsi="Arial" w:cs="Arial"/>
            <w:noProof/>
            <w:webHidden/>
            <w:sz w:val="24"/>
            <w:szCs w:val="24"/>
          </w:rPr>
          <w:instrText xml:space="preserve"> PAGEREF _Toc160037884 \h </w:instrText>
        </w:r>
        <w:r w:rsidR="00CD211B" w:rsidRPr="00CD211B">
          <w:rPr>
            <w:rFonts w:ascii="Arial" w:hAnsi="Arial" w:cs="Arial"/>
            <w:noProof/>
            <w:webHidden/>
            <w:sz w:val="24"/>
            <w:szCs w:val="24"/>
          </w:rPr>
        </w:r>
        <w:r w:rsidR="00CD211B" w:rsidRPr="00CD211B">
          <w:rPr>
            <w:rFonts w:ascii="Arial" w:hAnsi="Arial" w:cs="Arial"/>
            <w:noProof/>
            <w:webHidden/>
            <w:sz w:val="24"/>
            <w:szCs w:val="24"/>
          </w:rPr>
          <w:fldChar w:fldCharType="separate"/>
        </w:r>
        <w:r w:rsidR="00CD211B" w:rsidRPr="00CD211B">
          <w:rPr>
            <w:rFonts w:ascii="Arial" w:hAnsi="Arial" w:cs="Arial"/>
            <w:noProof/>
            <w:webHidden/>
            <w:sz w:val="24"/>
            <w:szCs w:val="24"/>
          </w:rPr>
          <w:t>6</w:t>
        </w:r>
        <w:r w:rsidR="00CD211B" w:rsidRPr="00CD211B">
          <w:rPr>
            <w:rFonts w:ascii="Arial" w:hAnsi="Arial" w:cs="Arial"/>
            <w:noProof/>
            <w:webHidden/>
            <w:sz w:val="24"/>
            <w:szCs w:val="24"/>
          </w:rPr>
          <w:fldChar w:fldCharType="end"/>
        </w:r>
      </w:hyperlink>
    </w:p>
    <w:p w:rsidR="00CD211B" w:rsidRPr="00CD211B" w:rsidRDefault="00000000" w:rsidP="00E7398A">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w:anchor="_Toc160037885" w:history="1">
        <w:r w:rsidR="00CD211B" w:rsidRPr="00CD211B">
          <w:rPr>
            <w:rStyle w:val="Hyperlink"/>
            <w:rFonts w:ascii="Arial" w:hAnsi="Arial" w:cs="Arial"/>
            <w:b w:val="0"/>
            <w:noProof/>
            <w:sz w:val="24"/>
            <w:szCs w:val="24"/>
          </w:rPr>
          <w:t>Accusations of Greenwashing</w:t>
        </w:r>
        <w:r w:rsidR="00CD211B" w:rsidRPr="00CD211B">
          <w:rPr>
            <w:rFonts w:ascii="Arial" w:hAnsi="Arial" w:cs="Arial"/>
            <w:b w:val="0"/>
            <w:noProof/>
            <w:webHidden/>
            <w:sz w:val="24"/>
            <w:szCs w:val="24"/>
          </w:rPr>
          <w:tab/>
        </w:r>
        <w:r w:rsidR="00CD211B" w:rsidRPr="00CD211B">
          <w:rPr>
            <w:rFonts w:ascii="Arial" w:hAnsi="Arial" w:cs="Arial"/>
            <w:b w:val="0"/>
            <w:noProof/>
            <w:webHidden/>
            <w:sz w:val="24"/>
            <w:szCs w:val="24"/>
          </w:rPr>
          <w:fldChar w:fldCharType="begin"/>
        </w:r>
        <w:r w:rsidR="00CD211B" w:rsidRPr="00CD211B">
          <w:rPr>
            <w:rFonts w:ascii="Arial" w:hAnsi="Arial" w:cs="Arial"/>
            <w:b w:val="0"/>
            <w:noProof/>
            <w:webHidden/>
            <w:sz w:val="24"/>
            <w:szCs w:val="24"/>
          </w:rPr>
          <w:instrText xml:space="preserve"> PAGEREF _Toc160037885 \h </w:instrText>
        </w:r>
        <w:r w:rsidR="00CD211B" w:rsidRPr="00CD211B">
          <w:rPr>
            <w:rFonts w:ascii="Arial" w:hAnsi="Arial" w:cs="Arial"/>
            <w:b w:val="0"/>
            <w:noProof/>
            <w:webHidden/>
            <w:sz w:val="24"/>
            <w:szCs w:val="24"/>
          </w:rPr>
        </w:r>
        <w:r w:rsidR="00CD211B" w:rsidRPr="00CD211B">
          <w:rPr>
            <w:rFonts w:ascii="Arial" w:hAnsi="Arial" w:cs="Arial"/>
            <w:b w:val="0"/>
            <w:noProof/>
            <w:webHidden/>
            <w:sz w:val="24"/>
            <w:szCs w:val="24"/>
          </w:rPr>
          <w:fldChar w:fldCharType="separate"/>
        </w:r>
        <w:r w:rsidR="00CD211B" w:rsidRPr="00CD211B">
          <w:rPr>
            <w:rFonts w:ascii="Arial" w:hAnsi="Arial" w:cs="Arial"/>
            <w:b w:val="0"/>
            <w:noProof/>
            <w:webHidden/>
            <w:sz w:val="24"/>
            <w:szCs w:val="24"/>
          </w:rPr>
          <w:t>6</w:t>
        </w:r>
        <w:r w:rsidR="00CD211B" w:rsidRPr="00CD211B">
          <w:rPr>
            <w:rFonts w:ascii="Arial" w:hAnsi="Arial" w:cs="Arial"/>
            <w:b w:val="0"/>
            <w:noProof/>
            <w:webHidden/>
            <w:sz w:val="24"/>
            <w:szCs w:val="24"/>
          </w:rPr>
          <w:fldChar w:fldCharType="end"/>
        </w:r>
      </w:hyperlink>
    </w:p>
    <w:p w:rsidR="00CD211B" w:rsidRPr="00CD211B" w:rsidRDefault="00000000" w:rsidP="00E7398A">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w:anchor="_Toc160037886" w:history="1">
        <w:r w:rsidR="00CD211B" w:rsidRPr="00CD211B">
          <w:rPr>
            <w:rStyle w:val="Hyperlink"/>
            <w:rFonts w:ascii="Arial" w:hAnsi="Arial" w:cs="Arial"/>
            <w:b w:val="0"/>
            <w:noProof/>
            <w:sz w:val="24"/>
            <w:szCs w:val="24"/>
            <w:shd w:val="clear" w:color="auto" w:fill="FFFFFF"/>
          </w:rPr>
          <w:t>Controversies or criticisms regarding their green certifications</w:t>
        </w:r>
        <w:r w:rsidR="00CD211B" w:rsidRPr="00CD211B">
          <w:rPr>
            <w:rFonts w:ascii="Arial" w:hAnsi="Arial" w:cs="Arial"/>
            <w:b w:val="0"/>
            <w:noProof/>
            <w:webHidden/>
            <w:sz w:val="24"/>
            <w:szCs w:val="24"/>
          </w:rPr>
          <w:tab/>
        </w:r>
        <w:r w:rsidR="00CD211B" w:rsidRPr="00CD211B">
          <w:rPr>
            <w:rFonts w:ascii="Arial" w:hAnsi="Arial" w:cs="Arial"/>
            <w:b w:val="0"/>
            <w:noProof/>
            <w:webHidden/>
            <w:sz w:val="24"/>
            <w:szCs w:val="24"/>
          </w:rPr>
          <w:fldChar w:fldCharType="begin"/>
        </w:r>
        <w:r w:rsidR="00CD211B" w:rsidRPr="00CD211B">
          <w:rPr>
            <w:rFonts w:ascii="Arial" w:hAnsi="Arial" w:cs="Arial"/>
            <w:b w:val="0"/>
            <w:noProof/>
            <w:webHidden/>
            <w:sz w:val="24"/>
            <w:szCs w:val="24"/>
          </w:rPr>
          <w:instrText xml:space="preserve"> PAGEREF _Toc160037886 \h </w:instrText>
        </w:r>
        <w:r w:rsidR="00CD211B" w:rsidRPr="00CD211B">
          <w:rPr>
            <w:rFonts w:ascii="Arial" w:hAnsi="Arial" w:cs="Arial"/>
            <w:b w:val="0"/>
            <w:noProof/>
            <w:webHidden/>
            <w:sz w:val="24"/>
            <w:szCs w:val="24"/>
          </w:rPr>
        </w:r>
        <w:r w:rsidR="00CD211B" w:rsidRPr="00CD211B">
          <w:rPr>
            <w:rFonts w:ascii="Arial" w:hAnsi="Arial" w:cs="Arial"/>
            <w:b w:val="0"/>
            <w:noProof/>
            <w:webHidden/>
            <w:sz w:val="24"/>
            <w:szCs w:val="24"/>
          </w:rPr>
          <w:fldChar w:fldCharType="separate"/>
        </w:r>
        <w:r w:rsidR="00CD211B" w:rsidRPr="00CD211B">
          <w:rPr>
            <w:rFonts w:ascii="Arial" w:hAnsi="Arial" w:cs="Arial"/>
            <w:b w:val="0"/>
            <w:noProof/>
            <w:webHidden/>
            <w:sz w:val="24"/>
            <w:szCs w:val="24"/>
          </w:rPr>
          <w:t>7</w:t>
        </w:r>
        <w:r w:rsidR="00CD211B" w:rsidRPr="00CD211B">
          <w:rPr>
            <w:rFonts w:ascii="Arial" w:hAnsi="Arial" w:cs="Arial"/>
            <w:b w:val="0"/>
            <w:noProof/>
            <w:webHidden/>
            <w:sz w:val="24"/>
            <w:szCs w:val="24"/>
          </w:rPr>
          <w:fldChar w:fldCharType="end"/>
        </w:r>
      </w:hyperlink>
    </w:p>
    <w:p w:rsidR="00CD211B" w:rsidRPr="00CD211B" w:rsidRDefault="00000000" w:rsidP="00E7398A">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w:anchor="_Toc160037887" w:history="1">
        <w:r w:rsidR="00CD211B" w:rsidRPr="00CD211B">
          <w:rPr>
            <w:rStyle w:val="Hyperlink"/>
            <w:rFonts w:ascii="Arial" w:eastAsia="Times New Roman" w:hAnsi="Arial" w:cs="Arial"/>
            <w:b w:val="0"/>
            <w:noProof/>
            <w:sz w:val="24"/>
            <w:szCs w:val="24"/>
            <w:lang w:val="en-US"/>
          </w:rPr>
          <w:t>Areas of Potential Greenwashing</w:t>
        </w:r>
        <w:r w:rsidR="00CD211B" w:rsidRPr="00CD211B">
          <w:rPr>
            <w:rFonts w:ascii="Arial" w:hAnsi="Arial" w:cs="Arial"/>
            <w:b w:val="0"/>
            <w:noProof/>
            <w:webHidden/>
            <w:sz w:val="24"/>
            <w:szCs w:val="24"/>
          </w:rPr>
          <w:tab/>
        </w:r>
        <w:r w:rsidR="00CD211B" w:rsidRPr="00CD211B">
          <w:rPr>
            <w:rFonts w:ascii="Arial" w:hAnsi="Arial" w:cs="Arial"/>
            <w:b w:val="0"/>
            <w:noProof/>
            <w:webHidden/>
            <w:sz w:val="24"/>
            <w:szCs w:val="24"/>
          </w:rPr>
          <w:fldChar w:fldCharType="begin"/>
        </w:r>
        <w:r w:rsidR="00CD211B" w:rsidRPr="00CD211B">
          <w:rPr>
            <w:rFonts w:ascii="Arial" w:hAnsi="Arial" w:cs="Arial"/>
            <w:b w:val="0"/>
            <w:noProof/>
            <w:webHidden/>
            <w:sz w:val="24"/>
            <w:szCs w:val="24"/>
          </w:rPr>
          <w:instrText xml:space="preserve"> PAGEREF _Toc160037887 \h </w:instrText>
        </w:r>
        <w:r w:rsidR="00CD211B" w:rsidRPr="00CD211B">
          <w:rPr>
            <w:rFonts w:ascii="Arial" w:hAnsi="Arial" w:cs="Arial"/>
            <w:b w:val="0"/>
            <w:noProof/>
            <w:webHidden/>
            <w:sz w:val="24"/>
            <w:szCs w:val="24"/>
          </w:rPr>
        </w:r>
        <w:r w:rsidR="00CD211B" w:rsidRPr="00CD211B">
          <w:rPr>
            <w:rFonts w:ascii="Arial" w:hAnsi="Arial" w:cs="Arial"/>
            <w:b w:val="0"/>
            <w:noProof/>
            <w:webHidden/>
            <w:sz w:val="24"/>
            <w:szCs w:val="24"/>
          </w:rPr>
          <w:fldChar w:fldCharType="separate"/>
        </w:r>
        <w:r w:rsidR="00CD211B" w:rsidRPr="00CD211B">
          <w:rPr>
            <w:rFonts w:ascii="Arial" w:hAnsi="Arial" w:cs="Arial"/>
            <w:b w:val="0"/>
            <w:noProof/>
            <w:webHidden/>
            <w:sz w:val="24"/>
            <w:szCs w:val="24"/>
          </w:rPr>
          <w:t>8</w:t>
        </w:r>
        <w:r w:rsidR="00CD211B" w:rsidRPr="00CD211B">
          <w:rPr>
            <w:rFonts w:ascii="Arial" w:hAnsi="Arial" w:cs="Arial"/>
            <w:b w:val="0"/>
            <w:noProof/>
            <w:webHidden/>
            <w:sz w:val="24"/>
            <w:szCs w:val="24"/>
          </w:rPr>
          <w:fldChar w:fldCharType="end"/>
        </w:r>
      </w:hyperlink>
    </w:p>
    <w:p w:rsidR="00CD211B" w:rsidRPr="00CD211B" w:rsidRDefault="00000000" w:rsidP="00E7398A">
      <w:pPr>
        <w:pStyle w:val="TOC3"/>
        <w:tabs>
          <w:tab w:val="right" w:leader="dot" w:pos="9350"/>
        </w:tabs>
        <w:spacing w:line="360" w:lineRule="auto"/>
        <w:contextualSpacing/>
        <w:rPr>
          <w:rFonts w:ascii="Arial" w:eastAsiaTheme="minorEastAsia" w:hAnsi="Arial" w:cs="Arial"/>
          <w:noProof/>
          <w:color w:val="auto"/>
          <w:sz w:val="24"/>
          <w:szCs w:val="24"/>
          <w:lang w:val="en-US"/>
        </w:rPr>
      </w:pPr>
      <w:hyperlink w:anchor="_Toc160037888" w:history="1">
        <w:r w:rsidR="00CD211B" w:rsidRPr="00CD211B">
          <w:rPr>
            <w:rStyle w:val="Hyperlink"/>
            <w:rFonts w:ascii="Arial" w:hAnsi="Arial" w:cs="Arial"/>
            <w:noProof/>
            <w:sz w:val="24"/>
            <w:szCs w:val="24"/>
          </w:rPr>
          <w:t>Premier Inn's sustainability practices</w:t>
        </w:r>
        <w:r w:rsidR="00CD211B" w:rsidRPr="00CD211B">
          <w:rPr>
            <w:rFonts w:ascii="Arial" w:hAnsi="Arial" w:cs="Arial"/>
            <w:noProof/>
            <w:webHidden/>
            <w:sz w:val="24"/>
            <w:szCs w:val="24"/>
          </w:rPr>
          <w:tab/>
        </w:r>
        <w:r w:rsidR="00CD211B" w:rsidRPr="00CD211B">
          <w:rPr>
            <w:rFonts w:ascii="Arial" w:hAnsi="Arial" w:cs="Arial"/>
            <w:noProof/>
            <w:webHidden/>
            <w:sz w:val="24"/>
            <w:szCs w:val="24"/>
          </w:rPr>
          <w:fldChar w:fldCharType="begin"/>
        </w:r>
        <w:r w:rsidR="00CD211B" w:rsidRPr="00CD211B">
          <w:rPr>
            <w:rFonts w:ascii="Arial" w:hAnsi="Arial" w:cs="Arial"/>
            <w:noProof/>
            <w:webHidden/>
            <w:sz w:val="24"/>
            <w:szCs w:val="24"/>
          </w:rPr>
          <w:instrText xml:space="preserve"> PAGEREF _Toc160037888 \h </w:instrText>
        </w:r>
        <w:r w:rsidR="00CD211B" w:rsidRPr="00CD211B">
          <w:rPr>
            <w:rFonts w:ascii="Arial" w:hAnsi="Arial" w:cs="Arial"/>
            <w:noProof/>
            <w:webHidden/>
            <w:sz w:val="24"/>
            <w:szCs w:val="24"/>
          </w:rPr>
        </w:r>
        <w:r w:rsidR="00CD211B" w:rsidRPr="00CD211B">
          <w:rPr>
            <w:rFonts w:ascii="Arial" w:hAnsi="Arial" w:cs="Arial"/>
            <w:noProof/>
            <w:webHidden/>
            <w:sz w:val="24"/>
            <w:szCs w:val="24"/>
          </w:rPr>
          <w:fldChar w:fldCharType="separate"/>
        </w:r>
        <w:r w:rsidR="00CD211B" w:rsidRPr="00CD211B">
          <w:rPr>
            <w:rFonts w:ascii="Arial" w:hAnsi="Arial" w:cs="Arial"/>
            <w:noProof/>
            <w:webHidden/>
            <w:sz w:val="24"/>
            <w:szCs w:val="24"/>
          </w:rPr>
          <w:t>8</w:t>
        </w:r>
        <w:r w:rsidR="00CD211B" w:rsidRPr="00CD211B">
          <w:rPr>
            <w:rFonts w:ascii="Arial" w:hAnsi="Arial" w:cs="Arial"/>
            <w:noProof/>
            <w:webHidden/>
            <w:sz w:val="24"/>
            <w:szCs w:val="24"/>
          </w:rPr>
          <w:fldChar w:fldCharType="end"/>
        </w:r>
      </w:hyperlink>
    </w:p>
    <w:p w:rsidR="00CD211B" w:rsidRPr="00CD211B" w:rsidRDefault="00000000" w:rsidP="00E7398A">
      <w:pPr>
        <w:pStyle w:val="TOC2"/>
        <w:tabs>
          <w:tab w:val="right" w:leader="dot" w:pos="9350"/>
        </w:tabs>
        <w:spacing w:before="0" w:line="360" w:lineRule="auto"/>
        <w:contextualSpacing/>
        <w:rPr>
          <w:rFonts w:ascii="Arial" w:eastAsiaTheme="minorEastAsia" w:hAnsi="Arial" w:cs="Arial"/>
          <w:b w:val="0"/>
          <w:bCs w:val="0"/>
          <w:noProof/>
          <w:color w:val="auto"/>
          <w:sz w:val="24"/>
          <w:szCs w:val="24"/>
          <w:lang w:val="en-US"/>
        </w:rPr>
      </w:pPr>
      <w:hyperlink w:anchor="_Toc160037889" w:history="1">
        <w:r w:rsidR="00CD211B" w:rsidRPr="00CD211B">
          <w:rPr>
            <w:rStyle w:val="Hyperlink"/>
            <w:rFonts w:ascii="Arial" w:hAnsi="Arial" w:cs="Arial"/>
            <w:b w:val="0"/>
            <w:noProof/>
            <w:sz w:val="24"/>
            <w:szCs w:val="24"/>
          </w:rPr>
          <w:t>Use of Green Technology and Sustainability</w:t>
        </w:r>
        <w:r w:rsidR="00CD211B" w:rsidRPr="00CD211B">
          <w:rPr>
            <w:rFonts w:ascii="Arial" w:hAnsi="Arial" w:cs="Arial"/>
            <w:b w:val="0"/>
            <w:noProof/>
            <w:webHidden/>
            <w:sz w:val="24"/>
            <w:szCs w:val="24"/>
          </w:rPr>
          <w:tab/>
        </w:r>
        <w:r w:rsidR="00CD211B" w:rsidRPr="00CD211B">
          <w:rPr>
            <w:rFonts w:ascii="Arial" w:hAnsi="Arial" w:cs="Arial"/>
            <w:b w:val="0"/>
            <w:noProof/>
            <w:webHidden/>
            <w:sz w:val="24"/>
            <w:szCs w:val="24"/>
          </w:rPr>
          <w:fldChar w:fldCharType="begin"/>
        </w:r>
        <w:r w:rsidR="00CD211B" w:rsidRPr="00CD211B">
          <w:rPr>
            <w:rFonts w:ascii="Arial" w:hAnsi="Arial" w:cs="Arial"/>
            <w:b w:val="0"/>
            <w:noProof/>
            <w:webHidden/>
            <w:sz w:val="24"/>
            <w:szCs w:val="24"/>
          </w:rPr>
          <w:instrText xml:space="preserve"> PAGEREF _Toc160037889 \h </w:instrText>
        </w:r>
        <w:r w:rsidR="00CD211B" w:rsidRPr="00CD211B">
          <w:rPr>
            <w:rFonts w:ascii="Arial" w:hAnsi="Arial" w:cs="Arial"/>
            <w:b w:val="0"/>
            <w:noProof/>
            <w:webHidden/>
            <w:sz w:val="24"/>
            <w:szCs w:val="24"/>
          </w:rPr>
        </w:r>
        <w:r w:rsidR="00CD211B" w:rsidRPr="00CD211B">
          <w:rPr>
            <w:rFonts w:ascii="Arial" w:hAnsi="Arial" w:cs="Arial"/>
            <w:b w:val="0"/>
            <w:noProof/>
            <w:webHidden/>
            <w:sz w:val="24"/>
            <w:szCs w:val="24"/>
          </w:rPr>
          <w:fldChar w:fldCharType="separate"/>
        </w:r>
        <w:r w:rsidR="00CD211B" w:rsidRPr="00CD211B">
          <w:rPr>
            <w:rFonts w:ascii="Arial" w:hAnsi="Arial" w:cs="Arial"/>
            <w:b w:val="0"/>
            <w:noProof/>
            <w:webHidden/>
            <w:sz w:val="24"/>
            <w:szCs w:val="24"/>
          </w:rPr>
          <w:t>9</w:t>
        </w:r>
        <w:r w:rsidR="00CD211B" w:rsidRPr="00CD211B">
          <w:rPr>
            <w:rFonts w:ascii="Arial" w:hAnsi="Arial" w:cs="Arial"/>
            <w:b w:val="0"/>
            <w:noProof/>
            <w:webHidden/>
            <w:sz w:val="24"/>
            <w:szCs w:val="24"/>
          </w:rPr>
          <w:fldChar w:fldCharType="end"/>
        </w:r>
      </w:hyperlink>
    </w:p>
    <w:p w:rsidR="00CD211B" w:rsidRPr="00CD211B" w:rsidRDefault="00000000" w:rsidP="00E7398A">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hyperlink w:anchor="_Toc160037890" w:history="1">
        <w:r w:rsidR="00CD211B" w:rsidRPr="00CD211B">
          <w:rPr>
            <w:rStyle w:val="Hyperlink"/>
            <w:rFonts w:ascii="Arial" w:eastAsia="Times New Roman" w:hAnsi="Arial" w:cs="Arial"/>
            <w:b w:val="0"/>
            <w:i w:val="0"/>
            <w:noProof/>
            <w:lang w:val="en-US"/>
          </w:rPr>
          <w:t>Recommendations and Conclusion</w:t>
        </w:r>
        <w:r w:rsidR="00CD211B" w:rsidRPr="00CD211B">
          <w:rPr>
            <w:rFonts w:ascii="Arial" w:hAnsi="Arial" w:cs="Arial"/>
            <w:b w:val="0"/>
            <w:i w:val="0"/>
            <w:noProof/>
            <w:webHidden/>
          </w:rPr>
          <w:tab/>
        </w:r>
        <w:r w:rsidR="00CD211B" w:rsidRPr="00CD211B">
          <w:rPr>
            <w:rFonts w:ascii="Arial" w:hAnsi="Arial" w:cs="Arial"/>
            <w:b w:val="0"/>
            <w:i w:val="0"/>
            <w:noProof/>
            <w:webHidden/>
          </w:rPr>
          <w:fldChar w:fldCharType="begin"/>
        </w:r>
        <w:r w:rsidR="00CD211B" w:rsidRPr="00CD211B">
          <w:rPr>
            <w:rFonts w:ascii="Arial" w:hAnsi="Arial" w:cs="Arial"/>
            <w:b w:val="0"/>
            <w:i w:val="0"/>
            <w:noProof/>
            <w:webHidden/>
          </w:rPr>
          <w:instrText xml:space="preserve"> PAGEREF _Toc160037890 \h </w:instrText>
        </w:r>
        <w:r w:rsidR="00CD211B" w:rsidRPr="00CD211B">
          <w:rPr>
            <w:rFonts w:ascii="Arial" w:hAnsi="Arial" w:cs="Arial"/>
            <w:b w:val="0"/>
            <w:i w:val="0"/>
            <w:noProof/>
            <w:webHidden/>
          </w:rPr>
        </w:r>
        <w:r w:rsidR="00CD211B" w:rsidRPr="00CD211B">
          <w:rPr>
            <w:rFonts w:ascii="Arial" w:hAnsi="Arial" w:cs="Arial"/>
            <w:b w:val="0"/>
            <w:i w:val="0"/>
            <w:noProof/>
            <w:webHidden/>
          </w:rPr>
          <w:fldChar w:fldCharType="separate"/>
        </w:r>
        <w:r w:rsidR="00CD211B" w:rsidRPr="00CD211B">
          <w:rPr>
            <w:rFonts w:ascii="Arial" w:hAnsi="Arial" w:cs="Arial"/>
            <w:b w:val="0"/>
            <w:i w:val="0"/>
            <w:noProof/>
            <w:webHidden/>
          </w:rPr>
          <w:t>10</w:t>
        </w:r>
        <w:r w:rsidR="00CD211B" w:rsidRPr="00CD211B">
          <w:rPr>
            <w:rFonts w:ascii="Arial" w:hAnsi="Arial" w:cs="Arial"/>
            <w:b w:val="0"/>
            <w:i w:val="0"/>
            <w:noProof/>
            <w:webHidden/>
          </w:rPr>
          <w:fldChar w:fldCharType="end"/>
        </w:r>
      </w:hyperlink>
    </w:p>
    <w:p w:rsidR="00CD211B" w:rsidRPr="00CD211B" w:rsidRDefault="00000000" w:rsidP="00E7398A">
      <w:pPr>
        <w:pStyle w:val="TOC1"/>
        <w:tabs>
          <w:tab w:val="right" w:leader="dot" w:pos="9350"/>
        </w:tabs>
        <w:spacing w:before="0" w:line="360" w:lineRule="auto"/>
        <w:contextualSpacing/>
        <w:rPr>
          <w:rFonts w:ascii="Arial" w:eastAsiaTheme="minorEastAsia" w:hAnsi="Arial" w:cs="Arial"/>
          <w:b w:val="0"/>
          <w:bCs w:val="0"/>
          <w:i w:val="0"/>
          <w:iCs w:val="0"/>
          <w:noProof/>
          <w:color w:val="auto"/>
          <w:lang w:val="en-US"/>
        </w:rPr>
      </w:pPr>
      <w:hyperlink w:anchor="_Toc160037891" w:history="1">
        <w:r w:rsidR="00CD211B" w:rsidRPr="00CD211B">
          <w:rPr>
            <w:rStyle w:val="Hyperlink"/>
            <w:rFonts w:ascii="Arial" w:eastAsia="Times New Roman" w:hAnsi="Arial" w:cs="Arial"/>
            <w:b w:val="0"/>
            <w:i w:val="0"/>
            <w:noProof/>
            <w:lang w:val="en-US"/>
          </w:rPr>
          <w:t>References</w:t>
        </w:r>
        <w:r w:rsidR="00CD211B" w:rsidRPr="00CD211B">
          <w:rPr>
            <w:rFonts w:ascii="Arial" w:hAnsi="Arial" w:cs="Arial"/>
            <w:b w:val="0"/>
            <w:i w:val="0"/>
            <w:noProof/>
            <w:webHidden/>
          </w:rPr>
          <w:tab/>
        </w:r>
        <w:r w:rsidR="00CD211B" w:rsidRPr="00CD211B">
          <w:rPr>
            <w:rFonts w:ascii="Arial" w:hAnsi="Arial" w:cs="Arial"/>
            <w:b w:val="0"/>
            <w:i w:val="0"/>
            <w:noProof/>
            <w:webHidden/>
          </w:rPr>
          <w:fldChar w:fldCharType="begin"/>
        </w:r>
        <w:r w:rsidR="00CD211B" w:rsidRPr="00CD211B">
          <w:rPr>
            <w:rFonts w:ascii="Arial" w:hAnsi="Arial" w:cs="Arial"/>
            <w:b w:val="0"/>
            <w:i w:val="0"/>
            <w:noProof/>
            <w:webHidden/>
          </w:rPr>
          <w:instrText xml:space="preserve"> PAGEREF _Toc160037891 \h </w:instrText>
        </w:r>
        <w:r w:rsidR="00CD211B" w:rsidRPr="00CD211B">
          <w:rPr>
            <w:rFonts w:ascii="Arial" w:hAnsi="Arial" w:cs="Arial"/>
            <w:b w:val="0"/>
            <w:i w:val="0"/>
            <w:noProof/>
            <w:webHidden/>
          </w:rPr>
        </w:r>
        <w:r w:rsidR="00CD211B" w:rsidRPr="00CD211B">
          <w:rPr>
            <w:rFonts w:ascii="Arial" w:hAnsi="Arial" w:cs="Arial"/>
            <w:b w:val="0"/>
            <w:i w:val="0"/>
            <w:noProof/>
            <w:webHidden/>
          </w:rPr>
          <w:fldChar w:fldCharType="separate"/>
        </w:r>
        <w:r w:rsidR="00CD211B" w:rsidRPr="00CD211B">
          <w:rPr>
            <w:rFonts w:ascii="Arial" w:hAnsi="Arial" w:cs="Arial"/>
            <w:b w:val="0"/>
            <w:i w:val="0"/>
            <w:noProof/>
            <w:webHidden/>
          </w:rPr>
          <w:t>12</w:t>
        </w:r>
        <w:r w:rsidR="00CD211B" w:rsidRPr="00CD211B">
          <w:rPr>
            <w:rFonts w:ascii="Arial" w:hAnsi="Arial" w:cs="Arial"/>
            <w:b w:val="0"/>
            <w:i w:val="0"/>
            <w:noProof/>
            <w:webHidden/>
          </w:rPr>
          <w:fldChar w:fldCharType="end"/>
        </w:r>
      </w:hyperlink>
    </w:p>
    <w:p w:rsidR="00CE37CD" w:rsidRPr="00CE37CD" w:rsidRDefault="00CD211B" w:rsidP="00E7398A">
      <w:pPr>
        <w:spacing w:after="0" w:line="360" w:lineRule="auto"/>
        <w:contextualSpacing/>
        <w:jc w:val="center"/>
        <w:rPr>
          <w:b/>
        </w:rPr>
      </w:pPr>
      <w:r>
        <w:rPr>
          <w:b/>
        </w:rPr>
        <w:fldChar w:fldCharType="end"/>
      </w:r>
    </w:p>
    <w:p w:rsidR="00C11988" w:rsidRDefault="00C11988" w:rsidP="00E7398A">
      <w:pPr>
        <w:spacing w:after="0" w:line="360" w:lineRule="auto"/>
        <w:contextualSpacing/>
      </w:pPr>
      <w:r>
        <w:br w:type="page"/>
      </w:r>
    </w:p>
    <w:p w:rsidR="00B761BE" w:rsidRDefault="00323B85" w:rsidP="00E7398A">
      <w:pPr>
        <w:pStyle w:val="Heading1"/>
        <w:spacing w:before="0" w:line="360" w:lineRule="auto"/>
        <w:contextualSpacing/>
        <w:jc w:val="both"/>
      </w:pPr>
      <w:bookmarkStart w:id="0" w:name="_Toc160037878"/>
      <w:r>
        <w:t>Introduction</w:t>
      </w:r>
      <w:bookmarkEnd w:id="0"/>
      <w:r>
        <w:t xml:space="preserve"> </w:t>
      </w:r>
    </w:p>
    <w:p w:rsidR="003A02DE" w:rsidRPr="003A02DE" w:rsidRDefault="003A02DE" w:rsidP="00E7398A">
      <w:pPr>
        <w:spacing w:after="0" w:line="360" w:lineRule="auto"/>
        <w:ind w:firstLine="720"/>
        <w:contextualSpacing/>
        <w:jc w:val="both"/>
      </w:pPr>
      <w:r>
        <w:t xml:space="preserve">In the contemporary landscape, environmental friendly </w:t>
      </w:r>
      <w:r w:rsidR="001276D9">
        <w:t xml:space="preserve">techniques are increasing throughout the world in the hospitality industry. However, maximum hotels are using green certificates for showing their commitments </w:t>
      </w:r>
      <w:r w:rsidR="0018229E">
        <w:t>to protect the environment</w:t>
      </w:r>
      <w:r w:rsidR="0030316E">
        <w:t xml:space="preserve"> (</w:t>
      </w:r>
      <w:proofErr w:type="spellStart"/>
      <w:r w:rsidR="0030316E">
        <w:t>Buttle</w:t>
      </w:r>
      <w:proofErr w:type="spellEnd"/>
      <w:r w:rsidR="0030316E">
        <w:t xml:space="preserve"> et al., 2016). I</w:t>
      </w:r>
      <w:r w:rsidR="0018229E">
        <w:t xml:space="preserve">t can be identified that these certificates </w:t>
      </w:r>
      <w:r w:rsidR="00057C94">
        <w:t xml:space="preserve">signifies a complex environment where such commitments might </w:t>
      </w:r>
      <w:r w:rsidR="00283CF5">
        <w:t xml:space="preserve">not be fulfilled. In this aspect, the assignment examines the importance of green certifications in the tourism sector, emphasising on Premier </w:t>
      </w:r>
      <w:r w:rsidR="007E2594">
        <w:t>Inn. Nonetheless, the reliability of green credentials are considered as the question mark since more hotels are now joining this trend.</w:t>
      </w:r>
      <w:r w:rsidR="000F284D">
        <w:t xml:space="preserve"> Thus, the analysis will identify Premier Inn, a well-known hotel brand for verifying its green credentials (</w:t>
      </w:r>
      <w:proofErr w:type="spellStart"/>
      <w:r w:rsidR="00156202">
        <w:t>Bawany</w:t>
      </w:r>
      <w:proofErr w:type="spellEnd"/>
      <w:r w:rsidR="00156202">
        <w:t xml:space="preserve"> et al., 2010). </w:t>
      </w:r>
    </w:p>
    <w:p w:rsidR="003D70AE" w:rsidRDefault="009B7671" w:rsidP="00E7398A">
      <w:pPr>
        <w:pStyle w:val="Heading1"/>
        <w:spacing w:before="0" w:line="360" w:lineRule="auto"/>
        <w:contextualSpacing/>
        <w:jc w:val="both"/>
        <w:rPr>
          <w:lang w:val="en-US"/>
        </w:rPr>
      </w:pPr>
      <w:bookmarkStart w:id="1" w:name="_Toc160037879"/>
      <w:r>
        <w:rPr>
          <w:lang w:val="en-US"/>
        </w:rPr>
        <w:t>Discussion</w:t>
      </w:r>
      <w:bookmarkEnd w:id="1"/>
      <w:r>
        <w:rPr>
          <w:lang w:val="en-US"/>
        </w:rPr>
        <w:t xml:space="preserve"> </w:t>
      </w:r>
    </w:p>
    <w:p w:rsidR="009B7671" w:rsidRDefault="00744A7D" w:rsidP="00E7398A">
      <w:pPr>
        <w:pStyle w:val="Heading2"/>
        <w:spacing w:before="0" w:after="0" w:line="360" w:lineRule="auto"/>
        <w:contextualSpacing/>
        <w:jc w:val="both"/>
        <w:rPr>
          <w:lang w:val="en-US"/>
        </w:rPr>
      </w:pPr>
      <w:bookmarkStart w:id="2" w:name="_Toc160037880"/>
      <w:r>
        <w:rPr>
          <w:lang w:val="en-US"/>
        </w:rPr>
        <w:t>Overview of the Hotel Industry</w:t>
      </w:r>
      <w:bookmarkEnd w:id="2"/>
    </w:p>
    <w:p w:rsidR="00935D1E" w:rsidRDefault="00935D1E" w:rsidP="00E7398A">
      <w:pPr>
        <w:spacing w:after="0" w:line="360" w:lineRule="auto"/>
        <w:contextualSpacing/>
        <w:jc w:val="both"/>
        <w:rPr>
          <w:lang w:val="en-US"/>
        </w:rPr>
      </w:pPr>
      <w:r>
        <w:rPr>
          <w:lang w:val="en-US"/>
        </w:rPr>
        <w:tab/>
      </w:r>
      <w:r w:rsidR="000B5BD2">
        <w:rPr>
          <w:lang w:val="en-US"/>
        </w:rPr>
        <w:t xml:space="preserve">It is quite evident that the interest within sustainable tourism and hospitality is </w:t>
      </w:r>
      <w:proofErr w:type="spellStart"/>
      <w:r w:rsidR="000B5BD2">
        <w:rPr>
          <w:lang w:val="en-US"/>
        </w:rPr>
        <w:t>uspurging</w:t>
      </w:r>
      <w:proofErr w:type="spellEnd"/>
      <w:r w:rsidR="000B5BD2">
        <w:rPr>
          <w:lang w:val="en-US"/>
        </w:rPr>
        <w:t xml:space="preserve"> considering corporate </w:t>
      </w:r>
      <w:r w:rsidR="00E7398A">
        <w:rPr>
          <w:lang w:val="en-US"/>
        </w:rPr>
        <w:t>governance,</w:t>
      </w:r>
      <w:r w:rsidR="003A02DE">
        <w:rPr>
          <w:lang w:val="en-US"/>
        </w:rPr>
        <w:t xml:space="preserve"> social welfare and most importantly clarity amongst the stakeholders. </w:t>
      </w:r>
      <w:r w:rsidRPr="00935D1E">
        <w:rPr>
          <w:lang w:val="en-US"/>
        </w:rPr>
        <w:t>The stakeholders consist of hotel consumers, investors, owners, employees, and brands worldwide</w:t>
      </w:r>
      <w:r w:rsidR="00377101">
        <w:rPr>
          <w:lang w:val="en-US"/>
        </w:rPr>
        <w:t xml:space="preserve"> (</w:t>
      </w:r>
      <w:proofErr w:type="spellStart"/>
      <w:r w:rsidR="00377101">
        <w:rPr>
          <w:shd w:val="clear" w:color="auto" w:fill="FFFFFF"/>
        </w:rPr>
        <w:t>Diener</w:t>
      </w:r>
      <w:proofErr w:type="spellEnd"/>
      <w:r w:rsidR="00377101">
        <w:rPr>
          <w:shd w:val="clear" w:color="auto" w:fill="FFFFFF"/>
        </w:rPr>
        <w:t>, Parekh</w:t>
      </w:r>
      <w:r w:rsidR="00D76AD5">
        <w:rPr>
          <w:shd w:val="clear" w:color="auto" w:fill="FFFFFF"/>
        </w:rPr>
        <w:t xml:space="preserve"> </w:t>
      </w:r>
      <w:r w:rsidR="00377101">
        <w:rPr>
          <w:shd w:val="clear" w:color="auto" w:fill="FFFFFF"/>
        </w:rPr>
        <w:t xml:space="preserve">and </w:t>
      </w:r>
      <w:proofErr w:type="spellStart"/>
      <w:r w:rsidR="00377101">
        <w:rPr>
          <w:shd w:val="clear" w:color="auto" w:fill="FFFFFF"/>
        </w:rPr>
        <w:t>Pitera</w:t>
      </w:r>
      <w:proofErr w:type="spellEnd"/>
      <w:r w:rsidR="00377101">
        <w:rPr>
          <w:shd w:val="clear" w:color="auto" w:fill="FFFFFF"/>
        </w:rPr>
        <w:t>, 2007)</w:t>
      </w:r>
      <w:r w:rsidRPr="00935D1E">
        <w:rPr>
          <w:lang w:val="en-US"/>
        </w:rPr>
        <w:t xml:space="preserve">. The hospitality business is increasingly </w:t>
      </w:r>
      <w:proofErr w:type="spellStart"/>
      <w:r w:rsidRPr="00935D1E">
        <w:rPr>
          <w:lang w:val="en-US"/>
        </w:rPr>
        <w:t>prioritising</w:t>
      </w:r>
      <w:proofErr w:type="spellEnd"/>
      <w:r w:rsidRPr="00935D1E">
        <w:rPr>
          <w:lang w:val="en-US"/>
        </w:rPr>
        <w:t xml:space="preserve"> projects focused on </w:t>
      </w:r>
      <w:proofErr w:type="spellStart"/>
      <w:r w:rsidRPr="00935D1E">
        <w:rPr>
          <w:lang w:val="en-US"/>
        </w:rPr>
        <w:t>decarbonisation</w:t>
      </w:r>
      <w:proofErr w:type="spellEnd"/>
      <w:r w:rsidRPr="00935D1E">
        <w:rPr>
          <w:lang w:val="en-US"/>
        </w:rPr>
        <w:t>, responsible social policies, and environmental stewardship in response to the rising expectati</w:t>
      </w:r>
      <w:r w:rsidR="003E67B9">
        <w:rPr>
          <w:lang w:val="en-US"/>
        </w:rPr>
        <w:t xml:space="preserve">ons of workers and consumers. </w:t>
      </w:r>
      <w:r w:rsidRPr="00935D1E">
        <w:rPr>
          <w:lang w:val="en-US"/>
        </w:rPr>
        <w:t xml:space="preserve">Several major publicly traded hotel chains have committed to achieving the </w:t>
      </w:r>
      <w:r w:rsidR="00CA1873">
        <w:rPr>
          <w:lang w:val="en-US"/>
        </w:rPr>
        <w:t>“</w:t>
      </w:r>
      <w:r w:rsidRPr="00935D1E">
        <w:rPr>
          <w:lang w:val="en-US"/>
        </w:rPr>
        <w:t>greenhouse gas (GHG) emission</w:t>
      </w:r>
      <w:r w:rsidR="000D31D3">
        <w:rPr>
          <w:lang w:val="en-US"/>
        </w:rPr>
        <w:t>”</w:t>
      </w:r>
      <w:r w:rsidRPr="00935D1E">
        <w:rPr>
          <w:lang w:val="en-US"/>
        </w:rPr>
        <w:t xml:space="preserve"> reduction targets outlined in the Paris Climate Agreement. The average global temperature is expected to rise by around 1.5 degrees Celsius compared to pre-industrial levels in the next twelve years, assuming there is no major large-scale change. This would greatly elevate the probability of severe and extensive climate-related cyclones, heat waves, and droughts.</w:t>
      </w:r>
    </w:p>
    <w:p w:rsidR="00395C0C" w:rsidRPr="00395C0C" w:rsidRDefault="00395C0C" w:rsidP="00E7398A">
      <w:pPr>
        <w:spacing w:after="0" w:line="360" w:lineRule="auto"/>
        <w:contextualSpacing/>
        <w:jc w:val="both"/>
        <w:rPr>
          <w:lang w:val="en-US"/>
        </w:rPr>
      </w:pPr>
      <w:r>
        <w:rPr>
          <w:lang w:val="en-US"/>
        </w:rPr>
        <w:tab/>
      </w:r>
      <w:r w:rsidR="00355B68">
        <w:rPr>
          <w:lang w:val="en-US"/>
        </w:rPr>
        <w:t>“</w:t>
      </w:r>
      <w:r w:rsidR="00810FDA">
        <w:rPr>
          <w:lang w:val="en-US"/>
        </w:rPr>
        <w:t>CBRE Econometric Advisors' CO</w:t>
      </w:r>
      <w:r w:rsidR="00810FDA">
        <w:rPr>
          <w:vertAlign w:val="subscript"/>
          <w:lang w:val="en-US"/>
        </w:rPr>
        <w:t>2</w:t>
      </w:r>
      <w:r w:rsidR="00281F91">
        <w:rPr>
          <w:lang w:val="en-US"/>
        </w:rPr>
        <w:t>”</w:t>
      </w:r>
      <w:r w:rsidRPr="00395C0C">
        <w:rPr>
          <w:lang w:val="en-US"/>
        </w:rPr>
        <w:t xml:space="preserve"> emission estimations </w:t>
      </w:r>
      <w:proofErr w:type="spellStart"/>
      <w:r w:rsidRPr="00395C0C">
        <w:rPr>
          <w:lang w:val="en-US"/>
        </w:rPr>
        <w:t>emphasise</w:t>
      </w:r>
      <w:proofErr w:type="spellEnd"/>
      <w:r w:rsidRPr="00395C0C">
        <w:rPr>
          <w:lang w:val="en-US"/>
        </w:rPr>
        <w:t xml:space="preserve"> the significance of reducing the carbon footprint for hospitality and leisure firms when compared to other asset clas</w:t>
      </w:r>
      <w:r w:rsidR="00AF27BE">
        <w:rPr>
          <w:lang w:val="en-US"/>
        </w:rPr>
        <w:t>ses in the real estate industry as shown in Figure 1</w:t>
      </w:r>
      <w:r w:rsidRPr="00395C0C">
        <w:rPr>
          <w:lang w:val="en-US"/>
        </w:rPr>
        <w:t>. In the future, improvements should be expedited due to the combination of a higher-than-average carbon footprint and the increasing preference of investors and customers for eco-friendly hotels</w:t>
      </w:r>
      <w:r w:rsidR="006A1EAC">
        <w:rPr>
          <w:lang w:val="en-US"/>
        </w:rPr>
        <w:t xml:space="preserve"> (</w:t>
      </w:r>
      <w:r w:rsidR="006A1EAC">
        <w:rPr>
          <w:shd w:val="clear" w:color="auto" w:fill="FFFFFF"/>
        </w:rPr>
        <w:t>Legrand</w:t>
      </w:r>
      <w:r w:rsidR="0020530D">
        <w:rPr>
          <w:shd w:val="clear" w:color="auto" w:fill="FFFFFF"/>
        </w:rPr>
        <w:t xml:space="preserve"> </w:t>
      </w:r>
      <w:r w:rsidR="006A1EAC">
        <w:rPr>
          <w:shd w:val="clear" w:color="auto" w:fill="FFFFFF"/>
        </w:rPr>
        <w:t>and Matthew-</w:t>
      </w:r>
      <w:proofErr w:type="spellStart"/>
      <w:r w:rsidR="006A1EAC">
        <w:rPr>
          <w:shd w:val="clear" w:color="auto" w:fill="FFFFFF"/>
        </w:rPr>
        <w:t>Bolofinde</w:t>
      </w:r>
      <w:proofErr w:type="spellEnd"/>
      <w:r w:rsidR="006A1EAC">
        <w:rPr>
          <w:shd w:val="clear" w:color="auto" w:fill="FFFFFF"/>
        </w:rPr>
        <w:t>, 2022)</w:t>
      </w:r>
      <w:r w:rsidRPr="00395C0C">
        <w:rPr>
          <w:lang w:val="en-US"/>
        </w:rPr>
        <w:t>.</w:t>
      </w:r>
    </w:p>
    <w:p w:rsidR="0013590A" w:rsidRDefault="0013590A" w:rsidP="00E7398A">
      <w:pPr>
        <w:spacing w:after="0" w:line="360" w:lineRule="auto"/>
        <w:contextualSpacing/>
        <w:rPr>
          <w:rFonts w:ascii="Times New Roman" w:eastAsia="Times New Roman" w:hAnsi="Times New Roman" w:cs="Times New Roman"/>
          <w:color w:val="auto"/>
          <w:szCs w:val="24"/>
          <w:lang w:val="en-US"/>
        </w:rPr>
      </w:pPr>
    </w:p>
    <w:p w:rsidR="00A20BF2" w:rsidRDefault="0013590A" w:rsidP="00E7398A">
      <w:pPr>
        <w:keepNext/>
        <w:spacing w:after="0" w:line="360" w:lineRule="auto"/>
        <w:contextualSpacing/>
        <w:jc w:val="center"/>
      </w:pPr>
      <w:r>
        <w:rPr>
          <w:noProof/>
          <w:lang w:val="en-US"/>
        </w:rPr>
        <w:drawing>
          <wp:inline distT="0" distB="0" distL="0" distR="0" wp14:anchorId="70BE8FEE" wp14:editId="59A49D4A">
            <wp:extent cx="4895850" cy="270265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902492" cy="2706322"/>
                    </a:xfrm>
                    <a:prstGeom prst="rect">
                      <a:avLst/>
                    </a:prstGeom>
                  </pic:spPr>
                </pic:pic>
              </a:graphicData>
            </a:graphic>
          </wp:inline>
        </w:drawing>
      </w:r>
    </w:p>
    <w:p w:rsidR="0013590A" w:rsidRDefault="00A20BF2" w:rsidP="00E7398A">
      <w:pPr>
        <w:pStyle w:val="Caption"/>
        <w:spacing w:after="0" w:line="360" w:lineRule="auto"/>
        <w:contextualSpacing/>
        <w:jc w:val="center"/>
        <w:rPr>
          <w:b w:val="0"/>
          <w:color w:val="auto"/>
          <w:sz w:val="20"/>
        </w:rPr>
      </w:pPr>
      <w:r w:rsidRPr="00A20BF2">
        <w:rPr>
          <w:b w:val="0"/>
          <w:color w:val="auto"/>
          <w:sz w:val="20"/>
        </w:rPr>
        <w:t xml:space="preserve">Figure </w:t>
      </w:r>
      <w:r w:rsidRPr="00A20BF2">
        <w:rPr>
          <w:b w:val="0"/>
          <w:color w:val="auto"/>
          <w:sz w:val="20"/>
        </w:rPr>
        <w:fldChar w:fldCharType="begin"/>
      </w:r>
      <w:r w:rsidRPr="00A20BF2">
        <w:rPr>
          <w:b w:val="0"/>
          <w:color w:val="auto"/>
          <w:sz w:val="20"/>
        </w:rPr>
        <w:instrText xml:space="preserve"> SEQ Figure \* ARABIC </w:instrText>
      </w:r>
      <w:r w:rsidRPr="00A20BF2">
        <w:rPr>
          <w:b w:val="0"/>
          <w:color w:val="auto"/>
          <w:sz w:val="20"/>
        </w:rPr>
        <w:fldChar w:fldCharType="separate"/>
      </w:r>
      <w:r w:rsidR="00597820">
        <w:rPr>
          <w:b w:val="0"/>
          <w:noProof/>
          <w:color w:val="auto"/>
          <w:sz w:val="20"/>
        </w:rPr>
        <w:t>1</w:t>
      </w:r>
      <w:r w:rsidRPr="00A20BF2">
        <w:rPr>
          <w:b w:val="0"/>
          <w:color w:val="auto"/>
          <w:sz w:val="20"/>
        </w:rPr>
        <w:fldChar w:fldCharType="end"/>
      </w:r>
      <w:r w:rsidRPr="00A20BF2">
        <w:rPr>
          <w:b w:val="0"/>
          <w:color w:val="auto"/>
          <w:sz w:val="20"/>
        </w:rPr>
        <w:t>: Global GHG emission 1.5°C reduction pathways from 2020 to 2050</w:t>
      </w:r>
    </w:p>
    <w:p w:rsidR="0098769F" w:rsidRDefault="0098769F" w:rsidP="00E7398A">
      <w:pPr>
        <w:spacing w:after="0" w:line="360" w:lineRule="auto"/>
        <w:contextualSpacing/>
        <w:rPr>
          <w:lang w:val="en-US"/>
        </w:rPr>
      </w:pPr>
    </w:p>
    <w:p w:rsidR="0098769F" w:rsidRDefault="0098769F" w:rsidP="00E7398A">
      <w:pPr>
        <w:spacing w:after="0" w:line="360" w:lineRule="auto"/>
        <w:contextualSpacing/>
        <w:jc w:val="both"/>
        <w:rPr>
          <w:lang w:val="en-US"/>
        </w:rPr>
      </w:pPr>
      <w:r>
        <w:rPr>
          <w:lang w:val="en-US"/>
        </w:rPr>
        <w:tab/>
      </w:r>
      <w:r w:rsidRPr="0098769F">
        <w:rPr>
          <w:lang w:val="en-US"/>
        </w:rPr>
        <w:t xml:space="preserve">This report presents the current status of </w:t>
      </w:r>
      <w:r w:rsidR="00B45ED7">
        <w:rPr>
          <w:lang w:val="en-US"/>
        </w:rPr>
        <w:t>“</w:t>
      </w:r>
      <w:r w:rsidRPr="0098769F">
        <w:rPr>
          <w:lang w:val="en-US"/>
        </w:rPr>
        <w:t xml:space="preserve">environmental, </w:t>
      </w:r>
      <w:r w:rsidR="002B3B7E" w:rsidRPr="0098769F">
        <w:rPr>
          <w:lang w:val="en-US"/>
        </w:rPr>
        <w:t>social</w:t>
      </w:r>
      <w:r w:rsidRPr="0098769F">
        <w:rPr>
          <w:lang w:val="en-US"/>
        </w:rPr>
        <w:t xml:space="preserve"> and governance (ESG)</w:t>
      </w:r>
      <w:r w:rsidR="00AE2D2E">
        <w:rPr>
          <w:lang w:val="en-US"/>
        </w:rPr>
        <w:t>”</w:t>
      </w:r>
      <w:r w:rsidRPr="0098769F">
        <w:rPr>
          <w:lang w:val="en-US"/>
        </w:rPr>
        <w:t xml:space="preserve"> implementation in the hotel industry throughout the United States, the United Kingdom, the European Union, and Asia-Pacific. The journal analyses the ESG strategies and activities implemented by hotel owners, operators, and brands. The publication also outlines possible obstacles and barriers to the continued implementation of these plans and activities</w:t>
      </w:r>
      <w:r w:rsidR="00A06A13">
        <w:rPr>
          <w:lang w:val="en-US"/>
        </w:rPr>
        <w:t xml:space="preserve"> (</w:t>
      </w:r>
      <w:r w:rsidR="00A06A13">
        <w:rPr>
          <w:shd w:val="clear" w:color="auto" w:fill="FFFFFF"/>
        </w:rPr>
        <w:t>Chung, Nguyen</w:t>
      </w:r>
      <w:r w:rsidR="002169AA">
        <w:rPr>
          <w:shd w:val="clear" w:color="auto" w:fill="FFFFFF"/>
        </w:rPr>
        <w:t xml:space="preserve"> </w:t>
      </w:r>
      <w:r w:rsidR="00A06A13">
        <w:rPr>
          <w:shd w:val="clear" w:color="auto" w:fill="FFFFFF"/>
        </w:rPr>
        <w:t>and Nguyen, 2023)</w:t>
      </w:r>
      <w:r w:rsidRPr="0098769F">
        <w:rPr>
          <w:lang w:val="en-US"/>
        </w:rPr>
        <w:t>.</w:t>
      </w:r>
    </w:p>
    <w:p w:rsidR="00403C93" w:rsidRDefault="00403C93" w:rsidP="00E7398A">
      <w:pPr>
        <w:spacing w:after="0" w:line="360" w:lineRule="auto"/>
        <w:contextualSpacing/>
        <w:jc w:val="both"/>
        <w:rPr>
          <w:lang w:val="en-US"/>
        </w:rPr>
      </w:pPr>
    </w:p>
    <w:p w:rsidR="00403C93" w:rsidRDefault="007125C0" w:rsidP="00E7398A">
      <w:pPr>
        <w:pStyle w:val="Heading2"/>
        <w:spacing w:before="0" w:after="0" w:line="360" w:lineRule="auto"/>
        <w:contextualSpacing/>
        <w:jc w:val="both"/>
        <w:rPr>
          <w:shd w:val="clear" w:color="auto" w:fill="FFFFFF"/>
        </w:rPr>
      </w:pPr>
      <w:bookmarkStart w:id="3" w:name="_Toc160037881"/>
      <w:r>
        <w:rPr>
          <w:shd w:val="clear" w:color="auto" w:fill="FFFFFF"/>
        </w:rPr>
        <w:t>Importance of transparency and rigorous standards in certification processes</w:t>
      </w:r>
      <w:bookmarkEnd w:id="3"/>
    </w:p>
    <w:p w:rsidR="003E0524" w:rsidRDefault="00620150" w:rsidP="00E7398A">
      <w:pPr>
        <w:spacing w:after="0" w:line="360" w:lineRule="auto"/>
        <w:contextualSpacing/>
        <w:jc w:val="both"/>
        <w:rPr>
          <w:lang w:val="en-US"/>
        </w:rPr>
      </w:pPr>
      <w:r>
        <w:tab/>
      </w:r>
      <w:r w:rsidR="00023F97" w:rsidRPr="00023F97">
        <w:rPr>
          <w:lang w:val="en-US"/>
        </w:rPr>
        <w:t>Transparency and strict standards underpin reliable certification. For green certifications in the hotel business, these standards are crucial. These elements are needed to build stakeholder, customer, and public trust. Public access to transparent certification criteria, methodologies, and assessment systems is available. This is a complete list of how a hotel protects the environment</w:t>
      </w:r>
      <w:r w:rsidR="00FA1F0E">
        <w:rPr>
          <w:lang w:val="en-US"/>
        </w:rPr>
        <w:t xml:space="preserve"> (Font, 2002)</w:t>
      </w:r>
      <w:r w:rsidR="00023F97" w:rsidRPr="00023F97">
        <w:rPr>
          <w:lang w:val="en-US"/>
        </w:rPr>
        <w:t xml:space="preserve">. This openness allows stakeholders to verify a hotel's environmental responsibility claims, promoting confidence among those </w:t>
      </w:r>
      <w:r w:rsidR="00DE12B9">
        <w:rPr>
          <w:lang w:val="en-US"/>
        </w:rPr>
        <w:t xml:space="preserve">with a stake in the property. </w:t>
      </w:r>
      <w:r w:rsidR="00023F97" w:rsidRPr="00023F97">
        <w:rPr>
          <w:lang w:val="en-US"/>
        </w:rPr>
        <w:t xml:space="preserve">Stringent standards boost certification credibility by ensuring that assessment criteria are extensive, dependable, and compliant with environmental regulations. A rigorous certification process guarantees that hotels meet their sustainability goals and sets a standard for future improvement. </w:t>
      </w:r>
      <w:r w:rsidR="00401445">
        <w:rPr>
          <w:lang w:val="en-US"/>
        </w:rPr>
        <w:t xml:space="preserve">However, </w:t>
      </w:r>
      <w:proofErr w:type="spellStart"/>
      <w:r w:rsidR="00401445">
        <w:rPr>
          <w:lang w:val="en-US"/>
        </w:rPr>
        <w:t>r</w:t>
      </w:r>
      <w:r w:rsidR="00023F97" w:rsidRPr="00023F97">
        <w:rPr>
          <w:lang w:val="en-US"/>
        </w:rPr>
        <w:t>igour</w:t>
      </w:r>
      <w:proofErr w:type="spellEnd"/>
      <w:r w:rsidR="00023F97" w:rsidRPr="00023F97">
        <w:rPr>
          <w:lang w:val="en-US"/>
        </w:rPr>
        <w:t xml:space="preserve"> guarantees that the certification is not only symbolic but also represents a genuine commitment to environmental responsibility.</w:t>
      </w:r>
      <w:r w:rsidR="00445B26">
        <w:rPr>
          <w:lang w:val="en-US"/>
        </w:rPr>
        <w:t xml:space="preserve"> </w:t>
      </w:r>
      <w:r w:rsidR="00445B26" w:rsidRPr="00445B26">
        <w:rPr>
          <w:lang w:val="en-US"/>
        </w:rPr>
        <w:t>When consumers are more environmentally conscious, green credentials have a big impact on their purchases</w:t>
      </w:r>
      <w:r w:rsidR="00F942EA">
        <w:rPr>
          <w:lang w:val="en-US"/>
        </w:rPr>
        <w:t xml:space="preserve"> (</w:t>
      </w:r>
      <w:proofErr w:type="spellStart"/>
      <w:r w:rsidR="00F942EA">
        <w:rPr>
          <w:shd w:val="clear" w:color="auto" w:fill="FFFFFF"/>
        </w:rPr>
        <w:t>Dodds</w:t>
      </w:r>
      <w:proofErr w:type="spellEnd"/>
      <w:r w:rsidR="007606AD">
        <w:rPr>
          <w:shd w:val="clear" w:color="auto" w:fill="FFFFFF"/>
        </w:rPr>
        <w:t xml:space="preserve"> </w:t>
      </w:r>
      <w:r w:rsidR="00F942EA">
        <w:rPr>
          <w:shd w:val="clear" w:color="auto" w:fill="FFFFFF"/>
        </w:rPr>
        <w:t xml:space="preserve">and </w:t>
      </w:r>
      <w:proofErr w:type="spellStart"/>
      <w:r w:rsidR="00F942EA">
        <w:rPr>
          <w:shd w:val="clear" w:color="auto" w:fill="FFFFFF"/>
        </w:rPr>
        <w:t>Joppe</w:t>
      </w:r>
      <w:proofErr w:type="spellEnd"/>
      <w:r w:rsidR="00F942EA">
        <w:rPr>
          <w:shd w:val="clear" w:color="auto" w:fill="FFFFFF"/>
        </w:rPr>
        <w:t>, 2005)</w:t>
      </w:r>
      <w:r w:rsidR="00445B26" w:rsidRPr="00445B26">
        <w:rPr>
          <w:lang w:val="en-US"/>
        </w:rPr>
        <w:t xml:space="preserve">. A clear and demanding certification approach protects hotels from greenwashing and encourages them to conduct actual environmentally sensitive operations rather than just seeking credit. </w:t>
      </w:r>
      <w:r w:rsidR="003E0524">
        <w:rPr>
          <w:lang w:val="en-US"/>
        </w:rPr>
        <w:t>Nonetheless, c</w:t>
      </w:r>
      <w:r w:rsidR="00445B26" w:rsidRPr="00445B26">
        <w:rPr>
          <w:lang w:val="en-US"/>
        </w:rPr>
        <w:t xml:space="preserve">ertification helps avoid greenwashing. To guarantee that the hotel industry's sustainable efforts are genuine and effective, certification methods must </w:t>
      </w:r>
      <w:proofErr w:type="spellStart"/>
      <w:r w:rsidR="00445B26" w:rsidRPr="00445B26">
        <w:rPr>
          <w:lang w:val="en-US"/>
        </w:rPr>
        <w:t>emphasise</w:t>
      </w:r>
      <w:proofErr w:type="spellEnd"/>
      <w:r w:rsidR="00445B26" w:rsidRPr="00445B26">
        <w:rPr>
          <w:lang w:val="en-US"/>
        </w:rPr>
        <w:t xml:space="preserve"> transparency and strict requirements. </w:t>
      </w:r>
      <w:r w:rsidR="00445B26" w:rsidRPr="00445B26">
        <w:rPr>
          <w:lang w:val="en-US"/>
        </w:rPr>
        <w:br/>
      </w:r>
    </w:p>
    <w:p w:rsidR="00243899" w:rsidRDefault="00C44882" w:rsidP="00E7398A">
      <w:pPr>
        <w:pStyle w:val="Heading2"/>
        <w:spacing w:before="0" w:after="0" w:line="360" w:lineRule="auto"/>
        <w:contextualSpacing/>
        <w:jc w:val="both"/>
        <w:rPr>
          <w:shd w:val="clear" w:color="auto" w:fill="FFFFFF"/>
        </w:rPr>
      </w:pPr>
      <w:bookmarkStart w:id="4" w:name="_Toc160037882"/>
      <w:r>
        <w:rPr>
          <w:shd w:val="clear" w:color="auto" w:fill="FFFFFF"/>
        </w:rPr>
        <w:t>G</w:t>
      </w:r>
      <w:r w:rsidR="00243899">
        <w:rPr>
          <w:shd w:val="clear" w:color="auto" w:fill="FFFFFF"/>
        </w:rPr>
        <w:t>reen certifications Premier Inn claims to have</w:t>
      </w:r>
      <w:bookmarkEnd w:id="4"/>
    </w:p>
    <w:p w:rsidR="00D01874" w:rsidRDefault="00C34308" w:rsidP="00E7398A">
      <w:pPr>
        <w:spacing w:after="0" w:line="360" w:lineRule="auto"/>
        <w:contextualSpacing/>
        <w:jc w:val="both"/>
        <w:rPr>
          <w:rFonts w:ascii="Times New Roman" w:eastAsia="Times New Roman" w:hAnsi="Times New Roman" w:cs="Times New Roman"/>
          <w:color w:val="auto"/>
          <w:szCs w:val="24"/>
          <w:lang w:val="en-US"/>
        </w:rPr>
      </w:pPr>
      <w:r>
        <w:tab/>
      </w:r>
      <w:r w:rsidR="001C20DC" w:rsidRPr="001C20DC">
        <w:rPr>
          <w:lang w:val="en-US"/>
        </w:rPr>
        <w:t xml:space="preserve">Briton Whitbread PLC, a global hospitality company, owns and manages Premier Inn. Premier Inn has become one of the UK's most popular hotel brands due to its quick growth since 1987. The company is known for building high-quality homes at low prices. It serves business and leisure </w:t>
      </w:r>
      <w:proofErr w:type="spellStart"/>
      <w:r w:rsidR="001C20DC" w:rsidRPr="001C20DC">
        <w:rPr>
          <w:lang w:val="en-US"/>
        </w:rPr>
        <w:t>travellers</w:t>
      </w:r>
      <w:proofErr w:type="spellEnd"/>
      <w:r w:rsidR="00B6058B">
        <w:rPr>
          <w:lang w:val="en-US"/>
        </w:rPr>
        <w:t xml:space="preserve"> (</w:t>
      </w:r>
      <w:proofErr w:type="spellStart"/>
      <w:r w:rsidR="00B6058B">
        <w:rPr>
          <w:shd w:val="clear" w:color="auto" w:fill="FFFFFF"/>
        </w:rPr>
        <w:t>Fukey</w:t>
      </w:r>
      <w:proofErr w:type="spellEnd"/>
      <w:r w:rsidR="00B6058B">
        <w:rPr>
          <w:shd w:val="clear" w:color="auto" w:fill="FFFFFF"/>
        </w:rPr>
        <w:t xml:space="preserve"> and </w:t>
      </w:r>
      <w:proofErr w:type="spellStart"/>
      <w:r w:rsidR="00B6058B">
        <w:rPr>
          <w:shd w:val="clear" w:color="auto" w:fill="FFFFFF"/>
        </w:rPr>
        <w:t>Issac</w:t>
      </w:r>
      <w:proofErr w:type="spellEnd"/>
      <w:r w:rsidR="00B6058B">
        <w:rPr>
          <w:shd w:val="clear" w:color="auto" w:fill="FFFFFF"/>
        </w:rPr>
        <w:t>, 2014)</w:t>
      </w:r>
      <w:r w:rsidR="001C20DC" w:rsidRPr="001C20DC">
        <w:rPr>
          <w:lang w:val="en-US"/>
        </w:rPr>
        <w:t>. Premier Inn's worldwide development and UK-wide hotel network demonstrate its success.</w:t>
      </w:r>
      <w:r w:rsidR="00D01874">
        <w:rPr>
          <w:lang w:val="en-US"/>
        </w:rPr>
        <w:t xml:space="preserve"> </w:t>
      </w:r>
      <w:r w:rsidR="00D01874" w:rsidRPr="00C0705D">
        <w:rPr>
          <w:lang w:val="en-US"/>
        </w:rPr>
        <w:t>Premier Inn has strategically positioned itself as an environmentally conscious brand by taking the following steps. The hotel industry has received many green certifications to demonstrate its commitment. Premier Inn offers many certificates, including the ones below:</w:t>
      </w:r>
      <w:r w:rsidR="00D01874" w:rsidRPr="00D01874">
        <w:rPr>
          <w:rFonts w:ascii="Times New Roman" w:eastAsia="Times New Roman" w:hAnsi="Times New Roman" w:cs="Times New Roman"/>
          <w:color w:val="auto"/>
          <w:szCs w:val="24"/>
          <w:lang w:val="en-US"/>
        </w:rPr>
        <w:t xml:space="preserve"> </w:t>
      </w:r>
    </w:p>
    <w:p w:rsidR="00FC4E1F" w:rsidRDefault="00FC4E1F" w:rsidP="00E7398A">
      <w:pPr>
        <w:spacing w:after="0" w:line="360" w:lineRule="auto"/>
        <w:contextualSpacing/>
        <w:jc w:val="both"/>
        <w:rPr>
          <w:rFonts w:ascii="Times New Roman" w:eastAsia="Times New Roman" w:hAnsi="Times New Roman" w:cs="Times New Roman"/>
          <w:color w:val="auto"/>
          <w:szCs w:val="24"/>
          <w:lang w:val="en-US"/>
        </w:rPr>
      </w:pPr>
    </w:p>
    <w:p w:rsidR="00B6191D" w:rsidRDefault="00B6191D" w:rsidP="00E7398A">
      <w:pPr>
        <w:pStyle w:val="Heading3"/>
        <w:spacing w:before="0" w:after="0" w:line="360" w:lineRule="auto"/>
        <w:ind w:firstLine="720"/>
        <w:contextualSpacing/>
        <w:jc w:val="both"/>
      </w:pPr>
      <w:bookmarkStart w:id="5" w:name="_Toc160037883"/>
      <w:r w:rsidRPr="004F0246">
        <w:t>Green Key Certification</w:t>
      </w:r>
      <w:bookmarkEnd w:id="5"/>
    </w:p>
    <w:p w:rsidR="0074571E" w:rsidRPr="0074571E" w:rsidRDefault="008D0F17" w:rsidP="00E7398A">
      <w:pPr>
        <w:spacing w:after="0" w:line="360" w:lineRule="auto"/>
        <w:contextualSpacing/>
        <w:jc w:val="both"/>
        <w:rPr>
          <w:lang w:val="en-US"/>
        </w:rPr>
      </w:pPr>
      <w:r>
        <w:tab/>
      </w:r>
      <w:r w:rsidRPr="008D0F17">
        <w:rPr>
          <w:lang w:val="en-US"/>
        </w:rPr>
        <w:t>Over 5,000 hotels and institutions in over sixty countries</w:t>
      </w:r>
      <w:r w:rsidR="006C32B4">
        <w:rPr>
          <w:lang w:val="en-US"/>
        </w:rPr>
        <w:t xml:space="preserve"> have Green Key certification. </w:t>
      </w:r>
      <w:r w:rsidRPr="008D0F17">
        <w:rPr>
          <w:lang w:val="en-US"/>
        </w:rPr>
        <w:t xml:space="preserve">The Green Key distinction is widely </w:t>
      </w:r>
      <w:proofErr w:type="spellStart"/>
      <w:r w:rsidRPr="008D0F17">
        <w:rPr>
          <w:lang w:val="en-US"/>
        </w:rPr>
        <w:t>recognised</w:t>
      </w:r>
      <w:proofErr w:type="spellEnd"/>
      <w:r w:rsidRPr="008D0F17">
        <w:rPr>
          <w:lang w:val="en-US"/>
        </w:rPr>
        <w:t xml:space="preserve"> as the most renowned benchmark for exemplary practices in the tourism sector related to environmental stewardship and sustainable operations. The firms have shown their dedication to meeting the strict conditions established by the </w:t>
      </w:r>
      <w:r w:rsidR="007D2633">
        <w:rPr>
          <w:lang w:val="en-US"/>
        </w:rPr>
        <w:t>“</w:t>
      </w:r>
      <w:r w:rsidRPr="008D0F17">
        <w:rPr>
          <w:lang w:val="en-US"/>
        </w:rPr>
        <w:t>Foundation for Environmental Education</w:t>
      </w:r>
      <w:r w:rsidR="00BD109F">
        <w:rPr>
          <w:lang w:val="en-US"/>
        </w:rPr>
        <w:t>”</w:t>
      </w:r>
      <w:r w:rsidRPr="008D0F17">
        <w:rPr>
          <w:lang w:val="en-US"/>
        </w:rPr>
        <w:t xml:space="preserve"> by achieving this distinguished certification. Visitors perceive that selecting a Green Key institution will positively impact the environment when they get a Green Key. These </w:t>
      </w:r>
      <w:proofErr w:type="spellStart"/>
      <w:r w:rsidRPr="008D0F17">
        <w:rPr>
          <w:lang w:val="en-US"/>
        </w:rPr>
        <w:t>organisations</w:t>
      </w:r>
      <w:proofErr w:type="spellEnd"/>
      <w:r w:rsidRPr="008D0F17">
        <w:rPr>
          <w:lang w:val="en-US"/>
        </w:rPr>
        <w:t xml:space="preserve"> maintain high environmental standards via thorough documentation and frequent audits</w:t>
      </w:r>
      <w:r w:rsidR="00437994">
        <w:rPr>
          <w:lang w:val="en-US"/>
        </w:rPr>
        <w:t xml:space="preserve"> (</w:t>
      </w:r>
      <w:proofErr w:type="spellStart"/>
      <w:r w:rsidR="0009738E">
        <w:rPr>
          <w:shd w:val="clear" w:color="auto" w:fill="FFFFFF"/>
        </w:rPr>
        <w:t>Halbe</w:t>
      </w:r>
      <w:proofErr w:type="spellEnd"/>
      <w:r w:rsidR="0009738E">
        <w:rPr>
          <w:shd w:val="clear" w:color="auto" w:fill="FFFFFF"/>
        </w:rPr>
        <w:t>, 2013</w:t>
      </w:r>
      <w:r w:rsidR="00437994">
        <w:rPr>
          <w:shd w:val="clear" w:color="auto" w:fill="FFFFFF"/>
        </w:rPr>
        <w:t>)</w:t>
      </w:r>
      <w:r w:rsidRPr="008D0F17">
        <w:rPr>
          <w:lang w:val="en-US"/>
        </w:rPr>
        <w:t xml:space="preserve">. The Green Key may be used at various institutions such as hotels, dormitories, budget accommodations, campgrounds, theme parks, conference </w:t>
      </w:r>
      <w:proofErr w:type="spellStart"/>
      <w:r w:rsidRPr="008D0F17">
        <w:rPr>
          <w:lang w:val="en-US"/>
        </w:rPr>
        <w:t>centres</w:t>
      </w:r>
      <w:proofErr w:type="spellEnd"/>
      <w:r w:rsidRPr="008D0F17">
        <w:rPr>
          <w:lang w:val="en-US"/>
        </w:rPr>
        <w:t>, restaurants, and tourist attractions.</w:t>
      </w:r>
      <w:r w:rsidR="0074571E">
        <w:rPr>
          <w:lang w:val="en-US"/>
        </w:rPr>
        <w:t xml:space="preserve"> </w:t>
      </w:r>
      <w:r w:rsidR="0074571E" w:rsidRPr="0074571E">
        <w:rPr>
          <w:lang w:val="en-US"/>
        </w:rPr>
        <w:t xml:space="preserve">Premier Inn may join the Green Key </w:t>
      </w:r>
      <w:proofErr w:type="spellStart"/>
      <w:r w:rsidR="0074571E" w:rsidRPr="0074571E">
        <w:rPr>
          <w:lang w:val="en-US"/>
        </w:rPr>
        <w:t>programme</w:t>
      </w:r>
      <w:proofErr w:type="spellEnd"/>
      <w:r w:rsidR="0074571E" w:rsidRPr="0074571E">
        <w:rPr>
          <w:lang w:val="en-US"/>
        </w:rPr>
        <w:t>, an international eco-label that promotes tourist sustainability and environmental responsibility. Premier Inn has indicated interest in joining Green Key.</w:t>
      </w:r>
    </w:p>
    <w:p w:rsidR="008D0F17" w:rsidRDefault="008D0F17" w:rsidP="00E7398A">
      <w:pPr>
        <w:spacing w:after="0" w:line="360" w:lineRule="auto"/>
        <w:contextualSpacing/>
        <w:jc w:val="both"/>
        <w:rPr>
          <w:rFonts w:ascii="Times New Roman" w:eastAsia="Times New Roman" w:hAnsi="Times New Roman" w:cs="Times New Roman"/>
          <w:color w:val="auto"/>
          <w:szCs w:val="24"/>
          <w:lang w:val="en-US"/>
        </w:rPr>
      </w:pPr>
    </w:p>
    <w:p w:rsidR="008060A7" w:rsidRDefault="00215F5E" w:rsidP="00E7398A">
      <w:pPr>
        <w:pStyle w:val="Heading3"/>
        <w:spacing w:before="0" w:after="0" w:line="360" w:lineRule="auto"/>
        <w:ind w:firstLine="720"/>
        <w:contextualSpacing/>
        <w:jc w:val="both"/>
      </w:pPr>
      <w:bookmarkStart w:id="6" w:name="_Toc160037884"/>
      <w:r w:rsidRPr="009D0DF3">
        <w:t>ISO 14001 Certification</w:t>
      </w:r>
      <w:bookmarkEnd w:id="6"/>
    </w:p>
    <w:p w:rsidR="005B5733" w:rsidRDefault="005B5733" w:rsidP="00E7398A">
      <w:pPr>
        <w:spacing w:after="0" w:line="360" w:lineRule="auto"/>
        <w:contextualSpacing/>
        <w:jc w:val="both"/>
        <w:rPr>
          <w:lang w:val="en-US"/>
        </w:rPr>
      </w:pPr>
      <w:r>
        <w:tab/>
      </w:r>
      <w:r w:rsidR="007427FD" w:rsidRPr="007427FD">
        <w:rPr>
          <w:lang w:val="en-US"/>
        </w:rPr>
        <w:t xml:space="preserve">Exemplar Worldwide offers an </w:t>
      </w:r>
      <w:r w:rsidR="00577CE7">
        <w:rPr>
          <w:lang w:val="en-US"/>
        </w:rPr>
        <w:t>“</w:t>
      </w:r>
      <w:r w:rsidR="007427FD" w:rsidRPr="007427FD">
        <w:rPr>
          <w:lang w:val="en-US"/>
        </w:rPr>
        <w:t>Environmental Management System (EMS)</w:t>
      </w:r>
      <w:r w:rsidR="00FA1B7C">
        <w:rPr>
          <w:lang w:val="en-US"/>
        </w:rPr>
        <w:t>”</w:t>
      </w:r>
      <w:r w:rsidR="007427FD" w:rsidRPr="007427FD">
        <w:rPr>
          <w:lang w:val="en-US"/>
        </w:rPr>
        <w:t xml:space="preserve"> Auditor certification </w:t>
      </w:r>
      <w:proofErr w:type="spellStart"/>
      <w:r w:rsidR="007427FD" w:rsidRPr="007427FD">
        <w:rPr>
          <w:lang w:val="en-US"/>
        </w:rPr>
        <w:t>programme</w:t>
      </w:r>
      <w:proofErr w:type="spellEnd"/>
      <w:r w:rsidR="007427FD" w:rsidRPr="007427FD">
        <w:rPr>
          <w:lang w:val="en-US"/>
        </w:rPr>
        <w:t xml:space="preserve"> that allows auditors to gain global recognition for their proficiency in conducting audits of environmental management systems according to the ISO 14001:2015 </w:t>
      </w:r>
      <w:r w:rsidR="001B0DCD">
        <w:rPr>
          <w:lang w:val="en-US"/>
        </w:rPr>
        <w:t xml:space="preserve">standard. </w:t>
      </w:r>
      <w:r w:rsidR="007427FD" w:rsidRPr="007427FD">
        <w:rPr>
          <w:lang w:val="en-US"/>
        </w:rPr>
        <w:t xml:space="preserve">The course will thoroughly assess your knowledge and personal qualities to show that you are competent to conduct an effective audit of the </w:t>
      </w:r>
      <w:r w:rsidR="005C1B30">
        <w:rPr>
          <w:lang w:val="en-US"/>
        </w:rPr>
        <w:t>“</w:t>
      </w:r>
      <w:r w:rsidR="003778A9">
        <w:rPr>
          <w:lang w:val="en-US"/>
        </w:rPr>
        <w:t xml:space="preserve">environmental </w:t>
      </w:r>
      <w:r w:rsidR="007427FD" w:rsidRPr="007427FD">
        <w:rPr>
          <w:lang w:val="en-US"/>
        </w:rPr>
        <w:t>management system (EMS)</w:t>
      </w:r>
      <w:r w:rsidR="00A34CD2">
        <w:rPr>
          <w:lang w:val="en-US"/>
        </w:rPr>
        <w:t>”</w:t>
      </w:r>
      <w:r w:rsidR="007427FD" w:rsidRPr="007427FD">
        <w:rPr>
          <w:lang w:val="en-US"/>
        </w:rPr>
        <w:t>. Developed in collaboration with industry experts and following the guidelines of ISO 19011:2018, it will also ensure that your assessments are acknowledged worldwide.</w:t>
      </w:r>
      <w:r w:rsidR="00C13EE5">
        <w:rPr>
          <w:lang w:val="en-US"/>
        </w:rPr>
        <w:t xml:space="preserve"> </w:t>
      </w:r>
      <w:r w:rsidRPr="005B5733">
        <w:rPr>
          <w:lang w:val="en-US"/>
        </w:rPr>
        <w:t>Premier Inn's environmental management system certification shows that business has implemented mechanisms to monitor and improve its environmental effect</w:t>
      </w:r>
      <w:r w:rsidR="00EF2662">
        <w:rPr>
          <w:lang w:val="en-US"/>
        </w:rPr>
        <w:t xml:space="preserve"> (</w:t>
      </w:r>
      <w:r w:rsidR="00EF2662">
        <w:rPr>
          <w:shd w:val="clear" w:color="auto" w:fill="FFFFFF"/>
        </w:rPr>
        <w:t>Chan</w:t>
      </w:r>
      <w:r w:rsidR="00433283">
        <w:rPr>
          <w:shd w:val="clear" w:color="auto" w:fill="FFFFFF"/>
        </w:rPr>
        <w:t xml:space="preserve"> </w:t>
      </w:r>
      <w:r w:rsidR="00EF2662">
        <w:rPr>
          <w:shd w:val="clear" w:color="auto" w:fill="FFFFFF"/>
        </w:rPr>
        <w:t>and Wong, 2006)</w:t>
      </w:r>
      <w:r w:rsidRPr="005B5733">
        <w:rPr>
          <w:lang w:val="en-US"/>
        </w:rPr>
        <w:t>.</w:t>
      </w:r>
    </w:p>
    <w:p w:rsidR="003E507F" w:rsidRDefault="003E507F" w:rsidP="00E7398A">
      <w:pPr>
        <w:spacing w:after="0" w:line="360" w:lineRule="auto"/>
        <w:contextualSpacing/>
        <w:jc w:val="both"/>
        <w:rPr>
          <w:lang w:val="en-US"/>
        </w:rPr>
      </w:pPr>
    </w:p>
    <w:p w:rsidR="003E507F" w:rsidRPr="006E2EC5" w:rsidRDefault="00CF7E9A" w:rsidP="00E7398A">
      <w:pPr>
        <w:pStyle w:val="Heading2"/>
        <w:spacing w:before="0" w:after="0" w:line="360" w:lineRule="auto"/>
        <w:contextualSpacing/>
        <w:jc w:val="both"/>
      </w:pPr>
      <w:bookmarkStart w:id="7" w:name="_Toc160037885"/>
      <w:r w:rsidRPr="006E2EC5">
        <w:t>Accusations of Greenwashing</w:t>
      </w:r>
      <w:bookmarkEnd w:id="7"/>
    </w:p>
    <w:p w:rsidR="00B747BF" w:rsidRPr="00B747BF" w:rsidRDefault="0017457D" w:rsidP="00E7398A">
      <w:pPr>
        <w:spacing w:after="0" w:line="360" w:lineRule="auto"/>
        <w:contextualSpacing/>
        <w:jc w:val="both"/>
        <w:rPr>
          <w:lang w:val="en-US"/>
        </w:rPr>
      </w:pPr>
      <w:r>
        <w:rPr>
          <w:rFonts w:ascii="Segoe UI" w:hAnsi="Segoe UI" w:cs="Segoe UI"/>
          <w:color w:val="0D0D0D"/>
          <w:shd w:val="clear" w:color="auto" w:fill="FFFFFF"/>
        </w:rPr>
        <w:tab/>
      </w:r>
      <w:r w:rsidR="00B747BF" w:rsidRPr="00B747BF">
        <w:rPr>
          <w:lang w:val="en-US"/>
        </w:rPr>
        <w:t>Businesses are becoming more conscious of the negative impact their travel plans have on the environment and the carbon footprints they produce. Reducing plane travel might be a strategy to enhance this metric. PwC has successfully decreased the number of flights not involving direct customer interaction by arou</w:t>
      </w:r>
      <w:r w:rsidR="007B22BD">
        <w:rPr>
          <w:lang w:val="en-US"/>
        </w:rPr>
        <w:t>nd 90% since 2007. It can be identified that d</w:t>
      </w:r>
      <w:r w:rsidR="00B747BF" w:rsidRPr="00B747BF">
        <w:rPr>
          <w:lang w:val="en-US"/>
        </w:rPr>
        <w:t>iscussions with travel buyers and industry experts have shown that environmental concerns are still not a primary focus in business trip planning</w:t>
      </w:r>
      <w:r w:rsidR="00AF2D21">
        <w:rPr>
          <w:lang w:val="en-US"/>
        </w:rPr>
        <w:t xml:space="preserve"> (</w:t>
      </w:r>
      <w:r w:rsidR="00AF2D21">
        <w:rPr>
          <w:shd w:val="clear" w:color="auto" w:fill="FFFFFF"/>
        </w:rPr>
        <w:t>Bernard</w:t>
      </w:r>
      <w:r w:rsidR="003D1FFC">
        <w:rPr>
          <w:shd w:val="clear" w:color="auto" w:fill="FFFFFF"/>
        </w:rPr>
        <w:t xml:space="preserve"> </w:t>
      </w:r>
      <w:r w:rsidR="00AF2D21">
        <w:rPr>
          <w:shd w:val="clear" w:color="auto" w:fill="FFFFFF"/>
        </w:rPr>
        <w:t xml:space="preserve">and </w:t>
      </w:r>
      <w:proofErr w:type="spellStart"/>
      <w:r w:rsidR="00AF2D21">
        <w:rPr>
          <w:shd w:val="clear" w:color="auto" w:fill="FFFFFF"/>
        </w:rPr>
        <w:t>Nicolau</w:t>
      </w:r>
      <w:proofErr w:type="spellEnd"/>
      <w:r w:rsidR="00AF2D21">
        <w:rPr>
          <w:shd w:val="clear" w:color="auto" w:fill="FFFFFF"/>
        </w:rPr>
        <w:t>, 2022)</w:t>
      </w:r>
      <w:r w:rsidR="00B747BF" w:rsidRPr="00B747BF">
        <w:rPr>
          <w:lang w:val="en-US"/>
        </w:rPr>
        <w:t xml:space="preserve">. Jo-Anne Lloyd, a partner at the consulting business Nina &amp; </w:t>
      </w:r>
      <w:proofErr w:type="spellStart"/>
      <w:r w:rsidR="00B747BF" w:rsidRPr="00B747BF">
        <w:rPr>
          <w:lang w:val="en-US"/>
        </w:rPr>
        <w:t>Pinta</w:t>
      </w:r>
      <w:proofErr w:type="spellEnd"/>
      <w:r w:rsidR="00B747BF" w:rsidRPr="00B747BF">
        <w:rPr>
          <w:lang w:val="en-US"/>
        </w:rPr>
        <w:t xml:space="preserve">, said that sustainability is currently not a crucial factor in travel </w:t>
      </w:r>
      <w:proofErr w:type="spellStart"/>
      <w:r w:rsidR="00B747BF" w:rsidRPr="00B747BF">
        <w:rPr>
          <w:lang w:val="en-US"/>
        </w:rPr>
        <w:t>programme</w:t>
      </w:r>
      <w:proofErr w:type="spellEnd"/>
      <w:r w:rsidR="00B747BF" w:rsidRPr="00B747BF">
        <w:rPr>
          <w:lang w:val="en-US"/>
        </w:rPr>
        <w:t xml:space="preserve"> decision-making based on her observations of the market and clients. "This is because sustainability is not presently being taken into consideration." Key criteria include cutting costs by using video-conferencing more and improving the </w:t>
      </w:r>
      <w:proofErr w:type="spellStart"/>
      <w:r w:rsidR="00B747BF" w:rsidRPr="00B747BF">
        <w:rPr>
          <w:lang w:val="en-US"/>
        </w:rPr>
        <w:t>traveller</w:t>
      </w:r>
      <w:proofErr w:type="spellEnd"/>
      <w:r w:rsidR="00B747BF" w:rsidRPr="00B747BF">
        <w:rPr>
          <w:lang w:val="en-US"/>
        </w:rPr>
        <w:t xml:space="preserve"> experience by choosing partners with high-quality products, </w:t>
      </w:r>
      <w:proofErr w:type="spellStart"/>
      <w:r w:rsidR="00B747BF" w:rsidRPr="00B747BF">
        <w:rPr>
          <w:lang w:val="en-US"/>
        </w:rPr>
        <w:t>emphasising</w:t>
      </w:r>
      <w:proofErr w:type="spellEnd"/>
      <w:r w:rsidR="00B747BF" w:rsidRPr="00B747BF">
        <w:rPr>
          <w:lang w:val="en-US"/>
        </w:rPr>
        <w:t xml:space="preserve"> the environmental benefits. These choices usually result in reduced travel or the use of newer aircraft. </w:t>
      </w:r>
    </w:p>
    <w:p w:rsidR="00107802" w:rsidRPr="008D0F17" w:rsidRDefault="00107802" w:rsidP="00E7398A">
      <w:pPr>
        <w:spacing w:after="0" w:line="360" w:lineRule="auto"/>
        <w:contextualSpacing/>
        <w:jc w:val="both"/>
        <w:rPr>
          <w:rFonts w:ascii="Times New Roman" w:eastAsia="Times New Roman" w:hAnsi="Times New Roman" w:cs="Times New Roman"/>
          <w:color w:val="auto"/>
          <w:szCs w:val="24"/>
          <w:lang w:val="en-US"/>
        </w:rPr>
      </w:pPr>
    </w:p>
    <w:p w:rsidR="00E65D1C" w:rsidRDefault="00BA6825" w:rsidP="00E7398A">
      <w:pPr>
        <w:pStyle w:val="Heading2"/>
        <w:spacing w:before="0" w:after="0" w:line="360" w:lineRule="auto"/>
        <w:contextualSpacing/>
        <w:jc w:val="both"/>
        <w:rPr>
          <w:shd w:val="clear" w:color="auto" w:fill="FFFFFF"/>
        </w:rPr>
      </w:pPr>
      <w:bookmarkStart w:id="8" w:name="_Toc160037886"/>
      <w:r>
        <w:rPr>
          <w:shd w:val="clear" w:color="auto" w:fill="FFFFFF"/>
        </w:rPr>
        <w:t>C</w:t>
      </w:r>
      <w:r w:rsidR="009C652B">
        <w:rPr>
          <w:shd w:val="clear" w:color="auto" w:fill="FFFFFF"/>
        </w:rPr>
        <w:t>ontroversies or criticisms regarding their green certifications</w:t>
      </w:r>
      <w:bookmarkEnd w:id="8"/>
    </w:p>
    <w:p w:rsidR="00F05DE1" w:rsidRPr="00F05DE1" w:rsidRDefault="00B75421" w:rsidP="00E7398A">
      <w:pPr>
        <w:spacing w:after="0" w:line="360" w:lineRule="auto"/>
        <w:contextualSpacing/>
        <w:jc w:val="both"/>
        <w:rPr>
          <w:lang w:val="en-US"/>
        </w:rPr>
      </w:pPr>
      <w:r>
        <w:tab/>
      </w:r>
      <w:r w:rsidR="00F05DE1" w:rsidRPr="00F05DE1">
        <w:rPr>
          <w:lang w:val="en-US"/>
        </w:rPr>
        <w:t>Premier Inn's owner intends to install heat exchangers and solar panels in over 800 hotels to decrease its dependence on mains gas. This is a component of the company's efforts to reach a state of having</w:t>
      </w:r>
      <w:r w:rsidR="001F4A36">
        <w:rPr>
          <w:lang w:val="en-US"/>
        </w:rPr>
        <w:t xml:space="preserve"> no operational expenditures</w:t>
      </w:r>
      <w:r w:rsidR="009C111E">
        <w:rPr>
          <w:lang w:val="en-US"/>
        </w:rPr>
        <w:t xml:space="preserve"> (</w:t>
      </w:r>
      <w:proofErr w:type="spellStart"/>
      <w:r w:rsidR="009C111E">
        <w:rPr>
          <w:shd w:val="clear" w:color="auto" w:fill="FFFFFF"/>
        </w:rPr>
        <w:t>Pizzetti</w:t>
      </w:r>
      <w:proofErr w:type="spellEnd"/>
      <w:r w:rsidR="009C111E">
        <w:rPr>
          <w:shd w:val="clear" w:color="auto" w:fill="FFFFFF"/>
        </w:rPr>
        <w:t xml:space="preserve">, </w:t>
      </w:r>
      <w:proofErr w:type="spellStart"/>
      <w:r w:rsidR="00E139C4">
        <w:rPr>
          <w:shd w:val="clear" w:color="auto" w:fill="FFFFFF"/>
        </w:rPr>
        <w:t>Gatti</w:t>
      </w:r>
      <w:proofErr w:type="spellEnd"/>
      <w:r w:rsidR="00E139C4">
        <w:rPr>
          <w:shd w:val="clear" w:color="auto" w:fill="FFFFFF"/>
        </w:rPr>
        <w:t xml:space="preserve"> </w:t>
      </w:r>
      <w:r w:rsidR="009C111E">
        <w:rPr>
          <w:shd w:val="clear" w:color="auto" w:fill="FFFFFF"/>
        </w:rPr>
        <w:t xml:space="preserve">and </w:t>
      </w:r>
      <w:proofErr w:type="spellStart"/>
      <w:r w:rsidR="009C111E">
        <w:rPr>
          <w:shd w:val="clear" w:color="auto" w:fill="FFFFFF"/>
        </w:rPr>
        <w:t>Seele</w:t>
      </w:r>
      <w:proofErr w:type="spellEnd"/>
      <w:r w:rsidR="009C111E">
        <w:rPr>
          <w:shd w:val="clear" w:color="auto" w:fill="FFFFFF"/>
        </w:rPr>
        <w:t>, 2021)</w:t>
      </w:r>
      <w:r w:rsidR="001F4A36">
        <w:rPr>
          <w:lang w:val="en-US"/>
        </w:rPr>
        <w:t xml:space="preserve">. </w:t>
      </w:r>
      <w:r w:rsidR="00F05DE1" w:rsidRPr="00F05DE1">
        <w:rPr>
          <w:lang w:val="en-US"/>
        </w:rPr>
        <w:t xml:space="preserve">The hotel network, controlled by Whitbread, a prominent hospitality company in the United Kingdom, aims to eliminate mains gas connections by 2040 wherever possible. This will assist the hotel firm in maintaining its reputation for </w:t>
      </w:r>
      <w:r w:rsidR="00285A35">
        <w:rPr>
          <w:lang w:val="en-US"/>
        </w:rPr>
        <w:t xml:space="preserve">environmental responsibility. </w:t>
      </w:r>
      <w:r w:rsidR="00F05DE1" w:rsidRPr="00F05DE1">
        <w:rPr>
          <w:lang w:val="en-US"/>
        </w:rPr>
        <w:t>The firm intends to build energy-efficient cooking equipment and transition to renewable energy sources, along with using solar panels and heat pumps that tra</w:t>
      </w:r>
      <w:r w:rsidR="00417D96">
        <w:rPr>
          <w:lang w:val="en-US"/>
        </w:rPr>
        <w:t>nsfer heat using electricity. A</w:t>
      </w:r>
      <w:r w:rsidR="00F05DE1" w:rsidRPr="00F05DE1">
        <w:rPr>
          <w:lang w:val="en-US"/>
        </w:rPr>
        <w:t xml:space="preserve"> company is nearing completion of a Premier Inn in </w:t>
      </w:r>
      <w:proofErr w:type="spellStart"/>
      <w:r w:rsidR="00F05DE1" w:rsidRPr="00F05DE1">
        <w:rPr>
          <w:lang w:val="en-US"/>
        </w:rPr>
        <w:t>Swindon</w:t>
      </w:r>
      <w:proofErr w:type="spellEnd"/>
      <w:r w:rsidR="00F05DE1" w:rsidRPr="00F05DE1">
        <w:rPr>
          <w:lang w:val="en-US"/>
        </w:rPr>
        <w:t xml:space="preserve"> that will be fully powered by electricity. Mitsubishi Q-ton heat pumps will be installed at this institution to provide warmth</w:t>
      </w:r>
      <w:r w:rsidR="007A654E">
        <w:rPr>
          <w:lang w:val="en-US"/>
        </w:rPr>
        <w:t xml:space="preserve"> (</w:t>
      </w:r>
      <w:proofErr w:type="spellStart"/>
      <w:r w:rsidR="007A654E">
        <w:rPr>
          <w:shd w:val="clear" w:color="auto" w:fill="FFFFFF"/>
        </w:rPr>
        <w:t>Punitha</w:t>
      </w:r>
      <w:proofErr w:type="spellEnd"/>
      <w:r w:rsidR="00BE376E">
        <w:rPr>
          <w:shd w:val="clear" w:color="auto" w:fill="FFFFFF"/>
        </w:rPr>
        <w:t xml:space="preserve"> </w:t>
      </w:r>
      <w:r w:rsidR="007A654E">
        <w:rPr>
          <w:shd w:val="clear" w:color="auto" w:fill="FFFFFF"/>
        </w:rPr>
        <w:t xml:space="preserve">and </w:t>
      </w:r>
      <w:proofErr w:type="spellStart"/>
      <w:r w:rsidR="007A654E">
        <w:rPr>
          <w:shd w:val="clear" w:color="auto" w:fill="FFFFFF"/>
        </w:rPr>
        <w:t>Rasdi</w:t>
      </w:r>
      <w:proofErr w:type="spellEnd"/>
      <w:r w:rsidR="007A654E">
        <w:rPr>
          <w:shd w:val="clear" w:color="auto" w:fill="FFFFFF"/>
        </w:rPr>
        <w:t>, 201</w:t>
      </w:r>
      <w:r w:rsidR="00BE376E">
        <w:rPr>
          <w:shd w:val="clear" w:color="auto" w:fill="FFFFFF"/>
        </w:rPr>
        <w:t>3</w:t>
      </w:r>
      <w:r w:rsidR="007A654E">
        <w:rPr>
          <w:shd w:val="clear" w:color="auto" w:fill="FFFFFF"/>
        </w:rPr>
        <w:t>)</w:t>
      </w:r>
      <w:r w:rsidR="00F05DE1" w:rsidRPr="00F05DE1">
        <w:rPr>
          <w:lang w:val="en-US"/>
        </w:rPr>
        <w:t>. This facility will be</w:t>
      </w:r>
      <w:r w:rsidR="008E5663">
        <w:rPr>
          <w:lang w:val="en-US"/>
        </w:rPr>
        <w:t xml:space="preserve"> fully powered by electricity. </w:t>
      </w:r>
      <w:r w:rsidR="00F05DE1" w:rsidRPr="00F05DE1">
        <w:rPr>
          <w:lang w:val="en-US"/>
        </w:rPr>
        <w:t>Whitbread, the company that runs Brewers Fayre pubs and Beefeater steakhouses, is implementing several strategies to achieve net zero emissions by 2050. One proposal involves the cessation of using mains gas.</w:t>
      </w:r>
    </w:p>
    <w:p w:rsidR="00B75421" w:rsidRDefault="00B75421" w:rsidP="00E7398A">
      <w:pPr>
        <w:spacing w:after="0" w:line="360" w:lineRule="auto"/>
        <w:contextualSpacing/>
      </w:pPr>
    </w:p>
    <w:p w:rsidR="00597820" w:rsidRDefault="004A7272" w:rsidP="00E7398A">
      <w:pPr>
        <w:keepNext/>
        <w:spacing w:after="0" w:line="360" w:lineRule="auto"/>
        <w:contextualSpacing/>
        <w:jc w:val="center"/>
      </w:pPr>
      <w:r>
        <w:rPr>
          <w:noProof/>
          <w:lang w:val="en-US"/>
        </w:rPr>
        <w:drawing>
          <wp:inline distT="0" distB="0" distL="0" distR="0" wp14:anchorId="1B32F53B" wp14:editId="0CF687A4">
            <wp:extent cx="5943600" cy="28822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2882265"/>
                    </a:xfrm>
                    <a:prstGeom prst="rect">
                      <a:avLst/>
                    </a:prstGeom>
                  </pic:spPr>
                </pic:pic>
              </a:graphicData>
            </a:graphic>
          </wp:inline>
        </w:drawing>
      </w:r>
    </w:p>
    <w:p w:rsidR="004A7272" w:rsidRDefault="00597820" w:rsidP="00E7398A">
      <w:pPr>
        <w:pStyle w:val="Caption"/>
        <w:spacing w:after="0" w:line="360" w:lineRule="auto"/>
        <w:contextualSpacing/>
        <w:jc w:val="center"/>
        <w:rPr>
          <w:b w:val="0"/>
          <w:color w:val="auto"/>
          <w:sz w:val="20"/>
        </w:rPr>
      </w:pPr>
      <w:r w:rsidRPr="00597820">
        <w:rPr>
          <w:b w:val="0"/>
          <w:color w:val="auto"/>
          <w:sz w:val="20"/>
        </w:rPr>
        <w:t xml:space="preserve">Figure </w:t>
      </w:r>
      <w:r w:rsidRPr="00597820">
        <w:rPr>
          <w:b w:val="0"/>
          <w:color w:val="auto"/>
          <w:sz w:val="20"/>
        </w:rPr>
        <w:fldChar w:fldCharType="begin"/>
      </w:r>
      <w:r w:rsidRPr="00597820">
        <w:rPr>
          <w:b w:val="0"/>
          <w:color w:val="auto"/>
          <w:sz w:val="20"/>
        </w:rPr>
        <w:instrText xml:space="preserve"> SEQ Figure \* ARABIC </w:instrText>
      </w:r>
      <w:r w:rsidRPr="00597820">
        <w:rPr>
          <w:b w:val="0"/>
          <w:color w:val="auto"/>
          <w:sz w:val="20"/>
        </w:rPr>
        <w:fldChar w:fldCharType="separate"/>
      </w:r>
      <w:r w:rsidRPr="00597820">
        <w:rPr>
          <w:b w:val="0"/>
          <w:noProof/>
          <w:color w:val="auto"/>
          <w:sz w:val="20"/>
        </w:rPr>
        <w:t>2</w:t>
      </w:r>
      <w:r w:rsidRPr="00597820">
        <w:rPr>
          <w:b w:val="0"/>
          <w:color w:val="auto"/>
          <w:sz w:val="20"/>
        </w:rPr>
        <w:fldChar w:fldCharType="end"/>
      </w:r>
      <w:r w:rsidRPr="00597820">
        <w:rPr>
          <w:b w:val="0"/>
          <w:color w:val="auto"/>
          <w:sz w:val="20"/>
        </w:rPr>
        <w:t>: Electricity generation for net zero pathways</w:t>
      </w:r>
    </w:p>
    <w:p w:rsidR="00597820" w:rsidRDefault="00597820" w:rsidP="00E7398A">
      <w:pPr>
        <w:spacing w:after="0" w:line="360" w:lineRule="auto"/>
        <w:contextualSpacing/>
      </w:pPr>
    </w:p>
    <w:p w:rsidR="00605712" w:rsidRDefault="00822395" w:rsidP="00E7398A">
      <w:pPr>
        <w:spacing w:after="0" w:line="360" w:lineRule="auto"/>
        <w:contextualSpacing/>
        <w:jc w:val="both"/>
        <w:rPr>
          <w:lang w:val="en-US"/>
        </w:rPr>
      </w:pPr>
      <w:r>
        <w:tab/>
      </w:r>
      <w:r w:rsidR="00605712" w:rsidRPr="00605712">
        <w:rPr>
          <w:lang w:val="en-US"/>
        </w:rPr>
        <w:t>The firm plans to transition all of its corporate cars to electric by 2030. Furthermore, it intends to collaborate with a professional food consultant to assess the impact of "embedded" soy, a prevalent ingredient in animal feed that has been associated with deforestation, inside</w:t>
      </w:r>
      <w:r w:rsidR="00625854">
        <w:rPr>
          <w:lang w:val="en-US"/>
        </w:rPr>
        <w:t xml:space="preserve"> its supply chain activities. </w:t>
      </w:r>
      <w:proofErr w:type="spellStart"/>
      <w:r w:rsidR="00605712" w:rsidRPr="00605712">
        <w:rPr>
          <w:lang w:val="en-US"/>
        </w:rPr>
        <w:t>Rosana</w:t>
      </w:r>
      <w:proofErr w:type="spellEnd"/>
      <w:r w:rsidR="00605712" w:rsidRPr="00605712">
        <w:rPr>
          <w:lang w:val="en-US"/>
        </w:rPr>
        <w:t xml:space="preserve"> Elias, head of sustainability at Whitbread, stated that the company aims to provide sustainable and affordable dining and lodging options that allow customers to make choices aligned with their belief</w:t>
      </w:r>
      <w:r w:rsidR="00706F9E">
        <w:rPr>
          <w:lang w:val="en-US"/>
        </w:rPr>
        <w:t>s without sacrificing quality</w:t>
      </w:r>
      <w:r w:rsidR="00DB5BFA">
        <w:rPr>
          <w:lang w:val="en-US"/>
        </w:rPr>
        <w:t xml:space="preserve"> (</w:t>
      </w:r>
      <w:r w:rsidR="00DB5BFA">
        <w:rPr>
          <w:shd w:val="clear" w:color="auto" w:fill="FFFFFF"/>
        </w:rPr>
        <w:t xml:space="preserve">De </w:t>
      </w:r>
      <w:proofErr w:type="spellStart"/>
      <w:r w:rsidR="00DB5BFA">
        <w:rPr>
          <w:shd w:val="clear" w:color="auto" w:fill="FFFFFF"/>
        </w:rPr>
        <w:t>Grosbois</w:t>
      </w:r>
      <w:proofErr w:type="spellEnd"/>
      <w:r w:rsidR="009104F2">
        <w:rPr>
          <w:shd w:val="clear" w:color="auto" w:fill="FFFFFF"/>
        </w:rPr>
        <w:t xml:space="preserve"> </w:t>
      </w:r>
      <w:r w:rsidR="00DB5BFA">
        <w:rPr>
          <w:shd w:val="clear" w:color="auto" w:fill="FFFFFF"/>
        </w:rPr>
        <w:t>and Fennell, 2011)</w:t>
      </w:r>
      <w:r w:rsidR="00706F9E">
        <w:rPr>
          <w:lang w:val="en-US"/>
        </w:rPr>
        <w:t xml:space="preserve">. </w:t>
      </w:r>
      <w:r w:rsidR="00605712" w:rsidRPr="00605712">
        <w:rPr>
          <w:lang w:val="en-US"/>
        </w:rPr>
        <w:t>She said that although they do not claim to have all the answers at the time, their strategy will evolve in line with the technology and regulation</w:t>
      </w:r>
      <w:r w:rsidR="00706F9E">
        <w:rPr>
          <w:lang w:val="en-US"/>
        </w:rPr>
        <w:t xml:space="preserve">s that underpin their success. </w:t>
      </w:r>
      <w:r w:rsidR="00605712" w:rsidRPr="00605712">
        <w:rPr>
          <w:lang w:val="en-US"/>
        </w:rPr>
        <w:t>Many hotels are adopting eco-friendly technologies to meet the increasing demand for environmentally responsible vacation. In 2022, a research by Booking.com found that 71% of tourists planned to choose sustainable travel. This is a 10% increase compared to last year's study.</w:t>
      </w:r>
    </w:p>
    <w:p w:rsidR="0099124B" w:rsidRDefault="0099124B" w:rsidP="00E7398A">
      <w:pPr>
        <w:spacing w:after="0" w:line="360" w:lineRule="auto"/>
        <w:contextualSpacing/>
        <w:jc w:val="both"/>
        <w:rPr>
          <w:lang w:val="en-US"/>
        </w:rPr>
      </w:pPr>
    </w:p>
    <w:p w:rsidR="0099124B" w:rsidRDefault="009D3106" w:rsidP="00E7398A">
      <w:pPr>
        <w:pStyle w:val="Heading2"/>
        <w:spacing w:before="0" w:after="0" w:line="360" w:lineRule="auto"/>
        <w:contextualSpacing/>
        <w:jc w:val="both"/>
        <w:rPr>
          <w:rFonts w:eastAsia="Times New Roman"/>
          <w:lang w:val="en-US"/>
        </w:rPr>
      </w:pPr>
      <w:bookmarkStart w:id="9" w:name="_Toc160037887"/>
      <w:r>
        <w:rPr>
          <w:rFonts w:eastAsia="Times New Roman"/>
          <w:lang w:val="en-US"/>
        </w:rPr>
        <w:t xml:space="preserve">Areas of Potential </w:t>
      </w:r>
      <w:r w:rsidR="004C74F2">
        <w:rPr>
          <w:rFonts w:eastAsia="Times New Roman"/>
          <w:lang w:val="en-US"/>
        </w:rPr>
        <w:t>Greenwashing</w:t>
      </w:r>
      <w:bookmarkEnd w:id="9"/>
      <w:r w:rsidR="004C74F2">
        <w:rPr>
          <w:rFonts w:eastAsia="Times New Roman"/>
          <w:lang w:val="en-US"/>
        </w:rPr>
        <w:t xml:space="preserve"> </w:t>
      </w:r>
    </w:p>
    <w:p w:rsidR="004C74F2" w:rsidRDefault="003D1CD6" w:rsidP="00E7398A">
      <w:pPr>
        <w:pStyle w:val="Heading3"/>
        <w:spacing w:before="0" w:after="0" w:line="360" w:lineRule="auto"/>
        <w:ind w:firstLine="720"/>
        <w:contextualSpacing/>
        <w:jc w:val="both"/>
      </w:pPr>
      <w:bookmarkStart w:id="10" w:name="_Toc160037888"/>
      <w:r w:rsidRPr="00F42CCA">
        <w:t>Premier</w:t>
      </w:r>
      <w:r w:rsidR="00265DDA">
        <w:t xml:space="preserve"> Inn's sustainability practices</w:t>
      </w:r>
      <w:bookmarkEnd w:id="10"/>
    </w:p>
    <w:p w:rsidR="00B5218B" w:rsidRDefault="00F52C40" w:rsidP="00E7398A">
      <w:pPr>
        <w:spacing w:after="0" w:line="360" w:lineRule="auto"/>
        <w:contextualSpacing/>
        <w:jc w:val="both"/>
        <w:rPr>
          <w:lang w:val="en-US"/>
        </w:rPr>
      </w:pPr>
      <w:r>
        <w:tab/>
      </w:r>
      <w:r w:rsidR="00B5218B" w:rsidRPr="00B5218B">
        <w:rPr>
          <w:lang w:val="en-US"/>
        </w:rPr>
        <w:t xml:space="preserve">By selecting </w:t>
      </w:r>
      <w:proofErr w:type="spellStart"/>
      <w:r w:rsidR="00B5218B" w:rsidRPr="00B5218B">
        <w:rPr>
          <w:lang w:val="en-US"/>
        </w:rPr>
        <w:t>Dulsco</w:t>
      </w:r>
      <w:proofErr w:type="spellEnd"/>
      <w:r w:rsidR="00B5218B" w:rsidRPr="00B5218B">
        <w:rPr>
          <w:lang w:val="en-US"/>
        </w:rPr>
        <w:t xml:space="preserve"> Environment as its new waste management services provider, Premier Inn Middle East is enhancing its commitment to supporting government green initiatives and advan</w:t>
      </w:r>
      <w:r w:rsidR="00577FE6">
        <w:rPr>
          <w:lang w:val="en-US"/>
        </w:rPr>
        <w:t>cing its sustainability plan</w:t>
      </w:r>
      <w:r w:rsidR="00F03FC2">
        <w:rPr>
          <w:lang w:val="en-US"/>
        </w:rPr>
        <w:t xml:space="preserve"> (</w:t>
      </w:r>
      <w:proofErr w:type="spellStart"/>
      <w:r w:rsidR="00F03FC2">
        <w:rPr>
          <w:shd w:val="clear" w:color="auto" w:fill="FFFFFF"/>
        </w:rPr>
        <w:t>Hassanien</w:t>
      </w:r>
      <w:proofErr w:type="spellEnd"/>
      <w:r w:rsidR="00751BC7">
        <w:rPr>
          <w:shd w:val="clear" w:color="auto" w:fill="FFFFFF"/>
        </w:rPr>
        <w:t xml:space="preserve"> </w:t>
      </w:r>
      <w:r w:rsidR="00F03FC2">
        <w:rPr>
          <w:shd w:val="clear" w:color="auto" w:fill="FFFFFF"/>
        </w:rPr>
        <w:t>and Dale, 2019)</w:t>
      </w:r>
      <w:r w:rsidR="00577FE6">
        <w:rPr>
          <w:lang w:val="en-US"/>
        </w:rPr>
        <w:t xml:space="preserve">. </w:t>
      </w:r>
      <w:r w:rsidR="00B5218B" w:rsidRPr="00B5218B">
        <w:rPr>
          <w:lang w:val="en-US"/>
        </w:rPr>
        <w:t xml:space="preserve">On World Environment Day (5 June), Premier Inn-owned hotels in Dubai were part of the agreement announcement. The deal involves implementing new technology, training </w:t>
      </w:r>
      <w:proofErr w:type="spellStart"/>
      <w:r w:rsidR="00B5218B" w:rsidRPr="00B5218B">
        <w:rPr>
          <w:lang w:val="en-US"/>
        </w:rPr>
        <w:t>programmes</w:t>
      </w:r>
      <w:proofErr w:type="spellEnd"/>
      <w:r w:rsidR="00B5218B" w:rsidRPr="00B5218B">
        <w:rPr>
          <w:lang w:val="en-US"/>
        </w:rPr>
        <w:t>, and recycling promotion objectives that align</w:t>
      </w:r>
      <w:r w:rsidR="0061015A">
        <w:rPr>
          <w:lang w:val="en-US"/>
        </w:rPr>
        <w:t xml:space="preserve"> with the government's goals. </w:t>
      </w:r>
      <w:r w:rsidR="00B5218B" w:rsidRPr="00B5218B">
        <w:rPr>
          <w:lang w:val="en-US"/>
        </w:rPr>
        <w:t>Simon Leigh, the managing director of Premier Inn Middle East, said that Premier Inn is pleased to endorse the government's sustainable aims and objectives and to aid in the ongoing success and expansion of Dubai's hospitality and tourism business</w:t>
      </w:r>
      <w:r w:rsidR="000C6ED4">
        <w:rPr>
          <w:lang w:val="en-US"/>
        </w:rPr>
        <w:t xml:space="preserve"> (Sny</w:t>
      </w:r>
      <w:r w:rsidR="00687162">
        <w:rPr>
          <w:lang w:val="en-US"/>
        </w:rPr>
        <w:t xml:space="preserve">der et al., </w:t>
      </w:r>
      <w:r w:rsidR="00785709">
        <w:rPr>
          <w:lang w:val="en-US"/>
        </w:rPr>
        <w:t>2013)</w:t>
      </w:r>
      <w:r w:rsidR="00B5218B" w:rsidRPr="00B5218B">
        <w:rPr>
          <w:lang w:val="en-US"/>
        </w:rPr>
        <w:t xml:space="preserve">. Premier Inn is committed to advancing sustainability in Dubai. Our </w:t>
      </w:r>
      <w:proofErr w:type="spellStart"/>
      <w:r w:rsidR="00B5218B" w:rsidRPr="00B5218B">
        <w:rPr>
          <w:lang w:val="en-US"/>
        </w:rPr>
        <w:t>organisation</w:t>
      </w:r>
      <w:proofErr w:type="spellEnd"/>
      <w:r w:rsidR="00B5218B" w:rsidRPr="00B5218B">
        <w:rPr>
          <w:lang w:val="en-US"/>
        </w:rPr>
        <w:t xml:space="preserve"> fully supports the United Arab Emirates Net Zero Strategy and aligns with the Dubai Sustainable Tourism initiative. </w:t>
      </w:r>
    </w:p>
    <w:p w:rsidR="006B147A" w:rsidRPr="006B147A" w:rsidRDefault="006B147A" w:rsidP="00E7398A">
      <w:pPr>
        <w:spacing w:after="0" w:line="360" w:lineRule="auto"/>
        <w:contextualSpacing/>
        <w:jc w:val="both"/>
        <w:rPr>
          <w:lang w:val="en-US"/>
        </w:rPr>
      </w:pPr>
      <w:r>
        <w:rPr>
          <w:lang w:val="en-US"/>
        </w:rPr>
        <w:tab/>
      </w:r>
      <w:r w:rsidRPr="006B147A">
        <w:rPr>
          <w:lang w:val="en-US"/>
        </w:rPr>
        <w:t xml:space="preserve">In 2023, the United Arab Emirates has designated as the Year of Sustainability. The United Nations General Assembly will convene its COP28 summit in Dubai this winter. There is an increasing request from tourists for environmentally conscious accommodations and tourism. These causes have all led to the heightened prominence of sustainability. Premier Inn will collaborate with </w:t>
      </w:r>
      <w:proofErr w:type="spellStart"/>
      <w:r w:rsidRPr="006B147A">
        <w:rPr>
          <w:lang w:val="en-US"/>
        </w:rPr>
        <w:t>Dulsco</w:t>
      </w:r>
      <w:proofErr w:type="spellEnd"/>
      <w:r w:rsidRPr="006B147A">
        <w:rPr>
          <w:lang w:val="en-US"/>
        </w:rPr>
        <w:t xml:space="preserve"> to enhance waste management methods</w:t>
      </w:r>
      <w:r w:rsidR="00B34EB0">
        <w:rPr>
          <w:lang w:val="en-US"/>
        </w:rPr>
        <w:t xml:space="preserve"> (Evans, 2019)</w:t>
      </w:r>
      <w:r w:rsidRPr="006B147A">
        <w:rPr>
          <w:lang w:val="en-US"/>
        </w:rPr>
        <w:t xml:space="preserve">. A comprehensive plan will be implemented via this cooperation, including enhanced waste segregation, </w:t>
      </w:r>
      <w:proofErr w:type="spellStart"/>
      <w:r w:rsidRPr="006B147A">
        <w:rPr>
          <w:lang w:val="en-US"/>
        </w:rPr>
        <w:t>personalised</w:t>
      </w:r>
      <w:proofErr w:type="spellEnd"/>
      <w:r w:rsidRPr="006B147A">
        <w:rPr>
          <w:lang w:val="en-US"/>
        </w:rPr>
        <w:t xml:space="preserve"> training for individuals, and quarterly audits to confirm goal achievement and identify potential areas for improvement.</w:t>
      </w:r>
    </w:p>
    <w:p w:rsidR="006B147A" w:rsidRDefault="006B147A" w:rsidP="00E7398A">
      <w:pPr>
        <w:spacing w:after="0" w:line="360" w:lineRule="auto"/>
        <w:contextualSpacing/>
        <w:jc w:val="both"/>
        <w:rPr>
          <w:lang w:val="en-US"/>
        </w:rPr>
      </w:pPr>
    </w:p>
    <w:p w:rsidR="00050F80" w:rsidRDefault="00332D8E" w:rsidP="00E7398A">
      <w:pPr>
        <w:pStyle w:val="Heading2"/>
        <w:spacing w:before="0" w:after="0" w:line="360" w:lineRule="auto"/>
        <w:contextualSpacing/>
        <w:jc w:val="both"/>
      </w:pPr>
      <w:bookmarkStart w:id="11" w:name="_Toc160037889"/>
      <w:r w:rsidRPr="00412314">
        <w:t>Use of Green Technology and Sustainability</w:t>
      </w:r>
      <w:bookmarkEnd w:id="11"/>
    </w:p>
    <w:p w:rsidR="00397100" w:rsidRDefault="00397100" w:rsidP="00E7398A">
      <w:pPr>
        <w:spacing w:after="0" w:line="360" w:lineRule="auto"/>
        <w:contextualSpacing/>
        <w:jc w:val="both"/>
        <w:rPr>
          <w:lang w:val="en-US"/>
        </w:rPr>
      </w:pPr>
      <w:r>
        <w:tab/>
      </w:r>
      <w:r w:rsidRPr="00397100">
        <w:rPr>
          <w:lang w:val="en-US"/>
        </w:rPr>
        <w:t>Premier Inn's owner intends to install heat exchangers and solar panels in over 800 hotels to decrease its dependence on mains gas. This is a component of the company's efforts to reach net zero operati</w:t>
      </w:r>
      <w:r w:rsidR="004D3664">
        <w:rPr>
          <w:lang w:val="en-US"/>
        </w:rPr>
        <w:t xml:space="preserve">onal costs. </w:t>
      </w:r>
      <w:r w:rsidRPr="00397100">
        <w:rPr>
          <w:lang w:val="en-US"/>
        </w:rPr>
        <w:t>The owner of Premier Inn has taken a huge step towards reaching net-zero emissions and reducing the hotel's carbon impact. Over 800 hotels have shown dedication to adopting environmentally friendly and sustainable energy options by installing solar panels and transitioning from mains gas to heat pumps. The hotels' dedication t</w:t>
      </w:r>
      <w:r w:rsidR="00A9066B">
        <w:rPr>
          <w:lang w:val="en-US"/>
        </w:rPr>
        <w:t xml:space="preserve">o the transformation is shown. </w:t>
      </w:r>
      <w:r w:rsidRPr="00397100">
        <w:rPr>
          <w:lang w:val="en-US"/>
        </w:rPr>
        <w:t>Heat pumps are a very effective heating system that may provide warmth</w:t>
      </w:r>
      <w:r w:rsidR="00595A92">
        <w:rPr>
          <w:lang w:val="en-US"/>
        </w:rPr>
        <w:t xml:space="preserve"> (</w:t>
      </w:r>
      <w:r w:rsidR="00595A92">
        <w:rPr>
          <w:shd w:val="clear" w:color="auto" w:fill="FFFFFF"/>
        </w:rPr>
        <w:t>Legrand, Chen</w:t>
      </w:r>
      <w:r w:rsidR="00972632">
        <w:rPr>
          <w:shd w:val="clear" w:color="auto" w:fill="FFFFFF"/>
        </w:rPr>
        <w:t xml:space="preserve"> </w:t>
      </w:r>
      <w:r w:rsidR="00595A92">
        <w:rPr>
          <w:shd w:val="clear" w:color="auto" w:fill="FFFFFF"/>
        </w:rPr>
        <w:t xml:space="preserve">and </w:t>
      </w:r>
      <w:proofErr w:type="spellStart"/>
      <w:r w:rsidR="00595A92">
        <w:rPr>
          <w:shd w:val="clear" w:color="auto" w:fill="FFFFFF"/>
        </w:rPr>
        <w:t>Laeis</w:t>
      </w:r>
      <w:proofErr w:type="spellEnd"/>
      <w:r w:rsidR="00595A92">
        <w:rPr>
          <w:shd w:val="clear" w:color="auto" w:fill="FFFFFF"/>
        </w:rPr>
        <w:t>, 2022)</w:t>
      </w:r>
      <w:r w:rsidRPr="00397100">
        <w:rPr>
          <w:lang w:val="en-US"/>
        </w:rPr>
        <w:t>. They do this by extracting heat from the soil, the air, or the water. By replacing mains gas and other fossil fuel-based heating systems with heat exchangers, Premier Inn may greatly reduce its energy consumption and greenhouse gas emissions while maintaining comfort.</w:t>
      </w:r>
    </w:p>
    <w:p w:rsidR="00AD7D6D" w:rsidRDefault="00AD7D6D" w:rsidP="00E7398A">
      <w:pPr>
        <w:spacing w:after="0" w:line="360" w:lineRule="auto"/>
        <w:contextualSpacing/>
        <w:jc w:val="both"/>
        <w:rPr>
          <w:lang w:val="en-US"/>
        </w:rPr>
      </w:pPr>
      <w:r>
        <w:rPr>
          <w:lang w:val="en-US"/>
        </w:rPr>
        <w:tab/>
      </w:r>
      <w:r w:rsidR="00E94FB3" w:rsidRPr="00E94FB3">
        <w:rPr>
          <w:lang w:val="en-US"/>
        </w:rPr>
        <w:t>Premier Inn's owner intends to decrease its dependence on mains gas by installing heat exchangers and solar panels in over 800 of its hotels. The company is striving to achieve net zero operating expenditures, and this is a</w:t>
      </w:r>
      <w:r w:rsidR="003C5C3F">
        <w:rPr>
          <w:lang w:val="en-US"/>
        </w:rPr>
        <w:t xml:space="preserve"> key component of that effort. </w:t>
      </w:r>
      <w:r w:rsidR="00E94FB3" w:rsidRPr="00E94FB3">
        <w:rPr>
          <w:lang w:val="en-US"/>
        </w:rPr>
        <w:t>The owner of Premier Inn has taken a significant step towards reaching net-zero emissions and reducing the hotel's carbon impact. Over 800 hotels have shown their dedication to adopting environmentally friendly and sustainable energy solutions by installing solar panels and transitioning from mains gas to heat pumps. The hotels are clearly</w:t>
      </w:r>
      <w:r w:rsidR="003C5C3F">
        <w:rPr>
          <w:lang w:val="en-US"/>
        </w:rPr>
        <w:t xml:space="preserve"> dedicated to the </w:t>
      </w:r>
      <w:r w:rsidR="00427845">
        <w:rPr>
          <w:lang w:val="en-US"/>
        </w:rPr>
        <w:t>remodeling (</w:t>
      </w:r>
      <w:r w:rsidR="00427845">
        <w:rPr>
          <w:shd w:val="clear" w:color="auto" w:fill="FFFFFF"/>
        </w:rPr>
        <w:t>Hawkins</w:t>
      </w:r>
      <w:r w:rsidR="00E52580">
        <w:rPr>
          <w:shd w:val="clear" w:color="auto" w:fill="FFFFFF"/>
        </w:rPr>
        <w:t xml:space="preserve"> </w:t>
      </w:r>
      <w:r w:rsidR="00427845">
        <w:rPr>
          <w:shd w:val="clear" w:color="auto" w:fill="FFFFFF"/>
        </w:rPr>
        <w:t>and Vorster, 2014)</w:t>
      </w:r>
      <w:r w:rsidR="003C5C3F">
        <w:rPr>
          <w:lang w:val="en-US"/>
        </w:rPr>
        <w:t xml:space="preserve">. </w:t>
      </w:r>
      <w:r w:rsidR="00E94FB3" w:rsidRPr="00E94FB3">
        <w:rPr>
          <w:lang w:val="en-US"/>
        </w:rPr>
        <w:t>Heat pumps are very effective for heating and may also serve as a reliable source of warmth. This is achieved by extracting heat from the earth, the air, or the water in the surroundings. Premier Inn is considering using heat exchangers to replace fossil fuel-based heating systems, aiming to reduce energy usage and greenhouse gas emissions while ensuring constant comfort levels.</w:t>
      </w:r>
    </w:p>
    <w:p w:rsidR="00F950F6" w:rsidRDefault="00F950F6" w:rsidP="00E7398A">
      <w:pPr>
        <w:spacing w:after="0" w:line="360" w:lineRule="auto"/>
        <w:contextualSpacing/>
        <w:jc w:val="both"/>
        <w:rPr>
          <w:lang w:val="en-US"/>
        </w:rPr>
      </w:pPr>
    </w:p>
    <w:p w:rsidR="00583878" w:rsidRDefault="00CD2D6E" w:rsidP="00E7398A">
      <w:pPr>
        <w:pStyle w:val="Heading1"/>
        <w:spacing w:before="0" w:line="360" w:lineRule="auto"/>
        <w:contextualSpacing/>
        <w:jc w:val="both"/>
        <w:rPr>
          <w:rFonts w:eastAsia="Times New Roman"/>
          <w:lang w:val="en-US"/>
        </w:rPr>
      </w:pPr>
      <w:bookmarkStart w:id="12" w:name="_Toc160037890"/>
      <w:r>
        <w:rPr>
          <w:rFonts w:eastAsia="Times New Roman"/>
          <w:lang w:val="en-US"/>
        </w:rPr>
        <w:t xml:space="preserve">Recommendations </w:t>
      </w:r>
      <w:r w:rsidR="00A15AEA">
        <w:rPr>
          <w:rFonts w:eastAsia="Times New Roman"/>
          <w:lang w:val="en-US"/>
        </w:rPr>
        <w:t>and Conclusion</w:t>
      </w:r>
      <w:bookmarkEnd w:id="12"/>
      <w:r w:rsidR="00A15AEA">
        <w:rPr>
          <w:rFonts w:eastAsia="Times New Roman"/>
          <w:lang w:val="en-US"/>
        </w:rPr>
        <w:t xml:space="preserve"> </w:t>
      </w:r>
    </w:p>
    <w:p w:rsidR="00542ED3" w:rsidRDefault="003172AC" w:rsidP="00E7398A">
      <w:pPr>
        <w:spacing w:after="0" w:line="360" w:lineRule="auto"/>
        <w:contextualSpacing/>
        <w:jc w:val="both"/>
        <w:rPr>
          <w:lang w:val="en-US"/>
        </w:rPr>
      </w:pPr>
      <w:r>
        <w:rPr>
          <w:lang w:val="en-US"/>
        </w:rPr>
        <w:tab/>
      </w:r>
      <w:r w:rsidR="00FE0671" w:rsidRPr="00FE0671">
        <w:rPr>
          <w:lang w:val="en-US"/>
        </w:rPr>
        <w:t>The green certifications and usage of ecologically friendly technologies reflect Premier Inn's commitment to sustainability, which requires particular attention for future improvements. The hotel must fund respectable third-party research to promote transparency. Support for the hotel's environmental efforts will increase. By providing detailed information on sustainability procedures and results, the hotel may imp</w:t>
      </w:r>
      <w:r w:rsidR="0024086F">
        <w:rPr>
          <w:lang w:val="en-US"/>
        </w:rPr>
        <w:t xml:space="preserve">rove its environmental image. </w:t>
      </w:r>
      <w:r w:rsidR="00FE0671" w:rsidRPr="00FE0671">
        <w:rPr>
          <w:lang w:val="en-US"/>
        </w:rPr>
        <w:t xml:space="preserve">Premier Inn may propose increasing community participation and social responsibility, fair employment standards, and sustainable procurement transparency. Premier Inn must invest in green and creative solutions to maintain its market leadership. Include intelligent building systems and renewable energy </w:t>
      </w:r>
      <w:r w:rsidR="0024086F">
        <w:rPr>
          <w:lang w:val="en-US"/>
        </w:rPr>
        <w:t xml:space="preserve">sources in these technologies. </w:t>
      </w:r>
      <w:r w:rsidR="00FE0671" w:rsidRPr="00FE0671">
        <w:rPr>
          <w:lang w:val="en-US"/>
        </w:rPr>
        <w:t xml:space="preserve">The hotel must </w:t>
      </w:r>
      <w:proofErr w:type="spellStart"/>
      <w:r w:rsidR="00FE0671" w:rsidRPr="00FE0671">
        <w:rPr>
          <w:lang w:val="en-US"/>
        </w:rPr>
        <w:t>prioritise</w:t>
      </w:r>
      <w:proofErr w:type="spellEnd"/>
      <w:r w:rsidR="00FE0671" w:rsidRPr="00FE0671">
        <w:rPr>
          <w:lang w:val="en-US"/>
        </w:rPr>
        <w:t xml:space="preserve"> continual innovation and collaborate with more sustainability specialists. Premier Inn can satisfy environmentally conscious customers and contribute to academic study on</w:t>
      </w:r>
      <w:r w:rsidR="001E3C0A">
        <w:rPr>
          <w:lang w:val="en-US"/>
        </w:rPr>
        <w:t xml:space="preserve"> sustainable hospitality practic</w:t>
      </w:r>
      <w:r w:rsidR="00FE0671" w:rsidRPr="00FE0671">
        <w:rPr>
          <w:lang w:val="en-US"/>
        </w:rPr>
        <w:t xml:space="preserve">es. Premier Inn will strengthen its role in building a more responsible and sustainable future by being proactive. </w:t>
      </w:r>
    </w:p>
    <w:p w:rsidR="006676A4" w:rsidRDefault="00FE0671" w:rsidP="00E7398A">
      <w:pPr>
        <w:spacing w:after="0" w:line="360" w:lineRule="auto"/>
        <w:contextualSpacing/>
        <w:jc w:val="both"/>
        <w:rPr>
          <w:lang w:val="en-US"/>
        </w:rPr>
      </w:pPr>
      <w:r w:rsidRPr="00FE0671">
        <w:rPr>
          <w:lang w:val="en-US"/>
        </w:rPr>
        <w:br/>
      </w:r>
    </w:p>
    <w:p w:rsidR="006676A4" w:rsidRDefault="006676A4" w:rsidP="00E7398A">
      <w:pPr>
        <w:spacing w:after="0" w:line="360" w:lineRule="auto"/>
        <w:contextualSpacing/>
        <w:rPr>
          <w:lang w:val="en-US"/>
        </w:rPr>
      </w:pPr>
      <w:r>
        <w:rPr>
          <w:lang w:val="en-US"/>
        </w:rPr>
        <w:br w:type="page"/>
      </w:r>
    </w:p>
    <w:p w:rsidR="006676A4" w:rsidRDefault="006676A4" w:rsidP="00E7398A">
      <w:pPr>
        <w:pStyle w:val="Heading1"/>
        <w:spacing w:before="0" w:line="360" w:lineRule="auto"/>
        <w:contextualSpacing/>
        <w:jc w:val="center"/>
        <w:rPr>
          <w:rFonts w:eastAsia="Times New Roman"/>
          <w:i w:val="0"/>
          <w:lang w:val="en-US"/>
        </w:rPr>
      </w:pPr>
      <w:bookmarkStart w:id="13" w:name="_Toc160037891"/>
      <w:r>
        <w:rPr>
          <w:rFonts w:eastAsia="Times New Roman"/>
          <w:i w:val="0"/>
          <w:lang w:val="en-US"/>
        </w:rPr>
        <w:t>References</w:t>
      </w:r>
      <w:bookmarkEnd w:id="13"/>
    </w:p>
    <w:p w:rsidR="00F44E57" w:rsidRDefault="00F44E57" w:rsidP="00E7398A">
      <w:pPr>
        <w:spacing w:after="0" w:line="360" w:lineRule="auto"/>
        <w:ind w:left="720" w:hanging="720"/>
        <w:contextualSpacing/>
        <w:rPr>
          <w:shd w:val="clear" w:color="auto" w:fill="FFFFFF"/>
        </w:rPr>
      </w:pPr>
      <w:proofErr w:type="spellStart"/>
      <w:r>
        <w:rPr>
          <w:shd w:val="clear" w:color="auto" w:fill="FFFFFF"/>
        </w:rPr>
        <w:t>Bawany</w:t>
      </w:r>
      <w:proofErr w:type="spellEnd"/>
      <w:r>
        <w:rPr>
          <w:shd w:val="clear" w:color="auto" w:fill="FFFFFF"/>
        </w:rPr>
        <w:t>, A., Nagai, J., Campbell-</w:t>
      </w:r>
      <w:proofErr w:type="spellStart"/>
      <w:r>
        <w:rPr>
          <w:shd w:val="clear" w:color="auto" w:fill="FFFFFF"/>
        </w:rPr>
        <w:t>Ouchida</w:t>
      </w:r>
      <w:proofErr w:type="spellEnd"/>
      <w:r>
        <w:rPr>
          <w:shd w:val="clear" w:color="auto" w:fill="FFFFFF"/>
        </w:rPr>
        <w:t xml:space="preserve">, R., Hancock, G.D., Rose, M.D., </w:t>
      </w:r>
      <w:proofErr w:type="spellStart"/>
      <w:r>
        <w:rPr>
          <w:shd w:val="clear" w:color="auto" w:fill="FFFFFF"/>
        </w:rPr>
        <w:t>Theriault</w:t>
      </w:r>
      <w:proofErr w:type="spellEnd"/>
      <w:r>
        <w:rPr>
          <w:shd w:val="clear" w:color="auto" w:fill="FFFFFF"/>
        </w:rPr>
        <w:t xml:space="preserve">, S., </w:t>
      </w:r>
      <w:proofErr w:type="spellStart"/>
      <w:r>
        <w:rPr>
          <w:shd w:val="clear" w:color="auto" w:fill="FFFFFF"/>
        </w:rPr>
        <w:t>Eade</w:t>
      </w:r>
      <w:proofErr w:type="spellEnd"/>
      <w:r>
        <w:rPr>
          <w:shd w:val="clear" w:color="auto" w:fill="FFFFFF"/>
        </w:rPr>
        <w:t xml:space="preserve">, V. and </w:t>
      </w:r>
      <w:proofErr w:type="spellStart"/>
      <w:r>
        <w:rPr>
          <w:shd w:val="clear" w:color="auto" w:fill="FFFFFF"/>
        </w:rPr>
        <w:t>McAleer</w:t>
      </w:r>
      <w:proofErr w:type="spellEnd"/>
      <w:r>
        <w:rPr>
          <w:shd w:val="clear" w:color="auto" w:fill="FFFFFF"/>
        </w:rPr>
        <w:t>, D., 2010. Premier.</w:t>
      </w:r>
    </w:p>
    <w:p w:rsidR="00F44E57" w:rsidRDefault="00F44E57" w:rsidP="00E7398A">
      <w:pPr>
        <w:spacing w:after="0" w:line="360" w:lineRule="auto"/>
        <w:ind w:left="720" w:hanging="720"/>
        <w:contextualSpacing/>
        <w:rPr>
          <w:shd w:val="clear" w:color="auto" w:fill="FFFFFF"/>
        </w:rPr>
      </w:pPr>
      <w:r>
        <w:rPr>
          <w:shd w:val="clear" w:color="auto" w:fill="FFFFFF"/>
        </w:rPr>
        <w:t xml:space="preserve">Bernard, S. and </w:t>
      </w:r>
      <w:proofErr w:type="spellStart"/>
      <w:r>
        <w:rPr>
          <w:shd w:val="clear" w:color="auto" w:fill="FFFFFF"/>
        </w:rPr>
        <w:t>Nicolau</w:t>
      </w:r>
      <w:proofErr w:type="spellEnd"/>
      <w:r>
        <w:rPr>
          <w:shd w:val="clear" w:color="auto" w:fill="FFFFFF"/>
        </w:rPr>
        <w:t>, J.L., 2022. Environmental certification and hotel market value. </w:t>
      </w:r>
      <w:r>
        <w:rPr>
          <w:i/>
          <w:iCs/>
          <w:shd w:val="clear" w:color="auto" w:fill="FFFFFF"/>
        </w:rPr>
        <w:t>International Journal of Hospitality Management</w:t>
      </w:r>
      <w:r>
        <w:rPr>
          <w:shd w:val="clear" w:color="auto" w:fill="FFFFFF"/>
        </w:rPr>
        <w:t>, </w:t>
      </w:r>
      <w:r>
        <w:rPr>
          <w:i/>
          <w:iCs/>
          <w:shd w:val="clear" w:color="auto" w:fill="FFFFFF"/>
        </w:rPr>
        <w:t>101</w:t>
      </w:r>
      <w:r>
        <w:rPr>
          <w:shd w:val="clear" w:color="auto" w:fill="FFFFFF"/>
        </w:rPr>
        <w:t>, p.103129.</w:t>
      </w:r>
    </w:p>
    <w:p w:rsidR="00F44E57" w:rsidRDefault="00F44E57" w:rsidP="00E7398A">
      <w:pPr>
        <w:spacing w:after="0" w:line="360" w:lineRule="auto"/>
        <w:ind w:left="720" w:hanging="720"/>
        <w:contextualSpacing/>
        <w:rPr>
          <w:shd w:val="clear" w:color="auto" w:fill="FFFFFF"/>
        </w:rPr>
      </w:pPr>
      <w:proofErr w:type="spellStart"/>
      <w:r>
        <w:rPr>
          <w:shd w:val="clear" w:color="auto" w:fill="FFFFFF"/>
        </w:rPr>
        <w:t>Buttle</w:t>
      </w:r>
      <w:proofErr w:type="spellEnd"/>
      <w:r>
        <w:rPr>
          <w:shd w:val="clear" w:color="auto" w:fill="FFFFFF"/>
        </w:rPr>
        <w:t xml:space="preserve">, F., Bowie, D., Brookes, M. and </w:t>
      </w:r>
      <w:proofErr w:type="spellStart"/>
      <w:r>
        <w:rPr>
          <w:shd w:val="clear" w:color="auto" w:fill="FFFFFF"/>
        </w:rPr>
        <w:t>Mariussen</w:t>
      </w:r>
      <w:proofErr w:type="spellEnd"/>
      <w:r>
        <w:rPr>
          <w:shd w:val="clear" w:color="auto" w:fill="FFFFFF"/>
        </w:rPr>
        <w:t>, A., 2016. </w:t>
      </w:r>
      <w:r>
        <w:rPr>
          <w:i/>
          <w:iCs/>
          <w:shd w:val="clear" w:color="auto" w:fill="FFFFFF"/>
        </w:rPr>
        <w:t>Hospitality Marketing</w:t>
      </w:r>
      <w:r>
        <w:rPr>
          <w:shd w:val="clear" w:color="auto" w:fill="FFFFFF"/>
        </w:rPr>
        <w:t>. Taylor &amp; Francis.</w:t>
      </w:r>
      <w:r w:rsidRPr="00FA665F">
        <w:rPr>
          <w:shd w:val="clear" w:color="auto" w:fill="FFFFFF"/>
        </w:rPr>
        <w:t xml:space="preserve"> </w:t>
      </w:r>
    </w:p>
    <w:p w:rsidR="00F44E57" w:rsidRDefault="00F44E57" w:rsidP="00E7398A">
      <w:pPr>
        <w:spacing w:after="0" w:line="360" w:lineRule="auto"/>
        <w:ind w:left="720" w:hanging="720"/>
        <w:contextualSpacing/>
        <w:rPr>
          <w:shd w:val="clear" w:color="auto" w:fill="FFFFFF"/>
        </w:rPr>
      </w:pPr>
      <w:r>
        <w:rPr>
          <w:shd w:val="clear" w:color="auto" w:fill="FFFFFF"/>
        </w:rPr>
        <w:t>Chan, E.S. and Wong, S.C., 2006. Motivations for ISO 14001 in the hotel industry. </w:t>
      </w:r>
      <w:r>
        <w:rPr>
          <w:i/>
          <w:iCs/>
          <w:shd w:val="clear" w:color="auto" w:fill="FFFFFF"/>
        </w:rPr>
        <w:t>Tourism Management</w:t>
      </w:r>
      <w:r>
        <w:rPr>
          <w:shd w:val="clear" w:color="auto" w:fill="FFFFFF"/>
        </w:rPr>
        <w:t>, </w:t>
      </w:r>
      <w:r>
        <w:rPr>
          <w:i/>
          <w:iCs/>
          <w:shd w:val="clear" w:color="auto" w:fill="FFFFFF"/>
        </w:rPr>
        <w:t>27</w:t>
      </w:r>
      <w:r>
        <w:rPr>
          <w:shd w:val="clear" w:color="auto" w:fill="FFFFFF"/>
        </w:rPr>
        <w:t>(3), pp.481-492.</w:t>
      </w:r>
    </w:p>
    <w:p w:rsidR="00F44E57" w:rsidRDefault="00F44E57" w:rsidP="00E7398A">
      <w:pPr>
        <w:spacing w:after="0" w:line="360" w:lineRule="auto"/>
        <w:ind w:left="720" w:hanging="720"/>
        <w:contextualSpacing/>
        <w:rPr>
          <w:shd w:val="clear" w:color="auto" w:fill="FFFFFF"/>
        </w:rPr>
      </w:pPr>
      <w:r>
        <w:rPr>
          <w:shd w:val="clear" w:color="auto" w:fill="FFFFFF"/>
        </w:rPr>
        <w:t>Chung, K., Nguyen, L.T.M. and Nguyen, D.T.T., 2023. Improving Hotels’ Operational Efficiency Through ESG Investment: A Risk Management Perspective. </w:t>
      </w:r>
      <w:r>
        <w:rPr>
          <w:i/>
          <w:iCs/>
          <w:shd w:val="clear" w:color="auto" w:fill="FFFFFF"/>
        </w:rPr>
        <w:t>Service Science</w:t>
      </w:r>
      <w:r>
        <w:rPr>
          <w:shd w:val="clear" w:color="auto" w:fill="FFFFFF"/>
        </w:rPr>
        <w:t>.</w:t>
      </w:r>
    </w:p>
    <w:p w:rsidR="00F44E57" w:rsidRDefault="00F44E57" w:rsidP="00E7398A">
      <w:pPr>
        <w:spacing w:after="0" w:line="360" w:lineRule="auto"/>
        <w:ind w:left="720" w:hanging="720"/>
        <w:contextualSpacing/>
        <w:rPr>
          <w:shd w:val="clear" w:color="auto" w:fill="FFFFFF"/>
        </w:rPr>
      </w:pPr>
      <w:r>
        <w:rPr>
          <w:shd w:val="clear" w:color="auto" w:fill="FFFFFF"/>
        </w:rPr>
        <w:t xml:space="preserve">De </w:t>
      </w:r>
      <w:proofErr w:type="spellStart"/>
      <w:r>
        <w:rPr>
          <w:shd w:val="clear" w:color="auto" w:fill="FFFFFF"/>
        </w:rPr>
        <w:t>Grosbois</w:t>
      </w:r>
      <w:proofErr w:type="spellEnd"/>
      <w:r>
        <w:rPr>
          <w:shd w:val="clear" w:color="auto" w:fill="FFFFFF"/>
        </w:rPr>
        <w:t>, D. and Fennell, D., 2011. Carbon footprint of the global hotel companies: Comparison of methodologies and results. </w:t>
      </w:r>
      <w:r>
        <w:rPr>
          <w:i/>
          <w:iCs/>
          <w:shd w:val="clear" w:color="auto" w:fill="FFFFFF"/>
        </w:rPr>
        <w:t>Tourism Recreation Research</w:t>
      </w:r>
      <w:r>
        <w:rPr>
          <w:shd w:val="clear" w:color="auto" w:fill="FFFFFF"/>
        </w:rPr>
        <w:t>, </w:t>
      </w:r>
      <w:r>
        <w:rPr>
          <w:i/>
          <w:iCs/>
          <w:shd w:val="clear" w:color="auto" w:fill="FFFFFF"/>
        </w:rPr>
        <w:t>36</w:t>
      </w:r>
      <w:r>
        <w:rPr>
          <w:shd w:val="clear" w:color="auto" w:fill="FFFFFF"/>
        </w:rPr>
        <w:t>(3), pp.231-245.</w:t>
      </w:r>
    </w:p>
    <w:p w:rsidR="00F44E57" w:rsidRDefault="00F44E57" w:rsidP="00E7398A">
      <w:pPr>
        <w:spacing w:after="0" w:line="360" w:lineRule="auto"/>
        <w:ind w:left="720" w:hanging="720"/>
        <w:contextualSpacing/>
        <w:rPr>
          <w:shd w:val="clear" w:color="auto" w:fill="FFFFFF"/>
        </w:rPr>
      </w:pPr>
      <w:proofErr w:type="spellStart"/>
      <w:r>
        <w:rPr>
          <w:shd w:val="clear" w:color="auto" w:fill="FFFFFF"/>
        </w:rPr>
        <w:t>Diener</w:t>
      </w:r>
      <w:proofErr w:type="spellEnd"/>
      <w:r>
        <w:rPr>
          <w:shd w:val="clear" w:color="auto" w:fill="FFFFFF"/>
        </w:rPr>
        <w:t xml:space="preserve">, M.L., Parekh, A. and </w:t>
      </w:r>
      <w:proofErr w:type="spellStart"/>
      <w:r>
        <w:rPr>
          <w:shd w:val="clear" w:color="auto" w:fill="FFFFFF"/>
        </w:rPr>
        <w:t>Pitera</w:t>
      </w:r>
      <w:proofErr w:type="spellEnd"/>
      <w:r>
        <w:rPr>
          <w:shd w:val="clear" w:color="auto" w:fill="FFFFFF"/>
        </w:rPr>
        <w:t>, J., 2007. </w:t>
      </w:r>
      <w:r>
        <w:rPr>
          <w:i/>
          <w:iCs/>
          <w:shd w:val="clear" w:color="auto" w:fill="FFFFFF"/>
        </w:rPr>
        <w:t>High performance hospitality</w:t>
      </w:r>
      <w:r>
        <w:rPr>
          <w:shd w:val="clear" w:color="auto" w:fill="FFFFFF"/>
        </w:rPr>
        <w:t> (Doctoral dissertation, University of Michigan).</w:t>
      </w:r>
    </w:p>
    <w:p w:rsidR="00F44E57" w:rsidRDefault="00F44E57" w:rsidP="00E7398A">
      <w:pPr>
        <w:spacing w:after="0" w:line="360" w:lineRule="auto"/>
        <w:ind w:left="720" w:hanging="720"/>
        <w:contextualSpacing/>
        <w:rPr>
          <w:shd w:val="clear" w:color="auto" w:fill="FFFFFF"/>
        </w:rPr>
      </w:pPr>
      <w:proofErr w:type="spellStart"/>
      <w:r>
        <w:rPr>
          <w:shd w:val="clear" w:color="auto" w:fill="FFFFFF"/>
        </w:rPr>
        <w:t>Dodds</w:t>
      </w:r>
      <w:proofErr w:type="spellEnd"/>
      <w:r>
        <w:rPr>
          <w:shd w:val="clear" w:color="auto" w:fill="FFFFFF"/>
        </w:rPr>
        <w:t xml:space="preserve">, R. and </w:t>
      </w:r>
      <w:proofErr w:type="spellStart"/>
      <w:r>
        <w:rPr>
          <w:shd w:val="clear" w:color="auto" w:fill="FFFFFF"/>
        </w:rPr>
        <w:t>Joppe</w:t>
      </w:r>
      <w:proofErr w:type="spellEnd"/>
      <w:r>
        <w:rPr>
          <w:shd w:val="clear" w:color="auto" w:fill="FFFFFF"/>
        </w:rPr>
        <w:t>, M., 2005. CSR in the tourism industry?: The status of and potential for certification, codes of conduct and guidelines. Washington, DC, USA: IFC.</w:t>
      </w:r>
    </w:p>
    <w:p w:rsidR="00F44E57" w:rsidRDefault="00F44E57" w:rsidP="00E7398A">
      <w:pPr>
        <w:spacing w:after="0" w:line="360" w:lineRule="auto"/>
        <w:ind w:left="720" w:hanging="720"/>
        <w:contextualSpacing/>
        <w:rPr>
          <w:shd w:val="clear" w:color="auto" w:fill="FFFFFF"/>
        </w:rPr>
      </w:pPr>
      <w:r>
        <w:rPr>
          <w:shd w:val="clear" w:color="auto" w:fill="FFFFFF"/>
        </w:rPr>
        <w:t>Evans, N.G., 2019. Strategic management for tourism, hospitality and events. Routledge.</w:t>
      </w:r>
    </w:p>
    <w:p w:rsidR="00F44E57" w:rsidRDefault="00F44E57" w:rsidP="00E7398A">
      <w:pPr>
        <w:spacing w:after="0" w:line="360" w:lineRule="auto"/>
        <w:ind w:left="720" w:hanging="720"/>
        <w:contextualSpacing/>
        <w:rPr>
          <w:shd w:val="clear" w:color="auto" w:fill="FFFFFF"/>
        </w:rPr>
      </w:pPr>
      <w:r>
        <w:rPr>
          <w:shd w:val="clear" w:color="auto" w:fill="FFFFFF"/>
        </w:rPr>
        <w:t>Font, X., 2002. Environmental certification in tourism and hospitality: progress, process and prospects. </w:t>
      </w:r>
      <w:r>
        <w:rPr>
          <w:i/>
          <w:iCs/>
          <w:shd w:val="clear" w:color="auto" w:fill="FFFFFF"/>
        </w:rPr>
        <w:t>Tourism management</w:t>
      </w:r>
      <w:r>
        <w:rPr>
          <w:shd w:val="clear" w:color="auto" w:fill="FFFFFF"/>
        </w:rPr>
        <w:t>, </w:t>
      </w:r>
      <w:r>
        <w:rPr>
          <w:i/>
          <w:iCs/>
          <w:shd w:val="clear" w:color="auto" w:fill="FFFFFF"/>
        </w:rPr>
        <w:t>23</w:t>
      </w:r>
      <w:r>
        <w:rPr>
          <w:shd w:val="clear" w:color="auto" w:fill="FFFFFF"/>
        </w:rPr>
        <w:t>(3), pp.197-205.</w:t>
      </w:r>
    </w:p>
    <w:p w:rsidR="00F44E57" w:rsidRDefault="00F44E57" w:rsidP="00E7398A">
      <w:pPr>
        <w:spacing w:after="0" w:line="360" w:lineRule="auto"/>
        <w:ind w:left="720" w:hanging="720"/>
        <w:contextualSpacing/>
        <w:rPr>
          <w:shd w:val="clear" w:color="auto" w:fill="FFFFFF"/>
        </w:rPr>
      </w:pPr>
      <w:proofErr w:type="spellStart"/>
      <w:r>
        <w:rPr>
          <w:shd w:val="clear" w:color="auto" w:fill="FFFFFF"/>
        </w:rPr>
        <w:t>Fukey</w:t>
      </w:r>
      <w:proofErr w:type="spellEnd"/>
      <w:r>
        <w:rPr>
          <w:shd w:val="clear" w:color="auto" w:fill="FFFFFF"/>
        </w:rPr>
        <w:t xml:space="preserve">, L.N. and </w:t>
      </w:r>
      <w:proofErr w:type="spellStart"/>
      <w:r>
        <w:rPr>
          <w:shd w:val="clear" w:color="auto" w:fill="FFFFFF"/>
        </w:rPr>
        <w:t>Issac</w:t>
      </w:r>
      <w:proofErr w:type="spellEnd"/>
      <w:r>
        <w:rPr>
          <w:shd w:val="clear" w:color="auto" w:fill="FFFFFF"/>
        </w:rPr>
        <w:t>, S.S., 2014. Connect among green, sustainability and hotel industry: a prospective simulation study. </w:t>
      </w:r>
      <w:r>
        <w:rPr>
          <w:i/>
          <w:iCs/>
          <w:shd w:val="clear" w:color="auto" w:fill="FFFFFF"/>
        </w:rPr>
        <w:t>Energy conservation</w:t>
      </w:r>
      <w:r>
        <w:rPr>
          <w:shd w:val="clear" w:color="auto" w:fill="FFFFFF"/>
        </w:rPr>
        <w:t>, </w:t>
      </w:r>
      <w:r>
        <w:rPr>
          <w:i/>
          <w:iCs/>
          <w:shd w:val="clear" w:color="auto" w:fill="FFFFFF"/>
        </w:rPr>
        <w:t>6</w:t>
      </w:r>
      <w:r>
        <w:rPr>
          <w:shd w:val="clear" w:color="auto" w:fill="FFFFFF"/>
        </w:rPr>
        <w:t>(8).</w:t>
      </w:r>
    </w:p>
    <w:p w:rsidR="00F44E57" w:rsidRDefault="00F44E57" w:rsidP="00E7398A">
      <w:pPr>
        <w:spacing w:after="0" w:line="360" w:lineRule="auto"/>
        <w:ind w:left="720" w:hanging="720"/>
        <w:contextualSpacing/>
        <w:rPr>
          <w:shd w:val="clear" w:color="auto" w:fill="FFFFFF"/>
        </w:rPr>
      </w:pPr>
      <w:proofErr w:type="spellStart"/>
      <w:r>
        <w:rPr>
          <w:shd w:val="clear" w:color="auto" w:fill="FFFFFF"/>
        </w:rPr>
        <w:t>Halbe</w:t>
      </w:r>
      <w:proofErr w:type="spellEnd"/>
      <w:r>
        <w:rPr>
          <w:shd w:val="clear" w:color="auto" w:fill="FFFFFF"/>
        </w:rPr>
        <w:t>, A., 2013. Green energy initiatives in the hotel industry: factors influencing adoption decisions (Master's thesis, University of Waterloo).</w:t>
      </w:r>
    </w:p>
    <w:p w:rsidR="00F44E57" w:rsidRDefault="00F44E57" w:rsidP="00E7398A">
      <w:pPr>
        <w:spacing w:after="0" w:line="360" w:lineRule="auto"/>
        <w:ind w:left="720" w:hanging="720"/>
        <w:contextualSpacing/>
        <w:rPr>
          <w:shd w:val="clear" w:color="auto" w:fill="FFFFFF"/>
        </w:rPr>
      </w:pPr>
      <w:proofErr w:type="spellStart"/>
      <w:r>
        <w:rPr>
          <w:shd w:val="clear" w:color="auto" w:fill="FFFFFF"/>
        </w:rPr>
        <w:t>Hassanien</w:t>
      </w:r>
      <w:proofErr w:type="spellEnd"/>
      <w:r>
        <w:rPr>
          <w:shd w:val="clear" w:color="auto" w:fill="FFFFFF"/>
        </w:rPr>
        <w:t>, A. and Dale, C., 2019. </w:t>
      </w:r>
      <w:r>
        <w:rPr>
          <w:i/>
          <w:iCs/>
          <w:shd w:val="clear" w:color="auto" w:fill="FFFFFF"/>
        </w:rPr>
        <w:t>Hospitality business development</w:t>
      </w:r>
      <w:r>
        <w:rPr>
          <w:shd w:val="clear" w:color="auto" w:fill="FFFFFF"/>
        </w:rPr>
        <w:t>. Routledge.</w:t>
      </w:r>
    </w:p>
    <w:p w:rsidR="00F44E57" w:rsidRDefault="00F44E57" w:rsidP="00E7398A">
      <w:pPr>
        <w:spacing w:after="0" w:line="360" w:lineRule="auto"/>
        <w:ind w:left="720" w:hanging="720"/>
        <w:contextualSpacing/>
        <w:rPr>
          <w:shd w:val="clear" w:color="auto" w:fill="FFFFFF"/>
        </w:rPr>
      </w:pPr>
      <w:r>
        <w:rPr>
          <w:shd w:val="clear" w:color="auto" w:fill="FFFFFF"/>
        </w:rPr>
        <w:t xml:space="preserve">Hawkins, R. and Vorster, S., 2014. Greening accommodation. Green Growth and </w:t>
      </w:r>
      <w:proofErr w:type="spellStart"/>
      <w:r>
        <w:rPr>
          <w:shd w:val="clear" w:color="auto" w:fill="FFFFFF"/>
        </w:rPr>
        <w:t>Travelism</w:t>
      </w:r>
      <w:proofErr w:type="spellEnd"/>
      <w:r>
        <w:rPr>
          <w:shd w:val="clear" w:color="auto" w:fill="FFFFFF"/>
        </w:rPr>
        <w:t>: Concept, Policy and Practice for Sustainable Tourism, pp.59-82.</w:t>
      </w:r>
    </w:p>
    <w:p w:rsidR="00F44E57" w:rsidRPr="005E08D7" w:rsidRDefault="00F44E57" w:rsidP="00E7398A">
      <w:pPr>
        <w:spacing w:after="0" w:line="360" w:lineRule="auto"/>
        <w:ind w:left="720" w:hanging="720"/>
        <w:contextualSpacing/>
        <w:rPr>
          <w:lang w:val="en-US"/>
        </w:rPr>
      </w:pPr>
      <w:proofErr w:type="spellStart"/>
      <w:r>
        <w:rPr>
          <w:shd w:val="clear" w:color="auto" w:fill="FFFFFF"/>
        </w:rPr>
        <w:t>Ionescu</w:t>
      </w:r>
      <w:proofErr w:type="spellEnd"/>
      <w:r>
        <w:rPr>
          <w:shd w:val="clear" w:color="auto" w:fill="FFFFFF"/>
        </w:rPr>
        <w:t xml:space="preserve">, G.H., </w:t>
      </w:r>
      <w:proofErr w:type="spellStart"/>
      <w:r>
        <w:rPr>
          <w:shd w:val="clear" w:color="auto" w:fill="FFFFFF"/>
        </w:rPr>
        <w:t>Firoiu</w:t>
      </w:r>
      <w:proofErr w:type="spellEnd"/>
      <w:r>
        <w:rPr>
          <w:shd w:val="clear" w:color="auto" w:fill="FFFFFF"/>
        </w:rPr>
        <w:t xml:space="preserve">, D., </w:t>
      </w:r>
      <w:proofErr w:type="spellStart"/>
      <w:r>
        <w:rPr>
          <w:shd w:val="clear" w:color="auto" w:fill="FFFFFF"/>
        </w:rPr>
        <w:t>Pirvu</w:t>
      </w:r>
      <w:proofErr w:type="spellEnd"/>
      <w:r>
        <w:rPr>
          <w:shd w:val="clear" w:color="auto" w:fill="FFFFFF"/>
        </w:rPr>
        <w:t xml:space="preserve">, R. and </w:t>
      </w:r>
      <w:proofErr w:type="spellStart"/>
      <w:r>
        <w:rPr>
          <w:shd w:val="clear" w:color="auto" w:fill="FFFFFF"/>
        </w:rPr>
        <w:t>Vilag</w:t>
      </w:r>
      <w:proofErr w:type="spellEnd"/>
      <w:r>
        <w:rPr>
          <w:shd w:val="clear" w:color="auto" w:fill="FFFFFF"/>
        </w:rPr>
        <w:t>, R.D., 2019. The impact of ESG factors on market value of companies from travel and tourism industry. </w:t>
      </w:r>
      <w:r>
        <w:rPr>
          <w:i/>
          <w:iCs/>
          <w:shd w:val="clear" w:color="auto" w:fill="FFFFFF"/>
        </w:rPr>
        <w:t>Technological and Economic Development of Economy</w:t>
      </w:r>
      <w:r>
        <w:rPr>
          <w:shd w:val="clear" w:color="auto" w:fill="FFFFFF"/>
        </w:rPr>
        <w:t>, </w:t>
      </w:r>
      <w:r>
        <w:rPr>
          <w:i/>
          <w:iCs/>
          <w:shd w:val="clear" w:color="auto" w:fill="FFFFFF"/>
        </w:rPr>
        <w:t>25</w:t>
      </w:r>
      <w:r>
        <w:rPr>
          <w:shd w:val="clear" w:color="auto" w:fill="FFFFFF"/>
        </w:rPr>
        <w:t>(5), pp.820-849.</w:t>
      </w:r>
    </w:p>
    <w:p w:rsidR="00F44E57" w:rsidRDefault="00F44E57" w:rsidP="00E7398A">
      <w:pPr>
        <w:spacing w:after="0" w:line="360" w:lineRule="auto"/>
        <w:ind w:left="720" w:hanging="720"/>
        <w:contextualSpacing/>
        <w:rPr>
          <w:shd w:val="clear" w:color="auto" w:fill="FFFFFF"/>
        </w:rPr>
      </w:pPr>
      <w:r>
        <w:rPr>
          <w:shd w:val="clear" w:color="auto" w:fill="FFFFFF"/>
        </w:rPr>
        <w:t>Legrand, W. and Matthew-</w:t>
      </w:r>
      <w:proofErr w:type="spellStart"/>
      <w:r>
        <w:rPr>
          <w:shd w:val="clear" w:color="auto" w:fill="FFFFFF"/>
        </w:rPr>
        <w:t>Bolofinde</w:t>
      </w:r>
      <w:proofErr w:type="spellEnd"/>
      <w:r>
        <w:rPr>
          <w:shd w:val="clear" w:color="auto" w:fill="FFFFFF"/>
        </w:rPr>
        <w:t>, A., 2022. ESG, SDGs, and Hospitality: Challenges and Opportunities in Activating Sustainability. </w:t>
      </w:r>
      <w:r>
        <w:rPr>
          <w:i/>
          <w:iCs/>
          <w:shd w:val="clear" w:color="auto" w:fill="FFFFFF"/>
        </w:rPr>
        <w:t>Business in the 21st Century</w:t>
      </w:r>
      <w:r>
        <w:rPr>
          <w:shd w:val="clear" w:color="auto" w:fill="FFFFFF"/>
        </w:rPr>
        <w:t>, pp.25-39.</w:t>
      </w:r>
    </w:p>
    <w:p w:rsidR="00F44E57" w:rsidRDefault="00F44E57" w:rsidP="00E7398A">
      <w:pPr>
        <w:spacing w:after="0" w:line="360" w:lineRule="auto"/>
        <w:ind w:left="720" w:hanging="720"/>
        <w:contextualSpacing/>
        <w:rPr>
          <w:shd w:val="clear" w:color="auto" w:fill="FFFFFF"/>
        </w:rPr>
      </w:pPr>
      <w:r>
        <w:rPr>
          <w:shd w:val="clear" w:color="auto" w:fill="FFFFFF"/>
        </w:rPr>
        <w:t xml:space="preserve">Legrand, W., Chen, J.S. and </w:t>
      </w:r>
      <w:proofErr w:type="spellStart"/>
      <w:r>
        <w:rPr>
          <w:shd w:val="clear" w:color="auto" w:fill="FFFFFF"/>
        </w:rPr>
        <w:t>Laeis</w:t>
      </w:r>
      <w:proofErr w:type="spellEnd"/>
      <w:r>
        <w:rPr>
          <w:shd w:val="clear" w:color="auto" w:fill="FFFFFF"/>
        </w:rPr>
        <w:t>, G.C., 2022. Sustainability in the hospitality industry: Principles of sustainable operations. Taylor &amp; Francis.</w:t>
      </w:r>
    </w:p>
    <w:p w:rsidR="00F44E57" w:rsidRDefault="00F44E57" w:rsidP="00E7398A">
      <w:pPr>
        <w:spacing w:after="0" w:line="360" w:lineRule="auto"/>
        <w:ind w:left="720" w:hanging="720"/>
        <w:contextualSpacing/>
        <w:rPr>
          <w:shd w:val="clear" w:color="auto" w:fill="FFFFFF"/>
        </w:rPr>
      </w:pPr>
      <w:proofErr w:type="spellStart"/>
      <w:r>
        <w:rPr>
          <w:shd w:val="clear" w:color="auto" w:fill="FFFFFF"/>
        </w:rPr>
        <w:t>Pizzetti</w:t>
      </w:r>
      <w:proofErr w:type="spellEnd"/>
      <w:r>
        <w:rPr>
          <w:shd w:val="clear" w:color="auto" w:fill="FFFFFF"/>
        </w:rPr>
        <w:t xml:space="preserve">, M., </w:t>
      </w:r>
      <w:proofErr w:type="spellStart"/>
      <w:r>
        <w:rPr>
          <w:shd w:val="clear" w:color="auto" w:fill="FFFFFF"/>
        </w:rPr>
        <w:t>Gatti</w:t>
      </w:r>
      <w:proofErr w:type="spellEnd"/>
      <w:r>
        <w:rPr>
          <w:shd w:val="clear" w:color="auto" w:fill="FFFFFF"/>
        </w:rPr>
        <w:t xml:space="preserve">, L. and </w:t>
      </w:r>
      <w:proofErr w:type="spellStart"/>
      <w:r>
        <w:rPr>
          <w:shd w:val="clear" w:color="auto" w:fill="FFFFFF"/>
        </w:rPr>
        <w:t>Seele</w:t>
      </w:r>
      <w:proofErr w:type="spellEnd"/>
      <w:r>
        <w:rPr>
          <w:shd w:val="clear" w:color="auto" w:fill="FFFFFF"/>
        </w:rPr>
        <w:t xml:space="preserve">, P., 2021. Firms talk, suppliers walk: </w:t>
      </w:r>
      <w:proofErr w:type="spellStart"/>
      <w:r>
        <w:rPr>
          <w:shd w:val="clear" w:color="auto" w:fill="FFFFFF"/>
        </w:rPr>
        <w:t>Analyzing</w:t>
      </w:r>
      <w:proofErr w:type="spellEnd"/>
      <w:r>
        <w:rPr>
          <w:shd w:val="clear" w:color="auto" w:fill="FFFFFF"/>
        </w:rPr>
        <w:t xml:space="preserve"> the locus of greenwashing in the blame game and introducing ‘vicarious greenwashing’. </w:t>
      </w:r>
      <w:r>
        <w:rPr>
          <w:i/>
          <w:iCs/>
          <w:shd w:val="clear" w:color="auto" w:fill="FFFFFF"/>
        </w:rPr>
        <w:t>Journal of Business Ethics</w:t>
      </w:r>
      <w:r>
        <w:rPr>
          <w:shd w:val="clear" w:color="auto" w:fill="FFFFFF"/>
        </w:rPr>
        <w:t>, </w:t>
      </w:r>
      <w:r>
        <w:rPr>
          <w:i/>
          <w:iCs/>
          <w:shd w:val="clear" w:color="auto" w:fill="FFFFFF"/>
        </w:rPr>
        <w:t>170</w:t>
      </w:r>
      <w:r>
        <w:rPr>
          <w:shd w:val="clear" w:color="auto" w:fill="FFFFFF"/>
        </w:rPr>
        <w:t>, pp.21-38.</w:t>
      </w:r>
    </w:p>
    <w:p w:rsidR="00F44E57" w:rsidRDefault="00F44E57" w:rsidP="00E7398A">
      <w:pPr>
        <w:spacing w:after="0" w:line="360" w:lineRule="auto"/>
        <w:ind w:left="720" w:hanging="720"/>
        <w:contextualSpacing/>
        <w:rPr>
          <w:shd w:val="clear" w:color="auto" w:fill="FFFFFF"/>
        </w:rPr>
      </w:pPr>
      <w:proofErr w:type="spellStart"/>
      <w:r>
        <w:rPr>
          <w:shd w:val="clear" w:color="auto" w:fill="FFFFFF"/>
        </w:rPr>
        <w:t>Punitha</w:t>
      </w:r>
      <w:proofErr w:type="spellEnd"/>
      <w:r>
        <w:rPr>
          <w:shd w:val="clear" w:color="auto" w:fill="FFFFFF"/>
        </w:rPr>
        <w:t xml:space="preserve">, S. and </w:t>
      </w:r>
      <w:proofErr w:type="spellStart"/>
      <w:r>
        <w:rPr>
          <w:shd w:val="clear" w:color="auto" w:fill="FFFFFF"/>
        </w:rPr>
        <w:t>Rasdi</w:t>
      </w:r>
      <w:proofErr w:type="spellEnd"/>
      <w:r>
        <w:rPr>
          <w:shd w:val="clear" w:color="auto" w:fill="FFFFFF"/>
        </w:rPr>
        <w:t>, R.M., 2013. Corporate social responsibility: Adoption of green marketing by hotel industry. </w:t>
      </w:r>
      <w:r>
        <w:rPr>
          <w:i/>
          <w:iCs/>
          <w:shd w:val="clear" w:color="auto" w:fill="FFFFFF"/>
        </w:rPr>
        <w:t>Asian Social Science</w:t>
      </w:r>
      <w:r>
        <w:rPr>
          <w:shd w:val="clear" w:color="auto" w:fill="FFFFFF"/>
        </w:rPr>
        <w:t>, </w:t>
      </w:r>
      <w:r>
        <w:rPr>
          <w:i/>
          <w:iCs/>
          <w:shd w:val="clear" w:color="auto" w:fill="FFFFFF"/>
        </w:rPr>
        <w:t>9</w:t>
      </w:r>
      <w:r>
        <w:rPr>
          <w:shd w:val="clear" w:color="auto" w:fill="FFFFFF"/>
        </w:rPr>
        <w:t>(17), p.79.</w:t>
      </w:r>
    </w:p>
    <w:p w:rsidR="00F44E57" w:rsidRDefault="00F44E57" w:rsidP="00E7398A">
      <w:pPr>
        <w:spacing w:after="0" w:line="360" w:lineRule="auto"/>
        <w:ind w:left="720" w:hanging="720"/>
        <w:contextualSpacing/>
        <w:rPr>
          <w:shd w:val="clear" w:color="auto" w:fill="FFFFFF"/>
        </w:rPr>
      </w:pPr>
      <w:r>
        <w:rPr>
          <w:shd w:val="clear" w:color="auto" w:fill="FFFFFF"/>
        </w:rPr>
        <w:t>Snyder, D., Bernhard, B., Campbell-</w:t>
      </w:r>
      <w:proofErr w:type="spellStart"/>
      <w:r>
        <w:rPr>
          <w:shd w:val="clear" w:color="auto" w:fill="FFFFFF"/>
        </w:rPr>
        <w:t>Ouchida</w:t>
      </w:r>
      <w:proofErr w:type="spellEnd"/>
      <w:r>
        <w:rPr>
          <w:shd w:val="clear" w:color="auto" w:fill="FFFFFF"/>
        </w:rPr>
        <w:t xml:space="preserve">, R., Gatling, A., </w:t>
      </w:r>
      <w:proofErr w:type="spellStart"/>
      <w:r>
        <w:rPr>
          <w:shd w:val="clear" w:color="auto" w:fill="FFFFFF"/>
        </w:rPr>
        <w:t>Dhanis</w:t>
      </w:r>
      <w:proofErr w:type="spellEnd"/>
      <w:r>
        <w:rPr>
          <w:shd w:val="clear" w:color="auto" w:fill="FFFFFF"/>
        </w:rPr>
        <w:t xml:space="preserve">, E., Hancock, G., Madden, T. and </w:t>
      </w:r>
      <w:proofErr w:type="spellStart"/>
      <w:r>
        <w:rPr>
          <w:shd w:val="clear" w:color="auto" w:fill="FFFFFF"/>
        </w:rPr>
        <w:t>Bawany</w:t>
      </w:r>
      <w:proofErr w:type="spellEnd"/>
      <w:r>
        <w:rPr>
          <w:shd w:val="clear" w:color="auto" w:fill="FFFFFF"/>
        </w:rPr>
        <w:t>, A., 2013. Premier.</w:t>
      </w:r>
    </w:p>
    <w:p w:rsidR="00FE0671" w:rsidRPr="00FE0671" w:rsidRDefault="00FE0671" w:rsidP="00E7398A">
      <w:pPr>
        <w:spacing w:after="0" w:line="360" w:lineRule="auto"/>
        <w:contextualSpacing/>
        <w:rPr>
          <w:lang w:val="en-US"/>
        </w:rPr>
      </w:pPr>
      <w:r w:rsidRPr="00FE0671">
        <w:rPr>
          <w:lang w:val="en-US"/>
        </w:rPr>
        <w:br/>
      </w:r>
      <w:r w:rsidRPr="00FE0671">
        <w:rPr>
          <w:lang w:val="en-US"/>
        </w:rPr>
        <w:br/>
      </w:r>
    </w:p>
    <w:p w:rsidR="00A15AEA" w:rsidRPr="00A15AEA" w:rsidRDefault="00A15AEA" w:rsidP="00E7398A">
      <w:pPr>
        <w:spacing w:after="0" w:line="360" w:lineRule="auto"/>
        <w:contextualSpacing/>
        <w:rPr>
          <w:lang w:val="en-US"/>
        </w:rPr>
      </w:pPr>
    </w:p>
    <w:p w:rsidR="000E1F2C" w:rsidRPr="000E1F2C" w:rsidRDefault="000E1F2C" w:rsidP="00E7398A">
      <w:pPr>
        <w:spacing w:after="0" w:line="360" w:lineRule="auto"/>
        <w:contextualSpacing/>
        <w:rPr>
          <w:lang w:val="en-US"/>
        </w:rPr>
      </w:pPr>
    </w:p>
    <w:p w:rsidR="005E7FB4" w:rsidRPr="005E7FB4" w:rsidRDefault="005E7FB4" w:rsidP="00E7398A">
      <w:pPr>
        <w:spacing w:after="0" w:line="360" w:lineRule="auto"/>
        <w:contextualSpacing/>
      </w:pPr>
    </w:p>
    <w:p w:rsidR="008A1F41" w:rsidRPr="008A1F41" w:rsidRDefault="008A1F41" w:rsidP="00E7398A">
      <w:pPr>
        <w:spacing w:after="0" w:line="360" w:lineRule="auto"/>
        <w:contextualSpacing/>
      </w:pPr>
    </w:p>
    <w:p w:rsidR="00975E59" w:rsidRPr="00975E59" w:rsidRDefault="008E3E00" w:rsidP="00E7398A">
      <w:pPr>
        <w:spacing w:after="0" w:line="360" w:lineRule="auto"/>
        <w:contextualSpacing/>
      </w:pPr>
      <w:r>
        <w:tab/>
      </w:r>
    </w:p>
    <w:p w:rsidR="00822395" w:rsidRPr="00597820" w:rsidRDefault="00822395" w:rsidP="00E7398A">
      <w:pPr>
        <w:spacing w:after="0" w:line="360" w:lineRule="auto"/>
        <w:contextualSpacing/>
      </w:pPr>
    </w:p>
    <w:p w:rsidR="001C20DC" w:rsidRDefault="001C20DC" w:rsidP="00E7398A">
      <w:pPr>
        <w:spacing w:after="0" w:line="360" w:lineRule="auto"/>
        <w:contextualSpacing/>
        <w:rPr>
          <w:lang w:val="en-US"/>
        </w:rPr>
      </w:pPr>
    </w:p>
    <w:p w:rsidR="002D648F" w:rsidRPr="001C20DC" w:rsidRDefault="002D648F" w:rsidP="00E7398A">
      <w:pPr>
        <w:spacing w:after="0" w:line="360" w:lineRule="auto"/>
        <w:contextualSpacing/>
        <w:rPr>
          <w:lang w:val="en-US"/>
        </w:rPr>
      </w:pPr>
    </w:p>
    <w:p w:rsidR="0026337E" w:rsidRPr="0026337E" w:rsidRDefault="0026337E" w:rsidP="00E7398A">
      <w:pPr>
        <w:spacing w:after="0" w:line="360" w:lineRule="auto"/>
        <w:contextualSpacing/>
      </w:pPr>
    </w:p>
    <w:p w:rsidR="00243899" w:rsidRDefault="00243899" w:rsidP="00E7398A">
      <w:pPr>
        <w:spacing w:after="0" w:line="360" w:lineRule="auto"/>
        <w:contextualSpacing/>
        <w:rPr>
          <w:lang w:val="en-US"/>
        </w:rPr>
      </w:pPr>
    </w:p>
    <w:p w:rsidR="00445B26" w:rsidRPr="00445B26" w:rsidRDefault="00445B26" w:rsidP="00E7398A">
      <w:pPr>
        <w:spacing w:after="0" w:line="360" w:lineRule="auto"/>
        <w:contextualSpacing/>
        <w:rPr>
          <w:lang w:val="en-US"/>
        </w:rPr>
      </w:pPr>
      <w:r w:rsidRPr="00445B26">
        <w:rPr>
          <w:lang w:val="en-US"/>
        </w:rPr>
        <w:br/>
      </w:r>
      <w:r w:rsidRPr="00445B26">
        <w:rPr>
          <w:lang w:val="en-US"/>
        </w:rPr>
        <w:br/>
      </w:r>
      <w:r w:rsidRPr="00445B26">
        <w:rPr>
          <w:lang w:val="en-US"/>
        </w:rPr>
        <w:br/>
      </w:r>
    </w:p>
    <w:p w:rsidR="00023F97" w:rsidRPr="00023F97" w:rsidRDefault="00023F97" w:rsidP="00E7398A">
      <w:pPr>
        <w:spacing w:after="0" w:line="360" w:lineRule="auto"/>
        <w:contextualSpacing/>
        <w:rPr>
          <w:rFonts w:ascii="Times New Roman" w:eastAsia="Times New Roman" w:hAnsi="Times New Roman" w:cs="Times New Roman"/>
          <w:color w:val="auto"/>
          <w:szCs w:val="24"/>
          <w:lang w:val="en-US"/>
        </w:rPr>
      </w:pPr>
    </w:p>
    <w:p w:rsidR="00D27C2E" w:rsidRPr="00D27C2E" w:rsidRDefault="00D27C2E" w:rsidP="00E7398A">
      <w:pPr>
        <w:spacing w:after="0" w:line="360" w:lineRule="auto"/>
        <w:contextualSpacing/>
      </w:pPr>
    </w:p>
    <w:p w:rsidR="0098769F" w:rsidRPr="0098769F" w:rsidRDefault="0098769F" w:rsidP="00E7398A">
      <w:pPr>
        <w:spacing w:after="0" w:line="360" w:lineRule="auto"/>
        <w:contextualSpacing/>
        <w:rPr>
          <w:lang w:val="en-US"/>
        </w:rPr>
      </w:pPr>
    </w:p>
    <w:p w:rsidR="00744A7D" w:rsidRPr="00744A7D" w:rsidRDefault="00744A7D" w:rsidP="00E7398A">
      <w:pPr>
        <w:spacing w:after="0" w:line="360" w:lineRule="auto"/>
        <w:contextualSpacing/>
        <w:rPr>
          <w:lang w:val="en-US"/>
        </w:rPr>
      </w:pPr>
    </w:p>
    <w:p w:rsidR="00323B85" w:rsidRPr="00323B85" w:rsidRDefault="00323B85" w:rsidP="00E7398A">
      <w:pPr>
        <w:spacing w:after="0" w:line="360" w:lineRule="auto"/>
        <w:contextualSpacing/>
        <w:rPr>
          <w:lang w:val="en-US"/>
        </w:rPr>
      </w:pPr>
    </w:p>
    <w:p w:rsidR="00323B85" w:rsidRPr="00323B85" w:rsidRDefault="00323B85" w:rsidP="00E7398A">
      <w:pPr>
        <w:spacing w:after="0" w:line="360" w:lineRule="auto"/>
        <w:contextualSpacing/>
      </w:pPr>
    </w:p>
    <w:sectPr w:rsidR="00323B85" w:rsidRPr="00323B85" w:rsidSect="002E5F44">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5F44" w:rsidRDefault="002E5F44" w:rsidP="00C11988">
      <w:pPr>
        <w:spacing w:after="0" w:line="240" w:lineRule="auto"/>
      </w:pPr>
      <w:r>
        <w:separator/>
      </w:r>
    </w:p>
  </w:endnote>
  <w:endnote w:type="continuationSeparator" w:id="0">
    <w:p w:rsidR="002E5F44" w:rsidRDefault="002E5F44" w:rsidP="00C11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5F44" w:rsidRDefault="002E5F44" w:rsidP="00C11988">
      <w:pPr>
        <w:spacing w:after="0" w:line="240" w:lineRule="auto"/>
      </w:pPr>
      <w:r>
        <w:separator/>
      </w:r>
    </w:p>
  </w:footnote>
  <w:footnote w:type="continuationSeparator" w:id="0">
    <w:p w:rsidR="002E5F44" w:rsidRDefault="002E5F44" w:rsidP="00C119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377689"/>
      <w:docPartObj>
        <w:docPartGallery w:val="Page Numbers (Top of Page)"/>
        <w:docPartUnique/>
      </w:docPartObj>
    </w:sdtPr>
    <w:sdtEndPr>
      <w:rPr>
        <w:noProof/>
      </w:rPr>
    </w:sdtEndPr>
    <w:sdtContent>
      <w:p w:rsidR="00C11988" w:rsidRDefault="00C11988">
        <w:pPr>
          <w:pStyle w:val="Header"/>
          <w:jc w:val="right"/>
        </w:pPr>
        <w:r>
          <w:fldChar w:fldCharType="begin"/>
        </w:r>
        <w:r>
          <w:instrText xml:space="preserve"> PAGE   \* MERGEFORMAT </w:instrText>
        </w:r>
        <w:r>
          <w:fldChar w:fldCharType="separate"/>
        </w:r>
        <w:r w:rsidR="00542ED3">
          <w:rPr>
            <w:noProof/>
          </w:rPr>
          <w:t>13</w:t>
        </w:r>
        <w:r>
          <w:rPr>
            <w:noProof/>
          </w:rPr>
          <w:fldChar w:fldCharType="end"/>
        </w:r>
      </w:p>
    </w:sdtContent>
  </w:sdt>
  <w:p w:rsidR="00C11988" w:rsidRDefault="00C119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944218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1BE"/>
    <w:rsid w:val="00004184"/>
    <w:rsid w:val="00022C7D"/>
    <w:rsid w:val="00023F97"/>
    <w:rsid w:val="00030AA6"/>
    <w:rsid w:val="0003630C"/>
    <w:rsid w:val="00047471"/>
    <w:rsid w:val="00050F80"/>
    <w:rsid w:val="00057C94"/>
    <w:rsid w:val="000666D4"/>
    <w:rsid w:val="00070837"/>
    <w:rsid w:val="00073E7B"/>
    <w:rsid w:val="00076AC9"/>
    <w:rsid w:val="00082480"/>
    <w:rsid w:val="0009738E"/>
    <w:rsid w:val="0009786A"/>
    <w:rsid w:val="000A44BE"/>
    <w:rsid w:val="000B5BD2"/>
    <w:rsid w:val="000C6ED4"/>
    <w:rsid w:val="000D31D3"/>
    <w:rsid w:val="000E1F2C"/>
    <w:rsid w:val="000F284D"/>
    <w:rsid w:val="000F7CC3"/>
    <w:rsid w:val="00101BD0"/>
    <w:rsid w:val="001062BF"/>
    <w:rsid w:val="00107802"/>
    <w:rsid w:val="001276D9"/>
    <w:rsid w:val="0013590A"/>
    <w:rsid w:val="00141FDF"/>
    <w:rsid w:val="001521DC"/>
    <w:rsid w:val="00156202"/>
    <w:rsid w:val="0016237C"/>
    <w:rsid w:val="0016680D"/>
    <w:rsid w:val="00173FC6"/>
    <w:rsid w:val="0017457D"/>
    <w:rsid w:val="00180E3F"/>
    <w:rsid w:val="0018229E"/>
    <w:rsid w:val="00184FC0"/>
    <w:rsid w:val="00196DA0"/>
    <w:rsid w:val="001A568C"/>
    <w:rsid w:val="001A5AD8"/>
    <w:rsid w:val="001B0DCD"/>
    <w:rsid w:val="001B12D3"/>
    <w:rsid w:val="001C20DC"/>
    <w:rsid w:val="001D45F9"/>
    <w:rsid w:val="001E3C0A"/>
    <w:rsid w:val="001E5257"/>
    <w:rsid w:val="001F4A36"/>
    <w:rsid w:val="0020530D"/>
    <w:rsid w:val="00211C73"/>
    <w:rsid w:val="00215F5E"/>
    <w:rsid w:val="002169AA"/>
    <w:rsid w:val="0024086F"/>
    <w:rsid w:val="00243899"/>
    <w:rsid w:val="00254C08"/>
    <w:rsid w:val="0026337E"/>
    <w:rsid w:val="00265DDA"/>
    <w:rsid w:val="002731F9"/>
    <w:rsid w:val="00277B35"/>
    <w:rsid w:val="00281F91"/>
    <w:rsid w:val="00283CF5"/>
    <w:rsid w:val="00285537"/>
    <w:rsid w:val="00285A35"/>
    <w:rsid w:val="00292561"/>
    <w:rsid w:val="002A6A89"/>
    <w:rsid w:val="002B1351"/>
    <w:rsid w:val="002B3B7E"/>
    <w:rsid w:val="002B5FC2"/>
    <w:rsid w:val="002C1A09"/>
    <w:rsid w:val="002C5B92"/>
    <w:rsid w:val="002D648F"/>
    <w:rsid w:val="002E1531"/>
    <w:rsid w:val="002E5F44"/>
    <w:rsid w:val="002F1560"/>
    <w:rsid w:val="0030316E"/>
    <w:rsid w:val="00314E12"/>
    <w:rsid w:val="003172AC"/>
    <w:rsid w:val="00323B85"/>
    <w:rsid w:val="00332D8E"/>
    <w:rsid w:val="003330F6"/>
    <w:rsid w:val="003365FF"/>
    <w:rsid w:val="003367E1"/>
    <w:rsid w:val="00342C87"/>
    <w:rsid w:val="00355B68"/>
    <w:rsid w:val="0037250D"/>
    <w:rsid w:val="00377101"/>
    <w:rsid w:val="003778A9"/>
    <w:rsid w:val="00392CAF"/>
    <w:rsid w:val="00395C0C"/>
    <w:rsid w:val="00397100"/>
    <w:rsid w:val="003A02DE"/>
    <w:rsid w:val="003A0A26"/>
    <w:rsid w:val="003C5C3F"/>
    <w:rsid w:val="003D1CD6"/>
    <w:rsid w:val="003D1FFC"/>
    <w:rsid w:val="003D4BBC"/>
    <w:rsid w:val="003D6A88"/>
    <w:rsid w:val="003D70AE"/>
    <w:rsid w:val="003E0524"/>
    <w:rsid w:val="003E34FA"/>
    <w:rsid w:val="003E507F"/>
    <w:rsid w:val="003E67B9"/>
    <w:rsid w:val="003F0AF4"/>
    <w:rsid w:val="003F66E9"/>
    <w:rsid w:val="004011C1"/>
    <w:rsid w:val="00401445"/>
    <w:rsid w:val="00403C93"/>
    <w:rsid w:val="00406330"/>
    <w:rsid w:val="00412314"/>
    <w:rsid w:val="00415967"/>
    <w:rsid w:val="00417D96"/>
    <w:rsid w:val="00427845"/>
    <w:rsid w:val="00433283"/>
    <w:rsid w:val="00437994"/>
    <w:rsid w:val="00445B26"/>
    <w:rsid w:val="004841F6"/>
    <w:rsid w:val="004845B1"/>
    <w:rsid w:val="004A631F"/>
    <w:rsid w:val="004A7272"/>
    <w:rsid w:val="004C0767"/>
    <w:rsid w:val="004C74F2"/>
    <w:rsid w:val="004D19CF"/>
    <w:rsid w:val="004D3664"/>
    <w:rsid w:val="004D3DFC"/>
    <w:rsid w:val="004D5A30"/>
    <w:rsid w:val="004E38A3"/>
    <w:rsid w:val="004F0246"/>
    <w:rsid w:val="004F399C"/>
    <w:rsid w:val="005008D2"/>
    <w:rsid w:val="005276DD"/>
    <w:rsid w:val="00542ED3"/>
    <w:rsid w:val="00562689"/>
    <w:rsid w:val="00565A6B"/>
    <w:rsid w:val="0057652E"/>
    <w:rsid w:val="00577CE7"/>
    <w:rsid w:val="00577FE6"/>
    <w:rsid w:val="00583878"/>
    <w:rsid w:val="00595118"/>
    <w:rsid w:val="00595A92"/>
    <w:rsid w:val="00597820"/>
    <w:rsid w:val="005B0B08"/>
    <w:rsid w:val="005B5733"/>
    <w:rsid w:val="005C1B30"/>
    <w:rsid w:val="005E08D7"/>
    <w:rsid w:val="005E7FB4"/>
    <w:rsid w:val="0060417F"/>
    <w:rsid w:val="00605712"/>
    <w:rsid w:val="0061015A"/>
    <w:rsid w:val="00620150"/>
    <w:rsid w:val="006202BA"/>
    <w:rsid w:val="00625854"/>
    <w:rsid w:val="00644313"/>
    <w:rsid w:val="00647FEE"/>
    <w:rsid w:val="00657FB6"/>
    <w:rsid w:val="0066235E"/>
    <w:rsid w:val="006676A4"/>
    <w:rsid w:val="00687162"/>
    <w:rsid w:val="00691A90"/>
    <w:rsid w:val="006A1EAC"/>
    <w:rsid w:val="006A6904"/>
    <w:rsid w:val="006B147A"/>
    <w:rsid w:val="006B54C8"/>
    <w:rsid w:val="006C08D6"/>
    <w:rsid w:val="006C32B4"/>
    <w:rsid w:val="006C4822"/>
    <w:rsid w:val="006E2EC5"/>
    <w:rsid w:val="006F5716"/>
    <w:rsid w:val="00705BF1"/>
    <w:rsid w:val="00706F9E"/>
    <w:rsid w:val="007125C0"/>
    <w:rsid w:val="007171CB"/>
    <w:rsid w:val="00717FA4"/>
    <w:rsid w:val="007215DB"/>
    <w:rsid w:val="007427FD"/>
    <w:rsid w:val="00744A7D"/>
    <w:rsid w:val="0074571E"/>
    <w:rsid w:val="00751BC7"/>
    <w:rsid w:val="00754D20"/>
    <w:rsid w:val="00756384"/>
    <w:rsid w:val="007606AD"/>
    <w:rsid w:val="00776054"/>
    <w:rsid w:val="00785709"/>
    <w:rsid w:val="007929E9"/>
    <w:rsid w:val="0079381F"/>
    <w:rsid w:val="007940CE"/>
    <w:rsid w:val="00794284"/>
    <w:rsid w:val="007A2CD5"/>
    <w:rsid w:val="007A654E"/>
    <w:rsid w:val="007B22BD"/>
    <w:rsid w:val="007C40AA"/>
    <w:rsid w:val="007D2633"/>
    <w:rsid w:val="007D61D0"/>
    <w:rsid w:val="007E2594"/>
    <w:rsid w:val="007E2B99"/>
    <w:rsid w:val="008060A7"/>
    <w:rsid w:val="00810FDA"/>
    <w:rsid w:val="0081698B"/>
    <w:rsid w:val="00817000"/>
    <w:rsid w:val="00820809"/>
    <w:rsid w:val="00822395"/>
    <w:rsid w:val="008912E1"/>
    <w:rsid w:val="008A1F41"/>
    <w:rsid w:val="008B25F1"/>
    <w:rsid w:val="008B433A"/>
    <w:rsid w:val="008D0F17"/>
    <w:rsid w:val="008D580C"/>
    <w:rsid w:val="008E3E00"/>
    <w:rsid w:val="008E5663"/>
    <w:rsid w:val="008F1CE1"/>
    <w:rsid w:val="008F3A30"/>
    <w:rsid w:val="008F4A00"/>
    <w:rsid w:val="00900237"/>
    <w:rsid w:val="00902E5B"/>
    <w:rsid w:val="009047E0"/>
    <w:rsid w:val="009104F2"/>
    <w:rsid w:val="00910E17"/>
    <w:rsid w:val="00912C00"/>
    <w:rsid w:val="009200F1"/>
    <w:rsid w:val="00930D5C"/>
    <w:rsid w:val="00935D1E"/>
    <w:rsid w:val="009524D4"/>
    <w:rsid w:val="00955DC5"/>
    <w:rsid w:val="00972632"/>
    <w:rsid w:val="00975E59"/>
    <w:rsid w:val="0098769F"/>
    <w:rsid w:val="0099124B"/>
    <w:rsid w:val="009A2486"/>
    <w:rsid w:val="009B091D"/>
    <w:rsid w:val="009B7671"/>
    <w:rsid w:val="009C111E"/>
    <w:rsid w:val="009C1956"/>
    <w:rsid w:val="009C652B"/>
    <w:rsid w:val="009D0DF3"/>
    <w:rsid w:val="009D3106"/>
    <w:rsid w:val="009E2878"/>
    <w:rsid w:val="00A06A13"/>
    <w:rsid w:val="00A12EFB"/>
    <w:rsid w:val="00A15AEA"/>
    <w:rsid w:val="00A20BF2"/>
    <w:rsid w:val="00A226A7"/>
    <w:rsid w:val="00A253DF"/>
    <w:rsid w:val="00A32206"/>
    <w:rsid w:val="00A34CD2"/>
    <w:rsid w:val="00A43C04"/>
    <w:rsid w:val="00A443BC"/>
    <w:rsid w:val="00A51C70"/>
    <w:rsid w:val="00A9066B"/>
    <w:rsid w:val="00AD1361"/>
    <w:rsid w:val="00AD7D6D"/>
    <w:rsid w:val="00AE2D2E"/>
    <w:rsid w:val="00AF27BE"/>
    <w:rsid w:val="00AF2D21"/>
    <w:rsid w:val="00B01DDC"/>
    <w:rsid w:val="00B06F8A"/>
    <w:rsid w:val="00B0787C"/>
    <w:rsid w:val="00B31801"/>
    <w:rsid w:val="00B34EB0"/>
    <w:rsid w:val="00B37514"/>
    <w:rsid w:val="00B412B3"/>
    <w:rsid w:val="00B45ED7"/>
    <w:rsid w:val="00B5175F"/>
    <w:rsid w:val="00B5218B"/>
    <w:rsid w:val="00B567DE"/>
    <w:rsid w:val="00B6058B"/>
    <w:rsid w:val="00B6191D"/>
    <w:rsid w:val="00B64018"/>
    <w:rsid w:val="00B657CF"/>
    <w:rsid w:val="00B747BF"/>
    <w:rsid w:val="00B75421"/>
    <w:rsid w:val="00B761BE"/>
    <w:rsid w:val="00B77C73"/>
    <w:rsid w:val="00B90D72"/>
    <w:rsid w:val="00BA6825"/>
    <w:rsid w:val="00BB77BB"/>
    <w:rsid w:val="00BB7E57"/>
    <w:rsid w:val="00BC61E5"/>
    <w:rsid w:val="00BD109F"/>
    <w:rsid w:val="00BD6ADC"/>
    <w:rsid w:val="00BE376E"/>
    <w:rsid w:val="00C0705D"/>
    <w:rsid w:val="00C11988"/>
    <w:rsid w:val="00C12F07"/>
    <w:rsid w:val="00C13EE5"/>
    <w:rsid w:val="00C20F88"/>
    <w:rsid w:val="00C31BD0"/>
    <w:rsid w:val="00C34308"/>
    <w:rsid w:val="00C44882"/>
    <w:rsid w:val="00C467F1"/>
    <w:rsid w:val="00C46C49"/>
    <w:rsid w:val="00C51868"/>
    <w:rsid w:val="00C63D09"/>
    <w:rsid w:val="00C72136"/>
    <w:rsid w:val="00CA1069"/>
    <w:rsid w:val="00CA1873"/>
    <w:rsid w:val="00CB0683"/>
    <w:rsid w:val="00CD211B"/>
    <w:rsid w:val="00CD2D6E"/>
    <w:rsid w:val="00CD4E02"/>
    <w:rsid w:val="00CE37CD"/>
    <w:rsid w:val="00CE6495"/>
    <w:rsid w:val="00CF3BDE"/>
    <w:rsid w:val="00CF4A26"/>
    <w:rsid w:val="00CF7BDE"/>
    <w:rsid w:val="00CF7E9A"/>
    <w:rsid w:val="00D01874"/>
    <w:rsid w:val="00D03F55"/>
    <w:rsid w:val="00D04DFE"/>
    <w:rsid w:val="00D14358"/>
    <w:rsid w:val="00D24B2C"/>
    <w:rsid w:val="00D27C2E"/>
    <w:rsid w:val="00D35924"/>
    <w:rsid w:val="00D4322D"/>
    <w:rsid w:val="00D475FD"/>
    <w:rsid w:val="00D47DCD"/>
    <w:rsid w:val="00D53FE1"/>
    <w:rsid w:val="00D56AF4"/>
    <w:rsid w:val="00D66427"/>
    <w:rsid w:val="00D71712"/>
    <w:rsid w:val="00D76AD5"/>
    <w:rsid w:val="00D81B95"/>
    <w:rsid w:val="00D959CF"/>
    <w:rsid w:val="00DA58C5"/>
    <w:rsid w:val="00DB269F"/>
    <w:rsid w:val="00DB3EFD"/>
    <w:rsid w:val="00DB5BFA"/>
    <w:rsid w:val="00DE12B9"/>
    <w:rsid w:val="00DE57D2"/>
    <w:rsid w:val="00DF43FE"/>
    <w:rsid w:val="00E03FD5"/>
    <w:rsid w:val="00E139C4"/>
    <w:rsid w:val="00E42775"/>
    <w:rsid w:val="00E52580"/>
    <w:rsid w:val="00E57C8C"/>
    <w:rsid w:val="00E62D39"/>
    <w:rsid w:val="00E65D1C"/>
    <w:rsid w:val="00E7398A"/>
    <w:rsid w:val="00E80398"/>
    <w:rsid w:val="00E94FB3"/>
    <w:rsid w:val="00EA379D"/>
    <w:rsid w:val="00EC1038"/>
    <w:rsid w:val="00EF1DD9"/>
    <w:rsid w:val="00EF2662"/>
    <w:rsid w:val="00EF5116"/>
    <w:rsid w:val="00F01610"/>
    <w:rsid w:val="00F03FC2"/>
    <w:rsid w:val="00F05DE1"/>
    <w:rsid w:val="00F33067"/>
    <w:rsid w:val="00F42700"/>
    <w:rsid w:val="00F42CCA"/>
    <w:rsid w:val="00F44E57"/>
    <w:rsid w:val="00F52C40"/>
    <w:rsid w:val="00F63806"/>
    <w:rsid w:val="00F658DA"/>
    <w:rsid w:val="00F77AEB"/>
    <w:rsid w:val="00F82E07"/>
    <w:rsid w:val="00F942EA"/>
    <w:rsid w:val="00F950F6"/>
    <w:rsid w:val="00FA1B7C"/>
    <w:rsid w:val="00FA1F0E"/>
    <w:rsid w:val="00FA665F"/>
    <w:rsid w:val="00FB56E6"/>
    <w:rsid w:val="00FC4E1F"/>
    <w:rsid w:val="00FD60C8"/>
    <w:rsid w:val="00FE0671"/>
    <w:rsid w:val="00FF5C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BB04C"/>
  <w15:docId w15:val="{A6613574-CD8F-7045-BB26-01FF6A617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87C"/>
    <w:pPr>
      <w:spacing w:after="160" w:line="259" w:lineRule="auto"/>
    </w:pPr>
    <w:rPr>
      <w:rFonts w:ascii="Arial" w:hAnsi="Arial"/>
      <w:color w:val="000000" w:themeColor="text1"/>
      <w:sz w:val="24"/>
      <w:lang w:val="en-GB"/>
    </w:rPr>
  </w:style>
  <w:style w:type="paragraph" w:styleId="Heading1">
    <w:name w:val="heading 1"/>
    <w:basedOn w:val="Normal"/>
    <w:next w:val="Normal"/>
    <w:link w:val="Heading1Char"/>
    <w:uiPriority w:val="9"/>
    <w:qFormat/>
    <w:rsid w:val="0016680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84FC0"/>
    <w:pPr>
      <w:keepNext/>
      <w:keepLines/>
      <w:spacing w:before="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16680D"/>
    <w:pPr>
      <w:keepNext/>
      <w:keepLines/>
      <w:spacing w:before="280" w:after="24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184FC0"/>
    <w:pPr>
      <w:keepNext/>
      <w:keepLines/>
      <w:spacing w:before="200" w:after="0"/>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BB77BB"/>
    <w:pPr>
      <w:keepNext/>
      <w:keepLines/>
      <w:numPr>
        <w:ilvl w:val="4"/>
        <w:numId w:val="1"/>
      </w:numPr>
      <w:spacing w:before="200"/>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80D"/>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184FC0"/>
    <w:rPr>
      <w:rFonts w:ascii="Arial" w:eastAsiaTheme="majorEastAsia" w:hAnsi="Arial" w:cstheme="majorBidi"/>
      <w:i/>
      <w:szCs w:val="26"/>
    </w:rPr>
  </w:style>
  <w:style w:type="character" w:customStyle="1" w:styleId="Heading3Char">
    <w:name w:val="Heading 3 Char"/>
    <w:basedOn w:val="DefaultParagraphFont"/>
    <w:link w:val="Heading3"/>
    <w:uiPriority w:val="9"/>
    <w:rsid w:val="0016680D"/>
    <w:rPr>
      <w:rFonts w:ascii="Arial" w:eastAsiaTheme="majorEastAsia" w:hAnsi="Arial" w:cstheme="majorBidi"/>
      <w:szCs w:val="24"/>
    </w:rPr>
  </w:style>
  <w:style w:type="character" w:customStyle="1" w:styleId="Heading4Char">
    <w:name w:val="Heading 4 Char"/>
    <w:basedOn w:val="DefaultParagraphFont"/>
    <w:link w:val="Heading4"/>
    <w:uiPriority w:val="9"/>
    <w:rsid w:val="00184FC0"/>
    <w:rPr>
      <w:rFonts w:ascii="Arial" w:eastAsiaTheme="majorEastAsia" w:hAnsi="Arial" w:cstheme="majorBidi"/>
      <w:b/>
      <w:bCs/>
      <w:iCs/>
    </w:rPr>
  </w:style>
  <w:style w:type="character" w:customStyle="1" w:styleId="Heading5Char">
    <w:name w:val="Heading 5 Char"/>
    <w:basedOn w:val="DefaultParagraphFont"/>
    <w:link w:val="Heading5"/>
    <w:uiPriority w:val="9"/>
    <w:rsid w:val="00BB77BB"/>
    <w:rPr>
      <w:rFonts w:ascii="Arial" w:eastAsiaTheme="majorEastAsia" w:hAnsi="Arial" w:cstheme="majorBidi"/>
      <w:sz w:val="24"/>
    </w:rPr>
  </w:style>
  <w:style w:type="paragraph" w:styleId="Header">
    <w:name w:val="header"/>
    <w:basedOn w:val="Normal"/>
    <w:link w:val="HeaderChar"/>
    <w:uiPriority w:val="99"/>
    <w:unhideWhenUsed/>
    <w:rsid w:val="00C119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1988"/>
    <w:rPr>
      <w:rFonts w:ascii="Arial" w:hAnsi="Arial"/>
      <w:color w:val="000000" w:themeColor="text1"/>
      <w:sz w:val="24"/>
      <w:lang w:val="en-GB"/>
    </w:rPr>
  </w:style>
  <w:style w:type="paragraph" w:styleId="Footer">
    <w:name w:val="footer"/>
    <w:basedOn w:val="Normal"/>
    <w:link w:val="FooterChar"/>
    <w:uiPriority w:val="99"/>
    <w:unhideWhenUsed/>
    <w:rsid w:val="00C119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1988"/>
    <w:rPr>
      <w:rFonts w:ascii="Arial" w:hAnsi="Arial"/>
      <w:color w:val="000000" w:themeColor="text1"/>
      <w:sz w:val="24"/>
      <w:lang w:val="en-GB"/>
    </w:rPr>
  </w:style>
  <w:style w:type="paragraph" w:styleId="BalloonText">
    <w:name w:val="Balloon Text"/>
    <w:basedOn w:val="Normal"/>
    <w:link w:val="BalloonTextChar"/>
    <w:uiPriority w:val="99"/>
    <w:semiHidden/>
    <w:unhideWhenUsed/>
    <w:rsid w:val="001359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90A"/>
    <w:rPr>
      <w:rFonts w:ascii="Tahoma" w:hAnsi="Tahoma" w:cs="Tahoma"/>
      <w:color w:val="000000" w:themeColor="text1"/>
      <w:sz w:val="16"/>
      <w:szCs w:val="16"/>
      <w:lang w:val="en-GB"/>
    </w:rPr>
  </w:style>
  <w:style w:type="paragraph" w:styleId="Caption">
    <w:name w:val="caption"/>
    <w:basedOn w:val="Normal"/>
    <w:next w:val="Normal"/>
    <w:uiPriority w:val="35"/>
    <w:unhideWhenUsed/>
    <w:qFormat/>
    <w:rsid w:val="00A20BF2"/>
    <w:pPr>
      <w:spacing w:after="200" w:line="240" w:lineRule="auto"/>
    </w:pPr>
    <w:rPr>
      <w:b/>
      <w:bCs/>
      <w:color w:val="4F81BD" w:themeColor="accent1"/>
      <w:sz w:val="18"/>
      <w:szCs w:val="18"/>
    </w:rPr>
  </w:style>
  <w:style w:type="character" w:styleId="Strong">
    <w:name w:val="Strong"/>
    <w:basedOn w:val="DefaultParagraphFont"/>
    <w:uiPriority w:val="22"/>
    <w:qFormat/>
    <w:rsid w:val="00B6191D"/>
    <w:rPr>
      <w:b/>
      <w:bCs/>
    </w:rPr>
  </w:style>
  <w:style w:type="paragraph" w:styleId="TOC1">
    <w:name w:val="toc 1"/>
    <w:basedOn w:val="Normal"/>
    <w:next w:val="Normal"/>
    <w:autoRedefine/>
    <w:uiPriority w:val="39"/>
    <w:unhideWhenUsed/>
    <w:rsid w:val="00CD211B"/>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CD211B"/>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CD211B"/>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CD211B"/>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CD211B"/>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CD211B"/>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CD211B"/>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CD211B"/>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CD211B"/>
    <w:pPr>
      <w:spacing w:after="0"/>
      <w:ind w:left="1920"/>
    </w:pPr>
    <w:rPr>
      <w:rFonts w:asciiTheme="minorHAnsi" w:hAnsiTheme="minorHAnsi"/>
      <w:sz w:val="20"/>
      <w:szCs w:val="20"/>
    </w:rPr>
  </w:style>
  <w:style w:type="character" w:styleId="Hyperlink">
    <w:name w:val="Hyperlink"/>
    <w:basedOn w:val="DefaultParagraphFont"/>
    <w:uiPriority w:val="99"/>
    <w:unhideWhenUsed/>
    <w:rsid w:val="00CD211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20313">
      <w:bodyDiv w:val="1"/>
      <w:marLeft w:val="0"/>
      <w:marRight w:val="0"/>
      <w:marTop w:val="0"/>
      <w:marBottom w:val="0"/>
      <w:divBdr>
        <w:top w:val="none" w:sz="0" w:space="0" w:color="auto"/>
        <w:left w:val="none" w:sz="0" w:space="0" w:color="auto"/>
        <w:bottom w:val="none" w:sz="0" w:space="0" w:color="auto"/>
        <w:right w:val="none" w:sz="0" w:space="0" w:color="auto"/>
      </w:divBdr>
    </w:div>
    <w:div w:id="252248605">
      <w:bodyDiv w:val="1"/>
      <w:marLeft w:val="0"/>
      <w:marRight w:val="0"/>
      <w:marTop w:val="0"/>
      <w:marBottom w:val="0"/>
      <w:divBdr>
        <w:top w:val="none" w:sz="0" w:space="0" w:color="auto"/>
        <w:left w:val="none" w:sz="0" w:space="0" w:color="auto"/>
        <w:bottom w:val="none" w:sz="0" w:space="0" w:color="auto"/>
        <w:right w:val="none" w:sz="0" w:space="0" w:color="auto"/>
      </w:divBdr>
    </w:div>
    <w:div w:id="360011378">
      <w:bodyDiv w:val="1"/>
      <w:marLeft w:val="0"/>
      <w:marRight w:val="0"/>
      <w:marTop w:val="0"/>
      <w:marBottom w:val="0"/>
      <w:divBdr>
        <w:top w:val="none" w:sz="0" w:space="0" w:color="auto"/>
        <w:left w:val="none" w:sz="0" w:space="0" w:color="auto"/>
        <w:bottom w:val="none" w:sz="0" w:space="0" w:color="auto"/>
        <w:right w:val="none" w:sz="0" w:space="0" w:color="auto"/>
      </w:divBdr>
    </w:div>
    <w:div w:id="484318570">
      <w:bodyDiv w:val="1"/>
      <w:marLeft w:val="0"/>
      <w:marRight w:val="0"/>
      <w:marTop w:val="0"/>
      <w:marBottom w:val="0"/>
      <w:divBdr>
        <w:top w:val="none" w:sz="0" w:space="0" w:color="auto"/>
        <w:left w:val="none" w:sz="0" w:space="0" w:color="auto"/>
        <w:bottom w:val="none" w:sz="0" w:space="0" w:color="auto"/>
        <w:right w:val="none" w:sz="0" w:space="0" w:color="auto"/>
      </w:divBdr>
    </w:div>
    <w:div w:id="501512285">
      <w:bodyDiv w:val="1"/>
      <w:marLeft w:val="0"/>
      <w:marRight w:val="0"/>
      <w:marTop w:val="0"/>
      <w:marBottom w:val="0"/>
      <w:divBdr>
        <w:top w:val="none" w:sz="0" w:space="0" w:color="auto"/>
        <w:left w:val="none" w:sz="0" w:space="0" w:color="auto"/>
        <w:bottom w:val="none" w:sz="0" w:space="0" w:color="auto"/>
        <w:right w:val="none" w:sz="0" w:space="0" w:color="auto"/>
      </w:divBdr>
    </w:div>
    <w:div w:id="621616937">
      <w:bodyDiv w:val="1"/>
      <w:marLeft w:val="0"/>
      <w:marRight w:val="0"/>
      <w:marTop w:val="0"/>
      <w:marBottom w:val="0"/>
      <w:divBdr>
        <w:top w:val="none" w:sz="0" w:space="0" w:color="auto"/>
        <w:left w:val="none" w:sz="0" w:space="0" w:color="auto"/>
        <w:bottom w:val="none" w:sz="0" w:space="0" w:color="auto"/>
        <w:right w:val="none" w:sz="0" w:space="0" w:color="auto"/>
      </w:divBdr>
    </w:div>
    <w:div w:id="796798696">
      <w:bodyDiv w:val="1"/>
      <w:marLeft w:val="0"/>
      <w:marRight w:val="0"/>
      <w:marTop w:val="0"/>
      <w:marBottom w:val="0"/>
      <w:divBdr>
        <w:top w:val="none" w:sz="0" w:space="0" w:color="auto"/>
        <w:left w:val="none" w:sz="0" w:space="0" w:color="auto"/>
        <w:bottom w:val="none" w:sz="0" w:space="0" w:color="auto"/>
        <w:right w:val="none" w:sz="0" w:space="0" w:color="auto"/>
      </w:divBdr>
    </w:div>
    <w:div w:id="852457126">
      <w:bodyDiv w:val="1"/>
      <w:marLeft w:val="0"/>
      <w:marRight w:val="0"/>
      <w:marTop w:val="0"/>
      <w:marBottom w:val="0"/>
      <w:divBdr>
        <w:top w:val="none" w:sz="0" w:space="0" w:color="auto"/>
        <w:left w:val="none" w:sz="0" w:space="0" w:color="auto"/>
        <w:bottom w:val="none" w:sz="0" w:space="0" w:color="auto"/>
        <w:right w:val="none" w:sz="0" w:space="0" w:color="auto"/>
      </w:divBdr>
    </w:div>
    <w:div w:id="1063025353">
      <w:bodyDiv w:val="1"/>
      <w:marLeft w:val="0"/>
      <w:marRight w:val="0"/>
      <w:marTop w:val="0"/>
      <w:marBottom w:val="0"/>
      <w:divBdr>
        <w:top w:val="none" w:sz="0" w:space="0" w:color="auto"/>
        <w:left w:val="none" w:sz="0" w:space="0" w:color="auto"/>
        <w:bottom w:val="none" w:sz="0" w:space="0" w:color="auto"/>
        <w:right w:val="none" w:sz="0" w:space="0" w:color="auto"/>
      </w:divBdr>
    </w:div>
    <w:div w:id="1174882073">
      <w:bodyDiv w:val="1"/>
      <w:marLeft w:val="0"/>
      <w:marRight w:val="0"/>
      <w:marTop w:val="0"/>
      <w:marBottom w:val="0"/>
      <w:divBdr>
        <w:top w:val="none" w:sz="0" w:space="0" w:color="auto"/>
        <w:left w:val="none" w:sz="0" w:space="0" w:color="auto"/>
        <w:bottom w:val="none" w:sz="0" w:space="0" w:color="auto"/>
        <w:right w:val="none" w:sz="0" w:space="0" w:color="auto"/>
      </w:divBdr>
    </w:div>
    <w:div w:id="1196843151">
      <w:bodyDiv w:val="1"/>
      <w:marLeft w:val="0"/>
      <w:marRight w:val="0"/>
      <w:marTop w:val="0"/>
      <w:marBottom w:val="0"/>
      <w:divBdr>
        <w:top w:val="none" w:sz="0" w:space="0" w:color="auto"/>
        <w:left w:val="none" w:sz="0" w:space="0" w:color="auto"/>
        <w:bottom w:val="none" w:sz="0" w:space="0" w:color="auto"/>
        <w:right w:val="none" w:sz="0" w:space="0" w:color="auto"/>
      </w:divBdr>
    </w:div>
    <w:div w:id="1208026776">
      <w:bodyDiv w:val="1"/>
      <w:marLeft w:val="0"/>
      <w:marRight w:val="0"/>
      <w:marTop w:val="0"/>
      <w:marBottom w:val="0"/>
      <w:divBdr>
        <w:top w:val="none" w:sz="0" w:space="0" w:color="auto"/>
        <w:left w:val="none" w:sz="0" w:space="0" w:color="auto"/>
        <w:bottom w:val="none" w:sz="0" w:space="0" w:color="auto"/>
        <w:right w:val="none" w:sz="0" w:space="0" w:color="auto"/>
      </w:divBdr>
    </w:div>
    <w:div w:id="1263104475">
      <w:bodyDiv w:val="1"/>
      <w:marLeft w:val="0"/>
      <w:marRight w:val="0"/>
      <w:marTop w:val="0"/>
      <w:marBottom w:val="0"/>
      <w:divBdr>
        <w:top w:val="none" w:sz="0" w:space="0" w:color="auto"/>
        <w:left w:val="none" w:sz="0" w:space="0" w:color="auto"/>
        <w:bottom w:val="none" w:sz="0" w:space="0" w:color="auto"/>
        <w:right w:val="none" w:sz="0" w:space="0" w:color="auto"/>
      </w:divBdr>
    </w:div>
    <w:div w:id="1302541723">
      <w:bodyDiv w:val="1"/>
      <w:marLeft w:val="0"/>
      <w:marRight w:val="0"/>
      <w:marTop w:val="0"/>
      <w:marBottom w:val="0"/>
      <w:divBdr>
        <w:top w:val="none" w:sz="0" w:space="0" w:color="auto"/>
        <w:left w:val="none" w:sz="0" w:space="0" w:color="auto"/>
        <w:bottom w:val="none" w:sz="0" w:space="0" w:color="auto"/>
        <w:right w:val="none" w:sz="0" w:space="0" w:color="auto"/>
      </w:divBdr>
    </w:div>
    <w:div w:id="1308827438">
      <w:bodyDiv w:val="1"/>
      <w:marLeft w:val="0"/>
      <w:marRight w:val="0"/>
      <w:marTop w:val="0"/>
      <w:marBottom w:val="0"/>
      <w:divBdr>
        <w:top w:val="none" w:sz="0" w:space="0" w:color="auto"/>
        <w:left w:val="none" w:sz="0" w:space="0" w:color="auto"/>
        <w:bottom w:val="none" w:sz="0" w:space="0" w:color="auto"/>
        <w:right w:val="none" w:sz="0" w:space="0" w:color="auto"/>
      </w:divBdr>
    </w:div>
    <w:div w:id="1333072070">
      <w:bodyDiv w:val="1"/>
      <w:marLeft w:val="0"/>
      <w:marRight w:val="0"/>
      <w:marTop w:val="0"/>
      <w:marBottom w:val="0"/>
      <w:divBdr>
        <w:top w:val="none" w:sz="0" w:space="0" w:color="auto"/>
        <w:left w:val="none" w:sz="0" w:space="0" w:color="auto"/>
        <w:bottom w:val="none" w:sz="0" w:space="0" w:color="auto"/>
        <w:right w:val="none" w:sz="0" w:space="0" w:color="auto"/>
      </w:divBdr>
    </w:div>
    <w:div w:id="1401323134">
      <w:bodyDiv w:val="1"/>
      <w:marLeft w:val="0"/>
      <w:marRight w:val="0"/>
      <w:marTop w:val="0"/>
      <w:marBottom w:val="0"/>
      <w:divBdr>
        <w:top w:val="none" w:sz="0" w:space="0" w:color="auto"/>
        <w:left w:val="none" w:sz="0" w:space="0" w:color="auto"/>
        <w:bottom w:val="none" w:sz="0" w:space="0" w:color="auto"/>
        <w:right w:val="none" w:sz="0" w:space="0" w:color="auto"/>
      </w:divBdr>
    </w:div>
    <w:div w:id="1441222344">
      <w:bodyDiv w:val="1"/>
      <w:marLeft w:val="0"/>
      <w:marRight w:val="0"/>
      <w:marTop w:val="0"/>
      <w:marBottom w:val="0"/>
      <w:divBdr>
        <w:top w:val="none" w:sz="0" w:space="0" w:color="auto"/>
        <w:left w:val="none" w:sz="0" w:space="0" w:color="auto"/>
        <w:bottom w:val="none" w:sz="0" w:space="0" w:color="auto"/>
        <w:right w:val="none" w:sz="0" w:space="0" w:color="auto"/>
      </w:divBdr>
    </w:div>
    <w:div w:id="1512065906">
      <w:bodyDiv w:val="1"/>
      <w:marLeft w:val="0"/>
      <w:marRight w:val="0"/>
      <w:marTop w:val="0"/>
      <w:marBottom w:val="0"/>
      <w:divBdr>
        <w:top w:val="none" w:sz="0" w:space="0" w:color="auto"/>
        <w:left w:val="none" w:sz="0" w:space="0" w:color="auto"/>
        <w:bottom w:val="none" w:sz="0" w:space="0" w:color="auto"/>
        <w:right w:val="none" w:sz="0" w:space="0" w:color="auto"/>
      </w:divBdr>
    </w:div>
    <w:div w:id="1910340190">
      <w:bodyDiv w:val="1"/>
      <w:marLeft w:val="0"/>
      <w:marRight w:val="0"/>
      <w:marTop w:val="0"/>
      <w:marBottom w:val="0"/>
      <w:divBdr>
        <w:top w:val="none" w:sz="0" w:space="0" w:color="auto"/>
        <w:left w:val="none" w:sz="0" w:space="0" w:color="auto"/>
        <w:bottom w:val="none" w:sz="0" w:space="0" w:color="auto"/>
        <w:right w:val="none" w:sz="0" w:space="0" w:color="auto"/>
      </w:divBdr>
    </w:div>
    <w:div w:id="2057660906">
      <w:bodyDiv w:val="1"/>
      <w:marLeft w:val="0"/>
      <w:marRight w:val="0"/>
      <w:marTop w:val="0"/>
      <w:marBottom w:val="0"/>
      <w:divBdr>
        <w:top w:val="none" w:sz="0" w:space="0" w:color="auto"/>
        <w:left w:val="none" w:sz="0" w:space="0" w:color="auto"/>
        <w:bottom w:val="none" w:sz="0" w:space="0" w:color="auto"/>
        <w:right w:val="none" w:sz="0" w:space="0" w:color="auto"/>
      </w:divBdr>
    </w:div>
    <w:div w:id="2079209467">
      <w:bodyDiv w:val="1"/>
      <w:marLeft w:val="0"/>
      <w:marRight w:val="0"/>
      <w:marTop w:val="0"/>
      <w:marBottom w:val="0"/>
      <w:divBdr>
        <w:top w:val="none" w:sz="0" w:space="0" w:color="auto"/>
        <w:left w:val="none" w:sz="0" w:space="0" w:color="auto"/>
        <w:bottom w:val="none" w:sz="0" w:space="0" w:color="auto"/>
        <w:right w:val="none" w:sz="0" w:space="0" w:color="auto"/>
      </w:divBdr>
    </w:div>
    <w:div w:id="2092503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C7CD2F-DB67-44C5-9AFA-D4B85F5148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3010</Words>
  <Characters>17160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Smith</dc:creator>
  <cp:lastModifiedBy>Izabela Martini</cp:lastModifiedBy>
  <cp:revision>4</cp:revision>
  <dcterms:created xsi:type="dcterms:W3CDTF">2024-03-01T19:02:00Z</dcterms:created>
  <dcterms:modified xsi:type="dcterms:W3CDTF">2024-03-01T19:06:00Z</dcterms:modified>
</cp:coreProperties>
</file>