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A5F59" w14:textId="08E58E92" w:rsidR="00411CB9" w:rsidRPr="00544871" w:rsidRDefault="00640106">
      <w:pPr>
        <w:rPr>
          <w:rFonts w:ascii="Arial" w:hAnsi="Arial" w:cs="Arial"/>
          <w:b/>
          <w:bCs/>
          <w:lang w:val="en-US"/>
        </w:rPr>
      </w:pPr>
      <w:r w:rsidRPr="00544871">
        <w:rPr>
          <w:rFonts w:ascii="Arial" w:hAnsi="Arial" w:cs="Arial"/>
          <w:b/>
          <w:bCs/>
          <w:sz w:val="40"/>
          <w:szCs w:val="40"/>
          <w:lang w:val="en-US"/>
        </w:rPr>
        <w:t>Name:</w:t>
      </w:r>
      <w:r w:rsidR="00411CB9" w:rsidRPr="00544871">
        <w:rPr>
          <w:rFonts w:ascii="Arial" w:hAnsi="Arial" w:cs="Arial"/>
          <w:b/>
          <w:bCs/>
          <w:lang w:val="en-US"/>
        </w:rPr>
        <w:t xml:space="preserve"> </w:t>
      </w:r>
      <w:r w:rsidR="00411CB9" w:rsidRPr="00544871">
        <w:rPr>
          <w:rFonts w:ascii="Arial" w:hAnsi="Arial" w:cs="Arial"/>
          <w:b/>
          <w:bCs/>
          <w:sz w:val="40"/>
          <w:szCs w:val="40"/>
          <w:lang w:val="en-US"/>
        </w:rPr>
        <w:t>Suzamara Marchese Pereira</w:t>
      </w:r>
      <w:r w:rsidR="00411CB9" w:rsidRPr="00544871">
        <w:rPr>
          <w:rFonts w:ascii="Arial" w:hAnsi="Arial" w:cs="Arial"/>
          <w:b/>
          <w:bCs/>
          <w:lang w:val="en-US"/>
        </w:rPr>
        <w:t xml:space="preserve"> </w:t>
      </w:r>
    </w:p>
    <w:p w14:paraId="0BF2D890" w14:textId="77777777" w:rsidR="00640106" w:rsidRPr="00544871" w:rsidRDefault="00640106">
      <w:pPr>
        <w:rPr>
          <w:rFonts w:ascii="Arial" w:hAnsi="Arial" w:cs="Arial"/>
          <w:b/>
          <w:bCs/>
          <w:sz w:val="40"/>
          <w:szCs w:val="40"/>
          <w:lang w:val="en-US"/>
        </w:rPr>
      </w:pPr>
      <w:r w:rsidRPr="00544871">
        <w:rPr>
          <w:rFonts w:ascii="Arial" w:hAnsi="Arial" w:cs="Arial"/>
          <w:b/>
          <w:bCs/>
          <w:sz w:val="40"/>
          <w:szCs w:val="40"/>
          <w:lang w:val="en-US"/>
        </w:rPr>
        <w:t xml:space="preserve">ID Number: 2333414 </w:t>
      </w:r>
    </w:p>
    <w:p w14:paraId="24490348" w14:textId="3913F589" w:rsidR="00AE248B" w:rsidRPr="00544871" w:rsidRDefault="00640106">
      <w:pPr>
        <w:rPr>
          <w:rFonts w:ascii="Arial" w:hAnsi="Arial" w:cs="Arial"/>
          <w:b/>
          <w:bCs/>
          <w:sz w:val="40"/>
          <w:szCs w:val="40"/>
          <w:lang w:val="en-US"/>
        </w:rPr>
      </w:pPr>
      <w:r w:rsidRPr="00544871">
        <w:rPr>
          <w:rFonts w:ascii="Arial" w:hAnsi="Arial" w:cs="Arial"/>
          <w:b/>
          <w:bCs/>
          <w:sz w:val="40"/>
          <w:szCs w:val="40"/>
          <w:lang w:val="en-US"/>
        </w:rPr>
        <w:t xml:space="preserve">Lecturer: </w:t>
      </w:r>
      <w:r w:rsidR="0004659F">
        <w:rPr>
          <w:rFonts w:ascii="Arial" w:hAnsi="Arial" w:cs="Arial"/>
          <w:b/>
          <w:bCs/>
          <w:sz w:val="40"/>
          <w:szCs w:val="40"/>
          <w:lang w:val="en-US"/>
        </w:rPr>
        <w:t>AMER KAREEM</w:t>
      </w:r>
    </w:p>
    <w:p w14:paraId="1B304044" w14:textId="77777777" w:rsidR="00211A27" w:rsidRDefault="00211A27">
      <w:pPr>
        <w:rPr>
          <w:rFonts w:ascii="Arial" w:hAnsi="Arial" w:cs="Arial"/>
          <w:sz w:val="40"/>
          <w:szCs w:val="40"/>
          <w:lang w:val="en-US"/>
        </w:rPr>
      </w:pPr>
    </w:p>
    <w:p w14:paraId="1294A7B4" w14:textId="77777777" w:rsidR="00AE248B" w:rsidRDefault="00AE248B">
      <w:pPr>
        <w:rPr>
          <w:rFonts w:ascii="Arial" w:hAnsi="Arial" w:cs="Arial"/>
          <w:sz w:val="40"/>
          <w:szCs w:val="40"/>
          <w:lang w:val="en-US"/>
        </w:rPr>
      </w:pPr>
    </w:p>
    <w:p w14:paraId="4F1E2369" w14:textId="02E32AD4" w:rsidR="00AE248B" w:rsidRPr="00544871" w:rsidRDefault="00544871">
      <w:pPr>
        <w:rPr>
          <w:rFonts w:ascii="Arial" w:hAnsi="Arial" w:cs="Arial"/>
          <w:sz w:val="40"/>
          <w:szCs w:val="40"/>
          <w:lang w:val="en-US"/>
        </w:rPr>
      </w:pPr>
      <w:r w:rsidRPr="00544871">
        <w:rPr>
          <w:rStyle w:val="apple-converted-space"/>
          <w:rFonts w:ascii="Arial" w:hAnsi="Arial" w:cs="Arial"/>
          <w:color w:val="2C3E50"/>
          <w:sz w:val="23"/>
          <w:szCs w:val="23"/>
          <w:shd w:val="clear" w:color="auto" w:fill="FFFFFF"/>
        </w:rPr>
        <w:t> </w:t>
      </w:r>
      <w:r w:rsidRPr="00544871">
        <w:rPr>
          <w:rFonts w:ascii="Arial" w:hAnsi="Arial" w:cs="Arial"/>
          <w:color w:val="2C3E50"/>
          <w:sz w:val="23"/>
          <w:szCs w:val="23"/>
        </w:rPr>
        <w:t>(Raval, 2025)</w:t>
      </w:r>
      <w:r w:rsidR="00435001" w:rsidRPr="00544871">
        <w:rPr>
          <w:rFonts w:ascii="Arial" w:hAnsi="Arial" w:cs="Arial"/>
          <w:noProof/>
          <w:sz w:val="40"/>
          <w:szCs w:val="40"/>
          <w:lang w:val="en-US"/>
        </w:rPr>
        <w:drawing>
          <wp:inline distT="0" distB="0" distL="0" distR="0" wp14:anchorId="3AB2B436" wp14:editId="1DA585C6">
            <wp:extent cx="7066915" cy="5384800"/>
            <wp:effectExtent l="0" t="0" r="0" b="0"/>
            <wp:docPr id="1086954010" name="Picture 2" descr="A scale with a stack of bricks and brai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954010" name="Picture 2" descr="A scale with a stack of bricks and brain on it&#10;&#10;AI-generated content may be incorrect."/>
                    <pic:cNvPicPr/>
                  </pic:nvPicPr>
                  <pic:blipFill>
                    <a:blip r:embed="rId7">
                      <a:extLst>
                        <a:ext uri="{BEBA8EAE-BF5A-486C-A8C5-ECC9F3942E4B}">
                          <a14:imgProps xmlns:a14="http://schemas.microsoft.com/office/drawing/2010/main">
                            <a14:imgLayer r:embed="rId8">
                              <a14:imgEffect>
                                <a14:backgroundRemoval t="10000" b="90000" l="10000" r="90000">
                                  <a14:foregroundMark x1="29453" y1="48472" x2="29453" y2="48472"/>
                                  <a14:foregroundMark x1="28125" y1="69722" x2="32578" y2="69306"/>
                                  <a14:foregroundMark x1="24375" y1="68889" x2="33750" y2="68611"/>
                                  <a14:foregroundMark x1="33750" y1="68611" x2="36328" y2="70972"/>
                                  <a14:foregroundMark x1="23516" y1="70139" x2="26406" y2="70972"/>
                                  <a14:foregroundMark x1="37188" y1="68889" x2="37188" y2="68889"/>
                                  <a14:foregroundMark x1="23672" y1="76389" x2="32031" y2="74861"/>
                                  <a14:foregroundMark x1="32031" y1="74861" x2="37891" y2="74861"/>
                                  <a14:foregroundMark x1="23516" y1="77639" x2="32813" y2="77500"/>
                                  <a14:foregroundMark x1="32813" y1="77500" x2="40781" y2="78056"/>
                                  <a14:foregroundMark x1="42969" y1="82361" x2="52109" y2="81528"/>
                                  <a14:foregroundMark x1="52109" y1="81528" x2="53594" y2="81528"/>
                                  <a14:foregroundMark x1="62031" y1="75972" x2="71172" y2="74861"/>
                                  <a14:foregroundMark x1="71172" y1="74861" x2="76641" y2="76806"/>
                                  <a14:foregroundMark x1="62266" y1="75972" x2="77578" y2="73611"/>
                                  <a14:foregroundMark x1="64297" y1="76806" x2="76250" y2="74444"/>
                                  <a14:foregroundMark x1="74922" y1="74444" x2="65938" y2="72500"/>
                                  <a14:foregroundMark x1="65938" y1="72500" x2="61406" y2="74444"/>
                                  <a14:foregroundMark x1="23672" y1="76806" x2="23672" y2="76806"/>
                                  <a14:foregroundMark x1="24141" y1="78333" x2="23281" y2="75972"/>
                                  <a14:foregroundMark x1="37031" y1="69306" x2="36094" y2="68889"/>
                                  <a14:foregroundMark x1="37031" y1="68611" x2="23047" y2="67778"/>
                                  <a14:foregroundMark x1="24375" y1="78056" x2="23281" y2="75278"/>
                                  <a14:foregroundMark x1="61797" y1="78333" x2="71719" y2="79167"/>
                                  <a14:foregroundMark x1="71719" y1="79167" x2="62969" y2="75972"/>
                                  <a14:foregroundMark x1="62969" y1="75972" x2="62734" y2="75694"/>
                                  <a14:foregroundMark x1="73750" y1="76806" x2="77109" y2="77222"/>
                                  <a14:foregroundMark x1="60469" y1="77222" x2="63125" y2="74444"/>
                                  <a14:foregroundMark x1="76875" y1="75972" x2="78203" y2="77222"/>
                                  <a14:foregroundMark x1="78203" y1="74861" x2="78203" y2="74861"/>
                                  <a14:foregroundMark x1="76875" y1="72917" x2="78203" y2="73333"/>
                                  <a14:foregroundMark x1="62500" y1="72917" x2="61797" y2="75694"/>
                                  <a14:foregroundMark x1="24375" y1="77222" x2="23906" y2="68889"/>
                                  <a14:foregroundMark x1="24609" y1="69306" x2="22813" y2="69722"/>
                                  <a14:foregroundMark x1="24375" y1="69306" x2="23047" y2="70139"/>
                                  <a14:foregroundMark x1="24375" y1="79167" x2="22578" y2="74861"/>
                                </a14:backgroundRemoval>
                              </a14:imgEffect>
                            </a14:imgLayer>
                          </a14:imgProps>
                        </a:ext>
                        <a:ext uri="{28A0092B-C50C-407E-A947-70E740481C1C}">
                          <a14:useLocalDpi xmlns:a14="http://schemas.microsoft.com/office/drawing/2010/main" val="0"/>
                        </a:ext>
                      </a:extLst>
                    </a:blip>
                    <a:stretch>
                      <a:fillRect/>
                    </a:stretch>
                  </pic:blipFill>
                  <pic:spPr>
                    <a:xfrm>
                      <a:off x="0" y="0"/>
                      <a:ext cx="7117167" cy="5423091"/>
                    </a:xfrm>
                    <a:prstGeom prst="rect">
                      <a:avLst/>
                    </a:prstGeom>
                  </pic:spPr>
                </pic:pic>
              </a:graphicData>
            </a:graphic>
          </wp:inline>
        </w:drawing>
      </w:r>
    </w:p>
    <w:p w14:paraId="6879C583" w14:textId="1805743D" w:rsidR="00411CB9" w:rsidRDefault="00411CB9">
      <w:pPr>
        <w:rPr>
          <w:rFonts w:ascii="Arial" w:hAnsi="Arial" w:cs="Arial"/>
          <w:lang w:val="en-US"/>
        </w:rPr>
      </w:pPr>
      <w:r>
        <w:rPr>
          <w:rFonts w:ascii="Arial" w:hAnsi="Arial" w:cs="Arial"/>
          <w:lang w:val="en-US"/>
        </w:rPr>
        <w:br w:type="page"/>
      </w:r>
    </w:p>
    <w:p w14:paraId="7A4A377D" w14:textId="2B9CB957" w:rsidR="009862F3" w:rsidRPr="00D76E5E" w:rsidRDefault="009862F3" w:rsidP="00D76E5E">
      <w:pPr>
        <w:rPr>
          <w:lang w:val="en-US"/>
        </w:rPr>
      </w:pPr>
    </w:p>
    <w:sdt>
      <w:sdtPr>
        <w:rPr>
          <w:rFonts w:asciiTheme="minorHAnsi" w:eastAsiaTheme="minorHAnsi" w:hAnsiTheme="minorHAnsi" w:cstheme="minorBidi"/>
          <w:b w:val="0"/>
          <w:bCs w:val="0"/>
          <w:color w:val="auto"/>
          <w:kern w:val="2"/>
          <w:sz w:val="24"/>
          <w:szCs w:val="24"/>
          <w:lang w:val="en-GB"/>
          <w14:ligatures w14:val="standardContextual"/>
        </w:rPr>
        <w:id w:val="1343360878"/>
        <w:docPartObj>
          <w:docPartGallery w:val="Table of Contents"/>
          <w:docPartUnique/>
        </w:docPartObj>
      </w:sdtPr>
      <w:sdtEndPr>
        <w:rPr>
          <w:noProof/>
        </w:rPr>
      </w:sdtEndPr>
      <w:sdtContent>
        <w:p w14:paraId="0C3FAB9A" w14:textId="799A1AF6" w:rsidR="009862F3" w:rsidRDefault="009862F3">
          <w:pPr>
            <w:pStyle w:val="TOCHeading"/>
          </w:pPr>
          <w:r>
            <w:t>Table of Contents</w:t>
          </w:r>
        </w:p>
        <w:p w14:paraId="7E05B90F" w14:textId="109586E5" w:rsidR="009862F3" w:rsidRDefault="009862F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5752348" w:history="1">
            <w:r w:rsidRPr="00CF7FD9">
              <w:rPr>
                <w:rStyle w:val="Hyperlink"/>
                <w:noProof/>
                <w:lang w:val="en-US"/>
              </w:rPr>
              <w:t>Introduction</w:t>
            </w:r>
            <w:r>
              <w:rPr>
                <w:noProof/>
                <w:webHidden/>
              </w:rPr>
              <w:tab/>
            </w:r>
            <w:r>
              <w:rPr>
                <w:noProof/>
                <w:webHidden/>
              </w:rPr>
              <w:fldChar w:fldCharType="begin"/>
            </w:r>
            <w:r>
              <w:rPr>
                <w:noProof/>
                <w:webHidden/>
              </w:rPr>
              <w:instrText xml:space="preserve"> PAGEREF _Toc215752348 \h </w:instrText>
            </w:r>
            <w:r>
              <w:rPr>
                <w:noProof/>
                <w:webHidden/>
              </w:rPr>
            </w:r>
            <w:r>
              <w:rPr>
                <w:noProof/>
                <w:webHidden/>
              </w:rPr>
              <w:fldChar w:fldCharType="separate"/>
            </w:r>
            <w:r>
              <w:rPr>
                <w:noProof/>
                <w:webHidden/>
              </w:rPr>
              <w:t>3</w:t>
            </w:r>
            <w:r>
              <w:rPr>
                <w:noProof/>
                <w:webHidden/>
              </w:rPr>
              <w:fldChar w:fldCharType="end"/>
            </w:r>
          </w:hyperlink>
        </w:p>
        <w:p w14:paraId="3C99606C" w14:textId="5B93FFDB" w:rsidR="009862F3" w:rsidRDefault="009862F3">
          <w:pPr>
            <w:pStyle w:val="TOC1"/>
            <w:tabs>
              <w:tab w:val="right" w:leader="dot" w:pos="9016"/>
            </w:tabs>
            <w:rPr>
              <w:rFonts w:eastAsiaTheme="minorEastAsia"/>
              <w:b w:val="0"/>
              <w:bCs w:val="0"/>
              <w:i w:val="0"/>
              <w:iCs w:val="0"/>
              <w:noProof/>
              <w:lang w:eastAsia="en-GB"/>
            </w:rPr>
          </w:pPr>
          <w:hyperlink w:anchor="_Toc215752349" w:history="1">
            <w:r w:rsidRPr="00CF7FD9">
              <w:rPr>
                <w:rStyle w:val="Hyperlink"/>
                <w:noProof/>
                <w:lang w:val="en-US"/>
              </w:rPr>
              <w:t>Evaluation Of Existing Systems</w:t>
            </w:r>
            <w:r>
              <w:rPr>
                <w:noProof/>
                <w:webHidden/>
              </w:rPr>
              <w:tab/>
            </w:r>
            <w:r>
              <w:rPr>
                <w:noProof/>
                <w:webHidden/>
              </w:rPr>
              <w:fldChar w:fldCharType="begin"/>
            </w:r>
            <w:r>
              <w:rPr>
                <w:noProof/>
                <w:webHidden/>
              </w:rPr>
              <w:instrText xml:space="preserve"> PAGEREF _Toc215752349 \h </w:instrText>
            </w:r>
            <w:r>
              <w:rPr>
                <w:noProof/>
                <w:webHidden/>
              </w:rPr>
            </w:r>
            <w:r>
              <w:rPr>
                <w:noProof/>
                <w:webHidden/>
              </w:rPr>
              <w:fldChar w:fldCharType="separate"/>
            </w:r>
            <w:r>
              <w:rPr>
                <w:noProof/>
                <w:webHidden/>
              </w:rPr>
              <w:t>4</w:t>
            </w:r>
            <w:r>
              <w:rPr>
                <w:noProof/>
                <w:webHidden/>
              </w:rPr>
              <w:fldChar w:fldCharType="end"/>
            </w:r>
          </w:hyperlink>
        </w:p>
        <w:p w14:paraId="6314DF55" w14:textId="320EFCBD" w:rsidR="009862F3" w:rsidRDefault="009862F3">
          <w:pPr>
            <w:pStyle w:val="TOC1"/>
            <w:tabs>
              <w:tab w:val="right" w:leader="dot" w:pos="9016"/>
            </w:tabs>
            <w:rPr>
              <w:rFonts w:eastAsiaTheme="minorEastAsia"/>
              <w:b w:val="0"/>
              <w:bCs w:val="0"/>
              <w:i w:val="0"/>
              <w:iCs w:val="0"/>
              <w:noProof/>
              <w:lang w:eastAsia="en-GB"/>
            </w:rPr>
          </w:pPr>
          <w:hyperlink w:anchor="_Toc215752350" w:history="1">
            <w:r w:rsidRPr="00CF7FD9">
              <w:rPr>
                <w:rStyle w:val="Hyperlink"/>
                <w:noProof/>
                <w:lang w:val="en-US"/>
              </w:rPr>
              <w:t>Recommend Solution</w:t>
            </w:r>
            <w:r>
              <w:rPr>
                <w:noProof/>
                <w:webHidden/>
              </w:rPr>
              <w:tab/>
            </w:r>
            <w:r>
              <w:rPr>
                <w:noProof/>
                <w:webHidden/>
              </w:rPr>
              <w:fldChar w:fldCharType="begin"/>
            </w:r>
            <w:r>
              <w:rPr>
                <w:noProof/>
                <w:webHidden/>
              </w:rPr>
              <w:instrText xml:space="preserve"> PAGEREF _Toc215752350 \h </w:instrText>
            </w:r>
            <w:r>
              <w:rPr>
                <w:noProof/>
                <w:webHidden/>
              </w:rPr>
            </w:r>
            <w:r>
              <w:rPr>
                <w:noProof/>
                <w:webHidden/>
              </w:rPr>
              <w:fldChar w:fldCharType="separate"/>
            </w:r>
            <w:r>
              <w:rPr>
                <w:noProof/>
                <w:webHidden/>
              </w:rPr>
              <w:t>6</w:t>
            </w:r>
            <w:r>
              <w:rPr>
                <w:noProof/>
                <w:webHidden/>
              </w:rPr>
              <w:fldChar w:fldCharType="end"/>
            </w:r>
          </w:hyperlink>
        </w:p>
        <w:p w14:paraId="32C8A063" w14:textId="764D651A" w:rsidR="009862F3" w:rsidRDefault="009862F3">
          <w:pPr>
            <w:pStyle w:val="TOC1"/>
            <w:tabs>
              <w:tab w:val="right" w:leader="dot" w:pos="9016"/>
            </w:tabs>
            <w:rPr>
              <w:rFonts w:eastAsiaTheme="minorEastAsia"/>
              <w:b w:val="0"/>
              <w:bCs w:val="0"/>
              <w:i w:val="0"/>
              <w:iCs w:val="0"/>
              <w:noProof/>
              <w:lang w:eastAsia="en-GB"/>
            </w:rPr>
          </w:pPr>
          <w:hyperlink w:anchor="_Toc215752351" w:history="1">
            <w:r w:rsidRPr="00CF7FD9">
              <w:rPr>
                <w:rStyle w:val="Hyperlink"/>
                <w:noProof/>
                <w:lang w:val="en-US"/>
              </w:rPr>
              <w:t>Implementation Plan</w:t>
            </w:r>
            <w:r>
              <w:rPr>
                <w:noProof/>
                <w:webHidden/>
              </w:rPr>
              <w:tab/>
            </w:r>
            <w:r>
              <w:rPr>
                <w:noProof/>
                <w:webHidden/>
              </w:rPr>
              <w:fldChar w:fldCharType="begin"/>
            </w:r>
            <w:r>
              <w:rPr>
                <w:noProof/>
                <w:webHidden/>
              </w:rPr>
              <w:instrText xml:space="preserve"> PAGEREF _Toc215752351 \h </w:instrText>
            </w:r>
            <w:r>
              <w:rPr>
                <w:noProof/>
                <w:webHidden/>
              </w:rPr>
            </w:r>
            <w:r>
              <w:rPr>
                <w:noProof/>
                <w:webHidden/>
              </w:rPr>
              <w:fldChar w:fldCharType="separate"/>
            </w:r>
            <w:r>
              <w:rPr>
                <w:noProof/>
                <w:webHidden/>
              </w:rPr>
              <w:t>8</w:t>
            </w:r>
            <w:r>
              <w:rPr>
                <w:noProof/>
                <w:webHidden/>
              </w:rPr>
              <w:fldChar w:fldCharType="end"/>
            </w:r>
          </w:hyperlink>
        </w:p>
        <w:p w14:paraId="55BDCE01" w14:textId="520F81E6" w:rsidR="009862F3" w:rsidRDefault="009862F3">
          <w:pPr>
            <w:pStyle w:val="TOC1"/>
            <w:tabs>
              <w:tab w:val="right" w:leader="dot" w:pos="9016"/>
            </w:tabs>
            <w:rPr>
              <w:rFonts w:eastAsiaTheme="minorEastAsia"/>
              <w:b w:val="0"/>
              <w:bCs w:val="0"/>
              <w:i w:val="0"/>
              <w:iCs w:val="0"/>
              <w:noProof/>
              <w:lang w:eastAsia="en-GB"/>
            </w:rPr>
          </w:pPr>
          <w:hyperlink w:anchor="_Toc215752352" w:history="1">
            <w:r w:rsidRPr="00CF7FD9">
              <w:rPr>
                <w:rStyle w:val="Hyperlink"/>
                <w:noProof/>
                <w:lang w:val="en-US"/>
              </w:rPr>
              <w:t>Conclusion</w:t>
            </w:r>
            <w:r>
              <w:rPr>
                <w:noProof/>
                <w:webHidden/>
              </w:rPr>
              <w:tab/>
            </w:r>
            <w:r>
              <w:rPr>
                <w:noProof/>
                <w:webHidden/>
              </w:rPr>
              <w:fldChar w:fldCharType="begin"/>
            </w:r>
            <w:r>
              <w:rPr>
                <w:noProof/>
                <w:webHidden/>
              </w:rPr>
              <w:instrText xml:space="preserve"> PAGEREF _Toc215752352 \h </w:instrText>
            </w:r>
            <w:r>
              <w:rPr>
                <w:noProof/>
                <w:webHidden/>
              </w:rPr>
            </w:r>
            <w:r>
              <w:rPr>
                <w:noProof/>
                <w:webHidden/>
              </w:rPr>
              <w:fldChar w:fldCharType="separate"/>
            </w:r>
            <w:r>
              <w:rPr>
                <w:noProof/>
                <w:webHidden/>
              </w:rPr>
              <w:t>10</w:t>
            </w:r>
            <w:r>
              <w:rPr>
                <w:noProof/>
                <w:webHidden/>
              </w:rPr>
              <w:fldChar w:fldCharType="end"/>
            </w:r>
          </w:hyperlink>
        </w:p>
        <w:p w14:paraId="6D94E69C" w14:textId="20B30AC1" w:rsidR="009862F3" w:rsidRDefault="009862F3">
          <w:pPr>
            <w:pStyle w:val="TOC1"/>
            <w:tabs>
              <w:tab w:val="right" w:leader="dot" w:pos="9016"/>
            </w:tabs>
            <w:rPr>
              <w:rFonts w:eastAsiaTheme="minorEastAsia"/>
              <w:b w:val="0"/>
              <w:bCs w:val="0"/>
              <w:i w:val="0"/>
              <w:iCs w:val="0"/>
              <w:noProof/>
              <w:lang w:eastAsia="en-GB"/>
            </w:rPr>
          </w:pPr>
          <w:hyperlink w:anchor="_Toc215752353" w:history="1">
            <w:r w:rsidRPr="00CF7FD9">
              <w:rPr>
                <w:rStyle w:val="Hyperlink"/>
                <w:noProof/>
                <w:lang w:val="en-US"/>
              </w:rPr>
              <w:t>References</w:t>
            </w:r>
            <w:r>
              <w:rPr>
                <w:noProof/>
                <w:webHidden/>
              </w:rPr>
              <w:tab/>
            </w:r>
            <w:r>
              <w:rPr>
                <w:noProof/>
                <w:webHidden/>
              </w:rPr>
              <w:fldChar w:fldCharType="begin"/>
            </w:r>
            <w:r>
              <w:rPr>
                <w:noProof/>
                <w:webHidden/>
              </w:rPr>
              <w:instrText xml:space="preserve"> PAGEREF _Toc215752353 \h </w:instrText>
            </w:r>
            <w:r>
              <w:rPr>
                <w:noProof/>
                <w:webHidden/>
              </w:rPr>
            </w:r>
            <w:r>
              <w:rPr>
                <w:noProof/>
                <w:webHidden/>
              </w:rPr>
              <w:fldChar w:fldCharType="separate"/>
            </w:r>
            <w:r>
              <w:rPr>
                <w:noProof/>
                <w:webHidden/>
              </w:rPr>
              <w:t>11</w:t>
            </w:r>
            <w:r>
              <w:rPr>
                <w:noProof/>
                <w:webHidden/>
              </w:rPr>
              <w:fldChar w:fldCharType="end"/>
            </w:r>
          </w:hyperlink>
        </w:p>
        <w:p w14:paraId="01A6E9B9" w14:textId="0FB04D82" w:rsidR="009862F3" w:rsidRDefault="009862F3">
          <w:r>
            <w:rPr>
              <w:b/>
              <w:bCs/>
              <w:noProof/>
            </w:rPr>
            <w:fldChar w:fldCharType="end"/>
          </w:r>
        </w:p>
      </w:sdtContent>
    </w:sdt>
    <w:p w14:paraId="369A8848" w14:textId="5C210859" w:rsidR="00D76E5E" w:rsidRPr="00D76E5E" w:rsidRDefault="00D76E5E" w:rsidP="00D76E5E">
      <w:pPr>
        <w:rPr>
          <w:lang w:val="en-US"/>
        </w:rPr>
      </w:pPr>
    </w:p>
    <w:p w14:paraId="59C1A6B4" w14:textId="12855D13" w:rsidR="00E363B2" w:rsidRDefault="00D76E5E" w:rsidP="009862F3">
      <w:pPr>
        <w:rPr>
          <w:lang w:val="en-US"/>
        </w:rPr>
        <w:sectPr w:rsidR="00E363B2">
          <w:headerReference w:type="even" r:id="rId9"/>
          <w:pgSz w:w="11906" w:h="16838"/>
          <w:pgMar w:top="1440" w:right="1440" w:bottom="1440" w:left="1440" w:header="708" w:footer="708" w:gutter="0"/>
          <w:cols w:space="708"/>
          <w:docGrid w:linePitch="360"/>
        </w:sectPr>
      </w:pPr>
      <w:r w:rsidRPr="00D76E5E">
        <w:rPr>
          <w:lang w:val="en-US"/>
        </w:rPr>
        <w:tab/>
      </w:r>
    </w:p>
    <w:p w14:paraId="2BCC6388" w14:textId="1F91D6D6" w:rsidR="00311BA9" w:rsidRDefault="00411CB9" w:rsidP="002A10E5">
      <w:pPr>
        <w:pStyle w:val="Heading1"/>
        <w:rPr>
          <w:lang w:val="en-US"/>
        </w:rPr>
      </w:pPr>
      <w:bookmarkStart w:id="0" w:name="_Toc215752348"/>
      <w:r>
        <w:rPr>
          <w:lang w:val="en-US"/>
        </w:rPr>
        <w:lastRenderedPageBreak/>
        <w:t>Introduction</w:t>
      </w:r>
      <w:bookmarkEnd w:id="0"/>
      <w:r>
        <w:rPr>
          <w:lang w:val="en-US"/>
        </w:rPr>
        <w:t xml:space="preserve"> </w:t>
      </w:r>
    </w:p>
    <w:p w14:paraId="66A6861C" w14:textId="77777777" w:rsidR="00BC519D" w:rsidRDefault="00BC519D">
      <w:pPr>
        <w:rPr>
          <w:rFonts w:ascii="Arial" w:hAnsi="Arial" w:cs="Arial"/>
          <w:lang w:val="en-US"/>
        </w:rPr>
      </w:pPr>
    </w:p>
    <w:p w14:paraId="2F859E2D" w14:textId="44FF9204" w:rsidR="00BC519D" w:rsidRPr="00BC519D" w:rsidRDefault="00BC519D" w:rsidP="00BC519D">
      <w:pPr>
        <w:rPr>
          <w:rFonts w:ascii="Arial" w:hAnsi="Arial" w:cs="Arial"/>
          <w:lang w:val="en-US"/>
        </w:rPr>
      </w:pPr>
      <w:proofErr w:type="spellStart"/>
      <w:r w:rsidRPr="00BC519D">
        <w:rPr>
          <w:rFonts w:ascii="Arial" w:hAnsi="Arial" w:cs="Arial"/>
          <w:lang w:val="en-US"/>
        </w:rPr>
        <w:t>AKPeroq</w:t>
      </w:r>
      <w:proofErr w:type="spellEnd"/>
      <w:r w:rsidRPr="00BC519D">
        <w:rPr>
          <w:rFonts w:ascii="Arial" w:hAnsi="Arial" w:cs="Arial"/>
          <w:lang w:val="en-US"/>
        </w:rPr>
        <w:t xml:space="preserve"> Ltd</w:t>
      </w:r>
      <w:r w:rsidR="00B06181">
        <w:rPr>
          <w:rFonts w:ascii="Arial" w:hAnsi="Arial" w:cs="Arial"/>
          <w:lang w:val="en-US"/>
        </w:rPr>
        <w:t xml:space="preserve"> </w:t>
      </w:r>
      <w:r w:rsidRPr="00BC519D">
        <w:rPr>
          <w:rFonts w:ascii="Arial" w:hAnsi="Arial" w:cs="Arial"/>
          <w:lang w:val="en-US"/>
        </w:rPr>
        <w:t xml:space="preserve">is a fast-growing electronics retailer in the United Kingdom, with more than thirty physical stores and an expanding online business. The company has experienced strong growth in recent years, but its internal information systems have not developed at the same speed. Because of this, </w:t>
      </w:r>
      <w:proofErr w:type="spellStart"/>
      <w:r w:rsidRPr="00BC519D">
        <w:rPr>
          <w:rFonts w:ascii="Arial" w:hAnsi="Arial" w:cs="Arial"/>
          <w:lang w:val="en-US"/>
        </w:rPr>
        <w:t>AKPeroq</w:t>
      </w:r>
      <w:proofErr w:type="spellEnd"/>
      <w:r w:rsidRPr="00BC519D">
        <w:rPr>
          <w:rFonts w:ascii="Arial" w:hAnsi="Arial" w:cs="Arial"/>
          <w:lang w:val="en-US"/>
        </w:rPr>
        <w:t xml:space="preserve"> now faces several operational problems. Many of these problems exist because the company continues to use legacy systems</w:t>
      </w:r>
      <w:r w:rsidR="00B06181">
        <w:rPr>
          <w:rFonts w:ascii="Arial" w:hAnsi="Arial" w:cs="Arial"/>
          <w:lang w:val="en-US"/>
        </w:rPr>
        <w:t xml:space="preserve"> </w:t>
      </w:r>
      <w:r w:rsidRPr="00BC519D">
        <w:rPr>
          <w:rFonts w:ascii="Arial" w:hAnsi="Arial" w:cs="Arial"/>
          <w:lang w:val="en-US"/>
        </w:rPr>
        <w:t xml:space="preserve">old and outdated processes that are no longer effective for a modern retail </w:t>
      </w:r>
      <w:proofErr w:type="spellStart"/>
      <w:r w:rsidRPr="00BC519D">
        <w:rPr>
          <w:rFonts w:ascii="Arial" w:hAnsi="Arial" w:cs="Arial"/>
          <w:lang w:val="en-US"/>
        </w:rPr>
        <w:t>organisation</w:t>
      </w:r>
      <w:proofErr w:type="spellEnd"/>
      <w:r w:rsidRPr="00BC519D">
        <w:rPr>
          <w:rFonts w:ascii="Arial" w:hAnsi="Arial" w:cs="Arial"/>
          <w:lang w:val="en-US"/>
        </w:rPr>
        <w:t>.</w:t>
      </w:r>
    </w:p>
    <w:p w14:paraId="30E9CDC4" w14:textId="77777777" w:rsidR="00BC519D" w:rsidRPr="00BC519D" w:rsidRDefault="00BC519D" w:rsidP="00BC519D">
      <w:pPr>
        <w:rPr>
          <w:rFonts w:ascii="Arial" w:hAnsi="Arial" w:cs="Arial"/>
          <w:lang w:val="en-US"/>
        </w:rPr>
      </w:pPr>
      <w:r w:rsidRPr="00BC519D">
        <w:rPr>
          <w:rFonts w:ascii="Arial" w:hAnsi="Arial" w:cs="Arial"/>
          <w:lang w:val="en-US"/>
        </w:rPr>
        <w:t>Important tasks such as inventory control, customer information and sales reporting are still done manually or through disconnected tools. These legacy systems slow down daily work, increase mistakes and create inconsistent data. For example, stock levels in physical stores often do not match the numbers shown online, which leads to cancelled orders and unhappy customers. Customer information is also stored in different systems, making it difficult for staff to provide fast and accurate support. These issues reduce efficiency and limit good decision-making.</w:t>
      </w:r>
    </w:p>
    <w:p w14:paraId="33F16B3D" w14:textId="372FFB8A" w:rsidR="00BC519D" w:rsidRPr="00BC519D" w:rsidRDefault="00BC519D" w:rsidP="00BC519D">
      <w:pPr>
        <w:rPr>
          <w:rFonts w:ascii="Arial" w:hAnsi="Arial" w:cs="Arial"/>
          <w:lang w:val="en-US"/>
        </w:rPr>
      </w:pPr>
      <w:r w:rsidRPr="00BC519D">
        <w:rPr>
          <w:rFonts w:ascii="Arial" w:hAnsi="Arial" w:cs="Arial"/>
          <w:lang w:val="en-US"/>
        </w:rPr>
        <w:t xml:space="preserve">As </w:t>
      </w:r>
      <w:proofErr w:type="spellStart"/>
      <w:r w:rsidRPr="00BC519D">
        <w:rPr>
          <w:rFonts w:ascii="Arial" w:hAnsi="Arial" w:cs="Arial"/>
          <w:lang w:val="en-US"/>
        </w:rPr>
        <w:t>AKPeroq</w:t>
      </w:r>
      <w:proofErr w:type="spellEnd"/>
      <w:r w:rsidRPr="00BC519D">
        <w:rPr>
          <w:rFonts w:ascii="Arial" w:hAnsi="Arial" w:cs="Arial"/>
          <w:lang w:val="en-US"/>
        </w:rPr>
        <w:t xml:space="preserve"> continues to grow, scalability has become a key requirement. A scalable system is one that continues to work well even when the company receives more customers, more sales and more data. In simple terms, a scalable system must continue to work smoothly whether the business handles one customer or one million</w:t>
      </w:r>
      <w:r w:rsidR="00B06181">
        <w:rPr>
          <w:rFonts w:ascii="Arial" w:hAnsi="Arial" w:cs="Arial"/>
          <w:lang w:val="en-US"/>
        </w:rPr>
        <w:t>,</w:t>
      </w:r>
      <w:r w:rsidRPr="00BC519D">
        <w:rPr>
          <w:rFonts w:ascii="Arial" w:hAnsi="Arial" w:cs="Arial"/>
          <w:lang w:val="en-US"/>
        </w:rPr>
        <w:t xml:space="preserve"> it cannot break, slow down or stop as demand increases. </w:t>
      </w:r>
      <w:proofErr w:type="spellStart"/>
      <w:r w:rsidRPr="00BC519D">
        <w:rPr>
          <w:rFonts w:ascii="Arial" w:hAnsi="Arial" w:cs="Arial"/>
          <w:lang w:val="en-US"/>
        </w:rPr>
        <w:t>AKPeroq’s</w:t>
      </w:r>
      <w:proofErr w:type="spellEnd"/>
      <w:r w:rsidRPr="00BC519D">
        <w:rPr>
          <w:rFonts w:ascii="Arial" w:hAnsi="Arial" w:cs="Arial"/>
          <w:lang w:val="en-US"/>
        </w:rPr>
        <w:t xml:space="preserve"> current systems do not offer this level of scalability, which puts the company at risk as it expands.</w:t>
      </w:r>
    </w:p>
    <w:p w14:paraId="7584EF40" w14:textId="77777777" w:rsidR="00B06181" w:rsidRDefault="00BC519D" w:rsidP="00BC519D">
      <w:pPr>
        <w:rPr>
          <w:rFonts w:ascii="Arial" w:hAnsi="Arial" w:cs="Arial"/>
          <w:lang w:val="en-US"/>
        </w:rPr>
      </w:pPr>
      <w:r w:rsidRPr="00BC519D">
        <w:rPr>
          <w:rFonts w:ascii="Arial" w:hAnsi="Arial" w:cs="Arial"/>
          <w:lang w:val="en-US"/>
        </w:rPr>
        <w:t xml:space="preserve">The purpose of this report is to evaluate </w:t>
      </w:r>
      <w:proofErr w:type="spellStart"/>
      <w:r w:rsidRPr="00BC519D">
        <w:rPr>
          <w:rFonts w:ascii="Arial" w:hAnsi="Arial" w:cs="Arial"/>
          <w:lang w:val="en-US"/>
        </w:rPr>
        <w:t>AKPeroq’s</w:t>
      </w:r>
      <w:proofErr w:type="spellEnd"/>
      <w:r w:rsidRPr="00BC519D">
        <w:rPr>
          <w:rFonts w:ascii="Arial" w:hAnsi="Arial" w:cs="Arial"/>
          <w:lang w:val="en-US"/>
        </w:rPr>
        <w:t xml:space="preserve"> current information systems, identify the main weaknesses caused by legacy processes and recommend a modern, integrated solution that can support the company’s future growth. The report will also outline how this new system can be implemented in a practical and efficient way.</w:t>
      </w:r>
      <w:r w:rsidR="00B06181">
        <w:rPr>
          <w:rFonts w:ascii="Arial" w:hAnsi="Arial" w:cs="Arial"/>
          <w:lang w:val="en-US"/>
        </w:rPr>
        <w:t xml:space="preserve"> </w:t>
      </w:r>
    </w:p>
    <w:p w14:paraId="33118787" w14:textId="388DFB96" w:rsidR="00BC519D" w:rsidRPr="00B06181" w:rsidRDefault="00471880" w:rsidP="00BC519D">
      <w:pPr>
        <w:rPr>
          <w:rFonts w:ascii="Arial" w:hAnsi="Arial" w:cs="Arial"/>
          <w:b/>
          <w:bCs/>
          <w:lang w:val="en-US"/>
        </w:rPr>
      </w:pPr>
      <w:r>
        <w:rPr>
          <w:rStyle w:val="apple-converted-space"/>
          <w:rFonts w:ascii="Roboto" w:hAnsi="Roboto"/>
          <w:color w:val="2C3E50"/>
          <w:sz w:val="23"/>
          <w:szCs w:val="23"/>
          <w:shd w:val="clear" w:color="auto" w:fill="FFFFFF"/>
        </w:rPr>
        <w:t> </w:t>
      </w:r>
      <w:r w:rsidRPr="00471880">
        <w:rPr>
          <w:rFonts w:ascii="Arial" w:hAnsi="Arial" w:cs="Arial"/>
          <w:b/>
          <w:bCs/>
          <w:color w:val="2C3E50"/>
        </w:rPr>
        <w:t>(Google Books, 2019)</w:t>
      </w:r>
      <w:r w:rsidR="00B06181">
        <w:rPr>
          <w:rFonts w:ascii="Arial" w:hAnsi="Arial" w:cs="Arial"/>
          <w:b/>
          <w:bCs/>
          <w:lang w:val="en-US"/>
        </w:rPr>
        <w:t xml:space="preserve"> </w:t>
      </w:r>
    </w:p>
    <w:p w14:paraId="462C46D2" w14:textId="77777777" w:rsidR="00BC519D" w:rsidRDefault="00BC519D">
      <w:pPr>
        <w:rPr>
          <w:rFonts w:ascii="Arial" w:hAnsi="Arial" w:cs="Arial"/>
          <w:lang w:val="en-US"/>
        </w:rPr>
      </w:pPr>
      <w:r>
        <w:rPr>
          <w:rFonts w:ascii="Arial" w:hAnsi="Arial" w:cs="Arial"/>
          <w:lang w:val="en-US"/>
        </w:rPr>
        <w:br w:type="page"/>
      </w:r>
    </w:p>
    <w:p w14:paraId="141A9B79" w14:textId="01B6D2C2" w:rsidR="00206F32" w:rsidRDefault="00BC519D" w:rsidP="002A10E5">
      <w:pPr>
        <w:pStyle w:val="Heading1"/>
        <w:rPr>
          <w:lang w:val="en-US"/>
        </w:rPr>
      </w:pPr>
      <w:bookmarkStart w:id="1" w:name="_Toc215752349"/>
      <w:r>
        <w:rPr>
          <w:lang w:val="en-US"/>
        </w:rPr>
        <w:lastRenderedPageBreak/>
        <w:t xml:space="preserve">Evaluation </w:t>
      </w:r>
      <w:r w:rsidR="00206F32">
        <w:rPr>
          <w:lang w:val="en-US"/>
        </w:rPr>
        <w:t>Of Existing Systems</w:t>
      </w:r>
      <w:bookmarkEnd w:id="1"/>
      <w:r w:rsidR="00206F32">
        <w:rPr>
          <w:lang w:val="en-US"/>
        </w:rPr>
        <w:t xml:space="preserve"> </w:t>
      </w:r>
    </w:p>
    <w:p w14:paraId="24D8EA25" w14:textId="77777777" w:rsidR="009F2DBD" w:rsidRDefault="009F2DBD" w:rsidP="00BC519D">
      <w:pPr>
        <w:rPr>
          <w:rFonts w:ascii="Arial" w:hAnsi="Arial" w:cs="Arial"/>
          <w:lang w:val="en-US"/>
        </w:rPr>
      </w:pPr>
    </w:p>
    <w:p w14:paraId="693231E3" w14:textId="77777777" w:rsidR="009F2DBD" w:rsidRPr="009F2DBD" w:rsidRDefault="009F2DBD" w:rsidP="009F2DBD">
      <w:pPr>
        <w:rPr>
          <w:rFonts w:ascii="Arial" w:hAnsi="Arial" w:cs="Arial"/>
          <w:lang w:val="en-US"/>
        </w:rPr>
      </w:pPr>
      <w:proofErr w:type="spellStart"/>
      <w:r w:rsidRPr="009F2DBD">
        <w:rPr>
          <w:rFonts w:ascii="Arial" w:hAnsi="Arial" w:cs="Arial"/>
          <w:lang w:val="en-US"/>
        </w:rPr>
        <w:t>AKPergo</w:t>
      </w:r>
      <w:proofErr w:type="spellEnd"/>
      <w:r w:rsidRPr="009F2DBD">
        <w:rPr>
          <w:rFonts w:ascii="Arial" w:hAnsi="Arial" w:cs="Arial"/>
          <w:lang w:val="en-US"/>
        </w:rPr>
        <w:t xml:space="preserve"> Ltd. has expanded quickly in recent years, but its information systems have not followed the same path of development. The company continues to use old, manual, and disconnected systems that were acceptable in the early stages of the business but are no longer suitable for a large retail </w:t>
      </w:r>
      <w:proofErr w:type="spellStart"/>
      <w:r w:rsidRPr="009F2DBD">
        <w:rPr>
          <w:rFonts w:ascii="Arial" w:hAnsi="Arial" w:cs="Arial"/>
          <w:lang w:val="en-US"/>
        </w:rPr>
        <w:t>organisation</w:t>
      </w:r>
      <w:proofErr w:type="spellEnd"/>
      <w:r w:rsidRPr="009F2DBD">
        <w:rPr>
          <w:rFonts w:ascii="Arial" w:hAnsi="Arial" w:cs="Arial"/>
          <w:lang w:val="en-US"/>
        </w:rPr>
        <w:t>. As the company grew in the number of stores, customers, and online orders, the systems that once supported daily operations became a major limitation. This evaluation explains why these problems exist, how they affect performance, and why the current systems cannot provide the scalability and stability the company now requires.</w:t>
      </w:r>
    </w:p>
    <w:p w14:paraId="2B40209B" w14:textId="3E4A16CC" w:rsidR="009F2DBD" w:rsidRPr="009F2DBD" w:rsidRDefault="009F2DBD" w:rsidP="009F2DBD">
      <w:pPr>
        <w:rPr>
          <w:rFonts w:ascii="Arial" w:hAnsi="Arial" w:cs="Arial"/>
          <w:lang w:val="en-US"/>
        </w:rPr>
      </w:pPr>
      <w:r w:rsidRPr="009F2DBD">
        <w:rPr>
          <w:rFonts w:ascii="Arial" w:hAnsi="Arial" w:cs="Arial"/>
          <w:lang w:val="en-US"/>
        </w:rPr>
        <w:t>One of the biggest issues comes from the manual inventory system, which is not connected across all physical stores and the online platform. Each location updates stock numbers separately, which means information is often different across systems. The website frequently displays items as available even when they are not in stock. Customers place orders online and later discover that the product cannot be delivered. This leads to refunds, dissatisfaction, and loss of trust. The root cause of this problem is the absence of real-time data. A manual process cannot update stock levels fast enough, especially for a company that receives many daily orders. The impact is serious: delays in fulfilment, increased operational workload, financial losses, and a negative customer experience.</w:t>
      </w:r>
    </w:p>
    <w:p w14:paraId="7C338919" w14:textId="6314C6DD" w:rsidR="009F2DBD" w:rsidRPr="009F2DBD" w:rsidRDefault="009F2DBD" w:rsidP="009F2DBD">
      <w:pPr>
        <w:rPr>
          <w:rFonts w:ascii="Arial" w:hAnsi="Arial" w:cs="Arial"/>
          <w:lang w:val="en-US"/>
        </w:rPr>
      </w:pPr>
      <w:r w:rsidRPr="009F2DBD">
        <w:rPr>
          <w:rFonts w:ascii="Arial" w:hAnsi="Arial" w:cs="Arial"/>
          <w:lang w:val="en-US"/>
        </w:rPr>
        <w:t>Another major concern is the fragmented customer information</w:t>
      </w:r>
      <w:r w:rsidR="00712CF1">
        <w:rPr>
          <w:rFonts w:ascii="Arial" w:hAnsi="Arial" w:cs="Arial"/>
          <w:lang w:val="en-US"/>
        </w:rPr>
        <w:t>.</w:t>
      </w:r>
      <w:r w:rsidRPr="009F2DBD">
        <w:rPr>
          <w:rFonts w:ascii="Arial" w:hAnsi="Arial" w:cs="Arial"/>
          <w:lang w:val="en-US"/>
        </w:rPr>
        <w:t xml:space="preserve"> Customer data is stored across many different tools, including spreadsheets, emails, and small internal systems. Because these systems do not communicate, no department has a complete view of the customer. The marketing team struggles to understand customer </w:t>
      </w:r>
      <w:proofErr w:type="spellStart"/>
      <w:r w:rsidRPr="009F2DBD">
        <w:rPr>
          <w:rFonts w:ascii="Arial" w:hAnsi="Arial" w:cs="Arial"/>
          <w:lang w:val="en-US"/>
        </w:rPr>
        <w:t>behaviour</w:t>
      </w:r>
      <w:proofErr w:type="spellEnd"/>
      <w:r w:rsidRPr="009F2DBD">
        <w:rPr>
          <w:rFonts w:ascii="Arial" w:hAnsi="Arial" w:cs="Arial"/>
          <w:lang w:val="en-US"/>
        </w:rPr>
        <w:t xml:space="preserve">, identify purchase history, or send </w:t>
      </w:r>
      <w:proofErr w:type="spellStart"/>
      <w:r w:rsidRPr="009F2DBD">
        <w:rPr>
          <w:rFonts w:ascii="Arial" w:hAnsi="Arial" w:cs="Arial"/>
          <w:lang w:val="en-US"/>
        </w:rPr>
        <w:t>personalised</w:t>
      </w:r>
      <w:proofErr w:type="spellEnd"/>
      <w:r w:rsidRPr="009F2DBD">
        <w:rPr>
          <w:rFonts w:ascii="Arial" w:hAnsi="Arial" w:cs="Arial"/>
          <w:lang w:val="en-US"/>
        </w:rPr>
        <w:t xml:space="preserve"> promotions. The support team cannot see all past interactions, which slows down complaint resolution. This problem exists because the company never implemented a </w:t>
      </w:r>
      <w:proofErr w:type="spellStart"/>
      <w:r w:rsidRPr="009F2DBD">
        <w:rPr>
          <w:rFonts w:ascii="Arial" w:hAnsi="Arial" w:cs="Arial"/>
          <w:lang w:val="en-US"/>
        </w:rPr>
        <w:t>centralised</w:t>
      </w:r>
      <w:proofErr w:type="spellEnd"/>
      <w:r w:rsidRPr="009F2DBD">
        <w:rPr>
          <w:rFonts w:ascii="Arial" w:hAnsi="Arial" w:cs="Arial"/>
          <w:lang w:val="en-US"/>
        </w:rPr>
        <w:t xml:space="preserve"> customer information process. The impact is confusion, slow responses, and a poor relationship with customers. While this is technically described as a CRM issue, it is important to </w:t>
      </w:r>
      <w:proofErr w:type="spellStart"/>
      <w:r w:rsidRPr="009F2DBD">
        <w:rPr>
          <w:rFonts w:ascii="Arial" w:hAnsi="Arial" w:cs="Arial"/>
          <w:lang w:val="en-US"/>
        </w:rPr>
        <w:t>emphasise</w:t>
      </w:r>
      <w:proofErr w:type="spellEnd"/>
      <w:r w:rsidRPr="009F2DBD">
        <w:rPr>
          <w:rFonts w:ascii="Arial" w:hAnsi="Arial" w:cs="Arial"/>
          <w:lang w:val="en-US"/>
        </w:rPr>
        <w:t xml:space="preserve"> that the current CRM process is weak, disconnected, and needs improvement. However, the specific solution will be presented only in the next section.</w:t>
      </w:r>
    </w:p>
    <w:p w14:paraId="33A9FBB3" w14:textId="77777777" w:rsidR="009F2DBD" w:rsidRPr="009F2DBD" w:rsidRDefault="009F2DBD" w:rsidP="009F2DBD">
      <w:pPr>
        <w:rPr>
          <w:rFonts w:ascii="Arial" w:hAnsi="Arial" w:cs="Arial"/>
          <w:lang w:val="en-US"/>
        </w:rPr>
      </w:pPr>
      <w:r w:rsidRPr="009F2DBD">
        <w:rPr>
          <w:rFonts w:ascii="Arial" w:hAnsi="Arial" w:cs="Arial"/>
          <w:lang w:val="en-US"/>
        </w:rPr>
        <w:t xml:space="preserve">Decision-making in the company is also affected by the manual preparation of sales reports. Managers rely on spreadsheets that often contain errors, outdated numbers, or incomplete information. These spreadsheets do not offer real-time visibility of sales trends or customer demand. As a result, decision-making becomes slow and sometimes inaccurate. Managers cannot react quickly to market changes or forecast future results confidently. This problem exists because the systems used today do not generate automatic reports or analytical insights. The impact is reduced </w:t>
      </w:r>
      <w:r w:rsidRPr="009F2DBD">
        <w:rPr>
          <w:rFonts w:ascii="Arial" w:hAnsi="Arial" w:cs="Arial"/>
          <w:lang w:val="en-US"/>
        </w:rPr>
        <w:lastRenderedPageBreak/>
        <w:t>competitiveness, lost opportunities, and internal frustration for employees who waste time trying to correct or reorganize data.</w:t>
      </w:r>
    </w:p>
    <w:p w14:paraId="2E101A67" w14:textId="77777777" w:rsidR="009F2DBD" w:rsidRPr="009F2DBD" w:rsidRDefault="009F2DBD" w:rsidP="009F2DBD">
      <w:pPr>
        <w:rPr>
          <w:rFonts w:ascii="Arial" w:hAnsi="Arial" w:cs="Arial"/>
          <w:lang w:val="en-US"/>
        </w:rPr>
      </w:pPr>
      <w:r w:rsidRPr="009F2DBD">
        <w:rPr>
          <w:rFonts w:ascii="Arial" w:hAnsi="Arial" w:cs="Arial"/>
          <w:lang w:val="en-US"/>
        </w:rPr>
        <w:t>A critical issue is the lack of compliance with data protection regulations, including GDPR. Customer data is stored in multiple places with weak access controls. This increases the risk of unauthorized access and potential cyber threats. Outdated systems do not provide the security features required for modern retail operations. This puts the company at legal risk and exposes the brand to reputational damage. If customer data is compromised, the company could face penalties, financial losses and a loss of public trust. This problem exists because security has not kept pace with operational growth. The impact is extremely serious and requires urgent attention.</w:t>
      </w:r>
    </w:p>
    <w:p w14:paraId="1826E5E3" w14:textId="77777777" w:rsidR="009F2DBD" w:rsidRPr="009F2DBD" w:rsidRDefault="009F2DBD" w:rsidP="009F2DBD">
      <w:pPr>
        <w:rPr>
          <w:rFonts w:ascii="Arial" w:hAnsi="Arial" w:cs="Arial"/>
          <w:lang w:val="en-US"/>
        </w:rPr>
      </w:pPr>
      <w:r w:rsidRPr="009F2DBD">
        <w:rPr>
          <w:rFonts w:ascii="Arial" w:hAnsi="Arial" w:cs="Arial"/>
          <w:lang w:val="en-US"/>
        </w:rPr>
        <w:t xml:space="preserve">The lack of integration between departments is another important weakness. Sales, finance, inventory and customer support each use different systems that do not communicate with one another. Employees must manually transfer information from one department to another. This creates delays, mistakes, repeated work, and inefficiency. Departments cannot coordinate easily and often work with different versions of the same information. This problem exists because the </w:t>
      </w:r>
      <w:proofErr w:type="spellStart"/>
      <w:r w:rsidRPr="009F2DBD">
        <w:rPr>
          <w:rFonts w:ascii="Arial" w:hAnsi="Arial" w:cs="Arial"/>
          <w:lang w:val="en-US"/>
        </w:rPr>
        <w:t>organisation</w:t>
      </w:r>
      <w:proofErr w:type="spellEnd"/>
      <w:r w:rsidRPr="009F2DBD">
        <w:rPr>
          <w:rFonts w:ascii="Arial" w:hAnsi="Arial" w:cs="Arial"/>
          <w:lang w:val="en-US"/>
        </w:rPr>
        <w:t xml:space="preserve"> grew without connecting its systems. The impact is slow operational flow, reduced productivity, and higher </w:t>
      </w:r>
      <w:proofErr w:type="spellStart"/>
      <w:r w:rsidRPr="009F2DBD">
        <w:rPr>
          <w:rFonts w:ascii="Arial" w:hAnsi="Arial" w:cs="Arial"/>
          <w:lang w:val="en-US"/>
        </w:rPr>
        <w:t>labour</w:t>
      </w:r>
      <w:proofErr w:type="spellEnd"/>
      <w:r w:rsidRPr="009F2DBD">
        <w:rPr>
          <w:rFonts w:ascii="Arial" w:hAnsi="Arial" w:cs="Arial"/>
          <w:lang w:val="en-US"/>
        </w:rPr>
        <w:t xml:space="preserve"> costs.</w:t>
      </w:r>
    </w:p>
    <w:p w14:paraId="23EEC9BD" w14:textId="2B728670" w:rsidR="009F2DBD" w:rsidRPr="009F2DBD" w:rsidRDefault="009F2DBD" w:rsidP="009F2DBD">
      <w:pPr>
        <w:rPr>
          <w:rFonts w:ascii="Arial" w:hAnsi="Arial" w:cs="Arial"/>
          <w:lang w:val="en-US"/>
        </w:rPr>
      </w:pPr>
      <w:r w:rsidRPr="009F2DBD">
        <w:rPr>
          <w:rFonts w:ascii="Arial" w:hAnsi="Arial" w:cs="Arial"/>
          <w:lang w:val="en-US"/>
        </w:rPr>
        <w:t xml:space="preserve">When all these issues are combined, a deeper problem becomes clear: </w:t>
      </w:r>
      <w:proofErr w:type="spellStart"/>
      <w:r w:rsidRPr="009F2DBD">
        <w:rPr>
          <w:rFonts w:ascii="Arial" w:hAnsi="Arial" w:cs="Arial"/>
          <w:lang w:val="en-US"/>
        </w:rPr>
        <w:t>AKPergo</w:t>
      </w:r>
      <w:proofErr w:type="spellEnd"/>
      <w:r w:rsidRPr="009F2DBD">
        <w:rPr>
          <w:rFonts w:ascii="Arial" w:hAnsi="Arial" w:cs="Arial"/>
          <w:lang w:val="en-US"/>
        </w:rPr>
        <w:t xml:space="preserve"> lacks scalability. Scalability means that a system continues to work well even as the volume of customers, orders and data increases. The company’s current systems cannot support this growth. They break under pressure, cause delays, and make the </w:t>
      </w:r>
      <w:proofErr w:type="spellStart"/>
      <w:r w:rsidRPr="009F2DBD">
        <w:rPr>
          <w:rFonts w:ascii="Arial" w:hAnsi="Arial" w:cs="Arial"/>
          <w:lang w:val="en-US"/>
        </w:rPr>
        <w:t>organisation</w:t>
      </w:r>
      <w:proofErr w:type="spellEnd"/>
      <w:r w:rsidRPr="009F2DBD">
        <w:rPr>
          <w:rFonts w:ascii="Arial" w:hAnsi="Arial" w:cs="Arial"/>
          <w:lang w:val="en-US"/>
        </w:rPr>
        <w:t xml:space="preserve"> less able to compete in a fast retail environment. The business has evolved, but the systems have remained in the </w:t>
      </w:r>
      <w:proofErr w:type="spellStart"/>
      <w:proofErr w:type="gramStart"/>
      <w:r w:rsidRPr="009F2DBD">
        <w:rPr>
          <w:rFonts w:ascii="Arial" w:hAnsi="Arial" w:cs="Arial"/>
          <w:lang w:val="en-US"/>
        </w:rPr>
        <w:t>past.“</w:t>
      </w:r>
      <w:proofErr w:type="gramEnd"/>
      <w:r w:rsidRPr="0096054F">
        <w:rPr>
          <w:rFonts w:ascii="Arial" w:hAnsi="Arial" w:cs="Arial"/>
          <w:i/>
          <w:iCs/>
          <w:lang w:val="en-US"/>
        </w:rPr>
        <w:t>The</w:t>
      </w:r>
      <w:proofErr w:type="spellEnd"/>
      <w:r w:rsidRPr="0096054F">
        <w:rPr>
          <w:rFonts w:ascii="Arial" w:hAnsi="Arial" w:cs="Arial"/>
          <w:i/>
          <w:iCs/>
          <w:lang w:val="en-US"/>
        </w:rPr>
        <w:t xml:space="preserve"> company grew, but its systems remained small.”</w:t>
      </w:r>
    </w:p>
    <w:p w14:paraId="68836997" w14:textId="0B39274D" w:rsidR="00A53DF4" w:rsidRDefault="009F2DBD" w:rsidP="009F2DBD">
      <w:pPr>
        <w:rPr>
          <w:rFonts w:ascii="Arial" w:hAnsi="Arial" w:cs="Arial"/>
          <w:lang w:val="en-US"/>
        </w:rPr>
      </w:pPr>
      <w:r w:rsidRPr="009F2DBD">
        <w:rPr>
          <w:rFonts w:ascii="Arial" w:hAnsi="Arial" w:cs="Arial"/>
          <w:lang w:val="en-US"/>
        </w:rPr>
        <w:t xml:space="preserve">This evaluation demonstrates that </w:t>
      </w:r>
      <w:proofErr w:type="spellStart"/>
      <w:r w:rsidRPr="009F2DBD">
        <w:rPr>
          <w:rFonts w:ascii="Arial" w:hAnsi="Arial" w:cs="Arial"/>
          <w:lang w:val="en-US"/>
        </w:rPr>
        <w:t>AKPergo’s</w:t>
      </w:r>
      <w:proofErr w:type="spellEnd"/>
      <w:r w:rsidRPr="009F2DBD">
        <w:rPr>
          <w:rFonts w:ascii="Arial" w:hAnsi="Arial" w:cs="Arial"/>
          <w:lang w:val="en-US"/>
        </w:rPr>
        <w:t xml:space="preserve"> information environment is outdated, inefficient, and unable to support modern operations. A new, integrated and secure system is necessary to handle real-time data, improve customer experience, reduce errors, increase efficiency, and support future expansion. The next section will recommend a suitable technology solution that addresses these weaknesses and aligns with the company’s long-term goals.</w:t>
      </w:r>
    </w:p>
    <w:p w14:paraId="60789AA3" w14:textId="611C7232" w:rsidR="004634E3" w:rsidRPr="004634E3" w:rsidRDefault="004D59A6" w:rsidP="009F2DBD">
      <w:pPr>
        <w:rPr>
          <w:rFonts w:ascii="Arial" w:hAnsi="Arial" w:cs="Arial"/>
          <w:b/>
          <w:bCs/>
          <w:lang w:val="en-US"/>
        </w:rPr>
      </w:pPr>
      <w:r w:rsidRPr="004D59A6">
        <w:rPr>
          <w:rStyle w:val="apple-converted-space"/>
          <w:rFonts w:ascii="Arial" w:hAnsi="Arial" w:cs="Arial"/>
          <w:b/>
          <w:bCs/>
          <w:color w:val="2C3E50"/>
          <w:sz w:val="23"/>
          <w:szCs w:val="23"/>
          <w:shd w:val="clear" w:color="auto" w:fill="FFFFFF"/>
        </w:rPr>
        <w:t> </w:t>
      </w:r>
      <w:r w:rsidRPr="004D59A6">
        <w:rPr>
          <w:rFonts w:ascii="Arial" w:hAnsi="Arial" w:cs="Arial"/>
          <w:b/>
          <w:bCs/>
          <w:color w:val="2C3E50"/>
          <w:sz w:val="23"/>
          <w:szCs w:val="23"/>
        </w:rPr>
        <w:t>(Google Books, 2025)</w:t>
      </w:r>
      <w:r w:rsidR="004634E3">
        <w:rPr>
          <w:rFonts w:ascii="Arial" w:hAnsi="Arial" w:cs="Arial"/>
          <w:b/>
          <w:bCs/>
          <w:lang w:val="en-US"/>
        </w:rPr>
        <w:t xml:space="preserve"> and (</w:t>
      </w:r>
      <w:proofErr w:type="spellStart"/>
      <w:proofErr w:type="gramStart"/>
      <w:r w:rsidR="004634E3">
        <w:rPr>
          <w:rFonts w:ascii="Arial" w:hAnsi="Arial" w:cs="Arial"/>
          <w:b/>
          <w:bCs/>
          <w:lang w:val="en-US"/>
        </w:rPr>
        <w:t>GOV.UK,n.d</w:t>
      </w:r>
      <w:proofErr w:type="spellEnd"/>
      <w:r w:rsidR="004634E3">
        <w:rPr>
          <w:rFonts w:ascii="Arial" w:hAnsi="Arial" w:cs="Arial"/>
          <w:b/>
          <w:bCs/>
          <w:lang w:val="en-US"/>
        </w:rPr>
        <w:t>.</w:t>
      </w:r>
      <w:proofErr w:type="gramEnd"/>
      <w:r w:rsidR="004634E3">
        <w:rPr>
          <w:rFonts w:ascii="Arial" w:hAnsi="Arial" w:cs="Arial"/>
          <w:b/>
          <w:bCs/>
          <w:lang w:val="en-US"/>
        </w:rPr>
        <w:t>)</w:t>
      </w:r>
    </w:p>
    <w:p w14:paraId="2A7EC8D8" w14:textId="58FFD1CE" w:rsidR="003C731A" w:rsidRDefault="003C731A" w:rsidP="00A53DF4">
      <w:pPr>
        <w:rPr>
          <w:rFonts w:ascii="Arial" w:hAnsi="Arial" w:cs="Arial"/>
          <w:lang w:val="en-US"/>
        </w:rPr>
      </w:pPr>
    </w:p>
    <w:p w14:paraId="1F99C2F1" w14:textId="77777777" w:rsidR="003C731A" w:rsidRDefault="003C731A">
      <w:pPr>
        <w:rPr>
          <w:rFonts w:ascii="Arial" w:hAnsi="Arial" w:cs="Arial"/>
          <w:lang w:val="en-US"/>
        </w:rPr>
      </w:pPr>
      <w:r>
        <w:rPr>
          <w:rFonts w:ascii="Arial" w:hAnsi="Arial" w:cs="Arial"/>
          <w:lang w:val="en-US"/>
        </w:rPr>
        <w:br w:type="page"/>
      </w:r>
    </w:p>
    <w:p w14:paraId="3F8229FF" w14:textId="4A3F4AD1" w:rsidR="00206F32" w:rsidRDefault="003C731A" w:rsidP="002A10E5">
      <w:pPr>
        <w:pStyle w:val="Heading1"/>
        <w:rPr>
          <w:lang w:val="en-US"/>
        </w:rPr>
      </w:pPr>
      <w:bookmarkStart w:id="2" w:name="_Toc215752350"/>
      <w:r>
        <w:rPr>
          <w:lang w:val="en-US"/>
        </w:rPr>
        <w:lastRenderedPageBreak/>
        <w:t xml:space="preserve">Recommend </w:t>
      </w:r>
      <w:r w:rsidR="002A10E5">
        <w:rPr>
          <w:lang w:val="en-US"/>
        </w:rPr>
        <w:t>Solution</w:t>
      </w:r>
      <w:bookmarkEnd w:id="2"/>
    </w:p>
    <w:p w14:paraId="3FDD5B16" w14:textId="5B112754" w:rsidR="00FC1A7A" w:rsidRPr="00FC1A7A" w:rsidRDefault="00FC1A7A" w:rsidP="00FC1A7A">
      <w:pPr>
        <w:rPr>
          <w:rFonts w:ascii="Arial" w:hAnsi="Arial" w:cs="Arial"/>
          <w:lang w:val="en-US"/>
        </w:rPr>
      </w:pPr>
      <w:r w:rsidRPr="00FC1A7A">
        <w:rPr>
          <w:rFonts w:ascii="Arial" w:hAnsi="Arial" w:cs="Arial"/>
          <w:lang w:val="en-US"/>
        </w:rPr>
        <w:t xml:space="preserve">Based on the problems identified in the evaluation, </w:t>
      </w:r>
      <w:proofErr w:type="gramStart"/>
      <w:r w:rsidRPr="00FC1A7A">
        <w:rPr>
          <w:rFonts w:ascii="Arial" w:hAnsi="Arial" w:cs="Arial"/>
          <w:lang w:val="en-US"/>
        </w:rPr>
        <w:t xml:space="preserve">it is clear that </w:t>
      </w:r>
      <w:proofErr w:type="spellStart"/>
      <w:r w:rsidRPr="00FC1A7A">
        <w:rPr>
          <w:rFonts w:ascii="Arial" w:hAnsi="Arial" w:cs="Arial"/>
          <w:lang w:val="en-US"/>
        </w:rPr>
        <w:t>AKPergo</w:t>
      </w:r>
      <w:proofErr w:type="spellEnd"/>
      <w:proofErr w:type="gramEnd"/>
      <w:r w:rsidRPr="00FC1A7A">
        <w:rPr>
          <w:rFonts w:ascii="Arial" w:hAnsi="Arial" w:cs="Arial"/>
          <w:lang w:val="en-US"/>
        </w:rPr>
        <w:t xml:space="preserve"> Ltd. needs a modern, integrated and secure information system that can support the company’s growth, improve daily operations and reduce the risks created by outdated tools. The best solution for the </w:t>
      </w:r>
      <w:proofErr w:type="spellStart"/>
      <w:r w:rsidRPr="00FC1A7A">
        <w:rPr>
          <w:rFonts w:ascii="Arial" w:hAnsi="Arial" w:cs="Arial"/>
          <w:lang w:val="en-US"/>
        </w:rPr>
        <w:t>organisation</w:t>
      </w:r>
      <w:proofErr w:type="spellEnd"/>
      <w:r w:rsidRPr="00FC1A7A">
        <w:rPr>
          <w:rFonts w:ascii="Arial" w:hAnsi="Arial" w:cs="Arial"/>
          <w:lang w:val="en-US"/>
        </w:rPr>
        <w:t xml:space="preserve"> is to implement a combined ERP (Enterprise Resource Planning) system with an improved CRM (Customer Relationship Management) module. Together, these systems can solve the main issues identified and prepare the company for future expansion.</w:t>
      </w:r>
      <w:r w:rsidR="004C68CC" w:rsidRPr="004C68CC">
        <w:rPr>
          <w:rFonts w:ascii="Roboto" w:hAnsi="Roboto"/>
          <w:color w:val="2C3E50"/>
          <w:sz w:val="23"/>
          <w:szCs w:val="23"/>
          <w:shd w:val="clear" w:color="auto" w:fill="FFFFFF"/>
        </w:rPr>
        <w:t xml:space="preserve"> </w:t>
      </w:r>
      <w:r w:rsidR="004C68CC" w:rsidRPr="004C68CC">
        <w:rPr>
          <w:rFonts w:ascii="Arial" w:hAnsi="Arial" w:cs="Arial"/>
          <w:b/>
          <w:bCs/>
          <w:color w:val="2C3E50"/>
          <w:shd w:val="clear" w:color="auto" w:fill="FFFFFF"/>
        </w:rPr>
        <w:t>(Adepoju et al., 2024)</w:t>
      </w:r>
    </w:p>
    <w:p w14:paraId="4CCE322E" w14:textId="77777777" w:rsidR="00FC1A7A" w:rsidRPr="00FC1A7A" w:rsidRDefault="00FC1A7A" w:rsidP="00FC1A7A">
      <w:pPr>
        <w:rPr>
          <w:rFonts w:ascii="Arial" w:hAnsi="Arial" w:cs="Arial"/>
          <w:lang w:val="en-US"/>
        </w:rPr>
      </w:pPr>
      <w:r w:rsidRPr="00FC1A7A">
        <w:rPr>
          <w:rFonts w:ascii="Arial" w:hAnsi="Arial" w:cs="Arial"/>
          <w:lang w:val="en-US"/>
        </w:rPr>
        <w:t>An ERP system would bring all key departments together into one platform. Inventory, sales, finance and customer support would no longer use separate tools. Instead, all teams would share the same real-time information. This directly addresses the lack of integration and the manual transfer of data identified in the evaluation. With an ERP, stock levels update automatically across all physical stores and the online shop. This removes stock discrepancies, prevents out-of-stock orders and reduces customer complaints. It also improves financial accuracy, because the system tracks movements and numbers without human error. For a growing retail company, an ERP provides stability, efficiency and lower operational costs.</w:t>
      </w:r>
    </w:p>
    <w:p w14:paraId="3437B314" w14:textId="77777777" w:rsidR="00FC1A7A" w:rsidRPr="00FC1A7A" w:rsidRDefault="00FC1A7A" w:rsidP="00FC1A7A">
      <w:pPr>
        <w:rPr>
          <w:rFonts w:ascii="Arial" w:hAnsi="Arial" w:cs="Arial"/>
          <w:lang w:val="en-US"/>
        </w:rPr>
      </w:pPr>
      <w:r w:rsidRPr="00FC1A7A">
        <w:rPr>
          <w:rFonts w:ascii="Arial" w:hAnsi="Arial" w:cs="Arial"/>
          <w:lang w:val="en-US"/>
        </w:rPr>
        <w:t>The system would also automate sales reporting and improve decision-making. Instead of preparing spreadsheets manually, managers would receive real-time dashboards showing sales trends, product performance and customer demand. This supports faster and more accurate decisions, solves the problem of outdated data and reduces lost revenue opportunities. Automation also frees employees from repetitive tasks, allowing them to focus on customer service and strategic activities.</w:t>
      </w:r>
    </w:p>
    <w:p w14:paraId="765B586F" w14:textId="77777777" w:rsidR="00FC1A7A" w:rsidRPr="00FC1A7A" w:rsidRDefault="00FC1A7A" w:rsidP="00FC1A7A">
      <w:pPr>
        <w:rPr>
          <w:rFonts w:ascii="Arial" w:hAnsi="Arial" w:cs="Arial"/>
          <w:lang w:val="en-US"/>
        </w:rPr>
      </w:pPr>
      <w:r w:rsidRPr="00FC1A7A">
        <w:rPr>
          <w:rFonts w:ascii="Arial" w:hAnsi="Arial" w:cs="Arial"/>
          <w:lang w:val="en-US"/>
        </w:rPr>
        <w:t xml:space="preserve">The second part of the solution is an updated and </w:t>
      </w:r>
      <w:proofErr w:type="spellStart"/>
      <w:r w:rsidRPr="00FC1A7A">
        <w:rPr>
          <w:rFonts w:ascii="Arial" w:hAnsi="Arial" w:cs="Arial"/>
          <w:lang w:val="en-US"/>
        </w:rPr>
        <w:t>centralised</w:t>
      </w:r>
      <w:proofErr w:type="spellEnd"/>
      <w:r w:rsidRPr="00FC1A7A">
        <w:rPr>
          <w:rFonts w:ascii="Arial" w:hAnsi="Arial" w:cs="Arial"/>
          <w:lang w:val="en-US"/>
        </w:rPr>
        <w:t xml:space="preserve"> CRM module inside the ERP system. This directly responds to the problem of customer data being stored across disconnected systems. With a unified CRM, all customer information is </w:t>
      </w:r>
      <w:proofErr w:type="spellStart"/>
      <w:r w:rsidRPr="00FC1A7A">
        <w:rPr>
          <w:rFonts w:ascii="Arial" w:hAnsi="Arial" w:cs="Arial"/>
          <w:lang w:val="en-US"/>
        </w:rPr>
        <w:t>organised</w:t>
      </w:r>
      <w:proofErr w:type="spellEnd"/>
      <w:r w:rsidRPr="00FC1A7A">
        <w:rPr>
          <w:rFonts w:ascii="Arial" w:hAnsi="Arial" w:cs="Arial"/>
          <w:lang w:val="en-US"/>
        </w:rPr>
        <w:t xml:space="preserve"> in one place. The marketing team can easily send </w:t>
      </w:r>
      <w:proofErr w:type="spellStart"/>
      <w:r w:rsidRPr="00FC1A7A">
        <w:rPr>
          <w:rFonts w:ascii="Arial" w:hAnsi="Arial" w:cs="Arial"/>
          <w:lang w:val="en-US"/>
        </w:rPr>
        <w:t>personalised</w:t>
      </w:r>
      <w:proofErr w:type="spellEnd"/>
      <w:r w:rsidRPr="00FC1A7A">
        <w:rPr>
          <w:rFonts w:ascii="Arial" w:hAnsi="Arial" w:cs="Arial"/>
          <w:lang w:val="en-US"/>
        </w:rPr>
        <w:t xml:space="preserve"> promotions based on purchase history, while the support team can quickly access complete customer records. This improves communication, increases customer satisfaction and strengthens loyalty. A unified CRM also prevents lost information, repeated work and delays in complaints management.</w:t>
      </w:r>
    </w:p>
    <w:p w14:paraId="5F78EC09" w14:textId="6E6B683D" w:rsidR="00FC1A7A" w:rsidRPr="00FC1A7A" w:rsidRDefault="00FC1A7A" w:rsidP="00FC1A7A">
      <w:pPr>
        <w:rPr>
          <w:rFonts w:ascii="Arial" w:hAnsi="Arial" w:cs="Arial"/>
          <w:lang w:val="en-US"/>
        </w:rPr>
      </w:pPr>
      <w:r w:rsidRPr="00FC1A7A">
        <w:rPr>
          <w:rFonts w:ascii="Arial" w:hAnsi="Arial" w:cs="Arial"/>
          <w:lang w:val="en-US"/>
        </w:rPr>
        <w:t xml:space="preserve">Security and compliance are also improved with this solution. Modern ERP and CRM systems include strong access controls, encryption and GDPR-compliant architecture. This significantly reduces the risk of </w:t>
      </w:r>
      <w:proofErr w:type="spellStart"/>
      <w:r w:rsidRPr="00FC1A7A">
        <w:rPr>
          <w:rFonts w:ascii="Arial" w:hAnsi="Arial" w:cs="Arial"/>
          <w:lang w:val="en-US"/>
        </w:rPr>
        <w:t>unauthorised</w:t>
      </w:r>
      <w:proofErr w:type="spellEnd"/>
      <w:r w:rsidRPr="00FC1A7A">
        <w:rPr>
          <w:rFonts w:ascii="Arial" w:hAnsi="Arial" w:cs="Arial"/>
          <w:lang w:val="en-US"/>
        </w:rPr>
        <w:t xml:space="preserve"> access and protects customer data. With cyber threats increasing, a secure system is essential to protect the company’s reputation and avoid legal penalties. This directly addresses the GDPR concerns identified in the evaluation.</w:t>
      </w:r>
      <w:r w:rsidR="004D59A6" w:rsidRPr="004D59A6">
        <w:rPr>
          <w:rStyle w:val="Heading1Char"/>
          <w:rFonts w:ascii="Roboto" w:hAnsi="Roboto"/>
          <w:color w:val="2C3E50"/>
          <w:sz w:val="23"/>
          <w:szCs w:val="23"/>
          <w:shd w:val="clear" w:color="auto" w:fill="FFFFFF"/>
        </w:rPr>
        <w:t xml:space="preserve"> </w:t>
      </w:r>
      <w:r w:rsidR="004D59A6">
        <w:rPr>
          <w:rStyle w:val="apple-converted-space"/>
          <w:rFonts w:ascii="Roboto" w:hAnsi="Roboto"/>
          <w:color w:val="2C3E50"/>
          <w:sz w:val="23"/>
          <w:szCs w:val="23"/>
          <w:shd w:val="clear" w:color="auto" w:fill="FFFFFF"/>
        </w:rPr>
        <w:t> </w:t>
      </w:r>
      <w:r w:rsidR="004D59A6" w:rsidRPr="004D59A6">
        <w:rPr>
          <w:rFonts w:ascii="Arial" w:hAnsi="Arial" w:cs="Arial"/>
          <w:b/>
          <w:bCs/>
          <w:color w:val="2C3E50"/>
        </w:rPr>
        <w:t>(</w:t>
      </w:r>
      <w:proofErr w:type="spellStart"/>
      <w:r w:rsidR="004D59A6" w:rsidRPr="004D59A6">
        <w:rPr>
          <w:rFonts w:ascii="Arial" w:hAnsi="Arial" w:cs="Arial"/>
          <w:b/>
          <w:bCs/>
          <w:color w:val="2C3E50"/>
        </w:rPr>
        <w:t>Tupkalo</w:t>
      </w:r>
      <w:proofErr w:type="spellEnd"/>
      <w:r w:rsidR="004D59A6" w:rsidRPr="004D59A6">
        <w:rPr>
          <w:rFonts w:ascii="Arial" w:hAnsi="Arial" w:cs="Arial"/>
          <w:b/>
          <w:bCs/>
          <w:color w:val="2C3E50"/>
        </w:rPr>
        <w:t xml:space="preserve"> and Cherepkov, 2022)</w:t>
      </w:r>
    </w:p>
    <w:p w14:paraId="3D03F122" w14:textId="77777777" w:rsidR="00FC1A7A" w:rsidRPr="00FC1A7A" w:rsidRDefault="00FC1A7A" w:rsidP="00FC1A7A">
      <w:pPr>
        <w:rPr>
          <w:rFonts w:ascii="Arial" w:hAnsi="Arial" w:cs="Arial"/>
          <w:lang w:val="en-US"/>
        </w:rPr>
      </w:pPr>
    </w:p>
    <w:p w14:paraId="5B46735A" w14:textId="591A71A5" w:rsidR="00FC1A7A" w:rsidRPr="00FC1A7A" w:rsidRDefault="00FC1A7A" w:rsidP="00FC1A7A">
      <w:pPr>
        <w:rPr>
          <w:rFonts w:ascii="Arial" w:hAnsi="Arial" w:cs="Arial"/>
          <w:lang w:val="en-US"/>
        </w:rPr>
      </w:pPr>
      <w:r w:rsidRPr="00FC1A7A">
        <w:rPr>
          <w:rFonts w:ascii="Arial" w:hAnsi="Arial" w:cs="Arial"/>
          <w:lang w:val="en-US"/>
        </w:rPr>
        <w:lastRenderedPageBreak/>
        <w:t xml:space="preserve">One of the most important benefits of implementing ERP with a CRM module is scalability. The company will be able to handle a higher number of orders, customers and data without slowing down. A scalable system ensures that </w:t>
      </w:r>
      <w:proofErr w:type="spellStart"/>
      <w:r w:rsidRPr="00FC1A7A">
        <w:rPr>
          <w:rFonts w:ascii="Arial" w:hAnsi="Arial" w:cs="Arial"/>
          <w:lang w:val="en-US"/>
        </w:rPr>
        <w:t>AKPergo</w:t>
      </w:r>
      <w:proofErr w:type="spellEnd"/>
      <w:r w:rsidRPr="00FC1A7A">
        <w:rPr>
          <w:rFonts w:ascii="Arial" w:hAnsi="Arial" w:cs="Arial"/>
          <w:lang w:val="en-US"/>
        </w:rPr>
        <w:t xml:space="preserve"> does not face the same operational problems again as it continues to grow. The system can process large volumes of information, support new stores and integrate online channels more efficiently. For a business planning long-term expansion, scalability is essential.</w:t>
      </w:r>
      <w:r w:rsidR="004C68CC" w:rsidRPr="004C68CC">
        <w:rPr>
          <w:rFonts w:ascii="Roboto" w:hAnsi="Roboto"/>
          <w:color w:val="2C3E50"/>
          <w:sz w:val="23"/>
          <w:szCs w:val="23"/>
          <w:shd w:val="clear" w:color="auto" w:fill="FFFFFF"/>
        </w:rPr>
        <w:t xml:space="preserve"> </w:t>
      </w:r>
      <w:r w:rsidR="004C68CC">
        <w:rPr>
          <w:rFonts w:ascii="Roboto" w:hAnsi="Roboto"/>
          <w:color w:val="2C3E50"/>
          <w:sz w:val="23"/>
          <w:szCs w:val="23"/>
          <w:shd w:val="clear" w:color="auto" w:fill="FFFFFF"/>
        </w:rPr>
        <w:t>(</w:t>
      </w:r>
      <w:r w:rsidR="004C68CC" w:rsidRPr="004C68CC">
        <w:rPr>
          <w:rFonts w:ascii="Roboto" w:hAnsi="Roboto"/>
          <w:b/>
          <w:bCs/>
          <w:color w:val="2C3E50"/>
          <w:shd w:val="clear" w:color="auto" w:fill="FFFFFF"/>
        </w:rPr>
        <w:t>Zaman, 2024)</w:t>
      </w:r>
    </w:p>
    <w:p w14:paraId="572F3C9F" w14:textId="77777777" w:rsidR="00FC1A7A" w:rsidRPr="00FC1A7A" w:rsidRDefault="00FC1A7A" w:rsidP="00FC1A7A">
      <w:pPr>
        <w:rPr>
          <w:rFonts w:ascii="Arial" w:hAnsi="Arial" w:cs="Arial"/>
          <w:lang w:val="en-US"/>
        </w:rPr>
      </w:pPr>
      <w:r w:rsidRPr="00FC1A7A">
        <w:rPr>
          <w:rFonts w:ascii="Arial" w:hAnsi="Arial" w:cs="Arial"/>
          <w:lang w:val="en-US"/>
        </w:rPr>
        <w:t xml:space="preserve">Finally, this solution improves overall business efficiency. It reduces errors, speeds up operations, lowers operational costs and creates a consistent flow of information across the </w:t>
      </w:r>
      <w:proofErr w:type="spellStart"/>
      <w:r w:rsidRPr="00FC1A7A">
        <w:rPr>
          <w:rFonts w:ascii="Arial" w:hAnsi="Arial" w:cs="Arial"/>
          <w:lang w:val="en-US"/>
        </w:rPr>
        <w:t>organisation</w:t>
      </w:r>
      <w:proofErr w:type="spellEnd"/>
      <w:r w:rsidRPr="00FC1A7A">
        <w:rPr>
          <w:rFonts w:ascii="Arial" w:hAnsi="Arial" w:cs="Arial"/>
          <w:lang w:val="en-US"/>
        </w:rPr>
        <w:t xml:space="preserve">. It also improves customer experience, because customers receive accurate information, faster support and </w:t>
      </w:r>
      <w:proofErr w:type="spellStart"/>
      <w:r w:rsidRPr="00FC1A7A">
        <w:rPr>
          <w:rFonts w:ascii="Arial" w:hAnsi="Arial" w:cs="Arial"/>
          <w:lang w:val="en-US"/>
        </w:rPr>
        <w:t>personalised</w:t>
      </w:r>
      <w:proofErr w:type="spellEnd"/>
      <w:r w:rsidRPr="00FC1A7A">
        <w:rPr>
          <w:rFonts w:ascii="Arial" w:hAnsi="Arial" w:cs="Arial"/>
          <w:lang w:val="en-US"/>
        </w:rPr>
        <w:t xml:space="preserve"> communication.</w:t>
      </w:r>
    </w:p>
    <w:p w14:paraId="78219896" w14:textId="0169F068" w:rsidR="00854912" w:rsidRDefault="00FC1A7A" w:rsidP="00FC1A7A">
      <w:pPr>
        <w:rPr>
          <w:rFonts w:ascii="Arial" w:hAnsi="Arial" w:cs="Arial"/>
          <w:lang w:val="en-US"/>
        </w:rPr>
      </w:pPr>
      <w:r w:rsidRPr="00FC1A7A">
        <w:rPr>
          <w:rFonts w:ascii="Arial" w:hAnsi="Arial" w:cs="Arial"/>
          <w:lang w:val="en-US"/>
        </w:rPr>
        <w:t xml:space="preserve">In conclusion, a combined ERP system with an integrated CRM module is the most suitable solution for </w:t>
      </w:r>
      <w:proofErr w:type="spellStart"/>
      <w:r w:rsidRPr="00FC1A7A">
        <w:rPr>
          <w:rFonts w:ascii="Arial" w:hAnsi="Arial" w:cs="Arial"/>
          <w:lang w:val="en-US"/>
        </w:rPr>
        <w:t>AKPergo</w:t>
      </w:r>
      <w:proofErr w:type="spellEnd"/>
      <w:r w:rsidRPr="00FC1A7A">
        <w:rPr>
          <w:rFonts w:ascii="Arial" w:hAnsi="Arial" w:cs="Arial"/>
          <w:lang w:val="en-US"/>
        </w:rPr>
        <w:t xml:space="preserve"> Ltd. It directly addresses all the weaknesses identified in the evaluation and prepares the company for stable and scalable growth. This system improves operations, enhances data management, supports better decision-making and ensures full compliance with modern security standards.</w:t>
      </w:r>
    </w:p>
    <w:p w14:paraId="22808CD7" w14:textId="1686CF70" w:rsidR="004634E3" w:rsidRDefault="004634E3" w:rsidP="00FC1A7A">
      <w:pPr>
        <w:rPr>
          <w:rFonts w:ascii="Arial" w:hAnsi="Arial" w:cs="Arial"/>
          <w:b/>
          <w:bCs/>
          <w:lang w:val="en-US"/>
        </w:rPr>
      </w:pPr>
    </w:p>
    <w:p w14:paraId="736924D5" w14:textId="79EAE9B4" w:rsidR="00EB1940" w:rsidRPr="00986BAA" w:rsidRDefault="008D7897" w:rsidP="00FC1A7A">
      <w:pPr>
        <w:rPr>
          <w:rFonts w:ascii="Arial" w:hAnsi="Arial" w:cs="Arial"/>
          <w:b/>
          <w:bCs/>
          <w:lang w:val="en-US"/>
        </w:rPr>
      </w:pPr>
      <w:r>
        <w:rPr>
          <w:rFonts w:ascii="Arial" w:hAnsi="Arial" w:cs="Arial"/>
          <w:b/>
          <w:bCs/>
          <w:noProof/>
          <w:lang w:val="en-US"/>
        </w:rPr>
        <w:drawing>
          <wp:inline distT="0" distB="0" distL="0" distR="0" wp14:anchorId="26CBE048" wp14:editId="220DAF30">
            <wp:extent cx="3975100" cy="2984500"/>
            <wp:effectExtent l="0" t="0" r="0" b="0"/>
            <wp:docPr id="586035765" name="Picture 2" descr="A graph showing the impact of erp implem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035765" name="Picture 2" descr="A graph showing the impact of erp implementatio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975100" cy="2984500"/>
                    </a:xfrm>
                    <a:prstGeom prst="rect">
                      <a:avLst/>
                    </a:prstGeom>
                  </pic:spPr>
                </pic:pic>
              </a:graphicData>
            </a:graphic>
          </wp:inline>
        </w:drawing>
      </w:r>
    </w:p>
    <w:p w14:paraId="3EF9701F" w14:textId="4860D578" w:rsidR="00854912" w:rsidRDefault="008D7897">
      <w:pPr>
        <w:rPr>
          <w:rFonts w:ascii="Arial" w:hAnsi="Arial" w:cs="Arial"/>
          <w:lang w:val="en-US"/>
        </w:rPr>
      </w:pPr>
      <w:r>
        <w:rPr>
          <w:rFonts w:ascii="Arial" w:hAnsi="Arial" w:cs="Arial"/>
          <w:lang w:val="en-US"/>
        </w:rPr>
        <w:t>This chart illustrates the impact of integrated ERP and CRM implementation on key aspects of company performance.</w:t>
      </w:r>
    </w:p>
    <w:p w14:paraId="0FDF2391" w14:textId="77777777" w:rsidR="008D7897" w:rsidRDefault="008D7897" w:rsidP="002A10E5">
      <w:pPr>
        <w:pStyle w:val="Heading1"/>
        <w:rPr>
          <w:lang w:val="en-US"/>
        </w:rPr>
      </w:pPr>
      <w:bookmarkStart w:id="3" w:name="_Toc215752351"/>
    </w:p>
    <w:p w14:paraId="53A8CD8C" w14:textId="2729F66B" w:rsidR="00854912" w:rsidRDefault="001F77F2" w:rsidP="002A10E5">
      <w:pPr>
        <w:pStyle w:val="Heading1"/>
        <w:rPr>
          <w:lang w:val="en-US"/>
        </w:rPr>
      </w:pPr>
      <w:r>
        <w:rPr>
          <w:lang w:val="en-US"/>
        </w:rPr>
        <w:t>Implementation</w:t>
      </w:r>
      <w:r w:rsidR="00FC1A7A">
        <w:rPr>
          <w:lang w:val="en-US"/>
        </w:rPr>
        <w:t xml:space="preserve"> </w:t>
      </w:r>
      <w:r w:rsidR="002A10E5">
        <w:rPr>
          <w:lang w:val="en-US"/>
        </w:rPr>
        <w:t>Plan</w:t>
      </w:r>
      <w:bookmarkEnd w:id="3"/>
    </w:p>
    <w:p w14:paraId="404A13DA" w14:textId="41617FB1" w:rsidR="001F77F2" w:rsidRPr="001F77F2" w:rsidRDefault="001F77F2" w:rsidP="001F77F2">
      <w:pPr>
        <w:rPr>
          <w:rFonts w:ascii="Arial" w:hAnsi="Arial" w:cs="Arial"/>
          <w:lang w:val="en-US"/>
        </w:rPr>
      </w:pPr>
      <w:r w:rsidRPr="001F77F2">
        <w:rPr>
          <w:rFonts w:ascii="Arial" w:hAnsi="Arial" w:cs="Arial"/>
          <w:lang w:val="en-US"/>
        </w:rPr>
        <w:t xml:space="preserve">The successful implementation of the new CRM and ERP systems requires a structured, flexible and realistic approach. Because </w:t>
      </w:r>
      <w:proofErr w:type="spellStart"/>
      <w:r w:rsidRPr="001F77F2">
        <w:rPr>
          <w:rFonts w:ascii="Arial" w:hAnsi="Arial" w:cs="Arial"/>
          <w:lang w:val="en-US"/>
        </w:rPr>
        <w:t>AKPergo</w:t>
      </w:r>
      <w:proofErr w:type="spellEnd"/>
      <w:r w:rsidRPr="001F77F2">
        <w:rPr>
          <w:rFonts w:ascii="Arial" w:hAnsi="Arial" w:cs="Arial"/>
          <w:lang w:val="en-US"/>
        </w:rPr>
        <w:t xml:space="preserve"> Ltd. is moving from manual and disconnected tools to a modern, integrated platform, the transition must be carefully managed. </w:t>
      </w:r>
      <w:r w:rsidR="00435001">
        <w:rPr>
          <w:rFonts w:ascii="Arial" w:hAnsi="Arial" w:cs="Arial"/>
          <w:lang w:val="en-US"/>
        </w:rPr>
        <w:t>“</w:t>
      </w:r>
      <w:r w:rsidR="00435001" w:rsidRPr="00435001">
        <w:rPr>
          <w:rFonts w:ascii="Arial" w:hAnsi="Arial" w:cs="Arial"/>
          <w:b/>
          <w:bCs/>
          <w:i/>
          <w:iCs/>
          <w:lang w:val="en-US"/>
        </w:rPr>
        <w:t>To implement a strong CRM solution, the business needs unified data, connected systems and a clear view of the custom.</w:t>
      </w:r>
      <w:r w:rsidR="00435001">
        <w:rPr>
          <w:rFonts w:ascii="Arial" w:hAnsi="Arial" w:cs="Arial"/>
          <w:lang w:val="en-US"/>
        </w:rPr>
        <w:t>”</w:t>
      </w:r>
      <w:r w:rsidR="00435001" w:rsidRPr="00435001">
        <w:rPr>
          <w:rFonts w:ascii="Roboto" w:hAnsi="Roboto"/>
          <w:color w:val="2C3E50"/>
          <w:sz w:val="23"/>
          <w:szCs w:val="23"/>
          <w:shd w:val="clear" w:color="auto" w:fill="FFFFFF"/>
        </w:rPr>
        <w:t xml:space="preserve"> </w:t>
      </w:r>
      <w:r w:rsidR="00573094">
        <w:rPr>
          <w:rFonts w:ascii="Roboto" w:hAnsi="Roboto"/>
          <w:color w:val="2C3E50"/>
          <w:sz w:val="23"/>
          <w:szCs w:val="23"/>
          <w:shd w:val="clear" w:color="auto" w:fill="FFFFFF"/>
        </w:rPr>
        <w:t>(</w:t>
      </w:r>
      <w:r w:rsidR="00573094" w:rsidRPr="00573094">
        <w:rPr>
          <w:rFonts w:ascii="Arial" w:hAnsi="Arial" w:cs="Arial"/>
          <w:b/>
          <w:bCs/>
          <w:color w:val="2C3E50"/>
          <w:sz w:val="23"/>
          <w:szCs w:val="23"/>
          <w:shd w:val="clear" w:color="auto" w:fill="FFFFFF"/>
        </w:rPr>
        <w:t>Emerald.com, 2025)</w:t>
      </w:r>
      <w:r w:rsidR="00573094" w:rsidRPr="001F77F2">
        <w:rPr>
          <w:rFonts w:ascii="Arial" w:hAnsi="Arial" w:cs="Arial"/>
          <w:lang w:val="en-US"/>
        </w:rPr>
        <w:t xml:space="preserve"> The</w:t>
      </w:r>
      <w:r w:rsidRPr="001F77F2">
        <w:rPr>
          <w:rFonts w:ascii="Arial" w:hAnsi="Arial" w:cs="Arial"/>
          <w:lang w:val="en-US"/>
        </w:rPr>
        <w:t xml:space="preserve"> goal is not only to introduce new technology, but to make sure that the system fits the way the company works and continues to support future changes.</w:t>
      </w:r>
    </w:p>
    <w:p w14:paraId="1500D5E0" w14:textId="77777777" w:rsidR="001F77F2" w:rsidRPr="001F77F2" w:rsidRDefault="001F77F2" w:rsidP="001F77F2">
      <w:pPr>
        <w:rPr>
          <w:rFonts w:ascii="Arial" w:hAnsi="Arial" w:cs="Arial"/>
          <w:lang w:val="en-US"/>
        </w:rPr>
      </w:pPr>
      <w:r w:rsidRPr="001F77F2">
        <w:rPr>
          <w:rFonts w:ascii="Arial" w:hAnsi="Arial" w:cs="Arial"/>
          <w:lang w:val="en-US"/>
        </w:rPr>
        <w:t>The first stage of implementation involves preparing the system and aligning the internal team. With the support of the software provider, the company will set up the CRM and ERP environments, create user profiles and define access levels for each department. Clear communication is essential at this point. Employees need to understand that the purpose of the new system is to make daily work easier, reduce mistakes and improve customer experience. Sharing this message early helps reduce resistance and builds confidence in the project.</w:t>
      </w:r>
    </w:p>
    <w:p w14:paraId="5DE87A48" w14:textId="77777777" w:rsidR="001F77F2" w:rsidRPr="001F77F2" w:rsidRDefault="001F77F2" w:rsidP="001F77F2">
      <w:pPr>
        <w:rPr>
          <w:rFonts w:ascii="Arial" w:hAnsi="Arial" w:cs="Arial"/>
          <w:lang w:val="en-US"/>
        </w:rPr>
      </w:pPr>
      <w:r w:rsidRPr="001F77F2">
        <w:rPr>
          <w:rFonts w:ascii="Arial" w:hAnsi="Arial" w:cs="Arial"/>
          <w:lang w:val="en-US"/>
        </w:rPr>
        <w:t xml:space="preserve">Before any migration, </w:t>
      </w:r>
      <w:proofErr w:type="spellStart"/>
      <w:r w:rsidRPr="001F77F2">
        <w:rPr>
          <w:rFonts w:ascii="Arial" w:hAnsi="Arial" w:cs="Arial"/>
          <w:lang w:val="en-US"/>
        </w:rPr>
        <w:t>AKPergo</w:t>
      </w:r>
      <w:proofErr w:type="spellEnd"/>
      <w:r w:rsidRPr="001F77F2">
        <w:rPr>
          <w:rFonts w:ascii="Arial" w:hAnsi="Arial" w:cs="Arial"/>
          <w:lang w:val="en-US"/>
        </w:rPr>
        <w:t xml:space="preserve"> must clean and </w:t>
      </w:r>
      <w:proofErr w:type="spellStart"/>
      <w:r w:rsidRPr="001F77F2">
        <w:rPr>
          <w:rFonts w:ascii="Arial" w:hAnsi="Arial" w:cs="Arial"/>
          <w:lang w:val="en-US"/>
        </w:rPr>
        <w:t>organise</w:t>
      </w:r>
      <w:proofErr w:type="spellEnd"/>
      <w:r w:rsidRPr="001F77F2">
        <w:rPr>
          <w:rFonts w:ascii="Arial" w:hAnsi="Arial" w:cs="Arial"/>
          <w:lang w:val="en-US"/>
        </w:rPr>
        <w:t xml:space="preserve"> its data. Because the current system uses spreadsheets, emails and disconnected records, many entries contain errors or outdated information. Clean data is the foundation for a healthy system. After removing duplicates and correcting mistakes, the company can safely migrate customer, sales and inventory information into the CRM and ERP. This step reduces future failures and improves the accuracy of reports.</w:t>
      </w:r>
    </w:p>
    <w:p w14:paraId="5A4FB564" w14:textId="77777777" w:rsidR="001F77F2" w:rsidRPr="001F77F2" w:rsidRDefault="001F77F2" w:rsidP="001F77F2">
      <w:pPr>
        <w:rPr>
          <w:rFonts w:ascii="Arial" w:hAnsi="Arial" w:cs="Arial"/>
          <w:lang w:val="en-US"/>
        </w:rPr>
      </w:pPr>
      <w:r w:rsidRPr="001F77F2">
        <w:rPr>
          <w:rFonts w:ascii="Arial" w:hAnsi="Arial" w:cs="Arial"/>
          <w:lang w:val="en-US"/>
        </w:rPr>
        <w:t>Integration between the CRM and ERP is crucial. The systems must communicate smoothly so that customer orders, stock levels and financial updates appear in real time. This integration directly replaces the manual processes described in the evaluation. During this stage, the IT team should test the system to confirm that information is being transferred correctly and that users can complete tasks without errors.</w:t>
      </w:r>
    </w:p>
    <w:p w14:paraId="64B980CE" w14:textId="77777777" w:rsidR="001F77F2" w:rsidRPr="001F77F2" w:rsidRDefault="001F77F2" w:rsidP="001F77F2">
      <w:pPr>
        <w:rPr>
          <w:rFonts w:ascii="Arial" w:hAnsi="Arial" w:cs="Arial"/>
          <w:lang w:val="en-US"/>
        </w:rPr>
      </w:pPr>
      <w:r w:rsidRPr="001F77F2">
        <w:rPr>
          <w:rFonts w:ascii="Arial" w:hAnsi="Arial" w:cs="Arial"/>
          <w:lang w:val="en-US"/>
        </w:rPr>
        <w:t xml:space="preserve">A pilot phase is recommended before the full rollout. Testing the system in a few departments allows the company to observe real </w:t>
      </w:r>
      <w:proofErr w:type="spellStart"/>
      <w:r w:rsidRPr="001F77F2">
        <w:rPr>
          <w:rFonts w:ascii="Arial" w:hAnsi="Arial" w:cs="Arial"/>
          <w:lang w:val="en-US"/>
        </w:rPr>
        <w:t>behaviour</w:t>
      </w:r>
      <w:proofErr w:type="spellEnd"/>
      <w:r w:rsidRPr="001F77F2">
        <w:rPr>
          <w:rFonts w:ascii="Arial" w:hAnsi="Arial" w:cs="Arial"/>
          <w:lang w:val="en-US"/>
        </w:rPr>
        <w:t>, identify technical issues and understand how employees adapt. Feedback collected during this stage is extremely valuable. It helps the company adjust the system settings, correct workflows and ensure that the final version supports all operational needs. A pilot also gives staff time to build confidence with the new tools.</w:t>
      </w:r>
    </w:p>
    <w:p w14:paraId="035835AD" w14:textId="77777777" w:rsidR="001F77F2" w:rsidRPr="001F77F2" w:rsidRDefault="001F77F2" w:rsidP="001F77F2">
      <w:pPr>
        <w:rPr>
          <w:rFonts w:ascii="Arial" w:hAnsi="Arial" w:cs="Arial"/>
          <w:lang w:val="en-US"/>
        </w:rPr>
      </w:pPr>
      <w:r w:rsidRPr="001F77F2">
        <w:rPr>
          <w:rFonts w:ascii="Arial" w:hAnsi="Arial" w:cs="Arial"/>
          <w:lang w:val="en-US"/>
        </w:rPr>
        <w:t xml:space="preserve">Training is central to the success of the implementation. Different teams need different types of training. Customer support should learn how to access customer history in the CRM and how to record complaints. Inventory staff need to understand </w:t>
      </w:r>
      <w:r w:rsidRPr="001F77F2">
        <w:rPr>
          <w:rFonts w:ascii="Arial" w:hAnsi="Arial" w:cs="Arial"/>
          <w:lang w:val="en-US"/>
        </w:rPr>
        <w:lastRenderedPageBreak/>
        <w:t>how stock movements are updated in the ERP. Sales and management teams must learn how to read dashboards and use the system to support decision-making. Training should be simple, practical and continuous, with easy guides and ongoing support to reduce mistakes.</w:t>
      </w:r>
    </w:p>
    <w:p w14:paraId="7C8F127A" w14:textId="505EF569" w:rsidR="001F77F2" w:rsidRDefault="001F77F2" w:rsidP="001F77F2">
      <w:pPr>
        <w:rPr>
          <w:rFonts w:ascii="Arial" w:hAnsi="Arial" w:cs="Arial"/>
          <w:lang w:val="en-US"/>
        </w:rPr>
      </w:pPr>
      <w:r w:rsidRPr="001F77F2">
        <w:rPr>
          <w:rFonts w:ascii="Arial" w:hAnsi="Arial" w:cs="Arial"/>
          <w:lang w:val="en-US"/>
        </w:rPr>
        <w:t xml:space="preserve">A key part of real-world implementation is ongoing monitoring. New systems do not work perfectly on the first day. </w:t>
      </w:r>
      <w:proofErr w:type="spellStart"/>
      <w:r w:rsidRPr="001F77F2">
        <w:rPr>
          <w:rFonts w:ascii="Arial" w:hAnsi="Arial" w:cs="Arial"/>
          <w:lang w:val="en-US"/>
        </w:rPr>
        <w:t>AKPergo</w:t>
      </w:r>
      <w:proofErr w:type="spellEnd"/>
      <w:r w:rsidRPr="001F77F2">
        <w:rPr>
          <w:rFonts w:ascii="Arial" w:hAnsi="Arial" w:cs="Arial"/>
          <w:lang w:val="en-US"/>
        </w:rPr>
        <w:t xml:space="preserve"> must assign a responsible person or a small support team to monitor system performance, answer employee questions and communicate with the software provider when issues appear. This monitoring ensures that errors are corrected quickly and prevents problems from growing. It also helps the company understand if the system continues to meet business needs.</w:t>
      </w:r>
      <w:r w:rsidR="00401A32" w:rsidRPr="00401A32">
        <w:t xml:space="preserve"> </w:t>
      </w:r>
      <w:r w:rsidR="00401A32" w:rsidRPr="00401A32">
        <w:rPr>
          <w:rFonts w:ascii="Arial" w:hAnsi="Arial" w:cs="Arial"/>
          <w:lang w:val="en-US"/>
        </w:rPr>
        <w:t xml:space="preserve">“If the </w:t>
      </w:r>
      <w:proofErr w:type="spellStart"/>
      <w:r w:rsidR="00401A32" w:rsidRPr="00401A32">
        <w:rPr>
          <w:rFonts w:ascii="Arial" w:hAnsi="Arial" w:cs="Arial"/>
          <w:lang w:val="en-US"/>
        </w:rPr>
        <w:t>organisation</w:t>
      </w:r>
      <w:proofErr w:type="spellEnd"/>
      <w:r w:rsidR="00401A32" w:rsidRPr="00401A32">
        <w:rPr>
          <w:rFonts w:ascii="Arial" w:hAnsi="Arial" w:cs="Arial"/>
          <w:lang w:val="en-US"/>
        </w:rPr>
        <w:t xml:space="preserve"> continues with a legacy system, it will face increasing financial loss and operational challenges.”</w:t>
      </w:r>
      <w:r w:rsidR="00401A32" w:rsidRPr="00401A32">
        <w:rPr>
          <w:rStyle w:val="apple-converted-space"/>
          <w:rFonts w:ascii="Arial" w:hAnsi="Arial" w:cs="Arial"/>
          <w:b/>
          <w:bCs/>
          <w:color w:val="2C3E50"/>
          <w:shd w:val="clear" w:color="auto" w:fill="FFFFFF"/>
        </w:rPr>
        <w:t xml:space="preserve"> </w:t>
      </w:r>
      <w:r w:rsidR="00401A32" w:rsidRPr="00640106">
        <w:rPr>
          <w:rStyle w:val="apple-converted-space"/>
          <w:rFonts w:ascii="Arial" w:hAnsi="Arial" w:cs="Arial"/>
          <w:b/>
          <w:bCs/>
          <w:color w:val="2C3E50"/>
          <w:shd w:val="clear" w:color="auto" w:fill="FFFFFF"/>
        </w:rPr>
        <w:t>(</w:t>
      </w:r>
      <w:r w:rsidR="00401A32" w:rsidRPr="00640106">
        <w:rPr>
          <w:rFonts w:ascii="Arial" w:hAnsi="Arial" w:cs="Arial"/>
          <w:b/>
          <w:bCs/>
          <w:color w:val="2C3E50"/>
        </w:rPr>
        <w:t>Avendata.uk, 2025)</w:t>
      </w:r>
    </w:p>
    <w:p w14:paraId="769EDB79" w14:textId="251EAEEE" w:rsidR="001F77F2" w:rsidRPr="001F77F2" w:rsidRDefault="001F77F2" w:rsidP="001F77F2">
      <w:pPr>
        <w:rPr>
          <w:rFonts w:ascii="Arial" w:hAnsi="Arial" w:cs="Arial"/>
          <w:lang w:val="en-US"/>
        </w:rPr>
      </w:pPr>
      <w:r w:rsidRPr="001F77F2">
        <w:rPr>
          <w:rFonts w:ascii="Arial" w:hAnsi="Arial" w:cs="Arial"/>
          <w:lang w:val="en-US"/>
        </w:rPr>
        <w:t xml:space="preserve">Flexibility is essential. Even though CRM and ERP are standard systems used by many companies, they do not work in </w:t>
      </w:r>
      <w:proofErr w:type="gramStart"/>
      <w:r w:rsidRPr="001F77F2">
        <w:rPr>
          <w:rFonts w:ascii="Arial" w:hAnsi="Arial" w:cs="Arial"/>
          <w:lang w:val="en-US"/>
        </w:rPr>
        <w:t>exactly the same</w:t>
      </w:r>
      <w:proofErr w:type="gramEnd"/>
      <w:r w:rsidRPr="001F77F2">
        <w:rPr>
          <w:rFonts w:ascii="Arial" w:hAnsi="Arial" w:cs="Arial"/>
          <w:lang w:val="en-US"/>
        </w:rPr>
        <w:t xml:space="preserve"> way everywhere. Every business has its own culture, customer </w:t>
      </w:r>
      <w:proofErr w:type="spellStart"/>
      <w:r w:rsidRPr="001F77F2">
        <w:rPr>
          <w:rFonts w:ascii="Arial" w:hAnsi="Arial" w:cs="Arial"/>
          <w:lang w:val="en-US"/>
        </w:rPr>
        <w:t>behaviour</w:t>
      </w:r>
      <w:proofErr w:type="spellEnd"/>
      <w:r w:rsidRPr="001F77F2">
        <w:rPr>
          <w:rFonts w:ascii="Arial" w:hAnsi="Arial" w:cs="Arial"/>
          <w:lang w:val="en-US"/>
        </w:rPr>
        <w:t xml:space="preserve"> and internal processes. For this reason, </w:t>
      </w:r>
      <w:proofErr w:type="spellStart"/>
      <w:r w:rsidRPr="001F77F2">
        <w:rPr>
          <w:rFonts w:ascii="Arial" w:hAnsi="Arial" w:cs="Arial"/>
          <w:lang w:val="en-US"/>
        </w:rPr>
        <w:t>AKPergo</w:t>
      </w:r>
      <w:proofErr w:type="spellEnd"/>
      <w:r w:rsidRPr="001F77F2">
        <w:rPr>
          <w:rFonts w:ascii="Arial" w:hAnsi="Arial" w:cs="Arial"/>
          <w:lang w:val="en-US"/>
        </w:rPr>
        <w:t xml:space="preserve"> must stay open to adjusting the system, changing workflows and adapting settings when something does not work as expected. Implementing a system is not a final step but the beginning of a continuous process of learning, testing and improving. A company that remains adaptable can avoid repeating old mistakes and can adjust quickly as the business grows or customer expectations change</w:t>
      </w:r>
      <w:r w:rsidRPr="00FF74E6">
        <w:rPr>
          <w:rFonts w:ascii="Arial" w:hAnsi="Arial" w:cs="Arial"/>
          <w:b/>
          <w:bCs/>
          <w:lang w:val="en-US"/>
        </w:rPr>
        <w:t>.</w:t>
      </w:r>
      <w:r w:rsidR="00FF74E6" w:rsidRPr="00FF74E6">
        <w:rPr>
          <w:rFonts w:ascii="Arial" w:hAnsi="Arial" w:cs="Arial"/>
          <w:b/>
          <w:bCs/>
          <w:color w:val="2C3E50"/>
          <w:sz w:val="23"/>
          <w:szCs w:val="23"/>
          <w:shd w:val="clear" w:color="auto" w:fill="FFFFFF"/>
        </w:rPr>
        <w:t xml:space="preserve"> </w:t>
      </w:r>
      <w:r w:rsidR="00FF74E6" w:rsidRPr="00FF74E6">
        <w:rPr>
          <w:rFonts w:ascii="Arial" w:hAnsi="Arial" w:cs="Arial"/>
          <w:b/>
          <w:bCs/>
          <w:color w:val="2C3E50"/>
          <w:shd w:val="clear" w:color="auto" w:fill="FFFFFF"/>
        </w:rPr>
        <w:t xml:space="preserve">(Raden, </w:t>
      </w:r>
      <w:proofErr w:type="spellStart"/>
      <w:r w:rsidR="00FF74E6" w:rsidRPr="00FF74E6">
        <w:rPr>
          <w:rFonts w:ascii="Arial" w:hAnsi="Arial" w:cs="Arial"/>
          <w:b/>
          <w:bCs/>
          <w:color w:val="2C3E50"/>
          <w:shd w:val="clear" w:color="auto" w:fill="FFFFFF"/>
        </w:rPr>
        <w:t>Rinaldy</w:t>
      </w:r>
      <w:proofErr w:type="spellEnd"/>
      <w:r w:rsidR="00FF74E6" w:rsidRPr="00FF74E6">
        <w:rPr>
          <w:rFonts w:ascii="Arial" w:hAnsi="Arial" w:cs="Arial"/>
          <w:b/>
          <w:bCs/>
          <w:color w:val="2C3E50"/>
          <w:shd w:val="clear" w:color="auto" w:fill="FFFFFF"/>
        </w:rPr>
        <w:t xml:space="preserve"> and </w:t>
      </w:r>
      <w:proofErr w:type="spellStart"/>
      <w:r w:rsidR="00FF74E6" w:rsidRPr="00FF74E6">
        <w:rPr>
          <w:rFonts w:ascii="Arial" w:hAnsi="Arial" w:cs="Arial"/>
          <w:b/>
          <w:bCs/>
          <w:color w:val="2C3E50"/>
          <w:shd w:val="clear" w:color="auto" w:fill="FFFFFF"/>
        </w:rPr>
        <w:t>Juarna</w:t>
      </w:r>
      <w:proofErr w:type="spellEnd"/>
      <w:r w:rsidR="00FF74E6" w:rsidRPr="00FF74E6">
        <w:rPr>
          <w:rFonts w:ascii="Arial" w:hAnsi="Arial" w:cs="Arial"/>
          <w:b/>
          <w:bCs/>
          <w:color w:val="2C3E50"/>
          <w:shd w:val="clear" w:color="auto" w:fill="FFFFFF"/>
        </w:rPr>
        <w:t>, 2022)</w:t>
      </w:r>
    </w:p>
    <w:p w14:paraId="628132F4" w14:textId="77777777" w:rsidR="001F77F2" w:rsidRPr="001F77F2" w:rsidRDefault="001F77F2" w:rsidP="001F77F2">
      <w:pPr>
        <w:rPr>
          <w:rFonts w:ascii="Arial" w:hAnsi="Arial" w:cs="Arial"/>
          <w:lang w:val="en-US"/>
        </w:rPr>
      </w:pPr>
      <w:r w:rsidRPr="001F77F2">
        <w:rPr>
          <w:rFonts w:ascii="Arial" w:hAnsi="Arial" w:cs="Arial"/>
          <w:lang w:val="en-US"/>
        </w:rPr>
        <w:t>The new CRM and ERP will also need to connect with the company’s existing infrastructure, such as the e-commerce platform, payment tools and communication systems. Ensuring compatibility helps maintain stable operations and avoids interruptions during the transition. Technical support will be necessary, especially during the first months, as employees learn the new routines.</w:t>
      </w:r>
    </w:p>
    <w:p w14:paraId="4259A3FB" w14:textId="62858C21" w:rsidR="00A72AC5" w:rsidRDefault="001F77F2" w:rsidP="001F77F2">
      <w:pPr>
        <w:rPr>
          <w:rFonts w:ascii="Arial" w:hAnsi="Arial" w:cs="Arial"/>
          <w:lang w:val="en-US"/>
        </w:rPr>
      </w:pPr>
      <w:r w:rsidRPr="001F77F2">
        <w:rPr>
          <w:rFonts w:ascii="Arial" w:hAnsi="Arial" w:cs="Arial"/>
          <w:lang w:val="en-US"/>
        </w:rPr>
        <w:t xml:space="preserve">With careful preparation, continuous monitoring and a flexible mindset, the new system will help </w:t>
      </w:r>
      <w:proofErr w:type="spellStart"/>
      <w:r w:rsidRPr="001F77F2">
        <w:rPr>
          <w:rFonts w:ascii="Arial" w:hAnsi="Arial" w:cs="Arial"/>
          <w:lang w:val="en-US"/>
        </w:rPr>
        <w:t>AKPergo</w:t>
      </w:r>
      <w:proofErr w:type="spellEnd"/>
      <w:r w:rsidRPr="001F77F2">
        <w:rPr>
          <w:rFonts w:ascii="Arial" w:hAnsi="Arial" w:cs="Arial"/>
          <w:lang w:val="en-US"/>
        </w:rPr>
        <w:t xml:space="preserve"> achieve real-time accuracy, stronger data protection, better customer service and improved operational efficiency. More importantly, it will give the company the ability to evolve and innovate as the market changes.</w:t>
      </w:r>
    </w:p>
    <w:p w14:paraId="7FB696BF" w14:textId="17426ECA" w:rsidR="00A72AC5" w:rsidRPr="00A72AC5" w:rsidRDefault="00A72AC5" w:rsidP="001F77F2">
      <w:pPr>
        <w:rPr>
          <w:rFonts w:ascii="Arial" w:hAnsi="Arial" w:cs="Arial"/>
          <w:b/>
          <w:bCs/>
          <w:lang w:val="en-US"/>
        </w:rPr>
      </w:pPr>
      <w:r w:rsidRPr="00A72AC5">
        <w:rPr>
          <w:rFonts w:ascii="Arial" w:hAnsi="Arial" w:cs="Arial"/>
          <w:b/>
          <w:bCs/>
          <w:lang w:val="en-US"/>
        </w:rPr>
        <w:t>(Owadigital.co.uk,2025)</w:t>
      </w:r>
      <w:r>
        <w:rPr>
          <w:rFonts w:ascii="Arial" w:hAnsi="Arial" w:cs="Arial"/>
          <w:b/>
          <w:bCs/>
          <w:lang w:val="en-US"/>
        </w:rPr>
        <w:t xml:space="preserve"> </w:t>
      </w:r>
      <w:r w:rsidR="00640106">
        <w:rPr>
          <w:rFonts w:ascii="Roboto" w:hAnsi="Roboto"/>
          <w:b/>
          <w:bCs/>
          <w:color w:val="2C3E50"/>
          <w:sz w:val="23"/>
          <w:szCs w:val="23"/>
        </w:rPr>
        <w:t xml:space="preserve"> </w:t>
      </w:r>
      <w:r w:rsidR="002A35FF" w:rsidRPr="002A35FF">
        <w:rPr>
          <w:rFonts w:ascii="Roboto" w:hAnsi="Roboto"/>
          <w:b/>
          <w:bCs/>
          <w:noProof/>
          <w:color w:val="2C3E50"/>
          <w:sz w:val="23"/>
          <w:szCs w:val="23"/>
        </w:rPr>
        <w:drawing>
          <wp:inline distT="0" distB="0" distL="0" distR="0" wp14:anchorId="6602DF7C" wp14:editId="60678603">
            <wp:extent cx="1866900" cy="1955408"/>
            <wp:effectExtent l="0" t="0" r="0" b="635"/>
            <wp:docPr id="365721913"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721913" name="Picture 1" descr="A diagram of a system&#10;&#10;AI-generated content may be incorrect."/>
                    <pic:cNvPicPr/>
                  </pic:nvPicPr>
                  <pic:blipFill>
                    <a:blip r:embed="rId11"/>
                    <a:stretch>
                      <a:fillRect/>
                    </a:stretch>
                  </pic:blipFill>
                  <pic:spPr>
                    <a:xfrm>
                      <a:off x="0" y="0"/>
                      <a:ext cx="1886664" cy="1976109"/>
                    </a:xfrm>
                    <a:prstGeom prst="rect">
                      <a:avLst/>
                    </a:prstGeom>
                  </pic:spPr>
                </pic:pic>
              </a:graphicData>
            </a:graphic>
          </wp:inline>
        </w:drawing>
      </w:r>
    </w:p>
    <w:p w14:paraId="5FF26E4F" w14:textId="3AB2773E" w:rsidR="00324AC0" w:rsidRPr="00324AC0" w:rsidRDefault="00324AC0" w:rsidP="00324AC0">
      <w:pPr>
        <w:rPr>
          <w:rFonts w:ascii="Arial" w:hAnsi="Arial" w:cs="Arial"/>
          <w:lang w:val="en-US"/>
        </w:rPr>
        <w:sectPr w:rsidR="00324AC0" w:rsidRPr="00324AC0" w:rsidSect="00E363B2">
          <w:headerReference w:type="default" r:id="rId12"/>
          <w:pgSz w:w="11906" w:h="16838"/>
          <w:pgMar w:top="1440" w:right="1440" w:bottom="1440" w:left="1440" w:header="708" w:footer="708" w:gutter="0"/>
          <w:pgNumType w:start="3"/>
          <w:cols w:space="708"/>
          <w:docGrid w:linePitch="360"/>
        </w:sectPr>
      </w:pPr>
      <w:bookmarkStart w:id="4" w:name="_Toc215752352"/>
    </w:p>
    <w:p w14:paraId="6FA0439E" w14:textId="3B02EB7A" w:rsidR="00FC1A7A" w:rsidRDefault="001F77F2" w:rsidP="002A10E5">
      <w:pPr>
        <w:pStyle w:val="Heading1"/>
        <w:rPr>
          <w:lang w:val="en-US"/>
        </w:rPr>
      </w:pPr>
      <w:r>
        <w:rPr>
          <w:lang w:val="en-US"/>
        </w:rPr>
        <w:lastRenderedPageBreak/>
        <w:t>Conclusion</w:t>
      </w:r>
      <w:bookmarkEnd w:id="4"/>
    </w:p>
    <w:p w14:paraId="672F0871" w14:textId="010B129E" w:rsidR="001F77F2" w:rsidRDefault="001F77F2" w:rsidP="001F77F2">
      <w:pPr>
        <w:rPr>
          <w:rFonts w:ascii="Arial" w:hAnsi="Arial" w:cs="Arial"/>
          <w:lang w:val="en-US"/>
        </w:rPr>
      </w:pPr>
      <w:r w:rsidRPr="001F77F2">
        <w:rPr>
          <w:rFonts w:ascii="Arial" w:hAnsi="Arial" w:cs="Arial"/>
          <w:lang w:val="en-US"/>
        </w:rPr>
        <w:t xml:space="preserve">In conclusion, this report showed that </w:t>
      </w:r>
      <w:proofErr w:type="spellStart"/>
      <w:r w:rsidRPr="001F77F2">
        <w:rPr>
          <w:rFonts w:ascii="Arial" w:hAnsi="Arial" w:cs="Arial"/>
          <w:lang w:val="en-US"/>
        </w:rPr>
        <w:t>AKPergo</w:t>
      </w:r>
      <w:proofErr w:type="spellEnd"/>
      <w:r w:rsidRPr="001F77F2">
        <w:rPr>
          <w:rFonts w:ascii="Arial" w:hAnsi="Arial" w:cs="Arial"/>
          <w:lang w:val="en-US"/>
        </w:rPr>
        <w:t xml:space="preserve"> Ltd. is facing serious problems because its current systems are outdated, manual and not integrated. These weaknesses affect inventory control, customer service, data protection and decision-making. The recommended solution, an integrated ERP with a </w:t>
      </w:r>
      <w:proofErr w:type="spellStart"/>
      <w:r w:rsidRPr="001F77F2">
        <w:rPr>
          <w:rFonts w:ascii="Arial" w:hAnsi="Arial" w:cs="Arial"/>
          <w:lang w:val="en-US"/>
        </w:rPr>
        <w:t>centralised</w:t>
      </w:r>
      <w:proofErr w:type="spellEnd"/>
      <w:r w:rsidRPr="001F77F2">
        <w:rPr>
          <w:rFonts w:ascii="Arial" w:hAnsi="Arial" w:cs="Arial"/>
          <w:lang w:val="en-US"/>
        </w:rPr>
        <w:t xml:space="preserve"> CRM module, responds directly to these issues by improving accuracy, communication, security and scalability. The implementation plan highlights the need for data cleaning, training, pilot testing and continuous monitoring to make the transition successful. With this approach, </w:t>
      </w:r>
      <w:proofErr w:type="spellStart"/>
      <w:r w:rsidRPr="001F77F2">
        <w:rPr>
          <w:rFonts w:ascii="Arial" w:hAnsi="Arial" w:cs="Arial"/>
          <w:lang w:val="en-US"/>
        </w:rPr>
        <w:t>AKPergo</w:t>
      </w:r>
      <w:proofErr w:type="spellEnd"/>
      <w:r w:rsidRPr="001F77F2">
        <w:rPr>
          <w:rFonts w:ascii="Arial" w:hAnsi="Arial" w:cs="Arial"/>
          <w:lang w:val="en-US"/>
        </w:rPr>
        <w:t xml:space="preserve"> can reduce errors, improve efficiency and prepare the </w:t>
      </w:r>
      <w:proofErr w:type="spellStart"/>
      <w:r w:rsidRPr="001F77F2">
        <w:rPr>
          <w:rFonts w:ascii="Arial" w:hAnsi="Arial" w:cs="Arial"/>
          <w:lang w:val="en-US"/>
        </w:rPr>
        <w:t>organisation</w:t>
      </w:r>
      <w:proofErr w:type="spellEnd"/>
      <w:r w:rsidRPr="001F77F2">
        <w:rPr>
          <w:rFonts w:ascii="Arial" w:hAnsi="Arial" w:cs="Arial"/>
          <w:lang w:val="en-US"/>
        </w:rPr>
        <w:t xml:space="preserve"> for future growth. The new system will not only solve current challenges but also give the company a stable and flexible foundation to support long-term development.</w:t>
      </w:r>
    </w:p>
    <w:p w14:paraId="20D5F8D0" w14:textId="77777777" w:rsidR="001F77F2" w:rsidRDefault="001F77F2">
      <w:pPr>
        <w:rPr>
          <w:rFonts w:ascii="Arial" w:hAnsi="Arial" w:cs="Arial"/>
          <w:lang w:val="en-US"/>
        </w:rPr>
      </w:pPr>
      <w:r>
        <w:rPr>
          <w:rFonts w:ascii="Arial" w:hAnsi="Arial" w:cs="Arial"/>
          <w:lang w:val="en-US"/>
        </w:rPr>
        <w:br w:type="page"/>
      </w:r>
    </w:p>
    <w:p w14:paraId="30A9E6E1" w14:textId="1BFF3FDB" w:rsidR="001F77F2" w:rsidRDefault="001F77F2" w:rsidP="002A10E5">
      <w:pPr>
        <w:pStyle w:val="Heading1"/>
        <w:rPr>
          <w:lang w:val="en-US"/>
        </w:rPr>
      </w:pPr>
      <w:bookmarkStart w:id="5" w:name="_Toc215752353"/>
      <w:r>
        <w:rPr>
          <w:lang w:val="en-US"/>
        </w:rPr>
        <w:lastRenderedPageBreak/>
        <w:t>References</w:t>
      </w:r>
      <w:bookmarkEnd w:id="5"/>
      <w:r>
        <w:rPr>
          <w:lang w:val="en-US"/>
        </w:rPr>
        <w:t xml:space="preserve"> </w:t>
      </w:r>
    </w:p>
    <w:p w14:paraId="12EC4F68" w14:textId="77777777" w:rsidR="00640106" w:rsidRPr="00640106" w:rsidRDefault="00640106" w:rsidP="00640106">
      <w:pPr>
        <w:rPr>
          <w:lang w:val="en-US"/>
        </w:rPr>
      </w:pPr>
    </w:p>
    <w:p w14:paraId="765F8062" w14:textId="49EB8861" w:rsidR="00B06181" w:rsidRDefault="00471880" w:rsidP="00B0618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Google Books. (2019).</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Working with Legacy Systems</w:t>
      </w:r>
      <w:r>
        <w:rPr>
          <w:rFonts w:ascii="Calibri" w:hAnsi="Calibri" w:cs="Calibri"/>
          <w:color w:val="2C3E50"/>
          <w:sz w:val="27"/>
          <w:szCs w:val="27"/>
          <w:shd w:val="clear" w:color="auto" w:fill="FEF1C4"/>
        </w:rPr>
        <w:t>. [online] Available at: https://books.google.co.uk/books?hl=en&amp;lr=&amp;id=uzmbDwAAQBAJ&amp;oi=fnd&amp;pg=PP1&amp;dq=stability+for+electronic+company+who+face+legacy+systems&amp;ots=5i8JBG-7Hc&amp;sig=79D5zyymKdbYhH2ujdnhL6M78pE&amp;redir_esc=y#v=onepage&amp;q&amp;f=false [Accessed 13 Dec. 2025].</w:t>
      </w:r>
    </w:p>
    <w:p w14:paraId="7F6E8271" w14:textId="0D018E92" w:rsidR="00B06181" w:rsidRDefault="004D59A6" w:rsidP="00B0618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Google Books. (2025).</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Modernizing Legacy Systems</w:t>
      </w:r>
      <w:r>
        <w:rPr>
          <w:rFonts w:ascii="Calibri" w:hAnsi="Calibri" w:cs="Calibri"/>
          <w:color w:val="2C3E50"/>
          <w:sz w:val="27"/>
          <w:szCs w:val="27"/>
          <w:shd w:val="clear" w:color="auto" w:fill="FEF1C4"/>
        </w:rPr>
        <w:t>. [online] Available at: https://books.google.co.uk/books?hl=en&amp;lr=&amp;id=VRzHuzJS3IwC&amp;oi=fnd&amp;pg=PR13&amp;dq=stability+my+electronic+business+what+has+problem+with+legacy+system&amp;ots=eMqXkq2A6l&amp;sig=2fWSXdQW9MEvSx8rpg58rNR7Sks&amp;redir_esc=y#v=onepage&amp;q&amp;f=false [Accessed 13 Dec. 2025</w:t>
      </w:r>
    </w:p>
    <w:p w14:paraId="4CA7139B" w14:textId="79F33E23" w:rsidR="004634E3" w:rsidRDefault="004634E3" w:rsidP="00B06181">
      <w:r>
        <w:rPr>
          <w:rFonts w:ascii="Calibri" w:hAnsi="Calibri" w:cs="Calibri"/>
          <w:color w:val="2C3E50"/>
          <w:sz w:val="27"/>
          <w:szCs w:val="27"/>
          <w:shd w:val="clear" w:color="auto" w:fill="FEF1C4"/>
        </w:rPr>
        <w:t>GOV.UK. (n.d.).</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Guidance on the Legacy IT Risk Assessment Framework</w:t>
      </w:r>
      <w:r>
        <w:rPr>
          <w:rFonts w:ascii="Calibri" w:hAnsi="Calibri" w:cs="Calibri"/>
          <w:color w:val="2C3E50"/>
          <w:sz w:val="27"/>
          <w:szCs w:val="27"/>
          <w:shd w:val="clear" w:color="auto" w:fill="FEF1C4"/>
        </w:rPr>
        <w:t xml:space="preserve">. [online] Available at: </w:t>
      </w:r>
      <w:hyperlink r:id="rId13" w:history="1">
        <w:r w:rsidRPr="00846D77">
          <w:rPr>
            <w:rStyle w:val="Hyperlink"/>
            <w:rFonts w:ascii="Calibri" w:hAnsi="Calibri" w:cs="Calibri"/>
            <w:sz w:val="27"/>
            <w:szCs w:val="27"/>
            <w:shd w:val="clear" w:color="auto" w:fill="FEF1C4"/>
          </w:rPr>
          <w:t>https://www.gov.uk/government/publications/guidance-on-the-legacy-it-risk-assessment-framework/guidance-on-the-legacy-it-risk-assessment-framework</w:t>
        </w:r>
      </w:hyperlink>
    </w:p>
    <w:p w14:paraId="3979056C" w14:textId="48B0394A" w:rsidR="004D59A6" w:rsidRDefault="004D59A6" w:rsidP="00B06181">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Tupkalo</w:t>
      </w:r>
      <w:proofErr w:type="spellEnd"/>
      <w:r>
        <w:rPr>
          <w:rFonts w:ascii="Calibri" w:hAnsi="Calibri" w:cs="Calibri"/>
          <w:color w:val="2C3E50"/>
          <w:sz w:val="27"/>
          <w:szCs w:val="27"/>
          <w:shd w:val="clear" w:color="auto" w:fill="FEF1C4"/>
        </w:rPr>
        <w:t>, V. and Cherepkov, S. (2022). Business stability ensuring mechanism of enterprise in modern market conditions.</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Measurements infrastructure</w:t>
      </w:r>
      <w:r>
        <w:rPr>
          <w:rFonts w:ascii="Calibri" w:hAnsi="Calibri" w:cs="Calibri"/>
          <w:color w:val="2C3E50"/>
          <w:sz w:val="27"/>
          <w:szCs w:val="27"/>
          <w:shd w:val="clear" w:color="auto" w:fill="FEF1C4"/>
        </w:rPr>
        <w:t xml:space="preserve">, (4).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://doi.org/10.33955/v4(2022)-015</w:t>
      </w:r>
      <w:proofErr w:type="gramEnd"/>
    </w:p>
    <w:p w14:paraId="34A02E30" w14:textId="6FCD0E90" w:rsidR="004C68CC" w:rsidRDefault="004C68CC" w:rsidP="00B0618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Adepoju, A.H., Adeoluwa </w:t>
      </w:r>
      <w:proofErr w:type="spellStart"/>
      <w:r>
        <w:rPr>
          <w:rFonts w:ascii="Calibri" w:hAnsi="Calibri" w:cs="Calibri"/>
          <w:color w:val="2C3E50"/>
          <w:sz w:val="27"/>
          <w:szCs w:val="27"/>
          <w:shd w:val="clear" w:color="auto" w:fill="FEF1C4"/>
        </w:rPr>
        <w:t>Eweje</w:t>
      </w:r>
      <w:proofErr w:type="spellEnd"/>
      <w:r>
        <w:rPr>
          <w:rFonts w:ascii="Calibri" w:hAnsi="Calibri" w:cs="Calibri"/>
          <w:color w:val="2C3E50"/>
          <w:sz w:val="27"/>
          <w:szCs w:val="27"/>
          <w:shd w:val="clear" w:color="auto" w:fill="FEF1C4"/>
        </w:rPr>
        <w:t>, Collins, A. and Gabriel, B.A. (2024). Framework for Migrating Legacy Systems to Next-Generation Data Architectures While Ensuring Seamless Integration and Scalability.</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International Journal of Multidisciplinary Research and Growth Evaluation</w:t>
      </w:r>
      <w:r>
        <w:rPr>
          <w:rFonts w:ascii="Calibri" w:hAnsi="Calibri" w:cs="Calibri"/>
          <w:color w:val="2C3E50"/>
          <w:sz w:val="27"/>
          <w:szCs w:val="27"/>
          <w:shd w:val="clear" w:color="auto" w:fill="FEF1C4"/>
        </w:rPr>
        <w:t xml:space="preserve">, [online] 5(6), pp.1462–1474.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://doi.org/10.54660/.ijmrge.2024.5.6.1462-1474</w:t>
      </w:r>
      <w:proofErr w:type="gramEnd"/>
      <w:r>
        <w:rPr>
          <w:rFonts w:ascii="Calibri" w:hAnsi="Calibri" w:cs="Calibri"/>
          <w:color w:val="2C3E50"/>
          <w:sz w:val="27"/>
          <w:szCs w:val="27"/>
          <w:shd w:val="clear" w:color="auto" w:fill="FEF1C4"/>
        </w:rPr>
        <w:t>.</w:t>
      </w:r>
    </w:p>
    <w:p w14:paraId="39FF1BC9" w14:textId="076F8DD2" w:rsidR="004C68CC" w:rsidRDefault="004C68CC" w:rsidP="00B0618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Zaman, S. (2024). A Systematic Review of ERP And CRM Integration </w:t>
      </w:r>
      <w:proofErr w:type="gramStart"/>
      <w:r>
        <w:rPr>
          <w:rFonts w:ascii="Calibri" w:hAnsi="Calibri" w:cs="Calibri"/>
          <w:color w:val="2C3E50"/>
          <w:sz w:val="27"/>
          <w:szCs w:val="27"/>
          <w:shd w:val="clear" w:color="auto" w:fill="FEF1C4"/>
        </w:rPr>
        <w:t>For</w:t>
      </w:r>
      <w:proofErr w:type="gramEnd"/>
      <w:r>
        <w:rPr>
          <w:rFonts w:ascii="Calibri" w:hAnsi="Calibri" w:cs="Calibri"/>
          <w:color w:val="2C3E50"/>
          <w:sz w:val="27"/>
          <w:szCs w:val="27"/>
          <w:shd w:val="clear" w:color="auto" w:fill="FEF1C4"/>
        </w:rPr>
        <w:t xml:space="preserve"> Sustainable Business </w:t>
      </w:r>
      <w:proofErr w:type="gramStart"/>
      <w:r>
        <w:rPr>
          <w:rFonts w:ascii="Calibri" w:hAnsi="Calibri" w:cs="Calibri"/>
          <w:color w:val="2C3E50"/>
          <w:sz w:val="27"/>
          <w:szCs w:val="27"/>
          <w:shd w:val="clear" w:color="auto" w:fill="FEF1C4"/>
        </w:rPr>
        <w:t>And</w:t>
      </w:r>
      <w:proofErr w:type="gramEnd"/>
      <w:r>
        <w:rPr>
          <w:rFonts w:ascii="Calibri" w:hAnsi="Calibri" w:cs="Calibri"/>
          <w:color w:val="2C3E50"/>
          <w:sz w:val="27"/>
          <w:szCs w:val="27"/>
          <w:shd w:val="clear" w:color="auto" w:fill="FEF1C4"/>
        </w:rPr>
        <w:t xml:space="preserve"> Data Management in Logistics </w:t>
      </w:r>
      <w:proofErr w:type="gramStart"/>
      <w:r>
        <w:rPr>
          <w:rFonts w:ascii="Calibri" w:hAnsi="Calibri" w:cs="Calibri"/>
          <w:color w:val="2C3E50"/>
          <w:sz w:val="27"/>
          <w:szCs w:val="27"/>
          <w:shd w:val="clear" w:color="auto" w:fill="FEF1C4"/>
        </w:rPr>
        <w:t>And</w:t>
      </w:r>
      <w:proofErr w:type="gramEnd"/>
      <w:r>
        <w:rPr>
          <w:rFonts w:ascii="Calibri" w:hAnsi="Calibri" w:cs="Calibri"/>
          <w:color w:val="2C3E50"/>
          <w:sz w:val="27"/>
          <w:szCs w:val="27"/>
          <w:shd w:val="clear" w:color="auto" w:fill="FEF1C4"/>
        </w:rPr>
        <w:t xml:space="preserve"> Supply Chain Industry.</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AIM INTERNATIONAL JOURNAL</w:t>
      </w:r>
      <w:r>
        <w:rPr>
          <w:rFonts w:ascii="Calibri" w:hAnsi="Calibri" w:cs="Calibri"/>
          <w:color w:val="2C3E50"/>
          <w:sz w:val="27"/>
          <w:szCs w:val="27"/>
          <w:shd w:val="clear" w:color="auto" w:fill="FEF1C4"/>
        </w:rPr>
        <w:t xml:space="preserve">, [online] 1(01), pp.204–221.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://doi.org/10.70937/faet.v1i01.36</w:t>
      </w:r>
      <w:proofErr w:type="gramEnd"/>
      <w:r>
        <w:rPr>
          <w:rFonts w:ascii="Calibri" w:hAnsi="Calibri" w:cs="Calibri"/>
          <w:color w:val="2C3E50"/>
          <w:sz w:val="27"/>
          <w:szCs w:val="27"/>
          <w:shd w:val="clear" w:color="auto" w:fill="FEF1C4"/>
        </w:rPr>
        <w:t>.</w:t>
      </w:r>
    </w:p>
    <w:p w14:paraId="55818989" w14:textId="0AE11D13" w:rsidR="00FF74E6" w:rsidRDefault="00FF74E6" w:rsidP="00B0618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Raden, A., </w:t>
      </w:r>
      <w:proofErr w:type="spellStart"/>
      <w:r>
        <w:rPr>
          <w:rFonts w:ascii="Calibri" w:hAnsi="Calibri" w:cs="Calibri"/>
          <w:color w:val="2C3E50"/>
          <w:sz w:val="27"/>
          <w:szCs w:val="27"/>
          <w:shd w:val="clear" w:color="auto" w:fill="FEF1C4"/>
        </w:rPr>
        <w:t>Rinaldy</w:t>
      </w:r>
      <w:proofErr w:type="spellEnd"/>
      <w:r>
        <w:rPr>
          <w:rFonts w:ascii="Calibri" w:hAnsi="Calibri" w:cs="Calibri"/>
          <w:color w:val="2C3E50"/>
          <w:sz w:val="27"/>
          <w:szCs w:val="27"/>
          <w:shd w:val="clear" w:color="auto" w:fill="FEF1C4"/>
        </w:rPr>
        <w:t xml:space="preserve">, A. and </w:t>
      </w:r>
      <w:proofErr w:type="spellStart"/>
      <w:r>
        <w:rPr>
          <w:rFonts w:ascii="Calibri" w:hAnsi="Calibri" w:cs="Calibri"/>
          <w:color w:val="2C3E50"/>
          <w:sz w:val="27"/>
          <w:szCs w:val="27"/>
          <w:shd w:val="clear" w:color="auto" w:fill="FEF1C4"/>
        </w:rPr>
        <w:t>Juarna</w:t>
      </w:r>
      <w:proofErr w:type="spellEnd"/>
      <w:r>
        <w:rPr>
          <w:rFonts w:ascii="Calibri" w:hAnsi="Calibri" w:cs="Calibri"/>
          <w:color w:val="2C3E50"/>
          <w:sz w:val="27"/>
          <w:szCs w:val="27"/>
          <w:shd w:val="clear" w:color="auto" w:fill="FEF1C4"/>
        </w:rPr>
        <w:t xml:space="preserve"> (2022). Implementation of Enterprise Resource Planning (ERP), and Customer Relationship Management (CRM) Systems to Support Business Operations in PT. Wira Pratama.</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International Research Journal of Advanced Engineering and Science</w:t>
      </w:r>
      <w:r>
        <w:rPr>
          <w:rFonts w:ascii="Calibri" w:hAnsi="Calibri" w:cs="Calibri"/>
          <w:color w:val="2C3E50"/>
          <w:sz w:val="27"/>
          <w:szCs w:val="27"/>
          <w:shd w:val="clear" w:color="auto" w:fill="FEF1C4"/>
        </w:rPr>
        <w:t xml:space="preserve">, [online] 7(1), pp.208–211. Available at: </w:t>
      </w:r>
      <w:hyperlink r:id="rId14" w:history="1">
        <w:r w:rsidR="00573094" w:rsidRPr="00D00033">
          <w:rPr>
            <w:rStyle w:val="Hyperlink"/>
            <w:rFonts w:ascii="Calibri" w:hAnsi="Calibri" w:cs="Calibri"/>
            <w:sz w:val="27"/>
            <w:szCs w:val="27"/>
            <w:shd w:val="clear" w:color="auto" w:fill="FEF1C4"/>
          </w:rPr>
          <w:t>https://irjaes.com/wp-content/uploads/2022/02/IRJAES-V7N1P235Y22.pdf</w:t>
        </w:r>
      </w:hyperlink>
    </w:p>
    <w:p w14:paraId="47BB26ED" w14:textId="06A5A5DA" w:rsidR="00573094" w:rsidRDefault="00573094" w:rsidP="00B0618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Emerald.com. (2025).</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Welcome To Zscaler Directory Authentication</w:t>
      </w:r>
      <w:r>
        <w:rPr>
          <w:rFonts w:ascii="Calibri" w:hAnsi="Calibri" w:cs="Calibri"/>
          <w:color w:val="2C3E50"/>
          <w:sz w:val="27"/>
          <w:szCs w:val="27"/>
          <w:shd w:val="clear" w:color="auto" w:fill="FEF1C4"/>
        </w:rPr>
        <w:t>. [online] Available at: https://www.emerald.com/bpmj/article-abstract/9/5/672/256523/Understanding-customer-relationship-management-CRM?redirectedFrom=fulltexthttps://www.emerald.com/bpmj/article-abstract/9/5/672/256523/Understanding-customer-relationship-management-CRM?redirectedFrom=fulltext [Accessed 13 Dec. 2025]</w:t>
      </w:r>
    </w:p>
    <w:p w14:paraId="6FE3FEB9" w14:textId="79B4283E" w:rsidR="00B06181" w:rsidRPr="00660E6F" w:rsidRDefault="00A72AC5" w:rsidP="00B0618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Owadigital.co.uk. (2025).</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Expert legacy system support for your business-critical applications | OWA</w:t>
      </w:r>
      <w:r>
        <w:rPr>
          <w:rFonts w:ascii="Calibri" w:hAnsi="Calibri" w:cs="Calibri"/>
          <w:color w:val="2C3E50"/>
          <w:sz w:val="27"/>
          <w:szCs w:val="27"/>
          <w:shd w:val="clear" w:color="auto" w:fill="FEF1C4"/>
        </w:rPr>
        <w:t>. [online] Available at: https://www.owadigital.co.uk/services/legacy-system-support-development?gad_source=1&amp;gad_campaignid=23168022129&amp;gbraid=0AAAAADvmkB5qvysMRifSRBxnPk_6T1oN1&amp;gclid=EAIaIQobChMIo-XnpLOkkQMVGIxQBh2P9yMWEAAYASAAEgKvBPD_BwE [Accessed 4 Dec. 2025]</w:t>
      </w:r>
    </w:p>
    <w:p w14:paraId="3AE329E8" w14:textId="16C58F7B" w:rsidR="006318FE" w:rsidRDefault="006318FE" w:rsidP="006318F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 </w:t>
      </w:r>
      <w:r w:rsidR="00544871">
        <w:rPr>
          <w:rFonts w:ascii="Calibri" w:hAnsi="Calibri" w:cs="Calibri"/>
          <w:color w:val="2C3E50"/>
          <w:sz w:val="27"/>
          <w:szCs w:val="27"/>
          <w:shd w:val="clear" w:color="auto" w:fill="FEF1C4"/>
        </w:rPr>
        <w:t>Raval, T. (2025).</w:t>
      </w:r>
      <w:r w:rsidR="00544871">
        <w:rPr>
          <w:rStyle w:val="apple-converted-space"/>
          <w:rFonts w:ascii="Calibri" w:hAnsi="Calibri" w:cs="Calibri"/>
          <w:color w:val="2C3E50"/>
          <w:sz w:val="27"/>
          <w:szCs w:val="27"/>
          <w:shd w:val="clear" w:color="auto" w:fill="FEF1C4"/>
        </w:rPr>
        <w:t> </w:t>
      </w:r>
      <w:r w:rsidR="00544871">
        <w:rPr>
          <w:rFonts w:ascii="Calibri" w:hAnsi="Calibri" w:cs="Calibri"/>
          <w:i/>
          <w:iCs/>
          <w:color w:val="2C3E50"/>
          <w:sz w:val="27"/>
          <w:szCs w:val="27"/>
        </w:rPr>
        <w:t>Summary AI promises growth, but hidden blockers in your systems could turn that promise into frustration. 70% of AI initiatives fail because of one silent enemy: legacy systems.</w:t>
      </w:r>
      <w:r w:rsidR="00544871">
        <w:rPr>
          <w:rStyle w:val="apple-converted-space"/>
          <w:rFonts w:ascii="Calibri" w:hAnsi="Calibri" w:cs="Calibri"/>
          <w:color w:val="2C3E50"/>
          <w:sz w:val="27"/>
          <w:szCs w:val="27"/>
          <w:shd w:val="clear" w:color="auto" w:fill="FEF1C4"/>
        </w:rPr>
        <w:t> </w:t>
      </w:r>
      <w:r w:rsidR="00544871">
        <w:rPr>
          <w:rFonts w:ascii="Calibri" w:hAnsi="Calibri" w:cs="Calibri"/>
          <w:color w:val="2C3E50"/>
          <w:sz w:val="27"/>
          <w:szCs w:val="27"/>
          <w:shd w:val="clear" w:color="auto" w:fill="FEF1C4"/>
        </w:rPr>
        <w:t>[online] Linkedin.com. Available at: https://www.linkedin.com/pulse/your-legacy-system-blocking-ai-adoption-heres-how-fix-tejas-raval-jj6df [Accessed 4 Dec. 2025]</w:t>
      </w:r>
    </w:p>
    <w:p w14:paraId="1D7B1E1B" w14:textId="77777777" w:rsidR="006318FE" w:rsidRPr="006318FE" w:rsidRDefault="006318FE" w:rsidP="006318FE">
      <w:pPr>
        <w:rPr>
          <w:lang w:val="en-US"/>
        </w:rPr>
      </w:pPr>
    </w:p>
    <w:p w14:paraId="2A6EF0E0" w14:textId="77777777" w:rsidR="001F77F2" w:rsidRPr="00411CB9" w:rsidRDefault="001F77F2" w:rsidP="001F77F2">
      <w:pPr>
        <w:rPr>
          <w:rFonts w:ascii="Arial" w:hAnsi="Arial" w:cs="Arial"/>
          <w:lang w:val="en-US"/>
        </w:rPr>
      </w:pPr>
    </w:p>
    <w:sectPr w:rsidR="001F77F2" w:rsidRPr="00411CB9" w:rsidSect="00E363B2">
      <w:pgSz w:w="11906" w:h="16838"/>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FBF92" w14:textId="77777777" w:rsidR="00F352C0" w:rsidRDefault="00F352C0" w:rsidP="00E363B2">
      <w:pPr>
        <w:spacing w:after="0" w:line="240" w:lineRule="auto"/>
      </w:pPr>
      <w:r>
        <w:separator/>
      </w:r>
    </w:p>
  </w:endnote>
  <w:endnote w:type="continuationSeparator" w:id="0">
    <w:p w14:paraId="7548BA4C" w14:textId="77777777" w:rsidR="00F352C0" w:rsidRDefault="00F352C0" w:rsidP="00E36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2F758" w14:textId="77777777" w:rsidR="00F352C0" w:rsidRDefault="00F352C0" w:rsidP="00E363B2">
      <w:pPr>
        <w:spacing w:after="0" w:line="240" w:lineRule="auto"/>
      </w:pPr>
      <w:r>
        <w:separator/>
      </w:r>
    </w:p>
  </w:footnote>
  <w:footnote w:type="continuationSeparator" w:id="0">
    <w:p w14:paraId="4488FF8C" w14:textId="77777777" w:rsidR="00F352C0" w:rsidRDefault="00F352C0" w:rsidP="00E363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1041700"/>
      <w:docPartObj>
        <w:docPartGallery w:val="Page Numbers (Top of Page)"/>
        <w:docPartUnique/>
      </w:docPartObj>
    </w:sdtPr>
    <w:sdtContent>
      <w:p w14:paraId="0C8ADF18" w14:textId="19F459DC" w:rsidR="00E363B2" w:rsidRDefault="00E363B2" w:rsidP="00846D7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C0CB105" w14:textId="77777777" w:rsidR="00E363B2" w:rsidRDefault="00E363B2" w:rsidP="00E363B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3171916"/>
      <w:docPartObj>
        <w:docPartGallery w:val="Page Numbers (Top of Page)"/>
        <w:docPartUnique/>
      </w:docPartObj>
    </w:sdtPr>
    <w:sdtContent>
      <w:p w14:paraId="7EF7E7DA" w14:textId="66B4050F" w:rsidR="00E363B2" w:rsidRDefault="00E363B2" w:rsidP="00846D7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5DA5359" w14:textId="77777777" w:rsidR="00E363B2" w:rsidRDefault="00E363B2" w:rsidP="00E363B2">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CB9"/>
    <w:rsid w:val="0004659F"/>
    <w:rsid w:val="0019505D"/>
    <w:rsid w:val="001F77F2"/>
    <w:rsid w:val="00206F32"/>
    <w:rsid w:val="00211A27"/>
    <w:rsid w:val="002312E2"/>
    <w:rsid w:val="00287F89"/>
    <w:rsid w:val="002A10E5"/>
    <w:rsid w:val="002A35FF"/>
    <w:rsid w:val="00311BA9"/>
    <w:rsid w:val="00324AC0"/>
    <w:rsid w:val="003C731A"/>
    <w:rsid w:val="00401A32"/>
    <w:rsid w:val="00411CB9"/>
    <w:rsid w:val="00435001"/>
    <w:rsid w:val="004634E3"/>
    <w:rsid w:val="00471880"/>
    <w:rsid w:val="004C68CC"/>
    <w:rsid w:val="004D3064"/>
    <w:rsid w:val="004D59A6"/>
    <w:rsid w:val="004E558F"/>
    <w:rsid w:val="00544871"/>
    <w:rsid w:val="00573094"/>
    <w:rsid w:val="006318FE"/>
    <w:rsid w:val="00636FEE"/>
    <w:rsid w:val="00640106"/>
    <w:rsid w:val="00660E6F"/>
    <w:rsid w:val="006664AD"/>
    <w:rsid w:val="006B71FC"/>
    <w:rsid w:val="00712CF1"/>
    <w:rsid w:val="007161D1"/>
    <w:rsid w:val="007C0D0A"/>
    <w:rsid w:val="00823F7A"/>
    <w:rsid w:val="00854912"/>
    <w:rsid w:val="008D7897"/>
    <w:rsid w:val="0096054F"/>
    <w:rsid w:val="009862F3"/>
    <w:rsid w:val="00986BAA"/>
    <w:rsid w:val="009965FB"/>
    <w:rsid w:val="009F2DBD"/>
    <w:rsid w:val="00A53112"/>
    <w:rsid w:val="00A53DF4"/>
    <w:rsid w:val="00A72AC5"/>
    <w:rsid w:val="00AE248B"/>
    <w:rsid w:val="00B06181"/>
    <w:rsid w:val="00B12368"/>
    <w:rsid w:val="00B94833"/>
    <w:rsid w:val="00BC519D"/>
    <w:rsid w:val="00D76E5E"/>
    <w:rsid w:val="00DB486A"/>
    <w:rsid w:val="00DF333F"/>
    <w:rsid w:val="00E363B2"/>
    <w:rsid w:val="00E85A14"/>
    <w:rsid w:val="00EB1940"/>
    <w:rsid w:val="00EE4E76"/>
    <w:rsid w:val="00F26754"/>
    <w:rsid w:val="00F352C0"/>
    <w:rsid w:val="00FC1A7A"/>
    <w:rsid w:val="00FF2AE4"/>
    <w:rsid w:val="00FF7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46215"/>
  <w15:chartTrackingRefBased/>
  <w15:docId w15:val="{3E8B902E-119C-F949-9A24-B1A1CFBF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C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1C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1C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1C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1C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1C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1C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1C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1C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C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1C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1C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1C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1C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1C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1C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1C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1CB9"/>
    <w:rPr>
      <w:rFonts w:eastAsiaTheme="majorEastAsia" w:cstheme="majorBidi"/>
      <w:color w:val="272727" w:themeColor="text1" w:themeTint="D8"/>
    </w:rPr>
  </w:style>
  <w:style w:type="paragraph" w:styleId="Title">
    <w:name w:val="Title"/>
    <w:basedOn w:val="Normal"/>
    <w:next w:val="Normal"/>
    <w:link w:val="TitleChar"/>
    <w:uiPriority w:val="10"/>
    <w:qFormat/>
    <w:rsid w:val="00411C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C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1C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1C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1CB9"/>
    <w:pPr>
      <w:spacing w:before="160"/>
      <w:jc w:val="center"/>
    </w:pPr>
    <w:rPr>
      <w:i/>
      <w:iCs/>
      <w:color w:val="404040" w:themeColor="text1" w:themeTint="BF"/>
    </w:rPr>
  </w:style>
  <w:style w:type="character" w:customStyle="1" w:styleId="QuoteChar">
    <w:name w:val="Quote Char"/>
    <w:basedOn w:val="DefaultParagraphFont"/>
    <w:link w:val="Quote"/>
    <w:uiPriority w:val="29"/>
    <w:rsid w:val="00411CB9"/>
    <w:rPr>
      <w:i/>
      <w:iCs/>
      <w:color w:val="404040" w:themeColor="text1" w:themeTint="BF"/>
    </w:rPr>
  </w:style>
  <w:style w:type="paragraph" w:styleId="ListParagraph">
    <w:name w:val="List Paragraph"/>
    <w:basedOn w:val="Normal"/>
    <w:uiPriority w:val="34"/>
    <w:qFormat/>
    <w:rsid w:val="00411CB9"/>
    <w:pPr>
      <w:ind w:left="720"/>
      <w:contextualSpacing/>
    </w:pPr>
  </w:style>
  <w:style w:type="character" w:styleId="IntenseEmphasis">
    <w:name w:val="Intense Emphasis"/>
    <w:basedOn w:val="DefaultParagraphFont"/>
    <w:uiPriority w:val="21"/>
    <w:qFormat/>
    <w:rsid w:val="00411CB9"/>
    <w:rPr>
      <w:i/>
      <w:iCs/>
      <w:color w:val="0F4761" w:themeColor="accent1" w:themeShade="BF"/>
    </w:rPr>
  </w:style>
  <w:style w:type="paragraph" w:styleId="IntenseQuote">
    <w:name w:val="Intense Quote"/>
    <w:basedOn w:val="Normal"/>
    <w:next w:val="Normal"/>
    <w:link w:val="IntenseQuoteChar"/>
    <w:uiPriority w:val="30"/>
    <w:qFormat/>
    <w:rsid w:val="00411C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1CB9"/>
    <w:rPr>
      <w:i/>
      <w:iCs/>
      <w:color w:val="0F4761" w:themeColor="accent1" w:themeShade="BF"/>
    </w:rPr>
  </w:style>
  <w:style w:type="character" w:styleId="IntenseReference">
    <w:name w:val="Intense Reference"/>
    <w:basedOn w:val="DefaultParagraphFont"/>
    <w:uiPriority w:val="32"/>
    <w:qFormat/>
    <w:rsid w:val="00411CB9"/>
    <w:rPr>
      <w:b/>
      <w:bCs/>
      <w:smallCaps/>
      <w:color w:val="0F4761" w:themeColor="accent1" w:themeShade="BF"/>
      <w:spacing w:val="5"/>
    </w:rPr>
  </w:style>
  <w:style w:type="paragraph" w:styleId="Header">
    <w:name w:val="header"/>
    <w:basedOn w:val="Normal"/>
    <w:link w:val="HeaderChar"/>
    <w:uiPriority w:val="99"/>
    <w:unhideWhenUsed/>
    <w:rsid w:val="00E36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3B2"/>
  </w:style>
  <w:style w:type="paragraph" w:styleId="Footer">
    <w:name w:val="footer"/>
    <w:basedOn w:val="Normal"/>
    <w:link w:val="FooterChar"/>
    <w:uiPriority w:val="99"/>
    <w:unhideWhenUsed/>
    <w:rsid w:val="00E36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3B2"/>
  </w:style>
  <w:style w:type="character" w:styleId="PageNumber">
    <w:name w:val="page number"/>
    <w:basedOn w:val="DefaultParagraphFont"/>
    <w:uiPriority w:val="99"/>
    <w:semiHidden/>
    <w:unhideWhenUsed/>
    <w:rsid w:val="00E363B2"/>
  </w:style>
  <w:style w:type="paragraph" w:styleId="TOCHeading">
    <w:name w:val="TOC Heading"/>
    <w:basedOn w:val="Heading1"/>
    <w:next w:val="Normal"/>
    <w:uiPriority w:val="39"/>
    <w:unhideWhenUsed/>
    <w:qFormat/>
    <w:rsid w:val="002312E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312E2"/>
    <w:pPr>
      <w:spacing w:before="120" w:after="0"/>
    </w:pPr>
    <w:rPr>
      <w:b/>
      <w:bCs/>
      <w:i/>
      <w:iCs/>
    </w:rPr>
  </w:style>
  <w:style w:type="paragraph" w:styleId="TOC2">
    <w:name w:val="toc 2"/>
    <w:basedOn w:val="Normal"/>
    <w:next w:val="Normal"/>
    <w:autoRedefine/>
    <w:uiPriority w:val="39"/>
    <w:semiHidden/>
    <w:unhideWhenUsed/>
    <w:rsid w:val="002312E2"/>
    <w:pPr>
      <w:spacing w:before="120" w:after="0"/>
      <w:ind w:left="240"/>
    </w:pPr>
    <w:rPr>
      <w:b/>
      <w:bCs/>
      <w:sz w:val="22"/>
      <w:szCs w:val="22"/>
    </w:rPr>
  </w:style>
  <w:style w:type="paragraph" w:styleId="TOC3">
    <w:name w:val="toc 3"/>
    <w:basedOn w:val="Normal"/>
    <w:next w:val="Normal"/>
    <w:autoRedefine/>
    <w:uiPriority w:val="39"/>
    <w:semiHidden/>
    <w:unhideWhenUsed/>
    <w:rsid w:val="002312E2"/>
    <w:pPr>
      <w:spacing w:after="0"/>
      <w:ind w:left="480"/>
    </w:pPr>
    <w:rPr>
      <w:sz w:val="20"/>
      <w:szCs w:val="20"/>
    </w:rPr>
  </w:style>
  <w:style w:type="paragraph" w:styleId="TOC4">
    <w:name w:val="toc 4"/>
    <w:basedOn w:val="Normal"/>
    <w:next w:val="Normal"/>
    <w:autoRedefine/>
    <w:uiPriority w:val="39"/>
    <w:semiHidden/>
    <w:unhideWhenUsed/>
    <w:rsid w:val="002312E2"/>
    <w:pPr>
      <w:spacing w:after="0"/>
      <w:ind w:left="720"/>
    </w:pPr>
    <w:rPr>
      <w:sz w:val="20"/>
      <w:szCs w:val="20"/>
    </w:rPr>
  </w:style>
  <w:style w:type="paragraph" w:styleId="TOC5">
    <w:name w:val="toc 5"/>
    <w:basedOn w:val="Normal"/>
    <w:next w:val="Normal"/>
    <w:autoRedefine/>
    <w:uiPriority w:val="39"/>
    <w:semiHidden/>
    <w:unhideWhenUsed/>
    <w:rsid w:val="002312E2"/>
    <w:pPr>
      <w:spacing w:after="0"/>
      <w:ind w:left="960"/>
    </w:pPr>
    <w:rPr>
      <w:sz w:val="20"/>
      <w:szCs w:val="20"/>
    </w:rPr>
  </w:style>
  <w:style w:type="paragraph" w:styleId="TOC6">
    <w:name w:val="toc 6"/>
    <w:basedOn w:val="Normal"/>
    <w:next w:val="Normal"/>
    <w:autoRedefine/>
    <w:uiPriority w:val="39"/>
    <w:semiHidden/>
    <w:unhideWhenUsed/>
    <w:rsid w:val="002312E2"/>
    <w:pPr>
      <w:spacing w:after="0"/>
      <w:ind w:left="1200"/>
    </w:pPr>
    <w:rPr>
      <w:sz w:val="20"/>
      <w:szCs w:val="20"/>
    </w:rPr>
  </w:style>
  <w:style w:type="paragraph" w:styleId="TOC7">
    <w:name w:val="toc 7"/>
    <w:basedOn w:val="Normal"/>
    <w:next w:val="Normal"/>
    <w:autoRedefine/>
    <w:uiPriority w:val="39"/>
    <w:semiHidden/>
    <w:unhideWhenUsed/>
    <w:rsid w:val="002312E2"/>
    <w:pPr>
      <w:spacing w:after="0"/>
      <w:ind w:left="1440"/>
    </w:pPr>
    <w:rPr>
      <w:sz w:val="20"/>
      <w:szCs w:val="20"/>
    </w:rPr>
  </w:style>
  <w:style w:type="paragraph" w:styleId="TOC8">
    <w:name w:val="toc 8"/>
    <w:basedOn w:val="Normal"/>
    <w:next w:val="Normal"/>
    <w:autoRedefine/>
    <w:uiPriority w:val="39"/>
    <w:semiHidden/>
    <w:unhideWhenUsed/>
    <w:rsid w:val="002312E2"/>
    <w:pPr>
      <w:spacing w:after="0"/>
      <w:ind w:left="1680"/>
    </w:pPr>
    <w:rPr>
      <w:sz w:val="20"/>
      <w:szCs w:val="20"/>
    </w:rPr>
  </w:style>
  <w:style w:type="paragraph" w:styleId="TOC9">
    <w:name w:val="toc 9"/>
    <w:basedOn w:val="Normal"/>
    <w:next w:val="Normal"/>
    <w:autoRedefine/>
    <w:uiPriority w:val="39"/>
    <w:semiHidden/>
    <w:unhideWhenUsed/>
    <w:rsid w:val="002312E2"/>
    <w:pPr>
      <w:spacing w:after="0"/>
      <w:ind w:left="1920"/>
    </w:pPr>
    <w:rPr>
      <w:sz w:val="20"/>
      <w:szCs w:val="20"/>
    </w:rPr>
  </w:style>
  <w:style w:type="paragraph" w:styleId="NoSpacing">
    <w:name w:val="No Spacing"/>
    <w:uiPriority w:val="1"/>
    <w:qFormat/>
    <w:rsid w:val="002A10E5"/>
    <w:pPr>
      <w:spacing w:after="0" w:line="240" w:lineRule="auto"/>
    </w:pPr>
  </w:style>
  <w:style w:type="character" w:styleId="Hyperlink">
    <w:name w:val="Hyperlink"/>
    <w:basedOn w:val="DefaultParagraphFont"/>
    <w:uiPriority w:val="99"/>
    <w:unhideWhenUsed/>
    <w:rsid w:val="009862F3"/>
    <w:rPr>
      <w:color w:val="467886" w:themeColor="hyperlink"/>
      <w:u w:val="single"/>
    </w:rPr>
  </w:style>
  <w:style w:type="character" w:customStyle="1" w:styleId="apple-converted-space">
    <w:name w:val="apple-converted-space"/>
    <w:basedOn w:val="DefaultParagraphFont"/>
    <w:rsid w:val="006318FE"/>
  </w:style>
  <w:style w:type="character" w:styleId="UnresolvedMention">
    <w:name w:val="Unresolved Mention"/>
    <w:basedOn w:val="DefaultParagraphFont"/>
    <w:uiPriority w:val="99"/>
    <w:semiHidden/>
    <w:unhideWhenUsed/>
    <w:rsid w:val="006318FE"/>
    <w:rPr>
      <w:color w:val="605E5C"/>
      <w:shd w:val="clear" w:color="auto" w:fill="E1DFDD"/>
    </w:rPr>
  </w:style>
  <w:style w:type="paragraph" w:styleId="NormalWeb">
    <w:name w:val="Normal (Web)"/>
    <w:basedOn w:val="Normal"/>
    <w:uiPriority w:val="99"/>
    <w:semiHidden/>
    <w:unhideWhenUsed/>
    <w:rsid w:val="00986B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3680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gov.uk/government/publications/guidance-on-the-legacy-it-risk-assessment-framework/guidance-on-the-legacy-it-risk-assessment-framewor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irjaes.com/wp-content/uploads/2022/02/IRJAES-V7N1P235Y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Placeholder2</b:Tag>
    <b:SourceType>Book</b:SourceType>
    <b:Guid>{84A7F3FB-762E-9445-82D7-E63F12A40354}</b:Guid>
    <b:RefOrder>1</b:RefOrder>
  </b:Source>
</b:Sources>
</file>

<file path=customXml/itemProps1.xml><?xml version="1.0" encoding="utf-8"?>
<ds:datastoreItem xmlns:ds="http://schemas.openxmlformats.org/officeDocument/2006/customXml" ds:itemID="{8A42B923-2D54-184B-B441-90118EAD4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447</TotalTime>
  <Pages>12</Pages>
  <Words>3187</Words>
  <Characters>18166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Suzamara Marchese Marchese Pereira (2333414)</dc:creator>
  <cp:keywords/>
  <dc:description/>
  <cp:lastModifiedBy>Suzamara Marchese Marchese Pereira (2333414)</cp:lastModifiedBy>
  <cp:revision>7</cp:revision>
  <dcterms:created xsi:type="dcterms:W3CDTF">2025-12-04T11:43:00Z</dcterms:created>
  <dcterms:modified xsi:type="dcterms:W3CDTF">2025-12-14T14:36:00Z</dcterms:modified>
</cp:coreProperties>
</file>