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rPr>
        <w:id w:val="-327297616"/>
        <w:docPartObj>
          <w:docPartGallery w:val="Cover Pages"/>
          <w:docPartUnique/>
        </w:docPartObj>
      </w:sdtPr>
      <w:sdtEndPr/>
      <w:sdtContent>
        <w:p w14:paraId="6903039E" w14:textId="77777777" w:rsidR="00DA3DEB" w:rsidRPr="00E71496" w:rsidRDefault="00E71496">
          <w:pPr>
            <w:pStyle w:val="NoSpacing"/>
            <w:rPr>
              <w:rFonts w:ascii="Arial" w:hAnsi="Arial" w:cs="Arial"/>
            </w:rPr>
          </w:pPr>
          <w:r w:rsidRPr="00E71496">
            <w:rPr>
              <w:rFonts w:ascii="Arial" w:hAnsi="Arial" w:cs="Arial"/>
              <w:noProof/>
            </w:rPr>
            <w:pict w14:anchorId="642E6D26">
              <v:group id="Group 26" o:spid="_x0000_s2052"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2080"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207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9T00:00:00Z">
                            <w:dateFormat w:val="dd/MM/yyyy"/>
                            <w:lid w:val="en-GB"/>
                            <w:storeMappedDataAs w:val="dateTime"/>
                            <w:calendar w:val="gregorian"/>
                          </w:date>
                        </w:sdtPr>
                        <w:sdtEndPr/>
                        <w:sdtContent>
                          <w:p w14:paraId="16F198B3" w14:textId="46E5550B" w:rsidR="00DA3DEB" w:rsidRDefault="00CE0EFF">
                            <w:pPr>
                              <w:pStyle w:val="NoSpacing"/>
                              <w:jc w:val="right"/>
                              <w:rPr>
                                <w:color w:val="FFFFFF" w:themeColor="background1"/>
                                <w:sz w:val="28"/>
                                <w:szCs w:val="28"/>
                              </w:rPr>
                            </w:pPr>
                            <w:r>
                              <w:rPr>
                                <w:color w:val="FFFFFF" w:themeColor="background1"/>
                                <w:sz w:val="28"/>
                                <w:szCs w:val="28"/>
                              </w:rPr>
                              <w:t>19/12/2025</w:t>
                            </w:r>
                          </w:p>
                        </w:sdtContent>
                      </w:sdt>
                    </w:txbxContent>
                  </v:textbox>
                </v:shape>
                <v:group id="Group 5" o:spid="_x0000_s2053"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2066"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2078"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2077"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2076"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207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207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2073"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2072"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2071"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207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206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2068"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2067"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205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206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206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2063"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2062"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2061"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206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205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2058"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2057"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2056"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2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14:paraId="33AEAD86" w14:textId="3B514DB1" w:rsidR="00DA3DEB" w:rsidRPr="00E71496" w:rsidRDefault="00CE0EFF">
          <w:pPr>
            <w:rPr>
              <w:rFonts w:ascii="Arial" w:hAnsi="Arial" w:cs="Arial"/>
            </w:rPr>
          </w:pPr>
          <w:r w:rsidRPr="00E71496">
            <w:rPr>
              <w:rFonts w:ascii="Arial" w:hAnsi="Arial" w:cs="Arial"/>
              <w:noProof/>
            </w:rPr>
            <w:pict w14:anchorId="00A65E6D">
              <v:shapetype id="_x0000_t202" coordsize="21600,21600" o:spt="202" path="m,l,21600r21600,l21600,xe">
                <v:stroke joinstyle="miter"/>
                <v:path gradientshapeok="t" o:connecttype="rect"/>
              </v:shapetype>
              <v:shape id="Text Box 2" o:spid="_x0000_s2082" type="#_x0000_t202" style="position:absolute;margin-left:244.45pt;margin-top:115.6pt;width:263.95pt;height:86pt;z-index:251662336;visibility:visible;mso-wrap-style:square;mso-width-percent:585;mso-wrap-distance-left:9pt;mso-wrap-distance-top:7.2pt;mso-wrap-distance-right:9pt;mso-wrap-distance-bottom:7.2pt;mso-position-horizontal-relative:page;mso-position-vertical-relative:text;mso-width-percent:585;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" filled="f" stroked="f">
                <v:textbox style="mso-next-textbox:#Text Box 2">
                  <w:txbxContent>
                    <w:p w14:paraId="6844B1AC" w14:textId="34F70DDA" w:rsidR="00B53B65" w:rsidRPr="00863483" w:rsidRDefault="00B53B65" w:rsidP="00B53B65">
                      <w:pPr>
                        <w:pBdr>
                          <w:left w:val="single" w:sz="12" w:space="9" w:color="156082" w:themeColor="accent1"/>
                        </w:pBdr>
                        <w:spacing w:after="0"/>
                        <w:rPr>
                          <w:rFonts w:ascii="Arial" w:hAnsi="Arial" w:cs="Arial"/>
                          <w:color w:val="0F4761" w:themeColor="accent1" w:themeShade="BF"/>
                          <w:sz w:val="18"/>
                          <w:szCs w:val="18"/>
                        </w:rPr>
                      </w:pPr>
                      <w:r w:rsidRPr="00863483">
                        <w:rPr>
                          <w:rFonts w:ascii="Arial" w:hAnsi="Arial" w:cs="Arial"/>
                          <w:color w:val="0F4761" w:themeColor="accent1" w:themeShade="BF"/>
                          <w:sz w:val="18"/>
                          <w:szCs w:val="18"/>
                        </w:rPr>
                        <w:t xml:space="preserve">Module Name: </w:t>
                      </w:r>
                      <w:r w:rsidR="008111B0">
                        <w:rPr>
                          <w:rFonts w:ascii="Arial" w:hAnsi="Arial" w:cs="Arial"/>
                          <w:color w:val="0F4761" w:themeColor="accent1" w:themeShade="BF"/>
                          <w:sz w:val="18"/>
                          <w:szCs w:val="18"/>
                        </w:rPr>
                        <w:t>Computer Architecture &amp; Operating Systems</w:t>
                      </w:r>
                    </w:p>
                    <w:p w14:paraId="2E60FFC2" w14:textId="3FD13B6D" w:rsidR="00B53B65" w:rsidRPr="00863483" w:rsidRDefault="00B53B65" w:rsidP="00B53B65">
                      <w:pPr>
                        <w:pBdr>
                          <w:left w:val="single" w:sz="12" w:space="9" w:color="156082" w:themeColor="accent1"/>
                        </w:pBdr>
                        <w:spacing w:after="0"/>
                        <w:rPr>
                          <w:rFonts w:ascii="Arial" w:hAnsi="Arial" w:cs="Arial"/>
                          <w:color w:val="0F4761" w:themeColor="accent1" w:themeShade="BF"/>
                          <w:sz w:val="18"/>
                          <w:szCs w:val="18"/>
                        </w:rPr>
                      </w:pPr>
                      <w:r w:rsidRPr="00863483">
                        <w:rPr>
                          <w:rFonts w:ascii="Arial" w:hAnsi="Arial" w:cs="Arial"/>
                          <w:color w:val="0F4761" w:themeColor="accent1" w:themeShade="BF"/>
                          <w:sz w:val="18"/>
                          <w:szCs w:val="18"/>
                        </w:rPr>
                        <w:t>Module Code: ACCA40</w:t>
                      </w:r>
                      <w:r w:rsidR="00B00B11">
                        <w:rPr>
                          <w:rFonts w:ascii="Arial" w:hAnsi="Arial" w:cs="Arial"/>
                          <w:color w:val="0F4761" w:themeColor="accent1" w:themeShade="BF"/>
                          <w:sz w:val="18"/>
                          <w:szCs w:val="18"/>
                        </w:rPr>
                        <w:t>22</w:t>
                      </w:r>
                    </w:p>
                    <w:p w14:paraId="5A407B02" w14:textId="77777777" w:rsidR="00B53B65" w:rsidRPr="00863483" w:rsidRDefault="00B53B65" w:rsidP="00B53B65">
                      <w:pPr>
                        <w:pBdr>
                          <w:left w:val="single" w:sz="12" w:space="9" w:color="156082" w:themeColor="accent1"/>
                        </w:pBdr>
                        <w:spacing w:after="0"/>
                        <w:rPr>
                          <w:rFonts w:ascii="Arial" w:hAnsi="Arial" w:cs="Arial"/>
                          <w:color w:val="0F4761" w:themeColor="accent1" w:themeShade="BF"/>
                          <w:sz w:val="18"/>
                          <w:szCs w:val="18"/>
                        </w:rPr>
                      </w:pPr>
                      <w:r w:rsidRPr="00863483">
                        <w:rPr>
                          <w:rFonts w:ascii="Arial" w:hAnsi="Arial" w:cs="Arial"/>
                          <w:color w:val="0F4761" w:themeColor="accent1" w:themeShade="BF"/>
                          <w:sz w:val="18"/>
                          <w:szCs w:val="18"/>
                        </w:rPr>
                        <w:t>Student Name: Anthony Mathias</w:t>
                      </w:r>
                    </w:p>
                    <w:p w14:paraId="76BBEB24" w14:textId="77777777" w:rsidR="00B53B65" w:rsidRPr="00863483" w:rsidRDefault="00B53B65" w:rsidP="00B53B65">
                      <w:pPr>
                        <w:pBdr>
                          <w:left w:val="single" w:sz="12" w:space="9" w:color="156082" w:themeColor="accent1"/>
                        </w:pBdr>
                        <w:spacing w:after="0"/>
                        <w:rPr>
                          <w:rFonts w:ascii="Arial" w:hAnsi="Arial" w:cs="Arial"/>
                          <w:color w:val="0F4761" w:themeColor="accent1" w:themeShade="BF"/>
                          <w:sz w:val="18"/>
                          <w:szCs w:val="18"/>
                        </w:rPr>
                      </w:pPr>
                      <w:r w:rsidRPr="00863483">
                        <w:rPr>
                          <w:rFonts w:ascii="Arial" w:hAnsi="Arial" w:cs="Arial"/>
                          <w:color w:val="0F4761" w:themeColor="accent1" w:themeShade="BF"/>
                          <w:sz w:val="18"/>
                          <w:szCs w:val="18"/>
                        </w:rPr>
                        <w:t>Student ID: 2429335</w:t>
                      </w:r>
                    </w:p>
                    <w:p w14:paraId="2238C81B" w14:textId="77777777" w:rsidR="00B53B65" w:rsidRPr="00863483" w:rsidRDefault="00B53B65" w:rsidP="00B53B65">
                      <w:pPr>
                        <w:pBdr>
                          <w:left w:val="single" w:sz="12" w:space="9" w:color="156082" w:themeColor="accent1"/>
                        </w:pBdr>
                        <w:spacing w:after="0"/>
                        <w:rPr>
                          <w:rFonts w:ascii="Arial" w:hAnsi="Arial" w:cs="Arial"/>
                          <w:color w:val="0F4761" w:themeColor="accent1" w:themeShade="BF"/>
                          <w:sz w:val="18"/>
                          <w:szCs w:val="18"/>
                        </w:rPr>
                      </w:pPr>
                      <w:r w:rsidRPr="00863483">
                        <w:rPr>
                          <w:rFonts w:ascii="Arial" w:hAnsi="Arial" w:cs="Arial"/>
                          <w:color w:val="0F4761" w:themeColor="accent1" w:themeShade="BF"/>
                          <w:sz w:val="18"/>
                          <w:szCs w:val="18"/>
                        </w:rPr>
                        <w:t>Group 2</w:t>
                      </w:r>
                    </w:p>
                    <w:p w14:paraId="77616961" w14:textId="77777777" w:rsidR="00B53B65" w:rsidRPr="00863483" w:rsidRDefault="00B53B65" w:rsidP="00B53B65">
                      <w:pPr>
                        <w:pBdr>
                          <w:left w:val="single" w:sz="12" w:space="9" w:color="156082" w:themeColor="accent1"/>
                        </w:pBdr>
                        <w:spacing w:after="0"/>
                        <w:rPr>
                          <w:rFonts w:ascii="Arial" w:hAnsi="Arial" w:cs="Arial"/>
                          <w:color w:val="0F4761" w:themeColor="accent1" w:themeShade="BF"/>
                          <w:sz w:val="18"/>
                          <w:szCs w:val="18"/>
                        </w:rPr>
                      </w:pPr>
                      <w:r w:rsidRPr="00863483">
                        <w:rPr>
                          <w:rFonts w:ascii="Arial" w:hAnsi="Arial" w:cs="Arial"/>
                          <w:color w:val="0F4761" w:themeColor="accent1" w:themeShade="BF"/>
                          <w:sz w:val="18"/>
                          <w:szCs w:val="18"/>
                        </w:rPr>
                        <w:t xml:space="preserve">Lecture’s Name: </w:t>
                      </w:r>
                      <w:proofErr w:type="spellStart"/>
                      <w:r w:rsidRPr="00863483">
                        <w:rPr>
                          <w:rFonts w:ascii="Arial" w:hAnsi="Arial" w:cs="Arial"/>
                          <w:color w:val="0F4761" w:themeColor="accent1" w:themeShade="BF"/>
                          <w:sz w:val="18"/>
                          <w:szCs w:val="18"/>
                        </w:rPr>
                        <w:t>Redhwan</w:t>
                      </w:r>
                      <w:proofErr w:type="spellEnd"/>
                      <w:r w:rsidRPr="00863483">
                        <w:rPr>
                          <w:rFonts w:ascii="Arial" w:hAnsi="Arial" w:cs="Arial"/>
                          <w:color w:val="0F4761" w:themeColor="accent1" w:themeShade="BF"/>
                          <w:sz w:val="18"/>
                          <w:szCs w:val="18"/>
                        </w:rPr>
                        <w:t xml:space="preserve"> Al-Amri</w:t>
                      </w:r>
                    </w:p>
                    <w:p w14:paraId="6F14A991" w14:textId="77777777" w:rsidR="00B53B65" w:rsidRPr="00863483" w:rsidRDefault="00B53B65" w:rsidP="00B53B65">
                      <w:pPr>
                        <w:pBdr>
                          <w:top w:val="single" w:sz="24" w:space="8" w:color="156082" w:themeColor="accent1"/>
                          <w:bottom w:val="single" w:sz="24" w:space="8" w:color="156082" w:themeColor="accent1"/>
                        </w:pBdr>
                        <w:spacing w:after="0"/>
                        <w:rPr>
                          <w:i/>
                          <w:iCs/>
                          <w:color w:val="156082" w:themeColor="accent1"/>
                          <w:sz w:val="21"/>
                          <w:szCs w:val="21"/>
                        </w:rPr>
                      </w:pPr>
                    </w:p>
                  </w:txbxContent>
                </v:textbox>
                <w10:wrap type="topAndBottom" anchorx="page"/>
              </v:shape>
            </w:pict>
          </w:r>
          <w:r w:rsidR="00E71496" w:rsidRPr="00E71496">
            <w:rPr>
              <w:rFonts w:ascii="Arial" w:hAnsi="Arial" w:cs="Arial"/>
              <w:noProof/>
            </w:rPr>
            <w:pict w14:anchorId="7592C70A">
              <v:shape id="Text Box 30" o:spid="_x0000_s2050" type="#_x0000_t202" style="position:absolute;margin-left:239.75pt;margin-top:88.05pt;width:105.25pt;height:61.55pt;z-index:251660288;visibility:visible;mso-wrap-distance-left:9pt;mso-wrap-distance-top:0;mso-wrap-distance-right:9pt;mso-wrap-distance-bottom:0;mso-position-horizontal-relative:page;mso-position-vertical-relative:page;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next-textbox:#Text Box 30" inset="0,0,0,0">
                  <w:txbxContent>
                    <w:p w14:paraId="66063508" w14:textId="56E8E707" w:rsidR="00D17925" w:rsidRPr="00B00B11" w:rsidRDefault="00B00B11">
                      <w:pPr>
                        <w:spacing w:before="120"/>
                        <w:rPr>
                          <w:color w:val="404040" w:themeColor="text1" w:themeTint="BF"/>
                          <w:sz w:val="96"/>
                          <w:szCs w:val="96"/>
                        </w:rPr>
                      </w:pPr>
                      <w:r w:rsidRPr="00B00B11">
                        <w:rPr>
                          <w:color w:val="404040" w:themeColor="text1" w:themeTint="BF"/>
                          <w:sz w:val="96"/>
                          <w:szCs w:val="96"/>
                        </w:rPr>
                        <w:t>CAO</w:t>
                      </w:r>
                    </w:p>
                  </w:txbxContent>
                </v:textbox>
                <w10:wrap anchorx="page" anchory="page"/>
              </v:shape>
            </w:pict>
          </w:r>
          <w:r w:rsidR="00DA3DEB" w:rsidRPr="00E71496">
            <w:rPr>
              <w:rFonts w:ascii="Arial" w:hAnsi="Arial" w:cs="Arial"/>
            </w:rPr>
            <w:br w:type="page"/>
          </w:r>
        </w:p>
      </w:sdtContent>
    </w:sdt>
    <w:p w14:paraId="4F43C173" w14:textId="77777777" w:rsidR="000F3BDE" w:rsidRPr="00E71496" w:rsidRDefault="000F3BDE" w:rsidP="0085418F">
      <w:pPr>
        <w:pStyle w:val="TOCHeading"/>
        <w:rPr>
          <w:rFonts w:ascii="Arial" w:hAnsi="Arial" w:cs="Arial"/>
        </w:rPr>
      </w:pPr>
    </w:p>
    <w:sdt>
      <w:sdtPr>
        <w:rPr>
          <w:rFonts w:ascii="Arial" w:eastAsiaTheme="minorEastAsia" w:hAnsi="Arial" w:cs="Arial"/>
          <w:color w:val="auto"/>
          <w:kern w:val="2"/>
          <w:sz w:val="24"/>
          <w:szCs w:val="24"/>
        </w:rPr>
        <w:id w:val="291782255"/>
        <w:docPartObj>
          <w:docPartGallery w:val="Table of Contents"/>
          <w:docPartUnique/>
        </w:docPartObj>
      </w:sdtPr>
      <w:sdtEndPr/>
      <w:sdtContent>
        <w:p w14:paraId="75613576" w14:textId="77777777" w:rsidR="0085418F" w:rsidRPr="00E71496" w:rsidRDefault="0085418F">
          <w:pPr>
            <w:pStyle w:val="TOCHeading"/>
            <w:rPr>
              <w:rFonts w:ascii="Arial" w:hAnsi="Arial" w:cs="Arial"/>
            </w:rPr>
          </w:pPr>
          <w:r w:rsidRPr="00E71496">
            <w:rPr>
              <w:rFonts w:ascii="Arial" w:hAnsi="Arial" w:cs="Arial"/>
            </w:rPr>
            <w:t>Table of Contents</w:t>
          </w:r>
        </w:p>
        <w:p w14:paraId="773A9BB1" w14:textId="7547E5E8" w:rsidR="008C4B4B" w:rsidRPr="00E71496" w:rsidRDefault="00541C12">
          <w:pPr>
            <w:pStyle w:val="TOC1"/>
            <w:tabs>
              <w:tab w:val="right" w:leader="dot" w:pos="9016"/>
            </w:tabs>
            <w:rPr>
              <w:rFonts w:ascii="Arial" w:hAnsi="Arial" w:cs="Arial"/>
              <w:noProof/>
              <w:lang w:eastAsia="en-GB"/>
              <w14:ligatures w14:val="standardContextual"/>
            </w:rPr>
          </w:pPr>
          <w:r w:rsidRPr="00E71496">
            <w:rPr>
              <w:rFonts w:ascii="Arial" w:hAnsi="Arial" w:cs="Arial"/>
            </w:rPr>
            <w:fldChar w:fldCharType="begin"/>
          </w:r>
          <w:r w:rsidR="0085418F" w:rsidRPr="00E71496">
            <w:rPr>
              <w:rFonts w:ascii="Arial" w:hAnsi="Arial" w:cs="Arial"/>
            </w:rPr>
            <w:instrText xml:space="preserve"> TOC \o "1-3" \h \z \u </w:instrText>
          </w:r>
          <w:r w:rsidRPr="00E71496">
            <w:rPr>
              <w:rFonts w:ascii="Arial" w:hAnsi="Arial" w:cs="Arial"/>
            </w:rPr>
            <w:fldChar w:fldCharType="separate"/>
          </w:r>
          <w:hyperlink w:anchor="_Toc217052118" w:history="1">
            <w:r w:rsidR="008C4B4B" w:rsidRPr="00E71496">
              <w:rPr>
                <w:rStyle w:val="Hyperlink"/>
                <w:rFonts w:ascii="Arial" w:hAnsi="Arial" w:cs="Arial"/>
                <w:noProof/>
              </w:rPr>
              <w:t>Introduction</w:t>
            </w:r>
            <w:r w:rsidR="008C4B4B" w:rsidRPr="00E71496">
              <w:rPr>
                <w:rFonts w:ascii="Arial" w:hAnsi="Arial" w:cs="Arial"/>
                <w:noProof/>
                <w:webHidden/>
              </w:rPr>
              <w:tab/>
            </w:r>
            <w:r w:rsidR="008C4B4B" w:rsidRPr="00E71496">
              <w:rPr>
                <w:rFonts w:ascii="Arial" w:hAnsi="Arial" w:cs="Arial"/>
                <w:noProof/>
                <w:webHidden/>
              </w:rPr>
              <w:fldChar w:fldCharType="begin"/>
            </w:r>
            <w:r w:rsidR="008C4B4B" w:rsidRPr="00E71496">
              <w:rPr>
                <w:rFonts w:ascii="Arial" w:hAnsi="Arial" w:cs="Arial"/>
                <w:noProof/>
                <w:webHidden/>
              </w:rPr>
              <w:instrText xml:space="preserve"> PAGEREF _Toc217052118 \h </w:instrText>
            </w:r>
            <w:r w:rsidR="008C4B4B" w:rsidRPr="00E71496">
              <w:rPr>
                <w:rFonts w:ascii="Arial" w:hAnsi="Arial" w:cs="Arial"/>
                <w:noProof/>
                <w:webHidden/>
              </w:rPr>
            </w:r>
            <w:r w:rsidR="008C4B4B" w:rsidRPr="00E71496">
              <w:rPr>
                <w:rFonts w:ascii="Arial" w:hAnsi="Arial" w:cs="Arial"/>
                <w:noProof/>
                <w:webHidden/>
              </w:rPr>
              <w:fldChar w:fldCharType="separate"/>
            </w:r>
            <w:r w:rsidR="008C4B4B" w:rsidRPr="00E71496">
              <w:rPr>
                <w:rFonts w:ascii="Arial" w:hAnsi="Arial" w:cs="Arial"/>
                <w:noProof/>
                <w:webHidden/>
              </w:rPr>
              <w:t>2</w:t>
            </w:r>
            <w:r w:rsidR="008C4B4B" w:rsidRPr="00E71496">
              <w:rPr>
                <w:rFonts w:ascii="Arial" w:hAnsi="Arial" w:cs="Arial"/>
                <w:noProof/>
                <w:webHidden/>
              </w:rPr>
              <w:fldChar w:fldCharType="end"/>
            </w:r>
          </w:hyperlink>
        </w:p>
        <w:p w14:paraId="1E73CD1D" w14:textId="1623F2A9" w:rsidR="008C4B4B" w:rsidRPr="00E71496" w:rsidRDefault="008C4B4B">
          <w:pPr>
            <w:pStyle w:val="TOC1"/>
            <w:tabs>
              <w:tab w:val="right" w:leader="dot" w:pos="9016"/>
            </w:tabs>
            <w:rPr>
              <w:rFonts w:ascii="Arial" w:hAnsi="Arial" w:cs="Arial"/>
              <w:noProof/>
              <w:lang w:eastAsia="en-GB"/>
              <w14:ligatures w14:val="standardContextual"/>
            </w:rPr>
          </w:pPr>
          <w:hyperlink w:anchor="_Toc217052119" w:history="1">
            <w:r w:rsidRPr="00E71496">
              <w:rPr>
                <w:rStyle w:val="Hyperlink"/>
                <w:rFonts w:ascii="Arial" w:hAnsi="Arial" w:cs="Arial"/>
                <w:noProof/>
              </w:rPr>
              <w:t>1. Key Functions of General Operating Systems</w:t>
            </w:r>
            <w:r w:rsidRPr="00E71496">
              <w:rPr>
                <w:rFonts w:ascii="Arial" w:hAnsi="Arial" w:cs="Arial"/>
                <w:noProof/>
                <w:webHidden/>
              </w:rPr>
              <w:tab/>
            </w:r>
            <w:r w:rsidRPr="00E71496">
              <w:rPr>
                <w:rFonts w:ascii="Arial" w:hAnsi="Arial" w:cs="Arial"/>
                <w:noProof/>
                <w:webHidden/>
              </w:rPr>
              <w:fldChar w:fldCharType="begin"/>
            </w:r>
            <w:r w:rsidRPr="00E71496">
              <w:rPr>
                <w:rFonts w:ascii="Arial" w:hAnsi="Arial" w:cs="Arial"/>
                <w:noProof/>
                <w:webHidden/>
              </w:rPr>
              <w:instrText xml:space="preserve"> PAGEREF _Toc217052119 \h </w:instrText>
            </w:r>
            <w:r w:rsidRPr="00E71496">
              <w:rPr>
                <w:rFonts w:ascii="Arial" w:hAnsi="Arial" w:cs="Arial"/>
                <w:noProof/>
                <w:webHidden/>
              </w:rPr>
            </w:r>
            <w:r w:rsidRPr="00E71496">
              <w:rPr>
                <w:rFonts w:ascii="Arial" w:hAnsi="Arial" w:cs="Arial"/>
                <w:noProof/>
                <w:webHidden/>
              </w:rPr>
              <w:fldChar w:fldCharType="separate"/>
            </w:r>
            <w:r w:rsidRPr="00E71496">
              <w:rPr>
                <w:rFonts w:ascii="Arial" w:hAnsi="Arial" w:cs="Arial"/>
                <w:noProof/>
                <w:webHidden/>
              </w:rPr>
              <w:t>3</w:t>
            </w:r>
            <w:r w:rsidRPr="00E71496">
              <w:rPr>
                <w:rFonts w:ascii="Arial" w:hAnsi="Arial" w:cs="Arial"/>
                <w:noProof/>
                <w:webHidden/>
              </w:rPr>
              <w:fldChar w:fldCharType="end"/>
            </w:r>
          </w:hyperlink>
        </w:p>
        <w:p w14:paraId="5B909618" w14:textId="17E1FFE2" w:rsidR="008C4B4B" w:rsidRPr="00E71496" w:rsidRDefault="008C4B4B">
          <w:pPr>
            <w:pStyle w:val="TOC1"/>
            <w:tabs>
              <w:tab w:val="right" w:leader="dot" w:pos="9016"/>
            </w:tabs>
            <w:rPr>
              <w:rFonts w:ascii="Arial" w:hAnsi="Arial" w:cs="Arial"/>
              <w:noProof/>
              <w:lang w:eastAsia="en-GB"/>
              <w14:ligatures w14:val="standardContextual"/>
            </w:rPr>
          </w:pPr>
          <w:hyperlink w:anchor="_Toc217052120" w:history="1">
            <w:r w:rsidRPr="00E71496">
              <w:rPr>
                <w:rStyle w:val="Hyperlink"/>
                <w:rFonts w:ascii="Arial" w:hAnsi="Arial" w:cs="Arial"/>
                <w:noProof/>
              </w:rPr>
              <w:t>2. Use of Windows OS CLI Commands</w:t>
            </w:r>
            <w:r w:rsidRPr="00E71496">
              <w:rPr>
                <w:rFonts w:ascii="Arial" w:hAnsi="Arial" w:cs="Arial"/>
                <w:noProof/>
                <w:webHidden/>
              </w:rPr>
              <w:tab/>
            </w:r>
            <w:r w:rsidRPr="00E71496">
              <w:rPr>
                <w:rFonts w:ascii="Arial" w:hAnsi="Arial" w:cs="Arial"/>
                <w:noProof/>
                <w:webHidden/>
              </w:rPr>
              <w:fldChar w:fldCharType="begin"/>
            </w:r>
            <w:r w:rsidRPr="00E71496">
              <w:rPr>
                <w:rFonts w:ascii="Arial" w:hAnsi="Arial" w:cs="Arial"/>
                <w:noProof/>
                <w:webHidden/>
              </w:rPr>
              <w:instrText xml:space="preserve"> PAGEREF _Toc217052120 \h </w:instrText>
            </w:r>
            <w:r w:rsidRPr="00E71496">
              <w:rPr>
                <w:rFonts w:ascii="Arial" w:hAnsi="Arial" w:cs="Arial"/>
                <w:noProof/>
                <w:webHidden/>
              </w:rPr>
            </w:r>
            <w:r w:rsidRPr="00E71496">
              <w:rPr>
                <w:rFonts w:ascii="Arial" w:hAnsi="Arial" w:cs="Arial"/>
                <w:noProof/>
                <w:webHidden/>
              </w:rPr>
              <w:fldChar w:fldCharType="separate"/>
            </w:r>
            <w:r w:rsidRPr="00E71496">
              <w:rPr>
                <w:rFonts w:ascii="Arial" w:hAnsi="Arial" w:cs="Arial"/>
                <w:noProof/>
                <w:webHidden/>
              </w:rPr>
              <w:t>5</w:t>
            </w:r>
            <w:r w:rsidRPr="00E71496">
              <w:rPr>
                <w:rFonts w:ascii="Arial" w:hAnsi="Arial" w:cs="Arial"/>
                <w:noProof/>
                <w:webHidden/>
              </w:rPr>
              <w:fldChar w:fldCharType="end"/>
            </w:r>
          </w:hyperlink>
        </w:p>
        <w:p w14:paraId="54DAF846" w14:textId="41530BE7" w:rsidR="008C4B4B" w:rsidRPr="00E71496" w:rsidRDefault="008C4B4B">
          <w:pPr>
            <w:pStyle w:val="TOC1"/>
            <w:tabs>
              <w:tab w:val="right" w:leader="dot" w:pos="9016"/>
            </w:tabs>
            <w:rPr>
              <w:rFonts w:ascii="Arial" w:hAnsi="Arial" w:cs="Arial"/>
              <w:noProof/>
              <w:lang w:eastAsia="en-GB"/>
              <w14:ligatures w14:val="standardContextual"/>
            </w:rPr>
          </w:pPr>
          <w:hyperlink w:anchor="_Toc217052121" w:history="1">
            <w:r w:rsidRPr="00E71496">
              <w:rPr>
                <w:rStyle w:val="Hyperlink"/>
                <w:rFonts w:ascii="Arial" w:hAnsi="Arial" w:cs="Arial"/>
                <w:noProof/>
              </w:rPr>
              <w:t>3. Use of Linux OS CLI Commands</w:t>
            </w:r>
            <w:r w:rsidRPr="00E71496">
              <w:rPr>
                <w:rFonts w:ascii="Arial" w:hAnsi="Arial" w:cs="Arial"/>
                <w:noProof/>
                <w:webHidden/>
              </w:rPr>
              <w:tab/>
            </w:r>
            <w:r w:rsidRPr="00E71496">
              <w:rPr>
                <w:rFonts w:ascii="Arial" w:hAnsi="Arial" w:cs="Arial"/>
                <w:noProof/>
                <w:webHidden/>
              </w:rPr>
              <w:fldChar w:fldCharType="begin"/>
            </w:r>
            <w:r w:rsidRPr="00E71496">
              <w:rPr>
                <w:rFonts w:ascii="Arial" w:hAnsi="Arial" w:cs="Arial"/>
                <w:noProof/>
                <w:webHidden/>
              </w:rPr>
              <w:instrText xml:space="preserve"> PAGEREF _Toc217052121 \h </w:instrText>
            </w:r>
            <w:r w:rsidRPr="00E71496">
              <w:rPr>
                <w:rFonts w:ascii="Arial" w:hAnsi="Arial" w:cs="Arial"/>
                <w:noProof/>
                <w:webHidden/>
              </w:rPr>
            </w:r>
            <w:r w:rsidRPr="00E71496">
              <w:rPr>
                <w:rFonts w:ascii="Arial" w:hAnsi="Arial" w:cs="Arial"/>
                <w:noProof/>
                <w:webHidden/>
              </w:rPr>
              <w:fldChar w:fldCharType="separate"/>
            </w:r>
            <w:r w:rsidRPr="00E71496">
              <w:rPr>
                <w:rFonts w:ascii="Arial" w:hAnsi="Arial" w:cs="Arial"/>
                <w:noProof/>
                <w:webHidden/>
              </w:rPr>
              <w:t>7</w:t>
            </w:r>
            <w:r w:rsidRPr="00E71496">
              <w:rPr>
                <w:rFonts w:ascii="Arial" w:hAnsi="Arial" w:cs="Arial"/>
                <w:noProof/>
                <w:webHidden/>
              </w:rPr>
              <w:fldChar w:fldCharType="end"/>
            </w:r>
          </w:hyperlink>
        </w:p>
        <w:p w14:paraId="6F73824C" w14:textId="5228E765" w:rsidR="008C4B4B" w:rsidRPr="00E71496" w:rsidRDefault="008C4B4B">
          <w:pPr>
            <w:pStyle w:val="TOC1"/>
            <w:tabs>
              <w:tab w:val="right" w:leader="dot" w:pos="9016"/>
            </w:tabs>
            <w:rPr>
              <w:rFonts w:ascii="Arial" w:hAnsi="Arial" w:cs="Arial"/>
              <w:noProof/>
              <w:lang w:eastAsia="en-GB"/>
              <w14:ligatures w14:val="standardContextual"/>
            </w:rPr>
          </w:pPr>
          <w:hyperlink w:anchor="_Toc217052122" w:history="1">
            <w:r w:rsidRPr="00E71496">
              <w:rPr>
                <w:rStyle w:val="Hyperlink"/>
                <w:rFonts w:ascii="Arial" w:hAnsi="Arial" w:cs="Arial"/>
                <w:noProof/>
              </w:rPr>
              <w:t>4. Use of Windows OS Scripts</w:t>
            </w:r>
            <w:r w:rsidRPr="00E71496">
              <w:rPr>
                <w:rFonts w:ascii="Arial" w:hAnsi="Arial" w:cs="Arial"/>
                <w:noProof/>
                <w:webHidden/>
              </w:rPr>
              <w:tab/>
            </w:r>
            <w:r w:rsidRPr="00E71496">
              <w:rPr>
                <w:rFonts w:ascii="Arial" w:hAnsi="Arial" w:cs="Arial"/>
                <w:noProof/>
                <w:webHidden/>
              </w:rPr>
              <w:fldChar w:fldCharType="begin"/>
            </w:r>
            <w:r w:rsidRPr="00E71496">
              <w:rPr>
                <w:rFonts w:ascii="Arial" w:hAnsi="Arial" w:cs="Arial"/>
                <w:noProof/>
                <w:webHidden/>
              </w:rPr>
              <w:instrText xml:space="preserve"> PAGEREF _Toc217052122 \h </w:instrText>
            </w:r>
            <w:r w:rsidRPr="00E71496">
              <w:rPr>
                <w:rFonts w:ascii="Arial" w:hAnsi="Arial" w:cs="Arial"/>
                <w:noProof/>
                <w:webHidden/>
              </w:rPr>
            </w:r>
            <w:r w:rsidRPr="00E71496">
              <w:rPr>
                <w:rFonts w:ascii="Arial" w:hAnsi="Arial" w:cs="Arial"/>
                <w:noProof/>
                <w:webHidden/>
              </w:rPr>
              <w:fldChar w:fldCharType="separate"/>
            </w:r>
            <w:r w:rsidRPr="00E71496">
              <w:rPr>
                <w:rFonts w:ascii="Arial" w:hAnsi="Arial" w:cs="Arial"/>
                <w:noProof/>
                <w:webHidden/>
              </w:rPr>
              <w:t>9</w:t>
            </w:r>
            <w:r w:rsidRPr="00E71496">
              <w:rPr>
                <w:rFonts w:ascii="Arial" w:hAnsi="Arial" w:cs="Arial"/>
                <w:noProof/>
                <w:webHidden/>
              </w:rPr>
              <w:fldChar w:fldCharType="end"/>
            </w:r>
          </w:hyperlink>
        </w:p>
        <w:p w14:paraId="3D5A9AE4" w14:textId="28EEE2FF" w:rsidR="008C4B4B" w:rsidRPr="00E71496" w:rsidRDefault="008C4B4B">
          <w:pPr>
            <w:pStyle w:val="TOC1"/>
            <w:tabs>
              <w:tab w:val="right" w:leader="dot" w:pos="9016"/>
            </w:tabs>
            <w:rPr>
              <w:rFonts w:ascii="Arial" w:hAnsi="Arial" w:cs="Arial"/>
              <w:noProof/>
              <w:lang w:eastAsia="en-GB"/>
              <w14:ligatures w14:val="standardContextual"/>
            </w:rPr>
          </w:pPr>
          <w:hyperlink w:anchor="_Toc217052123" w:history="1">
            <w:r w:rsidRPr="00E71496">
              <w:rPr>
                <w:rStyle w:val="Hyperlink"/>
                <w:rFonts w:ascii="Arial" w:hAnsi="Arial" w:cs="Arial"/>
                <w:noProof/>
              </w:rPr>
              <w:t>5. Use of Linux OS Scripts</w:t>
            </w:r>
            <w:r w:rsidRPr="00E71496">
              <w:rPr>
                <w:rFonts w:ascii="Arial" w:hAnsi="Arial" w:cs="Arial"/>
                <w:noProof/>
                <w:webHidden/>
              </w:rPr>
              <w:tab/>
            </w:r>
            <w:r w:rsidRPr="00E71496">
              <w:rPr>
                <w:rFonts w:ascii="Arial" w:hAnsi="Arial" w:cs="Arial"/>
                <w:noProof/>
                <w:webHidden/>
              </w:rPr>
              <w:fldChar w:fldCharType="begin"/>
            </w:r>
            <w:r w:rsidRPr="00E71496">
              <w:rPr>
                <w:rFonts w:ascii="Arial" w:hAnsi="Arial" w:cs="Arial"/>
                <w:noProof/>
                <w:webHidden/>
              </w:rPr>
              <w:instrText xml:space="preserve"> PAGEREF _Toc217052123 \h </w:instrText>
            </w:r>
            <w:r w:rsidRPr="00E71496">
              <w:rPr>
                <w:rFonts w:ascii="Arial" w:hAnsi="Arial" w:cs="Arial"/>
                <w:noProof/>
                <w:webHidden/>
              </w:rPr>
            </w:r>
            <w:r w:rsidRPr="00E71496">
              <w:rPr>
                <w:rFonts w:ascii="Arial" w:hAnsi="Arial" w:cs="Arial"/>
                <w:noProof/>
                <w:webHidden/>
              </w:rPr>
              <w:fldChar w:fldCharType="separate"/>
            </w:r>
            <w:r w:rsidRPr="00E71496">
              <w:rPr>
                <w:rFonts w:ascii="Arial" w:hAnsi="Arial" w:cs="Arial"/>
                <w:noProof/>
                <w:webHidden/>
              </w:rPr>
              <w:t>11</w:t>
            </w:r>
            <w:r w:rsidRPr="00E71496">
              <w:rPr>
                <w:rFonts w:ascii="Arial" w:hAnsi="Arial" w:cs="Arial"/>
                <w:noProof/>
                <w:webHidden/>
              </w:rPr>
              <w:fldChar w:fldCharType="end"/>
            </w:r>
          </w:hyperlink>
        </w:p>
        <w:p w14:paraId="57F4EB47" w14:textId="2A1D198E" w:rsidR="008C4B4B" w:rsidRPr="00E71496" w:rsidRDefault="008C4B4B">
          <w:pPr>
            <w:pStyle w:val="TOC1"/>
            <w:tabs>
              <w:tab w:val="right" w:leader="dot" w:pos="9016"/>
            </w:tabs>
            <w:rPr>
              <w:rFonts w:ascii="Arial" w:hAnsi="Arial" w:cs="Arial"/>
              <w:noProof/>
              <w:lang w:eastAsia="en-GB"/>
              <w14:ligatures w14:val="standardContextual"/>
            </w:rPr>
          </w:pPr>
          <w:hyperlink w:anchor="_Toc217052124" w:history="1">
            <w:r w:rsidRPr="00E71496">
              <w:rPr>
                <w:rStyle w:val="Hyperlink"/>
                <w:rFonts w:ascii="Arial" w:hAnsi="Arial" w:cs="Arial"/>
                <w:noProof/>
              </w:rPr>
              <w:t>Conclusion</w:t>
            </w:r>
            <w:r w:rsidRPr="00E71496">
              <w:rPr>
                <w:rFonts w:ascii="Arial" w:hAnsi="Arial" w:cs="Arial"/>
                <w:noProof/>
                <w:webHidden/>
              </w:rPr>
              <w:tab/>
            </w:r>
            <w:r w:rsidRPr="00E71496">
              <w:rPr>
                <w:rFonts w:ascii="Arial" w:hAnsi="Arial" w:cs="Arial"/>
                <w:noProof/>
                <w:webHidden/>
              </w:rPr>
              <w:fldChar w:fldCharType="begin"/>
            </w:r>
            <w:r w:rsidRPr="00E71496">
              <w:rPr>
                <w:rFonts w:ascii="Arial" w:hAnsi="Arial" w:cs="Arial"/>
                <w:noProof/>
                <w:webHidden/>
              </w:rPr>
              <w:instrText xml:space="preserve"> PAGEREF _Toc217052124 \h </w:instrText>
            </w:r>
            <w:r w:rsidRPr="00E71496">
              <w:rPr>
                <w:rFonts w:ascii="Arial" w:hAnsi="Arial" w:cs="Arial"/>
                <w:noProof/>
                <w:webHidden/>
              </w:rPr>
            </w:r>
            <w:r w:rsidRPr="00E71496">
              <w:rPr>
                <w:rFonts w:ascii="Arial" w:hAnsi="Arial" w:cs="Arial"/>
                <w:noProof/>
                <w:webHidden/>
              </w:rPr>
              <w:fldChar w:fldCharType="separate"/>
            </w:r>
            <w:r w:rsidRPr="00E71496">
              <w:rPr>
                <w:rFonts w:ascii="Arial" w:hAnsi="Arial" w:cs="Arial"/>
                <w:noProof/>
                <w:webHidden/>
              </w:rPr>
              <w:t>13</w:t>
            </w:r>
            <w:r w:rsidRPr="00E71496">
              <w:rPr>
                <w:rFonts w:ascii="Arial" w:hAnsi="Arial" w:cs="Arial"/>
                <w:noProof/>
                <w:webHidden/>
              </w:rPr>
              <w:fldChar w:fldCharType="end"/>
            </w:r>
          </w:hyperlink>
        </w:p>
        <w:p w14:paraId="69F2E373" w14:textId="35AEFF35" w:rsidR="008C4B4B" w:rsidRPr="00E71496" w:rsidRDefault="008C4B4B">
          <w:pPr>
            <w:pStyle w:val="TOC1"/>
            <w:tabs>
              <w:tab w:val="right" w:leader="dot" w:pos="9016"/>
            </w:tabs>
            <w:rPr>
              <w:rFonts w:ascii="Arial" w:hAnsi="Arial" w:cs="Arial"/>
              <w:noProof/>
              <w:lang w:eastAsia="en-GB"/>
              <w14:ligatures w14:val="standardContextual"/>
            </w:rPr>
          </w:pPr>
          <w:hyperlink w:anchor="_Toc217052125" w:history="1">
            <w:r w:rsidRPr="00E71496">
              <w:rPr>
                <w:rStyle w:val="Hyperlink"/>
                <w:rFonts w:ascii="Arial" w:hAnsi="Arial" w:cs="Arial"/>
                <w:noProof/>
              </w:rPr>
              <w:t>References</w:t>
            </w:r>
            <w:r w:rsidRPr="00E71496">
              <w:rPr>
                <w:rFonts w:ascii="Arial" w:hAnsi="Arial" w:cs="Arial"/>
                <w:noProof/>
                <w:webHidden/>
              </w:rPr>
              <w:tab/>
            </w:r>
            <w:r w:rsidRPr="00E71496">
              <w:rPr>
                <w:rFonts w:ascii="Arial" w:hAnsi="Arial" w:cs="Arial"/>
                <w:noProof/>
                <w:webHidden/>
              </w:rPr>
              <w:fldChar w:fldCharType="begin"/>
            </w:r>
            <w:r w:rsidRPr="00E71496">
              <w:rPr>
                <w:rFonts w:ascii="Arial" w:hAnsi="Arial" w:cs="Arial"/>
                <w:noProof/>
                <w:webHidden/>
              </w:rPr>
              <w:instrText xml:space="preserve"> PAGEREF _Toc217052125 \h </w:instrText>
            </w:r>
            <w:r w:rsidRPr="00E71496">
              <w:rPr>
                <w:rFonts w:ascii="Arial" w:hAnsi="Arial" w:cs="Arial"/>
                <w:noProof/>
                <w:webHidden/>
              </w:rPr>
            </w:r>
            <w:r w:rsidRPr="00E71496">
              <w:rPr>
                <w:rFonts w:ascii="Arial" w:hAnsi="Arial" w:cs="Arial"/>
                <w:noProof/>
                <w:webHidden/>
              </w:rPr>
              <w:fldChar w:fldCharType="separate"/>
            </w:r>
            <w:r w:rsidRPr="00E71496">
              <w:rPr>
                <w:rFonts w:ascii="Arial" w:hAnsi="Arial" w:cs="Arial"/>
                <w:noProof/>
                <w:webHidden/>
              </w:rPr>
              <w:t>14</w:t>
            </w:r>
            <w:r w:rsidRPr="00E71496">
              <w:rPr>
                <w:rFonts w:ascii="Arial" w:hAnsi="Arial" w:cs="Arial"/>
                <w:noProof/>
                <w:webHidden/>
              </w:rPr>
              <w:fldChar w:fldCharType="end"/>
            </w:r>
          </w:hyperlink>
        </w:p>
        <w:p w14:paraId="260C98C2" w14:textId="221018E4" w:rsidR="008C4B4B" w:rsidRPr="00E71496" w:rsidRDefault="008C4B4B">
          <w:pPr>
            <w:pStyle w:val="TOC1"/>
            <w:tabs>
              <w:tab w:val="right" w:leader="dot" w:pos="9016"/>
            </w:tabs>
            <w:rPr>
              <w:rFonts w:ascii="Arial" w:hAnsi="Arial" w:cs="Arial"/>
              <w:noProof/>
              <w:lang w:eastAsia="en-GB"/>
              <w14:ligatures w14:val="standardContextual"/>
            </w:rPr>
          </w:pPr>
          <w:hyperlink w:anchor="_Toc217052126" w:history="1">
            <w:r w:rsidRPr="00E71496">
              <w:rPr>
                <w:rStyle w:val="Hyperlink"/>
                <w:rFonts w:ascii="Arial" w:hAnsi="Arial" w:cs="Arial"/>
                <w:noProof/>
              </w:rPr>
              <w:t>Appendices</w:t>
            </w:r>
            <w:r w:rsidRPr="00E71496">
              <w:rPr>
                <w:rFonts w:ascii="Arial" w:hAnsi="Arial" w:cs="Arial"/>
                <w:noProof/>
                <w:webHidden/>
              </w:rPr>
              <w:tab/>
            </w:r>
            <w:r w:rsidRPr="00E71496">
              <w:rPr>
                <w:rFonts w:ascii="Arial" w:hAnsi="Arial" w:cs="Arial"/>
                <w:noProof/>
                <w:webHidden/>
              </w:rPr>
              <w:fldChar w:fldCharType="begin"/>
            </w:r>
            <w:r w:rsidRPr="00E71496">
              <w:rPr>
                <w:rFonts w:ascii="Arial" w:hAnsi="Arial" w:cs="Arial"/>
                <w:noProof/>
                <w:webHidden/>
              </w:rPr>
              <w:instrText xml:space="preserve"> PAGEREF _Toc217052126 \h </w:instrText>
            </w:r>
            <w:r w:rsidRPr="00E71496">
              <w:rPr>
                <w:rFonts w:ascii="Arial" w:hAnsi="Arial" w:cs="Arial"/>
                <w:noProof/>
                <w:webHidden/>
              </w:rPr>
            </w:r>
            <w:r w:rsidRPr="00E71496">
              <w:rPr>
                <w:rFonts w:ascii="Arial" w:hAnsi="Arial" w:cs="Arial"/>
                <w:noProof/>
                <w:webHidden/>
              </w:rPr>
              <w:fldChar w:fldCharType="separate"/>
            </w:r>
            <w:r w:rsidRPr="00E71496">
              <w:rPr>
                <w:rFonts w:ascii="Arial" w:hAnsi="Arial" w:cs="Arial"/>
                <w:noProof/>
                <w:webHidden/>
              </w:rPr>
              <w:t>15</w:t>
            </w:r>
            <w:r w:rsidRPr="00E71496">
              <w:rPr>
                <w:rFonts w:ascii="Arial" w:hAnsi="Arial" w:cs="Arial"/>
                <w:noProof/>
                <w:webHidden/>
              </w:rPr>
              <w:fldChar w:fldCharType="end"/>
            </w:r>
          </w:hyperlink>
        </w:p>
        <w:p w14:paraId="7840170B" w14:textId="4C4D061E" w:rsidR="0085418F" w:rsidRPr="00E71496" w:rsidRDefault="00541C12">
          <w:pPr>
            <w:rPr>
              <w:rFonts w:ascii="Arial" w:hAnsi="Arial" w:cs="Arial"/>
            </w:rPr>
          </w:pPr>
          <w:r w:rsidRPr="00E71496">
            <w:rPr>
              <w:rFonts w:ascii="Arial" w:hAnsi="Arial" w:cs="Arial"/>
            </w:rPr>
            <w:fldChar w:fldCharType="end"/>
          </w:r>
        </w:p>
      </w:sdtContent>
    </w:sdt>
    <w:p w14:paraId="4DC0FF8D" w14:textId="77777777" w:rsidR="00DA3DEB" w:rsidRPr="00E71496" w:rsidRDefault="00DA3DEB">
      <w:pPr>
        <w:rPr>
          <w:rFonts w:ascii="Arial" w:hAnsi="Arial" w:cs="Arial"/>
        </w:rPr>
      </w:pPr>
    </w:p>
    <w:p w14:paraId="00189620" w14:textId="77777777" w:rsidR="00DA3DEB" w:rsidRPr="00E71496" w:rsidRDefault="00DA3DEB">
      <w:pPr>
        <w:rPr>
          <w:rFonts w:ascii="Arial" w:hAnsi="Arial" w:cs="Arial"/>
        </w:rPr>
      </w:pPr>
      <w:r w:rsidRPr="00E71496">
        <w:rPr>
          <w:rFonts w:ascii="Arial" w:hAnsi="Arial" w:cs="Arial"/>
        </w:rPr>
        <w:br w:type="page"/>
      </w:r>
    </w:p>
    <w:p w14:paraId="4A43EB31" w14:textId="0FC62762" w:rsidR="0085418F" w:rsidRPr="00E71496" w:rsidRDefault="0085418F" w:rsidP="0037553B">
      <w:pPr>
        <w:pStyle w:val="Heading1"/>
        <w:jc w:val="center"/>
        <w:rPr>
          <w:rFonts w:ascii="Arial" w:hAnsi="Arial" w:cs="Arial"/>
        </w:rPr>
      </w:pPr>
      <w:bookmarkStart w:id="0" w:name="_Toc162914162"/>
      <w:bookmarkStart w:id="1" w:name="_Toc217052118"/>
      <w:r w:rsidRPr="00E71496">
        <w:rPr>
          <w:rFonts w:ascii="Arial" w:hAnsi="Arial" w:cs="Arial"/>
        </w:rPr>
        <w:lastRenderedPageBreak/>
        <w:t>Introduction</w:t>
      </w:r>
      <w:bookmarkEnd w:id="0"/>
      <w:bookmarkEnd w:id="1"/>
      <w:r w:rsidR="00BC4DEF" w:rsidRPr="00E71496">
        <w:rPr>
          <w:rFonts w:ascii="Arial" w:hAnsi="Arial" w:cs="Arial"/>
        </w:rPr>
        <w:t xml:space="preserve"> </w:t>
      </w:r>
    </w:p>
    <w:p w14:paraId="72D19DD5" w14:textId="275B5AAE" w:rsidR="0085418F" w:rsidRPr="00E71496" w:rsidRDefault="00552EAA" w:rsidP="0085418F">
      <w:pPr>
        <w:pStyle w:val="NormalWeb"/>
        <w:spacing w:after="0"/>
        <w:jc w:val="both"/>
        <w:rPr>
          <w:rFonts w:ascii="Arial" w:eastAsia="+mn-ea" w:hAnsi="Arial" w:cs="Arial"/>
        </w:rPr>
      </w:pPr>
      <w:r w:rsidRPr="00E71496">
        <w:rPr>
          <w:rFonts w:ascii="Arial" w:eastAsia="+mn-ea" w:hAnsi="Arial" w:cs="Arial"/>
          <w:color w:val="000000"/>
          <w:kern w:val="24"/>
        </w:rPr>
        <w:t>I</w:t>
      </w:r>
      <w:r w:rsidRPr="00E71496">
        <w:rPr>
          <w:rFonts w:ascii="Arial" w:hAnsi="Arial" w:cs="Arial"/>
        </w:rPr>
        <w:t xml:space="preserve">n this report </w:t>
      </w:r>
      <w:r w:rsidRPr="00E71496">
        <w:rPr>
          <w:rFonts w:ascii="Arial" w:eastAsia="+mn-ea" w:hAnsi="Arial" w:cs="Arial"/>
        </w:rPr>
        <w:t>I</w:t>
      </w:r>
      <w:r w:rsidRPr="00E71496">
        <w:rPr>
          <w:rFonts w:ascii="Arial" w:hAnsi="Arial" w:cs="Arial"/>
        </w:rPr>
        <w:t xml:space="preserve"> go over the foundational nature of operating system software layers that allow computer systems to function. As a user, we don't notice the complex process running in the background to keep our computers functioning and how the software interacts with the hardware. A multipurpose operating system acts as a bridge between computer hardware and the end users, enabling a steady, stable environment where applications and programs can be executed seamlessly. Comprehensive operating systems such as Microsoft Windows or Linux use a range of critical functions to control hardware resources, maintain system stability and ensure security. The functions listed are important in both personal and professional use cases, as they allow multitasking, encryption of data, and keep a constant flow of user interaction.</w:t>
      </w:r>
    </w:p>
    <w:p w14:paraId="6EA0EC56" w14:textId="77777777" w:rsidR="0085418F" w:rsidRPr="00E71496" w:rsidRDefault="0085418F" w:rsidP="0085418F">
      <w:pPr>
        <w:pStyle w:val="NormalWeb"/>
        <w:spacing w:after="0"/>
        <w:jc w:val="both"/>
        <w:rPr>
          <w:rFonts w:ascii="Arial" w:eastAsia="+mn-ea" w:hAnsi="Arial" w:cs="Arial"/>
          <w:color w:val="000000"/>
          <w:kern w:val="24"/>
        </w:rPr>
      </w:pPr>
    </w:p>
    <w:p w14:paraId="2E97981A" w14:textId="77777777" w:rsidR="0085418F" w:rsidRPr="00E71496" w:rsidRDefault="0085418F" w:rsidP="0085418F">
      <w:pPr>
        <w:pStyle w:val="NormalWeb"/>
        <w:spacing w:after="0"/>
        <w:jc w:val="both"/>
        <w:rPr>
          <w:rFonts w:ascii="Arial" w:eastAsia="+mn-ea" w:hAnsi="Arial" w:cs="Arial"/>
          <w:color w:val="000000"/>
          <w:kern w:val="24"/>
        </w:rPr>
      </w:pPr>
    </w:p>
    <w:p w14:paraId="08B2F6D7" w14:textId="77777777" w:rsidR="0085418F" w:rsidRPr="00E71496" w:rsidRDefault="0085418F" w:rsidP="0085418F">
      <w:pPr>
        <w:pStyle w:val="NormalWeb"/>
        <w:spacing w:after="0"/>
        <w:jc w:val="both"/>
        <w:rPr>
          <w:rFonts w:ascii="Arial" w:eastAsia="+mn-ea" w:hAnsi="Arial" w:cs="Arial"/>
          <w:color w:val="000000"/>
          <w:kern w:val="24"/>
        </w:rPr>
      </w:pPr>
    </w:p>
    <w:p w14:paraId="54B43DF7" w14:textId="77777777" w:rsidR="0085418F" w:rsidRPr="00E71496" w:rsidRDefault="0085418F" w:rsidP="0085418F">
      <w:pPr>
        <w:pStyle w:val="NormalWeb"/>
        <w:spacing w:after="0"/>
        <w:jc w:val="both"/>
        <w:rPr>
          <w:rFonts w:ascii="Arial" w:eastAsia="+mn-ea" w:hAnsi="Arial" w:cs="Arial"/>
          <w:color w:val="000000"/>
          <w:kern w:val="24"/>
        </w:rPr>
      </w:pPr>
    </w:p>
    <w:p w14:paraId="21BA1ED9" w14:textId="77777777" w:rsidR="0085418F" w:rsidRPr="00E71496" w:rsidRDefault="0085418F" w:rsidP="0085418F">
      <w:pPr>
        <w:pStyle w:val="NormalWeb"/>
        <w:spacing w:after="0"/>
        <w:jc w:val="both"/>
        <w:rPr>
          <w:rFonts w:ascii="Arial" w:eastAsia="+mn-ea" w:hAnsi="Arial" w:cs="Arial"/>
          <w:color w:val="000000"/>
          <w:kern w:val="24"/>
        </w:rPr>
      </w:pPr>
    </w:p>
    <w:p w14:paraId="7C3E36CE" w14:textId="77777777" w:rsidR="0085418F" w:rsidRPr="00E71496" w:rsidRDefault="0085418F" w:rsidP="0085418F">
      <w:pPr>
        <w:pStyle w:val="NormalWeb"/>
        <w:spacing w:after="0"/>
        <w:jc w:val="both"/>
        <w:rPr>
          <w:rFonts w:ascii="Arial" w:eastAsia="+mn-ea" w:hAnsi="Arial" w:cs="Arial"/>
          <w:color w:val="000000"/>
          <w:kern w:val="24"/>
        </w:rPr>
      </w:pPr>
    </w:p>
    <w:p w14:paraId="79C98414" w14:textId="77777777" w:rsidR="0085418F" w:rsidRPr="00E71496" w:rsidRDefault="0085418F" w:rsidP="0085418F">
      <w:pPr>
        <w:pStyle w:val="NormalWeb"/>
        <w:spacing w:after="0"/>
        <w:jc w:val="both"/>
        <w:rPr>
          <w:rFonts w:ascii="Arial" w:eastAsia="+mn-ea" w:hAnsi="Arial" w:cs="Arial"/>
          <w:color w:val="000000"/>
          <w:kern w:val="24"/>
        </w:rPr>
      </w:pPr>
    </w:p>
    <w:p w14:paraId="42DCEE39" w14:textId="77777777" w:rsidR="0085418F" w:rsidRPr="00E71496" w:rsidRDefault="0085418F" w:rsidP="0085418F">
      <w:pPr>
        <w:pStyle w:val="NormalWeb"/>
        <w:spacing w:after="0"/>
        <w:jc w:val="both"/>
        <w:rPr>
          <w:rFonts w:ascii="Arial" w:eastAsia="+mn-ea" w:hAnsi="Arial" w:cs="Arial"/>
          <w:color w:val="000000"/>
          <w:kern w:val="24"/>
        </w:rPr>
      </w:pPr>
    </w:p>
    <w:p w14:paraId="30ABDD65" w14:textId="77777777" w:rsidR="0085418F" w:rsidRPr="00E71496" w:rsidRDefault="0085418F" w:rsidP="0085418F">
      <w:pPr>
        <w:pStyle w:val="NormalWeb"/>
        <w:spacing w:after="0"/>
        <w:jc w:val="both"/>
        <w:rPr>
          <w:rFonts w:ascii="Arial" w:eastAsia="+mn-ea" w:hAnsi="Arial" w:cs="Arial"/>
          <w:color w:val="000000"/>
          <w:kern w:val="24"/>
        </w:rPr>
      </w:pPr>
    </w:p>
    <w:p w14:paraId="4C59399E" w14:textId="77777777" w:rsidR="0085418F" w:rsidRPr="00E71496" w:rsidRDefault="0085418F" w:rsidP="0085418F">
      <w:pPr>
        <w:pStyle w:val="NormalWeb"/>
        <w:spacing w:after="0"/>
        <w:jc w:val="both"/>
        <w:rPr>
          <w:rFonts w:ascii="Arial" w:eastAsia="+mn-ea" w:hAnsi="Arial" w:cs="Arial"/>
          <w:color w:val="000000"/>
          <w:kern w:val="24"/>
        </w:rPr>
      </w:pPr>
    </w:p>
    <w:p w14:paraId="160438A5" w14:textId="77777777" w:rsidR="0085418F" w:rsidRPr="00E71496" w:rsidRDefault="0085418F" w:rsidP="0085418F">
      <w:pPr>
        <w:pStyle w:val="NormalWeb"/>
        <w:spacing w:after="0"/>
        <w:jc w:val="both"/>
        <w:rPr>
          <w:rFonts w:ascii="Arial" w:eastAsia="+mn-ea" w:hAnsi="Arial" w:cs="Arial"/>
          <w:color w:val="000000"/>
          <w:kern w:val="24"/>
        </w:rPr>
      </w:pPr>
    </w:p>
    <w:p w14:paraId="3AFDC80A" w14:textId="77777777" w:rsidR="0085418F" w:rsidRPr="00E71496" w:rsidRDefault="0085418F" w:rsidP="0085418F">
      <w:pPr>
        <w:pStyle w:val="NormalWeb"/>
        <w:spacing w:after="0"/>
        <w:jc w:val="both"/>
        <w:rPr>
          <w:rFonts w:ascii="Arial" w:eastAsia="+mn-ea" w:hAnsi="Arial" w:cs="Arial"/>
          <w:color w:val="000000"/>
          <w:kern w:val="24"/>
        </w:rPr>
      </w:pPr>
    </w:p>
    <w:p w14:paraId="12683365" w14:textId="77777777" w:rsidR="00FA27EB" w:rsidRPr="00E71496" w:rsidRDefault="00FA27EB">
      <w:pPr>
        <w:rPr>
          <w:rFonts w:ascii="Arial" w:eastAsiaTheme="majorEastAsia" w:hAnsi="Arial" w:cs="Arial"/>
          <w:color w:val="0F4761" w:themeColor="accent1" w:themeShade="BF"/>
          <w:sz w:val="32"/>
          <w:szCs w:val="32"/>
        </w:rPr>
      </w:pPr>
      <w:bookmarkStart w:id="2" w:name="_Toc162914163"/>
      <w:r w:rsidRPr="00E71496">
        <w:rPr>
          <w:rFonts w:ascii="Arial" w:hAnsi="Arial" w:cs="Arial"/>
        </w:rPr>
        <w:br w:type="page"/>
      </w:r>
    </w:p>
    <w:p w14:paraId="45260300" w14:textId="15A492C3" w:rsidR="0085418F" w:rsidRPr="00E71496" w:rsidRDefault="0085418F" w:rsidP="00220E75">
      <w:pPr>
        <w:pStyle w:val="Heading1"/>
        <w:jc w:val="center"/>
        <w:rPr>
          <w:rFonts w:ascii="Arial" w:hAnsi="Arial" w:cs="Arial"/>
        </w:rPr>
      </w:pPr>
      <w:bookmarkStart w:id="3" w:name="_Toc217052119"/>
      <w:r w:rsidRPr="00E71496">
        <w:rPr>
          <w:rFonts w:ascii="Arial" w:hAnsi="Arial" w:cs="Arial"/>
        </w:rPr>
        <w:lastRenderedPageBreak/>
        <w:t>1. Key Functions of General Operating Systems</w:t>
      </w:r>
      <w:bookmarkEnd w:id="2"/>
      <w:bookmarkEnd w:id="3"/>
    </w:p>
    <w:p w14:paraId="7AC99195" w14:textId="2199B312" w:rsidR="008355A6" w:rsidRPr="00E71496" w:rsidRDefault="00026C01" w:rsidP="00084391">
      <w:pPr>
        <w:rPr>
          <w:rFonts w:ascii="Arial" w:hAnsi="Arial" w:cs="Arial"/>
          <w:lang w:eastAsia="en-GB"/>
        </w:rPr>
      </w:pPr>
      <w:bookmarkStart w:id="4" w:name="_Toc162914166"/>
      <w:r w:rsidRPr="00E71496">
        <w:rPr>
          <w:rFonts w:ascii="Arial" w:hAnsi="Arial" w:cs="Arial"/>
          <w:lang w:eastAsia="en-GB"/>
        </w:rPr>
        <w:t xml:space="preserve">A main function of an operating system is process management, which in its core </w:t>
      </w:r>
      <w:r w:rsidRPr="00E71496">
        <w:rPr>
          <w:rFonts w:ascii="Arial" w:hAnsi="Arial" w:cs="Arial"/>
          <w:lang w:eastAsia="en-GB"/>
        </w:rPr>
        <w:t>principle</w:t>
      </w:r>
      <w:r w:rsidRPr="00E71496">
        <w:rPr>
          <w:rFonts w:ascii="Arial" w:hAnsi="Arial" w:cs="Arial"/>
          <w:lang w:eastAsia="en-GB"/>
        </w:rPr>
        <w:t xml:space="preserve"> is a function that manages the execution of multiple programs </w:t>
      </w:r>
      <w:r w:rsidRPr="00E71496">
        <w:rPr>
          <w:rFonts w:ascii="Arial" w:hAnsi="Arial" w:cs="Arial"/>
          <w:lang w:eastAsia="en-GB"/>
        </w:rPr>
        <w:t>simultaneously</w:t>
      </w:r>
      <w:r w:rsidRPr="00E71496">
        <w:rPr>
          <w:rFonts w:ascii="Arial" w:hAnsi="Arial" w:cs="Arial"/>
          <w:lang w:eastAsia="en-GB"/>
        </w:rPr>
        <w:t xml:space="preserve"> at the same time. The OS </w:t>
      </w:r>
      <w:proofErr w:type="gramStart"/>
      <w:r w:rsidRPr="00E71496">
        <w:rPr>
          <w:rFonts w:ascii="Arial" w:hAnsi="Arial" w:cs="Arial"/>
          <w:lang w:eastAsia="en-GB"/>
        </w:rPr>
        <w:t>is in charge of</w:t>
      </w:r>
      <w:proofErr w:type="gramEnd"/>
      <w:r w:rsidRPr="00E71496">
        <w:rPr>
          <w:rFonts w:ascii="Arial" w:hAnsi="Arial" w:cs="Arial"/>
          <w:lang w:eastAsia="en-GB"/>
        </w:rPr>
        <w:t xml:space="preserve"> creating, scheduling and terminating processes while also checking that each process </w:t>
      </w:r>
      <w:r w:rsidRPr="00E71496">
        <w:rPr>
          <w:rFonts w:ascii="Arial" w:hAnsi="Arial" w:cs="Arial"/>
          <w:lang w:eastAsia="en-GB"/>
        </w:rPr>
        <w:t>receives</w:t>
      </w:r>
      <w:r w:rsidRPr="00E71496">
        <w:rPr>
          <w:rFonts w:ascii="Arial" w:hAnsi="Arial" w:cs="Arial"/>
          <w:lang w:eastAsia="en-GB"/>
        </w:rPr>
        <w:t xml:space="preserve"> </w:t>
      </w:r>
      <w:r w:rsidRPr="00E71496">
        <w:rPr>
          <w:rFonts w:ascii="Arial" w:hAnsi="Arial" w:cs="Arial"/>
          <w:lang w:eastAsia="en-GB"/>
        </w:rPr>
        <w:t>adequate</w:t>
      </w:r>
      <w:r w:rsidRPr="00E71496">
        <w:rPr>
          <w:rFonts w:ascii="Arial" w:hAnsi="Arial" w:cs="Arial"/>
          <w:lang w:eastAsia="en-GB"/>
        </w:rPr>
        <w:t xml:space="preserve"> CPU time. In comprehensive systems, this is usually done through pre-emptive multitasking, where the core processor is quickly switching between tasks to give an illusion of </w:t>
      </w:r>
      <w:r w:rsidRPr="00E71496">
        <w:rPr>
          <w:rFonts w:ascii="Arial" w:hAnsi="Arial" w:cs="Arial"/>
          <w:lang w:eastAsia="en-GB"/>
        </w:rPr>
        <w:t>parallel</w:t>
      </w:r>
      <w:r w:rsidRPr="00E71496">
        <w:rPr>
          <w:rFonts w:ascii="Arial" w:hAnsi="Arial" w:cs="Arial"/>
          <w:lang w:eastAsia="en-GB"/>
        </w:rPr>
        <w:t xml:space="preserve"> execution.</w:t>
      </w:r>
      <w:r w:rsidR="004B700E" w:rsidRPr="00E71496">
        <w:rPr>
          <w:rFonts w:ascii="Arial" w:hAnsi="Arial" w:cs="Arial"/>
          <w:lang w:eastAsia="en-GB"/>
        </w:rPr>
        <w:t xml:space="preserve"> </w:t>
      </w:r>
    </w:p>
    <w:p w14:paraId="45A2BB2A" w14:textId="77777777" w:rsidR="00E1029D" w:rsidRPr="00E71496" w:rsidRDefault="00E1029D" w:rsidP="00084391">
      <w:pPr>
        <w:rPr>
          <w:rFonts w:ascii="Arial" w:hAnsi="Arial" w:cs="Arial"/>
          <w:lang w:eastAsia="en-GB"/>
        </w:rPr>
      </w:pPr>
    </w:p>
    <w:p w14:paraId="51F045E0" w14:textId="3BA4FE4E" w:rsidR="00480E18" w:rsidRPr="00E71496" w:rsidRDefault="00480E18" w:rsidP="00084391">
      <w:pPr>
        <w:rPr>
          <w:rFonts w:ascii="Arial" w:hAnsi="Arial" w:cs="Arial"/>
          <w:lang w:eastAsia="en-GB"/>
        </w:rPr>
      </w:pPr>
      <w:r w:rsidRPr="00E71496">
        <w:rPr>
          <w:rFonts w:ascii="Arial" w:hAnsi="Arial" w:cs="Arial"/>
          <w:lang w:eastAsia="en-GB"/>
        </w:rPr>
        <w:t xml:space="preserve">Within Windows 10 &amp; 11, process management can be monitored using the built-in app Task Manager, which puts on display current running applications, background processes and hardware usage such as CPU, Memory/RAM, Storage/HDD/SSD and Network/Ethernet. This enables the end users to observe and point out any performance issues, which can then be acted on by terminating unresponsive applications. Using the process management as it was intended to be can </w:t>
      </w:r>
      <w:r w:rsidR="00074BB3" w:rsidRPr="00E71496">
        <w:rPr>
          <w:rFonts w:ascii="Arial" w:hAnsi="Arial" w:cs="Arial"/>
          <w:lang w:eastAsia="en-GB"/>
        </w:rPr>
        <w:t>significantly</w:t>
      </w:r>
      <w:r w:rsidRPr="00E71496">
        <w:rPr>
          <w:rFonts w:ascii="Arial" w:hAnsi="Arial" w:cs="Arial"/>
          <w:lang w:eastAsia="en-GB"/>
        </w:rPr>
        <w:t xml:space="preserve"> improves overall system responsiveness and stop a single application from excessively using system resources.</w:t>
      </w:r>
    </w:p>
    <w:p w14:paraId="6B4D2F5E" w14:textId="5FF05B2C" w:rsidR="00925754" w:rsidRPr="00E71496" w:rsidRDefault="00E1029D" w:rsidP="00084391">
      <w:pPr>
        <w:rPr>
          <w:rFonts w:ascii="Arial" w:hAnsi="Arial" w:cs="Arial"/>
          <w:lang w:eastAsia="en-GB"/>
        </w:rPr>
      </w:pPr>
      <w:r w:rsidRPr="00E71496">
        <w:rPr>
          <w:rFonts w:ascii="Arial" w:hAnsi="Arial" w:cs="Arial"/>
          <w:lang w:eastAsia="en-GB"/>
        </w:rPr>
        <w:t xml:space="preserve">Sufficient memory management is a critical fundamental process for overall system function. The OS must allocate and deallocate available memory to processes while also stopping unauthorised access between the two systems. Today's operating systems utilise methods such as virtual memory, which enables systems to borrow disk space and an extension of </w:t>
      </w:r>
      <w:r w:rsidR="004C53F1" w:rsidRPr="00E71496">
        <w:rPr>
          <w:rFonts w:ascii="Arial" w:hAnsi="Arial" w:cs="Arial"/>
          <w:lang w:eastAsia="en-GB"/>
        </w:rPr>
        <w:t>memory</w:t>
      </w:r>
      <w:r w:rsidRPr="00E71496">
        <w:rPr>
          <w:rFonts w:ascii="Arial" w:hAnsi="Arial" w:cs="Arial"/>
          <w:lang w:eastAsia="en-GB"/>
        </w:rPr>
        <w:t xml:space="preserve"> RAM.</w:t>
      </w:r>
      <w:r w:rsidR="00844D5B" w:rsidRPr="00E71496">
        <w:rPr>
          <w:rFonts w:ascii="Arial" w:hAnsi="Arial" w:cs="Arial"/>
          <w:lang w:eastAsia="en-GB"/>
        </w:rPr>
        <w:t xml:space="preserve"> </w:t>
      </w:r>
      <w:sdt>
        <w:sdtPr>
          <w:rPr>
            <w:rFonts w:ascii="Arial" w:hAnsi="Arial" w:cs="Arial"/>
            <w:lang w:eastAsia="en-GB"/>
          </w:rPr>
          <w:id w:val="-1987306686"/>
          <w:citation/>
        </w:sdtPr>
        <w:sdtContent>
          <w:r w:rsidR="00844D5B" w:rsidRPr="00E71496">
            <w:rPr>
              <w:rFonts w:ascii="Arial" w:hAnsi="Arial" w:cs="Arial"/>
              <w:lang w:eastAsia="en-GB"/>
            </w:rPr>
            <w:fldChar w:fldCharType="begin"/>
          </w:r>
          <w:r w:rsidR="00844D5B" w:rsidRPr="00E71496">
            <w:rPr>
              <w:rFonts w:ascii="Arial" w:hAnsi="Arial" w:cs="Arial"/>
              <w:lang w:eastAsia="en-GB"/>
            </w:rPr>
            <w:instrText xml:space="preserve"> CITATION GNR19 \l 2057 </w:instrText>
          </w:r>
          <w:r w:rsidR="00844D5B" w:rsidRPr="00E71496">
            <w:rPr>
              <w:rFonts w:ascii="Arial" w:hAnsi="Arial" w:cs="Arial"/>
              <w:lang w:eastAsia="en-GB"/>
            </w:rPr>
            <w:fldChar w:fldCharType="separate"/>
          </w:r>
          <w:r w:rsidR="00825720" w:rsidRPr="00E71496">
            <w:rPr>
              <w:rFonts w:ascii="Arial" w:hAnsi="Arial" w:cs="Arial"/>
              <w:noProof/>
              <w:lang w:eastAsia="en-GB"/>
            </w:rPr>
            <w:t>[1]</w:t>
          </w:r>
          <w:r w:rsidR="00844D5B" w:rsidRPr="00E71496">
            <w:rPr>
              <w:rFonts w:ascii="Arial" w:hAnsi="Arial" w:cs="Arial"/>
              <w:lang w:eastAsia="en-GB"/>
            </w:rPr>
            <w:fldChar w:fldCharType="end"/>
          </w:r>
        </w:sdtContent>
      </w:sdt>
    </w:p>
    <w:p w14:paraId="25BBE2A3" w14:textId="07D1354C" w:rsidR="00623F35" w:rsidRPr="00E71496" w:rsidRDefault="00925754" w:rsidP="00084391">
      <w:pPr>
        <w:rPr>
          <w:rFonts w:ascii="Arial" w:hAnsi="Arial" w:cs="Arial"/>
          <w:lang w:eastAsia="en-GB"/>
        </w:rPr>
      </w:pPr>
      <w:r w:rsidRPr="00E71496">
        <w:rPr>
          <w:rFonts w:ascii="Arial" w:hAnsi="Arial" w:cs="Arial"/>
          <w:lang w:eastAsia="en-GB"/>
        </w:rPr>
        <w:t xml:space="preserve">In Windows 10 &amp; 11, memory usage can be observed within Task Manager under the Performance tab. The operating system automatically controls paging and swapping without the need for end-user intervention. This method simplifies computing for the end user while also maximising hardware efficiency to its potential. In the absence of effective memory management, systems would </w:t>
      </w:r>
      <w:r w:rsidRPr="00E71496">
        <w:rPr>
          <w:rFonts w:ascii="Arial" w:hAnsi="Arial" w:cs="Arial"/>
          <w:lang w:eastAsia="en-GB"/>
        </w:rPr>
        <w:t>undoubtedly</w:t>
      </w:r>
      <w:r w:rsidRPr="00E71496">
        <w:rPr>
          <w:rFonts w:ascii="Arial" w:hAnsi="Arial" w:cs="Arial"/>
          <w:lang w:eastAsia="en-GB"/>
        </w:rPr>
        <w:t xml:space="preserve"> </w:t>
      </w:r>
      <w:proofErr w:type="gramStart"/>
      <w:r w:rsidRPr="00E71496">
        <w:rPr>
          <w:rFonts w:ascii="Arial" w:hAnsi="Arial" w:cs="Arial"/>
          <w:lang w:eastAsia="en-GB"/>
        </w:rPr>
        <w:t>suffers</w:t>
      </w:r>
      <w:proofErr w:type="gramEnd"/>
      <w:r w:rsidRPr="00E71496">
        <w:rPr>
          <w:rFonts w:ascii="Arial" w:hAnsi="Arial" w:cs="Arial"/>
          <w:lang w:eastAsia="en-GB"/>
        </w:rPr>
        <w:t xml:space="preserve"> </w:t>
      </w:r>
      <w:r w:rsidRPr="00E71496">
        <w:rPr>
          <w:rFonts w:ascii="Arial" w:hAnsi="Arial" w:cs="Arial"/>
          <w:lang w:eastAsia="en-GB"/>
        </w:rPr>
        <w:t>inconvenient</w:t>
      </w:r>
      <w:r w:rsidRPr="00E71496">
        <w:rPr>
          <w:rFonts w:ascii="Arial" w:hAnsi="Arial" w:cs="Arial"/>
          <w:lang w:eastAsia="en-GB"/>
        </w:rPr>
        <w:t xml:space="preserve"> frequent crashes and reduce performance when running multiple applications at the same time, as this puts strain on the hardware.</w:t>
      </w:r>
    </w:p>
    <w:p w14:paraId="411E233E" w14:textId="03FDDA30" w:rsidR="00623F35" w:rsidRPr="00E71496" w:rsidRDefault="00623F35" w:rsidP="00084391">
      <w:pPr>
        <w:rPr>
          <w:rFonts w:ascii="Arial" w:hAnsi="Arial" w:cs="Arial"/>
          <w:lang w:eastAsia="en-GB"/>
        </w:rPr>
      </w:pPr>
      <w:r w:rsidRPr="00E71496">
        <w:rPr>
          <w:rFonts w:ascii="Arial" w:hAnsi="Arial" w:cs="Arial"/>
          <w:lang w:eastAsia="en-GB"/>
        </w:rPr>
        <w:t xml:space="preserve">Operating systems also control how data is stored and </w:t>
      </w:r>
      <w:r w:rsidRPr="00E71496">
        <w:rPr>
          <w:rFonts w:ascii="Arial" w:hAnsi="Arial" w:cs="Arial"/>
          <w:lang w:eastAsia="en-GB"/>
        </w:rPr>
        <w:t>retrieved</w:t>
      </w:r>
      <w:r w:rsidRPr="00E71496">
        <w:rPr>
          <w:rFonts w:ascii="Arial" w:hAnsi="Arial" w:cs="Arial"/>
          <w:lang w:eastAsia="en-GB"/>
        </w:rPr>
        <w:t xml:space="preserve"> within a file system such as file explorer. This consists of </w:t>
      </w:r>
      <w:r w:rsidRPr="00E71496">
        <w:rPr>
          <w:rFonts w:ascii="Arial" w:hAnsi="Arial" w:cs="Arial"/>
          <w:lang w:eastAsia="en-GB"/>
        </w:rPr>
        <w:t>organising</w:t>
      </w:r>
      <w:r w:rsidRPr="00E71496">
        <w:rPr>
          <w:rFonts w:ascii="Arial" w:hAnsi="Arial" w:cs="Arial"/>
          <w:lang w:eastAsia="en-GB"/>
        </w:rPr>
        <w:t xml:space="preserve"> files into directories, managing permissions and keeping data </w:t>
      </w:r>
      <w:r w:rsidRPr="00E71496">
        <w:rPr>
          <w:rFonts w:ascii="Arial" w:hAnsi="Arial" w:cs="Arial"/>
          <w:lang w:eastAsia="en-GB"/>
        </w:rPr>
        <w:t>integrity</w:t>
      </w:r>
      <w:r w:rsidRPr="00E71496">
        <w:rPr>
          <w:rFonts w:ascii="Arial" w:hAnsi="Arial" w:cs="Arial"/>
          <w:lang w:eastAsia="en-GB"/>
        </w:rPr>
        <w:t xml:space="preserve">. the file </w:t>
      </w:r>
      <w:r w:rsidRPr="00E71496">
        <w:rPr>
          <w:rFonts w:ascii="Arial" w:hAnsi="Arial" w:cs="Arial"/>
          <w:lang w:eastAsia="en-GB"/>
        </w:rPr>
        <w:t>system</w:t>
      </w:r>
      <w:r w:rsidRPr="00E71496">
        <w:rPr>
          <w:rFonts w:ascii="Arial" w:hAnsi="Arial" w:cs="Arial"/>
          <w:lang w:eastAsia="en-GB"/>
        </w:rPr>
        <w:t xml:space="preserve"> allows end-users to store, locate and encrypt information in a </w:t>
      </w:r>
      <w:r w:rsidRPr="00E71496">
        <w:rPr>
          <w:rFonts w:ascii="Arial" w:hAnsi="Arial" w:cs="Arial"/>
          <w:lang w:eastAsia="en-GB"/>
        </w:rPr>
        <w:t>structured</w:t>
      </w:r>
      <w:r w:rsidRPr="00E71496">
        <w:rPr>
          <w:rFonts w:ascii="Arial" w:hAnsi="Arial" w:cs="Arial"/>
          <w:lang w:eastAsia="en-GB"/>
        </w:rPr>
        <w:t xml:space="preserve"> way.</w:t>
      </w:r>
    </w:p>
    <w:p w14:paraId="37C21EAF" w14:textId="1C3F7CE8" w:rsidR="00623F35" w:rsidRPr="00E71496" w:rsidRDefault="005E73BB" w:rsidP="00084391">
      <w:pPr>
        <w:rPr>
          <w:rFonts w:ascii="Arial" w:hAnsi="Arial" w:cs="Arial"/>
          <w:lang w:eastAsia="en-GB"/>
        </w:rPr>
      </w:pPr>
      <w:r w:rsidRPr="00E71496">
        <w:rPr>
          <w:rFonts w:ascii="Arial" w:hAnsi="Arial" w:cs="Arial"/>
          <w:lang w:eastAsia="en-GB"/>
        </w:rPr>
        <w:t xml:space="preserve">Within Windows, file system management is opened through file explorer, where end-users can create </w:t>
      </w:r>
      <w:r w:rsidRPr="00E71496">
        <w:rPr>
          <w:rFonts w:ascii="Arial" w:hAnsi="Arial" w:cs="Arial"/>
          <w:lang w:eastAsia="en-GB"/>
        </w:rPr>
        <w:t>folders</w:t>
      </w:r>
      <w:r w:rsidRPr="00E71496">
        <w:rPr>
          <w:rFonts w:ascii="Arial" w:hAnsi="Arial" w:cs="Arial"/>
          <w:lang w:eastAsia="en-GB"/>
        </w:rPr>
        <w:t xml:space="preserve">, move files and modify access permission. NTFS, the main windows file system, enables advanced </w:t>
      </w:r>
      <w:r w:rsidRPr="00E71496">
        <w:rPr>
          <w:rFonts w:ascii="Arial" w:hAnsi="Arial" w:cs="Arial"/>
          <w:lang w:eastAsia="en-GB"/>
        </w:rPr>
        <w:t>features</w:t>
      </w:r>
      <w:r w:rsidRPr="00E71496">
        <w:rPr>
          <w:rFonts w:ascii="Arial" w:hAnsi="Arial" w:cs="Arial"/>
          <w:lang w:eastAsia="en-GB"/>
        </w:rPr>
        <w:t xml:space="preserve"> like encryption and access controls, which are </w:t>
      </w:r>
      <w:r w:rsidRPr="00E71496">
        <w:rPr>
          <w:rFonts w:ascii="Arial" w:hAnsi="Arial" w:cs="Arial"/>
          <w:lang w:eastAsia="en-GB"/>
        </w:rPr>
        <w:t>necessary</w:t>
      </w:r>
      <w:r w:rsidRPr="00E71496">
        <w:rPr>
          <w:rFonts w:ascii="Arial" w:hAnsi="Arial" w:cs="Arial"/>
          <w:lang w:eastAsia="en-GB"/>
        </w:rPr>
        <w:t xml:space="preserve"> for security reason and within multi-users </w:t>
      </w:r>
      <w:r w:rsidRPr="00E71496">
        <w:rPr>
          <w:rFonts w:ascii="Arial" w:hAnsi="Arial" w:cs="Arial"/>
          <w:lang w:eastAsia="en-GB"/>
        </w:rPr>
        <w:t>environments</w:t>
      </w:r>
      <w:r w:rsidRPr="00E71496">
        <w:rPr>
          <w:rFonts w:ascii="Arial" w:hAnsi="Arial" w:cs="Arial"/>
          <w:lang w:eastAsia="en-GB"/>
        </w:rPr>
        <w:t>.</w:t>
      </w:r>
    </w:p>
    <w:p w14:paraId="572A9F72" w14:textId="60C33936" w:rsidR="00915851" w:rsidRPr="00E71496" w:rsidRDefault="00915851" w:rsidP="00084391">
      <w:pPr>
        <w:rPr>
          <w:rFonts w:ascii="Arial" w:hAnsi="Arial" w:cs="Arial"/>
          <w:lang w:eastAsia="en-GB"/>
        </w:rPr>
      </w:pPr>
      <w:r w:rsidRPr="00E71496">
        <w:rPr>
          <w:rFonts w:ascii="Arial" w:hAnsi="Arial" w:cs="Arial"/>
          <w:lang w:eastAsia="en-GB"/>
        </w:rPr>
        <w:t xml:space="preserve">Functioning security is a necessary feature for comprehensive operating systems. This involves managing end-user accounts, authentication and access permissions. Operating systems execute strict security polices to avoid </w:t>
      </w:r>
      <w:r w:rsidRPr="00E71496">
        <w:rPr>
          <w:rFonts w:ascii="Arial" w:hAnsi="Arial" w:cs="Arial"/>
          <w:lang w:eastAsia="en-GB"/>
        </w:rPr>
        <w:t>unauthorised</w:t>
      </w:r>
      <w:r w:rsidRPr="00E71496">
        <w:rPr>
          <w:rFonts w:ascii="Arial" w:hAnsi="Arial" w:cs="Arial"/>
          <w:lang w:eastAsia="en-GB"/>
        </w:rPr>
        <w:t xml:space="preserve"> access into personal or professional system resources.</w:t>
      </w:r>
      <w:r w:rsidR="00725A62" w:rsidRPr="00E71496">
        <w:rPr>
          <w:rFonts w:ascii="Arial" w:hAnsi="Arial" w:cs="Arial"/>
          <w:lang w:eastAsia="en-GB"/>
        </w:rPr>
        <w:t xml:space="preserve"> </w:t>
      </w:r>
      <w:sdt>
        <w:sdtPr>
          <w:rPr>
            <w:rFonts w:ascii="Arial" w:hAnsi="Arial" w:cs="Arial"/>
            <w:lang w:eastAsia="en-GB"/>
          </w:rPr>
          <w:id w:val="682560744"/>
          <w:citation/>
        </w:sdtPr>
        <w:sdtContent>
          <w:r w:rsidR="005E5E77" w:rsidRPr="00E71496">
            <w:rPr>
              <w:rFonts w:ascii="Arial" w:hAnsi="Arial" w:cs="Arial"/>
              <w:lang w:eastAsia="en-GB"/>
            </w:rPr>
            <w:fldChar w:fldCharType="begin"/>
          </w:r>
          <w:r w:rsidR="005E5E77" w:rsidRPr="00E71496">
            <w:rPr>
              <w:rFonts w:ascii="Arial" w:hAnsi="Arial" w:cs="Arial"/>
              <w:lang w:eastAsia="en-GB"/>
            </w:rPr>
            <w:instrText xml:space="preserve"> CITATION ASi18 \l 2057 </w:instrText>
          </w:r>
          <w:r w:rsidR="005E5E77" w:rsidRPr="00E71496">
            <w:rPr>
              <w:rFonts w:ascii="Arial" w:hAnsi="Arial" w:cs="Arial"/>
              <w:lang w:eastAsia="en-GB"/>
            </w:rPr>
            <w:fldChar w:fldCharType="separate"/>
          </w:r>
          <w:r w:rsidR="00825720" w:rsidRPr="00E71496">
            <w:rPr>
              <w:rFonts w:ascii="Arial" w:hAnsi="Arial" w:cs="Arial"/>
              <w:noProof/>
              <w:lang w:eastAsia="en-GB"/>
            </w:rPr>
            <w:t>[2]</w:t>
          </w:r>
          <w:r w:rsidR="005E5E77" w:rsidRPr="00E71496">
            <w:rPr>
              <w:rFonts w:ascii="Arial" w:hAnsi="Arial" w:cs="Arial"/>
              <w:lang w:eastAsia="en-GB"/>
            </w:rPr>
            <w:fldChar w:fldCharType="end"/>
          </w:r>
        </w:sdtContent>
      </w:sdt>
    </w:p>
    <w:p w14:paraId="1933C8BC" w14:textId="77777777" w:rsidR="00915851" w:rsidRPr="00E71496" w:rsidRDefault="00915851" w:rsidP="00084391">
      <w:pPr>
        <w:rPr>
          <w:rFonts w:ascii="Arial" w:hAnsi="Arial" w:cs="Arial"/>
          <w:lang w:eastAsia="en-GB"/>
        </w:rPr>
      </w:pPr>
    </w:p>
    <w:p w14:paraId="35107504" w14:textId="08343F45" w:rsidR="00915851" w:rsidRPr="00E71496" w:rsidRDefault="00915851" w:rsidP="00084391">
      <w:pPr>
        <w:rPr>
          <w:rFonts w:ascii="Arial" w:hAnsi="Arial" w:cs="Arial"/>
          <w:lang w:eastAsia="en-GB"/>
        </w:rPr>
      </w:pPr>
      <w:r w:rsidRPr="00E71496">
        <w:rPr>
          <w:rFonts w:ascii="Arial" w:hAnsi="Arial" w:cs="Arial"/>
          <w:lang w:eastAsia="en-GB"/>
        </w:rPr>
        <w:t xml:space="preserve">Windows has user management through setting &gt; accounts, </w:t>
      </w:r>
      <w:proofErr w:type="spellStart"/>
      <w:r w:rsidRPr="00E71496">
        <w:rPr>
          <w:rFonts w:ascii="Arial" w:hAnsi="Arial" w:cs="Arial"/>
          <w:lang w:eastAsia="en-GB"/>
        </w:rPr>
        <w:t>where as</w:t>
      </w:r>
      <w:proofErr w:type="spellEnd"/>
      <w:r w:rsidRPr="00E71496">
        <w:rPr>
          <w:rFonts w:ascii="Arial" w:hAnsi="Arial" w:cs="Arial"/>
          <w:lang w:eastAsia="en-GB"/>
        </w:rPr>
        <w:t xml:space="preserve"> system administrators can configure multiple user </w:t>
      </w:r>
      <w:r w:rsidRPr="00E71496">
        <w:rPr>
          <w:rFonts w:ascii="Arial" w:hAnsi="Arial" w:cs="Arial"/>
          <w:lang w:eastAsia="en-GB"/>
        </w:rPr>
        <w:t>privileges</w:t>
      </w:r>
      <w:r w:rsidRPr="00E71496">
        <w:rPr>
          <w:rFonts w:ascii="Arial" w:hAnsi="Arial" w:cs="Arial"/>
          <w:lang w:eastAsia="en-GB"/>
        </w:rPr>
        <w:t xml:space="preserve">. features like user account control (UAC) </w:t>
      </w:r>
      <w:r w:rsidRPr="00E71496">
        <w:rPr>
          <w:rFonts w:ascii="Arial" w:hAnsi="Arial" w:cs="Arial"/>
          <w:lang w:eastAsia="en-GB"/>
        </w:rPr>
        <w:t>effectively</w:t>
      </w:r>
      <w:r w:rsidRPr="00E71496">
        <w:rPr>
          <w:rFonts w:ascii="Arial" w:hAnsi="Arial" w:cs="Arial"/>
          <w:lang w:eastAsia="en-GB"/>
        </w:rPr>
        <w:t xml:space="preserve"> stop malicious software from entering and making system-level changes without any authorisation.</w:t>
      </w:r>
    </w:p>
    <w:p w14:paraId="0870DD66" w14:textId="40049246" w:rsidR="00915851" w:rsidRPr="00E71496" w:rsidRDefault="008102DA" w:rsidP="00084391">
      <w:pPr>
        <w:rPr>
          <w:rFonts w:ascii="Arial" w:hAnsi="Arial" w:cs="Arial"/>
          <w:lang w:eastAsia="en-GB"/>
        </w:rPr>
      </w:pPr>
      <w:r w:rsidRPr="00E71496">
        <w:rPr>
          <w:rFonts w:ascii="Arial" w:hAnsi="Arial" w:cs="Arial"/>
          <w:lang w:eastAsia="en-GB"/>
        </w:rPr>
        <w:t xml:space="preserve">In conclusion, common operating systems execute several interlinked </w:t>
      </w:r>
      <w:r w:rsidRPr="00E71496">
        <w:rPr>
          <w:rFonts w:ascii="Arial" w:hAnsi="Arial" w:cs="Arial"/>
          <w:lang w:eastAsia="en-GB"/>
        </w:rPr>
        <w:t>functions</w:t>
      </w:r>
      <w:r w:rsidRPr="00E71496">
        <w:rPr>
          <w:rFonts w:ascii="Arial" w:hAnsi="Arial" w:cs="Arial"/>
          <w:lang w:eastAsia="en-GB"/>
        </w:rPr>
        <w:t xml:space="preserve">, such as process management, memory management, file system organisation and security enforcement. </w:t>
      </w:r>
      <w:proofErr w:type="gramStart"/>
      <w:r w:rsidRPr="00E71496">
        <w:rPr>
          <w:rFonts w:ascii="Arial" w:hAnsi="Arial" w:cs="Arial"/>
          <w:lang w:eastAsia="en-GB"/>
        </w:rPr>
        <w:t>All of</w:t>
      </w:r>
      <w:proofErr w:type="gramEnd"/>
      <w:r w:rsidRPr="00E71496">
        <w:rPr>
          <w:rFonts w:ascii="Arial" w:hAnsi="Arial" w:cs="Arial"/>
          <w:lang w:eastAsia="en-GB"/>
        </w:rPr>
        <w:t xml:space="preserve"> these </w:t>
      </w:r>
      <w:r w:rsidRPr="00E71496">
        <w:rPr>
          <w:rFonts w:ascii="Arial" w:hAnsi="Arial" w:cs="Arial"/>
          <w:lang w:eastAsia="en-GB"/>
        </w:rPr>
        <w:t>functions</w:t>
      </w:r>
      <w:r w:rsidRPr="00E71496">
        <w:rPr>
          <w:rFonts w:ascii="Arial" w:hAnsi="Arial" w:cs="Arial"/>
          <w:lang w:eastAsia="en-GB"/>
        </w:rPr>
        <w:t xml:space="preserve"> </w:t>
      </w:r>
      <w:r w:rsidRPr="00E71496">
        <w:rPr>
          <w:rFonts w:ascii="Arial" w:hAnsi="Arial" w:cs="Arial"/>
          <w:lang w:eastAsia="en-GB"/>
        </w:rPr>
        <w:t>execute</w:t>
      </w:r>
      <w:r w:rsidRPr="00E71496">
        <w:rPr>
          <w:rFonts w:ascii="Arial" w:hAnsi="Arial" w:cs="Arial"/>
          <w:lang w:eastAsia="en-GB"/>
        </w:rPr>
        <w:t xml:space="preserve"> processes together to </w:t>
      </w:r>
      <w:r w:rsidRPr="00E71496">
        <w:rPr>
          <w:rFonts w:ascii="Arial" w:hAnsi="Arial" w:cs="Arial"/>
          <w:lang w:eastAsia="en-GB"/>
        </w:rPr>
        <w:t>confirm</w:t>
      </w:r>
      <w:r w:rsidRPr="00E71496">
        <w:rPr>
          <w:rFonts w:ascii="Arial" w:hAnsi="Arial" w:cs="Arial"/>
          <w:lang w:eastAsia="en-GB"/>
        </w:rPr>
        <w:t xml:space="preserve"> the </w:t>
      </w:r>
      <w:r w:rsidRPr="00E71496">
        <w:rPr>
          <w:rFonts w:ascii="Arial" w:hAnsi="Arial" w:cs="Arial"/>
          <w:lang w:eastAsia="en-GB"/>
        </w:rPr>
        <w:t>effectiveness</w:t>
      </w:r>
      <w:r w:rsidRPr="00E71496">
        <w:rPr>
          <w:rFonts w:ascii="Arial" w:hAnsi="Arial" w:cs="Arial"/>
          <w:lang w:eastAsia="en-GB"/>
        </w:rPr>
        <w:t xml:space="preserve">, secureness and reliability of system operations. </w:t>
      </w:r>
      <w:r w:rsidRPr="00E71496">
        <w:rPr>
          <w:rFonts w:ascii="Arial" w:hAnsi="Arial" w:cs="Arial"/>
          <w:lang w:eastAsia="en-GB"/>
        </w:rPr>
        <w:t>interpreting</w:t>
      </w:r>
      <w:r w:rsidRPr="00E71496">
        <w:rPr>
          <w:rFonts w:ascii="Arial" w:hAnsi="Arial" w:cs="Arial"/>
          <w:lang w:eastAsia="en-GB"/>
        </w:rPr>
        <w:t xml:space="preserve"> these critical functions can allow a foundation for analysing not only </w:t>
      </w:r>
      <w:r w:rsidRPr="00E71496">
        <w:rPr>
          <w:rFonts w:ascii="Arial" w:hAnsi="Arial" w:cs="Arial"/>
          <w:lang w:eastAsia="en-GB"/>
        </w:rPr>
        <w:t>W</w:t>
      </w:r>
      <w:r w:rsidRPr="00E71496">
        <w:rPr>
          <w:rFonts w:ascii="Arial" w:hAnsi="Arial" w:cs="Arial"/>
          <w:lang w:eastAsia="en-GB"/>
        </w:rPr>
        <w:t xml:space="preserve">indows but also </w:t>
      </w:r>
      <w:r w:rsidRPr="00E71496">
        <w:rPr>
          <w:rFonts w:ascii="Arial" w:hAnsi="Arial" w:cs="Arial"/>
          <w:lang w:eastAsia="en-GB"/>
        </w:rPr>
        <w:t>Linux</w:t>
      </w:r>
      <w:r w:rsidRPr="00E71496">
        <w:rPr>
          <w:rFonts w:ascii="Arial" w:hAnsi="Arial" w:cs="Arial"/>
          <w:lang w:eastAsia="en-GB"/>
        </w:rPr>
        <w:t xml:space="preserve"> operating </w:t>
      </w:r>
      <w:r w:rsidRPr="00E71496">
        <w:rPr>
          <w:rFonts w:ascii="Arial" w:hAnsi="Arial" w:cs="Arial"/>
          <w:lang w:eastAsia="en-GB"/>
        </w:rPr>
        <w:t>systems</w:t>
      </w:r>
      <w:r w:rsidRPr="00E71496">
        <w:rPr>
          <w:rFonts w:ascii="Arial" w:hAnsi="Arial" w:cs="Arial"/>
          <w:lang w:eastAsia="en-GB"/>
        </w:rPr>
        <w:t xml:space="preserve"> in practical context.</w:t>
      </w:r>
    </w:p>
    <w:p w14:paraId="185B711A" w14:textId="77777777" w:rsidR="005E73BB" w:rsidRPr="00E71496" w:rsidRDefault="005E73BB" w:rsidP="00480E18">
      <w:pPr>
        <w:rPr>
          <w:rFonts w:ascii="Arial" w:hAnsi="Arial" w:cs="Arial"/>
          <w:lang w:eastAsia="en-GB"/>
        </w:rPr>
      </w:pPr>
    </w:p>
    <w:p w14:paraId="19A57318" w14:textId="77777777" w:rsidR="0037553B" w:rsidRPr="00E71496" w:rsidRDefault="0037553B">
      <w:pPr>
        <w:rPr>
          <w:rFonts w:ascii="Arial" w:eastAsiaTheme="majorEastAsia" w:hAnsi="Arial" w:cs="Arial"/>
          <w:b/>
          <w:bCs/>
          <w:color w:val="000000" w:themeColor="text1"/>
          <w:sz w:val="28"/>
          <w:szCs w:val="28"/>
        </w:rPr>
      </w:pPr>
      <w:r w:rsidRPr="00E71496">
        <w:rPr>
          <w:rFonts w:ascii="Arial" w:hAnsi="Arial" w:cs="Arial"/>
          <w:b/>
          <w:bCs/>
          <w:color w:val="000000" w:themeColor="text1"/>
          <w:sz w:val="28"/>
          <w:szCs w:val="28"/>
        </w:rPr>
        <w:br w:type="page"/>
      </w:r>
    </w:p>
    <w:p w14:paraId="21E2EFF3" w14:textId="1D63CA27" w:rsidR="0085418F" w:rsidRPr="00E71496" w:rsidRDefault="008C4B4B" w:rsidP="008C4B4B">
      <w:pPr>
        <w:pStyle w:val="Heading1"/>
        <w:jc w:val="center"/>
        <w:rPr>
          <w:rStyle w:val="Heading1Char"/>
          <w:rFonts w:ascii="Arial" w:hAnsi="Arial" w:cs="Arial"/>
        </w:rPr>
      </w:pPr>
      <w:bookmarkStart w:id="5" w:name="_Toc217052120"/>
      <w:r w:rsidRPr="00E71496">
        <w:rPr>
          <w:rFonts w:ascii="Arial" w:hAnsi="Arial" w:cs="Arial"/>
        </w:rPr>
        <w:lastRenderedPageBreak/>
        <w:t xml:space="preserve">2. </w:t>
      </w:r>
      <w:r w:rsidR="0085418F" w:rsidRPr="00E71496">
        <w:rPr>
          <w:rFonts w:ascii="Arial" w:hAnsi="Arial" w:cs="Arial"/>
        </w:rPr>
        <w:t>Use of Windows OS CLI Commands</w:t>
      </w:r>
      <w:bookmarkEnd w:id="4"/>
      <w:bookmarkEnd w:id="5"/>
    </w:p>
    <w:p w14:paraId="77AD75BC" w14:textId="0C991C2D" w:rsidR="001F24AF" w:rsidRPr="00E71496" w:rsidRDefault="001F24AF" w:rsidP="000F764C">
      <w:pPr>
        <w:rPr>
          <w:rFonts w:ascii="Arial" w:hAnsi="Arial" w:cs="Arial"/>
          <w:noProof/>
        </w:rPr>
      </w:pPr>
    </w:p>
    <w:p w14:paraId="20E472E7" w14:textId="323C8613" w:rsidR="001F24AF" w:rsidRPr="00E71496" w:rsidRDefault="008C4B4B" w:rsidP="000F764C">
      <w:pPr>
        <w:rPr>
          <w:rFonts w:ascii="Arial" w:hAnsi="Arial" w:cs="Arial"/>
          <w:noProof/>
        </w:rPr>
      </w:pPr>
      <w:r w:rsidRPr="00E71496">
        <w:rPr>
          <w:rFonts w:ascii="Arial" w:hAnsi="Arial" w:cs="Arial"/>
          <w:noProof/>
        </w:rPr>
        <w:drawing>
          <wp:anchor distT="0" distB="0" distL="114300" distR="114300" simplePos="0" relativeHeight="251683328" behindDoc="0" locked="0" layoutInCell="1" allowOverlap="1" wp14:anchorId="368E9147" wp14:editId="5E1B31F0">
            <wp:simplePos x="0" y="0"/>
            <wp:positionH relativeFrom="margin">
              <wp:posOffset>-847725</wp:posOffset>
            </wp:positionH>
            <wp:positionV relativeFrom="margin">
              <wp:posOffset>1367790</wp:posOffset>
            </wp:positionV>
            <wp:extent cx="2228215" cy="3175635"/>
            <wp:effectExtent l="0" t="0" r="0" b="0"/>
            <wp:wrapTopAndBottom/>
            <wp:docPr id="9075568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556848" name="Picture 907556848"/>
                    <pic:cNvPicPr/>
                  </pic:nvPicPr>
                  <pic:blipFill rotWithShape="1">
                    <a:blip r:embed="rId11" cstate="print">
                      <a:extLst>
                        <a:ext uri="{28A0092B-C50C-407E-A947-70E740481C1C}">
                          <a14:useLocalDpi xmlns:a14="http://schemas.microsoft.com/office/drawing/2010/main" val="0"/>
                        </a:ext>
                      </a:extLst>
                    </a:blip>
                    <a:srcRect r="60526"/>
                    <a:stretch>
                      <a:fillRect/>
                    </a:stretch>
                  </pic:blipFill>
                  <pic:spPr bwMode="auto">
                    <a:xfrm>
                      <a:off x="0" y="0"/>
                      <a:ext cx="2228215" cy="3175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86DBBBC" w14:textId="68DA9A73" w:rsidR="000F764C" w:rsidRPr="00E71496" w:rsidRDefault="008C4B4B" w:rsidP="000F764C">
      <w:pPr>
        <w:rPr>
          <w:rFonts w:ascii="Arial" w:hAnsi="Arial" w:cs="Arial"/>
        </w:rPr>
      </w:pPr>
      <w:r w:rsidRPr="00E71496">
        <w:rPr>
          <w:rFonts w:ascii="Arial" w:hAnsi="Arial" w:cs="Arial"/>
          <w:noProof/>
        </w:rPr>
        <w:drawing>
          <wp:anchor distT="0" distB="0" distL="114300" distR="114300" simplePos="0" relativeHeight="251721216" behindDoc="0" locked="0" layoutInCell="1" allowOverlap="1" wp14:anchorId="7BA5EF3F" wp14:editId="4937A71B">
            <wp:simplePos x="0" y="0"/>
            <wp:positionH relativeFrom="margin">
              <wp:posOffset>3867150</wp:posOffset>
            </wp:positionH>
            <wp:positionV relativeFrom="margin">
              <wp:posOffset>1564005</wp:posOffset>
            </wp:positionV>
            <wp:extent cx="2476500" cy="2979420"/>
            <wp:effectExtent l="0" t="0" r="0" b="0"/>
            <wp:wrapSquare wrapText="bothSides"/>
            <wp:docPr id="15343111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311199" name="Picture 1534311199"/>
                    <pic:cNvPicPr/>
                  </pic:nvPicPr>
                  <pic:blipFill rotWithShape="1">
                    <a:blip r:embed="rId12" cstate="print">
                      <a:extLst>
                        <a:ext uri="{28A0092B-C50C-407E-A947-70E740481C1C}">
                          <a14:useLocalDpi xmlns:a14="http://schemas.microsoft.com/office/drawing/2010/main" val="0"/>
                        </a:ext>
                      </a:extLst>
                    </a:blip>
                    <a:srcRect r="67632" b="30755"/>
                    <a:stretch>
                      <a:fillRect/>
                    </a:stretch>
                  </pic:blipFill>
                  <pic:spPr bwMode="auto">
                    <a:xfrm>
                      <a:off x="0" y="0"/>
                      <a:ext cx="2476500" cy="2979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71496">
        <w:rPr>
          <w:rFonts w:ascii="Arial" w:hAnsi="Arial" w:cs="Arial"/>
          <w:noProof/>
        </w:rPr>
        <w:drawing>
          <wp:anchor distT="0" distB="0" distL="114300" distR="114300" simplePos="0" relativeHeight="251618816" behindDoc="0" locked="0" layoutInCell="1" allowOverlap="1" wp14:anchorId="5223FA4F" wp14:editId="405C03F5">
            <wp:simplePos x="0" y="0"/>
            <wp:positionH relativeFrom="margin">
              <wp:posOffset>1447800</wp:posOffset>
            </wp:positionH>
            <wp:positionV relativeFrom="margin">
              <wp:posOffset>1529715</wp:posOffset>
            </wp:positionV>
            <wp:extent cx="2228850" cy="3251835"/>
            <wp:effectExtent l="0" t="0" r="0" b="0"/>
            <wp:wrapTopAndBottom/>
            <wp:docPr id="9620774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077490" name="Picture 962077490"/>
                    <pic:cNvPicPr/>
                  </pic:nvPicPr>
                  <pic:blipFill rotWithShape="1">
                    <a:blip r:embed="rId13" cstate="print">
                      <a:extLst>
                        <a:ext uri="{28A0092B-C50C-407E-A947-70E740481C1C}">
                          <a14:useLocalDpi xmlns:a14="http://schemas.microsoft.com/office/drawing/2010/main" val="0"/>
                        </a:ext>
                      </a:extLst>
                    </a:blip>
                    <a:srcRect r="61458"/>
                    <a:stretch>
                      <a:fillRect/>
                    </a:stretch>
                  </pic:blipFill>
                  <pic:spPr bwMode="auto">
                    <a:xfrm>
                      <a:off x="0" y="0"/>
                      <a:ext cx="2228850" cy="32518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AA42D9" w14:textId="30E67B7C" w:rsidR="008355A6" w:rsidRPr="00E71496" w:rsidRDefault="000F764C" w:rsidP="00084391">
      <w:pPr>
        <w:rPr>
          <w:rFonts w:ascii="Arial" w:hAnsi="Arial" w:cs="Arial"/>
          <w:lang w:eastAsia="en-GB"/>
        </w:rPr>
      </w:pPr>
      <w:bookmarkStart w:id="6" w:name="_Toc162914168"/>
      <w:r w:rsidRPr="00E71496">
        <w:rPr>
          <w:rFonts w:ascii="Arial" w:hAnsi="Arial" w:cs="Arial"/>
          <w:lang w:eastAsia="en-GB"/>
        </w:rPr>
        <w:t xml:space="preserve">For Windows command-line interface tools, specifically within PowerShell, for my use case. The task illustrates the practical application of 3 important PowerShell commands, each chosen for this application is commonly used within administrative scenarios. These important commands give an example of how CLI </w:t>
      </w:r>
      <w:r w:rsidR="002F30B2" w:rsidRPr="00E71496">
        <w:rPr>
          <w:rFonts w:ascii="Arial" w:hAnsi="Arial" w:cs="Arial"/>
          <w:lang w:eastAsia="en-GB"/>
        </w:rPr>
        <w:t xml:space="preserve">based </w:t>
      </w:r>
      <w:r w:rsidRPr="00E71496">
        <w:rPr>
          <w:rFonts w:ascii="Arial" w:hAnsi="Arial" w:cs="Arial"/>
          <w:lang w:eastAsia="en-GB"/>
        </w:rPr>
        <w:t xml:space="preserve">tools </w:t>
      </w:r>
      <w:r w:rsidR="00142F8E" w:rsidRPr="00E71496">
        <w:rPr>
          <w:rFonts w:ascii="Arial" w:hAnsi="Arial" w:cs="Arial"/>
          <w:lang w:eastAsia="en-GB"/>
        </w:rPr>
        <w:t xml:space="preserve">can often </w:t>
      </w:r>
      <w:r w:rsidRPr="00E71496">
        <w:rPr>
          <w:rFonts w:ascii="Arial" w:hAnsi="Arial" w:cs="Arial"/>
          <w:lang w:eastAsia="en-GB"/>
        </w:rPr>
        <w:t xml:space="preserve">outperform GUI alternatives </w:t>
      </w:r>
      <w:r w:rsidR="00FF1B4B" w:rsidRPr="00E71496">
        <w:rPr>
          <w:rFonts w:ascii="Arial" w:hAnsi="Arial" w:cs="Arial"/>
          <w:lang w:eastAsia="en-GB"/>
        </w:rPr>
        <w:t xml:space="preserve">most notable in areas </w:t>
      </w:r>
      <w:r w:rsidRPr="00E71496">
        <w:rPr>
          <w:rFonts w:ascii="Arial" w:hAnsi="Arial" w:cs="Arial"/>
          <w:lang w:eastAsia="en-GB"/>
        </w:rPr>
        <w:t>within automation, remote management and batch processing.</w:t>
      </w:r>
      <w:sdt>
        <w:sdtPr>
          <w:rPr>
            <w:rFonts w:ascii="Arial" w:hAnsi="Arial" w:cs="Arial"/>
            <w:lang w:eastAsia="en-GB"/>
          </w:rPr>
          <w:id w:val="-1992931998"/>
          <w:citation/>
        </w:sdtPr>
        <w:sdtContent>
          <w:r w:rsidR="00906588" w:rsidRPr="00E71496">
            <w:rPr>
              <w:rFonts w:ascii="Arial" w:hAnsi="Arial" w:cs="Arial"/>
              <w:lang w:eastAsia="en-GB"/>
            </w:rPr>
            <w:fldChar w:fldCharType="begin"/>
          </w:r>
          <w:r w:rsidR="00906588" w:rsidRPr="00E71496">
            <w:rPr>
              <w:rFonts w:ascii="Arial" w:hAnsi="Arial" w:cs="Arial"/>
              <w:lang w:eastAsia="en-GB"/>
            </w:rPr>
            <w:instrText xml:space="preserve"> CITATION JCF21 \l 2057 </w:instrText>
          </w:r>
          <w:r w:rsidR="00906588" w:rsidRPr="00E71496">
            <w:rPr>
              <w:rFonts w:ascii="Arial" w:hAnsi="Arial" w:cs="Arial"/>
              <w:lang w:eastAsia="en-GB"/>
            </w:rPr>
            <w:fldChar w:fldCharType="separate"/>
          </w:r>
          <w:r w:rsidR="00825720" w:rsidRPr="00E71496">
            <w:rPr>
              <w:rFonts w:ascii="Arial" w:hAnsi="Arial" w:cs="Arial"/>
              <w:noProof/>
              <w:lang w:eastAsia="en-GB"/>
            </w:rPr>
            <w:t xml:space="preserve"> [3]</w:t>
          </w:r>
          <w:r w:rsidR="00906588" w:rsidRPr="00E71496">
            <w:rPr>
              <w:rFonts w:ascii="Arial" w:hAnsi="Arial" w:cs="Arial"/>
              <w:lang w:eastAsia="en-GB"/>
            </w:rPr>
            <w:fldChar w:fldCharType="end"/>
          </w:r>
        </w:sdtContent>
      </w:sdt>
    </w:p>
    <w:p w14:paraId="77E9292B" w14:textId="2BFE7678" w:rsidR="001F3A19" w:rsidRPr="00E71496" w:rsidRDefault="001F3A19" w:rsidP="00084391">
      <w:pPr>
        <w:rPr>
          <w:rFonts w:ascii="Arial" w:hAnsi="Arial" w:cs="Arial"/>
          <w:lang w:eastAsia="en-GB"/>
        </w:rPr>
      </w:pPr>
    </w:p>
    <w:p w14:paraId="3272E455" w14:textId="0555ED63" w:rsidR="001F3A19" w:rsidRPr="00E71496" w:rsidRDefault="001F3A19" w:rsidP="00084391">
      <w:pPr>
        <w:rPr>
          <w:rFonts w:ascii="Arial" w:hAnsi="Arial" w:cs="Arial"/>
          <w:lang w:eastAsia="en-GB"/>
        </w:rPr>
      </w:pPr>
      <w:r w:rsidRPr="00E71496">
        <w:rPr>
          <w:rFonts w:ascii="Arial" w:hAnsi="Arial" w:cs="Arial"/>
          <w:lang w:eastAsia="en-GB"/>
        </w:rPr>
        <w:t xml:space="preserve">The three commands presented consist of: Get-Process, which shows all current running processes </w:t>
      </w:r>
      <w:r w:rsidR="000E1E48" w:rsidRPr="00E71496">
        <w:rPr>
          <w:rFonts w:ascii="Arial" w:hAnsi="Arial" w:cs="Arial"/>
          <w:lang w:eastAsia="en-GB"/>
        </w:rPr>
        <w:t>on the system, including key performance metrics such as</w:t>
      </w:r>
      <w:r w:rsidRPr="00E71496">
        <w:rPr>
          <w:rFonts w:ascii="Arial" w:hAnsi="Arial" w:cs="Arial"/>
          <w:lang w:eastAsia="en-GB"/>
        </w:rPr>
        <w:t xml:space="preserve"> CPU and memory usage;</w:t>
      </w:r>
      <w:r w:rsidR="00AA6F9C" w:rsidRPr="00E71496">
        <w:rPr>
          <w:rFonts w:ascii="Arial" w:hAnsi="Arial" w:cs="Arial"/>
          <w:lang w:eastAsia="en-GB"/>
        </w:rPr>
        <w:t xml:space="preserve"> </w:t>
      </w:r>
      <w:r w:rsidRPr="00E71496">
        <w:rPr>
          <w:rFonts w:ascii="Arial" w:hAnsi="Arial" w:cs="Arial"/>
          <w:lang w:eastAsia="en-GB"/>
        </w:rPr>
        <w:t>Get-Service, which lists current system services and their statuses; Get-</w:t>
      </w:r>
      <w:proofErr w:type="spellStart"/>
      <w:r w:rsidRPr="00E71496">
        <w:rPr>
          <w:rFonts w:ascii="Arial" w:hAnsi="Arial" w:cs="Arial"/>
          <w:lang w:eastAsia="en-GB"/>
        </w:rPr>
        <w:t>NetIPConfiguration</w:t>
      </w:r>
      <w:proofErr w:type="spellEnd"/>
      <w:r w:rsidRPr="00E71496">
        <w:rPr>
          <w:rFonts w:ascii="Arial" w:hAnsi="Arial" w:cs="Arial"/>
          <w:lang w:eastAsia="en-GB"/>
        </w:rPr>
        <w:t xml:space="preserve">, which shows network configuration and network adaptor details such as IP address ipv4 ipv6, gateway and DNS servers, </w:t>
      </w:r>
      <w:r w:rsidR="00AB72BB" w:rsidRPr="00E71496">
        <w:rPr>
          <w:rFonts w:ascii="Arial" w:hAnsi="Arial" w:cs="Arial"/>
          <w:lang w:eastAsia="en-GB"/>
        </w:rPr>
        <w:t xml:space="preserve">the command is particularly </w:t>
      </w:r>
      <w:r w:rsidR="008B5285" w:rsidRPr="00E71496">
        <w:rPr>
          <w:rFonts w:ascii="Arial" w:hAnsi="Arial" w:cs="Arial"/>
          <w:lang w:eastAsia="en-GB"/>
        </w:rPr>
        <w:t xml:space="preserve">useful </w:t>
      </w:r>
      <w:r w:rsidRPr="00E71496">
        <w:rPr>
          <w:rFonts w:ascii="Arial" w:hAnsi="Arial" w:cs="Arial"/>
          <w:lang w:eastAsia="en-GB"/>
        </w:rPr>
        <w:t>assisting in diagnosing network problems</w:t>
      </w:r>
      <w:r w:rsidR="009A6072" w:rsidRPr="00E71496">
        <w:rPr>
          <w:rFonts w:ascii="Arial" w:hAnsi="Arial" w:cs="Arial"/>
          <w:lang w:eastAsia="en-GB"/>
        </w:rPr>
        <w:t xml:space="preserve"> </w:t>
      </w:r>
      <w:r w:rsidR="009A6072" w:rsidRPr="00E71496">
        <w:rPr>
          <w:rFonts w:ascii="Arial" w:hAnsi="Arial" w:cs="Arial"/>
          <w:lang w:eastAsia="en-GB"/>
        </w:rPr>
        <w:t>or verifying system configuration in managed environments</w:t>
      </w:r>
      <w:r w:rsidRPr="00E71496">
        <w:rPr>
          <w:rFonts w:ascii="Arial" w:hAnsi="Arial" w:cs="Arial"/>
          <w:lang w:eastAsia="en-GB"/>
        </w:rPr>
        <w:t>.</w:t>
      </w:r>
      <w:sdt>
        <w:sdtPr>
          <w:rPr>
            <w:rFonts w:ascii="Arial" w:hAnsi="Arial" w:cs="Arial"/>
            <w:lang w:eastAsia="en-GB"/>
          </w:rPr>
          <w:id w:val="-1453705043"/>
          <w:citation/>
        </w:sdtPr>
        <w:sdtContent>
          <w:r w:rsidR="00D05AD1" w:rsidRPr="00E71496">
            <w:rPr>
              <w:rFonts w:ascii="Arial" w:hAnsi="Arial" w:cs="Arial"/>
              <w:lang w:eastAsia="en-GB"/>
            </w:rPr>
            <w:fldChar w:fldCharType="begin"/>
          </w:r>
          <w:r w:rsidR="00D05AD1" w:rsidRPr="00E71496">
            <w:rPr>
              <w:rFonts w:ascii="Arial" w:hAnsi="Arial" w:cs="Arial"/>
              <w:lang w:eastAsia="en-GB"/>
            </w:rPr>
            <w:instrText xml:space="preserve"> CITATION DJo20 \l 2057 </w:instrText>
          </w:r>
          <w:r w:rsidR="00D05AD1" w:rsidRPr="00E71496">
            <w:rPr>
              <w:rFonts w:ascii="Arial" w:hAnsi="Arial" w:cs="Arial"/>
              <w:lang w:eastAsia="en-GB"/>
            </w:rPr>
            <w:fldChar w:fldCharType="separate"/>
          </w:r>
          <w:r w:rsidR="00825720" w:rsidRPr="00E71496">
            <w:rPr>
              <w:rFonts w:ascii="Arial" w:hAnsi="Arial" w:cs="Arial"/>
              <w:noProof/>
              <w:lang w:eastAsia="en-GB"/>
            </w:rPr>
            <w:t xml:space="preserve"> [4]</w:t>
          </w:r>
          <w:r w:rsidR="00D05AD1" w:rsidRPr="00E71496">
            <w:rPr>
              <w:rFonts w:ascii="Arial" w:hAnsi="Arial" w:cs="Arial"/>
              <w:lang w:eastAsia="en-GB"/>
            </w:rPr>
            <w:fldChar w:fldCharType="end"/>
          </w:r>
        </w:sdtContent>
      </w:sdt>
    </w:p>
    <w:p w14:paraId="67548C54" w14:textId="77777777" w:rsidR="006109F0" w:rsidRPr="00E71496" w:rsidRDefault="006109F0" w:rsidP="00084391">
      <w:pPr>
        <w:rPr>
          <w:rFonts w:ascii="Arial" w:hAnsi="Arial" w:cs="Arial"/>
          <w:lang w:eastAsia="en-GB"/>
        </w:rPr>
      </w:pPr>
    </w:p>
    <w:p w14:paraId="3CA47A7D" w14:textId="12DCB374" w:rsidR="006109F0" w:rsidRPr="00E71496" w:rsidRDefault="006109F0" w:rsidP="00084391">
      <w:pPr>
        <w:rPr>
          <w:rFonts w:ascii="Arial" w:hAnsi="Arial" w:cs="Arial"/>
          <w:lang w:eastAsia="en-GB"/>
        </w:rPr>
      </w:pPr>
      <w:r w:rsidRPr="00E71496">
        <w:rPr>
          <w:rFonts w:ascii="Arial" w:hAnsi="Arial" w:cs="Arial"/>
          <w:lang w:eastAsia="en-GB"/>
        </w:rPr>
        <w:t xml:space="preserve">The listed commands focus on key </w:t>
      </w:r>
      <w:r w:rsidRPr="00E71496">
        <w:rPr>
          <w:rFonts w:ascii="Arial" w:hAnsi="Arial" w:cs="Arial"/>
          <w:lang w:eastAsia="en-GB"/>
        </w:rPr>
        <w:t>PowerShell</w:t>
      </w:r>
      <w:r w:rsidRPr="00E71496">
        <w:rPr>
          <w:rFonts w:ascii="Arial" w:hAnsi="Arial" w:cs="Arial"/>
          <w:lang w:eastAsia="en-GB"/>
        </w:rPr>
        <w:t xml:space="preserve"> features like object-oriented output, pipeline support, and consistent verb-noun </w:t>
      </w:r>
      <w:r w:rsidRPr="00E71496">
        <w:rPr>
          <w:rFonts w:ascii="Arial" w:hAnsi="Arial" w:cs="Arial"/>
          <w:lang w:eastAsia="en-GB"/>
        </w:rPr>
        <w:t>naming</w:t>
      </w:r>
      <w:r w:rsidRPr="00E71496">
        <w:rPr>
          <w:rFonts w:ascii="Arial" w:hAnsi="Arial" w:cs="Arial"/>
          <w:lang w:eastAsia="en-GB"/>
        </w:rPr>
        <w:t xml:space="preserve"> conventions. for </w:t>
      </w:r>
      <w:proofErr w:type="gramStart"/>
      <w:r w:rsidRPr="00E71496">
        <w:rPr>
          <w:rFonts w:ascii="Arial" w:hAnsi="Arial" w:cs="Arial"/>
          <w:lang w:eastAsia="en-GB"/>
        </w:rPr>
        <w:t>example</w:t>
      </w:r>
      <w:proofErr w:type="gramEnd"/>
      <w:r w:rsidRPr="00E71496">
        <w:rPr>
          <w:rFonts w:ascii="Arial" w:hAnsi="Arial" w:cs="Arial"/>
          <w:lang w:eastAsia="en-GB"/>
        </w:rPr>
        <w:t xml:space="preserve"> Get-Process | Where-Object </w:t>
      </w:r>
      <w:proofErr w:type="gramStart"/>
      <w:r w:rsidRPr="00E71496">
        <w:rPr>
          <w:rFonts w:ascii="Arial" w:hAnsi="Arial" w:cs="Arial"/>
          <w:lang w:eastAsia="en-GB"/>
        </w:rPr>
        <w:t>{ $</w:t>
      </w:r>
      <w:proofErr w:type="gramEnd"/>
      <w:r w:rsidRPr="00E71496">
        <w:rPr>
          <w:rFonts w:ascii="Arial" w:hAnsi="Arial" w:cs="Arial"/>
          <w:lang w:eastAsia="en-GB"/>
        </w:rPr>
        <w:t>_.CPU -</w:t>
      </w:r>
      <w:proofErr w:type="spellStart"/>
      <w:r w:rsidRPr="00E71496">
        <w:rPr>
          <w:rFonts w:ascii="Arial" w:hAnsi="Arial" w:cs="Arial"/>
          <w:lang w:eastAsia="en-GB"/>
        </w:rPr>
        <w:t>gt</w:t>
      </w:r>
      <w:proofErr w:type="spellEnd"/>
      <w:r w:rsidRPr="00E71496">
        <w:rPr>
          <w:rFonts w:ascii="Arial" w:hAnsi="Arial" w:cs="Arial"/>
          <w:lang w:eastAsia="en-GB"/>
        </w:rPr>
        <w:t xml:space="preserve"> </w:t>
      </w:r>
      <w:proofErr w:type="gramStart"/>
      <w:r w:rsidRPr="00E71496">
        <w:rPr>
          <w:rFonts w:ascii="Arial" w:hAnsi="Arial" w:cs="Arial"/>
          <w:lang w:eastAsia="en-GB"/>
        </w:rPr>
        <w:t>50 }</w:t>
      </w:r>
      <w:proofErr w:type="gramEnd"/>
      <w:r w:rsidRPr="00E71496">
        <w:rPr>
          <w:rFonts w:ascii="Arial" w:hAnsi="Arial" w:cs="Arial"/>
          <w:lang w:eastAsia="en-GB"/>
        </w:rPr>
        <w:t xml:space="preserve"> </w:t>
      </w:r>
      <w:r w:rsidR="00524ECB" w:rsidRPr="00E71496">
        <w:rPr>
          <w:rFonts w:ascii="Arial" w:hAnsi="Arial" w:cs="Arial"/>
          <w:lang w:eastAsia="en-GB"/>
        </w:rPr>
        <w:t>demonstrates</w:t>
      </w:r>
      <w:r w:rsidRPr="00E71496">
        <w:rPr>
          <w:rFonts w:ascii="Arial" w:hAnsi="Arial" w:cs="Arial"/>
          <w:lang w:eastAsia="en-GB"/>
        </w:rPr>
        <w:t xml:space="preserve"> </w:t>
      </w:r>
      <w:r w:rsidR="009A6801" w:rsidRPr="00E71496">
        <w:rPr>
          <w:rFonts w:ascii="Arial" w:hAnsi="Arial" w:cs="Arial"/>
          <w:lang w:eastAsia="en-GB"/>
        </w:rPr>
        <w:t xml:space="preserve">how the command </w:t>
      </w:r>
      <w:r w:rsidR="00406C17" w:rsidRPr="00E71496">
        <w:rPr>
          <w:rFonts w:ascii="Arial" w:hAnsi="Arial" w:cs="Arial"/>
          <w:lang w:eastAsia="en-GB"/>
        </w:rPr>
        <w:t>supports pipeline</w:t>
      </w:r>
      <w:r w:rsidRPr="00E71496">
        <w:rPr>
          <w:rFonts w:ascii="Arial" w:hAnsi="Arial" w:cs="Arial"/>
          <w:lang w:eastAsia="en-GB"/>
        </w:rPr>
        <w:t xml:space="preserve"> filtering </w:t>
      </w:r>
      <w:r w:rsidR="00406C17" w:rsidRPr="00E71496">
        <w:rPr>
          <w:rFonts w:ascii="Arial" w:hAnsi="Arial" w:cs="Arial"/>
          <w:lang w:eastAsia="en-GB"/>
        </w:rPr>
        <w:t>for processes that</w:t>
      </w:r>
      <w:r w:rsidRPr="00E71496">
        <w:rPr>
          <w:rFonts w:ascii="Arial" w:hAnsi="Arial" w:cs="Arial"/>
          <w:lang w:eastAsia="en-GB"/>
        </w:rPr>
        <w:t xml:space="preserve"> excessive CPU </w:t>
      </w:r>
      <w:r w:rsidR="00F74A78" w:rsidRPr="00E71496">
        <w:rPr>
          <w:rFonts w:ascii="Arial" w:hAnsi="Arial" w:cs="Arial"/>
          <w:lang w:eastAsia="en-GB"/>
        </w:rPr>
        <w:t>usage threshold</w:t>
      </w:r>
      <w:r w:rsidRPr="00E71496">
        <w:rPr>
          <w:rFonts w:ascii="Arial" w:hAnsi="Arial" w:cs="Arial"/>
          <w:lang w:eastAsia="en-GB"/>
        </w:rPr>
        <w:t xml:space="preserve">, </w:t>
      </w:r>
      <w:r w:rsidRPr="00E71496">
        <w:rPr>
          <w:rFonts w:ascii="Arial" w:hAnsi="Arial" w:cs="Arial"/>
          <w:lang w:eastAsia="en-GB"/>
        </w:rPr>
        <w:t>illustrating</w:t>
      </w:r>
      <w:r w:rsidRPr="00E71496">
        <w:rPr>
          <w:rFonts w:ascii="Arial" w:hAnsi="Arial" w:cs="Arial"/>
          <w:lang w:eastAsia="en-GB"/>
        </w:rPr>
        <w:t xml:space="preserve"> </w:t>
      </w:r>
      <w:r w:rsidRPr="00E71496">
        <w:rPr>
          <w:rFonts w:ascii="Arial" w:hAnsi="Arial" w:cs="Arial"/>
          <w:lang w:eastAsia="en-GB"/>
        </w:rPr>
        <w:t>power shells</w:t>
      </w:r>
      <w:r w:rsidRPr="00E71496">
        <w:rPr>
          <w:rFonts w:ascii="Arial" w:hAnsi="Arial" w:cs="Arial"/>
          <w:lang w:eastAsia="en-GB"/>
        </w:rPr>
        <w:t xml:space="preserve"> capability to link commands to be refined for data analysis. </w:t>
      </w:r>
      <w:proofErr w:type="gramStart"/>
      <w:r w:rsidR="007739AE" w:rsidRPr="00E71496">
        <w:rPr>
          <w:rFonts w:ascii="Arial" w:hAnsi="Arial" w:cs="Arial"/>
          <w:lang w:eastAsia="en-GB"/>
        </w:rPr>
        <w:t>Additionally</w:t>
      </w:r>
      <w:proofErr w:type="gramEnd"/>
      <w:r w:rsidR="007739AE" w:rsidRPr="00E71496">
        <w:rPr>
          <w:rFonts w:ascii="Arial" w:hAnsi="Arial" w:cs="Arial"/>
          <w:lang w:eastAsia="en-GB"/>
        </w:rPr>
        <w:t xml:space="preserve"> the </w:t>
      </w:r>
      <w:r w:rsidR="007739AE" w:rsidRPr="00E71496">
        <w:rPr>
          <w:rFonts w:ascii="Arial" w:hAnsi="Arial" w:cs="Arial"/>
          <w:lang w:eastAsia="en-GB"/>
        </w:rPr>
        <w:t>involvement</w:t>
      </w:r>
      <w:r w:rsidR="007739AE" w:rsidRPr="00E71496">
        <w:rPr>
          <w:rFonts w:ascii="Arial" w:hAnsi="Arial" w:cs="Arial"/>
          <w:lang w:eastAsia="en-GB"/>
        </w:rPr>
        <w:t xml:space="preserve"> of Get-Help further show the importance of easily obtainable built-in </w:t>
      </w:r>
      <w:r w:rsidR="007739AE" w:rsidRPr="00E71496">
        <w:rPr>
          <w:rFonts w:ascii="Arial" w:hAnsi="Arial" w:cs="Arial"/>
          <w:lang w:eastAsia="en-GB"/>
        </w:rPr>
        <w:lastRenderedPageBreak/>
        <w:t xml:space="preserve">documentation, which is a main feature of </w:t>
      </w:r>
      <w:r w:rsidR="007739AE" w:rsidRPr="00E71496">
        <w:rPr>
          <w:rFonts w:ascii="Arial" w:hAnsi="Arial" w:cs="Arial"/>
          <w:lang w:eastAsia="en-GB"/>
        </w:rPr>
        <w:t>Microsoft’s</w:t>
      </w:r>
      <w:r w:rsidR="007739AE" w:rsidRPr="00E71496">
        <w:rPr>
          <w:rFonts w:ascii="Arial" w:hAnsi="Arial" w:cs="Arial"/>
          <w:lang w:eastAsia="en-GB"/>
        </w:rPr>
        <w:t xml:space="preserve"> </w:t>
      </w:r>
      <w:r w:rsidR="007739AE" w:rsidRPr="00E71496">
        <w:rPr>
          <w:rFonts w:ascii="Arial" w:hAnsi="Arial" w:cs="Arial"/>
          <w:lang w:eastAsia="en-GB"/>
        </w:rPr>
        <w:t>PowerShell’s</w:t>
      </w:r>
      <w:r w:rsidR="007739AE" w:rsidRPr="00E71496">
        <w:rPr>
          <w:rFonts w:ascii="Arial" w:hAnsi="Arial" w:cs="Arial"/>
          <w:lang w:eastAsia="en-GB"/>
        </w:rPr>
        <w:t xml:space="preserve"> doctrine. Administrators can easily get </w:t>
      </w:r>
      <w:r w:rsidR="007739AE" w:rsidRPr="00E71496">
        <w:rPr>
          <w:rFonts w:ascii="Arial" w:hAnsi="Arial" w:cs="Arial"/>
          <w:lang w:eastAsia="en-GB"/>
        </w:rPr>
        <w:t>syntax</w:t>
      </w:r>
      <w:r w:rsidR="007739AE" w:rsidRPr="00E71496">
        <w:rPr>
          <w:rFonts w:ascii="Arial" w:hAnsi="Arial" w:cs="Arial"/>
          <w:lang w:eastAsia="en-GB"/>
        </w:rPr>
        <w:t xml:space="preserve"> information, </w:t>
      </w:r>
      <w:r w:rsidR="007739AE" w:rsidRPr="00E71496">
        <w:rPr>
          <w:rFonts w:ascii="Arial" w:hAnsi="Arial" w:cs="Arial"/>
          <w:lang w:eastAsia="en-GB"/>
        </w:rPr>
        <w:t>usage</w:t>
      </w:r>
      <w:r w:rsidR="007739AE" w:rsidRPr="00E71496">
        <w:rPr>
          <w:rFonts w:ascii="Arial" w:hAnsi="Arial" w:cs="Arial"/>
          <w:lang w:eastAsia="en-GB"/>
        </w:rPr>
        <w:t xml:space="preserve"> examples and parameter explanations straight from the command line, decreasing the </w:t>
      </w:r>
      <w:r w:rsidR="007739AE" w:rsidRPr="00E71496">
        <w:rPr>
          <w:rFonts w:ascii="Arial" w:hAnsi="Arial" w:cs="Arial"/>
          <w:lang w:eastAsia="en-GB"/>
        </w:rPr>
        <w:t>dependence</w:t>
      </w:r>
      <w:r w:rsidR="007739AE" w:rsidRPr="00E71496">
        <w:rPr>
          <w:rFonts w:ascii="Arial" w:hAnsi="Arial" w:cs="Arial"/>
          <w:lang w:eastAsia="en-GB"/>
        </w:rPr>
        <w:t xml:space="preserve"> of external resources and increasing workflow </w:t>
      </w:r>
      <w:r w:rsidR="007739AE" w:rsidRPr="00E71496">
        <w:rPr>
          <w:rFonts w:ascii="Arial" w:hAnsi="Arial" w:cs="Arial"/>
          <w:lang w:eastAsia="en-GB"/>
        </w:rPr>
        <w:t>efficiency</w:t>
      </w:r>
    </w:p>
    <w:p w14:paraId="644A88F0" w14:textId="77777777" w:rsidR="004535A3" w:rsidRPr="00E71496" w:rsidRDefault="004535A3" w:rsidP="00084391">
      <w:pPr>
        <w:rPr>
          <w:rFonts w:ascii="Arial" w:hAnsi="Arial" w:cs="Arial"/>
          <w:lang w:eastAsia="en-GB"/>
        </w:rPr>
      </w:pPr>
    </w:p>
    <w:p w14:paraId="78800A6B" w14:textId="566A6AD5" w:rsidR="004535A3" w:rsidRPr="00E71496" w:rsidRDefault="00F266D5" w:rsidP="00084391">
      <w:pPr>
        <w:rPr>
          <w:rFonts w:ascii="Arial" w:hAnsi="Arial" w:cs="Arial"/>
          <w:lang w:eastAsia="en-GB"/>
        </w:rPr>
      </w:pPr>
      <w:r w:rsidRPr="00E71496">
        <w:rPr>
          <w:rFonts w:ascii="Arial" w:hAnsi="Arial" w:cs="Arial"/>
          <w:lang w:eastAsia="en-GB"/>
        </w:rPr>
        <w:t>Through</w:t>
      </w:r>
      <w:r w:rsidR="004535A3" w:rsidRPr="00E71496">
        <w:rPr>
          <w:rFonts w:ascii="Arial" w:hAnsi="Arial" w:cs="Arial"/>
          <w:lang w:eastAsia="en-GB"/>
        </w:rPr>
        <w:t xml:space="preserve"> executing this exercise, the shift from graphical </w:t>
      </w:r>
      <w:r w:rsidR="003B0800" w:rsidRPr="00E71496">
        <w:rPr>
          <w:rFonts w:ascii="Arial" w:hAnsi="Arial" w:cs="Arial"/>
          <w:lang w:eastAsia="en-GB"/>
        </w:rPr>
        <w:t>user-inter</w:t>
      </w:r>
      <w:r w:rsidR="0016470B" w:rsidRPr="00E71496">
        <w:rPr>
          <w:rFonts w:ascii="Arial" w:hAnsi="Arial" w:cs="Arial"/>
          <w:lang w:eastAsia="en-GB"/>
        </w:rPr>
        <w:t xml:space="preserve">face </w:t>
      </w:r>
      <w:r w:rsidR="004535A3" w:rsidRPr="00E71496">
        <w:rPr>
          <w:rFonts w:ascii="Arial" w:hAnsi="Arial" w:cs="Arial"/>
          <w:lang w:eastAsia="en-GB"/>
        </w:rPr>
        <w:t xml:space="preserve">to command-line </w:t>
      </w:r>
      <w:r w:rsidR="004535A3" w:rsidRPr="00E71496">
        <w:rPr>
          <w:rFonts w:ascii="Arial" w:hAnsi="Arial" w:cs="Arial"/>
          <w:lang w:eastAsia="en-GB"/>
        </w:rPr>
        <w:t>administration</w:t>
      </w:r>
      <w:r w:rsidR="004535A3" w:rsidRPr="00E71496">
        <w:rPr>
          <w:rFonts w:ascii="Arial" w:hAnsi="Arial" w:cs="Arial"/>
          <w:lang w:eastAsia="en-GB"/>
        </w:rPr>
        <w:t xml:space="preserve"> become</w:t>
      </w:r>
      <w:r w:rsidR="0016470B" w:rsidRPr="00E71496">
        <w:rPr>
          <w:rFonts w:ascii="Arial" w:hAnsi="Arial" w:cs="Arial"/>
          <w:lang w:eastAsia="en-GB"/>
        </w:rPr>
        <w:t>s</w:t>
      </w:r>
      <w:r w:rsidR="00DA1D14" w:rsidRPr="00E71496">
        <w:rPr>
          <w:rFonts w:ascii="Arial" w:hAnsi="Arial" w:cs="Arial"/>
          <w:lang w:eastAsia="en-GB"/>
        </w:rPr>
        <w:t xml:space="preserve"> evidently</w:t>
      </w:r>
      <w:r w:rsidR="004535A3" w:rsidRPr="00E71496">
        <w:rPr>
          <w:rFonts w:ascii="Arial" w:hAnsi="Arial" w:cs="Arial"/>
          <w:lang w:eastAsia="en-GB"/>
        </w:rPr>
        <w:t xml:space="preserve"> clear. CLI commands allow </w:t>
      </w:r>
      <w:r w:rsidR="004535A3" w:rsidRPr="00E71496">
        <w:rPr>
          <w:rFonts w:ascii="Arial" w:hAnsi="Arial" w:cs="Arial"/>
          <w:lang w:eastAsia="en-GB"/>
        </w:rPr>
        <w:t>repetitive</w:t>
      </w:r>
      <w:r w:rsidR="004535A3" w:rsidRPr="00E71496">
        <w:rPr>
          <w:rFonts w:ascii="Arial" w:hAnsi="Arial" w:cs="Arial"/>
          <w:lang w:eastAsia="en-GB"/>
        </w:rPr>
        <w:t xml:space="preserve">, automated </w:t>
      </w:r>
      <w:r w:rsidR="004535A3" w:rsidRPr="00E71496">
        <w:rPr>
          <w:rFonts w:ascii="Arial" w:hAnsi="Arial" w:cs="Arial"/>
          <w:lang w:eastAsia="en-GB"/>
        </w:rPr>
        <w:t>tasks</w:t>
      </w:r>
      <w:r w:rsidR="004535A3" w:rsidRPr="00E71496">
        <w:rPr>
          <w:rFonts w:ascii="Arial" w:hAnsi="Arial" w:cs="Arial"/>
          <w:lang w:eastAsia="en-GB"/>
        </w:rPr>
        <w:t xml:space="preserve"> that are </w:t>
      </w:r>
      <w:r w:rsidR="004535A3" w:rsidRPr="00E71496">
        <w:rPr>
          <w:rFonts w:ascii="Arial" w:hAnsi="Arial" w:cs="Arial"/>
          <w:lang w:eastAsia="en-GB"/>
        </w:rPr>
        <w:t>important</w:t>
      </w:r>
      <w:r w:rsidR="004535A3" w:rsidRPr="00E71496">
        <w:rPr>
          <w:rFonts w:ascii="Arial" w:hAnsi="Arial" w:cs="Arial"/>
          <w:lang w:eastAsia="en-GB"/>
        </w:rPr>
        <w:t xml:space="preserve"> in </w:t>
      </w:r>
      <w:r w:rsidR="004535A3" w:rsidRPr="00E71496">
        <w:rPr>
          <w:rFonts w:ascii="Arial" w:hAnsi="Arial" w:cs="Arial"/>
          <w:lang w:eastAsia="en-GB"/>
        </w:rPr>
        <w:t>corporate</w:t>
      </w:r>
      <w:r w:rsidR="004535A3" w:rsidRPr="00E71496">
        <w:rPr>
          <w:rFonts w:ascii="Arial" w:hAnsi="Arial" w:cs="Arial"/>
          <w:lang w:eastAsia="en-GB"/>
        </w:rPr>
        <w:t xml:space="preserve"> </w:t>
      </w:r>
      <w:r w:rsidR="004535A3" w:rsidRPr="00E71496">
        <w:rPr>
          <w:rFonts w:ascii="Arial" w:hAnsi="Arial" w:cs="Arial"/>
          <w:lang w:eastAsia="en-GB"/>
        </w:rPr>
        <w:t>environments</w:t>
      </w:r>
      <w:r w:rsidR="004535A3" w:rsidRPr="00E71496">
        <w:rPr>
          <w:rFonts w:ascii="Arial" w:hAnsi="Arial" w:cs="Arial"/>
          <w:lang w:eastAsia="en-GB"/>
        </w:rPr>
        <w:t xml:space="preserve">, like the need for bulk service management or automated reporting. As shown in </w:t>
      </w:r>
      <w:r w:rsidR="004535A3" w:rsidRPr="00E71496">
        <w:rPr>
          <w:rFonts w:ascii="Arial" w:hAnsi="Arial" w:cs="Arial"/>
          <w:lang w:eastAsia="en-GB"/>
        </w:rPr>
        <w:t>Microsoft’s</w:t>
      </w:r>
      <w:r w:rsidR="004535A3" w:rsidRPr="00E71496">
        <w:rPr>
          <w:rFonts w:ascii="Arial" w:hAnsi="Arial" w:cs="Arial"/>
          <w:lang w:eastAsia="en-GB"/>
        </w:rPr>
        <w:t xml:space="preserve"> actual </w:t>
      </w:r>
      <w:r w:rsidR="004535A3" w:rsidRPr="00E71496">
        <w:rPr>
          <w:rFonts w:ascii="Arial" w:hAnsi="Arial" w:cs="Arial"/>
          <w:lang w:eastAsia="en-GB"/>
        </w:rPr>
        <w:t>documentation</w:t>
      </w:r>
      <w:r w:rsidR="004535A3" w:rsidRPr="00E71496">
        <w:rPr>
          <w:rFonts w:ascii="Arial" w:hAnsi="Arial" w:cs="Arial"/>
          <w:lang w:eastAsia="en-GB"/>
        </w:rPr>
        <w:t xml:space="preserve"> and training </w:t>
      </w:r>
      <w:r w:rsidR="004535A3" w:rsidRPr="00E71496">
        <w:rPr>
          <w:rFonts w:ascii="Arial" w:hAnsi="Arial" w:cs="Arial"/>
          <w:lang w:eastAsia="en-GB"/>
        </w:rPr>
        <w:t>pathways</w:t>
      </w:r>
      <w:r w:rsidR="004535A3" w:rsidRPr="00E71496">
        <w:rPr>
          <w:rFonts w:ascii="Arial" w:hAnsi="Arial" w:cs="Arial"/>
          <w:lang w:eastAsia="en-GB"/>
        </w:rPr>
        <w:t xml:space="preserve">. </w:t>
      </w:r>
      <w:r w:rsidR="004535A3" w:rsidRPr="00E71496">
        <w:rPr>
          <w:rFonts w:ascii="Arial" w:hAnsi="Arial" w:cs="Arial"/>
          <w:lang w:eastAsia="en-GB"/>
        </w:rPr>
        <w:t>PowerShell</w:t>
      </w:r>
      <w:r w:rsidR="004535A3" w:rsidRPr="00E71496">
        <w:rPr>
          <w:rFonts w:ascii="Arial" w:hAnsi="Arial" w:cs="Arial"/>
          <w:lang w:eastAsia="en-GB"/>
        </w:rPr>
        <w:t xml:space="preserve"> has become the foundation for windows automation, by allowing </w:t>
      </w:r>
      <w:r w:rsidR="004535A3" w:rsidRPr="00E71496">
        <w:rPr>
          <w:rFonts w:ascii="Arial" w:hAnsi="Arial" w:cs="Arial"/>
          <w:lang w:eastAsia="en-GB"/>
        </w:rPr>
        <w:t>extensibility</w:t>
      </w:r>
      <w:r w:rsidR="004535A3" w:rsidRPr="00E71496">
        <w:rPr>
          <w:rFonts w:ascii="Arial" w:hAnsi="Arial" w:cs="Arial"/>
          <w:lang w:eastAsia="en-GB"/>
        </w:rPr>
        <w:t xml:space="preserve"> through many modules and </w:t>
      </w:r>
      <w:r w:rsidR="004535A3" w:rsidRPr="00E71496">
        <w:rPr>
          <w:rFonts w:ascii="Arial" w:hAnsi="Arial" w:cs="Arial"/>
          <w:lang w:eastAsia="en-GB"/>
        </w:rPr>
        <w:t>integration</w:t>
      </w:r>
      <w:r w:rsidR="004535A3" w:rsidRPr="00E71496">
        <w:rPr>
          <w:rFonts w:ascii="Arial" w:hAnsi="Arial" w:cs="Arial"/>
          <w:lang w:eastAsia="en-GB"/>
        </w:rPr>
        <w:t xml:space="preserve"> with </w:t>
      </w:r>
      <w:r w:rsidR="004535A3" w:rsidRPr="00E71496">
        <w:rPr>
          <w:rFonts w:ascii="Arial" w:hAnsi="Arial" w:cs="Arial"/>
          <w:lang w:eastAsia="en-GB"/>
        </w:rPr>
        <w:t>Azure</w:t>
      </w:r>
      <w:r w:rsidR="004535A3" w:rsidRPr="00E71496">
        <w:rPr>
          <w:rFonts w:ascii="Arial" w:hAnsi="Arial" w:cs="Arial"/>
          <w:lang w:eastAsia="en-GB"/>
        </w:rPr>
        <w:t xml:space="preserve">, Active Directory and other </w:t>
      </w:r>
      <w:r w:rsidR="004535A3" w:rsidRPr="00E71496">
        <w:rPr>
          <w:rFonts w:ascii="Arial" w:hAnsi="Arial" w:cs="Arial"/>
          <w:lang w:eastAsia="en-GB"/>
        </w:rPr>
        <w:t>corporate</w:t>
      </w:r>
      <w:r w:rsidR="004535A3" w:rsidRPr="00E71496">
        <w:rPr>
          <w:rFonts w:ascii="Arial" w:hAnsi="Arial" w:cs="Arial"/>
          <w:lang w:eastAsia="en-GB"/>
        </w:rPr>
        <w:t xml:space="preserve"> services. The practical application </w:t>
      </w:r>
      <w:r w:rsidR="004535A3" w:rsidRPr="00E71496">
        <w:rPr>
          <w:rFonts w:ascii="Arial" w:hAnsi="Arial" w:cs="Arial"/>
          <w:lang w:eastAsia="en-GB"/>
        </w:rPr>
        <w:t>further</w:t>
      </w:r>
      <w:r w:rsidR="004535A3" w:rsidRPr="00E71496">
        <w:rPr>
          <w:rFonts w:ascii="Arial" w:hAnsi="Arial" w:cs="Arial"/>
          <w:lang w:eastAsia="en-GB"/>
        </w:rPr>
        <w:t xml:space="preserve"> </w:t>
      </w:r>
      <w:r w:rsidR="004535A3" w:rsidRPr="00E71496">
        <w:rPr>
          <w:rFonts w:ascii="Arial" w:hAnsi="Arial" w:cs="Arial"/>
          <w:lang w:eastAsia="en-GB"/>
        </w:rPr>
        <w:t>pushes</w:t>
      </w:r>
      <w:r w:rsidR="004535A3" w:rsidRPr="00E71496">
        <w:rPr>
          <w:rFonts w:ascii="Arial" w:hAnsi="Arial" w:cs="Arial"/>
          <w:lang w:eastAsia="en-GB"/>
        </w:rPr>
        <w:t xml:space="preserve"> concepts like operating systems interaction while also developing usable</w:t>
      </w:r>
      <w:r w:rsidR="0087232D" w:rsidRPr="00E71496">
        <w:rPr>
          <w:rFonts w:ascii="Arial" w:hAnsi="Arial" w:cs="Arial"/>
          <w:lang w:eastAsia="en-GB"/>
        </w:rPr>
        <w:t xml:space="preserve"> job-relevant skills aligned within professional IT roles.</w:t>
      </w:r>
    </w:p>
    <w:p w14:paraId="717DB22D" w14:textId="77777777" w:rsidR="0037553B" w:rsidRPr="00E71496" w:rsidRDefault="0037553B">
      <w:pPr>
        <w:rPr>
          <w:rFonts w:ascii="Arial" w:eastAsiaTheme="majorEastAsia" w:hAnsi="Arial" w:cs="Arial"/>
          <w:b/>
          <w:bCs/>
          <w:color w:val="000000" w:themeColor="text1"/>
          <w:sz w:val="28"/>
          <w:szCs w:val="28"/>
        </w:rPr>
      </w:pPr>
      <w:r w:rsidRPr="00E71496">
        <w:rPr>
          <w:rFonts w:ascii="Arial" w:hAnsi="Arial" w:cs="Arial"/>
          <w:b/>
          <w:bCs/>
          <w:color w:val="000000" w:themeColor="text1"/>
          <w:sz w:val="28"/>
          <w:szCs w:val="28"/>
        </w:rPr>
        <w:br w:type="page"/>
      </w:r>
    </w:p>
    <w:p w14:paraId="5ED3651C" w14:textId="13B6BD79" w:rsidR="0085418F" w:rsidRPr="00E71496" w:rsidRDefault="0085418F" w:rsidP="00220E75">
      <w:pPr>
        <w:pStyle w:val="Heading1"/>
        <w:jc w:val="center"/>
        <w:rPr>
          <w:rFonts w:ascii="Arial" w:hAnsi="Arial" w:cs="Arial"/>
        </w:rPr>
      </w:pPr>
      <w:bookmarkStart w:id="7" w:name="_Toc217052121"/>
      <w:r w:rsidRPr="00E71496">
        <w:rPr>
          <w:rFonts w:ascii="Arial" w:hAnsi="Arial" w:cs="Arial"/>
        </w:rPr>
        <w:lastRenderedPageBreak/>
        <w:t>3. Use of Linux OS CLI Commands</w:t>
      </w:r>
      <w:bookmarkEnd w:id="6"/>
      <w:bookmarkEnd w:id="7"/>
    </w:p>
    <w:p w14:paraId="720E38E0" w14:textId="77777777" w:rsidR="001F24AF" w:rsidRPr="00E71496" w:rsidRDefault="001F24AF" w:rsidP="00F456DA">
      <w:pPr>
        <w:rPr>
          <w:rFonts w:ascii="Arial" w:hAnsi="Arial" w:cs="Arial"/>
          <w:noProof/>
        </w:rPr>
      </w:pPr>
    </w:p>
    <w:p w14:paraId="7073307C" w14:textId="552B1D41" w:rsidR="001F24AF" w:rsidRPr="00E71496" w:rsidRDefault="001F24AF" w:rsidP="00F456DA">
      <w:pPr>
        <w:rPr>
          <w:rFonts w:ascii="Arial" w:hAnsi="Arial" w:cs="Arial"/>
          <w:noProof/>
        </w:rPr>
      </w:pPr>
      <w:r w:rsidRPr="00E71496">
        <w:rPr>
          <w:rFonts w:ascii="Arial" w:hAnsi="Arial" w:cs="Arial"/>
          <w:noProof/>
        </w:rPr>
        <w:drawing>
          <wp:inline distT="0" distB="0" distL="0" distR="0" wp14:anchorId="3F6B03E4" wp14:editId="78980383">
            <wp:extent cx="4464156" cy="2219325"/>
            <wp:effectExtent l="0" t="0" r="0" b="0"/>
            <wp:docPr id="5650490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04907" name="Picture 56504907"/>
                    <pic:cNvPicPr/>
                  </pic:nvPicPr>
                  <pic:blipFill rotWithShape="1">
                    <a:blip r:embed="rId14" cstate="print">
                      <a:extLst>
                        <a:ext uri="{28A0092B-C50C-407E-A947-70E740481C1C}">
                          <a14:useLocalDpi xmlns:a14="http://schemas.microsoft.com/office/drawing/2010/main" val="0"/>
                        </a:ext>
                      </a:extLst>
                    </a:blip>
                    <a:srcRect t="4794" r="38174" b="40563"/>
                    <a:stretch>
                      <a:fillRect/>
                    </a:stretch>
                  </pic:blipFill>
                  <pic:spPr bwMode="auto">
                    <a:xfrm>
                      <a:off x="0" y="0"/>
                      <a:ext cx="4476579" cy="2225501"/>
                    </a:xfrm>
                    <a:prstGeom prst="rect">
                      <a:avLst/>
                    </a:prstGeom>
                    <a:ln>
                      <a:noFill/>
                    </a:ln>
                    <a:extLst>
                      <a:ext uri="{53640926-AAD7-44D8-BBD7-CCE9431645EC}">
                        <a14:shadowObscured xmlns:a14="http://schemas.microsoft.com/office/drawing/2010/main"/>
                      </a:ext>
                    </a:extLst>
                  </pic:spPr>
                </pic:pic>
              </a:graphicData>
            </a:graphic>
          </wp:inline>
        </w:drawing>
      </w:r>
    </w:p>
    <w:p w14:paraId="751B8E6E" w14:textId="3C49A607" w:rsidR="00F456DA" w:rsidRPr="00E71496" w:rsidRDefault="001F24AF" w:rsidP="00F456DA">
      <w:pPr>
        <w:rPr>
          <w:rFonts w:ascii="Arial" w:hAnsi="Arial" w:cs="Arial"/>
        </w:rPr>
      </w:pPr>
      <w:r w:rsidRPr="00E71496">
        <w:rPr>
          <w:rFonts w:ascii="Arial" w:hAnsi="Arial" w:cs="Arial"/>
          <w:noProof/>
        </w:rPr>
        <w:drawing>
          <wp:inline distT="0" distB="0" distL="0" distR="0" wp14:anchorId="03C51455" wp14:editId="3B564B6A">
            <wp:extent cx="4464050" cy="2582401"/>
            <wp:effectExtent l="0" t="0" r="0" b="0"/>
            <wp:docPr id="20084928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492889" name="Picture 2008492889"/>
                    <pic:cNvPicPr/>
                  </pic:nvPicPr>
                  <pic:blipFill rotWithShape="1">
                    <a:blip r:embed="rId15" cstate="print">
                      <a:extLst>
                        <a:ext uri="{28A0092B-C50C-407E-A947-70E740481C1C}">
                          <a14:useLocalDpi xmlns:a14="http://schemas.microsoft.com/office/drawing/2010/main" val="0"/>
                        </a:ext>
                      </a:extLst>
                    </a:blip>
                    <a:srcRect t="6710" r="38174" b="29705"/>
                    <a:stretch>
                      <a:fillRect/>
                    </a:stretch>
                  </pic:blipFill>
                  <pic:spPr bwMode="auto">
                    <a:xfrm>
                      <a:off x="0" y="0"/>
                      <a:ext cx="4483186" cy="2593471"/>
                    </a:xfrm>
                    <a:prstGeom prst="rect">
                      <a:avLst/>
                    </a:prstGeom>
                    <a:ln>
                      <a:noFill/>
                    </a:ln>
                    <a:extLst>
                      <a:ext uri="{53640926-AAD7-44D8-BBD7-CCE9431645EC}">
                        <a14:shadowObscured xmlns:a14="http://schemas.microsoft.com/office/drawing/2010/main"/>
                      </a:ext>
                    </a:extLst>
                  </pic:spPr>
                </pic:pic>
              </a:graphicData>
            </a:graphic>
          </wp:inline>
        </w:drawing>
      </w:r>
    </w:p>
    <w:p w14:paraId="59F95441" w14:textId="513BCD4C" w:rsidR="00F31457" w:rsidRPr="00E71496" w:rsidRDefault="00F31457" w:rsidP="00F31457">
      <w:pPr>
        <w:rPr>
          <w:rFonts w:ascii="Arial" w:eastAsia="Times New Roman" w:hAnsi="Arial" w:cs="Arial"/>
          <w:kern w:val="0"/>
          <w:lang w:eastAsia="en-GB"/>
        </w:rPr>
      </w:pPr>
      <w:bookmarkStart w:id="8" w:name="_Toc162914170"/>
      <w:r w:rsidRPr="00E71496">
        <w:rPr>
          <w:rFonts w:ascii="Arial" w:eastAsia="Times New Roman" w:hAnsi="Arial" w:cs="Arial"/>
          <w:kern w:val="0"/>
          <w:lang w:eastAsia="en-GB"/>
        </w:rPr>
        <w:t xml:space="preserve">The Linux command-line interface (CLI) is a key foundational piece of Unix-like operating systems, giving administrators and end-users with accurate control and authority over system resources, file management and process operation. Whereas a graphical user interface fails in this aspect, the Linux built-in terminal allows streamlined interaction with the operating system by using short but powerful command prompts. The demonstrated tasks unfold necessary bash commands through practical execution within </w:t>
      </w:r>
      <w:proofErr w:type="gramStart"/>
      <w:r w:rsidRPr="00E71496">
        <w:rPr>
          <w:rFonts w:ascii="Arial" w:eastAsia="Times New Roman" w:hAnsi="Arial" w:cs="Arial"/>
          <w:kern w:val="0"/>
          <w:lang w:eastAsia="en-GB"/>
        </w:rPr>
        <w:t>a</w:t>
      </w:r>
      <w:proofErr w:type="gramEnd"/>
      <w:r w:rsidRPr="00E71496">
        <w:rPr>
          <w:rFonts w:ascii="Arial" w:eastAsia="Times New Roman" w:hAnsi="Arial" w:cs="Arial"/>
          <w:kern w:val="0"/>
          <w:lang w:eastAsia="en-GB"/>
        </w:rPr>
        <w:t xml:space="preserve"> Ubuntu virtual machine, showcasing the practicality and efficiency of reliable Linux administration via the built-in terminal. Each executed command was thoroughly selected solely based on its frequent comprehensiveness use in everyday system tasks, and its relevant importance within scripting, automation and system maintenance workflow.</w:t>
      </w:r>
      <w:sdt>
        <w:sdtPr>
          <w:rPr>
            <w:rFonts w:ascii="Arial" w:eastAsia="Times New Roman" w:hAnsi="Arial" w:cs="Arial"/>
            <w:kern w:val="0"/>
            <w:lang w:eastAsia="en-GB"/>
          </w:rPr>
          <w:id w:val="939255649"/>
          <w:citation/>
        </w:sdtPr>
        <w:sdtContent>
          <w:r w:rsidR="00610826" w:rsidRPr="00E71496">
            <w:rPr>
              <w:rFonts w:ascii="Arial" w:eastAsia="Times New Roman" w:hAnsi="Arial" w:cs="Arial"/>
              <w:kern w:val="0"/>
              <w:lang w:eastAsia="en-GB"/>
            </w:rPr>
            <w:fldChar w:fldCharType="begin"/>
          </w:r>
          <w:r w:rsidR="00610826" w:rsidRPr="00E71496">
            <w:rPr>
              <w:rFonts w:ascii="Arial" w:eastAsia="Times New Roman" w:hAnsi="Arial" w:cs="Arial"/>
              <w:kern w:val="0"/>
              <w:lang w:eastAsia="en-GB"/>
            </w:rPr>
            <w:instrText xml:space="preserve"> CITATION WSh19 \l 2057 </w:instrText>
          </w:r>
          <w:r w:rsidR="00610826" w:rsidRPr="00E71496">
            <w:rPr>
              <w:rFonts w:ascii="Arial" w:eastAsia="Times New Roman" w:hAnsi="Arial" w:cs="Arial"/>
              <w:kern w:val="0"/>
              <w:lang w:eastAsia="en-GB"/>
            </w:rPr>
            <w:fldChar w:fldCharType="separate"/>
          </w:r>
          <w:r w:rsidR="00825720" w:rsidRPr="00E71496">
            <w:rPr>
              <w:rFonts w:ascii="Arial" w:eastAsia="Times New Roman" w:hAnsi="Arial" w:cs="Arial"/>
              <w:noProof/>
              <w:kern w:val="0"/>
              <w:lang w:eastAsia="en-GB"/>
            </w:rPr>
            <w:t xml:space="preserve"> [5]</w:t>
          </w:r>
          <w:r w:rsidR="00610826" w:rsidRPr="00E71496">
            <w:rPr>
              <w:rFonts w:ascii="Arial" w:eastAsia="Times New Roman" w:hAnsi="Arial" w:cs="Arial"/>
              <w:kern w:val="0"/>
              <w:lang w:eastAsia="en-GB"/>
            </w:rPr>
            <w:fldChar w:fldCharType="end"/>
          </w:r>
        </w:sdtContent>
      </w:sdt>
      <w:sdt>
        <w:sdtPr>
          <w:rPr>
            <w:rFonts w:ascii="Arial" w:eastAsia="Times New Roman" w:hAnsi="Arial" w:cs="Arial"/>
            <w:kern w:val="0"/>
            <w:lang w:eastAsia="en-GB"/>
          </w:rPr>
          <w:id w:val="-1991159887"/>
          <w:citation/>
        </w:sdtPr>
        <w:sdtContent>
          <w:r w:rsidR="00610826" w:rsidRPr="00E71496">
            <w:rPr>
              <w:rFonts w:ascii="Arial" w:eastAsia="Times New Roman" w:hAnsi="Arial" w:cs="Arial"/>
              <w:kern w:val="0"/>
              <w:lang w:eastAsia="en-GB"/>
            </w:rPr>
            <w:fldChar w:fldCharType="begin"/>
          </w:r>
          <w:r w:rsidR="00610826" w:rsidRPr="00E71496">
            <w:rPr>
              <w:rFonts w:ascii="Arial" w:eastAsia="Times New Roman" w:hAnsi="Arial" w:cs="Arial"/>
              <w:kern w:val="0"/>
              <w:lang w:eastAsia="en-GB"/>
            </w:rPr>
            <w:instrText xml:space="preserve"> CITATION RNi17 \l 2057 </w:instrText>
          </w:r>
          <w:r w:rsidR="00610826" w:rsidRPr="00E71496">
            <w:rPr>
              <w:rFonts w:ascii="Arial" w:eastAsia="Times New Roman" w:hAnsi="Arial" w:cs="Arial"/>
              <w:kern w:val="0"/>
              <w:lang w:eastAsia="en-GB"/>
            </w:rPr>
            <w:fldChar w:fldCharType="separate"/>
          </w:r>
          <w:r w:rsidR="00825720" w:rsidRPr="00E71496">
            <w:rPr>
              <w:rFonts w:ascii="Arial" w:eastAsia="Times New Roman" w:hAnsi="Arial" w:cs="Arial"/>
              <w:noProof/>
              <w:kern w:val="0"/>
              <w:lang w:eastAsia="en-GB"/>
            </w:rPr>
            <w:t xml:space="preserve"> [6]</w:t>
          </w:r>
          <w:r w:rsidR="00610826" w:rsidRPr="00E71496">
            <w:rPr>
              <w:rFonts w:ascii="Arial" w:eastAsia="Times New Roman" w:hAnsi="Arial" w:cs="Arial"/>
              <w:kern w:val="0"/>
              <w:lang w:eastAsia="en-GB"/>
            </w:rPr>
            <w:fldChar w:fldCharType="end"/>
          </w:r>
        </w:sdtContent>
      </w:sdt>
    </w:p>
    <w:p w14:paraId="4D223680" w14:textId="77777777" w:rsidR="00F31457" w:rsidRPr="00E71496" w:rsidRDefault="00F31457" w:rsidP="00F31457">
      <w:pPr>
        <w:rPr>
          <w:rFonts w:ascii="Arial" w:eastAsia="Times New Roman" w:hAnsi="Arial" w:cs="Arial"/>
          <w:kern w:val="0"/>
          <w:lang w:eastAsia="en-GB"/>
        </w:rPr>
      </w:pPr>
    </w:p>
    <w:p w14:paraId="3491B420" w14:textId="77777777" w:rsidR="00F31457" w:rsidRPr="00E71496" w:rsidRDefault="00F31457" w:rsidP="00F31457">
      <w:pPr>
        <w:rPr>
          <w:rFonts w:ascii="Arial" w:eastAsia="Times New Roman" w:hAnsi="Arial" w:cs="Arial"/>
          <w:kern w:val="0"/>
          <w:lang w:eastAsia="en-GB"/>
        </w:rPr>
      </w:pPr>
      <w:r w:rsidRPr="00E71496">
        <w:rPr>
          <w:rFonts w:ascii="Arial" w:eastAsia="Times New Roman" w:hAnsi="Arial" w:cs="Arial"/>
          <w:kern w:val="0"/>
          <w:lang w:eastAsia="en-GB"/>
        </w:rPr>
        <w:t xml:space="preserve">The documented bash command lines showcase the use of pwd, which showcases the entire path of the current working directory, assisting end-users in comprehending their location within the file system ranks. The ls -la bash command presents directory contents in detail, displaying file permissions, ownership, sizes and hidden files, which is crucial for inspecting and troubleshooting. The cd bash </w:t>
      </w:r>
      <w:r w:rsidRPr="00E71496">
        <w:rPr>
          <w:rFonts w:ascii="Arial" w:eastAsia="Times New Roman" w:hAnsi="Arial" w:cs="Arial"/>
          <w:kern w:val="0"/>
          <w:lang w:eastAsia="en-GB"/>
        </w:rPr>
        <w:lastRenderedPageBreak/>
        <w:t>command enables navigation back and forth between directories, constructing the foundation of the entire file system interactions. Directory management is controlled, but utilising "mkdir" to build directories and "rm" commands for the removal of files or folders whenever it's combined with the appropriate flag response.</w:t>
      </w:r>
    </w:p>
    <w:p w14:paraId="54B8117B" w14:textId="77777777" w:rsidR="00F31457" w:rsidRPr="00E71496" w:rsidRDefault="00F31457" w:rsidP="00F31457">
      <w:pPr>
        <w:rPr>
          <w:rFonts w:ascii="Arial" w:eastAsia="Times New Roman" w:hAnsi="Arial" w:cs="Arial"/>
          <w:kern w:val="0"/>
          <w:lang w:eastAsia="en-GB"/>
        </w:rPr>
      </w:pPr>
    </w:p>
    <w:p w14:paraId="34837E11" w14:textId="59151D11" w:rsidR="00F31457" w:rsidRPr="00E71496" w:rsidRDefault="00F31457" w:rsidP="00F31457">
      <w:pPr>
        <w:rPr>
          <w:rFonts w:ascii="Arial" w:eastAsia="Times New Roman" w:hAnsi="Arial" w:cs="Arial"/>
          <w:kern w:val="0"/>
          <w:lang w:eastAsia="en-GB"/>
        </w:rPr>
      </w:pPr>
      <w:r w:rsidRPr="00E71496">
        <w:rPr>
          <w:rFonts w:ascii="Arial" w:eastAsia="Times New Roman" w:hAnsi="Arial" w:cs="Arial"/>
          <w:kern w:val="0"/>
          <w:lang w:eastAsia="en-GB"/>
        </w:rPr>
        <w:t xml:space="preserve">The documented screenshots showcase the Ubuntu terminal displaying both bash command inputs and outputting the final result, providing important context in showing visual confirmation of the correct way to execute these commands and reinforcing clarity. To give an example, the command chmod script.sh illustrates how Linux has the capability to enforce security protocols through permission bits, </w:t>
      </w:r>
      <w:r w:rsidRPr="00E71496">
        <w:rPr>
          <w:rFonts w:ascii="Arial" w:eastAsia="Times New Roman" w:hAnsi="Arial" w:cs="Arial"/>
          <w:kern w:val="0"/>
          <w:lang w:eastAsia="en-GB"/>
        </w:rPr>
        <w:t>enabling</w:t>
      </w:r>
      <w:r w:rsidRPr="00E71496">
        <w:rPr>
          <w:rFonts w:ascii="Arial" w:eastAsia="Times New Roman" w:hAnsi="Arial" w:cs="Arial"/>
          <w:kern w:val="0"/>
          <w:lang w:eastAsia="en-GB"/>
        </w:rPr>
        <w:t xml:space="preserve"> read, write and execute authorised </w:t>
      </w:r>
      <w:r w:rsidRPr="00E71496">
        <w:rPr>
          <w:rFonts w:ascii="Arial" w:eastAsia="Times New Roman" w:hAnsi="Arial" w:cs="Arial"/>
          <w:kern w:val="0"/>
          <w:lang w:eastAsia="en-GB"/>
        </w:rPr>
        <w:t>access</w:t>
      </w:r>
      <w:r w:rsidRPr="00E71496">
        <w:rPr>
          <w:rFonts w:ascii="Arial" w:eastAsia="Times New Roman" w:hAnsi="Arial" w:cs="Arial"/>
          <w:kern w:val="0"/>
          <w:lang w:eastAsia="en-GB"/>
        </w:rPr>
        <w:t xml:space="preserve"> to the owner while limiting permission for specific group members and other end-users. this can be reflected as a </w:t>
      </w:r>
      <w:r w:rsidRPr="00E71496">
        <w:rPr>
          <w:rFonts w:ascii="Arial" w:eastAsia="Times New Roman" w:hAnsi="Arial" w:cs="Arial"/>
          <w:kern w:val="0"/>
          <w:lang w:eastAsia="en-GB"/>
        </w:rPr>
        <w:t>fundamental</w:t>
      </w:r>
      <w:r w:rsidRPr="00E71496">
        <w:rPr>
          <w:rFonts w:ascii="Arial" w:eastAsia="Times New Roman" w:hAnsi="Arial" w:cs="Arial"/>
          <w:kern w:val="0"/>
          <w:lang w:eastAsia="en-GB"/>
        </w:rPr>
        <w:t xml:space="preserve"> principle of multi-user </w:t>
      </w:r>
      <w:r w:rsidRPr="00E71496">
        <w:rPr>
          <w:rFonts w:ascii="Arial" w:eastAsia="Times New Roman" w:hAnsi="Arial" w:cs="Arial"/>
          <w:kern w:val="0"/>
          <w:lang w:eastAsia="en-GB"/>
        </w:rPr>
        <w:t>operating</w:t>
      </w:r>
      <w:r w:rsidRPr="00E71496">
        <w:rPr>
          <w:rFonts w:ascii="Arial" w:eastAsia="Times New Roman" w:hAnsi="Arial" w:cs="Arial"/>
          <w:kern w:val="0"/>
          <w:lang w:eastAsia="en-GB"/>
        </w:rPr>
        <w:t xml:space="preserve"> system architecture.</w:t>
      </w:r>
    </w:p>
    <w:p w14:paraId="1654B2B2" w14:textId="7D215B08" w:rsidR="0037553B" w:rsidRPr="00E71496" w:rsidRDefault="00E64C02">
      <w:pPr>
        <w:rPr>
          <w:rFonts w:ascii="Arial" w:eastAsia="Times New Roman" w:hAnsi="Arial" w:cs="Arial"/>
          <w:kern w:val="0"/>
          <w:lang w:eastAsia="en-GB"/>
        </w:rPr>
      </w:pPr>
      <w:r w:rsidRPr="00E71496">
        <w:rPr>
          <w:rFonts w:ascii="Arial" w:eastAsia="Times New Roman" w:hAnsi="Arial" w:cs="Arial"/>
          <w:kern w:val="0"/>
          <w:lang w:eastAsia="en-GB"/>
        </w:rPr>
        <w:t xml:space="preserve">These bash commands show an extensive emphasis on important </w:t>
      </w:r>
      <w:r w:rsidR="00FB6157" w:rsidRPr="00E71496">
        <w:rPr>
          <w:rFonts w:ascii="Arial" w:eastAsia="Times New Roman" w:hAnsi="Arial" w:cs="Arial"/>
          <w:kern w:val="0"/>
          <w:lang w:eastAsia="en-GB"/>
        </w:rPr>
        <w:t>Linux</w:t>
      </w:r>
      <w:r w:rsidRPr="00E71496">
        <w:rPr>
          <w:rFonts w:ascii="Arial" w:eastAsia="Times New Roman" w:hAnsi="Arial" w:cs="Arial"/>
          <w:kern w:val="0"/>
          <w:lang w:eastAsia="en-GB"/>
        </w:rPr>
        <w:t xml:space="preserve"> philosophies, such as the ideology that every process is treated as a file, the </w:t>
      </w:r>
      <w:r w:rsidR="00FB6157" w:rsidRPr="00E71496">
        <w:rPr>
          <w:rFonts w:ascii="Arial" w:eastAsia="Times New Roman" w:hAnsi="Arial" w:cs="Arial"/>
          <w:kern w:val="0"/>
          <w:lang w:eastAsia="en-GB"/>
        </w:rPr>
        <w:t xml:space="preserve">dependency </w:t>
      </w:r>
      <w:r w:rsidRPr="00E71496">
        <w:rPr>
          <w:rFonts w:ascii="Arial" w:eastAsia="Times New Roman" w:hAnsi="Arial" w:cs="Arial"/>
          <w:kern w:val="0"/>
          <w:lang w:eastAsia="en-GB"/>
        </w:rPr>
        <w:t xml:space="preserve">on text-based configuration and the capability of joining small tools through pipes and redirection. Bash command line proficiency is necessary for proactive </w:t>
      </w:r>
      <w:r w:rsidR="00FB6157" w:rsidRPr="00E71496">
        <w:rPr>
          <w:rFonts w:ascii="Arial" w:eastAsia="Times New Roman" w:hAnsi="Arial" w:cs="Arial"/>
          <w:kern w:val="0"/>
          <w:lang w:eastAsia="en-GB"/>
        </w:rPr>
        <w:t>Linux</w:t>
      </w:r>
      <w:r w:rsidRPr="00E71496">
        <w:rPr>
          <w:rFonts w:ascii="Arial" w:eastAsia="Times New Roman" w:hAnsi="Arial" w:cs="Arial"/>
          <w:kern w:val="0"/>
          <w:lang w:eastAsia="en-GB"/>
        </w:rPr>
        <w:t xml:space="preserve"> </w:t>
      </w:r>
      <w:r w:rsidR="00047957" w:rsidRPr="00E71496">
        <w:rPr>
          <w:rFonts w:ascii="Arial" w:eastAsia="Times New Roman" w:hAnsi="Arial" w:cs="Arial"/>
          <w:kern w:val="0"/>
          <w:lang w:eastAsia="en-GB"/>
        </w:rPr>
        <w:t>management;</w:t>
      </w:r>
      <w:r w:rsidRPr="00E71496">
        <w:rPr>
          <w:rFonts w:ascii="Arial" w:eastAsia="Times New Roman" w:hAnsi="Arial" w:cs="Arial"/>
          <w:kern w:val="0"/>
          <w:lang w:eastAsia="en-GB"/>
        </w:rPr>
        <w:t xml:space="preserve"> this hands-on exercise displays theoretical operating system ideas into practical use cases.</w:t>
      </w:r>
      <w:r w:rsidR="0037553B" w:rsidRPr="00E71496">
        <w:rPr>
          <w:rFonts w:ascii="Arial" w:hAnsi="Arial" w:cs="Arial"/>
          <w:b/>
          <w:bCs/>
          <w:color w:val="000000" w:themeColor="text1"/>
          <w:sz w:val="28"/>
          <w:szCs w:val="28"/>
        </w:rPr>
        <w:br w:type="page"/>
      </w:r>
    </w:p>
    <w:p w14:paraId="5838D1C5" w14:textId="44FBC37A" w:rsidR="0085418F" w:rsidRPr="00E71496" w:rsidRDefault="0085418F" w:rsidP="00220E75">
      <w:pPr>
        <w:pStyle w:val="Heading1"/>
        <w:jc w:val="center"/>
        <w:rPr>
          <w:rFonts w:ascii="Arial" w:hAnsi="Arial" w:cs="Arial"/>
        </w:rPr>
      </w:pPr>
      <w:bookmarkStart w:id="9" w:name="_Toc217052122"/>
      <w:r w:rsidRPr="00E71496">
        <w:rPr>
          <w:rFonts w:ascii="Arial" w:hAnsi="Arial" w:cs="Arial"/>
        </w:rPr>
        <w:lastRenderedPageBreak/>
        <w:t>4. Use of Windows OS Scripts</w:t>
      </w:r>
      <w:bookmarkEnd w:id="8"/>
      <w:bookmarkEnd w:id="9"/>
    </w:p>
    <w:p w14:paraId="6874ADBE" w14:textId="4DCCF5D7" w:rsidR="00352303" w:rsidRPr="00E71496" w:rsidRDefault="00352303" w:rsidP="001F24AF">
      <w:pPr>
        <w:rPr>
          <w:rFonts w:ascii="Arial" w:hAnsi="Arial" w:cs="Arial"/>
          <w:noProof/>
        </w:rPr>
      </w:pPr>
      <w:r w:rsidRPr="00E71496">
        <w:rPr>
          <w:rFonts w:ascii="Arial" w:hAnsi="Arial" w:cs="Arial"/>
          <w:noProof/>
        </w:rPr>
        <w:drawing>
          <wp:anchor distT="0" distB="0" distL="114300" distR="114300" simplePos="0" relativeHeight="251760128" behindDoc="0" locked="0" layoutInCell="1" allowOverlap="1" wp14:anchorId="59A1E7F1" wp14:editId="5DF3A4EE">
            <wp:simplePos x="0" y="0"/>
            <wp:positionH relativeFrom="margin">
              <wp:posOffset>2395855</wp:posOffset>
            </wp:positionH>
            <wp:positionV relativeFrom="margin">
              <wp:posOffset>751205</wp:posOffset>
            </wp:positionV>
            <wp:extent cx="3641725" cy="3112770"/>
            <wp:effectExtent l="0" t="0" r="0" b="0"/>
            <wp:wrapSquare wrapText="bothSides"/>
            <wp:docPr id="12553371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337117" name="Picture 1255337117"/>
                    <pic:cNvPicPr/>
                  </pic:nvPicPr>
                  <pic:blipFill rotWithShape="1">
                    <a:blip r:embed="rId16" cstate="print">
                      <a:extLst>
                        <a:ext uri="{28A0092B-C50C-407E-A947-70E740481C1C}">
                          <a14:useLocalDpi xmlns:a14="http://schemas.microsoft.com/office/drawing/2010/main" val="0"/>
                        </a:ext>
                      </a:extLst>
                    </a:blip>
                    <a:srcRect r="50809" b="25251"/>
                    <a:stretch>
                      <a:fillRect/>
                    </a:stretch>
                  </pic:blipFill>
                  <pic:spPr bwMode="auto">
                    <a:xfrm>
                      <a:off x="0" y="0"/>
                      <a:ext cx="3641725" cy="31127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71496">
        <w:rPr>
          <w:rFonts w:ascii="Arial" w:hAnsi="Arial" w:cs="Arial"/>
          <w:noProof/>
        </w:rPr>
        <w:drawing>
          <wp:anchor distT="0" distB="0" distL="114300" distR="114300" simplePos="0" relativeHeight="251741696" behindDoc="0" locked="0" layoutInCell="1" allowOverlap="1" wp14:anchorId="1A08C882" wp14:editId="0CA9822D">
            <wp:simplePos x="0" y="0"/>
            <wp:positionH relativeFrom="margin">
              <wp:posOffset>-614789</wp:posOffset>
            </wp:positionH>
            <wp:positionV relativeFrom="margin">
              <wp:posOffset>616891</wp:posOffset>
            </wp:positionV>
            <wp:extent cx="2771775" cy="3707130"/>
            <wp:effectExtent l="0" t="0" r="0" b="0"/>
            <wp:wrapSquare wrapText="bothSides"/>
            <wp:docPr id="152060566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605666" name="Picture 1520605666"/>
                    <pic:cNvPicPr/>
                  </pic:nvPicPr>
                  <pic:blipFill rotWithShape="1">
                    <a:blip r:embed="rId17" cstate="print">
                      <a:extLst>
                        <a:ext uri="{28A0092B-C50C-407E-A947-70E740481C1C}">
                          <a14:useLocalDpi xmlns:a14="http://schemas.microsoft.com/office/drawing/2010/main" val="0"/>
                        </a:ext>
                      </a:extLst>
                    </a:blip>
                    <a:srcRect r="61611" b="8706"/>
                    <a:stretch>
                      <a:fillRect/>
                    </a:stretch>
                  </pic:blipFill>
                  <pic:spPr bwMode="auto">
                    <a:xfrm>
                      <a:off x="0" y="0"/>
                      <a:ext cx="2771775" cy="3707130"/>
                    </a:xfrm>
                    <a:prstGeom prst="rect">
                      <a:avLst/>
                    </a:prstGeom>
                    <a:ln>
                      <a:noFill/>
                    </a:ln>
                    <a:extLst>
                      <a:ext uri="{53640926-AAD7-44D8-BBD7-CCE9431645EC}">
                        <a14:shadowObscured xmlns:a14="http://schemas.microsoft.com/office/drawing/2010/main"/>
                      </a:ext>
                    </a:extLst>
                  </pic:spPr>
                </pic:pic>
              </a:graphicData>
            </a:graphic>
          </wp:anchor>
        </w:drawing>
      </w:r>
    </w:p>
    <w:p w14:paraId="3D217077" w14:textId="4C2BF7C4" w:rsidR="00352303" w:rsidRPr="00E71496" w:rsidRDefault="00352303" w:rsidP="001F24AF">
      <w:pPr>
        <w:rPr>
          <w:rFonts w:ascii="Arial" w:hAnsi="Arial" w:cs="Arial"/>
          <w:noProof/>
        </w:rPr>
      </w:pPr>
    </w:p>
    <w:p w14:paraId="3A7C3BD2" w14:textId="372A6849" w:rsidR="00352303" w:rsidRPr="00E71496" w:rsidRDefault="00352303" w:rsidP="001F24AF">
      <w:pPr>
        <w:rPr>
          <w:rFonts w:ascii="Arial" w:hAnsi="Arial" w:cs="Arial"/>
          <w:noProof/>
        </w:rPr>
      </w:pPr>
    </w:p>
    <w:p w14:paraId="3A3FC430" w14:textId="70EF8445" w:rsidR="001F24AF" w:rsidRPr="00E71496" w:rsidRDefault="00352303" w:rsidP="001F24AF">
      <w:pPr>
        <w:rPr>
          <w:rFonts w:ascii="Arial" w:hAnsi="Arial" w:cs="Arial"/>
        </w:rPr>
      </w:pPr>
      <w:r w:rsidRPr="00E71496">
        <w:rPr>
          <w:rFonts w:ascii="Arial" w:hAnsi="Arial" w:cs="Arial"/>
          <w:noProof/>
        </w:rPr>
        <w:drawing>
          <wp:anchor distT="0" distB="0" distL="114300" distR="114300" simplePos="0" relativeHeight="251776512" behindDoc="0" locked="0" layoutInCell="1" allowOverlap="1" wp14:anchorId="122E0A08" wp14:editId="63EA9FD0">
            <wp:simplePos x="0" y="0"/>
            <wp:positionH relativeFrom="column">
              <wp:posOffset>-63500</wp:posOffset>
            </wp:positionH>
            <wp:positionV relativeFrom="paragraph">
              <wp:posOffset>212090</wp:posOffset>
            </wp:positionV>
            <wp:extent cx="4112895" cy="2085975"/>
            <wp:effectExtent l="0" t="0" r="0" b="0"/>
            <wp:wrapTopAndBottom/>
            <wp:docPr id="103664600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646007" name="Picture 1036646007"/>
                    <pic:cNvPicPr/>
                  </pic:nvPicPr>
                  <pic:blipFill rotWithShape="1">
                    <a:blip r:embed="rId18">
                      <a:extLst>
                        <a:ext uri="{28A0092B-C50C-407E-A947-70E740481C1C}">
                          <a14:useLocalDpi xmlns:a14="http://schemas.microsoft.com/office/drawing/2010/main" val="0"/>
                        </a:ext>
                      </a:extLst>
                    </a:blip>
                    <a:srcRect l="25759" r="27709" b="58046"/>
                    <a:stretch>
                      <a:fillRect/>
                    </a:stretch>
                  </pic:blipFill>
                  <pic:spPr bwMode="auto">
                    <a:xfrm>
                      <a:off x="0" y="0"/>
                      <a:ext cx="4112895" cy="2085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5AC60C" w14:textId="7EBCB21C" w:rsidR="00ED141D" w:rsidRPr="00E71496" w:rsidRDefault="005A4DD2">
      <w:pPr>
        <w:rPr>
          <w:rFonts w:ascii="Arial" w:eastAsia="Times New Roman" w:hAnsi="Arial" w:cs="Arial"/>
          <w:kern w:val="0"/>
          <w:lang w:eastAsia="en-GB"/>
        </w:rPr>
      </w:pPr>
      <w:bookmarkStart w:id="10" w:name="_Toc162914172"/>
      <w:r w:rsidRPr="00E71496">
        <w:rPr>
          <w:rFonts w:ascii="Arial" w:eastAsia="Times New Roman" w:hAnsi="Arial" w:cs="Arial"/>
          <w:kern w:val="0"/>
          <w:lang w:eastAsia="en-GB"/>
        </w:rPr>
        <w:t xml:space="preserve">Writing scripts at the PowerShell level provides system administrators with strong, object-oriented frameworks in which automation can occur while also significantly extending the capabilities of traditional conservative Windows batch scripts. By moving away and not depending on plain text processing, PowerShell operates on put-together objects, enabling more trustworthy, readable and maintainable automation. This task shows the evolution and execution of </w:t>
      </w:r>
      <w:r w:rsidRPr="00E71496">
        <w:rPr>
          <w:rFonts w:ascii="Arial" w:eastAsia="Times New Roman" w:hAnsi="Arial" w:cs="Arial"/>
          <w:kern w:val="0"/>
          <w:lang w:eastAsia="en-GB"/>
        </w:rPr>
        <w:t>PowerShell</w:t>
      </w:r>
      <w:r w:rsidRPr="00E71496">
        <w:rPr>
          <w:rFonts w:ascii="Arial" w:eastAsia="Times New Roman" w:hAnsi="Arial" w:cs="Arial"/>
          <w:kern w:val="0"/>
          <w:lang w:eastAsia="en-GB"/>
        </w:rPr>
        <w:t xml:space="preserve"> script, System-Info &amp; Report.PS1, created with the intention of gathering system information and reporting. The script accurately depicts how the automation process can be streamlined into a routine administrative </w:t>
      </w:r>
      <w:r w:rsidRPr="00E71496">
        <w:rPr>
          <w:rFonts w:ascii="Arial" w:eastAsia="Times New Roman" w:hAnsi="Arial" w:cs="Arial"/>
          <w:kern w:val="0"/>
          <w:lang w:eastAsia="en-GB"/>
        </w:rPr>
        <w:t>workflow</w:t>
      </w:r>
      <w:r w:rsidR="00757962" w:rsidRPr="00E71496">
        <w:rPr>
          <w:rFonts w:ascii="Arial" w:eastAsia="Times New Roman" w:hAnsi="Arial" w:cs="Arial"/>
          <w:kern w:val="0"/>
          <w:lang w:eastAsia="en-GB"/>
        </w:rPr>
        <w:t>. T</w:t>
      </w:r>
      <w:r w:rsidRPr="00E71496">
        <w:rPr>
          <w:rFonts w:ascii="Arial" w:eastAsia="Times New Roman" w:hAnsi="Arial" w:cs="Arial"/>
          <w:kern w:val="0"/>
          <w:lang w:eastAsia="en-GB"/>
        </w:rPr>
        <w:t>he overall output of this script improves consistency and reduces the chances of human error in system management tasks.</w:t>
      </w:r>
    </w:p>
    <w:p w14:paraId="79FA014E" w14:textId="5878E3AF" w:rsidR="00260E2E" w:rsidRPr="00E71496" w:rsidRDefault="00ED141D">
      <w:pPr>
        <w:rPr>
          <w:rFonts w:ascii="Arial" w:hAnsi="Arial" w:cs="Arial"/>
        </w:rPr>
      </w:pPr>
      <w:r w:rsidRPr="00E71496">
        <w:rPr>
          <w:rFonts w:ascii="Arial" w:hAnsi="Arial" w:cs="Arial"/>
        </w:rPr>
        <w:lastRenderedPageBreak/>
        <w:t xml:space="preserve">The scripting process begins by detailing two repetitive functions: "Write-Status", which will then output a formatted informative message which improves the script's readability for the end-user and feedback, and "Write-ErrorMsg", which is a process for standardising reporting. The use case for these functions is to encourage modularity, ultimately creating an easier environment for scripts to be maintained and extended. Windows Management Instrument (WMI) queries are the </w:t>
      </w:r>
      <w:r w:rsidRPr="00E71496">
        <w:rPr>
          <w:rFonts w:ascii="Arial" w:hAnsi="Arial" w:cs="Arial"/>
        </w:rPr>
        <w:t>incorporated</w:t>
      </w:r>
      <w:r w:rsidRPr="00E71496">
        <w:rPr>
          <w:rFonts w:ascii="Arial" w:hAnsi="Arial" w:cs="Arial"/>
        </w:rPr>
        <w:t xml:space="preserve"> through the "Get-WmiObject" cmdlet to then get crucial system information such as the current operating system version, processor specifications, total installed memory and storage disk capacity. These data key metrics are frequently required in administrative reporting, asset inventory and within system auditing scenarios.</w:t>
      </w:r>
      <w:sdt>
        <w:sdtPr>
          <w:rPr>
            <w:rFonts w:ascii="Arial" w:hAnsi="Arial" w:cs="Arial"/>
          </w:rPr>
          <w:id w:val="1042399131"/>
          <w:citation/>
        </w:sdtPr>
        <w:sdtContent>
          <w:r w:rsidR="00517C91" w:rsidRPr="00E71496">
            <w:rPr>
              <w:rFonts w:ascii="Arial" w:hAnsi="Arial" w:cs="Arial"/>
            </w:rPr>
            <w:fldChar w:fldCharType="begin"/>
          </w:r>
          <w:r w:rsidR="00517C91" w:rsidRPr="00E71496">
            <w:rPr>
              <w:rFonts w:ascii="Arial" w:hAnsi="Arial" w:cs="Arial"/>
            </w:rPr>
            <w:instrText xml:space="preserve"> CITATION Mic21 \l 2057 </w:instrText>
          </w:r>
          <w:r w:rsidR="00517C91" w:rsidRPr="00E71496">
            <w:rPr>
              <w:rFonts w:ascii="Arial" w:hAnsi="Arial" w:cs="Arial"/>
            </w:rPr>
            <w:fldChar w:fldCharType="separate"/>
          </w:r>
          <w:r w:rsidR="00825720" w:rsidRPr="00E71496">
            <w:rPr>
              <w:rFonts w:ascii="Arial" w:hAnsi="Arial" w:cs="Arial"/>
              <w:noProof/>
            </w:rPr>
            <w:t xml:space="preserve"> [7]</w:t>
          </w:r>
          <w:r w:rsidR="00517C91" w:rsidRPr="00E71496">
            <w:rPr>
              <w:rFonts w:ascii="Arial" w:hAnsi="Arial" w:cs="Arial"/>
            </w:rPr>
            <w:fldChar w:fldCharType="end"/>
          </w:r>
        </w:sdtContent>
      </w:sdt>
    </w:p>
    <w:p w14:paraId="613D3873" w14:textId="29BA2F33" w:rsidR="007646DE" w:rsidRPr="00E71496" w:rsidRDefault="007646DE" w:rsidP="00AC47B2">
      <w:pPr>
        <w:rPr>
          <w:rFonts w:ascii="Arial" w:hAnsi="Arial" w:cs="Arial"/>
        </w:rPr>
      </w:pPr>
      <w:r w:rsidRPr="00E71496">
        <w:rPr>
          <w:rFonts w:ascii="Arial" w:hAnsi="Arial" w:cs="Arial"/>
        </w:rPr>
        <w:t xml:space="preserve">A structured </w:t>
      </w:r>
      <w:r w:rsidR="00177379" w:rsidRPr="00E71496">
        <w:rPr>
          <w:rFonts w:ascii="Arial" w:hAnsi="Arial" w:cs="Arial"/>
        </w:rPr>
        <w:t>text file</w:t>
      </w:r>
      <w:r w:rsidRPr="00E71496">
        <w:rPr>
          <w:rFonts w:ascii="Arial" w:hAnsi="Arial" w:cs="Arial"/>
        </w:rPr>
        <w:t xml:space="preserve"> is created using the "Out-File" cmdlet</w:t>
      </w:r>
      <w:r w:rsidR="00822F2D" w:rsidRPr="00E71496">
        <w:rPr>
          <w:rFonts w:ascii="Arial" w:hAnsi="Arial" w:cs="Arial"/>
        </w:rPr>
        <w:t xml:space="preserve"> script</w:t>
      </w:r>
      <w:r w:rsidRPr="00E71496">
        <w:rPr>
          <w:rFonts w:ascii="Arial" w:hAnsi="Arial" w:cs="Arial"/>
        </w:rPr>
        <w:t xml:space="preserve">, which writes the collected data into a Word document or note pad text file. Dynamic timestamping is involved to control that each execution produces an independent named </w:t>
      </w:r>
      <w:r w:rsidR="00047957" w:rsidRPr="00E71496">
        <w:rPr>
          <w:rFonts w:ascii="Arial" w:hAnsi="Arial" w:cs="Arial"/>
        </w:rPr>
        <w:t>report, which</w:t>
      </w:r>
      <w:r w:rsidRPr="00E71496">
        <w:rPr>
          <w:rFonts w:ascii="Arial" w:hAnsi="Arial" w:cs="Arial"/>
        </w:rPr>
        <w:t xml:space="preserve"> then stops unintentional overwriting of previous outputs. To increase the overall </w:t>
      </w:r>
      <w:r w:rsidRPr="00E71496">
        <w:rPr>
          <w:rFonts w:ascii="Arial" w:hAnsi="Arial" w:cs="Arial"/>
        </w:rPr>
        <w:t>reliability</w:t>
      </w:r>
      <w:r w:rsidRPr="00E71496">
        <w:rPr>
          <w:rFonts w:ascii="Arial" w:hAnsi="Arial" w:cs="Arial"/>
        </w:rPr>
        <w:t xml:space="preserve"> the script uses the "Try-Catch" blocks that are primarily used to handle </w:t>
      </w:r>
      <w:r w:rsidRPr="00E71496">
        <w:rPr>
          <w:rFonts w:ascii="Arial" w:hAnsi="Arial" w:cs="Arial"/>
        </w:rPr>
        <w:t>potential</w:t>
      </w:r>
      <w:r w:rsidRPr="00E71496">
        <w:rPr>
          <w:rFonts w:ascii="Arial" w:hAnsi="Arial" w:cs="Arial"/>
        </w:rPr>
        <w:t xml:space="preserve"> </w:t>
      </w:r>
      <w:r w:rsidRPr="00E71496">
        <w:rPr>
          <w:rFonts w:ascii="Arial" w:hAnsi="Arial" w:cs="Arial"/>
        </w:rPr>
        <w:t>arising</w:t>
      </w:r>
      <w:r w:rsidRPr="00E71496">
        <w:rPr>
          <w:rFonts w:ascii="Arial" w:hAnsi="Arial" w:cs="Arial"/>
        </w:rPr>
        <w:t xml:space="preserve"> </w:t>
      </w:r>
      <w:r w:rsidRPr="00E71496">
        <w:rPr>
          <w:rFonts w:ascii="Arial" w:hAnsi="Arial" w:cs="Arial"/>
        </w:rPr>
        <w:t>errors</w:t>
      </w:r>
      <w:r w:rsidRPr="00E71496">
        <w:rPr>
          <w:rFonts w:ascii="Arial" w:hAnsi="Arial" w:cs="Arial"/>
        </w:rPr>
        <w:t xml:space="preserve"> during the file creation process or data retrieval. This method ensures that the script fails gracefully, giving meaningful constructive feedback to the end-user instead of terminating the process unexpectedly without </w:t>
      </w:r>
      <w:proofErr w:type="gramStart"/>
      <w:r w:rsidRPr="00E71496">
        <w:rPr>
          <w:rFonts w:ascii="Arial" w:hAnsi="Arial" w:cs="Arial"/>
        </w:rPr>
        <w:t>prior warning</w:t>
      </w:r>
      <w:proofErr w:type="gramEnd"/>
      <w:r w:rsidRPr="00E71496">
        <w:rPr>
          <w:rFonts w:ascii="Arial" w:hAnsi="Arial" w:cs="Arial"/>
        </w:rPr>
        <w:t xml:space="preserve">. Furthermore, the end-user interaction is implemented </w:t>
      </w:r>
      <w:r w:rsidR="00CD15B2" w:rsidRPr="00E71496">
        <w:rPr>
          <w:rFonts w:ascii="Arial" w:hAnsi="Arial" w:cs="Arial"/>
        </w:rPr>
        <w:t>via the script</w:t>
      </w:r>
      <w:r w:rsidRPr="00E71496">
        <w:rPr>
          <w:rFonts w:ascii="Arial" w:hAnsi="Arial" w:cs="Arial"/>
        </w:rPr>
        <w:t xml:space="preserve"> "Read-Host", which allows the end-user the choice of opening the report instantly upon completion thus improving the overall </w:t>
      </w:r>
      <w:r w:rsidRPr="00E71496">
        <w:rPr>
          <w:rFonts w:ascii="Arial" w:hAnsi="Arial" w:cs="Arial"/>
        </w:rPr>
        <w:t>reliability</w:t>
      </w:r>
      <w:r w:rsidRPr="00E71496">
        <w:rPr>
          <w:rFonts w:ascii="Arial" w:hAnsi="Arial" w:cs="Arial"/>
        </w:rPr>
        <w:t xml:space="preserve"> without </w:t>
      </w:r>
      <w:r w:rsidRPr="00E71496">
        <w:rPr>
          <w:rFonts w:ascii="Arial" w:hAnsi="Arial" w:cs="Arial"/>
        </w:rPr>
        <w:t>compromising</w:t>
      </w:r>
      <w:r w:rsidRPr="00E71496">
        <w:rPr>
          <w:rFonts w:ascii="Arial" w:hAnsi="Arial" w:cs="Arial"/>
        </w:rPr>
        <w:t xml:space="preserve"> automation.</w:t>
      </w:r>
    </w:p>
    <w:p w14:paraId="44B4FD3A" w14:textId="77777777" w:rsidR="007646DE" w:rsidRPr="00E71496" w:rsidRDefault="007646DE">
      <w:pPr>
        <w:rPr>
          <w:rFonts w:ascii="Arial" w:hAnsi="Arial" w:cs="Arial"/>
        </w:rPr>
      </w:pPr>
      <w:r w:rsidRPr="00E71496">
        <w:rPr>
          <w:rFonts w:ascii="Arial" w:hAnsi="Arial" w:cs="Arial"/>
        </w:rPr>
        <w:br w:type="page"/>
      </w:r>
    </w:p>
    <w:p w14:paraId="2DA1289A" w14:textId="5DA43C02" w:rsidR="0085418F" w:rsidRPr="00E71496" w:rsidRDefault="00BD797C" w:rsidP="00220E75">
      <w:pPr>
        <w:pStyle w:val="Heading1"/>
        <w:jc w:val="center"/>
        <w:rPr>
          <w:rFonts w:ascii="Arial" w:hAnsi="Arial" w:cs="Arial"/>
        </w:rPr>
      </w:pPr>
      <w:bookmarkStart w:id="11" w:name="_Toc217052123"/>
      <w:r w:rsidRPr="00E71496">
        <w:rPr>
          <w:rFonts w:ascii="Arial" w:hAnsi="Arial" w:cs="Arial"/>
          <w:noProof/>
        </w:rPr>
        <w:lastRenderedPageBreak/>
        <w:drawing>
          <wp:anchor distT="0" distB="0" distL="114300" distR="114300" simplePos="0" relativeHeight="251795968" behindDoc="0" locked="0" layoutInCell="1" allowOverlap="1" wp14:anchorId="42E61727" wp14:editId="38BFEBE3">
            <wp:simplePos x="0" y="0"/>
            <wp:positionH relativeFrom="column">
              <wp:posOffset>47625</wp:posOffset>
            </wp:positionH>
            <wp:positionV relativeFrom="paragraph">
              <wp:posOffset>443865</wp:posOffset>
            </wp:positionV>
            <wp:extent cx="4699000" cy="2933700"/>
            <wp:effectExtent l="0" t="0" r="0" b="0"/>
            <wp:wrapTopAndBottom/>
            <wp:docPr id="70688306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83060" name="Picture 706883060"/>
                    <pic:cNvPicPr/>
                  </pic:nvPicPr>
                  <pic:blipFill rotWithShape="1">
                    <a:blip r:embed="rId19" cstate="print">
                      <a:extLst>
                        <a:ext uri="{28A0092B-C50C-407E-A947-70E740481C1C}">
                          <a14:useLocalDpi xmlns:a14="http://schemas.microsoft.com/office/drawing/2010/main" val="0"/>
                        </a:ext>
                      </a:extLst>
                    </a:blip>
                    <a:srcRect r="34522" b="27319"/>
                    <a:stretch>
                      <a:fillRect/>
                    </a:stretch>
                  </pic:blipFill>
                  <pic:spPr bwMode="auto">
                    <a:xfrm>
                      <a:off x="0" y="0"/>
                      <a:ext cx="4699000" cy="2933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5418F" w:rsidRPr="00E71496">
        <w:rPr>
          <w:rFonts w:ascii="Arial" w:hAnsi="Arial" w:cs="Arial"/>
        </w:rPr>
        <w:t>5. Use of Linux OS Scripts</w:t>
      </w:r>
      <w:bookmarkEnd w:id="10"/>
      <w:bookmarkEnd w:id="11"/>
    </w:p>
    <w:p w14:paraId="63913DC0" w14:textId="77777777" w:rsidR="00BD797C" w:rsidRPr="00E71496" w:rsidRDefault="00BD797C" w:rsidP="00352303">
      <w:pPr>
        <w:rPr>
          <w:rFonts w:ascii="Arial" w:hAnsi="Arial" w:cs="Arial"/>
          <w:noProof/>
        </w:rPr>
      </w:pPr>
    </w:p>
    <w:p w14:paraId="4FBC7A37" w14:textId="2D9BE5AA" w:rsidR="00352303" w:rsidRPr="00E71496" w:rsidRDefault="00352303" w:rsidP="00352303">
      <w:pPr>
        <w:rPr>
          <w:rFonts w:ascii="Arial" w:hAnsi="Arial" w:cs="Arial"/>
        </w:rPr>
      </w:pPr>
    </w:p>
    <w:p w14:paraId="774CCD27" w14:textId="73B54A17" w:rsidR="0023200A" w:rsidRPr="00E71496" w:rsidRDefault="0023200A" w:rsidP="0023200A">
      <w:pPr>
        <w:rPr>
          <w:rFonts w:ascii="Arial" w:eastAsia="Times New Roman" w:hAnsi="Arial" w:cs="Arial"/>
          <w:kern w:val="0"/>
          <w:lang w:eastAsia="en-GB"/>
        </w:rPr>
      </w:pPr>
      <w:bookmarkStart w:id="12" w:name="_Toc162914174"/>
      <w:r w:rsidRPr="00E71496">
        <w:rPr>
          <w:rFonts w:ascii="Arial" w:eastAsia="Times New Roman" w:hAnsi="Arial" w:cs="Arial"/>
          <w:kern w:val="0"/>
          <w:lang w:eastAsia="en-GB"/>
        </w:rPr>
        <w:t xml:space="preserve">The use of bash scripting serves as a vital component of automation and system management within the Linux </w:t>
      </w:r>
      <w:r w:rsidRPr="00E71496">
        <w:rPr>
          <w:rFonts w:ascii="Arial" w:eastAsia="Times New Roman" w:hAnsi="Arial" w:cs="Arial"/>
          <w:kern w:val="0"/>
          <w:lang w:eastAsia="en-GB"/>
        </w:rPr>
        <w:t>environment</w:t>
      </w:r>
      <w:r w:rsidRPr="00E71496">
        <w:rPr>
          <w:rFonts w:ascii="Arial" w:eastAsia="Times New Roman" w:hAnsi="Arial" w:cs="Arial"/>
          <w:kern w:val="0"/>
          <w:lang w:eastAsia="en-GB"/>
        </w:rPr>
        <w:t xml:space="preserve"> thus allowing administrators to join independent bash command-lines to be implemented and reused within a scheduled and scalable workflow. Rather than manually executing bash commands, these scripts allow tasks to be executed repeatedly and efficiently, which is highly valued in multi-user and server-based systems. </w:t>
      </w:r>
      <w:r w:rsidR="00282501" w:rsidRPr="00E71496">
        <w:rPr>
          <w:rFonts w:ascii="Arial" w:eastAsia="Times New Roman" w:hAnsi="Arial" w:cs="Arial"/>
          <w:kern w:val="0"/>
          <w:lang w:eastAsia="en-GB"/>
        </w:rPr>
        <w:t xml:space="preserve">This task displays practical use of Ubuntu Linux Virtual Box machine actively running within </w:t>
      </w:r>
      <w:r w:rsidR="00E06397" w:rsidRPr="00E71496">
        <w:rPr>
          <w:rFonts w:ascii="Arial" w:eastAsia="Times New Roman" w:hAnsi="Arial" w:cs="Arial"/>
          <w:kern w:val="0"/>
          <w:lang w:eastAsia="en-GB"/>
        </w:rPr>
        <w:t>O</w:t>
      </w:r>
      <w:r w:rsidR="00282501" w:rsidRPr="00E71496">
        <w:rPr>
          <w:rFonts w:ascii="Arial" w:eastAsia="Times New Roman" w:hAnsi="Arial" w:cs="Arial"/>
          <w:kern w:val="0"/>
          <w:lang w:eastAsia="en-GB"/>
        </w:rPr>
        <w:t xml:space="preserve">racle </w:t>
      </w:r>
      <w:r w:rsidR="00E06397" w:rsidRPr="00E71496">
        <w:rPr>
          <w:rFonts w:ascii="Arial" w:eastAsia="Times New Roman" w:hAnsi="Arial" w:cs="Arial"/>
          <w:kern w:val="0"/>
          <w:lang w:eastAsia="en-GB"/>
        </w:rPr>
        <w:t>V</w:t>
      </w:r>
      <w:r w:rsidR="00282501" w:rsidRPr="00E71496">
        <w:rPr>
          <w:rFonts w:ascii="Arial" w:eastAsia="Times New Roman" w:hAnsi="Arial" w:cs="Arial"/>
          <w:kern w:val="0"/>
          <w:lang w:eastAsia="en-GB"/>
        </w:rPr>
        <w:t xml:space="preserve">irtual </w:t>
      </w:r>
      <w:r w:rsidR="00E06397" w:rsidRPr="00E71496">
        <w:rPr>
          <w:rFonts w:ascii="Arial" w:eastAsia="Times New Roman" w:hAnsi="Arial" w:cs="Arial"/>
          <w:kern w:val="0"/>
          <w:lang w:eastAsia="en-GB"/>
        </w:rPr>
        <w:t>B</w:t>
      </w:r>
      <w:r w:rsidR="00282501" w:rsidRPr="00E71496">
        <w:rPr>
          <w:rFonts w:ascii="Arial" w:eastAsia="Times New Roman" w:hAnsi="Arial" w:cs="Arial"/>
          <w:kern w:val="0"/>
          <w:lang w:eastAsia="en-GB"/>
        </w:rPr>
        <w:t>ox showcasing</w:t>
      </w:r>
      <w:r w:rsidR="00282501" w:rsidRPr="00E71496">
        <w:rPr>
          <w:rFonts w:ascii="Arial" w:eastAsia="Times New Roman" w:hAnsi="Arial" w:cs="Arial"/>
          <w:kern w:val="0"/>
          <w:lang w:eastAsia="en-GB"/>
        </w:rPr>
        <w:t xml:space="preserve"> </w:t>
      </w:r>
      <w:r w:rsidRPr="00E71496">
        <w:rPr>
          <w:rFonts w:ascii="Arial" w:eastAsia="Times New Roman" w:hAnsi="Arial" w:cs="Arial"/>
          <w:kern w:val="0"/>
          <w:lang w:eastAsia="en-GB"/>
        </w:rPr>
        <w:t>the creation process and execution of bash commands, nano myscript</w:t>
      </w:r>
      <w:r w:rsidR="00047957" w:rsidRPr="00E71496">
        <w:rPr>
          <w:rFonts w:ascii="Arial" w:eastAsia="Times New Roman" w:hAnsi="Arial" w:cs="Arial"/>
          <w:kern w:val="0"/>
          <w:lang w:eastAsia="en-GB"/>
        </w:rPr>
        <w:t>.</w:t>
      </w:r>
      <w:r w:rsidRPr="00E71496">
        <w:rPr>
          <w:rFonts w:ascii="Arial" w:eastAsia="Times New Roman" w:hAnsi="Arial" w:cs="Arial"/>
          <w:kern w:val="0"/>
          <w:lang w:eastAsia="en-GB"/>
        </w:rPr>
        <w:t xml:space="preserve">sh, used to create or edit the bash script using the nano text editor, which is a frequently used editor within the Linux environment. </w:t>
      </w:r>
      <w:r w:rsidR="00047957" w:rsidRPr="00E71496">
        <w:rPr>
          <w:rFonts w:ascii="Arial" w:eastAsia="Times New Roman" w:hAnsi="Arial" w:cs="Arial"/>
          <w:kern w:val="0"/>
          <w:lang w:eastAsia="en-GB"/>
        </w:rPr>
        <w:t>Finally,</w:t>
      </w:r>
      <w:r w:rsidRPr="00E71496">
        <w:rPr>
          <w:rFonts w:ascii="Arial" w:eastAsia="Times New Roman" w:hAnsi="Arial" w:cs="Arial"/>
          <w:kern w:val="0"/>
          <w:lang w:eastAsia="en-GB"/>
        </w:rPr>
        <w:t xml:space="preserve"> after saving the script, the end-user applies an execution permission using the command line chmod +x myscript.sh. This process is necessary for Linux as the scripts are not executable by default. The use case of chmod showcases the base security model Linux uses within its system, where execution permissions must be explicitly granted</w:t>
      </w:r>
      <w:sdt>
        <w:sdtPr>
          <w:rPr>
            <w:rFonts w:ascii="Arial" w:eastAsia="Times New Roman" w:hAnsi="Arial" w:cs="Arial"/>
            <w:kern w:val="0"/>
            <w:lang w:eastAsia="en-GB"/>
          </w:rPr>
          <w:id w:val="903570257"/>
          <w:citation/>
        </w:sdtPr>
        <w:sdtContent>
          <w:r w:rsidR="00662ED2" w:rsidRPr="00E71496">
            <w:rPr>
              <w:rFonts w:ascii="Arial" w:eastAsia="Times New Roman" w:hAnsi="Arial" w:cs="Arial"/>
              <w:kern w:val="0"/>
              <w:lang w:eastAsia="en-GB"/>
            </w:rPr>
            <w:fldChar w:fldCharType="begin"/>
          </w:r>
          <w:r w:rsidR="00662ED2" w:rsidRPr="00E71496">
            <w:rPr>
              <w:rFonts w:ascii="Arial" w:eastAsia="Times New Roman" w:hAnsi="Arial" w:cs="Arial"/>
              <w:kern w:val="0"/>
              <w:lang w:eastAsia="en-GB"/>
            </w:rPr>
            <w:instrText xml:space="preserve"> CITATION SPa22 \l 2057 </w:instrText>
          </w:r>
          <w:r w:rsidR="00662ED2" w:rsidRPr="00E71496">
            <w:rPr>
              <w:rFonts w:ascii="Arial" w:eastAsia="Times New Roman" w:hAnsi="Arial" w:cs="Arial"/>
              <w:kern w:val="0"/>
              <w:lang w:eastAsia="en-GB"/>
            </w:rPr>
            <w:fldChar w:fldCharType="separate"/>
          </w:r>
          <w:r w:rsidR="00825720" w:rsidRPr="00E71496">
            <w:rPr>
              <w:rFonts w:ascii="Arial" w:eastAsia="Times New Roman" w:hAnsi="Arial" w:cs="Arial"/>
              <w:noProof/>
              <w:kern w:val="0"/>
              <w:lang w:eastAsia="en-GB"/>
            </w:rPr>
            <w:t xml:space="preserve"> [8]</w:t>
          </w:r>
          <w:r w:rsidR="00662ED2" w:rsidRPr="00E71496">
            <w:rPr>
              <w:rFonts w:ascii="Arial" w:eastAsia="Times New Roman" w:hAnsi="Arial" w:cs="Arial"/>
              <w:kern w:val="0"/>
              <w:lang w:eastAsia="en-GB"/>
            </w:rPr>
            <w:fldChar w:fldCharType="end"/>
          </w:r>
        </w:sdtContent>
      </w:sdt>
    </w:p>
    <w:p w14:paraId="3AF1BFC2" w14:textId="77777777" w:rsidR="000174E2" w:rsidRPr="00E71496" w:rsidRDefault="000174E2" w:rsidP="0023200A">
      <w:pPr>
        <w:rPr>
          <w:rFonts w:ascii="Arial" w:eastAsia="Times New Roman" w:hAnsi="Arial" w:cs="Arial"/>
          <w:kern w:val="0"/>
          <w:lang w:eastAsia="en-GB"/>
        </w:rPr>
      </w:pPr>
    </w:p>
    <w:p w14:paraId="761C3D5C" w14:textId="68D1D73B" w:rsidR="000174E2" w:rsidRPr="00E71496" w:rsidRDefault="00E06397" w:rsidP="0023200A">
      <w:pPr>
        <w:rPr>
          <w:rFonts w:ascii="Arial" w:eastAsia="Times New Roman" w:hAnsi="Arial" w:cs="Arial"/>
          <w:kern w:val="0"/>
          <w:lang w:eastAsia="en-GB"/>
        </w:rPr>
      </w:pPr>
      <w:r w:rsidRPr="00E71496">
        <w:rPr>
          <w:rFonts w:ascii="Arial" w:eastAsia="Times New Roman" w:hAnsi="Arial" w:cs="Arial"/>
          <w:kern w:val="0"/>
          <w:lang w:eastAsia="en-GB"/>
        </w:rPr>
        <w:t xml:space="preserve">Successfully executing this script is done by using ./myscript.sh, assuming that the script is held within the current working directory. When it is successfully executed, the expected output is system information to the terminal, which will display a header labelled "system information" and the current timestamp, displaying the time and date. This final output reinforces that the script was executed successfully without any </w:t>
      </w:r>
      <w:r w:rsidRPr="00E71496">
        <w:rPr>
          <w:rFonts w:ascii="Arial" w:eastAsia="Times New Roman" w:hAnsi="Arial" w:cs="Arial"/>
          <w:kern w:val="0"/>
          <w:lang w:eastAsia="en-GB"/>
        </w:rPr>
        <w:t>errors</w:t>
      </w:r>
      <w:r w:rsidRPr="00E71496">
        <w:rPr>
          <w:rFonts w:ascii="Arial" w:eastAsia="Times New Roman" w:hAnsi="Arial" w:cs="Arial"/>
          <w:kern w:val="0"/>
          <w:lang w:eastAsia="en-GB"/>
        </w:rPr>
        <w:t xml:space="preserve"> demonstrating the basic command substitution, which in most cases it is using the date command within the script to grab current data from the live session on the system.</w:t>
      </w:r>
    </w:p>
    <w:p w14:paraId="25A92010" w14:textId="6946BB07" w:rsidR="00316EFC" w:rsidRPr="00E71496" w:rsidRDefault="00316EFC" w:rsidP="0023200A">
      <w:pPr>
        <w:rPr>
          <w:rFonts w:ascii="Arial" w:eastAsia="Times New Roman" w:hAnsi="Arial" w:cs="Arial"/>
          <w:kern w:val="0"/>
          <w:lang w:eastAsia="en-GB"/>
        </w:rPr>
      </w:pPr>
      <w:r w:rsidRPr="00E71496">
        <w:rPr>
          <w:rFonts w:ascii="Arial" w:eastAsia="Times New Roman" w:hAnsi="Arial" w:cs="Arial"/>
          <w:kern w:val="0"/>
          <w:lang w:eastAsia="en-GB"/>
        </w:rPr>
        <w:t xml:space="preserve">The documented script shows an emphasis on several key Linux operating systems concepts. The first notable one is the necessary importance of file permissions and </w:t>
      </w:r>
      <w:r w:rsidRPr="00E71496">
        <w:rPr>
          <w:rFonts w:ascii="Arial" w:eastAsia="Times New Roman" w:hAnsi="Arial" w:cs="Arial"/>
          <w:kern w:val="0"/>
          <w:lang w:eastAsia="en-GB"/>
        </w:rPr>
        <w:lastRenderedPageBreak/>
        <w:t>execution content in Unix-like systems. The second one is the demonstration of how bash scripts can be totally automated to retrieve system information, thus replacing the manual command lines with reusable logic. And finally, the screenshot shows an evident correct use case of scripting workflow: script creation, permission assignment and execution verification.</w:t>
      </w:r>
      <w:sdt>
        <w:sdtPr>
          <w:rPr>
            <w:rFonts w:ascii="Arial" w:eastAsia="Times New Roman" w:hAnsi="Arial" w:cs="Arial"/>
            <w:kern w:val="0"/>
            <w:lang w:eastAsia="en-GB"/>
          </w:rPr>
          <w:id w:val="2131815543"/>
          <w:citation/>
        </w:sdtPr>
        <w:sdtContent>
          <w:r w:rsidR="00EE4CCC" w:rsidRPr="00E71496">
            <w:rPr>
              <w:rFonts w:ascii="Arial" w:eastAsia="Times New Roman" w:hAnsi="Arial" w:cs="Arial"/>
              <w:kern w:val="0"/>
              <w:lang w:eastAsia="en-GB"/>
            </w:rPr>
            <w:fldChar w:fldCharType="begin"/>
          </w:r>
          <w:r w:rsidR="00EE4CCC" w:rsidRPr="00E71496">
            <w:rPr>
              <w:rFonts w:ascii="Arial" w:eastAsia="Times New Roman" w:hAnsi="Arial" w:cs="Arial"/>
              <w:kern w:val="0"/>
              <w:lang w:eastAsia="en-GB"/>
            </w:rPr>
            <w:instrText xml:space="preserve"> CITATION JKi08 \l 2057 </w:instrText>
          </w:r>
          <w:r w:rsidR="00EE4CCC" w:rsidRPr="00E71496">
            <w:rPr>
              <w:rFonts w:ascii="Arial" w:eastAsia="Times New Roman" w:hAnsi="Arial" w:cs="Arial"/>
              <w:kern w:val="0"/>
              <w:lang w:eastAsia="en-GB"/>
            </w:rPr>
            <w:fldChar w:fldCharType="separate"/>
          </w:r>
          <w:r w:rsidR="00825720" w:rsidRPr="00E71496">
            <w:rPr>
              <w:rFonts w:ascii="Arial" w:eastAsia="Times New Roman" w:hAnsi="Arial" w:cs="Arial"/>
              <w:noProof/>
              <w:kern w:val="0"/>
              <w:lang w:eastAsia="en-GB"/>
            </w:rPr>
            <w:t xml:space="preserve"> [9]</w:t>
          </w:r>
          <w:r w:rsidR="00EE4CCC" w:rsidRPr="00E71496">
            <w:rPr>
              <w:rFonts w:ascii="Arial" w:eastAsia="Times New Roman" w:hAnsi="Arial" w:cs="Arial"/>
              <w:kern w:val="0"/>
              <w:lang w:eastAsia="en-GB"/>
            </w:rPr>
            <w:fldChar w:fldCharType="end"/>
          </w:r>
        </w:sdtContent>
      </w:sdt>
    </w:p>
    <w:p w14:paraId="119FCF78" w14:textId="77777777" w:rsidR="00F13E83" w:rsidRPr="00E71496" w:rsidRDefault="00F13E83" w:rsidP="0023200A">
      <w:pPr>
        <w:rPr>
          <w:rFonts w:ascii="Arial" w:eastAsia="Times New Roman" w:hAnsi="Arial" w:cs="Arial"/>
          <w:kern w:val="0"/>
          <w:lang w:eastAsia="en-GB"/>
        </w:rPr>
      </w:pPr>
    </w:p>
    <w:p w14:paraId="4772D317" w14:textId="5205B4D3" w:rsidR="00F13E83" w:rsidRPr="00E71496" w:rsidRDefault="00F13E83" w:rsidP="0023200A">
      <w:pPr>
        <w:rPr>
          <w:rFonts w:ascii="Arial" w:eastAsia="Times New Roman" w:hAnsi="Arial" w:cs="Arial"/>
          <w:kern w:val="0"/>
          <w:lang w:eastAsia="en-GB"/>
        </w:rPr>
      </w:pPr>
      <w:r w:rsidRPr="00E71496">
        <w:rPr>
          <w:rFonts w:ascii="Arial" w:eastAsia="Times New Roman" w:hAnsi="Arial" w:cs="Arial"/>
          <w:kern w:val="0"/>
          <w:lang w:eastAsia="en-GB"/>
        </w:rPr>
        <w:t xml:space="preserve">In conclusion, this practical </w:t>
      </w:r>
      <w:r w:rsidRPr="00E71496">
        <w:rPr>
          <w:rFonts w:ascii="Arial" w:eastAsia="Times New Roman" w:hAnsi="Arial" w:cs="Arial"/>
          <w:kern w:val="0"/>
          <w:lang w:eastAsia="en-GB"/>
        </w:rPr>
        <w:t>demonstration</w:t>
      </w:r>
      <w:r w:rsidRPr="00E71496">
        <w:rPr>
          <w:rFonts w:ascii="Arial" w:eastAsia="Times New Roman" w:hAnsi="Arial" w:cs="Arial"/>
          <w:kern w:val="0"/>
          <w:lang w:eastAsia="en-GB"/>
        </w:rPr>
        <w:t xml:space="preserve"> </w:t>
      </w:r>
      <w:r w:rsidRPr="00E71496">
        <w:rPr>
          <w:rFonts w:ascii="Arial" w:eastAsia="Times New Roman" w:hAnsi="Arial" w:cs="Arial"/>
          <w:kern w:val="0"/>
          <w:lang w:eastAsia="en-GB"/>
        </w:rPr>
        <w:t>illustrates</w:t>
      </w:r>
      <w:r w:rsidRPr="00E71496">
        <w:rPr>
          <w:rFonts w:ascii="Arial" w:eastAsia="Times New Roman" w:hAnsi="Arial" w:cs="Arial"/>
          <w:kern w:val="0"/>
          <w:lang w:eastAsia="en-GB"/>
        </w:rPr>
        <w:t xml:space="preserve"> how bash scripting is implemented within the Linux command-line environment and how it gives a </w:t>
      </w:r>
      <w:r w:rsidRPr="00E71496">
        <w:rPr>
          <w:rFonts w:ascii="Arial" w:eastAsia="Times New Roman" w:hAnsi="Arial" w:cs="Arial"/>
          <w:kern w:val="0"/>
          <w:lang w:eastAsia="en-GB"/>
        </w:rPr>
        <w:t>foundation for</w:t>
      </w:r>
      <w:r w:rsidRPr="00E71496">
        <w:rPr>
          <w:rFonts w:ascii="Arial" w:eastAsia="Times New Roman" w:hAnsi="Arial" w:cs="Arial"/>
          <w:kern w:val="0"/>
          <w:lang w:eastAsia="en-GB"/>
        </w:rPr>
        <w:t xml:space="preserve"> automation, </w:t>
      </w:r>
      <w:r w:rsidRPr="00E71496">
        <w:rPr>
          <w:rFonts w:ascii="Arial" w:eastAsia="Times New Roman" w:hAnsi="Arial" w:cs="Arial"/>
          <w:kern w:val="0"/>
          <w:lang w:eastAsia="en-GB"/>
        </w:rPr>
        <w:t>monitoring</w:t>
      </w:r>
      <w:r w:rsidRPr="00E71496">
        <w:rPr>
          <w:rFonts w:ascii="Arial" w:eastAsia="Times New Roman" w:hAnsi="Arial" w:cs="Arial"/>
          <w:kern w:val="0"/>
          <w:lang w:eastAsia="en-GB"/>
        </w:rPr>
        <w:t xml:space="preserve"> and administrative efficiency. The workflows listed are necessary for </w:t>
      </w:r>
      <w:r w:rsidRPr="00E71496">
        <w:rPr>
          <w:rFonts w:ascii="Arial" w:eastAsia="Times New Roman" w:hAnsi="Arial" w:cs="Arial"/>
          <w:kern w:val="0"/>
          <w:lang w:eastAsia="en-GB"/>
        </w:rPr>
        <w:t>administrative</w:t>
      </w:r>
      <w:r w:rsidRPr="00E71496">
        <w:rPr>
          <w:rFonts w:ascii="Arial" w:eastAsia="Times New Roman" w:hAnsi="Arial" w:cs="Arial"/>
          <w:kern w:val="0"/>
          <w:lang w:eastAsia="en-GB"/>
        </w:rPr>
        <w:t xml:space="preserve"> systems such as DevOps and cybersecurity roles where scripts are constantly used together to compile system data, enforce configuration and simplify operational tasks</w:t>
      </w:r>
    </w:p>
    <w:p w14:paraId="4DC2063A" w14:textId="77777777" w:rsidR="0023200A" w:rsidRPr="00E71496" w:rsidRDefault="0023200A">
      <w:pPr>
        <w:rPr>
          <w:rFonts w:ascii="Arial" w:eastAsiaTheme="majorEastAsia" w:hAnsi="Arial" w:cs="Arial"/>
          <w:color w:val="0F4761" w:themeColor="accent1" w:themeShade="BF"/>
          <w:sz w:val="40"/>
          <w:szCs w:val="40"/>
        </w:rPr>
      </w:pPr>
      <w:r w:rsidRPr="00E71496">
        <w:rPr>
          <w:rFonts w:ascii="Arial" w:hAnsi="Arial" w:cs="Arial"/>
        </w:rPr>
        <w:br w:type="page"/>
      </w:r>
    </w:p>
    <w:p w14:paraId="359D0891" w14:textId="6913F8BA" w:rsidR="0085418F" w:rsidRPr="00E71496" w:rsidRDefault="0085418F" w:rsidP="00151CA8">
      <w:pPr>
        <w:pStyle w:val="Heading1"/>
        <w:jc w:val="center"/>
        <w:rPr>
          <w:rFonts w:ascii="Arial" w:hAnsi="Arial" w:cs="Arial"/>
        </w:rPr>
      </w:pPr>
      <w:bookmarkStart w:id="13" w:name="_Toc217052124"/>
      <w:r w:rsidRPr="00E71496">
        <w:rPr>
          <w:rFonts w:ascii="Arial" w:hAnsi="Arial" w:cs="Arial"/>
        </w:rPr>
        <w:lastRenderedPageBreak/>
        <w:t>Conclusion</w:t>
      </w:r>
      <w:bookmarkEnd w:id="12"/>
      <w:bookmarkEnd w:id="13"/>
      <w:r w:rsidR="001233ED" w:rsidRPr="00E71496">
        <w:rPr>
          <w:rFonts w:ascii="Arial" w:hAnsi="Arial" w:cs="Arial"/>
        </w:rPr>
        <w:t xml:space="preserve"> </w:t>
      </w:r>
    </w:p>
    <w:p w14:paraId="1DB210BE" w14:textId="6F512BA5" w:rsidR="00151CA8" w:rsidRPr="00E71496" w:rsidRDefault="00151CA8" w:rsidP="00151CA8">
      <w:pPr>
        <w:rPr>
          <w:rFonts w:ascii="Arial" w:hAnsi="Arial" w:cs="Arial"/>
        </w:rPr>
      </w:pPr>
      <w:r w:rsidRPr="00E71496">
        <w:rPr>
          <w:rFonts w:ascii="Arial" w:hAnsi="Arial" w:cs="Arial"/>
        </w:rPr>
        <w:t xml:space="preserve">This comprehensive report has </w:t>
      </w:r>
      <w:r w:rsidRPr="00E71496">
        <w:rPr>
          <w:rFonts w:ascii="Arial" w:hAnsi="Arial" w:cs="Arial"/>
        </w:rPr>
        <w:t>strategically</w:t>
      </w:r>
      <w:r w:rsidRPr="00E71496">
        <w:rPr>
          <w:rFonts w:ascii="Arial" w:hAnsi="Arial" w:cs="Arial"/>
        </w:rPr>
        <w:t xml:space="preserve"> delved into the </w:t>
      </w:r>
      <w:r w:rsidRPr="00E71496">
        <w:rPr>
          <w:rFonts w:ascii="Arial" w:hAnsi="Arial" w:cs="Arial"/>
        </w:rPr>
        <w:t>fundamentals</w:t>
      </w:r>
      <w:r w:rsidRPr="00E71496">
        <w:rPr>
          <w:rFonts w:ascii="Arial" w:hAnsi="Arial" w:cs="Arial"/>
        </w:rPr>
        <w:t xml:space="preserve"> and principles of practical applications of today's operating systems through structured theoretical study and a documented hands-on technical engagement with two systems, Windows and Linux environments. Task 1 laid out a strong conceptual foundation by analysing the core inner workings of operating system functions, like process management, memory allocation, file system structures and comprehensive security mechanisms. These concepts are further backed up by direct interactions with Windows graphical user interfaces and administrative tools, allowing a strong sense of clarity between </w:t>
      </w:r>
      <w:r w:rsidRPr="00E71496">
        <w:rPr>
          <w:rFonts w:ascii="Arial" w:hAnsi="Arial" w:cs="Arial"/>
        </w:rPr>
        <w:t>theoretical</w:t>
      </w:r>
      <w:r w:rsidRPr="00E71496">
        <w:rPr>
          <w:rFonts w:ascii="Arial" w:hAnsi="Arial" w:cs="Arial"/>
        </w:rPr>
        <w:t xml:space="preserve"> models within a real-world system and how it behaves with the end-user.</w:t>
      </w:r>
    </w:p>
    <w:p w14:paraId="5D7F821C" w14:textId="77777777" w:rsidR="0037553B" w:rsidRPr="00E71496" w:rsidRDefault="0037553B">
      <w:pPr>
        <w:rPr>
          <w:rFonts w:ascii="Arial" w:eastAsiaTheme="majorEastAsia" w:hAnsi="Arial" w:cs="Arial"/>
          <w:b/>
          <w:bCs/>
          <w:color w:val="000000" w:themeColor="text1"/>
          <w:sz w:val="28"/>
          <w:szCs w:val="28"/>
        </w:rPr>
      </w:pPr>
      <w:bookmarkStart w:id="14" w:name="_Toc162914175"/>
      <w:r w:rsidRPr="00E71496">
        <w:rPr>
          <w:rFonts w:ascii="Arial" w:hAnsi="Arial" w:cs="Arial"/>
          <w:b/>
          <w:bCs/>
          <w:color w:val="000000" w:themeColor="text1"/>
          <w:sz w:val="28"/>
          <w:szCs w:val="28"/>
        </w:rPr>
        <w:br w:type="page"/>
      </w:r>
    </w:p>
    <w:bookmarkEnd w:id="14" w:displacedByCustomXml="next"/>
    <w:bookmarkStart w:id="15" w:name="_Toc217052125" w:displacedByCustomXml="next"/>
    <w:sdt>
      <w:sdtPr>
        <w:rPr>
          <w:rFonts w:ascii="Arial" w:hAnsi="Arial" w:cs="Arial"/>
        </w:rPr>
        <w:id w:val="-1129239500"/>
        <w:docPartObj>
          <w:docPartGallery w:val="Bibliographies"/>
          <w:docPartUnique/>
        </w:docPartObj>
      </w:sdtPr>
      <w:sdtEndPr>
        <w:rPr>
          <w:rFonts w:eastAsiaTheme="minorEastAsia"/>
          <w:color w:val="auto"/>
          <w:sz w:val="24"/>
          <w:szCs w:val="24"/>
        </w:rPr>
      </w:sdtEndPr>
      <w:sdtContent>
        <w:p w14:paraId="577F9F9F" w14:textId="2E2F0ED6" w:rsidR="005E5E77" w:rsidRPr="00E71496" w:rsidRDefault="005E5E77" w:rsidP="00EE4CCC">
          <w:pPr>
            <w:pStyle w:val="Heading1"/>
            <w:jc w:val="center"/>
            <w:rPr>
              <w:rFonts w:ascii="Arial" w:hAnsi="Arial" w:cs="Arial"/>
              <w:sz w:val="56"/>
              <w:szCs w:val="56"/>
            </w:rPr>
          </w:pPr>
          <w:r w:rsidRPr="00E71496">
            <w:rPr>
              <w:rFonts w:ascii="Arial" w:hAnsi="Arial" w:cs="Arial"/>
              <w:sz w:val="56"/>
              <w:szCs w:val="56"/>
            </w:rPr>
            <w:t>References</w:t>
          </w:r>
          <w:bookmarkEnd w:id="15"/>
        </w:p>
        <w:sdt>
          <w:sdtPr>
            <w:rPr>
              <w:rFonts w:ascii="Arial" w:hAnsi="Arial" w:cs="Arial"/>
            </w:rPr>
            <w:id w:val="-573587230"/>
            <w:bibliography/>
          </w:sdtPr>
          <w:sdtContent>
            <w:p w14:paraId="21B3E641" w14:textId="77777777" w:rsidR="00825720" w:rsidRPr="00E71496" w:rsidRDefault="005E5E77">
              <w:pPr>
                <w:rPr>
                  <w:rFonts w:ascii="Arial" w:hAnsi="Arial" w:cs="Arial"/>
                  <w:noProof/>
                </w:rPr>
              </w:pPr>
              <w:r w:rsidRPr="00E71496">
                <w:rPr>
                  <w:rFonts w:ascii="Arial" w:hAnsi="Arial" w:cs="Arial"/>
                </w:rPr>
                <w:fldChar w:fldCharType="begin"/>
              </w:r>
              <w:r w:rsidRPr="00E71496">
                <w:rPr>
                  <w:rFonts w:ascii="Arial" w:hAnsi="Arial" w:cs="Arial"/>
                </w:rPr>
                <w:instrText xml:space="preserve"> BIBLIOGRAPHY </w:instrText>
              </w:r>
              <w:r w:rsidRPr="00E71496">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1"/>
                <w:gridCol w:w="8645"/>
              </w:tblGrid>
              <w:tr w:rsidR="00825720" w:rsidRPr="00E71496" w14:paraId="7DD24541" w14:textId="77777777" w:rsidTr="00E16010">
                <w:trPr>
                  <w:divId w:val="1557282652"/>
                  <w:tblCellSpacing w:w="15" w:type="dxa"/>
                </w:trPr>
                <w:tc>
                  <w:tcPr>
                    <w:tcW w:w="236" w:type="pct"/>
                    <w:hideMark/>
                  </w:tcPr>
                  <w:p w14:paraId="490474C8" w14:textId="3843F251" w:rsidR="00825720" w:rsidRPr="00E71496" w:rsidRDefault="00825720">
                    <w:pPr>
                      <w:pStyle w:val="Bibliography"/>
                      <w:rPr>
                        <w:rFonts w:ascii="Arial" w:hAnsi="Arial" w:cs="Arial"/>
                        <w:noProof/>
                        <w:kern w:val="0"/>
                      </w:rPr>
                    </w:pPr>
                    <w:r w:rsidRPr="00E71496">
                      <w:rPr>
                        <w:rFonts w:ascii="Arial" w:hAnsi="Arial" w:cs="Arial"/>
                        <w:noProof/>
                      </w:rPr>
                      <w:t xml:space="preserve">[1] </w:t>
                    </w:r>
                  </w:p>
                </w:tc>
                <w:tc>
                  <w:tcPr>
                    <w:tcW w:w="0" w:type="auto"/>
                    <w:hideMark/>
                  </w:tcPr>
                  <w:p w14:paraId="4B00EEB4" w14:textId="77777777" w:rsidR="00825720" w:rsidRPr="00E71496" w:rsidRDefault="00825720">
                    <w:pPr>
                      <w:pStyle w:val="Bibliography"/>
                      <w:rPr>
                        <w:rFonts w:ascii="Arial" w:hAnsi="Arial" w:cs="Arial"/>
                        <w:noProof/>
                      </w:rPr>
                    </w:pPr>
                    <w:r w:rsidRPr="00E71496">
                      <w:rPr>
                        <w:rFonts w:ascii="Arial" w:hAnsi="Arial" w:cs="Arial"/>
                        <w:noProof/>
                      </w:rPr>
                      <w:t xml:space="preserve">G. N. Reddy, “Memory management in modern operating systems,” vol. 7, p. 123–130, 2019. </w:t>
                    </w:r>
                  </w:p>
                </w:tc>
              </w:tr>
              <w:tr w:rsidR="00825720" w:rsidRPr="00E71496" w14:paraId="055606E1" w14:textId="77777777" w:rsidTr="00E16010">
                <w:trPr>
                  <w:divId w:val="1557282652"/>
                  <w:tblCellSpacing w:w="15" w:type="dxa"/>
                </w:trPr>
                <w:tc>
                  <w:tcPr>
                    <w:tcW w:w="236" w:type="pct"/>
                    <w:hideMark/>
                  </w:tcPr>
                  <w:p w14:paraId="06B7D4F7" w14:textId="77777777" w:rsidR="00825720" w:rsidRPr="00E71496" w:rsidRDefault="00825720">
                    <w:pPr>
                      <w:pStyle w:val="Bibliography"/>
                      <w:rPr>
                        <w:rFonts w:ascii="Arial" w:hAnsi="Arial" w:cs="Arial"/>
                        <w:noProof/>
                      </w:rPr>
                    </w:pPr>
                    <w:r w:rsidRPr="00E71496">
                      <w:rPr>
                        <w:rFonts w:ascii="Arial" w:hAnsi="Arial" w:cs="Arial"/>
                        <w:noProof/>
                      </w:rPr>
                      <w:t xml:space="preserve">[2] </w:t>
                    </w:r>
                  </w:p>
                </w:tc>
                <w:tc>
                  <w:tcPr>
                    <w:tcW w:w="0" w:type="auto"/>
                    <w:hideMark/>
                  </w:tcPr>
                  <w:p w14:paraId="5571AF11" w14:textId="77777777" w:rsidR="00825720" w:rsidRPr="00E71496" w:rsidRDefault="00825720">
                    <w:pPr>
                      <w:pStyle w:val="Bibliography"/>
                      <w:rPr>
                        <w:rFonts w:ascii="Arial" w:hAnsi="Arial" w:cs="Arial"/>
                        <w:noProof/>
                      </w:rPr>
                    </w:pPr>
                    <w:r w:rsidRPr="00E71496">
                      <w:rPr>
                        <w:rFonts w:ascii="Arial" w:hAnsi="Arial" w:cs="Arial"/>
                        <w:noProof/>
                      </w:rPr>
                      <w:t xml:space="preserve">A. Silberschatz, “P. B. Galvin, and G. Gagne, Operating System Concepts,” 2018. </w:t>
                    </w:r>
                  </w:p>
                </w:tc>
              </w:tr>
              <w:tr w:rsidR="00825720" w:rsidRPr="00E71496" w14:paraId="6BD82E30" w14:textId="77777777" w:rsidTr="00E16010">
                <w:trPr>
                  <w:divId w:val="1557282652"/>
                  <w:tblCellSpacing w:w="15" w:type="dxa"/>
                </w:trPr>
                <w:tc>
                  <w:tcPr>
                    <w:tcW w:w="236" w:type="pct"/>
                    <w:hideMark/>
                  </w:tcPr>
                  <w:p w14:paraId="5052A833" w14:textId="77777777" w:rsidR="00825720" w:rsidRPr="00E71496" w:rsidRDefault="00825720">
                    <w:pPr>
                      <w:pStyle w:val="Bibliography"/>
                      <w:rPr>
                        <w:rFonts w:ascii="Arial" w:hAnsi="Arial" w:cs="Arial"/>
                        <w:noProof/>
                      </w:rPr>
                    </w:pPr>
                    <w:r w:rsidRPr="00E71496">
                      <w:rPr>
                        <w:rFonts w:ascii="Arial" w:hAnsi="Arial" w:cs="Arial"/>
                        <w:noProof/>
                      </w:rPr>
                      <w:t xml:space="preserve">[3] </w:t>
                    </w:r>
                  </w:p>
                </w:tc>
                <w:tc>
                  <w:tcPr>
                    <w:tcW w:w="0" w:type="auto"/>
                    <w:hideMark/>
                  </w:tcPr>
                  <w:p w14:paraId="0E0B8ACA" w14:textId="77777777" w:rsidR="00825720" w:rsidRPr="00E71496" w:rsidRDefault="00825720">
                    <w:pPr>
                      <w:pStyle w:val="Bibliography"/>
                      <w:rPr>
                        <w:rFonts w:ascii="Arial" w:hAnsi="Arial" w:cs="Arial"/>
                        <w:noProof/>
                      </w:rPr>
                    </w:pPr>
                    <w:r w:rsidRPr="00E71496">
                      <w:rPr>
                        <w:rFonts w:ascii="Arial" w:hAnsi="Arial" w:cs="Arial"/>
                        <w:noProof/>
                      </w:rPr>
                      <w:t xml:space="preserve">J. C. Foster, “PowerShell for System Administrators,” 2021. </w:t>
                    </w:r>
                  </w:p>
                </w:tc>
              </w:tr>
              <w:tr w:rsidR="00825720" w:rsidRPr="00E71496" w14:paraId="0C9E7637" w14:textId="77777777" w:rsidTr="00E16010">
                <w:trPr>
                  <w:divId w:val="1557282652"/>
                  <w:tblCellSpacing w:w="15" w:type="dxa"/>
                </w:trPr>
                <w:tc>
                  <w:tcPr>
                    <w:tcW w:w="236" w:type="pct"/>
                    <w:hideMark/>
                  </w:tcPr>
                  <w:p w14:paraId="5F70DA3A" w14:textId="77777777" w:rsidR="00825720" w:rsidRPr="00E71496" w:rsidRDefault="00825720">
                    <w:pPr>
                      <w:pStyle w:val="Bibliography"/>
                      <w:rPr>
                        <w:rFonts w:ascii="Arial" w:hAnsi="Arial" w:cs="Arial"/>
                        <w:noProof/>
                      </w:rPr>
                    </w:pPr>
                    <w:r w:rsidRPr="00E71496">
                      <w:rPr>
                        <w:rFonts w:ascii="Arial" w:hAnsi="Arial" w:cs="Arial"/>
                        <w:noProof/>
                      </w:rPr>
                      <w:t xml:space="preserve">[4] </w:t>
                    </w:r>
                  </w:p>
                </w:tc>
                <w:tc>
                  <w:tcPr>
                    <w:tcW w:w="0" w:type="auto"/>
                    <w:hideMark/>
                  </w:tcPr>
                  <w:p w14:paraId="0770C767" w14:textId="77777777" w:rsidR="00825720" w:rsidRPr="00E71496" w:rsidRDefault="00825720">
                    <w:pPr>
                      <w:pStyle w:val="Bibliography"/>
                      <w:rPr>
                        <w:rFonts w:ascii="Arial" w:hAnsi="Arial" w:cs="Arial"/>
                        <w:noProof/>
                      </w:rPr>
                    </w:pPr>
                    <w:r w:rsidRPr="00E71496">
                      <w:rPr>
                        <w:rFonts w:ascii="Arial" w:hAnsi="Arial" w:cs="Arial"/>
                        <w:noProof/>
                      </w:rPr>
                      <w:t xml:space="preserve">D. Jones, “Windows PowerShell Scripting for Beginners,” 2020. </w:t>
                    </w:r>
                  </w:p>
                </w:tc>
              </w:tr>
              <w:tr w:rsidR="00825720" w:rsidRPr="00E71496" w14:paraId="18F60F95" w14:textId="77777777" w:rsidTr="00E16010">
                <w:trPr>
                  <w:divId w:val="1557282652"/>
                  <w:tblCellSpacing w:w="15" w:type="dxa"/>
                </w:trPr>
                <w:tc>
                  <w:tcPr>
                    <w:tcW w:w="236" w:type="pct"/>
                    <w:hideMark/>
                  </w:tcPr>
                  <w:p w14:paraId="3629CD82" w14:textId="77777777" w:rsidR="00825720" w:rsidRPr="00E71496" w:rsidRDefault="00825720">
                    <w:pPr>
                      <w:pStyle w:val="Bibliography"/>
                      <w:rPr>
                        <w:rFonts w:ascii="Arial" w:hAnsi="Arial" w:cs="Arial"/>
                        <w:noProof/>
                      </w:rPr>
                    </w:pPr>
                    <w:r w:rsidRPr="00E71496">
                      <w:rPr>
                        <w:rFonts w:ascii="Arial" w:hAnsi="Arial" w:cs="Arial"/>
                        <w:noProof/>
                      </w:rPr>
                      <w:t xml:space="preserve">[5] </w:t>
                    </w:r>
                  </w:p>
                </w:tc>
                <w:tc>
                  <w:tcPr>
                    <w:tcW w:w="0" w:type="auto"/>
                    <w:hideMark/>
                  </w:tcPr>
                  <w:p w14:paraId="7CBDD089" w14:textId="77777777" w:rsidR="00825720" w:rsidRPr="00E71496" w:rsidRDefault="00825720">
                    <w:pPr>
                      <w:pStyle w:val="Bibliography"/>
                      <w:rPr>
                        <w:rFonts w:ascii="Arial" w:hAnsi="Arial" w:cs="Arial"/>
                        <w:noProof/>
                      </w:rPr>
                    </w:pPr>
                    <w:r w:rsidRPr="00E71496">
                      <w:rPr>
                        <w:rFonts w:ascii="Arial" w:hAnsi="Arial" w:cs="Arial"/>
                        <w:noProof/>
                      </w:rPr>
                      <w:t xml:space="preserve">W. Shotts, “he Linux Command Line: A Complete Introduction,” 2019. </w:t>
                    </w:r>
                  </w:p>
                </w:tc>
              </w:tr>
              <w:tr w:rsidR="00825720" w:rsidRPr="00E71496" w14:paraId="00D48EA6" w14:textId="77777777" w:rsidTr="00E16010">
                <w:trPr>
                  <w:divId w:val="1557282652"/>
                  <w:tblCellSpacing w:w="15" w:type="dxa"/>
                </w:trPr>
                <w:tc>
                  <w:tcPr>
                    <w:tcW w:w="236" w:type="pct"/>
                    <w:hideMark/>
                  </w:tcPr>
                  <w:p w14:paraId="32C08BB0" w14:textId="77777777" w:rsidR="00825720" w:rsidRPr="00E71496" w:rsidRDefault="00825720">
                    <w:pPr>
                      <w:pStyle w:val="Bibliography"/>
                      <w:rPr>
                        <w:rFonts w:ascii="Arial" w:hAnsi="Arial" w:cs="Arial"/>
                        <w:noProof/>
                      </w:rPr>
                    </w:pPr>
                    <w:r w:rsidRPr="00E71496">
                      <w:rPr>
                        <w:rFonts w:ascii="Arial" w:hAnsi="Arial" w:cs="Arial"/>
                        <w:noProof/>
                      </w:rPr>
                      <w:t xml:space="preserve">[6] </w:t>
                    </w:r>
                  </w:p>
                </w:tc>
                <w:tc>
                  <w:tcPr>
                    <w:tcW w:w="0" w:type="auto"/>
                    <w:hideMark/>
                  </w:tcPr>
                  <w:p w14:paraId="1FBBC07F" w14:textId="77777777" w:rsidR="00825720" w:rsidRPr="00E71496" w:rsidRDefault="00825720">
                    <w:pPr>
                      <w:pStyle w:val="Bibliography"/>
                      <w:rPr>
                        <w:rFonts w:ascii="Arial" w:hAnsi="Arial" w:cs="Arial"/>
                        <w:noProof/>
                      </w:rPr>
                    </w:pPr>
                    <w:r w:rsidRPr="00E71496">
                      <w:rPr>
                        <w:rFonts w:ascii="Arial" w:hAnsi="Arial" w:cs="Arial"/>
                        <w:noProof/>
                      </w:rPr>
                      <w:t xml:space="preserve">R. Nixon, “Ubuntu Linux for Beginners.,” 2017. </w:t>
                    </w:r>
                  </w:p>
                </w:tc>
              </w:tr>
              <w:tr w:rsidR="00825720" w:rsidRPr="00E71496" w14:paraId="5F04ECC8" w14:textId="77777777" w:rsidTr="00E16010">
                <w:trPr>
                  <w:divId w:val="1557282652"/>
                  <w:tblCellSpacing w:w="15" w:type="dxa"/>
                </w:trPr>
                <w:tc>
                  <w:tcPr>
                    <w:tcW w:w="236" w:type="pct"/>
                    <w:hideMark/>
                  </w:tcPr>
                  <w:p w14:paraId="757126DB" w14:textId="77777777" w:rsidR="00825720" w:rsidRPr="00E71496" w:rsidRDefault="00825720">
                    <w:pPr>
                      <w:pStyle w:val="Bibliography"/>
                      <w:rPr>
                        <w:rFonts w:ascii="Arial" w:hAnsi="Arial" w:cs="Arial"/>
                        <w:noProof/>
                      </w:rPr>
                    </w:pPr>
                    <w:r w:rsidRPr="00E71496">
                      <w:rPr>
                        <w:rFonts w:ascii="Arial" w:hAnsi="Arial" w:cs="Arial"/>
                        <w:noProof/>
                      </w:rPr>
                      <w:t xml:space="preserve">[7] </w:t>
                    </w:r>
                  </w:p>
                </w:tc>
                <w:tc>
                  <w:tcPr>
                    <w:tcW w:w="0" w:type="auto"/>
                    <w:hideMark/>
                  </w:tcPr>
                  <w:p w14:paraId="10EC9460" w14:textId="77777777" w:rsidR="00825720" w:rsidRPr="00E71496" w:rsidRDefault="00825720">
                    <w:pPr>
                      <w:pStyle w:val="Bibliography"/>
                      <w:rPr>
                        <w:rFonts w:ascii="Arial" w:hAnsi="Arial" w:cs="Arial"/>
                        <w:noProof/>
                      </w:rPr>
                    </w:pPr>
                    <w:r w:rsidRPr="00E71496">
                      <w:rPr>
                        <w:rFonts w:ascii="Arial" w:hAnsi="Arial" w:cs="Arial"/>
                        <w:noProof/>
                      </w:rPr>
                      <w:t xml:space="preserve">Microsoft, “Windows Management Instrumentation (WMI) overview,” 2021. </w:t>
                    </w:r>
                  </w:p>
                </w:tc>
              </w:tr>
              <w:tr w:rsidR="00825720" w:rsidRPr="00E71496" w14:paraId="575EE13D" w14:textId="77777777" w:rsidTr="00E16010">
                <w:trPr>
                  <w:divId w:val="1557282652"/>
                  <w:tblCellSpacing w:w="15" w:type="dxa"/>
                </w:trPr>
                <w:tc>
                  <w:tcPr>
                    <w:tcW w:w="236" w:type="pct"/>
                    <w:hideMark/>
                  </w:tcPr>
                  <w:p w14:paraId="5AFCA08D" w14:textId="77777777" w:rsidR="00825720" w:rsidRPr="00E71496" w:rsidRDefault="00825720">
                    <w:pPr>
                      <w:pStyle w:val="Bibliography"/>
                      <w:rPr>
                        <w:rFonts w:ascii="Arial" w:hAnsi="Arial" w:cs="Arial"/>
                        <w:noProof/>
                      </w:rPr>
                    </w:pPr>
                    <w:r w:rsidRPr="00E71496">
                      <w:rPr>
                        <w:rFonts w:ascii="Arial" w:hAnsi="Arial" w:cs="Arial"/>
                        <w:noProof/>
                      </w:rPr>
                      <w:t xml:space="preserve">[8] </w:t>
                    </w:r>
                  </w:p>
                </w:tc>
                <w:tc>
                  <w:tcPr>
                    <w:tcW w:w="0" w:type="auto"/>
                    <w:hideMark/>
                  </w:tcPr>
                  <w:p w14:paraId="28A830A5" w14:textId="77777777" w:rsidR="00825720" w:rsidRPr="00E71496" w:rsidRDefault="00825720">
                    <w:pPr>
                      <w:pStyle w:val="Bibliography"/>
                      <w:rPr>
                        <w:rFonts w:ascii="Arial" w:hAnsi="Arial" w:cs="Arial"/>
                        <w:noProof/>
                      </w:rPr>
                    </w:pPr>
                    <w:r w:rsidRPr="00E71496">
                      <w:rPr>
                        <w:rFonts w:ascii="Arial" w:hAnsi="Arial" w:cs="Arial"/>
                        <w:noProof/>
                      </w:rPr>
                      <w:t xml:space="preserve">S. Parker, “Bash Scripting: Everything You Need to Know,” 2022. </w:t>
                    </w:r>
                  </w:p>
                </w:tc>
              </w:tr>
              <w:tr w:rsidR="00825720" w:rsidRPr="00E71496" w14:paraId="53682108" w14:textId="77777777" w:rsidTr="00E16010">
                <w:trPr>
                  <w:divId w:val="1557282652"/>
                  <w:tblCellSpacing w:w="15" w:type="dxa"/>
                </w:trPr>
                <w:tc>
                  <w:tcPr>
                    <w:tcW w:w="236" w:type="pct"/>
                    <w:hideMark/>
                  </w:tcPr>
                  <w:p w14:paraId="6DF3BCF2" w14:textId="77777777" w:rsidR="00825720" w:rsidRPr="00E71496" w:rsidRDefault="00825720">
                    <w:pPr>
                      <w:pStyle w:val="Bibliography"/>
                      <w:rPr>
                        <w:rFonts w:ascii="Arial" w:hAnsi="Arial" w:cs="Arial"/>
                        <w:noProof/>
                      </w:rPr>
                    </w:pPr>
                    <w:r w:rsidRPr="00E71496">
                      <w:rPr>
                        <w:rFonts w:ascii="Arial" w:hAnsi="Arial" w:cs="Arial"/>
                        <w:noProof/>
                      </w:rPr>
                      <w:t xml:space="preserve">[9] </w:t>
                    </w:r>
                  </w:p>
                </w:tc>
                <w:tc>
                  <w:tcPr>
                    <w:tcW w:w="0" w:type="auto"/>
                    <w:hideMark/>
                  </w:tcPr>
                  <w:p w14:paraId="3AA47D4F" w14:textId="77777777" w:rsidR="00825720" w:rsidRPr="00E71496" w:rsidRDefault="00825720">
                    <w:pPr>
                      <w:pStyle w:val="Bibliography"/>
                      <w:rPr>
                        <w:rFonts w:ascii="Arial" w:hAnsi="Arial" w:cs="Arial"/>
                        <w:noProof/>
                      </w:rPr>
                    </w:pPr>
                    <w:r w:rsidRPr="00E71496">
                      <w:rPr>
                        <w:rFonts w:ascii="Arial" w:hAnsi="Arial" w:cs="Arial"/>
                        <w:noProof/>
                      </w:rPr>
                      <w:t xml:space="preserve">J. Kirch, “Automating Linux and Unix System Administration,” 2008. </w:t>
                    </w:r>
                  </w:p>
                </w:tc>
              </w:tr>
            </w:tbl>
            <w:p w14:paraId="17ABCF44" w14:textId="77777777" w:rsidR="00825720" w:rsidRPr="00E71496" w:rsidRDefault="00825720">
              <w:pPr>
                <w:divId w:val="1557282652"/>
                <w:rPr>
                  <w:rFonts w:ascii="Arial" w:eastAsia="Times New Roman" w:hAnsi="Arial" w:cs="Arial"/>
                  <w:noProof/>
                </w:rPr>
              </w:pPr>
            </w:p>
            <w:p w14:paraId="561B6B81" w14:textId="065962C7" w:rsidR="005E5E77" w:rsidRPr="00E71496" w:rsidRDefault="005E5E77">
              <w:pPr>
                <w:rPr>
                  <w:rFonts w:ascii="Arial" w:hAnsi="Arial" w:cs="Arial"/>
                </w:rPr>
              </w:pPr>
              <w:r w:rsidRPr="00E71496">
                <w:rPr>
                  <w:rFonts w:ascii="Arial" w:hAnsi="Arial" w:cs="Arial"/>
                  <w:b/>
                  <w:bCs/>
                  <w:noProof/>
                </w:rPr>
                <w:fldChar w:fldCharType="end"/>
              </w:r>
            </w:p>
          </w:sdtContent>
        </w:sdt>
      </w:sdtContent>
    </w:sdt>
    <w:bookmarkStart w:id="16" w:name="_Toc162914176" w:displacedByCustomXml="prev"/>
    <w:p w14:paraId="70149E4D" w14:textId="40CEFD60" w:rsidR="00CF5241" w:rsidRPr="00E71496" w:rsidRDefault="0037553B" w:rsidP="00FF16F4">
      <w:pPr>
        <w:rPr>
          <w:rFonts w:ascii="Arial" w:eastAsiaTheme="majorEastAsia" w:hAnsi="Arial" w:cs="Arial"/>
          <w:b/>
          <w:bCs/>
          <w:color w:val="000000" w:themeColor="text1"/>
          <w:sz w:val="28"/>
          <w:szCs w:val="28"/>
        </w:rPr>
      </w:pPr>
      <w:r w:rsidRPr="00E71496">
        <w:rPr>
          <w:rFonts w:ascii="Arial" w:hAnsi="Arial" w:cs="Arial"/>
          <w:b/>
          <w:bCs/>
          <w:color w:val="000000" w:themeColor="text1"/>
          <w:sz w:val="28"/>
          <w:szCs w:val="28"/>
        </w:rPr>
        <w:br w:type="page"/>
      </w:r>
    </w:p>
    <w:p w14:paraId="20B894BA" w14:textId="4D230C95" w:rsidR="006457C5" w:rsidRPr="00E71496" w:rsidRDefault="00FF16F4" w:rsidP="008B50D1">
      <w:pPr>
        <w:pStyle w:val="Heading1"/>
        <w:jc w:val="center"/>
        <w:rPr>
          <w:rFonts w:ascii="Arial" w:hAnsi="Arial" w:cs="Arial"/>
        </w:rPr>
      </w:pPr>
      <w:bookmarkStart w:id="17" w:name="_Toc217052126"/>
      <w:r w:rsidRPr="00E71496">
        <w:rPr>
          <w:rFonts w:ascii="Arial" w:hAnsi="Arial" w:cs="Arial"/>
          <w:noProof/>
        </w:rPr>
        <w:lastRenderedPageBreak/>
        <w:drawing>
          <wp:anchor distT="0" distB="0" distL="114300" distR="114300" simplePos="0" relativeHeight="251568640" behindDoc="0" locked="0" layoutInCell="1" allowOverlap="1" wp14:anchorId="652F404F" wp14:editId="05707CB7">
            <wp:simplePos x="0" y="0"/>
            <wp:positionH relativeFrom="margin">
              <wp:posOffset>-914400</wp:posOffset>
            </wp:positionH>
            <wp:positionV relativeFrom="margin">
              <wp:posOffset>7046595</wp:posOffset>
            </wp:positionV>
            <wp:extent cx="2419350" cy="3383280"/>
            <wp:effectExtent l="0" t="0" r="0" b="0"/>
            <wp:wrapSquare wrapText="bothSides"/>
            <wp:docPr id="13635747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574706" name="Picture 1363574706"/>
                    <pic:cNvPicPr/>
                  </pic:nvPicPr>
                  <pic:blipFill rotWithShape="1">
                    <a:blip r:embed="rId20" cstate="print">
                      <a:extLst>
                        <a:ext uri="{28A0092B-C50C-407E-A947-70E740481C1C}">
                          <a14:useLocalDpi xmlns:a14="http://schemas.microsoft.com/office/drawing/2010/main" val="0"/>
                        </a:ext>
                      </a:extLst>
                    </a:blip>
                    <a:srcRect l="29249" r="30534"/>
                    <a:stretch>
                      <a:fillRect/>
                    </a:stretch>
                  </pic:blipFill>
                  <pic:spPr bwMode="auto">
                    <a:xfrm>
                      <a:off x="0" y="0"/>
                      <a:ext cx="2419350" cy="3383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5418F" w:rsidRPr="00E71496">
        <w:rPr>
          <w:rFonts w:ascii="Arial" w:hAnsi="Arial" w:cs="Arial"/>
        </w:rPr>
        <w:t>Appendices</w:t>
      </w:r>
      <w:bookmarkEnd w:id="16"/>
      <w:bookmarkEnd w:id="17"/>
    </w:p>
    <w:p w14:paraId="5B8E524B" w14:textId="354AA41D" w:rsidR="000F19CE" w:rsidRPr="00E71496" w:rsidRDefault="00D337B5" w:rsidP="008B50D1">
      <w:pPr>
        <w:rPr>
          <w:rFonts w:ascii="Arial" w:hAnsi="Arial" w:cs="Arial"/>
          <w:noProof/>
        </w:rPr>
      </w:pPr>
      <w:r w:rsidRPr="00E71496">
        <w:rPr>
          <w:rFonts w:ascii="Arial" w:hAnsi="Arial" w:cs="Arial"/>
          <w:noProof/>
        </w:rPr>
        <w:drawing>
          <wp:anchor distT="0" distB="0" distL="114300" distR="114300" simplePos="0" relativeHeight="251538944" behindDoc="0" locked="0" layoutInCell="1" allowOverlap="1" wp14:anchorId="25359DDC" wp14:editId="62FD715D">
            <wp:simplePos x="0" y="0"/>
            <wp:positionH relativeFrom="margin">
              <wp:posOffset>-914400</wp:posOffset>
            </wp:positionH>
            <wp:positionV relativeFrom="margin">
              <wp:posOffset>710565</wp:posOffset>
            </wp:positionV>
            <wp:extent cx="7562850" cy="6785610"/>
            <wp:effectExtent l="0" t="0" r="0" b="0"/>
            <wp:wrapSquare wrapText="bothSides"/>
            <wp:docPr id="1426049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049224" name="Picture 1426049224"/>
                    <pic:cNvPicPr/>
                  </pic:nvPicPr>
                  <pic:blipFill rotWithShape="1">
                    <a:blip r:embed="rId21" cstate="print">
                      <a:extLst>
                        <a:ext uri="{28A0092B-C50C-407E-A947-70E740481C1C}">
                          <a14:useLocalDpi xmlns:a14="http://schemas.microsoft.com/office/drawing/2010/main" val="0"/>
                        </a:ext>
                      </a:extLst>
                    </a:blip>
                    <a:srcRect l="18171" r="19140"/>
                    <a:stretch>
                      <a:fillRect/>
                    </a:stretch>
                  </pic:blipFill>
                  <pic:spPr bwMode="auto">
                    <a:xfrm>
                      <a:off x="0" y="0"/>
                      <a:ext cx="7562850" cy="6785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71496">
        <w:rPr>
          <w:rFonts w:ascii="Arial" w:hAnsi="Arial" w:cs="Arial"/>
          <w:noProof/>
        </w:rPr>
        <w:t>Microsoft Learn Cource Certificate</w:t>
      </w:r>
    </w:p>
    <w:p w14:paraId="13C609EA" w14:textId="53E91126" w:rsidR="00B10759" w:rsidRPr="00E71496" w:rsidRDefault="00B10759">
      <w:pPr>
        <w:rPr>
          <w:rFonts w:ascii="Arial" w:hAnsi="Arial" w:cs="Arial"/>
        </w:rPr>
      </w:pPr>
      <w:r w:rsidRPr="00E71496">
        <w:rPr>
          <w:rFonts w:ascii="Arial" w:hAnsi="Arial" w:cs="Arial"/>
        </w:rPr>
        <w:br w:type="page"/>
      </w:r>
    </w:p>
    <w:p w14:paraId="27067C53" w14:textId="77777777" w:rsidR="006F7134" w:rsidRPr="00E71496" w:rsidRDefault="006F7134" w:rsidP="006F7134">
      <w:pPr>
        <w:pStyle w:val="Title"/>
        <w:rPr>
          <w:rFonts w:ascii="Arial" w:hAnsi="Arial" w:cs="Arial"/>
        </w:rPr>
      </w:pPr>
      <w:r w:rsidRPr="00E71496">
        <w:rPr>
          <w:rFonts w:ascii="Arial" w:hAnsi="Arial" w:cs="Arial"/>
        </w:rPr>
        <w:lastRenderedPageBreak/>
        <w:t>TUTORIAL ACTIVITY: OPERATING SYSTEM TYPES</w:t>
      </w:r>
    </w:p>
    <w:p w14:paraId="077CCEF8" w14:textId="77777777" w:rsidR="006F7134" w:rsidRPr="00E71496" w:rsidRDefault="006F7134" w:rsidP="00B10759">
      <w:pPr>
        <w:rPr>
          <w:rFonts w:ascii="Arial" w:hAnsi="Arial" w:cs="Arial"/>
        </w:rPr>
      </w:pPr>
    </w:p>
    <w:p w14:paraId="2F43C3CF" w14:textId="50E3AE8A" w:rsidR="008B50D1" w:rsidRPr="00E71496" w:rsidRDefault="00367B18" w:rsidP="00B10759">
      <w:pPr>
        <w:rPr>
          <w:rFonts w:ascii="Arial" w:hAnsi="Arial" w:cs="Arial"/>
        </w:rPr>
      </w:pPr>
      <w:r w:rsidRPr="00E71496">
        <w:rPr>
          <w:rFonts w:ascii="Arial" w:hAnsi="Arial" w:cs="Arial"/>
        </w:rPr>
        <w:t>OS Type</w:t>
      </w:r>
      <w:r w:rsidRPr="00E71496">
        <w:rPr>
          <w:rFonts w:ascii="Arial" w:hAnsi="Arial" w:cs="Arial"/>
        </w:rPr>
        <w:t xml:space="preserve">: </w:t>
      </w:r>
      <w:r w:rsidRPr="00E71496">
        <w:rPr>
          <w:rFonts w:ascii="Arial" w:hAnsi="Arial" w:cs="Arial"/>
        </w:rPr>
        <w:t>Batch</w:t>
      </w:r>
      <w:r w:rsidRPr="00E71496">
        <w:rPr>
          <w:rFonts w:ascii="Arial" w:hAnsi="Arial" w:cs="Arial"/>
        </w:rPr>
        <w:t xml:space="preserve"> | </w:t>
      </w:r>
      <w:r w:rsidRPr="00E71496">
        <w:rPr>
          <w:rFonts w:ascii="Arial" w:hAnsi="Arial" w:cs="Arial"/>
        </w:rPr>
        <w:t>Key Feature</w:t>
      </w:r>
      <w:r w:rsidRPr="00E71496">
        <w:rPr>
          <w:rFonts w:ascii="Arial" w:hAnsi="Arial" w:cs="Arial"/>
        </w:rPr>
        <w:t xml:space="preserve">: </w:t>
      </w:r>
      <w:r w:rsidRPr="00E71496">
        <w:rPr>
          <w:rFonts w:ascii="Arial" w:hAnsi="Arial" w:cs="Arial"/>
        </w:rPr>
        <w:t>Handles large amounts of work by processing jobs together with little or no user input</w:t>
      </w:r>
      <w:r w:rsidRPr="00E71496">
        <w:rPr>
          <w:rFonts w:ascii="Arial" w:hAnsi="Arial" w:cs="Arial"/>
        </w:rPr>
        <w:t xml:space="preserve">. | </w:t>
      </w:r>
      <w:r w:rsidR="007A7ACD" w:rsidRPr="00E71496">
        <w:rPr>
          <w:rFonts w:ascii="Arial" w:hAnsi="Arial" w:cs="Arial"/>
        </w:rPr>
        <w:t>Common Examples</w:t>
      </w:r>
      <w:r w:rsidR="007A7ACD" w:rsidRPr="00E71496">
        <w:rPr>
          <w:rFonts w:ascii="Arial" w:hAnsi="Arial" w:cs="Arial"/>
        </w:rPr>
        <w:t xml:space="preserve">: </w:t>
      </w:r>
      <w:r w:rsidR="007A7ACD" w:rsidRPr="00E71496">
        <w:rPr>
          <w:rFonts w:ascii="Arial" w:hAnsi="Arial" w:cs="Arial"/>
        </w:rPr>
        <w:t>IBM OS</w:t>
      </w:r>
    </w:p>
    <w:p w14:paraId="1406FBD1" w14:textId="6FB646DD" w:rsidR="00B30FDA" w:rsidRPr="00E71496" w:rsidRDefault="00B30FDA" w:rsidP="00B30FDA">
      <w:pPr>
        <w:rPr>
          <w:rFonts w:ascii="Arial" w:hAnsi="Arial" w:cs="Arial"/>
        </w:rPr>
      </w:pPr>
      <w:r w:rsidRPr="00E71496">
        <w:rPr>
          <w:rFonts w:ascii="Arial" w:hAnsi="Arial" w:cs="Arial"/>
        </w:rPr>
        <w:t xml:space="preserve">OS Type: Batch | Key Feature: </w:t>
      </w:r>
      <w:r w:rsidR="00836ADE" w:rsidRPr="00E71496">
        <w:rPr>
          <w:rFonts w:ascii="Arial" w:hAnsi="Arial" w:cs="Arial"/>
        </w:rPr>
        <w:t>Lets many users use the system at the same time by sharing CPU time</w:t>
      </w:r>
      <w:r w:rsidRPr="00E71496">
        <w:rPr>
          <w:rFonts w:ascii="Arial" w:hAnsi="Arial" w:cs="Arial"/>
        </w:rPr>
        <w:t xml:space="preserve">. | Common Examples: </w:t>
      </w:r>
      <w:r w:rsidR="00836ADE" w:rsidRPr="00E71496">
        <w:rPr>
          <w:rFonts w:ascii="Arial" w:hAnsi="Arial" w:cs="Arial"/>
        </w:rPr>
        <w:t>Unix</w:t>
      </w:r>
      <w:r w:rsidR="00836ADE" w:rsidRPr="00E71496">
        <w:rPr>
          <w:rFonts w:ascii="Arial" w:hAnsi="Arial" w:cs="Arial"/>
        </w:rPr>
        <w:t xml:space="preserve"> &amp;</w:t>
      </w:r>
      <w:r w:rsidR="00836ADE" w:rsidRPr="00E71496">
        <w:rPr>
          <w:rFonts w:ascii="Arial" w:hAnsi="Arial" w:cs="Arial"/>
        </w:rPr>
        <w:t xml:space="preserve"> Linux</w:t>
      </w:r>
    </w:p>
    <w:p w14:paraId="23F144FA" w14:textId="2DC35688" w:rsidR="00836ADE" w:rsidRPr="00E71496" w:rsidRDefault="00836ADE" w:rsidP="00836ADE">
      <w:pPr>
        <w:rPr>
          <w:rFonts w:ascii="Arial" w:hAnsi="Arial" w:cs="Arial"/>
        </w:rPr>
      </w:pPr>
      <w:r w:rsidRPr="00E71496">
        <w:rPr>
          <w:rFonts w:ascii="Arial" w:hAnsi="Arial" w:cs="Arial"/>
        </w:rPr>
        <w:t xml:space="preserve">OS Type: </w:t>
      </w:r>
      <w:r w:rsidR="00435BAE" w:rsidRPr="00E71496">
        <w:rPr>
          <w:rFonts w:ascii="Arial" w:hAnsi="Arial" w:cs="Arial"/>
        </w:rPr>
        <w:t>Distributed</w:t>
      </w:r>
      <w:r w:rsidR="009F4790" w:rsidRPr="00E71496">
        <w:rPr>
          <w:rFonts w:ascii="Arial" w:hAnsi="Arial" w:cs="Arial"/>
        </w:rPr>
        <w:t xml:space="preserve"> </w:t>
      </w:r>
      <w:r w:rsidRPr="00E71496">
        <w:rPr>
          <w:rFonts w:ascii="Arial" w:hAnsi="Arial" w:cs="Arial"/>
        </w:rPr>
        <w:t xml:space="preserve">| Key Feature: </w:t>
      </w:r>
      <w:r w:rsidR="00435BAE" w:rsidRPr="00E71496">
        <w:rPr>
          <w:rFonts w:ascii="Arial" w:hAnsi="Arial" w:cs="Arial"/>
        </w:rPr>
        <w:t>Connects multiple independent computers and makes them work as one system</w:t>
      </w:r>
      <w:r w:rsidRPr="00E71496">
        <w:rPr>
          <w:rFonts w:ascii="Arial" w:hAnsi="Arial" w:cs="Arial"/>
        </w:rPr>
        <w:t xml:space="preserve">. | Common Examples: </w:t>
      </w:r>
      <w:r w:rsidR="00435BAE" w:rsidRPr="00E71496">
        <w:rPr>
          <w:rFonts w:ascii="Arial" w:hAnsi="Arial" w:cs="Arial"/>
        </w:rPr>
        <w:t>Amoeba</w:t>
      </w:r>
    </w:p>
    <w:p w14:paraId="2548B795" w14:textId="585336E0" w:rsidR="00435BAE" w:rsidRPr="00E71496" w:rsidRDefault="00435BAE" w:rsidP="00435BAE">
      <w:pPr>
        <w:rPr>
          <w:rFonts w:ascii="Arial" w:hAnsi="Arial" w:cs="Arial"/>
        </w:rPr>
      </w:pPr>
      <w:r w:rsidRPr="00E71496">
        <w:rPr>
          <w:rFonts w:ascii="Arial" w:hAnsi="Arial" w:cs="Arial"/>
        </w:rPr>
        <w:t xml:space="preserve">OS Type: </w:t>
      </w:r>
      <w:r w:rsidR="009F4790" w:rsidRPr="00E71496">
        <w:rPr>
          <w:rFonts w:ascii="Arial" w:hAnsi="Arial" w:cs="Arial"/>
        </w:rPr>
        <w:t>Mobile</w:t>
      </w:r>
      <w:r w:rsidR="009F4790" w:rsidRPr="00E71496">
        <w:rPr>
          <w:rFonts w:ascii="Arial" w:hAnsi="Arial" w:cs="Arial"/>
        </w:rPr>
        <w:t xml:space="preserve"> </w:t>
      </w:r>
      <w:r w:rsidRPr="00E71496">
        <w:rPr>
          <w:rFonts w:ascii="Arial" w:hAnsi="Arial" w:cs="Arial"/>
        </w:rPr>
        <w:t xml:space="preserve">| Key Feature: </w:t>
      </w:r>
      <w:r w:rsidR="009F4790" w:rsidRPr="00E71496">
        <w:rPr>
          <w:rFonts w:ascii="Arial" w:hAnsi="Arial" w:cs="Arial"/>
        </w:rPr>
        <w:t>Designed for smartphones and tablets, focusing on touch and mobility</w:t>
      </w:r>
      <w:r w:rsidRPr="00E71496">
        <w:rPr>
          <w:rFonts w:ascii="Arial" w:hAnsi="Arial" w:cs="Arial"/>
        </w:rPr>
        <w:t xml:space="preserve">. | Common Examples: </w:t>
      </w:r>
      <w:r w:rsidR="009F4790" w:rsidRPr="00E71496">
        <w:rPr>
          <w:rFonts w:ascii="Arial" w:hAnsi="Arial" w:cs="Arial"/>
        </w:rPr>
        <w:t>IOS and Android</w:t>
      </w:r>
    </w:p>
    <w:p w14:paraId="3553C602" w14:textId="0F7CAACF" w:rsidR="0080672B" w:rsidRPr="00E71496" w:rsidRDefault="0080672B" w:rsidP="00435BAE">
      <w:pPr>
        <w:rPr>
          <w:rFonts w:ascii="Arial" w:hAnsi="Arial" w:cs="Arial"/>
        </w:rPr>
      </w:pPr>
      <w:r w:rsidRPr="00E71496">
        <w:rPr>
          <w:rFonts w:ascii="Arial" w:hAnsi="Arial" w:cs="Arial"/>
        </w:rPr>
        <w:t xml:space="preserve">OS Type: </w:t>
      </w:r>
      <w:r w:rsidR="008111EE" w:rsidRPr="00E71496">
        <w:rPr>
          <w:rFonts w:ascii="Arial" w:hAnsi="Arial" w:cs="Arial"/>
        </w:rPr>
        <w:t>Network</w:t>
      </w:r>
      <w:r w:rsidRPr="00E71496">
        <w:rPr>
          <w:rFonts w:ascii="Arial" w:hAnsi="Arial" w:cs="Arial"/>
        </w:rPr>
        <w:t xml:space="preserve">| Key Feature: </w:t>
      </w:r>
      <w:r w:rsidR="008111EE" w:rsidRPr="00E71496">
        <w:rPr>
          <w:rFonts w:ascii="Arial" w:hAnsi="Arial" w:cs="Arial"/>
        </w:rPr>
        <w:t>Controls and manages shared resources across a network</w:t>
      </w:r>
      <w:r w:rsidRPr="00E71496">
        <w:rPr>
          <w:rFonts w:ascii="Arial" w:hAnsi="Arial" w:cs="Arial"/>
        </w:rPr>
        <w:t xml:space="preserve">. | Common Examples: </w:t>
      </w:r>
      <w:r w:rsidR="008111EE" w:rsidRPr="00E71496">
        <w:rPr>
          <w:rFonts w:ascii="Arial" w:hAnsi="Arial" w:cs="Arial"/>
        </w:rPr>
        <w:t>Windows Server</w:t>
      </w:r>
    </w:p>
    <w:p w14:paraId="0FC21FC0" w14:textId="77777777" w:rsidR="00435BAE" w:rsidRPr="00E71496" w:rsidRDefault="00435BAE" w:rsidP="00836ADE">
      <w:pPr>
        <w:rPr>
          <w:rFonts w:ascii="Arial" w:hAnsi="Arial" w:cs="Arial"/>
        </w:rPr>
      </w:pPr>
    </w:p>
    <w:p w14:paraId="31F876C6" w14:textId="77777777" w:rsidR="00836ADE" w:rsidRPr="00E71496" w:rsidRDefault="00836ADE" w:rsidP="00B30FDA">
      <w:pPr>
        <w:rPr>
          <w:rFonts w:ascii="Arial" w:hAnsi="Arial" w:cs="Arial"/>
        </w:rPr>
      </w:pPr>
    </w:p>
    <w:p w14:paraId="669968B7" w14:textId="494FC35F" w:rsidR="007A7ACD" w:rsidRPr="00E71496" w:rsidRDefault="007A7ACD" w:rsidP="00B30FDA">
      <w:pPr>
        <w:rPr>
          <w:rFonts w:ascii="Arial" w:hAnsi="Arial" w:cs="Arial"/>
        </w:rPr>
      </w:pPr>
    </w:p>
    <w:sectPr w:rsidR="007A7ACD" w:rsidRPr="00E71496" w:rsidSect="005A4DD2">
      <w:footerReference w:type="default" r:id="rId22"/>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92BA05" w14:textId="77777777" w:rsidR="00647850" w:rsidRDefault="00647850" w:rsidP="00DA3DEB">
      <w:pPr>
        <w:spacing w:after="0" w:line="240" w:lineRule="auto"/>
      </w:pPr>
      <w:r>
        <w:separator/>
      </w:r>
    </w:p>
  </w:endnote>
  <w:endnote w:type="continuationSeparator" w:id="0">
    <w:p w14:paraId="1D33D8AE" w14:textId="77777777" w:rsidR="00647850" w:rsidRDefault="00647850" w:rsidP="00DA3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MS Mincho"/>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n-ea">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CCE48" w14:textId="77777777" w:rsidR="00DA3DEB" w:rsidRDefault="00DA3DEB">
    <w:pPr>
      <w:tabs>
        <w:tab w:val="center" w:pos="4550"/>
        <w:tab w:val="left" w:pos="5818"/>
      </w:tabs>
      <w:ind w:right="260"/>
      <w:jc w:val="right"/>
      <w:rPr>
        <w:color w:val="071320" w:themeColor="text2" w:themeShade="80"/>
      </w:rPr>
    </w:pPr>
    <w:r>
      <w:rPr>
        <w:color w:val="2C7FCE" w:themeColor="text2" w:themeTint="99"/>
        <w:spacing w:val="60"/>
      </w:rPr>
      <w:t>Page</w:t>
    </w:r>
    <w:r w:rsidR="00541C12">
      <w:rPr>
        <w:color w:val="0A1D30" w:themeColor="text2" w:themeShade="BF"/>
      </w:rPr>
      <w:fldChar w:fldCharType="begin"/>
    </w:r>
    <w:r>
      <w:rPr>
        <w:color w:val="0A1D30" w:themeColor="text2" w:themeShade="BF"/>
      </w:rPr>
      <w:instrText>PAGE   \* MERGEFORMAT</w:instrText>
    </w:r>
    <w:r w:rsidR="00541C12">
      <w:rPr>
        <w:color w:val="0A1D30" w:themeColor="text2" w:themeShade="BF"/>
      </w:rPr>
      <w:fldChar w:fldCharType="separate"/>
    </w:r>
    <w:r w:rsidR="00DA7374">
      <w:rPr>
        <w:noProof/>
        <w:color w:val="0A1D30" w:themeColor="text2" w:themeShade="BF"/>
      </w:rPr>
      <w:t>1</w:t>
    </w:r>
    <w:r w:rsidR="00541C12">
      <w:rPr>
        <w:color w:val="0A1D30" w:themeColor="text2" w:themeShade="BF"/>
      </w:rPr>
      <w:fldChar w:fldCharType="end"/>
    </w:r>
    <w:r>
      <w:rPr>
        <w:color w:val="0A1D30" w:themeColor="text2" w:themeShade="BF"/>
      </w:rPr>
      <w:t xml:space="preserve"> | </w:t>
    </w:r>
    <w:fldSimple w:instr="NUMPAGES  \* Arabic  \* MERGEFORMAT">
      <w:r w:rsidR="00DA7374" w:rsidRPr="00DA7374">
        <w:rPr>
          <w:noProof/>
          <w:color w:val="0A1D30" w:themeColor="text2" w:themeShade="BF"/>
        </w:rPr>
        <w:t>6</w:t>
      </w:r>
    </w:fldSimple>
  </w:p>
  <w:p w14:paraId="3F1251C2" w14:textId="77777777" w:rsidR="00DA3DEB" w:rsidRDefault="00DA3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D43B38" w14:textId="77777777" w:rsidR="00647850" w:rsidRDefault="00647850" w:rsidP="00DA3DEB">
      <w:pPr>
        <w:spacing w:after="0" w:line="240" w:lineRule="auto"/>
      </w:pPr>
      <w:r>
        <w:separator/>
      </w:r>
    </w:p>
  </w:footnote>
  <w:footnote w:type="continuationSeparator" w:id="0">
    <w:p w14:paraId="33361E78" w14:textId="77777777" w:rsidR="00647850" w:rsidRDefault="00647850" w:rsidP="00DA3D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120B48"/>
    <w:multiLevelType w:val="hybridMultilevel"/>
    <w:tmpl w:val="1A88153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31506D"/>
    <w:multiLevelType w:val="hybridMultilevel"/>
    <w:tmpl w:val="455E773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6567443">
    <w:abstractNumId w:val="0"/>
  </w:num>
  <w:num w:numId="2" w16cid:durableId="10555462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84"/>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A3DEB"/>
    <w:rsid w:val="000174E2"/>
    <w:rsid w:val="00026C01"/>
    <w:rsid w:val="00047957"/>
    <w:rsid w:val="00074BB3"/>
    <w:rsid w:val="00081FC6"/>
    <w:rsid w:val="00084391"/>
    <w:rsid w:val="00085B1E"/>
    <w:rsid w:val="000B1F26"/>
    <w:rsid w:val="000D0C19"/>
    <w:rsid w:val="000E1E48"/>
    <w:rsid w:val="000E79FB"/>
    <w:rsid w:val="000F19CE"/>
    <w:rsid w:val="000F3BDE"/>
    <w:rsid w:val="000F764C"/>
    <w:rsid w:val="001233ED"/>
    <w:rsid w:val="00142F8E"/>
    <w:rsid w:val="00151CA8"/>
    <w:rsid w:val="00156454"/>
    <w:rsid w:val="0016470B"/>
    <w:rsid w:val="00177379"/>
    <w:rsid w:val="0018190E"/>
    <w:rsid w:val="001E1044"/>
    <w:rsid w:val="001F24AF"/>
    <w:rsid w:val="001F3A19"/>
    <w:rsid w:val="00207179"/>
    <w:rsid w:val="00220E75"/>
    <w:rsid w:val="0023200A"/>
    <w:rsid w:val="00250784"/>
    <w:rsid w:val="00251CCC"/>
    <w:rsid w:val="00260E2E"/>
    <w:rsid w:val="00282501"/>
    <w:rsid w:val="002A50D5"/>
    <w:rsid w:val="002D06B6"/>
    <w:rsid w:val="002F30B2"/>
    <w:rsid w:val="00316EFC"/>
    <w:rsid w:val="00322BBE"/>
    <w:rsid w:val="00352303"/>
    <w:rsid w:val="00367B18"/>
    <w:rsid w:val="0037553B"/>
    <w:rsid w:val="003B0800"/>
    <w:rsid w:val="00406C17"/>
    <w:rsid w:val="00435BAE"/>
    <w:rsid w:val="004457BD"/>
    <w:rsid w:val="004535A3"/>
    <w:rsid w:val="004758CB"/>
    <w:rsid w:val="00480E18"/>
    <w:rsid w:val="00487AA3"/>
    <w:rsid w:val="004B700E"/>
    <w:rsid w:val="004C53F1"/>
    <w:rsid w:val="0050533B"/>
    <w:rsid w:val="00517C91"/>
    <w:rsid w:val="00524ECB"/>
    <w:rsid w:val="00541C12"/>
    <w:rsid w:val="00552EAA"/>
    <w:rsid w:val="00563D1A"/>
    <w:rsid w:val="00583303"/>
    <w:rsid w:val="005A4DD2"/>
    <w:rsid w:val="005D514F"/>
    <w:rsid w:val="005E5E77"/>
    <w:rsid w:val="005E73BB"/>
    <w:rsid w:val="00610826"/>
    <w:rsid w:val="006109F0"/>
    <w:rsid w:val="00623F35"/>
    <w:rsid w:val="006457C5"/>
    <w:rsid w:val="00647850"/>
    <w:rsid w:val="006519BF"/>
    <w:rsid w:val="0065245D"/>
    <w:rsid w:val="00662ED2"/>
    <w:rsid w:val="006722EF"/>
    <w:rsid w:val="00681FA1"/>
    <w:rsid w:val="00686783"/>
    <w:rsid w:val="006F7134"/>
    <w:rsid w:val="00725A62"/>
    <w:rsid w:val="00757962"/>
    <w:rsid w:val="007646DE"/>
    <w:rsid w:val="00766076"/>
    <w:rsid w:val="007739AE"/>
    <w:rsid w:val="007A7ACD"/>
    <w:rsid w:val="0080672B"/>
    <w:rsid w:val="008102DA"/>
    <w:rsid w:val="008111B0"/>
    <w:rsid w:val="008111EE"/>
    <w:rsid w:val="0082286E"/>
    <w:rsid w:val="00822F2D"/>
    <w:rsid w:val="008249EC"/>
    <w:rsid w:val="00825720"/>
    <w:rsid w:val="008355A6"/>
    <w:rsid w:val="00836ADE"/>
    <w:rsid w:val="00844D5B"/>
    <w:rsid w:val="0085418F"/>
    <w:rsid w:val="0087232D"/>
    <w:rsid w:val="00895009"/>
    <w:rsid w:val="008B50D1"/>
    <w:rsid w:val="008B5285"/>
    <w:rsid w:val="008C4B4B"/>
    <w:rsid w:val="008C56E6"/>
    <w:rsid w:val="008D361E"/>
    <w:rsid w:val="00906588"/>
    <w:rsid w:val="00915851"/>
    <w:rsid w:val="00925754"/>
    <w:rsid w:val="009750F8"/>
    <w:rsid w:val="009A6072"/>
    <w:rsid w:val="009A6801"/>
    <w:rsid w:val="009F4790"/>
    <w:rsid w:val="00A92D7F"/>
    <w:rsid w:val="00A93008"/>
    <w:rsid w:val="00AA6F9C"/>
    <w:rsid w:val="00AB72BB"/>
    <w:rsid w:val="00AC47B2"/>
    <w:rsid w:val="00B00B11"/>
    <w:rsid w:val="00B10759"/>
    <w:rsid w:val="00B300C5"/>
    <w:rsid w:val="00B30FDA"/>
    <w:rsid w:val="00B35834"/>
    <w:rsid w:val="00B53B65"/>
    <w:rsid w:val="00B955B2"/>
    <w:rsid w:val="00BC4DEF"/>
    <w:rsid w:val="00BD797C"/>
    <w:rsid w:val="00BF6396"/>
    <w:rsid w:val="00C57CC8"/>
    <w:rsid w:val="00C83786"/>
    <w:rsid w:val="00CD15B2"/>
    <w:rsid w:val="00CE0EFF"/>
    <w:rsid w:val="00CE6A8D"/>
    <w:rsid w:val="00CF5241"/>
    <w:rsid w:val="00D05AD1"/>
    <w:rsid w:val="00D156BA"/>
    <w:rsid w:val="00D17925"/>
    <w:rsid w:val="00D31113"/>
    <w:rsid w:val="00D337B5"/>
    <w:rsid w:val="00D35B2A"/>
    <w:rsid w:val="00D95B3C"/>
    <w:rsid w:val="00DA1D14"/>
    <w:rsid w:val="00DA3DEB"/>
    <w:rsid w:val="00DA7374"/>
    <w:rsid w:val="00DF4434"/>
    <w:rsid w:val="00E01797"/>
    <w:rsid w:val="00E06397"/>
    <w:rsid w:val="00E1029D"/>
    <w:rsid w:val="00E16010"/>
    <w:rsid w:val="00E3662D"/>
    <w:rsid w:val="00E64C02"/>
    <w:rsid w:val="00E71496"/>
    <w:rsid w:val="00E7172B"/>
    <w:rsid w:val="00E9425C"/>
    <w:rsid w:val="00ED141D"/>
    <w:rsid w:val="00ED54F9"/>
    <w:rsid w:val="00EE4CCC"/>
    <w:rsid w:val="00F13E83"/>
    <w:rsid w:val="00F266D5"/>
    <w:rsid w:val="00F31457"/>
    <w:rsid w:val="00F456DA"/>
    <w:rsid w:val="00F51A99"/>
    <w:rsid w:val="00F74A78"/>
    <w:rsid w:val="00F7524B"/>
    <w:rsid w:val="00FA27EB"/>
    <w:rsid w:val="00FB6157"/>
    <w:rsid w:val="00FF16F4"/>
    <w:rsid w:val="00FF1B4B"/>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84"/>
    <o:shapelayout v:ext="edit">
      <o:idmap v:ext="edit" data="2"/>
    </o:shapelayout>
  </w:shapeDefaults>
  <w:decimalSymbol w:val="."/>
  <w:listSeparator w:val=","/>
  <w14:docId w14:val="14A7F52A"/>
  <w15:docId w15:val="{E1F53593-6583-433C-8C58-011396376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D7F"/>
  </w:style>
  <w:style w:type="paragraph" w:styleId="Heading1">
    <w:name w:val="heading 1"/>
    <w:basedOn w:val="Normal"/>
    <w:next w:val="Normal"/>
    <w:link w:val="Heading1Char"/>
    <w:uiPriority w:val="9"/>
    <w:qFormat/>
    <w:rsid w:val="00DA3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DEB"/>
    <w:rPr>
      <w:rFonts w:eastAsiaTheme="majorEastAsia" w:cstheme="majorBidi"/>
      <w:color w:val="272727" w:themeColor="text1" w:themeTint="D8"/>
    </w:rPr>
  </w:style>
  <w:style w:type="paragraph" w:styleId="Title">
    <w:name w:val="Title"/>
    <w:basedOn w:val="Normal"/>
    <w:next w:val="Normal"/>
    <w:link w:val="TitleChar"/>
    <w:uiPriority w:val="10"/>
    <w:qFormat/>
    <w:rsid w:val="00DA3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DEB"/>
    <w:pPr>
      <w:spacing w:before="160"/>
      <w:jc w:val="center"/>
    </w:pPr>
    <w:rPr>
      <w:i/>
      <w:iCs/>
      <w:color w:val="404040" w:themeColor="text1" w:themeTint="BF"/>
    </w:rPr>
  </w:style>
  <w:style w:type="character" w:customStyle="1" w:styleId="QuoteChar">
    <w:name w:val="Quote Char"/>
    <w:basedOn w:val="DefaultParagraphFont"/>
    <w:link w:val="Quote"/>
    <w:uiPriority w:val="29"/>
    <w:rsid w:val="00DA3DEB"/>
    <w:rPr>
      <w:i/>
      <w:iCs/>
      <w:color w:val="404040" w:themeColor="text1" w:themeTint="BF"/>
    </w:rPr>
  </w:style>
  <w:style w:type="paragraph" w:styleId="ListParagraph">
    <w:name w:val="List Paragraph"/>
    <w:basedOn w:val="Normal"/>
    <w:uiPriority w:val="34"/>
    <w:qFormat/>
    <w:rsid w:val="00DA3DEB"/>
    <w:pPr>
      <w:ind w:left="720"/>
      <w:contextualSpacing/>
    </w:pPr>
  </w:style>
  <w:style w:type="character" w:styleId="IntenseEmphasis">
    <w:name w:val="Intense Emphasis"/>
    <w:basedOn w:val="DefaultParagraphFont"/>
    <w:uiPriority w:val="21"/>
    <w:qFormat/>
    <w:rsid w:val="00DA3DEB"/>
    <w:rPr>
      <w:i/>
      <w:iCs/>
      <w:color w:val="0F4761" w:themeColor="accent1" w:themeShade="BF"/>
    </w:rPr>
  </w:style>
  <w:style w:type="paragraph" w:styleId="IntenseQuote">
    <w:name w:val="Intense Quote"/>
    <w:basedOn w:val="Normal"/>
    <w:next w:val="Normal"/>
    <w:link w:val="IntenseQuoteChar"/>
    <w:uiPriority w:val="30"/>
    <w:qFormat/>
    <w:rsid w:val="00DA3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DEB"/>
    <w:rPr>
      <w:i/>
      <w:iCs/>
      <w:color w:val="0F4761" w:themeColor="accent1" w:themeShade="BF"/>
    </w:rPr>
  </w:style>
  <w:style w:type="character" w:styleId="IntenseReference">
    <w:name w:val="Intense Reference"/>
    <w:basedOn w:val="DefaultParagraphFont"/>
    <w:uiPriority w:val="32"/>
    <w:qFormat/>
    <w:rsid w:val="00DA3DEB"/>
    <w:rPr>
      <w:b/>
      <w:bCs/>
      <w:smallCaps/>
      <w:color w:val="0F4761" w:themeColor="accent1" w:themeShade="BF"/>
      <w:spacing w:val="5"/>
    </w:rPr>
  </w:style>
  <w:style w:type="paragraph" w:styleId="NoSpacing">
    <w:name w:val="No Spacing"/>
    <w:link w:val="NoSpacingChar"/>
    <w:uiPriority w:val="1"/>
    <w:qFormat/>
    <w:rsid w:val="00DA3DEB"/>
    <w:pPr>
      <w:spacing w:after="0" w:line="240" w:lineRule="auto"/>
    </w:pPr>
    <w:rPr>
      <w:kern w:val="0"/>
      <w:sz w:val="22"/>
      <w:szCs w:val="22"/>
    </w:rPr>
  </w:style>
  <w:style w:type="character" w:customStyle="1" w:styleId="NoSpacingChar">
    <w:name w:val="No Spacing Char"/>
    <w:basedOn w:val="DefaultParagraphFont"/>
    <w:link w:val="NoSpacing"/>
    <w:uiPriority w:val="1"/>
    <w:rsid w:val="00DA3DEB"/>
    <w:rPr>
      <w:kern w:val="0"/>
      <w:sz w:val="22"/>
      <w:szCs w:val="22"/>
    </w:rPr>
  </w:style>
  <w:style w:type="paragraph" w:styleId="Header">
    <w:name w:val="header"/>
    <w:basedOn w:val="Normal"/>
    <w:link w:val="HeaderChar"/>
    <w:uiPriority w:val="99"/>
    <w:unhideWhenUsed/>
    <w:rsid w:val="00DA3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DEB"/>
  </w:style>
  <w:style w:type="paragraph" w:styleId="Footer">
    <w:name w:val="footer"/>
    <w:basedOn w:val="Normal"/>
    <w:link w:val="FooterChar"/>
    <w:uiPriority w:val="99"/>
    <w:unhideWhenUsed/>
    <w:rsid w:val="00DA3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DEB"/>
  </w:style>
  <w:style w:type="character" w:styleId="Hyperlink">
    <w:name w:val="Hyperlink"/>
    <w:basedOn w:val="DefaultParagraphFont"/>
    <w:uiPriority w:val="99"/>
    <w:unhideWhenUsed/>
    <w:rsid w:val="004457BD"/>
    <w:rPr>
      <w:color w:val="467886" w:themeColor="hyperlink"/>
      <w:u w:val="single"/>
    </w:rPr>
  </w:style>
  <w:style w:type="character" w:customStyle="1" w:styleId="UnresolvedMention1">
    <w:name w:val="Unresolved Mention1"/>
    <w:basedOn w:val="DefaultParagraphFont"/>
    <w:uiPriority w:val="99"/>
    <w:semiHidden/>
    <w:unhideWhenUsed/>
    <w:rsid w:val="004457BD"/>
    <w:rPr>
      <w:color w:val="605E5C"/>
      <w:shd w:val="clear" w:color="auto" w:fill="E1DFDD"/>
    </w:rPr>
  </w:style>
  <w:style w:type="character" w:styleId="FollowedHyperlink">
    <w:name w:val="FollowedHyperlink"/>
    <w:basedOn w:val="DefaultParagraphFont"/>
    <w:uiPriority w:val="99"/>
    <w:semiHidden/>
    <w:unhideWhenUsed/>
    <w:rsid w:val="004457BD"/>
    <w:rPr>
      <w:color w:val="96607D" w:themeColor="followedHyperlink"/>
      <w:u w:val="single"/>
    </w:rPr>
  </w:style>
  <w:style w:type="paragraph" w:styleId="TOCHeading">
    <w:name w:val="TOC Heading"/>
    <w:basedOn w:val="Heading1"/>
    <w:next w:val="Normal"/>
    <w:uiPriority w:val="39"/>
    <w:unhideWhenUsed/>
    <w:qFormat/>
    <w:rsid w:val="000F3BDE"/>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0F3BDE"/>
    <w:pPr>
      <w:spacing w:after="100"/>
    </w:pPr>
  </w:style>
  <w:style w:type="paragraph" w:styleId="TOC2">
    <w:name w:val="toc 2"/>
    <w:basedOn w:val="Normal"/>
    <w:next w:val="Normal"/>
    <w:autoRedefine/>
    <w:uiPriority w:val="39"/>
    <w:unhideWhenUsed/>
    <w:rsid w:val="000F3BDE"/>
    <w:pPr>
      <w:spacing w:after="100"/>
      <w:ind w:left="240"/>
    </w:pPr>
  </w:style>
  <w:style w:type="paragraph" w:styleId="BalloonText">
    <w:name w:val="Balloon Text"/>
    <w:basedOn w:val="Normal"/>
    <w:link w:val="BalloonTextChar"/>
    <w:uiPriority w:val="99"/>
    <w:semiHidden/>
    <w:unhideWhenUsed/>
    <w:rsid w:val="008541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418F"/>
    <w:rPr>
      <w:rFonts w:ascii="Tahoma" w:hAnsi="Tahoma" w:cs="Tahoma"/>
      <w:sz w:val="16"/>
      <w:szCs w:val="16"/>
    </w:rPr>
  </w:style>
  <w:style w:type="paragraph" w:styleId="NormalWeb">
    <w:name w:val="Normal (Web)"/>
    <w:basedOn w:val="Normal"/>
    <w:uiPriority w:val="99"/>
    <w:unhideWhenUsed/>
    <w:rsid w:val="0085418F"/>
    <w:pPr>
      <w:spacing w:before="100" w:beforeAutospacing="1" w:after="100" w:afterAutospacing="1" w:line="240" w:lineRule="auto"/>
    </w:pPr>
    <w:rPr>
      <w:rFonts w:ascii="Times New Roman" w:eastAsia="Times New Roman" w:hAnsi="Times New Roman" w:cs="Times New Roman"/>
      <w:kern w:val="0"/>
      <w:lang w:eastAsia="en-GB"/>
    </w:rPr>
  </w:style>
  <w:style w:type="paragraph" w:styleId="Bibliography">
    <w:name w:val="Bibliography"/>
    <w:basedOn w:val="Normal"/>
    <w:next w:val="Normal"/>
    <w:uiPriority w:val="37"/>
    <w:unhideWhenUsed/>
    <w:rsid w:val="005E5E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4643">
      <w:bodyDiv w:val="1"/>
      <w:marLeft w:val="0"/>
      <w:marRight w:val="0"/>
      <w:marTop w:val="0"/>
      <w:marBottom w:val="0"/>
      <w:divBdr>
        <w:top w:val="none" w:sz="0" w:space="0" w:color="auto"/>
        <w:left w:val="none" w:sz="0" w:space="0" w:color="auto"/>
        <w:bottom w:val="none" w:sz="0" w:space="0" w:color="auto"/>
        <w:right w:val="none" w:sz="0" w:space="0" w:color="auto"/>
      </w:divBdr>
    </w:div>
    <w:div w:id="8601933">
      <w:bodyDiv w:val="1"/>
      <w:marLeft w:val="0"/>
      <w:marRight w:val="0"/>
      <w:marTop w:val="0"/>
      <w:marBottom w:val="0"/>
      <w:divBdr>
        <w:top w:val="none" w:sz="0" w:space="0" w:color="auto"/>
        <w:left w:val="none" w:sz="0" w:space="0" w:color="auto"/>
        <w:bottom w:val="none" w:sz="0" w:space="0" w:color="auto"/>
        <w:right w:val="none" w:sz="0" w:space="0" w:color="auto"/>
      </w:divBdr>
    </w:div>
    <w:div w:id="41370610">
      <w:bodyDiv w:val="1"/>
      <w:marLeft w:val="0"/>
      <w:marRight w:val="0"/>
      <w:marTop w:val="0"/>
      <w:marBottom w:val="0"/>
      <w:divBdr>
        <w:top w:val="none" w:sz="0" w:space="0" w:color="auto"/>
        <w:left w:val="none" w:sz="0" w:space="0" w:color="auto"/>
        <w:bottom w:val="none" w:sz="0" w:space="0" w:color="auto"/>
        <w:right w:val="none" w:sz="0" w:space="0" w:color="auto"/>
      </w:divBdr>
    </w:div>
    <w:div w:id="65884908">
      <w:bodyDiv w:val="1"/>
      <w:marLeft w:val="0"/>
      <w:marRight w:val="0"/>
      <w:marTop w:val="0"/>
      <w:marBottom w:val="0"/>
      <w:divBdr>
        <w:top w:val="none" w:sz="0" w:space="0" w:color="auto"/>
        <w:left w:val="none" w:sz="0" w:space="0" w:color="auto"/>
        <w:bottom w:val="none" w:sz="0" w:space="0" w:color="auto"/>
        <w:right w:val="none" w:sz="0" w:space="0" w:color="auto"/>
      </w:divBdr>
    </w:div>
    <w:div w:id="66272252">
      <w:bodyDiv w:val="1"/>
      <w:marLeft w:val="0"/>
      <w:marRight w:val="0"/>
      <w:marTop w:val="0"/>
      <w:marBottom w:val="0"/>
      <w:divBdr>
        <w:top w:val="none" w:sz="0" w:space="0" w:color="auto"/>
        <w:left w:val="none" w:sz="0" w:space="0" w:color="auto"/>
        <w:bottom w:val="none" w:sz="0" w:space="0" w:color="auto"/>
        <w:right w:val="none" w:sz="0" w:space="0" w:color="auto"/>
      </w:divBdr>
    </w:div>
    <w:div w:id="96601358">
      <w:bodyDiv w:val="1"/>
      <w:marLeft w:val="0"/>
      <w:marRight w:val="0"/>
      <w:marTop w:val="0"/>
      <w:marBottom w:val="0"/>
      <w:divBdr>
        <w:top w:val="none" w:sz="0" w:space="0" w:color="auto"/>
        <w:left w:val="none" w:sz="0" w:space="0" w:color="auto"/>
        <w:bottom w:val="none" w:sz="0" w:space="0" w:color="auto"/>
        <w:right w:val="none" w:sz="0" w:space="0" w:color="auto"/>
      </w:divBdr>
    </w:div>
    <w:div w:id="110831138">
      <w:bodyDiv w:val="1"/>
      <w:marLeft w:val="0"/>
      <w:marRight w:val="0"/>
      <w:marTop w:val="0"/>
      <w:marBottom w:val="0"/>
      <w:divBdr>
        <w:top w:val="none" w:sz="0" w:space="0" w:color="auto"/>
        <w:left w:val="none" w:sz="0" w:space="0" w:color="auto"/>
        <w:bottom w:val="none" w:sz="0" w:space="0" w:color="auto"/>
        <w:right w:val="none" w:sz="0" w:space="0" w:color="auto"/>
      </w:divBdr>
    </w:div>
    <w:div w:id="131488655">
      <w:bodyDiv w:val="1"/>
      <w:marLeft w:val="0"/>
      <w:marRight w:val="0"/>
      <w:marTop w:val="0"/>
      <w:marBottom w:val="0"/>
      <w:divBdr>
        <w:top w:val="none" w:sz="0" w:space="0" w:color="auto"/>
        <w:left w:val="none" w:sz="0" w:space="0" w:color="auto"/>
        <w:bottom w:val="none" w:sz="0" w:space="0" w:color="auto"/>
        <w:right w:val="none" w:sz="0" w:space="0" w:color="auto"/>
      </w:divBdr>
    </w:div>
    <w:div w:id="134179267">
      <w:bodyDiv w:val="1"/>
      <w:marLeft w:val="0"/>
      <w:marRight w:val="0"/>
      <w:marTop w:val="0"/>
      <w:marBottom w:val="0"/>
      <w:divBdr>
        <w:top w:val="none" w:sz="0" w:space="0" w:color="auto"/>
        <w:left w:val="none" w:sz="0" w:space="0" w:color="auto"/>
        <w:bottom w:val="none" w:sz="0" w:space="0" w:color="auto"/>
        <w:right w:val="none" w:sz="0" w:space="0" w:color="auto"/>
      </w:divBdr>
    </w:div>
    <w:div w:id="164170491">
      <w:bodyDiv w:val="1"/>
      <w:marLeft w:val="0"/>
      <w:marRight w:val="0"/>
      <w:marTop w:val="0"/>
      <w:marBottom w:val="0"/>
      <w:divBdr>
        <w:top w:val="none" w:sz="0" w:space="0" w:color="auto"/>
        <w:left w:val="none" w:sz="0" w:space="0" w:color="auto"/>
        <w:bottom w:val="none" w:sz="0" w:space="0" w:color="auto"/>
        <w:right w:val="none" w:sz="0" w:space="0" w:color="auto"/>
      </w:divBdr>
    </w:div>
    <w:div w:id="176044246">
      <w:bodyDiv w:val="1"/>
      <w:marLeft w:val="0"/>
      <w:marRight w:val="0"/>
      <w:marTop w:val="0"/>
      <w:marBottom w:val="0"/>
      <w:divBdr>
        <w:top w:val="none" w:sz="0" w:space="0" w:color="auto"/>
        <w:left w:val="none" w:sz="0" w:space="0" w:color="auto"/>
        <w:bottom w:val="none" w:sz="0" w:space="0" w:color="auto"/>
        <w:right w:val="none" w:sz="0" w:space="0" w:color="auto"/>
      </w:divBdr>
    </w:div>
    <w:div w:id="216668612">
      <w:bodyDiv w:val="1"/>
      <w:marLeft w:val="0"/>
      <w:marRight w:val="0"/>
      <w:marTop w:val="0"/>
      <w:marBottom w:val="0"/>
      <w:divBdr>
        <w:top w:val="none" w:sz="0" w:space="0" w:color="auto"/>
        <w:left w:val="none" w:sz="0" w:space="0" w:color="auto"/>
        <w:bottom w:val="none" w:sz="0" w:space="0" w:color="auto"/>
        <w:right w:val="none" w:sz="0" w:space="0" w:color="auto"/>
      </w:divBdr>
    </w:div>
    <w:div w:id="227695566">
      <w:bodyDiv w:val="1"/>
      <w:marLeft w:val="0"/>
      <w:marRight w:val="0"/>
      <w:marTop w:val="0"/>
      <w:marBottom w:val="0"/>
      <w:divBdr>
        <w:top w:val="none" w:sz="0" w:space="0" w:color="auto"/>
        <w:left w:val="none" w:sz="0" w:space="0" w:color="auto"/>
        <w:bottom w:val="none" w:sz="0" w:space="0" w:color="auto"/>
        <w:right w:val="none" w:sz="0" w:space="0" w:color="auto"/>
      </w:divBdr>
    </w:div>
    <w:div w:id="289819401">
      <w:bodyDiv w:val="1"/>
      <w:marLeft w:val="0"/>
      <w:marRight w:val="0"/>
      <w:marTop w:val="0"/>
      <w:marBottom w:val="0"/>
      <w:divBdr>
        <w:top w:val="none" w:sz="0" w:space="0" w:color="auto"/>
        <w:left w:val="none" w:sz="0" w:space="0" w:color="auto"/>
        <w:bottom w:val="none" w:sz="0" w:space="0" w:color="auto"/>
        <w:right w:val="none" w:sz="0" w:space="0" w:color="auto"/>
      </w:divBdr>
    </w:div>
    <w:div w:id="296760109">
      <w:bodyDiv w:val="1"/>
      <w:marLeft w:val="0"/>
      <w:marRight w:val="0"/>
      <w:marTop w:val="0"/>
      <w:marBottom w:val="0"/>
      <w:divBdr>
        <w:top w:val="none" w:sz="0" w:space="0" w:color="auto"/>
        <w:left w:val="none" w:sz="0" w:space="0" w:color="auto"/>
        <w:bottom w:val="none" w:sz="0" w:space="0" w:color="auto"/>
        <w:right w:val="none" w:sz="0" w:space="0" w:color="auto"/>
      </w:divBdr>
    </w:div>
    <w:div w:id="299001532">
      <w:bodyDiv w:val="1"/>
      <w:marLeft w:val="0"/>
      <w:marRight w:val="0"/>
      <w:marTop w:val="0"/>
      <w:marBottom w:val="0"/>
      <w:divBdr>
        <w:top w:val="none" w:sz="0" w:space="0" w:color="auto"/>
        <w:left w:val="none" w:sz="0" w:space="0" w:color="auto"/>
        <w:bottom w:val="none" w:sz="0" w:space="0" w:color="auto"/>
        <w:right w:val="none" w:sz="0" w:space="0" w:color="auto"/>
      </w:divBdr>
    </w:div>
    <w:div w:id="323820126">
      <w:bodyDiv w:val="1"/>
      <w:marLeft w:val="0"/>
      <w:marRight w:val="0"/>
      <w:marTop w:val="0"/>
      <w:marBottom w:val="0"/>
      <w:divBdr>
        <w:top w:val="none" w:sz="0" w:space="0" w:color="auto"/>
        <w:left w:val="none" w:sz="0" w:space="0" w:color="auto"/>
        <w:bottom w:val="none" w:sz="0" w:space="0" w:color="auto"/>
        <w:right w:val="none" w:sz="0" w:space="0" w:color="auto"/>
      </w:divBdr>
    </w:div>
    <w:div w:id="344480362">
      <w:bodyDiv w:val="1"/>
      <w:marLeft w:val="0"/>
      <w:marRight w:val="0"/>
      <w:marTop w:val="0"/>
      <w:marBottom w:val="0"/>
      <w:divBdr>
        <w:top w:val="none" w:sz="0" w:space="0" w:color="auto"/>
        <w:left w:val="none" w:sz="0" w:space="0" w:color="auto"/>
        <w:bottom w:val="none" w:sz="0" w:space="0" w:color="auto"/>
        <w:right w:val="none" w:sz="0" w:space="0" w:color="auto"/>
      </w:divBdr>
    </w:div>
    <w:div w:id="392125166">
      <w:bodyDiv w:val="1"/>
      <w:marLeft w:val="0"/>
      <w:marRight w:val="0"/>
      <w:marTop w:val="0"/>
      <w:marBottom w:val="0"/>
      <w:divBdr>
        <w:top w:val="none" w:sz="0" w:space="0" w:color="auto"/>
        <w:left w:val="none" w:sz="0" w:space="0" w:color="auto"/>
        <w:bottom w:val="none" w:sz="0" w:space="0" w:color="auto"/>
        <w:right w:val="none" w:sz="0" w:space="0" w:color="auto"/>
      </w:divBdr>
    </w:div>
    <w:div w:id="396585845">
      <w:bodyDiv w:val="1"/>
      <w:marLeft w:val="0"/>
      <w:marRight w:val="0"/>
      <w:marTop w:val="0"/>
      <w:marBottom w:val="0"/>
      <w:divBdr>
        <w:top w:val="none" w:sz="0" w:space="0" w:color="auto"/>
        <w:left w:val="none" w:sz="0" w:space="0" w:color="auto"/>
        <w:bottom w:val="none" w:sz="0" w:space="0" w:color="auto"/>
        <w:right w:val="none" w:sz="0" w:space="0" w:color="auto"/>
      </w:divBdr>
    </w:div>
    <w:div w:id="399639496">
      <w:bodyDiv w:val="1"/>
      <w:marLeft w:val="0"/>
      <w:marRight w:val="0"/>
      <w:marTop w:val="0"/>
      <w:marBottom w:val="0"/>
      <w:divBdr>
        <w:top w:val="none" w:sz="0" w:space="0" w:color="auto"/>
        <w:left w:val="none" w:sz="0" w:space="0" w:color="auto"/>
        <w:bottom w:val="none" w:sz="0" w:space="0" w:color="auto"/>
        <w:right w:val="none" w:sz="0" w:space="0" w:color="auto"/>
      </w:divBdr>
    </w:div>
    <w:div w:id="419106417">
      <w:bodyDiv w:val="1"/>
      <w:marLeft w:val="0"/>
      <w:marRight w:val="0"/>
      <w:marTop w:val="0"/>
      <w:marBottom w:val="0"/>
      <w:divBdr>
        <w:top w:val="none" w:sz="0" w:space="0" w:color="auto"/>
        <w:left w:val="none" w:sz="0" w:space="0" w:color="auto"/>
        <w:bottom w:val="none" w:sz="0" w:space="0" w:color="auto"/>
        <w:right w:val="none" w:sz="0" w:space="0" w:color="auto"/>
      </w:divBdr>
    </w:div>
    <w:div w:id="530415566">
      <w:bodyDiv w:val="1"/>
      <w:marLeft w:val="0"/>
      <w:marRight w:val="0"/>
      <w:marTop w:val="0"/>
      <w:marBottom w:val="0"/>
      <w:divBdr>
        <w:top w:val="none" w:sz="0" w:space="0" w:color="auto"/>
        <w:left w:val="none" w:sz="0" w:space="0" w:color="auto"/>
        <w:bottom w:val="none" w:sz="0" w:space="0" w:color="auto"/>
        <w:right w:val="none" w:sz="0" w:space="0" w:color="auto"/>
      </w:divBdr>
    </w:div>
    <w:div w:id="539830330">
      <w:bodyDiv w:val="1"/>
      <w:marLeft w:val="0"/>
      <w:marRight w:val="0"/>
      <w:marTop w:val="0"/>
      <w:marBottom w:val="0"/>
      <w:divBdr>
        <w:top w:val="none" w:sz="0" w:space="0" w:color="auto"/>
        <w:left w:val="none" w:sz="0" w:space="0" w:color="auto"/>
        <w:bottom w:val="none" w:sz="0" w:space="0" w:color="auto"/>
        <w:right w:val="none" w:sz="0" w:space="0" w:color="auto"/>
      </w:divBdr>
    </w:div>
    <w:div w:id="540824335">
      <w:bodyDiv w:val="1"/>
      <w:marLeft w:val="0"/>
      <w:marRight w:val="0"/>
      <w:marTop w:val="0"/>
      <w:marBottom w:val="0"/>
      <w:divBdr>
        <w:top w:val="none" w:sz="0" w:space="0" w:color="auto"/>
        <w:left w:val="none" w:sz="0" w:space="0" w:color="auto"/>
        <w:bottom w:val="none" w:sz="0" w:space="0" w:color="auto"/>
        <w:right w:val="none" w:sz="0" w:space="0" w:color="auto"/>
      </w:divBdr>
    </w:div>
    <w:div w:id="604926538">
      <w:bodyDiv w:val="1"/>
      <w:marLeft w:val="0"/>
      <w:marRight w:val="0"/>
      <w:marTop w:val="0"/>
      <w:marBottom w:val="0"/>
      <w:divBdr>
        <w:top w:val="none" w:sz="0" w:space="0" w:color="auto"/>
        <w:left w:val="none" w:sz="0" w:space="0" w:color="auto"/>
        <w:bottom w:val="none" w:sz="0" w:space="0" w:color="auto"/>
        <w:right w:val="none" w:sz="0" w:space="0" w:color="auto"/>
      </w:divBdr>
    </w:div>
    <w:div w:id="652561026">
      <w:bodyDiv w:val="1"/>
      <w:marLeft w:val="0"/>
      <w:marRight w:val="0"/>
      <w:marTop w:val="0"/>
      <w:marBottom w:val="0"/>
      <w:divBdr>
        <w:top w:val="none" w:sz="0" w:space="0" w:color="auto"/>
        <w:left w:val="none" w:sz="0" w:space="0" w:color="auto"/>
        <w:bottom w:val="none" w:sz="0" w:space="0" w:color="auto"/>
        <w:right w:val="none" w:sz="0" w:space="0" w:color="auto"/>
      </w:divBdr>
    </w:div>
    <w:div w:id="660933368">
      <w:bodyDiv w:val="1"/>
      <w:marLeft w:val="0"/>
      <w:marRight w:val="0"/>
      <w:marTop w:val="0"/>
      <w:marBottom w:val="0"/>
      <w:divBdr>
        <w:top w:val="none" w:sz="0" w:space="0" w:color="auto"/>
        <w:left w:val="none" w:sz="0" w:space="0" w:color="auto"/>
        <w:bottom w:val="none" w:sz="0" w:space="0" w:color="auto"/>
        <w:right w:val="none" w:sz="0" w:space="0" w:color="auto"/>
      </w:divBdr>
    </w:div>
    <w:div w:id="668603139">
      <w:bodyDiv w:val="1"/>
      <w:marLeft w:val="0"/>
      <w:marRight w:val="0"/>
      <w:marTop w:val="0"/>
      <w:marBottom w:val="0"/>
      <w:divBdr>
        <w:top w:val="none" w:sz="0" w:space="0" w:color="auto"/>
        <w:left w:val="none" w:sz="0" w:space="0" w:color="auto"/>
        <w:bottom w:val="none" w:sz="0" w:space="0" w:color="auto"/>
        <w:right w:val="none" w:sz="0" w:space="0" w:color="auto"/>
      </w:divBdr>
    </w:div>
    <w:div w:id="701200662">
      <w:bodyDiv w:val="1"/>
      <w:marLeft w:val="0"/>
      <w:marRight w:val="0"/>
      <w:marTop w:val="0"/>
      <w:marBottom w:val="0"/>
      <w:divBdr>
        <w:top w:val="none" w:sz="0" w:space="0" w:color="auto"/>
        <w:left w:val="none" w:sz="0" w:space="0" w:color="auto"/>
        <w:bottom w:val="none" w:sz="0" w:space="0" w:color="auto"/>
        <w:right w:val="none" w:sz="0" w:space="0" w:color="auto"/>
      </w:divBdr>
    </w:div>
    <w:div w:id="725179463">
      <w:bodyDiv w:val="1"/>
      <w:marLeft w:val="0"/>
      <w:marRight w:val="0"/>
      <w:marTop w:val="0"/>
      <w:marBottom w:val="0"/>
      <w:divBdr>
        <w:top w:val="none" w:sz="0" w:space="0" w:color="auto"/>
        <w:left w:val="none" w:sz="0" w:space="0" w:color="auto"/>
        <w:bottom w:val="none" w:sz="0" w:space="0" w:color="auto"/>
        <w:right w:val="none" w:sz="0" w:space="0" w:color="auto"/>
      </w:divBdr>
    </w:div>
    <w:div w:id="784232631">
      <w:bodyDiv w:val="1"/>
      <w:marLeft w:val="0"/>
      <w:marRight w:val="0"/>
      <w:marTop w:val="0"/>
      <w:marBottom w:val="0"/>
      <w:divBdr>
        <w:top w:val="none" w:sz="0" w:space="0" w:color="auto"/>
        <w:left w:val="none" w:sz="0" w:space="0" w:color="auto"/>
        <w:bottom w:val="none" w:sz="0" w:space="0" w:color="auto"/>
        <w:right w:val="none" w:sz="0" w:space="0" w:color="auto"/>
      </w:divBdr>
    </w:div>
    <w:div w:id="791560876">
      <w:bodyDiv w:val="1"/>
      <w:marLeft w:val="0"/>
      <w:marRight w:val="0"/>
      <w:marTop w:val="0"/>
      <w:marBottom w:val="0"/>
      <w:divBdr>
        <w:top w:val="none" w:sz="0" w:space="0" w:color="auto"/>
        <w:left w:val="none" w:sz="0" w:space="0" w:color="auto"/>
        <w:bottom w:val="none" w:sz="0" w:space="0" w:color="auto"/>
        <w:right w:val="none" w:sz="0" w:space="0" w:color="auto"/>
      </w:divBdr>
    </w:div>
    <w:div w:id="854031183">
      <w:bodyDiv w:val="1"/>
      <w:marLeft w:val="0"/>
      <w:marRight w:val="0"/>
      <w:marTop w:val="0"/>
      <w:marBottom w:val="0"/>
      <w:divBdr>
        <w:top w:val="none" w:sz="0" w:space="0" w:color="auto"/>
        <w:left w:val="none" w:sz="0" w:space="0" w:color="auto"/>
        <w:bottom w:val="none" w:sz="0" w:space="0" w:color="auto"/>
        <w:right w:val="none" w:sz="0" w:space="0" w:color="auto"/>
      </w:divBdr>
    </w:div>
    <w:div w:id="856118515">
      <w:bodyDiv w:val="1"/>
      <w:marLeft w:val="0"/>
      <w:marRight w:val="0"/>
      <w:marTop w:val="0"/>
      <w:marBottom w:val="0"/>
      <w:divBdr>
        <w:top w:val="none" w:sz="0" w:space="0" w:color="auto"/>
        <w:left w:val="none" w:sz="0" w:space="0" w:color="auto"/>
        <w:bottom w:val="none" w:sz="0" w:space="0" w:color="auto"/>
        <w:right w:val="none" w:sz="0" w:space="0" w:color="auto"/>
      </w:divBdr>
    </w:div>
    <w:div w:id="869420863">
      <w:bodyDiv w:val="1"/>
      <w:marLeft w:val="0"/>
      <w:marRight w:val="0"/>
      <w:marTop w:val="0"/>
      <w:marBottom w:val="0"/>
      <w:divBdr>
        <w:top w:val="none" w:sz="0" w:space="0" w:color="auto"/>
        <w:left w:val="none" w:sz="0" w:space="0" w:color="auto"/>
        <w:bottom w:val="none" w:sz="0" w:space="0" w:color="auto"/>
        <w:right w:val="none" w:sz="0" w:space="0" w:color="auto"/>
      </w:divBdr>
    </w:div>
    <w:div w:id="869756889">
      <w:bodyDiv w:val="1"/>
      <w:marLeft w:val="0"/>
      <w:marRight w:val="0"/>
      <w:marTop w:val="0"/>
      <w:marBottom w:val="0"/>
      <w:divBdr>
        <w:top w:val="none" w:sz="0" w:space="0" w:color="auto"/>
        <w:left w:val="none" w:sz="0" w:space="0" w:color="auto"/>
        <w:bottom w:val="none" w:sz="0" w:space="0" w:color="auto"/>
        <w:right w:val="none" w:sz="0" w:space="0" w:color="auto"/>
      </w:divBdr>
    </w:div>
    <w:div w:id="898132715">
      <w:bodyDiv w:val="1"/>
      <w:marLeft w:val="0"/>
      <w:marRight w:val="0"/>
      <w:marTop w:val="0"/>
      <w:marBottom w:val="0"/>
      <w:divBdr>
        <w:top w:val="none" w:sz="0" w:space="0" w:color="auto"/>
        <w:left w:val="none" w:sz="0" w:space="0" w:color="auto"/>
        <w:bottom w:val="none" w:sz="0" w:space="0" w:color="auto"/>
        <w:right w:val="none" w:sz="0" w:space="0" w:color="auto"/>
      </w:divBdr>
    </w:div>
    <w:div w:id="962922731">
      <w:bodyDiv w:val="1"/>
      <w:marLeft w:val="0"/>
      <w:marRight w:val="0"/>
      <w:marTop w:val="0"/>
      <w:marBottom w:val="0"/>
      <w:divBdr>
        <w:top w:val="none" w:sz="0" w:space="0" w:color="auto"/>
        <w:left w:val="none" w:sz="0" w:space="0" w:color="auto"/>
        <w:bottom w:val="none" w:sz="0" w:space="0" w:color="auto"/>
        <w:right w:val="none" w:sz="0" w:space="0" w:color="auto"/>
      </w:divBdr>
    </w:div>
    <w:div w:id="972948452">
      <w:bodyDiv w:val="1"/>
      <w:marLeft w:val="0"/>
      <w:marRight w:val="0"/>
      <w:marTop w:val="0"/>
      <w:marBottom w:val="0"/>
      <w:divBdr>
        <w:top w:val="none" w:sz="0" w:space="0" w:color="auto"/>
        <w:left w:val="none" w:sz="0" w:space="0" w:color="auto"/>
        <w:bottom w:val="none" w:sz="0" w:space="0" w:color="auto"/>
        <w:right w:val="none" w:sz="0" w:space="0" w:color="auto"/>
      </w:divBdr>
    </w:div>
    <w:div w:id="980964681">
      <w:bodyDiv w:val="1"/>
      <w:marLeft w:val="0"/>
      <w:marRight w:val="0"/>
      <w:marTop w:val="0"/>
      <w:marBottom w:val="0"/>
      <w:divBdr>
        <w:top w:val="none" w:sz="0" w:space="0" w:color="auto"/>
        <w:left w:val="none" w:sz="0" w:space="0" w:color="auto"/>
        <w:bottom w:val="none" w:sz="0" w:space="0" w:color="auto"/>
        <w:right w:val="none" w:sz="0" w:space="0" w:color="auto"/>
      </w:divBdr>
    </w:div>
    <w:div w:id="992833505">
      <w:bodyDiv w:val="1"/>
      <w:marLeft w:val="0"/>
      <w:marRight w:val="0"/>
      <w:marTop w:val="0"/>
      <w:marBottom w:val="0"/>
      <w:divBdr>
        <w:top w:val="none" w:sz="0" w:space="0" w:color="auto"/>
        <w:left w:val="none" w:sz="0" w:space="0" w:color="auto"/>
        <w:bottom w:val="none" w:sz="0" w:space="0" w:color="auto"/>
        <w:right w:val="none" w:sz="0" w:space="0" w:color="auto"/>
      </w:divBdr>
    </w:div>
    <w:div w:id="997076260">
      <w:bodyDiv w:val="1"/>
      <w:marLeft w:val="0"/>
      <w:marRight w:val="0"/>
      <w:marTop w:val="0"/>
      <w:marBottom w:val="0"/>
      <w:divBdr>
        <w:top w:val="none" w:sz="0" w:space="0" w:color="auto"/>
        <w:left w:val="none" w:sz="0" w:space="0" w:color="auto"/>
        <w:bottom w:val="none" w:sz="0" w:space="0" w:color="auto"/>
        <w:right w:val="none" w:sz="0" w:space="0" w:color="auto"/>
      </w:divBdr>
    </w:div>
    <w:div w:id="1161846988">
      <w:bodyDiv w:val="1"/>
      <w:marLeft w:val="0"/>
      <w:marRight w:val="0"/>
      <w:marTop w:val="0"/>
      <w:marBottom w:val="0"/>
      <w:divBdr>
        <w:top w:val="none" w:sz="0" w:space="0" w:color="auto"/>
        <w:left w:val="none" w:sz="0" w:space="0" w:color="auto"/>
        <w:bottom w:val="none" w:sz="0" w:space="0" w:color="auto"/>
        <w:right w:val="none" w:sz="0" w:space="0" w:color="auto"/>
      </w:divBdr>
    </w:div>
    <w:div w:id="1181159283">
      <w:bodyDiv w:val="1"/>
      <w:marLeft w:val="0"/>
      <w:marRight w:val="0"/>
      <w:marTop w:val="0"/>
      <w:marBottom w:val="0"/>
      <w:divBdr>
        <w:top w:val="none" w:sz="0" w:space="0" w:color="auto"/>
        <w:left w:val="none" w:sz="0" w:space="0" w:color="auto"/>
        <w:bottom w:val="none" w:sz="0" w:space="0" w:color="auto"/>
        <w:right w:val="none" w:sz="0" w:space="0" w:color="auto"/>
      </w:divBdr>
    </w:div>
    <w:div w:id="1229926680">
      <w:bodyDiv w:val="1"/>
      <w:marLeft w:val="0"/>
      <w:marRight w:val="0"/>
      <w:marTop w:val="0"/>
      <w:marBottom w:val="0"/>
      <w:divBdr>
        <w:top w:val="none" w:sz="0" w:space="0" w:color="auto"/>
        <w:left w:val="none" w:sz="0" w:space="0" w:color="auto"/>
        <w:bottom w:val="none" w:sz="0" w:space="0" w:color="auto"/>
        <w:right w:val="none" w:sz="0" w:space="0" w:color="auto"/>
      </w:divBdr>
    </w:div>
    <w:div w:id="1267271755">
      <w:bodyDiv w:val="1"/>
      <w:marLeft w:val="0"/>
      <w:marRight w:val="0"/>
      <w:marTop w:val="0"/>
      <w:marBottom w:val="0"/>
      <w:divBdr>
        <w:top w:val="none" w:sz="0" w:space="0" w:color="auto"/>
        <w:left w:val="none" w:sz="0" w:space="0" w:color="auto"/>
        <w:bottom w:val="none" w:sz="0" w:space="0" w:color="auto"/>
        <w:right w:val="none" w:sz="0" w:space="0" w:color="auto"/>
      </w:divBdr>
    </w:div>
    <w:div w:id="1276403774">
      <w:bodyDiv w:val="1"/>
      <w:marLeft w:val="0"/>
      <w:marRight w:val="0"/>
      <w:marTop w:val="0"/>
      <w:marBottom w:val="0"/>
      <w:divBdr>
        <w:top w:val="none" w:sz="0" w:space="0" w:color="auto"/>
        <w:left w:val="none" w:sz="0" w:space="0" w:color="auto"/>
        <w:bottom w:val="none" w:sz="0" w:space="0" w:color="auto"/>
        <w:right w:val="none" w:sz="0" w:space="0" w:color="auto"/>
      </w:divBdr>
    </w:div>
    <w:div w:id="1340428129">
      <w:bodyDiv w:val="1"/>
      <w:marLeft w:val="0"/>
      <w:marRight w:val="0"/>
      <w:marTop w:val="0"/>
      <w:marBottom w:val="0"/>
      <w:divBdr>
        <w:top w:val="none" w:sz="0" w:space="0" w:color="auto"/>
        <w:left w:val="none" w:sz="0" w:space="0" w:color="auto"/>
        <w:bottom w:val="none" w:sz="0" w:space="0" w:color="auto"/>
        <w:right w:val="none" w:sz="0" w:space="0" w:color="auto"/>
      </w:divBdr>
    </w:div>
    <w:div w:id="1394892909">
      <w:bodyDiv w:val="1"/>
      <w:marLeft w:val="0"/>
      <w:marRight w:val="0"/>
      <w:marTop w:val="0"/>
      <w:marBottom w:val="0"/>
      <w:divBdr>
        <w:top w:val="none" w:sz="0" w:space="0" w:color="auto"/>
        <w:left w:val="none" w:sz="0" w:space="0" w:color="auto"/>
        <w:bottom w:val="none" w:sz="0" w:space="0" w:color="auto"/>
        <w:right w:val="none" w:sz="0" w:space="0" w:color="auto"/>
      </w:divBdr>
    </w:div>
    <w:div w:id="1447700282">
      <w:bodyDiv w:val="1"/>
      <w:marLeft w:val="0"/>
      <w:marRight w:val="0"/>
      <w:marTop w:val="0"/>
      <w:marBottom w:val="0"/>
      <w:divBdr>
        <w:top w:val="none" w:sz="0" w:space="0" w:color="auto"/>
        <w:left w:val="none" w:sz="0" w:space="0" w:color="auto"/>
        <w:bottom w:val="none" w:sz="0" w:space="0" w:color="auto"/>
        <w:right w:val="none" w:sz="0" w:space="0" w:color="auto"/>
      </w:divBdr>
    </w:div>
    <w:div w:id="1488394979">
      <w:bodyDiv w:val="1"/>
      <w:marLeft w:val="0"/>
      <w:marRight w:val="0"/>
      <w:marTop w:val="0"/>
      <w:marBottom w:val="0"/>
      <w:divBdr>
        <w:top w:val="none" w:sz="0" w:space="0" w:color="auto"/>
        <w:left w:val="none" w:sz="0" w:space="0" w:color="auto"/>
        <w:bottom w:val="none" w:sz="0" w:space="0" w:color="auto"/>
        <w:right w:val="none" w:sz="0" w:space="0" w:color="auto"/>
      </w:divBdr>
    </w:div>
    <w:div w:id="1505706751">
      <w:bodyDiv w:val="1"/>
      <w:marLeft w:val="0"/>
      <w:marRight w:val="0"/>
      <w:marTop w:val="0"/>
      <w:marBottom w:val="0"/>
      <w:divBdr>
        <w:top w:val="none" w:sz="0" w:space="0" w:color="auto"/>
        <w:left w:val="none" w:sz="0" w:space="0" w:color="auto"/>
        <w:bottom w:val="none" w:sz="0" w:space="0" w:color="auto"/>
        <w:right w:val="none" w:sz="0" w:space="0" w:color="auto"/>
      </w:divBdr>
    </w:div>
    <w:div w:id="1557282652">
      <w:bodyDiv w:val="1"/>
      <w:marLeft w:val="0"/>
      <w:marRight w:val="0"/>
      <w:marTop w:val="0"/>
      <w:marBottom w:val="0"/>
      <w:divBdr>
        <w:top w:val="none" w:sz="0" w:space="0" w:color="auto"/>
        <w:left w:val="none" w:sz="0" w:space="0" w:color="auto"/>
        <w:bottom w:val="none" w:sz="0" w:space="0" w:color="auto"/>
        <w:right w:val="none" w:sz="0" w:space="0" w:color="auto"/>
      </w:divBdr>
    </w:div>
    <w:div w:id="1615014756">
      <w:bodyDiv w:val="1"/>
      <w:marLeft w:val="0"/>
      <w:marRight w:val="0"/>
      <w:marTop w:val="0"/>
      <w:marBottom w:val="0"/>
      <w:divBdr>
        <w:top w:val="none" w:sz="0" w:space="0" w:color="auto"/>
        <w:left w:val="none" w:sz="0" w:space="0" w:color="auto"/>
        <w:bottom w:val="none" w:sz="0" w:space="0" w:color="auto"/>
        <w:right w:val="none" w:sz="0" w:space="0" w:color="auto"/>
      </w:divBdr>
    </w:div>
    <w:div w:id="1692994509">
      <w:bodyDiv w:val="1"/>
      <w:marLeft w:val="0"/>
      <w:marRight w:val="0"/>
      <w:marTop w:val="0"/>
      <w:marBottom w:val="0"/>
      <w:divBdr>
        <w:top w:val="none" w:sz="0" w:space="0" w:color="auto"/>
        <w:left w:val="none" w:sz="0" w:space="0" w:color="auto"/>
        <w:bottom w:val="none" w:sz="0" w:space="0" w:color="auto"/>
        <w:right w:val="none" w:sz="0" w:space="0" w:color="auto"/>
      </w:divBdr>
    </w:div>
    <w:div w:id="1732270874">
      <w:bodyDiv w:val="1"/>
      <w:marLeft w:val="0"/>
      <w:marRight w:val="0"/>
      <w:marTop w:val="0"/>
      <w:marBottom w:val="0"/>
      <w:divBdr>
        <w:top w:val="none" w:sz="0" w:space="0" w:color="auto"/>
        <w:left w:val="none" w:sz="0" w:space="0" w:color="auto"/>
        <w:bottom w:val="none" w:sz="0" w:space="0" w:color="auto"/>
        <w:right w:val="none" w:sz="0" w:space="0" w:color="auto"/>
      </w:divBdr>
    </w:div>
    <w:div w:id="1771464593">
      <w:bodyDiv w:val="1"/>
      <w:marLeft w:val="0"/>
      <w:marRight w:val="0"/>
      <w:marTop w:val="0"/>
      <w:marBottom w:val="0"/>
      <w:divBdr>
        <w:top w:val="none" w:sz="0" w:space="0" w:color="auto"/>
        <w:left w:val="none" w:sz="0" w:space="0" w:color="auto"/>
        <w:bottom w:val="none" w:sz="0" w:space="0" w:color="auto"/>
        <w:right w:val="none" w:sz="0" w:space="0" w:color="auto"/>
      </w:divBdr>
    </w:div>
    <w:div w:id="1773865359">
      <w:bodyDiv w:val="1"/>
      <w:marLeft w:val="0"/>
      <w:marRight w:val="0"/>
      <w:marTop w:val="0"/>
      <w:marBottom w:val="0"/>
      <w:divBdr>
        <w:top w:val="none" w:sz="0" w:space="0" w:color="auto"/>
        <w:left w:val="none" w:sz="0" w:space="0" w:color="auto"/>
        <w:bottom w:val="none" w:sz="0" w:space="0" w:color="auto"/>
        <w:right w:val="none" w:sz="0" w:space="0" w:color="auto"/>
      </w:divBdr>
    </w:div>
    <w:div w:id="1776705947">
      <w:bodyDiv w:val="1"/>
      <w:marLeft w:val="0"/>
      <w:marRight w:val="0"/>
      <w:marTop w:val="0"/>
      <w:marBottom w:val="0"/>
      <w:divBdr>
        <w:top w:val="none" w:sz="0" w:space="0" w:color="auto"/>
        <w:left w:val="none" w:sz="0" w:space="0" w:color="auto"/>
        <w:bottom w:val="none" w:sz="0" w:space="0" w:color="auto"/>
        <w:right w:val="none" w:sz="0" w:space="0" w:color="auto"/>
      </w:divBdr>
    </w:div>
    <w:div w:id="1788817053">
      <w:bodyDiv w:val="1"/>
      <w:marLeft w:val="0"/>
      <w:marRight w:val="0"/>
      <w:marTop w:val="0"/>
      <w:marBottom w:val="0"/>
      <w:divBdr>
        <w:top w:val="none" w:sz="0" w:space="0" w:color="auto"/>
        <w:left w:val="none" w:sz="0" w:space="0" w:color="auto"/>
        <w:bottom w:val="none" w:sz="0" w:space="0" w:color="auto"/>
        <w:right w:val="none" w:sz="0" w:space="0" w:color="auto"/>
      </w:divBdr>
    </w:div>
    <w:div w:id="1798063558">
      <w:bodyDiv w:val="1"/>
      <w:marLeft w:val="0"/>
      <w:marRight w:val="0"/>
      <w:marTop w:val="0"/>
      <w:marBottom w:val="0"/>
      <w:divBdr>
        <w:top w:val="none" w:sz="0" w:space="0" w:color="auto"/>
        <w:left w:val="none" w:sz="0" w:space="0" w:color="auto"/>
        <w:bottom w:val="none" w:sz="0" w:space="0" w:color="auto"/>
        <w:right w:val="none" w:sz="0" w:space="0" w:color="auto"/>
      </w:divBdr>
    </w:div>
    <w:div w:id="1827823947">
      <w:bodyDiv w:val="1"/>
      <w:marLeft w:val="0"/>
      <w:marRight w:val="0"/>
      <w:marTop w:val="0"/>
      <w:marBottom w:val="0"/>
      <w:divBdr>
        <w:top w:val="none" w:sz="0" w:space="0" w:color="auto"/>
        <w:left w:val="none" w:sz="0" w:space="0" w:color="auto"/>
        <w:bottom w:val="none" w:sz="0" w:space="0" w:color="auto"/>
        <w:right w:val="none" w:sz="0" w:space="0" w:color="auto"/>
      </w:divBdr>
    </w:div>
    <w:div w:id="1829903317">
      <w:bodyDiv w:val="1"/>
      <w:marLeft w:val="0"/>
      <w:marRight w:val="0"/>
      <w:marTop w:val="0"/>
      <w:marBottom w:val="0"/>
      <w:divBdr>
        <w:top w:val="none" w:sz="0" w:space="0" w:color="auto"/>
        <w:left w:val="none" w:sz="0" w:space="0" w:color="auto"/>
        <w:bottom w:val="none" w:sz="0" w:space="0" w:color="auto"/>
        <w:right w:val="none" w:sz="0" w:space="0" w:color="auto"/>
      </w:divBdr>
    </w:div>
    <w:div w:id="1831945974">
      <w:bodyDiv w:val="1"/>
      <w:marLeft w:val="0"/>
      <w:marRight w:val="0"/>
      <w:marTop w:val="0"/>
      <w:marBottom w:val="0"/>
      <w:divBdr>
        <w:top w:val="none" w:sz="0" w:space="0" w:color="auto"/>
        <w:left w:val="none" w:sz="0" w:space="0" w:color="auto"/>
        <w:bottom w:val="none" w:sz="0" w:space="0" w:color="auto"/>
        <w:right w:val="none" w:sz="0" w:space="0" w:color="auto"/>
      </w:divBdr>
    </w:div>
    <w:div w:id="1857040567">
      <w:bodyDiv w:val="1"/>
      <w:marLeft w:val="0"/>
      <w:marRight w:val="0"/>
      <w:marTop w:val="0"/>
      <w:marBottom w:val="0"/>
      <w:divBdr>
        <w:top w:val="none" w:sz="0" w:space="0" w:color="auto"/>
        <w:left w:val="none" w:sz="0" w:space="0" w:color="auto"/>
        <w:bottom w:val="none" w:sz="0" w:space="0" w:color="auto"/>
        <w:right w:val="none" w:sz="0" w:space="0" w:color="auto"/>
      </w:divBdr>
    </w:div>
    <w:div w:id="1858736519">
      <w:bodyDiv w:val="1"/>
      <w:marLeft w:val="0"/>
      <w:marRight w:val="0"/>
      <w:marTop w:val="0"/>
      <w:marBottom w:val="0"/>
      <w:divBdr>
        <w:top w:val="none" w:sz="0" w:space="0" w:color="auto"/>
        <w:left w:val="none" w:sz="0" w:space="0" w:color="auto"/>
        <w:bottom w:val="none" w:sz="0" w:space="0" w:color="auto"/>
        <w:right w:val="none" w:sz="0" w:space="0" w:color="auto"/>
      </w:divBdr>
    </w:div>
    <w:div w:id="1870414203">
      <w:bodyDiv w:val="1"/>
      <w:marLeft w:val="0"/>
      <w:marRight w:val="0"/>
      <w:marTop w:val="0"/>
      <w:marBottom w:val="0"/>
      <w:divBdr>
        <w:top w:val="none" w:sz="0" w:space="0" w:color="auto"/>
        <w:left w:val="none" w:sz="0" w:space="0" w:color="auto"/>
        <w:bottom w:val="none" w:sz="0" w:space="0" w:color="auto"/>
        <w:right w:val="none" w:sz="0" w:space="0" w:color="auto"/>
      </w:divBdr>
    </w:div>
    <w:div w:id="1911764911">
      <w:bodyDiv w:val="1"/>
      <w:marLeft w:val="0"/>
      <w:marRight w:val="0"/>
      <w:marTop w:val="0"/>
      <w:marBottom w:val="0"/>
      <w:divBdr>
        <w:top w:val="none" w:sz="0" w:space="0" w:color="auto"/>
        <w:left w:val="none" w:sz="0" w:space="0" w:color="auto"/>
        <w:bottom w:val="none" w:sz="0" w:space="0" w:color="auto"/>
        <w:right w:val="none" w:sz="0" w:space="0" w:color="auto"/>
      </w:divBdr>
    </w:div>
    <w:div w:id="1936673104">
      <w:bodyDiv w:val="1"/>
      <w:marLeft w:val="0"/>
      <w:marRight w:val="0"/>
      <w:marTop w:val="0"/>
      <w:marBottom w:val="0"/>
      <w:divBdr>
        <w:top w:val="none" w:sz="0" w:space="0" w:color="auto"/>
        <w:left w:val="none" w:sz="0" w:space="0" w:color="auto"/>
        <w:bottom w:val="none" w:sz="0" w:space="0" w:color="auto"/>
        <w:right w:val="none" w:sz="0" w:space="0" w:color="auto"/>
      </w:divBdr>
    </w:div>
    <w:div w:id="1967540868">
      <w:bodyDiv w:val="1"/>
      <w:marLeft w:val="0"/>
      <w:marRight w:val="0"/>
      <w:marTop w:val="0"/>
      <w:marBottom w:val="0"/>
      <w:divBdr>
        <w:top w:val="none" w:sz="0" w:space="0" w:color="auto"/>
        <w:left w:val="none" w:sz="0" w:space="0" w:color="auto"/>
        <w:bottom w:val="none" w:sz="0" w:space="0" w:color="auto"/>
        <w:right w:val="none" w:sz="0" w:space="0" w:color="auto"/>
      </w:divBdr>
    </w:div>
    <w:div w:id="1972321452">
      <w:bodyDiv w:val="1"/>
      <w:marLeft w:val="0"/>
      <w:marRight w:val="0"/>
      <w:marTop w:val="0"/>
      <w:marBottom w:val="0"/>
      <w:divBdr>
        <w:top w:val="none" w:sz="0" w:space="0" w:color="auto"/>
        <w:left w:val="none" w:sz="0" w:space="0" w:color="auto"/>
        <w:bottom w:val="none" w:sz="0" w:space="0" w:color="auto"/>
        <w:right w:val="none" w:sz="0" w:space="0" w:color="auto"/>
      </w:divBdr>
    </w:div>
    <w:div w:id="1980062887">
      <w:bodyDiv w:val="1"/>
      <w:marLeft w:val="0"/>
      <w:marRight w:val="0"/>
      <w:marTop w:val="0"/>
      <w:marBottom w:val="0"/>
      <w:divBdr>
        <w:top w:val="none" w:sz="0" w:space="0" w:color="auto"/>
        <w:left w:val="none" w:sz="0" w:space="0" w:color="auto"/>
        <w:bottom w:val="none" w:sz="0" w:space="0" w:color="auto"/>
        <w:right w:val="none" w:sz="0" w:space="0" w:color="auto"/>
      </w:divBdr>
    </w:div>
    <w:div w:id="2029482324">
      <w:bodyDiv w:val="1"/>
      <w:marLeft w:val="0"/>
      <w:marRight w:val="0"/>
      <w:marTop w:val="0"/>
      <w:marBottom w:val="0"/>
      <w:divBdr>
        <w:top w:val="none" w:sz="0" w:space="0" w:color="auto"/>
        <w:left w:val="none" w:sz="0" w:space="0" w:color="auto"/>
        <w:bottom w:val="none" w:sz="0" w:space="0" w:color="auto"/>
        <w:right w:val="none" w:sz="0" w:space="0" w:color="auto"/>
      </w:divBdr>
    </w:div>
    <w:div w:id="2069839791">
      <w:bodyDiv w:val="1"/>
      <w:marLeft w:val="0"/>
      <w:marRight w:val="0"/>
      <w:marTop w:val="0"/>
      <w:marBottom w:val="0"/>
      <w:divBdr>
        <w:top w:val="none" w:sz="0" w:space="0" w:color="auto"/>
        <w:left w:val="none" w:sz="0" w:space="0" w:color="auto"/>
        <w:bottom w:val="none" w:sz="0" w:space="0" w:color="auto"/>
        <w:right w:val="none" w:sz="0" w:space="0" w:color="auto"/>
      </w:divBdr>
    </w:div>
    <w:div w:id="2087147735">
      <w:bodyDiv w:val="1"/>
      <w:marLeft w:val="0"/>
      <w:marRight w:val="0"/>
      <w:marTop w:val="0"/>
      <w:marBottom w:val="0"/>
      <w:divBdr>
        <w:top w:val="none" w:sz="0" w:space="0" w:color="auto"/>
        <w:left w:val="none" w:sz="0" w:space="0" w:color="auto"/>
        <w:bottom w:val="none" w:sz="0" w:space="0" w:color="auto"/>
        <w:right w:val="none" w:sz="0" w:space="0" w:color="auto"/>
      </w:divBdr>
    </w:div>
    <w:div w:id="2134395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GNR19</b:Tag>
    <b:SourceType>JournalArticle</b:SourceType>
    <b:Guid>{C2BAE4A8-369C-4363-85C0-982F8F6DB418}</b:Guid>
    <b:Author>
      <b:Author>
        <b:NameList>
          <b:Person>
            <b:Last>Reddy</b:Last>
            <b:First>G.</b:First>
            <b:Middle>N.</b:Middle>
          </b:Person>
        </b:NameList>
      </b:Author>
    </b:Author>
    <b:Title>Memory management in modern operating systems</b:Title>
    <b:Year>2019</b:Year>
    <b:Pages>123–130</b:Pages>
    <b:Volume>7</b:Volume>
    <b:RefOrder>1</b:RefOrder>
  </b:Source>
  <b:Source>
    <b:Tag>ASi18</b:Tag>
    <b:SourceType>JournalArticle</b:SourceType>
    <b:Guid>{75A1BD33-6594-4D97-A134-11E2CC6F6D7E}</b:Guid>
    <b:Author>
      <b:Author>
        <b:NameList>
          <b:Person>
            <b:Last>Silberschatz</b:Last>
            <b:First>A.</b:First>
          </b:Person>
        </b:NameList>
      </b:Author>
    </b:Author>
    <b:Title>P. B. Galvin, and G. Gagne, Operating System Concepts</b:Title>
    <b:Year>2018</b:Year>
    <b:RefOrder>2</b:RefOrder>
  </b:Source>
  <b:Source>
    <b:Tag>JCF21</b:Tag>
    <b:SourceType>JournalArticle</b:SourceType>
    <b:Guid>{BECEB05C-3342-4C09-BD7C-8651B870F6BF}</b:Guid>
    <b:Author>
      <b:Author>
        <b:NameList>
          <b:Person>
            <b:Last>Foster</b:Last>
            <b:First>J.</b:First>
            <b:Middle>C.</b:Middle>
          </b:Person>
        </b:NameList>
      </b:Author>
    </b:Author>
    <b:Title>PowerShell for System Administrators</b:Title>
    <b:Year>2021</b:Year>
    <b:RefOrder>3</b:RefOrder>
  </b:Source>
  <b:Source>
    <b:Tag>DJo20</b:Tag>
    <b:SourceType>JournalArticle</b:SourceType>
    <b:Guid>{1EE66151-1E80-46F8-9CF5-33B21259F8E1}</b:Guid>
    <b:Author>
      <b:Author>
        <b:NameList>
          <b:Person>
            <b:Last>Jones</b:Last>
            <b:First>D.</b:First>
          </b:Person>
        </b:NameList>
      </b:Author>
    </b:Author>
    <b:Title>Windows PowerShell Scripting for Beginners</b:Title>
    <b:Year>2020</b:Year>
    <b:RefOrder>4</b:RefOrder>
  </b:Source>
  <b:Source>
    <b:Tag>WSh19</b:Tag>
    <b:SourceType>JournalArticle</b:SourceType>
    <b:Guid>{7CE21FF0-A924-47F5-9A29-2093BE77A22C}</b:Guid>
    <b:Author>
      <b:Author>
        <b:NameList>
          <b:Person>
            <b:Last>Shotts</b:Last>
            <b:First>W.</b:First>
          </b:Person>
        </b:NameList>
      </b:Author>
    </b:Author>
    <b:Title>he Linux Command Line: A Complete Introduction</b:Title>
    <b:Year>2019</b:Year>
    <b:RefOrder>5</b:RefOrder>
  </b:Source>
  <b:Source>
    <b:Tag>RNi17</b:Tag>
    <b:SourceType>JournalArticle</b:SourceType>
    <b:Guid>{8F5A86DA-0A15-433B-BAFE-901718C0C77E}</b:Guid>
    <b:Author>
      <b:Author>
        <b:NameList>
          <b:Person>
            <b:Last>Nixon</b:Last>
            <b:First>R.</b:First>
          </b:Person>
        </b:NameList>
      </b:Author>
    </b:Author>
    <b:Title>Ubuntu Linux for Beginners.</b:Title>
    <b:Year>2017</b:Year>
    <b:RefOrder>6</b:RefOrder>
  </b:Source>
  <b:Source>
    <b:Tag>Mic21</b:Tag>
    <b:SourceType>JournalArticle</b:SourceType>
    <b:Guid>{360CB49C-01DA-4FBB-869D-CA867E90818E}</b:Guid>
    <b:Author>
      <b:Author>
        <b:Corporate>Microsoft</b:Corporate>
      </b:Author>
    </b:Author>
    <b:Title>Windows Management Instrumentation (WMI) overview</b:Title>
    <b:Year>2021</b:Year>
    <b:RefOrder>7</b:RefOrder>
  </b:Source>
  <b:Source>
    <b:Tag>SPa22</b:Tag>
    <b:SourceType>JournalArticle</b:SourceType>
    <b:Guid>{AC9396E0-C944-42C6-8033-77FB7757BB9F}</b:Guid>
    <b:Author>
      <b:Author>
        <b:NameList>
          <b:Person>
            <b:Last>Parker</b:Last>
            <b:First>S.</b:First>
          </b:Person>
        </b:NameList>
      </b:Author>
    </b:Author>
    <b:Title>Bash Scripting: Everything You Need to Know</b:Title>
    <b:Year>2022</b:Year>
    <b:RefOrder>8</b:RefOrder>
  </b:Source>
  <b:Source>
    <b:Tag>JKi08</b:Tag>
    <b:SourceType>JournalArticle</b:SourceType>
    <b:Guid>{663FD2AF-20F8-4E90-83A6-FD5BC46F9447}</b:Guid>
    <b:Author>
      <b:Author>
        <b:NameList>
          <b:Person>
            <b:Last>Kirch</b:Last>
            <b:First>J.</b:First>
          </b:Person>
        </b:NameList>
      </b:Author>
    </b:Author>
    <b:Title>Automating Linux and Unix System Administration</b:Title>
    <b:Year>2008</b:Year>
    <b:RefOrder>9</b:RefOrder>
  </b:Source>
  <b:Source xmlns:b="http://schemas.openxmlformats.org/officeDocument/2006/bibliography">
    <b:Tag>DJo201</b:Tag>
    <b:SourceType>JournalArticle</b:SourceType>
    <b:Guid>{A2A15FD8-5175-40BD-9391-D6FFA7160C38}</b:Guid>
    <b:Author>
      <b:Author>
        <b:NameList>
          <b:Person>
            <b:Last>Jones</b:Last>
            <b:First>D.</b:First>
          </b:Person>
        </b:NameList>
      </b:Author>
    </b:Author>
    <b:Title>Windows PowerShell Scripting for Beginners</b:Title>
    <b:Year>2020</b:Year>
    <b:RefOrder>10</b:RefOrder>
  </b:Source>
</b:Sources>
</file>

<file path=customXml/itemProps1.xml><?xml version="1.0" encoding="utf-8"?>
<ds:datastoreItem xmlns:ds="http://schemas.openxmlformats.org/officeDocument/2006/customXml" ds:itemID="{0E1333D5-E0B0-4FAD-B727-6CEFE2A9416D}">
  <ds:schemaRefs>
    <ds:schemaRef ds:uri="http://www.w3.org/XML/1998/namespace"/>
    <ds:schemaRef ds:uri="http://purl.org/dc/elements/1.1/"/>
    <ds:schemaRef ds:uri="562b84e8-6897-4fca-9873-a87e8657f3d3"/>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2f6fe889-2378-4ca0-a3d4-75baea0ae0d0"/>
    <ds:schemaRef ds:uri="http://schemas.microsoft.com/office/2006/metadata/properties"/>
  </ds:schemaRefs>
</ds:datastoreItem>
</file>

<file path=customXml/itemProps2.xml><?xml version="1.0" encoding="utf-8"?>
<ds:datastoreItem xmlns:ds="http://schemas.openxmlformats.org/officeDocument/2006/customXml" ds:itemID="{A57FB34D-D386-4991-8802-C0C61FCC3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8406E75-F26D-4DC2-8871-E07FB4FD9A55}">
  <ds:schemaRefs>
    <ds:schemaRef ds:uri="http://schemas.microsoft.com/sharepoint/v3/contenttype/forms"/>
  </ds:schemaRefs>
</ds:datastoreItem>
</file>

<file path=customXml/itemProps4.xml><?xml version="1.0" encoding="utf-8"?>
<ds:datastoreItem xmlns:ds="http://schemas.openxmlformats.org/officeDocument/2006/customXml" ds:itemID="{C5F1CCC4-5DC5-4E45-A446-5D8C07D44B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1714</TotalTime>
  <Pages>17</Pages>
  <Words>2748</Words>
  <Characters>15668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IWD</vt:lpstr>
    </vt:vector>
  </TitlesOfParts>
  <Company/>
  <LinksUpToDate>false</LinksUpToDate>
  <CharactersWithSpaces>18380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CAO</dc:title>
  <dc:subject>Assignment 2: Computer Architecture &amp; Operating Systems</dc:subject>
  <dc:creator>Lecturer:</dc:creator>
  <cp:lastModifiedBy>Anthony Kituxi Alberto Mathias (2429335)</cp:lastModifiedBy>
  <cp:revision>133</cp:revision>
  <dcterms:created xsi:type="dcterms:W3CDTF">2025-12-09T02:01:00Z</dcterms:created>
  <dcterms:modified xsi:type="dcterms:W3CDTF">2025-12-19T16:24:00Z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