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B5B066" w14:textId="77777777" w:rsidR="00D2187B" w:rsidRDefault="00D2187B" w:rsidP="003C5440">
      <w:pPr>
        <w:spacing w:after="160" w:line="259" w:lineRule="auto"/>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3DBE1058" w:rsidR="00F73B35" w:rsidRDefault="000A10AA" w:rsidP="000A10AA">
      <w:pPr>
        <w:spacing w:after="160" w:line="259" w:lineRule="auto"/>
        <w:jc w:val="center"/>
        <w:rPr>
          <w:rFonts w:ascii="Verdana" w:hAnsi="Verdana"/>
          <w:b/>
          <w:caps/>
          <w:sz w:val="18"/>
          <w:szCs w:val="18"/>
        </w:rPr>
      </w:pPr>
      <w:r>
        <w:rPr>
          <w:rFonts w:ascii="Verdana" w:hAnsi="Verdana"/>
          <w:b/>
          <w:i/>
          <w:sz w:val="44"/>
        </w:rPr>
        <w:t>Assignment 1 20</w:t>
      </w:r>
      <w:r w:rsidR="00EF7FC5">
        <w:rPr>
          <w:rFonts w:ascii="Verdana" w:hAnsi="Verdana"/>
          <w:b/>
          <w:i/>
          <w:sz w:val="44"/>
        </w:rPr>
        <w:t>20</w:t>
      </w:r>
      <w:r>
        <w:rPr>
          <w:rFonts w:ascii="Verdana" w:hAnsi="Verdana"/>
          <w:b/>
          <w:i/>
          <w:sz w:val="44"/>
        </w:rPr>
        <w:t xml:space="preserve"> – </w:t>
      </w:r>
      <w:r w:rsidR="00BD23DF">
        <w:rPr>
          <w:rFonts w:ascii="Verdana" w:hAnsi="Verdana"/>
          <w:b/>
          <w:i/>
          <w:sz w:val="44"/>
        </w:rPr>
        <w:t>Developing a New Landscape of Customer Care</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253E643E" w:rsidR="00D2187B" w:rsidRPr="002A1AD3" w:rsidRDefault="0064181E" w:rsidP="002A1AD3">
      <w:pPr>
        <w:spacing w:after="160" w:line="259" w:lineRule="auto"/>
        <w:jc w:val="center"/>
        <w:rPr>
          <w:rFonts w:ascii="Verdana" w:hAnsi="Verdana"/>
          <w:b/>
          <w:sz w:val="44"/>
        </w:rPr>
      </w:pPr>
      <w:r>
        <w:rPr>
          <w:rFonts w:ascii="Verdana" w:hAnsi="Verdana"/>
          <w:b/>
          <w:sz w:val="44"/>
        </w:rPr>
        <w:t xml:space="preserve">December </w:t>
      </w:r>
      <w:r w:rsidR="000A10AA">
        <w:rPr>
          <w:rFonts w:ascii="Verdana" w:hAnsi="Verdana"/>
          <w:b/>
          <w:sz w:val="44"/>
        </w:rPr>
        <w:t>20</w:t>
      </w:r>
      <w:r w:rsidR="00EF7FC5">
        <w:rPr>
          <w:rFonts w:ascii="Verdana" w:hAnsi="Verdana"/>
          <w:b/>
          <w:sz w:val="44"/>
        </w:rPr>
        <w:t>20</w:t>
      </w:r>
    </w:p>
    <w:p w14:paraId="0A1CC042" w14:textId="77777777" w:rsidR="00D2187B" w:rsidRDefault="00D2187B">
      <w:pPr>
        <w:spacing w:after="160" w:line="259" w:lineRule="auto"/>
        <w:rPr>
          <w:rFonts w:ascii="Verdana" w:hAnsi="Verdana"/>
          <w:b/>
          <w:caps/>
          <w:sz w:val="18"/>
          <w:szCs w:val="18"/>
        </w:rPr>
      </w:pPr>
    </w:p>
    <w:p w14:paraId="65344D1A" w14:textId="1FC929C9" w:rsidR="003C5440" w:rsidRPr="000048CC" w:rsidRDefault="000A10AA" w:rsidP="0062773E">
      <w:pPr>
        <w:spacing w:after="160" w:line="600" w:lineRule="auto"/>
        <w:rPr>
          <w:rFonts w:ascii="Arial" w:hAnsi="Arial" w:cs="Arial"/>
          <w:b/>
          <w:caps/>
          <w:color w:val="FF0000"/>
          <w:sz w:val="24"/>
          <w:szCs w:val="24"/>
        </w:rPr>
      </w:pPr>
      <w:r w:rsidRPr="000048CC">
        <w:rPr>
          <w:rFonts w:ascii="Arial" w:hAnsi="Arial" w:cs="Arial"/>
          <w:b/>
          <w:caps/>
          <w:sz w:val="24"/>
          <w:szCs w:val="24"/>
        </w:rPr>
        <w:t>MODULE NAME:</w:t>
      </w:r>
      <w:r w:rsidRPr="000048CC">
        <w:rPr>
          <w:rFonts w:ascii="Arial" w:hAnsi="Arial" w:cs="Arial"/>
          <w:b/>
          <w:caps/>
          <w:sz w:val="24"/>
          <w:szCs w:val="24"/>
        </w:rPr>
        <w:tab/>
      </w:r>
      <w:r w:rsidRPr="000048CC">
        <w:rPr>
          <w:rFonts w:ascii="Arial" w:hAnsi="Arial" w:cs="Arial"/>
          <w:b/>
          <w:caps/>
          <w:sz w:val="24"/>
          <w:szCs w:val="24"/>
        </w:rPr>
        <w:tab/>
      </w:r>
      <w:r w:rsidR="003C5440" w:rsidRPr="000048CC">
        <w:rPr>
          <w:rFonts w:ascii="Arial" w:hAnsi="Arial" w:cs="Arial"/>
          <w:b/>
          <w:caps/>
          <w:sz w:val="24"/>
          <w:szCs w:val="24"/>
        </w:rPr>
        <w:t xml:space="preserve"> </w:t>
      </w:r>
      <w:r w:rsidR="0014520B" w:rsidRPr="000048CC">
        <w:rPr>
          <w:rFonts w:ascii="Arial" w:hAnsi="Arial" w:cs="Arial"/>
          <w:b/>
          <w:caps/>
          <w:sz w:val="24"/>
          <w:szCs w:val="24"/>
        </w:rPr>
        <w:t>Strategic management</w:t>
      </w:r>
    </w:p>
    <w:p w14:paraId="1387AD83" w14:textId="785A8CAC" w:rsidR="00D2187B" w:rsidRPr="000048CC" w:rsidRDefault="00D2187B" w:rsidP="0062773E">
      <w:pPr>
        <w:spacing w:after="160" w:line="600" w:lineRule="auto"/>
        <w:rPr>
          <w:rFonts w:ascii="Arial" w:hAnsi="Arial" w:cs="Arial"/>
          <w:b/>
          <w:caps/>
          <w:sz w:val="24"/>
          <w:szCs w:val="24"/>
        </w:rPr>
      </w:pPr>
      <w:r w:rsidRPr="000048CC">
        <w:rPr>
          <w:rFonts w:ascii="Arial" w:hAnsi="Arial" w:cs="Arial"/>
          <w:b/>
          <w:caps/>
          <w:sz w:val="24"/>
          <w:szCs w:val="24"/>
        </w:rPr>
        <w:t>Name:</w:t>
      </w:r>
      <w:r w:rsidRPr="000048CC">
        <w:rPr>
          <w:rFonts w:ascii="Arial" w:hAnsi="Arial" w:cs="Arial"/>
          <w:b/>
          <w:caps/>
          <w:sz w:val="24"/>
          <w:szCs w:val="24"/>
        </w:rPr>
        <w:tab/>
      </w:r>
      <w:r w:rsidRPr="000048CC">
        <w:rPr>
          <w:rFonts w:ascii="Arial" w:hAnsi="Arial" w:cs="Arial"/>
          <w:b/>
          <w:caps/>
          <w:sz w:val="24"/>
          <w:szCs w:val="24"/>
        </w:rPr>
        <w:tab/>
      </w:r>
      <w:r w:rsidRPr="000048CC">
        <w:rPr>
          <w:rFonts w:ascii="Arial" w:hAnsi="Arial" w:cs="Arial"/>
          <w:b/>
          <w:caps/>
          <w:sz w:val="24"/>
          <w:szCs w:val="24"/>
        </w:rPr>
        <w:tab/>
      </w:r>
      <w:r w:rsidR="003C5440" w:rsidRPr="000048CC">
        <w:rPr>
          <w:rFonts w:ascii="Arial" w:hAnsi="Arial" w:cs="Arial"/>
          <w:b/>
          <w:caps/>
          <w:sz w:val="24"/>
          <w:szCs w:val="24"/>
        </w:rPr>
        <w:t>Samuel Lockley</w:t>
      </w:r>
    </w:p>
    <w:p w14:paraId="571833C2" w14:textId="43D345BE" w:rsidR="001D1483" w:rsidRPr="000048CC" w:rsidRDefault="00D2187B" w:rsidP="0062773E">
      <w:pPr>
        <w:spacing w:after="160" w:line="600" w:lineRule="auto"/>
        <w:rPr>
          <w:rFonts w:ascii="Arial" w:hAnsi="Arial" w:cs="Arial"/>
          <w:b/>
          <w:caps/>
          <w:sz w:val="24"/>
          <w:szCs w:val="24"/>
        </w:rPr>
      </w:pPr>
      <w:r w:rsidRPr="000048CC">
        <w:rPr>
          <w:rFonts w:ascii="Arial" w:hAnsi="Arial" w:cs="Arial"/>
          <w:b/>
          <w:caps/>
          <w:sz w:val="24"/>
          <w:szCs w:val="24"/>
        </w:rPr>
        <w:t>Student Number:</w:t>
      </w:r>
      <w:r w:rsidRPr="000048CC">
        <w:rPr>
          <w:rFonts w:ascii="Arial" w:hAnsi="Arial" w:cs="Arial"/>
          <w:b/>
          <w:caps/>
          <w:sz w:val="24"/>
          <w:szCs w:val="24"/>
        </w:rPr>
        <w:tab/>
      </w:r>
      <w:r w:rsidR="00A42406">
        <w:rPr>
          <w:rFonts w:ascii="Arial" w:hAnsi="Arial" w:cs="Arial"/>
          <w:b/>
          <w:caps/>
          <w:sz w:val="24"/>
          <w:szCs w:val="24"/>
        </w:rPr>
        <w:t>170</w:t>
      </w:r>
      <w:r w:rsidR="00C2381C">
        <w:rPr>
          <w:rFonts w:ascii="Arial" w:hAnsi="Arial" w:cs="Arial"/>
          <w:b/>
          <w:caps/>
          <w:sz w:val="24"/>
          <w:szCs w:val="24"/>
        </w:rPr>
        <w:t>4902</w:t>
      </w:r>
    </w:p>
    <w:p w14:paraId="56868A05" w14:textId="77777777" w:rsidR="001D1483" w:rsidRPr="000048CC" w:rsidRDefault="001D1483" w:rsidP="0062773E">
      <w:pPr>
        <w:autoSpaceDE/>
        <w:autoSpaceDN/>
        <w:adjustRightInd/>
        <w:spacing w:after="160" w:line="600" w:lineRule="auto"/>
        <w:rPr>
          <w:rFonts w:ascii="Arial" w:hAnsi="Arial" w:cs="Arial"/>
          <w:b/>
          <w:caps/>
          <w:sz w:val="24"/>
          <w:szCs w:val="24"/>
        </w:rPr>
      </w:pPr>
      <w:r w:rsidRPr="000048CC">
        <w:rPr>
          <w:rFonts w:ascii="Arial" w:hAnsi="Arial" w:cs="Arial"/>
          <w:b/>
          <w:caps/>
          <w:sz w:val="24"/>
          <w:szCs w:val="24"/>
        </w:rPr>
        <w:br w:type="page"/>
      </w:r>
    </w:p>
    <w:p w14:paraId="0E172DEF" w14:textId="77777777" w:rsidR="00E05928" w:rsidRPr="000048CC" w:rsidRDefault="00E05928" w:rsidP="0062773E">
      <w:pPr>
        <w:tabs>
          <w:tab w:val="left" w:pos="4007"/>
        </w:tabs>
        <w:spacing w:line="600" w:lineRule="auto"/>
        <w:jc w:val="center"/>
        <w:rPr>
          <w:rFonts w:ascii="Arial" w:hAnsi="Arial" w:cs="Arial"/>
          <w:b/>
          <w:caps/>
          <w:sz w:val="24"/>
          <w:szCs w:val="24"/>
        </w:rPr>
        <w:sectPr w:rsidR="00E05928" w:rsidRPr="000048CC"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B0DDBF1" w14:textId="36EB5324" w:rsidR="009B20F4" w:rsidRPr="0064181E" w:rsidRDefault="009B20F4" w:rsidP="0046462C">
      <w:pPr>
        <w:tabs>
          <w:tab w:val="left" w:pos="4007"/>
        </w:tabs>
        <w:spacing w:line="600" w:lineRule="auto"/>
        <w:jc w:val="center"/>
        <w:rPr>
          <w:rFonts w:ascii="Arial" w:hAnsi="Arial" w:cs="Arial"/>
          <w:b/>
          <w:caps/>
          <w:sz w:val="24"/>
          <w:szCs w:val="24"/>
        </w:rPr>
      </w:pPr>
      <w:r w:rsidRPr="0064181E">
        <w:rPr>
          <w:rFonts w:ascii="Arial" w:hAnsi="Arial" w:cs="Arial"/>
          <w:b/>
          <w:caps/>
          <w:sz w:val="24"/>
          <w:szCs w:val="24"/>
        </w:rPr>
        <w:lastRenderedPageBreak/>
        <w:t>Table of Contents</w:t>
      </w:r>
    </w:p>
    <w:p w14:paraId="238B350D" w14:textId="3CB69E8A" w:rsidR="00846CC3" w:rsidRPr="0064181E" w:rsidRDefault="008B0864" w:rsidP="0046462C">
      <w:pPr>
        <w:rPr>
          <w:rFonts w:ascii="Arial" w:eastAsiaTheme="minorEastAsia" w:hAnsi="Arial" w:cs="Arial"/>
          <w:b/>
          <w:noProof/>
          <w:sz w:val="24"/>
          <w:szCs w:val="24"/>
          <w:lang w:eastAsia="en-GB"/>
        </w:rPr>
      </w:pPr>
      <w:r w:rsidRPr="0064181E">
        <w:rPr>
          <w:rStyle w:val="Hyperlink"/>
          <w:rFonts w:ascii="Arial" w:hAnsi="Arial" w:cs="Arial"/>
          <w:b/>
          <w:caps/>
          <w:smallCaps/>
          <w:noProof/>
          <w:color w:val="auto"/>
          <w:sz w:val="24"/>
          <w:szCs w:val="24"/>
        </w:rPr>
        <w:fldChar w:fldCharType="begin"/>
      </w:r>
      <w:r w:rsidRPr="0064181E">
        <w:rPr>
          <w:rStyle w:val="Hyperlink"/>
          <w:rFonts w:ascii="Arial" w:hAnsi="Arial" w:cs="Arial"/>
          <w:b/>
          <w:caps/>
          <w:smallCaps/>
          <w:noProof/>
          <w:color w:val="auto"/>
          <w:sz w:val="24"/>
          <w:szCs w:val="24"/>
        </w:rPr>
        <w:instrText xml:space="preserve"> TOC \o "1-3" \u </w:instrText>
      </w:r>
      <w:r w:rsidRPr="0064181E">
        <w:rPr>
          <w:rStyle w:val="Hyperlink"/>
          <w:rFonts w:ascii="Arial" w:hAnsi="Arial" w:cs="Arial"/>
          <w:b/>
          <w:caps/>
          <w:smallCaps/>
          <w:noProof/>
          <w:color w:val="auto"/>
          <w:sz w:val="24"/>
          <w:szCs w:val="24"/>
        </w:rPr>
        <w:fldChar w:fldCharType="separate"/>
      </w:r>
      <w:r w:rsidR="00846CC3" w:rsidRPr="0064181E">
        <w:rPr>
          <w:rFonts w:ascii="Arial" w:eastAsia="Times New Roman" w:hAnsi="Arial" w:cs="Arial"/>
          <w:b/>
          <w:noProof/>
          <w:sz w:val="24"/>
          <w:szCs w:val="24"/>
        </w:rPr>
        <w:t>1.</w:t>
      </w:r>
      <w:r w:rsidR="00846CC3" w:rsidRPr="0064181E">
        <w:rPr>
          <w:rFonts w:ascii="Arial" w:eastAsiaTheme="minorEastAsia" w:hAnsi="Arial" w:cs="Arial"/>
          <w:b/>
          <w:noProof/>
          <w:sz w:val="24"/>
          <w:szCs w:val="24"/>
          <w:lang w:eastAsia="en-GB"/>
        </w:rPr>
        <w:tab/>
      </w:r>
      <w:r w:rsidR="0046462C" w:rsidRPr="0064181E">
        <w:rPr>
          <w:rFonts w:ascii="Arial" w:eastAsia="Times New Roman" w:hAnsi="Arial" w:cs="Arial"/>
          <w:b/>
          <w:noProof/>
          <w:sz w:val="24"/>
          <w:szCs w:val="24"/>
        </w:rPr>
        <w:t>Executive Summary……………………………………………</w:t>
      </w:r>
      <w:r w:rsidR="007F56D3" w:rsidRPr="0064181E">
        <w:rPr>
          <w:rFonts w:ascii="Arial" w:eastAsia="Times New Roman" w:hAnsi="Arial" w:cs="Arial"/>
          <w:b/>
          <w:noProof/>
          <w:sz w:val="24"/>
          <w:szCs w:val="24"/>
        </w:rPr>
        <w:t>………</w:t>
      </w:r>
      <w:r w:rsidR="0064181E">
        <w:rPr>
          <w:rFonts w:ascii="Arial" w:eastAsia="Times New Roman" w:hAnsi="Arial" w:cs="Arial"/>
          <w:b/>
          <w:noProof/>
          <w:sz w:val="24"/>
          <w:szCs w:val="24"/>
        </w:rPr>
        <w:t>..</w:t>
      </w:r>
      <w:r w:rsidR="007F56D3" w:rsidRPr="0064181E">
        <w:rPr>
          <w:rFonts w:ascii="Arial" w:eastAsia="Times New Roman" w:hAnsi="Arial" w:cs="Arial"/>
          <w:b/>
          <w:noProof/>
          <w:sz w:val="24"/>
          <w:szCs w:val="24"/>
        </w:rPr>
        <w:t>………1-2</w:t>
      </w:r>
    </w:p>
    <w:p w14:paraId="2E7F0865" w14:textId="19037634" w:rsidR="00846CC3" w:rsidRPr="0064181E" w:rsidRDefault="00846CC3" w:rsidP="0046462C">
      <w:pPr>
        <w:rPr>
          <w:rFonts w:ascii="Arial" w:eastAsiaTheme="minorEastAsia" w:hAnsi="Arial" w:cs="Arial"/>
          <w:b/>
          <w:noProof/>
          <w:sz w:val="24"/>
          <w:szCs w:val="24"/>
          <w:lang w:eastAsia="en-GB"/>
        </w:rPr>
      </w:pPr>
      <w:r w:rsidRPr="0064181E">
        <w:rPr>
          <w:rFonts w:ascii="Arial" w:eastAsia="Times New Roman" w:hAnsi="Arial" w:cs="Arial"/>
          <w:b/>
          <w:noProof/>
          <w:sz w:val="24"/>
          <w:szCs w:val="24"/>
        </w:rPr>
        <w:t>2.</w:t>
      </w:r>
      <w:r w:rsidRPr="0064181E">
        <w:rPr>
          <w:rFonts w:ascii="Arial" w:eastAsiaTheme="minorEastAsia" w:hAnsi="Arial" w:cs="Arial"/>
          <w:b/>
          <w:noProof/>
          <w:sz w:val="24"/>
          <w:szCs w:val="24"/>
          <w:lang w:eastAsia="en-GB"/>
        </w:rPr>
        <w:tab/>
      </w:r>
      <w:r w:rsidRPr="0064181E">
        <w:rPr>
          <w:rFonts w:ascii="Arial" w:eastAsia="Times New Roman" w:hAnsi="Arial" w:cs="Arial"/>
          <w:b/>
          <w:noProof/>
          <w:sz w:val="24"/>
          <w:szCs w:val="24"/>
        </w:rPr>
        <w:t>Introduction</w:t>
      </w:r>
      <w:r w:rsidR="0064181E">
        <w:rPr>
          <w:rFonts w:ascii="Arial" w:eastAsia="Times New Roman" w:hAnsi="Arial" w:cs="Arial"/>
          <w:b/>
          <w:noProof/>
          <w:sz w:val="24"/>
          <w:szCs w:val="24"/>
        </w:rPr>
        <w:t>.</w:t>
      </w:r>
      <w:r w:rsidR="0046462C" w:rsidRPr="0064181E">
        <w:rPr>
          <w:rFonts w:ascii="Arial" w:eastAsia="Times New Roman" w:hAnsi="Arial" w:cs="Arial"/>
          <w:b/>
          <w:noProof/>
          <w:sz w:val="24"/>
          <w:szCs w:val="24"/>
        </w:rPr>
        <w:t>……………………………………………………</w:t>
      </w:r>
      <w:r w:rsidR="007F56D3" w:rsidRPr="0064181E">
        <w:rPr>
          <w:rFonts w:ascii="Arial" w:eastAsia="Times New Roman" w:hAnsi="Arial" w:cs="Arial"/>
          <w:b/>
          <w:noProof/>
          <w:sz w:val="24"/>
          <w:szCs w:val="24"/>
        </w:rPr>
        <w:t>………</w:t>
      </w:r>
      <w:r w:rsidR="0064181E">
        <w:rPr>
          <w:rFonts w:ascii="Arial" w:eastAsia="Times New Roman" w:hAnsi="Arial" w:cs="Arial"/>
          <w:b/>
          <w:noProof/>
          <w:sz w:val="24"/>
          <w:szCs w:val="24"/>
        </w:rPr>
        <w:t>..</w:t>
      </w:r>
      <w:r w:rsidR="007F56D3" w:rsidRPr="0064181E">
        <w:rPr>
          <w:rFonts w:ascii="Arial" w:eastAsia="Times New Roman" w:hAnsi="Arial" w:cs="Arial"/>
          <w:b/>
          <w:noProof/>
          <w:sz w:val="24"/>
          <w:szCs w:val="24"/>
        </w:rPr>
        <w:t>………….3</w:t>
      </w:r>
    </w:p>
    <w:p w14:paraId="5A71C7E8" w14:textId="364BA0A1" w:rsidR="00846CC3" w:rsidRPr="0064181E" w:rsidRDefault="00113DAE" w:rsidP="0046462C">
      <w:pPr>
        <w:rPr>
          <w:rFonts w:ascii="Arial" w:eastAsiaTheme="minorEastAsia" w:hAnsi="Arial" w:cs="Arial"/>
          <w:b/>
          <w:smallCaps/>
          <w:noProof/>
          <w:sz w:val="24"/>
          <w:szCs w:val="24"/>
          <w:lang w:eastAsia="en-GB"/>
        </w:rPr>
      </w:pPr>
      <w:r w:rsidRPr="0064181E">
        <w:rPr>
          <w:rFonts w:ascii="Arial" w:eastAsia="Times New Roman" w:hAnsi="Arial" w:cs="Arial"/>
          <w:b/>
          <w:iCs/>
          <w:noProof/>
          <w:sz w:val="24"/>
          <w:szCs w:val="24"/>
        </w:rPr>
        <w:t xml:space="preserve">3. </w:t>
      </w:r>
      <w:r w:rsidR="0046462C" w:rsidRPr="0064181E">
        <w:rPr>
          <w:rFonts w:ascii="Arial" w:eastAsia="Times New Roman" w:hAnsi="Arial" w:cs="Arial"/>
          <w:b/>
          <w:iCs/>
          <w:noProof/>
          <w:sz w:val="24"/>
          <w:szCs w:val="24"/>
        </w:rPr>
        <w:tab/>
      </w:r>
      <w:r w:rsidRPr="0064181E">
        <w:rPr>
          <w:rFonts w:ascii="Arial" w:eastAsia="Times New Roman" w:hAnsi="Arial" w:cs="Arial"/>
          <w:b/>
          <w:iCs/>
          <w:noProof/>
          <w:sz w:val="24"/>
          <w:szCs w:val="24"/>
        </w:rPr>
        <w:t>S</w:t>
      </w:r>
      <w:r w:rsidR="0046462C" w:rsidRPr="0064181E">
        <w:rPr>
          <w:rFonts w:ascii="Arial" w:eastAsia="Times New Roman" w:hAnsi="Arial" w:cs="Arial"/>
          <w:b/>
          <w:iCs/>
          <w:noProof/>
          <w:sz w:val="24"/>
          <w:szCs w:val="24"/>
        </w:rPr>
        <w:t>trategic</w:t>
      </w:r>
      <w:r w:rsidRPr="0064181E">
        <w:rPr>
          <w:rFonts w:ascii="Arial" w:eastAsia="Times New Roman" w:hAnsi="Arial" w:cs="Arial"/>
          <w:b/>
          <w:iCs/>
          <w:noProof/>
          <w:sz w:val="24"/>
          <w:szCs w:val="24"/>
        </w:rPr>
        <w:t xml:space="preserve"> A</w:t>
      </w:r>
      <w:r w:rsidR="0046462C" w:rsidRPr="0064181E">
        <w:rPr>
          <w:rFonts w:ascii="Arial" w:eastAsia="Times New Roman" w:hAnsi="Arial" w:cs="Arial"/>
          <w:b/>
          <w:iCs/>
          <w:noProof/>
          <w:sz w:val="24"/>
          <w:szCs w:val="24"/>
        </w:rPr>
        <w:t>nalysis………………………………………………</w:t>
      </w:r>
      <w:r w:rsidR="007F56D3" w:rsidRPr="0064181E">
        <w:rPr>
          <w:rFonts w:ascii="Arial" w:eastAsia="Times New Roman" w:hAnsi="Arial" w:cs="Arial"/>
          <w:b/>
          <w:iCs/>
          <w:noProof/>
          <w:sz w:val="24"/>
          <w:szCs w:val="24"/>
        </w:rPr>
        <w:t>………………….4</w:t>
      </w:r>
    </w:p>
    <w:p w14:paraId="5A0EF87B" w14:textId="36BEA690" w:rsidR="00846CC3" w:rsidRPr="0064181E" w:rsidRDefault="0046462C" w:rsidP="0046462C">
      <w:pPr>
        <w:rPr>
          <w:rFonts w:ascii="Arial" w:hAnsi="Arial" w:cs="Arial"/>
          <w:b/>
          <w:noProof/>
          <w:sz w:val="24"/>
          <w:szCs w:val="24"/>
        </w:rPr>
      </w:pPr>
      <w:r w:rsidRPr="0064181E">
        <w:rPr>
          <w:rFonts w:ascii="Arial" w:eastAsia="Times New Roman" w:hAnsi="Arial" w:cs="Arial"/>
          <w:b/>
          <w:iCs/>
          <w:noProof/>
          <w:sz w:val="24"/>
          <w:szCs w:val="24"/>
        </w:rPr>
        <w:t xml:space="preserve">    </w:t>
      </w:r>
      <w:r w:rsidR="00113DAE" w:rsidRPr="0064181E">
        <w:rPr>
          <w:rFonts w:ascii="Arial" w:eastAsia="Times New Roman" w:hAnsi="Arial" w:cs="Arial"/>
          <w:b/>
          <w:iCs/>
          <w:noProof/>
          <w:sz w:val="24"/>
          <w:szCs w:val="24"/>
        </w:rPr>
        <w:t>3</w:t>
      </w:r>
      <w:r w:rsidR="00846CC3" w:rsidRPr="0064181E">
        <w:rPr>
          <w:rFonts w:ascii="Arial" w:eastAsia="Times New Roman" w:hAnsi="Arial" w:cs="Arial"/>
          <w:b/>
          <w:iCs/>
          <w:noProof/>
          <w:sz w:val="24"/>
          <w:szCs w:val="24"/>
        </w:rPr>
        <w:t>.</w:t>
      </w:r>
      <w:r w:rsidR="00113DAE" w:rsidRPr="0064181E">
        <w:rPr>
          <w:rFonts w:ascii="Arial" w:eastAsia="Times New Roman" w:hAnsi="Arial" w:cs="Arial"/>
          <w:b/>
          <w:iCs/>
          <w:noProof/>
          <w:sz w:val="24"/>
          <w:szCs w:val="24"/>
        </w:rPr>
        <w:t>1</w:t>
      </w:r>
      <w:r w:rsidR="00846CC3" w:rsidRPr="0064181E">
        <w:rPr>
          <w:rFonts w:ascii="Arial" w:eastAsiaTheme="minorEastAsia" w:hAnsi="Arial" w:cs="Arial"/>
          <w:b/>
          <w:smallCaps/>
          <w:noProof/>
          <w:sz w:val="24"/>
          <w:szCs w:val="24"/>
          <w:lang w:eastAsia="en-GB"/>
        </w:rPr>
        <w:tab/>
      </w:r>
      <w:r w:rsidR="00113DAE" w:rsidRPr="0064181E">
        <w:rPr>
          <w:rStyle w:val="Head3Char"/>
          <w:rFonts w:ascii="Arial" w:hAnsi="Arial" w:cs="Arial"/>
          <w:bCs w:val="0"/>
          <w:sz w:val="24"/>
          <w:szCs w:val="24"/>
        </w:rPr>
        <w:t>Porters Generic Strategy</w:t>
      </w:r>
      <w:r w:rsidRPr="0064181E">
        <w:rPr>
          <w:rStyle w:val="Head3Char"/>
          <w:rFonts w:ascii="Arial" w:hAnsi="Arial" w:cs="Arial"/>
          <w:bCs w:val="0"/>
          <w:sz w:val="24"/>
          <w:szCs w:val="24"/>
        </w:rPr>
        <w:t>………………………………………………</w:t>
      </w:r>
      <w:r w:rsidR="007F56D3" w:rsidRPr="0064181E">
        <w:rPr>
          <w:rStyle w:val="Head3Char"/>
          <w:rFonts w:ascii="Arial" w:hAnsi="Arial" w:cs="Arial"/>
          <w:bCs w:val="0"/>
          <w:sz w:val="24"/>
          <w:szCs w:val="24"/>
        </w:rPr>
        <w:t>.………4-5</w:t>
      </w:r>
    </w:p>
    <w:p w14:paraId="4ADDDB41" w14:textId="496D6B85" w:rsidR="00113DAE" w:rsidRPr="0064181E" w:rsidRDefault="00113DAE" w:rsidP="0046462C">
      <w:pPr>
        <w:rPr>
          <w:rFonts w:ascii="Arial" w:hAnsi="Arial" w:cs="Arial"/>
          <w:b/>
          <w:sz w:val="24"/>
          <w:szCs w:val="24"/>
        </w:rPr>
      </w:pPr>
      <w:r w:rsidRPr="0064181E">
        <w:rPr>
          <w:rFonts w:ascii="Arial" w:hAnsi="Arial" w:cs="Arial"/>
          <w:b/>
          <w:sz w:val="24"/>
          <w:szCs w:val="24"/>
        </w:rPr>
        <w:t xml:space="preserve">        3.1.1 </w:t>
      </w:r>
      <w:r w:rsidRPr="0064181E">
        <w:rPr>
          <w:rFonts w:ascii="Arial" w:hAnsi="Arial" w:cs="Arial"/>
          <w:b/>
          <w:sz w:val="24"/>
          <w:szCs w:val="24"/>
          <w:lang w:eastAsia="en-GB"/>
        </w:rPr>
        <w:t>Bowman’s Strategy Clock…………………………………………</w:t>
      </w:r>
      <w:r w:rsidR="0064181E">
        <w:rPr>
          <w:rFonts w:ascii="Arial" w:hAnsi="Arial" w:cs="Arial"/>
          <w:b/>
          <w:sz w:val="24"/>
          <w:szCs w:val="24"/>
          <w:lang w:eastAsia="en-GB"/>
        </w:rPr>
        <w:t>...</w:t>
      </w:r>
      <w:r w:rsidR="007F56D3" w:rsidRPr="0064181E">
        <w:rPr>
          <w:rFonts w:ascii="Arial" w:hAnsi="Arial" w:cs="Arial"/>
          <w:b/>
          <w:sz w:val="24"/>
          <w:szCs w:val="24"/>
          <w:lang w:eastAsia="en-GB"/>
        </w:rPr>
        <w:t>…….5-6</w:t>
      </w:r>
    </w:p>
    <w:p w14:paraId="0B5F616D" w14:textId="070F506B" w:rsidR="00846CC3" w:rsidRPr="0064181E" w:rsidRDefault="0046462C" w:rsidP="0046462C">
      <w:pPr>
        <w:rPr>
          <w:rFonts w:ascii="Arial" w:hAnsi="Arial" w:cs="Arial"/>
          <w:b/>
          <w:noProof/>
          <w:sz w:val="24"/>
          <w:szCs w:val="24"/>
        </w:rPr>
      </w:pPr>
      <w:r w:rsidRPr="0064181E">
        <w:rPr>
          <w:rFonts w:ascii="Arial" w:eastAsia="Times New Roman" w:hAnsi="Arial" w:cs="Arial"/>
          <w:b/>
          <w:iCs/>
          <w:noProof/>
          <w:sz w:val="24"/>
          <w:szCs w:val="24"/>
        </w:rPr>
        <w:t xml:space="preserve">     </w:t>
      </w:r>
      <w:r w:rsidR="00113DAE" w:rsidRPr="0064181E">
        <w:rPr>
          <w:rFonts w:ascii="Arial" w:eastAsia="Times New Roman" w:hAnsi="Arial" w:cs="Arial"/>
          <w:b/>
          <w:iCs/>
          <w:noProof/>
          <w:sz w:val="24"/>
          <w:szCs w:val="24"/>
        </w:rPr>
        <w:t>3</w:t>
      </w:r>
      <w:r w:rsidR="00846CC3" w:rsidRPr="0064181E">
        <w:rPr>
          <w:rFonts w:ascii="Arial" w:eastAsia="Times New Roman" w:hAnsi="Arial" w:cs="Arial"/>
          <w:b/>
          <w:iCs/>
          <w:noProof/>
          <w:sz w:val="24"/>
          <w:szCs w:val="24"/>
        </w:rPr>
        <w:t>.</w:t>
      </w:r>
      <w:r w:rsidR="00113DAE" w:rsidRPr="0064181E">
        <w:rPr>
          <w:rFonts w:ascii="Arial" w:eastAsia="Times New Roman" w:hAnsi="Arial" w:cs="Arial"/>
          <w:b/>
          <w:iCs/>
          <w:noProof/>
          <w:sz w:val="24"/>
          <w:szCs w:val="24"/>
        </w:rPr>
        <w:t>2</w:t>
      </w:r>
      <w:r w:rsidR="00846CC3" w:rsidRPr="0064181E">
        <w:rPr>
          <w:rFonts w:ascii="Arial" w:eastAsiaTheme="minorEastAsia" w:hAnsi="Arial" w:cs="Arial"/>
          <w:b/>
          <w:smallCaps/>
          <w:noProof/>
          <w:sz w:val="24"/>
          <w:szCs w:val="24"/>
          <w:lang w:eastAsia="en-GB"/>
        </w:rPr>
        <w:tab/>
      </w:r>
      <w:r w:rsidR="00113DAE" w:rsidRPr="0064181E">
        <w:rPr>
          <w:rFonts w:ascii="Arial" w:hAnsi="Arial" w:cs="Arial"/>
          <w:b/>
          <w:sz w:val="24"/>
          <w:szCs w:val="24"/>
          <w:lang w:eastAsia="en-GB"/>
        </w:rPr>
        <w:t>SWOT/SOAR/TOWS</w:t>
      </w:r>
      <w:r w:rsidRPr="0064181E">
        <w:rPr>
          <w:rFonts w:ascii="Arial" w:hAnsi="Arial" w:cs="Arial"/>
          <w:b/>
          <w:sz w:val="24"/>
          <w:szCs w:val="24"/>
          <w:lang w:eastAsia="en-GB"/>
        </w:rPr>
        <w:t>…………………</w:t>
      </w:r>
      <w:r w:rsidR="0064181E">
        <w:rPr>
          <w:rFonts w:ascii="Arial" w:hAnsi="Arial" w:cs="Arial"/>
          <w:b/>
          <w:sz w:val="24"/>
          <w:szCs w:val="24"/>
          <w:lang w:eastAsia="en-GB"/>
        </w:rPr>
        <w:t>..</w:t>
      </w:r>
      <w:r w:rsidRPr="0064181E">
        <w:rPr>
          <w:rFonts w:ascii="Arial" w:hAnsi="Arial" w:cs="Arial"/>
          <w:b/>
          <w:sz w:val="24"/>
          <w:szCs w:val="24"/>
          <w:lang w:eastAsia="en-GB"/>
        </w:rPr>
        <w:t>…………………………</w:t>
      </w:r>
      <w:r w:rsidR="007F56D3" w:rsidRPr="0064181E">
        <w:rPr>
          <w:rFonts w:ascii="Arial" w:hAnsi="Arial" w:cs="Arial"/>
          <w:b/>
          <w:sz w:val="24"/>
          <w:szCs w:val="24"/>
          <w:lang w:eastAsia="en-GB"/>
        </w:rPr>
        <w:t>………………6-7</w:t>
      </w:r>
    </w:p>
    <w:p w14:paraId="3FEC99B9" w14:textId="445984C9" w:rsidR="00113DAE" w:rsidRPr="0064181E" w:rsidRDefault="00113DAE" w:rsidP="0046462C">
      <w:pPr>
        <w:rPr>
          <w:rFonts w:ascii="Arial" w:hAnsi="Arial" w:cs="Arial"/>
          <w:b/>
          <w:sz w:val="24"/>
          <w:szCs w:val="24"/>
        </w:rPr>
      </w:pPr>
      <w:r w:rsidRPr="0064181E">
        <w:rPr>
          <w:rFonts w:ascii="Arial" w:hAnsi="Arial" w:cs="Arial"/>
          <w:b/>
          <w:sz w:val="24"/>
          <w:szCs w:val="24"/>
        </w:rPr>
        <w:t xml:space="preserve"> </w:t>
      </w:r>
      <w:r w:rsidR="0046462C" w:rsidRPr="0064181E">
        <w:rPr>
          <w:rFonts w:ascii="Arial" w:hAnsi="Arial" w:cs="Arial"/>
          <w:b/>
          <w:sz w:val="24"/>
          <w:szCs w:val="24"/>
        </w:rPr>
        <w:t xml:space="preserve">        </w:t>
      </w:r>
      <w:r w:rsidRPr="0064181E">
        <w:rPr>
          <w:rFonts w:ascii="Arial" w:hAnsi="Arial" w:cs="Arial"/>
          <w:b/>
          <w:sz w:val="24"/>
          <w:szCs w:val="24"/>
        </w:rPr>
        <w:t>3.2.1</w:t>
      </w:r>
      <w:r w:rsidR="0046462C" w:rsidRPr="0064181E">
        <w:rPr>
          <w:rFonts w:ascii="Arial" w:hAnsi="Arial" w:cs="Arial"/>
          <w:b/>
          <w:sz w:val="24"/>
          <w:szCs w:val="24"/>
        </w:rPr>
        <w:t xml:space="preserve"> </w:t>
      </w:r>
      <w:r w:rsidR="0046462C" w:rsidRPr="0064181E">
        <w:rPr>
          <w:rFonts w:ascii="Arial" w:hAnsi="Arial" w:cs="Arial"/>
          <w:b/>
          <w:sz w:val="24"/>
          <w:szCs w:val="24"/>
          <w:lang w:eastAsia="en-GB"/>
        </w:rPr>
        <w:t>Strengths</w:t>
      </w:r>
      <w:r w:rsidRPr="0064181E">
        <w:rPr>
          <w:rFonts w:ascii="Arial" w:hAnsi="Arial" w:cs="Arial"/>
          <w:b/>
          <w:sz w:val="24"/>
          <w:szCs w:val="24"/>
        </w:rPr>
        <w:t>…………………</w:t>
      </w:r>
      <w:r w:rsidR="0046462C" w:rsidRPr="0064181E">
        <w:rPr>
          <w:rFonts w:ascii="Arial" w:hAnsi="Arial" w:cs="Arial"/>
          <w:b/>
          <w:sz w:val="24"/>
          <w:szCs w:val="24"/>
        </w:rPr>
        <w:t>.</w:t>
      </w:r>
      <w:r w:rsidRPr="0064181E">
        <w:rPr>
          <w:rFonts w:ascii="Arial" w:hAnsi="Arial" w:cs="Arial"/>
          <w:b/>
          <w:sz w:val="24"/>
          <w:szCs w:val="24"/>
        </w:rPr>
        <w:t>………………</w:t>
      </w:r>
      <w:r w:rsidR="0064181E">
        <w:rPr>
          <w:rFonts w:ascii="Arial" w:hAnsi="Arial" w:cs="Arial"/>
          <w:b/>
          <w:sz w:val="24"/>
          <w:szCs w:val="24"/>
        </w:rPr>
        <w:t>.</w:t>
      </w:r>
      <w:r w:rsidRPr="0064181E">
        <w:rPr>
          <w:rFonts w:ascii="Arial" w:hAnsi="Arial" w:cs="Arial"/>
          <w:b/>
          <w:sz w:val="24"/>
          <w:szCs w:val="24"/>
        </w:rPr>
        <w:t>…………</w:t>
      </w:r>
      <w:r w:rsidR="0046462C" w:rsidRPr="0064181E">
        <w:rPr>
          <w:rFonts w:ascii="Arial" w:hAnsi="Arial" w:cs="Arial"/>
          <w:b/>
          <w:sz w:val="24"/>
          <w:szCs w:val="24"/>
        </w:rPr>
        <w:t>………</w:t>
      </w:r>
      <w:r w:rsidR="007F56D3" w:rsidRPr="0064181E">
        <w:rPr>
          <w:rFonts w:ascii="Arial" w:hAnsi="Arial" w:cs="Arial"/>
          <w:b/>
          <w:sz w:val="24"/>
          <w:szCs w:val="24"/>
        </w:rPr>
        <w:t>………………..7</w:t>
      </w:r>
    </w:p>
    <w:p w14:paraId="5BC744BF" w14:textId="39584669" w:rsidR="00113DAE" w:rsidRPr="0064181E" w:rsidRDefault="00113DAE" w:rsidP="0046462C">
      <w:pPr>
        <w:rPr>
          <w:rFonts w:ascii="Arial" w:hAnsi="Arial" w:cs="Arial"/>
          <w:b/>
          <w:sz w:val="24"/>
          <w:szCs w:val="24"/>
        </w:rPr>
      </w:pPr>
      <w:r w:rsidRPr="0064181E">
        <w:rPr>
          <w:rFonts w:ascii="Arial" w:hAnsi="Arial" w:cs="Arial"/>
          <w:b/>
          <w:sz w:val="24"/>
          <w:szCs w:val="24"/>
        </w:rPr>
        <w:t xml:space="preserve"> </w:t>
      </w:r>
      <w:r w:rsidR="0046462C" w:rsidRPr="0064181E">
        <w:rPr>
          <w:rFonts w:ascii="Arial" w:hAnsi="Arial" w:cs="Arial"/>
          <w:b/>
          <w:sz w:val="24"/>
          <w:szCs w:val="24"/>
        </w:rPr>
        <w:t xml:space="preserve">        </w:t>
      </w:r>
      <w:r w:rsidRPr="0064181E">
        <w:rPr>
          <w:rFonts w:ascii="Arial" w:hAnsi="Arial" w:cs="Arial"/>
          <w:b/>
          <w:sz w:val="24"/>
          <w:szCs w:val="24"/>
        </w:rPr>
        <w:t>3.2.2</w:t>
      </w:r>
      <w:r w:rsidR="0046462C" w:rsidRPr="0064181E">
        <w:rPr>
          <w:rFonts w:ascii="Arial" w:hAnsi="Arial" w:cs="Arial"/>
          <w:b/>
          <w:sz w:val="24"/>
          <w:szCs w:val="24"/>
        </w:rPr>
        <w:t xml:space="preserve"> Weaknesses</w:t>
      </w:r>
      <w:r w:rsidRPr="0064181E">
        <w:rPr>
          <w:rFonts w:ascii="Arial" w:hAnsi="Arial" w:cs="Arial"/>
          <w:b/>
          <w:sz w:val="24"/>
          <w:szCs w:val="24"/>
        </w:rPr>
        <w:t>………………………………</w:t>
      </w:r>
      <w:r w:rsidR="0064181E">
        <w:rPr>
          <w:rFonts w:ascii="Arial" w:hAnsi="Arial" w:cs="Arial"/>
          <w:b/>
          <w:sz w:val="24"/>
          <w:szCs w:val="24"/>
        </w:rPr>
        <w:t>..</w:t>
      </w:r>
      <w:r w:rsidRPr="0064181E">
        <w:rPr>
          <w:rFonts w:ascii="Arial" w:hAnsi="Arial" w:cs="Arial"/>
          <w:b/>
          <w:sz w:val="24"/>
          <w:szCs w:val="24"/>
        </w:rPr>
        <w:t>…………</w:t>
      </w:r>
      <w:r w:rsidR="0046462C" w:rsidRPr="0064181E">
        <w:rPr>
          <w:rFonts w:ascii="Arial" w:hAnsi="Arial" w:cs="Arial"/>
          <w:b/>
          <w:sz w:val="24"/>
          <w:szCs w:val="24"/>
        </w:rPr>
        <w:t>………</w:t>
      </w:r>
      <w:r w:rsidR="007F56D3" w:rsidRPr="0064181E">
        <w:rPr>
          <w:rFonts w:ascii="Arial" w:hAnsi="Arial" w:cs="Arial"/>
          <w:b/>
          <w:sz w:val="24"/>
          <w:szCs w:val="24"/>
        </w:rPr>
        <w:t>…….………7-8</w:t>
      </w:r>
    </w:p>
    <w:p w14:paraId="58BE7C11" w14:textId="5300F565" w:rsidR="00113DAE" w:rsidRPr="0064181E" w:rsidRDefault="00113DAE" w:rsidP="0046462C">
      <w:pPr>
        <w:rPr>
          <w:rFonts w:ascii="Arial" w:hAnsi="Arial" w:cs="Arial"/>
          <w:b/>
          <w:sz w:val="24"/>
          <w:szCs w:val="24"/>
        </w:rPr>
      </w:pPr>
      <w:r w:rsidRPr="0064181E">
        <w:rPr>
          <w:rFonts w:ascii="Arial" w:hAnsi="Arial" w:cs="Arial"/>
          <w:b/>
          <w:sz w:val="24"/>
          <w:szCs w:val="24"/>
        </w:rPr>
        <w:t xml:space="preserve"> </w:t>
      </w:r>
      <w:r w:rsidR="0046462C" w:rsidRPr="0064181E">
        <w:rPr>
          <w:rFonts w:ascii="Arial" w:hAnsi="Arial" w:cs="Arial"/>
          <w:b/>
          <w:sz w:val="24"/>
          <w:szCs w:val="24"/>
        </w:rPr>
        <w:t xml:space="preserve">        </w:t>
      </w:r>
      <w:r w:rsidRPr="0064181E">
        <w:rPr>
          <w:rFonts w:ascii="Arial" w:hAnsi="Arial" w:cs="Arial"/>
          <w:b/>
          <w:sz w:val="24"/>
          <w:szCs w:val="24"/>
        </w:rPr>
        <w:t>3.2.3</w:t>
      </w:r>
      <w:r w:rsidR="0046462C" w:rsidRPr="0064181E">
        <w:rPr>
          <w:rFonts w:ascii="Arial" w:hAnsi="Arial" w:cs="Arial"/>
          <w:b/>
          <w:sz w:val="24"/>
          <w:szCs w:val="24"/>
        </w:rPr>
        <w:t xml:space="preserve"> Opportunities</w:t>
      </w:r>
      <w:r w:rsidRPr="0064181E">
        <w:rPr>
          <w:rFonts w:ascii="Arial" w:hAnsi="Arial" w:cs="Arial"/>
          <w:b/>
          <w:sz w:val="24"/>
          <w:szCs w:val="24"/>
        </w:rPr>
        <w:t>……</w:t>
      </w:r>
      <w:r w:rsidR="0046462C" w:rsidRPr="0064181E">
        <w:rPr>
          <w:rFonts w:ascii="Arial" w:hAnsi="Arial" w:cs="Arial"/>
          <w:b/>
          <w:sz w:val="24"/>
          <w:szCs w:val="24"/>
        </w:rPr>
        <w:t>...</w:t>
      </w:r>
      <w:r w:rsidRPr="0064181E">
        <w:rPr>
          <w:rFonts w:ascii="Arial" w:hAnsi="Arial" w:cs="Arial"/>
          <w:b/>
          <w:sz w:val="24"/>
          <w:szCs w:val="24"/>
        </w:rPr>
        <w:t>…………………………</w:t>
      </w:r>
      <w:r w:rsidR="0064181E">
        <w:rPr>
          <w:rFonts w:ascii="Arial" w:hAnsi="Arial" w:cs="Arial"/>
          <w:b/>
          <w:sz w:val="24"/>
          <w:szCs w:val="24"/>
        </w:rPr>
        <w:t>…</w:t>
      </w:r>
      <w:r w:rsidRPr="0064181E">
        <w:rPr>
          <w:rFonts w:ascii="Arial" w:hAnsi="Arial" w:cs="Arial"/>
          <w:b/>
          <w:sz w:val="24"/>
          <w:szCs w:val="24"/>
        </w:rPr>
        <w:t>………</w:t>
      </w:r>
      <w:r w:rsidR="0046462C" w:rsidRPr="0064181E">
        <w:rPr>
          <w:rFonts w:ascii="Arial" w:hAnsi="Arial" w:cs="Arial"/>
          <w:b/>
          <w:sz w:val="24"/>
          <w:szCs w:val="24"/>
        </w:rPr>
        <w:t>……</w:t>
      </w:r>
      <w:r w:rsidR="007F56D3" w:rsidRPr="0064181E">
        <w:rPr>
          <w:rFonts w:ascii="Arial" w:hAnsi="Arial" w:cs="Arial"/>
          <w:b/>
          <w:sz w:val="24"/>
          <w:szCs w:val="24"/>
        </w:rPr>
        <w:t>……………….8</w:t>
      </w:r>
    </w:p>
    <w:p w14:paraId="700CF884" w14:textId="0FAEB60C" w:rsidR="00113DAE" w:rsidRPr="0064181E" w:rsidRDefault="00113DAE" w:rsidP="0046462C">
      <w:pPr>
        <w:rPr>
          <w:rFonts w:ascii="Arial" w:hAnsi="Arial" w:cs="Arial"/>
          <w:b/>
          <w:sz w:val="24"/>
          <w:szCs w:val="24"/>
        </w:rPr>
      </w:pPr>
      <w:r w:rsidRPr="0064181E">
        <w:rPr>
          <w:rFonts w:ascii="Arial" w:hAnsi="Arial" w:cs="Arial"/>
          <w:b/>
          <w:sz w:val="24"/>
          <w:szCs w:val="24"/>
        </w:rPr>
        <w:t xml:space="preserve"> </w:t>
      </w:r>
      <w:r w:rsidR="0046462C" w:rsidRPr="0064181E">
        <w:rPr>
          <w:rFonts w:ascii="Arial" w:hAnsi="Arial" w:cs="Arial"/>
          <w:b/>
          <w:sz w:val="24"/>
          <w:szCs w:val="24"/>
        </w:rPr>
        <w:t xml:space="preserve">        </w:t>
      </w:r>
      <w:r w:rsidRPr="0064181E">
        <w:rPr>
          <w:rFonts w:ascii="Arial" w:hAnsi="Arial" w:cs="Arial"/>
          <w:b/>
          <w:sz w:val="24"/>
          <w:szCs w:val="24"/>
        </w:rPr>
        <w:t>3.2.4</w:t>
      </w:r>
      <w:r w:rsidR="0046462C" w:rsidRPr="0064181E">
        <w:rPr>
          <w:rFonts w:ascii="Arial" w:hAnsi="Arial" w:cs="Arial"/>
          <w:b/>
          <w:sz w:val="24"/>
          <w:szCs w:val="24"/>
        </w:rPr>
        <w:t xml:space="preserve"> Threats…….</w:t>
      </w:r>
      <w:r w:rsidRPr="0064181E">
        <w:rPr>
          <w:rFonts w:ascii="Arial" w:hAnsi="Arial" w:cs="Arial"/>
          <w:b/>
          <w:sz w:val="24"/>
          <w:szCs w:val="24"/>
        </w:rPr>
        <w:t>………………………………</w:t>
      </w:r>
      <w:r w:rsidR="0064181E">
        <w:rPr>
          <w:rFonts w:ascii="Arial" w:hAnsi="Arial" w:cs="Arial"/>
          <w:b/>
          <w:sz w:val="24"/>
          <w:szCs w:val="24"/>
        </w:rPr>
        <w:t>…</w:t>
      </w:r>
      <w:r w:rsidRPr="0064181E">
        <w:rPr>
          <w:rFonts w:ascii="Arial" w:hAnsi="Arial" w:cs="Arial"/>
          <w:b/>
          <w:sz w:val="24"/>
          <w:szCs w:val="24"/>
        </w:rPr>
        <w:t>………</w:t>
      </w:r>
      <w:r w:rsidR="0046462C" w:rsidRPr="0064181E">
        <w:rPr>
          <w:rFonts w:ascii="Arial" w:hAnsi="Arial" w:cs="Arial"/>
          <w:b/>
          <w:sz w:val="24"/>
          <w:szCs w:val="24"/>
        </w:rPr>
        <w:t>…………</w:t>
      </w:r>
      <w:r w:rsidR="007F56D3" w:rsidRPr="0064181E">
        <w:rPr>
          <w:rFonts w:ascii="Arial" w:hAnsi="Arial" w:cs="Arial"/>
          <w:b/>
          <w:sz w:val="24"/>
          <w:szCs w:val="24"/>
        </w:rPr>
        <w:t>……………8-9</w:t>
      </w:r>
    </w:p>
    <w:p w14:paraId="0CFEB401" w14:textId="4C44313B" w:rsidR="00113DAE" w:rsidRPr="0064181E" w:rsidRDefault="00113DAE" w:rsidP="0046462C">
      <w:pPr>
        <w:rPr>
          <w:rFonts w:ascii="Arial" w:hAnsi="Arial" w:cs="Arial"/>
          <w:b/>
          <w:sz w:val="24"/>
          <w:szCs w:val="24"/>
        </w:rPr>
      </w:pPr>
      <w:r w:rsidRPr="0064181E">
        <w:rPr>
          <w:rFonts w:ascii="Arial" w:hAnsi="Arial" w:cs="Arial"/>
          <w:b/>
          <w:sz w:val="24"/>
          <w:szCs w:val="24"/>
        </w:rPr>
        <w:t xml:space="preserve"> </w:t>
      </w:r>
      <w:r w:rsidR="0046462C" w:rsidRPr="0064181E">
        <w:rPr>
          <w:rFonts w:ascii="Arial" w:hAnsi="Arial" w:cs="Arial"/>
          <w:b/>
          <w:sz w:val="24"/>
          <w:szCs w:val="24"/>
        </w:rPr>
        <w:t xml:space="preserve">        </w:t>
      </w:r>
      <w:r w:rsidRPr="0064181E">
        <w:rPr>
          <w:rFonts w:ascii="Arial" w:hAnsi="Arial" w:cs="Arial"/>
          <w:b/>
          <w:sz w:val="24"/>
          <w:szCs w:val="24"/>
        </w:rPr>
        <w:t>3.2.5</w:t>
      </w:r>
      <w:r w:rsidR="0046462C" w:rsidRPr="0064181E">
        <w:rPr>
          <w:rFonts w:ascii="Arial" w:hAnsi="Arial" w:cs="Arial"/>
          <w:b/>
          <w:sz w:val="24"/>
          <w:szCs w:val="24"/>
        </w:rPr>
        <w:t xml:space="preserve"> TOWS Analysis</w:t>
      </w:r>
      <w:r w:rsidRPr="0064181E">
        <w:rPr>
          <w:rFonts w:ascii="Arial" w:hAnsi="Arial" w:cs="Arial"/>
          <w:b/>
          <w:sz w:val="24"/>
          <w:szCs w:val="24"/>
        </w:rPr>
        <w:t>…………………………</w:t>
      </w:r>
      <w:r w:rsidR="0046462C" w:rsidRPr="0064181E">
        <w:rPr>
          <w:rFonts w:ascii="Arial" w:hAnsi="Arial" w:cs="Arial"/>
          <w:b/>
          <w:sz w:val="24"/>
          <w:szCs w:val="24"/>
        </w:rPr>
        <w:t>..</w:t>
      </w:r>
      <w:r w:rsidRPr="0064181E">
        <w:rPr>
          <w:rFonts w:ascii="Arial" w:hAnsi="Arial" w:cs="Arial"/>
          <w:b/>
          <w:sz w:val="24"/>
          <w:szCs w:val="24"/>
        </w:rPr>
        <w:t>……………</w:t>
      </w:r>
      <w:r w:rsidR="0046462C" w:rsidRPr="0064181E">
        <w:rPr>
          <w:rFonts w:ascii="Arial" w:hAnsi="Arial" w:cs="Arial"/>
          <w:b/>
          <w:sz w:val="24"/>
          <w:szCs w:val="24"/>
        </w:rPr>
        <w:t>…………</w:t>
      </w:r>
      <w:r w:rsidR="007F56D3" w:rsidRPr="0064181E">
        <w:rPr>
          <w:rFonts w:ascii="Arial" w:hAnsi="Arial" w:cs="Arial"/>
          <w:b/>
          <w:sz w:val="24"/>
          <w:szCs w:val="24"/>
        </w:rPr>
        <w:t>………..9-10</w:t>
      </w:r>
    </w:p>
    <w:p w14:paraId="652944CC" w14:textId="0CB978B3" w:rsidR="00846CC3" w:rsidRPr="0064181E" w:rsidRDefault="0046462C" w:rsidP="0046462C">
      <w:pPr>
        <w:rPr>
          <w:rFonts w:ascii="Arial" w:hAnsi="Arial" w:cs="Arial"/>
          <w:b/>
          <w:noProof/>
          <w:sz w:val="24"/>
          <w:szCs w:val="24"/>
        </w:rPr>
      </w:pPr>
      <w:r w:rsidRPr="0064181E">
        <w:rPr>
          <w:rFonts w:ascii="Arial" w:eastAsia="Times New Roman" w:hAnsi="Arial" w:cs="Arial"/>
          <w:b/>
          <w:iCs/>
          <w:noProof/>
          <w:sz w:val="24"/>
          <w:szCs w:val="24"/>
        </w:rPr>
        <w:t xml:space="preserve">    </w:t>
      </w:r>
      <w:r w:rsidR="00113DAE" w:rsidRPr="0064181E">
        <w:rPr>
          <w:rFonts w:ascii="Arial" w:eastAsia="Times New Roman" w:hAnsi="Arial" w:cs="Arial"/>
          <w:b/>
          <w:iCs/>
          <w:noProof/>
          <w:sz w:val="24"/>
          <w:szCs w:val="24"/>
        </w:rPr>
        <w:t>3</w:t>
      </w:r>
      <w:r w:rsidR="00846CC3" w:rsidRPr="0064181E">
        <w:rPr>
          <w:rFonts w:ascii="Arial" w:eastAsia="Times New Roman" w:hAnsi="Arial" w:cs="Arial"/>
          <w:b/>
          <w:iCs/>
          <w:noProof/>
          <w:sz w:val="24"/>
          <w:szCs w:val="24"/>
        </w:rPr>
        <w:t>.</w:t>
      </w:r>
      <w:r w:rsidR="00113DAE" w:rsidRPr="0064181E">
        <w:rPr>
          <w:rFonts w:ascii="Arial" w:eastAsia="Times New Roman" w:hAnsi="Arial" w:cs="Arial"/>
          <w:b/>
          <w:iCs/>
          <w:noProof/>
          <w:sz w:val="24"/>
          <w:szCs w:val="24"/>
        </w:rPr>
        <w:t>3</w:t>
      </w:r>
      <w:r w:rsidR="00BD23DF" w:rsidRPr="0064181E">
        <w:rPr>
          <w:rFonts w:ascii="Arial" w:eastAsiaTheme="minorEastAsia" w:hAnsi="Arial" w:cs="Arial"/>
          <w:b/>
          <w:smallCaps/>
          <w:noProof/>
          <w:sz w:val="24"/>
          <w:szCs w:val="24"/>
          <w:lang w:eastAsia="en-GB"/>
        </w:rPr>
        <w:t xml:space="preserve">    </w:t>
      </w:r>
      <w:r w:rsidR="00113DAE" w:rsidRPr="0064181E">
        <w:rPr>
          <w:rFonts w:ascii="Arial" w:hAnsi="Arial" w:cs="Arial"/>
          <w:b/>
          <w:sz w:val="24"/>
          <w:szCs w:val="24"/>
          <w:lang w:eastAsia="en-GB"/>
        </w:rPr>
        <w:t>PESTLE Analysis</w:t>
      </w:r>
      <w:r w:rsidRPr="0064181E">
        <w:rPr>
          <w:rFonts w:ascii="Arial" w:hAnsi="Arial" w:cs="Arial"/>
          <w:b/>
          <w:sz w:val="24"/>
          <w:szCs w:val="24"/>
          <w:lang w:eastAsia="en-GB"/>
        </w:rPr>
        <w:t>…………………………………</w:t>
      </w:r>
      <w:r w:rsidR="0064181E">
        <w:rPr>
          <w:rFonts w:ascii="Arial" w:hAnsi="Arial" w:cs="Arial"/>
          <w:b/>
          <w:sz w:val="24"/>
          <w:szCs w:val="24"/>
          <w:lang w:eastAsia="en-GB"/>
        </w:rPr>
        <w:t>…</w:t>
      </w:r>
      <w:r w:rsidRPr="0064181E">
        <w:rPr>
          <w:rFonts w:ascii="Arial" w:hAnsi="Arial" w:cs="Arial"/>
          <w:b/>
          <w:sz w:val="24"/>
          <w:szCs w:val="24"/>
          <w:lang w:eastAsia="en-GB"/>
        </w:rPr>
        <w:t>……</w:t>
      </w:r>
      <w:r w:rsidR="007F56D3" w:rsidRPr="0064181E">
        <w:rPr>
          <w:rFonts w:ascii="Arial" w:hAnsi="Arial" w:cs="Arial"/>
          <w:b/>
          <w:sz w:val="24"/>
          <w:szCs w:val="24"/>
          <w:lang w:eastAsia="en-GB"/>
        </w:rPr>
        <w:t>…</w:t>
      </w:r>
      <w:r w:rsidR="0064181E">
        <w:rPr>
          <w:rFonts w:ascii="Arial" w:hAnsi="Arial" w:cs="Arial"/>
          <w:b/>
          <w:sz w:val="24"/>
          <w:szCs w:val="24"/>
          <w:lang w:eastAsia="en-GB"/>
        </w:rPr>
        <w:t>.</w:t>
      </w:r>
      <w:r w:rsidR="007F56D3" w:rsidRPr="0064181E">
        <w:rPr>
          <w:rFonts w:ascii="Arial" w:hAnsi="Arial" w:cs="Arial"/>
          <w:b/>
          <w:sz w:val="24"/>
          <w:szCs w:val="24"/>
          <w:lang w:eastAsia="en-GB"/>
        </w:rPr>
        <w:t>.</w:t>
      </w:r>
      <w:r w:rsidRPr="0064181E">
        <w:rPr>
          <w:rFonts w:ascii="Arial" w:hAnsi="Arial" w:cs="Arial"/>
          <w:b/>
          <w:sz w:val="24"/>
          <w:szCs w:val="24"/>
          <w:lang w:eastAsia="en-GB"/>
        </w:rPr>
        <w:t>………</w:t>
      </w:r>
      <w:r w:rsidR="007F56D3" w:rsidRPr="0064181E">
        <w:rPr>
          <w:rFonts w:ascii="Arial" w:hAnsi="Arial" w:cs="Arial"/>
          <w:b/>
          <w:sz w:val="24"/>
          <w:szCs w:val="24"/>
          <w:lang w:eastAsia="en-GB"/>
        </w:rPr>
        <w:t>………….10</w:t>
      </w:r>
    </w:p>
    <w:p w14:paraId="4012E0D1" w14:textId="714204A7" w:rsidR="0046462C" w:rsidRPr="0064181E" w:rsidRDefault="0046462C" w:rsidP="0046462C">
      <w:pPr>
        <w:rPr>
          <w:rFonts w:ascii="Arial" w:hAnsi="Arial" w:cs="Arial"/>
          <w:b/>
          <w:sz w:val="24"/>
          <w:szCs w:val="24"/>
        </w:rPr>
      </w:pPr>
      <w:r w:rsidRPr="0064181E">
        <w:rPr>
          <w:rFonts w:ascii="Arial" w:hAnsi="Arial" w:cs="Arial"/>
          <w:b/>
          <w:sz w:val="24"/>
          <w:szCs w:val="24"/>
        </w:rPr>
        <w:t xml:space="preserve">         </w:t>
      </w:r>
      <w:r w:rsidR="00113DAE" w:rsidRPr="0064181E">
        <w:rPr>
          <w:rFonts w:ascii="Arial" w:hAnsi="Arial" w:cs="Arial"/>
          <w:b/>
          <w:sz w:val="24"/>
          <w:szCs w:val="24"/>
        </w:rPr>
        <w:t>3.3.1</w:t>
      </w:r>
      <w:r w:rsidRPr="0064181E">
        <w:rPr>
          <w:rFonts w:ascii="Arial" w:hAnsi="Arial" w:cs="Arial"/>
          <w:b/>
          <w:sz w:val="24"/>
          <w:szCs w:val="24"/>
        </w:rPr>
        <w:t xml:space="preserve"> Political</w:t>
      </w:r>
      <w:r w:rsidR="00113DAE" w:rsidRPr="0064181E">
        <w:rPr>
          <w:rFonts w:ascii="Arial" w:hAnsi="Arial" w:cs="Arial"/>
          <w:b/>
          <w:sz w:val="24"/>
          <w:szCs w:val="24"/>
        </w:rPr>
        <w:t>……………………</w:t>
      </w:r>
      <w:r w:rsidR="0064181E">
        <w:rPr>
          <w:rFonts w:ascii="Arial" w:hAnsi="Arial" w:cs="Arial"/>
          <w:b/>
          <w:sz w:val="24"/>
          <w:szCs w:val="24"/>
        </w:rPr>
        <w:t>.</w:t>
      </w:r>
      <w:r w:rsidR="00113DAE" w:rsidRPr="0064181E">
        <w:rPr>
          <w:rFonts w:ascii="Arial" w:hAnsi="Arial" w:cs="Arial"/>
          <w:b/>
          <w:sz w:val="24"/>
          <w:szCs w:val="24"/>
        </w:rPr>
        <w:t>…………………………</w:t>
      </w:r>
      <w:r w:rsidRPr="0064181E">
        <w:rPr>
          <w:rFonts w:ascii="Arial" w:hAnsi="Arial" w:cs="Arial"/>
          <w:b/>
          <w:sz w:val="24"/>
          <w:szCs w:val="24"/>
        </w:rPr>
        <w:t>……………</w:t>
      </w:r>
      <w:r w:rsidR="007F56D3" w:rsidRPr="0064181E">
        <w:rPr>
          <w:rFonts w:ascii="Arial" w:hAnsi="Arial" w:cs="Arial"/>
          <w:b/>
          <w:sz w:val="24"/>
          <w:szCs w:val="24"/>
        </w:rPr>
        <w:t>…………</w:t>
      </w:r>
      <w:r w:rsidRPr="0064181E">
        <w:rPr>
          <w:rFonts w:ascii="Arial" w:hAnsi="Arial" w:cs="Arial"/>
          <w:b/>
          <w:sz w:val="24"/>
          <w:szCs w:val="24"/>
        </w:rPr>
        <w:t>.</w:t>
      </w:r>
      <w:r w:rsidR="007F56D3" w:rsidRPr="0064181E">
        <w:rPr>
          <w:rFonts w:ascii="Arial" w:hAnsi="Arial" w:cs="Arial"/>
          <w:b/>
          <w:sz w:val="24"/>
          <w:szCs w:val="24"/>
        </w:rPr>
        <w:t>10</w:t>
      </w:r>
      <w:r w:rsidR="00113DAE" w:rsidRPr="0064181E">
        <w:rPr>
          <w:rFonts w:ascii="Arial" w:hAnsi="Arial" w:cs="Arial"/>
          <w:b/>
          <w:sz w:val="24"/>
          <w:szCs w:val="24"/>
        </w:rPr>
        <w:t xml:space="preserve">  </w:t>
      </w:r>
    </w:p>
    <w:p w14:paraId="3FCE2628" w14:textId="6EA11914" w:rsidR="0046462C" w:rsidRPr="0064181E" w:rsidRDefault="0046462C" w:rsidP="0046462C">
      <w:pPr>
        <w:rPr>
          <w:rFonts w:ascii="Arial" w:hAnsi="Arial" w:cs="Arial"/>
          <w:b/>
          <w:sz w:val="24"/>
          <w:szCs w:val="24"/>
        </w:rPr>
      </w:pPr>
      <w:r w:rsidRPr="0064181E">
        <w:rPr>
          <w:rFonts w:ascii="Arial" w:hAnsi="Arial" w:cs="Arial"/>
          <w:b/>
          <w:sz w:val="24"/>
          <w:szCs w:val="24"/>
        </w:rPr>
        <w:t xml:space="preserve">         </w:t>
      </w:r>
      <w:r w:rsidR="00113DAE" w:rsidRPr="0064181E">
        <w:rPr>
          <w:rFonts w:ascii="Arial" w:hAnsi="Arial" w:cs="Arial"/>
          <w:b/>
          <w:sz w:val="24"/>
          <w:szCs w:val="24"/>
        </w:rPr>
        <w:t>3.3.2</w:t>
      </w:r>
      <w:r w:rsidRPr="0064181E">
        <w:rPr>
          <w:rFonts w:ascii="Arial" w:hAnsi="Arial" w:cs="Arial"/>
          <w:b/>
          <w:sz w:val="24"/>
          <w:szCs w:val="24"/>
        </w:rPr>
        <w:t xml:space="preserve"> Economic</w:t>
      </w:r>
      <w:r w:rsidR="00113DAE" w:rsidRPr="0064181E">
        <w:rPr>
          <w:rFonts w:ascii="Arial" w:hAnsi="Arial" w:cs="Arial"/>
          <w:b/>
          <w:sz w:val="24"/>
          <w:szCs w:val="24"/>
        </w:rPr>
        <w:t>……………………………………………</w:t>
      </w:r>
      <w:r w:rsidRPr="0064181E">
        <w:rPr>
          <w:rFonts w:ascii="Arial" w:hAnsi="Arial" w:cs="Arial"/>
          <w:b/>
          <w:sz w:val="24"/>
          <w:szCs w:val="24"/>
        </w:rPr>
        <w:t>……….…</w:t>
      </w:r>
      <w:r w:rsidR="007F56D3" w:rsidRPr="0064181E">
        <w:rPr>
          <w:rFonts w:ascii="Arial" w:hAnsi="Arial" w:cs="Arial"/>
          <w:b/>
          <w:sz w:val="24"/>
          <w:szCs w:val="24"/>
        </w:rPr>
        <w:t>…………….11</w:t>
      </w:r>
    </w:p>
    <w:p w14:paraId="5F9770EF" w14:textId="2A5C7815" w:rsidR="00113DAE" w:rsidRPr="0064181E" w:rsidRDefault="0046462C" w:rsidP="0046462C">
      <w:pPr>
        <w:rPr>
          <w:rFonts w:ascii="Arial" w:hAnsi="Arial" w:cs="Arial"/>
          <w:b/>
          <w:sz w:val="24"/>
          <w:szCs w:val="24"/>
        </w:rPr>
      </w:pPr>
      <w:r w:rsidRPr="0064181E">
        <w:rPr>
          <w:rFonts w:ascii="Arial" w:hAnsi="Arial" w:cs="Arial"/>
          <w:b/>
          <w:sz w:val="24"/>
          <w:szCs w:val="24"/>
        </w:rPr>
        <w:t xml:space="preserve">         </w:t>
      </w:r>
      <w:r w:rsidR="00113DAE" w:rsidRPr="0064181E">
        <w:rPr>
          <w:rFonts w:ascii="Arial" w:hAnsi="Arial" w:cs="Arial"/>
          <w:b/>
          <w:sz w:val="24"/>
          <w:szCs w:val="24"/>
        </w:rPr>
        <w:t>3.3.3</w:t>
      </w:r>
      <w:r w:rsidRPr="0064181E">
        <w:rPr>
          <w:rFonts w:ascii="Arial" w:hAnsi="Arial" w:cs="Arial"/>
          <w:b/>
          <w:sz w:val="24"/>
          <w:szCs w:val="24"/>
        </w:rPr>
        <w:t xml:space="preserve"> Social</w:t>
      </w:r>
      <w:r w:rsidR="00113DAE" w:rsidRPr="0064181E">
        <w:rPr>
          <w:rFonts w:ascii="Arial" w:hAnsi="Arial" w:cs="Arial"/>
          <w:b/>
          <w:sz w:val="24"/>
          <w:szCs w:val="24"/>
        </w:rPr>
        <w:t>…………………………………</w:t>
      </w:r>
      <w:r w:rsidR="0064181E">
        <w:rPr>
          <w:rFonts w:ascii="Arial" w:hAnsi="Arial" w:cs="Arial"/>
          <w:b/>
          <w:sz w:val="24"/>
          <w:szCs w:val="24"/>
        </w:rPr>
        <w:t>…...</w:t>
      </w:r>
      <w:r w:rsidR="00113DAE" w:rsidRPr="0064181E">
        <w:rPr>
          <w:rFonts w:ascii="Arial" w:hAnsi="Arial" w:cs="Arial"/>
          <w:b/>
          <w:sz w:val="24"/>
          <w:szCs w:val="24"/>
        </w:rPr>
        <w:t>…</w:t>
      </w:r>
      <w:r w:rsidRPr="0064181E">
        <w:rPr>
          <w:rFonts w:ascii="Arial" w:hAnsi="Arial" w:cs="Arial"/>
          <w:b/>
          <w:sz w:val="24"/>
          <w:szCs w:val="24"/>
        </w:rPr>
        <w:t>…</w:t>
      </w:r>
      <w:r w:rsidR="00113DAE" w:rsidRPr="0064181E">
        <w:rPr>
          <w:rFonts w:ascii="Arial" w:hAnsi="Arial" w:cs="Arial"/>
          <w:b/>
          <w:sz w:val="24"/>
          <w:szCs w:val="24"/>
        </w:rPr>
        <w:t>……</w:t>
      </w:r>
      <w:r w:rsidRPr="0064181E">
        <w:rPr>
          <w:rFonts w:ascii="Arial" w:hAnsi="Arial" w:cs="Arial"/>
          <w:b/>
          <w:sz w:val="24"/>
          <w:szCs w:val="24"/>
        </w:rPr>
        <w:t>……………</w:t>
      </w:r>
      <w:r w:rsidR="007F56D3" w:rsidRPr="0064181E">
        <w:rPr>
          <w:rFonts w:ascii="Arial" w:hAnsi="Arial" w:cs="Arial"/>
          <w:b/>
          <w:sz w:val="24"/>
          <w:szCs w:val="24"/>
        </w:rPr>
        <w:t>…………..11</w:t>
      </w:r>
    </w:p>
    <w:p w14:paraId="43AA3B5B" w14:textId="197B1AD3" w:rsidR="00113DAE" w:rsidRPr="0064181E" w:rsidRDefault="00113DAE" w:rsidP="0046462C">
      <w:pPr>
        <w:rPr>
          <w:rFonts w:ascii="Arial" w:hAnsi="Arial" w:cs="Arial"/>
          <w:b/>
          <w:sz w:val="24"/>
          <w:szCs w:val="24"/>
        </w:rPr>
      </w:pPr>
      <w:r w:rsidRPr="0064181E">
        <w:rPr>
          <w:rFonts w:ascii="Arial" w:hAnsi="Arial" w:cs="Arial"/>
          <w:b/>
          <w:sz w:val="24"/>
          <w:szCs w:val="24"/>
        </w:rPr>
        <w:t xml:space="preserve"> </w:t>
      </w:r>
      <w:r w:rsidR="0046462C" w:rsidRPr="0064181E">
        <w:rPr>
          <w:rFonts w:ascii="Arial" w:hAnsi="Arial" w:cs="Arial"/>
          <w:b/>
          <w:sz w:val="24"/>
          <w:szCs w:val="24"/>
        </w:rPr>
        <w:t xml:space="preserve">         </w:t>
      </w:r>
      <w:r w:rsidRPr="0064181E">
        <w:rPr>
          <w:rFonts w:ascii="Arial" w:hAnsi="Arial" w:cs="Arial"/>
          <w:b/>
          <w:sz w:val="24"/>
          <w:szCs w:val="24"/>
        </w:rPr>
        <w:t>3.3.4</w:t>
      </w:r>
      <w:r w:rsidR="0046462C" w:rsidRPr="0064181E">
        <w:rPr>
          <w:rFonts w:ascii="Arial" w:hAnsi="Arial" w:cs="Arial"/>
          <w:b/>
          <w:sz w:val="24"/>
          <w:szCs w:val="24"/>
        </w:rPr>
        <w:t xml:space="preserve"> Technological</w:t>
      </w:r>
      <w:r w:rsidRPr="0064181E">
        <w:rPr>
          <w:rFonts w:ascii="Arial" w:hAnsi="Arial" w:cs="Arial"/>
          <w:b/>
          <w:sz w:val="24"/>
          <w:szCs w:val="24"/>
        </w:rPr>
        <w:t>…………………………………</w:t>
      </w:r>
      <w:r w:rsidR="0064181E">
        <w:rPr>
          <w:rFonts w:ascii="Arial" w:hAnsi="Arial" w:cs="Arial"/>
          <w:b/>
          <w:sz w:val="24"/>
          <w:szCs w:val="24"/>
        </w:rPr>
        <w:t>.</w:t>
      </w:r>
      <w:r w:rsidRPr="0064181E">
        <w:rPr>
          <w:rFonts w:ascii="Arial" w:hAnsi="Arial" w:cs="Arial"/>
          <w:b/>
          <w:sz w:val="24"/>
          <w:szCs w:val="24"/>
        </w:rPr>
        <w:t>………</w:t>
      </w:r>
      <w:r w:rsidR="0046462C" w:rsidRPr="0064181E">
        <w:rPr>
          <w:rFonts w:ascii="Arial" w:hAnsi="Arial" w:cs="Arial"/>
          <w:b/>
          <w:sz w:val="24"/>
          <w:szCs w:val="24"/>
        </w:rPr>
        <w:t>…………</w:t>
      </w:r>
      <w:r w:rsidR="007F56D3" w:rsidRPr="0064181E">
        <w:rPr>
          <w:rFonts w:ascii="Arial" w:hAnsi="Arial" w:cs="Arial"/>
          <w:b/>
          <w:sz w:val="24"/>
          <w:szCs w:val="24"/>
        </w:rPr>
        <w:t>……..11-12</w:t>
      </w:r>
    </w:p>
    <w:p w14:paraId="33FAF4AB" w14:textId="07A6FB97" w:rsidR="00113DAE" w:rsidRPr="0064181E" w:rsidRDefault="00113DAE" w:rsidP="0046462C">
      <w:pPr>
        <w:rPr>
          <w:rFonts w:ascii="Arial" w:hAnsi="Arial" w:cs="Arial"/>
          <w:b/>
          <w:sz w:val="24"/>
          <w:szCs w:val="24"/>
        </w:rPr>
      </w:pPr>
      <w:r w:rsidRPr="0064181E">
        <w:rPr>
          <w:rFonts w:ascii="Arial" w:hAnsi="Arial" w:cs="Arial"/>
          <w:b/>
          <w:sz w:val="24"/>
          <w:szCs w:val="24"/>
        </w:rPr>
        <w:t xml:space="preserve"> </w:t>
      </w:r>
      <w:r w:rsidR="0046462C" w:rsidRPr="0064181E">
        <w:rPr>
          <w:rFonts w:ascii="Arial" w:hAnsi="Arial" w:cs="Arial"/>
          <w:b/>
          <w:sz w:val="24"/>
          <w:szCs w:val="24"/>
        </w:rPr>
        <w:t xml:space="preserve">         </w:t>
      </w:r>
      <w:r w:rsidRPr="0064181E">
        <w:rPr>
          <w:rFonts w:ascii="Arial" w:hAnsi="Arial" w:cs="Arial"/>
          <w:b/>
          <w:sz w:val="24"/>
          <w:szCs w:val="24"/>
        </w:rPr>
        <w:t>3.3.5</w:t>
      </w:r>
      <w:r w:rsidR="0046462C" w:rsidRPr="0064181E">
        <w:rPr>
          <w:rFonts w:ascii="Arial" w:hAnsi="Arial" w:cs="Arial"/>
          <w:b/>
          <w:sz w:val="24"/>
          <w:szCs w:val="24"/>
        </w:rPr>
        <w:t xml:space="preserve"> Legal</w:t>
      </w:r>
      <w:r w:rsidRPr="0064181E">
        <w:rPr>
          <w:rFonts w:ascii="Arial" w:hAnsi="Arial" w:cs="Arial"/>
          <w:b/>
          <w:sz w:val="24"/>
          <w:szCs w:val="24"/>
        </w:rPr>
        <w:t>…………………………………………………</w:t>
      </w:r>
      <w:r w:rsidR="0046462C" w:rsidRPr="0064181E">
        <w:rPr>
          <w:rFonts w:ascii="Arial" w:hAnsi="Arial" w:cs="Arial"/>
          <w:b/>
          <w:sz w:val="24"/>
          <w:szCs w:val="24"/>
        </w:rPr>
        <w:t>………………</w:t>
      </w:r>
      <w:r w:rsidR="007F56D3" w:rsidRPr="0064181E">
        <w:rPr>
          <w:rFonts w:ascii="Arial" w:hAnsi="Arial" w:cs="Arial"/>
          <w:b/>
          <w:sz w:val="24"/>
          <w:szCs w:val="24"/>
        </w:rPr>
        <w:t>………..12</w:t>
      </w:r>
    </w:p>
    <w:p w14:paraId="37A8A2B2" w14:textId="37C2DAF6" w:rsidR="00113DAE" w:rsidRPr="0064181E" w:rsidRDefault="00113DAE" w:rsidP="0046462C">
      <w:pPr>
        <w:rPr>
          <w:rFonts w:ascii="Arial" w:hAnsi="Arial" w:cs="Arial"/>
          <w:b/>
          <w:sz w:val="24"/>
          <w:szCs w:val="24"/>
        </w:rPr>
      </w:pPr>
      <w:r w:rsidRPr="0064181E">
        <w:rPr>
          <w:rFonts w:ascii="Arial" w:hAnsi="Arial" w:cs="Arial"/>
          <w:b/>
          <w:sz w:val="24"/>
          <w:szCs w:val="24"/>
        </w:rPr>
        <w:t xml:space="preserve"> </w:t>
      </w:r>
      <w:r w:rsidR="0046462C" w:rsidRPr="0064181E">
        <w:rPr>
          <w:rFonts w:ascii="Arial" w:hAnsi="Arial" w:cs="Arial"/>
          <w:b/>
          <w:sz w:val="24"/>
          <w:szCs w:val="24"/>
        </w:rPr>
        <w:t xml:space="preserve">         </w:t>
      </w:r>
      <w:r w:rsidRPr="0064181E">
        <w:rPr>
          <w:rFonts w:ascii="Arial" w:hAnsi="Arial" w:cs="Arial"/>
          <w:b/>
          <w:sz w:val="24"/>
          <w:szCs w:val="24"/>
        </w:rPr>
        <w:t>3.3.6</w:t>
      </w:r>
      <w:r w:rsidR="0046462C" w:rsidRPr="0064181E">
        <w:rPr>
          <w:rFonts w:ascii="Arial" w:hAnsi="Arial" w:cs="Arial"/>
          <w:b/>
          <w:sz w:val="24"/>
          <w:szCs w:val="24"/>
        </w:rPr>
        <w:t xml:space="preserve"> Environmental</w:t>
      </w:r>
      <w:r w:rsidRPr="0064181E">
        <w:rPr>
          <w:rFonts w:ascii="Arial" w:hAnsi="Arial" w:cs="Arial"/>
          <w:b/>
          <w:sz w:val="24"/>
          <w:szCs w:val="24"/>
        </w:rPr>
        <w:t>……</w:t>
      </w:r>
      <w:r w:rsidR="0064181E">
        <w:rPr>
          <w:rFonts w:ascii="Arial" w:hAnsi="Arial" w:cs="Arial"/>
          <w:b/>
          <w:sz w:val="24"/>
          <w:szCs w:val="24"/>
        </w:rPr>
        <w:t>..</w:t>
      </w:r>
      <w:r w:rsidRPr="0064181E">
        <w:rPr>
          <w:rFonts w:ascii="Arial" w:hAnsi="Arial" w:cs="Arial"/>
          <w:b/>
          <w:sz w:val="24"/>
          <w:szCs w:val="24"/>
        </w:rPr>
        <w:t>……………………………………</w:t>
      </w:r>
      <w:r w:rsidR="0046462C" w:rsidRPr="0064181E">
        <w:rPr>
          <w:rFonts w:ascii="Arial" w:hAnsi="Arial" w:cs="Arial"/>
          <w:b/>
          <w:sz w:val="24"/>
          <w:szCs w:val="24"/>
        </w:rPr>
        <w:t>…………</w:t>
      </w:r>
      <w:r w:rsidR="007F56D3" w:rsidRPr="0064181E">
        <w:rPr>
          <w:rFonts w:ascii="Arial" w:hAnsi="Arial" w:cs="Arial"/>
          <w:b/>
          <w:sz w:val="24"/>
          <w:szCs w:val="24"/>
        </w:rPr>
        <w:t>..</w:t>
      </w:r>
      <w:r w:rsidR="0046462C" w:rsidRPr="0064181E">
        <w:rPr>
          <w:rFonts w:ascii="Arial" w:hAnsi="Arial" w:cs="Arial"/>
          <w:b/>
          <w:sz w:val="24"/>
          <w:szCs w:val="24"/>
        </w:rPr>
        <w:t>…..</w:t>
      </w:r>
      <w:r w:rsidR="007F56D3" w:rsidRPr="0064181E">
        <w:rPr>
          <w:rFonts w:ascii="Arial" w:hAnsi="Arial" w:cs="Arial"/>
          <w:b/>
          <w:sz w:val="24"/>
          <w:szCs w:val="24"/>
        </w:rPr>
        <w:t>12-13</w:t>
      </w:r>
    </w:p>
    <w:p w14:paraId="7B413AC5" w14:textId="448581B4" w:rsidR="00846CC3" w:rsidRPr="0064181E" w:rsidRDefault="0046462C" w:rsidP="0046462C">
      <w:pPr>
        <w:rPr>
          <w:rFonts w:ascii="Arial" w:hAnsi="Arial" w:cs="Arial"/>
          <w:b/>
          <w:noProof/>
          <w:sz w:val="24"/>
          <w:szCs w:val="24"/>
        </w:rPr>
      </w:pPr>
      <w:r w:rsidRPr="0064181E">
        <w:rPr>
          <w:rFonts w:ascii="Arial" w:eastAsia="Times New Roman" w:hAnsi="Arial" w:cs="Arial"/>
          <w:b/>
          <w:iCs/>
          <w:noProof/>
          <w:sz w:val="24"/>
          <w:szCs w:val="24"/>
        </w:rPr>
        <w:t xml:space="preserve">     </w:t>
      </w:r>
      <w:r w:rsidR="00113DAE" w:rsidRPr="0064181E">
        <w:rPr>
          <w:rFonts w:ascii="Arial" w:eastAsia="Times New Roman" w:hAnsi="Arial" w:cs="Arial"/>
          <w:b/>
          <w:iCs/>
          <w:noProof/>
          <w:sz w:val="24"/>
          <w:szCs w:val="24"/>
        </w:rPr>
        <w:t>3</w:t>
      </w:r>
      <w:r w:rsidR="00846CC3" w:rsidRPr="0064181E">
        <w:rPr>
          <w:rFonts w:ascii="Arial" w:eastAsia="Times New Roman" w:hAnsi="Arial" w:cs="Arial"/>
          <w:b/>
          <w:iCs/>
          <w:noProof/>
          <w:sz w:val="24"/>
          <w:szCs w:val="24"/>
        </w:rPr>
        <w:t>.</w:t>
      </w:r>
      <w:r w:rsidR="00113DAE" w:rsidRPr="0064181E">
        <w:rPr>
          <w:rFonts w:ascii="Arial" w:eastAsia="Times New Roman" w:hAnsi="Arial" w:cs="Arial"/>
          <w:b/>
          <w:iCs/>
          <w:noProof/>
          <w:sz w:val="24"/>
          <w:szCs w:val="24"/>
        </w:rPr>
        <w:t>4</w:t>
      </w:r>
      <w:r w:rsidR="00846CC3" w:rsidRPr="0064181E">
        <w:rPr>
          <w:rFonts w:ascii="Arial" w:eastAsiaTheme="minorEastAsia" w:hAnsi="Arial" w:cs="Arial"/>
          <w:b/>
          <w:smallCaps/>
          <w:noProof/>
          <w:sz w:val="24"/>
          <w:szCs w:val="24"/>
          <w:lang w:eastAsia="en-GB"/>
        </w:rPr>
        <w:tab/>
      </w:r>
      <w:r w:rsidR="00BD23DF" w:rsidRPr="0064181E">
        <w:rPr>
          <w:rFonts w:ascii="Arial" w:hAnsi="Arial" w:cs="Arial"/>
          <w:b/>
          <w:sz w:val="24"/>
          <w:szCs w:val="24"/>
          <w:lang w:eastAsia="en-GB"/>
        </w:rPr>
        <w:t>Stakeholder Analysis</w:t>
      </w:r>
      <w:r w:rsidRPr="0064181E">
        <w:rPr>
          <w:rFonts w:ascii="Arial" w:hAnsi="Arial" w:cs="Arial"/>
          <w:b/>
          <w:sz w:val="24"/>
          <w:szCs w:val="24"/>
          <w:lang w:eastAsia="en-GB"/>
        </w:rPr>
        <w:t>………………………………………………</w:t>
      </w:r>
      <w:r w:rsidR="007F56D3" w:rsidRPr="0064181E">
        <w:rPr>
          <w:rFonts w:ascii="Arial" w:hAnsi="Arial" w:cs="Arial"/>
          <w:b/>
          <w:sz w:val="24"/>
          <w:szCs w:val="24"/>
          <w:lang w:eastAsia="en-GB"/>
        </w:rPr>
        <w:t>.….</w:t>
      </w:r>
      <w:r w:rsidRPr="0064181E">
        <w:rPr>
          <w:rFonts w:ascii="Arial" w:hAnsi="Arial" w:cs="Arial"/>
          <w:b/>
          <w:sz w:val="24"/>
          <w:szCs w:val="24"/>
          <w:lang w:eastAsia="en-GB"/>
        </w:rPr>
        <w:t>…….</w:t>
      </w:r>
      <w:r w:rsidR="007F56D3" w:rsidRPr="0064181E">
        <w:rPr>
          <w:rFonts w:ascii="Arial" w:hAnsi="Arial" w:cs="Arial"/>
          <w:b/>
          <w:sz w:val="24"/>
          <w:szCs w:val="24"/>
          <w:lang w:eastAsia="en-GB"/>
        </w:rPr>
        <w:t>13-14</w:t>
      </w:r>
    </w:p>
    <w:p w14:paraId="0E815322" w14:textId="56D741CB" w:rsidR="00113DAE" w:rsidRPr="0064181E" w:rsidRDefault="0046462C" w:rsidP="0046462C">
      <w:pPr>
        <w:rPr>
          <w:rFonts w:ascii="Arial" w:hAnsi="Arial" w:cs="Arial"/>
          <w:b/>
          <w:sz w:val="24"/>
          <w:szCs w:val="24"/>
        </w:rPr>
      </w:pPr>
      <w:r w:rsidRPr="0064181E">
        <w:rPr>
          <w:rFonts w:ascii="Arial" w:hAnsi="Arial" w:cs="Arial"/>
          <w:b/>
          <w:sz w:val="24"/>
          <w:szCs w:val="24"/>
        </w:rPr>
        <w:t xml:space="preserve">     </w:t>
      </w:r>
      <w:r w:rsidR="00113DAE" w:rsidRPr="0064181E">
        <w:rPr>
          <w:rFonts w:ascii="Arial" w:hAnsi="Arial" w:cs="Arial"/>
          <w:b/>
          <w:sz w:val="24"/>
          <w:szCs w:val="24"/>
        </w:rPr>
        <w:t>3.5</w:t>
      </w:r>
      <w:r w:rsidRPr="0064181E">
        <w:rPr>
          <w:rFonts w:ascii="Arial" w:hAnsi="Arial" w:cs="Arial"/>
          <w:b/>
          <w:sz w:val="24"/>
          <w:szCs w:val="24"/>
        </w:rPr>
        <w:t xml:space="preserve"> </w:t>
      </w:r>
      <w:r w:rsidRPr="0064181E">
        <w:rPr>
          <w:rFonts w:ascii="Arial" w:hAnsi="Arial" w:cs="Arial"/>
          <w:b/>
          <w:sz w:val="24"/>
          <w:szCs w:val="24"/>
          <w:lang w:eastAsia="en-GB"/>
        </w:rPr>
        <w:t>Static and Dynamic Environments</w:t>
      </w:r>
      <w:r w:rsidR="00BD23DF" w:rsidRPr="0064181E">
        <w:rPr>
          <w:rFonts w:ascii="Arial" w:hAnsi="Arial" w:cs="Arial"/>
          <w:b/>
          <w:sz w:val="24"/>
          <w:szCs w:val="24"/>
        </w:rPr>
        <w:t>……………</w:t>
      </w:r>
      <w:r w:rsidR="0064181E">
        <w:rPr>
          <w:rFonts w:ascii="Arial" w:hAnsi="Arial" w:cs="Arial"/>
          <w:b/>
          <w:sz w:val="24"/>
          <w:szCs w:val="24"/>
        </w:rPr>
        <w:t>….</w:t>
      </w:r>
      <w:r w:rsidR="00BD23DF" w:rsidRPr="0064181E">
        <w:rPr>
          <w:rFonts w:ascii="Arial" w:hAnsi="Arial" w:cs="Arial"/>
          <w:b/>
          <w:sz w:val="24"/>
          <w:szCs w:val="24"/>
        </w:rPr>
        <w:t>…</w:t>
      </w:r>
      <w:r w:rsidR="007F56D3" w:rsidRPr="0064181E">
        <w:rPr>
          <w:rFonts w:ascii="Arial" w:hAnsi="Arial" w:cs="Arial"/>
          <w:b/>
          <w:sz w:val="24"/>
          <w:szCs w:val="24"/>
        </w:rPr>
        <w:t>……..</w:t>
      </w:r>
      <w:r w:rsidR="00BD23DF" w:rsidRPr="0064181E">
        <w:rPr>
          <w:rFonts w:ascii="Arial" w:hAnsi="Arial" w:cs="Arial"/>
          <w:b/>
          <w:sz w:val="24"/>
          <w:szCs w:val="24"/>
        </w:rPr>
        <w:t>……</w:t>
      </w:r>
      <w:r w:rsidRPr="0064181E">
        <w:rPr>
          <w:rFonts w:ascii="Arial" w:hAnsi="Arial" w:cs="Arial"/>
          <w:b/>
          <w:sz w:val="24"/>
          <w:szCs w:val="24"/>
        </w:rPr>
        <w:t>…………</w:t>
      </w:r>
      <w:r w:rsidR="007F56D3" w:rsidRPr="0064181E">
        <w:rPr>
          <w:rFonts w:ascii="Arial" w:hAnsi="Arial" w:cs="Arial"/>
          <w:b/>
          <w:sz w:val="24"/>
          <w:szCs w:val="24"/>
        </w:rPr>
        <w:t>…</w:t>
      </w:r>
      <w:r w:rsidRPr="0064181E">
        <w:rPr>
          <w:rFonts w:ascii="Arial" w:hAnsi="Arial" w:cs="Arial"/>
          <w:b/>
          <w:sz w:val="24"/>
          <w:szCs w:val="24"/>
        </w:rPr>
        <w:t>.</w:t>
      </w:r>
      <w:r w:rsidR="007F56D3" w:rsidRPr="0064181E">
        <w:rPr>
          <w:rFonts w:ascii="Arial" w:hAnsi="Arial" w:cs="Arial"/>
          <w:b/>
          <w:sz w:val="24"/>
          <w:szCs w:val="24"/>
        </w:rPr>
        <w:t>14</w:t>
      </w:r>
    </w:p>
    <w:p w14:paraId="2F1E7A36" w14:textId="7EC5B783" w:rsidR="00113DAE" w:rsidRPr="0064181E" w:rsidRDefault="0046462C" w:rsidP="0046462C">
      <w:pPr>
        <w:rPr>
          <w:rFonts w:ascii="Arial" w:hAnsi="Arial" w:cs="Arial"/>
          <w:b/>
          <w:sz w:val="24"/>
          <w:szCs w:val="24"/>
        </w:rPr>
      </w:pPr>
      <w:r w:rsidRPr="0064181E">
        <w:rPr>
          <w:rFonts w:ascii="Arial" w:hAnsi="Arial" w:cs="Arial"/>
          <w:b/>
          <w:sz w:val="24"/>
          <w:szCs w:val="24"/>
        </w:rPr>
        <w:t xml:space="preserve">     </w:t>
      </w:r>
      <w:r w:rsidR="00113DAE" w:rsidRPr="0064181E">
        <w:rPr>
          <w:rFonts w:ascii="Arial" w:hAnsi="Arial" w:cs="Arial"/>
          <w:b/>
          <w:sz w:val="24"/>
          <w:szCs w:val="24"/>
        </w:rPr>
        <w:t>3.6</w:t>
      </w:r>
      <w:r w:rsidRPr="0064181E">
        <w:rPr>
          <w:rFonts w:ascii="Arial" w:hAnsi="Arial" w:cs="Arial"/>
          <w:b/>
          <w:sz w:val="24"/>
          <w:szCs w:val="24"/>
        </w:rPr>
        <w:t xml:space="preserve"> </w:t>
      </w:r>
      <w:r w:rsidRPr="0064181E">
        <w:rPr>
          <w:rFonts w:ascii="Arial" w:hAnsi="Arial" w:cs="Arial"/>
          <w:b/>
          <w:sz w:val="24"/>
          <w:szCs w:val="24"/>
          <w:lang w:eastAsia="en-GB"/>
        </w:rPr>
        <w:t>Blue Ocean and Red Ocean Strategy</w:t>
      </w:r>
      <w:r w:rsidRPr="0064181E">
        <w:rPr>
          <w:rFonts w:ascii="Arial" w:hAnsi="Arial" w:cs="Arial"/>
          <w:b/>
          <w:sz w:val="24"/>
          <w:szCs w:val="24"/>
        </w:rPr>
        <w:t xml:space="preserve"> </w:t>
      </w:r>
      <w:r w:rsidR="00BD23DF" w:rsidRPr="0064181E">
        <w:rPr>
          <w:rFonts w:ascii="Arial" w:hAnsi="Arial" w:cs="Arial"/>
          <w:b/>
          <w:sz w:val="24"/>
          <w:szCs w:val="24"/>
        </w:rPr>
        <w:t>……………………</w:t>
      </w:r>
      <w:r w:rsidR="0064181E">
        <w:rPr>
          <w:rFonts w:ascii="Arial" w:hAnsi="Arial" w:cs="Arial"/>
          <w:b/>
          <w:sz w:val="24"/>
          <w:szCs w:val="24"/>
        </w:rPr>
        <w:t>………</w:t>
      </w:r>
      <w:r w:rsidRPr="0064181E">
        <w:rPr>
          <w:rFonts w:ascii="Arial" w:hAnsi="Arial" w:cs="Arial"/>
          <w:b/>
          <w:sz w:val="24"/>
          <w:szCs w:val="24"/>
        </w:rPr>
        <w:t>……</w:t>
      </w:r>
      <w:r w:rsidR="007F56D3" w:rsidRPr="0064181E">
        <w:rPr>
          <w:rFonts w:ascii="Arial" w:hAnsi="Arial" w:cs="Arial"/>
          <w:b/>
          <w:sz w:val="24"/>
          <w:szCs w:val="24"/>
        </w:rPr>
        <w:t>….14-15</w:t>
      </w:r>
    </w:p>
    <w:p w14:paraId="7F9804E8" w14:textId="35707DB3" w:rsidR="0046462C" w:rsidRPr="0064181E" w:rsidRDefault="0046462C" w:rsidP="0046462C">
      <w:pPr>
        <w:rPr>
          <w:rFonts w:ascii="Arial" w:hAnsi="Arial" w:cs="Arial"/>
          <w:b/>
          <w:sz w:val="24"/>
          <w:szCs w:val="24"/>
        </w:rPr>
      </w:pPr>
      <w:r w:rsidRPr="0064181E">
        <w:rPr>
          <w:rFonts w:ascii="Arial" w:hAnsi="Arial" w:cs="Arial"/>
          <w:b/>
          <w:sz w:val="24"/>
          <w:szCs w:val="24"/>
        </w:rPr>
        <w:t xml:space="preserve">     </w:t>
      </w:r>
      <w:r w:rsidR="00113DAE" w:rsidRPr="0064181E">
        <w:rPr>
          <w:rFonts w:ascii="Arial" w:hAnsi="Arial" w:cs="Arial"/>
          <w:b/>
          <w:sz w:val="24"/>
          <w:szCs w:val="24"/>
        </w:rPr>
        <w:t>3.7</w:t>
      </w:r>
      <w:r w:rsidRPr="0064181E">
        <w:rPr>
          <w:rFonts w:ascii="Arial" w:hAnsi="Arial" w:cs="Arial"/>
          <w:b/>
          <w:sz w:val="24"/>
          <w:szCs w:val="24"/>
        </w:rPr>
        <w:t xml:space="preserve"> </w:t>
      </w:r>
      <w:r w:rsidRPr="0064181E">
        <w:rPr>
          <w:rFonts w:ascii="Arial" w:hAnsi="Arial" w:cs="Arial"/>
          <w:b/>
          <w:sz w:val="24"/>
          <w:szCs w:val="24"/>
          <w:lang w:eastAsia="en-GB"/>
        </w:rPr>
        <w:t>Porter’s Value Chain</w:t>
      </w:r>
      <w:r w:rsidR="00BD23DF" w:rsidRPr="0064181E">
        <w:rPr>
          <w:rFonts w:ascii="Arial" w:hAnsi="Arial" w:cs="Arial"/>
          <w:b/>
          <w:sz w:val="24"/>
          <w:szCs w:val="24"/>
        </w:rPr>
        <w:t>…</w:t>
      </w:r>
      <w:r w:rsidRPr="0064181E">
        <w:rPr>
          <w:rFonts w:ascii="Arial" w:hAnsi="Arial" w:cs="Arial"/>
          <w:b/>
          <w:sz w:val="24"/>
          <w:szCs w:val="24"/>
        </w:rPr>
        <w:t>…………………</w:t>
      </w:r>
      <w:r w:rsidR="0064181E">
        <w:rPr>
          <w:rFonts w:ascii="Arial" w:hAnsi="Arial" w:cs="Arial"/>
          <w:b/>
          <w:sz w:val="24"/>
          <w:szCs w:val="24"/>
        </w:rPr>
        <w:t>..</w:t>
      </w:r>
      <w:r w:rsidRPr="0064181E">
        <w:rPr>
          <w:rFonts w:ascii="Arial" w:hAnsi="Arial" w:cs="Arial"/>
          <w:b/>
          <w:sz w:val="24"/>
          <w:szCs w:val="24"/>
        </w:rPr>
        <w:t>………………………………</w:t>
      </w:r>
      <w:r w:rsidR="007F56D3" w:rsidRPr="0064181E">
        <w:rPr>
          <w:rFonts w:ascii="Arial" w:hAnsi="Arial" w:cs="Arial"/>
          <w:b/>
          <w:sz w:val="24"/>
          <w:szCs w:val="24"/>
        </w:rPr>
        <w:t>…..15-16</w:t>
      </w:r>
    </w:p>
    <w:p w14:paraId="037CC89B" w14:textId="7F1BE4D2" w:rsidR="00113DAE" w:rsidRPr="0064181E" w:rsidRDefault="0046462C" w:rsidP="0046462C">
      <w:pPr>
        <w:rPr>
          <w:rFonts w:ascii="Arial" w:hAnsi="Arial" w:cs="Arial"/>
          <w:b/>
          <w:sz w:val="24"/>
          <w:szCs w:val="24"/>
        </w:rPr>
      </w:pPr>
      <w:r w:rsidRPr="0064181E">
        <w:rPr>
          <w:rFonts w:ascii="Arial" w:hAnsi="Arial" w:cs="Arial"/>
          <w:b/>
          <w:sz w:val="24"/>
          <w:szCs w:val="24"/>
        </w:rPr>
        <w:t xml:space="preserve">     </w:t>
      </w:r>
      <w:r w:rsidR="00113DAE" w:rsidRPr="0064181E">
        <w:rPr>
          <w:rFonts w:ascii="Arial" w:hAnsi="Arial" w:cs="Arial"/>
          <w:b/>
          <w:sz w:val="24"/>
          <w:szCs w:val="24"/>
        </w:rPr>
        <w:t>3.8</w:t>
      </w:r>
      <w:r w:rsidRPr="0064181E">
        <w:rPr>
          <w:rFonts w:ascii="Arial" w:hAnsi="Arial" w:cs="Arial"/>
          <w:b/>
          <w:sz w:val="24"/>
          <w:szCs w:val="24"/>
        </w:rPr>
        <w:t xml:space="preserve"> </w:t>
      </w:r>
      <w:r w:rsidRPr="0064181E">
        <w:rPr>
          <w:rFonts w:ascii="Arial" w:hAnsi="Arial" w:cs="Arial"/>
          <w:b/>
          <w:sz w:val="24"/>
          <w:szCs w:val="24"/>
          <w:lang w:eastAsia="en-GB"/>
        </w:rPr>
        <w:t>Ansoff’s Matrix</w:t>
      </w:r>
      <w:r w:rsidRPr="0064181E">
        <w:rPr>
          <w:rFonts w:ascii="Arial" w:hAnsi="Arial" w:cs="Arial"/>
          <w:b/>
          <w:sz w:val="24"/>
          <w:szCs w:val="24"/>
        </w:rPr>
        <w:t xml:space="preserve"> </w:t>
      </w:r>
      <w:r w:rsidR="00BD23DF" w:rsidRPr="0064181E">
        <w:rPr>
          <w:rFonts w:ascii="Arial" w:hAnsi="Arial" w:cs="Arial"/>
          <w:b/>
          <w:sz w:val="24"/>
          <w:szCs w:val="24"/>
        </w:rPr>
        <w:t>………………………………</w:t>
      </w:r>
      <w:r w:rsidRPr="0064181E">
        <w:rPr>
          <w:rFonts w:ascii="Arial" w:hAnsi="Arial" w:cs="Arial"/>
          <w:b/>
          <w:sz w:val="24"/>
          <w:szCs w:val="24"/>
        </w:rPr>
        <w:t>..</w:t>
      </w:r>
      <w:r w:rsidR="00BD23DF" w:rsidRPr="0064181E">
        <w:rPr>
          <w:rFonts w:ascii="Arial" w:hAnsi="Arial" w:cs="Arial"/>
          <w:b/>
          <w:sz w:val="24"/>
          <w:szCs w:val="24"/>
        </w:rPr>
        <w:t>…</w:t>
      </w:r>
      <w:r w:rsidR="0064181E">
        <w:rPr>
          <w:rFonts w:ascii="Arial" w:hAnsi="Arial" w:cs="Arial"/>
          <w:b/>
          <w:sz w:val="24"/>
          <w:szCs w:val="24"/>
        </w:rPr>
        <w:t>.</w:t>
      </w:r>
      <w:r w:rsidRPr="0064181E">
        <w:rPr>
          <w:rFonts w:ascii="Arial" w:hAnsi="Arial" w:cs="Arial"/>
          <w:b/>
          <w:sz w:val="24"/>
          <w:szCs w:val="24"/>
        </w:rPr>
        <w:t>………………………</w:t>
      </w:r>
      <w:r w:rsidR="007F56D3" w:rsidRPr="0064181E">
        <w:rPr>
          <w:rFonts w:ascii="Arial" w:hAnsi="Arial" w:cs="Arial"/>
          <w:b/>
          <w:sz w:val="24"/>
          <w:szCs w:val="24"/>
        </w:rPr>
        <w:t>…..17-18</w:t>
      </w:r>
    </w:p>
    <w:p w14:paraId="27C84DE9" w14:textId="6FC207D2" w:rsidR="00113DAE" w:rsidRPr="0064181E" w:rsidRDefault="00113DAE" w:rsidP="0046462C">
      <w:pPr>
        <w:rPr>
          <w:rFonts w:ascii="Arial" w:hAnsi="Arial" w:cs="Arial"/>
          <w:b/>
          <w:sz w:val="24"/>
          <w:szCs w:val="24"/>
        </w:rPr>
      </w:pPr>
      <w:r w:rsidRPr="0064181E">
        <w:rPr>
          <w:rFonts w:ascii="Arial" w:hAnsi="Arial" w:cs="Arial"/>
          <w:b/>
          <w:sz w:val="24"/>
          <w:szCs w:val="24"/>
        </w:rPr>
        <w:t>4. C</w:t>
      </w:r>
      <w:r w:rsidR="0046462C" w:rsidRPr="0064181E">
        <w:rPr>
          <w:rFonts w:ascii="Arial" w:hAnsi="Arial" w:cs="Arial"/>
          <w:b/>
          <w:sz w:val="24"/>
          <w:szCs w:val="24"/>
        </w:rPr>
        <w:t>ustomer</w:t>
      </w:r>
      <w:r w:rsidRPr="0064181E">
        <w:rPr>
          <w:rFonts w:ascii="Arial" w:hAnsi="Arial" w:cs="Arial"/>
          <w:b/>
          <w:sz w:val="24"/>
          <w:szCs w:val="24"/>
        </w:rPr>
        <w:t xml:space="preserve"> C</w:t>
      </w:r>
      <w:r w:rsidR="0046462C" w:rsidRPr="0064181E">
        <w:rPr>
          <w:rFonts w:ascii="Arial" w:hAnsi="Arial" w:cs="Arial"/>
          <w:b/>
          <w:sz w:val="24"/>
          <w:szCs w:val="24"/>
        </w:rPr>
        <w:t>are</w:t>
      </w:r>
      <w:r w:rsidRPr="0064181E">
        <w:rPr>
          <w:rFonts w:ascii="Arial" w:hAnsi="Arial" w:cs="Arial"/>
          <w:b/>
          <w:sz w:val="24"/>
          <w:szCs w:val="24"/>
        </w:rPr>
        <w:t>………………………</w:t>
      </w:r>
      <w:r w:rsidR="0064181E">
        <w:rPr>
          <w:rFonts w:ascii="Arial" w:hAnsi="Arial" w:cs="Arial"/>
          <w:b/>
          <w:sz w:val="24"/>
          <w:szCs w:val="24"/>
        </w:rPr>
        <w:t>...</w:t>
      </w:r>
      <w:r w:rsidRPr="0064181E">
        <w:rPr>
          <w:rFonts w:ascii="Arial" w:hAnsi="Arial" w:cs="Arial"/>
          <w:b/>
          <w:sz w:val="24"/>
          <w:szCs w:val="24"/>
        </w:rPr>
        <w:t>……………</w:t>
      </w:r>
      <w:r w:rsidR="0046462C" w:rsidRPr="0064181E">
        <w:rPr>
          <w:rFonts w:ascii="Arial" w:hAnsi="Arial" w:cs="Arial"/>
          <w:b/>
          <w:sz w:val="24"/>
          <w:szCs w:val="24"/>
        </w:rPr>
        <w:t>…………………………</w:t>
      </w:r>
      <w:r w:rsidR="007F56D3" w:rsidRPr="0064181E">
        <w:rPr>
          <w:rFonts w:ascii="Arial" w:hAnsi="Arial" w:cs="Arial"/>
          <w:b/>
          <w:sz w:val="24"/>
          <w:szCs w:val="24"/>
        </w:rPr>
        <w:t>……….19</w:t>
      </w:r>
    </w:p>
    <w:p w14:paraId="107890A7" w14:textId="0465E604" w:rsidR="00846CC3" w:rsidRPr="0064181E" w:rsidRDefault="00113DAE" w:rsidP="0046462C">
      <w:pPr>
        <w:rPr>
          <w:rFonts w:ascii="Arial" w:hAnsi="Arial" w:cs="Arial"/>
          <w:b/>
          <w:noProof/>
          <w:sz w:val="24"/>
          <w:szCs w:val="24"/>
        </w:rPr>
      </w:pPr>
      <w:r w:rsidRPr="0064181E">
        <w:rPr>
          <w:rFonts w:ascii="Arial" w:eastAsia="Times New Roman" w:hAnsi="Arial" w:cs="Arial"/>
          <w:b/>
          <w:iCs/>
          <w:noProof/>
          <w:sz w:val="24"/>
          <w:szCs w:val="24"/>
        </w:rPr>
        <w:t xml:space="preserve"> 5. </w:t>
      </w:r>
      <w:r w:rsidR="00846CC3" w:rsidRPr="0064181E">
        <w:rPr>
          <w:rFonts w:ascii="Arial" w:eastAsia="Times New Roman" w:hAnsi="Arial" w:cs="Arial"/>
          <w:b/>
          <w:iCs/>
          <w:noProof/>
          <w:sz w:val="24"/>
          <w:szCs w:val="24"/>
        </w:rPr>
        <w:t>C</w:t>
      </w:r>
      <w:r w:rsidR="0046462C" w:rsidRPr="0064181E">
        <w:rPr>
          <w:rFonts w:ascii="Arial" w:eastAsia="Times New Roman" w:hAnsi="Arial" w:cs="Arial"/>
          <w:b/>
          <w:iCs/>
          <w:noProof/>
          <w:sz w:val="24"/>
          <w:szCs w:val="24"/>
        </w:rPr>
        <w:t>onclusion……………</w:t>
      </w:r>
      <w:r w:rsidR="0064181E">
        <w:rPr>
          <w:rFonts w:ascii="Arial" w:eastAsia="Times New Roman" w:hAnsi="Arial" w:cs="Arial"/>
          <w:b/>
          <w:iCs/>
          <w:noProof/>
          <w:sz w:val="24"/>
          <w:szCs w:val="24"/>
        </w:rPr>
        <w:t>……</w:t>
      </w:r>
      <w:r w:rsidR="0046462C" w:rsidRPr="0064181E">
        <w:rPr>
          <w:rFonts w:ascii="Arial" w:eastAsia="Times New Roman" w:hAnsi="Arial" w:cs="Arial"/>
          <w:b/>
          <w:iCs/>
          <w:noProof/>
          <w:sz w:val="24"/>
          <w:szCs w:val="24"/>
        </w:rPr>
        <w:t>………………………………………………………</w:t>
      </w:r>
      <w:r w:rsidR="007F56D3" w:rsidRPr="0064181E">
        <w:rPr>
          <w:rFonts w:ascii="Arial" w:eastAsia="Times New Roman" w:hAnsi="Arial" w:cs="Arial"/>
          <w:b/>
          <w:iCs/>
          <w:noProof/>
          <w:sz w:val="24"/>
          <w:szCs w:val="24"/>
        </w:rPr>
        <w:t>.….20</w:t>
      </w:r>
    </w:p>
    <w:p w14:paraId="51EB7399" w14:textId="2900DA9A" w:rsidR="00113DAE" w:rsidRPr="0064181E" w:rsidRDefault="0046462C" w:rsidP="0046462C">
      <w:pPr>
        <w:rPr>
          <w:rFonts w:ascii="Arial" w:hAnsi="Arial" w:cs="Arial"/>
          <w:b/>
          <w:sz w:val="24"/>
          <w:szCs w:val="24"/>
        </w:rPr>
      </w:pPr>
      <w:r w:rsidRPr="0064181E">
        <w:rPr>
          <w:rFonts w:ascii="Arial" w:hAnsi="Arial" w:cs="Arial"/>
          <w:b/>
          <w:sz w:val="24"/>
          <w:szCs w:val="24"/>
        </w:rPr>
        <w:lastRenderedPageBreak/>
        <w:t xml:space="preserve">        </w:t>
      </w:r>
      <w:r w:rsidR="00113DAE" w:rsidRPr="0064181E">
        <w:rPr>
          <w:rFonts w:ascii="Arial" w:hAnsi="Arial" w:cs="Arial"/>
          <w:b/>
          <w:sz w:val="24"/>
          <w:szCs w:val="24"/>
        </w:rPr>
        <w:t>5.1 Recommendations………………………………</w:t>
      </w:r>
      <w:r w:rsidRPr="0064181E">
        <w:rPr>
          <w:rFonts w:ascii="Arial" w:hAnsi="Arial" w:cs="Arial"/>
          <w:b/>
          <w:sz w:val="24"/>
          <w:szCs w:val="24"/>
        </w:rPr>
        <w:t>………………………</w:t>
      </w:r>
      <w:r w:rsidR="0064181E">
        <w:rPr>
          <w:rFonts w:ascii="Arial" w:hAnsi="Arial" w:cs="Arial"/>
          <w:b/>
          <w:sz w:val="24"/>
          <w:szCs w:val="24"/>
        </w:rPr>
        <w:t>.</w:t>
      </w:r>
      <w:r w:rsidRPr="0064181E">
        <w:rPr>
          <w:rFonts w:ascii="Arial" w:hAnsi="Arial" w:cs="Arial"/>
          <w:b/>
          <w:sz w:val="24"/>
          <w:szCs w:val="24"/>
        </w:rPr>
        <w:t>..</w:t>
      </w:r>
      <w:r w:rsidR="007F56D3" w:rsidRPr="0064181E">
        <w:rPr>
          <w:rFonts w:ascii="Arial" w:hAnsi="Arial" w:cs="Arial"/>
          <w:b/>
          <w:sz w:val="24"/>
          <w:szCs w:val="24"/>
        </w:rPr>
        <w:t>20-21</w:t>
      </w:r>
    </w:p>
    <w:p w14:paraId="7C521E85" w14:textId="6674C6F0" w:rsidR="00846CC3" w:rsidRPr="0064181E" w:rsidRDefault="00113DAE" w:rsidP="0046462C">
      <w:pPr>
        <w:rPr>
          <w:rFonts w:ascii="Arial" w:eastAsiaTheme="minorEastAsia" w:hAnsi="Arial" w:cs="Arial"/>
          <w:b/>
          <w:noProof/>
          <w:sz w:val="24"/>
          <w:szCs w:val="24"/>
          <w:lang w:eastAsia="en-GB"/>
        </w:rPr>
      </w:pPr>
      <w:r w:rsidRPr="0064181E">
        <w:rPr>
          <w:rFonts w:ascii="Arial" w:eastAsia="Times New Roman" w:hAnsi="Arial" w:cs="Arial"/>
          <w:b/>
          <w:noProof/>
          <w:sz w:val="24"/>
          <w:szCs w:val="24"/>
        </w:rPr>
        <w:t>6</w:t>
      </w:r>
      <w:r w:rsidR="00846CC3" w:rsidRPr="0064181E">
        <w:rPr>
          <w:rFonts w:ascii="Arial" w:eastAsia="Times New Roman" w:hAnsi="Arial" w:cs="Arial"/>
          <w:b/>
          <w:noProof/>
          <w:sz w:val="24"/>
          <w:szCs w:val="24"/>
        </w:rPr>
        <w:t>.</w:t>
      </w:r>
      <w:r w:rsidR="0046462C" w:rsidRPr="0064181E">
        <w:rPr>
          <w:rFonts w:ascii="Arial" w:eastAsiaTheme="minorEastAsia" w:hAnsi="Arial" w:cs="Arial"/>
          <w:b/>
          <w:noProof/>
          <w:sz w:val="24"/>
          <w:szCs w:val="24"/>
          <w:lang w:eastAsia="en-GB"/>
        </w:rPr>
        <w:t xml:space="preserve"> </w:t>
      </w:r>
      <w:r w:rsidR="00846CC3" w:rsidRPr="0064181E">
        <w:rPr>
          <w:rFonts w:ascii="Arial" w:eastAsia="Times New Roman" w:hAnsi="Arial" w:cs="Arial"/>
          <w:b/>
          <w:noProof/>
          <w:sz w:val="24"/>
          <w:szCs w:val="24"/>
        </w:rPr>
        <w:t>References</w:t>
      </w:r>
      <w:r w:rsidR="0046462C" w:rsidRPr="0064181E">
        <w:rPr>
          <w:rFonts w:ascii="Arial" w:hAnsi="Arial" w:cs="Arial"/>
          <w:b/>
          <w:noProof/>
          <w:sz w:val="24"/>
          <w:szCs w:val="24"/>
        </w:rPr>
        <w:t>………………………………………………………………………….</w:t>
      </w:r>
      <w:r w:rsidR="007F56D3" w:rsidRPr="0064181E">
        <w:rPr>
          <w:rFonts w:ascii="Arial" w:hAnsi="Arial" w:cs="Arial"/>
          <w:b/>
          <w:noProof/>
          <w:sz w:val="24"/>
          <w:szCs w:val="24"/>
        </w:rPr>
        <w:t>22-</w:t>
      </w:r>
      <w:r w:rsidR="0064181E" w:rsidRPr="0064181E">
        <w:rPr>
          <w:rFonts w:ascii="Arial" w:hAnsi="Arial" w:cs="Arial"/>
          <w:b/>
          <w:noProof/>
          <w:sz w:val="24"/>
          <w:szCs w:val="24"/>
        </w:rPr>
        <w:t>30</w:t>
      </w:r>
    </w:p>
    <w:p w14:paraId="4759A750" w14:textId="60AE8E05" w:rsidR="009B20F4" w:rsidRPr="0064181E" w:rsidRDefault="008B0864" w:rsidP="0046462C">
      <w:pPr>
        <w:rPr>
          <w:rFonts w:ascii="Arial" w:hAnsi="Arial" w:cs="Arial"/>
          <w:sz w:val="24"/>
          <w:szCs w:val="24"/>
        </w:rPr>
      </w:pPr>
      <w:r w:rsidRPr="0064181E">
        <w:rPr>
          <w:rStyle w:val="Hyperlink"/>
          <w:rFonts w:ascii="Arial" w:hAnsi="Arial" w:cs="Arial"/>
          <w:b/>
          <w:caps/>
          <w:smallCaps/>
          <w:noProof/>
          <w:color w:val="auto"/>
          <w:sz w:val="24"/>
          <w:szCs w:val="24"/>
        </w:rPr>
        <w:fldChar w:fldCharType="end"/>
      </w:r>
    </w:p>
    <w:p w14:paraId="55748FB0" w14:textId="77777777" w:rsidR="008B0864" w:rsidRPr="0064181E" w:rsidRDefault="008B0864" w:rsidP="0062773E">
      <w:pPr>
        <w:autoSpaceDE/>
        <w:autoSpaceDN/>
        <w:adjustRightInd/>
        <w:spacing w:after="160" w:line="600" w:lineRule="auto"/>
        <w:rPr>
          <w:rFonts w:ascii="Arial" w:hAnsi="Arial" w:cs="Arial"/>
          <w:b/>
          <w:caps/>
          <w:sz w:val="24"/>
          <w:szCs w:val="24"/>
        </w:rPr>
      </w:pPr>
      <w:r w:rsidRPr="0064181E">
        <w:rPr>
          <w:rFonts w:ascii="Arial" w:hAnsi="Arial" w:cs="Arial"/>
          <w:b/>
          <w:caps/>
          <w:sz w:val="24"/>
          <w:szCs w:val="24"/>
        </w:rPr>
        <w:br w:type="page"/>
      </w:r>
    </w:p>
    <w:p w14:paraId="73B934CB" w14:textId="77777777" w:rsidR="009B20F4" w:rsidRPr="0064181E" w:rsidRDefault="00AA76A3" w:rsidP="0062773E">
      <w:pPr>
        <w:pStyle w:val="Head3"/>
        <w:spacing w:line="600" w:lineRule="auto"/>
        <w:rPr>
          <w:rFonts w:ascii="Arial" w:hAnsi="Arial" w:cs="Arial"/>
          <w:sz w:val="24"/>
          <w:szCs w:val="24"/>
        </w:rPr>
      </w:pPr>
      <w:r w:rsidRPr="0064181E">
        <w:rPr>
          <w:rFonts w:ascii="Arial" w:hAnsi="Arial" w:cs="Arial"/>
          <w:sz w:val="24"/>
          <w:szCs w:val="24"/>
        </w:rPr>
        <w:lastRenderedPageBreak/>
        <w:t>List of Figures</w:t>
      </w:r>
    </w:p>
    <w:p w14:paraId="036994F0" w14:textId="0C668D7A" w:rsidR="00846CC3" w:rsidRPr="0064181E" w:rsidRDefault="004F78D5" w:rsidP="0062773E">
      <w:pPr>
        <w:pStyle w:val="Head3"/>
        <w:spacing w:line="600" w:lineRule="auto"/>
        <w:rPr>
          <w:rFonts w:ascii="Arial" w:eastAsiaTheme="minorEastAsia" w:hAnsi="Arial" w:cs="Arial"/>
          <w:smallCaps/>
          <w:noProof/>
          <w:sz w:val="24"/>
          <w:szCs w:val="24"/>
          <w:lang w:eastAsia="en-GB"/>
        </w:rPr>
      </w:pPr>
      <w:r w:rsidRPr="0064181E">
        <w:rPr>
          <w:rStyle w:val="Hyperlink"/>
          <w:rFonts w:ascii="Arial" w:eastAsia="Times New Roman" w:hAnsi="Arial" w:cs="Arial"/>
          <w:b w:val="0"/>
          <w:smallCaps/>
          <w:noProof/>
          <w:sz w:val="24"/>
          <w:szCs w:val="24"/>
        </w:rPr>
        <w:fldChar w:fldCharType="begin"/>
      </w:r>
      <w:r w:rsidRPr="0064181E">
        <w:rPr>
          <w:rStyle w:val="Hyperlink"/>
          <w:rFonts w:ascii="Arial" w:eastAsia="Times New Roman" w:hAnsi="Arial" w:cs="Arial"/>
          <w:noProof/>
          <w:sz w:val="24"/>
          <w:szCs w:val="24"/>
        </w:rPr>
        <w:instrText xml:space="preserve"> TOC \h \z \c "Figure" </w:instrText>
      </w:r>
      <w:r w:rsidRPr="0064181E">
        <w:rPr>
          <w:rStyle w:val="Hyperlink"/>
          <w:rFonts w:ascii="Arial" w:eastAsia="Times New Roman" w:hAnsi="Arial" w:cs="Arial"/>
          <w:b w:val="0"/>
          <w:smallCaps/>
          <w:noProof/>
          <w:sz w:val="24"/>
          <w:szCs w:val="24"/>
        </w:rPr>
        <w:fldChar w:fldCharType="separate"/>
      </w:r>
      <w:hyperlink w:anchor="_Toc496043611" w:history="1">
        <w:r w:rsidR="00846CC3" w:rsidRPr="0064181E">
          <w:rPr>
            <w:rStyle w:val="Hyperlink"/>
            <w:rFonts w:ascii="Arial" w:hAnsi="Arial" w:cs="Arial"/>
            <w:noProof/>
            <w:sz w:val="24"/>
            <w:szCs w:val="24"/>
          </w:rPr>
          <w:t xml:space="preserve">FIGURE </w:t>
        </w:r>
        <w:r w:rsidR="006D1DE0" w:rsidRPr="0064181E">
          <w:rPr>
            <w:rStyle w:val="Hyperlink"/>
            <w:rFonts w:ascii="Arial" w:hAnsi="Arial" w:cs="Arial"/>
            <w:bCs w:val="0"/>
            <w:noProof/>
            <w:sz w:val="24"/>
            <w:szCs w:val="24"/>
          </w:rPr>
          <w:t>3</w:t>
        </w:r>
        <w:r w:rsidR="00846CC3" w:rsidRPr="0064181E">
          <w:rPr>
            <w:rStyle w:val="Hyperlink"/>
            <w:rFonts w:ascii="Arial" w:hAnsi="Arial" w:cs="Arial"/>
            <w:noProof/>
            <w:sz w:val="24"/>
            <w:szCs w:val="24"/>
          </w:rPr>
          <w:noBreakHyphen/>
          <w:t>1</w:t>
        </w:r>
      </w:hyperlink>
      <w:r w:rsidR="006D1DE0" w:rsidRPr="0064181E">
        <w:rPr>
          <w:rFonts w:ascii="Arial" w:hAnsi="Arial" w:cs="Arial"/>
          <w:noProof/>
          <w:sz w:val="24"/>
          <w:szCs w:val="24"/>
        </w:rPr>
        <w:t xml:space="preserve">: </w:t>
      </w:r>
      <w:r w:rsidR="006D1DE0" w:rsidRPr="0064181E">
        <w:rPr>
          <w:rFonts w:ascii="Arial" w:hAnsi="Arial" w:cs="Arial"/>
          <w:sz w:val="24"/>
          <w:szCs w:val="24"/>
          <w:lang w:eastAsia="en-GB"/>
        </w:rPr>
        <w:t>Generic Strategy Chart</w:t>
      </w:r>
      <w:r w:rsidR="006D1DE0" w:rsidRPr="0064181E">
        <w:rPr>
          <w:rFonts w:ascii="Arial" w:hAnsi="Arial" w:cs="Arial"/>
          <w:noProof/>
          <w:sz w:val="24"/>
          <w:szCs w:val="24"/>
        </w:rPr>
        <w:t xml:space="preserve"> ………………………………………………</w:t>
      </w:r>
      <w:r w:rsidR="007F56D3" w:rsidRPr="0064181E">
        <w:rPr>
          <w:rFonts w:ascii="Arial" w:hAnsi="Arial" w:cs="Arial"/>
          <w:noProof/>
          <w:sz w:val="24"/>
          <w:szCs w:val="24"/>
        </w:rPr>
        <w:t>..</w:t>
      </w:r>
      <w:r w:rsidR="006D1DE0" w:rsidRPr="0064181E">
        <w:rPr>
          <w:rFonts w:ascii="Arial" w:hAnsi="Arial" w:cs="Arial"/>
          <w:noProof/>
          <w:sz w:val="24"/>
          <w:szCs w:val="24"/>
        </w:rPr>
        <w:t>…</w:t>
      </w:r>
      <w:r w:rsidR="007F56D3" w:rsidRPr="0064181E">
        <w:rPr>
          <w:rFonts w:ascii="Arial" w:hAnsi="Arial" w:cs="Arial"/>
          <w:noProof/>
          <w:sz w:val="24"/>
          <w:szCs w:val="24"/>
        </w:rPr>
        <w:t>4</w:t>
      </w:r>
    </w:p>
    <w:p w14:paraId="04836F44" w14:textId="1B4321B8" w:rsidR="00846CC3" w:rsidRPr="0064181E" w:rsidRDefault="00B10BD0" w:rsidP="0062773E">
      <w:pPr>
        <w:pStyle w:val="Head3"/>
        <w:spacing w:line="600" w:lineRule="auto"/>
        <w:rPr>
          <w:rFonts w:ascii="Arial" w:hAnsi="Arial" w:cs="Arial"/>
          <w:noProof/>
          <w:sz w:val="24"/>
          <w:szCs w:val="24"/>
        </w:rPr>
      </w:pPr>
      <w:hyperlink w:anchor="_Toc496043612" w:history="1">
        <w:r w:rsidR="00846CC3" w:rsidRPr="0064181E">
          <w:rPr>
            <w:rStyle w:val="Hyperlink"/>
            <w:rFonts w:ascii="Arial" w:hAnsi="Arial" w:cs="Arial"/>
            <w:noProof/>
            <w:sz w:val="24"/>
            <w:szCs w:val="24"/>
          </w:rPr>
          <w:t xml:space="preserve">FIGURE </w:t>
        </w:r>
        <w:r w:rsidR="006D1DE0" w:rsidRPr="0064181E">
          <w:rPr>
            <w:rStyle w:val="Hyperlink"/>
            <w:rFonts w:ascii="Arial" w:hAnsi="Arial" w:cs="Arial"/>
            <w:noProof/>
            <w:sz w:val="24"/>
            <w:szCs w:val="24"/>
          </w:rPr>
          <w:t>3</w:t>
        </w:r>
        <w:r w:rsidR="00846CC3" w:rsidRPr="0064181E">
          <w:rPr>
            <w:rStyle w:val="Hyperlink"/>
            <w:rFonts w:ascii="Arial" w:hAnsi="Arial" w:cs="Arial"/>
            <w:noProof/>
            <w:sz w:val="24"/>
            <w:szCs w:val="24"/>
          </w:rPr>
          <w:noBreakHyphen/>
          <w:t>2</w:t>
        </w:r>
        <w:r w:rsidR="006D1DE0" w:rsidRPr="0064181E">
          <w:rPr>
            <w:rStyle w:val="Hyperlink"/>
            <w:rFonts w:ascii="Arial" w:hAnsi="Arial" w:cs="Arial"/>
            <w:noProof/>
            <w:sz w:val="24"/>
            <w:szCs w:val="24"/>
          </w:rPr>
          <w:t xml:space="preserve">: </w:t>
        </w:r>
        <w:r w:rsidR="006D1DE0" w:rsidRPr="0064181E">
          <w:rPr>
            <w:rFonts w:ascii="Arial" w:hAnsi="Arial" w:cs="Arial"/>
            <w:sz w:val="24"/>
            <w:szCs w:val="24"/>
            <w:lang w:eastAsia="en-GB"/>
          </w:rPr>
          <w:t>Figure 3.2: The Strategy Cloc</w:t>
        </w:r>
        <w:r w:rsidR="001F0E8E" w:rsidRPr="0064181E">
          <w:rPr>
            <w:rFonts w:ascii="Arial" w:hAnsi="Arial" w:cs="Arial"/>
            <w:sz w:val="24"/>
            <w:szCs w:val="24"/>
            <w:lang w:eastAsia="en-GB"/>
          </w:rPr>
          <w:t>k</w:t>
        </w:r>
        <w:r w:rsidR="006D1DE0" w:rsidRPr="0064181E">
          <w:rPr>
            <w:rStyle w:val="Hyperlink"/>
            <w:rFonts w:ascii="Arial" w:hAnsi="Arial" w:cs="Arial"/>
            <w:noProof/>
            <w:sz w:val="24"/>
            <w:szCs w:val="24"/>
          </w:rPr>
          <w:t>……….………………</w:t>
        </w:r>
        <w:r w:rsidR="007F56D3" w:rsidRPr="0064181E">
          <w:rPr>
            <w:rStyle w:val="Hyperlink"/>
            <w:rFonts w:ascii="Arial" w:hAnsi="Arial" w:cs="Arial"/>
            <w:noProof/>
            <w:sz w:val="24"/>
            <w:szCs w:val="24"/>
          </w:rPr>
          <w:t>.</w:t>
        </w:r>
        <w:r w:rsidR="006D1DE0" w:rsidRPr="0064181E">
          <w:rPr>
            <w:rStyle w:val="Hyperlink"/>
            <w:rFonts w:ascii="Arial" w:hAnsi="Arial" w:cs="Arial"/>
            <w:noProof/>
            <w:sz w:val="24"/>
            <w:szCs w:val="24"/>
          </w:rPr>
          <w:t>…………</w:t>
        </w:r>
        <w:r w:rsidR="007F56D3" w:rsidRPr="0064181E">
          <w:rPr>
            <w:rStyle w:val="Hyperlink"/>
            <w:rFonts w:ascii="Arial" w:hAnsi="Arial" w:cs="Arial"/>
            <w:noProof/>
            <w:sz w:val="24"/>
            <w:szCs w:val="24"/>
          </w:rPr>
          <w:t>..</w:t>
        </w:r>
        <w:r w:rsidR="006D1DE0" w:rsidRPr="0064181E">
          <w:rPr>
            <w:rStyle w:val="Hyperlink"/>
            <w:rFonts w:ascii="Arial" w:hAnsi="Arial" w:cs="Arial"/>
            <w:noProof/>
            <w:sz w:val="24"/>
            <w:szCs w:val="24"/>
          </w:rPr>
          <w:t>…</w:t>
        </w:r>
        <w:r w:rsidR="001F0E8E" w:rsidRPr="0064181E">
          <w:rPr>
            <w:rStyle w:val="Hyperlink"/>
            <w:rFonts w:ascii="Arial" w:hAnsi="Arial" w:cs="Arial"/>
            <w:noProof/>
            <w:sz w:val="24"/>
            <w:szCs w:val="24"/>
          </w:rPr>
          <w:t>.</w:t>
        </w:r>
        <w:r w:rsidR="006D1DE0" w:rsidRPr="0064181E">
          <w:rPr>
            <w:rStyle w:val="Hyperlink"/>
            <w:rFonts w:ascii="Arial" w:hAnsi="Arial" w:cs="Arial"/>
            <w:noProof/>
            <w:sz w:val="24"/>
            <w:szCs w:val="24"/>
          </w:rPr>
          <w:t>…</w:t>
        </w:r>
      </w:hyperlink>
      <w:r w:rsidR="007F56D3" w:rsidRPr="0064181E">
        <w:rPr>
          <w:rStyle w:val="Hyperlink"/>
          <w:rFonts w:ascii="Arial" w:hAnsi="Arial" w:cs="Arial"/>
          <w:noProof/>
          <w:sz w:val="24"/>
          <w:szCs w:val="24"/>
        </w:rPr>
        <w:t>5</w:t>
      </w:r>
    </w:p>
    <w:p w14:paraId="0E909FDF" w14:textId="04CF3E4E" w:rsidR="006D1DE0" w:rsidRPr="0064181E" w:rsidRDefault="006D1DE0" w:rsidP="0062773E">
      <w:pPr>
        <w:pStyle w:val="Head3"/>
        <w:spacing w:line="600" w:lineRule="auto"/>
        <w:rPr>
          <w:rFonts w:ascii="Arial" w:hAnsi="Arial" w:cs="Arial"/>
          <w:sz w:val="24"/>
          <w:szCs w:val="24"/>
        </w:rPr>
      </w:pPr>
      <w:r w:rsidRPr="0064181E">
        <w:rPr>
          <w:rFonts w:ascii="Arial" w:hAnsi="Arial" w:cs="Arial"/>
          <w:sz w:val="24"/>
          <w:szCs w:val="24"/>
        </w:rPr>
        <w:t xml:space="preserve">FIGURE 3-3: </w:t>
      </w:r>
      <w:r w:rsidRPr="0064181E">
        <w:rPr>
          <w:rFonts w:ascii="Arial" w:hAnsi="Arial" w:cs="Arial"/>
          <w:bCs w:val="0"/>
          <w:sz w:val="24"/>
          <w:szCs w:val="24"/>
          <w:lang w:eastAsia="en-GB"/>
        </w:rPr>
        <w:t>TOWS Matrix</w:t>
      </w:r>
      <w:r w:rsidRPr="0064181E">
        <w:rPr>
          <w:rFonts w:ascii="Arial" w:hAnsi="Arial" w:cs="Arial"/>
          <w:sz w:val="24"/>
          <w:szCs w:val="24"/>
        </w:rPr>
        <w:t>….…………………………………………………………….</w:t>
      </w:r>
      <w:r w:rsidR="007F56D3" w:rsidRPr="0064181E">
        <w:rPr>
          <w:rFonts w:ascii="Arial" w:hAnsi="Arial" w:cs="Arial"/>
          <w:sz w:val="24"/>
          <w:szCs w:val="24"/>
        </w:rPr>
        <w:t>9</w:t>
      </w:r>
    </w:p>
    <w:p w14:paraId="054CCC63" w14:textId="41C41F93" w:rsidR="006D1DE0" w:rsidRPr="0064181E" w:rsidRDefault="006D1DE0" w:rsidP="0062773E">
      <w:pPr>
        <w:pStyle w:val="Head3"/>
        <w:spacing w:line="600" w:lineRule="auto"/>
        <w:rPr>
          <w:rFonts w:ascii="Arial" w:hAnsi="Arial" w:cs="Arial"/>
          <w:sz w:val="24"/>
          <w:szCs w:val="24"/>
        </w:rPr>
      </w:pPr>
      <w:r w:rsidRPr="0064181E">
        <w:rPr>
          <w:rFonts w:ascii="Arial" w:hAnsi="Arial" w:cs="Arial"/>
          <w:sz w:val="24"/>
          <w:szCs w:val="24"/>
        </w:rPr>
        <w:t xml:space="preserve">FIGURE 3-4: </w:t>
      </w:r>
      <w:r w:rsidRPr="0064181E">
        <w:rPr>
          <w:rFonts w:ascii="Arial" w:hAnsi="Arial" w:cs="Arial"/>
          <w:sz w:val="24"/>
          <w:szCs w:val="24"/>
          <w:lang w:eastAsia="en-GB"/>
        </w:rPr>
        <w:t>Mandelow’s Matrix</w:t>
      </w:r>
      <w:r w:rsidRPr="0064181E">
        <w:rPr>
          <w:rFonts w:ascii="Arial" w:hAnsi="Arial" w:cs="Arial"/>
          <w:sz w:val="24"/>
          <w:szCs w:val="24"/>
        </w:rPr>
        <w:t xml:space="preserve"> ……………………………</w:t>
      </w:r>
      <w:r w:rsidR="001F0E8E" w:rsidRPr="0064181E">
        <w:rPr>
          <w:rFonts w:ascii="Arial" w:hAnsi="Arial" w:cs="Arial"/>
          <w:sz w:val="24"/>
          <w:szCs w:val="24"/>
        </w:rPr>
        <w:t>…..</w:t>
      </w:r>
      <w:r w:rsidRPr="0064181E">
        <w:rPr>
          <w:rFonts w:ascii="Arial" w:hAnsi="Arial" w:cs="Arial"/>
          <w:sz w:val="24"/>
          <w:szCs w:val="24"/>
        </w:rPr>
        <w:t>……………………..</w:t>
      </w:r>
      <w:r w:rsidR="007F56D3" w:rsidRPr="0064181E">
        <w:rPr>
          <w:rFonts w:ascii="Arial" w:hAnsi="Arial" w:cs="Arial"/>
          <w:sz w:val="24"/>
          <w:szCs w:val="24"/>
        </w:rPr>
        <w:t>13</w:t>
      </w:r>
    </w:p>
    <w:p w14:paraId="55A3CB12" w14:textId="6AA121E7" w:rsidR="006D1DE0" w:rsidRPr="0064181E" w:rsidRDefault="006D1DE0" w:rsidP="0062773E">
      <w:pPr>
        <w:pStyle w:val="Head3"/>
        <w:spacing w:line="600" w:lineRule="auto"/>
        <w:rPr>
          <w:rFonts w:ascii="Arial" w:hAnsi="Arial" w:cs="Arial"/>
          <w:sz w:val="24"/>
          <w:szCs w:val="24"/>
        </w:rPr>
      </w:pPr>
      <w:r w:rsidRPr="0064181E">
        <w:rPr>
          <w:rFonts w:ascii="Arial" w:hAnsi="Arial" w:cs="Arial"/>
          <w:sz w:val="24"/>
          <w:szCs w:val="24"/>
        </w:rPr>
        <w:t xml:space="preserve">FIGURE 3-5: </w:t>
      </w:r>
      <w:r w:rsidRPr="0064181E">
        <w:rPr>
          <w:rFonts w:ascii="Arial" w:hAnsi="Arial" w:cs="Arial"/>
          <w:sz w:val="24"/>
          <w:szCs w:val="24"/>
          <w:lang w:eastAsia="en-GB"/>
        </w:rPr>
        <w:t>Red Ocean vs Blue Ocean</w:t>
      </w:r>
      <w:r w:rsidRPr="0064181E">
        <w:rPr>
          <w:rFonts w:ascii="Arial" w:hAnsi="Arial" w:cs="Arial"/>
          <w:sz w:val="24"/>
          <w:szCs w:val="24"/>
        </w:rPr>
        <w:t xml:space="preserve"> ………………………………</w:t>
      </w:r>
      <w:r w:rsidR="001F0E8E" w:rsidRPr="0064181E">
        <w:rPr>
          <w:rFonts w:ascii="Arial" w:hAnsi="Arial" w:cs="Arial"/>
          <w:sz w:val="24"/>
          <w:szCs w:val="24"/>
        </w:rPr>
        <w:t>..</w:t>
      </w:r>
      <w:r w:rsidRPr="0064181E">
        <w:rPr>
          <w:rFonts w:ascii="Arial" w:hAnsi="Arial" w:cs="Arial"/>
          <w:sz w:val="24"/>
          <w:szCs w:val="24"/>
        </w:rPr>
        <w:t>……………</w:t>
      </w:r>
      <w:r w:rsidR="007F56D3" w:rsidRPr="0064181E">
        <w:rPr>
          <w:rFonts w:ascii="Arial" w:hAnsi="Arial" w:cs="Arial"/>
          <w:sz w:val="24"/>
          <w:szCs w:val="24"/>
        </w:rPr>
        <w:t>15</w:t>
      </w:r>
    </w:p>
    <w:p w14:paraId="18490E85" w14:textId="141A9841" w:rsidR="006D1DE0" w:rsidRPr="0064181E" w:rsidRDefault="006D1DE0" w:rsidP="0062773E">
      <w:pPr>
        <w:pStyle w:val="Head3"/>
        <w:spacing w:line="600" w:lineRule="auto"/>
        <w:rPr>
          <w:rFonts w:ascii="Arial" w:hAnsi="Arial" w:cs="Arial"/>
          <w:sz w:val="24"/>
          <w:szCs w:val="24"/>
        </w:rPr>
      </w:pPr>
      <w:r w:rsidRPr="0064181E">
        <w:rPr>
          <w:rFonts w:ascii="Arial" w:hAnsi="Arial" w:cs="Arial"/>
          <w:sz w:val="24"/>
          <w:szCs w:val="24"/>
        </w:rPr>
        <w:t xml:space="preserve">FIGURE 3-6: </w:t>
      </w:r>
      <w:r w:rsidRPr="0064181E">
        <w:rPr>
          <w:rFonts w:ascii="Arial" w:hAnsi="Arial" w:cs="Arial"/>
          <w:sz w:val="24"/>
          <w:szCs w:val="24"/>
          <w:lang w:eastAsia="en-GB"/>
        </w:rPr>
        <w:t>The Value Chain</w:t>
      </w:r>
      <w:r w:rsidRPr="0064181E">
        <w:rPr>
          <w:rFonts w:ascii="Arial" w:hAnsi="Arial" w:cs="Arial"/>
          <w:sz w:val="24"/>
          <w:szCs w:val="24"/>
        </w:rPr>
        <w:t xml:space="preserve"> ……………………………</w:t>
      </w:r>
      <w:r w:rsidR="001F0E8E" w:rsidRPr="0064181E">
        <w:rPr>
          <w:rFonts w:ascii="Arial" w:hAnsi="Arial" w:cs="Arial"/>
          <w:sz w:val="24"/>
          <w:szCs w:val="24"/>
        </w:rPr>
        <w:t>..</w:t>
      </w:r>
      <w:r w:rsidRPr="0064181E">
        <w:rPr>
          <w:rFonts w:ascii="Arial" w:hAnsi="Arial" w:cs="Arial"/>
          <w:sz w:val="24"/>
          <w:szCs w:val="24"/>
        </w:rPr>
        <w:t>……………………</w:t>
      </w:r>
      <w:r w:rsidR="007F56D3" w:rsidRPr="0064181E">
        <w:rPr>
          <w:rFonts w:ascii="Arial" w:hAnsi="Arial" w:cs="Arial"/>
          <w:sz w:val="24"/>
          <w:szCs w:val="24"/>
        </w:rPr>
        <w:t>.</w:t>
      </w:r>
      <w:r w:rsidRPr="0064181E">
        <w:rPr>
          <w:rFonts w:ascii="Arial" w:hAnsi="Arial" w:cs="Arial"/>
          <w:sz w:val="24"/>
          <w:szCs w:val="24"/>
        </w:rPr>
        <w:t>…….</w:t>
      </w:r>
      <w:r w:rsidR="007F56D3" w:rsidRPr="0064181E">
        <w:rPr>
          <w:rFonts w:ascii="Arial" w:hAnsi="Arial" w:cs="Arial"/>
          <w:sz w:val="24"/>
          <w:szCs w:val="24"/>
        </w:rPr>
        <w:t>16</w:t>
      </w:r>
    </w:p>
    <w:p w14:paraId="0B0218DF" w14:textId="79FC0556" w:rsidR="006D1DE0" w:rsidRPr="0064181E" w:rsidRDefault="006D1DE0" w:rsidP="0062773E">
      <w:pPr>
        <w:pStyle w:val="Head3"/>
        <w:spacing w:line="600" w:lineRule="auto"/>
        <w:rPr>
          <w:rFonts w:ascii="Arial" w:hAnsi="Arial" w:cs="Arial"/>
          <w:sz w:val="24"/>
          <w:szCs w:val="24"/>
        </w:rPr>
      </w:pPr>
      <w:r w:rsidRPr="0064181E">
        <w:rPr>
          <w:rFonts w:ascii="Arial" w:hAnsi="Arial" w:cs="Arial"/>
          <w:sz w:val="24"/>
          <w:szCs w:val="24"/>
        </w:rPr>
        <w:t xml:space="preserve">FIGURE 3-7: </w:t>
      </w:r>
      <w:r w:rsidRPr="0064181E">
        <w:rPr>
          <w:rFonts w:ascii="Arial" w:hAnsi="Arial" w:cs="Arial"/>
          <w:sz w:val="24"/>
          <w:szCs w:val="24"/>
          <w:lang w:eastAsia="en-GB"/>
        </w:rPr>
        <w:t>Ansoff Matrix</w:t>
      </w:r>
      <w:r w:rsidRPr="0064181E">
        <w:rPr>
          <w:rFonts w:ascii="Arial" w:hAnsi="Arial" w:cs="Arial"/>
          <w:sz w:val="24"/>
          <w:szCs w:val="24"/>
        </w:rPr>
        <w:t>………………………………….………………………</w:t>
      </w:r>
      <w:r w:rsidR="007F56D3" w:rsidRPr="0064181E">
        <w:rPr>
          <w:rFonts w:ascii="Arial" w:hAnsi="Arial" w:cs="Arial"/>
          <w:sz w:val="24"/>
          <w:szCs w:val="24"/>
        </w:rPr>
        <w:t>.</w:t>
      </w:r>
      <w:r w:rsidRPr="0064181E">
        <w:rPr>
          <w:rFonts w:ascii="Arial" w:hAnsi="Arial" w:cs="Arial"/>
          <w:sz w:val="24"/>
          <w:szCs w:val="24"/>
        </w:rPr>
        <w:t>…</w:t>
      </w:r>
      <w:r w:rsidR="007F56D3" w:rsidRPr="0064181E">
        <w:rPr>
          <w:rFonts w:ascii="Arial" w:hAnsi="Arial" w:cs="Arial"/>
          <w:sz w:val="24"/>
          <w:szCs w:val="24"/>
        </w:rPr>
        <w:t>.17</w:t>
      </w:r>
    </w:p>
    <w:p w14:paraId="15C455FC" w14:textId="37882E65" w:rsidR="006D1DE0" w:rsidRPr="0064181E" w:rsidRDefault="006D1DE0" w:rsidP="0062773E">
      <w:pPr>
        <w:pStyle w:val="Head3"/>
        <w:spacing w:line="600" w:lineRule="auto"/>
        <w:rPr>
          <w:rFonts w:ascii="Arial" w:hAnsi="Arial" w:cs="Arial"/>
          <w:sz w:val="24"/>
          <w:szCs w:val="24"/>
        </w:rPr>
      </w:pPr>
    </w:p>
    <w:p w14:paraId="19C692D9" w14:textId="359B6A9F" w:rsidR="004F78D5" w:rsidRPr="0064181E" w:rsidRDefault="004F78D5" w:rsidP="0062773E">
      <w:pPr>
        <w:pStyle w:val="Head3"/>
        <w:spacing w:line="600" w:lineRule="auto"/>
        <w:rPr>
          <w:rFonts w:ascii="Arial" w:hAnsi="Arial" w:cs="Arial"/>
          <w:sz w:val="24"/>
          <w:szCs w:val="24"/>
        </w:rPr>
      </w:pPr>
      <w:r w:rsidRPr="0064181E">
        <w:rPr>
          <w:rStyle w:val="Hyperlink"/>
          <w:rFonts w:ascii="Arial" w:eastAsia="Times New Roman" w:hAnsi="Arial" w:cs="Arial"/>
          <w:b w:val="0"/>
          <w:noProof/>
          <w:sz w:val="24"/>
          <w:szCs w:val="24"/>
        </w:rPr>
        <w:fldChar w:fldCharType="end"/>
      </w:r>
    </w:p>
    <w:p w14:paraId="5053F089" w14:textId="77777777" w:rsidR="009B20F4" w:rsidRPr="0064181E" w:rsidRDefault="009B20F4" w:rsidP="0062773E">
      <w:pPr>
        <w:spacing w:line="600" w:lineRule="auto"/>
        <w:rPr>
          <w:rFonts w:ascii="Arial" w:hAnsi="Arial" w:cs="Arial"/>
          <w:sz w:val="24"/>
          <w:szCs w:val="24"/>
        </w:rPr>
      </w:pPr>
    </w:p>
    <w:p w14:paraId="3F3FA863" w14:textId="77777777" w:rsidR="0007275A" w:rsidRPr="000048CC" w:rsidRDefault="0007275A" w:rsidP="0062773E">
      <w:pPr>
        <w:pStyle w:val="Heading1"/>
        <w:keepNext/>
        <w:numPr>
          <w:ilvl w:val="0"/>
          <w:numId w:val="1"/>
        </w:numPr>
        <w:tabs>
          <w:tab w:val="num" w:pos="0"/>
          <w:tab w:val="num" w:pos="851"/>
        </w:tabs>
        <w:spacing w:after="0" w:line="600" w:lineRule="auto"/>
        <w:ind w:left="851" w:hanging="851"/>
        <w:contextualSpacing w:val="0"/>
        <w:rPr>
          <w:rFonts w:ascii="Arial" w:eastAsia="Times New Roman" w:hAnsi="Arial" w:cs="Arial"/>
          <w:bCs/>
          <w:sz w:val="24"/>
          <w:szCs w:val="24"/>
        </w:rPr>
        <w:sectPr w:rsidR="0007275A" w:rsidRPr="000048CC" w:rsidSect="00BA2442">
          <w:footerReference w:type="first" r:id="rId12"/>
          <w:pgSz w:w="11906" w:h="16838"/>
          <w:pgMar w:top="1440" w:right="1440" w:bottom="1440" w:left="1440" w:header="708" w:footer="708" w:gutter="0"/>
          <w:cols w:space="708"/>
          <w:docGrid w:linePitch="360"/>
        </w:sectPr>
      </w:pPr>
      <w:bookmarkStart w:id="0" w:name="_Toc419303684"/>
    </w:p>
    <w:p w14:paraId="082BB808" w14:textId="24802579" w:rsidR="00DE1400" w:rsidRPr="000048CC" w:rsidRDefault="00A502A4" w:rsidP="0062773E">
      <w:pPr>
        <w:pStyle w:val="Heading1"/>
        <w:keepNext/>
        <w:numPr>
          <w:ilvl w:val="0"/>
          <w:numId w:val="1"/>
        </w:numPr>
        <w:tabs>
          <w:tab w:val="num" w:pos="0"/>
          <w:tab w:val="num" w:pos="851"/>
        </w:tabs>
        <w:spacing w:after="0" w:line="600" w:lineRule="auto"/>
        <w:ind w:left="851" w:hanging="851"/>
        <w:contextualSpacing w:val="0"/>
        <w:rPr>
          <w:rFonts w:ascii="Arial" w:eastAsia="Times New Roman" w:hAnsi="Arial" w:cs="Arial"/>
          <w:bCs/>
          <w:sz w:val="24"/>
          <w:szCs w:val="24"/>
        </w:rPr>
      </w:pPr>
      <w:bookmarkStart w:id="1" w:name="_Toc496043657"/>
      <w:r w:rsidRPr="000048CC">
        <w:rPr>
          <w:rFonts w:ascii="Arial" w:eastAsia="Times New Roman" w:hAnsi="Arial" w:cs="Arial"/>
          <w:bCs/>
          <w:sz w:val="24"/>
          <w:szCs w:val="24"/>
        </w:rPr>
        <w:lastRenderedPageBreak/>
        <w:t>eXECUTIVE sUMMARY</w:t>
      </w:r>
      <w:bookmarkEnd w:id="1"/>
    </w:p>
    <w:p w14:paraId="47158F5D" w14:textId="11E0CAF7" w:rsidR="00877F18" w:rsidRPr="000048CC" w:rsidRDefault="000048CC" w:rsidP="0062773E">
      <w:pPr>
        <w:spacing w:line="600" w:lineRule="auto"/>
        <w:rPr>
          <w:rFonts w:ascii="Arial" w:hAnsi="Arial" w:cs="Arial"/>
          <w:sz w:val="24"/>
          <w:szCs w:val="24"/>
        </w:rPr>
      </w:pPr>
      <w:r w:rsidRPr="000048CC">
        <w:rPr>
          <w:rFonts w:ascii="Arial" w:hAnsi="Arial" w:cs="Arial"/>
          <w:sz w:val="24"/>
          <w:szCs w:val="24"/>
        </w:rPr>
        <w:t>Strategy is an important aspect of modern day business. This is especially true with environments becoming more and more competitive and thus various models and theories have been tried and test</w:t>
      </w:r>
      <w:r w:rsidR="000C6FB6">
        <w:rPr>
          <w:rFonts w:ascii="Arial" w:hAnsi="Arial" w:cs="Arial"/>
          <w:sz w:val="24"/>
          <w:szCs w:val="24"/>
        </w:rPr>
        <w:t>ed</w:t>
      </w:r>
      <w:r w:rsidRPr="000048CC">
        <w:rPr>
          <w:rFonts w:ascii="Arial" w:hAnsi="Arial" w:cs="Arial"/>
          <w:sz w:val="24"/>
          <w:szCs w:val="24"/>
        </w:rPr>
        <w:t xml:space="preserve"> in an attempt to aid businesses achiev</w:t>
      </w:r>
      <w:r w:rsidR="000C6FB6">
        <w:rPr>
          <w:rFonts w:ascii="Arial" w:hAnsi="Arial" w:cs="Arial"/>
          <w:sz w:val="24"/>
          <w:szCs w:val="24"/>
        </w:rPr>
        <w:t>e</w:t>
      </w:r>
      <w:r w:rsidRPr="000048CC">
        <w:rPr>
          <w:rFonts w:ascii="Arial" w:hAnsi="Arial" w:cs="Arial"/>
          <w:sz w:val="24"/>
          <w:szCs w:val="24"/>
        </w:rPr>
        <w:t xml:space="preserve"> competitive advantage. It is from these that it can be determined that Lidl strives to maintain a low cost strategy in which it attempts to keep costs low to allow </w:t>
      </w:r>
      <w:r w:rsidR="000C6FB6">
        <w:rPr>
          <w:rFonts w:ascii="Arial" w:hAnsi="Arial" w:cs="Arial"/>
          <w:sz w:val="24"/>
          <w:szCs w:val="24"/>
        </w:rPr>
        <w:t>them to offer</w:t>
      </w:r>
      <w:r w:rsidRPr="000048CC">
        <w:rPr>
          <w:rFonts w:ascii="Arial" w:hAnsi="Arial" w:cs="Arial"/>
          <w:sz w:val="24"/>
          <w:szCs w:val="24"/>
        </w:rPr>
        <w:t xml:space="preserve"> low prices. This however may have led to them making their competitors overly aggressive, due to being unable to match the prices that Lidl sets, leading to price wars in which their competitors have attempted to undercut Lidl while endangering their suppliers</w:t>
      </w:r>
      <w:r w:rsidR="00997594">
        <w:rPr>
          <w:rFonts w:ascii="Arial" w:hAnsi="Arial" w:cs="Arial"/>
          <w:sz w:val="24"/>
          <w:szCs w:val="24"/>
        </w:rPr>
        <w:t>’</w:t>
      </w:r>
      <w:r w:rsidRPr="000048CC">
        <w:rPr>
          <w:rFonts w:ascii="Arial" w:hAnsi="Arial" w:cs="Arial"/>
          <w:sz w:val="24"/>
          <w:szCs w:val="24"/>
        </w:rPr>
        <w:t xml:space="preserve"> livelihoods. This makes it difficult for Lidl to achieve what is known as a blue ocean strategy as it </w:t>
      </w:r>
      <w:r w:rsidR="000C6FB6">
        <w:rPr>
          <w:rFonts w:ascii="Arial" w:hAnsi="Arial" w:cs="Arial"/>
          <w:sz w:val="24"/>
          <w:szCs w:val="24"/>
        </w:rPr>
        <w:t xml:space="preserve">is </w:t>
      </w:r>
      <w:r w:rsidRPr="000048CC">
        <w:rPr>
          <w:rFonts w:ascii="Arial" w:hAnsi="Arial" w:cs="Arial"/>
          <w:sz w:val="24"/>
          <w:szCs w:val="24"/>
        </w:rPr>
        <w:t>impossible to ignore their competitors in an environment in which they are repeatedly being dragged into price wars.</w:t>
      </w:r>
      <w:r w:rsidR="0062773E">
        <w:rPr>
          <w:rFonts w:ascii="Arial" w:hAnsi="Arial" w:cs="Arial"/>
          <w:sz w:val="24"/>
          <w:szCs w:val="24"/>
        </w:rPr>
        <w:t xml:space="preserve"> </w:t>
      </w:r>
      <w:r w:rsidR="000C6FB6">
        <w:rPr>
          <w:rFonts w:ascii="Arial" w:hAnsi="Arial" w:cs="Arial"/>
          <w:sz w:val="24"/>
          <w:szCs w:val="24"/>
        </w:rPr>
        <w:t>But h</w:t>
      </w:r>
      <w:r w:rsidR="0062773E">
        <w:rPr>
          <w:rFonts w:ascii="Arial" w:hAnsi="Arial" w:cs="Arial"/>
          <w:sz w:val="24"/>
          <w:szCs w:val="24"/>
        </w:rPr>
        <w:t xml:space="preserve">ow does their overall strategy impact their customer care? </w:t>
      </w:r>
      <w:r w:rsidR="000C6FB6">
        <w:rPr>
          <w:rFonts w:ascii="Arial" w:hAnsi="Arial" w:cs="Arial"/>
          <w:sz w:val="24"/>
          <w:szCs w:val="24"/>
        </w:rPr>
        <w:t>D</w:t>
      </w:r>
      <w:r w:rsidR="0062773E">
        <w:rPr>
          <w:rFonts w:ascii="Arial" w:hAnsi="Arial" w:cs="Arial"/>
          <w:sz w:val="24"/>
          <w:szCs w:val="24"/>
        </w:rPr>
        <w:t xml:space="preserve">ue to the reduced levels of staffing in stores </w:t>
      </w:r>
      <w:r w:rsidR="000C6FB6">
        <w:rPr>
          <w:rFonts w:ascii="Arial" w:hAnsi="Arial" w:cs="Arial"/>
          <w:sz w:val="24"/>
          <w:szCs w:val="24"/>
        </w:rPr>
        <w:t>to</w:t>
      </w:r>
      <w:r w:rsidR="0062773E">
        <w:rPr>
          <w:rFonts w:ascii="Arial" w:hAnsi="Arial" w:cs="Arial"/>
          <w:sz w:val="24"/>
          <w:szCs w:val="24"/>
        </w:rPr>
        <w:t xml:space="preserve"> maintain the</w:t>
      </w:r>
      <w:r w:rsidR="000C6FB6">
        <w:rPr>
          <w:rFonts w:ascii="Arial" w:hAnsi="Arial" w:cs="Arial"/>
          <w:sz w:val="24"/>
          <w:szCs w:val="24"/>
        </w:rPr>
        <w:t>ir</w:t>
      </w:r>
      <w:r w:rsidR="0062773E">
        <w:rPr>
          <w:rFonts w:ascii="Arial" w:hAnsi="Arial" w:cs="Arial"/>
          <w:sz w:val="24"/>
          <w:szCs w:val="24"/>
        </w:rPr>
        <w:t xml:space="preserve"> overall low costs, staff are trained to work faster and on multiple jobs. This gives them little time to interact with and help customers. They have </w:t>
      </w:r>
      <w:r w:rsidR="000C6FB6">
        <w:rPr>
          <w:rFonts w:ascii="Arial" w:hAnsi="Arial" w:cs="Arial"/>
          <w:sz w:val="24"/>
          <w:szCs w:val="24"/>
        </w:rPr>
        <w:t>begun to</w:t>
      </w:r>
      <w:r w:rsidR="0062773E">
        <w:rPr>
          <w:rFonts w:ascii="Arial" w:hAnsi="Arial" w:cs="Arial"/>
          <w:sz w:val="24"/>
          <w:szCs w:val="24"/>
        </w:rPr>
        <w:t xml:space="preserve"> introduc</w:t>
      </w:r>
      <w:r w:rsidR="000C6FB6">
        <w:rPr>
          <w:rFonts w:ascii="Arial" w:hAnsi="Arial" w:cs="Arial"/>
          <w:sz w:val="24"/>
          <w:szCs w:val="24"/>
        </w:rPr>
        <w:t>e</w:t>
      </w:r>
      <w:r w:rsidR="0062773E">
        <w:rPr>
          <w:rFonts w:ascii="Arial" w:hAnsi="Arial" w:cs="Arial"/>
          <w:sz w:val="24"/>
          <w:szCs w:val="24"/>
        </w:rPr>
        <w:t xml:space="preserve"> self</w:t>
      </w:r>
      <w:r w:rsidR="000C6FB6">
        <w:rPr>
          <w:rFonts w:ascii="Arial" w:hAnsi="Arial" w:cs="Arial"/>
          <w:sz w:val="24"/>
          <w:szCs w:val="24"/>
        </w:rPr>
        <w:t>-</w:t>
      </w:r>
      <w:r w:rsidR="0062773E">
        <w:rPr>
          <w:rFonts w:ascii="Arial" w:hAnsi="Arial" w:cs="Arial"/>
          <w:sz w:val="24"/>
          <w:szCs w:val="24"/>
        </w:rPr>
        <w:t xml:space="preserve">service </w:t>
      </w:r>
      <w:r w:rsidR="000C6FB6">
        <w:rPr>
          <w:rFonts w:ascii="Arial" w:hAnsi="Arial" w:cs="Arial"/>
          <w:sz w:val="24"/>
          <w:szCs w:val="24"/>
        </w:rPr>
        <w:t xml:space="preserve">tills </w:t>
      </w:r>
      <w:r w:rsidR="0062773E">
        <w:rPr>
          <w:rFonts w:ascii="Arial" w:hAnsi="Arial" w:cs="Arial"/>
          <w:sz w:val="24"/>
          <w:szCs w:val="24"/>
        </w:rPr>
        <w:t>to some</w:t>
      </w:r>
      <w:r w:rsidR="000C6FB6">
        <w:rPr>
          <w:rFonts w:ascii="Arial" w:hAnsi="Arial" w:cs="Arial"/>
          <w:sz w:val="24"/>
          <w:szCs w:val="24"/>
        </w:rPr>
        <w:t>,</w:t>
      </w:r>
      <w:r w:rsidR="0062773E">
        <w:rPr>
          <w:rFonts w:ascii="Arial" w:hAnsi="Arial" w:cs="Arial"/>
          <w:sz w:val="24"/>
          <w:szCs w:val="24"/>
        </w:rPr>
        <w:t xml:space="preserve"> but not all of their stores, doing so could surprisingly be beneficial to customer care</w:t>
      </w:r>
      <w:r w:rsidR="000C6FB6">
        <w:rPr>
          <w:rFonts w:ascii="Arial" w:hAnsi="Arial" w:cs="Arial"/>
          <w:sz w:val="24"/>
          <w:szCs w:val="24"/>
        </w:rPr>
        <w:t>.</w:t>
      </w:r>
      <w:r w:rsidR="0062773E">
        <w:rPr>
          <w:rFonts w:ascii="Arial" w:hAnsi="Arial" w:cs="Arial"/>
          <w:sz w:val="24"/>
          <w:szCs w:val="24"/>
        </w:rPr>
        <w:t xml:space="preserve"> </w:t>
      </w:r>
      <w:r w:rsidR="000C6FB6">
        <w:rPr>
          <w:rFonts w:ascii="Arial" w:hAnsi="Arial" w:cs="Arial"/>
          <w:sz w:val="24"/>
          <w:szCs w:val="24"/>
        </w:rPr>
        <w:t>D</w:t>
      </w:r>
      <w:r w:rsidR="0062773E">
        <w:rPr>
          <w:rFonts w:ascii="Arial" w:hAnsi="Arial" w:cs="Arial"/>
          <w:sz w:val="24"/>
          <w:szCs w:val="24"/>
        </w:rPr>
        <w:t xml:space="preserve">espite the further reduced levels of customer interactions within stores due to these machines being able to serve customers in </w:t>
      </w:r>
      <w:r w:rsidR="000C6FB6">
        <w:rPr>
          <w:rFonts w:ascii="Arial" w:hAnsi="Arial" w:cs="Arial"/>
          <w:sz w:val="24"/>
          <w:szCs w:val="24"/>
        </w:rPr>
        <w:t xml:space="preserve">a </w:t>
      </w:r>
      <w:r w:rsidR="0062773E">
        <w:rPr>
          <w:rFonts w:ascii="Arial" w:hAnsi="Arial" w:cs="Arial"/>
          <w:sz w:val="24"/>
          <w:szCs w:val="24"/>
        </w:rPr>
        <w:t xml:space="preserve">language they are more comfortable in </w:t>
      </w:r>
      <w:r w:rsidR="000C6FB6">
        <w:rPr>
          <w:rFonts w:ascii="Arial" w:hAnsi="Arial" w:cs="Arial"/>
          <w:sz w:val="24"/>
          <w:szCs w:val="24"/>
        </w:rPr>
        <w:t xml:space="preserve">than </w:t>
      </w:r>
      <w:r w:rsidR="0062773E">
        <w:rPr>
          <w:rFonts w:ascii="Arial" w:hAnsi="Arial" w:cs="Arial"/>
          <w:sz w:val="24"/>
          <w:szCs w:val="24"/>
        </w:rPr>
        <w:t xml:space="preserve">with an employee </w:t>
      </w:r>
      <w:r w:rsidR="000C6FB6">
        <w:rPr>
          <w:rFonts w:ascii="Arial" w:hAnsi="Arial" w:cs="Arial"/>
          <w:sz w:val="24"/>
          <w:szCs w:val="24"/>
        </w:rPr>
        <w:t xml:space="preserve">who is </w:t>
      </w:r>
      <w:r w:rsidR="0062773E">
        <w:rPr>
          <w:rFonts w:ascii="Arial" w:hAnsi="Arial" w:cs="Arial"/>
          <w:sz w:val="24"/>
          <w:szCs w:val="24"/>
        </w:rPr>
        <w:t>restricted to what languages the</w:t>
      </w:r>
      <w:r w:rsidR="00211B24">
        <w:rPr>
          <w:rFonts w:ascii="Arial" w:hAnsi="Arial" w:cs="Arial"/>
          <w:sz w:val="24"/>
          <w:szCs w:val="24"/>
        </w:rPr>
        <w:t>y</w:t>
      </w:r>
      <w:r w:rsidR="0062773E">
        <w:rPr>
          <w:rFonts w:ascii="Arial" w:hAnsi="Arial" w:cs="Arial"/>
          <w:sz w:val="24"/>
          <w:szCs w:val="24"/>
        </w:rPr>
        <w:t xml:space="preserve"> may know. This is not to say Lidl </w:t>
      </w:r>
      <w:r w:rsidR="0062773E">
        <w:rPr>
          <w:rFonts w:ascii="Arial" w:hAnsi="Arial" w:cs="Arial"/>
          <w:sz w:val="24"/>
          <w:szCs w:val="24"/>
        </w:rPr>
        <w:lastRenderedPageBreak/>
        <w:t xml:space="preserve">has a </w:t>
      </w:r>
      <w:r w:rsidR="00211B24">
        <w:rPr>
          <w:rFonts w:ascii="Arial" w:hAnsi="Arial" w:cs="Arial"/>
          <w:sz w:val="24"/>
          <w:szCs w:val="24"/>
        </w:rPr>
        <w:t>poor</w:t>
      </w:r>
      <w:r w:rsidR="0062773E">
        <w:rPr>
          <w:rFonts w:ascii="Arial" w:hAnsi="Arial" w:cs="Arial"/>
          <w:sz w:val="24"/>
          <w:szCs w:val="24"/>
        </w:rPr>
        <w:t xml:space="preserve"> overall level of customer care as they have a social media team dedicated to interacting with the public. However as things </w:t>
      </w:r>
      <w:r w:rsidR="00211B24">
        <w:rPr>
          <w:rFonts w:ascii="Arial" w:hAnsi="Arial" w:cs="Arial"/>
          <w:sz w:val="24"/>
          <w:szCs w:val="24"/>
        </w:rPr>
        <w:t>become</w:t>
      </w:r>
      <w:r w:rsidR="0062773E">
        <w:rPr>
          <w:rFonts w:ascii="Arial" w:hAnsi="Arial" w:cs="Arial"/>
          <w:sz w:val="24"/>
          <w:szCs w:val="24"/>
        </w:rPr>
        <w:t xml:space="preserve"> more automated, who will be able to determine whether it truly is a person on the other end of the screen </w:t>
      </w:r>
      <w:r w:rsidR="00211B24">
        <w:rPr>
          <w:rFonts w:ascii="Arial" w:hAnsi="Arial" w:cs="Arial"/>
          <w:sz w:val="24"/>
          <w:szCs w:val="24"/>
        </w:rPr>
        <w:t xml:space="preserve">during any </w:t>
      </w:r>
      <w:r w:rsidR="0062773E">
        <w:rPr>
          <w:rFonts w:ascii="Arial" w:hAnsi="Arial" w:cs="Arial"/>
          <w:sz w:val="24"/>
          <w:szCs w:val="24"/>
        </w:rPr>
        <w:t xml:space="preserve">interaction? As such it may be a wise recommendation that should Lidl eventually go down the path of automating aspects outside of stores that they at least maintain an over the phone customer support that is human for those who prefer </w:t>
      </w:r>
      <w:r w:rsidR="00211B24">
        <w:rPr>
          <w:rFonts w:ascii="Arial" w:hAnsi="Arial" w:cs="Arial"/>
          <w:sz w:val="24"/>
          <w:szCs w:val="24"/>
        </w:rPr>
        <w:t>the</w:t>
      </w:r>
      <w:r w:rsidR="0062773E">
        <w:rPr>
          <w:rFonts w:ascii="Arial" w:hAnsi="Arial" w:cs="Arial"/>
          <w:sz w:val="24"/>
          <w:szCs w:val="24"/>
        </w:rPr>
        <w:t xml:space="preserve"> guarantee of </w:t>
      </w:r>
      <w:r w:rsidR="00211B24">
        <w:rPr>
          <w:rFonts w:ascii="Arial" w:hAnsi="Arial" w:cs="Arial"/>
          <w:sz w:val="24"/>
          <w:szCs w:val="24"/>
        </w:rPr>
        <w:t xml:space="preserve">being able to </w:t>
      </w:r>
      <w:r w:rsidR="0062773E">
        <w:rPr>
          <w:rFonts w:ascii="Arial" w:hAnsi="Arial" w:cs="Arial"/>
          <w:sz w:val="24"/>
          <w:szCs w:val="24"/>
        </w:rPr>
        <w:t>speak with an actual person.</w:t>
      </w:r>
    </w:p>
    <w:p w14:paraId="37D41484" w14:textId="338939FF" w:rsidR="00877F18" w:rsidRPr="000048CC" w:rsidRDefault="00877F18" w:rsidP="0062773E">
      <w:pPr>
        <w:spacing w:line="600" w:lineRule="auto"/>
        <w:rPr>
          <w:rFonts w:ascii="Arial" w:hAnsi="Arial" w:cs="Arial"/>
          <w:sz w:val="24"/>
          <w:szCs w:val="24"/>
        </w:rPr>
      </w:pPr>
    </w:p>
    <w:p w14:paraId="3282BFA2" w14:textId="2B1DC4FC" w:rsidR="00877F18" w:rsidRPr="000048CC" w:rsidRDefault="00877F18" w:rsidP="0062773E">
      <w:pPr>
        <w:spacing w:line="600" w:lineRule="auto"/>
        <w:rPr>
          <w:rFonts w:ascii="Arial" w:hAnsi="Arial" w:cs="Arial"/>
          <w:sz w:val="24"/>
          <w:szCs w:val="24"/>
        </w:rPr>
      </w:pPr>
    </w:p>
    <w:p w14:paraId="301AC04E" w14:textId="5B9D40D2" w:rsidR="00877F18" w:rsidRPr="000048CC" w:rsidRDefault="00877F18" w:rsidP="0062773E">
      <w:pPr>
        <w:spacing w:line="600" w:lineRule="auto"/>
        <w:rPr>
          <w:rFonts w:ascii="Arial" w:hAnsi="Arial" w:cs="Arial"/>
          <w:sz w:val="24"/>
          <w:szCs w:val="24"/>
        </w:rPr>
      </w:pPr>
    </w:p>
    <w:p w14:paraId="3ACC9B0C" w14:textId="5664DE45" w:rsidR="00B359C9" w:rsidRPr="000048CC" w:rsidRDefault="00B359C9" w:rsidP="0062773E">
      <w:pPr>
        <w:spacing w:line="600" w:lineRule="auto"/>
        <w:rPr>
          <w:rFonts w:ascii="Arial" w:hAnsi="Arial" w:cs="Arial"/>
          <w:sz w:val="24"/>
          <w:szCs w:val="24"/>
        </w:rPr>
      </w:pPr>
    </w:p>
    <w:p w14:paraId="76AFDEC5" w14:textId="5402265F" w:rsidR="00B359C9" w:rsidRPr="000048CC" w:rsidRDefault="00B359C9" w:rsidP="0062773E">
      <w:pPr>
        <w:spacing w:line="600" w:lineRule="auto"/>
        <w:rPr>
          <w:rFonts w:ascii="Arial" w:hAnsi="Arial" w:cs="Arial"/>
          <w:sz w:val="24"/>
          <w:szCs w:val="24"/>
        </w:rPr>
      </w:pPr>
    </w:p>
    <w:p w14:paraId="7186FF9F" w14:textId="6309734A" w:rsidR="00B359C9" w:rsidRPr="000048CC" w:rsidRDefault="00B359C9" w:rsidP="0062773E">
      <w:pPr>
        <w:spacing w:line="600" w:lineRule="auto"/>
        <w:rPr>
          <w:rFonts w:ascii="Arial" w:hAnsi="Arial" w:cs="Arial"/>
          <w:sz w:val="24"/>
          <w:szCs w:val="24"/>
        </w:rPr>
      </w:pPr>
    </w:p>
    <w:p w14:paraId="7C98D9E3" w14:textId="0EEBCAE9" w:rsidR="00B359C9" w:rsidRPr="000048CC" w:rsidRDefault="00B359C9" w:rsidP="0062773E">
      <w:pPr>
        <w:spacing w:line="600" w:lineRule="auto"/>
        <w:rPr>
          <w:rFonts w:ascii="Arial" w:hAnsi="Arial" w:cs="Arial"/>
          <w:sz w:val="24"/>
          <w:szCs w:val="24"/>
        </w:rPr>
      </w:pPr>
    </w:p>
    <w:p w14:paraId="06D4006C" w14:textId="0E20F66B" w:rsidR="00B359C9" w:rsidRPr="000048CC" w:rsidRDefault="00B359C9" w:rsidP="0062773E">
      <w:pPr>
        <w:spacing w:line="600" w:lineRule="auto"/>
        <w:rPr>
          <w:rFonts w:ascii="Arial" w:hAnsi="Arial" w:cs="Arial"/>
          <w:sz w:val="24"/>
          <w:szCs w:val="24"/>
        </w:rPr>
      </w:pPr>
    </w:p>
    <w:p w14:paraId="467702C7" w14:textId="0C6988A2" w:rsidR="00877F18" w:rsidRDefault="00877F18" w:rsidP="0062773E">
      <w:pPr>
        <w:spacing w:line="600" w:lineRule="auto"/>
        <w:rPr>
          <w:rFonts w:ascii="Arial" w:hAnsi="Arial" w:cs="Arial"/>
          <w:sz w:val="24"/>
          <w:szCs w:val="24"/>
        </w:rPr>
      </w:pPr>
    </w:p>
    <w:p w14:paraId="47AB53DE" w14:textId="77777777" w:rsidR="007F56D3" w:rsidRPr="000048CC" w:rsidRDefault="007F56D3" w:rsidP="0062773E">
      <w:pPr>
        <w:spacing w:line="600" w:lineRule="auto"/>
        <w:rPr>
          <w:rFonts w:ascii="Arial" w:hAnsi="Arial" w:cs="Arial"/>
          <w:sz w:val="24"/>
          <w:szCs w:val="24"/>
        </w:rPr>
      </w:pPr>
    </w:p>
    <w:p w14:paraId="46F11597" w14:textId="6A54D311" w:rsidR="009E380A" w:rsidRPr="007F56D3" w:rsidRDefault="009B20F4" w:rsidP="007F56D3">
      <w:pPr>
        <w:pStyle w:val="Heading1"/>
        <w:keepNext/>
        <w:numPr>
          <w:ilvl w:val="0"/>
          <w:numId w:val="1"/>
        </w:numPr>
        <w:tabs>
          <w:tab w:val="num" w:pos="0"/>
          <w:tab w:val="num" w:pos="851"/>
        </w:tabs>
        <w:spacing w:after="0" w:line="480" w:lineRule="auto"/>
        <w:ind w:left="851" w:hanging="851"/>
        <w:contextualSpacing w:val="0"/>
        <w:rPr>
          <w:rFonts w:ascii="Arial" w:eastAsia="Times New Roman" w:hAnsi="Arial" w:cs="Arial"/>
          <w:bCs/>
          <w:sz w:val="24"/>
          <w:szCs w:val="24"/>
        </w:rPr>
      </w:pPr>
      <w:bookmarkStart w:id="2" w:name="_Toc496043658"/>
      <w:r w:rsidRPr="000048CC">
        <w:rPr>
          <w:rFonts w:ascii="Arial" w:eastAsia="Times New Roman" w:hAnsi="Arial" w:cs="Arial"/>
          <w:bCs/>
          <w:sz w:val="24"/>
          <w:szCs w:val="24"/>
        </w:rPr>
        <w:lastRenderedPageBreak/>
        <w:t>Introduction</w:t>
      </w:r>
      <w:bookmarkEnd w:id="0"/>
      <w:bookmarkEnd w:id="2"/>
    </w:p>
    <w:p w14:paraId="45007F2C" w14:textId="3B99849B" w:rsidR="00877F18" w:rsidRPr="000048CC" w:rsidRDefault="005A0E11"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Over the years it has become apparent that the concept of strategy is integral to a successful business (Hayes, 2002, Dixit, Nalebuff, 2008). This has however</w:t>
      </w:r>
      <w:r w:rsidR="000751F3">
        <w:rPr>
          <w:rFonts w:ascii="Arial" w:hAnsi="Arial" w:cs="Arial"/>
          <w:bCs/>
          <w:sz w:val="24"/>
          <w:lang w:eastAsia="en-GB"/>
        </w:rPr>
        <w:t>,</w:t>
      </w:r>
      <w:r w:rsidRPr="000048CC">
        <w:rPr>
          <w:rFonts w:ascii="Arial" w:hAnsi="Arial" w:cs="Arial"/>
          <w:bCs/>
          <w:sz w:val="24"/>
          <w:lang w:eastAsia="en-GB"/>
        </w:rPr>
        <w:t xml:space="preserve"> led to some debate as to what actually defines strategy, with concept</w:t>
      </w:r>
      <w:r w:rsidR="000751F3">
        <w:rPr>
          <w:rFonts w:ascii="Arial" w:hAnsi="Arial" w:cs="Arial"/>
          <w:bCs/>
          <w:sz w:val="24"/>
          <w:lang w:eastAsia="en-GB"/>
        </w:rPr>
        <w:t>s</w:t>
      </w:r>
      <w:r w:rsidRPr="000048CC">
        <w:rPr>
          <w:rFonts w:ascii="Arial" w:hAnsi="Arial" w:cs="Arial"/>
          <w:bCs/>
          <w:sz w:val="24"/>
          <w:lang w:eastAsia="en-GB"/>
        </w:rPr>
        <w:t xml:space="preserve"> of strategy being constantly scrutinised and subject to adaptations</w:t>
      </w:r>
      <w:r w:rsidR="000751F3">
        <w:rPr>
          <w:rFonts w:ascii="Arial" w:hAnsi="Arial" w:cs="Arial"/>
          <w:bCs/>
          <w:sz w:val="24"/>
          <w:lang w:eastAsia="en-GB"/>
        </w:rPr>
        <w:t>.</w:t>
      </w:r>
      <w:r w:rsidRPr="000048CC">
        <w:rPr>
          <w:rFonts w:ascii="Arial" w:hAnsi="Arial" w:cs="Arial"/>
          <w:bCs/>
          <w:sz w:val="24"/>
          <w:lang w:eastAsia="en-GB"/>
        </w:rPr>
        <w:t xml:space="preserve"> </w:t>
      </w:r>
      <w:r w:rsidR="000751F3">
        <w:rPr>
          <w:rFonts w:ascii="Arial" w:hAnsi="Arial" w:cs="Arial"/>
          <w:bCs/>
          <w:sz w:val="24"/>
          <w:lang w:eastAsia="en-GB"/>
        </w:rPr>
        <w:t>T</w:t>
      </w:r>
      <w:r w:rsidRPr="000048CC">
        <w:rPr>
          <w:rFonts w:ascii="Arial" w:hAnsi="Arial" w:cs="Arial"/>
          <w:bCs/>
          <w:sz w:val="24"/>
          <w:lang w:eastAsia="en-GB"/>
        </w:rPr>
        <w:t xml:space="preserve">here </w:t>
      </w:r>
      <w:r w:rsidR="00997594">
        <w:rPr>
          <w:rFonts w:ascii="Arial" w:hAnsi="Arial" w:cs="Arial"/>
          <w:bCs/>
          <w:sz w:val="24"/>
          <w:lang w:eastAsia="en-GB"/>
        </w:rPr>
        <w:t>has</w:t>
      </w:r>
      <w:r w:rsidRPr="000048CC">
        <w:rPr>
          <w:rFonts w:ascii="Arial" w:hAnsi="Arial" w:cs="Arial"/>
          <w:bCs/>
          <w:sz w:val="24"/>
          <w:lang w:eastAsia="en-GB"/>
        </w:rPr>
        <w:t xml:space="preserve"> been a large volume of differing opinions (Porter, 1997, Besanko, et al, 2009, Dawkins, 2019). Prominent theorist Michael Porter</w:t>
      </w:r>
      <w:r w:rsidR="00007147" w:rsidRPr="000048CC">
        <w:rPr>
          <w:rFonts w:ascii="Arial" w:hAnsi="Arial" w:cs="Arial"/>
          <w:bCs/>
          <w:sz w:val="24"/>
          <w:lang w:eastAsia="en-GB"/>
        </w:rPr>
        <w:t xml:space="preserve"> (1997)</w:t>
      </w:r>
      <w:r w:rsidRPr="000048CC">
        <w:rPr>
          <w:rFonts w:ascii="Arial" w:hAnsi="Arial" w:cs="Arial"/>
          <w:bCs/>
          <w:sz w:val="24"/>
          <w:lang w:eastAsia="en-GB"/>
        </w:rPr>
        <w:t xml:space="preserve"> defines strategy as the competitive position business has taken by garnering an understanding of both the market and </w:t>
      </w:r>
      <w:r w:rsidR="000751F3">
        <w:rPr>
          <w:rFonts w:ascii="Arial" w:hAnsi="Arial" w:cs="Arial"/>
          <w:bCs/>
          <w:sz w:val="24"/>
          <w:lang w:eastAsia="en-GB"/>
        </w:rPr>
        <w:t>its</w:t>
      </w:r>
      <w:r w:rsidRPr="000048CC">
        <w:rPr>
          <w:rFonts w:ascii="Arial" w:hAnsi="Arial" w:cs="Arial"/>
          <w:bCs/>
          <w:sz w:val="24"/>
          <w:lang w:eastAsia="en-GB"/>
        </w:rPr>
        <w:t xml:space="preserve"> competitors</w:t>
      </w:r>
      <w:r w:rsidR="000751F3">
        <w:rPr>
          <w:rFonts w:ascii="Arial" w:hAnsi="Arial" w:cs="Arial"/>
          <w:bCs/>
          <w:sz w:val="24"/>
          <w:lang w:eastAsia="en-GB"/>
        </w:rPr>
        <w:t>,</w:t>
      </w:r>
      <w:r w:rsidR="00007147" w:rsidRPr="000048CC">
        <w:rPr>
          <w:rFonts w:ascii="Arial" w:hAnsi="Arial" w:cs="Arial"/>
          <w:bCs/>
          <w:sz w:val="24"/>
          <w:lang w:eastAsia="en-GB"/>
        </w:rPr>
        <w:t xml:space="preserve"> allowing </w:t>
      </w:r>
      <w:r w:rsidR="000751F3">
        <w:rPr>
          <w:rFonts w:ascii="Arial" w:hAnsi="Arial" w:cs="Arial"/>
          <w:bCs/>
          <w:sz w:val="24"/>
          <w:lang w:eastAsia="en-GB"/>
        </w:rPr>
        <w:t>it</w:t>
      </w:r>
      <w:r w:rsidR="00007147" w:rsidRPr="000048CC">
        <w:rPr>
          <w:rFonts w:ascii="Arial" w:hAnsi="Arial" w:cs="Arial"/>
          <w:bCs/>
          <w:sz w:val="24"/>
          <w:lang w:eastAsia="en-GB"/>
        </w:rPr>
        <w:t xml:space="preserve"> to differentiate </w:t>
      </w:r>
      <w:r w:rsidR="000751F3">
        <w:rPr>
          <w:rFonts w:ascii="Arial" w:hAnsi="Arial" w:cs="Arial"/>
          <w:bCs/>
          <w:sz w:val="24"/>
          <w:lang w:eastAsia="en-GB"/>
        </w:rPr>
        <w:t>it</w:t>
      </w:r>
      <w:r w:rsidR="00007147" w:rsidRPr="000048CC">
        <w:rPr>
          <w:rFonts w:ascii="Arial" w:hAnsi="Arial" w:cs="Arial"/>
          <w:bCs/>
          <w:sz w:val="24"/>
          <w:lang w:eastAsia="en-GB"/>
        </w:rPr>
        <w:t xml:space="preserve">self. This viewpoint is not too dissimilar to one widely believed in ancient China due to Sun Tzu (2019), a specialist </w:t>
      </w:r>
      <w:r w:rsidR="000751F3">
        <w:rPr>
          <w:rFonts w:ascii="Arial" w:hAnsi="Arial" w:cs="Arial"/>
          <w:bCs/>
          <w:sz w:val="24"/>
          <w:lang w:eastAsia="en-GB"/>
        </w:rPr>
        <w:t>in</w:t>
      </w:r>
      <w:r w:rsidR="00007147" w:rsidRPr="000048CC">
        <w:rPr>
          <w:rFonts w:ascii="Arial" w:hAnsi="Arial" w:cs="Arial"/>
          <w:bCs/>
          <w:sz w:val="24"/>
          <w:lang w:eastAsia="en-GB"/>
        </w:rPr>
        <w:t xml:space="preserve"> strategies, believing that knowing yourself and your enemies will lead to many victories in the future.</w:t>
      </w:r>
    </w:p>
    <w:p w14:paraId="366A243D" w14:textId="2BE96174" w:rsidR="00877F18" w:rsidRPr="000048CC" w:rsidRDefault="00007147"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Strategy not only has many definitions, but also has numerous models for determining an organisation’s strategy or aid in </w:t>
      </w:r>
      <w:r w:rsidR="000751F3">
        <w:rPr>
          <w:rFonts w:ascii="Arial" w:hAnsi="Arial" w:cs="Arial"/>
          <w:bCs/>
          <w:sz w:val="24"/>
          <w:lang w:eastAsia="en-GB"/>
        </w:rPr>
        <w:t xml:space="preserve">its </w:t>
      </w:r>
      <w:r w:rsidRPr="000048CC">
        <w:rPr>
          <w:rFonts w:ascii="Arial" w:hAnsi="Arial" w:cs="Arial"/>
          <w:bCs/>
          <w:sz w:val="24"/>
          <w:lang w:eastAsia="en-GB"/>
        </w:rPr>
        <w:t xml:space="preserve">understanding </w:t>
      </w:r>
      <w:r w:rsidR="000751F3">
        <w:rPr>
          <w:rFonts w:ascii="Arial" w:hAnsi="Arial" w:cs="Arial"/>
          <w:bCs/>
          <w:sz w:val="24"/>
          <w:lang w:eastAsia="en-GB"/>
        </w:rPr>
        <w:t xml:space="preserve">of </w:t>
      </w:r>
      <w:r w:rsidRPr="000048CC">
        <w:rPr>
          <w:rFonts w:ascii="Arial" w:hAnsi="Arial" w:cs="Arial"/>
          <w:bCs/>
          <w:sz w:val="24"/>
          <w:lang w:eastAsia="en-GB"/>
        </w:rPr>
        <w:t>both the micro and macro environments to help realise one</w:t>
      </w:r>
      <w:r w:rsidR="00B359C9" w:rsidRPr="000048CC">
        <w:rPr>
          <w:rFonts w:ascii="Arial" w:hAnsi="Arial" w:cs="Arial"/>
          <w:bCs/>
          <w:sz w:val="24"/>
          <w:lang w:eastAsia="en-GB"/>
        </w:rPr>
        <w:t xml:space="preserve"> (Perera, 2017, Gurel, Tat, 2017, Loredanna, 2017)</w:t>
      </w:r>
      <w:r w:rsidRPr="000048CC">
        <w:rPr>
          <w:rFonts w:ascii="Arial" w:hAnsi="Arial" w:cs="Arial"/>
          <w:bCs/>
          <w:sz w:val="24"/>
          <w:lang w:eastAsia="en-GB"/>
        </w:rPr>
        <w:t xml:space="preserve">. Making use of these will be crucial for understanding and developing strategies </w:t>
      </w:r>
      <w:r w:rsidR="00B359C9" w:rsidRPr="000048CC">
        <w:rPr>
          <w:rFonts w:ascii="Arial" w:hAnsi="Arial" w:cs="Arial"/>
          <w:bCs/>
          <w:sz w:val="24"/>
          <w:lang w:eastAsia="en-GB"/>
        </w:rPr>
        <w:t>within the organisation to be discussed</w:t>
      </w:r>
      <w:r w:rsidR="000751F3">
        <w:rPr>
          <w:rFonts w:ascii="Arial" w:hAnsi="Arial" w:cs="Arial"/>
          <w:bCs/>
          <w:sz w:val="24"/>
          <w:lang w:eastAsia="en-GB"/>
        </w:rPr>
        <w:t>.</w:t>
      </w:r>
      <w:r w:rsidR="00B359C9" w:rsidRPr="000048CC">
        <w:rPr>
          <w:rFonts w:ascii="Arial" w:hAnsi="Arial" w:cs="Arial"/>
          <w:bCs/>
          <w:sz w:val="24"/>
          <w:lang w:eastAsia="en-GB"/>
        </w:rPr>
        <w:t xml:space="preserve"> Lidl.</w:t>
      </w:r>
    </w:p>
    <w:p w14:paraId="26666A29" w14:textId="09A9FF5A" w:rsidR="00877F18" w:rsidRPr="000048CC" w:rsidRDefault="003369C0"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Lidl, a company known for its low prices and ability to break into already saturated markets (Gielens, 2018, Choi, 2017) has been around for over 50 years with its origins rooted in Germany </w:t>
      </w:r>
      <w:sdt>
        <w:sdtPr>
          <w:rPr>
            <w:rFonts w:ascii="Arial" w:hAnsi="Arial" w:cs="Arial"/>
            <w:bCs/>
            <w:sz w:val="24"/>
            <w:lang w:eastAsia="en-GB"/>
          </w:rPr>
          <w:id w:val="-46466360"/>
          <w:citation/>
        </w:sdtPr>
        <w:sdtContent>
          <w:r w:rsidRPr="000048CC">
            <w:rPr>
              <w:rFonts w:ascii="Arial" w:hAnsi="Arial" w:cs="Arial"/>
              <w:bCs/>
              <w:sz w:val="24"/>
              <w:lang w:eastAsia="en-GB"/>
            </w:rPr>
            <w:fldChar w:fldCharType="begin"/>
          </w:r>
          <w:r w:rsidRPr="000048CC">
            <w:rPr>
              <w:rFonts w:ascii="Arial" w:hAnsi="Arial" w:cs="Arial"/>
              <w:bCs/>
              <w:sz w:val="24"/>
              <w:lang w:eastAsia="en-GB"/>
            </w:rPr>
            <w:instrText xml:space="preserve">CITATION Lid20 \l 2057 </w:instrText>
          </w:r>
          <w:r w:rsidRPr="000048CC">
            <w:rPr>
              <w:rFonts w:ascii="Arial" w:hAnsi="Arial" w:cs="Arial"/>
              <w:bCs/>
              <w:sz w:val="24"/>
              <w:lang w:eastAsia="en-GB"/>
            </w:rPr>
            <w:fldChar w:fldCharType="separate"/>
          </w:r>
          <w:r w:rsidRPr="000048CC">
            <w:rPr>
              <w:rFonts w:ascii="Arial" w:hAnsi="Arial" w:cs="Arial"/>
              <w:noProof/>
              <w:sz w:val="24"/>
              <w:lang w:eastAsia="en-GB"/>
            </w:rPr>
            <w:t>(Lidl, 2020)</w:t>
          </w:r>
          <w:r w:rsidRPr="000048CC">
            <w:rPr>
              <w:rFonts w:ascii="Arial" w:hAnsi="Arial" w:cs="Arial"/>
              <w:bCs/>
              <w:sz w:val="24"/>
              <w:lang w:eastAsia="en-GB"/>
            </w:rPr>
            <w:fldChar w:fldCharType="end"/>
          </w:r>
        </w:sdtContent>
      </w:sdt>
      <w:r w:rsidRPr="000048CC">
        <w:rPr>
          <w:rFonts w:ascii="Arial" w:hAnsi="Arial" w:cs="Arial"/>
          <w:bCs/>
          <w:sz w:val="24"/>
          <w:lang w:eastAsia="en-GB"/>
        </w:rPr>
        <w:t xml:space="preserve">. It later expanded </w:t>
      </w:r>
      <w:r w:rsidR="000751F3">
        <w:rPr>
          <w:rFonts w:ascii="Arial" w:hAnsi="Arial" w:cs="Arial"/>
          <w:bCs/>
          <w:sz w:val="24"/>
          <w:lang w:eastAsia="en-GB"/>
        </w:rPr>
        <w:t>in</w:t>
      </w:r>
      <w:r w:rsidRPr="000048CC">
        <w:rPr>
          <w:rFonts w:ascii="Arial" w:hAnsi="Arial" w:cs="Arial"/>
          <w:bCs/>
          <w:sz w:val="24"/>
          <w:lang w:eastAsia="en-GB"/>
        </w:rPr>
        <w:t xml:space="preserve">to both France and the UK in the </w:t>
      </w:r>
      <w:r w:rsidR="000751F3">
        <w:rPr>
          <w:rFonts w:ascii="Arial" w:hAnsi="Arial" w:cs="Arial"/>
          <w:bCs/>
          <w:sz w:val="24"/>
          <w:lang w:eastAsia="en-GB"/>
        </w:rPr>
        <w:t>19</w:t>
      </w:r>
      <w:r w:rsidRPr="000048CC">
        <w:rPr>
          <w:rFonts w:ascii="Arial" w:hAnsi="Arial" w:cs="Arial"/>
          <w:bCs/>
          <w:sz w:val="24"/>
          <w:lang w:eastAsia="en-GB"/>
        </w:rPr>
        <w:t xml:space="preserve">90’s going so far as to be recognised as a significant competitor to the supermarket giants such as Asda or Tesco </w:t>
      </w:r>
      <w:sdt>
        <w:sdtPr>
          <w:rPr>
            <w:rFonts w:ascii="Arial" w:hAnsi="Arial" w:cs="Arial"/>
            <w:bCs/>
            <w:sz w:val="24"/>
            <w:lang w:eastAsia="en-GB"/>
          </w:rPr>
          <w:id w:val="-2139565599"/>
          <w:citation/>
        </w:sdtPr>
        <w:sdtContent>
          <w:r w:rsidRPr="000048CC">
            <w:rPr>
              <w:rFonts w:ascii="Arial" w:hAnsi="Arial" w:cs="Arial"/>
              <w:bCs/>
              <w:sz w:val="24"/>
              <w:lang w:eastAsia="en-GB"/>
            </w:rPr>
            <w:fldChar w:fldCharType="begin"/>
          </w:r>
          <w:r w:rsidRPr="000048CC">
            <w:rPr>
              <w:rFonts w:ascii="Arial" w:hAnsi="Arial" w:cs="Arial"/>
              <w:bCs/>
              <w:sz w:val="24"/>
              <w:lang w:eastAsia="en-GB"/>
            </w:rPr>
            <w:instrText xml:space="preserve"> CITATION Sta202 \l 2057 </w:instrText>
          </w:r>
          <w:r w:rsidRPr="000048CC">
            <w:rPr>
              <w:rFonts w:ascii="Arial" w:hAnsi="Arial" w:cs="Arial"/>
              <w:bCs/>
              <w:sz w:val="24"/>
              <w:lang w:eastAsia="en-GB"/>
            </w:rPr>
            <w:fldChar w:fldCharType="separate"/>
          </w:r>
          <w:r w:rsidRPr="000048CC">
            <w:rPr>
              <w:rFonts w:ascii="Arial" w:hAnsi="Arial" w:cs="Arial"/>
              <w:noProof/>
              <w:sz w:val="24"/>
              <w:lang w:eastAsia="en-GB"/>
            </w:rPr>
            <w:t>(Statista, 2020)</w:t>
          </w:r>
          <w:r w:rsidRPr="000048CC">
            <w:rPr>
              <w:rFonts w:ascii="Arial" w:hAnsi="Arial" w:cs="Arial"/>
              <w:bCs/>
              <w:sz w:val="24"/>
              <w:lang w:eastAsia="en-GB"/>
            </w:rPr>
            <w:fldChar w:fldCharType="end"/>
          </w:r>
        </w:sdtContent>
      </w:sdt>
      <w:r w:rsidRPr="000048CC">
        <w:rPr>
          <w:rFonts w:ascii="Arial" w:hAnsi="Arial" w:cs="Arial"/>
          <w:bCs/>
          <w:sz w:val="24"/>
          <w:lang w:eastAsia="en-GB"/>
        </w:rPr>
        <w:t>.</w:t>
      </w:r>
      <w:r w:rsidR="004A73F2" w:rsidRPr="000048CC">
        <w:rPr>
          <w:rFonts w:ascii="Arial" w:hAnsi="Arial" w:cs="Arial"/>
          <w:bCs/>
          <w:sz w:val="24"/>
          <w:lang w:eastAsia="en-GB"/>
        </w:rPr>
        <w:t xml:space="preserve"> Eventually Lidl even managed to break its way into the US (Schmid, et al, 2018), an incredibly saturated market. </w:t>
      </w:r>
      <w:r w:rsidR="000751F3">
        <w:rPr>
          <w:rFonts w:ascii="Arial" w:hAnsi="Arial" w:cs="Arial"/>
          <w:bCs/>
          <w:sz w:val="24"/>
          <w:lang w:eastAsia="en-GB"/>
        </w:rPr>
        <w:t>W</w:t>
      </w:r>
      <w:r w:rsidR="004A73F2" w:rsidRPr="000048CC">
        <w:rPr>
          <w:rFonts w:ascii="Arial" w:hAnsi="Arial" w:cs="Arial"/>
          <w:bCs/>
          <w:sz w:val="24"/>
          <w:lang w:eastAsia="en-GB"/>
        </w:rPr>
        <w:t>ith this level of growth it is very important tha</w:t>
      </w:r>
      <w:r w:rsidR="000751F3">
        <w:rPr>
          <w:rFonts w:ascii="Arial" w:hAnsi="Arial" w:cs="Arial"/>
          <w:bCs/>
          <w:sz w:val="24"/>
          <w:lang w:eastAsia="en-GB"/>
        </w:rPr>
        <w:t>t</w:t>
      </w:r>
      <w:r w:rsidR="004A73F2" w:rsidRPr="000048CC">
        <w:rPr>
          <w:rFonts w:ascii="Arial" w:hAnsi="Arial" w:cs="Arial"/>
          <w:bCs/>
          <w:sz w:val="24"/>
          <w:lang w:eastAsia="en-GB"/>
        </w:rPr>
        <w:t xml:space="preserve"> Lidl has the appropriate strategies to meet a satisfactory level of customer care.</w:t>
      </w:r>
    </w:p>
    <w:p w14:paraId="40547B7B" w14:textId="4F06A39B" w:rsidR="00C31D63" w:rsidRPr="000048CC" w:rsidRDefault="00C31D63" w:rsidP="00B10BD0">
      <w:pPr>
        <w:pStyle w:val="Style1"/>
        <w:spacing w:line="480" w:lineRule="auto"/>
        <w:ind w:left="0"/>
        <w:rPr>
          <w:rFonts w:ascii="Arial" w:hAnsi="Arial" w:cs="Arial"/>
          <w:bCs/>
          <w:sz w:val="24"/>
          <w:lang w:eastAsia="en-GB"/>
        </w:rPr>
      </w:pPr>
    </w:p>
    <w:p w14:paraId="0C53EB8C" w14:textId="33FC5E12" w:rsidR="00B10BD0" w:rsidRPr="000048CC" w:rsidRDefault="006F6D62"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lastRenderedPageBreak/>
        <w:t xml:space="preserve">3.0      </w:t>
      </w:r>
      <w:r w:rsidR="004A73F2" w:rsidRPr="000048CC">
        <w:rPr>
          <w:rFonts w:ascii="Arial" w:hAnsi="Arial" w:cs="Arial"/>
          <w:bCs/>
          <w:sz w:val="24"/>
          <w:lang w:eastAsia="en-GB"/>
        </w:rPr>
        <w:t>Strategic Analysis</w:t>
      </w:r>
    </w:p>
    <w:p w14:paraId="61F63723" w14:textId="4391B7E7" w:rsidR="004A73F2" w:rsidRDefault="004A73F2"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Strategic analysis is important in dictating the direction that an organisation will </w:t>
      </w:r>
      <w:r w:rsidR="000751F3">
        <w:rPr>
          <w:rFonts w:ascii="Arial" w:hAnsi="Arial" w:cs="Arial"/>
          <w:bCs/>
          <w:sz w:val="24"/>
          <w:lang w:eastAsia="en-GB"/>
        </w:rPr>
        <w:t>take</w:t>
      </w:r>
      <w:r w:rsidRPr="000048CC">
        <w:rPr>
          <w:rFonts w:ascii="Arial" w:hAnsi="Arial" w:cs="Arial"/>
          <w:bCs/>
          <w:sz w:val="24"/>
          <w:lang w:eastAsia="en-GB"/>
        </w:rPr>
        <w:t xml:space="preserve">, be it in a direction that focuses on garnering customer </w:t>
      </w:r>
      <w:r w:rsidR="00B10BD0" w:rsidRPr="000048CC">
        <w:rPr>
          <w:rFonts w:ascii="Arial" w:hAnsi="Arial" w:cs="Arial"/>
          <w:bCs/>
          <w:sz w:val="24"/>
          <w:lang w:eastAsia="en-GB"/>
        </w:rPr>
        <w:t>loyalty</w:t>
      </w:r>
      <w:r w:rsidR="00B10BD0">
        <w:rPr>
          <w:rFonts w:ascii="Arial" w:hAnsi="Arial" w:cs="Arial"/>
          <w:bCs/>
          <w:sz w:val="24"/>
          <w:lang w:eastAsia="en-GB"/>
        </w:rPr>
        <w:t xml:space="preserve"> or</w:t>
      </w:r>
      <w:r w:rsidRPr="000048CC">
        <w:rPr>
          <w:rFonts w:ascii="Arial" w:hAnsi="Arial" w:cs="Arial"/>
          <w:bCs/>
          <w:sz w:val="24"/>
          <w:lang w:eastAsia="en-GB"/>
        </w:rPr>
        <w:t xml:space="preserve"> keeping costs at a minimum to maximise profits</w:t>
      </w:r>
      <w:r w:rsidR="00E412DD" w:rsidRPr="000048CC">
        <w:rPr>
          <w:rFonts w:ascii="Arial" w:hAnsi="Arial" w:cs="Arial"/>
          <w:bCs/>
          <w:sz w:val="24"/>
          <w:lang w:eastAsia="en-GB"/>
        </w:rPr>
        <w:t xml:space="preserve"> (</w:t>
      </w:r>
      <w:r w:rsidR="00E412DD" w:rsidRPr="000048CC">
        <w:rPr>
          <w:rFonts w:ascii="Arial" w:hAnsi="Arial" w:cs="Arial"/>
          <w:color w:val="222222"/>
          <w:sz w:val="24"/>
          <w:shd w:val="clear" w:color="auto" w:fill="FFFFFF"/>
        </w:rPr>
        <w:t>González-Rodríguez, et al, 2018)</w:t>
      </w:r>
      <w:r w:rsidR="000751F3">
        <w:rPr>
          <w:rFonts w:ascii="Arial" w:hAnsi="Arial" w:cs="Arial"/>
          <w:bCs/>
          <w:sz w:val="24"/>
          <w:lang w:eastAsia="en-GB"/>
        </w:rPr>
        <w:t>.</w:t>
      </w:r>
      <w:r w:rsidR="0021160E" w:rsidRPr="000048CC">
        <w:rPr>
          <w:rFonts w:ascii="Arial" w:hAnsi="Arial" w:cs="Arial"/>
          <w:bCs/>
          <w:sz w:val="24"/>
          <w:lang w:eastAsia="en-GB"/>
        </w:rPr>
        <w:t xml:space="preserve"> </w:t>
      </w:r>
      <w:r w:rsidR="000751F3">
        <w:rPr>
          <w:rFonts w:ascii="Arial" w:hAnsi="Arial" w:cs="Arial"/>
          <w:bCs/>
          <w:sz w:val="24"/>
          <w:lang w:eastAsia="en-GB"/>
        </w:rPr>
        <w:t>T</w:t>
      </w:r>
      <w:r w:rsidR="0021160E" w:rsidRPr="000048CC">
        <w:rPr>
          <w:rFonts w:ascii="Arial" w:hAnsi="Arial" w:cs="Arial"/>
          <w:bCs/>
          <w:sz w:val="24"/>
          <w:lang w:eastAsia="en-GB"/>
        </w:rPr>
        <w:t xml:space="preserve">here are so many possibilities that it is important </w:t>
      </w:r>
      <w:r w:rsidR="000751F3">
        <w:rPr>
          <w:rFonts w:ascii="Arial" w:hAnsi="Arial" w:cs="Arial"/>
          <w:bCs/>
          <w:sz w:val="24"/>
          <w:lang w:eastAsia="en-GB"/>
        </w:rPr>
        <w:t xml:space="preserve">to </w:t>
      </w:r>
      <w:r w:rsidR="0021160E" w:rsidRPr="000048CC">
        <w:rPr>
          <w:rFonts w:ascii="Arial" w:hAnsi="Arial" w:cs="Arial"/>
          <w:bCs/>
          <w:sz w:val="24"/>
          <w:lang w:eastAsia="en-GB"/>
        </w:rPr>
        <w:t>narrow them down and determine which is most suitable for the organisation and current markets</w:t>
      </w:r>
      <w:r w:rsidR="00025933" w:rsidRPr="000048CC">
        <w:rPr>
          <w:rFonts w:ascii="Arial" w:hAnsi="Arial" w:cs="Arial"/>
          <w:bCs/>
          <w:sz w:val="24"/>
          <w:lang w:eastAsia="en-GB"/>
        </w:rPr>
        <w:t xml:space="preserve"> (Hacklin, et al, 2018)</w:t>
      </w:r>
      <w:r w:rsidR="0021160E" w:rsidRPr="000048CC">
        <w:rPr>
          <w:rFonts w:ascii="Arial" w:hAnsi="Arial" w:cs="Arial"/>
          <w:bCs/>
          <w:sz w:val="24"/>
          <w:lang w:eastAsia="en-GB"/>
        </w:rPr>
        <w:t xml:space="preserve">. Failing to appropriately </w:t>
      </w:r>
      <w:r w:rsidR="00B10BD0" w:rsidRPr="000048CC">
        <w:rPr>
          <w:rFonts w:ascii="Arial" w:hAnsi="Arial" w:cs="Arial"/>
          <w:bCs/>
          <w:sz w:val="24"/>
          <w:lang w:eastAsia="en-GB"/>
        </w:rPr>
        <w:t>strategi</w:t>
      </w:r>
      <w:r w:rsidR="00B10BD0">
        <w:rPr>
          <w:rFonts w:ascii="Arial" w:hAnsi="Arial" w:cs="Arial"/>
          <w:bCs/>
          <w:sz w:val="24"/>
          <w:lang w:eastAsia="en-GB"/>
        </w:rPr>
        <w:t>se or</w:t>
      </w:r>
      <w:r w:rsidR="0021160E" w:rsidRPr="000048CC">
        <w:rPr>
          <w:rFonts w:ascii="Arial" w:hAnsi="Arial" w:cs="Arial"/>
          <w:bCs/>
          <w:sz w:val="24"/>
          <w:lang w:eastAsia="en-GB"/>
        </w:rPr>
        <w:t xml:space="preserve"> come up with a strategy at all will only lead to failure (Boge, et al, 2018)</w:t>
      </w:r>
      <w:r w:rsidR="00A664B6" w:rsidRPr="000048CC">
        <w:rPr>
          <w:rFonts w:ascii="Arial" w:hAnsi="Arial" w:cs="Arial"/>
          <w:bCs/>
          <w:sz w:val="24"/>
          <w:lang w:eastAsia="en-GB"/>
        </w:rPr>
        <w:t xml:space="preserve">  as </w:t>
      </w:r>
      <w:r w:rsidR="000751F3">
        <w:rPr>
          <w:rFonts w:ascii="Arial" w:hAnsi="Arial" w:cs="Arial"/>
          <w:bCs/>
          <w:sz w:val="24"/>
          <w:lang w:eastAsia="en-GB"/>
        </w:rPr>
        <w:t xml:space="preserve">will </w:t>
      </w:r>
      <w:r w:rsidR="00A664B6" w:rsidRPr="000048CC">
        <w:rPr>
          <w:rFonts w:ascii="Arial" w:hAnsi="Arial" w:cs="Arial"/>
          <w:bCs/>
          <w:sz w:val="24"/>
          <w:lang w:eastAsia="en-GB"/>
        </w:rPr>
        <w:t xml:space="preserve">an overall poor </w:t>
      </w:r>
      <w:r w:rsidR="000751F3">
        <w:rPr>
          <w:rFonts w:ascii="Arial" w:hAnsi="Arial" w:cs="Arial"/>
          <w:bCs/>
          <w:sz w:val="24"/>
          <w:lang w:eastAsia="en-GB"/>
        </w:rPr>
        <w:t>level</w:t>
      </w:r>
      <w:r w:rsidR="00A664B6" w:rsidRPr="000048CC">
        <w:rPr>
          <w:rFonts w:ascii="Arial" w:hAnsi="Arial" w:cs="Arial"/>
          <w:bCs/>
          <w:sz w:val="24"/>
          <w:lang w:eastAsia="en-GB"/>
        </w:rPr>
        <w:t xml:space="preserve"> of customer care</w:t>
      </w:r>
      <w:r w:rsidR="0021160E" w:rsidRPr="000048CC">
        <w:rPr>
          <w:rFonts w:ascii="Arial" w:hAnsi="Arial" w:cs="Arial"/>
          <w:bCs/>
          <w:sz w:val="24"/>
          <w:lang w:eastAsia="en-GB"/>
        </w:rPr>
        <w:t xml:space="preserve">. </w:t>
      </w:r>
    </w:p>
    <w:p w14:paraId="2356D35B" w14:textId="77777777" w:rsidR="00B10BD0" w:rsidRPr="000048CC" w:rsidRDefault="00B10BD0" w:rsidP="00B10BD0">
      <w:pPr>
        <w:pStyle w:val="Style1"/>
        <w:spacing w:line="480" w:lineRule="auto"/>
        <w:ind w:left="0"/>
        <w:rPr>
          <w:rFonts w:ascii="Arial" w:hAnsi="Arial" w:cs="Arial"/>
          <w:bCs/>
          <w:sz w:val="24"/>
          <w:lang w:eastAsia="en-GB"/>
        </w:rPr>
      </w:pPr>
    </w:p>
    <w:p w14:paraId="1A66F5AC" w14:textId="4C63E105" w:rsidR="00B10BD0" w:rsidRDefault="00B96324"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3.1 Porter</w:t>
      </w:r>
      <w:r w:rsidR="000751F3">
        <w:rPr>
          <w:rFonts w:ascii="Arial" w:hAnsi="Arial" w:cs="Arial"/>
          <w:bCs/>
          <w:sz w:val="24"/>
          <w:lang w:eastAsia="en-GB"/>
        </w:rPr>
        <w:t>’</w:t>
      </w:r>
      <w:r w:rsidRPr="000048CC">
        <w:rPr>
          <w:rFonts w:ascii="Arial" w:hAnsi="Arial" w:cs="Arial"/>
          <w:bCs/>
          <w:sz w:val="24"/>
          <w:lang w:eastAsia="en-GB"/>
        </w:rPr>
        <w:t>s Generic Strategy</w:t>
      </w:r>
    </w:p>
    <w:p w14:paraId="3B519036" w14:textId="2EBC590E" w:rsidR="00B10BD0" w:rsidRDefault="00B10BD0" w:rsidP="00B10BD0">
      <w:pPr>
        <w:pStyle w:val="Style1"/>
        <w:spacing w:line="480" w:lineRule="auto"/>
        <w:ind w:left="0"/>
        <w:rPr>
          <w:rFonts w:ascii="Arial" w:hAnsi="Arial" w:cs="Arial"/>
          <w:bCs/>
          <w:sz w:val="24"/>
          <w:lang w:eastAsia="en-GB"/>
        </w:rPr>
      </w:pPr>
      <w:r w:rsidRPr="000048CC">
        <w:rPr>
          <w:rFonts w:ascii="Arial" w:hAnsi="Arial" w:cs="Arial"/>
          <w:noProof/>
          <w:sz w:val="24"/>
        </w:rPr>
        <w:drawing>
          <wp:anchor distT="0" distB="0" distL="114300" distR="114300" simplePos="0" relativeHeight="251658240" behindDoc="0" locked="0" layoutInCell="1" allowOverlap="1" wp14:anchorId="75A555F7" wp14:editId="0AB13891">
            <wp:simplePos x="0" y="0"/>
            <wp:positionH relativeFrom="margin">
              <wp:align>left</wp:align>
            </wp:positionH>
            <wp:positionV relativeFrom="paragraph">
              <wp:posOffset>343535</wp:posOffset>
            </wp:positionV>
            <wp:extent cx="2575560" cy="2438400"/>
            <wp:effectExtent l="0" t="0" r="0" b="0"/>
            <wp:wrapTopAndBottom/>
            <wp:docPr id="3" name="Picture 3" descr="Porter's Generic Strategies | Thousand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Generic Strategies | Thousand Insigh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75560" cy="2438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AAC59C" w14:textId="4BD3DB48" w:rsidR="00A6774D" w:rsidRDefault="00A6774D"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Figure 3.1: Generic Strategy Chart</w:t>
      </w:r>
    </w:p>
    <w:p w14:paraId="1990335F" w14:textId="77777777" w:rsidR="00B10BD0" w:rsidRPr="000048CC" w:rsidRDefault="00B10BD0" w:rsidP="00B10BD0">
      <w:pPr>
        <w:pStyle w:val="Style1"/>
        <w:spacing w:line="480" w:lineRule="auto"/>
        <w:ind w:left="0"/>
        <w:rPr>
          <w:rFonts w:ascii="Arial" w:hAnsi="Arial" w:cs="Arial"/>
          <w:bCs/>
          <w:sz w:val="24"/>
          <w:lang w:eastAsia="en-GB"/>
        </w:rPr>
      </w:pPr>
    </w:p>
    <w:p w14:paraId="129BD13B" w14:textId="16C2364D" w:rsidR="001A23B9" w:rsidRDefault="001A23B9"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Porter</w:t>
      </w:r>
      <w:r w:rsidR="000751F3">
        <w:rPr>
          <w:rFonts w:ascii="Arial" w:hAnsi="Arial" w:cs="Arial"/>
          <w:bCs/>
          <w:sz w:val="24"/>
          <w:lang w:eastAsia="en-GB"/>
        </w:rPr>
        <w:t>’</w:t>
      </w:r>
      <w:r w:rsidRPr="000048CC">
        <w:rPr>
          <w:rFonts w:ascii="Arial" w:hAnsi="Arial" w:cs="Arial"/>
          <w:bCs/>
          <w:sz w:val="24"/>
          <w:lang w:eastAsia="en-GB"/>
        </w:rPr>
        <w:t>s Generic Strategy is the traditional method in which businesses determine their overall strategy as a business</w:t>
      </w:r>
      <w:r w:rsidR="00E7163D" w:rsidRPr="000048CC">
        <w:rPr>
          <w:rFonts w:ascii="Arial" w:hAnsi="Arial" w:cs="Arial"/>
          <w:bCs/>
          <w:sz w:val="24"/>
          <w:lang w:eastAsia="en-GB"/>
        </w:rPr>
        <w:t xml:space="preserve"> (Tanwar, 2013</w:t>
      </w:r>
      <w:r w:rsidR="00FA5963" w:rsidRPr="000048CC">
        <w:rPr>
          <w:rFonts w:ascii="Arial" w:hAnsi="Arial" w:cs="Arial"/>
          <w:bCs/>
          <w:sz w:val="24"/>
          <w:lang w:eastAsia="en-GB"/>
        </w:rPr>
        <w:t>,</w:t>
      </w:r>
      <w:r w:rsidR="00E7163D" w:rsidRPr="000048CC">
        <w:rPr>
          <w:rFonts w:ascii="Arial" w:hAnsi="Arial" w:cs="Arial"/>
          <w:bCs/>
          <w:sz w:val="24"/>
          <w:lang w:eastAsia="en-GB"/>
        </w:rPr>
        <w:t xml:space="preserve"> </w:t>
      </w:r>
      <w:r w:rsidR="00E7163D" w:rsidRPr="000048CC">
        <w:rPr>
          <w:rFonts w:ascii="Arial" w:hAnsi="Arial" w:cs="Arial"/>
          <w:color w:val="222222"/>
          <w:sz w:val="24"/>
          <w:shd w:val="clear" w:color="auto" w:fill="FFFFFF"/>
        </w:rPr>
        <w:t xml:space="preserve">Pulaj, et al, 2015). </w:t>
      </w:r>
      <w:r w:rsidRPr="000048CC">
        <w:rPr>
          <w:rFonts w:ascii="Arial" w:hAnsi="Arial" w:cs="Arial"/>
          <w:bCs/>
          <w:sz w:val="24"/>
          <w:lang w:eastAsia="en-GB"/>
        </w:rPr>
        <w:t>This is usually done by conducting a SWOT analysis on each segment in order to determine</w:t>
      </w:r>
      <w:r w:rsidR="00942ACB" w:rsidRPr="000048CC">
        <w:rPr>
          <w:rFonts w:ascii="Arial" w:hAnsi="Arial" w:cs="Arial"/>
          <w:bCs/>
          <w:sz w:val="24"/>
          <w:lang w:eastAsia="en-GB"/>
        </w:rPr>
        <w:t xml:space="preserve"> a best fit. </w:t>
      </w:r>
      <w:r w:rsidRPr="000048CC">
        <w:rPr>
          <w:rFonts w:ascii="Arial" w:hAnsi="Arial" w:cs="Arial"/>
          <w:bCs/>
          <w:sz w:val="24"/>
          <w:lang w:eastAsia="en-GB"/>
        </w:rPr>
        <w:t>T</w:t>
      </w:r>
      <w:r w:rsidR="00942ACB" w:rsidRPr="000048CC">
        <w:rPr>
          <w:rFonts w:ascii="Arial" w:hAnsi="Arial" w:cs="Arial"/>
          <w:bCs/>
          <w:sz w:val="24"/>
          <w:lang w:eastAsia="en-GB"/>
        </w:rPr>
        <w:t>hese segments</w:t>
      </w:r>
      <w:r w:rsidRPr="000048CC">
        <w:rPr>
          <w:rFonts w:ascii="Arial" w:hAnsi="Arial" w:cs="Arial"/>
          <w:bCs/>
          <w:sz w:val="24"/>
          <w:lang w:eastAsia="en-GB"/>
        </w:rPr>
        <w:t xml:space="preserve"> </w:t>
      </w:r>
      <w:r w:rsidR="00942ACB" w:rsidRPr="000048CC">
        <w:rPr>
          <w:rFonts w:ascii="Arial" w:hAnsi="Arial" w:cs="Arial"/>
          <w:bCs/>
          <w:sz w:val="24"/>
          <w:lang w:eastAsia="en-GB"/>
        </w:rPr>
        <w:t>are</w:t>
      </w:r>
      <w:r w:rsidRPr="000048CC">
        <w:rPr>
          <w:rFonts w:ascii="Arial" w:hAnsi="Arial" w:cs="Arial"/>
          <w:bCs/>
          <w:sz w:val="24"/>
          <w:lang w:eastAsia="en-GB"/>
        </w:rPr>
        <w:t xml:space="preserve"> based on how they hope to achieve their competitive advantage as well as the scope </w:t>
      </w:r>
      <w:r w:rsidR="000751F3">
        <w:rPr>
          <w:rFonts w:ascii="Arial" w:hAnsi="Arial" w:cs="Arial"/>
          <w:bCs/>
          <w:sz w:val="24"/>
          <w:lang w:eastAsia="en-GB"/>
        </w:rPr>
        <w:t>of their</w:t>
      </w:r>
      <w:r w:rsidR="00617B71">
        <w:rPr>
          <w:rFonts w:ascii="Arial" w:hAnsi="Arial" w:cs="Arial"/>
          <w:bCs/>
          <w:sz w:val="24"/>
          <w:lang w:eastAsia="en-GB"/>
        </w:rPr>
        <w:t xml:space="preserve"> </w:t>
      </w:r>
      <w:r w:rsidRPr="000048CC">
        <w:rPr>
          <w:rFonts w:ascii="Arial" w:hAnsi="Arial" w:cs="Arial"/>
          <w:bCs/>
          <w:sz w:val="24"/>
          <w:lang w:eastAsia="en-GB"/>
        </w:rPr>
        <w:t>target</w:t>
      </w:r>
      <w:r w:rsidR="00E7163D" w:rsidRPr="000048CC">
        <w:rPr>
          <w:rFonts w:ascii="Arial" w:hAnsi="Arial" w:cs="Arial"/>
          <w:bCs/>
          <w:sz w:val="24"/>
          <w:lang w:eastAsia="en-GB"/>
        </w:rPr>
        <w:t xml:space="preserve"> (Vitard, 2017)</w:t>
      </w:r>
      <w:r w:rsidRPr="000048CC">
        <w:rPr>
          <w:rFonts w:ascii="Arial" w:hAnsi="Arial" w:cs="Arial"/>
          <w:bCs/>
          <w:sz w:val="24"/>
          <w:lang w:eastAsia="en-GB"/>
        </w:rPr>
        <w:t xml:space="preserve">. Lidl in particular, with its strategy of </w:t>
      </w:r>
      <w:r w:rsidRPr="000048CC">
        <w:rPr>
          <w:rFonts w:ascii="Arial" w:hAnsi="Arial" w:cs="Arial"/>
          <w:bCs/>
          <w:sz w:val="24"/>
          <w:lang w:eastAsia="en-GB"/>
        </w:rPr>
        <w:lastRenderedPageBreak/>
        <w:t>ensuring that its costs are kept low</w:t>
      </w:r>
      <w:r w:rsidR="00942ACB" w:rsidRPr="000048CC">
        <w:rPr>
          <w:rFonts w:ascii="Arial" w:hAnsi="Arial" w:cs="Arial"/>
          <w:bCs/>
          <w:sz w:val="24"/>
          <w:lang w:eastAsia="en-GB"/>
        </w:rPr>
        <w:t xml:space="preserve"> while also maintaining a large scope on the market</w:t>
      </w:r>
      <w:r w:rsidR="00E7163D" w:rsidRPr="000048CC">
        <w:rPr>
          <w:rFonts w:ascii="Arial" w:hAnsi="Arial" w:cs="Arial"/>
          <w:bCs/>
          <w:sz w:val="24"/>
          <w:lang w:eastAsia="en-GB"/>
        </w:rPr>
        <w:t xml:space="preserve"> (Shaikh, et al, 2018)</w:t>
      </w:r>
      <w:r w:rsidR="00942ACB" w:rsidRPr="000048CC">
        <w:rPr>
          <w:rFonts w:ascii="Arial" w:hAnsi="Arial" w:cs="Arial"/>
          <w:bCs/>
          <w:sz w:val="24"/>
          <w:lang w:eastAsia="en-GB"/>
        </w:rPr>
        <w:t xml:space="preserve">. Doing so has led Lidl to  tap into a demographic of those on lower incomes that its competitors have trouble maintaining hold </w:t>
      </w:r>
      <w:r w:rsidR="00D1441E">
        <w:rPr>
          <w:rFonts w:ascii="Arial" w:hAnsi="Arial" w:cs="Arial"/>
          <w:bCs/>
          <w:sz w:val="24"/>
          <w:lang w:eastAsia="en-GB"/>
        </w:rPr>
        <w:t>of</w:t>
      </w:r>
      <w:r w:rsidR="00FA5963" w:rsidRPr="000048CC">
        <w:rPr>
          <w:rFonts w:ascii="Arial" w:hAnsi="Arial" w:cs="Arial"/>
          <w:bCs/>
          <w:sz w:val="24"/>
          <w:lang w:eastAsia="en-GB"/>
        </w:rPr>
        <w:t xml:space="preserve"> (Schmid, et al, 2018)</w:t>
      </w:r>
      <w:r w:rsidR="00942ACB" w:rsidRPr="000048CC">
        <w:rPr>
          <w:rFonts w:ascii="Arial" w:hAnsi="Arial" w:cs="Arial"/>
          <w:bCs/>
          <w:sz w:val="24"/>
          <w:lang w:eastAsia="en-GB"/>
        </w:rPr>
        <w:t>. As such</w:t>
      </w:r>
      <w:r w:rsidR="00D1441E">
        <w:rPr>
          <w:rFonts w:ascii="Arial" w:hAnsi="Arial" w:cs="Arial"/>
          <w:bCs/>
          <w:sz w:val="24"/>
          <w:lang w:eastAsia="en-GB"/>
        </w:rPr>
        <w:t>,</w:t>
      </w:r>
      <w:r w:rsidR="00942ACB" w:rsidRPr="000048CC">
        <w:rPr>
          <w:rFonts w:ascii="Arial" w:hAnsi="Arial" w:cs="Arial"/>
          <w:bCs/>
          <w:sz w:val="24"/>
          <w:lang w:eastAsia="en-GB"/>
        </w:rPr>
        <w:t xml:space="preserve"> it could be argued that the presence of Lidl in economic markets have sparked the need for its competitors to </w:t>
      </w:r>
      <w:r w:rsidR="00D1441E">
        <w:rPr>
          <w:rFonts w:ascii="Arial" w:hAnsi="Arial" w:cs="Arial"/>
          <w:bCs/>
          <w:sz w:val="24"/>
          <w:lang w:eastAsia="en-GB"/>
        </w:rPr>
        <w:t>initiate</w:t>
      </w:r>
      <w:r w:rsidR="00942ACB" w:rsidRPr="000048CC">
        <w:rPr>
          <w:rFonts w:ascii="Arial" w:hAnsi="Arial" w:cs="Arial"/>
          <w:bCs/>
          <w:sz w:val="24"/>
          <w:lang w:eastAsia="en-GB"/>
        </w:rPr>
        <w:t xml:space="preserve"> price wars in an attempt to claw back this lost market share.</w:t>
      </w:r>
      <w:r w:rsidR="00E7163D" w:rsidRPr="000048CC">
        <w:rPr>
          <w:rFonts w:ascii="Arial" w:hAnsi="Arial" w:cs="Arial"/>
          <w:bCs/>
          <w:sz w:val="24"/>
          <w:lang w:eastAsia="en-GB"/>
        </w:rPr>
        <w:t xml:space="preserve"> In more recent years however</w:t>
      </w:r>
      <w:r w:rsidR="00D1441E">
        <w:rPr>
          <w:rFonts w:ascii="Arial" w:hAnsi="Arial" w:cs="Arial"/>
          <w:bCs/>
          <w:sz w:val="24"/>
          <w:lang w:eastAsia="en-GB"/>
        </w:rPr>
        <w:t>,</w:t>
      </w:r>
      <w:r w:rsidR="00E7163D" w:rsidRPr="000048CC">
        <w:rPr>
          <w:rFonts w:ascii="Arial" w:hAnsi="Arial" w:cs="Arial"/>
          <w:bCs/>
          <w:sz w:val="24"/>
          <w:lang w:eastAsia="en-GB"/>
        </w:rPr>
        <w:t xml:space="preserve"> it has been determined that this method of figuring out an organisations desired strategy is outdated due to</w:t>
      </w:r>
      <w:r w:rsidR="00D1441E">
        <w:rPr>
          <w:rFonts w:ascii="Arial" w:hAnsi="Arial" w:cs="Arial"/>
          <w:bCs/>
          <w:sz w:val="24"/>
          <w:lang w:eastAsia="en-GB"/>
        </w:rPr>
        <w:t xml:space="preserve"> how</w:t>
      </w:r>
      <w:r w:rsidR="00E7163D" w:rsidRPr="000048CC">
        <w:rPr>
          <w:rFonts w:ascii="Arial" w:hAnsi="Arial" w:cs="Arial"/>
          <w:bCs/>
          <w:sz w:val="24"/>
          <w:lang w:eastAsia="en-GB"/>
        </w:rPr>
        <w:t xml:space="preserve"> narrow and limited the possible strategies are (</w:t>
      </w:r>
      <w:r w:rsidR="00E7163D" w:rsidRPr="000048CC">
        <w:rPr>
          <w:rFonts w:ascii="Arial" w:hAnsi="Arial" w:cs="Arial"/>
          <w:color w:val="222222"/>
          <w:sz w:val="24"/>
          <w:shd w:val="clear" w:color="auto" w:fill="FFFFFF"/>
        </w:rPr>
        <w:t>Sumer, Bayraktar, 2012)</w:t>
      </w:r>
      <w:r w:rsidR="00D1441E">
        <w:rPr>
          <w:rFonts w:ascii="Arial" w:hAnsi="Arial" w:cs="Arial"/>
          <w:color w:val="222222"/>
          <w:sz w:val="24"/>
          <w:shd w:val="clear" w:color="auto" w:fill="FFFFFF"/>
        </w:rPr>
        <w:t>.</w:t>
      </w:r>
      <w:r w:rsidR="00E7163D" w:rsidRPr="000048CC">
        <w:rPr>
          <w:rFonts w:ascii="Arial" w:hAnsi="Arial" w:cs="Arial"/>
          <w:color w:val="222222"/>
          <w:sz w:val="24"/>
          <w:shd w:val="clear" w:color="auto" w:fill="FFFFFF"/>
        </w:rPr>
        <w:t xml:space="preserve"> </w:t>
      </w:r>
      <w:r w:rsidR="00D1441E">
        <w:rPr>
          <w:rFonts w:ascii="Arial" w:hAnsi="Arial" w:cs="Arial"/>
          <w:bCs/>
          <w:sz w:val="24"/>
          <w:lang w:eastAsia="en-GB"/>
        </w:rPr>
        <w:t>I</w:t>
      </w:r>
      <w:r w:rsidR="00E7163D" w:rsidRPr="000048CC">
        <w:rPr>
          <w:rFonts w:ascii="Arial" w:hAnsi="Arial" w:cs="Arial"/>
          <w:bCs/>
          <w:sz w:val="24"/>
          <w:lang w:eastAsia="en-GB"/>
        </w:rPr>
        <w:t>nstead</w:t>
      </w:r>
      <w:r w:rsidR="00D1441E">
        <w:rPr>
          <w:rFonts w:ascii="Arial" w:hAnsi="Arial" w:cs="Arial"/>
          <w:bCs/>
          <w:sz w:val="24"/>
          <w:lang w:eastAsia="en-GB"/>
        </w:rPr>
        <w:t>, they</w:t>
      </w:r>
      <w:r w:rsidR="00E7163D" w:rsidRPr="000048CC">
        <w:rPr>
          <w:rFonts w:ascii="Arial" w:hAnsi="Arial" w:cs="Arial"/>
          <w:bCs/>
          <w:sz w:val="24"/>
          <w:lang w:eastAsia="en-GB"/>
        </w:rPr>
        <w:t xml:space="preserve"> now turn to what is known as Bowman’s strategy clock.</w:t>
      </w:r>
    </w:p>
    <w:p w14:paraId="33A9E1AB" w14:textId="77777777" w:rsidR="00B10BD0" w:rsidRPr="000048CC" w:rsidRDefault="00B10BD0" w:rsidP="00B10BD0">
      <w:pPr>
        <w:pStyle w:val="Style1"/>
        <w:spacing w:line="480" w:lineRule="auto"/>
        <w:ind w:left="0"/>
        <w:rPr>
          <w:rFonts w:ascii="Arial" w:hAnsi="Arial" w:cs="Arial"/>
          <w:bCs/>
          <w:sz w:val="24"/>
          <w:lang w:eastAsia="en-GB"/>
        </w:rPr>
      </w:pPr>
    </w:p>
    <w:p w14:paraId="6A19B256" w14:textId="174331B8" w:rsidR="00E7163D" w:rsidRDefault="00E7163D"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3.1.1 Bowman’s Strategy Clock</w:t>
      </w:r>
    </w:p>
    <w:p w14:paraId="07D71618" w14:textId="77777777" w:rsidR="00B10BD0" w:rsidRPr="000048CC" w:rsidRDefault="00B10BD0" w:rsidP="00B10BD0">
      <w:pPr>
        <w:pStyle w:val="Style1"/>
        <w:spacing w:line="480" w:lineRule="auto"/>
        <w:ind w:left="0"/>
        <w:rPr>
          <w:rFonts w:ascii="Arial" w:hAnsi="Arial" w:cs="Arial"/>
          <w:bCs/>
          <w:sz w:val="24"/>
          <w:lang w:eastAsia="en-GB"/>
        </w:rPr>
      </w:pPr>
    </w:p>
    <w:p w14:paraId="37D2B38A" w14:textId="63E8BCA8" w:rsidR="00052F27" w:rsidRPr="000048CC" w:rsidRDefault="00052F27" w:rsidP="00B10BD0">
      <w:pPr>
        <w:pStyle w:val="Style1"/>
        <w:spacing w:line="480" w:lineRule="auto"/>
        <w:ind w:left="0"/>
        <w:rPr>
          <w:rFonts w:ascii="Arial" w:hAnsi="Arial" w:cs="Arial"/>
          <w:bCs/>
          <w:sz w:val="24"/>
          <w:lang w:eastAsia="en-GB"/>
        </w:rPr>
      </w:pPr>
      <w:r w:rsidRPr="000048CC">
        <w:rPr>
          <w:rFonts w:ascii="Arial" w:hAnsi="Arial" w:cs="Arial"/>
          <w:noProof/>
          <w:sz w:val="24"/>
        </w:rPr>
        <w:drawing>
          <wp:inline distT="0" distB="0" distL="0" distR="0" wp14:anchorId="58ED8BB1" wp14:editId="7E1FDEFE">
            <wp:extent cx="3482204" cy="2484120"/>
            <wp:effectExtent l="0" t="0" r="4445" b="0"/>
            <wp:docPr id="4" name="Picture 4" descr="Bowman's Strategic Clock (Strategic Positioning) | Business | tutor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owman's Strategic Clock (Strategic Positioning) | Business | tutor2u"/>
                    <pic:cNvPicPr>
                      <a:picLocks noChangeAspect="1" noChangeArrowheads="1"/>
                    </pic:cNvPicPr>
                  </pic:nvPicPr>
                  <pic:blipFill rotWithShape="1">
                    <a:blip r:embed="rId14">
                      <a:extLst>
                        <a:ext uri="{28A0092B-C50C-407E-A947-70E740481C1C}">
                          <a14:useLocalDpi xmlns:a14="http://schemas.microsoft.com/office/drawing/2010/main" val="0"/>
                        </a:ext>
                      </a:extLst>
                    </a:blip>
                    <a:srcRect r="16508" b="5651"/>
                    <a:stretch/>
                  </pic:blipFill>
                  <pic:spPr bwMode="auto">
                    <a:xfrm>
                      <a:off x="0" y="0"/>
                      <a:ext cx="3515862" cy="2508131"/>
                    </a:xfrm>
                    <a:prstGeom prst="rect">
                      <a:avLst/>
                    </a:prstGeom>
                    <a:noFill/>
                    <a:ln>
                      <a:noFill/>
                    </a:ln>
                    <a:extLst>
                      <a:ext uri="{53640926-AAD7-44D8-BBD7-CCE9431645EC}">
                        <a14:shadowObscured xmlns:a14="http://schemas.microsoft.com/office/drawing/2010/main"/>
                      </a:ext>
                    </a:extLst>
                  </pic:spPr>
                </pic:pic>
              </a:graphicData>
            </a:graphic>
          </wp:inline>
        </w:drawing>
      </w:r>
    </w:p>
    <w:p w14:paraId="729A61B4" w14:textId="1876EF3B" w:rsidR="002C553A" w:rsidRPr="000048CC" w:rsidRDefault="002C553A"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ab/>
        <w:t>Figure 3.2: The Strategy Clock</w:t>
      </w:r>
    </w:p>
    <w:p w14:paraId="25C46268" w14:textId="79FFFD8E" w:rsidR="00C4037F" w:rsidRPr="000048CC" w:rsidRDefault="00C4037F" w:rsidP="00B10BD0">
      <w:pPr>
        <w:pStyle w:val="Style1"/>
        <w:spacing w:line="480" w:lineRule="auto"/>
        <w:ind w:left="0"/>
        <w:rPr>
          <w:rFonts w:ascii="Arial" w:hAnsi="Arial" w:cs="Arial"/>
          <w:bCs/>
          <w:sz w:val="24"/>
          <w:lang w:eastAsia="en-GB"/>
        </w:rPr>
      </w:pPr>
    </w:p>
    <w:p w14:paraId="6CAF1F41" w14:textId="06DBCC50" w:rsidR="00C4037F" w:rsidRDefault="00C4037F"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As opposed to the four strategies laid out by Porter’s generic strategies, the strategy clock indicates seven viable strategies with one to indicate a strategy guaranteed for failure</w:t>
      </w:r>
      <w:r w:rsidR="00916007" w:rsidRPr="000048CC">
        <w:rPr>
          <w:rFonts w:ascii="Arial" w:hAnsi="Arial" w:cs="Arial"/>
          <w:bCs/>
          <w:sz w:val="24"/>
          <w:lang w:eastAsia="en-GB"/>
        </w:rPr>
        <w:t xml:space="preserve"> (Shakshir, 2014, Utrilla, et al, 2012)</w:t>
      </w:r>
      <w:r w:rsidRPr="000048CC">
        <w:rPr>
          <w:rFonts w:ascii="Arial" w:hAnsi="Arial" w:cs="Arial"/>
          <w:bCs/>
          <w:sz w:val="24"/>
          <w:lang w:eastAsia="en-GB"/>
        </w:rPr>
        <w:t>. On this clock it is possible to label Lidl as either in the low price</w:t>
      </w:r>
      <w:r w:rsidR="00D1441E">
        <w:rPr>
          <w:rFonts w:ascii="Arial" w:hAnsi="Arial" w:cs="Arial"/>
          <w:bCs/>
          <w:sz w:val="24"/>
          <w:lang w:eastAsia="en-GB"/>
        </w:rPr>
        <w:t>,</w:t>
      </w:r>
      <w:r w:rsidRPr="000048CC">
        <w:rPr>
          <w:rFonts w:ascii="Arial" w:hAnsi="Arial" w:cs="Arial"/>
          <w:bCs/>
          <w:sz w:val="24"/>
          <w:lang w:eastAsia="en-GB"/>
        </w:rPr>
        <w:t xml:space="preserve"> or low price with low added value category</w:t>
      </w:r>
      <w:r w:rsidR="00916007" w:rsidRPr="000048CC">
        <w:rPr>
          <w:rFonts w:ascii="Arial" w:hAnsi="Arial" w:cs="Arial"/>
          <w:bCs/>
          <w:sz w:val="24"/>
          <w:lang w:eastAsia="en-GB"/>
        </w:rPr>
        <w:t xml:space="preserve">, depending on how </w:t>
      </w:r>
      <w:r w:rsidR="00916007" w:rsidRPr="000048CC">
        <w:rPr>
          <w:rFonts w:ascii="Arial" w:hAnsi="Arial" w:cs="Arial"/>
          <w:bCs/>
          <w:sz w:val="24"/>
          <w:lang w:eastAsia="en-GB"/>
        </w:rPr>
        <w:lastRenderedPageBreak/>
        <w:t xml:space="preserve">much value a person perceives the brand </w:t>
      </w:r>
      <w:r w:rsidR="00D125B2" w:rsidRPr="000048CC">
        <w:rPr>
          <w:rFonts w:ascii="Arial" w:hAnsi="Arial" w:cs="Arial"/>
          <w:bCs/>
          <w:sz w:val="24"/>
          <w:lang w:eastAsia="en-GB"/>
        </w:rPr>
        <w:t>actually adds</w:t>
      </w:r>
      <w:r w:rsidR="00916007" w:rsidRPr="000048CC">
        <w:rPr>
          <w:rFonts w:ascii="Arial" w:hAnsi="Arial" w:cs="Arial"/>
          <w:bCs/>
          <w:sz w:val="24"/>
          <w:lang w:eastAsia="en-GB"/>
        </w:rPr>
        <w:t xml:space="preserve"> to the overall products.</w:t>
      </w:r>
      <w:r w:rsidRPr="000048CC">
        <w:rPr>
          <w:rFonts w:ascii="Arial" w:hAnsi="Arial" w:cs="Arial"/>
          <w:bCs/>
          <w:sz w:val="24"/>
          <w:lang w:eastAsia="en-GB"/>
        </w:rPr>
        <w:t xml:space="preserve"> </w:t>
      </w:r>
      <w:r w:rsidR="00916007" w:rsidRPr="000048CC">
        <w:rPr>
          <w:rFonts w:ascii="Arial" w:hAnsi="Arial" w:cs="Arial"/>
          <w:bCs/>
          <w:sz w:val="24"/>
          <w:lang w:eastAsia="en-GB"/>
        </w:rPr>
        <w:t>The fact that it is difficult to clearly define a business in a single category with this method can prove to be problematic</w:t>
      </w:r>
      <w:r w:rsidR="003E56ED" w:rsidRPr="000048CC">
        <w:rPr>
          <w:rFonts w:ascii="Arial" w:hAnsi="Arial" w:cs="Arial"/>
          <w:bCs/>
          <w:sz w:val="24"/>
          <w:lang w:eastAsia="en-GB"/>
        </w:rPr>
        <w:t>,</w:t>
      </w:r>
      <w:r w:rsidR="00916007" w:rsidRPr="000048CC">
        <w:rPr>
          <w:rFonts w:ascii="Arial" w:hAnsi="Arial" w:cs="Arial"/>
          <w:bCs/>
          <w:sz w:val="24"/>
          <w:lang w:eastAsia="en-GB"/>
        </w:rPr>
        <w:t xml:space="preserve"> as it may lead to </w:t>
      </w:r>
      <w:r w:rsidR="003E56ED" w:rsidRPr="000048CC">
        <w:rPr>
          <w:rFonts w:ascii="Arial" w:hAnsi="Arial" w:cs="Arial"/>
          <w:bCs/>
          <w:sz w:val="24"/>
          <w:lang w:eastAsia="en-GB"/>
        </w:rPr>
        <w:t>an organisation</w:t>
      </w:r>
      <w:r w:rsidR="00916007" w:rsidRPr="000048CC">
        <w:rPr>
          <w:rFonts w:ascii="Arial" w:hAnsi="Arial" w:cs="Arial"/>
          <w:bCs/>
          <w:sz w:val="24"/>
          <w:lang w:eastAsia="en-GB"/>
        </w:rPr>
        <w:t xml:space="preserve"> being mislabelled and </w:t>
      </w:r>
      <w:r w:rsidR="00D1441E">
        <w:rPr>
          <w:rFonts w:ascii="Arial" w:hAnsi="Arial" w:cs="Arial"/>
          <w:bCs/>
          <w:sz w:val="24"/>
          <w:lang w:eastAsia="en-GB"/>
        </w:rPr>
        <w:t>resulting in</w:t>
      </w:r>
      <w:r w:rsidR="00916007" w:rsidRPr="000048CC">
        <w:rPr>
          <w:rFonts w:ascii="Arial" w:hAnsi="Arial" w:cs="Arial"/>
          <w:bCs/>
          <w:sz w:val="24"/>
          <w:lang w:eastAsia="en-GB"/>
        </w:rPr>
        <w:t xml:space="preserve"> future strategies based on it not work</w:t>
      </w:r>
      <w:r w:rsidR="00D1441E">
        <w:rPr>
          <w:rFonts w:ascii="Arial" w:hAnsi="Arial" w:cs="Arial"/>
          <w:bCs/>
          <w:sz w:val="24"/>
          <w:lang w:eastAsia="en-GB"/>
        </w:rPr>
        <w:t>ing</w:t>
      </w:r>
      <w:r w:rsidR="00916007" w:rsidRPr="000048CC">
        <w:rPr>
          <w:rFonts w:ascii="Arial" w:hAnsi="Arial" w:cs="Arial"/>
          <w:bCs/>
          <w:sz w:val="24"/>
          <w:lang w:eastAsia="en-GB"/>
        </w:rPr>
        <w:t xml:space="preserve"> as effectively</w:t>
      </w:r>
      <w:r w:rsidR="00314EAD" w:rsidRPr="000048CC">
        <w:rPr>
          <w:rFonts w:ascii="Arial" w:hAnsi="Arial" w:cs="Arial"/>
          <w:bCs/>
          <w:sz w:val="24"/>
          <w:lang w:eastAsia="en-GB"/>
        </w:rPr>
        <w:t xml:space="preserve"> (Echchakoui, 2018)</w:t>
      </w:r>
      <w:r w:rsidR="00916007" w:rsidRPr="000048CC">
        <w:rPr>
          <w:rFonts w:ascii="Arial" w:hAnsi="Arial" w:cs="Arial"/>
          <w:bCs/>
          <w:sz w:val="24"/>
          <w:lang w:eastAsia="en-GB"/>
        </w:rPr>
        <w:t>.</w:t>
      </w:r>
      <w:r w:rsidR="00D125B2" w:rsidRPr="000048CC">
        <w:rPr>
          <w:rFonts w:ascii="Arial" w:hAnsi="Arial" w:cs="Arial"/>
          <w:bCs/>
          <w:sz w:val="24"/>
          <w:lang w:eastAsia="en-GB"/>
        </w:rPr>
        <w:t xml:space="preserve"> It may however be possible for Lidl to periodically revaluate its standing based on this particular model</w:t>
      </w:r>
      <w:r w:rsidR="003E56ED" w:rsidRPr="000048CC">
        <w:rPr>
          <w:rFonts w:ascii="Arial" w:hAnsi="Arial" w:cs="Arial"/>
          <w:bCs/>
          <w:sz w:val="24"/>
          <w:lang w:eastAsia="en-GB"/>
        </w:rPr>
        <w:t xml:space="preserve"> in order to readjust its approach</w:t>
      </w:r>
      <w:r w:rsidR="00D125B2" w:rsidRPr="000048CC">
        <w:rPr>
          <w:rFonts w:ascii="Arial" w:hAnsi="Arial" w:cs="Arial"/>
          <w:bCs/>
          <w:sz w:val="24"/>
          <w:lang w:eastAsia="en-GB"/>
        </w:rPr>
        <w:t>.</w:t>
      </w:r>
      <w:r w:rsidR="003E56ED" w:rsidRPr="000048CC">
        <w:rPr>
          <w:rFonts w:ascii="Arial" w:hAnsi="Arial" w:cs="Arial"/>
          <w:bCs/>
          <w:sz w:val="24"/>
          <w:lang w:eastAsia="en-GB"/>
        </w:rPr>
        <w:t xml:space="preserve"> This however would require greater time and effort </w:t>
      </w:r>
      <w:r w:rsidR="00D1441E">
        <w:rPr>
          <w:rFonts w:ascii="Arial" w:hAnsi="Arial" w:cs="Arial"/>
          <w:bCs/>
          <w:sz w:val="24"/>
          <w:lang w:eastAsia="en-GB"/>
        </w:rPr>
        <w:t xml:space="preserve">to be </w:t>
      </w:r>
      <w:r w:rsidR="003E56ED" w:rsidRPr="000048CC">
        <w:rPr>
          <w:rFonts w:ascii="Arial" w:hAnsi="Arial" w:cs="Arial"/>
          <w:bCs/>
          <w:sz w:val="24"/>
          <w:lang w:eastAsia="en-GB"/>
        </w:rPr>
        <w:t>invested in order to carry out the analysis more frequently</w:t>
      </w:r>
      <w:r w:rsidR="00A664B6" w:rsidRPr="000048CC">
        <w:rPr>
          <w:rFonts w:ascii="Arial" w:hAnsi="Arial" w:cs="Arial"/>
          <w:bCs/>
          <w:sz w:val="24"/>
          <w:lang w:eastAsia="en-GB"/>
        </w:rPr>
        <w:t xml:space="preserve">, yet it may still prove useful enough to get the correct strategy in place at all times </w:t>
      </w:r>
      <w:r w:rsidR="00D1441E">
        <w:rPr>
          <w:rFonts w:ascii="Arial" w:hAnsi="Arial" w:cs="Arial"/>
          <w:bCs/>
          <w:sz w:val="24"/>
          <w:lang w:eastAsia="en-GB"/>
        </w:rPr>
        <w:t xml:space="preserve">to achieve an </w:t>
      </w:r>
      <w:r w:rsidR="00A664B6" w:rsidRPr="000048CC">
        <w:rPr>
          <w:rFonts w:ascii="Arial" w:hAnsi="Arial" w:cs="Arial"/>
          <w:bCs/>
          <w:sz w:val="24"/>
          <w:lang w:eastAsia="en-GB"/>
        </w:rPr>
        <w:t xml:space="preserve">understanding </w:t>
      </w:r>
      <w:r w:rsidR="00D1441E">
        <w:rPr>
          <w:rFonts w:ascii="Arial" w:hAnsi="Arial" w:cs="Arial"/>
          <w:bCs/>
          <w:sz w:val="24"/>
          <w:lang w:eastAsia="en-GB"/>
        </w:rPr>
        <w:t>of</w:t>
      </w:r>
      <w:r w:rsidR="00A664B6" w:rsidRPr="000048CC">
        <w:rPr>
          <w:rFonts w:ascii="Arial" w:hAnsi="Arial" w:cs="Arial"/>
          <w:bCs/>
          <w:sz w:val="24"/>
          <w:lang w:eastAsia="en-GB"/>
        </w:rPr>
        <w:t xml:space="preserve"> what type of customers shop at Lidl to improve customer care</w:t>
      </w:r>
      <w:r w:rsidR="003E56ED" w:rsidRPr="000048CC">
        <w:rPr>
          <w:rFonts w:ascii="Arial" w:hAnsi="Arial" w:cs="Arial"/>
          <w:bCs/>
          <w:sz w:val="24"/>
          <w:lang w:eastAsia="en-GB"/>
        </w:rPr>
        <w:t>.</w:t>
      </w:r>
    </w:p>
    <w:p w14:paraId="3939D71B" w14:textId="77777777" w:rsidR="00B10BD0" w:rsidRPr="000048CC" w:rsidRDefault="00B10BD0" w:rsidP="00B10BD0">
      <w:pPr>
        <w:pStyle w:val="Style1"/>
        <w:spacing w:line="480" w:lineRule="auto"/>
        <w:ind w:left="0"/>
        <w:rPr>
          <w:rFonts w:ascii="Arial" w:hAnsi="Arial" w:cs="Arial"/>
          <w:bCs/>
          <w:sz w:val="24"/>
          <w:lang w:eastAsia="en-GB"/>
        </w:rPr>
      </w:pPr>
    </w:p>
    <w:p w14:paraId="79F659CE" w14:textId="14B9B90A" w:rsidR="00B10BD0" w:rsidRPr="000048CC" w:rsidRDefault="0021160E"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2</w:t>
      </w:r>
      <w:r w:rsidRPr="000048CC">
        <w:rPr>
          <w:rFonts w:ascii="Arial" w:hAnsi="Arial" w:cs="Arial"/>
          <w:bCs/>
          <w:sz w:val="24"/>
          <w:lang w:eastAsia="en-GB"/>
        </w:rPr>
        <w:t xml:space="preserve"> SWOT/SOAR</w:t>
      </w:r>
      <w:r w:rsidR="00EE28A8" w:rsidRPr="000048CC">
        <w:rPr>
          <w:rFonts w:ascii="Arial" w:hAnsi="Arial" w:cs="Arial"/>
          <w:bCs/>
          <w:sz w:val="24"/>
          <w:lang w:eastAsia="en-GB"/>
        </w:rPr>
        <w:t>/TOWS</w:t>
      </w:r>
    </w:p>
    <w:p w14:paraId="3298E4C0" w14:textId="4848E02D" w:rsidR="0021160E" w:rsidRDefault="0021160E"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SWOT, otherwise known as strengths, weaknesses, opportunities</w:t>
      </w:r>
      <w:r w:rsidR="00B26C83">
        <w:rPr>
          <w:rFonts w:ascii="Arial" w:hAnsi="Arial" w:cs="Arial"/>
          <w:bCs/>
          <w:sz w:val="24"/>
          <w:lang w:eastAsia="en-GB"/>
        </w:rPr>
        <w:t>,</w:t>
      </w:r>
      <w:r w:rsidRPr="000048CC">
        <w:rPr>
          <w:rFonts w:ascii="Arial" w:hAnsi="Arial" w:cs="Arial"/>
          <w:bCs/>
          <w:sz w:val="24"/>
          <w:lang w:eastAsia="en-GB"/>
        </w:rPr>
        <w:t xml:space="preserve"> and threats, is a common tool </w:t>
      </w:r>
      <w:r w:rsidR="00D1441E">
        <w:rPr>
          <w:rFonts w:ascii="Arial" w:hAnsi="Arial" w:cs="Arial"/>
          <w:bCs/>
          <w:sz w:val="24"/>
          <w:lang w:eastAsia="en-GB"/>
        </w:rPr>
        <w:t>used</w:t>
      </w:r>
      <w:r w:rsidRPr="000048CC">
        <w:rPr>
          <w:rFonts w:ascii="Arial" w:hAnsi="Arial" w:cs="Arial"/>
          <w:bCs/>
          <w:sz w:val="24"/>
          <w:lang w:eastAsia="en-GB"/>
        </w:rPr>
        <w:t xml:space="preserve"> to identify key micro environment aspects of a person or business</w:t>
      </w:r>
      <w:r w:rsidR="00025933" w:rsidRPr="000048CC">
        <w:rPr>
          <w:rFonts w:ascii="Arial" w:hAnsi="Arial" w:cs="Arial"/>
          <w:bCs/>
          <w:sz w:val="24"/>
          <w:lang w:eastAsia="en-GB"/>
        </w:rPr>
        <w:t xml:space="preserve"> </w:t>
      </w:r>
      <w:r w:rsidR="003B28C1" w:rsidRPr="000048CC">
        <w:rPr>
          <w:rFonts w:ascii="Arial" w:hAnsi="Arial" w:cs="Arial"/>
          <w:bCs/>
          <w:sz w:val="24"/>
          <w:lang w:eastAsia="en-GB"/>
        </w:rPr>
        <w:t>(Sarsby, 2016, Valdos, 2019)</w:t>
      </w:r>
      <w:r w:rsidRPr="000048CC">
        <w:rPr>
          <w:rFonts w:ascii="Arial" w:hAnsi="Arial" w:cs="Arial"/>
          <w:bCs/>
          <w:sz w:val="24"/>
          <w:lang w:eastAsia="en-GB"/>
        </w:rPr>
        <w:t xml:space="preserve">. </w:t>
      </w:r>
      <w:r w:rsidR="003B28C1" w:rsidRPr="000048CC">
        <w:rPr>
          <w:rFonts w:ascii="Arial" w:hAnsi="Arial" w:cs="Arial"/>
          <w:bCs/>
          <w:sz w:val="24"/>
          <w:lang w:eastAsia="en-GB"/>
        </w:rPr>
        <w:t xml:space="preserve">This is done by analysing the </w:t>
      </w:r>
      <w:r w:rsidR="00CC5559" w:rsidRPr="000048CC">
        <w:rPr>
          <w:rFonts w:ascii="Arial" w:hAnsi="Arial" w:cs="Arial"/>
          <w:bCs/>
          <w:sz w:val="24"/>
          <w:lang w:eastAsia="en-GB"/>
        </w:rPr>
        <w:t>four</w:t>
      </w:r>
      <w:r w:rsidR="003B28C1" w:rsidRPr="000048CC">
        <w:rPr>
          <w:rFonts w:ascii="Arial" w:hAnsi="Arial" w:cs="Arial"/>
          <w:bCs/>
          <w:sz w:val="24"/>
          <w:lang w:eastAsia="en-GB"/>
        </w:rPr>
        <w:t xml:space="preserve"> key areas of a business in order to determine points which can be developed further or actions that need to be taken to avert crisis (Phadermrod, et al, 2019). </w:t>
      </w:r>
      <w:r w:rsidRPr="000048CC">
        <w:rPr>
          <w:rFonts w:ascii="Arial" w:hAnsi="Arial" w:cs="Arial"/>
          <w:bCs/>
          <w:sz w:val="24"/>
          <w:lang w:eastAsia="en-GB"/>
        </w:rPr>
        <w:t>The lesser used variant is that of SOAR which forgoes the negative aspects of SWOT, weaknesses</w:t>
      </w:r>
      <w:r w:rsidR="00B26C83">
        <w:rPr>
          <w:rFonts w:ascii="Arial" w:hAnsi="Arial" w:cs="Arial"/>
          <w:bCs/>
          <w:sz w:val="24"/>
          <w:lang w:eastAsia="en-GB"/>
        </w:rPr>
        <w:t>,</w:t>
      </w:r>
      <w:r w:rsidRPr="000048CC">
        <w:rPr>
          <w:rFonts w:ascii="Arial" w:hAnsi="Arial" w:cs="Arial"/>
          <w:bCs/>
          <w:sz w:val="24"/>
          <w:lang w:eastAsia="en-GB"/>
        </w:rPr>
        <w:t xml:space="preserve"> and threats, in favour of a more positive outlook</w:t>
      </w:r>
      <w:r w:rsidR="00E412DD" w:rsidRPr="000048CC">
        <w:rPr>
          <w:rFonts w:ascii="Arial" w:hAnsi="Arial" w:cs="Arial"/>
          <w:bCs/>
          <w:sz w:val="24"/>
          <w:lang w:eastAsia="en-GB"/>
        </w:rPr>
        <w:t xml:space="preserve"> with both the aspirations and results of the business or person</w:t>
      </w:r>
      <w:r w:rsidR="00927BD7" w:rsidRPr="000048CC">
        <w:rPr>
          <w:rFonts w:ascii="Arial" w:hAnsi="Arial" w:cs="Arial"/>
          <w:bCs/>
          <w:sz w:val="24"/>
          <w:lang w:eastAsia="en-GB"/>
        </w:rPr>
        <w:t xml:space="preserve"> (Stavros, Cole, 2014)</w:t>
      </w:r>
      <w:r w:rsidR="00E412DD" w:rsidRPr="000048CC">
        <w:rPr>
          <w:rFonts w:ascii="Arial" w:hAnsi="Arial" w:cs="Arial"/>
          <w:bCs/>
          <w:sz w:val="24"/>
          <w:lang w:eastAsia="en-GB"/>
        </w:rPr>
        <w:t>. The reason for this being that the negative aspects can become too much of a focal point for the conductor of the analysis and lead to a downward spiral of negativity</w:t>
      </w:r>
      <w:r w:rsidR="00927BD7" w:rsidRPr="000048CC">
        <w:rPr>
          <w:rFonts w:ascii="Arial" w:hAnsi="Arial" w:cs="Arial"/>
          <w:bCs/>
          <w:sz w:val="24"/>
          <w:lang w:eastAsia="en-GB"/>
        </w:rPr>
        <w:t xml:space="preserve"> (Khavarian-Garmsir, Zare, 2015</w:t>
      </w:r>
      <w:r w:rsidR="007A523E" w:rsidRPr="000048CC">
        <w:rPr>
          <w:rFonts w:ascii="Arial" w:hAnsi="Arial" w:cs="Arial"/>
          <w:bCs/>
          <w:sz w:val="24"/>
          <w:lang w:eastAsia="en-GB"/>
        </w:rPr>
        <w:t>, Deveau, 2015</w:t>
      </w:r>
      <w:r w:rsidR="00927BD7" w:rsidRPr="000048CC">
        <w:rPr>
          <w:rFonts w:ascii="Arial" w:hAnsi="Arial" w:cs="Arial"/>
          <w:bCs/>
          <w:sz w:val="24"/>
          <w:lang w:eastAsia="en-GB"/>
        </w:rPr>
        <w:t>)</w:t>
      </w:r>
      <w:r w:rsidR="00E412DD" w:rsidRPr="000048CC">
        <w:rPr>
          <w:rFonts w:ascii="Arial" w:hAnsi="Arial" w:cs="Arial"/>
          <w:bCs/>
          <w:sz w:val="24"/>
          <w:lang w:eastAsia="en-GB"/>
        </w:rPr>
        <w:t>. The issue with this however is that without the inclusion of these negatives they cannot be learnt from, so instead these weaknesses and threats will continue and potentially grow as no action is taken. This is due to the concept of failing to learn from one’s past mistakes mean</w:t>
      </w:r>
      <w:r w:rsidR="00D1441E">
        <w:rPr>
          <w:rFonts w:ascii="Arial" w:hAnsi="Arial" w:cs="Arial"/>
          <w:bCs/>
          <w:sz w:val="24"/>
          <w:lang w:eastAsia="en-GB"/>
        </w:rPr>
        <w:t>s</w:t>
      </w:r>
      <w:r w:rsidR="00E412DD" w:rsidRPr="000048CC">
        <w:rPr>
          <w:rFonts w:ascii="Arial" w:hAnsi="Arial" w:cs="Arial"/>
          <w:bCs/>
          <w:sz w:val="24"/>
          <w:lang w:eastAsia="en-GB"/>
        </w:rPr>
        <w:t xml:space="preserve"> that they are doomed to</w:t>
      </w:r>
      <w:r w:rsidR="00D1441E">
        <w:rPr>
          <w:rFonts w:ascii="Arial" w:hAnsi="Arial" w:cs="Arial"/>
          <w:bCs/>
          <w:sz w:val="24"/>
          <w:lang w:eastAsia="en-GB"/>
        </w:rPr>
        <w:t xml:space="preserve"> be</w:t>
      </w:r>
      <w:r w:rsidR="00E412DD" w:rsidRPr="000048CC">
        <w:rPr>
          <w:rFonts w:ascii="Arial" w:hAnsi="Arial" w:cs="Arial"/>
          <w:bCs/>
          <w:sz w:val="24"/>
          <w:lang w:eastAsia="en-GB"/>
        </w:rPr>
        <w:t xml:space="preserve"> repeat</w:t>
      </w:r>
      <w:r w:rsidR="00D1441E">
        <w:rPr>
          <w:rFonts w:ascii="Arial" w:hAnsi="Arial" w:cs="Arial"/>
          <w:bCs/>
          <w:sz w:val="24"/>
          <w:lang w:eastAsia="en-GB"/>
        </w:rPr>
        <w:t>ed</w:t>
      </w:r>
      <w:r w:rsidR="007A523E" w:rsidRPr="000048CC">
        <w:rPr>
          <w:rFonts w:ascii="Arial" w:hAnsi="Arial" w:cs="Arial"/>
          <w:bCs/>
          <w:sz w:val="24"/>
          <w:lang w:eastAsia="en-GB"/>
        </w:rPr>
        <w:t xml:space="preserve"> (Santayana, 1905)</w:t>
      </w:r>
      <w:r w:rsidR="00E412DD" w:rsidRPr="000048CC">
        <w:rPr>
          <w:rFonts w:ascii="Arial" w:hAnsi="Arial" w:cs="Arial"/>
          <w:bCs/>
          <w:sz w:val="24"/>
          <w:lang w:eastAsia="en-GB"/>
        </w:rPr>
        <w:t>.</w:t>
      </w:r>
      <w:r w:rsidR="00025933" w:rsidRPr="000048CC">
        <w:rPr>
          <w:rFonts w:ascii="Arial" w:hAnsi="Arial" w:cs="Arial"/>
          <w:bCs/>
          <w:sz w:val="24"/>
          <w:lang w:eastAsia="en-GB"/>
        </w:rPr>
        <w:t xml:space="preserve"> </w:t>
      </w:r>
      <w:r w:rsidR="00025933" w:rsidRPr="000048CC">
        <w:rPr>
          <w:rFonts w:ascii="Arial" w:hAnsi="Arial" w:cs="Arial"/>
          <w:bCs/>
          <w:sz w:val="24"/>
          <w:lang w:eastAsia="en-GB"/>
        </w:rPr>
        <w:lastRenderedPageBreak/>
        <w:t>Thus an amalgamation of the two, wherein the additional positives of SOAR are combined with SWOT and its negatives to form a concept that</w:t>
      </w:r>
      <w:r w:rsidR="00D1441E">
        <w:rPr>
          <w:rFonts w:ascii="Arial" w:hAnsi="Arial" w:cs="Arial"/>
          <w:bCs/>
          <w:sz w:val="24"/>
          <w:lang w:eastAsia="en-GB"/>
        </w:rPr>
        <w:t xml:space="preserve"> overall</w:t>
      </w:r>
      <w:r w:rsidR="00025933" w:rsidRPr="000048CC">
        <w:rPr>
          <w:rFonts w:ascii="Arial" w:hAnsi="Arial" w:cs="Arial"/>
          <w:bCs/>
          <w:sz w:val="24"/>
          <w:lang w:eastAsia="en-GB"/>
        </w:rPr>
        <w:t xml:space="preserve"> still has more positive categories while still maintaining a level understanding of where things have or will go wrong.</w:t>
      </w:r>
      <w:r w:rsidR="003B28C1" w:rsidRPr="000048CC">
        <w:rPr>
          <w:rFonts w:ascii="Arial" w:hAnsi="Arial" w:cs="Arial"/>
          <w:bCs/>
          <w:sz w:val="24"/>
          <w:lang w:eastAsia="en-GB"/>
        </w:rPr>
        <w:t xml:space="preserve"> However, for </w:t>
      </w:r>
      <w:r w:rsidR="00D1441E">
        <w:rPr>
          <w:rFonts w:ascii="Arial" w:hAnsi="Arial" w:cs="Arial"/>
          <w:bCs/>
          <w:sz w:val="24"/>
          <w:lang w:eastAsia="en-GB"/>
        </w:rPr>
        <w:t xml:space="preserve">the </w:t>
      </w:r>
      <w:r w:rsidR="003B28C1" w:rsidRPr="000048CC">
        <w:rPr>
          <w:rFonts w:ascii="Arial" w:hAnsi="Arial" w:cs="Arial"/>
          <w:bCs/>
          <w:sz w:val="24"/>
          <w:lang w:eastAsia="en-GB"/>
        </w:rPr>
        <w:t xml:space="preserve">time being the basic SWOT method will be used </w:t>
      </w:r>
      <w:r w:rsidR="007A523E" w:rsidRPr="000048CC">
        <w:rPr>
          <w:rFonts w:ascii="Arial" w:hAnsi="Arial" w:cs="Arial"/>
          <w:bCs/>
          <w:sz w:val="24"/>
          <w:lang w:eastAsia="en-GB"/>
        </w:rPr>
        <w:t>for these purposes.</w:t>
      </w:r>
    </w:p>
    <w:p w14:paraId="2ECCEE39" w14:textId="77777777" w:rsidR="00B10BD0" w:rsidRPr="000048CC" w:rsidRDefault="00B10BD0" w:rsidP="00B10BD0">
      <w:pPr>
        <w:pStyle w:val="Style1"/>
        <w:spacing w:line="480" w:lineRule="auto"/>
        <w:ind w:left="0"/>
        <w:rPr>
          <w:rFonts w:ascii="Arial" w:hAnsi="Arial" w:cs="Arial"/>
          <w:bCs/>
          <w:sz w:val="24"/>
          <w:lang w:eastAsia="en-GB"/>
        </w:rPr>
      </w:pPr>
    </w:p>
    <w:p w14:paraId="06AC3036" w14:textId="20F93D84" w:rsidR="00B10BD0" w:rsidRPr="000048CC" w:rsidRDefault="003B28C1"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2</w:t>
      </w:r>
      <w:r w:rsidRPr="000048CC">
        <w:rPr>
          <w:rFonts w:ascii="Arial" w:hAnsi="Arial" w:cs="Arial"/>
          <w:bCs/>
          <w:sz w:val="24"/>
          <w:lang w:eastAsia="en-GB"/>
        </w:rPr>
        <w:t>.1 Strengths</w:t>
      </w:r>
    </w:p>
    <w:p w14:paraId="102B83DA" w14:textId="0A800399" w:rsidR="00044AF5" w:rsidRDefault="00044AF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Lidl has a major strength in its own brand products</w:t>
      </w:r>
      <w:r w:rsidR="00D1441E">
        <w:rPr>
          <w:rFonts w:ascii="Arial" w:hAnsi="Arial" w:cs="Arial"/>
          <w:bCs/>
          <w:sz w:val="24"/>
          <w:lang w:eastAsia="en-GB"/>
        </w:rPr>
        <w:t xml:space="preserve">, </w:t>
      </w:r>
      <w:r w:rsidRPr="000048CC">
        <w:rPr>
          <w:rFonts w:ascii="Arial" w:hAnsi="Arial" w:cs="Arial"/>
          <w:bCs/>
          <w:sz w:val="24"/>
          <w:lang w:eastAsia="en-GB"/>
        </w:rPr>
        <w:t>produce</w:t>
      </w:r>
      <w:r w:rsidR="00D1441E">
        <w:rPr>
          <w:rFonts w:ascii="Arial" w:hAnsi="Arial" w:cs="Arial"/>
          <w:bCs/>
          <w:sz w:val="24"/>
          <w:lang w:eastAsia="en-GB"/>
        </w:rPr>
        <w:t>d</w:t>
      </w:r>
      <w:r w:rsidRPr="000048CC">
        <w:rPr>
          <w:rFonts w:ascii="Arial" w:hAnsi="Arial" w:cs="Arial"/>
          <w:bCs/>
          <w:sz w:val="24"/>
          <w:lang w:eastAsia="en-GB"/>
        </w:rPr>
        <w:t xml:space="preserve"> at a very low cost due to economies of scale</w:t>
      </w:r>
      <w:r w:rsidR="009A5853">
        <w:rPr>
          <w:rFonts w:ascii="Arial" w:hAnsi="Arial" w:cs="Arial"/>
          <w:bCs/>
          <w:sz w:val="24"/>
          <w:lang w:eastAsia="en-GB"/>
        </w:rPr>
        <w:t xml:space="preserve"> and in some instances, lower quality ingredients,</w:t>
      </w:r>
      <w:r w:rsidRPr="000048CC">
        <w:rPr>
          <w:rFonts w:ascii="Arial" w:hAnsi="Arial" w:cs="Arial"/>
          <w:bCs/>
          <w:sz w:val="24"/>
          <w:lang w:eastAsia="en-GB"/>
        </w:rPr>
        <w:t xml:space="preserve"> thus allowing them in turn to keep their prices low</w:t>
      </w:r>
      <w:r w:rsidR="00314EAD" w:rsidRPr="000048CC">
        <w:rPr>
          <w:rFonts w:ascii="Arial" w:hAnsi="Arial" w:cs="Arial"/>
          <w:bCs/>
          <w:sz w:val="24"/>
          <w:lang w:eastAsia="en-GB"/>
        </w:rPr>
        <w:t xml:space="preserve"> (Cho, Moon, 2000)</w:t>
      </w:r>
      <w:r w:rsidRPr="000048CC">
        <w:rPr>
          <w:rFonts w:ascii="Arial" w:hAnsi="Arial" w:cs="Arial"/>
          <w:bCs/>
          <w:sz w:val="24"/>
          <w:lang w:eastAsia="en-GB"/>
        </w:rPr>
        <w:t>. This has served them well in drawing in customers looking to cut back on spending</w:t>
      </w:r>
      <w:r w:rsidR="00BD7C35" w:rsidRPr="000048CC">
        <w:rPr>
          <w:rFonts w:ascii="Arial" w:hAnsi="Arial" w:cs="Arial"/>
          <w:bCs/>
          <w:sz w:val="24"/>
          <w:lang w:eastAsia="en-GB"/>
        </w:rPr>
        <w:t>, which will be increasingly apparent as the world’s economy continues to struggle during and after the current situation of Covid.</w:t>
      </w:r>
      <w:r w:rsidR="00AF3531" w:rsidRPr="000048CC">
        <w:rPr>
          <w:rFonts w:ascii="Arial" w:hAnsi="Arial" w:cs="Arial"/>
          <w:bCs/>
          <w:sz w:val="24"/>
          <w:lang w:eastAsia="en-GB"/>
        </w:rPr>
        <w:t xml:space="preserve"> This </w:t>
      </w:r>
      <w:r w:rsidR="00183A07">
        <w:rPr>
          <w:rFonts w:ascii="Arial" w:hAnsi="Arial" w:cs="Arial"/>
          <w:bCs/>
          <w:sz w:val="24"/>
          <w:lang w:eastAsia="en-GB"/>
        </w:rPr>
        <w:t xml:space="preserve">has </w:t>
      </w:r>
      <w:r w:rsidR="00AF3531" w:rsidRPr="000048CC">
        <w:rPr>
          <w:rFonts w:ascii="Arial" w:hAnsi="Arial" w:cs="Arial"/>
          <w:bCs/>
          <w:sz w:val="24"/>
          <w:lang w:eastAsia="en-GB"/>
        </w:rPr>
        <w:t xml:space="preserve">also made them extremely competitive as a supermarket as very few are able to achieve the </w:t>
      </w:r>
      <w:r w:rsidR="00183A07">
        <w:rPr>
          <w:rFonts w:ascii="Arial" w:hAnsi="Arial" w:cs="Arial"/>
          <w:bCs/>
          <w:sz w:val="24"/>
          <w:lang w:eastAsia="en-GB"/>
        </w:rPr>
        <w:t xml:space="preserve">same </w:t>
      </w:r>
      <w:r w:rsidR="00AF3531" w:rsidRPr="000048CC">
        <w:rPr>
          <w:rFonts w:ascii="Arial" w:hAnsi="Arial" w:cs="Arial"/>
          <w:bCs/>
          <w:sz w:val="24"/>
          <w:lang w:eastAsia="en-GB"/>
        </w:rPr>
        <w:t>low prices.</w:t>
      </w:r>
      <w:r w:rsidR="00314EAD" w:rsidRPr="000048CC">
        <w:rPr>
          <w:rFonts w:ascii="Arial" w:hAnsi="Arial" w:cs="Arial"/>
          <w:bCs/>
          <w:sz w:val="24"/>
          <w:lang w:eastAsia="en-GB"/>
        </w:rPr>
        <w:t xml:space="preserve"> It is worth noting however, that while this is indeed a strength of Lidl, it can easily backfire if Lidl puts too much into the prospect of economies of scale as it could result in what </w:t>
      </w:r>
      <w:r w:rsidR="00183A07">
        <w:rPr>
          <w:rFonts w:ascii="Arial" w:hAnsi="Arial" w:cs="Arial"/>
          <w:bCs/>
          <w:sz w:val="24"/>
          <w:lang w:eastAsia="en-GB"/>
        </w:rPr>
        <w:t>are</w:t>
      </w:r>
      <w:r w:rsidR="00314EAD" w:rsidRPr="000048CC">
        <w:rPr>
          <w:rFonts w:ascii="Arial" w:hAnsi="Arial" w:cs="Arial"/>
          <w:bCs/>
          <w:sz w:val="24"/>
          <w:lang w:eastAsia="en-GB"/>
        </w:rPr>
        <w:t xml:space="preserve"> known as diseconomies of scale wherein they would instead incur larger costs instead (McAfee, McMillan, 1995, Canback, et al, 2006).</w:t>
      </w:r>
    </w:p>
    <w:p w14:paraId="10AA650D" w14:textId="77777777" w:rsidR="00B10BD0" w:rsidRPr="000048CC" w:rsidRDefault="00B10BD0" w:rsidP="00B10BD0">
      <w:pPr>
        <w:pStyle w:val="Style1"/>
        <w:spacing w:line="480" w:lineRule="auto"/>
        <w:ind w:left="0"/>
        <w:rPr>
          <w:rFonts w:ascii="Arial" w:hAnsi="Arial" w:cs="Arial"/>
          <w:bCs/>
          <w:sz w:val="24"/>
          <w:lang w:eastAsia="en-GB"/>
        </w:rPr>
      </w:pPr>
    </w:p>
    <w:p w14:paraId="6E39F3FE" w14:textId="40524DCF" w:rsidR="00B10BD0" w:rsidRPr="000048CC" w:rsidRDefault="003B28C1"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2</w:t>
      </w:r>
      <w:r w:rsidRPr="000048CC">
        <w:rPr>
          <w:rFonts w:ascii="Arial" w:hAnsi="Arial" w:cs="Arial"/>
          <w:bCs/>
          <w:sz w:val="24"/>
          <w:lang w:eastAsia="en-GB"/>
        </w:rPr>
        <w:t>.2 Weaknesses</w:t>
      </w:r>
    </w:p>
    <w:p w14:paraId="5E479A19" w14:textId="73F35DA4" w:rsidR="00BD7C35" w:rsidRDefault="00BD7C3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However, despite being one of its greatest strengths it can also be seen as a potential weakness in that keeping its prices low</w:t>
      </w:r>
      <w:r w:rsidR="00AF3531" w:rsidRPr="000048CC">
        <w:rPr>
          <w:rFonts w:ascii="Arial" w:hAnsi="Arial" w:cs="Arial"/>
          <w:bCs/>
          <w:sz w:val="24"/>
          <w:lang w:eastAsia="en-GB"/>
        </w:rPr>
        <w:t>,</w:t>
      </w:r>
      <w:r w:rsidRPr="000048CC">
        <w:rPr>
          <w:rFonts w:ascii="Arial" w:hAnsi="Arial" w:cs="Arial"/>
          <w:bCs/>
          <w:sz w:val="24"/>
          <w:lang w:eastAsia="en-GB"/>
        </w:rPr>
        <w:t xml:space="preserve"> also acts as a deterrent to specific demographics who see these low prices as beneath them</w:t>
      </w:r>
      <w:r w:rsidR="00183A07">
        <w:rPr>
          <w:rFonts w:ascii="Arial" w:hAnsi="Arial" w:cs="Arial"/>
          <w:bCs/>
          <w:sz w:val="24"/>
          <w:lang w:eastAsia="en-GB"/>
        </w:rPr>
        <w:t>,</w:t>
      </w:r>
      <w:r w:rsidRPr="000048CC">
        <w:rPr>
          <w:rFonts w:ascii="Arial" w:hAnsi="Arial" w:cs="Arial"/>
          <w:bCs/>
          <w:sz w:val="24"/>
          <w:lang w:eastAsia="en-GB"/>
        </w:rPr>
        <w:t xml:space="preserve"> and that the products themselves must be of low quality</w:t>
      </w:r>
      <w:r w:rsidR="00AF3531" w:rsidRPr="000048CC">
        <w:rPr>
          <w:rFonts w:ascii="Arial" w:hAnsi="Arial" w:cs="Arial"/>
          <w:bCs/>
          <w:sz w:val="24"/>
          <w:lang w:eastAsia="en-GB"/>
        </w:rPr>
        <w:t xml:space="preserve"> </w:t>
      </w:r>
      <w:r w:rsidR="00927BD7" w:rsidRPr="000048CC">
        <w:rPr>
          <w:rFonts w:ascii="Arial" w:hAnsi="Arial" w:cs="Arial"/>
          <w:bCs/>
          <w:sz w:val="24"/>
          <w:lang w:eastAsia="en-GB"/>
        </w:rPr>
        <w:t>(Bornemann, Hornburgg, 2011, Yan, et al, 2014)</w:t>
      </w:r>
      <w:r w:rsidRPr="000048CC">
        <w:rPr>
          <w:rFonts w:ascii="Arial" w:hAnsi="Arial" w:cs="Arial"/>
          <w:bCs/>
          <w:sz w:val="24"/>
          <w:lang w:eastAsia="en-GB"/>
        </w:rPr>
        <w:t xml:space="preserve">. </w:t>
      </w:r>
      <w:r w:rsidR="00AF3531" w:rsidRPr="000048CC">
        <w:rPr>
          <w:rFonts w:ascii="Arial" w:hAnsi="Arial" w:cs="Arial"/>
          <w:bCs/>
          <w:sz w:val="24"/>
          <w:lang w:eastAsia="en-GB"/>
        </w:rPr>
        <w:t>This,</w:t>
      </w:r>
      <w:r w:rsidRPr="000048CC">
        <w:rPr>
          <w:rFonts w:ascii="Arial" w:hAnsi="Arial" w:cs="Arial"/>
          <w:bCs/>
          <w:sz w:val="24"/>
          <w:lang w:eastAsia="en-GB"/>
        </w:rPr>
        <w:t xml:space="preserve"> however</w:t>
      </w:r>
      <w:r w:rsidR="00AF3531" w:rsidRPr="000048CC">
        <w:rPr>
          <w:rFonts w:ascii="Arial" w:hAnsi="Arial" w:cs="Arial"/>
          <w:bCs/>
          <w:sz w:val="24"/>
          <w:lang w:eastAsia="en-GB"/>
        </w:rPr>
        <w:t>,</w:t>
      </w:r>
      <w:r w:rsidRPr="000048CC">
        <w:rPr>
          <w:rFonts w:ascii="Arial" w:hAnsi="Arial" w:cs="Arial"/>
          <w:bCs/>
          <w:sz w:val="24"/>
          <w:lang w:eastAsia="en-GB"/>
        </w:rPr>
        <w:t xml:space="preserve"> is very difficult to change</w:t>
      </w:r>
      <w:r w:rsidR="00AF3531" w:rsidRPr="000048CC">
        <w:rPr>
          <w:rFonts w:ascii="Arial" w:hAnsi="Arial" w:cs="Arial"/>
          <w:bCs/>
          <w:sz w:val="24"/>
          <w:lang w:eastAsia="en-GB"/>
        </w:rPr>
        <w:t xml:space="preserve"> without going completely against the overall </w:t>
      </w:r>
      <w:r w:rsidR="00AF3531" w:rsidRPr="000048CC">
        <w:rPr>
          <w:rFonts w:ascii="Arial" w:hAnsi="Arial" w:cs="Arial"/>
          <w:bCs/>
          <w:sz w:val="24"/>
          <w:lang w:eastAsia="en-GB"/>
        </w:rPr>
        <w:lastRenderedPageBreak/>
        <w:t>strategy of Lidl,</w:t>
      </w:r>
      <w:r w:rsidRPr="000048CC">
        <w:rPr>
          <w:rFonts w:ascii="Arial" w:hAnsi="Arial" w:cs="Arial"/>
          <w:bCs/>
          <w:sz w:val="24"/>
          <w:lang w:eastAsia="en-GB"/>
        </w:rPr>
        <w:t xml:space="preserve"> as it is </w:t>
      </w:r>
      <w:r w:rsidR="00183A07">
        <w:rPr>
          <w:rFonts w:ascii="Arial" w:hAnsi="Arial" w:cs="Arial"/>
          <w:bCs/>
          <w:sz w:val="24"/>
          <w:lang w:eastAsia="en-GB"/>
        </w:rPr>
        <w:t>almost</w:t>
      </w:r>
      <w:r w:rsidRPr="000048CC">
        <w:rPr>
          <w:rFonts w:ascii="Arial" w:hAnsi="Arial" w:cs="Arial"/>
          <w:bCs/>
          <w:sz w:val="24"/>
          <w:lang w:eastAsia="en-GB"/>
        </w:rPr>
        <w:t xml:space="preserve"> impossible to appeal to all demographics</w:t>
      </w:r>
      <w:r w:rsidR="00AF3531" w:rsidRPr="000048CC">
        <w:rPr>
          <w:rFonts w:ascii="Arial" w:hAnsi="Arial" w:cs="Arial"/>
          <w:bCs/>
          <w:sz w:val="24"/>
          <w:lang w:eastAsia="en-GB"/>
        </w:rPr>
        <w:t xml:space="preserve"> with a single strategy</w:t>
      </w:r>
      <w:r w:rsidRPr="000048CC">
        <w:rPr>
          <w:rFonts w:ascii="Arial" w:hAnsi="Arial" w:cs="Arial"/>
          <w:bCs/>
          <w:sz w:val="24"/>
          <w:lang w:eastAsia="en-GB"/>
        </w:rPr>
        <w:t>.</w:t>
      </w:r>
      <w:r w:rsidR="00AF3531" w:rsidRPr="000048CC">
        <w:rPr>
          <w:rFonts w:ascii="Arial" w:hAnsi="Arial" w:cs="Arial"/>
          <w:bCs/>
          <w:sz w:val="24"/>
          <w:lang w:eastAsia="en-GB"/>
        </w:rPr>
        <w:t xml:space="preserve"> </w:t>
      </w:r>
    </w:p>
    <w:p w14:paraId="5A5C4613" w14:textId="77777777" w:rsidR="00B10BD0" w:rsidRPr="000048CC" w:rsidRDefault="00B10BD0" w:rsidP="00B10BD0">
      <w:pPr>
        <w:pStyle w:val="Style1"/>
        <w:spacing w:line="480" w:lineRule="auto"/>
        <w:ind w:left="0"/>
        <w:rPr>
          <w:rFonts w:ascii="Arial" w:hAnsi="Arial" w:cs="Arial"/>
          <w:bCs/>
          <w:sz w:val="24"/>
          <w:lang w:eastAsia="en-GB"/>
        </w:rPr>
      </w:pPr>
    </w:p>
    <w:p w14:paraId="2F514C19" w14:textId="55FE8F50" w:rsidR="003B28C1" w:rsidRPr="000048CC" w:rsidRDefault="003B28C1"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2</w:t>
      </w:r>
      <w:r w:rsidRPr="000048CC">
        <w:rPr>
          <w:rFonts w:ascii="Arial" w:hAnsi="Arial" w:cs="Arial"/>
          <w:bCs/>
          <w:sz w:val="24"/>
          <w:lang w:eastAsia="en-GB"/>
        </w:rPr>
        <w:t>.3 Opportunities</w:t>
      </w:r>
    </w:p>
    <w:p w14:paraId="6891A6D8" w14:textId="73B19D2C" w:rsidR="001E55FF" w:rsidRDefault="001E55FF"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Lidl </w:t>
      </w:r>
      <w:r w:rsidR="00183A07">
        <w:rPr>
          <w:rFonts w:ascii="Arial" w:hAnsi="Arial" w:cs="Arial"/>
          <w:bCs/>
          <w:sz w:val="24"/>
          <w:lang w:eastAsia="en-GB"/>
        </w:rPr>
        <w:t xml:space="preserve">currently </w:t>
      </w:r>
      <w:r w:rsidRPr="000048CC">
        <w:rPr>
          <w:rFonts w:ascii="Arial" w:hAnsi="Arial" w:cs="Arial"/>
          <w:bCs/>
          <w:sz w:val="24"/>
          <w:lang w:eastAsia="en-GB"/>
        </w:rPr>
        <w:t>has plenty of room to expand into other countries. However</w:t>
      </w:r>
      <w:r w:rsidR="00AF3531" w:rsidRPr="000048CC">
        <w:rPr>
          <w:rFonts w:ascii="Arial" w:hAnsi="Arial" w:cs="Arial"/>
          <w:bCs/>
          <w:sz w:val="24"/>
          <w:lang w:eastAsia="en-GB"/>
        </w:rPr>
        <w:t>,</w:t>
      </w:r>
      <w:r w:rsidRPr="000048CC">
        <w:rPr>
          <w:rFonts w:ascii="Arial" w:hAnsi="Arial" w:cs="Arial"/>
          <w:bCs/>
          <w:sz w:val="24"/>
          <w:lang w:eastAsia="en-GB"/>
        </w:rPr>
        <w:t xml:space="preserve"> it would be advisable to wait until </w:t>
      </w:r>
      <w:r w:rsidR="00183A07">
        <w:rPr>
          <w:rFonts w:ascii="Arial" w:hAnsi="Arial" w:cs="Arial"/>
          <w:bCs/>
          <w:sz w:val="24"/>
          <w:lang w:eastAsia="en-GB"/>
        </w:rPr>
        <w:t xml:space="preserve">the </w:t>
      </w:r>
      <w:r w:rsidRPr="000048CC">
        <w:rPr>
          <w:rFonts w:ascii="Arial" w:hAnsi="Arial" w:cs="Arial"/>
          <w:bCs/>
          <w:sz w:val="24"/>
          <w:lang w:eastAsia="en-GB"/>
        </w:rPr>
        <w:t>world economy stabilises before embarking on such large scale endeavours.</w:t>
      </w:r>
      <w:r w:rsidR="00AF3531" w:rsidRPr="000048CC">
        <w:rPr>
          <w:rFonts w:ascii="Arial" w:hAnsi="Arial" w:cs="Arial"/>
          <w:bCs/>
          <w:sz w:val="24"/>
          <w:lang w:eastAsia="en-GB"/>
        </w:rPr>
        <w:t xml:space="preserve"> The argument could also be made that this would be or, be near,</w:t>
      </w:r>
      <w:r w:rsidRPr="000048CC">
        <w:rPr>
          <w:rFonts w:ascii="Arial" w:hAnsi="Arial" w:cs="Arial"/>
          <w:bCs/>
          <w:sz w:val="24"/>
          <w:lang w:eastAsia="en-GB"/>
        </w:rPr>
        <w:t xml:space="preserve"> </w:t>
      </w:r>
      <w:r w:rsidR="00AF3531" w:rsidRPr="000048CC">
        <w:rPr>
          <w:rFonts w:ascii="Arial" w:hAnsi="Arial" w:cs="Arial"/>
          <w:bCs/>
          <w:sz w:val="24"/>
          <w:lang w:eastAsia="en-GB"/>
        </w:rPr>
        <w:t>the perfect time to do so as it may be possible to capitalise on consumers</w:t>
      </w:r>
      <w:r w:rsidR="00183A07">
        <w:rPr>
          <w:rFonts w:ascii="Arial" w:hAnsi="Arial" w:cs="Arial"/>
          <w:bCs/>
          <w:sz w:val="24"/>
          <w:lang w:eastAsia="en-GB"/>
        </w:rPr>
        <w:t>’</w:t>
      </w:r>
      <w:r w:rsidR="00AF3531" w:rsidRPr="000048CC">
        <w:rPr>
          <w:rFonts w:ascii="Arial" w:hAnsi="Arial" w:cs="Arial"/>
          <w:bCs/>
          <w:sz w:val="24"/>
          <w:lang w:eastAsia="en-GB"/>
        </w:rPr>
        <w:t xml:space="preserve"> lower budgets ensuring a steady stream of new customers even in countries newly ventured</w:t>
      </w:r>
      <w:r w:rsidR="00183A07">
        <w:rPr>
          <w:rFonts w:ascii="Arial" w:hAnsi="Arial" w:cs="Arial"/>
          <w:bCs/>
          <w:sz w:val="24"/>
          <w:lang w:eastAsia="en-GB"/>
        </w:rPr>
        <w:t xml:space="preserve"> into</w:t>
      </w:r>
      <w:r w:rsidR="00AF3531" w:rsidRPr="000048CC">
        <w:rPr>
          <w:rFonts w:ascii="Arial" w:hAnsi="Arial" w:cs="Arial"/>
          <w:bCs/>
          <w:sz w:val="24"/>
          <w:lang w:eastAsia="en-GB"/>
        </w:rPr>
        <w:t xml:space="preserve">. </w:t>
      </w:r>
      <w:r w:rsidRPr="000048CC">
        <w:rPr>
          <w:rFonts w:ascii="Arial" w:hAnsi="Arial" w:cs="Arial"/>
          <w:bCs/>
          <w:sz w:val="24"/>
          <w:lang w:eastAsia="en-GB"/>
        </w:rPr>
        <w:t xml:space="preserve">Another possibility would be to instead </w:t>
      </w:r>
      <w:r w:rsidR="009A5853">
        <w:rPr>
          <w:rFonts w:ascii="Arial" w:hAnsi="Arial" w:cs="Arial"/>
          <w:bCs/>
          <w:sz w:val="24"/>
          <w:lang w:eastAsia="en-GB"/>
        </w:rPr>
        <w:t>expand on their</w:t>
      </w:r>
      <w:r w:rsidRPr="000048CC">
        <w:rPr>
          <w:rFonts w:ascii="Arial" w:hAnsi="Arial" w:cs="Arial"/>
          <w:bCs/>
          <w:sz w:val="24"/>
          <w:lang w:eastAsia="en-GB"/>
        </w:rPr>
        <w:t xml:space="preserve"> own brand product</w:t>
      </w:r>
      <w:r w:rsidR="009A5853">
        <w:rPr>
          <w:rFonts w:ascii="Arial" w:hAnsi="Arial" w:cs="Arial"/>
          <w:bCs/>
          <w:sz w:val="24"/>
          <w:lang w:eastAsia="en-GB"/>
        </w:rPr>
        <w:t>s,</w:t>
      </w:r>
      <w:r w:rsidRPr="000048CC">
        <w:rPr>
          <w:rFonts w:ascii="Arial" w:hAnsi="Arial" w:cs="Arial"/>
          <w:bCs/>
          <w:sz w:val="24"/>
          <w:lang w:eastAsia="en-GB"/>
        </w:rPr>
        <w:t xml:space="preserve"> </w:t>
      </w:r>
      <w:r w:rsidR="009A5853">
        <w:rPr>
          <w:rFonts w:ascii="Arial" w:hAnsi="Arial" w:cs="Arial"/>
          <w:bCs/>
          <w:sz w:val="24"/>
          <w:lang w:eastAsia="en-GB"/>
        </w:rPr>
        <w:t>adding t</w:t>
      </w:r>
      <w:r w:rsidR="009A5853" w:rsidRPr="000048CC">
        <w:rPr>
          <w:rFonts w:ascii="Arial" w:hAnsi="Arial" w:cs="Arial"/>
          <w:bCs/>
          <w:sz w:val="24"/>
          <w:lang w:eastAsia="en-GB"/>
        </w:rPr>
        <w:t xml:space="preserve">o </w:t>
      </w:r>
      <w:r w:rsidRPr="000048CC">
        <w:rPr>
          <w:rFonts w:ascii="Arial" w:hAnsi="Arial" w:cs="Arial"/>
          <w:bCs/>
          <w:sz w:val="24"/>
          <w:lang w:eastAsia="en-GB"/>
        </w:rPr>
        <w:t>the</w:t>
      </w:r>
      <w:r w:rsidR="009A5853">
        <w:rPr>
          <w:rFonts w:ascii="Arial" w:hAnsi="Arial" w:cs="Arial"/>
          <w:bCs/>
          <w:sz w:val="24"/>
          <w:lang w:eastAsia="en-GB"/>
        </w:rPr>
        <w:t>ir</w:t>
      </w:r>
      <w:r w:rsidRPr="000048CC">
        <w:rPr>
          <w:rFonts w:ascii="Arial" w:hAnsi="Arial" w:cs="Arial"/>
          <w:bCs/>
          <w:sz w:val="24"/>
          <w:lang w:eastAsia="en-GB"/>
        </w:rPr>
        <w:t xml:space="preserve"> already vast array</w:t>
      </w:r>
      <w:r w:rsidR="00AF3531" w:rsidRPr="000048CC">
        <w:rPr>
          <w:rFonts w:ascii="Arial" w:hAnsi="Arial" w:cs="Arial"/>
          <w:bCs/>
          <w:sz w:val="24"/>
          <w:lang w:eastAsia="en-GB"/>
        </w:rPr>
        <w:t xml:space="preserve"> as an alternative safer option</w:t>
      </w:r>
      <w:r w:rsidRPr="000048CC">
        <w:rPr>
          <w:rFonts w:ascii="Arial" w:hAnsi="Arial" w:cs="Arial"/>
          <w:bCs/>
          <w:sz w:val="24"/>
          <w:lang w:eastAsia="en-GB"/>
        </w:rPr>
        <w:t>.</w:t>
      </w:r>
    </w:p>
    <w:p w14:paraId="7FE78981" w14:textId="77777777" w:rsidR="00B10BD0" w:rsidRPr="000048CC" w:rsidRDefault="00B10BD0" w:rsidP="00B10BD0">
      <w:pPr>
        <w:pStyle w:val="Style1"/>
        <w:spacing w:line="480" w:lineRule="auto"/>
        <w:ind w:left="0"/>
        <w:rPr>
          <w:rFonts w:ascii="Arial" w:hAnsi="Arial" w:cs="Arial"/>
          <w:bCs/>
          <w:sz w:val="24"/>
          <w:lang w:eastAsia="en-GB"/>
        </w:rPr>
      </w:pPr>
    </w:p>
    <w:p w14:paraId="633377DF" w14:textId="4ADD1865" w:rsidR="003B28C1" w:rsidRPr="000048CC" w:rsidRDefault="003B28C1"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2</w:t>
      </w:r>
      <w:r w:rsidRPr="000048CC">
        <w:rPr>
          <w:rFonts w:ascii="Arial" w:hAnsi="Arial" w:cs="Arial"/>
          <w:bCs/>
          <w:sz w:val="24"/>
          <w:lang w:eastAsia="en-GB"/>
        </w:rPr>
        <w:t>.4 Threats</w:t>
      </w:r>
    </w:p>
    <w:p w14:paraId="4E9924F6" w14:textId="6B66DA10" w:rsidR="001E55FF" w:rsidRDefault="001E55FF"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The most obvious threat would be that of Covid. Covid in itself may make it harder for Lidl to keep costs low</w:t>
      </w:r>
      <w:r w:rsidR="00183A07">
        <w:rPr>
          <w:rFonts w:ascii="Arial" w:hAnsi="Arial" w:cs="Arial"/>
          <w:bCs/>
          <w:sz w:val="24"/>
          <w:lang w:eastAsia="en-GB"/>
        </w:rPr>
        <w:t>,</w:t>
      </w:r>
      <w:r w:rsidRPr="000048CC">
        <w:rPr>
          <w:rFonts w:ascii="Arial" w:hAnsi="Arial" w:cs="Arial"/>
          <w:bCs/>
          <w:sz w:val="24"/>
          <w:lang w:eastAsia="en-GB"/>
        </w:rPr>
        <w:t xml:space="preserve"> potentially jeopardising their entire strategy</w:t>
      </w:r>
      <w:r w:rsidR="00927BD7" w:rsidRPr="000048CC">
        <w:rPr>
          <w:rFonts w:ascii="Arial" w:hAnsi="Arial" w:cs="Arial"/>
          <w:bCs/>
          <w:sz w:val="24"/>
          <w:lang w:eastAsia="en-GB"/>
        </w:rPr>
        <w:t xml:space="preserve"> (Fernandez, 2020, Ozili, Arun, 2020)</w:t>
      </w:r>
      <w:r w:rsidRPr="000048CC">
        <w:rPr>
          <w:rFonts w:ascii="Arial" w:hAnsi="Arial" w:cs="Arial"/>
          <w:bCs/>
          <w:sz w:val="24"/>
          <w:lang w:eastAsia="en-GB"/>
        </w:rPr>
        <w:t>. However, if these cost increases do not impact prices too heavily then it may be possible for it to become a positive as more and more people attempt to look for cheaper alternatives to Lidl’s competitors.</w:t>
      </w:r>
      <w:r w:rsidR="002C553A" w:rsidRPr="000048CC">
        <w:rPr>
          <w:rFonts w:ascii="Arial" w:hAnsi="Arial" w:cs="Arial"/>
          <w:bCs/>
          <w:sz w:val="24"/>
          <w:lang w:eastAsia="en-GB"/>
        </w:rPr>
        <w:t xml:space="preserve"> Another such threat may come of the price wars waged on Lidl by its competitors</w:t>
      </w:r>
      <w:r w:rsidR="009A5853">
        <w:rPr>
          <w:rFonts w:ascii="Arial" w:hAnsi="Arial" w:cs="Arial"/>
          <w:bCs/>
          <w:sz w:val="24"/>
          <w:lang w:eastAsia="en-GB"/>
        </w:rPr>
        <w:t xml:space="preserve"> as well as being one of the few UK supermarkets not to offer delivery</w:t>
      </w:r>
      <w:r w:rsidR="002C553A" w:rsidRPr="000048CC">
        <w:rPr>
          <w:rFonts w:ascii="Arial" w:hAnsi="Arial" w:cs="Arial"/>
          <w:bCs/>
          <w:sz w:val="24"/>
          <w:lang w:eastAsia="en-GB"/>
        </w:rPr>
        <w:t>. Price wars are the actions taken by businesses in order to attempt to undercut their competitors in order to gain a larger share of the market (Sotgiu, Gielens, 2015</w:t>
      </w:r>
      <w:r w:rsidR="00C4037F" w:rsidRPr="000048CC">
        <w:rPr>
          <w:rFonts w:ascii="Arial" w:hAnsi="Arial" w:cs="Arial"/>
          <w:bCs/>
          <w:sz w:val="24"/>
          <w:lang w:eastAsia="en-GB"/>
        </w:rPr>
        <w:t>, Lewis, Perry, 2012</w:t>
      </w:r>
      <w:r w:rsidR="002C553A" w:rsidRPr="000048CC">
        <w:rPr>
          <w:rFonts w:ascii="Arial" w:hAnsi="Arial" w:cs="Arial"/>
          <w:bCs/>
          <w:sz w:val="24"/>
          <w:lang w:eastAsia="en-GB"/>
        </w:rPr>
        <w:t>). This is an issue because in some instances, such as the price war on milk, it is caus</w:t>
      </w:r>
      <w:r w:rsidR="009A5853">
        <w:rPr>
          <w:rFonts w:ascii="Arial" w:hAnsi="Arial" w:cs="Arial"/>
          <w:bCs/>
          <w:sz w:val="24"/>
          <w:lang w:eastAsia="en-GB"/>
        </w:rPr>
        <w:t>ing</w:t>
      </w:r>
      <w:r w:rsidR="002C553A" w:rsidRPr="000048CC">
        <w:rPr>
          <w:rFonts w:ascii="Arial" w:hAnsi="Arial" w:cs="Arial"/>
          <w:bCs/>
          <w:sz w:val="24"/>
          <w:lang w:eastAsia="en-GB"/>
        </w:rPr>
        <w:t xml:space="preserve"> such industries to go </w:t>
      </w:r>
      <w:r w:rsidR="009A5853">
        <w:rPr>
          <w:rFonts w:ascii="Arial" w:hAnsi="Arial" w:cs="Arial"/>
          <w:bCs/>
          <w:sz w:val="24"/>
          <w:lang w:eastAsia="en-GB"/>
        </w:rPr>
        <w:t xml:space="preserve">operate at a loss to the point of potentially closing. This would in turn lead to </w:t>
      </w:r>
      <w:r w:rsidR="002C553A" w:rsidRPr="000048CC">
        <w:rPr>
          <w:rFonts w:ascii="Arial" w:hAnsi="Arial" w:cs="Arial"/>
          <w:bCs/>
          <w:sz w:val="24"/>
          <w:lang w:eastAsia="en-GB"/>
        </w:rPr>
        <w:t xml:space="preserve"> </w:t>
      </w:r>
      <w:r w:rsidR="009A5853">
        <w:rPr>
          <w:rFonts w:ascii="Arial" w:hAnsi="Arial" w:cs="Arial"/>
          <w:bCs/>
          <w:sz w:val="24"/>
          <w:lang w:eastAsia="en-GB"/>
        </w:rPr>
        <w:t>a</w:t>
      </w:r>
      <w:r w:rsidR="009A5853" w:rsidRPr="000048CC">
        <w:rPr>
          <w:rFonts w:ascii="Arial" w:hAnsi="Arial" w:cs="Arial"/>
          <w:bCs/>
          <w:sz w:val="24"/>
          <w:lang w:eastAsia="en-GB"/>
        </w:rPr>
        <w:t xml:space="preserve"> </w:t>
      </w:r>
      <w:r w:rsidR="002C553A" w:rsidRPr="000048CC">
        <w:rPr>
          <w:rFonts w:ascii="Arial" w:hAnsi="Arial" w:cs="Arial"/>
          <w:bCs/>
          <w:sz w:val="24"/>
          <w:lang w:eastAsia="en-GB"/>
        </w:rPr>
        <w:t>los</w:t>
      </w:r>
      <w:r w:rsidR="009A5853">
        <w:rPr>
          <w:rFonts w:ascii="Arial" w:hAnsi="Arial" w:cs="Arial"/>
          <w:bCs/>
          <w:sz w:val="24"/>
          <w:lang w:eastAsia="en-GB"/>
        </w:rPr>
        <w:t>s</w:t>
      </w:r>
      <w:r w:rsidR="002C553A" w:rsidRPr="000048CC">
        <w:rPr>
          <w:rFonts w:ascii="Arial" w:hAnsi="Arial" w:cs="Arial"/>
          <w:bCs/>
          <w:sz w:val="24"/>
          <w:lang w:eastAsia="en-GB"/>
        </w:rPr>
        <w:t xml:space="preserve"> </w:t>
      </w:r>
      <w:r w:rsidR="009A5853">
        <w:rPr>
          <w:rFonts w:ascii="Arial" w:hAnsi="Arial" w:cs="Arial"/>
          <w:bCs/>
          <w:sz w:val="24"/>
          <w:lang w:eastAsia="en-GB"/>
        </w:rPr>
        <w:t>of</w:t>
      </w:r>
      <w:r w:rsidR="002C553A" w:rsidRPr="000048CC">
        <w:rPr>
          <w:rFonts w:ascii="Arial" w:hAnsi="Arial" w:cs="Arial"/>
          <w:bCs/>
          <w:sz w:val="24"/>
          <w:lang w:eastAsia="en-GB"/>
        </w:rPr>
        <w:t xml:space="preserve"> crucial suppliers </w:t>
      </w:r>
      <w:sdt>
        <w:sdtPr>
          <w:rPr>
            <w:rFonts w:ascii="Arial" w:hAnsi="Arial" w:cs="Arial"/>
            <w:bCs/>
            <w:sz w:val="24"/>
            <w:lang w:eastAsia="en-GB"/>
          </w:rPr>
          <w:id w:val="890000734"/>
          <w:citation/>
        </w:sdtPr>
        <w:sdtContent>
          <w:r w:rsidR="002C553A" w:rsidRPr="000048CC">
            <w:rPr>
              <w:rFonts w:ascii="Arial" w:hAnsi="Arial" w:cs="Arial"/>
              <w:bCs/>
              <w:sz w:val="24"/>
              <w:lang w:eastAsia="en-GB"/>
            </w:rPr>
            <w:fldChar w:fldCharType="begin"/>
          </w:r>
          <w:r w:rsidR="002C553A" w:rsidRPr="000048CC">
            <w:rPr>
              <w:rFonts w:ascii="Arial" w:hAnsi="Arial" w:cs="Arial"/>
              <w:bCs/>
              <w:sz w:val="24"/>
              <w:lang w:eastAsia="en-GB"/>
            </w:rPr>
            <w:instrText xml:space="preserve"> CITATION Fin151 \l 2057 </w:instrText>
          </w:r>
          <w:r w:rsidR="002C553A" w:rsidRPr="000048CC">
            <w:rPr>
              <w:rFonts w:ascii="Arial" w:hAnsi="Arial" w:cs="Arial"/>
              <w:bCs/>
              <w:sz w:val="24"/>
              <w:lang w:eastAsia="en-GB"/>
            </w:rPr>
            <w:fldChar w:fldCharType="separate"/>
          </w:r>
          <w:r w:rsidR="002C553A" w:rsidRPr="000048CC">
            <w:rPr>
              <w:rFonts w:ascii="Arial" w:hAnsi="Arial" w:cs="Arial"/>
              <w:noProof/>
              <w:sz w:val="24"/>
              <w:lang w:eastAsia="en-GB"/>
            </w:rPr>
            <w:t>(Financial Times, 2015)</w:t>
          </w:r>
          <w:r w:rsidR="002C553A" w:rsidRPr="000048CC">
            <w:rPr>
              <w:rFonts w:ascii="Arial" w:hAnsi="Arial" w:cs="Arial"/>
              <w:bCs/>
              <w:sz w:val="24"/>
              <w:lang w:eastAsia="en-GB"/>
            </w:rPr>
            <w:fldChar w:fldCharType="end"/>
          </w:r>
        </w:sdtContent>
      </w:sdt>
      <w:r w:rsidR="002C553A" w:rsidRPr="000048CC">
        <w:rPr>
          <w:rFonts w:ascii="Arial" w:hAnsi="Arial" w:cs="Arial"/>
          <w:bCs/>
          <w:sz w:val="24"/>
          <w:lang w:eastAsia="en-GB"/>
        </w:rPr>
        <w:t xml:space="preserve">. Lidl is however hoping to tackle issues such as this </w:t>
      </w:r>
      <w:r w:rsidR="002C553A" w:rsidRPr="000048CC">
        <w:rPr>
          <w:rFonts w:ascii="Arial" w:hAnsi="Arial" w:cs="Arial"/>
          <w:bCs/>
          <w:sz w:val="24"/>
          <w:lang w:eastAsia="en-GB"/>
        </w:rPr>
        <w:lastRenderedPageBreak/>
        <w:t xml:space="preserve">as they have invested a large sum into sustaining the UK farming industry </w:t>
      </w:r>
      <w:sdt>
        <w:sdtPr>
          <w:rPr>
            <w:rFonts w:ascii="Arial" w:hAnsi="Arial" w:cs="Arial"/>
            <w:bCs/>
            <w:sz w:val="24"/>
            <w:lang w:eastAsia="en-GB"/>
          </w:rPr>
          <w:id w:val="27456440"/>
          <w:citation/>
        </w:sdtPr>
        <w:sdtContent>
          <w:r w:rsidR="002C553A" w:rsidRPr="000048CC">
            <w:rPr>
              <w:rFonts w:ascii="Arial" w:hAnsi="Arial" w:cs="Arial"/>
              <w:bCs/>
              <w:sz w:val="24"/>
              <w:lang w:eastAsia="en-GB"/>
            </w:rPr>
            <w:fldChar w:fldCharType="begin"/>
          </w:r>
          <w:r w:rsidR="002C553A" w:rsidRPr="000048CC">
            <w:rPr>
              <w:rFonts w:ascii="Arial" w:hAnsi="Arial" w:cs="Arial"/>
              <w:bCs/>
              <w:sz w:val="24"/>
              <w:lang w:eastAsia="en-GB"/>
            </w:rPr>
            <w:instrText xml:space="preserve"> CITATION Lau19 \l 2057 </w:instrText>
          </w:r>
          <w:r w:rsidR="002C553A" w:rsidRPr="000048CC">
            <w:rPr>
              <w:rFonts w:ascii="Arial" w:hAnsi="Arial" w:cs="Arial"/>
              <w:bCs/>
              <w:sz w:val="24"/>
              <w:lang w:eastAsia="en-GB"/>
            </w:rPr>
            <w:fldChar w:fldCharType="separate"/>
          </w:r>
          <w:r w:rsidR="002C553A" w:rsidRPr="000048CC">
            <w:rPr>
              <w:rFonts w:ascii="Arial" w:hAnsi="Arial" w:cs="Arial"/>
              <w:noProof/>
              <w:sz w:val="24"/>
              <w:lang w:eastAsia="en-GB"/>
            </w:rPr>
            <w:t>(Harris, 2019)</w:t>
          </w:r>
          <w:r w:rsidR="002C553A" w:rsidRPr="000048CC">
            <w:rPr>
              <w:rFonts w:ascii="Arial" w:hAnsi="Arial" w:cs="Arial"/>
              <w:bCs/>
              <w:sz w:val="24"/>
              <w:lang w:eastAsia="en-GB"/>
            </w:rPr>
            <w:fldChar w:fldCharType="end"/>
          </w:r>
        </w:sdtContent>
      </w:sdt>
      <w:r w:rsidR="002C553A" w:rsidRPr="000048CC">
        <w:rPr>
          <w:rFonts w:ascii="Arial" w:hAnsi="Arial" w:cs="Arial"/>
          <w:bCs/>
          <w:sz w:val="24"/>
          <w:lang w:eastAsia="en-GB"/>
        </w:rPr>
        <w:t>.</w:t>
      </w:r>
    </w:p>
    <w:p w14:paraId="6A9A44E2" w14:textId="77777777" w:rsidR="00BF57D5" w:rsidRPr="000048CC" w:rsidRDefault="00BF57D5" w:rsidP="00B10BD0">
      <w:pPr>
        <w:pStyle w:val="Style1"/>
        <w:spacing w:line="480" w:lineRule="auto"/>
        <w:ind w:left="0"/>
        <w:rPr>
          <w:rFonts w:ascii="Arial" w:hAnsi="Arial" w:cs="Arial"/>
          <w:bCs/>
          <w:sz w:val="24"/>
          <w:lang w:eastAsia="en-GB"/>
        </w:rPr>
      </w:pPr>
    </w:p>
    <w:p w14:paraId="16458525" w14:textId="697831B1" w:rsidR="00EE28A8" w:rsidRPr="000048CC" w:rsidRDefault="00EE28A8"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3.2.5 TOWS </w:t>
      </w:r>
      <w:r w:rsidR="006D1DE0" w:rsidRPr="000048CC">
        <w:rPr>
          <w:rFonts w:ascii="Arial" w:hAnsi="Arial" w:cs="Arial"/>
          <w:bCs/>
          <w:sz w:val="24"/>
          <w:lang w:eastAsia="en-GB"/>
        </w:rPr>
        <w:t>Analysis</w:t>
      </w:r>
    </w:p>
    <w:p w14:paraId="1EE29504" w14:textId="49DB793E" w:rsidR="00EE28A8" w:rsidRPr="000048CC" w:rsidRDefault="004027E0" w:rsidP="00B10BD0">
      <w:pPr>
        <w:pStyle w:val="Style1"/>
        <w:spacing w:line="480" w:lineRule="auto"/>
        <w:ind w:left="0"/>
        <w:rPr>
          <w:rFonts w:ascii="Arial" w:hAnsi="Arial" w:cs="Arial"/>
          <w:bCs/>
          <w:sz w:val="24"/>
          <w:lang w:eastAsia="en-GB"/>
        </w:rPr>
      </w:pPr>
      <w:r w:rsidRPr="000048CC">
        <w:rPr>
          <w:rFonts w:ascii="Arial" w:hAnsi="Arial" w:cs="Arial"/>
          <w:noProof/>
          <w:sz w:val="24"/>
        </w:rPr>
        <w:drawing>
          <wp:inline distT="0" distB="0" distL="0" distR="0" wp14:anchorId="03C7183E" wp14:editId="103B84B2">
            <wp:extent cx="3920706" cy="261366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30793" cy="2620384"/>
                    </a:xfrm>
                    <a:prstGeom prst="rect">
                      <a:avLst/>
                    </a:prstGeom>
                  </pic:spPr>
                </pic:pic>
              </a:graphicData>
            </a:graphic>
          </wp:inline>
        </w:drawing>
      </w:r>
    </w:p>
    <w:p w14:paraId="73A1EDA4" w14:textId="2CAFBBA7" w:rsidR="004027E0" w:rsidRPr="000048CC" w:rsidRDefault="004027E0"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Figure 3.3: TOWS </w:t>
      </w:r>
      <w:r w:rsidR="006D1DE0" w:rsidRPr="000048CC">
        <w:rPr>
          <w:rFonts w:ascii="Arial" w:hAnsi="Arial" w:cs="Arial"/>
          <w:bCs/>
          <w:sz w:val="24"/>
          <w:lang w:eastAsia="en-GB"/>
        </w:rPr>
        <w:t>Matrix</w:t>
      </w:r>
    </w:p>
    <w:p w14:paraId="7BB4F2EA" w14:textId="4BDC27BF" w:rsidR="004027E0" w:rsidRDefault="004027E0"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The TOWS matrix is a tool used to make up for the shortcomings of a basic SWOT analysis, in that it does not provide and </w:t>
      </w:r>
      <w:r w:rsidR="00897CFD" w:rsidRPr="000048CC">
        <w:rPr>
          <w:rFonts w:ascii="Arial" w:hAnsi="Arial" w:cs="Arial"/>
          <w:bCs/>
          <w:sz w:val="24"/>
          <w:lang w:eastAsia="en-GB"/>
        </w:rPr>
        <w:t>in-depth</w:t>
      </w:r>
      <w:r w:rsidRPr="000048CC">
        <w:rPr>
          <w:rFonts w:ascii="Arial" w:hAnsi="Arial" w:cs="Arial"/>
          <w:bCs/>
          <w:sz w:val="24"/>
          <w:lang w:eastAsia="en-GB"/>
        </w:rPr>
        <w:t xml:space="preserve"> analysis as to the correlation between the four categories</w:t>
      </w:r>
      <w:r w:rsidR="00B44109" w:rsidRPr="000048CC">
        <w:rPr>
          <w:rFonts w:ascii="Arial" w:hAnsi="Arial" w:cs="Arial"/>
          <w:bCs/>
          <w:sz w:val="24"/>
          <w:lang w:eastAsia="en-GB"/>
        </w:rPr>
        <w:t xml:space="preserve"> (Danadage, et al, 2019)</w:t>
      </w:r>
      <w:r w:rsidRPr="000048CC">
        <w:rPr>
          <w:rFonts w:ascii="Arial" w:hAnsi="Arial" w:cs="Arial"/>
          <w:bCs/>
          <w:sz w:val="24"/>
          <w:lang w:eastAsia="en-GB"/>
        </w:rPr>
        <w:t>.</w:t>
      </w:r>
      <w:r w:rsidR="00897CFD" w:rsidRPr="000048CC">
        <w:rPr>
          <w:rFonts w:ascii="Arial" w:hAnsi="Arial" w:cs="Arial"/>
          <w:bCs/>
          <w:sz w:val="24"/>
          <w:lang w:eastAsia="en-GB"/>
        </w:rPr>
        <w:t xml:space="preserve"> Through the use of TOWS</w:t>
      </w:r>
      <w:r w:rsidR="00183A07">
        <w:rPr>
          <w:rFonts w:ascii="Arial" w:hAnsi="Arial" w:cs="Arial"/>
          <w:bCs/>
          <w:sz w:val="24"/>
          <w:lang w:eastAsia="en-GB"/>
        </w:rPr>
        <w:t>,</w:t>
      </w:r>
      <w:r w:rsidR="00897CFD" w:rsidRPr="000048CC">
        <w:rPr>
          <w:rFonts w:ascii="Arial" w:hAnsi="Arial" w:cs="Arial"/>
          <w:bCs/>
          <w:sz w:val="24"/>
          <w:lang w:eastAsia="en-GB"/>
        </w:rPr>
        <w:t xml:space="preserve"> it can be identified how strengths can be used to capitalise on the opportunities identified in what are known as Maxi-Maxi strategies, as well as how to reduce the impact of threats by utilising strengths through Maxi-Mini strategies, with similar patterns for the other two combinations</w:t>
      </w:r>
      <w:r w:rsidR="00B44109" w:rsidRPr="000048CC">
        <w:rPr>
          <w:rFonts w:ascii="Arial" w:hAnsi="Arial" w:cs="Arial"/>
          <w:bCs/>
          <w:sz w:val="24"/>
          <w:lang w:eastAsia="en-GB"/>
        </w:rPr>
        <w:t xml:space="preserve"> (Mugo, et al, 2017, Cerny, et al, 2018)</w:t>
      </w:r>
      <w:r w:rsidR="00897CFD" w:rsidRPr="000048CC">
        <w:rPr>
          <w:rFonts w:ascii="Arial" w:hAnsi="Arial" w:cs="Arial"/>
          <w:bCs/>
          <w:sz w:val="24"/>
          <w:lang w:eastAsia="en-GB"/>
        </w:rPr>
        <w:t xml:space="preserve">. In this instance it may be possible for Lidl to use their strength of maintaining low costs to help them with various opportunities of expanding </w:t>
      </w:r>
      <w:r w:rsidR="00B44109" w:rsidRPr="000048CC">
        <w:rPr>
          <w:rFonts w:ascii="Arial" w:hAnsi="Arial" w:cs="Arial"/>
          <w:bCs/>
          <w:sz w:val="24"/>
          <w:lang w:eastAsia="en-GB"/>
        </w:rPr>
        <w:t>into</w:t>
      </w:r>
      <w:r w:rsidR="00897CFD" w:rsidRPr="000048CC">
        <w:rPr>
          <w:rFonts w:ascii="Arial" w:hAnsi="Arial" w:cs="Arial"/>
          <w:bCs/>
          <w:sz w:val="24"/>
          <w:lang w:eastAsia="en-GB"/>
        </w:rPr>
        <w:t xml:space="preserve"> other countries in what would be a Maxi-Maxi strategy. The strength of their low costs, which leads to their low prices, would also prove to help them mitigate the impact that the threat of Covid would have on them as these low prices would be more appealing to a wider variety of customers now on a tighter </w:t>
      </w:r>
      <w:r w:rsidR="00897CFD" w:rsidRPr="000048CC">
        <w:rPr>
          <w:rFonts w:ascii="Arial" w:hAnsi="Arial" w:cs="Arial"/>
          <w:bCs/>
          <w:sz w:val="24"/>
          <w:lang w:eastAsia="en-GB"/>
        </w:rPr>
        <w:lastRenderedPageBreak/>
        <w:t xml:space="preserve">budget thus becoming a Maxi-Mini approach to the situation. It could also be said that this in turn could </w:t>
      </w:r>
      <w:r w:rsidR="00B44109" w:rsidRPr="000048CC">
        <w:rPr>
          <w:rFonts w:ascii="Arial" w:hAnsi="Arial" w:cs="Arial"/>
          <w:bCs/>
          <w:sz w:val="24"/>
          <w:lang w:eastAsia="en-GB"/>
        </w:rPr>
        <w:t>lead to a sort of Mini-Mini strategy as the fact that with the threat of Covid, their weakness of public perception seeing them as an inferior place to shop diminishes.</w:t>
      </w:r>
    </w:p>
    <w:p w14:paraId="3F6FD9A9" w14:textId="77777777" w:rsidR="00BF57D5" w:rsidRPr="000048CC" w:rsidRDefault="00BF57D5" w:rsidP="00B10BD0">
      <w:pPr>
        <w:pStyle w:val="Style1"/>
        <w:spacing w:line="480" w:lineRule="auto"/>
        <w:ind w:left="0"/>
        <w:rPr>
          <w:rFonts w:ascii="Arial" w:hAnsi="Arial" w:cs="Arial"/>
          <w:bCs/>
          <w:sz w:val="24"/>
          <w:lang w:eastAsia="en-GB"/>
        </w:rPr>
      </w:pPr>
    </w:p>
    <w:p w14:paraId="766CA9E3" w14:textId="342ED515" w:rsidR="003B28C1" w:rsidRPr="000048CC" w:rsidRDefault="003B28C1"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3</w:t>
      </w:r>
      <w:r w:rsidRPr="000048CC">
        <w:rPr>
          <w:rFonts w:ascii="Arial" w:hAnsi="Arial" w:cs="Arial"/>
          <w:bCs/>
          <w:sz w:val="24"/>
          <w:lang w:eastAsia="en-GB"/>
        </w:rPr>
        <w:t xml:space="preserve"> PEST</w:t>
      </w:r>
      <w:r w:rsidR="00113DAE" w:rsidRPr="000048CC">
        <w:rPr>
          <w:rFonts w:ascii="Arial" w:hAnsi="Arial" w:cs="Arial"/>
          <w:bCs/>
          <w:sz w:val="24"/>
          <w:lang w:eastAsia="en-GB"/>
        </w:rPr>
        <w:t>LE</w:t>
      </w:r>
      <w:r w:rsidR="00044AF5" w:rsidRPr="000048CC">
        <w:rPr>
          <w:rFonts w:ascii="Arial" w:hAnsi="Arial" w:cs="Arial"/>
          <w:bCs/>
          <w:sz w:val="24"/>
          <w:lang w:eastAsia="en-GB"/>
        </w:rPr>
        <w:t xml:space="preserve"> Analysis</w:t>
      </w:r>
    </w:p>
    <w:p w14:paraId="7C30C02D" w14:textId="527A39F9" w:rsidR="00F37FDA" w:rsidRDefault="00F37FDA"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A PEST</w:t>
      </w:r>
      <w:r w:rsidR="004027E0" w:rsidRPr="000048CC">
        <w:rPr>
          <w:rFonts w:ascii="Arial" w:hAnsi="Arial" w:cs="Arial"/>
          <w:bCs/>
          <w:sz w:val="24"/>
          <w:lang w:eastAsia="en-GB"/>
        </w:rPr>
        <w:t>LE</w:t>
      </w:r>
      <w:r w:rsidRPr="000048CC">
        <w:rPr>
          <w:rFonts w:ascii="Arial" w:hAnsi="Arial" w:cs="Arial"/>
          <w:bCs/>
          <w:sz w:val="24"/>
          <w:lang w:eastAsia="en-GB"/>
        </w:rPr>
        <w:t xml:space="preserve"> analysis, or Political, E</w:t>
      </w:r>
      <w:r w:rsidR="004027E0" w:rsidRPr="000048CC">
        <w:rPr>
          <w:rFonts w:ascii="Arial" w:hAnsi="Arial" w:cs="Arial"/>
          <w:bCs/>
          <w:sz w:val="24"/>
          <w:lang w:eastAsia="en-GB"/>
        </w:rPr>
        <w:t>conomic</w:t>
      </w:r>
      <w:r w:rsidRPr="000048CC">
        <w:rPr>
          <w:rFonts w:ascii="Arial" w:hAnsi="Arial" w:cs="Arial"/>
          <w:bCs/>
          <w:sz w:val="24"/>
          <w:lang w:eastAsia="en-GB"/>
        </w:rPr>
        <w:t xml:space="preserve">, Social, Technological, </w:t>
      </w:r>
      <w:r w:rsidR="004027E0" w:rsidRPr="000048CC">
        <w:rPr>
          <w:rFonts w:ascii="Arial" w:hAnsi="Arial" w:cs="Arial"/>
          <w:bCs/>
          <w:sz w:val="24"/>
          <w:lang w:eastAsia="en-GB"/>
        </w:rPr>
        <w:t xml:space="preserve">Legal and Environmental, </w:t>
      </w:r>
      <w:r w:rsidRPr="000048CC">
        <w:rPr>
          <w:rFonts w:ascii="Arial" w:hAnsi="Arial" w:cs="Arial"/>
          <w:bCs/>
          <w:sz w:val="24"/>
          <w:lang w:eastAsia="en-GB"/>
        </w:rPr>
        <w:t xml:space="preserve">is a group of macro environment aspects that are </w:t>
      </w:r>
      <w:r w:rsidR="002D1F75">
        <w:rPr>
          <w:rFonts w:ascii="Arial" w:hAnsi="Arial" w:cs="Arial"/>
          <w:bCs/>
          <w:sz w:val="24"/>
          <w:lang w:eastAsia="en-GB"/>
        </w:rPr>
        <w:t>examined</w:t>
      </w:r>
      <w:r w:rsidRPr="000048CC">
        <w:rPr>
          <w:rFonts w:ascii="Arial" w:hAnsi="Arial" w:cs="Arial"/>
          <w:bCs/>
          <w:sz w:val="24"/>
          <w:lang w:eastAsia="en-GB"/>
        </w:rPr>
        <w:t>, usually in conjunction with a SWOT or SOAR</w:t>
      </w:r>
      <w:r w:rsidR="002D1F75">
        <w:rPr>
          <w:rFonts w:ascii="Arial" w:hAnsi="Arial" w:cs="Arial"/>
          <w:bCs/>
          <w:sz w:val="24"/>
          <w:lang w:eastAsia="en-GB"/>
        </w:rPr>
        <w:t xml:space="preserve"> analysis</w:t>
      </w:r>
      <w:r w:rsidRPr="000048CC">
        <w:rPr>
          <w:rFonts w:ascii="Arial" w:hAnsi="Arial" w:cs="Arial"/>
          <w:bCs/>
          <w:sz w:val="24"/>
          <w:lang w:eastAsia="en-GB"/>
        </w:rPr>
        <w:t>, in order to gain a full understanding of the environment as a whole</w:t>
      </w:r>
      <w:r w:rsidR="00785ABD" w:rsidRPr="000048CC">
        <w:rPr>
          <w:rFonts w:ascii="Arial" w:hAnsi="Arial" w:cs="Arial"/>
          <w:bCs/>
          <w:sz w:val="24"/>
          <w:lang w:eastAsia="en-GB"/>
        </w:rPr>
        <w:t xml:space="preserve"> (Ho, 2014)</w:t>
      </w:r>
      <w:r w:rsidRPr="000048CC">
        <w:rPr>
          <w:rFonts w:ascii="Arial" w:hAnsi="Arial" w:cs="Arial"/>
          <w:bCs/>
          <w:sz w:val="24"/>
          <w:lang w:eastAsia="en-GB"/>
        </w:rPr>
        <w:t xml:space="preserve">. PEST complements the </w:t>
      </w:r>
      <w:r w:rsidR="00B96324" w:rsidRPr="000048CC">
        <w:rPr>
          <w:rFonts w:ascii="Arial" w:hAnsi="Arial" w:cs="Arial"/>
          <w:bCs/>
          <w:sz w:val="24"/>
          <w:lang w:eastAsia="en-GB"/>
        </w:rPr>
        <w:t>narrower</w:t>
      </w:r>
      <w:r w:rsidRPr="000048CC">
        <w:rPr>
          <w:rFonts w:ascii="Arial" w:hAnsi="Arial" w:cs="Arial"/>
          <w:bCs/>
          <w:sz w:val="24"/>
          <w:lang w:eastAsia="en-GB"/>
        </w:rPr>
        <w:t xml:space="preserve"> analysis </w:t>
      </w:r>
      <w:r w:rsidR="00A17588" w:rsidRPr="000048CC">
        <w:rPr>
          <w:rFonts w:ascii="Arial" w:hAnsi="Arial" w:cs="Arial"/>
          <w:bCs/>
          <w:sz w:val="24"/>
          <w:lang w:eastAsia="en-GB"/>
        </w:rPr>
        <w:t>that</w:t>
      </w:r>
      <w:r w:rsidRPr="000048CC">
        <w:rPr>
          <w:rFonts w:ascii="Arial" w:hAnsi="Arial" w:cs="Arial"/>
          <w:bCs/>
          <w:sz w:val="24"/>
          <w:lang w:eastAsia="en-GB"/>
        </w:rPr>
        <w:t xml:space="preserve"> SWOT or SOAR </w:t>
      </w:r>
      <w:r w:rsidR="00A17588" w:rsidRPr="000048CC">
        <w:rPr>
          <w:rFonts w:ascii="Arial" w:hAnsi="Arial" w:cs="Arial"/>
          <w:bCs/>
          <w:sz w:val="24"/>
          <w:lang w:eastAsia="en-GB"/>
        </w:rPr>
        <w:t xml:space="preserve">provides </w:t>
      </w:r>
      <w:r w:rsidRPr="000048CC">
        <w:rPr>
          <w:rFonts w:ascii="Arial" w:hAnsi="Arial" w:cs="Arial"/>
          <w:bCs/>
          <w:sz w:val="24"/>
          <w:lang w:eastAsia="en-GB"/>
        </w:rPr>
        <w:t>with a</w:t>
      </w:r>
      <w:r w:rsidR="00A17588" w:rsidRPr="000048CC">
        <w:rPr>
          <w:rFonts w:ascii="Arial" w:hAnsi="Arial" w:cs="Arial"/>
          <w:bCs/>
          <w:sz w:val="24"/>
          <w:lang w:eastAsia="en-GB"/>
        </w:rPr>
        <w:t>n attempt at looking at the</w:t>
      </w:r>
      <w:r w:rsidRPr="000048CC">
        <w:rPr>
          <w:rFonts w:ascii="Arial" w:hAnsi="Arial" w:cs="Arial"/>
          <w:bCs/>
          <w:sz w:val="24"/>
          <w:lang w:eastAsia="en-GB"/>
        </w:rPr>
        <w:t xml:space="preserve"> bigger picture </w:t>
      </w:r>
      <w:r w:rsidR="00A17588" w:rsidRPr="000048CC">
        <w:rPr>
          <w:rFonts w:ascii="Arial" w:hAnsi="Arial" w:cs="Arial"/>
          <w:bCs/>
          <w:sz w:val="24"/>
          <w:lang w:eastAsia="en-GB"/>
        </w:rPr>
        <w:t>by observing various</w:t>
      </w:r>
      <w:r w:rsidRPr="000048CC">
        <w:rPr>
          <w:rFonts w:ascii="Arial" w:hAnsi="Arial" w:cs="Arial"/>
          <w:bCs/>
          <w:sz w:val="24"/>
          <w:lang w:eastAsia="en-GB"/>
        </w:rPr>
        <w:t xml:space="preserve"> aspects </w:t>
      </w:r>
      <w:r w:rsidR="00A17588" w:rsidRPr="000048CC">
        <w:rPr>
          <w:rFonts w:ascii="Arial" w:hAnsi="Arial" w:cs="Arial"/>
          <w:bCs/>
          <w:sz w:val="24"/>
          <w:lang w:eastAsia="en-GB"/>
        </w:rPr>
        <w:t xml:space="preserve">that may be </w:t>
      </w:r>
      <w:r w:rsidRPr="000048CC">
        <w:rPr>
          <w:rFonts w:ascii="Arial" w:hAnsi="Arial" w:cs="Arial"/>
          <w:bCs/>
          <w:sz w:val="24"/>
          <w:lang w:eastAsia="en-GB"/>
        </w:rPr>
        <w:t>outside of Lidl’s control</w:t>
      </w:r>
      <w:r w:rsidR="00785ABD" w:rsidRPr="000048CC">
        <w:rPr>
          <w:rFonts w:ascii="Arial" w:hAnsi="Arial" w:cs="Arial"/>
          <w:bCs/>
          <w:sz w:val="24"/>
          <w:lang w:eastAsia="en-GB"/>
        </w:rPr>
        <w:t xml:space="preserve"> (Sammut-Bonnici, Galea, 2015)</w:t>
      </w:r>
      <w:r w:rsidRPr="000048CC">
        <w:rPr>
          <w:rFonts w:ascii="Arial" w:hAnsi="Arial" w:cs="Arial"/>
          <w:bCs/>
          <w:sz w:val="24"/>
          <w:lang w:eastAsia="en-GB"/>
        </w:rPr>
        <w:t>.</w:t>
      </w:r>
      <w:r w:rsidR="00A17588" w:rsidRPr="000048CC">
        <w:rPr>
          <w:rFonts w:ascii="Arial" w:hAnsi="Arial" w:cs="Arial"/>
          <w:bCs/>
          <w:sz w:val="24"/>
          <w:lang w:eastAsia="en-GB"/>
        </w:rPr>
        <w:t xml:space="preserve"> By doing so it makes it possible for Lidl to either capitalise on or mitigate these factors as much as possible with their limited influence on them.</w:t>
      </w:r>
    </w:p>
    <w:p w14:paraId="6B216F8B" w14:textId="77777777" w:rsidR="00BF57D5" w:rsidRPr="000048CC" w:rsidRDefault="00BF57D5" w:rsidP="00B10BD0">
      <w:pPr>
        <w:pStyle w:val="Style1"/>
        <w:spacing w:line="480" w:lineRule="auto"/>
        <w:ind w:left="0"/>
        <w:rPr>
          <w:rFonts w:ascii="Arial" w:hAnsi="Arial" w:cs="Arial"/>
          <w:bCs/>
          <w:sz w:val="24"/>
          <w:lang w:eastAsia="en-GB"/>
        </w:rPr>
      </w:pPr>
    </w:p>
    <w:p w14:paraId="15F28076" w14:textId="154F7D78" w:rsidR="00044AF5" w:rsidRPr="000048CC" w:rsidRDefault="00044AF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3</w:t>
      </w:r>
      <w:r w:rsidRPr="000048CC">
        <w:rPr>
          <w:rFonts w:ascii="Arial" w:hAnsi="Arial" w:cs="Arial"/>
          <w:bCs/>
          <w:sz w:val="24"/>
          <w:lang w:eastAsia="en-GB"/>
        </w:rPr>
        <w:t>.1 Political</w:t>
      </w:r>
    </w:p>
    <w:p w14:paraId="42BAB393" w14:textId="5C982DDD" w:rsidR="00B96324" w:rsidRDefault="00B96324"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Political </w:t>
      </w:r>
      <w:r w:rsidR="002D1F75">
        <w:rPr>
          <w:rFonts w:ascii="Arial" w:hAnsi="Arial" w:cs="Arial"/>
          <w:bCs/>
          <w:sz w:val="24"/>
          <w:lang w:eastAsia="en-GB"/>
        </w:rPr>
        <w:t xml:space="preserve">aspects are </w:t>
      </w:r>
      <w:r w:rsidRPr="000048CC">
        <w:rPr>
          <w:rFonts w:ascii="Arial" w:hAnsi="Arial" w:cs="Arial"/>
          <w:bCs/>
          <w:sz w:val="24"/>
          <w:lang w:eastAsia="en-GB"/>
        </w:rPr>
        <w:t xml:space="preserve">the likes of taxes and tariffs passed by government. In particular taxes such as the one </w:t>
      </w:r>
      <w:r w:rsidR="002D1F75">
        <w:rPr>
          <w:rFonts w:ascii="Arial" w:hAnsi="Arial" w:cs="Arial"/>
          <w:bCs/>
          <w:sz w:val="24"/>
          <w:lang w:eastAsia="en-GB"/>
        </w:rPr>
        <w:t>on</w:t>
      </w:r>
      <w:r w:rsidRPr="000048CC">
        <w:rPr>
          <w:rFonts w:ascii="Arial" w:hAnsi="Arial" w:cs="Arial"/>
          <w:bCs/>
          <w:sz w:val="24"/>
          <w:lang w:eastAsia="en-GB"/>
        </w:rPr>
        <w:t xml:space="preserve"> sugary drinks</w:t>
      </w:r>
      <w:r w:rsidR="002D1F75">
        <w:rPr>
          <w:rFonts w:ascii="Arial" w:hAnsi="Arial" w:cs="Arial"/>
          <w:bCs/>
          <w:sz w:val="24"/>
          <w:lang w:eastAsia="en-GB"/>
        </w:rPr>
        <w:t>’</w:t>
      </w:r>
      <w:r w:rsidRPr="000048CC">
        <w:rPr>
          <w:rFonts w:ascii="Arial" w:hAnsi="Arial" w:cs="Arial"/>
          <w:bCs/>
          <w:sz w:val="24"/>
          <w:lang w:eastAsia="en-GB"/>
        </w:rPr>
        <w:t xml:space="preserve"> impact Lidl as it means they are unable to </w:t>
      </w:r>
      <w:r w:rsidR="002D1F75">
        <w:rPr>
          <w:rFonts w:ascii="Arial" w:hAnsi="Arial" w:cs="Arial"/>
          <w:bCs/>
          <w:sz w:val="24"/>
          <w:lang w:eastAsia="en-GB"/>
        </w:rPr>
        <w:t xml:space="preserve">retain </w:t>
      </w:r>
      <w:r w:rsidRPr="000048CC">
        <w:rPr>
          <w:rFonts w:ascii="Arial" w:hAnsi="Arial" w:cs="Arial"/>
          <w:bCs/>
          <w:sz w:val="24"/>
          <w:lang w:eastAsia="en-GB"/>
        </w:rPr>
        <w:t xml:space="preserve"> higher sugar content in their own brand drinks </w:t>
      </w:r>
      <w:r w:rsidR="002D1F75">
        <w:rPr>
          <w:rFonts w:ascii="Arial" w:hAnsi="Arial" w:cs="Arial"/>
          <w:bCs/>
          <w:sz w:val="24"/>
          <w:lang w:eastAsia="en-GB"/>
        </w:rPr>
        <w:t>without</w:t>
      </w:r>
      <w:r w:rsidRPr="000048CC">
        <w:rPr>
          <w:rFonts w:ascii="Arial" w:hAnsi="Arial" w:cs="Arial"/>
          <w:bCs/>
          <w:sz w:val="24"/>
          <w:lang w:eastAsia="en-GB"/>
        </w:rPr>
        <w:t xml:space="preserve"> being hit with increased costs</w:t>
      </w:r>
      <w:r w:rsidR="00314EAD" w:rsidRPr="000048CC">
        <w:rPr>
          <w:rFonts w:ascii="Arial" w:hAnsi="Arial" w:cs="Arial"/>
          <w:bCs/>
          <w:sz w:val="24"/>
          <w:lang w:eastAsia="en-GB"/>
        </w:rPr>
        <w:t xml:space="preserve"> </w:t>
      </w:r>
      <w:r w:rsidR="009A5853">
        <w:rPr>
          <w:rFonts w:ascii="Arial" w:hAnsi="Arial" w:cs="Arial"/>
          <w:bCs/>
          <w:sz w:val="24"/>
          <w:lang w:eastAsia="en-GB"/>
        </w:rPr>
        <w:t>and in turn increased prices</w:t>
      </w:r>
      <w:r w:rsidR="00314EAD" w:rsidRPr="000048CC">
        <w:rPr>
          <w:rFonts w:ascii="Arial" w:hAnsi="Arial" w:cs="Arial"/>
          <w:bCs/>
          <w:sz w:val="24"/>
          <w:lang w:eastAsia="en-GB"/>
        </w:rPr>
        <w:t>(Jones, 2016, MacGregor, Hashem, 2014)</w:t>
      </w:r>
      <w:r w:rsidRPr="000048CC">
        <w:rPr>
          <w:rFonts w:ascii="Arial" w:hAnsi="Arial" w:cs="Arial"/>
          <w:bCs/>
          <w:sz w:val="24"/>
          <w:lang w:eastAsia="en-GB"/>
        </w:rPr>
        <w:t>, thus going against their entire strategy. It was possible for Lidl to avoid any such additional costs by lowering the sugar content which in turn may have made it less appealing</w:t>
      </w:r>
      <w:r w:rsidR="00A17588" w:rsidRPr="000048CC">
        <w:rPr>
          <w:rFonts w:ascii="Arial" w:hAnsi="Arial" w:cs="Arial"/>
          <w:bCs/>
          <w:sz w:val="24"/>
          <w:lang w:eastAsia="en-GB"/>
        </w:rPr>
        <w:t xml:space="preserve"> to some but may have made it more appealing to those unable</w:t>
      </w:r>
      <w:r w:rsidR="002D1F75">
        <w:rPr>
          <w:rFonts w:ascii="Arial" w:hAnsi="Arial" w:cs="Arial"/>
          <w:bCs/>
          <w:sz w:val="24"/>
          <w:lang w:eastAsia="en-GB"/>
        </w:rPr>
        <w:t xml:space="preserve"> or unwilling</w:t>
      </w:r>
      <w:r w:rsidR="00A17588" w:rsidRPr="000048CC">
        <w:rPr>
          <w:rFonts w:ascii="Arial" w:hAnsi="Arial" w:cs="Arial"/>
          <w:bCs/>
          <w:sz w:val="24"/>
          <w:lang w:eastAsia="en-GB"/>
        </w:rPr>
        <w:t xml:space="preserve"> to have high sugar levels in drinks</w:t>
      </w:r>
      <w:r w:rsidRPr="000048CC">
        <w:rPr>
          <w:rFonts w:ascii="Arial" w:hAnsi="Arial" w:cs="Arial"/>
          <w:bCs/>
          <w:sz w:val="24"/>
          <w:lang w:eastAsia="en-GB"/>
        </w:rPr>
        <w:t>.</w:t>
      </w:r>
    </w:p>
    <w:p w14:paraId="19536D65" w14:textId="77777777" w:rsidR="00BF57D5" w:rsidRPr="000048CC" w:rsidRDefault="00BF57D5" w:rsidP="00B10BD0">
      <w:pPr>
        <w:pStyle w:val="Style1"/>
        <w:spacing w:line="480" w:lineRule="auto"/>
        <w:ind w:left="0"/>
        <w:rPr>
          <w:rFonts w:ascii="Arial" w:hAnsi="Arial" w:cs="Arial"/>
          <w:bCs/>
          <w:sz w:val="24"/>
          <w:lang w:eastAsia="en-GB"/>
        </w:rPr>
      </w:pPr>
    </w:p>
    <w:p w14:paraId="35D8944E" w14:textId="33D96F0B" w:rsidR="00044AF5" w:rsidRPr="000048CC" w:rsidRDefault="00044AF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lastRenderedPageBreak/>
        <w:t>3.</w:t>
      </w:r>
      <w:r w:rsidR="00B96324" w:rsidRPr="000048CC">
        <w:rPr>
          <w:rFonts w:ascii="Arial" w:hAnsi="Arial" w:cs="Arial"/>
          <w:bCs/>
          <w:sz w:val="24"/>
          <w:lang w:eastAsia="en-GB"/>
        </w:rPr>
        <w:t>3</w:t>
      </w:r>
      <w:r w:rsidRPr="000048CC">
        <w:rPr>
          <w:rFonts w:ascii="Arial" w:hAnsi="Arial" w:cs="Arial"/>
          <w:bCs/>
          <w:sz w:val="24"/>
          <w:lang w:eastAsia="en-GB"/>
        </w:rPr>
        <w:t>.2 Economic</w:t>
      </w:r>
    </w:p>
    <w:p w14:paraId="3785C92C" w14:textId="6C1C0393" w:rsidR="00B96324" w:rsidRDefault="00B96324"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The biggest economic factor would of course be that of Covid, as it is speculated that it will have larger economic ramifications than that of the 2008 crash</w:t>
      </w:r>
      <w:r w:rsidR="00314EAD" w:rsidRPr="000048CC">
        <w:rPr>
          <w:rFonts w:ascii="Arial" w:hAnsi="Arial" w:cs="Arial"/>
          <w:bCs/>
          <w:sz w:val="24"/>
          <w:lang w:eastAsia="en-GB"/>
        </w:rPr>
        <w:t xml:space="preserve"> </w:t>
      </w:r>
      <w:sdt>
        <w:sdtPr>
          <w:rPr>
            <w:rFonts w:ascii="Arial" w:hAnsi="Arial" w:cs="Arial"/>
            <w:bCs/>
            <w:sz w:val="24"/>
            <w:lang w:eastAsia="en-GB"/>
          </w:rPr>
          <w:id w:val="1442581115"/>
          <w:citation/>
        </w:sdtPr>
        <w:sdtContent>
          <w:r w:rsidR="00314EAD" w:rsidRPr="000048CC">
            <w:rPr>
              <w:rFonts w:ascii="Arial" w:hAnsi="Arial" w:cs="Arial"/>
              <w:bCs/>
              <w:sz w:val="24"/>
              <w:lang w:eastAsia="en-GB"/>
            </w:rPr>
            <w:fldChar w:fldCharType="begin"/>
          </w:r>
          <w:r w:rsidR="00314EAD" w:rsidRPr="000048CC">
            <w:rPr>
              <w:rFonts w:ascii="Arial" w:hAnsi="Arial" w:cs="Arial"/>
              <w:bCs/>
              <w:sz w:val="24"/>
              <w:lang w:eastAsia="en-GB"/>
            </w:rPr>
            <w:instrText xml:space="preserve"> CITATION Wor201 \l 2057 </w:instrText>
          </w:r>
          <w:r w:rsidR="00314EAD" w:rsidRPr="000048CC">
            <w:rPr>
              <w:rFonts w:ascii="Arial" w:hAnsi="Arial" w:cs="Arial"/>
              <w:bCs/>
              <w:sz w:val="24"/>
              <w:lang w:eastAsia="en-GB"/>
            </w:rPr>
            <w:fldChar w:fldCharType="separate"/>
          </w:r>
          <w:r w:rsidR="00314EAD" w:rsidRPr="000048CC">
            <w:rPr>
              <w:rFonts w:ascii="Arial" w:hAnsi="Arial" w:cs="Arial"/>
              <w:noProof/>
              <w:sz w:val="24"/>
              <w:lang w:eastAsia="en-GB"/>
            </w:rPr>
            <w:t>(World Economic Forum, 2020)</w:t>
          </w:r>
          <w:r w:rsidR="00314EAD" w:rsidRPr="000048CC">
            <w:rPr>
              <w:rFonts w:ascii="Arial" w:hAnsi="Arial" w:cs="Arial"/>
              <w:bCs/>
              <w:sz w:val="24"/>
              <w:lang w:eastAsia="en-GB"/>
            </w:rPr>
            <w:fldChar w:fldCharType="end"/>
          </w:r>
        </w:sdtContent>
      </w:sdt>
      <w:r w:rsidR="008D5758" w:rsidRPr="000048CC">
        <w:rPr>
          <w:rFonts w:ascii="Arial" w:hAnsi="Arial" w:cs="Arial"/>
          <w:bCs/>
          <w:sz w:val="24"/>
          <w:lang w:eastAsia="en-GB"/>
        </w:rPr>
        <w:t>. However, as determined during the SWOT this may prove either extremely detrimental</w:t>
      </w:r>
      <w:r w:rsidR="002D1F75">
        <w:rPr>
          <w:rFonts w:ascii="Arial" w:hAnsi="Arial" w:cs="Arial"/>
          <w:bCs/>
          <w:sz w:val="24"/>
          <w:lang w:eastAsia="en-GB"/>
        </w:rPr>
        <w:t>,</w:t>
      </w:r>
      <w:r w:rsidR="008D5758" w:rsidRPr="000048CC">
        <w:rPr>
          <w:rFonts w:ascii="Arial" w:hAnsi="Arial" w:cs="Arial"/>
          <w:bCs/>
          <w:sz w:val="24"/>
          <w:lang w:eastAsia="en-GB"/>
        </w:rPr>
        <w:t xml:space="preserve"> or work out in a positive manner for Lidl</w:t>
      </w:r>
      <w:r w:rsidR="002D1F75">
        <w:rPr>
          <w:rFonts w:ascii="Arial" w:hAnsi="Arial" w:cs="Arial"/>
          <w:bCs/>
          <w:sz w:val="24"/>
          <w:lang w:eastAsia="en-GB"/>
        </w:rPr>
        <w:t>. W</w:t>
      </w:r>
      <w:r w:rsidR="008D5758" w:rsidRPr="000048CC">
        <w:rPr>
          <w:rFonts w:ascii="Arial" w:hAnsi="Arial" w:cs="Arial"/>
          <w:bCs/>
          <w:sz w:val="24"/>
          <w:lang w:eastAsia="en-GB"/>
        </w:rPr>
        <w:t xml:space="preserve">hile it may drive costs up, if Lidl can maintain </w:t>
      </w:r>
      <w:r w:rsidR="002D1F75">
        <w:rPr>
          <w:rFonts w:ascii="Arial" w:hAnsi="Arial" w:cs="Arial"/>
          <w:bCs/>
          <w:sz w:val="24"/>
          <w:lang w:eastAsia="en-GB"/>
        </w:rPr>
        <w:t>existing</w:t>
      </w:r>
      <w:r w:rsidR="008D5758" w:rsidRPr="000048CC">
        <w:rPr>
          <w:rFonts w:ascii="Arial" w:hAnsi="Arial" w:cs="Arial"/>
          <w:bCs/>
          <w:sz w:val="24"/>
          <w:lang w:eastAsia="en-GB"/>
        </w:rPr>
        <w:t xml:space="preserve"> price</w:t>
      </w:r>
      <w:r w:rsidR="002D1F75">
        <w:rPr>
          <w:rFonts w:ascii="Arial" w:hAnsi="Arial" w:cs="Arial"/>
          <w:bCs/>
          <w:sz w:val="24"/>
          <w:lang w:eastAsia="en-GB"/>
        </w:rPr>
        <w:t>s</w:t>
      </w:r>
      <w:r w:rsidR="00A17588" w:rsidRPr="000048CC">
        <w:rPr>
          <w:rFonts w:ascii="Arial" w:hAnsi="Arial" w:cs="Arial"/>
          <w:bCs/>
          <w:sz w:val="24"/>
          <w:lang w:eastAsia="en-GB"/>
        </w:rPr>
        <w:t xml:space="preserve"> on its products,</w:t>
      </w:r>
      <w:r w:rsidR="008D5758" w:rsidRPr="000048CC">
        <w:rPr>
          <w:rFonts w:ascii="Arial" w:hAnsi="Arial" w:cs="Arial"/>
          <w:bCs/>
          <w:sz w:val="24"/>
          <w:lang w:eastAsia="en-GB"/>
        </w:rPr>
        <w:t xml:space="preserve"> it should </w:t>
      </w:r>
      <w:r w:rsidR="00A17588" w:rsidRPr="000048CC">
        <w:rPr>
          <w:rFonts w:ascii="Arial" w:hAnsi="Arial" w:cs="Arial"/>
          <w:bCs/>
          <w:sz w:val="24"/>
          <w:lang w:eastAsia="en-GB"/>
        </w:rPr>
        <w:t xml:space="preserve">be able to </w:t>
      </w:r>
      <w:r w:rsidR="008D5758" w:rsidRPr="000048CC">
        <w:rPr>
          <w:rFonts w:ascii="Arial" w:hAnsi="Arial" w:cs="Arial"/>
          <w:bCs/>
          <w:sz w:val="24"/>
          <w:lang w:eastAsia="en-GB"/>
        </w:rPr>
        <w:t>draw in customers who can no longer afford to go to their more expensive competitors</w:t>
      </w:r>
      <w:r w:rsidR="00314EAD" w:rsidRPr="000048CC">
        <w:rPr>
          <w:rFonts w:ascii="Arial" w:hAnsi="Arial" w:cs="Arial"/>
          <w:bCs/>
          <w:sz w:val="24"/>
          <w:lang w:eastAsia="en-GB"/>
        </w:rPr>
        <w:t xml:space="preserve"> </w:t>
      </w:r>
      <w:r w:rsidR="00A17588" w:rsidRPr="000048CC">
        <w:rPr>
          <w:rFonts w:ascii="Arial" w:hAnsi="Arial" w:cs="Arial"/>
          <w:bCs/>
          <w:sz w:val="24"/>
          <w:lang w:eastAsia="en-GB"/>
        </w:rPr>
        <w:t xml:space="preserve"> </w:t>
      </w:r>
      <w:r w:rsidR="00314EAD" w:rsidRPr="000048CC">
        <w:rPr>
          <w:rFonts w:ascii="Arial" w:hAnsi="Arial" w:cs="Arial"/>
          <w:bCs/>
          <w:sz w:val="24"/>
          <w:lang w:eastAsia="en-GB"/>
        </w:rPr>
        <w:t>(Durkan, 2012)</w:t>
      </w:r>
      <w:r w:rsidR="008D5758" w:rsidRPr="000048CC">
        <w:rPr>
          <w:rFonts w:ascii="Arial" w:hAnsi="Arial" w:cs="Arial"/>
          <w:bCs/>
          <w:sz w:val="24"/>
          <w:lang w:eastAsia="en-GB"/>
        </w:rPr>
        <w:t>.</w:t>
      </w:r>
    </w:p>
    <w:p w14:paraId="64B98199" w14:textId="77777777" w:rsidR="00BF57D5" w:rsidRPr="000048CC" w:rsidRDefault="00BF57D5" w:rsidP="00B10BD0">
      <w:pPr>
        <w:pStyle w:val="Style1"/>
        <w:spacing w:line="480" w:lineRule="auto"/>
        <w:ind w:left="0"/>
        <w:rPr>
          <w:rFonts w:ascii="Arial" w:hAnsi="Arial" w:cs="Arial"/>
          <w:bCs/>
          <w:sz w:val="24"/>
          <w:lang w:eastAsia="en-GB"/>
        </w:rPr>
      </w:pPr>
    </w:p>
    <w:p w14:paraId="06B06284" w14:textId="18136159" w:rsidR="00044AF5" w:rsidRPr="000048CC" w:rsidRDefault="00044AF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3</w:t>
      </w:r>
      <w:r w:rsidRPr="000048CC">
        <w:rPr>
          <w:rFonts w:ascii="Arial" w:hAnsi="Arial" w:cs="Arial"/>
          <w:bCs/>
          <w:sz w:val="24"/>
          <w:lang w:eastAsia="en-GB"/>
        </w:rPr>
        <w:t>.3 Social</w:t>
      </w:r>
    </w:p>
    <w:p w14:paraId="3A8A56D8" w14:textId="41A75067" w:rsidR="008D5758" w:rsidRDefault="008D5758"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The most common social impact </w:t>
      </w:r>
      <w:r w:rsidR="002D1F75">
        <w:rPr>
          <w:rFonts w:ascii="Arial" w:hAnsi="Arial" w:cs="Arial"/>
          <w:bCs/>
          <w:sz w:val="24"/>
          <w:lang w:eastAsia="en-GB"/>
        </w:rPr>
        <w:t>to have</w:t>
      </w:r>
      <w:r w:rsidR="00052F27" w:rsidRPr="000048CC">
        <w:rPr>
          <w:rFonts w:ascii="Arial" w:hAnsi="Arial" w:cs="Arial"/>
          <w:bCs/>
          <w:sz w:val="24"/>
          <w:lang w:eastAsia="en-GB"/>
        </w:rPr>
        <w:t xml:space="preserve"> an influence</w:t>
      </w:r>
      <w:r w:rsidRPr="000048CC">
        <w:rPr>
          <w:rFonts w:ascii="Arial" w:hAnsi="Arial" w:cs="Arial"/>
          <w:bCs/>
          <w:sz w:val="24"/>
          <w:lang w:eastAsia="en-GB"/>
        </w:rPr>
        <w:t xml:space="preserve"> on Lidl</w:t>
      </w:r>
      <w:r w:rsidR="002D1F75">
        <w:rPr>
          <w:rFonts w:ascii="Arial" w:hAnsi="Arial" w:cs="Arial"/>
          <w:bCs/>
          <w:sz w:val="24"/>
          <w:lang w:eastAsia="en-GB"/>
        </w:rPr>
        <w:t>,</w:t>
      </w:r>
      <w:r w:rsidRPr="000048CC">
        <w:rPr>
          <w:rFonts w:ascii="Arial" w:hAnsi="Arial" w:cs="Arial"/>
          <w:bCs/>
          <w:sz w:val="24"/>
          <w:lang w:eastAsia="en-GB"/>
        </w:rPr>
        <w:t xml:space="preserve"> is th</w:t>
      </w:r>
      <w:r w:rsidR="00052F27" w:rsidRPr="000048CC">
        <w:rPr>
          <w:rFonts w:ascii="Arial" w:hAnsi="Arial" w:cs="Arial"/>
          <w:bCs/>
          <w:sz w:val="24"/>
          <w:lang w:eastAsia="en-GB"/>
        </w:rPr>
        <w:t>e</w:t>
      </w:r>
      <w:r w:rsidRPr="000048CC">
        <w:rPr>
          <w:rFonts w:ascii="Arial" w:hAnsi="Arial" w:cs="Arial"/>
          <w:bCs/>
          <w:sz w:val="24"/>
          <w:lang w:eastAsia="en-GB"/>
        </w:rPr>
        <w:t xml:space="preserve"> perceived notion that if a product has a low price tag then it must be of low quality</w:t>
      </w:r>
      <w:r w:rsidR="00052F27" w:rsidRPr="000048CC">
        <w:rPr>
          <w:rFonts w:ascii="Arial" w:hAnsi="Arial" w:cs="Arial"/>
          <w:bCs/>
          <w:sz w:val="24"/>
          <w:lang w:eastAsia="en-GB"/>
        </w:rPr>
        <w:t>,</w:t>
      </w:r>
      <w:r w:rsidRPr="000048CC">
        <w:rPr>
          <w:rFonts w:ascii="Arial" w:hAnsi="Arial" w:cs="Arial"/>
          <w:bCs/>
          <w:sz w:val="24"/>
          <w:lang w:eastAsia="en-GB"/>
        </w:rPr>
        <w:t xml:space="preserve"> as opposed to being a product that is value for money</w:t>
      </w:r>
      <w:r w:rsidR="00785ABD" w:rsidRPr="000048CC">
        <w:rPr>
          <w:rFonts w:ascii="Arial" w:hAnsi="Arial" w:cs="Arial"/>
          <w:bCs/>
          <w:sz w:val="24"/>
          <w:lang w:eastAsia="en-GB"/>
        </w:rPr>
        <w:t xml:space="preserve"> (Pyotsia, 2018)</w:t>
      </w:r>
      <w:r w:rsidRPr="000048CC">
        <w:rPr>
          <w:rFonts w:ascii="Arial" w:hAnsi="Arial" w:cs="Arial"/>
          <w:bCs/>
          <w:sz w:val="24"/>
          <w:lang w:eastAsia="en-GB"/>
        </w:rPr>
        <w:t xml:space="preserve">. </w:t>
      </w:r>
      <w:r w:rsidR="00052F27" w:rsidRPr="000048CC">
        <w:rPr>
          <w:rFonts w:ascii="Arial" w:hAnsi="Arial" w:cs="Arial"/>
          <w:bCs/>
          <w:sz w:val="24"/>
          <w:lang w:eastAsia="en-GB"/>
        </w:rPr>
        <w:t xml:space="preserve">Because of this it is difficult for Lidl to tap into a large portion of the economic market based on standard of living. </w:t>
      </w:r>
      <w:r w:rsidRPr="000048CC">
        <w:rPr>
          <w:rFonts w:ascii="Arial" w:hAnsi="Arial" w:cs="Arial"/>
          <w:bCs/>
          <w:sz w:val="24"/>
          <w:lang w:eastAsia="en-GB"/>
        </w:rPr>
        <w:t>This may very well change also due to Covid</w:t>
      </w:r>
      <w:r w:rsidR="002D1F75">
        <w:rPr>
          <w:rFonts w:ascii="Arial" w:hAnsi="Arial" w:cs="Arial"/>
          <w:bCs/>
          <w:sz w:val="24"/>
          <w:lang w:eastAsia="en-GB"/>
        </w:rPr>
        <w:t>,</w:t>
      </w:r>
      <w:r w:rsidRPr="000048CC">
        <w:rPr>
          <w:rFonts w:ascii="Arial" w:hAnsi="Arial" w:cs="Arial"/>
          <w:bCs/>
          <w:sz w:val="24"/>
          <w:lang w:eastAsia="en-GB"/>
        </w:rPr>
        <w:t xml:space="preserve"> as more people may have no other choice than the cheaper alternative they used to perceive as </w:t>
      </w:r>
      <w:r w:rsidR="002D1F75">
        <w:rPr>
          <w:rFonts w:ascii="Arial" w:hAnsi="Arial" w:cs="Arial"/>
          <w:bCs/>
          <w:sz w:val="24"/>
          <w:lang w:eastAsia="en-GB"/>
        </w:rPr>
        <w:t xml:space="preserve">being of </w:t>
      </w:r>
      <w:r w:rsidRPr="000048CC">
        <w:rPr>
          <w:rFonts w:ascii="Arial" w:hAnsi="Arial" w:cs="Arial"/>
          <w:bCs/>
          <w:sz w:val="24"/>
          <w:lang w:eastAsia="en-GB"/>
        </w:rPr>
        <w:t>lower quality.</w:t>
      </w:r>
      <w:r w:rsidR="00785ABD" w:rsidRPr="000048CC">
        <w:rPr>
          <w:rFonts w:ascii="Arial" w:hAnsi="Arial" w:cs="Arial"/>
          <w:bCs/>
          <w:sz w:val="24"/>
          <w:lang w:eastAsia="en-GB"/>
        </w:rPr>
        <w:t xml:space="preserve"> This may only be temporary as it can be difficult to change long term public perception (Haines, Spear, 1996).</w:t>
      </w:r>
    </w:p>
    <w:p w14:paraId="064244D9" w14:textId="77777777" w:rsidR="00BF57D5" w:rsidRPr="000048CC" w:rsidRDefault="00BF57D5" w:rsidP="00B10BD0">
      <w:pPr>
        <w:pStyle w:val="Style1"/>
        <w:spacing w:line="480" w:lineRule="auto"/>
        <w:ind w:left="0"/>
        <w:rPr>
          <w:rFonts w:ascii="Arial" w:hAnsi="Arial" w:cs="Arial"/>
          <w:bCs/>
          <w:sz w:val="24"/>
          <w:lang w:eastAsia="en-GB"/>
        </w:rPr>
      </w:pPr>
    </w:p>
    <w:p w14:paraId="0F980D1B" w14:textId="54B68F46" w:rsidR="00044AF5" w:rsidRPr="000048CC" w:rsidRDefault="00044AF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3</w:t>
      </w:r>
      <w:r w:rsidRPr="000048CC">
        <w:rPr>
          <w:rFonts w:ascii="Arial" w:hAnsi="Arial" w:cs="Arial"/>
          <w:bCs/>
          <w:sz w:val="24"/>
          <w:lang w:eastAsia="en-GB"/>
        </w:rPr>
        <w:t>.4 Technological</w:t>
      </w:r>
    </w:p>
    <w:p w14:paraId="7AA35A73" w14:textId="6FE31FF6" w:rsidR="00CC5559" w:rsidRDefault="00CC5559"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With regard to technological influences, there may be some that Lidl can invest in</w:t>
      </w:r>
      <w:r w:rsidR="002D1F75">
        <w:rPr>
          <w:rFonts w:ascii="Arial" w:hAnsi="Arial" w:cs="Arial"/>
          <w:bCs/>
          <w:sz w:val="24"/>
          <w:lang w:eastAsia="en-GB"/>
        </w:rPr>
        <w:t>,</w:t>
      </w:r>
      <w:r w:rsidRPr="000048CC">
        <w:rPr>
          <w:rFonts w:ascii="Arial" w:hAnsi="Arial" w:cs="Arial"/>
          <w:bCs/>
          <w:sz w:val="24"/>
          <w:lang w:eastAsia="en-GB"/>
        </w:rPr>
        <w:t xml:space="preserve"> in order to achieve a lower end cost. An example of such would be that of taking on board the concept of employee</w:t>
      </w:r>
      <w:r w:rsidR="002D1F75">
        <w:rPr>
          <w:rFonts w:ascii="Arial" w:hAnsi="Arial" w:cs="Arial"/>
          <w:bCs/>
          <w:sz w:val="24"/>
          <w:lang w:eastAsia="en-GB"/>
        </w:rPr>
        <w:t>-</w:t>
      </w:r>
      <w:r w:rsidRPr="000048CC">
        <w:rPr>
          <w:rFonts w:ascii="Arial" w:hAnsi="Arial" w:cs="Arial"/>
          <w:bCs/>
          <w:sz w:val="24"/>
          <w:lang w:eastAsia="en-GB"/>
        </w:rPr>
        <w:t>less stores that Amazon has tested in the US</w:t>
      </w:r>
      <w:r w:rsidR="007A523E" w:rsidRPr="000048CC">
        <w:rPr>
          <w:rFonts w:ascii="Arial" w:hAnsi="Arial" w:cs="Arial"/>
          <w:bCs/>
          <w:sz w:val="24"/>
          <w:lang w:eastAsia="en-GB"/>
        </w:rPr>
        <w:t xml:space="preserve"> </w:t>
      </w:r>
      <w:sdt>
        <w:sdtPr>
          <w:rPr>
            <w:rFonts w:ascii="Arial" w:hAnsi="Arial" w:cs="Arial"/>
            <w:bCs/>
            <w:sz w:val="24"/>
            <w:lang w:eastAsia="en-GB"/>
          </w:rPr>
          <w:id w:val="-2099242877"/>
          <w:citation/>
        </w:sdtPr>
        <w:sdtContent>
          <w:r w:rsidR="007A523E" w:rsidRPr="000048CC">
            <w:rPr>
              <w:rFonts w:ascii="Arial" w:hAnsi="Arial" w:cs="Arial"/>
              <w:bCs/>
              <w:sz w:val="24"/>
              <w:lang w:eastAsia="en-GB"/>
            </w:rPr>
            <w:fldChar w:fldCharType="begin"/>
          </w:r>
          <w:r w:rsidR="007A523E" w:rsidRPr="000048CC">
            <w:rPr>
              <w:rFonts w:ascii="Arial" w:hAnsi="Arial" w:cs="Arial"/>
              <w:bCs/>
              <w:sz w:val="24"/>
              <w:lang w:eastAsia="en-GB"/>
            </w:rPr>
            <w:instrText xml:space="preserve"> CITATION Ama202 \l 2057 </w:instrText>
          </w:r>
          <w:r w:rsidR="007A523E" w:rsidRPr="000048CC">
            <w:rPr>
              <w:rFonts w:ascii="Arial" w:hAnsi="Arial" w:cs="Arial"/>
              <w:bCs/>
              <w:sz w:val="24"/>
              <w:lang w:eastAsia="en-GB"/>
            </w:rPr>
            <w:fldChar w:fldCharType="separate"/>
          </w:r>
          <w:r w:rsidR="007A523E" w:rsidRPr="000048CC">
            <w:rPr>
              <w:rFonts w:ascii="Arial" w:hAnsi="Arial" w:cs="Arial"/>
              <w:noProof/>
              <w:sz w:val="24"/>
              <w:lang w:eastAsia="en-GB"/>
            </w:rPr>
            <w:t>(Amazon, 2020)</w:t>
          </w:r>
          <w:r w:rsidR="007A523E" w:rsidRPr="000048CC">
            <w:rPr>
              <w:rFonts w:ascii="Arial" w:hAnsi="Arial" w:cs="Arial"/>
              <w:bCs/>
              <w:sz w:val="24"/>
              <w:lang w:eastAsia="en-GB"/>
            </w:rPr>
            <w:fldChar w:fldCharType="end"/>
          </w:r>
        </w:sdtContent>
      </w:sdt>
      <w:r w:rsidRPr="000048CC">
        <w:rPr>
          <w:rFonts w:ascii="Arial" w:hAnsi="Arial" w:cs="Arial"/>
          <w:bCs/>
          <w:sz w:val="24"/>
          <w:lang w:eastAsia="en-GB"/>
        </w:rPr>
        <w:t xml:space="preserve">. These stores simply consist of customers scanning a barcode when they enter and scanning again when they leave, thus potentially only needing an employee or </w:t>
      </w:r>
      <w:r w:rsidRPr="000048CC">
        <w:rPr>
          <w:rFonts w:ascii="Arial" w:hAnsi="Arial" w:cs="Arial"/>
          <w:bCs/>
          <w:sz w:val="24"/>
          <w:lang w:eastAsia="en-GB"/>
        </w:rPr>
        <w:lastRenderedPageBreak/>
        <w:t xml:space="preserve">two in store for refilling shelves. This would </w:t>
      </w:r>
      <w:r w:rsidR="002D1F75">
        <w:rPr>
          <w:rFonts w:ascii="Arial" w:hAnsi="Arial" w:cs="Arial"/>
          <w:bCs/>
          <w:sz w:val="24"/>
          <w:lang w:eastAsia="en-GB"/>
        </w:rPr>
        <w:t>reduce</w:t>
      </w:r>
      <w:r w:rsidRPr="000048CC">
        <w:rPr>
          <w:rFonts w:ascii="Arial" w:hAnsi="Arial" w:cs="Arial"/>
          <w:bCs/>
          <w:sz w:val="24"/>
          <w:lang w:eastAsia="en-GB"/>
        </w:rPr>
        <w:t xml:space="preserve"> what tends to be most businesses largest overhead.</w:t>
      </w:r>
      <w:r w:rsidR="00A17588" w:rsidRPr="000048CC">
        <w:rPr>
          <w:rFonts w:ascii="Arial" w:hAnsi="Arial" w:cs="Arial"/>
          <w:bCs/>
          <w:sz w:val="24"/>
          <w:lang w:eastAsia="en-GB"/>
        </w:rPr>
        <w:t xml:space="preserve"> It may however prove difficult and expensive to rework all stores however, </w:t>
      </w:r>
      <w:r w:rsidR="002D1F75">
        <w:rPr>
          <w:rFonts w:ascii="Arial" w:hAnsi="Arial" w:cs="Arial"/>
          <w:bCs/>
          <w:sz w:val="24"/>
          <w:lang w:eastAsia="en-GB"/>
        </w:rPr>
        <w:t>which</w:t>
      </w:r>
      <w:r w:rsidR="00A17588" w:rsidRPr="000048CC">
        <w:rPr>
          <w:rFonts w:ascii="Arial" w:hAnsi="Arial" w:cs="Arial"/>
          <w:bCs/>
          <w:sz w:val="24"/>
          <w:lang w:eastAsia="en-GB"/>
        </w:rPr>
        <w:t xml:space="preserve"> is not a problem Amazon would have had.</w:t>
      </w:r>
      <w:r w:rsidR="000C61B5" w:rsidRPr="000048CC">
        <w:rPr>
          <w:rFonts w:ascii="Arial" w:hAnsi="Arial" w:cs="Arial"/>
          <w:bCs/>
          <w:sz w:val="24"/>
          <w:lang w:eastAsia="en-GB"/>
        </w:rPr>
        <w:t xml:space="preserve"> Another issue is that it reduces customer interaction and as such customer care may suffer. It is then a question of whether the benefits of an increased level of automation outweigh these factors.</w:t>
      </w:r>
    </w:p>
    <w:p w14:paraId="430BA4A1" w14:textId="77777777" w:rsidR="00BF57D5" w:rsidRPr="000048CC" w:rsidRDefault="00BF57D5" w:rsidP="00B10BD0">
      <w:pPr>
        <w:pStyle w:val="Style1"/>
        <w:spacing w:line="480" w:lineRule="auto"/>
        <w:ind w:left="0"/>
        <w:rPr>
          <w:rFonts w:ascii="Arial" w:hAnsi="Arial" w:cs="Arial"/>
          <w:bCs/>
          <w:sz w:val="24"/>
          <w:lang w:eastAsia="en-GB"/>
        </w:rPr>
      </w:pPr>
    </w:p>
    <w:p w14:paraId="1698F42D" w14:textId="0B8A4DD8" w:rsidR="004027E0" w:rsidRPr="000048CC" w:rsidRDefault="004027E0"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3.3.4 Legal</w:t>
      </w:r>
    </w:p>
    <w:p w14:paraId="53D904E0" w14:textId="45D0E904" w:rsidR="00B44109" w:rsidRDefault="00B44109"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With legal factors, one </w:t>
      </w:r>
      <w:r w:rsidR="002D1F75">
        <w:rPr>
          <w:rFonts w:ascii="Arial" w:hAnsi="Arial" w:cs="Arial"/>
          <w:bCs/>
          <w:sz w:val="24"/>
          <w:lang w:eastAsia="en-GB"/>
        </w:rPr>
        <w:t xml:space="preserve">aspect </w:t>
      </w:r>
      <w:r w:rsidRPr="000048CC">
        <w:rPr>
          <w:rFonts w:ascii="Arial" w:hAnsi="Arial" w:cs="Arial"/>
          <w:bCs/>
          <w:sz w:val="24"/>
          <w:lang w:eastAsia="en-GB"/>
        </w:rPr>
        <w:t>in particular has a large impact on Lidl’s overall strategy and that is minimum wage</w:t>
      </w:r>
      <w:r w:rsidR="000956AB" w:rsidRPr="000048CC">
        <w:rPr>
          <w:rFonts w:ascii="Arial" w:hAnsi="Arial" w:cs="Arial"/>
          <w:bCs/>
          <w:sz w:val="24"/>
          <w:lang w:eastAsia="en-GB"/>
        </w:rPr>
        <w:t xml:space="preserve"> (Ahlfeldt, et al, 2018)</w:t>
      </w:r>
      <w:r w:rsidRPr="000048CC">
        <w:rPr>
          <w:rFonts w:ascii="Arial" w:hAnsi="Arial" w:cs="Arial"/>
          <w:bCs/>
          <w:sz w:val="24"/>
          <w:lang w:eastAsia="en-GB"/>
        </w:rPr>
        <w:t xml:space="preserve">. </w:t>
      </w:r>
      <w:r w:rsidR="002D1F75">
        <w:rPr>
          <w:rFonts w:ascii="Arial" w:hAnsi="Arial" w:cs="Arial"/>
          <w:bCs/>
          <w:sz w:val="24"/>
          <w:lang w:eastAsia="en-GB"/>
        </w:rPr>
        <w:t>The</w:t>
      </w:r>
      <w:r w:rsidRPr="000048CC">
        <w:rPr>
          <w:rFonts w:ascii="Arial" w:hAnsi="Arial" w:cs="Arial"/>
          <w:bCs/>
          <w:sz w:val="24"/>
          <w:lang w:eastAsia="en-GB"/>
        </w:rPr>
        <w:t xml:space="preserve"> minimum</w:t>
      </w:r>
      <w:r w:rsidR="000956AB" w:rsidRPr="000048CC">
        <w:rPr>
          <w:rFonts w:ascii="Arial" w:hAnsi="Arial" w:cs="Arial"/>
          <w:bCs/>
          <w:sz w:val="24"/>
          <w:lang w:eastAsia="en-GB"/>
        </w:rPr>
        <w:t xml:space="preserve"> wage is generally increased regularly, </w:t>
      </w:r>
      <w:r w:rsidR="006B1D27">
        <w:rPr>
          <w:rFonts w:ascii="Arial" w:hAnsi="Arial" w:cs="Arial"/>
          <w:bCs/>
          <w:sz w:val="24"/>
          <w:lang w:eastAsia="en-GB"/>
        </w:rPr>
        <w:t>which</w:t>
      </w:r>
      <w:r w:rsidR="000956AB" w:rsidRPr="000048CC">
        <w:rPr>
          <w:rFonts w:ascii="Arial" w:hAnsi="Arial" w:cs="Arial"/>
          <w:bCs/>
          <w:sz w:val="24"/>
          <w:lang w:eastAsia="en-GB"/>
        </w:rPr>
        <w:t xml:space="preserve"> then impacts Lidl’s biggest cost, employees (Cengiz, et al, 2019). Lidl then either has to find a way to cut its own costs elsewhere or raise the price on their products</w:t>
      </w:r>
      <w:r w:rsidR="006B1D27">
        <w:rPr>
          <w:rFonts w:ascii="Arial" w:hAnsi="Arial" w:cs="Arial"/>
          <w:bCs/>
          <w:sz w:val="24"/>
          <w:lang w:eastAsia="en-GB"/>
        </w:rPr>
        <w:t xml:space="preserve"> </w:t>
      </w:r>
      <w:r w:rsidR="00997594">
        <w:rPr>
          <w:rFonts w:ascii="Arial" w:hAnsi="Arial" w:cs="Arial"/>
          <w:bCs/>
          <w:sz w:val="24"/>
          <w:lang w:eastAsia="en-GB"/>
        </w:rPr>
        <w:t>t</w:t>
      </w:r>
      <w:r w:rsidR="006B1D27">
        <w:rPr>
          <w:rFonts w:ascii="Arial" w:hAnsi="Arial" w:cs="Arial"/>
          <w:bCs/>
          <w:sz w:val="24"/>
          <w:lang w:eastAsia="en-GB"/>
        </w:rPr>
        <w:t>o maintain the same level of profit</w:t>
      </w:r>
      <w:r w:rsidR="000956AB" w:rsidRPr="000048CC">
        <w:rPr>
          <w:rFonts w:ascii="Arial" w:hAnsi="Arial" w:cs="Arial"/>
          <w:bCs/>
          <w:sz w:val="24"/>
          <w:lang w:eastAsia="en-GB"/>
        </w:rPr>
        <w:t xml:space="preserve">. The latter being less preferable for Lidl. Potential ways around it, however, would be to look into how they </w:t>
      </w:r>
      <w:r w:rsidR="00B10BD0">
        <w:rPr>
          <w:rFonts w:ascii="Arial" w:hAnsi="Arial" w:cs="Arial"/>
          <w:bCs/>
          <w:sz w:val="24"/>
          <w:lang w:eastAsia="en-GB"/>
        </w:rPr>
        <w:t>can operate and</w:t>
      </w:r>
      <w:r w:rsidR="000956AB" w:rsidRPr="000048CC">
        <w:rPr>
          <w:rFonts w:ascii="Arial" w:hAnsi="Arial" w:cs="Arial"/>
          <w:bCs/>
          <w:sz w:val="24"/>
          <w:lang w:eastAsia="en-GB"/>
        </w:rPr>
        <w:t xml:space="preserve"> not need require as many employees,</w:t>
      </w:r>
      <w:r w:rsidR="00B10BD0">
        <w:rPr>
          <w:rFonts w:ascii="Arial" w:hAnsi="Arial" w:cs="Arial"/>
          <w:bCs/>
          <w:sz w:val="24"/>
          <w:lang w:eastAsia="en-GB"/>
        </w:rPr>
        <w:t xml:space="preserve"> given that Lidl already has limited staff number, the next potential step would be that</w:t>
      </w:r>
      <w:r w:rsidR="000956AB" w:rsidRPr="000048CC">
        <w:rPr>
          <w:rFonts w:ascii="Arial" w:hAnsi="Arial" w:cs="Arial"/>
          <w:bCs/>
          <w:sz w:val="24"/>
          <w:lang w:eastAsia="en-GB"/>
        </w:rPr>
        <w:t xml:space="preserve"> </w:t>
      </w:r>
      <w:r w:rsidR="00B10BD0">
        <w:rPr>
          <w:rFonts w:ascii="Arial" w:hAnsi="Arial" w:cs="Arial"/>
          <w:bCs/>
          <w:sz w:val="24"/>
          <w:lang w:eastAsia="en-GB"/>
        </w:rPr>
        <w:t>of moving towards an</w:t>
      </w:r>
      <w:r w:rsidR="000956AB" w:rsidRPr="000048CC">
        <w:rPr>
          <w:rFonts w:ascii="Arial" w:hAnsi="Arial" w:cs="Arial"/>
          <w:bCs/>
          <w:sz w:val="24"/>
          <w:lang w:eastAsia="en-GB"/>
        </w:rPr>
        <w:t xml:space="preserve"> automated store</w:t>
      </w:r>
      <w:r w:rsidR="00B10BD0">
        <w:rPr>
          <w:rFonts w:ascii="Arial" w:hAnsi="Arial" w:cs="Arial"/>
          <w:bCs/>
          <w:sz w:val="24"/>
          <w:lang w:eastAsia="en-GB"/>
        </w:rPr>
        <w:t>, as</w:t>
      </w:r>
      <w:r w:rsidR="000956AB" w:rsidRPr="000048CC">
        <w:rPr>
          <w:rFonts w:ascii="Arial" w:hAnsi="Arial" w:cs="Arial"/>
          <w:bCs/>
          <w:sz w:val="24"/>
          <w:lang w:eastAsia="en-GB"/>
        </w:rPr>
        <w:t xml:space="preserve"> brought up when discussing technological factors.</w:t>
      </w:r>
    </w:p>
    <w:p w14:paraId="47313854" w14:textId="77777777" w:rsidR="00BF57D5" w:rsidRPr="000048CC" w:rsidRDefault="00BF57D5" w:rsidP="00B10BD0">
      <w:pPr>
        <w:pStyle w:val="Style1"/>
        <w:spacing w:line="480" w:lineRule="auto"/>
        <w:ind w:left="0"/>
        <w:rPr>
          <w:rFonts w:ascii="Arial" w:hAnsi="Arial" w:cs="Arial"/>
          <w:bCs/>
          <w:sz w:val="24"/>
          <w:lang w:eastAsia="en-GB"/>
        </w:rPr>
      </w:pPr>
    </w:p>
    <w:p w14:paraId="3FC30490" w14:textId="4E06362C" w:rsidR="004027E0" w:rsidRPr="000048CC" w:rsidRDefault="004027E0"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3.3.5 E</w:t>
      </w:r>
      <w:r w:rsidR="00B44109" w:rsidRPr="000048CC">
        <w:rPr>
          <w:rFonts w:ascii="Arial" w:hAnsi="Arial" w:cs="Arial"/>
          <w:bCs/>
          <w:sz w:val="24"/>
          <w:lang w:eastAsia="en-GB"/>
        </w:rPr>
        <w:t>n</w:t>
      </w:r>
      <w:r w:rsidRPr="000048CC">
        <w:rPr>
          <w:rFonts w:ascii="Arial" w:hAnsi="Arial" w:cs="Arial"/>
          <w:bCs/>
          <w:sz w:val="24"/>
          <w:lang w:eastAsia="en-GB"/>
        </w:rPr>
        <w:t>vironmental</w:t>
      </w:r>
    </w:p>
    <w:p w14:paraId="5F590ACD" w14:textId="59A9C1E1" w:rsidR="000956AB" w:rsidRDefault="000956AB"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A</w:t>
      </w:r>
      <w:r w:rsidR="006B1D27">
        <w:rPr>
          <w:rFonts w:ascii="Arial" w:hAnsi="Arial" w:cs="Arial"/>
          <w:bCs/>
          <w:sz w:val="24"/>
          <w:lang w:eastAsia="en-GB"/>
        </w:rPr>
        <w:t>n</w:t>
      </w:r>
      <w:r w:rsidRPr="000048CC">
        <w:rPr>
          <w:rFonts w:ascii="Arial" w:hAnsi="Arial" w:cs="Arial"/>
          <w:bCs/>
          <w:sz w:val="24"/>
          <w:lang w:eastAsia="en-GB"/>
        </w:rPr>
        <w:t xml:space="preserve"> important environmental factor </w:t>
      </w:r>
      <w:r w:rsidR="006D6954" w:rsidRPr="000048CC">
        <w:rPr>
          <w:rFonts w:ascii="Arial" w:hAnsi="Arial" w:cs="Arial"/>
          <w:bCs/>
          <w:sz w:val="24"/>
          <w:lang w:eastAsia="en-GB"/>
        </w:rPr>
        <w:t xml:space="preserve">would be that of </w:t>
      </w:r>
      <w:r w:rsidR="006B1D27">
        <w:rPr>
          <w:rFonts w:ascii="Arial" w:hAnsi="Arial" w:cs="Arial"/>
          <w:bCs/>
          <w:sz w:val="24"/>
          <w:lang w:eastAsia="en-GB"/>
        </w:rPr>
        <w:t xml:space="preserve">the </w:t>
      </w:r>
      <w:r w:rsidR="006D6954" w:rsidRPr="000048CC">
        <w:rPr>
          <w:rFonts w:ascii="Arial" w:hAnsi="Arial" w:cs="Arial"/>
          <w:bCs/>
          <w:sz w:val="24"/>
          <w:lang w:eastAsia="en-GB"/>
        </w:rPr>
        <w:t>amount of plastic waste that comes out of products sold by supermarkets (Marrucci, et al 2020</w:t>
      </w:r>
      <w:r w:rsidR="00D66E35" w:rsidRPr="000048CC">
        <w:rPr>
          <w:rFonts w:ascii="Arial" w:hAnsi="Arial" w:cs="Arial"/>
          <w:bCs/>
          <w:sz w:val="24"/>
          <w:lang w:eastAsia="en-GB"/>
        </w:rPr>
        <w:t>, Letcher, 2020</w:t>
      </w:r>
      <w:r w:rsidR="006D6954" w:rsidRPr="000048CC">
        <w:rPr>
          <w:rFonts w:ascii="Arial" w:hAnsi="Arial" w:cs="Arial"/>
          <w:bCs/>
          <w:sz w:val="24"/>
          <w:lang w:eastAsia="en-GB"/>
        </w:rPr>
        <w:t>). However, Lidl is already taking appropriate measures in order to tackle this issue</w:t>
      </w:r>
      <w:r w:rsidR="00D66E35" w:rsidRPr="000048CC">
        <w:rPr>
          <w:rFonts w:ascii="Arial" w:hAnsi="Arial" w:cs="Arial"/>
          <w:bCs/>
          <w:sz w:val="24"/>
          <w:lang w:eastAsia="en-GB"/>
        </w:rPr>
        <w:t xml:space="preserve"> </w:t>
      </w:r>
      <w:sdt>
        <w:sdtPr>
          <w:rPr>
            <w:rFonts w:ascii="Arial" w:hAnsi="Arial" w:cs="Arial"/>
            <w:bCs/>
            <w:sz w:val="24"/>
            <w:lang w:eastAsia="en-GB"/>
          </w:rPr>
          <w:id w:val="1294097752"/>
          <w:citation/>
        </w:sdtPr>
        <w:sdtContent>
          <w:r w:rsidR="00D66E35" w:rsidRPr="000048CC">
            <w:rPr>
              <w:rFonts w:ascii="Arial" w:hAnsi="Arial" w:cs="Arial"/>
              <w:bCs/>
              <w:sz w:val="24"/>
              <w:lang w:eastAsia="en-GB"/>
            </w:rPr>
            <w:fldChar w:fldCharType="begin"/>
          </w:r>
          <w:r w:rsidR="00D66E35" w:rsidRPr="000048CC">
            <w:rPr>
              <w:rFonts w:ascii="Arial" w:hAnsi="Arial" w:cs="Arial"/>
              <w:bCs/>
              <w:sz w:val="24"/>
              <w:lang w:eastAsia="en-GB"/>
            </w:rPr>
            <w:instrText xml:space="preserve"> CITATION Lid201 \l 2057 </w:instrText>
          </w:r>
          <w:r w:rsidR="00D66E35" w:rsidRPr="000048CC">
            <w:rPr>
              <w:rFonts w:ascii="Arial" w:hAnsi="Arial" w:cs="Arial"/>
              <w:bCs/>
              <w:sz w:val="24"/>
              <w:lang w:eastAsia="en-GB"/>
            </w:rPr>
            <w:fldChar w:fldCharType="separate"/>
          </w:r>
          <w:r w:rsidR="00D66E35" w:rsidRPr="000048CC">
            <w:rPr>
              <w:rFonts w:ascii="Arial" w:hAnsi="Arial" w:cs="Arial"/>
              <w:noProof/>
              <w:sz w:val="24"/>
              <w:lang w:eastAsia="en-GB"/>
            </w:rPr>
            <w:t>(Lidl, 2020)</w:t>
          </w:r>
          <w:r w:rsidR="00D66E35" w:rsidRPr="000048CC">
            <w:rPr>
              <w:rFonts w:ascii="Arial" w:hAnsi="Arial" w:cs="Arial"/>
              <w:bCs/>
              <w:sz w:val="24"/>
              <w:lang w:eastAsia="en-GB"/>
            </w:rPr>
            <w:fldChar w:fldCharType="end"/>
          </w:r>
        </w:sdtContent>
      </w:sdt>
      <w:r w:rsidR="006D6954" w:rsidRPr="000048CC">
        <w:rPr>
          <w:rFonts w:ascii="Arial" w:hAnsi="Arial" w:cs="Arial"/>
          <w:bCs/>
          <w:sz w:val="24"/>
          <w:lang w:eastAsia="en-GB"/>
        </w:rPr>
        <w:t>. Through methods such as increasing the amount of in</w:t>
      </w:r>
      <w:r w:rsidR="006B1D27">
        <w:rPr>
          <w:rFonts w:ascii="Arial" w:hAnsi="Arial" w:cs="Arial"/>
          <w:bCs/>
          <w:sz w:val="24"/>
          <w:lang w:eastAsia="en-GB"/>
        </w:rPr>
        <w:t>-</w:t>
      </w:r>
      <w:r w:rsidR="006D6954" w:rsidRPr="000048CC">
        <w:rPr>
          <w:rFonts w:ascii="Arial" w:hAnsi="Arial" w:cs="Arial"/>
          <w:bCs/>
          <w:sz w:val="24"/>
          <w:lang w:eastAsia="en-GB"/>
        </w:rPr>
        <w:t xml:space="preserve">store waste plastic </w:t>
      </w:r>
      <w:r w:rsidR="006B1D27">
        <w:rPr>
          <w:rFonts w:ascii="Arial" w:hAnsi="Arial" w:cs="Arial"/>
          <w:bCs/>
          <w:sz w:val="24"/>
          <w:lang w:eastAsia="en-GB"/>
        </w:rPr>
        <w:t>t</w:t>
      </w:r>
      <w:r w:rsidR="00997594">
        <w:rPr>
          <w:rFonts w:ascii="Arial" w:hAnsi="Arial" w:cs="Arial"/>
          <w:bCs/>
          <w:sz w:val="24"/>
          <w:lang w:eastAsia="en-GB"/>
        </w:rPr>
        <w:t>h</w:t>
      </w:r>
      <w:r w:rsidR="006B1D27">
        <w:rPr>
          <w:rFonts w:ascii="Arial" w:hAnsi="Arial" w:cs="Arial"/>
          <w:bCs/>
          <w:sz w:val="24"/>
          <w:lang w:eastAsia="en-GB"/>
        </w:rPr>
        <w:t xml:space="preserve">at </w:t>
      </w:r>
      <w:r w:rsidR="006D6954" w:rsidRPr="000048CC">
        <w:rPr>
          <w:rFonts w:ascii="Arial" w:hAnsi="Arial" w:cs="Arial"/>
          <w:bCs/>
          <w:sz w:val="24"/>
          <w:lang w:eastAsia="en-GB"/>
        </w:rPr>
        <w:t>gets recycled globally, as well as making a promise that by 2025 they will reduce the packaging of own brand products by 25%</w:t>
      </w:r>
      <w:r w:rsidR="00D66E35" w:rsidRPr="000048CC">
        <w:rPr>
          <w:rFonts w:ascii="Arial" w:hAnsi="Arial" w:cs="Arial"/>
          <w:bCs/>
          <w:sz w:val="24"/>
          <w:lang w:eastAsia="en-GB"/>
        </w:rPr>
        <w:t xml:space="preserve"> </w:t>
      </w:r>
      <w:sdt>
        <w:sdtPr>
          <w:rPr>
            <w:rFonts w:ascii="Arial" w:hAnsi="Arial" w:cs="Arial"/>
            <w:bCs/>
            <w:sz w:val="24"/>
            <w:lang w:eastAsia="en-GB"/>
          </w:rPr>
          <w:id w:val="562678733"/>
          <w:citation/>
        </w:sdtPr>
        <w:sdtContent>
          <w:r w:rsidR="00D66E35" w:rsidRPr="000048CC">
            <w:rPr>
              <w:rFonts w:ascii="Arial" w:hAnsi="Arial" w:cs="Arial"/>
              <w:bCs/>
              <w:sz w:val="24"/>
              <w:lang w:eastAsia="en-GB"/>
            </w:rPr>
            <w:fldChar w:fldCharType="begin"/>
          </w:r>
          <w:r w:rsidR="00D66E35" w:rsidRPr="000048CC">
            <w:rPr>
              <w:rFonts w:ascii="Arial" w:hAnsi="Arial" w:cs="Arial"/>
              <w:bCs/>
              <w:sz w:val="24"/>
              <w:lang w:eastAsia="en-GB"/>
            </w:rPr>
            <w:instrText xml:space="preserve"> CITATION You20 \l 2057 </w:instrText>
          </w:r>
          <w:r w:rsidR="00D66E35" w:rsidRPr="000048CC">
            <w:rPr>
              <w:rFonts w:ascii="Arial" w:hAnsi="Arial" w:cs="Arial"/>
              <w:bCs/>
              <w:sz w:val="24"/>
              <w:lang w:eastAsia="en-GB"/>
            </w:rPr>
            <w:fldChar w:fldCharType="separate"/>
          </w:r>
          <w:r w:rsidR="00D66E35" w:rsidRPr="000048CC">
            <w:rPr>
              <w:rFonts w:ascii="Arial" w:hAnsi="Arial" w:cs="Arial"/>
              <w:noProof/>
              <w:sz w:val="24"/>
              <w:lang w:eastAsia="en-GB"/>
            </w:rPr>
            <w:t>(Young, 2020)</w:t>
          </w:r>
          <w:r w:rsidR="00D66E35" w:rsidRPr="000048CC">
            <w:rPr>
              <w:rFonts w:ascii="Arial" w:hAnsi="Arial" w:cs="Arial"/>
              <w:bCs/>
              <w:sz w:val="24"/>
              <w:lang w:eastAsia="en-GB"/>
            </w:rPr>
            <w:fldChar w:fldCharType="end"/>
          </w:r>
        </w:sdtContent>
      </w:sdt>
      <w:r w:rsidR="006D6954" w:rsidRPr="000048CC">
        <w:rPr>
          <w:rFonts w:ascii="Arial" w:hAnsi="Arial" w:cs="Arial"/>
          <w:bCs/>
          <w:sz w:val="24"/>
          <w:lang w:eastAsia="en-GB"/>
        </w:rPr>
        <w:t xml:space="preserve">. Should Lidl fail to meet this, </w:t>
      </w:r>
      <w:r w:rsidR="006D6954" w:rsidRPr="000048CC">
        <w:rPr>
          <w:rFonts w:ascii="Arial" w:hAnsi="Arial" w:cs="Arial"/>
          <w:bCs/>
          <w:sz w:val="24"/>
          <w:lang w:eastAsia="en-GB"/>
        </w:rPr>
        <w:lastRenderedPageBreak/>
        <w:t>they may receive backlash over empty promises and become less trusted by their consumers.</w:t>
      </w:r>
    </w:p>
    <w:p w14:paraId="3E73970A" w14:textId="77777777" w:rsidR="00BF57D5" w:rsidRPr="000048CC" w:rsidRDefault="00BF57D5" w:rsidP="00B10BD0">
      <w:pPr>
        <w:pStyle w:val="Style1"/>
        <w:spacing w:line="480" w:lineRule="auto"/>
        <w:ind w:left="0"/>
        <w:rPr>
          <w:rFonts w:ascii="Arial" w:hAnsi="Arial" w:cs="Arial"/>
          <w:bCs/>
          <w:sz w:val="24"/>
          <w:lang w:eastAsia="en-GB"/>
        </w:rPr>
      </w:pPr>
    </w:p>
    <w:p w14:paraId="3D008B68" w14:textId="5B8AA13C" w:rsidR="00044AF5" w:rsidRPr="000048CC" w:rsidRDefault="00044AF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4</w:t>
      </w:r>
      <w:r w:rsidRPr="000048CC">
        <w:rPr>
          <w:rFonts w:ascii="Arial" w:hAnsi="Arial" w:cs="Arial"/>
          <w:bCs/>
          <w:sz w:val="24"/>
          <w:lang w:eastAsia="en-GB"/>
        </w:rPr>
        <w:t xml:space="preserve"> Stakeholder Analysis</w:t>
      </w:r>
    </w:p>
    <w:p w14:paraId="705861E5" w14:textId="1F3C1FB7" w:rsidR="00B7545C" w:rsidRPr="000048CC" w:rsidRDefault="00B7545C"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It is important to understand the numerous stakeholders an organisation may have, especially in order to carefully determine which stakeholders require more attention than others based on how much power they may have as well as the level of interest on the business</w:t>
      </w:r>
      <w:r w:rsidR="00E36EAB" w:rsidRPr="000048CC">
        <w:rPr>
          <w:rFonts w:ascii="Arial" w:hAnsi="Arial" w:cs="Arial"/>
          <w:bCs/>
          <w:sz w:val="24"/>
          <w:lang w:eastAsia="en-GB"/>
        </w:rPr>
        <w:t xml:space="preserve"> (Brugha, Varvasovsky, 2000, Goodpaster, 1991)</w:t>
      </w:r>
      <w:r w:rsidRPr="000048CC">
        <w:rPr>
          <w:rFonts w:ascii="Arial" w:hAnsi="Arial" w:cs="Arial"/>
          <w:bCs/>
          <w:sz w:val="24"/>
          <w:lang w:eastAsia="en-GB"/>
        </w:rPr>
        <w:t>.</w:t>
      </w:r>
    </w:p>
    <w:p w14:paraId="30E38A81" w14:textId="63CF0BC1" w:rsidR="00B7545C" w:rsidRPr="000048CC" w:rsidRDefault="009A5853" w:rsidP="00B10BD0">
      <w:pPr>
        <w:pStyle w:val="Style1"/>
        <w:spacing w:line="480" w:lineRule="auto"/>
        <w:ind w:left="0"/>
        <w:rPr>
          <w:rFonts w:ascii="Arial" w:hAnsi="Arial" w:cs="Arial"/>
          <w:bCs/>
          <w:sz w:val="24"/>
          <w:lang w:eastAsia="en-GB"/>
        </w:rPr>
      </w:pPr>
      <w:r w:rsidRPr="000048CC">
        <w:rPr>
          <w:rFonts w:ascii="Arial" w:hAnsi="Arial" w:cs="Arial"/>
          <w:noProof/>
          <w:sz w:val="24"/>
        </w:rPr>
        <w:drawing>
          <wp:anchor distT="0" distB="0" distL="114300" distR="114300" simplePos="0" relativeHeight="251659264" behindDoc="0" locked="0" layoutInCell="1" allowOverlap="1" wp14:anchorId="243AB39C" wp14:editId="608CB456">
            <wp:simplePos x="0" y="0"/>
            <wp:positionH relativeFrom="column">
              <wp:posOffset>-22860</wp:posOffset>
            </wp:positionH>
            <wp:positionV relativeFrom="paragraph">
              <wp:posOffset>281940</wp:posOffset>
            </wp:positionV>
            <wp:extent cx="2377440" cy="2362200"/>
            <wp:effectExtent l="0" t="0" r="3810" b="0"/>
            <wp:wrapTopAndBottom/>
            <wp:docPr id="1" name="Picture 1" descr="Stakeholder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analysis - Wikipedi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77440" cy="2362200"/>
                    </a:xfrm>
                    <a:prstGeom prst="rect">
                      <a:avLst/>
                    </a:prstGeom>
                    <a:noFill/>
                    <a:ln>
                      <a:noFill/>
                    </a:ln>
                  </pic:spPr>
                </pic:pic>
              </a:graphicData>
            </a:graphic>
          </wp:anchor>
        </w:drawing>
      </w:r>
    </w:p>
    <w:p w14:paraId="69C23EE5" w14:textId="38970A3F" w:rsidR="00B7545C" w:rsidRPr="000048CC" w:rsidRDefault="00B7545C"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Figure 3.</w:t>
      </w:r>
      <w:r w:rsidR="004027E0" w:rsidRPr="000048CC">
        <w:rPr>
          <w:rFonts w:ascii="Arial" w:hAnsi="Arial" w:cs="Arial"/>
          <w:bCs/>
          <w:sz w:val="24"/>
          <w:lang w:eastAsia="en-GB"/>
        </w:rPr>
        <w:t>4</w:t>
      </w:r>
      <w:r w:rsidRPr="000048CC">
        <w:rPr>
          <w:rFonts w:ascii="Arial" w:hAnsi="Arial" w:cs="Arial"/>
          <w:bCs/>
          <w:sz w:val="24"/>
          <w:lang w:eastAsia="en-GB"/>
        </w:rPr>
        <w:t xml:space="preserve">: </w:t>
      </w:r>
      <w:r w:rsidR="00EE28A8" w:rsidRPr="000048CC">
        <w:rPr>
          <w:rFonts w:ascii="Arial" w:hAnsi="Arial" w:cs="Arial"/>
          <w:bCs/>
          <w:sz w:val="24"/>
          <w:lang w:eastAsia="en-GB"/>
        </w:rPr>
        <w:t>Mandelow’s Matrix</w:t>
      </w:r>
    </w:p>
    <w:p w14:paraId="3EF8D3A1" w14:textId="3F54F83F" w:rsidR="00B7545C" w:rsidRDefault="00B7545C"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In terms of Lidl</w:t>
      </w:r>
      <w:r w:rsidR="006B1D27">
        <w:rPr>
          <w:rFonts w:ascii="Arial" w:hAnsi="Arial" w:cs="Arial"/>
          <w:bCs/>
          <w:sz w:val="24"/>
          <w:lang w:eastAsia="en-GB"/>
        </w:rPr>
        <w:t>,</w:t>
      </w:r>
      <w:r w:rsidRPr="000048CC">
        <w:rPr>
          <w:rFonts w:ascii="Arial" w:hAnsi="Arial" w:cs="Arial"/>
          <w:bCs/>
          <w:sz w:val="24"/>
          <w:lang w:eastAsia="en-GB"/>
        </w:rPr>
        <w:t xml:space="preserve"> it would have numerous stakeholders such as its customers, who would have great interest in the Lidl yet a low amount of power to influence it thus the appropriate course of action would be to simply keep them informed </w:t>
      </w:r>
      <w:r w:rsidR="006B1D27">
        <w:rPr>
          <w:rFonts w:ascii="Arial" w:hAnsi="Arial" w:cs="Arial"/>
          <w:bCs/>
          <w:sz w:val="24"/>
          <w:lang w:eastAsia="en-GB"/>
        </w:rPr>
        <w:t>of</w:t>
      </w:r>
      <w:r w:rsidRPr="000048CC">
        <w:rPr>
          <w:rFonts w:ascii="Arial" w:hAnsi="Arial" w:cs="Arial"/>
          <w:bCs/>
          <w:sz w:val="24"/>
          <w:lang w:eastAsia="en-GB"/>
        </w:rPr>
        <w:t xml:space="preserve"> changes </w:t>
      </w:r>
      <w:r w:rsidR="00A664B6" w:rsidRPr="000048CC">
        <w:rPr>
          <w:rFonts w:ascii="Arial" w:hAnsi="Arial" w:cs="Arial"/>
          <w:bCs/>
          <w:sz w:val="24"/>
          <w:lang w:eastAsia="en-GB"/>
        </w:rPr>
        <w:t>while maintaining a high level of customer care to ensure satisfaction</w:t>
      </w:r>
      <w:r w:rsidRPr="000048CC">
        <w:rPr>
          <w:rFonts w:ascii="Arial" w:hAnsi="Arial" w:cs="Arial"/>
          <w:bCs/>
          <w:sz w:val="24"/>
          <w:lang w:eastAsia="en-GB"/>
        </w:rPr>
        <w:t>. Another such example would be government tax offices</w:t>
      </w:r>
      <w:r w:rsidR="006B1D27">
        <w:rPr>
          <w:rFonts w:ascii="Arial" w:hAnsi="Arial" w:cs="Arial"/>
          <w:bCs/>
          <w:sz w:val="24"/>
          <w:lang w:eastAsia="en-GB"/>
        </w:rPr>
        <w:t>.</w:t>
      </w:r>
      <w:r w:rsidRPr="000048CC">
        <w:rPr>
          <w:rFonts w:ascii="Arial" w:hAnsi="Arial" w:cs="Arial"/>
          <w:bCs/>
          <w:sz w:val="24"/>
          <w:lang w:eastAsia="en-GB"/>
        </w:rPr>
        <w:t xml:space="preserve"> </w:t>
      </w:r>
      <w:r w:rsidR="006B1D27">
        <w:rPr>
          <w:rFonts w:ascii="Arial" w:hAnsi="Arial" w:cs="Arial"/>
          <w:bCs/>
          <w:sz w:val="24"/>
          <w:lang w:eastAsia="en-GB"/>
        </w:rPr>
        <w:t>T</w:t>
      </w:r>
      <w:r w:rsidRPr="000048CC">
        <w:rPr>
          <w:rFonts w:ascii="Arial" w:hAnsi="Arial" w:cs="Arial"/>
          <w:bCs/>
          <w:sz w:val="24"/>
          <w:lang w:eastAsia="en-GB"/>
        </w:rPr>
        <w:t xml:space="preserve">hese would have great power over Lidl as well as a keen interest as they would be eager to ensure the correct amount </w:t>
      </w:r>
      <w:r w:rsidR="006B1D27">
        <w:rPr>
          <w:rFonts w:ascii="Arial" w:hAnsi="Arial" w:cs="Arial"/>
          <w:bCs/>
          <w:sz w:val="24"/>
          <w:lang w:eastAsia="en-GB"/>
        </w:rPr>
        <w:t xml:space="preserve">of tax </w:t>
      </w:r>
      <w:r w:rsidRPr="000048CC">
        <w:rPr>
          <w:rFonts w:ascii="Arial" w:hAnsi="Arial" w:cs="Arial"/>
          <w:bCs/>
          <w:sz w:val="24"/>
          <w:lang w:eastAsia="en-GB"/>
        </w:rPr>
        <w:t>is being paid. One more example would be that environmentalist groups, who would want Lidl to keep their carbon footprint low. However, this stakeholder could be categorised very differently based on the size of</w:t>
      </w:r>
      <w:r w:rsidR="006B1D27">
        <w:rPr>
          <w:rFonts w:ascii="Arial" w:hAnsi="Arial" w:cs="Arial"/>
          <w:bCs/>
          <w:sz w:val="24"/>
          <w:lang w:eastAsia="en-GB"/>
        </w:rPr>
        <w:t xml:space="preserve"> a</w:t>
      </w:r>
      <w:r w:rsidRPr="000048CC">
        <w:rPr>
          <w:rFonts w:ascii="Arial" w:hAnsi="Arial" w:cs="Arial"/>
          <w:bCs/>
          <w:sz w:val="24"/>
          <w:lang w:eastAsia="en-GB"/>
        </w:rPr>
        <w:t xml:space="preserve"> group.</w:t>
      </w:r>
      <w:r w:rsidR="000956AB" w:rsidRPr="000048CC">
        <w:rPr>
          <w:rFonts w:ascii="Arial" w:hAnsi="Arial" w:cs="Arial"/>
          <w:bCs/>
          <w:sz w:val="24"/>
          <w:lang w:eastAsia="en-GB"/>
        </w:rPr>
        <w:t xml:space="preserve"> Regardless this would still be one for Lidl to </w:t>
      </w:r>
      <w:r w:rsidR="000956AB" w:rsidRPr="000048CC">
        <w:rPr>
          <w:rFonts w:ascii="Arial" w:hAnsi="Arial" w:cs="Arial"/>
          <w:bCs/>
          <w:sz w:val="24"/>
          <w:lang w:eastAsia="en-GB"/>
        </w:rPr>
        <w:lastRenderedPageBreak/>
        <w:t>keep an eye on due to the rise in concern over the amount of plastic waste that comes out supermarkets as of late</w:t>
      </w:r>
      <w:r w:rsidR="00D66E35" w:rsidRPr="000048CC">
        <w:rPr>
          <w:rFonts w:ascii="Arial" w:hAnsi="Arial" w:cs="Arial"/>
          <w:bCs/>
          <w:sz w:val="24"/>
          <w:lang w:eastAsia="en-GB"/>
        </w:rPr>
        <w:t xml:space="preserve"> (Marrucci, et al 2020, Letcher, 2020),</w:t>
      </w:r>
      <w:r w:rsidR="000956AB" w:rsidRPr="000048CC">
        <w:rPr>
          <w:rFonts w:ascii="Arial" w:hAnsi="Arial" w:cs="Arial"/>
          <w:bCs/>
          <w:sz w:val="24"/>
          <w:lang w:eastAsia="en-GB"/>
        </w:rPr>
        <w:t xml:space="preserve"> as identified within the PESTLE analysis.</w:t>
      </w:r>
      <w:r w:rsidR="00D125B2" w:rsidRPr="000048CC">
        <w:rPr>
          <w:rFonts w:ascii="Arial" w:hAnsi="Arial" w:cs="Arial"/>
          <w:bCs/>
          <w:sz w:val="24"/>
          <w:lang w:eastAsia="en-GB"/>
        </w:rPr>
        <w:t xml:space="preserve"> It is important </w:t>
      </w:r>
      <w:r w:rsidR="006B1D27">
        <w:rPr>
          <w:rFonts w:ascii="Arial" w:hAnsi="Arial" w:cs="Arial"/>
          <w:bCs/>
          <w:sz w:val="24"/>
          <w:lang w:eastAsia="en-GB"/>
        </w:rPr>
        <w:t xml:space="preserve">for </w:t>
      </w:r>
      <w:r w:rsidR="00D125B2" w:rsidRPr="000048CC">
        <w:rPr>
          <w:rFonts w:ascii="Arial" w:hAnsi="Arial" w:cs="Arial"/>
          <w:bCs/>
          <w:sz w:val="24"/>
          <w:lang w:eastAsia="en-GB"/>
        </w:rPr>
        <w:t xml:space="preserve">Lidl to keep on top of identifying key stakeholders when they arise </w:t>
      </w:r>
      <w:r w:rsidR="006B1D27">
        <w:rPr>
          <w:rFonts w:ascii="Arial" w:hAnsi="Arial" w:cs="Arial"/>
          <w:bCs/>
          <w:sz w:val="24"/>
          <w:lang w:eastAsia="en-GB"/>
        </w:rPr>
        <w:t>to avoid</w:t>
      </w:r>
      <w:r w:rsidR="00D125B2" w:rsidRPr="000048CC">
        <w:rPr>
          <w:rFonts w:ascii="Arial" w:hAnsi="Arial" w:cs="Arial"/>
          <w:bCs/>
          <w:sz w:val="24"/>
          <w:lang w:eastAsia="en-GB"/>
        </w:rPr>
        <w:t xml:space="preserve"> miss</w:t>
      </w:r>
      <w:r w:rsidR="006B1D27">
        <w:rPr>
          <w:rFonts w:ascii="Arial" w:hAnsi="Arial" w:cs="Arial"/>
          <w:bCs/>
          <w:sz w:val="24"/>
          <w:lang w:eastAsia="en-GB"/>
        </w:rPr>
        <w:t>ing</w:t>
      </w:r>
      <w:r w:rsidR="00D125B2" w:rsidRPr="000048CC">
        <w:rPr>
          <w:rFonts w:ascii="Arial" w:hAnsi="Arial" w:cs="Arial"/>
          <w:bCs/>
          <w:sz w:val="24"/>
          <w:lang w:eastAsia="en-GB"/>
        </w:rPr>
        <w:t xml:space="preserve"> out on potential opportunities or open themselves up to the threat of angering </w:t>
      </w:r>
      <w:r w:rsidR="00B10BD0">
        <w:rPr>
          <w:rFonts w:ascii="Arial" w:hAnsi="Arial" w:cs="Arial"/>
          <w:bCs/>
          <w:sz w:val="24"/>
          <w:lang w:eastAsia="en-GB"/>
        </w:rPr>
        <w:t>these</w:t>
      </w:r>
      <w:r w:rsidR="00B10BD0" w:rsidRPr="000048CC">
        <w:rPr>
          <w:rFonts w:ascii="Arial" w:hAnsi="Arial" w:cs="Arial"/>
          <w:bCs/>
          <w:sz w:val="24"/>
          <w:lang w:eastAsia="en-GB"/>
        </w:rPr>
        <w:t xml:space="preserve"> stakeholders</w:t>
      </w:r>
      <w:r w:rsidR="00D125B2" w:rsidRPr="000048CC">
        <w:rPr>
          <w:rFonts w:ascii="Arial" w:hAnsi="Arial" w:cs="Arial"/>
          <w:bCs/>
          <w:sz w:val="24"/>
          <w:lang w:eastAsia="en-GB"/>
        </w:rPr>
        <w:t>.</w:t>
      </w:r>
    </w:p>
    <w:p w14:paraId="591E2A3A" w14:textId="77777777" w:rsidR="00BF57D5" w:rsidRPr="000048CC" w:rsidRDefault="00BF57D5" w:rsidP="00B10BD0">
      <w:pPr>
        <w:pStyle w:val="Style1"/>
        <w:spacing w:line="480" w:lineRule="auto"/>
        <w:ind w:left="0"/>
        <w:rPr>
          <w:rFonts w:ascii="Arial" w:hAnsi="Arial" w:cs="Arial"/>
          <w:bCs/>
          <w:sz w:val="24"/>
          <w:lang w:eastAsia="en-GB"/>
        </w:rPr>
      </w:pPr>
    </w:p>
    <w:p w14:paraId="6E9E67CC" w14:textId="0C1A9843" w:rsidR="00044AF5" w:rsidRPr="000048CC" w:rsidRDefault="00044AF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5</w:t>
      </w:r>
      <w:r w:rsidRPr="000048CC">
        <w:rPr>
          <w:rFonts w:ascii="Arial" w:hAnsi="Arial" w:cs="Arial"/>
          <w:bCs/>
          <w:sz w:val="24"/>
          <w:lang w:eastAsia="en-GB"/>
        </w:rPr>
        <w:t xml:space="preserve"> Static and Dynamic Environments</w:t>
      </w:r>
    </w:p>
    <w:p w14:paraId="734FE6AD" w14:textId="7225336E" w:rsidR="00B7545C" w:rsidRDefault="00B7545C"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Static and dynamic environments refer to how an organisation react</w:t>
      </w:r>
      <w:r w:rsidR="006B1D27">
        <w:rPr>
          <w:rFonts w:ascii="Arial" w:hAnsi="Arial" w:cs="Arial"/>
          <w:bCs/>
          <w:sz w:val="24"/>
          <w:lang w:eastAsia="en-GB"/>
        </w:rPr>
        <w:t>s</w:t>
      </w:r>
      <w:r w:rsidRPr="000048CC">
        <w:rPr>
          <w:rFonts w:ascii="Arial" w:hAnsi="Arial" w:cs="Arial"/>
          <w:bCs/>
          <w:sz w:val="24"/>
          <w:lang w:eastAsia="en-GB"/>
        </w:rPr>
        <w:t xml:space="preserve"> to change, </w:t>
      </w:r>
      <w:r w:rsidR="006B1D27">
        <w:rPr>
          <w:rFonts w:ascii="Arial" w:hAnsi="Arial" w:cs="Arial"/>
          <w:bCs/>
          <w:sz w:val="24"/>
          <w:lang w:eastAsia="en-GB"/>
        </w:rPr>
        <w:t>to</w:t>
      </w:r>
      <w:r w:rsidRPr="000048CC">
        <w:rPr>
          <w:rFonts w:ascii="Arial" w:hAnsi="Arial" w:cs="Arial"/>
          <w:bCs/>
          <w:sz w:val="24"/>
          <w:lang w:eastAsia="en-GB"/>
        </w:rPr>
        <w:t xml:space="preserve"> adapt and correct the way they behave as a business in the face of adversity </w:t>
      </w:r>
      <w:r w:rsidR="00617B71">
        <w:rPr>
          <w:rFonts w:ascii="Arial" w:hAnsi="Arial" w:cs="Arial"/>
          <w:bCs/>
          <w:sz w:val="24"/>
          <w:lang w:eastAsia="en-GB"/>
        </w:rPr>
        <w:t>i.e.</w:t>
      </w:r>
      <w:r w:rsidRPr="000048CC">
        <w:rPr>
          <w:rFonts w:ascii="Arial" w:hAnsi="Arial" w:cs="Arial"/>
          <w:bCs/>
          <w:sz w:val="24"/>
          <w:lang w:eastAsia="en-GB"/>
        </w:rPr>
        <w:t xml:space="preserve"> a dynamic environment</w:t>
      </w:r>
      <w:r w:rsidR="006B1D27">
        <w:rPr>
          <w:rFonts w:ascii="Arial" w:hAnsi="Arial" w:cs="Arial"/>
          <w:bCs/>
          <w:sz w:val="24"/>
          <w:lang w:eastAsia="en-GB"/>
        </w:rPr>
        <w:t>,</w:t>
      </w:r>
      <w:r w:rsidRPr="000048CC">
        <w:rPr>
          <w:rFonts w:ascii="Arial" w:hAnsi="Arial" w:cs="Arial"/>
          <w:bCs/>
          <w:sz w:val="24"/>
          <w:lang w:eastAsia="en-GB"/>
        </w:rPr>
        <w:t xml:space="preserve"> or a static environment where the business is rigid, refuses to change and </w:t>
      </w:r>
      <w:r w:rsidR="00B47692" w:rsidRPr="000048CC">
        <w:rPr>
          <w:rFonts w:ascii="Arial" w:hAnsi="Arial" w:cs="Arial"/>
          <w:bCs/>
          <w:sz w:val="24"/>
          <w:lang w:eastAsia="en-GB"/>
        </w:rPr>
        <w:t>takes all problems head on</w:t>
      </w:r>
      <w:r w:rsidR="006B1D27">
        <w:rPr>
          <w:rFonts w:ascii="Arial" w:hAnsi="Arial" w:cs="Arial"/>
          <w:bCs/>
          <w:sz w:val="24"/>
          <w:lang w:eastAsia="en-GB"/>
        </w:rPr>
        <w:t>,</w:t>
      </w:r>
      <w:r w:rsidR="00B47692" w:rsidRPr="000048CC">
        <w:rPr>
          <w:rFonts w:ascii="Arial" w:hAnsi="Arial" w:cs="Arial"/>
          <w:bCs/>
          <w:sz w:val="24"/>
          <w:lang w:eastAsia="en-GB"/>
        </w:rPr>
        <w:t xml:space="preserve"> believing that a tried and true structure will pull them through</w:t>
      </w:r>
      <w:r w:rsidR="00E36EAB" w:rsidRPr="000048CC">
        <w:rPr>
          <w:rFonts w:ascii="Arial" w:hAnsi="Arial" w:cs="Arial"/>
          <w:bCs/>
          <w:sz w:val="24"/>
          <w:lang w:eastAsia="en-GB"/>
        </w:rPr>
        <w:t xml:space="preserve"> </w:t>
      </w:r>
      <w:r w:rsidR="00E36EAB" w:rsidRPr="000048CC">
        <w:rPr>
          <w:rFonts w:ascii="Arial" w:hAnsi="Arial" w:cs="Arial"/>
          <w:color w:val="222222"/>
          <w:sz w:val="24"/>
          <w:shd w:val="clear" w:color="auto" w:fill="FFFFFF"/>
        </w:rPr>
        <w:t>Ghemawat, Ricart Cost, 1993, Geraldes, et al, 2019). I</w:t>
      </w:r>
      <w:r w:rsidR="00B47692" w:rsidRPr="000048CC">
        <w:rPr>
          <w:rFonts w:ascii="Arial" w:hAnsi="Arial" w:cs="Arial"/>
          <w:bCs/>
          <w:sz w:val="24"/>
          <w:lang w:eastAsia="en-GB"/>
        </w:rPr>
        <w:t xml:space="preserve">n terms of Lidl they could be classified as a dynamic organisation as it they have been able to adapt to situations such as that of Covid. While dynamic structures seem to be </w:t>
      </w:r>
      <w:r w:rsidR="006B1D27">
        <w:rPr>
          <w:rFonts w:ascii="Arial" w:hAnsi="Arial" w:cs="Arial"/>
          <w:bCs/>
          <w:sz w:val="24"/>
          <w:lang w:eastAsia="en-GB"/>
        </w:rPr>
        <w:t xml:space="preserve">a </w:t>
      </w:r>
      <w:r w:rsidR="00B47692" w:rsidRPr="000048CC">
        <w:rPr>
          <w:rFonts w:ascii="Arial" w:hAnsi="Arial" w:cs="Arial"/>
          <w:bCs/>
          <w:sz w:val="24"/>
          <w:lang w:eastAsia="en-GB"/>
        </w:rPr>
        <w:t xml:space="preserve">step </w:t>
      </w:r>
      <w:r w:rsidR="006B1D27">
        <w:rPr>
          <w:rFonts w:ascii="Arial" w:hAnsi="Arial" w:cs="Arial"/>
          <w:bCs/>
          <w:sz w:val="24"/>
          <w:lang w:eastAsia="en-GB"/>
        </w:rPr>
        <w:t>ahead of</w:t>
      </w:r>
      <w:r w:rsidR="00B47692" w:rsidRPr="000048CC">
        <w:rPr>
          <w:rFonts w:ascii="Arial" w:hAnsi="Arial" w:cs="Arial"/>
          <w:bCs/>
          <w:sz w:val="24"/>
          <w:lang w:eastAsia="en-GB"/>
        </w:rPr>
        <w:t xml:space="preserve"> static ones, </w:t>
      </w:r>
      <w:r w:rsidR="006B1D27">
        <w:rPr>
          <w:rFonts w:ascii="Arial" w:hAnsi="Arial" w:cs="Arial"/>
          <w:bCs/>
          <w:sz w:val="24"/>
          <w:lang w:eastAsia="en-GB"/>
        </w:rPr>
        <w:t>they do</w:t>
      </w:r>
      <w:r w:rsidR="00B47692" w:rsidRPr="000048CC">
        <w:rPr>
          <w:rFonts w:ascii="Arial" w:hAnsi="Arial" w:cs="Arial"/>
          <w:bCs/>
          <w:sz w:val="24"/>
          <w:lang w:eastAsia="en-GB"/>
        </w:rPr>
        <w:t xml:space="preserve"> come with </w:t>
      </w:r>
      <w:r w:rsidR="006B1D27">
        <w:rPr>
          <w:rFonts w:ascii="Arial" w:hAnsi="Arial" w:cs="Arial"/>
          <w:bCs/>
          <w:sz w:val="24"/>
          <w:lang w:eastAsia="en-GB"/>
        </w:rPr>
        <w:t>their</w:t>
      </w:r>
      <w:r w:rsidR="00B47692" w:rsidRPr="000048CC">
        <w:rPr>
          <w:rFonts w:ascii="Arial" w:hAnsi="Arial" w:cs="Arial"/>
          <w:bCs/>
          <w:sz w:val="24"/>
          <w:lang w:eastAsia="en-GB"/>
        </w:rPr>
        <w:t xml:space="preserve"> own flaws. Dynamic style structuring suffers from the typical problem of requiring more resources to function</w:t>
      </w:r>
      <w:r w:rsidR="006B1D27">
        <w:rPr>
          <w:rFonts w:ascii="Arial" w:hAnsi="Arial" w:cs="Arial"/>
          <w:bCs/>
          <w:sz w:val="24"/>
          <w:lang w:eastAsia="en-GB"/>
        </w:rPr>
        <w:t>,</w:t>
      </w:r>
      <w:r w:rsidR="00B47692" w:rsidRPr="000048CC">
        <w:rPr>
          <w:rFonts w:ascii="Arial" w:hAnsi="Arial" w:cs="Arial"/>
          <w:bCs/>
          <w:sz w:val="24"/>
          <w:lang w:eastAsia="en-GB"/>
        </w:rPr>
        <w:t xml:space="preserve"> as greater attention is needed to be put into plans to predict how events will impact them should they choose not to adapt</w:t>
      </w:r>
      <w:r w:rsidR="005C0FFF">
        <w:rPr>
          <w:rFonts w:ascii="Arial" w:hAnsi="Arial" w:cs="Arial"/>
          <w:bCs/>
          <w:sz w:val="24"/>
          <w:lang w:eastAsia="en-GB"/>
        </w:rPr>
        <w:t>,</w:t>
      </w:r>
      <w:r w:rsidR="00B47692" w:rsidRPr="000048CC">
        <w:rPr>
          <w:rFonts w:ascii="Arial" w:hAnsi="Arial" w:cs="Arial"/>
          <w:bCs/>
          <w:sz w:val="24"/>
          <w:lang w:eastAsia="en-GB"/>
        </w:rPr>
        <w:t xml:space="preserve"> as well as the time to </w:t>
      </w:r>
      <w:r w:rsidR="005C0FFF">
        <w:rPr>
          <w:rFonts w:ascii="Arial" w:hAnsi="Arial" w:cs="Arial"/>
          <w:bCs/>
          <w:sz w:val="24"/>
          <w:lang w:eastAsia="en-GB"/>
        </w:rPr>
        <w:t>utilise</w:t>
      </w:r>
      <w:r w:rsidR="00B47692" w:rsidRPr="000048CC">
        <w:rPr>
          <w:rFonts w:ascii="Arial" w:hAnsi="Arial" w:cs="Arial"/>
          <w:bCs/>
          <w:sz w:val="24"/>
          <w:lang w:eastAsia="en-GB"/>
        </w:rPr>
        <w:t xml:space="preserve"> these resources in order to actually implement change</w:t>
      </w:r>
      <w:r w:rsidR="00785ABD" w:rsidRPr="000048CC">
        <w:rPr>
          <w:rFonts w:ascii="Arial" w:hAnsi="Arial" w:cs="Arial"/>
          <w:bCs/>
          <w:sz w:val="24"/>
          <w:lang w:eastAsia="en-GB"/>
        </w:rPr>
        <w:t xml:space="preserve"> (Kim, et al, 2007)</w:t>
      </w:r>
      <w:r w:rsidR="00B47692" w:rsidRPr="000048CC">
        <w:rPr>
          <w:rFonts w:ascii="Arial" w:hAnsi="Arial" w:cs="Arial"/>
          <w:bCs/>
          <w:sz w:val="24"/>
          <w:lang w:eastAsia="en-GB"/>
        </w:rPr>
        <w:t>.</w:t>
      </w:r>
    </w:p>
    <w:p w14:paraId="183301F8" w14:textId="77777777" w:rsidR="0046462C" w:rsidRPr="000048CC" w:rsidRDefault="0046462C" w:rsidP="00B10BD0">
      <w:pPr>
        <w:pStyle w:val="Style1"/>
        <w:spacing w:line="480" w:lineRule="auto"/>
        <w:ind w:left="0"/>
        <w:rPr>
          <w:rFonts w:ascii="Arial" w:hAnsi="Arial" w:cs="Arial"/>
          <w:bCs/>
          <w:sz w:val="24"/>
          <w:lang w:eastAsia="en-GB"/>
        </w:rPr>
      </w:pPr>
    </w:p>
    <w:p w14:paraId="481A3DC3" w14:textId="1A9489E9" w:rsidR="00044AF5" w:rsidRPr="000048CC" w:rsidRDefault="00044AF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6</w:t>
      </w:r>
      <w:r w:rsidRPr="000048CC">
        <w:rPr>
          <w:rFonts w:ascii="Arial" w:hAnsi="Arial" w:cs="Arial"/>
          <w:bCs/>
          <w:sz w:val="24"/>
          <w:lang w:eastAsia="en-GB"/>
        </w:rPr>
        <w:t xml:space="preserve"> Blue Ocean and Red Ocean Strategy</w:t>
      </w:r>
    </w:p>
    <w:p w14:paraId="4F7B636B" w14:textId="40B262B6" w:rsidR="00A6774D" w:rsidRPr="000048CC" w:rsidRDefault="00A6774D"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The terms red and blue ocean refer to the state in which all businesses exist. Red ocean, named as such for the cutthroat behaviour within competitive environments</w:t>
      </w:r>
      <w:r w:rsidR="00785ABD" w:rsidRPr="000048CC">
        <w:rPr>
          <w:rFonts w:ascii="Arial" w:hAnsi="Arial" w:cs="Arial"/>
          <w:bCs/>
          <w:sz w:val="24"/>
          <w:lang w:eastAsia="en-GB"/>
        </w:rPr>
        <w:t xml:space="preserve"> (Kim, 2005)</w:t>
      </w:r>
      <w:r w:rsidRPr="000048CC">
        <w:rPr>
          <w:rFonts w:ascii="Arial" w:hAnsi="Arial" w:cs="Arial"/>
          <w:bCs/>
          <w:sz w:val="24"/>
          <w:lang w:eastAsia="en-GB"/>
        </w:rPr>
        <w:t>, consists of all businesses that exist to this day, this is of course includ</w:t>
      </w:r>
      <w:r w:rsidR="00AB4932">
        <w:rPr>
          <w:rFonts w:ascii="Arial" w:hAnsi="Arial" w:cs="Arial"/>
          <w:bCs/>
          <w:sz w:val="24"/>
          <w:lang w:eastAsia="en-GB"/>
        </w:rPr>
        <w:t>es</w:t>
      </w:r>
      <w:r w:rsidRPr="000048CC">
        <w:rPr>
          <w:rFonts w:ascii="Arial" w:hAnsi="Arial" w:cs="Arial"/>
          <w:bCs/>
          <w:sz w:val="24"/>
          <w:lang w:eastAsia="en-GB"/>
        </w:rPr>
        <w:t xml:space="preserve"> Lidl. </w:t>
      </w:r>
      <w:r w:rsidR="00942ACB" w:rsidRPr="000048CC">
        <w:rPr>
          <w:rFonts w:ascii="Arial" w:hAnsi="Arial" w:cs="Arial"/>
          <w:bCs/>
          <w:sz w:val="24"/>
          <w:lang w:eastAsia="en-GB"/>
        </w:rPr>
        <w:t xml:space="preserve">The characteristics for red ocean are especially indicative of the competitive </w:t>
      </w:r>
      <w:r w:rsidR="00942ACB" w:rsidRPr="000048CC">
        <w:rPr>
          <w:rFonts w:ascii="Arial" w:hAnsi="Arial" w:cs="Arial"/>
          <w:bCs/>
          <w:sz w:val="24"/>
          <w:lang w:eastAsia="en-GB"/>
        </w:rPr>
        <w:lastRenderedPageBreak/>
        <w:t xml:space="preserve">environments in which Lidl exists due to the frequency of price wars simply to undercut each other by a small margin for even a </w:t>
      </w:r>
      <w:r w:rsidR="00AB4932">
        <w:rPr>
          <w:rFonts w:ascii="Arial" w:hAnsi="Arial" w:cs="Arial"/>
          <w:bCs/>
          <w:sz w:val="24"/>
          <w:lang w:eastAsia="en-GB"/>
        </w:rPr>
        <w:t>sliver</w:t>
      </w:r>
      <w:r w:rsidR="00942ACB" w:rsidRPr="000048CC">
        <w:rPr>
          <w:rFonts w:ascii="Arial" w:hAnsi="Arial" w:cs="Arial"/>
          <w:bCs/>
          <w:sz w:val="24"/>
          <w:lang w:eastAsia="en-GB"/>
        </w:rPr>
        <w:t xml:space="preserve"> of market share. </w:t>
      </w:r>
      <w:r w:rsidRPr="000048CC">
        <w:rPr>
          <w:rFonts w:ascii="Arial" w:hAnsi="Arial" w:cs="Arial"/>
          <w:bCs/>
          <w:sz w:val="24"/>
          <w:lang w:eastAsia="en-GB"/>
        </w:rPr>
        <w:t xml:space="preserve">Blue ocean on the other hand is what appears to be an interpretation </w:t>
      </w:r>
      <w:r w:rsidR="00AB4932">
        <w:rPr>
          <w:rFonts w:ascii="Arial" w:hAnsi="Arial" w:cs="Arial"/>
          <w:bCs/>
          <w:sz w:val="24"/>
          <w:lang w:eastAsia="en-GB"/>
        </w:rPr>
        <w:t>of</w:t>
      </w:r>
      <w:r w:rsidRPr="000048CC">
        <w:rPr>
          <w:rFonts w:ascii="Arial" w:hAnsi="Arial" w:cs="Arial"/>
          <w:bCs/>
          <w:sz w:val="24"/>
          <w:lang w:eastAsia="en-GB"/>
        </w:rPr>
        <w:t xml:space="preserve"> what untapped economic markets may look like, one which all businesses should hope to tap into like a gold rush</w:t>
      </w:r>
      <w:r w:rsidR="00785ABD" w:rsidRPr="000048CC">
        <w:rPr>
          <w:rFonts w:ascii="Arial" w:hAnsi="Arial" w:cs="Arial"/>
          <w:bCs/>
          <w:sz w:val="24"/>
          <w:lang w:eastAsia="en-GB"/>
        </w:rPr>
        <w:t xml:space="preserve"> (Mi, 2015)</w:t>
      </w:r>
      <w:r w:rsidRPr="000048CC">
        <w:rPr>
          <w:rFonts w:ascii="Arial" w:hAnsi="Arial" w:cs="Arial"/>
          <w:bCs/>
          <w:sz w:val="24"/>
          <w:lang w:eastAsia="en-GB"/>
        </w:rPr>
        <w:t xml:space="preserve">. </w:t>
      </w:r>
      <w:r w:rsidR="00EE28A8" w:rsidRPr="000048CC">
        <w:rPr>
          <w:rFonts w:ascii="Arial" w:hAnsi="Arial" w:cs="Arial"/>
          <w:bCs/>
          <w:sz w:val="24"/>
          <w:lang w:eastAsia="en-GB"/>
        </w:rPr>
        <w:t>It would be difficult for Lidl to completely operate in a blue ocean strategy however due to the provocation of its competitors mak</w:t>
      </w:r>
      <w:r w:rsidR="00AB4932">
        <w:rPr>
          <w:rFonts w:ascii="Arial" w:hAnsi="Arial" w:cs="Arial"/>
          <w:bCs/>
          <w:sz w:val="24"/>
          <w:lang w:eastAsia="en-GB"/>
        </w:rPr>
        <w:t>ing</w:t>
      </w:r>
      <w:r w:rsidR="00EE28A8" w:rsidRPr="000048CC">
        <w:rPr>
          <w:rFonts w:ascii="Arial" w:hAnsi="Arial" w:cs="Arial"/>
          <w:bCs/>
          <w:sz w:val="24"/>
          <w:lang w:eastAsia="en-GB"/>
        </w:rPr>
        <w:t xml:space="preserve"> it hard</w:t>
      </w:r>
      <w:r w:rsidR="00AB4932">
        <w:rPr>
          <w:rFonts w:ascii="Arial" w:hAnsi="Arial" w:cs="Arial"/>
          <w:bCs/>
          <w:sz w:val="24"/>
          <w:lang w:eastAsia="en-GB"/>
        </w:rPr>
        <w:t xml:space="preserve"> to</w:t>
      </w:r>
      <w:r w:rsidR="00EE28A8" w:rsidRPr="000048CC">
        <w:rPr>
          <w:rFonts w:ascii="Arial" w:hAnsi="Arial" w:cs="Arial"/>
          <w:bCs/>
          <w:sz w:val="24"/>
          <w:lang w:eastAsia="en-GB"/>
        </w:rPr>
        <w:t xml:space="preserve"> ensure that they are irrelevant. When it comes to customer care a blue ocean strategy would be preferred</w:t>
      </w:r>
      <w:r w:rsidR="00AB4932">
        <w:rPr>
          <w:rFonts w:ascii="Arial" w:hAnsi="Arial" w:cs="Arial"/>
          <w:bCs/>
          <w:sz w:val="24"/>
          <w:lang w:eastAsia="en-GB"/>
        </w:rPr>
        <w:t>.</w:t>
      </w:r>
      <w:r w:rsidR="00EE28A8" w:rsidRPr="000048CC">
        <w:rPr>
          <w:rFonts w:ascii="Arial" w:hAnsi="Arial" w:cs="Arial"/>
          <w:bCs/>
          <w:sz w:val="24"/>
          <w:lang w:eastAsia="en-GB"/>
        </w:rPr>
        <w:t xml:space="preserve"> </w:t>
      </w:r>
      <w:r w:rsidR="00AB4932">
        <w:rPr>
          <w:rFonts w:ascii="Arial" w:hAnsi="Arial" w:cs="Arial"/>
          <w:bCs/>
          <w:sz w:val="24"/>
          <w:lang w:eastAsia="en-GB"/>
        </w:rPr>
        <w:t>T</w:t>
      </w:r>
      <w:r w:rsidR="00EE28A8" w:rsidRPr="000048CC">
        <w:rPr>
          <w:rFonts w:ascii="Arial" w:hAnsi="Arial" w:cs="Arial"/>
          <w:bCs/>
          <w:sz w:val="24"/>
          <w:lang w:eastAsia="en-GB"/>
        </w:rPr>
        <w:t>his is because in a red ocean strategy environment</w:t>
      </w:r>
      <w:r w:rsidR="00AB4932">
        <w:rPr>
          <w:rFonts w:ascii="Arial" w:hAnsi="Arial" w:cs="Arial"/>
          <w:bCs/>
          <w:sz w:val="24"/>
          <w:lang w:eastAsia="en-GB"/>
        </w:rPr>
        <w:t>,</w:t>
      </w:r>
      <w:r w:rsidR="00EE28A8" w:rsidRPr="000048CC">
        <w:rPr>
          <w:rFonts w:ascii="Arial" w:hAnsi="Arial" w:cs="Arial"/>
          <w:bCs/>
          <w:sz w:val="24"/>
          <w:lang w:eastAsia="en-GB"/>
        </w:rPr>
        <w:t xml:space="preserve"> customer care is less of a focus due to the emphasis on beating the competition as well as exploiting customer demand as </w:t>
      </w:r>
      <w:r w:rsidR="000C61B5" w:rsidRPr="000048CC">
        <w:rPr>
          <w:rFonts w:ascii="Arial" w:hAnsi="Arial" w:cs="Arial"/>
          <w:bCs/>
          <w:sz w:val="24"/>
          <w:lang w:eastAsia="en-GB"/>
        </w:rPr>
        <w:t>opposed</w:t>
      </w:r>
      <w:r w:rsidR="00EE28A8" w:rsidRPr="000048CC">
        <w:rPr>
          <w:rFonts w:ascii="Arial" w:hAnsi="Arial" w:cs="Arial"/>
          <w:bCs/>
          <w:sz w:val="24"/>
          <w:lang w:eastAsia="en-GB"/>
        </w:rPr>
        <w:t xml:space="preserve"> to creating it.</w:t>
      </w:r>
    </w:p>
    <w:p w14:paraId="12DC0074" w14:textId="6221345B" w:rsidR="00A6774D" w:rsidRPr="000048CC" w:rsidRDefault="00A6774D" w:rsidP="00B10BD0">
      <w:pPr>
        <w:pStyle w:val="Style1"/>
        <w:spacing w:line="480" w:lineRule="auto"/>
        <w:ind w:left="0"/>
        <w:rPr>
          <w:rFonts w:ascii="Arial" w:hAnsi="Arial" w:cs="Arial"/>
          <w:bCs/>
          <w:sz w:val="24"/>
          <w:lang w:eastAsia="en-GB"/>
        </w:rPr>
      </w:pPr>
      <w:r w:rsidRPr="000048CC">
        <w:rPr>
          <w:rFonts w:ascii="Arial" w:hAnsi="Arial" w:cs="Arial"/>
          <w:noProof/>
          <w:sz w:val="24"/>
        </w:rPr>
        <w:drawing>
          <wp:inline distT="0" distB="0" distL="0" distR="0" wp14:anchorId="2EE271E8" wp14:editId="30A2AD96">
            <wp:extent cx="6146292" cy="225552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428" t="12290" r="14115" b="40437"/>
                    <a:stretch/>
                  </pic:blipFill>
                  <pic:spPr bwMode="auto">
                    <a:xfrm>
                      <a:off x="0" y="0"/>
                      <a:ext cx="6149932" cy="2256856"/>
                    </a:xfrm>
                    <a:prstGeom prst="rect">
                      <a:avLst/>
                    </a:prstGeom>
                    <a:ln>
                      <a:noFill/>
                    </a:ln>
                    <a:extLst>
                      <a:ext uri="{53640926-AAD7-44D8-BBD7-CCE9431645EC}">
                        <a14:shadowObscured xmlns:a14="http://schemas.microsoft.com/office/drawing/2010/main"/>
                      </a:ext>
                    </a:extLst>
                  </pic:spPr>
                </pic:pic>
              </a:graphicData>
            </a:graphic>
          </wp:inline>
        </w:drawing>
      </w:r>
    </w:p>
    <w:p w14:paraId="03563922" w14:textId="77DF3612" w:rsidR="00A6774D" w:rsidRDefault="00A6774D"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Figure 3.</w:t>
      </w:r>
      <w:r w:rsidR="004027E0" w:rsidRPr="000048CC">
        <w:rPr>
          <w:rFonts w:ascii="Arial" w:hAnsi="Arial" w:cs="Arial"/>
          <w:bCs/>
          <w:sz w:val="24"/>
          <w:lang w:eastAsia="en-GB"/>
        </w:rPr>
        <w:t>5</w:t>
      </w:r>
      <w:r w:rsidRPr="000048CC">
        <w:rPr>
          <w:rFonts w:ascii="Arial" w:hAnsi="Arial" w:cs="Arial"/>
          <w:bCs/>
          <w:sz w:val="24"/>
          <w:lang w:eastAsia="en-GB"/>
        </w:rPr>
        <w:t>: Red Ocean vs Blue Ocean</w:t>
      </w:r>
    </w:p>
    <w:p w14:paraId="492A4C78" w14:textId="77777777" w:rsidR="0046462C" w:rsidRPr="000048CC" w:rsidRDefault="0046462C" w:rsidP="00B10BD0">
      <w:pPr>
        <w:pStyle w:val="Style1"/>
        <w:spacing w:line="480" w:lineRule="auto"/>
        <w:ind w:left="0"/>
        <w:rPr>
          <w:rFonts w:ascii="Arial" w:hAnsi="Arial" w:cs="Arial"/>
          <w:bCs/>
          <w:sz w:val="24"/>
          <w:lang w:eastAsia="en-GB"/>
        </w:rPr>
      </w:pPr>
    </w:p>
    <w:p w14:paraId="0432A4BE" w14:textId="4D140139" w:rsidR="00044AF5" w:rsidRPr="000048CC" w:rsidRDefault="00044AF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3.</w:t>
      </w:r>
      <w:r w:rsidR="00B96324" w:rsidRPr="000048CC">
        <w:rPr>
          <w:rFonts w:ascii="Arial" w:hAnsi="Arial" w:cs="Arial"/>
          <w:bCs/>
          <w:sz w:val="24"/>
          <w:lang w:eastAsia="en-GB"/>
        </w:rPr>
        <w:t>7</w:t>
      </w:r>
      <w:r w:rsidRPr="000048CC">
        <w:rPr>
          <w:rFonts w:ascii="Arial" w:hAnsi="Arial" w:cs="Arial"/>
          <w:bCs/>
          <w:sz w:val="24"/>
          <w:lang w:eastAsia="en-GB"/>
        </w:rPr>
        <w:t xml:space="preserve"> Porter</w:t>
      </w:r>
      <w:r w:rsidR="00AB4932">
        <w:rPr>
          <w:rFonts w:ascii="Arial" w:hAnsi="Arial" w:cs="Arial"/>
          <w:bCs/>
          <w:sz w:val="24"/>
          <w:lang w:eastAsia="en-GB"/>
        </w:rPr>
        <w:t>’</w:t>
      </w:r>
      <w:r w:rsidRPr="000048CC">
        <w:rPr>
          <w:rFonts w:ascii="Arial" w:hAnsi="Arial" w:cs="Arial"/>
          <w:bCs/>
          <w:sz w:val="24"/>
          <w:lang w:eastAsia="en-GB"/>
        </w:rPr>
        <w:t>s Value Chain</w:t>
      </w:r>
    </w:p>
    <w:p w14:paraId="09E3C904" w14:textId="4334B7AD" w:rsidR="0083154C" w:rsidRPr="000048CC" w:rsidRDefault="0083154C"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The value chain proposed by Porter (1985, Simatupang, et al, 2017), Is a framework used to determine ho</w:t>
      </w:r>
      <w:r w:rsidR="00AB4932">
        <w:rPr>
          <w:rFonts w:ascii="Arial" w:hAnsi="Arial" w:cs="Arial"/>
          <w:bCs/>
          <w:sz w:val="24"/>
          <w:lang w:eastAsia="en-GB"/>
        </w:rPr>
        <w:t>w</w:t>
      </w:r>
      <w:r w:rsidRPr="000048CC">
        <w:rPr>
          <w:rFonts w:ascii="Arial" w:hAnsi="Arial" w:cs="Arial"/>
          <w:bCs/>
          <w:sz w:val="24"/>
          <w:lang w:eastAsia="en-GB"/>
        </w:rPr>
        <w:t xml:space="preserve"> value is generated in the creation of a product. Split into two distinct categories, primary, which involve</w:t>
      </w:r>
      <w:r w:rsidR="00D74059">
        <w:rPr>
          <w:rFonts w:ascii="Arial" w:hAnsi="Arial" w:cs="Arial"/>
          <w:bCs/>
          <w:sz w:val="24"/>
          <w:lang w:eastAsia="en-GB"/>
        </w:rPr>
        <w:t>s</w:t>
      </w:r>
      <w:r w:rsidRPr="000048CC">
        <w:rPr>
          <w:rFonts w:ascii="Arial" w:hAnsi="Arial" w:cs="Arial"/>
          <w:bCs/>
          <w:sz w:val="24"/>
          <w:lang w:eastAsia="en-GB"/>
        </w:rPr>
        <w:t xml:space="preserve"> the  activities directly relate</w:t>
      </w:r>
      <w:r w:rsidR="00D74059">
        <w:rPr>
          <w:rFonts w:ascii="Arial" w:hAnsi="Arial" w:cs="Arial"/>
          <w:bCs/>
          <w:sz w:val="24"/>
          <w:lang w:eastAsia="en-GB"/>
        </w:rPr>
        <w:t>d</w:t>
      </w:r>
      <w:r w:rsidRPr="000048CC">
        <w:rPr>
          <w:rFonts w:ascii="Arial" w:hAnsi="Arial" w:cs="Arial"/>
          <w:bCs/>
          <w:sz w:val="24"/>
          <w:lang w:eastAsia="en-GB"/>
        </w:rPr>
        <w:t xml:space="preserve"> to the production and sales of a product</w:t>
      </w:r>
      <w:r w:rsidR="00D74059">
        <w:rPr>
          <w:rFonts w:ascii="Arial" w:hAnsi="Arial" w:cs="Arial"/>
          <w:bCs/>
          <w:sz w:val="24"/>
          <w:lang w:eastAsia="en-GB"/>
        </w:rPr>
        <w:t>,</w:t>
      </w:r>
      <w:r w:rsidRPr="000048CC">
        <w:rPr>
          <w:rFonts w:ascii="Arial" w:hAnsi="Arial" w:cs="Arial"/>
          <w:bCs/>
          <w:sz w:val="24"/>
          <w:lang w:eastAsia="en-GB"/>
        </w:rPr>
        <w:t xml:space="preserve">. </w:t>
      </w:r>
      <w:r w:rsidR="00D74059">
        <w:rPr>
          <w:rFonts w:ascii="Arial" w:hAnsi="Arial" w:cs="Arial"/>
          <w:bCs/>
          <w:sz w:val="24"/>
          <w:lang w:eastAsia="en-GB"/>
        </w:rPr>
        <w:t xml:space="preserve">And </w:t>
      </w:r>
      <w:r w:rsidRPr="000048CC">
        <w:rPr>
          <w:rFonts w:ascii="Arial" w:hAnsi="Arial" w:cs="Arial"/>
          <w:bCs/>
          <w:sz w:val="24"/>
          <w:lang w:eastAsia="en-GB"/>
        </w:rPr>
        <w:t xml:space="preserve">support activities </w:t>
      </w:r>
      <w:r w:rsidR="00D74059">
        <w:rPr>
          <w:rFonts w:ascii="Arial" w:hAnsi="Arial" w:cs="Arial"/>
          <w:bCs/>
          <w:sz w:val="24"/>
          <w:lang w:eastAsia="en-GB"/>
        </w:rPr>
        <w:t>which</w:t>
      </w:r>
      <w:r w:rsidRPr="000048CC">
        <w:rPr>
          <w:rFonts w:ascii="Arial" w:hAnsi="Arial" w:cs="Arial"/>
          <w:bCs/>
          <w:sz w:val="24"/>
          <w:lang w:eastAsia="en-GB"/>
        </w:rPr>
        <w:t xml:space="preserve"> contribute to generating value </w:t>
      </w:r>
      <w:r w:rsidR="00D74059">
        <w:rPr>
          <w:rFonts w:ascii="Arial" w:hAnsi="Arial" w:cs="Arial"/>
          <w:bCs/>
          <w:sz w:val="24"/>
          <w:lang w:eastAsia="en-GB"/>
        </w:rPr>
        <w:t>but</w:t>
      </w:r>
      <w:r w:rsidRPr="000048CC">
        <w:rPr>
          <w:rFonts w:ascii="Arial" w:hAnsi="Arial" w:cs="Arial"/>
          <w:bCs/>
          <w:sz w:val="24"/>
          <w:lang w:eastAsia="en-GB"/>
        </w:rPr>
        <w:t xml:space="preserve"> do not have a direct link</w:t>
      </w:r>
      <w:r w:rsidR="007A5A5D" w:rsidRPr="000048CC">
        <w:rPr>
          <w:rFonts w:ascii="Arial" w:hAnsi="Arial" w:cs="Arial"/>
          <w:bCs/>
          <w:sz w:val="24"/>
          <w:lang w:eastAsia="en-GB"/>
        </w:rPr>
        <w:t xml:space="preserve"> (Zamora, 2017)</w:t>
      </w:r>
      <w:r w:rsidRPr="000048CC">
        <w:rPr>
          <w:rFonts w:ascii="Arial" w:hAnsi="Arial" w:cs="Arial"/>
          <w:bCs/>
          <w:sz w:val="24"/>
          <w:lang w:eastAsia="en-GB"/>
        </w:rPr>
        <w:t>. For example</w:t>
      </w:r>
      <w:r w:rsidR="00D74059">
        <w:rPr>
          <w:rFonts w:ascii="Arial" w:hAnsi="Arial" w:cs="Arial"/>
          <w:bCs/>
          <w:sz w:val="24"/>
          <w:lang w:eastAsia="en-GB"/>
        </w:rPr>
        <w:t>,</w:t>
      </w:r>
      <w:r w:rsidRPr="000048CC">
        <w:rPr>
          <w:rFonts w:ascii="Arial" w:hAnsi="Arial" w:cs="Arial"/>
          <w:bCs/>
          <w:sz w:val="24"/>
          <w:lang w:eastAsia="en-GB"/>
        </w:rPr>
        <w:t xml:space="preserve"> primary </w:t>
      </w:r>
      <w:r w:rsidRPr="000048CC">
        <w:rPr>
          <w:rFonts w:ascii="Arial" w:hAnsi="Arial" w:cs="Arial"/>
          <w:bCs/>
          <w:sz w:val="24"/>
          <w:lang w:eastAsia="en-GB"/>
        </w:rPr>
        <w:lastRenderedPageBreak/>
        <w:t>activities of Lidl would consist of receiving and storing their various products to the point of which these products are sold to customers. Support activities on the other hand would be how Lidl runs the overall business.</w:t>
      </w:r>
    </w:p>
    <w:p w14:paraId="0482F869" w14:textId="00EED9E1" w:rsidR="00A6774D" w:rsidRPr="000048CC" w:rsidRDefault="0083154C" w:rsidP="00B10BD0">
      <w:pPr>
        <w:pStyle w:val="Style1"/>
        <w:spacing w:line="480" w:lineRule="auto"/>
        <w:ind w:left="0"/>
        <w:rPr>
          <w:rFonts w:ascii="Arial" w:hAnsi="Arial" w:cs="Arial"/>
          <w:bCs/>
          <w:sz w:val="24"/>
          <w:lang w:eastAsia="en-GB"/>
        </w:rPr>
      </w:pPr>
      <w:r w:rsidRPr="000048CC">
        <w:rPr>
          <w:rFonts w:ascii="Arial" w:hAnsi="Arial" w:cs="Arial"/>
          <w:noProof/>
          <w:sz w:val="24"/>
        </w:rPr>
        <w:drawing>
          <wp:inline distT="0" distB="0" distL="0" distR="0" wp14:anchorId="423F2EBB" wp14:editId="36B1ABFF">
            <wp:extent cx="4077407" cy="2811780"/>
            <wp:effectExtent l="0" t="0" r="0" b="7620"/>
            <wp:docPr id="5" name="Picture 5" descr="Value chai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lue chain - Wikipedi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96155" cy="2824709"/>
                    </a:xfrm>
                    <a:prstGeom prst="rect">
                      <a:avLst/>
                    </a:prstGeom>
                    <a:noFill/>
                    <a:ln>
                      <a:noFill/>
                    </a:ln>
                  </pic:spPr>
                </pic:pic>
              </a:graphicData>
            </a:graphic>
          </wp:inline>
        </w:drawing>
      </w:r>
    </w:p>
    <w:p w14:paraId="59FB53D9" w14:textId="18E28FF2" w:rsidR="0083154C" w:rsidRPr="000048CC" w:rsidRDefault="0083154C"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Figure 3.</w:t>
      </w:r>
      <w:r w:rsidR="004027E0" w:rsidRPr="000048CC">
        <w:rPr>
          <w:rFonts w:ascii="Arial" w:hAnsi="Arial" w:cs="Arial"/>
          <w:bCs/>
          <w:sz w:val="24"/>
          <w:lang w:eastAsia="en-GB"/>
        </w:rPr>
        <w:t>6</w:t>
      </w:r>
      <w:r w:rsidRPr="000048CC">
        <w:rPr>
          <w:rFonts w:ascii="Arial" w:hAnsi="Arial" w:cs="Arial"/>
          <w:bCs/>
          <w:sz w:val="24"/>
          <w:lang w:eastAsia="en-GB"/>
        </w:rPr>
        <w:t>: The Value Chain</w:t>
      </w:r>
    </w:p>
    <w:p w14:paraId="1D6C255E" w14:textId="50632887" w:rsidR="0083154C" w:rsidRDefault="0083154C"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This model has started to come under scrutiny </w:t>
      </w:r>
      <w:r w:rsidR="00D74059">
        <w:rPr>
          <w:rFonts w:ascii="Arial" w:hAnsi="Arial" w:cs="Arial"/>
          <w:bCs/>
          <w:sz w:val="24"/>
          <w:lang w:eastAsia="en-GB"/>
        </w:rPr>
        <w:t xml:space="preserve">as </w:t>
      </w:r>
      <w:r w:rsidRPr="000048CC">
        <w:rPr>
          <w:rFonts w:ascii="Arial" w:hAnsi="Arial" w:cs="Arial"/>
          <w:bCs/>
          <w:sz w:val="24"/>
          <w:lang w:eastAsia="en-GB"/>
        </w:rPr>
        <w:t>it does not include a key emerging factor in what generates value</w:t>
      </w:r>
      <w:r w:rsidR="00D74059">
        <w:rPr>
          <w:rFonts w:ascii="Arial" w:hAnsi="Arial" w:cs="Arial"/>
          <w:bCs/>
          <w:sz w:val="24"/>
          <w:lang w:eastAsia="en-GB"/>
        </w:rPr>
        <w:t>,</w:t>
      </w:r>
      <w:r w:rsidRPr="000048CC">
        <w:rPr>
          <w:rFonts w:ascii="Arial" w:hAnsi="Arial" w:cs="Arial"/>
          <w:bCs/>
          <w:sz w:val="24"/>
          <w:lang w:eastAsia="en-GB"/>
        </w:rPr>
        <w:t xml:space="preserve"> and that is social media</w:t>
      </w:r>
      <w:r w:rsidR="007A5A5D" w:rsidRPr="000048CC">
        <w:rPr>
          <w:rFonts w:ascii="Arial" w:hAnsi="Arial" w:cs="Arial"/>
          <w:bCs/>
          <w:sz w:val="24"/>
          <w:lang w:eastAsia="en-GB"/>
        </w:rPr>
        <w:t xml:space="preserve"> (Rhemann, 2017)</w:t>
      </w:r>
      <w:r w:rsidRPr="000048CC">
        <w:rPr>
          <w:rFonts w:ascii="Arial" w:hAnsi="Arial" w:cs="Arial"/>
          <w:bCs/>
          <w:sz w:val="24"/>
          <w:lang w:eastAsia="en-GB"/>
        </w:rPr>
        <w:t>.</w:t>
      </w:r>
      <w:r w:rsidR="00D125B2" w:rsidRPr="000048CC">
        <w:rPr>
          <w:rFonts w:ascii="Arial" w:hAnsi="Arial" w:cs="Arial"/>
          <w:bCs/>
          <w:sz w:val="24"/>
          <w:lang w:eastAsia="en-GB"/>
        </w:rPr>
        <w:t xml:space="preserve"> Social media has made huge leaps in adding value by being able to interact with consumers, be it providing after care or additional promotion for the products</w:t>
      </w:r>
      <w:r w:rsidR="007A5A5D" w:rsidRPr="000048CC">
        <w:rPr>
          <w:rFonts w:ascii="Arial" w:hAnsi="Arial" w:cs="Arial"/>
          <w:bCs/>
          <w:sz w:val="24"/>
          <w:lang w:eastAsia="en-GB"/>
        </w:rPr>
        <w:t xml:space="preserve"> (Littlewood, et al, 2017, Bunea, et al, 2019)</w:t>
      </w:r>
      <w:r w:rsidR="00D125B2" w:rsidRPr="000048CC">
        <w:rPr>
          <w:rFonts w:ascii="Arial" w:hAnsi="Arial" w:cs="Arial"/>
          <w:bCs/>
          <w:sz w:val="24"/>
          <w:lang w:eastAsia="en-GB"/>
        </w:rPr>
        <w:t>. In fact</w:t>
      </w:r>
      <w:r w:rsidR="003623FB">
        <w:rPr>
          <w:rFonts w:ascii="Arial" w:hAnsi="Arial" w:cs="Arial"/>
          <w:bCs/>
          <w:sz w:val="24"/>
          <w:lang w:eastAsia="en-GB"/>
        </w:rPr>
        <w:t>,</w:t>
      </w:r>
      <w:r w:rsidR="00D125B2" w:rsidRPr="000048CC">
        <w:rPr>
          <w:rFonts w:ascii="Arial" w:hAnsi="Arial" w:cs="Arial"/>
          <w:bCs/>
          <w:sz w:val="24"/>
          <w:lang w:eastAsia="en-GB"/>
        </w:rPr>
        <w:t xml:space="preserve"> social media has become so big </w:t>
      </w:r>
      <w:r w:rsidR="003623FB">
        <w:rPr>
          <w:rFonts w:ascii="Arial" w:hAnsi="Arial" w:cs="Arial"/>
          <w:bCs/>
          <w:sz w:val="24"/>
          <w:lang w:eastAsia="en-GB"/>
        </w:rPr>
        <w:t xml:space="preserve">in </w:t>
      </w:r>
      <w:r w:rsidR="00D125B2" w:rsidRPr="000048CC">
        <w:rPr>
          <w:rFonts w:ascii="Arial" w:hAnsi="Arial" w:cs="Arial"/>
          <w:bCs/>
          <w:sz w:val="24"/>
          <w:lang w:eastAsia="en-GB"/>
        </w:rPr>
        <w:t>this regard</w:t>
      </w:r>
      <w:r w:rsidR="003623FB">
        <w:rPr>
          <w:rFonts w:ascii="Arial" w:hAnsi="Arial" w:cs="Arial"/>
          <w:bCs/>
          <w:sz w:val="24"/>
          <w:lang w:eastAsia="en-GB"/>
        </w:rPr>
        <w:t xml:space="preserve"> that</w:t>
      </w:r>
      <w:r w:rsidR="00D125B2" w:rsidRPr="000048CC">
        <w:rPr>
          <w:rFonts w:ascii="Arial" w:hAnsi="Arial" w:cs="Arial"/>
          <w:bCs/>
          <w:sz w:val="24"/>
          <w:lang w:eastAsia="en-GB"/>
        </w:rPr>
        <w:t xml:space="preserve"> a whole industry has arisen from this known as ‘’influencers’’ who will promote your products or service to their numerous followers</w:t>
      </w:r>
      <w:r w:rsidR="007A5A5D" w:rsidRPr="000048CC">
        <w:rPr>
          <w:rFonts w:ascii="Arial" w:hAnsi="Arial" w:cs="Arial"/>
          <w:bCs/>
          <w:sz w:val="24"/>
          <w:lang w:eastAsia="en-GB"/>
        </w:rPr>
        <w:t xml:space="preserve"> (Khamis, et al, 2017, Lim, et al, 2017)</w:t>
      </w:r>
      <w:r w:rsidR="00D125B2" w:rsidRPr="000048CC">
        <w:rPr>
          <w:rFonts w:ascii="Arial" w:hAnsi="Arial" w:cs="Arial"/>
          <w:bCs/>
          <w:sz w:val="24"/>
          <w:lang w:eastAsia="en-GB"/>
        </w:rPr>
        <w:t>. However</w:t>
      </w:r>
      <w:r w:rsidR="00EE28A8" w:rsidRPr="000048CC">
        <w:rPr>
          <w:rFonts w:ascii="Arial" w:hAnsi="Arial" w:cs="Arial"/>
          <w:bCs/>
          <w:sz w:val="24"/>
          <w:lang w:eastAsia="en-GB"/>
        </w:rPr>
        <w:t>,</w:t>
      </w:r>
      <w:r w:rsidR="00D125B2" w:rsidRPr="000048CC">
        <w:rPr>
          <w:rFonts w:ascii="Arial" w:hAnsi="Arial" w:cs="Arial"/>
          <w:bCs/>
          <w:sz w:val="24"/>
          <w:lang w:eastAsia="en-GB"/>
        </w:rPr>
        <w:t xml:space="preserve"> d</w:t>
      </w:r>
      <w:r w:rsidR="00EE28A8" w:rsidRPr="000048CC">
        <w:rPr>
          <w:rFonts w:ascii="Arial" w:hAnsi="Arial" w:cs="Arial"/>
          <w:bCs/>
          <w:sz w:val="24"/>
          <w:lang w:eastAsia="en-GB"/>
        </w:rPr>
        <w:t>ue</w:t>
      </w:r>
      <w:r w:rsidR="00D125B2" w:rsidRPr="000048CC">
        <w:rPr>
          <w:rFonts w:ascii="Arial" w:hAnsi="Arial" w:cs="Arial"/>
          <w:bCs/>
          <w:sz w:val="24"/>
          <w:lang w:eastAsia="en-GB"/>
        </w:rPr>
        <w:t xml:space="preserve"> to the diversity of Lidl’s product range it may be difficult for them to incorporate influencers into their value chain</w:t>
      </w:r>
      <w:r w:rsidR="00B10BD0">
        <w:rPr>
          <w:rFonts w:ascii="Arial" w:hAnsi="Arial" w:cs="Arial"/>
          <w:bCs/>
          <w:sz w:val="24"/>
          <w:lang w:eastAsia="en-GB"/>
        </w:rPr>
        <w:t>,</w:t>
      </w:r>
      <w:r w:rsidR="0064181E">
        <w:rPr>
          <w:rFonts w:ascii="Arial" w:hAnsi="Arial" w:cs="Arial"/>
          <w:bCs/>
          <w:sz w:val="24"/>
          <w:lang w:eastAsia="en-GB"/>
        </w:rPr>
        <w:t xml:space="preserve"> </w:t>
      </w:r>
      <w:r w:rsidR="00B10BD0">
        <w:rPr>
          <w:rFonts w:ascii="Arial" w:hAnsi="Arial" w:cs="Arial"/>
          <w:bCs/>
          <w:sz w:val="24"/>
          <w:lang w:eastAsia="en-GB"/>
        </w:rPr>
        <w:t>may</w:t>
      </w:r>
      <w:r w:rsidR="0064181E">
        <w:rPr>
          <w:rFonts w:ascii="Arial" w:hAnsi="Arial" w:cs="Arial"/>
          <w:bCs/>
          <w:sz w:val="24"/>
          <w:lang w:eastAsia="en-GB"/>
        </w:rPr>
        <w:t xml:space="preserve"> yet</w:t>
      </w:r>
      <w:r w:rsidR="00B10BD0">
        <w:rPr>
          <w:rFonts w:ascii="Arial" w:hAnsi="Arial" w:cs="Arial"/>
          <w:bCs/>
          <w:sz w:val="24"/>
          <w:lang w:eastAsia="en-GB"/>
        </w:rPr>
        <w:t xml:space="preserve"> still be possible through raising awareness of the overall brand</w:t>
      </w:r>
      <w:r w:rsidR="00D125B2" w:rsidRPr="000048CC">
        <w:rPr>
          <w:rFonts w:ascii="Arial" w:hAnsi="Arial" w:cs="Arial"/>
          <w:bCs/>
          <w:sz w:val="24"/>
          <w:lang w:eastAsia="en-GB"/>
        </w:rPr>
        <w:t>.</w:t>
      </w:r>
      <w:r w:rsidR="00A664B6" w:rsidRPr="000048CC">
        <w:rPr>
          <w:rFonts w:ascii="Arial" w:hAnsi="Arial" w:cs="Arial"/>
          <w:bCs/>
          <w:sz w:val="24"/>
          <w:lang w:eastAsia="en-GB"/>
        </w:rPr>
        <w:t xml:space="preserve"> In </w:t>
      </w:r>
      <w:r w:rsidR="0064181E" w:rsidRPr="000048CC">
        <w:rPr>
          <w:rFonts w:ascii="Arial" w:hAnsi="Arial" w:cs="Arial"/>
          <w:bCs/>
          <w:sz w:val="24"/>
          <w:lang w:eastAsia="en-GB"/>
        </w:rPr>
        <w:t>fact,</w:t>
      </w:r>
      <w:r w:rsidR="00A664B6" w:rsidRPr="000048CC">
        <w:rPr>
          <w:rFonts w:ascii="Arial" w:hAnsi="Arial" w:cs="Arial"/>
          <w:bCs/>
          <w:sz w:val="24"/>
          <w:lang w:eastAsia="en-GB"/>
        </w:rPr>
        <w:t xml:space="preserve"> having a semblance of presence on social media would still go a long way to </w:t>
      </w:r>
      <w:r w:rsidR="003623FB">
        <w:rPr>
          <w:rFonts w:ascii="Arial" w:hAnsi="Arial" w:cs="Arial"/>
          <w:bCs/>
          <w:sz w:val="24"/>
          <w:lang w:eastAsia="en-GB"/>
        </w:rPr>
        <w:t>improve</w:t>
      </w:r>
      <w:r w:rsidR="00A664B6" w:rsidRPr="000048CC">
        <w:rPr>
          <w:rFonts w:ascii="Arial" w:hAnsi="Arial" w:cs="Arial"/>
          <w:bCs/>
          <w:sz w:val="24"/>
          <w:lang w:eastAsia="en-GB"/>
        </w:rPr>
        <w:t xml:space="preserve"> customer care through being able to more easily </w:t>
      </w:r>
      <w:r w:rsidR="003623FB">
        <w:rPr>
          <w:rFonts w:ascii="Arial" w:hAnsi="Arial" w:cs="Arial"/>
          <w:bCs/>
          <w:sz w:val="24"/>
          <w:lang w:eastAsia="en-GB"/>
        </w:rPr>
        <w:t xml:space="preserve">address </w:t>
      </w:r>
      <w:r w:rsidR="00A664B6" w:rsidRPr="000048CC">
        <w:rPr>
          <w:rFonts w:ascii="Arial" w:hAnsi="Arial" w:cs="Arial"/>
          <w:bCs/>
          <w:sz w:val="24"/>
          <w:lang w:eastAsia="en-GB"/>
        </w:rPr>
        <w:t>customer queries and issues.</w:t>
      </w:r>
    </w:p>
    <w:p w14:paraId="3B20F66F" w14:textId="77777777" w:rsidR="00BF57D5" w:rsidRPr="000048CC" w:rsidRDefault="00BF57D5" w:rsidP="00B10BD0">
      <w:pPr>
        <w:pStyle w:val="Style1"/>
        <w:spacing w:line="480" w:lineRule="auto"/>
        <w:ind w:left="0"/>
        <w:rPr>
          <w:rFonts w:ascii="Arial" w:hAnsi="Arial" w:cs="Arial"/>
          <w:bCs/>
          <w:sz w:val="24"/>
          <w:lang w:eastAsia="en-GB"/>
        </w:rPr>
      </w:pPr>
    </w:p>
    <w:p w14:paraId="579DEFCD" w14:textId="66295052" w:rsidR="00044AF5" w:rsidRPr="000048CC" w:rsidRDefault="00044AF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lastRenderedPageBreak/>
        <w:t>3.</w:t>
      </w:r>
      <w:r w:rsidR="00B96324" w:rsidRPr="000048CC">
        <w:rPr>
          <w:rFonts w:ascii="Arial" w:hAnsi="Arial" w:cs="Arial"/>
          <w:bCs/>
          <w:sz w:val="24"/>
          <w:lang w:eastAsia="en-GB"/>
        </w:rPr>
        <w:t>8</w:t>
      </w:r>
      <w:r w:rsidRPr="000048CC">
        <w:rPr>
          <w:rFonts w:ascii="Arial" w:hAnsi="Arial" w:cs="Arial"/>
          <w:bCs/>
          <w:sz w:val="24"/>
          <w:lang w:eastAsia="en-GB"/>
        </w:rPr>
        <w:t xml:space="preserve"> Ansoff’s Matrix</w:t>
      </w:r>
    </w:p>
    <w:p w14:paraId="501D9AE8" w14:textId="3A5AB965" w:rsidR="00044AF5" w:rsidRPr="000048CC" w:rsidRDefault="00EE28A8" w:rsidP="00B10BD0">
      <w:pPr>
        <w:pStyle w:val="Style1"/>
        <w:spacing w:line="480" w:lineRule="auto"/>
        <w:ind w:left="0"/>
        <w:rPr>
          <w:rFonts w:ascii="Arial" w:hAnsi="Arial" w:cs="Arial"/>
          <w:bCs/>
          <w:sz w:val="24"/>
          <w:lang w:eastAsia="en-GB"/>
        </w:rPr>
      </w:pPr>
      <w:r w:rsidRPr="000048CC">
        <w:rPr>
          <w:rFonts w:ascii="Arial" w:hAnsi="Arial" w:cs="Arial"/>
          <w:noProof/>
          <w:sz w:val="24"/>
        </w:rPr>
        <w:drawing>
          <wp:inline distT="0" distB="0" distL="0" distR="0" wp14:anchorId="45873CB2" wp14:editId="2C578CFF">
            <wp:extent cx="4366260" cy="31312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91833" cy="3149604"/>
                    </a:xfrm>
                    <a:prstGeom prst="rect">
                      <a:avLst/>
                    </a:prstGeom>
                  </pic:spPr>
                </pic:pic>
              </a:graphicData>
            </a:graphic>
          </wp:inline>
        </w:drawing>
      </w:r>
    </w:p>
    <w:p w14:paraId="13872429" w14:textId="3E5857C3" w:rsidR="00EE28A8" w:rsidRPr="000048CC" w:rsidRDefault="00EE28A8"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Figure 3.</w:t>
      </w:r>
      <w:r w:rsidR="004027E0" w:rsidRPr="000048CC">
        <w:rPr>
          <w:rFonts w:ascii="Arial" w:hAnsi="Arial" w:cs="Arial"/>
          <w:bCs/>
          <w:sz w:val="24"/>
          <w:lang w:eastAsia="en-GB"/>
        </w:rPr>
        <w:t>7</w:t>
      </w:r>
      <w:r w:rsidRPr="000048CC">
        <w:rPr>
          <w:rFonts w:ascii="Arial" w:hAnsi="Arial" w:cs="Arial"/>
          <w:bCs/>
          <w:sz w:val="24"/>
          <w:lang w:eastAsia="en-GB"/>
        </w:rPr>
        <w:t>: Ansoff Matrix</w:t>
      </w:r>
    </w:p>
    <w:p w14:paraId="6C8BE515" w14:textId="1AC7345E" w:rsidR="003B28C1" w:rsidRPr="000048CC" w:rsidRDefault="00EE28A8"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The Ansoff matrix is tool used to determine where product line</w:t>
      </w:r>
      <w:r w:rsidR="003623FB">
        <w:rPr>
          <w:rFonts w:ascii="Arial" w:hAnsi="Arial" w:cs="Arial"/>
          <w:bCs/>
          <w:sz w:val="24"/>
          <w:lang w:eastAsia="en-GB"/>
        </w:rPr>
        <w:t>s</w:t>
      </w:r>
      <w:r w:rsidRPr="000048CC">
        <w:rPr>
          <w:rFonts w:ascii="Arial" w:hAnsi="Arial" w:cs="Arial"/>
          <w:bCs/>
          <w:sz w:val="24"/>
          <w:lang w:eastAsia="en-GB"/>
        </w:rPr>
        <w:t xml:space="preserve"> fall within the economic market</w:t>
      </w:r>
      <w:r w:rsidR="003623FB">
        <w:rPr>
          <w:rFonts w:ascii="Arial" w:hAnsi="Arial" w:cs="Arial"/>
          <w:bCs/>
          <w:sz w:val="24"/>
          <w:lang w:eastAsia="en-GB"/>
        </w:rPr>
        <w:t>,</w:t>
      </w:r>
      <w:r w:rsidRPr="000048CC">
        <w:rPr>
          <w:rFonts w:ascii="Arial" w:hAnsi="Arial" w:cs="Arial"/>
          <w:bCs/>
          <w:sz w:val="24"/>
          <w:lang w:eastAsia="en-GB"/>
        </w:rPr>
        <w:t xml:space="preserve"> especially one that is very competitive</w:t>
      </w:r>
      <w:r w:rsidR="003623FB">
        <w:rPr>
          <w:rFonts w:ascii="Arial" w:hAnsi="Arial" w:cs="Arial"/>
          <w:bCs/>
          <w:sz w:val="24"/>
          <w:lang w:eastAsia="en-GB"/>
        </w:rPr>
        <w:t>,</w:t>
      </w:r>
      <w:r w:rsidRPr="000048CC">
        <w:rPr>
          <w:rFonts w:ascii="Arial" w:hAnsi="Arial" w:cs="Arial"/>
          <w:bCs/>
          <w:sz w:val="24"/>
          <w:lang w:eastAsia="en-GB"/>
        </w:rPr>
        <w:t xml:space="preserve"> in order to find </w:t>
      </w:r>
      <w:r w:rsidR="003623FB">
        <w:rPr>
          <w:rFonts w:ascii="Arial" w:hAnsi="Arial" w:cs="Arial"/>
          <w:bCs/>
          <w:sz w:val="24"/>
          <w:lang w:eastAsia="en-GB"/>
        </w:rPr>
        <w:t>its</w:t>
      </w:r>
      <w:r w:rsidRPr="000048CC">
        <w:rPr>
          <w:rFonts w:ascii="Arial" w:hAnsi="Arial" w:cs="Arial"/>
          <w:bCs/>
          <w:sz w:val="24"/>
          <w:lang w:eastAsia="en-GB"/>
        </w:rPr>
        <w:t xml:space="preserve"> niche (Loredana, 2017, Yin, 2016). </w:t>
      </w:r>
      <w:r w:rsidR="004E4F15">
        <w:rPr>
          <w:rFonts w:ascii="Arial" w:hAnsi="Arial" w:cs="Arial"/>
          <w:bCs/>
          <w:sz w:val="24"/>
          <w:lang w:eastAsia="en-GB"/>
        </w:rPr>
        <w:t>This may range</w:t>
      </w:r>
      <w:r w:rsidRPr="000048CC">
        <w:rPr>
          <w:rFonts w:ascii="Arial" w:hAnsi="Arial" w:cs="Arial"/>
          <w:bCs/>
          <w:sz w:val="24"/>
          <w:lang w:eastAsia="en-GB"/>
        </w:rPr>
        <w:t xml:space="preserve"> from products that </w:t>
      </w:r>
      <w:r w:rsidR="004E4F15">
        <w:rPr>
          <w:rFonts w:ascii="Arial" w:hAnsi="Arial" w:cs="Arial"/>
          <w:bCs/>
          <w:sz w:val="24"/>
          <w:lang w:eastAsia="en-GB"/>
        </w:rPr>
        <w:t>are</w:t>
      </w:r>
      <w:r w:rsidRPr="000048CC">
        <w:rPr>
          <w:rFonts w:ascii="Arial" w:hAnsi="Arial" w:cs="Arial"/>
          <w:bCs/>
          <w:sz w:val="24"/>
          <w:lang w:eastAsia="en-GB"/>
        </w:rPr>
        <w:t xml:space="preserve"> already in circulation </w:t>
      </w:r>
      <w:r w:rsidR="004E4F15">
        <w:rPr>
          <w:rFonts w:ascii="Arial" w:hAnsi="Arial" w:cs="Arial"/>
          <w:bCs/>
          <w:sz w:val="24"/>
          <w:lang w:eastAsia="en-GB"/>
        </w:rPr>
        <w:t xml:space="preserve">to new ones </w:t>
      </w:r>
      <w:r w:rsidRPr="000048CC">
        <w:rPr>
          <w:rFonts w:ascii="Arial" w:hAnsi="Arial" w:cs="Arial"/>
          <w:bCs/>
          <w:sz w:val="24"/>
          <w:lang w:eastAsia="en-GB"/>
        </w:rPr>
        <w:t>with an existing market in mind. This would</w:t>
      </w:r>
      <w:r w:rsidR="004E4F15">
        <w:rPr>
          <w:rFonts w:ascii="Arial" w:hAnsi="Arial" w:cs="Arial"/>
          <w:bCs/>
          <w:sz w:val="24"/>
          <w:lang w:eastAsia="en-GB"/>
        </w:rPr>
        <w:t xml:space="preserve"> </w:t>
      </w:r>
      <w:r w:rsidRPr="000048CC">
        <w:rPr>
          <w:rFonts w:ascii="Arial" w:hAnsi="Arial" w:cs="Arial"/>
          <w:bCs/>
          <w:sz w:val="24"/>
          <w:lang w:eastAsia="en-GB"/>
        </w:rPr>
        <w:t xml:space="preserve"> of course be different for every country a business exists in</w:t>
      </w:r>
      <w:r w:rsidR="004E4F15">
        <w:rPr>
          <w:rFonts w:ascii="Arial" w:hAnsi="Arial" w:cs="Arial"/>
          <w:bCs/>
          <w:sz w:val="24"/>
          <w:lang w:eastAsia="en-GB"/>
        </w:rPr>
        <w:t>,</w:t>
      </w:r>
      <w:r w:rsidRPr="000048CC">
        <w:rPr>
          <w:rFonts w:ascii="Arial" w:hAnsi="Arial" w:cs="Arial"/>
          <w:bCs/>
          <w:sz w:val="24"/>
          <w:lang w:eastAsia="en-GB"/>
        </w:rPr>
        <w:t xml:space="preserve"> as a product that is already prevalent in one place may not be available </w:t>
      </w:r>
      <w:r w:rsidR="0064181E" w:rsidRPr="000048CC">
        <w:rPr>
          <w:rFonts w:ascii="Arial" w:hAnsi="Arial" w:cs="Arial"/>
          <w:bCs/>
          <w:sz w:val="24"/>
          <w:lang w:eastAsia="en-GB"/>
        </w:rPr>
        <w:t>elsewhere</w:t>
      </w:r>
      <w:r w:rsidR="0064181E">
        <w:rPr>
          <w:rFonts w:ascii="Arial" w:hAnsi="Arial" w:cs="Arial"/>
          <w:bCs/>
          <w:sz w:val="24"/>
          <w:lang w:eastAsia="en-GB"/>
        </w:rPr>
        <w:t xml:space="preserve"> or</w:t>
      </w:r>
      <w:r w:rsidRPr="000048CC">
        <w:rPr>
          <w:rFonts w:ascii="Arial" w:hAnsi="Arial" w:cs="Arial"/>
          <w:bCs/>
          <w:sz w:val="24"/>
          <w:lang w:eastAsia="en-GB"/>
        </w:rPr>
        <w:t xml:space="preserve"> may be available but not for a certain market. Lidl would fall within the category of existing products regardless of where it goes due to the nature of supermarkets (Martins, 2020). However, what is not as commonplace, is the affordability of Lidl products, meaning it may be classified </w:t>
      </w:r>
      <w:r w:rsidR="004E4F15">
        <w:rPr>
          <w:rFonts w:ascii="Arial" w:hAnsi="Arial" w:cs="Arial"/>
          <w:bCs/>
          <w:sz w:val="24"/>
          <w:lang w:eastAsia="en-GB"/>
        </w:rPr>
        <w:t xml:space="preserve">as </w:t>
      </w:r>
      <w:r w:rsidRPr="000048CC">
        <w:rPr>
          <w:rFonts w:ascii="Arial" w:hAnsi="Arial" w:cs="Arial"/>
          <w:bCs/>
          <w:sz w:val="24"/>
          <w:lang w:eastAsia="en-GB"/>
        </w:rPr>
        <w:t xml:space="preserve">entering new markets in some areas. This is because affordable products would be targeting a demographic that is on a tighter budget than that of its competitors. As such, it would be possible to label Lidl as an organisation that falls within both market penetration </w:t>
      </w:r>
      <w:r w:rsidR="00997594">
        <w:rPr>
          <w:rFonts w:ascii="Arial" w:hAnsi="Arial" w:cs="Arial"/>
          <w:bCs/>
          <w:sz w:val="24"/>
          <w:lang w:eastAsia="en-GB"/>
        </w:rPr>
        <w:t>and</w:t>
      </w:r>
      <w:r w:rsidRPr="000048CC">
        <w:rPr>
          <w:rFonts w:ascii="Arial" w:hAnsi="Arial" w:cs="Arial"/>
          <w:bCs/>
          <w:sz w:val="24"/>
          <w:lang w:eastAsia="en-GB"/>
        </w:rPr>
        <w:t xml:space="preserve"> market development. It is however possible for Lidl to try</w:t>
      </w:r>
      <w:r w:rsidR="004E4F15">
        <w:rPr>
          <w:rFonts w:ascii="Arial" w:hAnsi="Arial" w:cs="Arial"/>
          <w:bCs/>
          <w:sz w:val="24"/>
          <w:lang w:eastAsia="en-GB"/>
        </w:rPr>
        <w:t xml:space="preserve"> to</w:t>
      </w:r>
      <w:r w:rsidRPr="000048CC">
        <w:rPr>
          <w:rFonts w:ascii="Arial" w:hAnsi="Arial" w:cs="Arial"/>
          <w:bCs/>
          <w:sz w:val="24"/>
          <w:lang w:eastAsia="en-GB"/>
        </w:rPr>
        <w:t xml:space="preserve"> change their current classification if they were to put more emphasis on their marketing</w:t>
      </w:r>
      <w:r w:rsidR="00B10BD0">
        <w:rPr>
          <w:rFonts w:ascii="Arial" w:hAnsi="Arial" w:cs="Arial"/>
          <w:bCs/>
          <w:sz w:val="24"/>
          <w:lang w:eastAsia="en-GB"/>
        </w:rPr>
        <w:t xml:space="preserve"> than they already do, as they </w:t>
      </w:r>
      <w:r w:rsidR="00B10BD0">
        <w:rPr>
          <w:rFonts w:ascii="Arial" w:hAnsi="Arial" w:cs="Arial"/>
          <w:bCs/>
          <w:sz w:val="24"/>
          <w:lang w:eastAsia="en-GB"/>
        </w:rPr>
        <w:lastRenderedPageBreak/>
        <w:t>already invests into their televised advertisement</w:t>
      </w:r>
      <w:r w:rsidR="004E4F15">
        <w:rPr>
          <w:rFonts w:ascii="Arial" w:hAnsi="Arial" w:cs="Arial"/>
          <w:bCs/>
          <w:sz w:val="24"/>
          <w:lang w:eastAsia="en-GB"/>
        </w:rPr>
        <w:t>.</w:t>
      </w:r>
      <w:r w:rsidRPr="000048CC">
        <w:rPr>
          <w:rFonts w:ascii="Arial" w:hAnsi="Arial" w:cs="Arial"/>
          <w:bCs/>
          <w:sz w:val="24"/>
          <w:lang w:eastAsia="en-GB"/>
        </w:rPr>
        <w:t xml:space="preserve"> </w:t>
      </w:r>
      <w:r w:rsidR="004E4F15">
        <w:rPr>
          <w:rFonts w:ascii="Arial" w:hAnsi="Arial" w:cs="Arial"/>
          <w:bCs/>
          <w:sz w:val="24"/>
          <w:lang w:eastAsia="en-GB"/>
        </w:rPr>
        <w:t>T</w:t>
      </w:r>
      <w:r w:rsidRPr="000048CC">
        <w:rPr>
          <w:rFonts w:ascii="Arial" w:hAnsi="Arial" w:cs="Arial"/>
          <w:bCs/>
          <w:sz w:val="24"/>
          <w:lang w:eastAsia="en-GB"/>
        </w:rPr>
        <w:t>his is unlikely though as it would increase overall costs, going completely against the entire plan. The issue with the Ansoff matrix as a tool is that it is too simple (Cleberg, 2019). As such, it allows for important details to be ignored or under evaluated meaning that it would need to be complemented with other forms of analysis to appropriately  achieve an understanding (Tsatsoula, 2018).</w:t>
      </w:r>
    </w:p>
    <w:p w14:paraId="26D46721" w14:textId="3D852871" w:rsidR="00EE28A8" w:rsidRPr="000048CC" w:rsidRDefault="00EE28A8" w:rsidP="00B10BD0">
      <w:pPr>
        <w:pStyle w:val="Style1"/>
        <w:spacing w:line="480" w:lineRule="auto"/>
        <w:ind w:left="0"/>
        <w:rPr>
          <w:rFonts w:ascii="Arial" w:hAnsi="Arial" w:cs="Arial"/>
          <w:bCs/>
          <w:sz w:val="24"/>
          <w:lang w:eastAsia="en-GB"/>
        </w:rPr>
      </w:pPr>
    </w:p>
    <w:p w14:paraId="386D4D85" w14:textId="5443B252" w:rsidR="00EE28A8" w:rsidRPr="000048CC" w:rsidRDefault="00EE28A8" w:rsidP="00B10BD0">
      <w:pPr>
        <w:pStyle w:val="Style1"/>
        <w:spacing w:line="480" w:lineRule="auto"/>
        <w:ind w:left="0"/>
        <w:rPr>
          <w:rFonts w:ascii="Arial" w:hAnsi="Arial" w:cs="Arial"/>
          <w:bCs/>
          <w:sz w:val="24"/>
          <w:lang w:eastAsia="en-GB"/>
        </w:rPr>
      </w:pPr>
    </w:p>
    <w:p w14:paraId="14562CEE" w14:textId="72F7936A" w:rsidR="00D66E35" w:rsidRDefault="00D66E35" w:rsidP="00B10BD0">
      <w:pPr>
        <w:pStyle w:val="Style1"/>
        <w:spacing w:line="480" w:lineRule="auto"/>
        <w:ind w:left="0"/>
        <w:rPr>
          <w:rFonts w:ascii="Arial" w:hAnsi="Arial" w:cs="Arial"/>
          <w:bCs/>
          <w:sz w:val="24"/>
          <w:lang w:eastAsia="en-GB"/>
        </w:rPr>
      </w:pPr>
    </w:p>
    <w:p w14:paraId="1EDF3302" w14:textId="73B4A3F9" w:rsidR="00B10BD0" w:rsidRDefault="00B10BD0" w:rsidP="00B10BD0">
      <w:pPr>
        <w:pStyle w:val="Style1"/>
        <w:spacing w:line="480" w:lineRule="auto"/>
        <w:ind w:left="0"/>
        <w:rPr>
          <w:rFonts w:ascii="Arial" w:hAnsi="Arial" w:cs="Arial"/>
          <w:bCs/>
          <w:sz w:val="24"/>
          <w:lang w:eastAsia="en-GB"/>
        </w:rPr>
      </w:pPr>
    </w:p>
    <w:p w14:paraId="740375E6" w14:textId="43CEEEDE" w:rsidR="00B10BD0" w:rsidRDefault="00B10BD0" w:rsidP="00B10BD0">
      <w:pPr>
        <w:pStyle w:val="Style1"/>
        <w:spacing w:line="480" w:lineRule="auto"/>
        <w:ind w:left="0"/>
        <w:rPr>
          <w:rFonts w:ascii="Arial" w:hAnsi="Arial" w:cs="Arial"/>
          <w:bCs/>
          <w:sz w:val="24"/>
          <w:lang w:eastAsia="en-GB"/>
        </w:rPr>
      </w:pPr>
    </w:p>
    <w:p w14:paraId="74AE8D4B" w14:textId="59202E80" w:rsidR="00B10BD0" w:rsidRDefault="00B10BD0" w:rsidP="00B10BD0">
      <w:pPr>
        <w:pStyle w:val="Style1"/>
        <w:spacing w:line="480" w:lineRule="auto"/>
        <w:ind w:left="0"/>
        <w:rPr>
          <w:rFonts w:ascii="Arial" w:hAnsi="Arial" w:cs="Arial"/>
          <w:bCs/>
          <w:sz w:val="24"/>
          <w:lang w:eastAsia="en-GB"/>
        </w:rPr>
      </w:pPr>
    </w:p>
    <w:p w14:paraId="42A4CEAC" w14:textId="47998516" w:rsidR="0046462C" w:rsidRDefault="0046462C" w:rsidP="00B10BD0">
      <w:pPr>
        <w:pStyle w:val="Style1"/>
        <w:spacing w:line="480" w:lineRule="auto"/>
        <w:ind w:left="0"/>
        <w:rPr>
          <w:rFonts w:ascii="Arial" w:hAnsi="Arial" w:cs="Arial"/>
          <w:bCs/>
          <w:sz w:val="24"/>
          <w:lang w:eastAsia="en-GB"/>
        </w:rPr>
      </w:pPr>
    </w:p>
    <w:p w14:paraId="67936658" w14:textId="1CCA3781" w:rsidR="0046462C" w:rsidRDefault="0046462C" w:rsidP="00B10BD0">
      <w:pPr>
        <w:pStyle w:val="Style1"/>
        <w:spacing w:line="480" w:lineRule="auto"/>
        <w:ind w:left="0"/>
        <w:rPr>
          <w:rFonts w:ascii="Arial" w:hAnsi="Arial" w:cs="Arial"/>
          <w:bCs/>
          <w:sz w:val="24"/>
          <w:lang w:eastAsia="en-GB"/>
        </w:rPr>
      </w:pPr>
    </w:p>
    <w:p w14:paraId="14C01B2B" w14:textId="28DF0927" w:rsidR="0046462C" w:rsidRDefault="0046462C" w:rsidP="00B10BD0">
      <w:pPr>
        <w:pStyle w:val="Style1"/>
        <w:spacing w:line="480" w:lineRule="auto"/>
        <w:ind w:left="0"/>
        <w:rPr>
          <w:rFonts w:ascii="Arial" w:hAnsi="Arial" w:cs="Arial"/>
          <w:bCs/>
          <w:sz w:val="24"/>
          <w:lang w:eastAsia="en-GB"/>
        </w:rPr>
      </w:pPr>
    </w:p>
    <w:p w14:paraId="0F6EF06B" w14:textId="2E09E4C8" w:rsidR="0046462C" w:rsidRDefault="0046462C" w:rsidP="00B10BD0">
      <w:pPr>
        <w:pStyle w:val="Style1"/>
        <w:spacing w:line="480" w:lineRule="auto"/>
        <w:ind w:left="0"/>
        <w:rPr>
          <w:rFonts w:ascii="Arial" w:hAnsi="Arial" w:cs="Arial"/>
          <w:bCs/>
          <w:sz w:val="24"/>
          <w:lang w:eastAsia="en-GB"/>
        </w:rPr>
      </w:pPr>
    </w:p>
    <w:p w14:paraId="4C9A9111" w14:textId="60BC0CCB" w:rsidR="0046462C" w:rsidRDefault="0046462C" w:rsidP="00B10BD0">
      <w:pPr>
        <w:pStyle w:val="Style1"/>
        <w:spacing w:line="480" w:lineRule="auto"/>
        <w:ind w:left="0"/>
        <w:rPr>
          <w:rFonts w:ascii="Arial" w:hAnsi="Arial" w:cs="Arial"/>
          <w:bCs/>
          <w:sz w:val="24"/>
          <w:lang w:eastAsia="en-GB"/>
        </w:rPr>
      </w:pPr>
    </w:p>
    <w:p w14:paraId="2943BCDC" w14:textId="26B11A17" w:rsidR="0046462C" w:rsidRDefault="0046462C" w:rsidP="00B10BD0">
      <w:pPr>
        <w:pStyle w:val="Style1"/>
        <w:spacing w:line="480" w:lineRule="auto"/>
        <w:ind w:left="0"/>
        <w:rPr>
          <w:rFonts w:ascii="Arial" w:hAnsi="Arial" w:cs="Arial"/>
          <w:bCs/>
          <w:sz w:val="24"/>
          <w:lang w:eastAsia="en-GB"/>
        </w:rPr>
      </w:pPr>
    </w:p>
    <w:p w14:paraId="7342B9D9" w14:textId="61E09D56" w:rsidR="0046462C" w:rsidRDefault="0046462C" w:rsidP="00B10BD0">
      <w:pPr>
        <w:pStyle w:val="Style1"/>
        <w:spacing w:line="480" w:lineRule="auto"/>
        <w:ind w:left="0"/>
        <w:rPr>
          <w:rFonts w:ascii="Arial" w:hAnsi="Arial" w:cs="Arial"/>
          <w:bCs/>
          <w:sz w:val="24"/>
          <w:lang w:eastAsia="en-GB"/>
        </w:rPr>
      </w:pPr>
    </w:p>
    <w:p w14:paraId="0100CE7A" w14:textId="16FDD6D2" w:rsidR="0046462C" w:rsidRDefault="0046462C" w:rsidP="00B10BD0">
      <w:pPr>
        <w:pStyle w:val="Style1"/>
        <w:spacing w:line="480" w:lineRule="auto"/>
        <w:ind w:left="0"/>
        <w:rPr>
          <w:rFonts w:ascii="Arial" w:hAnsi="Arial" w:cs="Arial"/>
          <w:bCs/>
          <w:sz w:val="24"/>
          <w:lang w:eastAsia="en-GB"/>
        </w:rPr>
      </w:pPr>
    </w:p>
    <w:p w14:paraId="2326E81F" w14:textId="26A3A439" w:rsidR="0046462C" w:rsidRDefault="0046462C" w:rsidP="00B10BD0">
      <w:pPr>
        <w:pStyle w:val="Style1"/>
        <w:spacing w:line="480" w:lineRule="auto"/>
        <w:ind w:left="0"/>
        <w:rPr>
          <w:rFonts w:ascii="Arial" w:hAnsi="Arial" w:cs="Arial"/>
          <w:bCs/>
          <w:sz w:val="24"/>
          <w:lang w:eastAsia="en-GB"/>
        </w:rPr>
      </w:pPr>
    </w:p>
    <w:p w14:paraId="6EDFEE51" w14:textId="1FC68630" w:rsidR="0046462C" w:rsidRDefault="0046462C" w:rsidP="00B10BD0">
      <w:pPr>
        <w:pStyle w:val="Style1"/>
        <w:spacing w:line="480" w:lineRule="auto"/>
        <w:ind w:left="0"/>
        <w:rPr>
          <w:rFonts w:ascii="Arial" w:hAnsi="Arial" w:cs="Arial"/>
          <w:bCs/>
          <w:sz w:val="24"/>
          <w:lang w:eastAsia="en-GB"/>
        </w:rPr>
      </w:pPr>
    </w:p>
    <w:p w14:paraId="1E1698C3" w14:textId="63EF2297" w:rsidR="0046462C" w:rsidRDefault="0046462C" w:rsidP="00B10BD0">
      <w:pPr>
        <w:pStyle w:val="Style1"/>
        <w:spacing w:line="480" w:lineRule="auto"/>
        <w:ind w:left="0"/>
        <w:rPr>
          <w:rFonts w:ascii="Arial" w:hAnsi="Arial" w:cs="Arial"/>
          <w:bCs/>
          <w:sz w:val="24"/>
          <w:lang w:eastAsia="en-GB"/>
        </w:rPr>
      </w:pPr>
    </w:p>
    <w:p w14:paraId="680EEC12" w14:textId="77777777" w:rsidR="0046462C" w:rsidRDefault="0046462C" w:rsidP="00B10BD0">
      <w:pPr>
        <w:pStyle w:val="Style1"/>
        <w:spacing w:line="480" w:lineRule="auto"/>
        <w:ind w:left="0"/>
        <w:rPr>
          <w:rFonts w:ascii="Arial" w:hAnsi="Arial" w:cs="Arial"/>
          <w:bCs/>
          <w:sz w:val="24"/>
          <w:lang w:eastAsia="en-GB"/>
        </w:rPr>
      </w:pPr>
    </w:p>
    <w:p w14:paraId="3662B6AA" w14:textId="77777777" w:rsidR="00B10BD0" w:rsidRPr="000048CC" w:rsidRDefault="00B10BD0" w:rsidP="00B10BD0">
      <w:pPr>
        <w:pStyle w:val="Style1"/>
        <w:spacing w:line="480" w:lineRule="auto"/>
        <w:ind w:left="0"/>
        <w:rPr>
          <w:rFonts w:ascii="Arial" w:hAnsi="Arial" w:cs="Arial"/>
          <w:bCs/>
          <w:sz w:val="24"/>
          <w:lang w:eastAsia="en-GB"/>
        </w:rPr>
      </w:pPr>
    </w:p>
    <w:p w14:paraId="20CA5947" w14:textId="6730BBA2" w:rsidR="00BF57D5" w:rsidRPr="000048CC" w:rsidRDefault="00EE28A8"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lastRenderedPageBreak/>
        <w:t>4.0 Customer Care</w:t>
      </w:r>
    </w:p>
    <w:p w14:paraId="3028754E" w14:textId="08320109" w:rsidR="003B28C1" w:rsidRPr="000048CC" w:rsidRDefault="000C61B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Having analysed </w:t>
      </w:r>
      <w:r w:rsidR="00A2134C">
        <w:rPr>
          <w:rFonts w:ascii="Arial" w:hAnsi="Arial" w:cs="Arial"/>
          <w:bCs/>
          <w:sz w:val="24"/>
          <w:lang w:eastAsia="en-GB"/>
        </w:rPr>
        <w:t xml:space="preserve">the </w:t>
      </w:r>
      <w:r w:rsidRPr="000048CC">
        <w:rPr>
          <w:rFonts w:ascii="Arial" w:hAnsi="Arial" w:cs="Arial"/>
          <w:bCs/>
          <w:sz w:val="24"/>
          <w:lang w:eastAsia="en-GB"/>
        </w:rPr>
        <w:t>micro and macro factors</w:t>
      </w:r>
      <w:r w:rsidR="00A2134C">
        <w:rPr>
          <w:rFonts w:ascii="Arial" w:hAnsi="Arial" w:cs="Arial"/>
          <w:bCs/>
          <w:sz w:val="24"/>
          <w:lang w:eastAsia="en-GB"/>
        </w:rPr>
        <w:t xml:space="preserve"> affecting </w:t>
      </w:r>
      <w:r w:rsidR="00A2134C" w:rsidRPr="000048CC">
        <w:rPr>
          <w:rFonts w:ascii="Arial" w:hAnsi="Arial" w:cs="Arial"/>
          <w:bCs/>
          <w:sz w:val="24"/>
          <w:lang w:eastAsia="en-GB"/>
        </w:rPr>
        <w:t>Lidl</w:t>
      </w:r>
      <w:r w:rsidR="00A2134C">
        <w:rPr>
          <w:rFonts w:ascii="Arial" w:hAnsi="Arial" w:cs="Arial"/>
          <w:bCs/>
          <w:sz w:val="24"/>
          <w:lang w:eastAsia="en-GB"/>
        </w:rPr>
        <w:t>,</w:t>
      </w:r>
      <w:r w:rsidRPr="000048CC">
        <w:rPr>
          <w:rFonts w:ascii="Arial" w:hAnsi="Arial" w:cs="Arial"/>
          <w:bCs/>
          <w:sz w:val="24"/>
          <w:lang w:eastAsia="en-GB"/>
        </w:rPr>
        <w:t xml:space="preserve"> as well as its overall approach to business</w:t>
      </w:r>
      <w:r w:rsidR="00A2134C">
        <w:rPr>
          <w:rFonts w:ascii="Arial" w:hAnsi="Arial" w:cs="Arial"/>
          <w:bCs/>
          <w:sz w:val="24"/>
          <w:lang w:eastAsia="en-GB"/>
        </w:rPr>
        <w:t>,</w:t>
      </w:r>
      <w:r w:rsidRPr="000048CC">
        <w:rPr>
          <w:rFonts w:ascii="Arial" w:hAnsi="Arial" w:cs="Arial"/>
          <w:bCs/>
          <w:sz w:val="24"/>
          <w:lang w:eastAsia="en-GB"/>
        </w:rPr>
        <w:t xml:space="preserve"> it is now imperative to determine how it </w:t>
      </w:r>
      <w:r w:rsidR="00A2134C">
        <w:rPr>
          <w:rFonts w:ascii="Arial" w:hAnsi="Arial" w:cs="Arial"/>
          <w:bCs/>
          <w:sz w:val="24"/>
          <w:lang w:eastAsia="en-GB"/>
        </w:rPr>
        <w:t>approaches</w:t>
      </w:r>
      <w:r w:rsidRPr="000048CC">
        <w:rPr>
          <w:rFonts w:ascii="Arial" w:hAnsi="Arial" w:cs="Arial"/>
          <w:bCs/>
          <w:sz w:val="24"/>
          <w:lang w:eastAsia="en-GB"/>
        </w:rPr>
        <w:t xml:space="preserve"> customer care and how its strategies may have an impact on it. With Lidl </w:t>
      </w:r>
      <w:r w:rsidR="002E512C" w:rsidRPr="000048CC">
        <w:rPr>
          <w:rFonts w:ascii="Arial" w:hAnsi="Arial" w:cs="Arial"/>
          <w:bCs/>
          <w:sz w:val="24"/>
          <w:lang w:eastAsia="en-GB"/>
        </w:rPr>
        <w:t xml:space="preserve">making use of a low cost strategy it can be difficult to determine what methods of customer care would work that are not overly expensive and thus go against their overall business plan. An example of such is that due to how their employees have been trained to get tasks done as quickly as possible so that </w:t>
      </w:r>
      <w:r w:rsidR="00320F8E">
        <w:rPr>
          <w:rFonts w:ascii="Arial" w:hAnsi="Arial" w:cs="Arial"/>
          <w:bCs/>
          <w:sz w:val="24"/>
          <w:lang w:eastAsia="en-GB"/>
        </w:rPr>
        <w:t>fewer</w:t>
      </w:r>
      <w:r w:rsidR="002E512C" w:rsidRPr="000048CC">
        <w:rPr>
          <w:rFonts w:ascii="Arial" w:hAnsi="Arial" w:cs="Arial"/>
          <w:bCs/>
          <w:sz w:val="24"/>
          <w:lang w:eastAsia="en-GB"/>
        </w:rPr>
        <w:t xml:space="preserve"> staff </w:t>
      </w:r>
      <w:r w:rsidR="00320F8E">
        <w:rPr>
          <w:rFonts w:ascii="Arial" w:hAnsi="Arial" w:cs="Arial"/>
          <w:bCs/>
          <w:sz w:val="24"/>
          <w:lang w:eastAsia="en-GB"/>
        </w:rPr>
        <w:t>are</w:t>
      </w:r>
      <w:r w:rsidR="002E512C" w:rsidRPr="000048CC">
        <w:rPr>
          <w:rFonts w:ascii="Arial" w:hAnsi="Arial" w:cs="Arial"/>
          <w:bCs/>
          <w:sz w:val="24"/>
          <w:lang w:eastAsia="en-GB"/>
        </w:rPr>
        <w:t xml:space="preserve"> needed in stores, the customer care at the checkout level is greatly diminished</w:t>
      </w:r>
      <w:r w:rsidR="002F32B1" w:rsidRPr="000048CC">
        <w:rPr>
          <w:rFonts w:ascii="Arial" w:hAnsi="Arial" w:cs="Arial"/>
          <w:bCs/>
          <w:sz w:val="24"/>
          <w:lang w:eastAsia="en-GB"/>
        </w:rPr>
        <w:t xml:space="preserve"> (Kamran, 2018)</w:t>
      </w:r>
      <w:r w:rsidR="002E512C" w:rsidRPr="000048CC">
        <w:rPr>
          <w:rFonts w:ascii="Arial" w:hAnsi="Arial" w:cs="Arial"/>
          <w:bCs/>
          <w:sz w:val="24"/>
          <w:lang w:eastAsia="en-GB"/>
        </w:rPr>
        <w:t>. It could be argued that this is not too detrimental as people are not accustomed to talking at checkouts as they once were due to the implementation of self</w:t>
      </w:r>
      <w:r w:rsidR="00320F8E">
        <w:rPr>
          <w:rFonts w:ascii="Arial" w:hAnsi="Arial" w:cs="Arial"/>
          <w:bCs/>
          <w:sz w:val="24"/>
          <w:lang w:eastAsia="en-GB"/>
        </w:rPr>
        <w:t>-</w:t>
      </w:r>
      <w:r w:rsidR="002E512C" w:rsidRPr="000048CC">
        <w:rPr>
          <w:rFonts w:ascii="Arial" w:hAnsi="Arial" w:cs="Arial"/>
          <w:bCs/>
          <w:sz w:val="24"/>
          <w:lang w:eastAsia="en-GB"/>
        </w:rPr>
        <w:t>service checkouts</w:t>
      </w:r>
      <w:r w:rsidR="00320F8E">
        <w:rPr>
          <w:rFonts w:ascii="Arial" w:hAnsi="Arial" w:cs="Arial"/>
          <w:bCs/>
          <w:sz w:val="24"/>
          <w:lang w:eastAsia="en-GB"/>
        </w:rPr>
        <w:t xml:space="preserve"> having</w:t>
      </w:r>
      <w:r w:rsidR="002E512C" w:rsidRPr="000048CC">
        <w:rPr>
          <w:rFonts w:ascii="Arial" w:hAnsi="Arial" w:cs="Arial"/>
          <w:bCs/>
          <w:sz w:val="24"/>
          <w:lang w:eastAsia="en-GB"/>
        </w:rPr>
        <w:t xml:space="preserve"> becom</w:t>
      </w:r>
      <w:r w:rsidR="00320F8E">
        <w:rPr>
          <w:rFonts w:ascii="Arial" w:hAnsi="Arial" w:cs="Arial"/>
          <w:bCs/>
          <w:sz w:val="24"/>
          <w:lang w:eastAsia="en-GB"/>
        </w:rPr>
        <w:t>e</w:t>
      </w:r>
      <w:r w:rsidR="002E512C" w:rsidRPr="000048CC">
        <w:rPr>
          <w:rFonts w:ascii="Arial" w:hAnsi="Arial" w:cs="Arial"/>
          <w:bCs/>
          <w:sz w:val="24"/>
          <w:lang w:eastAsia="en-GB"/>
        </w:rPr>
        <w:t xml:space="preserve"> more prominent in the past few decades</w:t>
      </w:r>
      <w:r w:rsidR="006D1DE0" w:rsidRPr="000048CC">
        <w:rPr>
          <w:rFonts w:ascii="Arial" w:hAnsi="Arial" w:cs="Arial"/>
          <w:bCs/>
          <w:sz w:val="24"/>
          <w:lang w:eastAsia="en-GB"/>
        </w:rPr>
        <w:t xml:space="preserve"> (Ocejo, Andrews, 2020)</w:t>
      </w:r>
      <w:r w:rsidR="002E512C" w:rsidRPr="000048CC">
        <w:rPr>
          <w:rFonts w:ascii="Arial" w:hAnsi="Arial" w:cs="Arial"/>
          <w:bCs/>
          <w:sz w:val="24"/>
          <w:lang w:eastAsia="en-GB"/>
        </w:rPr>
        <w:t xml:space="preserve">. </w:t>
      </w:r>
      <w:r w:rsidR="002A534F" w:rsidRPr="000048CC">
        <w:rPr>
          <w:rFonts w:ascii="Arial" w:hAnsi="Arial" w:cs="Arial"/>
          <w:bCs/>
          <w:sz w:val="24"/>
          <w:lang w:eastAsia="en-GB"/>
        </w:rPr>
        <w:t>However, Lidl is yet to implement these self</w:t>
      </w:r>
      <w:r w:rsidR="00320F8E">
        <w:rPr>
          <w:rFonts w:ascii="Arial" w:hAnsi="Arial" w:cs="Arial"/>
          <w:bCs/>
          <w:sz w:val="24"/>
          <w:lang w:eastAsia="en-GB"/>
        </w:rPr>
        <w:t>-</w:t>
      </w:r>
      <w:r w:rsidR="002A534F" w:rsidRPr="000048CC">
        <w:rPr>
          <w:rFonts w:ascii="Arial" w:hAnsi="Arial" w:cs="Arial"/>
          <w:bCs/>
          <w:sz w:val="24"/>
          <w:lang w:eastAsia="en-GB"/>
        </w:rPr>
        <w:t>service checkouts in the majority of their stores themselves</w:t>
      </w:r>
      <w:r w:rsidR="006D1DE0" w:rsidRPr="000048CC">
        <w:rPr>
          <w:rFonts w:ascii="Arial" w:hAnsi="Arial" w:cs="Arial"/>
          <w:bCs/>
          <w:sz w:val="24"/>
          <w:lang w:eastAsia="en-GB"/>
        </w:rPr>
        <w:t xml:space="preserve"> </w:t>
      </w:r>
      <w:sdt>
        <w:sdtPr>
          <w:rPr>
            <w:rFonts w:ascii="Arial" w:hAnsi="Arial" w:cs="Arial"/>
            <w:bCs/>
            <w:sz w:val="24"/>
            <w:lang w:eastAsia="en-GB"/>
          </w:rPr>
          <w:id w:val="-543982607"/>
          <w:citation/>
        </w:sdtPr>
        <w:sdtContent>
          <w:r w:rsidR="006D1DE0" w:rsidRPr="000048CC">
            <w:rPr>
              <w:rFonts w:ascii="Arial" w:hAnsi="Arial" w:cs="Arial"/>
              <w:bCs/>
              <w:sz w:val="24"/>
              <w:lang w:eastAsia="en-GB"/>
            </w:rPr>
            <w:fldChar w:fldCharType="begin"/>
          </w:r>
          <w:r w:rsidR="006D1DE0" w:rsidRPr="000048CC">
            <w:rPr>
              <w:rFonts w:ascii="Arial" w:hAnsi="Arial" w:cs="Arial"/>
              <w:bCs/>
              <w:sz w:val="24"/>
              <w:lang w:eastAsia="en-GB"/>
            </w:rPr>
            <w:instrText xml:space="preserve"> CITATION IGD14 \l 2057 </w:instrText>
          </w:r>
          <w:r w:rsidR="006D1DE0" w:rsidRPr="000048CC">
            <w:rPr>
              <w:rFonts w:ascii="Arial" w:hAnsi="Arial" w:cs="Arial"/>
              <w:bCs/>
              <w:sz w:val="24"/>
              <w:lang w:eastAsia="en-GB"/>
            </w:rPr>
            <w:fldChar w:fldCharType="separate"/>
          </w:r>
          <w:r w:rsidR="006D1DE0" w:rsidRPr="000048CC">
            <w:rPr>
              <w:rFonts w:ascii="Arial" w:hAnsi="Arial" w:cs="Arial"/>
              <w:noProof/>
              <w:sz w:val="24"/>
              <w:lang w:eastAsia="en-GB"/>
            </w:rPr>
            <w:t>(IGD, 2014)</w:t>
          </w:r>
          <w:r w:rsidR="006D1DE0" w:rsidRPr="000048CC">
            <w:rPr>
              <w:rFonts w:ascii="Arial" w:hAnsi="Arial" w:cs="Arial"/>
              <w:bCs/>
              <w:sz w:val="24"/>
              <w:lang w:eastAsia="en-GB"/>
            </w:rPr>
            <w:fldChar w:fldCharType="end"/>
          </w:r>
        </w:sdtContent>
      </w:sdt>
      <w:r w:rsidR="002A534F" w:rsidRPr="000048CC">
        <w:rPr>
          <w:rFonts w:ascii="Arial" w:hAnsi="Arial" w:cs="Arial"/>
          <w:bCs/>
          <w:sz w:val="24"/>
          <w:lang w:eastAsia="en-GB"/>
        </w:rPr>
        <w:t xml:space="preserve">. If their currently </w:t>
      </w:r>
      <w:r w:rsidR="00320F8E">
        <w:rPr>
          <w:rFonts w:ascii="Arial" w:hAnsi="Arial" w:cs="Arial"/>
          <w:bCs/>
          <w:sz w:val="24"/>
          <w:lang w:eastAsia="en-GB"/>
        </w:rPr>
        <w:t xml:space="preserve">level of </w:t>
      </w:r>
      <w:r w:rsidR="002A534F" w:rsidRPr="000048CC">
        <w:rPr>
          <w:rFonts w:ascii="Arial" w:hAnsi="Arial" w:cs="Arial"/>
          <w:bCs/>
          <w:sz w:val="24"/>
          <w:lang w:eastAsia="en-GB"/>
        </w:rPr>
        <w:t>customer care at the checkout is comparable to that of a self</w:t>
      </w:r>
      <w:r w:rsidR="00320F8E">
        <w:rPr>
          <w:rFonts w:ascii="Arial" w:hAnsi="Arial" w:cs="Arial"/>
          <w:bCs/>
          <w:sz w:val="24"/>
          <w:lang w:eastAsia="en-GB"/>
        </w:rPr>
        <w:t>-</w:t>
      </w:r>
      <w:r w:rsidR="002A534F" w:rsidRPr="000048CC">
        <w:rPr>
          <w:rFonts w:ascii="Arial" w:hAnsi="Arial" w:cs="Arial"/>
          <w:bCs/>
          <w:sz w:val="24"/>
          <w:lang w:eastAsia="en-GB"/>
        </w:rPr>
        <w:t>service check out then it may be worth the initial cost of setting these up as it would free up staff to work on other tasks</w:t>
      </w:r>
      <w:r w:rsidR="00320F8E">
        <w:rPr>
          <w:rFonts w:ascii="Arial" w:hAnsi="Arial" w:cs="Arial"/>
          <w:bCs/>
          <w:sz w:val="24"/>
          <w:lang w:eastAsia="en-GB"/>
        </w:rPr>
        <w:t>,</w:t>
      </w:r>
      <w:r w:rsidR="002A534F" w:rsidRPr="000048CC">
        <w:rPr>
          <w:rFonts w:ascii="Arial" w:hAnsi="Arial" w:cs="Arial"/>
          <w:bCs/>
          <w:sz w:val="24"/>
          <w:lang w:eastAsia="en-GB"/>
        </w:rPr>
        <w:t xml:space="preserve"> or cut back on staff</w:t>
      </w:r>
      <w:r w:rsidR="00320F8E">
        <w:rPr>
          <w:rFonts w:ascii="Arial" w:hAnsi="Arial" w:cs="Arial"/>
          <w:bCs/>
          <w:sz w:val="24"/>
          <w:lang w:eastAsia="en-GB"/>
        </w:rPr>
        <w:t>ing l</w:t>
      </w:r>
      <w:r w:rsidR="00F757E0">
        <w:rPr>
          <w:rFonts w:ascii="Arial" w:hAnsi="Arial" w:cs="Arial"/>
          <w:bCs/>
          <w:sz w:val="24"/>
          <w:lang w:eastAsia="en-GB"/>
        </w:rPr>
        <w:t>e</w:t>
      </w:r>
      <w:r w:rsidR="00320F8E">
        <w:rPr>
          <w:rFonts w:ascii="Arial" w:hAnsi="Arial" w:cs="Arial"/>
          <w:bCs/>
          <w:sz w:val="24"/>
          <w:lang w:eastAsia="en-GB"/>
        </w:rPr>
        <w:t>vels</w:t>
      </w:r>
      <w:r w:rsidR="002A534F" w:rsidRPr="000048CC">
        <w:rPr>
          <w:rFonts w:ascii="Arial" w:hAnsi="Arial" w:cs="Arial"/>
          <w:bCs/>
          <w:sz w:val="24"/>
          <w:lang w:eastAsia="en-GB"/>
        </w:rPr>
        <w:t xml:space="preserve"> </w:t>
      </w:r>
      <w:r w:rsidR="006D1DE0" w:rsidRPr="000048CC">
        <w:rPr>
          <w:rFonts w:ascii="Arial" w:hAnsi="Arial" w:cs="Arial"/>
          <w:bCs/>
          <w:sz w:val="24"/>
          <w:lang w:eastAsia="en-GB"/>
        </w:rPr>
        <w:t>(Sharma, et al, 2020)</w:t>
      </w:r>
      <w:r w:rsidR="002A534F" w:rsidRPr="000048CC">
        <w:rPr>
          <w:rFonts w:ascii="Arial" w:hAnsi="Arial" w:cs="Arial"/>
          <w:bCs/>
          <w:sz w:val="24"/>
          <w:lang w:eastAsia="en-GB"/>
        </w:rPr>
        <w:t>. It may even be beneficial for customer care to switch to these self</w:t>
      </w:r>
      <w:r w:rsidR="00320F8E">
        <w:rPr>
          <w:rFonts w:ascii="Arial" w:hAnsi="Arial" w:cs="Arial"/>
          <w:bCs/>
          <w:sz w:val="24"/>
          <w:lang w:eastAsia="en-GB"/>
        </w:rPr>
        <w:t>-</w:t>
      </w:r>
      <w:r w:rsidR="002A534F" w:rsidRPr="000048CC">
        <w:rPr>
          <w:rFonts w:ascii="Arial" w:hAnsi="Arial" w:cs="Arial"/>
          <w:bCs/>
          <w:sz w:val="24"/>
          <w:lang w:eastAsia="en-GB"/>
        </w:rPr>
        <w:t>service machines as it may be easier to have them set to work in multiple languages than have staff on hand capable of speaking them. This is especially useful in countries where its native language is seeing less use such as Wales</w:t>
      </w:r>
      <w:r w:rsidR="002F32B1" w:rsidRPr="000048CC">
        <w:rPr>
          <w:rFonts w:ascii="Arial" w:hAnsi="Arial" w:cs="Arial"/>
          <w:bCs/>
          <w:sz w:val="24"/>
          <w:lang w:eastAsia="en-GB"/>
        </w:rPr>
        <w:t xml:space="preserve"> (Kaur, Malhotra, 2018)</w:t>
      </w:r>
      <w:r w:rsidR="002A534F" w:rsidRPr="000048CC">
        <w:rPr>
          <w:rFonts w:ascii="Arial" w:hAnsi="Arial" w:cs="Arial"/>
          <w:bCs/>
          <w:sz w:val="24"/>
          <w:lang w:eastAsia="en-GB"/>
        </w:rPr>
        <w:t xml:space="preserve">. </w:t>
      </w:r>
      <w:r w:rsidR="002E512C" w:rsidRPr="000048CC">
        <w:rPr>
          <w:rFonts w:ascii="Arial" w:hAnsi="Arial" w:cs="Arial"/>
          <w:bCs/>
          <w:sz w:val="24"/>
          <w:lang w:eastAsia="en-GB"/>
        </w:rPr>
        <w:t>This</w:t>
      </w:r>
      <w:r w:rsidR="002A534F" w:rsidRPr="000048CC">
        <w:rPr>
          <w:rFonts w:ascii="Arial" w:hAnsi="Arial" w:cs="Arial"/>
          <w:bCs/>
          <w:sz w:val="24"/>
          <w:lang w:eastAsia="en-GB"/>
        </w:rPr>
        <w:t xml:space="preserve"> </w:t>
      </w:r>
      <w:r w:rsidR="002E512C" w:rsidRPr="000048CC">
        <w:rPr>
          <w:rFonts w:ascii="Arial" w:hAnsi="Arial" w:cs="Arial"/>
          <w:bCs/>
          <w:sz w:val="24"/>
          <w:lang w:eastAsia="en-GB"/>
        </w:rPr>
        <w:t>bring</w:t>
      </w:r>
      <w:r w:rsidR="00F757E0">
        <w:rPr>
          <w:rFonts w:ascii="Arial" w:hAnsi="Arial" w:cs="Arial"/>
          <w:bCs/>
          <w:sz w:val="24"/>
          <w:lang w:eastAsia="en-GB"/>
        </w:rPr>
        <w:t>s</w:t>
      </w:r>
      <w:r w:rsidR="002E512C" w:rsidRPr="000048CC">
        <w:rPr>
          <w:rFonts w:ascii="Arial" w:hAnsi="Arial" w:cs="Arial"/>
          <w:bCs/>
          <w:sz w:val="24"/>
          <w:lang w:eastAsia="en-GB"/>
        </w:rPr>
        <w:t xml:space="preserve"> up the overall argument of whether human interaction is really needed with regard to customer care</w:t>
      </w:r>
      <w:r w:rsidR="002A534F" w:rsidRPr="000048CC">
        <w:rPr>
          <w:rFonts w:ascii="Arial" w:hAnsi="Arial" w:cs="Arial"/>
          <w:bCs/>
          <w:sz w:val="24"/>
          <w:lang w:eastAsia="en-GB"/>
        </w:rPr>
        <w:t xml:space="preserve">. </w:t>
      </w:r>
      <w:r w:rsidR="00F757E0">
        <w:rPr>
          <w:rFonts w:ascii="Arial" w:hAnsi="Arial" w:cs="Arial"/>
          <w:bCs/>
          <w:sz w:val="24"/>
          <w:lang w:eastAsia="en-GB"/>
        </w:rPr>
        <w:t>O</w:t>
      </w:r>
      <w:r w:rsidR="002A534F" w:rsidRPr="000048CC">
        <w:rPr>
          <w:rFonts w:ascii="Arial" w:hAnsi="Arial" w:cs="Arial"/>
          <w:bCs/>
          <w:sz w:val="24"/>
          <w:lang w:eastAsia="en-GB"/>
        </w:rPr>
        <w:t>ne thing that Lidl is already doing to greatly bolster its level of customer care is in its social media team</w:t>
      </w:r>
      <w:r w:rsidR="002F32B1" w:rsidRPr="000048CC">
        <w:rPr>
          <w:rFonts w:ascii="Arial" w:hAnsi="Arial" w:cs="Arial"/>
          <w:bCs/>
          <w:sz w:val="24"/>
          <w:lang w:eastAsia="en-GB"/>
        </w:rPr>
        <w:t xml:space="preserve"> (Rossetti, 2018)</w:t>
      </w:r>
      <w:r w:rsidR="002A534F" w:rsidRPr="000048CC">
        <w:rPr>
          <w:rFonts w:ascii="Arial" w:hAnsi="Arial" w:cs="Arial"/>
          <w:bCs/>
          <w:sz w:val="24"/>
          <w:lang w:eastAsia="en-GB"/>
        </w:rPr>
        <w:t xml:space="preserve">, </w:t>
      </w:r>
      <w:r w:rsidR="00B56F03">
        <w:rPr>
          <w:rFonts w:ascii="Arial" w:hAnsi="Arial" w:cs="Arial"/>
          <w:bCs/>
          <w:sz w:val="24"/>
          <w:lang w:eastAsia="en-GB"/>
        </w:rPr>
        <w:t>which</w:t>
      </w:r>
      <w:r w:rsidR="002A534F" w:rsidRPr="000048CC">
        <w:rPr>
          <w:rFonts w:ascii="Arial" w:hAnsi="Arial" w:cs="Arial"/>
          <w:bCs/>
          <w:sz w:val="24"/>
          <w:lang w:eastAsia="en-GB"/>
        </w:rPr>
        <w:t xml:space="preserve"> interacts with the general public on a daily basis at a low cost thus not interfering with Lidl’s plan. It could someday even be replaced by an automated system provided it is difficult for people </w:t>
      </w:r>
      <w:r w:rsidR="002A534F" w:rsidRPr="000048CC">
        <w:rPr>
          <w:rFonts w:ascii="Arial" w:hAnsi="Arial" w:cs="Arial"/>
          <w:bCs/>
          <w:sz w:val="24"/>
          <w:lang w:eastAsia="en-GB"/>
        </w:rPr>
        <w:lastRenderedPageBreak/>
        <w:t>to determine that it is not a human working the account</w:t>
      </w:r>
      <w:r w:rsidR="002F32B1" w:rsidRPr="000048CC">
        <w:rPr>
          <w:rFonts w:ascii="Arial" w:hAnsi="Arial" w:cs="Arial"/>
          <w:bCs/>
          <w:sz w:val="24"/>
          <w:lang w:eastAsia="en-GB"/>
        </w:rPr>
        <w:t xml:space="preserve"> (Cerf, 2018)</w:t>
      </w:r>
      <w:r w:rsidR="002A534F" w:rsidRPr="000048CC">
        <w:rPr>
          <w:rFonts w:ascii="Arial" w:hAnsi="Arial" w:cs="Arial"/>
          <w:bCs/>
          <w:sz w:val="24"/>
          <w:lang w:eastAsia="en-GB"/>
        </w:rPr>
        <w:t>. This would of course all be down to whether the AI programmed for the task passes what is known as the Turing test, to see if an AI is able to think and act like a human</w:t>
      </w:r>
      <w:r w:rsidR="00B85022" w:rsidRPr="000048CC">
        <w:rPr>
          <w:rFonts w:ascii="Arial" w:hAnsi="Arial" w:cs="Arial"/>
          <w:bCs/>
          <w:sz w:val="24"/>
          <w:lang w:eastAsia="en-GB"/>
        </w:rPr>
        <w:t xml:space="preserve"> (Levesque, 2017, Lowe, et al, 2017)</w:t>
      </w:r>
      <w:r w:rsidR="002A534F" w:rsidRPr="000048CC">
        <w:rPr>
          <w:rFonts w:ascii="Arial" w:hAnsi="Arial" w:cs="Arial"/>
          <w:bCs/>
          <w:sz w:val="24"/>
          <w:lang w:eastAsia="en-GB"/>
        </w:rPr>
        <w:t>.</w:t>
      </w:r>
      <w:r w:rsidR="00495011" w:rsidRPr="000048CC">
        <w:rPr>
          <w:rFonts w:ascii="Arial" w:hAnsi="Arial" w:cs="Arial"/>
          <w:bCs/>
          <w:sz w:val="24"/>
          <w:lang w:eastAsia="en-GB"/>
        </w:rPr>
        <w:t xml:space="preserve"> If at some point this become</w:t>
      </w:r>
      <w:r w:rsidR="00B56F03">
        <w:rPr>
          <w:rFonts w:ascii="Arial" w:hAnsi="Arial" w:cs="Arial"/>
          <w:bCs/>
          <w:sz w:val="24"/>
          <w:lang w:eastAsia="en-GB"/>
        </w:rPr>
        <w:t>s</w:t>
      </w:r>
      <w:r w:rsidR="00495011" w:rsidRPr="000048CC">
        <w:rPr>
          <w:rFonts w:ascii="Arial" w:hAnsi="Arial" w:cs="Arial"/>
          <w:bCs/>
          <w:sz w:val="24"/>
          <w:lang w:eastAsia="en-GB"/>
        </w:rPr>
        <w:t xml:space="preserve"> commonplace then there may come a time in which human to human interaction in the form of business to customer will be obsolete</w:t>
      </w:r>
      <w:r w:rsidR="00B85022" w:rsidRPr="000048CC">
        <w:rPr>
          <w:rFonts w:ascii="Arial" w:hAnsi="Arial" w:cs="Arial"/>
          <w:bCs/>
          <w:sz w:val="24"/>
          <w:lang w:eastAsia="en-GB"/>
        </w:rPr>
        <w:t xml:space="preserve"> (Alarifi, et al, 2016)</w:t>
      </w:r>
      <w:r w:rsidR="00495011" w:rsidRPr="000048CC">
        <w:rPr>
          <w:rFonts w:ascii="Arial" w:hAnsi="Arial" w:cs="Arial"/>
          <w:bCs/>
          <w:sz w:val="24"/>
          <w:lang w:eastAsia="en-GB"/>
        </w:rPr>
        <w:t xml:space="preserve">. This of course all falls in Lidl’s favour long term should they be able to keep up as it would allow them to cut their biggest cost further, their employees. </w:t>
      </w:r>
      <w:r w:rsidR="00B56F03">
        <w:rPr>
          <w:rFonts w:ascii="Arial" w:hAnsi="Arial" w:cs="Arial"/>
          <w:bCs/>
          <w:sz w:val="24"/>
          <w:lang w:eastAsia="en-GB"/>
        </w:rPr>
        <w:t>T</w:t>
      </w:r>
      <w:r w:rsidR="00495011" w:rsidRPr="000048CC">
        <w:rPr>
          <w:rFonts w:ascii="Arial" w:hAnsi="Arial" w:cs="Arial"/>
          <w:bCs/>
          <w:sz w:val="24"/>
          <w:lang w:eastAsia="en-GB"/>
        </w:rPr>
        <w:t>here is one such avenue where human interaction may survive within customer care and that is through phone calls. While many businesses have taken to using automated systems already, it is much more difficult to get an automated system that can pass the Turing test over the phone</w:t>
      </w:r>
      <w:r w:rsidR="00B85022" w:rsidRPr="000048CC">
        <w:rPr>
          <w:rFonts w:ascii="Arial" w:hAnsi="Arial" w:cs="Arial"/>
          <w:bCs/>
          <w:sz w:val="24"/>
          <w:lang w:eastAsia="en-GB"/>
        </w:rPr>
        <w:t xml:space="preserve"> (Leviathan, Matias, 2018)</w:t>
      </w:r>
      <w:r w:rsidR="00495011" w:rsidRPr="000048CC">
        <w:rPr>
          <w:rFonts w:ascii="Arial" w:hAnsi="Arial" w:cs="Arial"/>
          <w:bCs/>
          <w:sz w:val="24"/>
          <w:lang w:eastAsia="en-GB"/>
        </w:rPr>
        <w:t xml:space="preserve">. As such it has a high likelihood of negatively impacting the positive levels of customer care, making it advisable that Lidl at least maintains this level of human to human interaction in at least their </w:t>
      </w:r>
      <w:r w:rsidR="00B56F03">
        <w:rPr>
          <w:rFonts w:ascii="Arial" w:hAnsi="Arial" w:cs="Arial"/>
          <w:bCs/>
          <w:sz w:val="24"/>
          <w:lang w:eastAsia="en-GB"/>
        </w:rPr>
        <w:t>tele</w:t>
      </w:r>
      <w:r w:rsidR="00495011" w:rsidRPr="000048CC">
        <w:rPr>
          <w:rFonts w:ascii="Arial" w:hAnsi="Arial" w:cs="Arial"/>
          <w:bCs/>
          <w:sz w:val="24"/>
          <w:lang w:eastAsia="en-GB"/>
        </w:rPr>
        <w:t>phone support.</w:t>
      </w:r>
      <w:r w:rsidR="00B85022" w:rsidRPr="000048CC">
        <w:rPr>
          <w:rFonts w:ascii="Arial" w:hAnsi="Arial" w:cs="Arial"/>
          <w:bCs/>
          <w:sz w:val="24"/>
          <w:lang w:eastAsia="en-GB"/>
        </w:rPr>
        <w:t xml:space="preserve"> Lidl have however, also been developing an app for customers making it convenient for them to be able to find the latest offers, deals nearest store, etc, regardless of </w:t>
      </w:r>
      <w:r w:rsidR="00B56F03">
        <w:rPr>
          <w:rFonts w:ascii="Arial" w:hAnsi="Arial" w:cs="Arial"/>
          <w:bCs/>
          <w:sz w:val="24"/>
          <w:lang w:eastAsia="en-GB"/>
        </w:rPr>
        <w:t>which</w:t>
      </w:r>
      <w:r w:rsidR="00B85022" w:rsidRPr="000048CC">
        <w:rPr>
          <w:rFonts w:ascii="Arial" w:hAnsi="Arial" w:cs="Arial"/>
          <w:bCs/>
          <w:sz w:val="24"/>
          <w:lang w:eastAsia="en-GB"/>
        </w:rPr>
        <w:t xml:space="preserve"> country they may be in </w:t>
      </w:r>
      <w:sdt>
        <w:sdtPr>
          <w:rPr>
            <w:rFonts w:ascii="Arial" w:hAnsi="Arial" w:cs="Arial"/>
            <w:bCs/>
            <w:sz w:val="24"/>
            <w:lang w:eastAsia="en-GB"/>
          </w:rPr>
          <w:id w:val="1583176594"/>
          <w:citation/>
        </w:sdtPr>
        <w:sdtContent>
          <w:r w:rsidR="00B85022" w:rsidRPr="000048CC">
            <w:rPr>
              <w:rFonts w:ascii="Arial" w:hAnsi="Arial" w:cs="Arial"/>
              <w:bCs/>
              <w:sz w:val="24"/>
              <w:lang w:eastAsia="en-GB"/>
            </w:rPr>
            <w:fldChar w:fldCharType="begin"/>
          </w:r>
          <w:r w:rsidR="00B85022" w:rsidRPr="000048CC">
            <w:rPr>
              <w:rFonts w:ascii="Arial" w:hAnsi="Arial" w:cs="Arial"/>
              <w:bCs/>
              <w:sz w:val="24"/>
              <w:lang w:eastAsia="en-GB"/>
            </w:rPr>
            <w:instrText xml:space="preserve"> CITATION Lid202 \l 2057 </w:instrText>
          </w:r>
          <w:r w:rsidR="00B85022" w:rsidRPr="000048CC">
            <w:rPr>
              <w:rFonts w:ascii="Arial" w:hAnsi="Arial" w:cs="Arial"/>
              <w:bCs/>
              <w:sz w:val="24"/>
              <w:lang w:eastAsia="en-GB"/>
            </w:rPr>
            <w:fldChar w:fldCharType="separate"/>
          </w:r>
          <w:r w:rsidR="00B85022" w:rsidRPr="000048CC">
            <w:rPr>
              <w:rFonts w:ascii="Arial" w:hAnsi="Arial" w:cs="Arial"/>
              <w:noProof/>
              <w:sz w:val="24"/>
              <w:lang w:eastAsia="en-GB"/>
            </w:rPr>
            <w:t>(Lidl, 2020)</w:t>
          </w:r>
          <w:r w:rsidR="00B85022" w:rsidRPr="000048CC">
            <w:rPr>
              <w:rFonts w:ascii="Arial" w:hAnsi="Arial" w:cs="Arial"/>
              <w:bCs/>
              <w:sz w:val="24"/>
              <w:lang w:eastAsia="en-GB"/>
            </w:rPr>
            <w:fldChar w:fldCharType="end"/>
          </w:r>
        </w:sdtContent>
      </w:sdt>
      <w:r w:rsidR="00B85022" w:rsidRPr="000048CC">
        <w:rPr>
          <w:rFonts w:ascii="Arial" w:hAnsi="Arial" w:cs="Arial"/>
          <w:bCs/>
          <w:sz w:val="24"/>
          <w:lang w:eastAsia="en-GB"/>
        </w:rPr>
        <w:t xml:space="preserve">. This </w:t>
      </w:r>
      <w:r w:rsidR="00B56F03">
        <w:rPr>
          <w:rFonts w:ascii="Arial" w:hAnsi="Arial" w:cs="Arial"/>
          <w:bCs/>
          <w:sz w:val="24"/>
          <w:lang w:eastAsia="en-GB"/>
        </w:rPr>
        <w:t xml:space="preserve">has </w:t>
      </w:r>
      <w:r w:rsidR="00B85022" w:rsidRPr="000048CC">
        <w:rPr>
          <w:rFonts w:ascii="Arial" w:hAnsi="Arial" w:cs="Arial"/>
          <w:bCs/>
          <w:sz w:val="24"/>
          <w:lang w:eastAsia="en-GB"/>
        </w:rPr>
        <w:t>plenty of scope for expansion as it could also be used to incorporate ties to their social media team</w:t>
      </w:r>
      <w:r w:rsidR="00B56F03">
        <w:rPr>
          <w:rFonts w:ascii="Arial" w:hAnsi="Arial" w:cs="Arial"/>
          <w:bCs/>
          <w:sz w:val="24"/>
          <w:lang w:eastAsia="en-GB"/>
        </w:rPr>
        <w:t>,</w:t>
      </w:r>
      <w:r w:rsidR="00B85022" w:rsidRPr="000048CC">
        <w:rPr>
          <w:rFonts w:ascii="Arial" w:hAnsi="Arial" w:cs="Arial"/>
          <w:bCs/>
          <w:sz w:val="24"/>
          <w:lang w:eastAsia="en-GB"/>
        </w:rPr>
        <w:t xml:space="preserve"> or easy access to customer support through a direct call or </w:t>
      </w:r>
      <w:r w:rsidR="00B56F03">
        <w:rPr>
          <w:rFonts w:ascii="Arial" w:hAnsi="Arial" w:cs="Arial"/>
          <w:bCs/>
          <w:sz w:val="24"/>
          <w:lang w:eastAsia="en-GB"/>
        </w:rPr>
        <w:t xml:space="preserve">by </w:t>
      </w:r>
      <w:r w:rsidR="00B85022" w:rsidRPr="000048CC">
        <w:rPr>
          <w:rFonts w:ascii="Arial" w:hAnsi="Arial" w:cs="Arial"/>
          <w:bCs/>
          <w:sz w:val="24"/>
          <w:lang w:eastAsia="en-GB"/>
        </w:rPr>
        <w:t>instant messaging.</w:t>
      </w:r>
    </w:p>
    <w:p w14:paraId="7E6DD70D" w14:textId="56DFFAAB" w:rsidR="00EE28A8" w:rsidRPr="000048CC" w:rsidRDefault="00EE28A8" w:rsidP="00B10BD0">
      <w:pPr>
        <w:pStyle w:val="Style1"/>
        <w:spacing w:line="480" w:lineRule="auto"/>
        <w:ind w:left="0"/>
        <w:rPr>
          <w:rFonts w:ascii="Arial" w:hAnsi="Arial" w:cs="Arial"/>
          <w:bCs/>
          <w:sz w:val="24"/>
          <w:lang w:eastAsia="en-GB"/>
        </w:rPr>
      </w:pPr>
    </w:p>
    <w:p w14:paraId="69A05027" w14:textId="462FE6CC" w:rsidR="00EE28A8" w:rsidRPr="000048CC" w:rsidRDefault="00EE28A8" w:rsidP="00B10BD0">
      <w:pPr>
        <w:pStyle w:val="Style1"/>
        <w:spacing w:line="480" w:lineRule="auto"/>
        <w:ind w:left="0"/>
        <w:rPr>
          <w:rFonts w:ascii="Arial" w:hAnsi="Arial" w:cs="Arial"/>
          <w:bCs/>
          <w:sz w:val="24"/>
          <w:lang w:eastAsia="en-GB"/>
        </w:rPr>
      </w:pPr>
    </w:p>
    <w:p w14:paraId="36B5F8E6" w14:textId="7E1A72C2" w:rsidR="00EE28A8" w:rsidRPr="000048CC" w:rsidRDefault="00EE28A8" w:rsidP="00B10BD0">
      <w:pPr>
        <w:pStyle w:val="Style1"/>
        <w:spacing w:line="480" w:lineRule="auto"/>
        <w:ind w:left="0"/>
        <w:rPr>
          <w:rFonts w:ascii="Arial" w:hAnsi="Arial" w:cs="Arial"/>
          <w:bCs/>
          <w:sz w:val="24"/>
          <w:lang w:eastAsia="en-GB"/>
        </w:rPr>
      </w:pPr>
    </w:p>
    <w:p w14:paraId="57B16932" w14:textId="4C1D9295" w:rsidR="00EE28A8" w:rsidRPr="000048CC" w:rsidRDefault="00EE28A8" w:rsidP="00B10BD0">
      <w:pPr>
        <w:pStyle w:val="Style1"/>
        <w:spacing w:line="480" w:lineRule="auto"/>
        <w:ind w:left="0"/>
        <w:rPr>
          <w:rFonts w:ascii="Arial" w:hAnsi="Arial" w:cs="Arial"/>
          <w:bCs/>
          <w:sz w:val="24"/>
          <w:lang w:eastAsia="en-GB"/>
        </w:rPr>
      </w:pPr>
    </w:p>
    <w:p w14:paraId="0F70BC9A" w14:textId="539B2C9D" w:rsidR="003B28C1" w:rsidRDefault="003B28C1" w:rsidP="00B10BD0">
      <w:pPr>
        <w:pStyle w:val="Style1"/>
        <w:spacing w:line="480" w:lineRule="auto"/>
        <w:ind w:left="0"/>
        <w:rPr>
          <w:rFonts w:ascii="Arial" w:hAnsi="Arial" w:cs="Arial"/>
          <w:bCs/>
          <w:sz w:val="24"/>
          <w:lang w:eastAsia="en-GB"/>
        </w:rPr>
      </w:pPr>
    </w:p>
    <w:p w14:paraId="030B590F" w14:textId="77777777" w:rsidR="0064181E" w:rsidRPr="000048CC" w:rsidRDefault="0064181E" w:rsidP="00B10BD0">
      <w:pPr>
        <w:pStyle w:val="Style1"/>
        <w:spacing w:line="480" w:lineRule="auto"/>
        <w:ind w:left="0"/>
        <w:rPr>
          <w:rFonts w:ascii="Arial" w:hAnsi="Arial" w:cs="Arial"/>
          <w:bCs/>
          <w:sz w:val="24"/>
          <w:lang w:eastAsia="en-GB"/>
        </w:rPr>
      </w:pPr>
    </w:p>
    <w:p w14:paraId="32E7F2C2" w14:textId="0D200486" w:rsidR="00B10BD0" w:rsidRPr="000048CC" w:rsidRDefault="00EE28A8"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lastRenderedPageBreak/>
        <w:t>5</w:t>
      </w:r>
      <w:r w:rsidR="008C5D01" w:rsidRPr="000048CC">
        <w:rPr>
          <w:rFonts w:ascii="Arial" w:hAnsi="Arial" w:cs="Arial"/>
          <w:bCs/>
          <w:sz w:val="24"/>
          <w:lang w:eastAsia="en-GB"/>
        </w:rPr>
        <w:t>.0 Conclusion</w:t>
      </w:r>
    </w:p>
    <w:p w14:paraId="16EB38E0" w14:textId="6E7DE57E" w:rsidR="00D66E35" w:rsidRDefault="00D66E3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Overall</w:t>
      </w:r>
      <w:r w:rsidR="000A751D" w:rsidRPr="000048CC">
        <w:rPr>
          <w:rFonts w:ascii="Arial" w:hAnsi="Arial" w:cs="Arial"/>
          <w:bCs/>
          <w:sz w:val="24"/>
          <w:lang w:eastAsia="en-GB"/>
        </w:rPr>
        <w:t>,</w:t>
      </w:r>
      <w:r w:rsidRPr="000048CC">
        <w:rPr>
          <w:rFonts w:ascii="Arial" w:hAnsi="Arial" w:cs="Arial"/>
          <w:bCs/>
          <w:sz w:val="24"/>
          <w:lang w:eastAsia="en-GB"/>
        </w:rPr>
        <w:t xml:space="preserve"> it would appear that Lidl is </w:t>
      </w:r>
      <w:r w:rsidR="008F5CC3">
        <w:rPr>
          <w:rFonts w:ascii="Arial" w:hAnsi="Arial" w:cs="Arial"/>
          <w:bCs/>
          <w:sz w:val="24"/>
          <w:lang w:eastAsia="en-GB"/>
        </w:rPr>
        <w:t>remaining</w:t>
      </w:r>
      <w:r w:rsidRPr="000048CC">
        <w:rPr>
          <w:rFonts w:ascii="Arial" w:hAnsi="Arial" w:cs="Arial"/>
          <w:bCs/>
          <w:sz w:val="24"/>
          <w:lang w:eastAsia="en-GB"/>
        </w:rPr>
        <w:t xml:space="preserve"> strong to </w:t>
      </w:r>
      <w:r w:rsidR="008F5CC3">
        <w:rPr>
          <w:rFonts w:ascii="Arial" w:hAnsi="Arial" w:cs="Arial"/>
          <w:bCs/>
          <w:sz w:val="24"/>
          <w:lang w:eastAsia="en-GB"/>
        </w:rPr>
        <w:t>its</w:t>
      </w:r>
      <w:r w:rsidRPr="000048CC">
        <w:rPr>
          <w:rFonts w:ascii="Arial" w:hAnsi="Arial" w:cs="Arial"/>
          <w:bCs/>
          <w:sz w:val="24"/>
          <w:lang w:eastAsia="en-GB"/>
        </w:rPr>
        <w:t xml:space="preserve"> overall low cost strategy, making it a successful one despite the current global situation</w:t>
      </w:r>
      <w:r w:rsidR="000A751D" w:rsidRPr="000048CC">
        <w:rPr>
          <w:rFonts w:ascii="Arial" w:hAnsi="Arial" w:cs="Arial"/>
          <w:bCs/>
          <w:sz w:val="24"/>
          <w:lang w:eastAsia="en-GB"/>
        </w:rPr>
        <w:t>, to the point of perhaps even benefiting from it</w:t>
      </w:r>
      <w:r w:rsidRPr="000048CC">
        <w:rPr>
          <w:rFonts w:ascii="Arial" w:hAnsi="Arial" w:cs="Arial"/>
          <w:bCs/>
          <w:sz w:val="24"/>
          <w:lang w:eastAsia="en-GB"/>
        </w:rPr>
        <w:t>. On top of this</w:t>
      </w:r>
      <w:r w:rsidR="008F5CC3">
        <w:rPr>
          <w:rFonts w:ascii="Arial" w:hAnsi="Arial" w:cs="Arial"/>
          <w:bCs/>
          <w:sz w:val="24"/>
          <w:lang w:eastAsia="en-GB"/>
        </w:rPr>
        <w:t>,</w:t>
      </w:r>
      <w:r w:rsidRPr="000048CC">
        <w:rPr>
          <w:rFonts w:ascii="Arial" w:hAnsi="Arial" w:cs="Arial"/>
          <w:bCs/>
          <w:sz w:val="24"/>
          <w:lang w:eastAsia="en-GB"/>
        </w:rPr>
        <w:t xml:space="preserve"> there </w:t>
      </w:r>
      <w:r w:rsidR="008F5CC3">
        <w:rPr>
          <w:rFonts w:ascii="Arial" w:hAnsi="Arial" w:cs="Arial"/>
          <w:bCs/>
          <w:sz w:val="24"/>
          <w:lang w:eastAsia="en-GB"/>
        </w:rPr>
        <w:t>are</w:t>
      </w:r>
      <w:r w:rsidRPr="000048CC">
        <w:rPr>
          <w:rFonts w:ascii="Arial" w:hAnsi="Arial" w:cs="Arial"/>
          <w:bCs/>
          <w:sz w:val="24"/>
          <w:lang w:eastAsia="en-GB"/>
        </w:rPr>
        <w:t xml:space="preserve"> still plenty of opportunities for them to adapt and expand without compromising the way in which </w:t>
      </w:r>
      <w:r w:rsidR="008F5CC3">
        <w:rPr>
          <w:rFonts w:ascii="Arial" w:hAnsi="Arial" w:cs="Arial"/>
          <w:bCs/>
          <w:sz w:val="24"/>
          <w:lang w:eastAsia="en-GB"/>
        </w:rPr>
        <w:t>the company</w:t>
      </w:r>
      <w:r w:rsidRPr="000048CC">
        <w:rPr>
          <w:rFonts w:ascii="Arial" w:hAnsi="Arial" w:cs="Arial"/>
          <w:bCs/>
          <w:sz w:val="24"/>
          <w:lang w:eastAsia="en-GB"/>
        </w:rPr>
        <w:t xml:space="preserve"> is </w:t>
      </w:r>
      <w:r w:rsidR="008F5CC3">
        <w:rPr>
          <w:rFonts w:ascii="Arial" w:hAnsi="Arial" w:cs="Arial"/>
          <w:bCs/>
          <w:sz w:val="24"/>
          <w:lang w:eastAsia="en-GB"/>
        </w:rPr>
        <w:t>run</w:t>
      </w:r>
      <w:r w:rsidRPr="000048CC">
        <w:rPr>
          <w:rFonts w:ascii="Arial" w:hAnsi="Arial" w:cs="Arial"/>
          <w:bCs/>
          <w:sz w:val="24"/>
          <w:lang w:eastAsia="en-GB"/>
        </w:rPr>
        <w:t>.</w:t>
      </w:r>
      <w:r w:rsidR="000A751D" w:rsidRPr="000048CC">
        <w:rPr>
          <w:rFonts w:ascii="Arial" w:hAnsi="Arial" w:cs="Arial"/>
          <w:bCs/>
          <w:sz w:val="24"/>
          <w:lang w:eastAsia="en-GB"/>
        </w:rPr>
        <w:t xml:space="preserve"> It has sadly been identified however that</w:t>
      </w:r>
      <w:r w:rsidR="00162AB0" w:rsidRPr="000048CC">
        <w:rPr>
          <w:rFonts w:ascii="Arial" w:hAnsi="Arial" w:cs="Arial"/>
          <w:bCs/>
          <w:sz w:val="24"/>
          <w:lang w:eastAsia="en-GB"/>
        </w:rPr>
        <w:t xml:space="preserve"> due to the competitive nature of their competitors</w:t>
      </w:r>
      <w:r w:rsidRPr="000048CC">
        <w:rPr>
          <w:rFonts w:ascii="Arial" w:hAnsi="Arial" w:cs="Arial"/>
          <w:bCs/>
          <w:sz w:val="24"/>
          <w:lang w:eastAsia="en-GB"/>
        </w:rPr>
        <w:t xml:space="preserve"> </w:t>
      </w:r>
      <w:r w:rsidR="00162AB0" w:rsidRPr="000048CC">
        <w:rPr>
          <w:rFonts w:ascii="Arial" w:hAnsi="Arial" w:cs="Arial"/>
          <w:bCs/>
          <w:sz w:val="24"/>
          <w:lang w:eastAsia="en-GB"/>
        </w:rPr>
        <w:t>it is extremely difficult for them to achieve as much success as they could have due to the numerous price wars</w:t>
      </w:r>
      <w:r w:rsidR="008F5CC3">
        <w:rPr>
          <w:rFonts w:ascii="Arial" w:hAnsi="Arial" w:cs="Arial"/>
          <w:bCs/>
          <w:sz w:val="24"/>
          <w:lang w:eastAsia="en-GB"/>
        </w:rPr>
        <w:t>.</w:t>
      </w:r>
      <w:r w:rsidR="00162AB0" w:rsidRPr="000048CC">
        <w:rPr>
          <w:rFonts w:ascii="Arial" w:hAnsi="Arial" w:cs="Arial"/>
          <w:bCs/>
          <w:sz w:val="24"/>
          <w:lang w:eastAsia="en-GB"/>
        </w:rPr>
        <w:t xml:space="preserve"> </w:t>
      </w:r>
      <w:r w:rsidR="008F5CC3">
        <w:rPr>
          <w:rFonts w:ascii="Arial" w:hAnsi="Arial" w:cs="Arial"/>
          <w:bCs/>
          <w:sz w:val="24"/>
          <w:lang w:eastAsia="en-GB"/>
        </w:rPr>
        <w:t>T</w:t>
      </w:r>
      <w:r w:rsidR="00162AB0" w:rsidRPr="000048CC">
        <w:rPr>
          <w:rFonts w:ascii="Arial" w:hAnsi="Arial" w:cs="Arial"/>
          <w:bCs/>
          <w:sz w:val="24"/>
          <w:lang w:eastAsia="en-GB"/>
        </w:rPr>
        <w:t xml:space="preserve">his could be seen as Lidl’s own fault due to them being one of the few to be able to achieve such low prices </w:t>
      </w:r>
      <w:r w:rsidR="008F5CC3">
        <w:rPr>
          <w:rFonts w:ascii="Arial" w:hAnsi="Arial" w:cs="Arial"/>
          <w:bCs/>
          <w:sz w:val="24"/>
          <w:lang w:eastAsia="en-GB"/>
        </w:rPr>
        <w:t>thanks</w:t>
      </w:r>
      <w:r w:rsidR="00162AB0" w:rsidRPr="000048CC">
        <w:rPr>
          <w:rFonts w:ascii="Arial" w:hAnsi="Arial" w:cs="Arial"/>
          <w:bCs/>
          <w:sz w:val="24"/>
          <w:lang w:eastAsia="en-GB"/>
        </w:rPr>
        <w:t xml:space="preserve"> to their well implemented low cost strategy. As such</w:t>
      </w:r>
      <w:r w:rsidR="008F5CC3">
        <w:rPr>
          <w:rFonts w:ascii="Arial" w:hAnsi="Arial" w:cs="Arial"/>
          <w:bCs/>
          <w:sz w:val="24"/>
          <w:lang w:eastAsia="en-GB"/>
        </w:rPr>
        <w:t>,</w:t>
      </w:r>
      <w:r w:rsidR="00162AB0" w:rsidRPr="000048CC">
        <w:rPr>
          <w:rFonts w:ascii="Arial" w:hAnsi="Arial" w:cs="Arial"/>
          <w:bCs/>
          <w:sz w:val="24"/>
          <w:lang w:eastAsia="en-GB"/>
        </w:rPr>
        <w:t xml:space="preserve"> things are unlikely to change unless there is government intervention to halt this sort of practice due to the damaging effects it has on the UK economy. </w:t>
      </w:r>
      <w:r w:rsidR="008F5CC3">
        <w:rPr>
          <w:rFonts w:ascii="Arial" w:hAnsi="Arial" w:cs="Arial"/>
          <w:bCs/>
          <w:sz w:val="24"/>
          <w:lang w:eastAsia="en-GB"/>
        </w:rPr>
        <w:t>This</w:t>
      </w:r>
      <w:r w:rsidR="00162AB0" w:rsidRPr="000048CC">
        <w:rPr>
          <w:rFonts w:ascii="Arial" w:hAnsi="Arial" w:cs="Arial"/>
          <w:bCs/>
          <w:sz w:val="24"/>
          <w:lang w:eastAsia="en-GB"/>
        </w:rPr>
        <w:t xml:space="preserve"> makes it difficult for Lidl to achieve that blue ocean strategy status. </w:t>
      </w:r>
      <w:r w:rsidRPr="000048CC">
        <w:rPr>
          <w:rFonts w:ascii="Arial" w:hAnsi="Arial" w:cs="Arial"/>
          <w:bCs/>
          <w:sz w:val="24"/>
          <w:lang w:eastAsia="en-GB"/>
        </w:rPr>
        <w:t>Yet, even with a low cost strategy such as theirs</w:t>
      </w:r>
      <w:r w:rsidR="000A751D" w:rsidRPr="000048CC">
        <w:rPr>
          <w:rFonts w:ascii="Arial" w:hAnsi="Arial" w:cs="Arial"/>
          <w:bCs/>
          <w:sz w:val="24"/>
          <w:lang w:eastAsia="en-GB"/>
        </w:rPr>
        <w:t>,</w:t>
      </w:r>
      <w:r w:rsidRPr="000048CC">
        <w:rPr>
          <w:rFonts w:ascii="Arial" w:hAnsi="Arial" w:cs="Arial"/>
          <w:bCs/>
          <w:sz w:val="24"/>
          <w:lang w:eastAsia="en-GB"/>
        </w:rPr>
        <w:t xml:space="preserve"> they still manage to maintain a strong presence within their customer base through their social media team leading to an overall adequate customer care strategy on their part at the very least</w:t>
      </w:r>
      <w:r w:rsidR="000A751D" w:rsidRPr="000048CC">
        <w:rPr>
          <w:rFonts w:ascii="Arial" w:hAnsi="Arial" w:cs="Arial"/>
          <w:bCs/>
          <w:sz w:val="24"/>
          <w:lang w:eastAsia="en-GB"/>
        </w:rPr>
        <w:t xml:space="preserve"> as it adapts to fact that more and more people us</w:t>
      </w:r>
      <w:r w:rsidR="008F5CC3">
        <w:rPr>
          <w:rFonts w:ascii="Arial" w:hAnsi="Arial" w:cs="Arial"/>
          <w:bCs/>
          <w:sz w:val="24"/>
          <w:lang w:eastAsia="en-GB"/>
        </w:rPr>
        <w:t>ing</w:t>
      </w:r>
      <w:r w:rsidR="000A751D" w:rsidRPr="000048CC">
        <w:rPr>
          <w:rFonts w:ascii="Arial" w:hAnsi="Arial" w:cs="Arial"/>
          <w:bCs/>
          <w:sz w:val="24"/>
          <w:lang w:eastAsia="en-GB"/>
        </w:rPr>
        <w:t xml:space="preserve"> these social media platforms for communication</w:t>
      </w:r>
      <w:r w:rsidRPr="000048CC">
        <w:rPr>
          <w:rFonts w:ascii="Arial" w:hAnsi="Arial" w:cs="Arial"/>
          <w:bCs/>
          <w:sz w:val="24"/>
          <w:lang w:eastAsia="en-GB"/>
        </w:rPr>
        <w:t>.</w:t>
      </w:r>
    </w:p>
    <w:p w14:paraId="71E423FB" w14:textId="77777777" w:rsidR="00B10BD0" w:rsidRPr="000048CC" w:rsidRDefault="00B10BD0" w:rsidP="00B10BD0">
      <w:pPr>
        <w:pStyle w:val="Style1"/>
        <w:spacing w:line="480" w:lineRule="auto"/>
        <w:ind w:left="0"/>
        <w:rPr>
          <w:rFonts w:ascii="Arial" w:hAnsi="Arial" w:cs="Arial"/>
          <w:bCs/>
          <w:sz w:val="24"/>
          <w:lang w:eastAsia="en-GB"/>
        </w:rPr>
      </w:pPr>
    </w:p>
    <w:p w14:paraId="746D469C" w14:textId="1F8359FD" w:rsidR="00B10BD0" w:rsidRPr="000048CC" w:rsidRDefault="00EE28A8" w:rsidP="0046462C">
      <w:pPr>
        <w:pStyle w:val="Style1"/>
        <w:spacing w:line="480" w:lineRule="auto"/>
        <w:ind w:left="720"/>
        <w:rPr>
          <w:rFonts w:ascii="Arial" w:hAnsi="Arial" w:cs="Arial"/>
          <w:bCs/>
          <w:sz w:val="24"/>
          <w:lang w:eastAsia="en-GB"/>
        </w:rPr>
      </w:pPr>
      <w:r w:rsidRPr="000048CC">
        <w:rPr>
          <w:rFonts w:ascii="Arial" w:hAnsi="Arial" w:cs="Arial"/>
          <w:bCs/>
          <w:sz w:val="24"/>
          <w:lang w:eastAsia="en-GB"/>
        </w:rPr>
        <w:t>5</w:t>
      </w:r>
      <w:r w:rsidR="00B20667" w:rsidRPr="000048CC">
        <w:rPr>
          <w:rFonts w:ascii="Arial" w:hAnsi="Arial" w:cs="Arial"/>
          <w:bCs/>
          <w:sz w:val="24"/>
          <w:lang w:eastAsia="en-GB"/>
        </w:rPr>
        <w:t>.1 Recommendations</w:t>
      </w:r>
    </w:p>
    <w:p w14:paraId="26FE744D" w14:textId="2B04F4F9" w:rsidR="00D66E35" w:rsidRPr="000048CC" w:rsidRDefault="00D66E35" w:rsidP="00B10BD0">
      <w:pPr>
        <w:pStyle w:val="Style1"/>
        <w:spacing w:line="480" w:lineRule="auto"/>
        <w:ind w:left="0"/>
        <w:rPr>
          <w:rFonts w:ascii="Arial" w:hAnsi="Arial" w:cs="Arial"/>
          <w:bCs/>
          <w:sz w:val="24"/>
          <w:lang w:eastAsia="en-GB"/>
        </w:rPr>
      </w:pPr>
      <w:r w:rsidRPr="000048CC">
        <w:rPr>
          <w:rFonts w:ascii="Arial" w:hAnsi="Arial" w:cs="Arial"/>
          <w:bCs/>
          <w:sz w:val="24"/>
          <w:lang w:eastAsia="en-GB"/>
        </w:rPr>
        <w:t xml:space="preserve">While things </w:t>
      </w:r>
      <w:r w:rsidR="008F5CC3">
        <w:rPr>
          <w:rFonts w:ascii="Arial" w:hAnsi="Arial" w:cs="Arial"/>
          <w:bCs/>
          <w:sz w:val="24"/>
          <w:lang w:eastAsia="en-GB"/>
        </w:rPr>
        <w:t>continue to look</w:t>
      </w:r>
      <w:r w:rsidRPr="000048CC">
        <w:rPr>
          <w:rFonts w:ascii="Arial" w:hAnsi="Arial" w:cs="Arial"/>
          <w:bCs/>
          <w:sz w:val="24"/>
          <w:lang w:eastAsia="en-GB"/>
        </w:rPr>
        <w:t xml:space="preserve"> good for Lidl</w:t>
      </w:r>
      <w:r w:rsidR="008F5CC3">
        <w:rPr>
          <w:rFonts w:ascii="Arial" w:hAnsi="Arial" w:cs="Arial"/>
          <w:bCs/>
          <w:sz w:val="24"/>
          <w:lang w:eastAsia="en-GB"/>
        </w:rPr>
        <w:t>,</w:t>
      </w:r>
      <w:r w:rsidR="000A751D" w:rsidRPr="000048CC">
        <w:rPr>
          <w:rFonts w:ascii="Arial" w:hAnsi="Arial" w:cs="Arial"/>
          <w:bCs/>
          <w:sz w:val="24"/>
          <w:lang w:eastAsia="en-GB"/>
        </w:rPr>
        <w:t xml:space="preserve"> </w:t>
      </w:r>
      <w:r w:rsidR="008F5CC3">
        <w:rPr>
          <w:rFonts w:ascii="Arial" w:hAnsi="Arial" w:cs="Arial"/>
          <w:bCs/>
          <w:sz w:val="24"/>
          <w:lang w:eastAsia="en-GB"/>
        </w:rPr>
        <w:t>it</w:t>
      </w:r>
      <w:r w:rsidR="000A751D" w:rsidRPr="000048CC">
        <w:rPr>
          <w:rFonts w:ascii="Arial" w:hAnsi="Arial" w:cs="Arial"/>
          <w:bCs/>
          <w:sz w:val="24"/>
          <w:lang w:eastAsia="en-GB"/>
        </w:rPr>
        <w:t xml:space="preserve"> can still look into bringing more levels of automation to their various stores, by introducing self</w:t>
      </w:r>
      <w:r w:rsidR="008F5CC3">
        <w:rPr>
          <w:rFonts w:ascii="Arial" w:hAnsi="Arial" w:cs="Arial"/>
          <w:bCs/>
          <w:sz w:val="24"/>
          <w:lang w:eastAsia="en-GB"/>
        </w:rPr>
        <w:t>-</w:t>
      </w:r>
      <w:r w:rsidR="000A751D" w:rsidRPr="000048CC">
        <w:rPr>
          <w:rFonts w:ascii="Arial" w:hAnsi="Arial" w:cs="Arial"/>
          <w:bCs/>
          <w:sz w:val="24"/>
          <w:lang w:eastAsia="en-GB"/>
        </w:rPr>
        <w:t>service checkouts, especially ones that can handle multiple languages to accommodate those who speak</w:t>
      </w:r>
      <w:r w:rsidR="008F5CC3">
        <w:rPr>
          <w:rFonts w:ascii="Arial" w:hAnsi="Arial" w:cs="Arial"/>
          <w:bCs/>
          <w:sz w:val="24"/>
          <w:lang w:eastAsia="en-GB"/>
        </w:rPr>
        <w:t xml:space="preserve"> other</w:t>
      </w:r>
      <w:r w:rsidR="000A751D" w:rsidRPr="000048CC">
        <w:rPr>
          <w:rFonts w:ascii="Arial" w:hAnsi="Arial" w:cs="Arial"/>
          <w:bCs/>
          <w:sz w:val="24"/>
          <w:lang w:eastAsia="en-GB"/>
        </w:rPr>
        <w:t xml:space="preserve"> languages, to their remaining stores. </w:t>
      </w:r>
      <w:r w:rsidR="008F5CC3">
        <w:rPr>
          <w:rFonts w:ascii="Arial" w:hAnsi="Arial" w:cs="Arial"/>
          <w:bCs/>
          <w:sz w:val="24"/>
          <w:lang w:eastAsia="en-GB"/>
        </w:rPr>
        <w:t>This could p</w:t>
      </w:r>
      <w:r w:rsidR="000A751D" w:rsidRPr="000048CC">
        <w:rPr>
          <w:rFonts w:ascii="Arial" w:hAnsi="Arial" w:cs="Arial"/>
          <w:bCs/>
          <w:sz w:val="24"/>
          <w:lang w:eastAsia="en-GB"/>
        </w:rPr>
        <w:t xml:space="preserve">erhaps even look at making them fully automated much like that of Amazon’s own stores and cut back on costs. These changes that will lead to overall cost reductions could allow for possible investments </w:t>
      </w:r>
      <w:r w:rsidR="000A751D" w:rsidRPr="000048CC">
        <w:rPr>
          <w:rFonts w:ascii="Arial" w:hAnsi="Arial" w:cs="Arial"/>
          <w:bCs/>
          <w:sz w:val="24"/>
          <w:lang w:eastAsia="en-GB"/>
        </w:rPr>
        <w:lastRenderedPageBreak/>
        <w:t>in their social media team or additional avenues in which they can approach customer care.</w:t>
      </w:r>
    </w:p>
    <w:p w14:paraId="68386F1D" w14:textId="7289F2C1" w:rsidR="009E7F18" w:rsidRPr="000048CC" w:rsidRDefault="009E7F18" w:rsidP="0062773E">
      <w:pPr>
        <w:pStyle w:val="Style1"/>
        <w:spacing w:line="600" w:lineRule="auto"/>
        <w:ind w:left="0"/>
        <w:rPr>
          <w:rFonts w:ascii="Arial" w:hAnsi="Arial" w:cs="Arial"/>
          <w:bCs/>
          <w:sz w:val="24"/>
          <w:lang w:eastAsia="en-GB"/>
        </w:rPr>
      </w:pPr>
    </w:p>
    <w:p w14:paraId="3132CE73" w14:textId="0526E0D5" w:rsidR="00785ABD" w:rsidRPr="000048CC" w:rsidRDefault="00785ABD" w:rsidP="0062773E">
      <w:pPr>
        <w:pStyle w:val="Style1"/>
        <w:spacing w:line="600" w:lineRule="auto"/>
        <w:ind w:left="0"/>
        <w:rPr>
          <w:rFonts w:ascii="Arial" w:hAnsi="Arial" w:cs="Arial"/>
          <w:bCs/>
          <w:sz w:val="24"/>
          <w:lang w:eastAsia="en-GB"/>
        </w:rPr>
      </w:pPr>
    </w:p>
    <w:p w14:paraId="3F8BF0B2" w14:textId="769DA1AC" w:rsidR="00785ABD" w:rsidRDefault="00785ABD" w:rsidP="008F5A8D">
      <w:pPr>
        <w:pStyle w:val="Style1"/>
        <w:spacing w:line="480" w:lineRule="auto"/>
        <w:ind w:left="0"/>
        <w:rPr>
          <w:rFonts w:cs="Arial"/>
          <w:bCs/>
          <w:szCs w:val="18"/>
          <w:lang w:eastAsia="en-GB"/>
        </w:rPr>
      </w:pPr>
    </w:p>
    <w:p w14:paraId="1850287E" w14:textId="7DC66874" w:rsidR="00785ABD" w:rsidRDefault="00785ABD" w:rsidP="008F5A8D">
      <w:pPr>
        <w:pStyle w:val="Style1"/>
        <w:spacing w:line="480" w:lineRule="auto"/>
        <w:ind w:left="0"/>
        <w:rPr>
          <w:rFonts w:cs="Arial"/>
          <w:bCs/>
          <w:szCs w:val="18"/>
          <w:lang w:eastAsia="en-GB"/>
        </w:rPr>
      </w:pPr>
    </w:p>
    <w:p w14:paraId="3FA21583" w14:textId="482027AB" w:rsidR="0062773E" w:rsidRDefault="0062773E" w:rsidP="008F5A8D">
      <w:pPr>
        <w:pStyle w:val="Style1"/>
        <w:spacing w:line="480" w:lineRule="auto"/>
        <w:ind w:left="0"/>
        <w:rPr>
          <w:rFonts w:cs="Arial"/>
          <w:bCs/>
          <w:szCs w:val="18"/>
          <w:lang w:eastAsia="en-GB"/>
        </w:rPr>
      </w:pPr>
    </w:p>
    <w:p w14:paraId="149EA63D" w14:textId="255C20D8" w:rsidR="0062773E" w:rsidRDefault="0062773E" w:rsidP="008F5A8D">
      <w:pPr>
        <w:pStyle w:val="Style1"/>
        <w:spacing w:line="480" w:lineRule="auto"/>
        <w:ind w:left="0"/>
        <w:rPr>
          <w:rFonts w:cs="Arial"/>
          <w:bCs/>
          <w:szCs w:val="18"/>
          <w:lang w:eastAsia="en-GB"/>
        </w:rPr>
      </w:pPr>
    </w:p>
    <w:p w14:paraId="5A64B82A" w14:textId="64F9F7DA" w:rsidR="0062773E" w:rsidRDefault="0062773E" w:rsidP="008F5A8D">
      <w:pPr>
        <w:pStyle w:val="Style1"/>
        <w:spacing w:line="480" w:lineRule="auto"/>
        <w:ind w:left="0"/>
        <w:rPr>
          <w:rFonts w:cs="Arial"/>
          <w:bCs/>
          <w:szCs w:val="18"/>
          <w:lang w:eastAsia="en-GB"/>
        </w:rPr>
      </w:pPr>
    </w:p>
    <w:p w14:paraId="696E65EB" w14:textId="205A3258" w:rsidR="0062773E" w:rsidRDefault="0062773E" w:rsidP="008F5A8D">
      <w:pPr>
        <w:pStyle w:val="Style1"/>
        <w:spacing w:line="480" w:lineRule="auto"/>
        <w:ind w:left="0"/>
        <w:rPr>
          <w:rFonts w:cs="Arial"/>
          <w:bCs/>
          <w:szCs w:val="18"/>
          <w:lang w:eastAsia="en-GB"/>
        </w:rPr>
      </w:pPr>
    </w:p>
    <w:p w14:paraId="3F4A0D25" w14:textId="16E7209B" w:rsidR="0046462C" w:rsidRDefault="0046462C" w:rsidP="008F5A8D">
      <w:pPr>
        <w:pStyle w:val="Style1"/>
        <w:spacing w:line="480" w:lineRule="auto"/>
        <w:ind w:left="0"/>
        <w:rPr>
          <w:rFonts w:cs="Arial"/>
          <w:bCs/>
          <w:szCs w:val="18"/>
          <w:lang w:eastAsia="en-GB"/>
        </w:rPr>
      </w:pPr>
    </w:p>
    <w:p w14:paraId="3BDA9DD2" w14:textId="4CE54E04" w:rsidR="0046462C" w:rsidRDefault="0046462C" w:rsidP="008F5A8D">
      <w:pPr>
        <w:pStyle w:val="Style1"/>
        <w:spacing w:line="480" w:lineRule="auto"/>
        <w:ind w:left="0"/>
        <w:rPr>
          <w:rFonts w:cs="Arial"/>
          <w:bCs/>
          <w:szCs w:val="18"/>
          <w:lang w:eastAsia="en-GB"/>
        </w:rPr>
      </w:pPr>
    </w:p>
    <w:p w14:paraId="13EEC94C" w14:textId="4AAD13EB" w:rsidR="0046462C" w:rsidRDefault="0046462C" w:rsidP="008F5A8D">
      <w:pPr>
        <w:pStyle w:val="Style1"/>
        <w:spacing w:line="480" w:lineRule="auto"/>
        <w:ind w:left="0"/>
        <w:rPr>
          <w:rFonts w:cs="Arial"/>
          <w:bCs/>
          <w:szCs w:val="18"/>
          <w:lang w:eastAsia="en-GB"/>
        </w:rPr>
      </w:pPr>
    </w:p>
    <w:p w14:paraId="6CE1F7C2" w14:textId="33EAC211" w:rsidR="0046462C" w:rsidRDefault="0046462C" w:rsidP="008F5A8D">
      <w:pPr>
        <w:pStyle w:val="Style1"/>
        <w:spacing w:line="480" w:lineRule="auto"/>
        <w:ind w:left="0"/>
        <w:rPr>
          <w:rFonts w:cs="Arial"/>
          <w:bCs/>
          <w:szCs w:val="18"/>
          <w:lang w:eastAsia="en-GB"/>
        </w:rPr>
      </w:pPr>
    </w:p>
    <w:p w14:paraId="5023D1ED" w14:textId="09396371" w:rsidR="0046462C" w:rsidRDefault="0046462C" w:rsidP="008F5A8D">
      <w:pPr>
        <w:pStyle w:val="Style1"/>
        <w:spacing w:line="480" w:lineRule="auto"/>
        <w:ind w:left="0"/>
        <w:rPr>
          <w:rFonts w:cs="Arial"/>
          <w:bCs/>
          <w:szCs w:val="18"/>
          <w:lang w:eastAsia="en-GB"/>
        </w:rPr>
      </w:pPr>
    </w:p>
    <w:p w14:paraId="79A8A091" w14:textId="5524D58F" w:rsidR="0046462C" w:rsidRDefault="0046462C" w:rsidP="008F5A8D">
      <w:pPr>
        <w:pStyle w:val="Style1"/>
        <w:spacing w:line="480" w:lineRule="auto"/>
        <w:ind w:left="0"/>
        <w:rPr>
          <w:rFonts w:cs="Arial"/>
          <w:bCs/>
          <w:szCs w:val="18"/>
          <w:lang w:eastAsia="en-GB"/>
        </w:rPr>
      </w:pPr>
    </w:p>
    <w:p w14:paraId="0121A499" w14:textId="02B4264D" w:rsidR="0046462C" w:rsidRDefault="0046462C" w:rsidP="008F5A8D">
      <w:pPr>
        <w:pStyle w:val="Style1"/>
        <w:spacing w:line="480" w:lineRule="auto"/>
        <w:ind w:left="0"/>
        <w:rPr>
          <w:rFonts w:cs="Arial"/>
          <w:bCs/>
          <w:szCs w:val="18"/>
          <w:lang w:eastAsia="en-GB"/>
        </w:rPr>
      </w:pPr>
    </w:p>
    <w:p w14:paraId="542E0B99" w14:textId="057FD7B2" w:rsidR="0046462C" w:rsidRDefault="0046462C" w:rsidP="008F5A8D">
      <w:pPr>
        <w:pStyle w:val="Style1"/>
        <w:spacing w:line="480" w:lineRule="auto"/>
        <w:ind w:left="0"/>
        <w:rPr>
          <w:rFonts w:cs="Arial"/>
          <w:bCs/>
          <w:szCs w:val="18"/>
          <w:lang w:eastAsia="en-GB"/>
        </w:rPr>
      </w:pPr>
    </w:p>
    <w:p w14:paraId="14826A22" w14:textId="6A2E631B" w:rsidR="0046462C" w:rsidRDefault="0046462C" w:rsidP="008F5A8D">
      <w:pPr>
        <w:pStyle w:val="Style1"/>
        <w:spacing w:line="480" w:lineRule="auto"/>
        <w:ind w:left="0"/>
        <w:rPr>
          <w:rFonts w:cs="Arial"/>
          <w:bCs/>
          <w:szCs w:val="18"/>
          <w:lang w:eastAsia="en-GB"/>
        </w:rPr>
      </w:pPr>
    </w:p>
    <w:p w14:paraId="109CEAF6" w14:textId="6EEEA546" w:rsidR="0046462C" w:rsidRDefault="0046462C" w:rsidP="008F5A8D">
      <w:pPr>
        <w:pStyle w:val="Style1"/>
        <w:spacing w:line="480" w:lineRule="auto"/>
        <w:ind w:left="0"/>
        <w:rPr>
          <w:rFonts w:cs="Arial"/>
          <w:bCs/>
          <w:szCs w:val="18"/>
          <w:lang w:eastAsia="en-GB"/>
        </w:rPr>
      </w:pPr>
    </w:p>
    <w:p w14:paraId="54475A53" w14:textId="50611192" w:rsidR="0046462C" w:rsidRDefault="0046462C" w:rsidP="008F5A8D">
      <w:pPr>
        <w:pStyle w:val="Style1"/>
        <w:spacing w:line="480" w:lineRule="auto"/>
        <w:ind w:left="0"/>
        <w:rPr>
          <w:rFonts w:cs="Arial"/>
          <w:bCs/>
          <w:szCs w:val="18"/>
          <w:lang w:eastAsia="en-GB"/>
        </w:rPr>
      </w:pPr>
    </w:p>
    <w:p w14:paraId="36EBEBB3" w14:textId="13BE0DD1" w:rsidR="0046462C" w:rsidRDefault="0046462C" w:rsidP="008F5A8D">
      <w:pPr>
        <w:pStyle w:val="Style1"/>
        <w:spacing w:line="480" w:lineRule="auto"/>
        <w:ind w:left="0"/>
        <w:rPr>
          <w:rFonts w:cs="Arial"/>
          <w:bCs/>
          <w:szCs w:val="18"/>
          <w:lang w:eastAsia="en-GB"/>
        </w:rPr>
      </w:pPr>
    </w:p>
    <w:p w14:paraId="7D24D1F4" w14:textId="08978557" w:rsidR="0046462C" w:rsidRDefault="0046462C" w:rsidP="008F5A8D">
      <w:pPr>
        <w:pStyle w:val="Style1"/>
        <w:spacing w:line="480" w:lineRule="auto"/>
        <w:ind w:left="0"/>
        <w:rPr>
          <w:rFonts w:cs="Arial"/>
          <w:bCs/>
          <w:szCs w:val="18"/>
          <w:lang w:eastAsia="en-GB"/>
        </w:rPr>
      </w:pPr>
    </w:p>
    <w:p w14:paraId="37E30C49" w14:textId="1C5B1068" w:rsidR="0046462C" w:rsidRDefault="0046462C" w:rsidP="008F5A8D">
      <w:pPr>
        <w:pStyle w:val="Style1"/>
        <w:spacing w:line="480" w:lineRule="auto"/>
        <w:ind w:left="0"/>
        <w:rPr>
          <w:rFonts w:cs="Arial"/>
          <w:bCs/>
          <w:szCs w:val="18"/>
          <w:lang w:eastAsia="en-GB"/>
        </w:rPr>
      </w:pPr>
    </w:p>
    <w:p w14:paraId="6C912EFC" w14:textId="18C46526" w:rsidR="0046462C" w:rsidRDefault="0046462C" w:rsidP="008F5A8D">
      <w:pPr>
        <w:pStyle w:val="Style1"/>
        <w:spacing w:line="480" w:lineRule="auto"/>
        <w:ind w:left="0"/>
        <w:rPr>
          <w:rFonts w:cs="Arial"/>
          <w:bCs/>
          <w:szCs w:val="18"/>
          <w:lang w:eastAsia="en-GB"/>
        </w:rPr>
      </w:pPr>
    </w:p>
    <w:p w14:paraId="41690FFD" w14:textId="769724B0" w:rsidR="0046462C" w:rsidRDefault="0046462C" w:rsidP="008F5A8D">
      <w:pPr>
        <w:pStyle w:val="Style1"/>
        <w:spacing w:line="480" w:lineRule="auto"/>
        <w:ind w:left="0"/>
        <w:rPr>
          <w:rFonts w:cs="Arial"/>
          <w:bCs/>
          <w:szCs w:val="18"/>
          <w:lang w:eastAsia="en-GB"/>
        </w:rPr>
      </w:pPr>
    </w:p>
    <w:p w14:paraId="1F677497" w14:textId="5EF09A0C" w:rsidR="0046462C" w:rsidRDefault="0046462C" w:rsidP="008F5A8D">
      <w:pPr>
        <w:pStyle w:val="Style1"/>
        <w:spacing w:line="480" w:lineRule="auto"/>
        <w:ind w:left="0"/>
        <w:rPr>
          <w:rFonts w:cs="Arial"/>
          <w:bCs/>
          <w:szCs w:val="18"/>
          <w:lang w:eastAsia="en-GB"/>
        </w:rPr>
      </w:pPr>
    </w:p>
    <w:p w14:paraId="4F52AC5A" w14:textId="31AAEB69" w:rsidR="0046462C" w:rsidRDefault="0046462C" w:rsidP="008F5A8D">
      <w:pPr>
        <w:pStyle w:val="Style1"/>
        <w:spacing w:line="480" w:lineRule="auto"/>
        <w:ind w:left="0"/>
        <w:rPr>
          <w:rFonts w:cs="Arial"/>
          <w:bCs/>
          <w:szCs w:val="18"/>
          <w:lang w:eastAsia="en-GB"/>
        </w:rPr>
      </w:pPr>
    </w:p>
    <w:p w14:paraId="0515F882" w14:textId="77777777" w:rsidR="0046462C" w:rsidRDefault="0046462C" w:rsidP="008F5A8D">
      <w:pPr>
        <w:pStyle w:val="Style1"/>
        <w:spacing w:line="480" w:lineRule="auto"/>
        <w:ind w:left="0"/>
        <w:rPr>
          <w:rFonts w:cs="Arial"/>
          <w:bCs/>
          <w:szCs w:val="18"/>
          <w:lang w:eastAsia="en-GB"/>
        </w:rPr>
      </w:pPr>
    </w:p>
    <w:p w14:paraId="4335A990" w14:textId="77777777" w:rsidR="00785ABD" w:rsidRDefault="00785ABD" w:rsidP="008F5A8D">
      <w:pPr>
        <w:pStyle w:val="Style1"/>
        <w:spacing w:line="480" w:lineRule="auto"/>
        <w:ind w:left="0"/>
        <w:rPr>
          <w:rFonts w:cs="Arial"/>
          <w:bCs/>
          <w:szCs w:val="18"/>
          <w:lang w:eastAsia="en-GB"/>
        </w:rPr>
      </w:pPr>
    </w:p>
    <w:p w14:paraId="025A646E" w14:textId="51E5E433" w:rsidR="006731FD" w:rsidRPr="0062773E" w:rsidRDefault="00EE28A8" w:rsidP="0062773E">
      <w:pPr>
        <w:pStyle w:val="Style1"/>
        <w:spacing w:line="600" w:lineRule="auto"/>
        <w:ind w:left="0"/>
        <w:rPr>
          <w:rFonts w:ascii="Arial" w:hAnsi="Arial" w:cs="Arial"/>
          <w:bCs/>
          <w:sz w:val="24"/>
          <w:lang w:eastAsia="en-GB"/>
        </w:rPr>
      </w:pPr>
      <w:r w:rsidRPr="0062773E">
        <w:rPr>
          <w:rFonts w:ascii="Arial" w:hAnsi="Arial" w:cs="Arial"/>
          <w:bCs/>
          <w:sz w:val="24"/>
          <w:lang w:eastAsia="en-GB"/>
        </w:rPr>
        <w:lastRenderedPageBreak/>
        <w:t>6</w:t>
      </w:r>
      <w:r w:rsidR="006731FD" w:rsidRPr="0062773E">
        <w:rPr>
          <w:rFonts w:ascii="Arial" w:hAnsi="Arial" w:cs="Arial"/>
          <w:bCs/>
          <w:sz w:val="24"/>
          <w:lang w:eastAsia="en-GB"/>
        </w:rPr>
        <w:t>.0 References</w:t>
      </w:r>
    </w:p>
    <w:p w14:paraId="7B706026" w14:textId="6157E273" w:rsidR="000956AB" w:rsidRPr="0064181E" w:rsidRDefault="000956AB" w:rsidP="000956AB">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Ahlfeldt, G.M., Roth, D. and Seidel, T., 2018. The regional effects of Germany’s national minimum wage. </w:t>
      </w:r>
      <w:r w:rsidRPr="0064181E">
        <w:rPr>
          <w:rFonts w:ascii="Arial" w:hAnsi="Arial" w:cs="Arial"/>
          <w:i/>
          <w:iCs/>
          <w:color w:val="222222"/>
          <w:sz w:val="24"/>
          <w:shd w:val="clear" w:color="auto" w:fill="FFFFFF"/>
        </w:rPr>
        <w:t>Economics Letters</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172</w:t>
      </w:r>
      <w:r w:rsidRPr="0064181E">
        <w:rPr>
          <w:rFonts w:ascii="Arial" w:hAnsi="Arial" w:cs="Arial"/>
          <w:color w:val="222222"/>
          <w:sz w:val="24"/>
          <w:shd w:val="clear" w:color="auto" w:fill="FFFFFF"/>
        </w:rPr>
        <w:t>, pp.127-130.</w:t>
      </w:r>
    </w:p>
    <w:p w14:paraId="0397414E" w14:textId="7836B185" w:rsidR="00B85022" w:rsidRPr="0064181E" w:rsidRDefault="00B85022" w:rsidP="000956AB">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 xml:space="preserve">Alarifi, A., Alsaleh, M. and Al-Salman, A., 2016. Twitter </w:t>
      </w:r>
      <w:r w:rsidR="00617B71" w:rsidRPr="0064181E">
        <w:rPr>
          <w:rFonts w:ascii="Arial" w:hAnsi="Arial" w:cs="Arial"/>
          <w:color w:val="222222"/>
          <w:sz w:val="24"/>
          <w:shd w:val="clear" w:color="auto" w:fill="FFFFFF"/>
        </w:rPr>
        <w:t>T</w:t>
      </w:r>
      <w:r w:rsidRPr="0064181E">
        <w:rPr>
          <w:rFonts w:ascii="Arial" w:hAnsi="Arial" w:cs="Arial"/>
          <w:color w:val="222222"/>
          <w:sz w:val="24"/>
          <w:shd w:val="clear" w:color="auto" w:fill="FFFFFF"/>
        </w:rPr>
        <w:t>uring test: Identifying social machines. </w:t>
      </w:r>
      <w:r w:rsidRPr="0064181E">
        <w:rPr>
          <w:rFonts w:ascii="Arial" w:hAnsi="Arial" w:cs="Arial"/>
          <w:i/>
          <w:iCs/>
          <w:color w:val="222222"/>
          <w:sz w:val="24"/>
          <w:shd w:val="clear" w:color="auto" w:fill="FFFFFF"/>
        </w:rPr>
        <w:t>Information Sciences</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372</w:t>
      </w:r>
      <w:r w:rsidRPr="0064181E">
        <w:rPr>
          <w:rFonts w:ascii="Arial" w:hAnsi="Arial" w:cs="Arial"/>
          <w:color w:val="222222"/>
          <w:sz w:val="24"/>
          <w:shd w:val="clear" w:color="auto" w:fill="FFFFFF"/>
        </w:rPr>
        <w:t>, pp.332-346.</w:t>
      </w:r>
    </w:p>
    <w:p w14:paraId="19FDEE78" w14:textId="54B9E7E7" w:rsidR="00162AB0" w:rsidRPr="0064181E" w:rsidRDefault="00162AB0" w:rsidP="00162AB0">
      <w:pPr>
        <w:pStyle w:val="Bibliography"/>
        <w:ind w:left="720"/>
        <w:rPr>
          <w:rFonts w:ascii="Arial" w:hAnsi="Arial" w:cs="Arial"/>
          <w:noProof/>
          <w:sz w:val="24"/>
          <w:szCs w:val="24"/>
        </w:rPr>
      </w:pPr>
      <w:r w:rsidRPr="0064181E">
        <w:rPr>
          <w:rFonts w:ascii="Arial" w:hAnsi="Arial" w:cs="Arial"/>
          <w:noProof/>
          <w:sz w:val="24"/>
          <w:szCs w:val="24"/>
        </w:rPr>
        <w:t xml:space="preserve">Amazon, 2020. </w:t>
      </w:r>
      <w:r w:rsidRPr="0064181E">
        <w:rPr>
          <w:rFonts w:ascii="Arial" w:hAnsi="Arial" w:cs="Arial"/>
          <w:i/>
          <w:iCs/>
          <w:noProof/>
          <w:sz w:val="24"/>
          <w:szCs w:val="24"/>
        </w:rPr>
        <w:t xml:space="preserve">Amazon Go. </w:t>
      </w:r>
      <w:r w:rsidRPr="0064181E">
        <w:rPr>
          <w:rFonts w:ascii="Arial" w:hAnsi="Arial" w:cs="Arial"/>
          <w:noProof/>
          <w:sz w:val="24"/>
          <w:szCs w:val="24"/>
        </w:rPr>
        <w:t xml:space="preserve">[Online] </w:t>
      </w:r>
      <w:r w:rsidRPr="0064181E">
        <w:rPr>
          <w:rFonts w:ascii="Arial" w:hAnsi="Arial" w:cs="Arial"/>
          <w:noProof/>
          <w:sz w:val="24"/>
          <w:szCs w:val="24"/>
        </w:rPr>
        <w:br/>
        <w:t xml:space="preserve">Available at: </w:t>
      </w:r>
      <w:r w:rsidRPr="0064181E">
        <w:rPr>
          <w:rFonts w:ascii="Arial" w:hAnsi="Arial" w:cs="Arial"/>
          <w:noProof/>
          <w:sz w:val="24"/>
          <w:szCs w:val="24"/>
          <w:u w:val="single"/>
        </w:rPr>
        <w:t>https://www.amazon.com/b?ie=UTF8&amp;node=16008589011</w:t>
      </w:r>
      <w:r w:rsidRPr="0064181E">
        <w:rPr>
          <w:rFonts w:ascii="Arial" w:hAnsi="Arial" w:cs="Arial"/>
          <w:noProof/>
          <w:sz w:val="24"/>
          <w:szCs w:val="24"/>
        </w:rPr>
        <w:br/>
        <w:t>[Accessed 09 11 2020].</w:t>
      </w:r>
    </w:p>
    <w:p w14:paraId="7B0263BA" w14:textId="3FEEB1D9" w:rsidR="00162AB0" w:rsidRPr="0064181E" w:rsidRDefault="00162AB0" w:rsidP="00162AB0">
      <w:pPr>
        <w:pStyle w:val="Bibliography"/>
        <w:ind w:left="720"/>
        <w:rPr>
          <w:rFonts w:ascii="Arial" w:hAnsi="Arial" w:cs="Arial"/>
          <w:noProof/>
          <w:sz w:val="24"/>
          <w:szCs w:val="24"/>
        </w:rPr>
      </w:pPr>
      <w:r w:rsidRPr="0064181E">
        <w:rPr>
          <w:rFonts w:ascii="Arial" w:hAnsi="Arial" w:cs="Arial"/>
          <w:noProof/>
          <w:sz w:val="24"/>
          <w:szCs w:val="24"/>
        </w:rPr>
        <w:t xml:space="preserve">Bennett, N., 2014. </w:t>
      </w:r>
      <w:r w:rsidRPr="0064181E">
        <w:rPr>
          <w:rFonts w:ascii="Arial" w:hAnsi="Arial" w:cs="Arial"/>
          <w:i/>
          <w:iCs/>
          <w:noProof/>
          <w:sz w:val="24"/>
          <w:szCs w:val="24"/>
        </w:rPr>
        <w:t xml:space="preserve">What VUCA Really Means for You. </w:t>
      </w:r>
      <w:r w:rsidRPr="0064181E">
        <w:rPr>
          <w:rFonts w:ascii="Arial" w:hAnsi="Arial" w:cs="Arial"/>
          <w:noProof/>
          <w:sz w:val="24"/>
          <w:szCs w:val="24"/>
        </w:rPr>
        <w:t xml:space="preserve">[Online] </w:t>
      </w:r>
      <w:r w:rsidRPr="0064181E">
        <w:rPr>
          <w:rFonts w:ascii="Arial" w:hAnsi="Arial" w:cs="Arial"/>
          <w:noProof/>
          <w:sz w:val="24"/>
          <w:szCs w:val="24"/>
        </w:rPr>
        <w:br/>
        <w:t xml:space="preserve">Available at: </w:t>
      </w:r>
      <w:r w:rsidRPr="0064181E">
        <w:rPr>
          <w:rFonts w:ascii="Arial" w:hAnsi="Arial" w:cs="Arial"/>
          <w:noProof/>
          <w:sz w:val="24"/>
          <w:szCs w:val="24"/>
          <w:u w:val="single"/>
        </w:rPr>
        <w:t>https://hbr.org/2014/01/what-vuca-really-means-for-you</w:t>
      </w:r>
      <w:r w:rsidRPr="0064181E">
        <w:rPr>
          <w:rFonts w:ascii="Arial" w:hAnsi="Arial" w:cs="Arial"/>
          <w:noProof/>
          <w:sz w:val="24"/>
          <w:szCs w:val="24"/>
        </w:rPr>
        <w:br/>
        <w:t>[Accessed 05 03 2020].</w:t>
      </w:r>
    </w:p>
    <w:p w14:paraId="75E46664" w14:textId="02474AD4" w:rsidR="005A0E11" w:rsidRPr="0064181E" w:rsidRDefault="005A0E11"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Besanko, D., Dranove, D., Shanley, M. and Schaefer, S., 2009. </w:t>
      </w:r>
      <w:r w:rsidRPr="0064181E">
        <w:rPr>
          <w:rFonts w:ascii="Arial" w:hAnsi="Arial" w:cs="Arial"/>
          <w:i/>
          <w:iCs/>
          <w:color w:val="222222"/>
          <w:sz w:val="24"/>
          <w:shd w:val="clear" w:color="auto" w:fill="FFFFFF"/>
        </w:rPr>
        <w:t>Economics of strategy</w:t>
      </w:r>
      <w:r w:rsidRPr="0064181E">
        <w:rPr>
          <w:rFonts w:ascii="Arial" w:hAnsi="Arial" w:cs="Arial"/>
          <w:color w:val="222222"/>
          <w:sz w:val="24"/>
          <w:shd w:val="clear" w:color="auto" w:fill="FFFFFF"/>
        </w:rPr>
        <w:t>. John Wiley &amp; Sons.</w:t>
      </w:r>
    </w:p>
    <w:p w14:paraId="040E6463" w14:textId="2B2EA019" w:rsidR="0021160E" w:rsidRPr="0064181E" w:rsidRDefault="0021160E"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Boge, K., Salaj, A., Bjørberg, S. and Larssen, A.K., 2018. Failing to plan–planning to fail. </w:t>
      </w:r>
      <w:r w:rsidRPr="0064181E">
        <w:rPr>
          <w:rFonts w:ascii="Arial" w:hAnsi="Arial" w:cs="Arial"/>
          <w:i/>
          <w:iCs/>
          <w:color w:val="222222"/>
          <w:sz w:val="24"/>
          <w:shd w:val="clear" w:color="auto" w:fill="FFFFFF"/>
        </w:rPr>
        <w:t>Facilities</w:t>
      </w:r>
      <w:r w:rsidRPr="0064181E">
        <w:rPr>
          <w:rFonts w:ascii="Arial" w:hAnsi="Arial" w:cs="Arial"/>
          <w:color w:val="222222"/>
          <w:sz w:val="24"/>
          <w:shd w:val="clear" w:color="auto" w:fill="FFFFFF"/>
        </w:rPr>
        <w:t>.</w:t>
      </w:r>
    </w:p>
    <w:p w14:paraId="36C0B3AD" w14:textId="58C06736" w:rsidR="00927BD7" w:rsidRPr="0064181E" w:rsidRDefault="00927BD7"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Bornemann, T. and Homburg, C., 2011. Psychological distance and the dual role of price. </w:t>
      </w:r>
      <w:r w:rsidRPr="0064181E">
        <w:rPr>
          <w:rFonts w:ascii="Arial" w:hAnsi="Arial" w:cs="Arial"/>
          <w:i/>
          <w:iCs/>
          <w:color w:val="222222"/>
          <w:sz w:val="24"/>
          <w:shd w:val="clear" w:color="auto" w:fill="FFFFFF"/>
        </w:rPr>
        <w:t>Journal of Consumer Research</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38</w:t>
      </w:r>
      <w:r w:rsidRPr="0064181E">
        <w:rPr>
          <w:rFonts w:ascii="Arial" w:hAnsi="Arial" w:cs="Arial"/>
          <w:color w:val="222222"/>
          <w:sz w:val="24"/>
          <w:shd w:val="clear" w:color="auto" w:fill="FFFFFF"/>
        </w:rPr>
        <w:t>(3), pp.490-504.</w:t>
      </w:r>
    </w:p>
    <w:p w14:paraId="68447063" w14:textId="1BF14750" w:rsidR="00E36EAB" w:rsidRPr="0064181E" w:rsidRDefault="00E36EAB"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Brugha, R. and Varvasovszky, Z., 2000. Stakeholder analysis: a review. </w:t>
      </w:r>
      <w:r w:rsidRPr="0064181E">
        <w:rPr>
          <w:rFonts w:ascii="Arial" w:hAnsi="Arial" w:cs="Arial"/>
          <w:i/>
          <w:iCs/>
          <w:color w:val="222222"/>
          <w:sz w:val="24"/>
          <w:shd w:val="clear" w:color="auto" w:fill="FFFFFF"/>
        </w:rPr>
        <w:t>Health policy and planning</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15</w:t>
      </w:r>
      <w:r w:rsidRPr="0064181E">
        <w:rPr>
          <w:rFonts w:ascii="Arial" w:hAnsi="Arial" w:cs="Arial"/>
          <w:color w:val="222222"/>
          <w:sz w:val="24"/>
          <w:shd w:val="clear" w:color="auto" w:fill="FFFFFF"/>
        </w:rPr>
        <w:t>(3), pp.239-246.</w:t>
      </w:r>
    </w:p>
    <w:tbl>
      <w:tblPr>
        <w:tblW w:w="6558" w:type="dxa"/>
        <w:shd w:val="clear" w:color="auto" w:fill="FFFFFF"/>
        <w:tblCellMar>
          <w:left w:w="0" w:type="dxa"/>
          <w:right w:w="0" w:type="dxa"/>
        </w:tblCellMar>
        <w:tblLook w:val="04A0" w:firstRow="1" w:lastRow="0" w:firstColumn="1" w:lastColumn="0" w:noHBand="0" w:noVBand="1"/>
      </w:tblPr>
      <w:tblGrid>
        <w:gridCol w:w="6558"/>
      </w:tblGrid>
      <w:tr w:rsidR="007A5A5D" w:rsidRPr="0064181E" w14:paraId="4FB664B3" w14:textId="77777777" w:rsidTr="007A5A5D">
        <w:tc>
          <w:tcPr>
            <w:tcW w:w="0" w:type="auto"/>
            <w:shd w:val="clear" w:color="auto" w:fill="FFFFFF"/>
            <w:vAlign w:val="center"/>
            <w:hideMark/>
          </w:tcPr>
          <w:p w14:paraId="292D738B" w14:textId="77777777" w:rsidR="007A5A5D" w:rsidRPr="0064181E" w:rsidRDefault="007A5A5D" w:rsidP="007A5A5D">
            <w:pPr>
              <w:autoSpaceDE/>
              <w:autoSpaceDN/>
              <w:adjustRightInd/>
              <w:spacing w:after="0" w:line="240" w:lineRule="auto"/>
              <w:rPr>
                <w:rFonts w:ascii="Arial" w:eastAsia="Times New Roman" w:hAnsi="Arial" w:cs="Arial"/>
                <w:sz w:val="24"/>
                <w:szCs w:val="24"/>
                <w:lang w:eastAsia="en-GB"/>
              </w:rPr>
            </w:pPr>
          </w:p>
        </w:tc>
      </w:tr>
    </w:tbl>
    <w:p w14:paraId="12498655" w14:textId="6E5089C9" w:rsidR="007A5A5D" w:rsidRPr="0064181E" w:rsidRDefault="007A5A5D" w:rsidP="007A5A5D">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Bunea, O.I., Popescu, R.I. and Zamfir, A.I., 2019. Social Media As A Component Of The Value Chain To Gain Competitive Advantage In Sales. In Proceedings of the INTERNATIONAL MANAGEMENT CONFERENCE (Vol. 13, No. 1, pp. 702-710). Faculty of Management, Academy of Economic Studies, Bucharest, Romania.</w:t>
      </w:r>
    </w:p>
    <w:p w14:paraId="4A5EFC72" w14:textId="36E92F4A" w:rsidR="00955CB8" w:rsidRPr="0064181E" w:rsidRDefault="00955CB8"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Canback, S., Samouel, P. and Price, D., 2006. Do diseconomies of scale impact firm size and performance? A theoretical and empirical overview. </w:t>
      </w:r>
      <w:r w:rsidRPr="0064181E">
        <w:rPr>
          <w:rFonts w:ascii="Arial" w:hAnsi="Arial" w:cs="Arial"/>
          <w:i/>
          <w:iCs/>
          <w:color w:val="222222"/>
          <w:sz w:val="24"/>
          <w:shd w:val="clear" w:color="auto" w:fill="FFFFFF"/>
        </w:rPr>
        <w:t>ICFAI Journal of Managerial Economics</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4</w:t>
      </w:r>
      <w:r w:rsidRPr="0064181E">
        <w:rPr>
          <w:rFonts w:ascii="Arial" w:hAnsi="Arial" w:cs="Arial"/>
          <w:color w:val="222222"/>
          <w:sz w:val="24"/>
          <w:shd w:val="clear" w:color="auto" w:fill="FFFFFF"/>
        </w:rPr>
        <w:t>(1), pp.27-70.</w:t>
      </w:r>
    </w:p>
    <w:p w14:paraId="2AC809A5" w14:textId="23943803" w:rsidR="000956AB" w:rsidRPr="0064181E" w:rsidRDefault="000956AB"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lastRenderedPageBreak/>
        <w:t>Cengiz, D., Dube, A., Lindner, A. and Zipperer, B., 2019. The effect of minimum wages on low-wage jobs. </w:t>
      </w:r>
      <w:r w:rsidRPr="0064181E">
        <w:rPr>
          <w:rFonts w:ascii="Arial" w:hAnsi="Arial" w:cs="Arial"/>
          <w:i/>
          <w:iCs/>
          <w:color w:val="222222"/>
          <w:sz w:val="24"/>
          <w:shd w:val="clear" w:color="auto" w:fill="FFFFFF"/>
        </w:rPr>
        <w:t>The Quarterly Journal of Economics</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134</w:t>
      </w:r>
      <w:r w:rsidRPr="0064181E">
        <w:rPr>
          <w:rFonts w:ascii="Arial" w:hAnsi="Arial" w:cs="Arial"/>
          <w:color w:val="222222"/>
          <w:sz w:val="24"/>
          <w:shd w:val="clear" w:color="auto" w:fill="FFFFFF"/>
        </w:rPr>
        <w:t>(3), pp.1405-1454.</w:t>
      </w:r>
    </w:p>
    <w:p w14:paraId="0835A096" w14:textId="27AEF977" w:rsidR="002F32B1" w:rsidRPr="0064181E" w:rsidRDefault="002F32B1"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Cerf, V.G., 2018. Turing test 2. </w:t>
      </w:r>
      <w:r w:rsidRPr="0064181E">
        <w:rPr>
          <w:rFonts w:ascii="Arial" w:hAnsi="Arial" w:cs="Arial"/>
          <w:i/>
          <w:iCs/>
          <w:color w:val="222222"/>
          <w:sz w:val="24"/>
          <w:shd w:val="clear" w:color="auto" w:fill="FFFFFF"/>
        </w:rPr>
        <w:t>Communications of the Acm</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61</w:t>
      </w:r>
      <w:r w:rsidRPr="0064181E">
        <w:rPr>
          <w:rFonts w:ascii="Arial" w:hAnsi="Arial" w:cs="Arial"/>
          <w:color w:val="222222"/>
          <w:sz w:val="24"/>
          <w:shd w:val="clear" w:color="auto" w:fill="FFFFFF"/>
        </w:rPr>
        <w:t>(5), pp.5-5.</w:t>
      </w:r>
    </w:p>
    <w:p w14:paraId="7A4655EC" w14:textId="740B562A" w:rsidR="00B44109" w:rsidRPr="0064181E" w:rsidRDefault="00B44109"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Černý, I., Vaněk, M. and Hubáček, J., 2018. New approach to evaluate the TOWS matrix and its application in a mining company. </w:t>
      </w:r>
      <w:r w:rsidRPr="0064181E">
        <w:rPr>
          <w:rFonts w:ascii="Arial" w:hAnsi="Arial" w:cs="Arial"/>
          <w:i/>
          <w:iCs/>
          <w:color w:val="222222"/>
          <w:sz w:val="24"/>
          <w:shd w:val="clear" w:color="auto" w:fill="FFFFFF"/>
        </w:rPr>
        <w:t>Journal of the Southern African Institute of Mining and Metallurgy</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118</w:t>
      </w:r>
      <w:r w:rsidRPr="0064181E">
        <w:rPr>
          <w:rFonts w:ascii="Arial" w:hAnsi="Arial" w:cs="Arial"/>
          <w:color w:val="222222"/>
          <w:sz w:val="24"/>
          <w:shd w:val="clear" w:color="auto" w:fill="FFFFFF"/>
        </w:rPr>
        <w:t>(12), pp.1297-1303.</w:t>
      </w:r>
    </w:p>
    <w:p w14:paraId="1CE81E19" w14:textId="5600A7FC" w:rsidR="00314EAD" w:rsidRPr="0064181E" w:rsidRDefault="00314EAD"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Cho, D.S.</w:t>
      </w:r>
      <w:r w:rsidR="00B26C83" w:rsidRPr="0064181E">
        <w:rPr>
          <w:rFonts w:ascii="Arial" w:hAnsi="Arial" w:cs="Arial"/>
          <w:color w:val="222222"/>
          <w:sz w:val="24"/>
          <w:shd w:val="clear" w:color="auto" w:fill="FFFFFF"/>
        </w:rPr>
        <w:t>,</w:t>
      </w:r>
      <w:r w:rsidRPr="0064181E">
        <w:rPr>
          <w:rFonts w:ascii="Arial" w:hAnsi="Arial" w:cs="Arial"/>
          <w:color w:val="222222"/>
          <w:sz w:val="24"/>
          <w:shd w:val="clear" w:color="auto" w:fill="FFFFFF"/>
        </w:rPr>
        <w:t xml:space="preserve"> and Moon, H.C., 2000. </w:t>
      </w:r>
      <w:r w:rsidRPr="0064181E">
        <w:rPr>
          <w:rFonts w:ascii="Arial" w:hAnsi="Arial" w:cs="Arial"/>
          <w:i/>
          <w:iCs/>
          <w:color w:val="222222"/>
          <w:sz w:val="24"/>
          <w:shd w:val="clear" w:color="auto" w:fill="FFFFFF"/>
        </w:rPr>
        <w:t>From Adam Smith to Michael Porter: evolution of competitiveness theory</w:t>
      </w:r>
      <w:r w:rsidRPr="0064181E">
        <w:rPr>
          <w:rFonts w:ascii="Arial" w:hAnsi="Arial" w:cs="Arial"/>
          <w:color w:val="222222"/>
          <w:sz w:val="24"/>
          <w:shd w:val="clear" w:color="auto" w:fill="FFFFFF"/>
        </w:rPr>
        <w:t> (Vol. 2). World Scientific.</w:t>
      </w:r>
    </w:p>
    <w:p w14:paraId="5837B9C7" w14:textId="1BE455D5" w:rsidR="003369C0" w:rsidRPr="0064181E" w:rsidRDefault="003369C0"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Choi, C., 2017. Europe’s Aldi and Lidl take on US grocery giants with discount strategy. Seattle Times online, June 15.</w:t>
      </w:r>
    </w:p>
    <w:p w14:paraId="21BD8660" w14:textId="155DA27A" w:rsidR="00EE28A8" w:rsidRPr="0064181E" w:rsidRDefault="00EE28A8"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Cleberg, C., 2019. Strategic Success: The Ansoff Matrix vs. The Balanced Scorecard.</w:t>
      </w:r>
    </w:p>
    <w:p w14:paraId="442EE11C" w14:textId="44880CC4" w:rsidR="00B44109" w:rsidRPr="0064181E" w:rsidRDefault="00B44109"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Dandage, R.V., Mantha, S.S. and Rane, S.B., 2019. Strategy development using TOWS matrix for international project risk management based on prioritization of risk categories. </w:t>
      </w:r>
      <w:r w:rsidRPr="0064181E">
        <w:rPr>
          <w:rFonts w:ascii="Arial" w:hAnsi="Arial" w:cs="Arial"/>
          <w:i/>
          <w:iCs/>
          <w:color w:val="222222"/>
          <w:sz w:val="24"/>
          <w:shd w:val="clear" w:color="auto" w:fill="FFFFFF"/>
        </w:rPr>
        <w:t>International Journal of Managing Projects in Business</w:t>
      </w:r>
      <w:r w:rsidRPr="0064181E">
        <w:rPr>
          <w:rFonts w:ascii="Arial" w:hAnsi="Arial" w:cs="Arial"/>
          <w:color w:val="222222"/>
          <w:sz w:val="24"/>
          <w:shd w:val="clear" w:color="auto" w:fill="FFFFFF"/>
        </w:rPr>
        <w:t>.</w:t>
      </w:r>
    </w:p>
    <w:p w14:paraId="0909D9B3" w14:textId="760184BB" w:rsidR="005A0E11" w:rsidRPr="0064181E" w:rsidRDefault="005A0E11" w:rsidP="005A0E11">
      <w:pPr>
        <w:pStyle w:val="Style1"/>
        <w:spacing w:line="480" w:lineRule="auto"/>
        <w:ind w:left="720"/>
        <w:rPr>
          <w:rFonts w:ascii="Arial" w:hAnsi="Arial" w:cs="Arial"/>
          <w:bCs/>
          <w:sz w:val="24"/>
          <w:lang w:eastAsia="en-GB"/>
        </w:rPr>
      </w:pPr>
      <w:r w:rsidRPr="0064181E">
        <w:rPr>
          <w:rFonts w:ascii="Arial" w:hAnsi="Arial" w:cs="Arial"/>
          <w:color w:val="222222"/>
          <w:sz w:val="24"/>
          <w:shd w:val="clear" w:color="auto" w:fill="FFFFFF"/>
        </w:rPr>
        <w:t>Dawkins, R., 2019. Good strategy or evolutionarily stable strategy?. In </w:t>
      </w:r>
      <w:r w:rsidRPr="0064181E">
        <w:rPr>
          <w:rFonts w:ascii="Arial" w:hAnsi="Arial" w:cs="Arial"/>
          <w:i/>
          <w:iCs/>
          <w:color w:val="222222"/>
          <w:sz w:val="24"/>
          <w:shd w:val="clear" w:color="auto" w:fill="FFFFFF"/>
        </w:rPr>
        <w:t>Sociobiology: beyond nature/nurture?</w:t>
      </w:r>
      <w:r w:rsidRPr="0064181E">
        <w:rPr>
          <w:rFonts w:ascii="Arial" w:hAnsi="Arial" w:cs="Arial"/>
          <w:color w:val="222222"/>
          <w:sz w:val="24"/>
          <w:shd w:val="clear" w:color="auto" w:fill="FFFFFF"/>
        </w:rPr>
        <w:t> (pp. 331-367). Routledge.</w:t>
      </w:r>
    </w:p>
    <w:p w14:paraId="38F736DB" w14:textId="4FF1BDB7" w:rsidR="005A0E11" w:rsidRPr="0064181E" w:rsidRDefault="005A0E11"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Dixit, A.K. and Nalebuff, B., 2008. </w:t>
      </w:r>
      <w:r w:rsidRPr="0064181E">
        <w:rPr>
          <w:rFonts w:ascii="Arial" w:hAnsi="Arial" w:cs="Arial"/>
          <w:i/>
          <w:iCs/>
          <w:color w:val="222222"/>
          <w:sz w:val="24"/>
          <w:shd w:val="clear" w:color="auto" w:fill="FFFFFF"/>
        </w:rPr>
        <w:t>The art of strategy: a game theorist's guide to success in business &amp; life</w:t>
      </w:r>
      <w:r w:rsidRPr="0064181E">
        <w:rPr>
          <w:rFonts w:ascii="Arial" w:hAnsi="Arial" w:cs="Arial"/>
          <w:color w:val="222222"/>
          <w:sz w:val="24"/>
          <w:shd w:val="clear" w:color="auto" w:fill="FFFFFF"/>
        </w:rPr>
        <w:t>. WW Norton &amp; Company.</w:t>
      </w:r>
    </w:p>
    <w:p w14:paraId="0807F5D8" w14:textId="562A6D39" w:rsidR="007A523E" w:rsidRPr="0064181E" w:rsidRDefault="007A523E"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Deveau, B.J., 2015. </w:t>
      </w:r>
      <w:r w:rsidRPr="0064181E">
        <w:rPr>
          <w:rFonts w:ascii="Arial" w:hAnsi="Arial" w:cs="Arial"/>
          <w:i/>
          <w:iCs/>
          <w:color w:val="222222"/>
          <w:sz w:val="24"/>
          <w:shd w:val="clear" w:color="auto" w:fill="FFFFFF"/>
        </w:rPr>
        <w:t>SWOT: Time to Drop the Negatives and SOAR SWOT</w:t>
      </w:r>
      <w:r w:rsidRPr="0064181E">
        <w:rPr>
          <w:rFonts w:ascii="Arial" w:hAnsi="Arial" w:cs="Arial"/>
          <w:color w:val="222222"/>
          <w:sz w:val="24"/>
          <w:shd w:val="clear" w:color="auto" w:fill="FFFFFF"/>
        </w:rPr>
        <w:t> (Doctoral dissertation, Masters Thesis. DOI: https://doi. org/10.1017/CBO9781107415324. 004).</w:t>
      </w:r>
    </w:p>
    <w:p w14:paraId="63637FDB" w14:textId="1FDD5F79" w:rsidR="00314EAD" w:rsidRPr="0064181E" w:rsidRDefault="00314EAD"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lastRenderedPageBreak/>
        <w:t>Durkan, J. and CSO, N.O.H., 2012. The Savings Rate during the Recession. </w:t>
      </w:r>
      <w:r w:rsidRPr="0064181E">
        <w:rPr>
          <w:rFonts w:ascii="Arial" w:hAnsi="Arial" w:cs="Arial"/>
          <w:i/>
          <w:iCs/>
          <w:color w:val="222222"/>
          <w:sz w:val="24"/>
          <w:shd w:val="clear" w:color="auto" w:fill="FFFFFF"/>
        </w:rPr>
        <w:t>Quarterly Economic</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12</w:t>
      </w:r>
      <w:r w:rsidRPr="0064181E">
        <w:rPr>
          <w:rFonts w:ascii="Arial" w:hAnsi="Arial" w:cs="Arial"/>
          <w:color w:val="222222"/>
          <w:sz w:val="24"/>
          <w:shd w:val="clear" w:color="auto" w:fill="FFFFFF"/>
        </w:rPr>
        <w:t>, p.47.</w:t>
      </w:r>
    </w:p>
    <w:p w14:paraId="70DDC208" w14:textId="44F14CEB" w:rsidR="00314EAD" w:rsidRPr="0064181E" w:rsidRDefault="00314EAD"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Echchakoui, S., 2018. An analytical model that links customer-perceived value and competitive strategies. </w:t>
      </w:r>
      <w:r w:rsidRPr="0064181E">
        <w:rPr>
          <w:rFonts w:ascii="Arial" w:hAnsi="Arial" w:cs="Arial"/>
          <w:i/>
          <w:iCs/>
          <w:color w:val="222222"/>
          <w:sz w:val="24"/>
          <w:shd w:val="clear" w:color="auto" w:fill="FFFFFF"/>
        </w:rPr>
        <w:t>Journal of Marketing Analytics</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6</w:t>
      </w:r>
      <w:r w:rsidRPr="0064181E">
        <w:rPr>
          <w:rFonts w:ascii="Arial" w:hAnsi="Arial" w:cs="Arial"/>
          <w:color w:val="222222"/>
          <w:sz w:val="24"/>
          <w:shd w:val="clear" w:color="auto" w:fill="FFFFFF"/>
        </w:rPr>
        <w:t>(4), pp.138-149.</w:t>
      </w:r>
    </w:p>
    <w:p w14:paraId="0A9259AA" w14:textId="30B456C5" w:rsidR="00927BD7" w:rsidRPr="0064181E" w:rsidRDefault="00927BD7"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Fernandes, N., 2020. Economic effects of coronavirus outbreak (COVID-19) on the world economy. </w:t>
      </w:r>
      <w:r w:rsidRPr="0064181E">
        <w:rPr>
          <w:rFonts w:ascii="Arial" w:hAnsi="Arial" w:cs="Arial"/>
          <w:i/>
          <w:iCs/>
          <w:color w:val="222222"/>
          <w:sz w:val="24"/>
          <w:shd w:val="clear" w:color="auto" w:fill="FFFFFF"/>
        </w:rPr>
        <w:t>Available at SSRN 3557504</w:t>
      </w:r>
      <w:r w:rsidRPr="0064181E">
        <w:rPr>
          <w:rFonts w:ascii="Arial" w:hAnsi="Arial" w:cs="Arial"/>
          <w:color w:val="222222"/>
          <w:sz w:val="24"/>
          <w:shd w:val="clear" w:color="auto" w:fill="FFFFFF"/>
        </w:rPr>
        <w:t>.</w:t>
      </w:r>
    </w:p>
    <w:p w14:paraId="11719099" w14:textId="38CE303A" w:rsidR="00162AB0" w:rsidRPr="0064181E" w:rsidRDefault="00162AB0" w:rsidP="00162AB0">
      <w:pPr>
        <w:pStyle w:val="Bibliography"/>
        <w:ind w:left="720"/>
        <w:rPr>
          <w:rFonts w:ascii="Arial" w:hAnsi="Arial" w:cs="Arial"/>
          <w:noProof/>
          <w:sz w:val="24"/>
          <w:szCs w:val="24"/>
        </w:rPr>
      </w:pPr>
      <w:r w:rsidRPr="0064181E">
        <w:rPr>
          <w:rFonts w:ascii="Arial" w:hAnsi="Arial" w:cs="Arial"/>
          <w:noProof/>
          <w:sz w:val="24"/>
          <w:szCs w:val="24"/>
        </w:rPr>
        <w:t xml:space="preserve">Financial Times, 2015. </w:t>
      </w:r>
      <w:r w:rsidRPr="0064181E">
        <w:rPr>
          <w:rFonts w:ascii="Arial" w:hAnsi="Arial" w:cs="Arial"/>
          <w:i/>
          <w:iCs/>
          <w:noProof/>
          <w:sz w:val="24"/>
          <w:szCs w:val="24"/>
        </w:rPr>
        <w:t xml:space="preserve">Supermarket price war ‘crippling’ dairy industry. </w:t>
      </w:r>
      <w:r w:rsidRPr="0064181E">
        <w:rPr>
          <w:rFonts w:ascii="Arial" w:hAnsi="Arial" w:cs="Arial"/>
          <w:noProof/>
          <w:sz w:val="24"/>
          <w:szCs w:val="24"/>
        </w:rPr>
        <w:t xml:space="preserve">[Online] </w:t>
      </w:r>
      <w:r w:rsidRPr="0064181E">
        <w:rPr>
          <w:rFonts w:ascii="Arial" w:hAnsi="Arial" w:cs="Arial"/>
          <w:noProof/>
          <w:sz w:val="24"/>
          <w:szCs w:val="24"/>
        </w:rPr>
        <w:br/>
        <w:t xml:space="preserve">Available at: </w:t>
      </w:r>
      <w:r w:rsidRPr="0064181E">
        <w:rPr>
          <w:rFonts w:ascii="Arial" w:hAnsi="Arial" w:cs="Arial"/>
          <w:noProof/>
          <w:sz w:val="24"/>
          <w:szCs w:val="24"/>
          <w:u w:val="single"/>
        </w:rPr>
        <w:t>https://www.ft.com/content/0f8b584c-9a36-11e4-9602-00144feabdc0</w:t>
      </w:r>
      <w:r w:rsidRPr="0064181E">
        <w:rPr>
          <w:rFonts w:ascii="Arial" w:hAnsi="Arial" w:cs="Arial"/>
          <w:noProof/>
          <w:sz w:val="24"/>
          <w:szCs w:val="24"/>
        </w:rPr>
        <w:br/>
        <w:t>[Accessed 07 11 2020].</w:t>
      </w:r>
    </w:p>
    <w:p w14:paraId="12852EE3" w14:textId="7CB28B97" w:rsidR="003369C0" w:rsidRPr="0064181E" w:rsidRDefault="003369C0"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Gielens, K., 2018. The Competitive Price Effects of Lidl’s Entry in the US Grocery Market.</w:t>
      </w:r>
    </w:p>
    <w:p w14:paraId="68A20B86" w14:textId="09D07A74" w:rsidR="00E412DD" w:rsidRPr="0064181E" w:rsidRDefault="00E412DD"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González-Rodríguez, M.R., Jiménez-Caballero, J.L., Martín-Samper, R.C., Köseoglu, M.A. and Okumus, F., 2018. Revisiting the link between business strategy and performance: Evidence from hotels. </w:t>
      </w:r>
      <w:r w:rsidRPr="0064181E">
        <w:rPr>
          <w:rFonts w:ascii="Arial" w:hAnsi="Arial" w:cs="Arial"/>
          <w:i/>
          <w:iCs/>
          <w:color w:val="222222"/>
          <w:sz w:val="24"/>
          <w:shd w:val="clear" w:color="auto" w:fill="FFFFFF"/>
        </w:rPr>
        <w:t>International Journal of Hospitality Management</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72</w:t>
      </w:r>
      <w:r w:rsidRPr="0064181E">
        <w:rPr>
          <w:rFonts w:ascii="Arial" w:hAnsi="Arial" w:cs="Arial"/>
          <w:color w:val="222222"/>
          <w:sz w:val="24"/>
          <w:shd w:val="clear" w:color="auto" w:fill="FFFFFF"/>
        </w:rPr>
        <w:t>, pp.21-31.</w:t>
      </w:r>
    </w:p>
    <w:tbl>
      <w:tblPr>
        <w:tblW w:w="6558" w:type="dxa"/>
        <w:shd w:val="clear" w:color="auto" w:fill="FFFFFF"/>
        <w:tblCellMar>
          <w:left w:w="0" w:type="dxa"/>
          <w:right w:w="0" w:type="dxa"/>
        </w:tblCellMar>
        <w:tblLook w:val="04A0" w:firstRow="1" w:lastRow="0" w:firstColumn="1" w:lastColumn="0" w:noHBand="0" w:noVBand="1"/>
      </w:tblPr>
      <w:tblGrid>
        <w:gridCol w:w="6558"/>
      </w:tblGrid>
      <w:tr w:rsidR="00E36EAB" w:rsidRPr="0064181E" w14:paraId="63933FF3" w14:textId="77777777" w:rsidTr="00E36EAB">
        <w:tc>
          <w:tcPr>
            <w:tcW w:w="0" w:type="auto"/>
            <w:shd w:val="clear" w:color="auto" w:fill="FFFFFF"/>
            <w:vAlign w:val="center"/>
            <w:hideMark/>
          </w:tcPr>
          <w:p w14:paraId="37416A2E" w14:textId="77777777" w:rsidR="00E36EAB" w:rsidRPr="0064181E" w:rsidRDefault="00E36EAB" w:rsidP="00E36EAB">
            <w:pPr>
              <w:autoSpaceDE/>
              <w:autoSpaceDN/>
              <w:adjustRightInd/>
              <w:spacing w:after="0" w:line="240" w:lineRule="auto"/>
              <w:rPr>
                <w:rFonts w:ascii="Arial" w:eastAsia="Times New Roman" w:hAnsi="Arial" w:cs="Arial"/>
                <w:sz w:val="24"/>
                <w:szCs w:val="24"/>
                <w:lang w:eastAsia="en-GB"/>
              </w:rPr>
            </w:pPr>
          </w:p>
        </w:tc>
      </w:tr>
    </w:tbl>
    <w:p w14:paraId="1DF65F4D" w14:textId="52E2EE95" w:rsidR="00E36EAB" w:rsidRPr="0064181E" w:rsidRDefault="00E36EAB"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Geraldes, R., da Costa, R.L. and Geraldes, J., VRIO FRAMEWORK-STATIC OR DYNAMIC?.</w:t>
      </w:r>
    </w:p>
    <w:p w14:paraId="66E7B739" w14:textId="4D587329" w:rsidR="00785ABD" w:rsidRPr="0064181E" w:rsidRDefault="00785ABD"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Ghemawat, P. and Ricart Costa, J.E.I., 1993. The organizational tension between static and dynamic efficiency. </w:t>
      </w:r>
      <w:r w:rsidRPr="0064181E">
        <w:rPr>
          <w:rFonts w:ascii="Arial" w:hAnsi="Arial" w:cs="Arial"/>
          <w:i/>
          <w:iCs/>
          <w:color w:val="222222"/>
          <w:sz w:val="24"/>
          <w:shd w:val="clear" w:color="auto" w:fill="FFFFFF"/>
        </w:rPr>
        <w:t>Strategic management journal</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14</w:t>
      </w:r>
      <w:r w:rsidRPr="0064181E">
        <w:rPr>
          <w:rFonts w:ascii="Arial" w:hAnsi="Arial" w:cs="Arial"/>
          <w:color w:val="222222"/>
          <w:sz w:val="24"/>
          <w:shd w:val="clear" w:color="auto" w:fill="FFFFFF"/>
        </w:rPr>
        <w:t>(S2), pp.59-73.</w:t>
      </w:r>
    </w:p>
    <w:p w14:paraId="550AE033" w14:textId="1891AC74" w:rsidR="00B359C9" w:rsidRPr="0064181E" w:rsidRDefault="00B359C9"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Gürel, E. and Tat, M., 2017. SWOT analysis: a theoretical review. </w:t>
      </w:r>
      <w:r w:rsidRPr="0064181E">
        <w:rPr>
          <w:rFonts w:ascii="Arial" w:hAnsi="Arial" w:cs="Arial"/>
          <w:i/>
          <w:iCs/>
          <w:color w:val="222222"/>
          <w:sz w:val="24"/>
          <w:shd w:val="clear" w:color="auto" w:fill="FFFFFF"/>
        </w:rPr>
        <w:t>Journal of International Social Research</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10</w:t>
      </w:r>
      <w:r w:rsidRPr="0064181E">
        <w:rPr>
          <w:rFonts w:ascii="Arial" w:hAnsi="Arial" w:cs="Arial"/>
          <w:color w:val="222222"/>
          <w:sz w:val="24"/>
          <w:shd w:val="clear" w:color="auto" w:fill="FFFFFF"/>
        </w:rPr>
        <w:t>(51).</w:t>
      </w:r>
    </w:p>
    <w:p w14:paraId="2791AF37" w14:textId="6D1BE189" w:rsidR="00025933" w:rsidRPr="0064181E" w:rsidRDefault="00025933"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Hacklin, F., Björkdahl, J. and Wallin, M.W., 2018. Strategies for business model innovation: How firms reel in migrating value. </w:t>
      </w:r>
      <w:r w:rsidRPr="0064181E">
        <w:rPr>
          <w:rFonts w:ascii="Arial" w:hAnsi="Arial" w:cs="Arial"/>
          <w:i/>
          <w:iCs/>
          <w:color w:val="222222"/>
          <w:sz w:val="24"/>
          <w:shd w:val="clear" w:color="auto" w:fill="FFFFFF"/>
        </w:rPr>
        <w:t>Long range planning</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51</w:t>
      </w:r>
      <w:r w:rsidRPr="0064181E">
        <w:rPr>
          <w:rFonts w:ascii="Arial" w:hAnsi="Arial" w:cs="Arial"/>
          <w:color w:val="222222"/>
          <w:sz w:val="24"/>
          <w:shd w:val="clear" w:color="auto" w:fill="FFFFFF"/>
        </w:rPr>
        <w:t>(1), pp.82-110.</w:t>
      </w:r>
    </w:p>
    <w:p w14:paraId="61A836CF" w14:textId="47FACC81" w:rsidR="007A523E" w:rsidRPr="0064181E" w:rsidRDefault="007A523E" w:rsidP="005A0E11">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lastRenderedPageBreak/>
        <w:t>Haines, M. and Spear, S.F., 1996. Changing the perception of the norm: A strategy to decrease binge drinking among college students. </w:t>
      </w:r>
      <w:r w:rsidRPr="0064181E">
        <w:rPr>
          <w:rFonts w:ascii="Arial" w:hAnsi="Arial" w:cs="Arial"/>
          <w:i/>
          <w:iCs/>
          <w:color w:val="222222"/>
          <w:sz w:val="24"/>
          <w:shd w:val="clear" w:color="auto" w:fill="FFFFFF"/>
        </w:rPr>
        <w:t>Journal of American College Health</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45</w:t>
      </w:r>
      <w:r w:rsidRPr="0064181E">
        <w:rPr>
          <w:rFonts w:ascii="Arial" w:hAnsi="Arial" w:cs="Arial"/>
          <w:color w:val="222222"/>
          <w:sz w:val="24"/>
          <w:shd w:val="clear" w:color="auto" w:fill="FFFFFF"/>
        </w:rPr>
        <w:t>(3), pp.134-140.</w:t>
      </w:r>
    </w:p>
    <w:p w14:paraId="7B845D48" w14:textId="105CAD3D" w:rsidR="00162AB0" w:rsidRPr="0064181E" w:rsidRDefault="00162AB0" w:rsidP="00162AB0">
      <w:pPr>
        <w:pStyle w:val="Bibliography"/>
        <w:ind w:left="720"/>
        <w:rPr>
          <w:rFonts w:ascii="Arial" w:hAnsi="Arial" w:cs="Arial"/>
          <w:noProof/>
          <w:sz w:val="24"/>
          <w:szCs w:val="24"/>
        </w:rPr>
      </w:pPr>
      <w:r w:rsidRPr="0064181E">
        <w:rPr>
          <w:rFonts w:ascii="Arial" w:hAnsi="Arial" w:cs="Arial"/>
          <w:noProof/>
          <w:sz w:val="24"/>
          <w:szCs w:val="24"/>
        </w:rPr>
        <w:t xml:space="preserve">Harris, L., 2019. </w:t>
      </w:r>
      <w:r w:rsidRPr="0064181E">
        <w:rPr>
          <w:rFonts w:ascii="Arial" w:hAnsi="Arial" w:cs="Arial"/>
          <w:i/>
          <w:iCs/>
          <w:noProof/>
          <w:sz w:val="24"/>
          <w:szCs w:val="24"/>
        </w:rPr>
        <w:t xml:space="preserve">Lidl commits to investment in British food and farming. </w:t>
      </w:r>
      <w:r w:rsidRPr="0064181E">
        <w:rPr>
          <w:rFonts w:ascii="Arial" w:hAnsi="Arial" w:cs="Arial"/>
          <w:noProof/>
          <w:sz w:val="24"/>
          <w:szCs w:val="24"/>
        </w:rPr>
        <w:t xml:space="preserve">[Online] </w:t>
      </w:r>
      <w:r w:rsidRPr="0064181E">
        <w:rPr>
          <w:rFonts w:ascii="Arial" w:hAnsi="Arial" w:cs="Arial"/>
          <w:noProof/>
          <w:sz w:val="24"/>
          <w:szCs w:val="24"/>
        </w:rPr>
        <w:br/>
        <w:t xml:space="preserve">Available at: </w:t>
      </w:r>
      <w:r w:rsidRPr="0064181E">
        <w:rPr>
          <w:rFonts w:ascii="Arial" w:hAnsi="Arial" w:cs="Arial"/>
          <w:noProof/>
          <w:sz w:val="24"/>
          <w:szCs w:val="24"/>
          <w:u w:val="single"/>
        </w:rPr>
        <w:t>https://www.fwi.co.uk/business/lidl-commits-to-investment-in-british-food-and-farming</w:t>
      </w:r>
      <w:r w:rsidRPr="0064181E">
        <w:rPr>
          <w:rFonts w:ascii="Arial" w:hAnsi="Arial" w:cs="Arial"/>
          <w:noProof/>
          <w:sz w:val="24"/>
          <w:szCs w:val="24"/>
        </w:rPr>
        <w:br/>
        <w:t>[Accessed 07 11 2020].</w:t>
      </w:r>
    </w:p>
    <w:p w14:paraId="4EAB7C08" w14:textId="5A1C75D6" w:rsidR="009E380A" w:rsidRPr="0064181E" w:rsidRDefault="005A0E11" w:rsidP="00E06DA3">
      <w:pPr>
        <w:pStyle w:val="Style1"/>
        <w:spacing w:line="480" w:lineRule="auto"/>
        <w:ind w:left="720"/>
        <w:rPr>
          <w:rFonts w:ascii="Arial" w:hAnsi="Arial" w:cs="Arial"/>
          <w:bCs/>
          <w:sz w:val="24"/>
          <w:lang w:eastAsia="en-GB"/>
        </w:rPr>
      </w:pPr>
      <w:r w:rsidRPr="0064181E">
        <w:rPr>
          <w:rFonts w:ascii="Arial" w:hAnsi="Arial" w:cs="Arial"/>
          <w:bCs/>
          <w:sz w:val="24"/>
          <w:lang w:eastAsia="en-GB"/>
        </w:rPr>
        <w:t>Hayes, N., 2002. Managing teams: A strategy for success. Cengage Learning EMEA.</w:t>
      </w:r>
    </w:p>
    <w:p w14:paraId="10E1834A" w14:textId="55110C16" w:rsidR="00785ABD" w:rsidRPr="0064181E" w:rsidRDefault="00785ABD"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Ho, J.K.K., 2014. Formulation of a systemic PEST analysis for strategic analysis. </w:t>
      </w:r>
      <w:r w:rsidRPr="0064181E">
        <w:rPr>
          <w:rFonts w:ascii="Arial" w:hAnsi="Arial" w:cs="Arial"/>
          <w:i/>
          <w:iCs/>
          <w:color w:val="222222"/>
          <w:sz w:val="24"/>
          <w:shd w:val="clear" w:color="auto" w:fill="FFFFFF"/>
        </w:rPr>
        <w:t>European academic research</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2</w:t>
      </w:r>
      <w:r w:rsidRPr="0064181E">
        <w:rPr>
          <w:rFonts w:ascii="Arial" w:hAnsi="Arial" w:cs="Arial"/>
          <w:color w:val="222222"/>
          <w:sz w:val="24"/>
          <w:shd w:val="clear" w:color="auto" w:fill="FFFFFF"/>
        </w:rPr>
        <w:t>(5), pp.6478-6492.</w:t>
      </w:r>
    </w:p>
    <w:p w14:paraId="0A098DAC" w14:textId="2B8CC59E" w:rsidR="00EE28A8" w:rsidRPr="0064181E" w:rsidRDefault="00EE28A8"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Jones, C.M., 2016. The UK sugar tax–a healthy start?. </w:t>
      </w:r>
      <w:r w:rsidRPr="0064181E">
        <w:rPr>
          <w:rFonts w:ascii="Arial" w:hAnsi="Arial" w:cs="Arial"/>
          <w:i/>
          <w:iCs/>
          <w:color w:val="222222"/>
          <w:sz w:val="24"/>
          <w:shd w:val="clear" w:color="auto" w:fill="FFFFFF"/>
        </w:rPr>
        <w:t>British dental journal</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221</w:t>
      </w:r>
      <w:r w:rsidRPr="0064181E">
        <w:rPr>
          <w:rFonts w:ascii="Arial" w:hAnsi="Arial" w:cs="Arial"/>
          <w:color w:val="222222"/>
          <w:sz w:val="24"/>
          <w:shd w:val="clear" w:color="auto" w:fill="FFFFFF"/>
        </w:rPr>
        <w:t>(2), pp.59-60.</w:t>
      </w:r>
    </w:p>
    <w:p w14:paraId="4CFE1ED7" w14:textId="41DB9940" w:rsidR="003E56ED" w:rsidRPr="0064181E" w:rsidRDefault="003E56ED"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Ju, H. and Lin, P., 2020. China’s Anti-Monopoly Law and the role of economics in its enforcement. </w:t>
      </w:r>
      <w:r w:rsidRPr="0064181E">
        <w:rPr>
          <w:rFonts w:ascii="Arial" w:hAnsi="Arial" w:cs="Arial"/>
          <w:i/>
          <w:iCs/>
          <w:color w:val="222222"/>
          <w:sz w:val="24"/>
          <w:shd w:val="clear" w:color="auto" w:fill="FFFFFF"/>
        </w:rPr>
        <w:t>Russian Journal of Economics</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6</w:t>
      </w:r>
      <w:r w:rsidRPr="0064181E">
        <w:rPr>
          <w:rFonts w:ascii="Arial" w:hAnsi="Arial" w:cs="Arial"/>
          <w:color w:val="222222"/>
          <w:sz w:val="24"/>
          <w:shd w:val="clear" w:color="auto" w:fill="FFFFFF"/>
        </w:rPr>
        <w:t>, p.219.</w:t>
      </w:r>
    </w:p>
    <w:p w14:paraId="20930BF0" w14:textId="6C6DE02F" w:rsidR="002F32B1" w:rsidRPr="0064181E" w:rsidRDefault="002F32B1"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Kamran, F.A., 2018. Impact of leader's empathy on employees' state of amotivation to work.: A case study of Lidl in Sweden.</w:t>
      </w:r>
    </w:p>
    <w:p w14:paraId="57524271" w14:textId="4116BBE6" w:rsidR="002F32B1" w:rsidRPr="0064181E" w:rsidRDefault="002F32B1"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Kaur, H. and Malhotra, S., 2018, February. Use of “Kiosks” as a Self Service Tools in Libraries. In </w:t>
      </w:r>
      <w:r w:rsidRPr="0064181E">
        <w:rPr>
          <w:rFonts w:ascii="Arial" w:hAnsi="Arial" w:cs="Arial"/>
          <w:i/>
          <w:iCs/>
          <w:color w:val="222222"/>
          <w:sz w:val="24"/>
          <w:shd w:val="clear" w:color="auto" w:fill="FFFFFF"/>
        </w:rPr>
        <w:t>2018 5th International Symposium on Emerging Trends and Technologies in Libraries and Information Services (ETTLIS)</w:t>
      </w:r>
      <w:r w:rsidRPr="0064181E">
        <w:rPr>
          <w:rFonts w:ascii="Arial" w:hAnsi="Arial" w:cs="Arial"/>
          <w:color w:val="222222"/>
          <w:sz w:val="24"/>
          <w:shd w:val="clear" w:color="auto" w:fill="FFFFFF"/>
        </w:rPr>
        <w:t> (pp. 269-271). IEEE.</w:t>
      </w:r>
    </w:p>
    <w:p w14:paraId="369583B7" w14:textId="6E7D3BFD" w:rsidR="007A5A5D" w:rsidRPr="0064181E" w:rsidRDefault="007A5A5D" w:rsidP="00E06DA3">
      <w:pPr>
        <w:pStyle w:val="Style1"/>
        <w:spacing w:line="480" w:lineRule="auto"/>
        <w:ind w:left="720"/>
        <w:rPr>
          <w:rFonts w:ascii="Arial" w:hAnsi="Arial" w:cs="Arial"/>
          <w:bCs/>
          <w:sz w:val="24"/>
          <w:lang w:eastAsia="en-GB"/>
        </w:rPr>
      </w:pPr>
      <w:r w:rsidRPr="0064181E">
        <w:rPr>
          <w:rFonts w:ascii="Arial" w:hAnsi="Arial" w:cs="Arial"/>
          <w:color w:val="222222"/>
          <w:sz w:val="24"/>
          <w:shd w:val="clear" w:color="auto" w:fill="FFFFFF"/>
        </w:rPr>
        <w:t>Khamis, S., Ang, L. and Welling, R., 2017. Self-branding,‘micro-celebrity’</w:t>
      </w:r>
      <w:r w:rsidR="00997594" w:rsidRPr="0064181E">
        <w:rPr>
          <w:rFonts w:ascii="Arial" w:hAnsi="Arial" w:cs="Arial"/>
          <w:color w:val="222222"/>
          <w:sz w:val="24"/>
          <w:shd w:val="clear" w:color="auto" w:fill="FFFFFF"/>
        </w:rPr>
        <w:t xml:space="preserve"> </w:t>
      </w:r>
      <w:r w:rsidRPr="0064181E">
        <w:rPr>
          <w:rFonts w:ascii="Arial" w:hAnsi="Arial" w:cs="Arial"/>
          <w:color w:val="222222"/>
          <w:sz w:val="24"/>
          <w:shd w:val="clear" w:color="auto" w:fill="FFFFFF"/>
        </w:rPr>
        <w:t>and the rise of Social Media Influencers. </w:t>
      </w:r>
      <w:r w:rsidRPr="0064181E">
        <w:rPr>
          <w:rFonts w:ascii="Arial" w:hAnsi="Arial" w:cs="Arial"/>
          <w:i/>
          <w:iCs/>
          <w:color w:val="222222"/>
          <w:sz w:val="24"/>
          <w:shd w:val="clear" w:color="auto" w:fill="FFFFFF"/>
        </w:rPr>
        <w:t>Celebrity studies</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8</w:t>
      </w:r>
      <w:r w:rsidRPr="0064181E">
        <w:rPr>
          <w:rFonts w:ascii="Arial" w:hAnsi="Arial" w:cs="Arial"/>
          <w:color w:val="222222"/>
          <w:sz w:val="24"/>
          <w:shd w:val="clear" w:color="auto" w:fill="FFFFFF"/>
        </w:rPr>
        <w:t>(2), pp.191-208.</w:t>
      </w:r>
    </w:p>
    <w:p w14:paraId="5F178C99" w14:textId="1B201066" w:rsidR="00927BD7" w:rsidRPr="0064181E" w:rsidRDefault="00927BD7"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Khavarian-Garmsir, A.R. and Zare, S.M., 2015. SOAR framework as a new model for the strategic planning of sustainable tourism. </w:t>
      </w:r>
      <w:r w:rsidRPr="0064181E">
        <w:rPr>
          <w:rFonts w:ascii="Arial" w:hAnsi="Arial" w:cs="Arial"/>
          <w:i/>
          <w:iCs/>
          <w:color w:val="222222"/>
          <w:sz w:val="24"/>
          <w:shd w:val="clear" w:color="auto" w:fill="FFFFFF"/>
        </w:rPr>
        <w:t>Tourism Planning &amp; Development</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12</w:t>
      </w:r>
      <w:r w:rsidRPr="0064181E">
        <w:rPr>
          <w:rFonts w:ascii="Arial" w:hAnsi="Arial" w:cs="Arial"/>
          <w:color w:val="222222"/>
          <w:sz w:val="24"/>
          <w:shd w:val="clear" w:color="auto" w:fill="FFFFFF"/>
        </w:rPr>
        <w:t>(3), pp.321-332.</w:t>
      </w:r>
    </w:p>
    <w:p w14:paraId="3821E45C" w14:textId="2C4CBA1C" w:rsidR="00785ABD" w:rsidRPr="0064181E" w:rsidRDefault="00785ABD"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lastRenderedPageBreak/>
        <w:t>Kim, W.C., 2005. Blue ocean strategy: from theory to practice. </w:t>
      </w:r>
      <w:r w:rsidRPr="0064181E">
        <w:rPr>
          <w:rFonts w:ascii="Arial" w:hAnsi="Arial" w:cs="Arial"/>
          <w:i/>
          <w:iCs/>
          <w:color w:val="222222"/>
          <w:sz w:val="24"/>
          <w:shd w:val="clear" w:color="auto" w:fill="FFFFFF"/>
        </w:rPr>
        <w:t>California management review</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47</w:t>
      </w:r>
      <w:r w:rsidRPr="0064181E">
        <w:rPr>
          <w:rFonts w:ascii="Arial" w:hAnsi="Arial" w:cs="Arial"/>
          <w:color w:val="222222"/>
          <w:sz w:val="24"/>
          <w:shd w:val="clear" w:color="auto" w:fill="FFFFFF"/>
        </w:rPr>
        <w:t>(3), pp.105-121.</w:t>
      </w:r>
    </w:p>
    <w:p w14:paraId="3949CCAE" w14:textId="372B74E4" w:rsidR="00314EAD" w:rsidRPr="0064181E" w:rsidRDefault="00785ABD" w:rsidP="00EE28A8">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Kim, D., Kim, M. and Kim, H., 2007, November. Dynamic business process management based on process change patterns. In </w:t>
      </w:r>
      <w:r w:rsidRPr="0064181E">
        <w:rPr>
          <w:rFonts w:ascii="Arial" w:hAnsi="Arial" w:cs="Arial"/>
          <w:i/>
          <w:iCs/>
          <w:color w:val="222222"/>
          <w:sz w:val="24"/>
          <w:shd w:val="clear" w:color="auto" w:fill="FFFFFF"/>
        </w:rPr>
        <w:t>2007 International Conference on Convergence Information Technology (ICCIT 2007)</w:t>
      </w:r>
      <w:r w:rsidRPr="0064181E">
        <w:rPr>
          <w:rFonts w:ascii="Arial" w:hAnsi="Arial" w:cs="Arial"/>
          <w:color w:val="222222"/>
          <w:sz w:val="24"/>
          <w:shd w:val="clear" w:color="auto" w:fill="FFFFFF"/>
        </w:rPr>
        <w:t> (pp. 1154-1161). IEEE.</w:t>
      </w:r>
    </w:p>
    <w:p w14:paraId="120DBE0C" w14:textId="1E4396FC" w:rsidR="006D6954" w:rsidRPr="0064181E" w:rsidRDefault="006D6954"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Letcher, T.M., 2020. Introduction to plastic waste and recycling. In </w:t>
      </w:r>
      <w:r w:rsidRPr="0064181E">
        <w:rPr>
          <w:rFonts w:ascii="Arial" w:hAnsi="Arial" w:cs="Arial"/>
          <w:i/>
          <w:iCs/>
          <w:color w:val="222222"/>
          <w:sz w:val="24"/>
          <w:shd w:val="clear" w:color="auto" w:fill="FFFFFF"/>
        </w:rPr>
        <w:t>Plastic Waste and Recycling</w:t>
      </w:r>
      <w:r w:rsidRPr="0064181E">
        <w:rPr>
          <w:rFonts w:ascii="Arial" w:hAnsi="Arial" w:cs="Arial"/>
          <w:color w:val="222222"/>
          <w:sz w:val="24"/>
          <w:shd w:val="clear" w:color="auto" w:fill="FFFFFF"/>
        </w:rPr>
        <w:t> (pp. 3-12). Academic Press.</w:t>
      </w:r>
    </w:p>
    <w:p w14:paraId="2204074F" w14:textId="4F177307" w:rsidR="00B85022" w:rsidRPr="0064181E" w:rsidRDefault="00B85022"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Levesque, H.J., 2017. </w:t>
      </w:r>
      <w:r w:rsidRPr="0064181E">
        <w:rPr>
          <w:rFonts w:ascii="Arial" w:hAnsi="Arial" w:cs="Arial"/>
          <w:i/>
          <w:iCs/>
          <w:color w:val="222222"/>
          <w:sz w:val="24"/>
          <w:shd w:val="clear" w:color="auto" w:fill="FFFFFF"/>
        </w:rPr>
        <w:t>Common sense, the Turing test, and the quest for real AI</w:t>
      </w:r>
      <w:r w:rsidRPr="0064181E">
        <w:rPr>
          <w:rFonts w:ascii="Arial" w:hAnsi="Arial" w:cs="Arial"/>
          <w:color w:val="222222"/>
          <w:sz w:val="24"/>
          <w:shd w:val="clear" w:color="auto" w:fill="FFFFFF"/>
        </w:rPr>
        <w:t>. MIT Press.</w:t>
      </w:r>
    </w:p>
    <w:p w14:paraId="3542F047" w14:textId="37D32BAA" w:rsidR="00B85022" w:rsidRPr="0064181E" w:rsidRDefault="00B85022"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Leviathan, Y. and Matias, Y., 2018. Google Duplex: an AI system for accomplishing real-world tasks over the phone.</w:t>
      </w:r>
    </w:p>
    <w:p w14:paraId="23A48185" w14:textId="01B2BEDA" w:rsidR="00C4037F" w:rsidRPr="0064181E" w:rsidRDefault="00C4037F"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Lewis, P. and Perry, J., 2012. Price wars: the crisis and the future of financialized capitalism. In </w:t>
      </w:r>
      <w:r w:rsidRPr="0064181E">
        <w:rPr>
          <w:rFonts w:ascii="Arial" w:hAnsi="Arial" w:cs="Arial"/>
          <w:i/>
          <w:iCs/>
          <w:color w:val="222222"/>
          <w:sz w:val="24"/>
          <w:shd w:val="clear" w:color="auto" w:fill="FFFFFF"/>
        </w:rPr>
        <w:t>Neoliberalism in Crisis</w:t>
      </w:r>
      <w:r w:rsidRPr="0064181E">
        <w:rPr>
          <w:rFonts w:ascii="Arial" w:hAnsi="Arial" w:cs="Arial"/>
          <w:color w:val="222222"/>
          <w:sz w:val="24"/>
          <w:shd w:val="clear" w:color="auto" w:fill="FFFFFF"/>
        </w:rPr>
        <w:t> (pp. 93-114). Palgrave Macmillan, London.</w:t>
      </w:r>
    </w:p>
    <w:p w14:paraId="44D3E4EB" w14:textId="77777777" w:rsidR="00162AB0" w:rsidRPr="0064181E" w:rsidRDefault="00162AB0" w:rsidP="00162AB0">
      <w:pPr>
        <w:pStyle w:val="Bibliography"/>
        <w:ind w:left="720"/>
        <w:rPr>
          <w:rFonts w:ascii="Arial" w:hAnsi="Arial" w:cs="Arial"/>
          <w:noProof/>
          <w:sz w:val="24"/>
          <w:szCs w:val="24"/>
        </w:rPr>
      </w:pPr>
      <w:r w:rsidRPr="0064181E">
        <w:rPr>
          <w:rFonts w:ascii="Arial" w:hAnsi="Arial" w:cs="Arial"/>
          <w:noProof/>
          <w:sz w:val="24"/>
          <w:szCs w:val="24"/>
        </w:rPr>
        <w:t xml:space="preserve">Lidl, 2020. </w:t>
      </w:r>
      <w:r w:rsidRPr="0064181E">
        <w:rPr>
          <w:rFonts w:ascii="Arial" w:hAnsi="Arial" w:cs="Arial"/>
          <w:i/>
          <w:iCs/>
          <w:noProof/>
          <w:sz w:val="24"/>
          <w:szCs w:val="24"/>
        </w:rPr>
        <w:t xml:space="preserve">About Us. </w:t>
      </w:r>
      <w:r w:rsidRPr="0064181E">
        <w:rPr>
          <w:rFonts w:ascii="Arial" w:hAnsi="Arial" w:cs="Arial"/>
          <w:noProof/>
          <w:sz w:val="24"/>
          <w:szCs w:val="24"/>
        </w:rPr>
        <w:t xml:space="preserve">[Online] </w:t>
      </w:r>
      <w:r w:rsidRPr="0064181E">
        <w:rPr>
          <w:rFonts w:ascii="Arial" w:hAnsi="Arial" w:cs="Arial"/>
          <w:noProof/>
          <w:sz w:val="24"/>
          <w:szCs w:val="24"/>
        </w:rPr>
        <w:br/>
        <w:t xml:space="preserve">Available at: </w:t>
      </w:r>
      <w:r w:rsidRPr="0064181E">
        <w:rPr>
          <w:rFonts w:ascii="Arial" w:hAnsi="Arial" w:cs="Arial"/>
          <w:noProof/>
          <w:sz w:val="24"/>
          <w:szCs w:val="24"/>
          <w:u w:val="single"/>
        </w:rPr>
        <w:t>https://www.lidl.com/about-us</w:t>
      </w:r>
      <w:r w:rsidRPr="0064181E">
        <w:rPr>
          <w:rFonts w:ascii="Arial" w:hAnsi="Arial" w:cs="Arial"/>
          <w:noProof/>
          <w:sz w:val="24"/>
          <w:szCs w:val="24"/>
        </w:rPr>
        <w:br/>
        <w:t>[Accessed 01 11 2020].</w:t>
      </w:r>
    </w:p>
    <w:p w14:paraId="415068DE" w14:textId="314D969D" w:rsidR="00162AB0" w:rsidRPr="0064181E" w:rsidRDefault="00162AB0" w:rsidP="00162AB0">
      <w:pPr>
        <w:pStyle w:val="Bibliography"/>
        <w:ind w:left="720"/>
        <w:rPr>
          <w:rFonts w:ascii="Arial" w:hAnsi="Arial" w:cs="Arial"/>
          <w:noProof/>
          <w:sz w:val="24"/>
          <w:szCs w:val="24"/>
        </w:rPr>
      </w:pPr>
      <w:r w:rsidRPr="0064181E">
        <w:rPr>
          <w:rFonts w:ascii="Arial" w:hAnsi="Arial" w:cs="Arial"/>
          <w:noProof/>
          <w:sz w:val="24"/>
          <w:szCs w:val="24"/>
        </w:rPr>
        <w:t xml:space="preserve">Lidl, 2020. </w:t>
      </w:r>
      <w:r w:rsidRPr="0064181E">
        <w:rPr>
          <w:rFonts w:ascii="Arial" w:hAnsi="Arial" w:cs="Arial"/>
          <w:i/>
          <w:iCs/>
          <w:noProof/>
          <w:sz w:val="24"/>
          <w:szCs w:val="24"/>
        </w:rPr>
        <w:t xml:space="preserve">Our Actions on Plastic. </w:t>
      </w:r>
      <w:r w:rsidRPr="0064181E">
        <w:rPr>
          <w:rFonts w:ascii="Arial" w:hAnsi="Arial" w:cs="Arial"/>
          <w:noProof/>
          <w:sz w:val="24"/>
          <w:szCs w:val="24"/>
        </w:rPr>
        <w:t xml:space="preserve">[Online] </w:t>
      </w:r>
      <w:r w:rsidRPr="0064181E">
        <w:rPr>
          <w:rFonts w:ascii="Arial" w:hAnsi="Arial" w:cs="Arial"/>
          <w:noProof/>
          <w:sz w:val="24"/>
          <w:szCs w:val="24"/>
        </w:rPr>
        <w:br/>
        <w:t xml:space="preserve">Available at: </w:t>
      </w:r>
      <w:r w:rsidRPr="0064181E">
        <w:rPr>
          <w:rFonts w:ascii="Arial" w:hAnsi="Arial" w:cs="Arial"/>
          <w:noProof/>
          <w:sz w:val="24"/>
          <w:szCs w:val="24"/>
          <w:u w:val="single"/>
        </w:rPr>
        <w:t>https://corporate.lidl.co.uk/sustainability/plastics/our-actions</w:t>
      </w:r>
      <w:r w:rsidRPr="0064181E">
        <w:rPr>
          <w:rFonts w:ascii="Arial" w:hAnsi="Arial" w:cs="Arial"/>
          <w:noProof/>
          <w:sz w:val="24"/>
          <w:szCs w:val="24"/>
        </w:rPr>
        <w:br/>
        <w:t>[Accessed 18 11 2020].</w:t>
      </w:r>
    </w:p>
    <w:p w14:paraId="7B99047C" w14:textId="6E42A835" w:rsidR="007A5A5D" w:rsidRPr="0064181E" w:rsidRDefault="007A5A5D"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Lim, X.J., Radzol, A.M., Cheah, J. and Wong, M.W., 2017. The impact of social media influencers on purchase intention and the mediation effect of customer attitude. </w:t>
      </w:r>
      <w:r w:rsidRPr="0064181E">
        <w:rPr>
          <w:rFonts w:ascii="Arial" w:hAnsi="Arial" w:cs="Arial"/>
          <w:i/>
          <w:iCs/>
          <w:color w:val="222222"/>
          <w:sz w:val="24"/>
          <w:shd w:val="clear" w:color="auto" w:fill="FFFFFF"/>
        </w:rPr>
        <w:t>Asian Journal of Business Research</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7</w:t>
      </w:r>
      <w:r w:rsidRPr="0064181E">
        <w:rPr>
          <w:rFonts w:ascii="Arial" w:hAnsi="Arial" w:cs="Arial"/>
          <w:color w:val="222222"/>
          <w:sz w:val="24"/>
          <w:shd w:val="clear" w:color="auto" w:fill="FFFFFF"/>
        </w:rPr>
        <w:t>(2), pp.19-36.</w:t>
      </w:r>
    </w:p>
    <w:p w14:paraId="70F5EC02" w14:textId="4CBB998E" w:rsidR="007A5A5D" w:rsidRPr="0064181E" w:rsidRDefault="007A5A5D"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Littlewood, K., Bick, G. and Treen, E., 2017. A Measurement Construct for Social Media: The SM Value Chain—An Abstract. In </w:t>
      </w:r>
      <w:r w:rsidRPr="0064181E">
        <w:rPr>
          <w:rFonts w:ascii="Arial" w:hAnsi="Arial" w:cs="Arial"/>
          <w:i/>
          <w:iCs/>
          <w:color w:val="222222"/>
          <w:sz w:val="24"/>
          <w:shd w:val="clear" w:color="auto" w:fill="FFFFFF"/>
        </w:rPr>
        <w:t>Creating Marketing Magic and Innovative Future Marketing Trends</w:t>
      </w:r>
      <w:r w:rsidRPr="0064181E">
        <w:rPr>
          <w:rFonts w:ascii="Arial" w:hAnsi="Arial" w:cs="Arial"/>
          <w:color w:val="222222"/>
          <w:sz w:val="24"/>
          <w:shd w:val="clear" w:color="auto" w:fill="FFFFFF"/>
        </w:rPr>
        <w:t> (pp. 605-605). Springer, Cham.</w:t>
      </w:r>
    </w:p>
    <w:p w14:paraId="38F867AB" w14:textId="6C91B76C" w:rsidR="00EE28A8" w:rsidRPr="0064181E" w:rsidRDefault="00EE28A8"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lastRenderedPageBreak/>
        <w:t>Loredana, E.M., 2017. The use of Ansoff matrix in the field of business. </w:t>
      </w:r>
      <w:r w:rsidRPr="0064181E">
        <w:rPr>
          <w:rFonts w:ascii="Arial" w:hAnsi="Arial" w:cs="Arial"/>
          <w:i/>
          <w:iCs/>
          <w:color w:val="222222"/>
          <w:sz w:val="24"/>
          <w:shd w:val="clear" w:color="auto" w:fill="FFFFFF"/>
        </w:rPr>
        <w:t>Annals-Economy Series</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2</w:t>
      </w:r>
      <w:r w:rsidRPr="0064181E">
        <w:rPr>
          <w:rFonts w:ascii="Arial" w:hAnsi="Arial" w:cs="Arial"/>
          <w:color w:val="222222"/>
          <w:sz w:val="24"/>
          <w:shd w:val="clear" w:color="auto" w:fill="FFFFFF"/>
        </w:rPr>
        <w:t>, pp.141-149.</w:t>
      </w:r>
    </w:p>
    <w:p w14:paraId="2D368B58" w14:textId="65453CF1" w:rsidR="002F32B1" w:rsidRPr="0064181E" w:rsidRDefault="002F32B1"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 xml:space="preserve">Lowe, R., Noseworthy, M., Serban, I.V., Angelard-Gontier, N., Bengio, Y. and Pineau, J., 2017. Towards an automatic </w:t>
      </w:r>
      <w:r w:rsidR="00997594" w:rsidRPr="0064181E">
        <w:rPr>
          <w:rFonts w:ascii="Arial" w:hAnsi="Arial" w:cs="Arial"/>
          <w:color w:val="222222"/>
          <w:sz w:val="24"/>
          <w:shd w:val="clear" w:color="auto" w:fill="FFFFFF"/>
        </w:rPr>
        <w:t>T</w:t>
      </w:r>
      <w:r w:rsidRPr="0064181E">
        <w:rPr>
          <w:rFonts w:ascii="Arial" w:hAnsi="Arial" w:cs="Arial"/>
          <w:color w:val="222222"/>
          <w:sz w:val="24"/>
          <w:shd w:val="clear" w:color="auto" w:fill="FFFFFF"/>
        </w:rPr>
        <w:t>uring test: Learning to evaluate dialogue responses. </w:t>
      </w:r>
      <w:r w:rsidRPr="0064181E">
        <w:rPr>
          <w:rFonts w:ascii="Arial" w:hAnsi="Arial" w:cs="Arial"/>
          <w:i/>
          <w:iCs/>
          <w:color w:val="222222"/>
          <w:sz w:val="24"/>
          <w:shd w:val="clear" w:color="auto" w:fill="FFFFFF"/>
        </w:rPr>
        <w:t>arXiv preprint arXiv:1708.07149</w:t>
      </w:r>
      <w:r w:rsidRPr="0064181E">
        <w:rPr>
          <w:rFonts w:ascii="Arial" w:hAnsi="Arial" w:cs="Arial"/>
          <w:color w:val="222222"/>
          <w:sz w:val="24"/>
          <w:shd w:val="clear" w:color="auto" w:fill="FFFFFF"/>
        </w:rPr>
        <w:t>.</w:t>
      </w:r>
    </w:p>
    <w:p w14:paraId="0757E328" w14:textId="39A67297" w:rsidR="006D6954" w:rsidRPr="0064181E" w:rsidRDefault="006D6954"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Marrucci, L., Marchi, M. and Daddi, T., 2020. Improving the carbon footprint of food and packaging waste management in a supermarket of the Italian retail sector. </w:t>
      </w:r>
      <w:r w:rsidRPr="0064181E">
        <w:rPr>
          <w:rFonts w:ascii="Arial" w:hAnsi="Arial" w:cs="Arial"/>
          <w:i/>
          <w:iCs/>
          <w:color w:val="222222"/>
          <w:sz w:val="24"/>
          <w:shd w:val="clear" w:color="auto" w:fill="FFFFFF"/>
        </w:rPr>
        <w:t>Waste Management</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105</w:t>
      </w:r>
      <w:r w:rsidRPr="0064181E">
        <w:rPr>
          <w:rFonts w:ascii="Arial" w:hAnsi="Arial" w:cs="Arial"/>
          <w:color w:val="222222"/>
          <w:sz w:val="24"/>
          <w:shd w:val="clear" w:color="auto" w:fill="FFFFFF"/>
        </w:rPr>
        <w:t>, pp.594-603.</w:t>
      </w:r>
    </w:p>
    <w:p w14:paraId="4186E272" w14:textId="0E231DEA" w:rsidR="00D66E35" w:rsidRPr="0064181E" w:rsidRDefault="00D66E35" w:rsidP="00D66E35">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Martins, A.M.A.R.D.L., 2020. </w:t>
      </w:r>
      <w:r w:rsidRPr="0064181E">
        <w:rPr>
          <w:rFonts w:ascii="Arial" w:hAnsi="Arial" w:cs="Arial"/>
          <w:i/>
          <w:iCs/>
          <w:color w:val="222222"/>
          <w:sz w:val="24"/>
          <w:shd w:val="clear" w:color="auto" w:fill="FFFFFF"/>
        </w:rPr>
        <w:t>Scenarios and Ansoff Matrix</w:t>
      </w:r>
      <w:r w:rsidRPr="0064181E">
        <w:rPr>
          <w:rFonts w:ascii="Arial" w:hAnsi="Arial" w:cs="Arial"/>
          <w:color w:val="222222"/>
          <w:sz w:val="24"/>
          <w:shd w:val="clear" w:color="auto" w:fill="FFFFFF"/>
        </w:rPr>
        <w:t> (Doctoral dissertation).</w:t>
      </w:r>
    </w:p>
    <w:p w14:paraId="59C33E54" w14:textId="305A0380" w:rsidR="00314EAD" w:rsidRPr="0064181E" w:rsidRDefault="00314EAD"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McAfee, R.P. and McMillan, J., 1995. Organizational diseconomies of scale. </w:t>
      </w:r>
      <w:r w:rsidRPr="0064181E">
        <w:rPr>
          <w:rFonts w:ascii="Arial" w:hAnsi="Arial" w:cs="Arial"/>
          <w:i/>
          <w:iCs/>
          <w:color w:val="222222"/>
          <w:sz w:val="24"/>
          <w:shd w:val="clear" w:color="auto" w:fill="FFFFFF"/>
        </w:rPr>
        <w:t>Journal of Economics &amp; Management Strategy</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4</w:t>
      </w:r>
      <w:r w:rsidRPr="0064181E">
        <w:rPr>
          <w:rFonts w:ascii="Arial" w:hAnsi="Arial" w:cs="Arial"/>
          <w:color w:val="222222"/>
          <w:sz w:val="24"/>
          <w:shd w:val="clear" w:color="auto" w:fill="FFFFFF"/>
        </w:rPr>
        <w:t>(3), pp.399-426.</w:t>
      </w:r>
    </w:p>
    <w:p w14:paraId="08451A66" w14:textId="3EC0C62C" w:rsidR="00785ABD" w:rsidRPr="0064181E" w:rsidRDefault="00785ABD"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Mi, J., 2015. Blue ocean strategy. </w:t>
      </w:r>
      <w:r w:rsidRPr="0064181E">
        <w:rPr>
          <w:rFonts w:ascii="Arial" w:hAnsi="Arial" w:cs="Arial"/>
          <w:i/>
          <w:iCs/>
          <w:color w:val="222222"/>
          <w:sz w:val="24"/>
          <w:shd w:val="clear" w:color="auto" w:fill="FFFFFF"/>
        </w:rPr>
        <w:t>Wiley Encyclopedia of Management</w:t>
      </w:r>
      <w:r w:rsidRPr="0064181E">
        <w:rPr>
          <w:rFonts w:ascii="Arial" w:hAnsi="Arial" w:cs="Arial"/>
          <w:color w:val="222222"/>
          <w:sz w:val="24"/>
          <w:shd w:val="clear" w:color="auto" w:fill="FFFFFF"/>
        </w:rPr>
        <w:t>, pp.1-1.</w:t>
      </w:r>
    </w:p>
    <w:p w14:paraId="047F691E" w14:textId="1712A8EC" w:rsidR="006D1DE0" w:rsidRPr="0064181E" w:rsidRDefault="006D1DE0" w:rsidP="00E06DA3">
      <w:pPr>
        <w:pStyle w:val="Style1"/>
        <w:spacing w:line="480" w:lineRule="auto"/>
        <w:ind w:left="720"/>
        <w:rPr>
          <w:rFonts w:ascii="Arial" w:hAnsi="Arial" w:cs="Arial"/>
          <w:bCs/>
          <w:sz w:val="24"/>
          <w:lang w:eastAsia="en-GB"/>
        </w:rPr>
      </w:pPr>
      <w:r w:rsidRPr="0064181E">
        <w:rPr>
          <w:rFonts w:ascii="Arial" w:hAnsi="Arial" w:cs="Arial"/>
          <w:color w:val="222222"/>
          <w:sz w:val="24"/>
          <w:shd w:val="clear" w:color="auto" w:fill="FFFFFF"/>
        </w:rPr>
        <w:t>Ocejo, R.E., 2020. Andrews, CK (2019). The Overworked Consumer: Self-Checkouts, Supermarkets, and the Do-It-Yourself Economy.</w:t>
      </w:r>
    </w:p>
    <w:p w14:paraId="7719C607" w14:textId="42824940" w:rsidR="00927BD7" w:rsidRPr="0064181E" w:rsidRDefault="00927BD7"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Ozili, P.K. and Arun, T., 2020. Spillover of COVID-19: impact on the Global Economy. </w:t>
      </w:r>
      <w:r w:rsidRPr="0064181E">
        <w:rPr>
          <w:rFonts w:ascii="Arial" w:hAnsi="Arial" w:cs="Arial"/>
          <w:i/>
          <w:iCs/>
          <w:color w:val="222222"/>
          <w:sz w:val="24"/>
          <w:shd w:val="clear" w:color="auto" w:fill="FFFFFF"/>
        </w:rPr>
        <w:t>Available at SSRN 3562570</w:t>
      </w:r>
      <w:r w:rsidRPr="0064181E">
        <w:rPr>
          <w:rFonts w:ascii="Arial" w:hAnsi="Arial" w:cs="Arial"/>
          <w:color w:val="222222"/>
          <w:sz w:val="24"/>
          <w:shd w:val="clear" w:color="auto" w:fill="FFFFFF"/>
        </w:rPr>
        <w:t>.</w:t>
      </w:r>
    </w:p>
    <w:p w14:paraId="1B40EBFA" w14:textId="188BE8B2" w:rsidR="00162AB0" w:rsidRPr="0064181E" w:rsidRDefault="00162AB0" w:rsidP="00162AB0">
      <w:pPr>
        <w:pStyle w:val="Bibliography"/>
        <w:ind w:left="720"/>
        <w:rPr>
          <w:rFonts w:ascii="Arial" w:hAnsi="Arial" w:cs="Arial"/>
          <w:noProof/>
          <w:sz w:val="24"/>
          <w:szCs w:val="24"/>
        </w:rPr>
      </w:pPr>
      <w:r w:rsidRPr="0064181E">
        <w:rPr>
          <w:rFonts w:ascii="Arial" w:hAnsi="Arial" w:cs="Arial"/>
          <w:noProof/>
          <w:sz w:val="24"/>
          <w:szCs w:val="24"/>
        </w:rPr>
        <w:t xml:space="preserve">Modly, T., 2016. </w:t>
      </w:r>
      <w:r w:rsidRPr="0064181E">
        <w:rPr>
          <w:rFonts w:ascii="Arial" w:hAnsi="Arial" w:cs="Arial"/>
          <w:i/>
          <w:iCs/>
          <w:noProof/>
          <w:sz w:val="24"/>
          <w:szCs w:val="24"/>
        </w:rPr>
        <w:t xml:space="preserve">Five Megatrends And Their Implications for Global Defense &amp; Security. </w:t>
      </w:r>
      <w:r w:rsidRPr="0064181E">
        <w:rPr>
          <w:rFonts w:ascii="Arial" w:hAnsi="Arial" w:cs="Arial"/>
          <w:noProof/>
          <w:sz w:val="24"/>
          <w:szCs w:val="24"/>
        </w:rPr>
        <w:t xml:space="preserve">[Online] </w:t>
      </w:r>
      <w:r w:rsidRPr="0064181E">
        <w:rPr>
          <w:rFonts w:ascii="Arial" w:hAnsi="Arial" w:cs="Arial"/>
          <w:noProof/>
          <w:sz w:val="24"/>
          <w:szCs w:val="24"/>
        </w:rPr>
        <w:br/>
        <w:t xml:space="preserve">Available at: </w:t>
      </w:r>
      <w:r w:rsidRPr="0064181E">
        <w:rPr>
          <w:rFonts w:ascii="Arial" w:hAnsi="Arial" w:cs="Arial"/>
          <w:noProof/>
          <w:sz w:val="24"/>
          <w:szCs w:val="24"/>
          <w:u w:val="single"/>
        </w:rPr>
        <w:t>https://www.pwc.com/gx/en/government-public-services/assets/five-megatrends-implications.pdf</w:t>
      </w:r>
      <w:r w:rsidRPr="0064181E">
        <w:rPr>
          <w:rFonts w:ascii="Arial" w:hAnsi="Arial" w:cs="Arial"/>
          <w:noProof/>
          <w:sz w:val="24"/>
          <w:szCs w:val="24"/>
        </w:rPr>
        <w:br/>
        <w:t>[Accessed 07 03 2020].</w:t>
      </w:r>
    </w:p>
    <w:p w14:paraId="75D7F9B2" w14:textId="037DAC22" w:rsidR="00B44109" w:rsidRPr="0064181E" w:rsidRDefault="00B44109" w:rsidP="00E06DA3">
      <w:pPr>
        <w:pStyle w:val="Style1"/>
        <w:spacing w:line="480" w:lineRule="auto"/>
        <w:ind w:left="720"/>
        <w:rPr>
          <w:rFonts w:ascii="Arial" w:hAnsi="Arial" w:cs="Arial"/>
          <w:bCs/>
          <w:sz w:val="24"/>
          <w:lang w:eastAsia="en-GB"/>
        </w:rPr>
      </w:pPr>
      <w:r w:rsidRPr="0064181E">
        <w:rPr>
          <w:rFonts w:ascii="Arial" w:hAnsi="Arial" w:cs="Arial"/>
          <w:color w:val="222222"/>
          <w:sz w:val="24"/>
          <w:shd w:val="clear" w:color="auto" w:fill="FFFFFF"/>
        </w:rPr>
        <w:t>Mugo, M., Kamau, F., Mukabi, M. and Kemunto, C., 2017. Using Tows Matrix as a Strategic Decision-Making Tool in Managing KWS Product Portfolio. </w:t>
      </w:r>
      <w:r w:rsidRPr="0064181E">
        <w:rPr>
          <w:rFonts w:ascii="Arial" w:hAnsi="Arial" w:cs="Arial"/>
          <w:i/>
          <w:iCs/>
          <w:color w:val="222222"/>
          <w:sz w:val="24"/>
          <w:shd w:val="clear" w:color="auto" w:fill="FFFFFF"/>
        </w:rPr>
        <w:t>African Multidisciplinary Journal of Research</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2</w:t>
      </w:r>
      <w:r w:rsidRPr="0064181E">
        <w:rPr>
          <w:rFonts w:ascii="Arial" w:hAnsi="Arial" w:cs="Arial"/>
          <w:color w:val="222222"/>
          <w:sz w:val="24"/>
          <w:shd w:val="clear" w:color="auto" w:fill="FFFFFF"/>
        </w:rPr>
        <w:t>(1).</w:t>
      </w:r>
    </w:p>
    <w:p w14:paraId="5372B1D4" w14:textId="3E4E933A" w:rsidR="00B359C9" w:rsidRPr="0064181E" w:rsidRDefault="00B359C9"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Perera, R., 2017. </w:t>
      </w:r>
      <w:r w:rsidRPr="0064181E">
        <w:rPr>
          <w:rFonts w:ascii="Arial" w:hAnsi="Arial" w:cs="Arial"/>
          <w:i/>
          <w:iCs/>
          <w:color w:val="222222"/>
          <w:sz w:val="24"/>
          <w:shd w:val="clear" w:color="auto" w:fill="FFFFFF"/>
        </w:rPr>
        <w:t>The PESTLE analysis</w:t>
      </w:r>
      <w:r w:rsidRPr="0064181E">
        <w:rPr>
          <w:rFonts w:ascii="Arial" w:hAnsi="Arial" w:cs="Arial"/>
          <w:color w:val="222222"/>
          <w:sz w:val="24"/>
          <w:shd w:val="clear" w:color="auto" w:fill="FFFFFF"/>
        </w:rPr>
        <w:t>. Nerdynaut.</w:t>
      </w:r>
    </w:p>
    <w:p w14:paraId="22950E91" w14:textId="5D540FBC" w:rsidR="00FA5963" w:rsidRPr="0064181E" w:rsidRDefault="003B28C1"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lastRenderedPageBreak/>
        <w:t xml:space="preserve">Phadermrod, B., Crowder, R.M. and Wills, G.B., 2019. Importance-performance analysis based </w:t>
      </w:r>
    </w:p>
    <w:p w14:paraId="7CEC923C" w14:textId="129DA2F0" w:rsidR="0083154C" w:rsidRPr="0064181E" w:rsidRDefault="0083154C"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Porter, M.E., 1985. Value chain. </w:t>
      </w:r>
      <w:r w:rsidRPr="0064181E">
        <w:rPr>
          <w:rFonts w:ascii="Arial" w:hAnsi="Arial" w:cs="Arial"/>
          <w:i/>
          <w:iCs/>
          <w:color w:val="222222"/>
          <w:sz w:val="24"/>
          <w:shd w:val="clear" w:color="auto" w:fill="FFFFFF"/>
        </w:rPr>
        <w:t>The Value Chain and Competitive advantage: creating and sustaining superior performance</w:t>
      </w:r>
      <w:r w:rsidRPr="0064181E">
        <w:rPr>
          <w:rFonts w:ascii="Arial" w:hAnsi="Arial" w:cs="Arial"/>
          <w:color w:val="222222"/>
          <w:sz w:val="24"/>
          <w:shd w:val="clear" w:color="auto" w:fill="FFFFFF"/>
        </w:rPr>
        <w:t>.</w:t>
      </w:r>
    </w:p>
    <w:p w14:paraId="60204BBD" w14:textId="74B0DF64" w:rsidR="00FA5963" w:rsidRPr="0064181E" w:rsidRDefault="00FA5963"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Pulaj, E., Kume, V. and Cipi, A., 2015. The impact of generic competitive strategies on organizational performance. The evidence from Albanian context. </w:t>
      </w:r>
      <w:r w:rsidRPr="0064181E">
        <w:rPr>
          <w:rFonts w:ascii="Arial" w:hAnsi="Arial" w:cs="Arial"/>
          <w:i/>
          <w:iCs/>
          <w:color w:val="222222"/>
          <w:sz w:val="24"/>
          <w:shd w:val="clear" w:color="auto" w:fill="FFFFFF"/>
        </w:rPr>
        <w:t>European Scientific Journal</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11</w:t>
      </w:r>
      <w:r w:rsidRPr="0064181E">
        <w:rPr>
          <w:rFonts w:ascii="Arial" w:hAnsi="Arial" w:cs="Arial"/>
          <w:color w:val="222222"/>
          <w:sz w:val="24"/>
          <w:shd w:val="clear" w:color="auto" w:fill="FFFFFF"/>
        </w:rPr>
        <w:t>(28).</w:t>
      </w:r>
    </w:p>
    <w:p w14:paraId="4076FF75" w14:textId="13A7EEF3" w:rsidR="00785ABD" w:rsidRPr="0064181E" w:rsidRDefault="00785ABD"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Pyötsiä, S., 2018. THE LOWER THE PRICE, THE WORSE THE IMAGE?.</w:t>
      </w:r>
    </w:p>
    <w:p w14:paraId="48C23A30" w14:textId="67D5F46E" w:rsidR="00785ABD" w:rsidRPr="0064181E" w:rsidRDefault="00785ABD"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Sammut</w:t>
      </w:r>
      <w:r w:rsidRPr="0064181E">
        <w:rPr>
          <w:rFonts w:ascii="Cambria Math" w:hAnsi="Cambria Math" w:cs="Cambria Math"/>
          <w:color w:val="222222"/>
          <w:sz w:val="24"/>
          <w:shd w:val="clear" w:color="auto" w:fill="FFFFFF"/>
        </w:rPr>
        <w:t>‐</w:t>
      </w:r>
      <w:r w:rsidRPr="0064181E">
        <w:rPr>
          <w:rFonts w:ascii="Arial" w:hAnsi="Arial" w:cs="Arial"/>
          <w:color w:val="222222"/>
          <w:sz w:val="24"/>
          <w:shd w:val="clear" w:color="auto" w:fill="FFFFFF"/>
        </w:rPr>
        <w:t>Bonnici, T. and Galea, D., 2015. PEST analysis. </w:t>
      </w:r>
      <w:r w:rsidRPr="0064181E">
        <w:rPr>
          <w:rFonts w:ascii="Arial" w:hAnsi="Arial" w:cs="Arial"/>
          <w:i/>
          <w:iCs/>
          <w:color w:val="222222"/>
          <w:sz w:val="24"/>
          <w:shd w:val="clear" w:color="auto" w:fill="FFFFFF"/>
        </w:rPr>
        <w:t>Wiley Encyclopedia of management</w:t>
      </w:r>
      <w:r w:rsidRPr="0064181E">
        <w:rPr>
          <w:rFonts w:ascii="Arial" w:hAnsi="Arial" w:cs="Arial"/>
          <w:color w:val="222222"/>
          <w:sz w:val="24"/>
          <w:shd w:val="clear" w:color="auto" w:fill="FFFFFF"/>
        </w:rPr>
        <w:t>, pp.1-1.</w:t>
      </w:r>
    </w:p>
    <w:p w14:paraId="0E1C6789" w14:textId="6E8C43C5" w:rsidR="00FA5963" w:rsidRPr="0064181E" w:rsidRDefault="00FA5963"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Schmid, S., Dauth, T., Kotulla, T. and Orban, F., 2018. Aldi and Lidl: from Germany to the rest of the world. In </w:t>
      </w:r>
      <w:r w:rsidRPr="0064181E">
        <w:rPr>
          <w:rFonts w:ascii="Arial" w:hAnsi="Arial" w:cs="Arial"/>
          <w:i/>
          <w:iCs/>
          <w:color w:val="222222"/>
          <w:sz w:val="24"/>
          <w:shd w:val="clear" w:color="auto" w:fill="FFFFFF"/>
        </w:rPr>
        <w:t>Internationalization of Business</w:t>
      </w:r>
      <w:r w:rsidRPr="0064181E">
        <w:rPr>
          <w:rFonts w:ascii="Arial" w:hAnsi="Arial" w:cs="Arial"/>
          <w:color w:val="222222"/>
          <w:sz w:val="24"/>
          <w:shd w:val="clear" w:color="auto" w:fill="FFFFFF"/>
        </w:rPr>
        <w:t> (pp. 81-98). Springer, Cham.</w:t>
      </w:r>
    </w:p>
    <w:p w14:paraId="76D4F013" w14:textId="302450A7" w:rsidR="00FA5963" w:rsidRPr="0064181E" w:rsidRDefault="00FA5963" w:rsidP="00FA596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Shaikh, A.A., Karjaluoto, H. and Häkkinen, J., 2018. Understanding moderating effects in increasing share-of-wallet and word-of-mouth: A case study of Lidl grocery retailer. </w:t>
      </w:r>
      <w:r w:rsidRPr="0064181E">
        <w:rPr>
          <w:rFonts w:ascii="Arial" w:hAnsi="Arial" w:cs="Arial"/>
          <w:i/>
          <w:iCs/>
          <w:color w:val="222222"/>
          <w:sz w:val="24"/>
          <w:shd w:val="clear" w:color="auto" w:fill="FFFFFF"/>
        </w:rPr>
        <w:t>Journal of Retailing and Consumer Services</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44</w:t>
      </w:r>
      <w:r w:rsidRPr="0064181E">
        <w:rPr>
          <w:rFonts w:ascii="Arial" w:hAnsi="Arial" w:cs="Arial"/>
          <w:color w:val="222222"/>
          <w:sz w:val="24"/>
          <w:shd w:val="clear" w:color="auto" w:fill="FFFFFF"/>
        </w:rPr>
        <w:t>, pp.45-53.</w:t>
      </w:r>
      <w:r w:rsidR="003B28C1" w:rsidRPr="0064181E">
        <w:rPr>
          <w:rFonts w:ascii="Arial" w:hAnsi="Arial" w:cs="Arial"/>
          <w:color w:val="222222"/>
          <w:sz w:val="24"/>
          <w:shd w:val="clear" w:color="auto" w:fill="FFFFFF"/>
        </w:rPr>
        <w:t>SWOT analysis. </w:t>
      </w:r>
      <w:r w:rsidR="003B28C1" w:rsidRPr="0064181E">
        <w:rPr>
          <w:rFonts w:ascii="Arial" w:hAnsi="Arial" w:cs="Arial"/>
          <w:i/>
          <w:iCs/>
          <w:color w:val="222222"/>
          <w:sz w:val="24"/>
          <w:shd w:val="clear" w:color="auto" w:fill="FFFFFF"/>
        </w:rPr>
        <w:t>International Journal of Information Management</w:t>
      </w:r>
      <w:r w:rsidR="003B28C1" w:rsidRPr="0064181E">
        <w:rPr>
          <w:rFonts w:ascii="Arial" w:hAnsi="Arial" w:cs="Arial"/>
          <w:color w:val="222222"/>
          <w:sz w:val="24"/>
          <w:shd w:val="clear" w:color="auto" w:fill="FFFFFF"/>
        </w:rPr>
        <w:t>, </w:t>
      </w:r>
      <w:r w:rsidR="003B28C1" w:rsidRPr="0064181E">
        <w:rPr>
          <w:rFonts w:ascii="Arial" w:hAnsi="Arial" w:cs="Arial"/>
          <w:i/>
          <w:iCs/>
          <w:color w:val="222222"/>
          <w:sz w:val="24"/>
          <w:shd w:val="clear" w:color="auto" w:fill="FFFFFF"/>
        </w:rPr>
        <w:t>44</w:t>
      </w:r>
      <w:r w:rsidR="003B28C1" w:rsidRPr="0064181E">
        <w:rPr>
          <w:rFonts w:ascii="Arial" w:hAnsi="Arial" w:cs="Arial"/>
          <w:color w:val="222222"/>
          <w:sz w:val="24"/>
          <w:shd w:val="clear" w:color="auto" w:fill="FFFFFF"/>
        </w:rPr>
        <w:t>, pp.194-203.</w:t>
      </w:r>
    </w:p>
    <w:p w14:paraId="7C36E809" w14:textId="3824F4AB" w:rsidR="006D1DE0" w:rsidRPr="0064181E" w:rsidRDefault="006D1DE0" w:rsidP="00FA596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Sharma, P., Ueno, A. and Kingshott, R., 2020. Self-service technology in supermarkets–do frontline staff still matter?. </w:t>
      </w:r>
      <w:r w:rsidRPr="0064181E">
        <w:rPr>
          <w:rFonts w:ascii="Arial" w:hAnsi="Arial" w:cs="Arial"/>
          <w:i/>
          <w:iCs/>
          <w:color w:val="222222"/>
          <w:sz w:val="24"/>
          <w:shd w:val="clear" w:color="auto" w:fill="FFFFFF"/>
        </w:rPr>
        <w:t>Journal of Retailing and Consumer Services</w:t>
      </w:r>
      <w:r w:rsidRPr="0064181E">
        <w:rPr>
          <w:rFonts w:ascii="Arial" w:hAnsi="Arial" w:cs="Arial"/>
          <w:color w:val="222222"/>
          <w:sz w:val="24"/>
          <w:shd w:val="clear" w:color="auto" w:fill="FFFFFF"/>
        </w:rPr>
        <w:t>, p.102356.</w:t>
      </w:r>
    </w:p>
    <w:p w14:paraId="5B59C9B7" w14:textId="6972857F" w:rsidR="0083154C" w:rsidRPr="0064181E" w:rsidRDefault="0083154C" w:rsidP="00FA596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Simatupang, T.M., Piboonrungroj, P. and Williams, S.J., 2017. The emergence of value chain thinking. </w:t>
      </w:r>
      <w:r w:rsidRPr="0064181E">
        <w:rPr>
          <w:rFonts w:ascii="Arial" w:hAnsi="Arial" w:cs="Arial"/>
          <w:i/>
          <w:iCs/>
          <w:color w:val="222222"/>
          <w:sz w:val="24"/>
          <w:shd w:val="clear" w:color="auto" w:fill="FFFFFF"/>
        </w:rPr>
        <w:t>International Journal of value chain management</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8</w:t>
      </w:r>
      <w:r w:rsidRPr="0064181E">
        <w:rPr>
          <w:rFonts w:ascii="Arial" w:hAnsi="Arial" w:cs="Arial"/>
          <w:color w:val="222222"/>
          <w:sz w:val="24"/>
          <w:shd w:val="clear" w:color="auto" w:fill="FFFFFF"/>
        </w:rPr>
        <w:t>(1), pp.40-57.</w:t>
      </w:r>
    </w:p>
    <w:p w14:paraId="68058B83" w14:textId="4AB3BD02" w:rsidR="009E380A" w:rsidRPr="0064181E" w:rsidRDefault="005A0E11"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Porter, M.E., 1997. Competitive strategy. </w:t>
      </w:r>
      <w:r w:rsidRPr="0064181E">
        <w:rPr>
          <w:rFonts w:ascii="Arial" w:hAnsi="Arial" w:cs="Arial"/>
          <w:i/>
          <w:iCs/>
          <w:color w:val="222222"/>
          <w:sz w:val="24"/>
          <w:shd w:val="clear" w:color="auto" w:fill="FFFFFF"/>
        </w:rPr>
        <w:t>Measuring business excellence</w:t>
      </w:r>
      <w:r w:rsidRPr="0064181E">
        <w:rPr>
          <w:rFonts w:ascii="Arial" w:hAnsi="Arial" w:cs="Arial"/>
          <w:color w:val="222222"/>
          <w:sz w:val="24"/>
          <w:shd w:val="clear" w:color="auto" w:fill="FFFFFF"/>
        </w:rPr>
        <w:t>.</w:t>
      </w:r>
    </w:p>
    <w:p w14:paraId="6C66E345" w14:textId="5F6DDCFC" w:rsidR="007A523E" w:rsidRPr="0064181E" w:rsidRDefault="007A523E"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lastRenderedPageBreak/>
        <w:t>Santayana, G., 1905. 6. The Life of Reason: The Phases of Human Progress Volumes One Through Five. </w:t>
      </w:r>
      <w:r w:rsidRPr="0064181E">
        <w:rPr>
          <w:rFonts w:ascii="Arial" w:hAnsi="Arial" w:cs="Arial"/>
          <w:i/>
          <w:iCs/>
          <w:color w:val="222222"/>
          <w:sz w:val="24"/>
          <w:shd w:val="clear" w:color="auto" w:fill="FFFFFF"/>
        </w:rPr>
        <w:t>New York: Dover Publications The Project Gutenberg eBook, Release Date: February</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14</w:t>
      </w:r>
      <w:r w:rsidRPr="0064181E">
        <w:rPr>
          <w:rFonts w:ascii="Arial" w:hAnsi="Arial" w:cs="Arial"/>
          <w:color w:val="222222"/>
          <w:sz w:val="24"/>
          <w:shd w:val="clear" w:color="auto" w:fill="FFFFFF"/>
        </w:rPr>
        <w:t>, p.2005.</w:t>
      </w:r>
    </w:p>
    <w:p w14:paraId="35291044" w14:textId="59C8C77A" w:rsidR="003B28C1" w:rsidRPr="0064181E" w:rsidRDefault="003B28C1"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Sarsby, A., 2016. </w:t>
      </w:r>
      <w:r w:rsidRPr="0064181E">
        <w:rPr>
          <w:rFonts w:ascii="Arial" w:hAnsi="Arial" w:cs="Arial"/>
          <w:i/>
          <w:iCs/>
          <w:color w:val="222222"/>
          <w:sz w:val="24"/>
          <w:shd w:val="clear" w:color="auto" w:fill="FFFFFF"/>
        </w:rPr>
        <w:t>SWOT analysis</w:t>
      </w:r>
      <w:r w:rsidRPr="0064181E">
        <w:rPr>
          <w:rFonts w:ascii="Arial" w:hAnsi="Arial" w:cs="Arial"/>
          <w:color w:val="222222"/>
          <w:sz w:val="24"/>
          <w:shd w:val="clear" w:color="auto" w:fill="FFFFFF"/>
        </w:rPr>
        <w:t>. Lulu. com.</w:t>
      </w:r>
    </w:p>
    <w:p w14:paraId="7534152F" w14:textId="031DA946" w:rsidR="004A73F2" w:rsidRPr="0064181E" w:rsidRDefault="004A73F2"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Schmid, S., Dauth, T., Kotulla, T. and Orban, F., 2018. Aldi and Lidl: from Germany to the rest of the world. In </w:t>
      </w:r>
      <w:r w:rsidRPr="0064181E">
        <w:rPr>
          <w:rFonts w:ascii="Arial" w:hAnsi="Arial" w:cs="Arial"/>
          <w:i/>
          <w:iCs/>
          <w:color w:val="222222"/>
          <w:sz w:val="24"/>
          <w:shd w:val="clear" w:color="auto" w:fill="FFFFFF"/>
        </w:rPr>
        <w:t>Internationalization of Business</w:t>
      </w:r>
      <w:r w:rsidRPr="0064181E">
        <w:rPr>
          <w:rFonts w:ascii="Arial" w:hAnsi="Arial" w:cs="Arial"/>
          <w:color w:val="222222"/>
          <w:sz w:val="24"/>
          <w:shd w:val="clear" w:color="auto" w:fill="FFFFFF"/>
        </w:rPr>
        <w:t> (pp. 81-98). Springer, Cham.</w:t>
      </w:r>
    </w:p>
    <w:p w14:paraId="23F38F17" w14:textId="7AEEE5A8" w:rsidR="00916007" w:rsidRPr="0064181E" w:rsidRDefault="00916007"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Shakhshir, G., 2014. Positioning strategies development. </w:t>
      </w:r>
      <w:r w:rsidRPr="0064181E">
        <w:rPr>
          <w:rFonts w:ascii="Arial" w:hAnsi="Arial" w:cs="Arial"/>
          <w:i/>
          <w:iCs/>
          <w:color w:val="222222"/>
          <w:sz w:val="24"/>
          <w:shd w:val="clear" w:color="auto" w:fill="FFFFFF"/>
        </w:rPr>
        <w:t>The Annals Of The University Of Oradea</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977</w:t>
      </w:r>
      <w:r w:rsidRPr="0064181E">
        <w:rPr>
          <w:rFonts w:ascii="Arial" w:hAnsi="Arial" w:cs="Arial"/>
          <w:color w:val="222222"/>
          <w:sz w:val="24"/>
          <w:shd w:val="clear" w:color="auto" w:fill="FFFFFF"/>
        </w:rPr>
        <w:t>, pp.416-437.</w:t>
      </w:r>
    </w:p>
    <w:p w14:paraId="39ED63EE" w14:textId="4774258B" w:rsidR="00162AB0" w:rsidRPr="0064181E" w:rsidRDefault="00162AB0" w:rsidP="00162AB0">
      <w:pPr>
        <w:pStyle w:val="Bibliography"/>
        <w:ind w:left="720"/>
        <w:rPr>
          <w:rFonts w:ascii="Arial" w:hAnsi="Arial" w:cs="Arial"/>
          <w:noProof/>
          <w:sz w:val="24"/>
          <w:szCs w:val="24"/>
        </w:rPr>
      </w:pPr>
      <w:r w:rsidRPr="0064181E">
        <w:rPr>
          <w:rFonts w:ascii="Arial" w:hAnsi="Arial" w:cs="Arial"/>
          <w:noProof/>
          <w:sz w:val="24"/>
          <w:szCs w:val="24"/>
        </w:rPr>
        <w:t xml:space="preserve">Statista, 2020. </w:t>
      </w:r>
      <w:r w:rsidRPr="0064181E">
        <w:rPr>
          <w:rFonts w:ascii="Arial" w:hAnsi="Arial" w:cs="Arial"/>
          <w:i/>
          <w:iCs/>
          <w:noProof/>
          <w:sz w:val="24"/>
          <w:szCs w:val="24"/>
        </w:rPr>
        <w:t xml:space="preserve">Market share of grocery stores in Great Britain from January 2015 to May 2020. </w:t>
      </w:r>
      <w:r w:rsidRPr="0064181E">
        <w:rPr>
          <w:rFonts w:ascii="Arial" w:hAnsi="Arial" w:cs="Arial"/>
          <w:noProof/>
          <w:sz w:val="24"/>
          <w:szCs w:val="24"/>
        </w:rPr>
        <w:t xml:space="preserve">[Online] </w:t>
      </w:r>
      <w:r w:rsidRPr="0064181E">
        <w:rPr>
          <w:rFonts w:ascii="Arial" w:hAnsi="Arial" w:cs="Arial"/>
          <w:noProof/>
          <w:sz w:val="24"/>
          <w:szCs w:val="24"/>
        </w:rPr>
        <w:br/>
        <w:t xml:space="preserve">Available at: </w:t>
      </w:r>
      <w:r w:rsidRPr="0064181E">
        <w:rPr>
          <w:rFonts w:ascii="Arial" w:hAnsi="Arial" w:cs="Arial"/>
          <w:noProof/>
          <w:sz w:val="24"/>
          <w:szCs w:val="24"/>
          <w:u w:val="single"/>
        </w:rPr>
        <w:t>https://www.statista.com/statistics/280208/grocery-market-share-in-the-united-kingdom-uk/</w:t>
      </w:r>
      <w:r w:rsidRPr="0064181E">
        <w:rPr>
          <w:rFonts w:ascii="Arial" w:hAnsi="Arial" w:cs="Arial"/>
          <w:noProof/>
          <w:sz w:val="24"/>
          <w:szCs w:val="24"/>
        </w:rPr>
        <w:br/>
        <w:t>[Accessed 01 11 2020].</w:t>
      </w:r>
    </w:p>
    <w:p w14:paraId="5B05307F" w14:textId="09F9484A" w:rsidR="00927BD7" w:rsidRPr="0064181E" w:rsidRDefault="00927BD7"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Stavros, J.M. and Cole, M.L., 2014. SOARing towards positive transformation and change. </w:t>
      </w:r>
      <w:r w:rsidRPr="0064181E">
        <w:rPr>
          <w:rFonts w:ascii="Arial" w:hAnsi="Arial" w:cs="Arial"/>
          <w:i/>
          <w:iCs/>
          <w:color w:val="222222"/>
          <w:sz w:val="24"/>
          <w:shd w:val="clear" w:color="auto" w:fill="FFFFFF"/>
        </w:rPr>
        <w:t>ABAC ODI JOURNAL VISION. ACTION. OUTCOME.</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w:t>
      </w:r>
      <w:r w:rsidRPr="0064181E">
        <w:rPr>
          <w:rFonts w:ascii="Arial" w:hAnsi="Arial" w:cs="Arial"/>
          <w:color w:val="222222"/>
          <w:sz w:val="24"/>
          <w:shd w:val="clear" w:color="auto" w:fill="FFFFFF"/>
        </w:rPr>
        <w:t>(2).</w:t>
      </w:r>
    </w:p>
    <w:p w14:paraId="0B4F8D35" w14:textId="6963CD6F" w:rsidR="00AF3531" w:rsidRPr="0064181E" w:rsidRDefault="00AF3531"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Sotgiu, F. and Gielens, K., 2015. Suppliers caught in supermarket price wars: victims or victors? Insights from a Dutch price war. </w:t>
      </w:r>
      <w:r w:rsidRPr="0064181E">
        <w:rPr>
          <w:rFonts w:ascii="Arial" w:hAnsi="Arial" w:cs="Arial"/>
          <w:i/>
          <w:iCs/>
          <w:color w:val="222222"/>
          <w:sz w:val="24"/>
          <w:shd w:val="clear" w:color="auto" w:fill="FFFFFF"/>
        </w:rPr>
        <w:t>Journal of Marketing Research</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52</w:t>
      </w:r>
      <w:r w:rsidRPr="0064181E">
        <w:rPr>
          <w:rFonts w:ascii="Arial" w:hAnsi="Arial" w:cs="Arial"/>
          <w:color w:val="222222"/>
          <w:sz w:val="24"/>
          <w:shd w:val="clear" w:color="auto" w:fill="FFFFFF"/>
        </w:rPr>
        <w:t>(6), pp.784-800.</w:t>
      </w:r>
    </w:p>
    <w:p w14:paraId="6B1B2C57" w14:textId="5DE0DE78" w:rsidR="00E7163D" w:rsidRPr="0064181E" w:rsidRDefault="00E7163D"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Sumer, K. and Bayraktar, C.A., 2012. Business Strategies and Gaps in Porter’S Typology. </w:t>
      </w:r>
      <w:r w:rsidRPr="0064181E">
        <w:rPr>
          <w:rFonts w:ascii="Arial" w:hAnsi="Arial" w:cs="Arial"/>
          <w:i/>
          <w:iCs/>
          <w:color w:val="222222"/>
          <w:sz w:val="24"/>
          <w:shd w:val="clear" w:color="auto" w:fill="FFFFFF"/>
        </w:rPr>
        <w:t>Journal of Management Research</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4</w:t>
      </w:r>
      <w:r w:rsidRPr="0064181E">
        <w:rPr>
          <w:rFonts w:ascii="Arial" w:hAnsi="Arial" w:cs="Arial"/>
          <w:color w:val="222222"/>
          <w:sz w:val="24"/>
          <w:shd w:val="clear" w:color="auto" w:fill="FFFFFF"/>
        </w:rPr>
        <w:t>(3), pp.100-19.</w:t>
      </w:r>
    </w:p>
    <w:p w14:paraId="0D52A946" w14:textId="5FBAB171" w:rsidR="00007147" w:rsidRPr="0064181E" w:rsidRDefault="00007147"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Sun, T. and Tucker-Jones, A., 2019. </w:t>
      </w:r>
      <w:r w:rsidRPr="0064181E">
        <w:rPr>
          <w:rFonts w:ascii="Arial" w:hAnsi="Arial" w:cs="Arial"/>
          <w:i/>
          <w:iCs/>
          <w:color w:val="222222"/>
          <w:sz w:val="24"/>
          <w:shd w:val="clear" w:color="auto" w:fill="FFFFFF"/>
        </w:rPr>
        <w:t>The Art of War: Illustrated Edition</w:t>
      </w:r>
      <w:r w:rsidRPr="0064181E">
        <w:rPr>
          <w:rFonts w:ascii="Arial" w:hAnsi="Arial" w:cs="Arial"/>
          <w:color w:val="222222"/>
          <w:sz w:val="24"/>
          <w:shd w:val="clear" w:color="auto" w:fill="FFFFFF"/>
        </w:rPr>
        <w:t>. Bloomsbury Publishing.</w:t>
      </w:r>
    </w:p>
    <w:p w14:paraId="18362374" w14:textId="193016E9" w:rsidR="00E7163D" w:rsidRPr="0064181E" w:rsidRDefault="00E7163D"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Tanwar, R., 2013. Porter’s generic competitive strategies. </w:t>
      </w:r>
      <w:r w:rsidRPr="0064181E">
        <w:rPr>
          <w:rFonts w:ascii="Arial" w:hAnsi="Arial" w:cs="Arial"/>
          <w:i/>
          <w:iCs/>
          <w:color w:val="222222"/>
          <w:sz w:val="24"/>
          <w:shd w:val="clear" w:color="auto" w:fill="FFFFFF"/>
        </w:rPr>
        <w:t>Journal of business and management</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15</w:t>
      </w:r>
      <w:r w:rsidRPr="0064181E">
        <w:rPr>
          <w:rFonts w:ascii="Arial" w:hAnsi="Arial" w:cs="Arial"/>
          <w:color w:val="222222"/>
          <w:sz w:val="24"/>
          <w:shd w:val="clear" w:color="auto" w:fill="FFFFFF"/>
        </w:rPr>
        <w:t>(1), pp.11-17.</w:t>
      </w:r>
    </w:p>
    <w:p w14:paraId="64EBB871" w14:textId="38AF824A" w:rsidR="00EE28A8" w:rsidRPr="0064181E" w:rsidRDefault="00EE28A8"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Tsatsoula, E., 2018. Application of Ansoff's Matrix-Methodology: Marketing Growth Strategies For Products.</w:t>
      </w:r>
    </w:p>
    <w:p w14:paraId="34F69084" w14:textId="4DD3C4CC" w:rsidR="00916007" w:rsidRPr="0064181E" w:rsidRDefault="00916007"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lastRenderedPageBreak/>
        <w:t>Utrilla, P.N.C., Torraleja, F.A.G., Vázquez, A.M. and Ogáyar, M.A., 2012. How does strategic choice affect business results? A case study of mutual guarantee societies. </w:t>
      </w:r>
      <w:r w:rsidRPr="0064181E">
        <w:rPr>
          <w:rFonts w:ascii="Arial" w:hAnsi="Arial" w:cs="Arial"/>
          <w:i/>
          <w:iCs/>
          <w:color w:val="222222"/>
          <w:sz w:val="24"/>
          <w:shd w:val="clear" w:color="auto" w:fill="FFFFFF"/>
        </w:rPr>
        <w:t>International Journal of Business and Management</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7</w:t>
      </w:r>
      <w:r w:rsidRPr="0064181E">
        <w:rPr>
          <w:rFonts w:ascii="Arial" w:hAnsi="Arial" w:cs="Arial"/>
          <w:color w:val="222222"/>
          <w:sz w:val="24"/>
          <w:shd w:val="clear" w:color="auto" w:fill="FFFFFF"/>
        </w:rPr>
        <w:t>(7), p.51.</w:t>
      </w:r>
    </w:p>
    <w:p w14:paraId="0D141D52" w14:textId="3E004C2C" w:rsidR="00E7163D" w:rsidRPr="0064181E" w:rsidRDefault="00E7163D" w:rsidP="00E06DA3">
      <w:pPr>
        <w:pStyle w:val="Style1"/>
        <w:spacing w:line="480" w:lineRule="auto"/>
        <w:ind w:left="720"/>
        <w:rPr>
          <w:rFonts w:ascii="Arial" w:hAnsi="Arial" w:cs="Arial"/>
          <w:bCs/>
          <w:sz w:val="24"/>
          <w:lang w:eastAsia="en-GB"/>
        </w:rPr>
      </w:pPr>
      <w:r w:rsidRPr="0064181E">
        <w:rPr>
          <w:rFonts w:ascii="Arial" w:hAnsi="Arial" w:cs="Arial"/>
          <w:color w:val="222222"/>
          <w:sz w:val="24"/>
          <w:shd w:val="clear" w:color="auto" w:fill="FFFFFF"/>
        </w:rPr>
        <w:t>Viltard, L.A., 2017. Strategic mistakes (AVOIDABLE): the topicality of Michel Porter’s generic strategies. </w:t>
      </w:r>
      <w:r w:rsidRPr="0064181E">
        <w:rPr>
          <w:rFonts w:ascii="Arial" w:hAnsi="Arial" w:cs="Arial"/>
          <w:i/>
          <w:iCs/>
          <w:color w:val="222222"/>
          <w:sz w:val="24"/>
          <w:shd w:val="clear" w:color="auto" w:fill="FFFFFF"/>
        </w:rPr>
        <w:t>Independent Journal of Management &amp; Production</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8</w:t>
      </w:r>
      <w:r w:rsidRPr="0064181E">
        <w:rPr>
          <w:rFonts w:ascii="Arial" w:hAnsi="Arial" w:cs="Arial"/>
          <w:color w:val="222222"/>
          <w:sz w:val="24"/>
          <w:shd w:val="clear" w:color="auto" w:fill="FFFFFF"/>
        </w:rPr>
        <w:t>(2), pp.474-497.</w:t>
      </w:r>
    </w:p>
    <w:p w14:paraId="470FFB7A" w14:textId="6C94A1ED" w:rsidR="009E380A" w:rsidRPr="0064181E" w:rsidRDefault="003B28C1" w:rsidP="00E06DA3">
      <w:pPr>
        <w:pStyle w:val="Style1"/>
        <w:spacing w:line="480" w:lineRule="auto"/>
        <w:ind w:left="720"/>
        <w:rPr>
          <w:rFonts w:ascii="Arial" w:hAnsi="Arial" w:cs="Arial"/>
          <w:bCs/>
          <w:sz w:val="24"/>
          <w:lang w:eastAsia="en-GB"/>
        </w:rPr>
      </w:pPr>
      <w:r w:rsidRPr="0064181E">
        <w:rPr>
          <w:rFonts w:ascii="Arial" w:hAnsi="Arial" w:cs="Arial"/>
          <w:bCs/>
          <w:sz w:val="24"/>
          <w:lang w:eastAsia="en-GB"/>
        </w:rPr>
        <w:t>Vlados, C., 2019. On a correlative and evolutionary SWOT analysis. Journal of Strategy and Management.</w:t>
      </w:r>
    </w:p>
    <w:p w14:paraId="1D14F6D0" w14:textId="583C6282" w:rsidR="00162AB0" w:rsidRPr="0064181E" w:rsidRDefault="00162AB0" w:rsidP="00162AB0">
      <w:pPr>
        <w:pStyle w:val="Bibliography"/>
        <w:ind w:left="720"/>
        <w:rPr>
          <w:rFonts w:ascii="Arial" w:hAnsi="Arial" w:cs="Arial"/>
          <w:noProof/>
          <w:sz w:val="24"/>
          <w:szCs w:val="24"/>
        </w:rPr>
      </w:pPr>
      <w:r w:rsidRPr="0064181E">
        <w:rPr>
          <w:rFonts w:ascii="Arial" w:hAnsi="Arial" w:cs="Arial"/>
          <w:noProof/>
          <w:sz w:val="24"/>
          <w:szCs w:val="24"/>
        </w:rPr>
        <w:t xml:space="preserve">World Economic Forum, 2020. </w:t>
      </w:r>
      <w:r w:rsidRPr="0064181E">
        <w:rPr>
          <w:rFonts w:ascii="Arial" w:hAnsi="Arial" w:cs="Arial"/>
          <w:i/>
          <w:iCs/>
          <w:noProof/>
          <w:sz w:val="24"/>
          <w:szCs w:val="24"/>
        </w:rPr>
        <w:t xml:space="preserve">The COVID-19 recession could be far worse than 2008 - here’s why. </w:t>
      </w:r>
      <w:r w:rsidRPr="0064181E">
        <w:rPr>
          <w:rFonts w:ascii="Arial" w:hAnsi="Arial" w:cs="Arial"/>
          <w:noProof/>
          <w:sz w:val="24"/>
          <w:szCs w:val="24"/>
        </w:rPr>
        <w:t xml:space="preserve">[Online] </w:t>
      </w:r>
      <w:r w:rsidRPr="0064181E">
        <w:rPr>
          <w:rFonts w:ascii="Arial" w:hAnsi="Arial" w:cs="Arial"/>
          <w:noProof/>
          <w:sz w:val="24"/>
          <w:szCs w:val="24"/>
        </w:rPr>
        <w:br/>
        <w:t xml:space="preserve">Available at: </w:t>
      </w:r>
      <w:r w:rsidRPr="0064181E">
        <w:rPr>
          <w:rFonts w:ascii="Arial" w:hAnsi="Arial" w:cs="Arial"/>
          <w:noProof/>
          <w:sz w:val="24"/>
          <w:szCs w:val="24"/>
          <w:u w:val="single"/>
        </w:rPr>
        <w:t>https://www.weforum.org/agenda/2020/04/mapping-covid19-recession</w:t>
      </w:r>
      <w:r w:rsidRPr="0064181E">
        <w:rPr>
          <w:rFonts w:ascii="Arial" w:hAnsi="Arial" w:cs="Arial"/>
          <w:noProof/>
          <w:sz w:val="24"/>
          <w:szCs w:val="24"/>
        </w:rPr>
        <w:br/>
        <w:t>[Accessed 07 11 2020].</w:t>
      </w:r>
    </w:p>
    <w:p w14:paraId="4775F84C" w14:textId="5A0C9521" w:rsidR="00927BD7" w:rsidRPr="0064181E" w:rsidRDefault="00927BD7"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Yan, D., Sengupta, J. and Wyer Jr, R.S., 2014. Package size and perceived quality: The intervening role of unit price perceptions. </w:t>
      </w:r>
      <w:r w:rsidRPr="0064181E">
        <w:rPr>
          <w:rFonts w:ascii="Arial" w:hAnsi="Arial" w:cs="Arial"/>
          <w:i/>
          <w:iCs/>
          <w:color w:val="222222"/>
          <w:sz w:val="24"/>
          <w:shd w:val="clear" w:color="auto" w:fill="FFFFFF"/>
        </w:rPr>
        <w:t>Journal of Consumer Psychology</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24</w:t>
      </w:r>
      <w:r w:rsidRPr="0064181E">
        <w:rPr>
          <w:rFonts w:ascii="Arial" w:hAnsi="Arial" w:cs="Arial"/>
          <w:color w:val="222222"/>
          <w:sz w:val="24"/>
          <w:shd w:val="clear" w:color="auto" w:fill="FFFFFF"/>
        </w:rPr>
        <w:t>(1), pp.4-17.</w:t>
      </w:r>
    </w:p>
    <w:p w14:paraId="2FC1ED34" w14:textId="3D76E21B" w:rsidR="00EE28A8" w:rsidRPr="0064181E" w:rsidRDefault="00EE28A8" w:rsidP="00E06DA3">
      <w:pPr>
        <w:pStyle w:val="Style1"/>
        <w:spacing w:line="480" w:lineRule="auto"/>
        <w:ind w:left="720"/>
        <w:rPr>
          <w:rFonts w:ascii="Arial" w:hAnsi="Arial" w:cs="Arial"/>
          <w:color w:val="222222"/>
          <w:sz w:val="24"/>
          <w:shd w:val="clear" w:color="auto" w:fill="FFFFFF"/>
        </w:rPr>
      </w:pPr>
      <w:r w:rsidRPr="0064181E">
        <w:rPr>
          <w:rFonts w:ascii="Arial" w:hAnsi="Arial" w:cs="Arial"/>
          <w:color w:val="222222"/>
          <w:sz w:val="24"/>
          <w:shd w:val="clear" w:color="auto" w:fill="FFFFFF"/>
        </w:rPr>
        <w:t>Yin, N., 2016. Application of AHP-Ansoff matrix analysis in business diversification: The case of Evergrande Group. In </w:t>
      </w:r>
      <w:r w:rsidRPr="0064181E">
        <w:rPr>
          <w:rFonts w:ascii="Arial" w:hAnsi="Arial" w:cs="Arial"/>
          <w:i/>
          <w:iCs/>
          <w:color w:val="222222"/>
          <w:sz w:val="24"/>
          <w:shd w:val="clear" w:color="auto" w:fill="FFFFFF"/>
        </w:rPr>
        <w:t>MATEC Web of Conferences</w:t>
      </w:r>
      <w:r w:rsidRPr="0064181E">
        <w:rPr>
          <w:rFonts w:ascii="Arial" w:hAnsi="Arial" w:cs="Arial"/>
          <w:color w:val="222222"/>
          <w:sz w:val="24"/>
          <w:shd w:val="clear" w:color="auto" w:fill="FFFFFF"/>
        </w:rPr>
        <w:t> (Vol. 44, p. 01006). EDP Sciences.</w:t>
      </w:r>
    </w:p>
    <w:p w14:paraId="14CCF5C3" w14:textId="22123AA5" w:rsidR="00162AB0" w:rsidRPr="0064181E" w:rsidRDefault="00162AB0" w:rsidP="00162AB0">
      <w:pPr>
        <w:pStyle w:val="Bibliography"/>
        <w:ind w:left="720"/>
        <w:rPr>
          <w:rFonts w:ascii="Arial" w:hAnsi="Arial" w:cs="Arial"/>
          <w:noProof/>
          <w:sz w:val="24"/>
          <w:szCs w:val="24"/>
        </w:rPr>
      </w:pPr>
      <w:r w:rsidRPr="0064181E">
        <w:rPr>
          <w:rFonts w:ascii="Arial" w:hAnsi="Arial" w:cs="Arial"/>
          <w:noProof/>
          <w:sz w:val="24"/>
          <w:szCs w:val="24"/>
        </w:rPr>
        <w:t xml:space="preserve">Young, S., 2020. </w:t>
      </w:r>
      <w:r w:rsidRPr="0064181E">
        <w:rPr>
          <w:rFonts w:ascii="Arial" w:hAnsi="Arial" w:cs="Arial"/>
          <w:i/>
          <w:iCs/>
          <w:noProof/>
          <w:sz w:val="24"/>
          <w:szCs w:val="24"/>
        </w:rPr>
        <w:t xml:space="preserve">LIDL LAUNCHES PACKAGING MADE FROM RECYCLED PLASTIC BOUND FOR THE OCEAN. </w:t>
      </w:r>
      <w:r w:rsidRPr="0064181E">
        <w:rPr>
          <w:rFonts w:ascii="Arial" w:hAnsi="Arial" w:cs="Arial"/>
          <w:noProof/>
          <w:sz w:val="24"/>
          <w:szCs w:val="24"/>
        </w:rPr>
        <w:t xml:space="preserve">[Online] </w:t>
      </w:r>
      <w:r w:rsidRPr="0064181E">
        <w:rPr>
          <w:rFonts w:ascii="Arial" w:hAnsi="Arial" w:cs="Arial"/>
          <w:noProof/>
          <w:sz w:val="24"/>
          <w:szCs w:val="24"/>
        </w:rPr>
        <w:br/>
        <w:t xml:space="preserve">Available at: </w:t>
      </w:r>
      <w:r w:rsidRPr="0064181E">
        <w:rPr>
          <w:rFonts w:ascii="Arial" w:hAnsi="Arial" w:cs="Arial"/>
          <w:noProof/>
          <w:sz w:val="24"/>
          <w:szCs w:val="24"/>
          <w:u w:val="single"/>
        </w:rPr>
        <w:t>https://www.independent.co.uk/life-style/lidl-plastic-packaging-fish-recycled-ocean-waste-south-east-asia-environment-a9362626.html#r3z-addoor</w:t>
      </w:r>
      <w:r w:rsidRPr="0064181E">
        <w:rPr>
          <w:rFonts w:ascii="Arial" w:hAnsi="Arial" w:cs="Arial"/>
          <w:noProof/>
          <w:sz w:val="24"/>
          <w:szCs w:val="24"/>
        </w:rPr>
        <w:br/>
        <w:t>[Accessed 18 11 2020].</w:t>
      </w:r>
    </w:p>
    <w:p w14:paraId="30E97CFC" w14:textId="588D397E" w:rsidR="007A5A5D" w:rsidRPr="0064181E" w:rsidRDefault="007A5A5D" w:rsidP="00E06DA3">
      <w:pPr>
        <w:pStyle w:val="Style1"/>
        <w:spacing w:line="480" w:lineRule="auto"/>
        <w:ind w:left="720"/>
        <w:rPr>
          <w:rFonts w:ascii="Arial" w:hAnsi="Arial" w:cs="Arial"/>
          <w:sz w:val="24"/>
        </w:rPr>
      </w:pPr>
      <w:r w:rsidRPr="0064181E">
        <w:rPr>
          <w:rFonts w:ascii="Arial" w:hAnsi="Arial" w:cs="Arial"/>
          <w:color w:val="222222"/>
          <w:sz w:val="24"/>
          <w:shd w:val="clear" w:color="auto" w:fill="FFFFFF"/>
        </w:rPr>
        <w:t>Zamora, E.A., 2016. Value chain analysis: A brief review. </w:t>
      </w:r>
      <w:r w:rsidRPr="0064181E">
        <w:rPr>
          <w:rFonts w:ascii="Arial" w:hAnsi="Arial" w:cs="Arial"/>
          <w:i/>
          <w:iCs/>
          <w:color w:val="222222"/>
          <w:sz w:val="24"/>
          <w:shd w:val="clear" w:color="auto" w:fill="FFFFFF"/>
        </w:rPr>
        <w:t>Asian Journal of Innovation and Policy</w:t>
      </w:r>
      <w:r w:rsidRPr="0064181E">
        <w:rPr>
          <w:rFonts w:ascii="Arial" w:hAnsi="Arial" w:cs="Arial"/>
          <w:color w:val="222222"/>
          <w:sz w:val="24"/>
          <w:shd w:val="clear" w:color="auto" w:fill="FFFFFF"/>
        </w:rPr>
        <w:t>, </w:t>
      </w:r>
      <w:r w:rsidRPr="0064181E">
        <w:rPr>
          <w:rFonts w:ascii="Arial" w:hAnsi="Arial" w:cs="Arial"/>
          <w:i/>
          <w:iCs/>
          <w:color w:val="222222"/>
          <w:sz w:val="24"/>
          <w:shd w:val="clear" w:color="auto" w:fill="FFFFFF"/>
        </w:rPr>
        <w:t>5</w:t>
      </w:r>
      <w:r w:rsidRPr="0064181E">
        <w:rPr>
          <w:rFonts w:ascii="Arial" w:hAnsi="Arial" w:cs="Arial"/>
          <w:color w:val="222222"/>
          <w:sz w:val="24"/>
          <w:shd w:val="clear" w:color="auto" w:fill="FFFFFF"/>
        </w:rPr>
        <w:t>(2), pp.116-128.</w:t>
      </w:r>
    </w:p>
    <w:p w14:paraId="6EFFC4A4" w14:textId="08C5CD61" w:rsidR="00C202F1" w:rsidRPr="00BB5BE7" w:rsidRDefault="00C202F1" w:rsidP="0064181E">
      <w:pPr>
        <w:pStyle w:val="Style1"/>
        <w:spacing w:line="480" w:lineRule="auto"/>
        <w:ind w:left="0"/>
        <w:rPr>
          <w:rFonts w:cs="Arial"/>
          <w:bCs/>
          <w:szCs w:val="18"/>
          <w:lang w:eastAsia="en-GB"/>
        </w:rPr>
      </w:pPr>
    </w:p>
    <w:sectPr w:rsidR="00C202F1" w:rsidRPr="00BB5BE7" w:rsidSect="00BD2D16">
      <w:headerReference w:type="default" r:id="rId20"/>
      <w:headerReference w:type="first" r:id="rId21"/>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83B659" w14:textId="77777777" w:rsidR="00362511" w:rsidRDefault="00362511" w:rsidP="009B20F4">
      <w:pPr>
        <w:spacing w:after="0" w:line="240" w:lineRule="auto"/>
      </w:pPr>
      <w:r>
        <w:separator/>
      </w:r>
    </w:p>
  </w:endnote>
  <w:endnote w:type="continuationSeparator" w:id="0">
    <w:p w14:paraId="28A78061" w14:textId="77777777" w:rsidR="00362511" w:rsidRDefault="00362511"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3290000"/>
      <w:docPartObj>
        <w:docPartGallery w:val="Page Numbers (Bottom of Page)"/>
        <w:docPartUnique/>
      </w:docPartObj>
    </w:sdtPr>
    <w:sdtEndPr>
      <w:rPr>
        <w:noProof/>
      </w:rPr>
    </w:sdtEndPr>
    <w:sdtContent>
      <w:p w14:paraId="17593029" w14:textId="176346C7" w:rsidR="00B10BD0" w:rsidRDefault="00B10BD0">
        <w:pPr>
          <w:pStyle w:val="Footer"/>
          <w:jc w:val="center"/>
        </w:pPr>
      </w:p>
    </w:sdtContent>
  </w:sdt>
  <w:p w14:paraId="0829C6EF" w14:textId="77777777" w:rsidR="00B10BD0" w:rsidRDefault="00B10B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73B3A3" w14:textId="60AE8C74" w:rsidR="00B10BD0" w:rsidRDefault="00B10BD0">
    <w:pPr>
      <w:pStyle w:val="Footer"/>
      <w:jc w:val="center"/>
    </w:pPr>
  </w:p>
  <w:p w14:paraId="2EB1AFE0" w14:textId="77777777" w:rsidR="00B10BD0" w:rsidRDefault="00B10BD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1321299"/>
      <w:docPartObj>
        <w:docPartGallery w:val="Page Numbers (Bottom of Page)"/>
        <w:docPartUnique/>
      </w:docPartObj>
    </w:sdtPr>
    <w:sdtEndPr>
      <w:rPr>
        <w:noProof/>
      </w:rPr>
    </w:sdtEndPr>
    <w:sdtContent>
      <w:p w14:paraId="0F6B7989" w14:textId="65380458" w:rsidR="00B10BD0" w:rsidRDefault="00B10BD0">
        <w:pPr>
          <w:pStyle w:val="Footer"/>
          <w:jc w:val="center"/>
        </w:pPr>
      </w:p>
    </w:sdtContent>
  </w:sdt>
  <w:p w14:paraId="174ECA47" w14:textId="77777777" w:rsidR="00B10BD0" w:rsidRDefault="00B10B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5C3DA5" w14:textId="77777777" w:rsidR="00362511" w:rsidRDefault="00362511" w:rsidP="009B20F4">
      <w:pPr>
        <w:spacing w:after="0" w:line="240" w:lineRule="auto"/>
      </w:pPr>
      <w:r>
        <w:separator/>
      </w:r>
    </w:p>
  </w:footnote>
  <w:footnote w:type="continuationSeparator" w:id="0">
    <w:p w14:paraId="790A0DFE" w14:textId="77777777" w:rsidR="00362511" w:rsidRDefault="00362511"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83C7C7" w14:textId="77777777" w:rsidR="00B10BD0" w:rsidRPr="00586DC0" w:rsidRDefault="00B10BD0" w:rsidP="0007275A">
    <w:pPr>
      <w:pStyle w:val="Header"/>
      <w:pBdr>
        <w:bottom w:val="single" w:sz="4" w:space="1" w:color="auto"/>
      </w:pBdr>
      <w:jc w:val="center"/>
      <w:rPr>
        <w:b/>
        <w:caps/>
        <w:szCs w:val="18"/>
      </w:rPr>
    </w:pPr>
  </w:p>
  <w:p w14:paraId="3B93F63C" w14:textId="77777777" w:rsidR="00B10BD0" w:rsidRPr="0007275A" w:rsidRDefault="00B10BD0"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288366" w14:textId="77777777" w:rsidR="00B10BD0" w:rsidRDefault="00B10BD0" w:rsidP="00C3584F">
    <w:pPr>
      <w:pStyle w:val="Header"/>
      <w:pBdr>
        <w:bottom w:val="single" w:sz="4" w:space="1" w:color="auto"/>
      </w:pBdr>
      <w:jc w:val="center"/>
      <w:rPr>
        <w:rFonts w:ascii="Verdana" w:hAnsi="Verdana"/>
        <w:b/>
        <w:caps/>
        <w:sz w:val="18"/>
        <w:szCs w:val="18"/>
      </w:rPr>
    </w:pPr>
  </w:p>
  <w:p w14:paraId="1F459FD2" w14:textId="77777777" w:rsidR="00B10BD0" w:rsidRPr="0007275A" w:rsidRDefault="00B10BD0"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F4A0BA" w14:textId="77777777" w:rsidR="00B10BD0" w:rsidRDefault="00B10BD0"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B10BD0" w:rsidRPr="00586DC0" w:rsidRDefault="00B10BD0" w:rsidP="0007275A">
    <w:pPr>
      <w:pStyle w:val="Header"/>
      <w:pBdr>
        <w:bottom w:val="single" w:sz="4" w:space="1" w:color="auto"/>
      </w:pBdr>
      <w:jc w:val="center"/>
      <w:rPr>
        <w:b/>
        <w:caps/>
        <w:szCs w:val="18"/>
      </w:rPr>
    </w:pPr>
  </w:p>
  <w:p w14:paraId="5A87713E" w14:textId="77777777" w:rsidR="00B10BD0" w:rsidRDefault="00B10BD0"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 w:numId="32">
    <w:abstractNumId w:val="16"/>
  </w:num>
  <w:num w:numId="33">
    <w:abstractNumId w:val="16"/>
  </w:num>
  <w:num w:numId="34">
    <w:abstractNumId w:val="16"/>
  </w:num>
  <w:num w:numId="35">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48CC"/>
    <w:rsid w:val="00006184"/>
    <w:rsid w:val="000063B8"/>
    <w:rsid w:val="0000640B"/>
    <w:rsid w:val="00007147"/>
    <w:rsid w:val="00007CFB"/>
    <w:rsid w:val="000100E2"/>
    <w:rsid w:val="000105B2"/>
    <w:rsid w:val="000105B7"/>
    <w:rsid w:val="00010EB2"/>
    <w:rsid w:val="0001278C"/>
    <w:rsid w:val="000148FE"/>
    <w:rsid w:val="00015A6B"/>
    <w:rsid w:val="000177F9"/>
    <w:rsid w:val="00020BFF"/>
    <w:rsid w:val="00021717"/>
    <w:rsid w:val="00022027"/>
    <w:rsid w:val="00025933"/>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2C4A"/>
    <w:rsid w:val="0004308C"/>
    <w:rsid w:val="00044AF5"/>
    <w:rsid w:val="00045610"/>
    <w:rsid w:val="00045E79"/>
    <w:rsid w:val="000473F7"/>
    <w:rsid w:val="0005182C"/>
    <w:rsid w:val="00051CCB"/>
    <w:rsid w:val="00052495"/>
    <w:rsid w:val="00052F27"/>
    <w:rsid w:val="00053D97"/>
    <w:rsid w:val="000549E5"/>
    <w:rsid w:val="0005533D"/>
    <w:rsid w:val="000558F4"/>
    <w:rsid w:val="000573B7"/>
    <w:rsid w:val="00057FE0"/>
    <w:rsid w:val="00061633"/>
    <w:rsid w:val="00062767"/>
    <w:rsid w:val="00062B16"/>
    <w:rsid w:val="00062D1D"/>
    <w:rsid w:val="000638D9"/>
    <w:rsid w:val="000654D6"/>
    <w:rsid w:val="0006664B"/>
    <w:rsid w:val="0006681A"/>
    <w:rsid w:val="0006731C"/>
    <w:rsid w:val="00071790"/>
    <w:rsid w:val="0007275A"/>
    <w:rsid w:val="00072FA4"/>
    <w:rsid w:val="000736F6"/>
    <w:rsid w:val="00073D22"/>
    <w:rsid w:val="00074367"/>
    <w:rsid w:val="000744AC"/>
    <w:rsid w:val="000751F3"/>
    <w:rsid w:val="000754DA"/>
    <w:rsid w:val="0007559E"/>
    <w:rsid w:val="00075912"/>
    <w:rsid w:val="00075DC1"/>
    <w:rsid w:val="00076AE9"/>
    <w:rsid w:val="00077BE7"/>
    <w:rsid w:val="00077E8D"/>
    <w:rsid w:val="00077FAC"/>
    <w:rsid w:val="00080ACD"/>
    <w:rsid w:val="00081286"/>
    <w:rsid w:val="00082747"/>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56AB"/>
    <w:rsid w:val="00096525"/>
    <w:rsid w:val="00096FF7"/>
    <w:rsid w:val="00097009"/>
    <w:rsid w:val="000973B6"/>
    <w:rsid w:val="00097B54"/>
    <w:rsid w:val="00097D8A"/>
    <w:rsid w:val="000A0ACA"/>
    <w:rsid w:val="000A10AA"/>
    <w:rsid w:val="000A1625"/>
    <w:rsid w:val="000A270B"/>
    <w:rsid w:val="000A2784"/>
    <w:rsid w:val="000A27AF"/>
    <w:rsid w:val="000A41B1"/>
    <w:rsid w:val="000A48CD"/>
    <w:rsid w:val="000A5381"/>
    <w:rsid w:val="000A54AA"/>
    <w:rsid w:val="000A5A8A"/>
    <w:rsid w:val="000A68D5"/>
    <w:rsid w:val="000A6AC3"/>
    <w:rsid w:val="000A6CB2"/>
    <w:rsid w:val="000A6E04"/>
    <w:rsid w:val="000A71AC"/>
    <w:rsid w:val="000A751D"/>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1B5"/>
    <w:rsid w:val="000C631B"/>
    <w:rsid w:val="000C6FB6"/>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51A"/>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87E"/>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3DAE"/>
    <w:rsid w:val="00114056"/>
    <w:rsid w:val="00114365"/>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9BB"/>
    <w:rsid w:val="00130CDD"/>
    <w:rsid w:val="00131827"/>
    <w:rsid w:val="00132C42"/>
    <w:rsid w:val="0013328E"/>
    <w:rsid w:val="0013346D"/>
    <w:rsid w:val="001338B7"/>
    <w:rsid w:val="00133AFA"/>
    <w:rsid w:val="00134A10"/>
    <w:rsid w:val="00135061"/>
    <w:rsid w:val="00135734"/>
    <w:rsid w:val="00136E7C"/>
    <w:rsid w:val="00140C15"/>
    <w:rsid w:val="001413D0"/>
    <w:rsid w:val="00141B9D"/>
    <w:rsid w:val="00141E4E"/>
    <w:rsid w:val="00142244"/>
    <w:rsid w:val="00142A67"/>
    <w:rsid w:val="00143F29"/>
    <w:rsid w:val="0014476F"/>
    <w:rsid w:val="00144800"/>
    <w:rsid w:val="00144C51"/>
    <w:rsid w:val="00144E94"/>
    <w:rsid w:val="00144EE6"/>
    <w:rsid w:val="001451B0"/>
    <w:rsid w:val="0014520B"/>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2AB0"/>
    <w:rsid w:val="001630EB"/>
    <w:rsid w:val="00163523"/>
    <w:rsid w:val="00163A99"/>
    <w:rsid w:val="0016427D"/>
    <w:rsid w:val="00164D0B"/>
    <w:rsid w:val="00166714"/>
    <w:rsid w:val="00166B4C"/>
    <w:rsid w:val="0016783C"/>
    <w:rsid w:val="00167E2C"/>
    <w:rsid w:val="001701EE"/>
    <w:rsid w:val="00170AF7"/>
    <w:rsid w:val="00170FCD"/>
    <w:rsid w:val="00171146"/>
    <w:rsid w:val="0017187D"/>
    <w:rsid w:val="001757C6"/>
    <w:rsid w:val="00175BB9"/>
    <w:rsid w:val="001765FC"/>
    <w:rsid w:val="001770EE"/>
    <w:rsid w:val="00177298"/>
    <w:rsid w:val="00177383"/>
    <w:rsid w:val="00177789"/>
    <w:rsid w:val="00181672"/>
    <w:rsid w:val="001816DA"/>
    <w:rsid w:val="00182214"/>
    <w:rsid w:val="00182860"/>
    <w:rsid w:val="00183A07"/>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3B9"/>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50A"/>
    <w:rsid w:val="001B5803"/>
    <w:rsid w:val="001B6AEC"/>
    <w:rsid w:val="001B6FF5"/>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5D0"/>
    <w:rsid w:val="001D089A"/>
    <w:rsid w:val="001D1483"/>
    <w:rsid w:val="001D1E00"/>
    <w:rsid w:val="001D2123"/>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55FF"/>
    <w:rsid w:val="001E6082"/>
    <w:rsid w:val="001E67ED"/>
    <w:rsid w:val="001F09C8"/>
    <w:rsid w:val="001F0E8E"/>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14DA"/>
    <w:rsid w:val="0021160E"/>
    <w:rsid w:val="00211B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3944"/>
    <w:rsid w:val="002343B4"/>
    <w:rsid w:val="0023482B"/>
    <w:rsid w:val="00235F13"/>
    <w:rsid w:val="002364AB"/>
    <w:rsid w:val="00236C44"/>
    <w:rsid w:val="00236DD4"/>
    <w:rsid w:val="0023706F"/>
    <w:rsid w:val="0023738E"/>
    <w:rsid w:val="00237737"/>
    <w:rsid w:val="00237BEF"/>
    <w:rsid w:val="00241B21"/>
    <w:rsid w:val="00243822"/>
    <w:rsid w:val="00244E13"/>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0BAD"/>
    <w:rsid w:val="00261FBC"/>
    <w:rsid w:val="0026211E"/>
    <w:rsid w:val="0026351A"/>
    <w:rsid w:val="002652C6"/>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235"/>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2F39"/>
    <w:rsid w:val="002A4545"/>
    <w:rsid w:val="002A4866"/>
    <w:rsid w:val="002A4ACA"/>
    <w:rsid w:val="002A501D"/>
    <w:rsid w:val="002A534F"/>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53A"/>
    <w:rsid w:val="002C58B7"/>
    <w:rsid w:val="002C594F"/>
    <w:rsid w:val="002C651F"/>
    <w:rsid w:val="002C6734"/>
    <w:rsid w:val="002C705A"/>
    <w:rsid w:val="002D16DE"/>
    <w:rsid w:val="002D1D29"/>
    <w:rsid w:val="002D1EBD"/>
    <w:rsid w:val="002D1F75"/>
    <w:rsid w:val="002D2F2C"/>
    <w:rsid w:val="002D31FF"/>
    <w:rsid w:val="002D36FA"/>
    <w:rsid w:val="002D3AA4"/>
    <w:rsid w:val="002D3EB8"/>
    <w:rsid w:val="002D432F"/>
    <w:rsid w:val="002D4E46"/>
    <w:rsid w:val="002D51DE"/>
    <w:rsid w:val="002D55EA"/>
    <w:rsid w:val="002D718F"/>
    <w:rsid w:val="002D753E"/>
    <w:rsid w:val="002D7C3D"/>
    <w:rsid w:val="002E1492"/>
    <w:rsid w:val="002E1C2B"/>
    <w:rsid w:val="002E2384"/>
    <w:rsid w:val="002E43C3"/>
    <w:rsid w:val="002E512C"/>
    <w:rsid w:val="002E51F3"/>
    <w:rsid w:val="002E5865"/>
    <w:rsid w:val="002E6760"/>
    <w:rsid w:val="002E71CD"/>
    <w:rsid w:val="002E7BD7"/>
    <w:rsid w:val="002F00D4"/>
    <w:rsid w:val="002F10AD"/>
    <w:rsid w:val="002F1A28"/>
    <w:rsid w:val="002F1E21"/>
    <w:rsid w:val="002F21AC"/>
    <w:rsid w:val="002F29E4"/>
    <w:rsid w:val="002F32B1"/>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042"/>
    <w:rsid w:val="00314D78"/>
    <w:rsid w:val="00314EAD"/>
    <w:rsid w:val="00315174"/>
    <w:rsid w:val="003151BF"/>
    <w:rsid w:val="00317A11"/>
    <w:rsid w:val="0032003C"/>
    <w:rsid w:val="0032061E"/>
    <w:rsid w:val="00320F8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69C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6C00"/>
    <w:rsid w:val="0035796E"/>
    <w:rsid w:val="00361EFB"/>
    <w:rsid w:val="0036216A"/>
    <w:rsid w:val="003623FB"/>
    <w:rsid w:val="00362511"/>
    <w:rsid w:val="00362512"/>
    <w:rsid w:val="00362ACA"/>
    <w:rsid w:val="00363693"/>
    <w:rsid w:val="00363AB0"/>
    <w:rsid w:val="00363C31"/>
    <w:rsid w:val="00363F55"/>
    <w:rsid w:val="00365141"/>
    <w:rsid w:val="00365584"/>
    <w:rsid w:val="0036698A"/>
    <w:rsid w:val="00366F06"/>
    <w:rsid w:val="0036795A"/>
    <w:rsid w:val="00370670"/>
    <w:rsid w:val="00370C96"/>
    <w:rsid w:val="00371521"/>
    <w:rsid w:val="00373425"/>
    <w:rsid w:val="00373539"/>
    <w:rsid w:val="00374769"/>
    <w:rsid w:val="00374856"/>
    <w:rsid w:val="00374AA2"/>
    <w:rsid w:val="003772B5"/>
    <w:rsid w:val="003802A7"/>
    <w:rsid w:val="00381774"/>
    <w:rsid w:val="00381CC6"/>
    <w:rsid w:val="00383371"/>
    <w:rsid w:val="003834AC"/>
    <w:rsid w:val="00383587"/>
    <w:rsid w:val="00383648"/>
    <w:rsid w:val="00384ECB"/>
    <w:rsid w:val="00385AD0"/>
    <w:rsid w:val="00386CAE"/>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28C1"/>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40"/>
    <w:rsid w:val="003C549E"/>
    <w:rsid w:val="003C5D71"/>
    <w:rsid w:val="003C663B"/>
    <w:rsid w:val="003C7362"/>
    <w:rsid w:val="003C7722"/>
    <w:rsid w:val="003C774A"/>
    <w:rsid w:val="003D034D"/>
    <w:rsid w:val="003D05C3"/>
    <w:rsid w:val="003D0ABB"/>
    <w:rsid w:val="003D12B0"/>
    <w:rsid w:val="003D1D77"/>
    <w:rsid w:val="003D3194"/>
    <w:rsid w:val="003D3386"/>
    <w:rsid w:val="003D383B"/>
    <w:rsid w:val="003D5CAD"/>
    <w:rsid w:val="003D6518"/>
    <w:rsid w:val="003D67E1"/>
    <w:rsid w:val="003D71E7"/>
    <w:rsid w:val="003E1403"/>
    <w:rsid w:val="003E1826"/>
    <w:rsid w:val="003E323D"/>
    <w:rsid w:val="003E397A"/>
    <w:rsid w:val="003E3A73"/>
    <w:rsid w:val="003E50D2"/>
    <w:rsid w:val="003E56ED"/>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0535"/>
    <w:rsid w:val="0040151C"/>
    <w:rsid w:val="004018E1"/>
    <w:rsid w:val="0040215E"/>
    <w:rsid w:val="004027E0"/>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17D52"/>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0ED1"/>
    <w:rsid w:val="0045129D"/>
    <w:rsid w:val="0045141A"/>
    <w:rsid w:val="00452044"/>
    <w:rsid w:val="00452372"/>
    <w:rsid w:val="004530F7"/>
    <w:rsid w:val="0045350E"/>
    <w:rsid w:val="004545F6"/>
    <w:rsid w:val="00455087"/>
    <w:rsid w:val="00455BA8"/>
    <w:rsid w:val="00456325"/>
    <w:rsid w:val="00456329"/>
    <w:rsid w:val="00456AB8"/>
    <w:rsid w:val="004576CF"/>
    <w:rsid w:val="00457C2F"/>
    <w:rsid w:val="0046049E"/>
    <w:rsid w:val="00460EB6"/>
    <w:rsid w:val="00463475"/>
    <w:rsid w:val="00464266"/>
    <w:rsid w:val="0046462C"/>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011"/>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69"/>
    <w:rsid w:val="004A61D1"/>
    <w:rsid w:val="004A624E"/>
    <w:rsid w:val="004A65C9"/>
    <w:rsid w:val="004A6A1C"/>
    <w:rsid w:val="004A70E7"/>
    <w:rsid w:val="004A7261"/>
    <w:rsid w:val="004A73F2"/>
    <w:rsid w:val="004B04FC"/>
    <w:rsid w:val="004B1858"/>
    <w:rsid w:val="004B2B2D"/>
    <w:rsid w:val="004B2E96"/>
    <w:rsid w:val="004B31CF"/>
    <w:rsid w:val="004B3640"/>
    <w:rsid w:val="004B4BA7"/>
    <w:rsid w:val="004B58DE"/>
    <w:rsid w:val="004B5E36"/>
    <w:rsid w:val="004B5EF5"/>
    <w:rsid w:val="004B6F6C"/>
    <w:rsid w:val="004B75D9"/>
    <w:rsid w:val="004B7858"/>
    <w:rsid w:val="004C094E"/>
    <w:rsid w:val="004C12A8"/>
    <w:rsid w:val="004C2F57"/>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0AFC"/>
    <w:rsid w:val="004E221E"/>
    <w:rsid w:val="004E26E7"/>
    <w:rsid w:val="004E282D"/>
    <w:rsid w:val="004E3DB3"/>
    <w:rsid w:val="004E4F15"/>
    <w:rsid w:val="004E514A"/>
    <w:rsid w:val="004E5A5C"/>
    <w:rsid w:val="004E5AE5"/>
    <w:rsid w:val="004E65D4"/>
    <w:rsid w:val="004E6641"/>
    <w:rsid w:val="004E7145"/>
    <w:rsid w:val="004E7DCE"/>
    <w:rsid w:val="004E7E8F"/>
    <w:rsid w:val="004F150F"/>
    <w:rsid w:val="004F19E0"/>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5D1B"/>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3CA"/>
    <w:rsid w:val="00550818"/>
    <w:rsid w:val="0055083F"/>
    <w:rsid w:val="00551483"/>
    <w:rsid w:val="005517FD"/>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75D"/>
    <w:rsid w:val="005658D7"/>
    <w:rsid w:val="00565B05"/>
    <w:rsid w:val="00566A3E"/>
    <w:rsid w:val="00566CFF"/>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0E11"/>
    <w:rsid w:val="005A113F"/>
    <w:rsid w:val="005A23FD"/>
    <w:rsid w:val="005A286E"/>
    <w:rsid w:val="005A396F"/>
    <w:rsid w:val="005A3B68"/>
    <w:rsid w:val="005A3FF0"/>
    <w:rsid w:val="005A5FB9"/>
    <w:rsid w:val="005A69C0"/>
    <w:rsid w:val="005A6F73"/>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054"/>
    <w:rsid w:val="005C05F8"/>
    <w:rsid w:val="005C0FFF"/>
    <w:rsid w:val="005C19FE"/>
    <w:rsid w:val="005C1F2D"/>
    <w:rsid w:val="005C21FA"/>
    <w:rsid w:val="005C2886"/>
    <w:rsid w:val="005C2DDD"/>
    <w:rsid w:val="005C33D2"/>
    <w:rsid w:val="005C4002"/>
    <w:rsid w:val="005C40B7"/>
    <w:rsid w:val="005C4218"/>
    <w:rsid w:val="005C4BF4"/>
    <w:rsid w:val="005C4CE5"/>
    <w:rsid w:val="005C5044"/>
    <w:rsid w:val="005C6AFB"/>
    <w:rsid w:val="005C737E"/>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17B71"/>
    <w:rsid w:val="00620683"/>
    <w:rsid w:val="00620A3A"/>
    <w:rsid w:val="00620FFB"/>
    <w:rsid w:val="00621257"/>
    <w:rsid w:val="0062278C"/>
    <w:rsid w:val="00622DB4"/>
    <w:rsid w:val="00623D16"/>
    <w:rsid w:val="0062499C"/>
    <w:rsid w:val="006251D3"/>
    <w:rsid w:val="00625D81"/>
    <w:rsid w:val="00626182"/>
    <w:rsid w:val="0062773E"/>
    <w:rsid w:val="0063059B"/>
    <w:rsid w:val="0063331C"/>
    <w:rsid w:val="00633873"/>
    <w:rsid w:val="00633EEB"/>
    <w:rsid w:val="00635323"/>
    <w:rsid w:val="006353C6"/>
    <w:rsid w:val="00635787"/>
    <w:rsid w:val="00640C95"/>
    <w:rsid w:val="00640DD6"/>
    <w:rsid w:val="00641224"/>
    <w:rsid w:val="00641652"/>
    <w:rsid w:val="0064181E"/>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2EAF"/>
    <w:rsid w:val="006731F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36C"/>
    <w:rsid w:val="006B1872"/>
    <w:rsid w:val="006B18F2"/>
    <w:rsid w:val="006B1C47"/>
    <w:rsid w:val="006B1D27"/>
    <w:rsid w:val="006B4274"/>
    <w:rsid w:val="006B4316"/>
    <w:rsid w:val="006B4B06"/>
    <w:rsid w:val="006B5816"/>
    <w:rsid w:val="006B62E3"/>
    <w:rsid w:val="006B792C"/>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DE0"/>
    <w:rsid w:val="006D1FB6"/>
    <w:rsid w:val="006D28E0"/>
    <w:rsid w:val="006D2D06"/>
    <w:rsid w:val="006D32B3"/>
    <w:rsid w:val="006D39F6"/>
    <w:rsid w:val="006D3AA1"/>
    <w:rsid w:val="006D4D45"/>
    <w:rsid w:val="006D60BF"/>
    <w:rsid w:val="006D6954"/>
    <w:rsid w:val="006D6BA5"/>
    <w:rsid w:val="006D711E"/>
    <w:rsid w:val="006D7658"/>
    <w:rsid w:val="006D7BA8"/>
    <w:rsid w:val="006D7C90"/>
    <w:rsid w:val="006E0309"/>
    <w:rsid w:val="006E0311"/>
    <w:rsid w:val="006E10FA"/>
    <w:rsid w:val="006E14A1"/>
    <w:rsid w:val="006E1DED"/>
    <w:rsid w:val="006E2222"/>
    <w:rsid w:val="006E2664"/>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6D62"/>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2"/>
    <w:rsid w:val="00712D66"/>
    <w:rsid w:val="00713F66"/>
    <w:rsid w:val="007158AC"/>
    <w:rsid w:val="00717690"/>
    <w:rsid w:val="00721A89"/>
    <w:rsid w:val="00721B13"/>
    <w:rsid w:val="00722DCE"/>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125D"/>
    <w:rsid w:val="007425E5"/>
    <w:rsid w:val="00742D7F"/>
    <w:rsid w:val="0074393C"/>
    <w:rsid w:val="00745FB1"/>
    <w:rsid w:val="00746AC3"/>
    <w:rsid w:val="00747159"/>
    <w:rsid w:val="007474E4"/>
    <w:rsid w:val="00747C91"/>
    <w:rsid w:val="00750A3D"/>
    <w:rsid w:val="00751356"/>
    <w:rsid w:val="00751CFF"/>
    <w:rsid w:val="007520AE"/>
    <w:rsid w:val="0075299C"/>
    <w:rsid w:val="00753CC5"/>
    <w:rsid w:val="00754239"/>
    <w:rsid w:val="00755807"/>
    <w:rsid w:val="007558DB"/>
    <w:rsid w:val="00755C73"/>
    <w:rsid w:val="007567C6"/>
    <w:rsid w:val="007569A8"/>
    <w:rsid w:val="0075741C"/>
    <w:rsid w:val="0075786A"/>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ABD"/>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23E"/>
    <w:rsid w:val="007A5A56"/>
    <w:rsid w:val="007A5A5D"/>
    <w:rsid w:val="007A5D3B"/>
    <w:rsid w:val="007A6777"/>
    <w:rsid w:val="007A7BDE"/>
    <w:rsid w:val="007A7DBE"/>
    <w:rsid w:val="007B04F6"/>
    <w:rsid w:val="007B07B9"/>
    <w:rsid w:val="007B0BAD"/>
    <w:rsid w:val="007B1716"/>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500B"/>
    <w:rsid w:val="007D6561"/>
    <w:rsid w:val="007D6974"/>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6D3"/>
    <w:rsid w:val="007F5D9B"/>
    <w:rsid w:val="007F5F6E"/>
    <w:rsid w:val="007F64A7"/>
    <w:rsid w:val="007F6779"/>
    <w:rsid w:val="007F6892"/>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5D1D"/>
    <w:rsid w:val="0080740E"/>
    <w:rsid w:val="00807F9B"/>
    <w:rsid w:val="0081080B"/>
    <w:rsid w:val="00813BC6"/>
    <w:rsid w:val="00814D10"/>
    <w:rsid w:val="00815CAA"/>
    <w:rsid w:val="0081614A"/>
    <w:rsid w:val="008163D0"/>
    <w:rsid w:val="00816671"/>
    <w:rsid w:val="0081730C"/>
    <w:rsid w:val="00817E59"/>
    <w:rsid w:val="00820C9C"/>
    <w:rsid w:val="00821479"/>
    <w:rsid w:val="00822435"/>
    <w:rsid w:val="008226A5"/>
    <w:rsid w:val="008227F7"/>
    <w:rsid w:val="00822E53"/>
    <w:rsid w:val="00823D3F"/>
    <w:rsid w:val="008252FE"/>
    <w:rsid w:val="00825DDE"/>
    <w:rsid w:val="00826EB8"/>
    <w:rsid w:val="00827963"/>
    <w:rsid w:val="00830744"/>
    <w:rsid w:val="0083154C"/>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6ADA"/>
    <w:rsid w:val="00867AD0"/>
    <w:rsid w:val="008700FB"/>
    <w:rsid w:val="00870B01"/>
    <w:rsid w:val="00870F4A"/>
    <w:rsid w:val="00871C52"/>
    <w:rsid w:val="00871FC9"/>
    <w:rsid w:val="008726B6"/>
    <w:rsid w:val="008742F4"/>
    <w:rsid w:val="00874838"/>
    <w:rsid w:val="00874A0C"/>
    <w:rsid w:val="008753A8"/>
    <w:rsid w:val="00875E1B"/>
    <w:rsid w:val="00875FEF"/>
    <w:rsid w:val="008772AE"/>
    <w:rsid w:val="008772EB"/>
    <w:rsid w:val="00877F18"/>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97CFD"/>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1FDE"/>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D01"/>
    <w:rsid w:val="008C5F38"/>
    <w:rsid w:val="008C6CED"/>
    <w:rsid w:val="008C6DCE"/>
    <w:rsid w:val="008C6E84"/>
    <w:rsid w:val="008C793B"/>
    <w:rsid w:val="008D0241"/>
    <w:rsid w:val="008D1CA8"/>
    <w:rsid w:val="008D2EF5"/>
    <w:rsid w:val="008D4FD9"/>
    <w:rsid w:val="008D522A"/>
    <w:rsid w:val="008D5758"/>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A8D"/>
    <w:rsid w:val="008F5CC3"/>
    <w:rsid w:val="008F5E0A"/>
    <w:rsid w:val="008F6E70"/>
    <w:rsid w:val="008F7174"/>
    <w:rsid w:val="008F7A88"/>
    <w:rsid w:val="009006D5"/>
    <w:rsid w:val="009009B3"/>
    <w:rsid w:val="00900FD1"/>
    <w:rsid w:val="00900FD9"/>
    <w:rsid w:val="009016B4"/>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1844"/>
    <w:rsid w:val="00912003"/>
    <w:rsid w:val="00912B20"/>
    <w:rsid w:val="0091457B"/>
    <w:rsid w:val="009157D0"/>
    <w:rsid w:val="009158FA"/>
    <w:rsid w:val="00916007"/>
    <w:rsid w:val="00916127"/>
    <w:rsid w:val="00917811"/>
    <w:rsid w:val="00917AD4"/>
    <w:rsid w:val="009224B5"/>
    <w:rsid w:val="00922B8A"/>
    <w:rsid w:val="0092373B"/>
    <w:rsid w:val="00923815"/>
    <w:rsid w:val="00923DCD"/>
    <w:rsid w:val="0092456A"/>
    <w:rsid w:val="00925492"/>
    <w:rsid w:val="00926747"/>
    <w:rsid w:val="00927BD7"/>
    <w:rsid w:val="0093011B"/>
    <w:rsid w:val="009328C2"/>
    <w:rsid w:val="0093366A"/>
    <w:rsid w:val="00934CC9"/>
    <w:rsid w:val="00934DB3"/>
    <w:rsid w:val="00935E03"/>
    <w:rsid w:val="009365F6"/>
    <w:rsid w:val="00936A85"/>
    <w:rsid w:val="00936C45"/>
    <w:rsid w:val="00937481"/>
    <w:rsid w:val="009374CC"/>
    <w:rsid w:val="009379F8"/>
    <w:rsid w:val="00940BB8"/>
    <w:rsid w:val="00940D44"/>
    <w:rsid w:val="00941885"/>
    <w:rsid w:val="00941DDD"/>
    <w:rsid w:val="00942ACB"/>
    <w:rsid w:val="00942D7B"/>
    <w:rsid w:val="00943193"/>
    <w:rsid w:val="00943DE9"/>
    <w:rsid w:val="00944684"/>
    <w:rsid w:val="00944EB1"/>
    <w:rsid w:val="00945018"/>
    <w:rsid w:val="009458AD"/>
    <w:rsid w:val="00945A7C"/>
    <w:rsid w:val="00947A75"/>
    <w:rsid w:val="00951050"/>
    <w:rsid w:val="00951090"/>
    <w:rsid w:val="009519E9"/>
    <w:rsid w:val="00951B5C"/>
    <w:rsid w:val="00951D83"/>
    <w:rsid w:val="00952255"/>
    <w:rsid w:val="0095431E"/>
    <w:rsid w:val="009549A7"/>
    <w:rsid w:val="00954E49"/>
    <w:rsid w:val="00955CB8"/>
    <w:rsid w:val="00955FCB"/>
    <w:rsid w:val="00956CBA"/>
    <w:rsid w:val="00956F5A"/>
    <w:rsid w:val="00957F15"/>
    <w:rsid w:val="009607D4"/>
    <w:rsid w:val="00960ABE"/>
    <w:rsid w:val="0096140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4FA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594"/>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3F31"/>
    <w:rsid w:val="009A4D56"/>
    <w:rsid w:val="009A572E"/>
    <w:rsid w:val="009A5853"/>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199E"/>
    <w:rsid w:val="009C2126"/>
    <w:rsid w:val="009C2E07"/>
    <w:rsid w:val="009C2E8A"/>
    <w:rsid w:val="009C3BDC"/>
    <w:rsid w:val="009C4231"/>
    <w:rsid w:val="009C4719"/>
    <w:rsid w:val="009C59AB"/>
    <w:rsid w:val="009C5B24"/>
    <w:rsid w:val="009C605E"/>
    <w:rsid w:val="009C6B32"/>
    <w:rsid w:val="009D2635"/>
    <w:rsid w:val="009D2D26"/>
    <w:rsid w:val="009D2EEC"/>
    <w:rsid w:val="009D46F6"/>
    <w:rsid w:val="009D6933"/>
    <w:rsid w:val="009D695B"/>
    <w:rsid w:val="009D6982"/>
    <w:rsid w:val="009D7C68"/>
    <w:rsid w:val="009E0B06"/>
    <w:rsid w:val="009E17D1"/>
    <w:rsid w:val="009E380A"/>
    <w:rsid w:val="009E4F67"/>
    <w:rsid w:val="009E656E"/>
    <w:rsid w:val="009E7F18"/>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18FE"/>
    <w:rsid w:val="00A02558"/>
    <w:rsid w:val="00A04A32"/>
    <w:rsid w:val="00A04B45"/>
    <w:rsid w:val="00A05F86"/>
    <w:rsid w:val="00A060C4"/>
    <w:rsid w:val="00A06596"/>
    <w:rsid w:val="00A06CA9"/>
    <w:rsid w:val="00A06D59"/>
    <w:rsid w:val="00A07200"/>
    <w:rsid w:val="00A0755E"/>
    <w:rsid w:val="00A10347"/>
    <w:rsid w:val="00A113B3"/>
    <w:rsid w:val="00A11590"/>
    <w:rsid w:val="00A127A5"/>
    <w:rsid w:val="00A12E2D"/>
    <w:rsid w:val="00A14E11"/>
    <w:rsid w:val="00A1565F"/>
    <w:rsid w:val="00A16BC4"/>
    <w:rsid w:val="00A16E4F"/>
    <w:rsid w:val="00A17588"/>
    <w:rsid w:val="00A17882"/>
    <w:rsid w:val="00A17AF8"/>
    <w:rsid w:val="00A20E35"/>
    <w:rsid w:val="00A21188"/>
    <w:rsid w:val="00A2134C"/>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406"/>
    <w:rsid w:val="00A42976"/>
    <w:rsid w:val="00A42A5F"/>
    <w:rsid w:val="00A42A64"/>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3BCC"/>
    <w:rsid w:val="00A543C9"/>
    <w:rsid w:val="00A54C08"/>
    <w:rsid w:val="00A54D0D"/>
    <w:rsid w:val="00A5600F"/>
    <w:rsid w:val="00A60135"/>
    <w:rsid w:val="00A628A5"/>
    <w:rsid w:val="00A642D0"/>
    <w:rsid w:val="00A648FD"/>
    <w:rsid w:val="00A664B6"/>
    <w:rsid w:val="00A6774D"/>
    <w:rsid w:val="00A67AF0"/>
    <w:rsid w:val="00A70652"/>
    <w:rsid w:val="00A706C2"/>
    <w:rsid w:val="00A70720"/>
    <w:rsid w:val="00A70A4D"/>
    <w:rsid w:val="00A715D9"/>
    <w:rsid w:val="00A71A1D"/>
    <w:rsid w:val="00A7275E"/>
    <w:rsid w:val="00A72A8E"/>
    <w:rsid w:val="00A73922"/>
    <w:rsid w:val="00A74988"/>
    <w:rsid w:val="00A75E57"/>
    <w:rsid w:val="00A775AE"/>
    <w:rsid w:val="00A77B96"/>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5A65"/>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4932"/>
    <w:rsid w:val="00AB5736"/>
    <w:rsid w:val="00AB78CC"/>
    <w:rsid w:val="00AC1F80"/>
    <w:rsid w:val="00AC2015"/>
    <w:rsid w:val="00AC478D"/>
    <w:rsid w:val="00AC4B86"/>
    <w:rsid w:val="00AC54B5"/>
    <w:rsid w:val="00AC5920"/>
    <w:rsid w:val="00AC7290"/>
    <w:rsid w:val="00AD007C"/>
    <w:rsid w:val="00AD1DD0"/>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23A"/>
    <w:rsid w:val="00AE4665"/>
    <w:rsid w:val="00AE476E"/>
    <w:rsid w:val="00AE48A5"/>
    <w:rsid w:val="00AE4DC6"/>
    <w:rsid w:val="00AE62FB"/>
    <w:rsid w:val="00AE7AC0"/>
    <w:rsid w:val="00AF0ACF"/>
    <w:rsid w:val="00AF0E11"/>
    <w:rsid w:val="00AF1FA0"/>
    <w:rsid w:val="00AF222F"/>
    <w:rsid w:val="00AF2B1B"/>
    <w:rsid w:val="00AF3531"/>
    <w:rsid w:val="00AF368B"/>
    <w:rsid w:val="00AF436F"/>
    <w:rsid w:val="00AF5A66"/>
    <w:rsid w:val="00AF5DC3"/>
    <w:rsid w:val="00AF666B"/>
    <w:rsid w:val="00AF768C"/>
    <w:rsid w:val="00AF794E"/>
    <w:rsid w:val="00AF7CF7"/>
    <w:rsid w:val="00B00DD2"/>
    <w:rsid w:val="00B02212"/>
    <w:rsid w:val="00B02482"/>
    <w:rsid w:val="00B02533"/>
    <w:rsid w:val="00B03142"/>
    <w:rsid w:val="00B04479"/>
    <w:rsid w:val="00B052C6"/>
    <w:rsid w:val="00B05A65"/>
    <w:rsid w:val="00B05D80"/>
    <w:rsid w:val="00B05E01"/>
    <w:rsid w:val="00B068B4"/>
    <w:rsid w:val="00B06D17"/>
    <w:rsid w:val="00B10BD0"/>
    <w:rsid w:val="00B1140E"/>
    <w:rsid w:val="00B116F4"/>
    <w:rsid w:val="00B127BD"/>
    <w:rsid w:val="00B12CA7"/>
    <w:rsid w:val="00B144F8"/>
    <w:rsid w:val="00B14F85"/>
    <w:rsid w:val="00B16E29"/>
    <w:rsid w:val="00B20667"/>
    <w:rsid w:val="00B20BEB"/>
    <w:rsid w:val="00B21072"/>
    <w:rsid w:val="00B21210"/>
    <w:rsid w:val="00B21B64"/>
    <w:rsid w:val="00B222D6"/>
    <w:rsid w:val="00B22356"/>
    <w:rsid w:val="00B224F6"/>
    <w:rsid w:val="00B2324E"/>
    <w:rsid w:val="00B23C02"/>
    <w:rsid w:val="00B24964"/>
    <w:rsid w:val="00B2499A"/>
    <w:rsid w:val="00B25459"/>
    <w:rsid w:val="00B2596F"/>
    <w:rsid w:val="00B261DA"/>
    <w:rsid w:val="00B26569"/>
    <w:rsid w:val="00B26C83"/>
    <w:rsid w:val="00B26E75"/>
    <w:rsid w:val="00B273E6"/>
    <w:rsid w:val="00B3080B"/>
    <w:rsid w:val="00B31B6B"/>
    <w:rsid w:val="00B32D2C"/>
    <w:rsid w:val="00B33B8F"/>
    <w:rsid w:val="00B354D2"/>
    <w:rsid w:val="00B359C9"/>
    <w:rsid w:val="00B366A8"/>
    <w:rsid w:val="00B3773C"/>
    <w:rsid w:val="00B425DC"/>
    <w:rsid w:val="00B42EDD"/>
    <w:rsid w:val="00B44109"/>
    <w:rsid w:val="00B441F0"/>
    <w:rsid w:val="00B443F7"/>
    <w:rsid w:val="00B45563"/>
    <w:rsid w:val="00B45909"/>
    <w:rsid w:val="00B45BB5"/>
    <w:rsid w:val="00B462A4"/>
    <w:rsid w:val="00B462D0"/>
    <w:rsid w:val="00B46FB5"/>
    <w:rsid w:val="00B47692"/>
    <w:rsid w:val="00B47A61"/>
    <w:rsid w:val="00B47DB3"/>
    <w:rsid w:val="00B5023D"/>
    <w:rsid w:val="00B5293A"/>
    <w:rsid w:val="00B5329C"/>
    <w:rsid w:val="00B534BE"/>
    <w:rsid w:val="00B53E9A"/>
    <w:rsid w:val="00B54907"/>
    <w:rsid w:val="00B54936"/>
    <w:rsid w:val="00B54B1C"/>
    <w:rsid w:val="00B55C4F"/>
    <w:rsid w:val="00B562D8"/>
    <w:rsid w:val="00B56590"/>
    <w:rsid w:val="00B56F03"/>
    <w:rsid w:val="00B56F34"/>
    <w:rsid w:val="00B5702F"/>
    <w:rsid w:val="00B60622"/>
    <w:rsid w:val="00B606B9"/>
    <w:rsid w:val="00B61997"/>
    <w:rsid w:val="00B645D4"/>
    <w:rsid w:val="00B64A20"/>
    <w:rsid w:val="00B656C1"/>
    <w:rsid w:val="00B658B7"/>
    <w:rsid w:val="00B678A8"/>
    <w:rsid w:val="00B708E6"/>
    <w:rsid w:val="00B70F6B"/>
    <w:rsid w:val="00B7189F"/>
    <w:rsid w:val="00B722E2"/>
    <w:rsid w:val="00B7545C"/>
    <w:rsid w:val="00B76A7D"/>
    <w:rsid w:val="00B77015"/>
    <w:rsid w:val="00B8021C"/>
    <w:rsid w:val="00B80D27"/>
    <w:rsid w:val="00B815FE"/>
    <w:rsid w:val="00B8236B"/>
    <w:rsid w:val="00B85022"/>
    <w:rsid w:val="00B86163"/>
    <w:rsid w:val="00B86C53"/>
    <w:rsid w:val="00B87D1B"/>
    <w:rsid w:val="00B90998"/>
    <w:rsid w:val="00B90C59"/>
    <w:rsid w:val="00B91395"/>
    <w:rsid w:val="00B93851"/>
    <w:rsid w:val="00B948C2"/>
    <w:rsid w:val="00B96324"/>
    <w:rsid w:val="00BA12AC"/>
    <w:rsid w:val="00BA1C48"/>
    <w:rsid w:val="00BA1E88"/>
    <w:rsid w:val="00BA2442"/>
    <w:rsid w:val="00BA2A93"/>
    <w:rsid w:val="00BA3E21"/>
    <w:rsid w:val="00BA4947"/>
    <w:rsid w:val="00BA4AB4"/>
    <w:rsid w:val="00BA72D4"/>
    <w:rsid w:val="00BA79D9"/>
    <w:rsid w:val="00BB0495"/>
    <w:rsid w:val="00BB0655"/>
    <w:rsid w:val="00BB22BB"/>
    <w:rsid w:val="00BB386C"/>
    <w:rsid w:val="00BB41B6"/>
    <w:rsid w:val="00BB42C2"/>
    <w:rsid w:val="00BB4E3D"/>
    <w:rsid w:val="00BB5BE7"/>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0E5A"/>
    <w:rsid w:val="00BD14EB"/>
    <w:rsid w:val="00BD1561"/>
    <w:rsid w:val="00BD1D89"/>
    <w:rsid w:val="00BD20A0"/>
    <w:rsid w:val="00BD2174"/>
    <w:rsid w:val="00BD23DF"/>
    <w:rsid w:val="00BD2BDE"/>
    <w:rsid w:val="00BD2D16"/>
    <w:rsid w:val="00BD3384"/>
    <w:rsid w:val="00BD4417"/>
    <w:rsid w:val="00BD447D"/>
    <w:rsid w:val="00BD4738"/>
    <w:rsid w:val="00BD4A55"/>
    <w:rsid w:val="00BD6526"/>
    <w:rsid w:val="00BD65E9"/>
    <w:rsid w:val="00BD6BF6"/>
    <w:rsid w:val="00BD6DB0"/>
    <w:rsid w:val="00BD7A38"/>
    <w:rsid w:val="00BD7C35"/>
    <w:rsid w:val="00BE1973"/>
    <w:rsid w:val="00BE2369"/>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7D5"/>
    <w:rsid w:val="00BF5BA3"/>
    <w:rsid w:val="00BF6786"/>
    <w:rsid w:val="00BF7F2F"/>
    <w:rsid w:val="00C0114A"/>
    <w:rsid w:val="00C02600"/>
    <w:rsid w:val="00C0281F"/>
    <w:rsid w:val="00C02D4D"/>
    <w:rsid w:val="00C02DFC"/>
    <w:rsid w:val="00C03BC8"/>
    <w:rsid w:val="00C04515"/>
    <w:rsid w:val="00C0470A"/>
    <w:rsid w:val="00C04A4E"/>
    <w:rsid w:val="00C05D7A"/>
    <w:rsid w:val="00C06238"/>
    <w:rsid w:val="00C06671"/>
    <w:rsid w:val="00C066DF"/>
    <w:rsid w:val="00C07BF8"/>
    <w:rsid w:val="00C07C47"/>
    <w:rsid w:val="00C10220"/>
    <w:rsid w:val="00C1077C"/>
    <w:rsid w:val="00C10D56"/>
    <w:rsid w:val="00C1334A"/>
    <w:rsid w:val="00C13A41"/>
    <w:rsid w:val="00C13AAA"/>
    <w:rsid w:val="00C13EB4"/>
    <w:rsid w:val="00C146CC"/>
    <w:rsid w:val="00C15344"/>
    <w:rsid w:val="00C15770"/>
    <w:rsid w:val="00C202F1"/>
    <w:rsid w:val="00C211EC"/>
    <w:rsid w:val="00C23629"/>
    <w:rsid w:val="00C23792"/>
    <w:rsid w:val="00C2381C"/>
    <w:rsid w:val="00C24216"/>
    <w:rsid w:val="00C24F48"/>
    <w:rsid w:val="00C252E5"/>
    <w:rsid w:val="00C259B1"/>
    <w:rsid w:val="00C25B55"/>
    <w:rsid w:val="00C25DBA"/>
    <w:rsid w:val="00C26BB3"/>
    <w:rsid w:val="00C273D5"/>
    <w:rsid w:val="00C27955"/>
    <w:rsid w:val="00C27D54"/>
    <w:rsid w:val="00C30F41"/>
    <w:rsid w:val="00C31D63"/>
    <w:rsid w:val="00C32B45"/>
    <w:rsid w:val="00C32EF8"/>
    <w:rsid w:val="00C355EE"/>
    <w:rsid w:val="00C3578A"/>
    <w:rsid w:val="00C3584F"/>
    <w:rsid w:val="00C3636C"/>
    <w:rsid w:val="00C4037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1DA3"/>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8572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DE4"/>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5559"/>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4A09"/>
    <w:rsid w:val="00CD588A"/>
    <w:rsid w:val="00CD5972"/>
    <w:rsid w:val="00CD5CC4"/>
    <w:rsid w:val="00CD6384"/>
    <w:rsid w:val="00CD7085"/>
    <w:rsid w:val="00CE31AA"/>
    <w:rsid w:val="00CE39EB"/>
    <w:rsid w:val="00CE3BA4"/>
    <w:rsid w:val="00CE3E1C"/>
    <w:rsid w:val="00CE3F41"/>
    <w:rsid w:val="00CE4735"/>
    <w:rsid w:val="00CE4AEF"/>
    <w:rsid w:val="00CE62D0"/>
    <w:rsid w:val="00CE7090"/>
    <w:rsid w:val="00CE70C0"/>
    <w:rsid w:val="00CE7251"/>
    <w:rsid w:val="00CE7BEB"/>
    <w:rsid w:val="00CF0C09"/>
    <w:rsid w:val="00CF23C9"/>
    <w:rsid w:val="00CF26FC"/>
    <w:rsid w:val="00CF271E"/>
    <w:rsid w:val="00CF28EB"/>
    <w:rsid w:val="00CF33FC"/>
    <w:rsid w:val="00CF3475"/>
    <w:rsid w:val="00CF3BC8"/>
    <w:rsid w:val="00CF3FCF"/>
    <w:rsid w:val="00CF4087"/>
    <w:rsid w:val="00CF40B3"/>
    <w:rsid w:val="00CF5C46"/>
    <w:rsid w:val="00CF6861"/>
    <w:rsid w:val="00CF77DD"/>
    <w:rsid w:val="00CF7DB6"/>
    <w:rsid w:val="00D0000D"/>
    <w:rsid w:val="00D003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5B2"/>
    <w:rsid w:val="00D1288C"/>
    <w:rsid w:val="00D12E93"/>
    <w:rsid w:val="00D1308C"/>
    <w:rsid w:val="00D13179"/>
    <w:rsid w:val="00D135B4"/>
    <w:rsid w:val="00D1402C"/>
    <w:rsid w:val="00D1441E"/>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6"/>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0817"/>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6E35"/>
    <w:rsid w:val="00D67457"/>
    <w:rsid w:val="00D70860"/>
    <w:rsid w:val="00D708C8"/>
    <w:rsid w:val="00D74059"/>
    <w:rsid w:val="00D74D9C"/>
    <w:rsid w:val="00D74FF6"/>
    <w:rsid w:val="00D75C3A"/>
    <w:rsid w:val="00D760CC"/>
    <w:rsid w:val="00D7631E"/>
    <w:rsid w:val="00D76676"/>
    <w:rsid w:val="00D7680C"/>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077"/>
    <w:rsid w:val="00D948C6"/>
    <w:rsid w:val="00D950A1"/>
    <w:rsid w:val="00D953F7"/>
    <w:rsid w:val="00D96882"/>
    <w:rsid w:val="00D9697F"/>
    <w:rsid w:val="00D972B3"/>
    <w:rsid w:val="00D972D1"/>
    <w:rsid w:val="00D973B9"/>
    <w:rsid w:val="00D976A6"/>
    <w:rsid w:val="00D97DC6"/>
    <w:rsid w:val="00DA039C"/>
    <w:rsid w:val="00DA0761"/>
    <w:rsid w:val="00DA0A30"/>
    <w:rsid w:val="00DA3451"/>
    <w:rsid w:val="00DA3E1A"/>
    <w:rsid w:val="00DA4CDB"/>
    <w:rsid w:val="00DA6300"/>
    <w:rsid w:val="00DA6947"/>
    <w:rsid w:val="00DA6F4D"/>
    <w:rsid w:val="00DA7D49"/>
    <w:rsid w:val="00DB00D9"/>
    <w:rsid w:val="00DB08C8"/>
    <w:rsid w:val="00DB0CBE"/>
    <w:rsid w:val="00DB1312"/>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D756E"/>
    <w:rsid w:val="00DE1154"/>
    <w:rsid w:val="00DE12B4"/>
    <w:rsid w:val="00DE12D0"/>
    <w:rsid w:val="00DE1400"/>
    <w:rsid w:val="00DE151A"/>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DA3"/>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6EAB"/>
    <w:rsid w:val="00E371C5"/>
    <w:rsid w:val="00E37DFC"/>
    <w:rsid w:val="00E4049C"/>
    <w:rsid w:val="00E40688"/>
    <w:rsid w:val="00E40CAD"/>
    <w:rsid w:val="00E412DD"/>
    <w:rsid w:val="00E41A4B"/>
    <w:rsid w:val="00E41BF8"/>
    <w:rsid w:val="00E41E88"/>
    <w:rsid w:val="00E41EA4"/>
    <w:rsid w:val="00E4231B"/>
    <w:rsid w:val="00E426FF"/>
    <w:rsid w:val="00E42768"/>
    <w:rsid w:val="00E4513F"/>
    <w:rsid w:val="00E47151"/>
    <w:rsid w:val="00E47227"/>
    <w:rsid w:val="00E47790"/>
    <w:rsid w:val="00E50E43"/>
    <w:rsid w:val="00E51033"/>
    <w:rsid w:val="00E517BF"/>
    <w:rsid w:val="00E52260"/>
    <w:rsid w:val="00E537B9"/>
    <w:rsid w:val="00E54C54"/>
    <w:rsid w:val="00E551C4"/>
    <w:rsid w:val="00E57A11"/>
    <w:rsid w:val="00E57F20"/>
    <w:rsid w:val="00E600E2"/>
    <w:rsid w:val="00E6019A"/>
    <w:rsid w:val="00E611A3"/>
    <w:rsid w:val="00E61403"/>
    <w:rsid w:val="00E61853"/>
    <w:rsid w:val="00E623F4"/>
    <w:rsid w:val="00E64D56"/>
    <w:rsid w:val="00E65609"/>
    <w:rsid w:val="00E67070"/>
    <w:rsid w:val="00E676D2"/>
    <w:rsid w:val="00E7022D"/>
    <w:rsid w:val="00E70E93"/>
    <w:rsid w:val="00E7110A"/>
    <w:rsid w:val="00E7163D"/>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526"/>
    <w:rsid w:val="00EC7A8F"/>
    <w:rsid w:val="00EC7F39"/>
    <w:rsid w:val="00ED04FF"/>
    <w:rsid w:val="00ED07E0"/>
    <w:rsid w:val="00ED0DF2"/>
    <w:rsid w:val="00ED1960"/>
    <w:rsid w:val="00ED1BC5"/>
    <w:rsid w:val="00ED2CC0"/>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8A8"/>
    <w:rsid w:val="00EE2AD8"/>
    <w:rsid w:val="00EE2BD2"/>
    <w:rsid w:val="00EE2F5B"/>
    <w:rsid w:val="00EE4564"/>
    <w:rsid w:val="00EE5081"/>
    <w:rsid w:val="00EE539A"/>
    <w:rsid w:val="00EE5DA4"/>
    <w:rsid w:val="00EE6562"/>
    <w:rsid w:val="00EE7DCA"/>
    <w:rsid w:val="00EF0047"/>
    <w:rsid w:val="00EF060A"/>
    <w:rsid w:val="00EF1F6F"/>
    <w:rsid w:val="00EF1F87"/>
    <w:rsid w:val="00EF4C9B"/>
    <w:rsid w:val="00EF4CA1"/>
    <w:rsid w:val="00EF51B3"/>
    <w:rsid w:val="00EF5516"/>
    <w:rsid w:val="00EF5716"/>
    <w:rsid w:val="00EF5D23"/>
    <w:rsid w:val="00EF6574"/>
    <w:rsid w:val="00EF7A2C"/>
    <w:rsid w:val="00EF7FC5"/>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02"/>
    <w:rsid w:val="00F13FA5"/>
    <w:rsid w:val="00F14477"/>
    <w:rsid w:val="00F144F8"/>
    <w:rsid w:val="00F14A0D"/>
    <w:rsid w:val="00F14B35"/>
    <w:rsid w:val="00F1581B"/>
    <w:rsid w:val="00F158DE"/>
    <w:rsid w:val="00F15D26"/>
    <w:rsid w:val="00F178C2"/>
    <w:rsid w:val="00F211AE"/>
    <w:rsid w:val="00F22005"/>
    <w:rsid w:val="00F228B7"/>
    <w:rsid w:val="00F22A9C"/>
    <w:rsid w:val="00F239A1"/>
    <w:rsid w:val="00F23BDE"/>
    <w:rsid w:val="00F244ED"/>
    <w:rsid w:val="00F2486E"/>
    <w:rsid w:val="00F25367"/>
    <w:rsid w:val="00F272B3"/>
    <w:rsid w:val="00F277ED"/>
    <w:rsid w:val="00F27985"/>
    <w:rsid w:val="00F279BB"/>
    <w:rsid w:val="00F27D5F"/>
    <w:rsid w:val="00F30BE7"/>
    <w:rsid w:val="00F31D11"/>
    <w:rsid w:val="00F33177"/>
    <w:rsid w:val="00F348C8"/>
    <w:rsid w:val="00F34CBF"/>
    <w:rsid w:val="00F34E6D"/>
    <w:rsid w:val="00F354E6"/>
    <w:rsid w:val="00F37FDA"/>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299A"/>
    <w:rsid w:val="00F63097"/>
    <w:rsid w:val="00F630B5"/>
    <w:rsid w:val="00F6443B"/>
    <w:rsid w:val="00F6671E"/>
    <w:rsid w:val="00F6795E"/>
    <w:rsid w:val="00F67C1D"/>
    <w:rsid w:val="00F704B1"/>
    <w:rsid w:val="00F70BB1"/>
    <w:rsid w:val="00F7147F"/>
    <w:rsid w:val="00F71F94"/>
    <w:rsid w:val="00F71FA5"/>
    <w:rsid w:val="00F731E8"/>
    <w:rsid w:val="00F73317"/>
    <w:rsid w:val="00F73934"/>
    <w:rsid w:val="00F73B35"/>
    <w:rsid w:val="00F756A9"/>
    <w:rsid w:val="00F757E0"/>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1CE1"/>
    <w:rsid w:val="00F922A9"/>
    <w:rsid w:val="00F928FF"/>
    <w:rsid w:val="00F92BAB"/>
    <w:rsid w:val="00F92CCD"/>
    <w:rsid w:val="00F93518"/>
    <w:rsid w:val="00F945B3"/>
    <w:rsid w:val="00F951FF"/>
    <w:rsid w:val="00F96C8A"/>
    <w:rsid w:val="00FA0104"/>
    <w:rsid w:val="00FA3C51"/>
    <w:rsid w:val="00FA55BE"/>
    <w:rsid w:val="00FA5963"/>
    <w:rsid w:val="00FA5FBB"/>
    <w:rsid w:val="00FA6AC9"/>
    <w:rsid w:val="00FA72F2"/>
    <w:rsid w:val="00FA7F46"/>
    <w:rsid w:val="00FB2288"/>
    <w:rsid w:val="00FB24E1"/>
    <w:rsid w:val="00FB2EB5"/>
    <w:rsid w:val="00FB308B"/>
    <w:rsid w:val="00FB3793"/>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CB5"/>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1CB55B6B-06D5-43BE-B5B9-143F6F392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2652C6"/>
    <w:rPr>
      <w:color w:val="605E5C"/>
      <w:shd w:val="clear" w:color="auto" w:fill="E1DFDD"/>
    </w:rPr>
  </w:style>
  <w:style w:type="character" w:customStyle="1" w:styleId="reference-text">
    <w:name w:val="reference-text"/>
    <w:basedOn w:val="DefaultParagraphFont"/>
    <w:rsid w:val="00821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58408245">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54686031">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68664737">
      <w:bodyDiv w:val="1"/>
      <w:marLeft w:val="0"/>
      <w:marRight w:val="0"/>
      <w:marTop w:val="0"/>
      <w:marBottom w:val="0"/>
      <w:divBdr>
        <w:top w:val="none" w:sz="0" w:space="0" w:color="auto"/>
        <w:left w:val="none" w:sz="0" w:space="0" w:color="auto"/>
        <w:bottom w:val="none" w:sz="0" w:space="0" w:color="auto"/>
        <w:right w:val="none" w:sz="0" w:space="0" w:color="auto"/>
      </w:divBdr>
    </w:div>
    <w:div w:id="271058258">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02069237">
      <w:bodyDiv w:val="1"/>
      <w:marLeft w:val="0"/>
      <w:marRight w:val="0"/>
      <w:marTop w:val="0"/>
      <w:marBottom w:val="0"/>
      <w:divBdr>
        <w:top w:val="none" w:sz="0" w:space="0" w:color="auto"/>
        <w:left w:val="none" w:sz="0" w:space="0" w:color="auto"/>
        <w:bottom w:val="none" w:sz="0" w:space="0" w:color="auto"/>
        <w:right w:val="none" w:sz="0" w:space="0" w:color="auto"/>
      </w:divBdr>
    </w:div>
    <w:div w:id="441148101">
      <w:bodyDiv w:val="1"/>
      <w:marLeft w:val="0"/>
      <w:marRight w:val="0"/>
      <w:marTop w:val="0"/>
      <w:marBottom w:val="0"/>
      <w:divBdr>
        <w:top w:val="none" w:sz="0" w:space="0" w:color="auto"/>
        <w:left w:val="none" w:sz="0" w:space="0" w:color="auto"/>
        <w:bottom w:val="none" w:sz="0" w:space="0" w:color="auto"/>
        <w:right w:val="none" w:sz="0" w:space="0" w:color="auto"/>
      </w:divBdr>
    </w:div>
    <w:div w:id="462580264">
      <w:bodyDiv w:val="1"/>
      <w:marLeft w:val="0"/>
      <w:marRight w:val="0"/>
      <w:marTop w:val="0"/>
      <w:marBottom w:val="0"/>
      <w:divBdr>
        <w:top w:val="none" w:sz="0" w:space="0" w:color="auto"/>
        <w:left w:val="none" w:sz="0" w:space="0" w:color="auto"/>
        <w:bottom w:val="none" w:sz="0" w:space="0" w:color="auto"/>
        <w:right w:val="none" w:sz="0" w:space="0" w:color="auto"/>
      </w:divBdr>
    </w:div>
    <w:div w:id="472061828">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53659461">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75810890">
      <w:bodyDiv w:val="1"/>
      <w:marLeft w:val="0"/>
      <w:marRight w:val="0"/>
      <w:marTop w:val="0"/>
      <w:marBottom w:val="0"/>
      <w:divBdr>
        <w:top w:val="none" w:sz="0" w:space="0" w:color="auto"/>
        <w:left w:val="none" w:sz="0" w:space="0" w:color="auto"/>
        <w:bottom w:val="none" w:sz="0" w:space="0" w:color="auto"/>
        <w:right w:val="none" w:sz="0" w:space="0" w:color="auto"/>
      </w:divBdr>
      <w:divsChild>
        <w:div w:id="1070301119">
          <w:marLeft w:val="0"/>
          <w:marRight w:val="0"/>
          <w:marTop w:val="0"/>
          <w:marBottom w:val="0"/>
          <w:divBdr>
            <w:top w:val="none" w:sz="0" w:space="0" w:color="auto"/>
            <w:left w:val="none" w:sz="0" w:space="0" w:color="auto"/>
            <w:bottom w:val="none" w:sz="0" w:space="0" w:color="auto"/>
            <w:right w:val="none" w:sz="0" w:space="0" w:color="auto"/>
          </w:divBdr>
        </w:div>
      </w:divsChild>
    </w:div>
    <w:div w:id="712651951">
      <w:bodyDiv w:val="1"/>
      <w:marLeft w:val="0"/>
      <w:marRight w:val="0"/>
      <w:marTop w:val="0"/>
      <w:marBottom w:val="0"/>
      <w:divBdr>
        <w:top w:val="none" w:sz="0" w:space="0" w:color="auto"/>
        <w:left w:val="none" w:sz="0" w:space="0" w:color="auto"/>
        <w:bottom w:val="none" w:sz="0" w:space="0" w:color="auto"/>
        <w:right w:val="none" w:sz="0" w:space="0" w:color="auto"/>
      </w:divBdr>
    </w:div>
    <w:div w:id="715274978">
      <w:bodyDiv w:val="1"/>
      <w:marLeft w:val="0"/>
      <w:marRight w:val="0"/>
      <w:marTop w:val="0"/>
      <w:marBottom w:val="0"/>
      <w:divBdr>
        <w:top w:val="none" w:sz="0" w:space="0" w:color="auto"/>
        <w:left w:val="none" w:sz="0" w:space="0" w:color="auto"/>
        <w:bottom w:val="none" w:sz="0" w:space="0" w:color="auto"/>
        <w:right w:val="none" w:sz="0" w:space="0" w:color="auto"/>
      </w:divBdr>
    </w:div>
    <w:div w:id="743532902">
      <w:bodyDiv w:val="1"/>
      <w:marLeft w:val="0"/>
      <w:marRight w:val="0"/>
      <w:marTop w:val="0"/>
      <w:marBottom w:val="0"/>
      <w:divBdr>
        <w:top w:val="none" w:sz="0" w:space="0" w:color="auto"/>
        <w:left w:val="none" w:sz="0" w:space="0" w:color="auto"/>
        <w:bottom w:val="none" w:sz="0" w:space="0" w:color="auto"/>
        <w:right w:val="none" w:sz="0" w:space="0" w:color="auto"/>
      </w:divBdr>
    </w:div>
    <w:div w:id="810367854">
      <w:bodyDiv w:val="1"/>
      <w:marLeft w:val="0"/>
      <w:marRight w:val="0"/>
      <w:marTop w:val="0"/>
      <w:marBottom w:val="0"/>
      <w:divBdr>
        <w:top w:val="none" w:sz="0" w:space="0" w:color="auto"/>
        <w:left w:val="none" w:sz="0" w:space="0" w:color="auto"/>
        <w:bottom w:val="none" w:sz="0" w:space="0" w:color="auto"/>
        <w:right w:val="none" w:sz="0" w:space="0" w:color="auto"/>
      </w:divBdr>
    </w:div>
    <w:div w:id="820776100">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1629501">
      <w:bodyDiv w:val="1"/>
      <w:marLeft w:val="0"/>
      <w:marRight w:val="0"/>
      <w:marTop w:val="0"/>
      <w:marBottom w:val="0"/>
      <w:divBdr>
        <w:top w:val="none" w:sz="0" w:space="0" w:color="auto"/>
        <w:left w:val="none" w:sz="0" w:space="0" w:color="auto"/>
        <w:bottom w:val="none" w:sz="0" w:space="0" w:color="auto"/>
        <w:right w:val="none" w:sz="0" w:space="0" w:color="auto"/>
      </w:divBdr>
      <w:divsChild>
        <w:div w:id="1309895986">
          <w:marLeft w:val="0"/>
          <w:marRight w:val="0"/>
          <w:marTop w:val="0"/>
          <w:marBottom w:val="0"/>
          <w:divBdr>
            <w:top w:val="none" w:sz="0" w:space="0" w:color="auto"/>
            <w:left w:val="none" w:sz="0" w:space="0" w:color="auto"/>
            <w:bottom w:val="none" w:sz="0" w:space="0" w:color="auto"/>
            <w:right w:val="none" w:sz="0" w:space="0" w:color="auto"/>
          </w:divBdr>
        </w:div>
      </w:divsChild>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74465565">
      <w:bodyDiv w:val="1"/>
      <w:marLeft w:val="0"/>
      <w:marRight w:val="0"/>
      <w:marTop w:val="0"/>
      <w:marBottom w:val="0"/>
      <w:divBdr>
        <w:top w:val="none" w:sz="0" w:space="0" w:color="auto"/>
        <w:left w:val="none" w:sz="0" w:space="0" w:color="auto"/>
        <w:bottom w:val="none" w:sz="0" w:space="0" w:color="auto"/>
        <w:right w:val="none" w:sz="0" w:space="0" w:color="auto"/>
      </w:divBdr>
    </w:div>
    <w:div w:id="893392260">
      <w:bodyDiv w:val="1"/>
      <w:marLeft w:val="0"/>
      <w:marRight w:val="0"/>
      <w:marTop w:val="0"/>
      <w:marBottom w:val="0"/>
      <w:divBdr>
        <w:top w:val="none" w:sz="0" w:space="0" w:color="auto"/>
        <w:left w:val="none" w:sz="0" w:space="0" w:color="auto"/>
        <w:bottom w:val="none" w:sz="0" w:space="0" w:color="auto"/>
        <w:right w:val="none" w:sz="0" w:space="0" w:color="auto"/>
      </w:divBdr>
    </w:div>
    <w:div w:id="905068745">
      <w:bodyDiv w:val="1"/>
      <w:marLeft w:val="0"/>
      <w:marRight w:val="0"/>
      <w:marTop w:val="0"/>
      <w:marBottom w:val="0"/>
      <w:divBdr>
        <w:top w:val="none" w:sz="0" w:space="0" w:color="auto"/>
        <w:left w:val="none" w:sz="0" w:space="0" w:color="auto"/>
        <w:bottom w:val="none" w:sz="0" w:space="0" w:color="auto"/>
        <w:right w:val="none" w:sz="0" w:space="0" w:color="auto"/>
      </w:divBdr>
    </w:div>
    <w:div w:id="908999475">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04822911">
      <w:bodyDiv w:val="1"/>
      <w:marLeft w:val="0"/>
      <w:marRight w:val="0"/>
      <w:marTop w:val="0"/>
      <w:marBottom w:val="0"/>
      <w:divBdr>
        <w:top w:val="none" w:sz="0" w:space="0" w:color="auto"/>
        <w:left w:val="none" w:sz="0" w:space="0" w:color="auto"/>
        <w:bottom w:val="none" w:sz="0" w:space="0" w:color="auto"/>
        <w:right w:val="none" w:sz="0" w:space="0" w:color="auto"/>
      </w:divBdr>
    </w:div>
    <w:div w:id="1037123293">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61639813">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38634615">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60681011">
      <w:bodyDiv w:val="1"/>
      <w:marLeft w:val="0"/>
      <w:marRight w:val="0"/>
      <w:marTop w:val="0"/>
      <w:marBottom w:val="0"/>
      <w:divBdr>
        <w:top w:val="none" w:sz="0" w:space="0" w:color="auto"/>
        <w:left w:val="none" w:sz="0" w:space="0" w:color="auto"/>
        <w:bottom w:val="none" w:sz="0" w:space="0" w:color="auto"/>
        <w:right w:val="none" w:sz="0" w:space="0" w:color="auto"/>
      </w:divBdr>
    </w:div>
    <w:div w:id="1283263041">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08389689">
      <w:bodyDiv w:val="1"/>
      <w:marLeft w:val="0"/>
      <w:marRight w:val="0"/>
      <w:marTop w:val="0"/>
      <w:marBottom w:val="0"/>
      <w:divBdr>
        <w:top w:val="none" w:sz="0" w:space="0" w:color="auto"/>
        <w:left w:val="none" w:sz="0" w:space="0" w:color="auto"/>
        <w:bottom w:val="none" w:sz="0" w:space="0" w:color="auto"/>
        <w:right w:val="none" w:sz="0" w:space="0" w:color="auto"/>
      </w:divBdr>
    </w:div>
    <w:div w:id="1346591557">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08921990">
      <w:bodyDiv w:val="1"/>
      <w:marLeft w:val="0"/>
      <w:marRight w:val="0"/>
      <w:marTop w:val="0"/>
      <w:marBottom w:val="0"/>
      <w:divBdr>
        <w:top w:val="none" w:sz="0" w:space="0" w:color="auto"/>
        <w:left w:val="none" w:sz="0" w:space="0" w:color="auto"/>
        <w:bottom w:val="none" w:sz="0" w:space="0" w:color="auto"/>
        <w:right w:val="none" w:sz="0" w:space="0" w:color="auto"/>
      </w:divBdr>
    </w:div>
    <w:div w:id="1431314898">
      <w:bodyDiv w:val="1"/>
      <w:marLeft w:val="0"/>
      <w:marRight w:val="0"/>
      <w:marTop w:val="0"/>
      <w:marBottom w:val="0"/>
      <w:divBdr>
        <w:top w:val="none" w:sz="0" w:space="0" w:color="auto"/>
        <w:left w:val="none" w:sz="0" w:space="0" w:color="auto"/>
        <w:bottom w:val="none" w:sz="0" w:space="0" w:color="auto"/>
        <w:right w:val="none" w:sz="0" w:space="0" w:color="auto"/>
      </w:divBdr>
    </w:div>
    <w:div w:id="146246141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2787897">
      <w:bodyDiv w:val="1"/>
      <w:marLeft w:val="0"/>
      <w:marRight w:val="0"/>
      <w:marTop w:val="0"/>
      <w:marBottom w:val="0"/>
      <w:divBdr>
        <w:top w:val="none" w:sz="0" w:space="0" w:color="auto"/>
        <w:left w:val="none" w:sz="0" w:space="0" w:color="auto"/>
        <w:bottom w:val="none" w:sz="0" w:space="0" w:color="auto"/>
        <w:right w:val="none" w:sz="0" w:space="0" w:color="auto"/>
      </w:divBdr>
    </w:div>
    <w:div w:id="1564178947">
      <w:bodyDiv w:val="1"/>
      <w:marLeft w:val="0"/>
      <w:marRight w:val="0"/>
      <w:marTop w:val="0"/>
      <w:marBottom w:val="0"/>
      <w:divBdr>
        <w:top w:val="none" w:sz="0" w:space="0" w:color="auto"/>
        <w:left w:val="none" w:sz="0" w:space="0" w:color="auto"/>
        <w:bottom w:val="none" w:sz="0" w:space="0" w:color="auto"/>
        <w:right w:val="none" w:sz="0" w:space="0" w:color="auto"/>
      </w:divBdr>
      <w:divsChild>
        <w:div w:id="1662731641">
          <w:marLeft w:val="0"/>
          <w:marRight w:val="0"/>
          <w:marTop w:val="0"/>
          <w:marBottom w:val="0"/>
          <w:divBdr>
            <w:top w:val="none" w:sz="0" w:space="0" w:color="auto"/>
            <w:left w:val="none" w:sz="0" w:space="0" w:color="auto"/>
            <w:bottom w:val="none" w:sz="0" w:space="0" w:color="auto"/>
            <w:right w:val="none" w:sz="0" w:space="0" w:color="auto"/>
          </w:divBdr>
        </w:div>
      </w:divsChild>
    </w:div>
    <w:div w:id="1583679565">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67396939">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1731666">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97622970">
      <w:bodyDiv w:val="1"/>
      <w:marLeft w:val="0"/>
      <w:marRight w:val="0"/>
      <w:marTop w:val="0"/>
      <w:marBottom w:val="0"/>
      <w:divBdr>
        <w:top w:val="none" w:sz="0" w:space="0" w:color="auto"/>
        <w:left w:val="none" w:sz="0" w:space="0" w:color="auto"/>
        <w:bottom w:val="none" w:sz="0" w:space="0" w:color="auto"/>
        <w:right w:val="none" w:sz="0" w:space="0" w:color="auto"/>
      </w:divBdr>
    </w:div>
    <w:div w:id="1903784532">
      <w:bodyDiv w:val="1"/>
      <w:marLeft w:val="0"/>
      <w:marRight w:val="0"/>
      <w:marTop w:val="0"/>
      <w:marBottom w:val="0"/>
      <w:divBdr>
        <w:top w:val="none" w:sz="0" w:space="0" w:color="auto"/>
        <w:left w:val="none" w:sz="0" w:space="0" w:color="auto"/>
        <w:bottom w:val="none" w:sz="0" w:space="0" w:color="auto"/>
        <w:right w:val="none" w:sz="0" w:space="0" w:color="auto"/>
      </w:divBdr>
    </w:div>
    <w:div w:id="1906335332">
      <w:bodyDiv w:val="1"/>
      <w:marLeft w:val="0"/>
      <w:marRight w:val="0"/>
      <w:marTop w:val="0"/>
      <w:marBottom w:val="0"/>
      <w:divBdr>
        <w:top w:val="none" w:sz="0" w:space="0" w:color="auto"/>
        <w:left w:val="none" w:sz="0" w:space="0" w:color="auto"/>
        <w:bottom w:val="none" w:sz="0" w:space="0" w:color="auto"/>
        <w:right w:val="none" w:sz="0" w:space="0" w:color="auto"/>
      </w:divBdr>
    </w:div>
    <w:div w:id="1932423146">
      <w:bodyDiv w:val="1"/>
      <w:marLeft w:val="0"/>
      <w:marRight w:val="0"/>
      <w:marTop w:val="0"/>
      <w:marBottom w:val="0"/>
      <w:divBdr>
        <w:top w:val="none" w:sz="0" w:space="0" w:color="auto"/>
        <w:left w:val="none" w:sz="0" w:space="0" w:color="auto"/>
        <w:bottom w:val="none" w:sz="0" w:space="0" w:color="auto"/>
        <w:right w:val="none" w:sz="0" w:space="0" w:color="auto"/>
      </w:divBdr>
      <w:divsChild>
        <w:div w:id="238946020">
          <w:marLeft w:val="0"/>
          <w:marRight w:val="0"/>
          <w:marTop w:val="0"/>
          <w:marBottom w:val="0"/>
          <w:divBdr>
            <w:top w:val="none" w:sz="0" w:space="0" w:color="auto"/>
            <w:left w:val="none" w:sz="0" w:space="0" w:color="auto"/>
            <w:bottom w:val="none" w:sz="0" w:space="0" w:color="auto"/>
            <w:right w:val="none" w:sz="0" w:space="0" w:color="auto"/>
          </w:divBdr>
        </w:div>
      </w:divsChild>
    </w:div>
    <w:div w:id="2009752518">
      <w:bodyDiv w:val="1"/>
      <w:marLeft w:val="0"/>
      <w:marRight w:val="0"/>
      <w:marTop w:val="0"/>
      <w:marBottom w:val="0"/>
      <w:divBdr>
        <w:top w:val="none" w:sz="0" w:space="0" w:color="auto"/>
        <w:left w:val="none" w:sz="0" w:space="0" w:color="auto"/>
        <w:bottom w:val="none" w:sz="0" w:space="0" w:color="auto"/>
        <w:right w:val="none" w:sz="0" w:space="0" w:color="auto"/>
      </w:divBdr>
    </w:div>
    <w:div w:id="2018069865">
      <w:bodyDiv w:val="1"/>
      <w:marLeft w:val="0"/>
      <w:marRight w:val="0"/>
      <w:marTop w:val="0"/>
      <w:marBottom w:val="0"/>
      <w:divBdr>
        <w:top w:val="none" w:sz="0" w:space="0" w:color="auto"/>
        <w:left w:val="none" w:sz="0" w:space="0" w:color="auto"/>
        <w:bottom w:val="none" w:sz="0" w:space="0" w:color="auto"/>
        <w:right w:val="none" w:sz="0" w:space="0" w:color="auto"/>
      </w:divBdr>
    </w:div>
    <w:div w:id="2099715175">
      <w:bodyDiv w:val="1"/>
      <w:marLeft w:val="0"/>
      <w:marRight w:val="0"/>
      <w:marTop w:val="0"/>
      <w:marBottom w:val="0"/>
      <w:divBdr>
        <w:top w:val="none" w:sz="0" w:space="0" w:color="auto"/>
        <w:left w:val="none" w:sz="0" w:space="0" w:color="auto"/>
        <w:bottom w:val="none" w:sz="0" w:space="0" w:color="auto"/>
        <w:right w:val="none" w:sz="0" w:space="0" w:color="auto"/>
      </w:divBdr>
      <w:divsChild>
        <w:div w:id="1061753406">
          <w:marLeft w:val="0"/>
          <w:marRight w:val="0"/>
          <w:marTop w:val="0"/>
          <w:marBottom w:val="0"/>
          <w:divBdr>
            <w:top w:val="none" w:sz="0" w:space="0" w:color="auto"/>
            <w:left w:val="none" w:sz="0" w:space="0" w:color="auto"/>
            <w:bottom w:val="none" w:sz="0" w:space="0" w:color="auto"/>
            <w:right w:val="none" w:sz="0" w:space="0" w:color="auto"/>
          </w:divBdr>
        </w:div>
      </w:divsChild>
    </w:div>
    <w:div w:id="2126655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Lid20</b:Tag>
    <b:SourceType>InternetSite</b:SourceType>
    <b:Guid>{224763B6-7653-479B-AF1A-E2BE39CEE05E}</b:Guid>
    <b:Author>
      <b:Author>
        <b:Corporate>Lidl</b:Corporate>
      </b:Author>
    </b:Author>
    <b:Title>About Us</b:Title>
    <b:Year>2020</b:Year>
    <b:YearAccessed>2020</b:YearAccessed>
    <b:MonthAccessed>11</b:MonthAccessed>
    <b:DayAccessed>01</b:DayAccessed>
    <b:URL>https://www.lidl.com/about-us</b:URL>
    <b:RefOrder>1</b:RefOrder>
  </b:Source>
  <b:Source>
    <b:Tag>Sta202</b:Tag>
    <b:SourceType>InternetSite</b:SourceType>
    <b:Guid>{643F3403-393C-4CD6-A937-ADAD445D4000}</b:Guid>
    <b:Author>
      <b:Author>
        <b:Corporate>Statista</b:Corporate>
      </b:Author>
    </b:Author>
    <b:Title>Market share of grocery stores in Great Britain from January 2015 to May 2020</b:Title>
    <b:Year>2020</b:Year>
    <b:YearAccessed>2020</b:YearAccessed>
    <b:MonthAccessed>11</b:MonthAccessed>
    <b:DayAccessed>01</b:DayAccessed>
    <b:URL>https://www.statista.com/statistics/280208/grocery-market-share-in-the-united-kingdom-uk/</b:URL>
    <b:RefOrder>2</b:RefOrder>
  </b:Source>
  <b:Source>
    <b:Tag>Lau19</b:Tag>
    <b:SourceType>InternetSite</b:SourceType>
    <b:Guid>{43892B28-3E58-4AD1-B24F-19806CDAE495}</b:Guid>
    <b:Author>
      <b:Author>
        <b:NameList>
          <b:Person>
            <b:Last>Harris</b:Last>
            <b:First>Lauren</b:First>
          </b:Person>
        </b:NameList>
      </b:Author>
    </b:Author>
    <b:Title>Lidl commits to investment in British food and farming</b:Title>
    <b:Year>2019</b:Year>
    <b:YearAccessed>2020</b:YearAccessed>
    <b:MonthAccessed>11</b:MonthAccessed>
    <b:DayAccessed>07</b:DayAccessed>
    <b:URL>https://www.fwi.co.uk/business/lidl-commits-to-investment-in-british-food-and-farming</b:URL>
    <b:RefOrder>4</b:RefOrder>
  </b:Source>
  <b:Source>
    <b:Tag>Fin151</b:Tag>
    <b:SourceType>InternetSite</b:SourceType>
    <b:Guid>{83F2EB3D-1DEC-4952-9EF2-EBA3BF46E4A3}</b:Guid>
    <b:Author>
      <b:Author>
        <b:Corporate>Financial Times</b:Corporate>
      </b:Author>
    </b:Author>
    <b:Title>Supermarket price war ‘crippling’ dairy industry</b:Title>
    <b:Year>2015</b:Year>
    <b:YearAccessed>2020</b:YearAccessed>
    <b:MonthAccessed>11</b:MonthAccessed>
    <b:DayAccessed>07</b:DayAccessed>
    <b:URL>https://www.ft.com/content/0f8b584c-9a36-11e4-9602-00144feabdc0</b:URL>
    <b:RefOrder>3</b:RefOrder>
  </b:Source>
  <b:Source>
    <b:Tag>Wor201</b:Tag>
    <b:SourceType>InternetSite</b:SourceType>
    <b:Guid>{5728533C-CB43-4D68-B378-724429ACFBF5}</b:Guid>
    <b:Author>
      <b:Author>
        <b:Corporate>World Economic Forum</b:Corporate>
      </b:Author>
    </b:Author>
    <b:Title>The COVID-19 recession could be far worse than 2008 - here’s why</b:Title>
    <b:Year>2020</b:Year>
    <b:YearAccessed>2020</b:YearAccessed>
    <b:MonthAccessed>11</b:MonthAccessed>
    <b:DayAccessed>07</b:DayAccessed>
    <b:URL>https://www.weforum.org/agenda/2020/04/mapping-covid19-recession</b:URL>
    <b:RefOrder>5</b:RefOrder>
  </b:Source>
  <b:Source>
    <b:Tag>Ama202</b:Tag>
    <b:SourceType>InternetSite</b:SourceType>
    <b:Guid>{393795B7-50A4-48F1-A932-8E34FCC7649D}</b:Guid>
    <b:Author>
      <b:Author>
        <b:Corporate>Amazon</b:Corporate>
      </b:Author>
    </b:Author>
    <b:Title>Amazon Go</b:Title>
    <b:Year>2020</b:Year>
    <b:YearAccessed>2020</b:YearAccessed>
    <b:MonthAccessed>11</b:MonthAccessed>
    <b:DayAccessed>09</b:DayAccessed>
    <b:URL>https://www.amazon.com/b?ie=UTF8&amp;node=16008589011</b:URL>
    <b:RefOrder>6</b:RefOrder>
  </b:Source>
  <b:Source>
    <b:Tag>Lid201</b:Tag>
    <b:SourceType>InternetSite</b:SourceType>
    <b:Guid>{713BC9E9-B5D4-4843-BDA2-2929BE578D9B}</b:Guid>
    <b:Author>
      <b:Author>
        <b:Corporate>Lidl</b:Corporate>
      </b:Author>
    </b:Author>
    <b:Title>Our Actions on Plastic</b:Title>
    <b:Year>2020</b:Year>
    <b:YearAccessed>2020</b:YearAccessed>
    <b:MonthAccessed>11</b:MonthAccessed>
    <b:DayAccessed>18</b:DayAccessed>
    <b:URL>https://corporate.lidl.co.uk/sustainability/plastics/our-actions</b:URL>
    <b:RefOrder>7</b:RefOrder>
  </b:Source>
  <b:Source>
    <b:Tag>You20</b:Tag>
    <b:SourceType>InternetSite</b:SourceType>
    <b:Guid>{67F42399-25D2-4476-8B2B-B15B03A88D28}</b:Guid>
    <b:Title>LIDL LAUNCHES PACKAGING MADE FROM RECYCLED PLASTIC BOUND FOR THE OCEAN</b:Title>
    <b:Year>2020</b:Year>
    <b:YearAccessed>2020</b:YearAccessed>
    <b:MonthAccessed>11</b:MonthAccessed>
    <b:DayAccessed>18</b:DayAccessed>
    <b:URL>https://www.independent.co.uk/life-style/lidl-plastic-packaging-fish-recycled-ocean-waste-south-east-asia-environment-a9362626.html#r3z-addoor</b:URL>
    <b:Author>
      <b:Author>
        <b:NameList>
          <b:Person>
            <b:Last>Young</b:Last>
            <b:First>Sarah</b:First>
          </b:Person>
        </b:NameList>
      </b:Author>
    </b:Author>
    <b:RefOrder>8</b:RefOrder>
  </b:Source>
  <b:Source>
    <b:Tag>Lid202</b:Tag>
    <b:SourceType>InternetSite</b:SourceType>
    <b:Guid>{724CE328-F5FB-467E-B523-2825FB1162E6}</b:Guid>
    <b:Author>
      <b:Author>
        <b:Corporate>Lidl</b:Corporate>
      </b:Author>
    </b:Author>
    <b:Title>DOWNLOAD THE LIDL APP ON YOUR PHONE</b:Title>
    <b:Year>2020</b:Year>
    <b:YearAccessed>2020</b:YearAccessed>
    <b:MonthAccessed>11</b:MonthAccessed>
    <b:DayAccessed>18</b:DayAccessed>
    <b:URL>https://www.lidl.co.uk/about-us/lidl-app</b:URL>
    <b:RefOrder>10</b:RefOrder>
  </b:Source>
  <b:Source>
    <b:Tag>IGD14</b:Tag>
    <b:SourceType>InternetSite</b:SourceType>
    <b:Guid>{BB61BBEB-B9EE-40F0-A0DB-7FBC03A07CEC}</b:Guid>
    <b:Author>
      <b:Author>
        <b:Corporate>IGD</b:Corporate>
      </b:Author>
    </b:Author>
    <b:Title>Lidl to introduce self-checkouts in UK stores</b:Title>
    <b:Year>2014</b:Year>
    <b:YearAccessed>2020</b:YearAccessed>
    <b:MonthAccessed>11</b:MonthAccessed>
    <b:DayAccessed>18</b:DayAccessed>
    <b:URL>https://retailanalysis.igd.com/news/news-article/t/lidl-to-introduce-self-checkouts-in-uk-stores/i/7973</b:URL>
    <b:RefOrder>9</b:RefOrder>
  </b:Source>
</b:Sources>
</file>

<file path=customXml/itemProps1.xml><?xml version="1.0" encoding="utf-8"?>
<ds:datastoreItem xmlns:ds="http://schemas.openxmlformats.org/officeDocument/2006/customXml" ds:itemID="{42550A5A-715A-46EA-A50E-5B25275A8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13695</TotalTime>
  <Pages>35</Pages>
  <Words>6955</Words>
  <Characters>39645</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 lockley</cp:lastModifiedBy>
  <cp:revision>29</cp:revision>
  <cp:lastPrinted>2018-10-22T09:00:00Z</cp:lastPrinted>
  <dcterms:created xsi:type="dcterms:W3CDTF">2020-11-05T05:13:00Z</dcterms:created>
  <dcterms:modified xsi:type="dcterms:W3CDTF">2020-12-14T06:17:00Z</dcterms:modified>
</cp:coreProperties>
</file>