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58310D" w14:textId="7E46650B" w:rsidR="0018056C" w:rsidRDefault="0018056C">
      <w:pPr>
        <w:spacing w:line="259" w:lineRule="auto"/>
        <w:jc w:val="left"/>
      </w:pPr>
      <w:r w:rsidRPr="0018056C">
        <w:t xml:space="preserve"> </w:t>
      </w:r>
    </w:p>
    <w:p w14:paraId="6D9F4F41" w14:textId="77777777" w:rsidR="006F2868" w:rsidRDefault="006F2868">
      <w:pPr>
        <w:spacing w:line="259" w:lineRule="auto"/>
        <w:jc w:val="left"/>
      </w:pPr>
    </w:p>
    <w:p w14:paraId="585C8589" w14:textId="77777777" w:rsidR="0018056C" w:rsidRDefault="0018056C" w:rsidP="0018056C">
      <w:pPr>
        <w:spacing w:line="259" w:lineRule="auto"/>
        <w:jc w:val="center"/>
        <w:rPr>
          <w:sz w:val="32"/>
        </w:rPr>
      </w:pPr>
    </w:p>
    <w:p w14:paraId="5008BF6D" w14:textId="77777777" w:rsidR="0018056C" w:rsidRDefault="0018056C" w:rsidP="0018056C">
      <w:pPr>
        <w:spacing w:line="259" w:lineRule="auto"/>
        <w:jc w:val="center"/>
        <w:rPr>
          <w:sz w:val="32"/>
        </w:rPr>
      </w:pPr>
    </w:p>
    <w:p w14:paraId="4C8E28DB" w14:textId="200A8E7B" w:rsidR="0018056C" w:rsidRPr="006F2868" w:rsidRDefault="0018056C" w:rsidP="0018056C">
      <w:pPr>
        <w:spacing w:line="259" w:lineRule="auto"/>
        <w:jc w:val="center"/>
        <w:rPr>
          <w:sz w:val="44"/>
          <w:szCs w:val="44"/>
        </w:rPr>
      </w:pPr>
      <w:r w:rsidRPr="006F2868">
        <w:rPr>
          <w:sz w:val="44"/>
          <w:szCs w:val="44"/>
        </w:rPr>
        <w:t>Programme: BA Business Management</w:t>
      </w:r>
    </w:p>
    <w:p w14:paraId="2782D584" w14:textId="3D606BB4" w:rsidR="0018056C" w:rsidRPr="006F2868" w:rsidRDefault="0018056C" w:rsidP="0018056C">
      <w:pPr>
        <w:spacing w:line="259" w:lineRule="auto"/>
        <w:jc w:val="center"/>
        <w:rPr>
          <w:sz w:val="44"/>
          <w:szCs w:val="44"/>
        </w:rPr>
      </w:pPr>
      <w:r w:rsidRPr="006F2868">
        <w:rPr>
          <w:sz w:val="44"/>
          <w:szCs w:val="44"/>
        </w:rPr>
        <w:t>Module</w:t>
      </w:r>
      <w:r w:rsidR="006F2868" w:rsidRPr="006F2868">
        <w:rPr>
          <w:sz w:val="44"/>
          <w:szCs w:val="44"/>
        </w:rPr>
        <w:t xml:space="preserve"> name:</w:t>
      </w:r>
      <w:r w:rsidRPr="006F2868">
        <w:rPr>
          <w:sz w:val="44"/>
          <w:szCs w:val="44"/>
        </w:rPr>
        <w:t xml:space="preserve"> Data Handling and Business Intelligence</w:t>
      </w:r>
    </w:p>
    <w:p w14:paraId="32EB448D" w14:textId="736F2435" w:rsidR="00CD3D82" w:rsidRPr="006F2868" w:rsidRDefault="0018056C" w:rsidP="0018056C">
      <w:pPr>
        <w:spacing w:line="259" w:lineRule="auto"/>
        <w:jc w:val="center"/>
        <w:rPr>
          <w:sz w:val="44"/>
          <w:szCs w:val="44"/>
        </w:rPr>
      </w:pPr>
      <w:r w:rsidRPr="006F2868">
        <w:rPr>
          <w:sz w:val="44"/>
          <w:szCs w:val="44"/>
        </w:rPr>
        <w:t>Module code: LCBB5000</w:t>
      </w:r>
    </w:p>
    <w:p w14:paraId="09CD005D" w14:textId="77777777" w:rsidR="006F2868" w:rsidRDefault="006F2868" w:rsidP="0018056C">
      <w:pPr>
        <w:spacing w:line="259" w:lineRule="auto"/>
        <w:jc w:val="center"/>
        <w:rPr>
          <w:sz w:val="32"/>
        </w:rPr>
      </w:pPr>
    </w:p>
    <w:p w14:paraId="7627E452" w14:textId="77777777" w:rsidR="006F2868" w:rsidRPr="006F2868" w:rsidRDefault="006F2868" w:rsidP="006F2868">
      <w:pPr>
        <w:spacing w:line="259" w:lineRule="auto"/>
        <w:ind w:left="2160" w:firstLine="720"/>
        <w:rPr>
          <w:b/>
          <w:sz w:val="28"/>
        </w:rPr>
      </w:pPr>
      <w:r w:rsidRPr="006F2868">
        <w:rPr>
          <w:b/>
          <w:sz w:val="28"/>
        </w:rPr>
        <w:t>Lecturer name: Khaza Ahmed</w:t>
      </w:r>
    </w:p>
    <w:p w14:paraId="535EC7E8" w14:textId="77777777" w:rsidR="006F2868" w:rsidRDefault="006F2868" w:rsidP="0018056C">
      <w:pPr>
        <w:spacing w:line="259" w:lineRule="auto"/>
        <w:jc w:val="center"/>
        <w:rPr>
          <w:sz w:val="32"/>
        </w:rPr>
      </w:pPr>
    </w:p>
    <w:p w14:paraId="79291787" w14:textId="77777777" w:rsidR="0018056C" w:rsidRDefault="0018056C" w:rsidP="0018056C">
      <w:pPr>
        <w:spacing w:line="259" w:lineRule="auto"/>
        <w:jc w:val="left"/>
      </w:pPr>
    </w:p>
    <w:p w14:paraId="5670304D" w14:textId="4C3A42F7" w:rsidR="0018056C" w:rsidRDefault="0018056C" w:rsidP="0018056C">
      <w:pPr>
        <w:spacing w:line="259" w:lineRule="auto"/>
        <w:jc w:val="center"/>
        <w:rPr>
          <w:b/>
          <w:sz w:val="28"/>
        </w:rPr>
      </w:pPr>
      <w:r w:rsidRPr="0018056C">
        <w:rPr>
          <w:b/>
          <w:sz w:val="28"/>
        </w:rPr>
        <w:t xml:space="preserve">Student </w:t>
      </w:r>
      <w:r w:rsidR="0053046E">
        <w:rPr>
          <w:b/>
          <w:sz w:val="28"/>
        </w:rPr>
        <w:t>N</w:t>
      </w:r>
      <w:r w:rsidRPr="0018056C">
        <w:rPr>
          <w:b/>
          <w:sz w:val="28"/>
        </w:rPr>
        <w:t>ame: Elena Oprea</w:t>
      </w:r>
    </w:p>
    <w:p w14:paraId="7227DC96" w14:textId="77777777" w:rsidR="006F2868" w:rsidRPr="0018056C" w:rsidRDefault="006F2868" w:rsidP="0018056C">
      <w:pPr>
        <w:spacing w:line="259" w:lineRule="auto"/>
        <w:jc w:val="center"/>
        <w:rPr>
          <w:b/>
          <w:sz w:val="28"/>
        </w:rPr>
      </w:pPr>
    </w:p>
    <w:p w14:paraId="28F9E353" w14:textId="13B05EFC" w:rsidR="0018056C" w:rsidRDefault="0018056C" w:rsidP="00807B58">
      <w:pPr>
        <w:spacing w:line="259" w:lineRule="auto"/>
        <w:ind w:left="2160" w:firstLine="720"/>
        <w:rPr>
          <w:b/>
          <w:sz w:val="28"/>
        </w:rPr>
      </w:pPr>
      <w:r w:rsidRPr="0018056C">
        <w:rPr>
          <w:b/>
          <w:sz w:val="28"/>
        </w:rPr>
        <w:t>Student ID number:</w:t>
      </w:r>
      <w:r w:rsidR="006F2868" w:rsidRPr="006F2868">
        <w:rPr>
          <w:b/>
          <w:sz w:val="28"/>
        </w:rPr>
        <w:t xml:space="preserve"> 2024786</w:t>
      </w:r>
    </w:p>
    <w:p w14:paraId="7038B273" w14:textId="4A22DBDD" w:rsidR="006F2868" w:rsidRDefault="006F2868" w:rsidP="00807B58">
      <w:pPr>
        <w:spacing w:line="259" w:lineRule="auto"/>
        <w:ind w:left="2160" w:firstLine="720"/>
        <w:rPr>
          <w:b/>
          <w:sz w:val="28"/>
        </w:rPr>
      </w:pPr>
    </w:p>
    <w:p w14:paraId="36599151" w14:textId="252896B6" w:rsidR="006F2868" w:rsidRDefault="006F2868" w:rsidP="00807B58">
      <w:pPr>
        <w:spacing w:line="259" w:lineRule="auto"/>
        <w:ind w:left="2160" w:firstLine="720"/>
        <w:rPr>
          <w:b/>
          <w:sz w:val="28"/>
        </w:rPr>
      </w:pPr>
    </w:p>
    <w:p w14:paraId="212A8622" w14:textId="77687ACC" w:rsidR="006F2868" w:rsidRDefault="006F2868" w:rsidP="00807B58">
      <w:pPr>
        <w:spacing w:line="259" w:lineRule="auto"/>
        <w:ind w:left="2160" w:firstLine="720"/>
        <w:rPr>
          <w:b/>
          <w:sz w:val="28"/>
        </w:rPr>
      </w:pPr>
    </w:p>
    <w:p w14:paraId="7E3BEA01" w14:textId="77777777" w:rsidR="006F2868" w:rsidRDefault="006F2868" w:rsidP="00807B58">
      <w:pPr>
        <w:spacing w:line="259" w:lineRule="auto"/>
        <w:ind w:left="2160" w:firstLine="720"/>
        <w:rPr>
          <w:b/>
          <w:sz w:val="28"/>
        </w:rPr>
      </w:pPr>
    </w:p>
    <w:p w14:paraId="0EFCE98B" w14:textId="1798251B" w:rsidR="006F2868" w:rsidRDefault="006F2868" w:rsidP="00807B58">
      <w:pPr>
        <w:spacing w:line="259" w:lineRule="auto"/>
        <w:ind w:left="2160" w:firstLine="720"/>
        <w:rPr>
          <w:b/>
          <w:sz w:val="28"/>
        </w:rPr>
      </w:pPr>
    </w:p>
    <w:p w14:paraId="3CE1DAFD" w14:textId="3F9AF167" w:rsidR="006F2868" w:rsidRDefault="006F2868" w:rsidP="006F2868">
      <w:pPr>
        <w:spacing w:line="259" w:lineRule="auto"/>
        <w:ind w:left="2160" w:firstLine="720"/>
        <w:rPr>
          <w:b/>
          <w:sz w:val="28"/>
        </w:rPr>
      </w:pPr>
    </w:p>
    <w:p w14:paraId="362BDFEC" w14:textId="77777777" w:rsidR="006F2868" w:rsidRPr="006F2868" w:rsidRDefault="006F2868" w:rsidP="006F2868">
      <w:pPr>
        <w:spacing w:line="259" w:lineRule="auto"/>
        <w:ind w:left="2160" w:firstLine="720"/>
        <w:rPr>
          <w:b/>
          <w:sz w:val="28"/>
        </w:rPr>
      </w:pPr>
    </w:p>
    <w:p w14:paraId="42D44BB5" w14:textId="77777777" w:rsidR="006F2868" w:rsidRDefault="006F2868" w:rsidP="00807B58">
      <w:pPr>
        <w:spacing w:line="259" w:lineRule="auto"/>
        <w:ind w:left="2160" w:firstLine="720"/>
        <w:rPr>
          <w:b/>
          <w:sz w:val="28"/>
        </w:rPr>
      </w:pPr>
    </w:p>
    <w:p w14:paraId="6B486649" w14:textId="5388F0A2" w:rsidR="006F2868" w:rsidRDefault="006F2868" w:rsidP="00807B58">
      <w:pPr>
        <w:spacing w:line="259" w:lineRule="auto"/>
        <w:ind w:left="2160" w:firstLine="720"/>
        <w:rPr>
          <w:b/>
          <w:sz w:val="28"/>
        </w:rPr>
      </w:pPr>
    </w:p>
    <w:p w14:paraId="47846944" w14:textId="3DC73D8E" w:rsidR="006F2868" w:rsidRDefault="006F2868" w:rsidP="00807B58">
      <w:pPr>
        <w:spacing w:line="259" w:lineRule="auto"/>
        <w:ind w:left="2160" w:firstLine="720"/>
        <w:rPr>
          <w:b/>
          <w:sz w:val="28"/>
        </w:rPr>
      </w:pPr>
    </w:p>
    <w:sdt>
      <w:sdtPr>
        <w:rPr>
          <w:rFonts w:ascii="Arial" w:eastAsiaTheme="minorHAnsi" w:hAnsi="Arial" w:cstheme="minorBidi"/>
          <w:color w:val="auto"/>
          <w:sz w:val="24"/>
          <w:szCs w:val="22"/>
          <w:lang w:val="en-GB"/>
        </w:rPr>
        <w:id w:val="1967846583"/>
        <w:docPartObj>
          <w:docPartGallery w:val="Table of Contents"/>
          <w:docPartUnique/>
        </w:docPartObj>
      </w:sdtPr>
      <w:sdtEndPr>
        <w:rPr>
          <w:b/>
          <w:bCs/>
          <w:noProof/>
          <w:sz w:val="22"/>
        </w:rPr>
      </w:sdtEndPr>
      <w:sdtContent>
        <w:p w14:paraId="0D6AFBAF" w14:textId="028B721D" w:rsidR="00694DDC" w:rsidRPr="00A164C6" w:rsidRDefault="00694DDC">
          <w:pPr>
            <w:pStyle w:val="Titlucuprins"/>
            <w:rPr>
              <w:lang w:val="en-GB"/>
            </w:rPr>
          </w:pPr>
          <w:r w:rsidRPr="00A164C6">
            <w:rPr>
              <w:lang w:val="en-GB"/>
            </w:rPr>
            <w:t>Table of Contents</w:t>
          </w:r>
        </w:p>
        <w:p w14:paraId="79EF7678" w14:textId="1B02B1A0" w:rsidR="003A0E3B" w:rsidRDefault="00694DDC">
          <w:pPr>
            <w:pStyle w:val="Cuprins1"/>
            <w:tabs>
              <w:tab w:val="right" w:leader="dot" w:pos="9350"/>
            </w:tabs>
            <w:rPr>
              <w:rFonts w:asciiTheme="minorHAnsi" w:eastAsiaTheme="minorEastAsia" w:hAnsiTheme="minorHAnsi"/>
              <w:noProof/>
              <w:lang w:val="en-US"/>
            </w:rPr>
          </w:pPr>
          <w:r w:rsidRPr="00A164C6">
            <w:fldChar w:fldCharType="begin"/>
          </w:r>
          <w:r w:rsidRPr="00A164C6">
            <w:instrText xml:space="preserve"> TOC \o "1-3" \h \z \u </w:instrText>
          </w:r>
          <w:r w:rsidRPr="00A164C6">
            <w:fldChar w:fldCharType="separate"/>
          </w:r>
          <w:hyperlink w:anchor="_Toc110618460" w:history="1">
            <w:r w:rsidR="003A0E3B" w:rsidRPr="007B08A2">
              <w:rPr>
                <w:rStyle w:val="Hyperlink"/>
                <w:noProof/>
              </w:rPr>
              <w:t>Part 1: Ice Cream Data Analysis</w:t>
            </w:r>
            <w:r w:rsidR="003A0E3B">
              <w:rPr>
                <w:noProof/>
                <w:webHidden/>
              </w:rPr>
              <w:tab/>
            </w:r>
            <w:r w:rsidR="003A0E3B">
              <w:rPr>
                <w:noProof/>
                <w:webHidden/>
              </w:rPr>
              <w:fldChar w:fldCharType="begin"/>
            </w:r>
            <w:r w:rsidR="003A0E3B">
              <w:rPr>
                <w:noProof/>
                <w:webHidden/>
              </w:rPr>
              <w:instrText xml:space="preserve"> PAGEREF _Toc110618460 \h </w:instrText>
            </w:r>
            <w:r w:rsidR="003A0E3B">
              <w:rPr>
                <w:noProof/>
                <w:webHidden/>
              </w:rPr>
            </w:r>
            <w:r w:rsidR="003A0E3B">
              <w:rPr>
                <w:noProof/>
                <w:webHidden/>
              </w:rPr>
              <w:fldChar w:fldCharType="separate"/>
            </w:r>
            <w:r w:rsidR="003A0E3B">
              <w:rPr>
                <w:noProof/>
                <w:webHidden/>
              </w:rPr>
              <w:t>3</w:t>
            </w:r>
            <w:r w:rsidR="003A0E3B">
              <w:rPr>
                <w:noProof/>
                <w:webHidden/>
              </w:rPr>
              <w:fldChar w:fldCharType="end"/>
            </w:r>
          </w:hyperlink>
        </w:p>
        <w:p w14:paraId="72A0D7FF" w14:textId="12E7B14A" w:rsidR="003A0E3B" w:rsidRDefault="00C55E97">
          <w:pPr>
            <w:pStyle w:val="Cuprins2"/>
            <w:tabs>
              <w:tab w:val="right" w:leader="dot" w:pos="9350"/>
            </w:tabs>
            <w:rPr>
              <w:rFonts w:asciiTheme="minorHAnsi" w:eastAsiaTheme="minorEastAsia" w:hAnsiTheme="minorHAnsi"/>
              <w:noProof/>
              <w:lang w:val="en-US"/>
            </w:rPr>
          </w:pPr>
          <w:hyperlink w:anchor="_Toc110618461" w:history="1">
            <w:r w:rsidR="003A0E3B" w:rsidRPr="007B08A2">
              <w:rPr>
                <w:rStyle w:val="Hyperlink"/>
                <w:noProof/>
              </w:rPr>
              <w:t>1. Introduction</w:t>
            </w:r>
            <w:r w:rsidR="003A0E3B">
              <w:rPr>
                <w:noProof/>
                <w:webHidden/>
              </w:rPr>
              <w:tab/>
            </w:r>
            <w:r w:rsidR="003A0E3B">
              <w:rPr>
                <w:noProof/>
                <w:webHidden/>
              </w:rPr>
              <w:fldChar w:fldCharType="begin"/>
            </w:r>
            <w:r w:rsidR="003A0E3B">
              <w:rPr>
                <w:noProof/>
                <w:webHidden/>
              </w:rPr>
              <w:instrText xml:space="preserve"> PAGEREF _Toc110618461 \h </w:instrText>
            </w:r>
            <w:r w:rsidR="003A0E3B">
              <w:rPr>
                <w:noProof/>
                <w:webHidden/>
              </w:rPr>
            </w:r>
            <w:r w:rsidR="003A0E3B">
              <w:rPr>
                <w:noProof/>
                <w:webHidden/>
              </w:rPr>
              <w:fldChar w:fldCharType="separate"/>
            </w:r>
            <w:r w:rsidR="003A0E3B">
              <w:rPr>
                <w:noProof/>
                <w:webHidden/>
              </w:rPr>
              <w:t>3</w:t>
            </w:r>
            <w:r w:rsidR="003A0E3B">
              <w:rPr>
                <w:noProof/>
                <w:webHidden/>
              </w:rPr>
              <w:fldChar w:fldCharType="end"/>
            </w:r>
          </w:hyperlink>
        </w:p>
        <w:p w14:paraId="1F8B3BF6" w14:textId="2313C6D4" w:rsidR="003A0E3B" w:rsidRDefault="00C55E97">
          <w:pPr>
            <w:pStyle w:val="Cuprins2"/>
            <w:tabs>
              <w:tab w:val="right" w:leader="dot" w:pos="9350"/>
            </w:tabs>
            <w:rPr>
              <w:rFonts w:asciiTheme="minorHAnsi" w:eastAsiaTheme="minorEastAsia" w:hAnsiTheme="minorHAnsi"/>
              <w:noProof/>
              <w:lang w:val="en-US"/>
            </w:rPr>
          </w:pPr>
          <w:hyperlink w:anchor="_Toc110618462" w:history="1">
            <w:r w:rsidR="003A0E3B" w:rsidRPr="007B08A2">
              <w:rPr>
                <w:rStyle w:val="Hyperlink"/>
                <w:noProof/>
              </w:rPr>
              <w:t>2. Ice-cream Data Analysis</w:t>
            </w:r>
            <w:r w:rsidR="003A0E3B">
              <w:rPr>
                <w:noProof/>
                <w:webHidden/>
              </w:rPr>
              <w:tab/>
            </w:r>
            <w:r w:rsidR="003A0E3B">
              <w:rPr>
                <w:noProof/>
                <w:webHidden/>
              </w:rPr>
              <w:fldChar w:fldCharType="begin"/>
            </w:r>
            <w:r w:rsidR="003A0E3B">
              <w:rPr>
                <w:noProof/>
                <w:webHidden/>
              </w:rPr>
              <w:instrText xml:space="preserve"> PAGEREF _Toc110618462 \h </w:instrText>
            </w:r>
            <w:r w:rsidR="003A0E3B">
              <w:rPr>
                <w:noProof/>
                <w:webHidden/>
              </w:rPr>
            </w:r>
            <w:r w:rsidR="003A0E3B">
              <w:rPr>
                <w:noProof/>
                <w:webHidden/>
              </w:rPr>
              <w:fldChar w:fldCharType="separate"/>
            </w:r>
            <w:r w:rsidR="003A0E3B">
              <w:rPr>
                <w:noProof/>
                <w:webHidden/>
              </w:rPr>
              <w:t>4</w:t>
            </w:r>
            <w:r w:rsidR="003A0E3B">
              <w:rPr>
                <w:noProof/>
                <w:webHidden/>
              </w:rPr>
              <w:fldChar w:fldCharType="end"/>
            </w:r>
          </w:hyperlink>
        </w:p>
        <w:p w14:paraId="3B881C9E" w14:textId="62C8E7AA" w:rsidR="003A0E3B" w:rsidRDefault="00C55E97">
          <w:pPr>
            <w:pStyle w:val="Cuprins2"/>
            <w:tabs>
              <w:tab w:val="right" w:leader="dot" w:pos="9350"/>
            </w:tabs>
            <w:rPr>
              <w:rFonts w:asciiTheme="minorHAnsi" w:eastAsiaTheme="minorEastAsia" w:hAnsiTheme="minorHAnsi"/>
              <w:noProof/>
              <w:lang w:val="en-US"/>
            </w:rPr>
          </w:pPr>
          <w:hyperlink w:anchor="_Toc110618463" w:history="1">
            <w:r w:rsidR="003A0E3B" w:rsidRPr="007B08A2">
              <w:rPr>
                <w:rStyle w:val="Hyperlink"/>
                <w:noProof/>
              </w:rPr>
              <w:t>3. Relationship/correlation Analysis</w:t>
            </w:r>
            <w:r w:rsidR="003A0E3B">
              <w:rPr>
                <w:noProof/>
                <w:webHidden/>
              </w:rPr>
              <w:tab/>
            </w:r>
            <w:r w:rsidR="003A0E3B">
              <w:rPr>
                <w:noProof/>
                <w:webHidden/>
              </w:rPr>
              <w:fldChar w:fldCharType="begin"/>
            </w:r>
            <w:r w:rsidR="003A0E3B">
              <w:rPr>
                <w:noProof/>
                <w:webHidden/>
              </w:rPr>
              <w:instrText xml:space="preserve"> PAGEREF _Toc110618463 \h </w:instrText>
            </w:r>
            <w:r w:rsidR="003A0E3B">
              <w:rPr>
                <w:noProof/>
                <w:webHidden/>
              </w:rPr>
            </w:r>
            <w:r w:rsidR="003A0E3B">
              <w:rPr>
                <w:noProof/>
                <w:webHidden/>
              </w:rPr>
              <w:fldChar w:fldCharType="separate"/>
            </w:r>
            <w:r w:rsidR="003A0E3B">
              <w:rPr>
                <w:noProof/>
                <w:webHidden/>
              </w:rPr>
              <w:t>5</w:t>
            </w:r>
            <w:r w:rsidR="003A0E3B">
              <w:rPr>
                <w:noProof/>
                <w:webHidden/>
              </w:rPr>
              <w:fldChar w:fldCharType="end"/>
            </w:r>
          </w:hyperlink>
        </w:p>
        <w:p w14:paraId="6FBEA17A" w14:textId="4C548B6C" w:rsidR="003A0E3B" w:rsidRDefault="00C55E97">
          <w:pPr>
            <w:pStyle w:val="Cuprins2"/>
            <w:tabs>
              <w:tab w:val="right" w:leader="dot" w:pos="9350"/>
            </w:tabs>
            <w:rPr>
              <w:rFonts w:asciiTheme="minorHAnsi" w:eastAsiaTheme="minorEastAsia" w:hAnsiTheme="minorHAnsi"/>
              <w:noProof/>
              <w:lang w:val="en-US"/>
            </w:rPr>
          </w:pPr>
          <w:hyperlink w:anchor="_Toc110618464" w:history="1">
            <w:r w:rsidR="003A0E3B" w:rsidRPr="007B08A2">
              <w:rPr>
                <w:rStyle w:val="Hyperlink"/>
                <w:noProof/>
              </w:rPr>
              <w:t>4. Analysis Conclusion</w:t>
            </w:r>
            <w:r w:rsidR="003A0E3B">
              <w:rPr>
                <w:noProof/>
                <w:webHidden/>
              </w:rPr>
              <w:tab/>
            </w:r>
            <w:r w:rsidR="003A0E3B">
              <w:rPr>
                <w:noProof/>
                <w:webHidden/>
              </w:rPr>
              <w:fldChar w:fldCharType="begin"/>
            </w:r>
            <w:r w:rsidR="003A0E3B">
              <w:rPr>
                <w:noProof/>
                <w:webHidden/>
              </w:rPr>
              <w:instrText xml:space="preserve"> PAGEREF _Toc110618464 \h </w:instrText>
            </w:r>
            <w:r w:rsidR="003A0E3B">
              <w:rPr>
                <w:noProof/>
                <w:webHidden/>
              </w:rPr>
            </w:r>
            <w:r w:rsidR="003A0E3B">
              <w:rPr>
                <w:noProof/>
                <w:webHidden/>
              </w:rPr>
              <w:fldChar w:fldCharType="separate"/>
            </w:r>
            <w:r w:rsidR="003A0E3B">
              <w:rPr>
                <w:noProof/>
                <w:webHidden/>
              </w:rPr>
              <w:t>8</w:t>
            </w:r>
            <w:r w:rsidR="003A0E3B">
              <w:rPr>
                <w:noProof/>
                <w:webHidden/>
              </w:rPr>
              <w:fldChar w:fldCharType="end"/>
            </w:r>
          </w:hyperlink>
        </w:p>
        <w:p w14:paraId="7F45BB7B" w14:textId="62A1404D" w:rsidR="003A0E3B" w:rsidRDefault="00C55E97">
          <w:pPr>
            <w:pStyle w:val="Cuprins2"/>
            <w:tabs>
              <w:tab w:val="right" w:leader="dot" w:pos="9350"/>
            </w:tabs>
            <w:rPr>
              <w:rFonts w:asciiTheme="minorHAnsi" w:eastAsiaTheme="minorEastAsia" w:hAnsiTheme="minorHAnsi"/>
              <w:noProof/>
              <w:lang w:val="en-US"/>
            </w:rPr>
          </w:pPr>
          <w:hyperlink w:anchor="_Toc110618465" w:history="1">
            <w:r w:rsidR="003A0E3B" w:rsidRPr="007B08A2">
              <w:rPr>
                <w:rStyle w:val="Hyperlink"/>
                <w:noProof/>
              </w:rPr>
              <w:t>5. MS Excel Evaluation and Conclusion</w:t>
            </w:r>
            <w:r w:rsidR="003A0E3B">
              <w:rPr>
                <w:noProof/>
                <w:webHidden/>
              </w:rPr>
              <w:tab/>
            </w:r>
            <w:r w:rsidR="003A0E3B">
              <w:rPr>
                <w:noProof/>
                <w:webHidden/>
              </w:rPr>
              <w:fldChar w:fldCharType="begin"/>
            </w:r>
            <w:r w:rsidR="003A0E3B">
              <w:rPr>
                <w:noProof/>
                <w:webHidden/>
              </w:rPr>
              <w:instrText xml:space="preserve"> PAGEREF _Toc110618465 \h </w:instrText>
            </w:r>
            <w:r w:rsidR="003A0E3B">
              <w:rPr>
                <w:noProof/>
                <w:webHidden/>
              </w:rPr>
            </w:r>
            <w:r w:rsidR="003A0E3B">
              <w:rPr>
                <w:noProof/>
                <w:webHidden/>
              </w:rPr>
              <w:fldChar w:fldCharType="separate"/>
            </w:r>
            <w:r w:rsidR="003A0E3B">
              <w:rPr>
                <w:noProof/>
                <w:webHidden/>
              </w:rPr>
              <w:t>10</w:t>
            </w:r>
            <w:r w:rsidR="003A0E3B">
              <w:rPr>
                <w:noProof/>
                <w:webHidden/>
              </w:rPr>
              <w:fldChar w:fldCharType="end"/>
            </w:r>
          </w:hyperlink>
        </w:p>
        <w:p w14:paraId="313648C2" w14:textId="2B5C4D4E" w:rsidR="003A0E3B" w:rsidRDefault="00C55E97">
          <w:pPr>
            <w:pStyle w:val="Cuprins1"/>
            <w:tabs>
              <w:tab w:val="right" w:leader="dot" w:pos="9350"/>
            </w:tabs>
            <w:rPr>
              <w:rFonts w:asciiTheme="minorHAnsi" w:eastAsiaTheme="minorEastAsia" w:hAnsiTheme="minorHAnsi"/>
              <w:noProof/>
              <w:lang w:val="en-US"/>
            </w:rPr>
          </w:pPr>
          <w:hyperlink w:anchor="_Toc110618466" w:history="1">
            <w:r w:rsidR="003A0E3B" w:rsidRPr="007B08A2">
              <w:rPr>
                <w:rStyle w:val="Hyperlink"/>
                <w:noProof/>
              </w:rPr>
              <w:t>Part 2: Data Analysis of Covid-19 Cases</w:t>
            </w:r>
            <w:r w:rsidR="003A0E3B">
              <w:rPr>
                <w:noProof/>
                <w:webHidden/>
              </w:rPr>
              <w:tab/>
            </w:r>
            <w:r w:rsidR="003A0E3B">
              <w:rPr>
                <w:noProof/>
                <w:webHidden/>
              </w:rPr>
              <w:fldChar w:fldCharType="begin"/>
            </w:r>
            <w:r w:rsidR="003A0E3B">
              <w:rPr>
                <w:noProof/>
                <w:webHidden/>
              </w:rPr>
              <w:instrText xml:space="preserve"> PAGEREF _Toc110618466 \h </w:instrText>
            </w:r>
            <w:r w:rsidR="003A0E3B">
              <w:rPr>
                <w:noProof/>
                <w:webHidden/>
              </w:rPr>
            </w:r>
            <w:r w:rsidR="003A0E3B">
              <w:rPr>
                <w:noProof/>
                <w:webHidden/>
              </w:rPr>
              <w:fldChar w:fldCharType="separate"/>
            </w:r>
            <w:r w:rsidR="003A0E3B">
              <w:rPr>
                <w:noProof/>
                <w:webHidden/>
              </w:rPr>
              <w:t>13</w:t>
            </w:r>
            <w:r w:rsidR="003A0E3B">
              <w:rPr>
                <w:noProof/>
                <w:webHidden/>
              </w:rPr>
              <w:fldChar w:fldCharType="end"/>
            </w:r>
          </w:hyperlink>
        </w:p>
        <w:p w14:paraId="0A9203AF" w14:textId="6B8BEF8B" w:rsidR="003A0E3B" w:rsidRDefault="00C55E97">
          <w:pPr>
            <w:pStyle w:val="Cuprins2"/>
            <w:tabs>
              <w:tab w:val="right" w:leader="dot" w:pos="9350"/>
            </w:tabs>
            <w:rPr>
              <w:rFonts w:asciiTheme="minorHAnsi" w:eastAsiaTheme="minorEastAsia" w:hAnsiTheme="minorHAnsi"/>
              <w:noProof/>
              <w:lang w:val="en-US"/>
            </w:rPr>
          </w:pPr>
          <w:hyperlink w:anchor="_Toc110618467" w:history="1">
            <w:r w:rsidR="003A0E3B" w:rsidRPr="007B08A2">
              <w:rPr>
                <w:rStyle w:val="Hyperlink"/>
                <w:noProof/>
              </w:rPr>
              <w:t>1. Introduction</w:t>
            </w:r>
            <w:r w:rsidR="003A0E3B">
              <w:rPr>
                <w:noProof/>
                <w:webHidden/>
              </w:rPr>
              <w:tab/>
            </w:r>
            <w:r w:rsidR="003A0E3B">
              <w:rPr>
                <w:noProof/>
                <w:webHidden/>
              </w:rPr>
              <w:fldChar w:fldCharType="begin"/>
            </w:r>
            <w:r w:rsidR="003A0E3B">
              <w:rPr>
                <w:noProof/>
                <w:webHidden/>
              </w:rPr>
              <w:instrText xml:space="preserve"> PAGEREF _Toc110618467 \h </w:instrText>
            </w:r>
            <w:r w:rsidR="003A0E3B">
              <w:rPr>
                <w:noProof/>
                <w:webHidden/>
              </w:rPr>
            </w:r>
            <w:r w:rsidR="003A0E3B">
              <w:rPr>
                <w:noProof/>
                <w:webHidden/>
              </w:rPr>
              <w:fldChar w:fldCharType="separate"/>
            </w:r>
            <w:r w:rsidR="003A0E3B">
              <w:rPr>
                <w:noProof/>
                <w:webHidden/>
              </w:rPr>
              <w:t>13</w:t>
            </w:r>
            <w:r w:rsidR="003A0E3B">
              <w:rPr>
                <w:noProof/>
                <w:webHidden/>
              </w:rPr>
              <w:fldChar w:fldCharType="end"/>
            </w:r>
          </w:hyperlink>
        </w:p>
        <w:p w14:paraId="1EA415CF" w14:textId="25BC6A8A" w:rsidR="003A0E3B" w:rsidRDefault="00C55E97">
          <w:pPr>
            <w:pStyle w:val="Cuprins2"/>
            <w:tabs>
              <w:tab w:val="right" w:leader="dot" w:pos="9350"/>
            </w:tabs>
            <w:rPr>
              <w:rFonts w:asciiTheme="minorHAnsi" w:eastAsiaTheme="minorEastAsia" w:hAnsiTheme="minorHAnsi"/>
              <w:noProof/>
              <w:lang w:val="en-US"/>
            </w:rPr>
          </w:pPr>
          <w:hyperlink w:anchor="_Toc110618468" w:history="1">
            <w:r w:rsidR="003A0E3B" w:rsidRPr="007B08A2">
              <w:rPr>
                <w:rStyle w:val="Hyperlink"/>
                <w:noProof/>
              </w:rPr>
              <w:t>2. Data of Covid-19 Cases</w:t>
            </w:r>
            <w:r w:rsidR="003A0E3B">
              <w:rPr>
                <w:noProof/>
                <w:webHidden/>
              </w:rPr>
              <w:tab/>
            </w:r>
            <w:r w:rsidR="003A0E3B">
              <w:rPr>
                <w:noProof/>
                <w:webHidden/>
              </w:rPr>
              <w:fldChar w:fldCharType="begin"/>
            </w:r>
            <w:r w:rsidR="003A0E3B">
              <w:rPr>
                <w:noProof/>
                <w:webHidden/>
              </w:rPr>
              <w:instrText xml:space="preserve"> PAGEREF _Toc110618468 \h </w:instrText>
            </w:r>
            <w:r w:rsidR="003A0E3B">
              <w:rPr>
                <w:noProof/>
                <w:webHidden/>
              </w:rPr>
            </w:r>
            <w:r w:rsidR="003A0E3B">
              <w:rPr>
                <w:noProof/>
                <w:webHidden/>
              </w:rPr>
              <w:fldChar w:fldCharType="separate"/>
            </w:r>
            <w:r w:rsidR="003A0E3B">
              <w:rPr>
                <w:noProof/>
                <w:webHidden/>
              </w:rPr>
              <w:t>14</w:t>
            </w:r>
            <w:r w:rsidR="003A0E3B">
              <w:rPr>
                <w:noProof/>
                <w:webHidden/>
              </w:rPr>
              <w:fldChar w:fldCharType="end"/>
            </w:r>
          </w:hyperlink>
        </w:p>
        <w:p w14:paraId="17E579BF" w14:textId="376DECA7" w:rsidR="003A0E3B" w:rsidRDefault="00C55E97">
          <w:pPr>
            <w:pStyle w:val="Cuprins2"/>
            <w:tabs>
              <w:tab w:val="right" w:leader="dot" w:pos="9350"/>
            </w:tabs>
            <w:rPr>
              <w:rFonts w:asciiTheme="minorHAnsi" w:eastAsiaTheme="minorEastAsia" w:hAnsiTheme="minorHAnsi"/>
              <w:noProof/>
              <w:lang w:val="en-US"/>
            </w:rPr>
          </w:pPr>
          <w:hyperlink w:anchor="_Toc110618469" w:history="1">
            <w:r w:rsidR="003A0E3B" w:rsidRPr="007B08A2">
              <w:rPr>
                <w:rStyle w:val="Hyperlink"/>
                <w:noProof/>
              </w:rPr>
              <w:t>3. Analysis of Covid-19 Data</w:t>
            </w:r>
            <w:r w:rsidR="003A0E3B">
              <w:rPr>
                <w:noProof/>
                <w:webHidden/>
              </w:rPr>
              <w:tab/>
            </w:r>
            <w:r w:rsidR="003A0E3B">
              <w:rPr>
                <w:noProof/>
                <w:webHidden/>
              </w:rPr>
              <w:fldChar w:fldCharType="begin"/>
            </w:r>
            <w:r w:rsidR="003A0E3B">
              <w:rPr>
                <w:noProof/>
                <w:webHidden/>
              </w:rPr>
              <w:instrText xml:space="preserve"> PAGEREF _Toc110618469 \h </w:instrText>
            </w:r>
            <w:r w:rsidR="003A0E3B">
              <w:rPr>
                <w:noProof/>
                <w:webHidden/>
              </w:rPr>
            </w:r>
            <w:r w:rsidR="003A0E3B">
              <w:rPr>
                <w:noProof/>
                <w:webHidden/>
              </w:rPr>
              <w:fldChar w:fldCharType="separate"/>
            </w:r>
            <w:r w:rsidR="003A0E3B">
              <w:rPr>
                <w:noProof/>
                <w:webHidden/>
              </w:rPr>
              <w:t>14</w:t>
            </w:r>
            <w:r w:rsidR="003A0E3B">
              <w:rPr>
                <w:noProof/>
                <w:webHidden/>
              </w:rPr>
              <w:fldChar w:fldCharType="end"/>
            </w:r>
          </w:hyperlink>
        </w:p>
        <w:p w14:paraId="597C5C2B" w14:textId="0F17BF53" w:rsidR="003A0E3B" w:rsidRDefault="00C55E97">
          <w:pPr>
            <w:pStyle w:val="Cuprins2"/>
            <w:tabs>
              <w:tab w:val="right" w:leader="dot" w:pos="9350"/>
            </w:tabs>
            <w:rPr>
              <w:rFonts w:asciiTheme="minorHAnsi" w:eastAsiaTheme="minorEastAsia" w:hAnsiTheme="minorHAnsi"/>
              <w:noProof/>
              <w:lang w:val="en-US"/>
            </w:rPr>
          </w:pPr>
          <w:hyperlink w:anchor="_Toc110618470" w:history="1">
            <w:r w:rsidR="003A0E3B" w:rsidRPr="007B08A2">
              <w:rPr>
                <w:rStyle w:val="Hyperlink"/>
                <w:noProof/>
              </w:rPr>
              <w:t>4. Explanation of Text Mining Methods</w:t>
            </w:r>
            <w:r w:rsidR="003A0E3B">
              <w:rPr>
                <w:noProof/>
                <w:webHidden/>
              </w:rPr>
              <w:tab/>
            </w:r>
            <w:r w:rsidR="003A0E3B">
              <w:rPr>
                <w:noProof/>
                <w:webHidden/>
              </w:rPr>
              <w:fldChar w:fldCharType="begin"/>
            </w:r>
            <w:r w:rsidR="003A0E3B">
              <w:rPr>
                <w:noProof/>
                <w:webHidden/>
              </w:rPr>
              <w:instrText xml:space="preserve"> PAGEREF _Toc110618470 \h </w:instrText>
            </w:r>
            <w:r w:rsidR="003A0E3B">
              <w:rPr>
                <w:noProof/>
                <w:webHidden/>
              </w:rPr>
            </w:r>
            <w:r w:rsidR="003A0E3B">
              <w:rPr>
                <w:noProof/>
                <w:webHidden/>
              </w:rPr>
              <w:fldChar w:fldCharType="separate"/>
            </w:r>
            <w:r w:rsidR="003A0E3B">
              <w:rPr>
                <w:noProof/>
                <w:webHidden/>
              </w:rPr>
              <w:t>16</w:t>
            </w:r>
            <w:r w:rsidR="003A0E3B">
              <w:rPr>
                <w:noProof/>
                <w:webHidden/>
              </w:rPr>
              <w:fldChar w:fldCharType="end"/>
            </w:r>
          </w:hyperlink>
        </w:p>
        <w:p w14:paraId="12E8B7EA" w14:textId="5C2BDA40" w:rsidR="003A0E3B" w:rsidRDefault="00C55E97">
          <w:pPr>
            <w:pStyle w:val="Cuprins2"/>
            <w:tabs>
              <w:tab w:val="right" w:leader="dot" w:pos="9350"/>
            </w:tabs>
            <w:rPr>
              <w:rFonts w:asciiTheme="minorHAnsi" w:eastAsiaTheme="minorEastAsia" w:hAnsiTheme="minorHAnsi"/>
              <w:noProof/>
              <w:lang w:val="en-US"/>
            </w:rPr>
          </w:pPr>
          <w:hyperlink w:anchor="_Toc110618471" w:history="1">
            <w:r w:rsidR="003A0E3B" w:rsidRPr="007B08A2">
              <w:rPr>
                <w:rStyle w:val="Hyperlink"/>
                <w:noProof/>
              </w:rPr>
              <w:t>5. Advantages and Disadvantages of using SPSS and MS Excel for Data Evaluation</w:t>
            </w:r>
            <w:r w:rsidR="003A0E3B">
              <w:rPr>
                <w:noProof/>
                <w:webHidden/>
              </w:rPr>
              <w:tab/>
            </w:r>
            <w:r w:rsidR="003A0E3B">
              <w:rPr>
                <w:noProof/>
                <w:webHidden/>
              </w:rPr>
              <w:fldChar w:fldCharType="begin"/>
            </w:r>
            <w:r w:rsidR="003A0E3B">
              <w:rPr>
                <w:noProof/>
                <w:webHidden/>
              </w:rPr>
              <w:instrText xml:space="preserve"> PAGEREF _Toc110618471 \h </w:instrText>
            </w:r>
            <w:r w:rsidR="003A0E3B">
              <w:rPr>
                <w:noProof/>
                <w:webHidden/>
              </w:rPr>
            </w:r>
            <w:r w:rsidR="003A0E3B">
              <w:rPr>
                <w:noProof/>
                <w:webHidden/>
              </w:rPr>
              <w:fldChar w:fldCharType="separate"/>
            </w:r>
            <w:r w:rsidR="003A0E3B">
              <w:rPr>
                <w:noProof/>
                <w:webHidden/>
              </w:rPr>
              <w:t>17</w:t>
            </w:r>
            <w:r w:rsidR="003A0E3B">
              <w:rPr>
                <w:noProof/>
                <w:webHidden/>
              </w:rPr>
              <w:fldChar w:fldCharType="end"/>
            </w:r>
          </w:hyperlink>
        </w:p>
        <w:p w14:paraId="04E43AC4" w14:textId="3AB5F6C8" w:rsidR="003A0E3B" w:rsidRDefault="00C55E97">
          <w:pPr>
            <w:pStyle w:val="Cuprins2"/>
            <w:tabs>
              <w:tab w:val="right" w:leader="dot" w:pos="9350"/>
            </w:tabs>
            <w:rPr>
              <w:rFonts w:asciiTheme="minorHAnsi" w:eastAsiaTheme="minorEastAsia" w:hAnsiTheme="minorHAnsi"/>
              <w:noProof/>
              <w:lang w:val="en-US"/>
            </w:rPr>
          </w:pPr>
          <w:hyperlink w:anchor="_Toc110618472" w:history="1">
            <w:r w:rsidR="003A0E3B" w:rsidRPr="007B08A2">
              <w:rPr>
                <w:rStyle w:val="Hyperlink"/>
                <w:noProof/>
              </w:rPr>
              <w:t>6. Conclusion</w:t>
            </w:r>
            <w:r w:rsidR="003A0E3B">
              <w:rPr>
                <w:noProof/>
                <w:webHidden/>
              </w:rPr>
              <w:tab/>
            </w:r>
            <w:r w:rsidR="003A0E3B">
              <w:rPr>
                <w:noProof/>
                <w:webHidden/>
              </w:rPr>
              <w:fldChar w:fldCharType="begin"/>
            </w:r>
            <w:r w:rsidR="003A0E3B">
              <w:rPr>
                <w:noProof/>
                <w:webHidden/>
              </w:rPr>
              <w:instrText xml:space="preserve"> PAGEREF _Toc110618472 \h </w:instrText>
            </w:r>
            <w:r w:rsidR="003A0E3B">
              <w:rPr>
                <w:noProof/>
                <w:webHidden/>
              </w:rPr>
            </w:r>
            <w:r w:rsidR="003A0E3B">
              <w:rPr>
                <w:noProof/>
                <w:webHidden/>
              </w:rPr>
              <w:fldChar w:fldCharType="separate"/>
            </w:r>
            <w:r w:rsidR="003A0E3B">
              <w:rPr>
                <w:noProof/>
                <w:webHidden/>
              </w:rPr>
              <w:t>18</w:t>
            </w:r>
            <w:r w:rsidR="003A0E3B">
              <w:rPr>
                <w:noProof/>
                <w:webHidden/>
              </w:rPr>
              <w:fldChar w:fldCharType="end"/>
            </w:r>
          </w:hyperlink>
        </w:p>
        <w:p w14:paraId="42AF31DE" w14:textId="313023FB" w:rsidR="003A0E3B" w:rsidRDefault="00C55E97">
          <w:pPr>
            <w:pStyle w:val="Cuprins1"/>
            <w:tabs>
              <w:tab w:val="right" w:leader="dot" w:pos="9350"/>
            </w:tabs>
            <w:rPr>
              <w:rFonts w:asciiTheme="minorHAnsi" w:eastAsiaTheme="minorEastAsia" w:hAnsiTheme="minorHAnsi"/>
              <w:noProof/>
              <w:lang w:val="en-US"/>
            </w:rPr>
          </w:pPr>
          <w:hyperlink w:anchor="_Toc110618473" w:history="1">
            <w:r w:rsidR="003A0E3B" w:rsidRPr="007B08A2">
              <w:rPr>
                <w:rStyle w:val="Hyperlink"/>
                <w:noProof/>
              </w:rPr>
              <w:t>Reference</w:t>
            </w:r>
            <w:r w:rsidR="003A0E3B">
              <w:rPr>
                <w:noProof/>
                <w:webHidden/>
              </w:rPr>
              <w:tab/>
            </w:r>
            <w:r w:rsidR="003A0E3B">
              <w:rPr>
                <w:noProof/>
                <w:webHidden/>
              </w:rPr>
              <w:fldChar w:fldCharType="begin"/>
            </w:r>
            <w:r w:rsidR="003A0E3B">
              <w:rPr>
                <w:noProof/>
                <w:webHidden/>
              </w:rPr>
              <w:instrText xml:space="preserve"> PAGEREF _Toc110618473 \h </w:instrText>
            </w:r>
            <w:r w:rsidR="003A0E3B">
              <w:rPr>
                <w:noProof/>
                <w:webHidden/>
              </w:rPr>
            </w:r>
            <w:r w:rsidR="003A0E3B">
              <w:rPr>
                <w:noProof/>
                <w:webHidden/>
              </w:rPr>
              <w:fldChar w:fldCharType="separate"/>
            </w:r>
            <w:r w:rsidR="003A0E3B">
              <w:rPr>
                <w:noProof/>
                <w:webHidden/>
              </w:rPr>
              <w:t>19</w:t>
            </w:r>
            <w:r w:rsidR="003A0E3B">
              <w:rPr>
                <w:noProof/>
                <w:webHidden/>
              </w:rPr>
              <w:fldChar w:fldCharType="end"/>
            </w:r>
          </w:hyperlink>
        </w:p>
        <w:p w14:paraId="5C462EEE" w14:textId="4D66C063" w:rsidR="00694DDC" w:rsidRPr="00A164C6" w:rsidRDefault="00694DDC">
          <w:r w:rsidRPr="00A164C6">
            <w:rPr>
              <w:b/>
              <w:bCs/>
              <w:noProof/>
            </w:rPr>
            <w:fldChar w:fldCharType="end"/>
          </w:r>
        </w:p>
      </w:sdtContent>
    </w:sdt>
    <w:p w14:paraId="72F27310" w14:textId="77777777" w:rsidR="00956D13" w:rsidRDefault="005A2BC8" w:rsidP="00694DDC">
      <w:pPr>
        <w:pStyle w:val="Titlu1"/>
      </w:pPr>
      <w:r w:rsidRPr="00A164C6">
        <w:br w:type="page"/>
      </w:r>
      <w:bookmarkStart w:id="0" w:name="_Toc109646508"/>
      <w:bookmarkStart w:id="1" w:name="_Toc110607792"/>
    </w:p>
    <w:p w14:paraId="446BCB71" w14:textId="271CC88A" w:rsidR="00956D13" w:rsidRDefault="00956D13" w:rsidP="00694DDC">
      <w:pPr>
        <w:pStyle w:val="Titlu1"/>
      </w:pPr>
      <w:bookmarkStart w:id="2" w:name="_Toc110607793"/>
      <w:bookmarkStart w:id="3" w:name="_Toc110618460"/>
      <w:r w:rsidRPr="00A164C6">
        <w:t>Part 1</w:t>
      </w:r>
      <w:bookmarkEnd w:id="2"/>
      <w:r>
        <w:t>: Ice Cream Data Analysis</w:t>
      </w:r>
      <w:bookmarkEnd w:id="3"/>
    </w:p>
    <w:p w14:paraId="690EF706" w14:textId="42687124" w:rsidR="00ED608C" w:rsidRPr="004C6661" w:rsidRDefault="00956D13" w:rsidP="004C6661">
      <w:pPr>
        <w:pStyle w:val="Titlu2"/>
      </w:pPr>
      <w:bookmarkStart w:id="4" w:name="_Toc110618461"/>
      <w:bookmarkEnd w:id="0"/>
      <w:bookmarkEnd w:id="1"/>
      <w:r w:rsidRPr="00956D13">
        <w:t>1. Introduction</w:t>
      </w:r>
      <w:bookmarkEnd w:id="4"/>
    </w:p>
    <w:p w14:paraId="6764489B" w14:textId="0FA36B2C" w:rsidR="00E0706F" w:rsidRPr="00AF7586" w:rsidRDefault="001F5E54" w:rsidP="001F5E54">
      <w:bookmarkStart w:id="5" w:name="_Toc109646509"/>
      <w:r w:rsidRPr="00A164C6">
        <w:t xml:space="preserve">Business intelligence is a very important strategy for data processing, pre-processing and </w:t>
      </w:r>
      <w:r w:rsidR="00F34E9A">
        <w:t>visualisation</w:t>
      </w:r>
      <w:r w:rsidR="00E84F50">
        <w:t xml:space="preserve"> </w:t>
      </w:r>
      <w:r w:rsidR="00E84F50" w:rsidRPr="00E84F50">
        <w:t>(Miller, 2010)</w:t>
      </w:r>
      <w:r w:rsidRPr="00A164C6">
        <w:t>.</w:t>
      </w:r>
      <w:r w:rsidR="00AF7586" w:rsidRPr="00AF7586">
        <w:t xml:space="preserve"> Business intelligence </w:t>
      </w:r>
      <w:r w:rsidR="00AF7586">
        <w:t xml:space="preserve">is expected to </w:t>
      </w:r>
      <w:r w:rsidR="00AF7586" w:rsidRPr="00AF7586">
        <w:t>combine</w:t>
      </w:r>
      <w:r w:rsidR="00AF7586">
        <w:t xml:space="preserve"> the</w:t>
      </w:r>
      <w:r w:rsidR="00AF7586" w:rsidRPr="00AF7586">
        <w:t xml:space="preserve"> business analytics, data mining, data </w:t>
      </w:r>
      <w:r w:rsidR="00AF7586">
        <w:t>presentation</w:t>
      </w:r>
      <w:r w:rsidR="00AF7586" w:rsidRPr="00AF7586">
        <w:t>, data tools and infrastructure</w:t>
      </w:r>
      <w:r w:rsidR="00AF7586">
        <w:t>.</w:t>
      </w:r>
      <w:r w:rsidR="00AF7586" w:rsidRPr="00AF7586">
        <w:t xml:space="preserve"> </w:t>
      </w:r>
      <w:r w:rsidR="00AF7586">
        <w:t>It helps the</w:t>
      </w:r>
      <w:r w:rsidR="00AF7586" w:rsidRPr="00AF7586">
        <w:t xml:space="preserve"> organi</w:t>
      </w:r>
      <w:r w:rsidR="00AF7586">
        <w:t>s</w:t>
      </w:r>
      <w:r w:rsidR="00AF7586" w:rsidRPr="00AF7586">
        <w:t>ations make more data-driven decisions</w:t>
      </w:r>
      <w:r w:rsidR="00AF7586">
        <w:t xml:space="preserve"> based on the given data sets. </w:t>
      </w:r>
      <w:r w:rsidRPr="00A164C6">
        <w:t xml:space="preserve">The researcher will analyse the factor of data processing, pre-processing and </w:t>
      </w:r>
      <w:r w:rsidR="00F34E9A">
        <w:t>visualisation</w:t>
      </w:r>
      <w:r w:rsidRPr="00A164C6">
        <w:t xml:space="preserve"> process in this assignment. The data will be evaluated and presented by analysing with excel and SPSS. The researcher will analyse the information of a survey that was conducted in a school with 200 students by analysing the most preferable ice cream flavour to them. The researcher will represent the result and data effectively and accurately by analysing them with different tools</w:t>
      </w:r>
      <w:r w:rsidR="00CD3D82">
        <w:t xml:space="preserve"> in MS Excel</w:t>
      </w:r>
      <w:r w:rsidRPr="00A164C6">
        <w:t>.</w:t>
      </w:r>
      <w:r w:rsidR="00AF7586">
        <w:t xml:space="preserve"> This report thoroughly analysed the correlation between death </w:t>
      </w:r>
      <w:r w:rsidR="009F01ED">
        <w:t>cases</w:t>
      </w:r>
      <w:r w:rsidR="00AF7586">
        <w:t xml:space="preserve"> and cases from covid-19 based on the different continent.</w:t>
      </w:r>
      <w:r w:rsidR="00E0706F" w:rsidRPr="00A164C6">
        <w:br w:type="page"/>
      </w:r>
    </w:p>
    <w:p w14:paraId="3BC94985" w14:textId="67D8169E" w:rsidR="00956D13" w:rsidRDefault="00956D13" w:rsidP="004C6661">
      <w:pPr>
        <w:pStyle w:val="Titlu2"/>
      </w:pPr>
      <w:bookmarkStart w:id="6" w:name="_Toc110618462"/>
      <w:bookmarkStart w:id="7" w:name="_Toc110607794"/>
      <w:bookmarkEnd w:id="5"/>
      <w:r>
        <w:t xml:space="preserve">2. </w:t>
      </w:r>
      <w:r w:rsidR="004C6661">
        <w:t>Ice-cream Data Analysis</w:t>
      </w:r>
      <w:bookmarkEnd w:id="6"/>
    </w:p>
    <w:p w14:paraId="3EEE710F" w14:textId="0C51BBC6" w:rsidR="003F2024" w:rsidRPr="00A164C6" w:rsidRDefault="003F2024" w:rsidP="003F2024">
      <w:r w:rsidRPr="00A164C6">
        <w:t>Data from the excel file and student choice of the surveys have been presented in a table</w:t>
      </w:r>
      <w:r w:rsidR="00CD3D82">
        <w:t xml:space="preserve"> below</w:t>
      </w:r>
      <w:r w:rsidRPr="00A164C6">
        <w:t xml:space="preserve">. The author of this report has used the filter option the count the number of surveys in which students voted. </w:t>
      </w:r>
    </w:p>
    <w:p w14:paraId="3BD17812" w14:textId="4A01B7A1" w:rsidR="00B90B46" w:rsidRPr="00A164C6" w:rsidRDefault="00B90B46" w:rsidP="004C6661">
      <w:r w:rsidRPr="00A164C6">
        <w:t>Representation of which flavour is most preferrable by the students</w:t>
      </w:r>
      <w:bookmarkEnd w:id="7"/>
    </w:p>
    <w:tbl>
      <w:tblPr>
        <w:tblStyle w:val="Tabelgril5ntunecat-Accentuare1"/>
        <w:tblW w:w="9240" w:type="dxa"/>
        <w:tblLook w:val="01E0" w:firstRow="1" w:lastRow="1" w:firstColumn="1" w:lastColumn="1" w:noHBand="0" w:noVBand="0"/>
      </w:tblPr>
      <w:tblGrid>
        <w:gridCol w:w="965"/>
        <w:gridCol w:w="1665"/>
        <w:gridCol w:w="1728"/>
        <w:gridCol w:w="1332"/>
        <w:gridCol w:w="1849"/>
        <w:gridCol w:w="1701"/>
      </w:tblGrid>
      <w:tr w:rsidR="00B90B46" w:rsidRPr="00A164C6" w14:paraId="2EF11D40" w14:textId="77777777" w:rsidTr="00B90B46">
        <w:trPr>
          <w:cnfStyle w:val="100000000000" w:firstRow="1" w:lastRow="0" w:firstColumn="0" w:lastColumn="0" w:oddVBand="0" w:evenVBand="0" w:oddHBand="0" w:evenHBand="0" w:firstRowFirstColumn="0" w:firstRowLastColumn="0" w:lastRowFirstColumn="0" w:lastRowLastColumn="0"/>
          <w:trHeight w:val="382"/>
        </w:trPr>
        <w:tc>
          <w:tcPr>
            <w:cnfStyle w:val="001000000000" w:firstRow="0" w:lastRow="0" w:firstColumn="1" w:lastColumn="0" w:oddVBand="0" w:evenVBand="0" w:oddHBand="0" w:evenHBand="0" w:firstRowFirstColumn="0" w:firstRowLastColumn="0" w:lastRowFirstColumn="0" w:lastRowLastColumn="0"/>
            <w:tcW w:w="0" w:type="auto"/>
          </w:tcPr>
          <w:p w14:paraId="1AB32593" w14:textId="77777777" w:rsidR="00B90B46" w:rsidRPr="00A164C6" w:rsidRDefault="00B90B46" w:rsidP="00BD0EFB">
            <w:pPr>
              <w:jc w:val="center"/>
            </w:pPr>
          </w:p>
        </w:tc>
        <w:tc>
          <w:tcPr>
            <w:cnfStyle w:val="000010000000" w:firstRow="0" w:lastRow="0" w:firstColumn="0" w:lastColumn="0" w:oddVBand="1" w:evenVBand="0" w:oddHBand="0" w:evenHBand="0" w:firstRowFirstColumn="0" w:firstRowLastColumn="0" w:lastRowFirstColumn="0" w:lastRowLastColumn="0"/>
            <w:tcW w:w="0" w:type="auto"/>
          </w:tcPr>
          <w:p w14:paraId="65B527D4" w14:textId="77777777" w:rsidR="00B90B46" w:rsidRPr="00A164C6" w:rsidRDefault="00B90B46" w:rsidP="00BD0EFB">
            <w:pPr>
              <w:jc w:val="center"/>
            </w:pPr>
          </w:p>
        </w:tc>
        <w:tc>
          <w:tcPr>
            <w:tcW w:w="0" w:type="auto"/>
          </w:tcPr>
          <w:p w14:paraId="71C5EF64" w14:textId="77777777" w:rsidR="00B90B46" w:rsidRPr="00A164C6" w:rsidRDefault="00B90B46" w:rsidP="00BD0EFB">
            <w:pPr>
              <w:jc w:val="center"/>
              <w:cnfStyle w:val="100000000000" w:firstRow="1" w:lastRow="0" w:firstColumn="0" w:lastColumn="0" w:oddVBand="0" w:evenVBand="0" w:oddHBand="0" w:evenHBand="0" w:firstRowFirstColumn="0" w:firstRowLastColumn="0" w:lastRowFirstColumn="0" w:lastRowLastColumn="0"/>
            </w:pPr>
            <w:bookmarkStart w:id="8" w:name="Frequency"/>
            <w:bookmarkEnd w:id="8"/>
            <w:r w:rsidRPr="00A164C6">
              <w:t>Frequency</w:t>
            </w:r>
          </w:p>
        </w:tc>
        <w:tc>
          <w:tcPr>
            <w:cnfStyle w:val="000010000000" w:firstRow="0" w:lastRow="0" w:firstColumn="0" w:lastColumn="0" w:oddVBand="1" w:evenVBand="0" w:oddHBand="0" w:evenHBand="0" w:firstRowFirstColumn="0" w:firstRowLastColumn="0" w:lastRowFirstColumn="0" w:lastRowLastColumn="0"/>
            <w:tcW w:w="0" w:type="auto"/>
          </w:tcPr>
          <w:p w14:paraId="517DC770" w14:textId="77777777" w:rsidR="00B90B46" w:rsidRPr="00A164C6" w:rsidRDefault="00B90B46" w:rsidP="00BD0EFB">
            <w:bookmarkStart w:id="9" w:name="Percent"/>
            <w:bookmarkEnd w:id="9"/>
            <w:r w:rsidRPr="00A164C6">
              <w:t xml:space="preserve">Percent </w:t>
            </w:r>
          </w:p>
        </w:tc>
        <w:tc>
          <w:tcPr>
            <w:tcW w:w="1849" w:type="dxa"/>
          </w:tcPr>
          <w:p w14:paraId="6158F41E" w14:textId="77777777" w:rsidR="00B90B46" w:rsidRPr="00A164C6" w:rsidRDefault="00B90B46" w:rsidP="00BD0EFB">
            <w:pPr>
              <w:jc w:val="center"/>
              <w:cnfStyle w:val="100000000000" w:firstRow="1" w:lastRow="0" w:firstColumn="0" w:lastColumn="0" w:oddVBand="0" w:evenVBand="0" w:oddHBand="0" w:evenHBand="0" w:firstRowFirstColumn="0" w:firstRowLastColumn="0" w:lastRowFirstColumn="0" w:lastRowLastColumn="0"/>
            </w:pPr>
            <w:bookmarkStart w:id="10" w:name="Valid_percent"/>
            <w:bookmarkEnd w:id="10"/>
            <w:r w:rsidRPr="00A164C6">
              <w:t>Valid</w:t>
            </w:r>
            <w:r w:rsidRPr="00A164C6">
              <w:rPr>
                <w:spacing w:val="-15"/>
              </w:rPr>
              <w:t xml:space="preserve"> </w:t>
            </w:r>
            <w:r w:rsidRPr="00A164C6">
              <w:t>Percent</w:t>
            </w:r>
          </w:p>
        </w:tc>
        <w:tc>
          <w:tcPr>
            <w:cnfStyle w:val="000100000000" w:firstRow="0" w:lastRow="0" w:firstColumn="0" w:lastColumn="1" w:oddVBand="0" w:evenVBand="0" w:oddHBand="0" w:evenHBand="0" w:firstRowFirstColumn="0" w:firstRowLastColumn="0" w:lastRowFirstColumn="0" w:lastRowLastColumn="0"/>
            <w:tcW w:w="1701" w:type="dxa"/>
          </w:tcPr>
          <w:p w14:paraId="2C9A1A56" w14:textId="77777777" w:rsidR="00B90B46" w:rsidRPr="00A164C6" w:rsidRDefault="00B90B46" w:rsidP="00BD0EFB">
            <w:pPr>
              <w:jc w:val="center"/>
            </w:pPr>
            <w:bookmarkStart w:id="11" w:name="Cumulative_percent"/>
            <w:bookmarkEnd w:id="11"/>
            <w:r w:rsidRPr="00A164C6">
              <w:t>Cumulative</w:t>
            </w:r>
            <w:r w:rsidRPr="00A164C6">
              <w:rPr>
                <w:spacing w:val="-9"/>
              </w:rPr>
              <w:t xml:space="preserve"> </w:t>
            </w:r>
            <w:r w:rsidRPr="00A164C6">
              <w:t>Percent</w:t>
            </w:r>
          </w:p>
        </w:tc>
      </w:tr>
      <w:tr w:rsidR="00B90B46" w:rsidRPr="00A164C6" w14:paraId="46CE98CC" w14:textId="77777777" w:rsidTr="00B90B46">
        <w:trPr>
          <w:cnfStyle w:val="000000100000" w:firstRow="0" w:lastRow="0" w:firstColumn="0" w:lastColumn="0" w:oddVBand="0" w:evenVBand="0" w:oddHBand="1" w:evenHBand="0" w:firstRowFirstColumn="0" w:firstRowLastColumn="0" w:lastRowFirstColumn="0" w:lastRowLastColumn="0"/>
          <w:trHeight w:val="385"/>
        </w:trPr>
        <w:tc>
          <w:tcPr>
            <w:cnfStyle w:val="001000000000" w:firstRow="0" w:lastRow="0" w:firstColumn="1" w:lastColumn="0" w:oddVBand="0" w:evenVBand="0" w:oddHBand="0" w:evenHBand="0" w:firstRowFirstColumn="0" w:firstRowLastColumn="0" w:lastRowFirstColumn="0" w:lastRowLastColumn="0"/>
            <w:tcW w:w="0" w:type="auto"/>
          </w:tcPr>
          <w:p w14:paraId="72FBE914" w14:textId="77777777" w:rsidR="00B90B46" w:rsidRPr="00A164C6" w:rsidRDefault="00B90B46" w:rsidP="00BD0EFB">
            <w:pPr>
              <w:jc w:val="center"/>
            </w:pPr>
          </w:p>
        </w:tc>
        <w:tc>
          <w:tcPr>
            <w:cnfStyle w:val="000010000000" w:firstRow="0" w:lastRow="0" w:firstColumn="0" w:lastColumn="0" w:oddVBand="1" w:evenVBand="0" w:oddHBand="0" w:evenHBand="0" w:firstRowFirstColumn="0" w:firstRowLastColumn="0" w:lastRowFirstColumn="0" w:lastRowLastColumn="0"/>
            <w:tcW w:w="0" w:type="auto"/>
          </w:tcPr>
          <w:p w14:paraId="45299362" w14:textId="77777777" w:rsidR="00B90B46" w:rsidRPr="00A164C6" w:rsidRDefault="00B90B46" w:rsidP="00BD0EFB">
            <w:pPr>
              <w:jc w:val="center"/>
            </w:pPr>
            <w:bookmarkStart w:id="12" w:name="Vanilla"/>
            <w:bookmarkEnd w:id="12"/>
            <w:r w:rsidRPr="00A164C6">
              <w:t>Vanilla</w:t>
            </w:r>
          </w:p>
        </w:tc>
        <w:tc>
          <w:tcPr>
            <w:tcW w:w="0" w:type="auto"/>
          </w:tcPr>
          <w:p w14:paraId="6707FED3" w14:textId="77777777" w:rsidR="00B90B46" w:rsidRPr="00A164C6" w:rsidRDefault="00B90B46" w:rsidP="00BD0EFB">
            <w:pPr>
              <w:jc w:val="center"/>
              <w:cnfStyle w:val="000000100000" w:firstRow="0" w:lastRow="0" w:firstColumn="0" w:lastColumn="0" w:oddVBand="0" w:evenVBand="0" w:oddHBand="1" w:evenHBand="0" w:firstRowFirstColumn="0" w:firstRowLastColumn="0" w:lastRowFirstColumn="0" w:lastRowLastColumn="0"/>
            </w:pPr>
            <w:bookmarkStart w:id="13" w:name="95"/>
            <w:bookmarkEnd w:id="13"/>
            <w:r w:rsidRPr="00A164C6">
              <w:t>95</w:t>
            </w:r>
          </w:p>
        </w:tc>
        <w:tc>
          <w:tcPr>
            <w:cnfStyle w:val="000010000000" w:firstRow="0" w:lastRow="0" w:firstColumn="0" w:lastColumn="0" w:oddVBand="1" w:evenVBand="0" w:oddHBand="0" w:evenHBand="0" w:firstRowFirstColumn="0" w:firstRowLastColumn="0" w:lastRowFirstColumn="0" w:lastRowLastColumn="0"/>
            <w:tcW w:w="0" w:type="auto"/>
          </w:tcPr>
          <w:p w14:paraId="38C7D7E5" w14:textId="662E9923" w:rsidR="00B90B46" w:rsidRPr="00A164C6" w:rsidRDefault="00B90B46" w:rsidP="00BD0EFB">
            <w:pPr>
              <w:jc w:val="center"/>
            </w:pPr>
            <w:r w:rsidRPr="00A164C6">
              <w:t>47.5%</w:t>
            </w:r>
          </w:p>
        </w:tc>
        <w:tc>
          <w:tcPr>
            <w:tcW w:w="1849" w:type="dxa"/>
          </w:tcPr>
          <w:p w14:paraId="65B22D9A" w14:textId="339E31AF" w:rsidR="00B90B46" w:rsidRPr="00A164C6" w:rsidRDefault="00B90B46" w:rsidP="00BD0EFB">
            <w:pPr>
              <w:jc w:val="center"/>
              <w:cnfStyle w:val="000000100000" w:firstRow="0" w:lastRow="0" w:firstColumn="0" w:lastColumn="0" w:oddVBand="0" w:evenVBand="0" w:oddHBand="1" w:evenHBand="0" w:firstRowFirstColumn="0" w:firstRowLastColumn="0" w:lastRowFirstColumn="0" w:lastRowLastColumn="0"/>
            </w:pPr>
            <w:r w:rsidRPr="00A164C6">
              <w:t>47.5%</w:t>
            </w:r>
          </w:p>
        </w:tc>
        <w:tc>
          <w:tcPr>
            <w:cnfStyle w:val="000100000000" w:firstRow="0" w:lastRow="0" w:firstColumn="0" w:lastColumn="1" w:oddVBand="0" w:evenVBand="0" w:oddHBand="0" w:evenHBand="0" w:firstRowFirstColumn="0" w:firstRowLastColumn="0" w:lastRowFirstColumn="0" w:lastRowLastColumn="0"/>
            <w:tcW w:w="1701" w:type="dxa"/>
          </w:tcPr>
          <w:p w14:paraId="7F8C5CBC" w14:textId="5F69DB35" w:rsidR="00B90B46" w:rsidRPr="00A164C6" w:rsidRDefault="00B90B46" w:rsidP="00BD0EFB">
            <w:pPr>
              <w:jc w:val="center"/>
            </w:pPr>
            <w:bookmarkStart w:id="14" w:name="47.5"/>
            <w:bookmarkEnd w:id="14"/>
            <w:r w:rsidRPr="00A164C6">
              <w:t>47.5%</w:t>
            </w:r>
          </w:p>
        </w:tc>
      </w:tr>
      <w:tr w:rsidR="00B90B46" w:rsidRPr="00A164C6" w14:paraId="61D9626F" w14:textId="77777777" w:rsidTr="00B90B46">
        <w:trPr>
          <w:trHeight w:val="382"/>
        </w:trPr>
        <w:tc>
          <w:tcPr>
            <w:cnfStyle w:val="001000000000" w:firstRow="0" w:lastRow="0" w:firstColumn="1" w:lastColumn="0" w:oddVBand="0" w:evenVBand="0" w:oddHBand="0" w:evenHBand="0" w:firstRowFirstColumn="0" w:firstRowLastColumn="0" w:lastRowFirstColumn="0" w:lastRowLastColumn="0"/>
            <w:tcW w:w="0" w:type="auto"/>
          </w:tcPr>
          <w:p w14:paraId="7EC8B7BA" w14:textId="77777777" w:rsidR="00B90B46" w:rsidRPr="00A164C6" w:rsidRDefault="00B90B46" w:rsidP="00BD0EFB">
            <w:pPr>
              <w:jc w:val="center"/>
            </w:pPr>
            <w:bookmarkStart w:id="15" w:name="Valid"/>
            <w:bookmarkEnd w:id="15"/>
            <w:r w:rsidRPr="00A164C6">
              <w:t>Valid</w:t>
            </w:r>
          </w:p>
        </w:tc>
        <w:tc>
          <w:tcPr>
            <w:cnfStyle w:val="000010000000" w:firstRow="0" w:lastRow="0" w:firstColumn="0" w:lastColumn="0" w:oddVBand="1" w:evenVBand="0" w:oddHBand="0" w:evenHBand="0" w:firstRowFirstColumn="0" w:firstRowLastColumn="0" w:lastRowFirstColumn="0" w:lastRowLastColumn="0"/>
            <w:tcW w:w="0" w:type="auto"/>
          </w:tcPr>
          <w:p w14:paraId="753D50CE" w14:textId="77777777" w:rsidR="00B90B46" w:rsidRPr="00A164C6" w:rsidRDefault="00B90B46" w:rsidP="00BD0EFB">
            <w:pPr>
              <w:jc w:val="center"/>
            </w:pPr>
            <w:bookmarkStart w:id="16" w:name="Chocolate"/>
            <w:bookmarkEnd w:id="16"/>
            <w:r w:rsidRPr="00A164C6">
              <w:t>Chocolate</w:t>
            </w:r>
          </w:p>
        </w:tc>
        <w:tc>
          <w:tcPr>
            <w:tcW w:w="0" w:type="auto"/>
          </w:tcPr>
          <w:p w14:paraId="4C51E0F4" w14:textId="77777777" w:rsidR="00B90B46" w:rsidRPr="00A164C6" w:rsidRDefault="00B90B46" w:rsidP="00BD0EFB">
            <w:pPr>
              <w:jc w:val="center"/>
              <w:cnfStyle w:val="000000000000" w:firstRow="0" w:lastRow="0" w:firstColumn="0" w:lastColumn="0" w:oddVBand="0" w:evenVBand="0" w:oddHBand="0" w:evenHBand="0" w:firstRowFirstColumn="0" w:firstRowLastColumn="0" w:lastRowFirstColumn="0" w:lastRowLastColumn="0"/>
            </w:pPr>
            <w:bookmarkStart w:id="17" w:name="47"/>
            <w:bookmarkEnd w:id="17"/>
            <w:r w:rsidRPr="00A164C6">
              <w:t>47</w:t>
            </w:r>
          </w:p>
        </w:tc>
        <w:tc>
          <w:tcPr>
            <w:cnfStyle w:val="000010000000" w:firstRow="0" w:lastRow="0" w:firstColumn="0" w:lastColumn="0" w:oddVBand="1" w:evenVBand="0" w:oddHBand="0" w:evenHBand="0" w:firstRowFirstColumn="0" w:firstRowLastColumn="0" w:lastRowFirstColumn="0" w:lastRowLastColumn="0"/>
            <w:tcW w:w="0" w:type="auto"/>
          </w:tcPr>
          <w:p w14:paraId="7C2FBCB1" w14:textId="24B5BBB8" w:rsidR="00B90B46" w:rsidRPr="00A164C6" w:rsidRDefault="00B90B46" w:rsidP="00BD0EFB">
            <w:pPr>
              <w:jc w:val="center"/>
            </w:pPr>
            <w:r w:rsidRPr="00A164C6">
              <w:t>23.5%</w:t>
            </w:r>
          </w:p>
        </w:tc>
        <w:tc>
          <w:tcPr>
            <w:tcW w:w="1849" w:type="dxa"/>
          </w:tcPr>
          <w:p w14:paraId="4E66BA27" w14:textId="56E4C4C4" w:rsidR="00B90B46" w:rsidRPr="00A164C6" w:rsidRDefault="00B90B46" w:rsidP="00BD0EFB">
            <w:pPr>
              <w:jc w:val="center"/>
              <w:cnfStyle w:val="000000000000" w:firstRow="0" w:lastRow="0" w:firstColumn="0" w:lastColumn="0" w:oddVBand="0" w:evenVBand="0" w:oddHBand="0" w:evenHBand="0" w:firstRowFirstColumn="0" w:firstRowLastColumn="0" w:lastRowFirstColumn="0" w:lastRowLastColumn="0"/>
            </w:pPr>
            <w:bookmarkStart w:id="18" w:name="23.5"/>
            <w:bookmarkEnd w:id="18"/>
            <w:r w:rsidRPr="00A164C6">
              <w:t>23.5%</w:t>
            </w:r>
          </w:p>
        </w:tc>
        <w:tc>
          <w:tcPr>
            <w:cnfStyle w:val="000100000000" w:firstRow="0" w:lastRow="0" w:firstColumn="0" w:lastColumn="1" w:oddVBand="0" w:evenVBand="0" w:oddHBand="0" w:evenHBand="0" w:firstRowFirstColumn="0" w:firstRowLastColumn="0" w:lastRowFirstColumn="0" w:lastRowLastColumn="0"/>
            <w:tcW w:w="1701" w:type="dxa"/>
          </w:tcPr>
          <w:p w14:paraId="56003AB7" w14:textId="7B0B78FF" w:rsidR="00B90B46" w:rsidRPr="00A164C6" w:rsidRDefault="00B90B46" w:rsidP="00BD0EFB">
            <w:pPr>
              <w:jc w:val="center"/>
            </w:pPr>
            <w:bookmarkStart w:id="19" w:name="71.0"/>
            <w:bookmarkEnd w:id="19"/>
            <w:r w:rsidRPr="00A164C6">
              <w:t>71.0%</w:t>
            </w:r>
          </w:p>
        </w:tc>
      </w:tr>
      <w:tr w:rsidR="00B90B46" w:rsidRPr="00A164C6" w14:paraId="2FD6BE89" w14:textId="77777777" w:rsidTr="00B90B46">
        <w:trPr>
          <w:cnfStyle w:val="000000100000" w:firstRow="0" w:lastRow="0" w:firstColumn="0" w:lastColumn="0" w:oddVBand="0" w:evenVBand="0" w:oddHBand="1" w:evenHBand="0" w:firstRowFirstColumn="0" w:firstRowLastColumn="0" w:lastRowFirstColumn="0" w:lastRowLastColumn="0"/>
          <w:trHeight w:val="385"/>
        </w:trPr>
        <w:tc>
          <w:tcPr>
            <w:cnfStyle w:val="001000000000" w:firstRow="0" w:lastRow="0" w:firstColumn="1" w:lastColumn="0" w:oddVBand="0" w:evenVBand="0" w:oddHBand="0" w:evenHBand="0" w:firstRowFirstColumn="0" w:firstRowLastColumn="0" w:lastRowFirstColumn="0" w:lastRowLastColumn="0"/>
            <w:tcW w:w="0" w:type="auto"/>
          </w:tcPr>
          <w:p w14:paraId="6BA22200" w14:textId="77777777" w:rsidR="00B90B46" w:rsidRPr="00A164C6" w:rsidRDefault="00B90B46" w:rsidP="00BD0EFB">
            <w:pPr>
              <w:jc w:val="center"/>
            </w:pPr>
          </w:p>
        </w:tc>
        <w:tc>
          <w:tcPr>
            <w:cnfStyle w:val="000010000000" w:firstRow="0" w:lastRow="0" w:firstColumn="0" w:lastColumn="0" w:oddVBand="1" w:evenVBand="0" w:oddHBand="0" w:evenHBand="0" w:firstRowFirstColumn="0" w:firstRowLastColumn="0" w:lastRowFirstColumn="0" w:lastRowLastColumn="0"/>
            <w:tcW w:w="0" w:type="auto"/>
          </w:tcPr>
          <w:p w14:paraId="45FF467F" w14:textId="77777777" w:rsidR="00B90B46" w:rsidRPr="00A164C6" w:rsidRDefault="00B90B46" w:rsidP="00BD0EFB">
            <w:pPr>
              <w:jc w:val="center"/>
            </w:pPr>
            <w:bookmarkStart w:id="20" w:name="Strawberry"/>
            <w:bookmarkEnd w:id="20"/>
            <w:r w:rsidRPr="00A164C6">
              <w:t>Strawberry</w:t>
            </w:r>
          </w:p>
        </w:tc>
        <w:tc>
          <w:tcPr>
            <w:tcW w:w="0" w:type="auto"/>
          </w:tcPr>
          <w:p w14:paraId="6D405093" w14:textId="77777777" w:rsidR="00B90B46" w:rsidRPr="00A164C6" w:rsidRDefault="00B90B46" w:rsidP="00BD0EFB">
            <w:pPr>
              <w:jc w:val="center"/>
              <w:cnfStyle w:val="000000100000" w:firstRow="0" w:lastRow="0" w:firstColumn="0" w:lastColumn="0" w:oddVBand="0" w:evenVBand="0" w:oddHBand="1" w:evenHBand="0" w:firstRowFirstColumn="0" w:firstRowLastColumn="0" w:lastRowFirstColumn="0" w:lastRowLastColumn="0"/>
            </w:pPr>
            <w:bookmarkStart w:id="21" w:name="58"/>
            <w:bookmarkEnd w:id="21"/>
            <w:r w:rsidRPr="00A164C6">
              <w:t>58</w:t>
            </w:r>
          </w:p>
        </w:tc>
        <w:tc>
          <w:tcPr>
            <w:cnfStyle w:val="000010000000" w:firstRow="0" w:lastRow="0" w:firstColumn="0" w:lastColumn="0" w:oddVBand="1" w:evenVBand="0" w:oddHBand="0" w:evenHBand="0" w:firstRowFirstColumn="0" w:firstRowLastColumn="0" w:lastRowFirstColumn="0" w:lastRowLastColumn="0"/>
            <w:tcW w:w="0" w:type="auto"/>
          </w:tcPr>
          <w:p w14:paraId="575FFA75" w14:textId="6AEF39D0" w:rsidR="00B90B46" w:rsidRPr="00A164C6" w:rsidRDefault="00B90B46" w:rsidP="00BD0EFB">
            <w:pPr>
              <w:jc w:val="center"/>
            </w:pPr>
            <w:r w:rsidRPr="00A164C6">
              <w:t>29.0%</w:t>
            </w:r>
          </w:p>
        </w:tc>
        <w:tc>
          <w:tcPr>
            <w:tcW w:w="1849" w:type="dxa"/>
          </w:tcPr>
          <w:p w14:paraId="18183971" w14:textId="215D7AE8" w:rsidR="00B90B46" w:rsidRPr="00A164C6" w:rsidRDefault="00B90B46" w:rsidP="00BD0EFB">
            <w:pPr>
              <w:jc w:val="center"/>
              <w:cnfStyle w:val="000000100000" w:firstRow="0" w:lastRow="0" w:firstColumn="0" w:lastColumn="0" w:oddVBand="0" w:evenVBand="0" w:oddHBand="1" w:evenHBand="0" w:firstRowFirstColumn="0" w:firstRowLastColumn="0" w:lastRowFirstColumn="0" w:lastRowLastColumn="0"/>
            </w:pPr>
            <w:bookmarkStart w:id="22" w:name="29.0"/>
            <w:bookmarkEnd w:id="22"/>
            <w:r w:rsidRPr="00A164C6">
              <w:t>29.0%</w:t>
            </w:r>
          </w:p>
        </w:tc>
        <w:tc>
          <w:tcPr>
            <w:cnfStyle w:val="000100000000" w:firstRow="0" w:lastRow="0" w:firstColumn="0" w:lastColumn="1" w:oddVBand="0" w:evenVBand="0" w:oddHBand="0" w:evenHBand="0" w:firstRowFirstColumn="0" w:firstRowLastColumn="0" w:lastRowFirstColumn="0" w:lastRowLastColumn="0"/>
            <w:tcW w:w="1701" w:type="dxa"/>
          </w:tcPr>
          <w:p w14:paraId="74605CD8" w14:textId="022DD703" w:rsidR="00B90B46" w:rsidRPr="00A164C6" w:rsidRDefault="00B90B46" w:rsidP="00BD0EFB">
            <w:pPr>
              <w:jc w:val="center"/>
            </w:pPr>
            <w:r w:rsidRPr="00A164C6">
              <w:t>100.0%</w:t>
            </w:r>
          </w:p>
        </w:tc>
      </w:tr>
      <w:tr w:rsidR="00B90B46" w:rsidRPr="00A164C6" w14:paraId="6C433420" w14:textId="77777777" w:rsidTr="00B90B46">
        <w:trPr>
          <w:cnfStyle w:val="010000000000" w:firstRow="0" w:lastRow="1" w:firstColumn="0" w:lastColumn="0" w:oddVBand="0" w:evenVBand="0" w:oddHBand="0" w:evenHBand="0" w:firstRowFirstColumn="0" w:firstRowLastColumn="0" w:lastRowFirstColumn="0" w:lastRowLastColumn="0"/>
          <w:trHeight w:val="383"/>
        </w:trPr>
        <w:tc>
          <w:tcPr>
            <w:cnfStyle w:val="001000000000" w:firstRow="0" w:lastRow="0" w:firstColumn="1" w:lastColumn="0" w:oddVBand="0" w:evenVBand="0" w:oddHBand="0" w:evenHBand="0" w:firstRowFirstColumn="0" w:firstRowLastColumn="0" w:lastRowFirstColumn="0" w:lastRowLastColumn="0"/>
            <w:tcW w:w="0" w:type="auto"/>
          </w:tcPr>
          <w:p w14:paraId="5C584F2E" w14:textId="77777777" w:rsidR="00B90B46" w:rsidRPr="00A164C6" w:rsidRDefault="00B90B46" w:rsidP="00BD0EFB">
            <w:pPr>
              <w:jc w:val="center"/>
            </w:pPr>
          </w:p>
        </w:tc>
        <w:tc>
          <w:tcPr>
            <w:cnfStyle w:val="000010000000" w:firstRow="0" w:lastRow="0" w:firstColumn="0" w:lastColumn="0" w:oddVBand="1" w:evenVBand="0" w:oddHBand="0" w:evenHBand="0" w:firstRowFirstColumn="0" w:firstRowLastColumn="0" w:lastRowFirstColumn="0" w:lastRowLastColumn="0"/>
            <w:tcW w:w="0" w:type="auto"/>
          </w:tcPr>
          <w:p w14:paraId="42E28781" w14:textId="77777777" w:rsidR="00B90B46" w:rsidRPr="00A164C6" w:rsidRDefault="00B90B46" w:rsidP="00BD0EFB">
            <w:pPr>
              <w:jc w:val="center"/>
            </w:pPr>
            <w:bookmarkStart w:id="23" w:name="Total"/>
            <w:bookmarkEnd w:id="23"/>
            <w:r w:rsidRPr="00A164C6">
              <w:t>Total</w:t>
            </w:r>
          </w:p>
        </w:tc>
        <w:tc>
          <w:tcPr>
            <w:tcW w:w="0" w:type="auto"/>
          </w:tcPr>
          <w:p w14:paraId="07753A01" w14:textId="77777777" w:rsidR="00B90B46" w:rsidRPr="00A164C6" w:rsidRDefault="00B90B46" w:rsidP="00BD0EFB">
            <w:pPr>
              <w:jc w:val="center"/>
              <w:cnfStyle w:val="010000000000" w:firstRow="0" w:lastRow="1" w:firstColumn="0" w:lastColumn="0" w:oddVBand="0" w:evenVBand="0" w:oddHBand="0" w:evenHBand="0" w:firstRowFirstColumn="0" w:firstRowLastColumn="0" w:lastRowFirstColumn="0" w:lastRowLastColumn="0"/>
            </w:pPr>
            <w:bookmarkStart w:id="24" w:name="200"/>
            <w:bookmarkEnd w:id="24"/>
            <w:r w:rsidRPr="00A164C6">
              <w:t>200</w:t>
            </w:r>
          </w:p>
        </w:tc>
        <w:tc>
          <w:tcPr>
            <w:cnfStyle w:val="000010000000" w:firstRow="0" w:lastRow="0" w:firstColumn="0" w:lastColumn="0" w:oddVBand="1" w:evenVBand="0" w:oddHBand="0" w:evenHBand="0" w:firstRowFirstColumn="0" w:firstRowLastColumn="0" w:lastRowFirstColumn="0" w:lastRowLastColumn="0"/>
            <w:tcW w:w="0" w:type="auto"/>
          </w:tcPr>
          <w:p w14:paraId="373EFF8C" w14:textId="7689D4B3" w:rsidR="00B90B46" w:rsidRPr="00A164C6" w:rsidRDefault="00B90B46" w:rsidP="00BD0EFB">
            <w:pPr>
              <w:jc w:val="center"/>
            </w:pPr>
            <w:r w:rsidRPr="00A164C6">
              <w:t>100.0%</w:t>
            </w:r>
          </w:p>
        </w:tc>
        <w:tc>
          <w:tcPr>
            <w:tcW w:w="1849" w:type="dxa"/>
          </w:tcPr>
          <w:p w14:paraId="06DE66C5" w14:textId="77777777" w:rsidR="00B90B46" w:rsidRPr="00A164C6" w:rsidRDefault="00B90B46" w:rsidP="00BD0EFB">
            <w:pPr>
              <w:jc w:val="center"/>
              <w:cnfStyle w:val="010000000000" w:firstRow="0" w:lastRow="1" w:firstColumn="0" w:lastColumn="0" w:oddVBand="0" w:evenVBand="0" w:oddHBand="0" w:evenHBand="0" w:firstRowFirstColumn="0" w:firstRowLastColumn="0" w:lastRowFirstColumn="0" w:lastRowLastColumn="0"/>
            </w:pPr>
            <w:bookmarkStart w:id="25" w:name="100.0"/>
            <w:bookmarkEnd w:id="25"/>
            <w:r w:rsidRPr="00A164C6">
              <w:t>100.0</w:t>
            </w:r>
          </w:p>
        </w:tc>
        <w:tc>
          <w:tcPr>
            <w:cnfStyle w:val="000100000000" w:firstRow="0" w:lastRow="0" w:firstColumn="0" w:lastColumn="1" w:oddVBand="0" w:evenVBand="0" w:oddHBand="0" w:evenHBand="0" w:firstRowFirstColumn="0" w:firstRowLastColumn="0" w:lastRowFirstColumn="0" w:lastRowLastColumn="0"/>
            <w:tcW w:w="1701" w:type="dxa"/>
          </w:tcPr>
          <w:p w14:paraId="1D193CEE" w14:textId="77777777" w:rsidR="00B90B46" w:rsidRPr="00A164C6" w:rsidRDefault="00B90B46" w:rsidP="00BD0EFB">
            <w:pPr>
              <w:jc w:val="center"/>
            </w:pPr>
          </w:p>
        </w:tc>
      </w:tr>
    </w:tbl>
    <w:p w14:paraId="4A626A6A" w14:textId="6ADC4127" w:rsidR="00B90B46" w:rsidRPr="00A164C6" w:rsidRDefault="00B90B46" w:rsidP="007E4E51"/>
    <w:p w14:paraId="1EBC5381" w14:textId="44BC1B31" w:rsidR="00A761AD" w:rsidRPr="00A164C6" w:rsidRDefault="00A761AD" w:rsidP="00A761AD">
      <w:pPr>
        <w:jc w:val="center"/>
      </w:pPr>
      <w:r w:rsidRPr="00A164C6">
        <w:rPr>
          <w:noProof/>
          <w:sz w:val="18"/>
          <w:szCs w:val="16"/>
          <w:lang w:eastAsia="en-GB"/>
        </w:rPr>
        <w:drawing>
          <wp:inline distT="0" distB="0" distL="0" distR="0" wp14:anchorId="5BA9AD8C" wp14:editId="35D62B47">
            <wp:extent cx="5257800" cy="2743200"/>
            <wp:effectExtent l="0" t="0" r="0" b="0"/>
            <wp:docPr id="8" name="Chart 8">
              <a:extLst xmlns:a="http://schemas.openxmlformats.org/drawingml/2006/main">
                <a:ext uri="{FF2B5EF4-FFF2-40B4-BE49-F238E27FC236}">
                  <a16:creationId xmlns:a16="http://schemas.microsoft.com/office/drawing/2014/main" id="{FDA0D582-CBC8-44B7-ABAB-8875921BD0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12B9FCD" w14:textId="6EF19DF6" w:rsidR="003F2024" w:rsidRPr="00A164C6" w:rsidRDefault="003F2024" w:rsidP="003F2024">
      <w:pPr>
        <w:rPr>
          <w:rFonts w:ascii="Times New Roman" w:hAnsi="Times New Roman"/>
        </w:rPr>
      </w:pPr>
      <w:bookmarkStart w:id="26" w:name="_Toc110607795"/>
      <w:r w:rsidRPr="00A164C6">
        <w:t>The bar chart is representing that the Vanilla flavour is the favourite flavour</w:t>
      </w:r>
      <w:r w:rsidR="00CD3D82">
        <w:t xml:space="preserve"> of ice cream</w:t>
      </w:r>
      <w:r w:rsidRPr="00A164C6">
        <w:t xml:space="preserve"> for the students</w:t>
      </w:r>
      <w:r w:rsidR="00E84F50">
        <w:t xml:space="preserve"> </w:t>
      </w:r>
      <w:r w:rsidR="00E84F50" w:rsidRPr="00E84F50">
        <w:t>(D. McCullough and Wilson, 2022)</w:t>
      </w:r>
      <w:r w:rsidRPr="00A164C6">
        <w:t>. The majority of the student preferred vanilla flavour ice cream and 95 students preferred vanilla flavour ice cream out of 200 students. 47.5% of the students mentioned and voted that they like vanilla flavour 23.5% like chocolate flavour and 29% of them like Strawberry. </w:t>
      </w:r>
    </w:p>
    <w:bookmarkEnd w:id="26"/>
    <w:p w14:paraId="641A2771" w14:textId="77777777" w:rsidR="00BD0EFB" w:rsidRDefault="00BD0EFB">
      <w:pPr>
        <w:spacing w:line="259" w:lineRule="auto"/>
        <w:jc w:val="left"/>
        <w:rPr>
          <w:rFonts w:eastAsiaTheme="majorEastAsia" w:cstheme="majorBidi"/>
          <w:b/>
          <w:color w:val="2F5496" w:themeColor="accent1" w:themeShade="BF"/>
          <w:sz w:val="26"/>
          <w:szCs w:val="26"/>
        </w:rPr>
      </w:pPr>
      <w:r>
        <w:br w:type="page"/>
      </w:r>
    </w:p>
    <w:p w14:paraId="4C812D04" w14:textId="74470866" w:rsidR="000041C1" w:rsidRPr="00A164C6" w:rsidRDefault="004C6661" w:rsidP="003F2024">
      <w:pPr>
        <w:pStyle w:val="Titlu2"/>
      </w:pPr>
      <w:bookmarkStart w:id="27" w:name="_Toc110618463"/>
      <w:r>
        <w:t xml:space="preserve">3. </w:t>
      </w:r>
      <w:r w:rsidRPr="004C6661">
        <w:t>Relationship/correlation Analysis</w:t>
      </w:r>
      <w:bookmarkEnd w:id="27"/>
      <w:r w:rsidR="00941EFA" w:rsidRPr="00A164C6">
        <w:t xml:space="preserve"> </w:t>
      </w:r>
    </w:p>
    <w:tbl>
      <w:tblPr>
        <w:tblStyle w:val="Tabelgril4-Accentuare1"/>
        <w:tblW w:w="0" w:type="auto"/>
        <w:tblLayout w:type="fixed"/>
        <w:tblLook w:val="01E0" w:firstRow="1" w:lastRow="1" w:firstColumn="1" w:lastColumn="1" w:noHBand="0" w:noVBand="0"/>
      </w:tblPr>
      <w:tblGrid>
        <w:gridCol w:w="2346"/>
        <w:gridCol w:w="2370"/>
        <w:gridCol w:w="2228"/>
        <w:gridCol w:w="2072"/>
      </w:tblGrid>
      <w:tr w:rsidR="000041C1" w:rsidRPr="00A164C6" w14:paraId="1201E553" w14:textId="77777777" w:rsidTr="00BD0EFB">
        <w:trPr>
          <w:cnfStyle w:val="100000000000" w:firstRow="1" w:lastRow="0" w:firstColumn="0" w:lastColumn="0" w:oddVBand="0" w:evenVBand="0" w:oddHBand="0" w:evenHBand="0" w:firstRowFirstColumn="0" w:firstRowLastColumn="0" w:lastRowFirstColumn="0" w:lastRowLastColumn="0"/>
          <w:trHeight w:val="270"/>
        </w:trPr>
        <w:tc>
          <w:tcPr>
            <w:cnfStyle w:val="001000000000" w:firstRow="0" w:lastRow="0" w:firstColumn="1" w:lastColumn="0" w:oddVBand="0" w:evenVBand="0" w:oddHBand="0" w:evenHBand="0" w:firstRowFirstColumn="0" w:firstRowLastColumn="0" w:lastRowFirstColumn="0" w:lastRowLastColumn="0"/>
            <w:tcW w:w="2346" w:type="dxa"/>
          </w:tcPr>
          <w:p w14:paraId="2F4E8E78" w14:textId="77777777" w:rsidR="000041C1" w:rsidRPr="00A164C6" w:rsidRDefault="000041C1" w:rsidP="00BD0EFB">
            <w:pPr>
              <w:jc w:val="center"/>
            </w:pPr>
          </w:p>
        </w:tc>
        <w:tc>
          <w:tcPr>
            <w:cnfStyle w:val="000010000000" w:firstRow="0" w:lastRow="0" w:firstColumn="0" w:lastColumn="0" w:oddVBand="1" w:evenVBand="0" w:oddHBand="0" w:evenHBand="0" w:firstRowFirstColumn="0" w:firstRowLastColumn="0" w:lastRowFirstColumn="0" w:lastRowLastColumn="0"/>
            <w:tcW w:w="2370" w:type="dxa"/>
          </w:tcPr>
          <w:p w14:paraId="73BC62D0" w14:textId="77777777" w:rsidR="000041C1" w:rsidRPr="00A164C6" w:rsidRDefault="000041C1" w:rsidP="00BD0EFB">
            <w:pPr>
              <w:jc w:val="center"/>
            </w:pPr>
          </w:p>
        </w:tc>
        <w:tc>
          <w:tcPr>
            <w:tcW w:w="2228" w:type="dxa"/>
          </w:tcPr>
          <w:p w14:paraId="1D27C1DF" w14:textId="77777777" w:rsidR="000041C1" w:rsidRPr="00A164C6" w:rsidRDefault="000041C1" w:rsidP="00BD0EFB">
            <w:pPr>
              <w:jc w:val="center"/>
              <w:cnfStyle w:val="100000000000" w:firstRow="1" w:lastRow="0" w:firstColumn="0" w:lastColumn="0" w:oddVBand="0" w:evenVBand="0" w:oddHBand="0" w:evenHBand="0" w:firstRowFirstColumn="0" w:firstRowLastColumn="0" w:lastRowFirstColumn="0" w:lastRowLastColumn="0"/>
            </w:pPr>
            <w:r w:rsidRPr="00A164C6">
              <w:t>Id</w:t>
            </w:r>
          </w:p>
        </w:tc>
        <w:tc>
          <w:tcPr>
            <w:cnfStyle w:val="000100000000" w:firstRow="0" w:lastRow="0" w:firstColumn="0" w:lastColumn="1" w:oddVBand="0" w:evenVBand="0" w:oddHBand="0" w:evenHBand="0" w:firstRowFirstColumn="0" w:firstRowLastColumn="0" w:lastRowFirstColumn="0" w:lastRowLastColumn="0"/>
            <w:tcW w:w="2072" w:type="dxa"/>
          </w:tcPr>
          <w:p w14:paraId="194548AD" w14:textId="77777777" w:rsidR="000041C1" w:rsidRPr="00A164C6" w:rsidRDefault="000041C1" w:rsidP="00BD0EFB">
            <w:pPr>
              <w:jc w:val="center"/>
            </w:pPr>
            <w:r w:rsidRPr="00A164C6">
              <w:t>Ice</w:t>
            </w:r>
            <w:r w:rsidRPr="00A164C6">
              <w:rPr>
                <w:spacing w:val="-3"/>
              </w:rPr>
              <w:t xml:space="preserve"> </w:t>
            </w:r>
            <w:r w:rsidRPr="00A164C6">
              <w:t>cream</w:t>
            </w:r>
          </w:p>
        </w:tc>
      </w:tr>
      <w:tr w:rsidR="000041C1" w:rsidRPr="00A164C6" w14:paraId="062082A4" w14:textId="77777777" w:rsidTr="00BD0EFB">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2346" w:type="dxa"/>
          </w:tcPr>
          <w:p w14:paraId="6DC757C6" w14:textId="09351D9F" w:rsidR="000041C1" w:rsidRPr="00A164C6" w:rsidRDefault="000041C1" w:rsidP="00BD0EFB">
            <w:pPr>
              <w:jc w:val="center"/>
            </w:pPr>
            <w:r w:rsidRPr="00A164C6">
              <w:t>Particular</w:t>
            </w:r>
          </w:p>
        </w:tc>
        <w:tc>
          <w:tcPr>
            <w:cnfStyle w:val="000010000000" w:firstRow="0" w:lastRow="0" w:firstColumn="0" w:lastColumn="0" w:oddVBand="1" w:evenVBand="0" w:oddHBand="0" w:evenHBand="0" w:firstRowFirstColumn="0" w:firstRowLastColumn="0" w:lastRowFirstColumn="0" w:lastRowLastColumn="0"/>
            <w:tcW w:w="2370" w:type="dxa"/>
          </w:tcPr>
          <w:p w14:paraId="137F30BB" w14:textId="77777777" w:rsidR="000041C1" w:rsidRPr="00A164C6" w:rsidRDefault="000041C1" w:rsidP="00BD0EFB">
            <w:pPr>
              <w:jc w:val="center"/>
              <w:rPr>
                <w:b/>
              </w:rPr>
            </w:pPr>
            <w:r w:rsidRPr="00A164C6">
              <w:rPr>
                <w:b/>
              </w:rPr>
              <w:t>Valid</w:t>
            </w:r>
          </w:p>
        </w:tc>
        <w:tc>
          <w:tcPr>
            <w:tcW w:w="2228" w:type="dxa"/>
          </w:tcPr>
          <w:p w14:paraId="117D3BB2" w14:textId="77777777" w:rsidR="000041C1" w:rsidRPr="00A164C6" w:rsidRDefault="000041C1" w:rsidP="00BD0EFB">
            <w:pPr>
              <w:jc w:val="center"/>
              <w:cnfStyle w:val="000000100000" w:firstRow="0" w:lastRow="0" w:firstColumn="0" w:lastColumn="0" w:oddVBand="0" w:evenVBand="0" w:oddHBand="1" w:evenHBand="0" w:firstRowFirstColumn="0" w:firstRowLastColumn="0" w:lastRowFirstColumn="0" w:lastRowLastColumn="0"/>
              <w:rPr>
                <w:b/>
              </w:rPr>
            </w:pPr>
            <w:r w:rsidRPr="00A164C6">
              <w:rPr>
                <w:b/>
              </w:rPr>
              <w:t>200</w:t>
            </w:r>
          </w:p>
        </w:tc>
        <w:tc>
          <w:tcPr>
            <w:cnfStyle w:val="000100000000" w:firstRow="0" w:lastRow="0" w:firstColumn="0" w:lastColumn="1" w:oddVBand="0" w:evenVBand="0" w:oddHBand="0" w:evenHBand="0" w:firstRowFirstColumn="0" w:firstRowLastColumn="0" w:lastRowFirstColumn="0" w:lastRowLastColumn="0"/>
            <w:tcW w:w="2072" w:type="dxa"/>
          </w:tcPr>
          <w:p w14:paraId="0C67D344" w14:textId="77777777" w:rsidR="000041C1" w:rsidRPr="00A164C6" w:rsidRDefault="000041C1" w:rsidP="00BD0EFB">
            <w:pPr>
              <w:jc w:val="center"/>
            </w:pPr>
            <w:r w:rsidRPr="00A164C6">
              <w:t>200</w:t>
            </w:r>
          </w:p>
        </w:tc>
      </w:tr>
      <w:tr w:rsidR="000041C1" w:rsidRPr="00A164C6" w14:paraId="796CCB41" w14:textId="77777777" w:rsidTr="00BD0EFB">
        <w:trPr>
          <w:trHeight w:val="270"/>
        </w:trPr>
        <w:tc>
          <w:tcPr>
            <w:cnfStyle w:val="001000000000" w:firstRow="0" w:lastRow="0" w:firstColumn="1" w:lastColumn="0" w:oddVBand="0" w:evenVBand="0" w:oddHBand="0" w:evenHBand="0" w:firstRowFirstColumn="0" w:firstRowLastColumn="0" w:lastRowFirstColumn="0" w:lastRowLastColumn="0"/>
            <w:tcW w:w="2346" w:type="dxa"/>
          </w:tcPr>
          <w:p w14:paraId="28408421" w14:textId="77777777" w:rsidR="000041C1" w:rsidRPr="00A164C6" w:rsidRDefault="000041C1" w:rsidP="00BD0EFB">
            <w:pPr>
              <w:jc w:val="center"/>
            </w:pPr>
          </w:p>
        </w:tc>
        <w:tc>
          <w:tcPr>
            <w:cnfStyle w:val="000010000000" w:firstRow="0" w:lastRow="0" w:firstColumn="0" w:lastColumn="0" w:oddVBand="1" w:evenVBand="0" w:oddHBand="0" w:evenHBand="0" w:firstRowFirstColumn="0" w:firstRowLastColumn="0" w:lastRowFirstColumn="0" w:lastRowLastColumn="0"/>
            <w:tcW w:w="2370" w:type="dxa"/>
          </w:tcPr>
          <w:p w14:paraId="4E19A274" w14:textId="77777777" w:rsidR="000041C1" w:rsidRPr="00A164C6" w:rsidRDefault="000041C1" w:rsidP="00BD0EFB">
            <w:pPr>
              <w:jc w:val="center"/>
              <w:rPr>
                <w:b/>
              </w:rPr>
            </w:pPr>
            <w:r w:rsidRPr="00A164C6">
              <w:rPr>
                <w:b/>
              </w:rPr>
              <w:t>Missing</w:t>
            </w:r>
          </w:p>
        </w:tc>
        <w:tc>
          <w:tcPr>
            <w:tcW w:w="2228" w:type="dxa"/>
          </w:tcPr>
          <w:p w14:paraId="487A2C62" w14:textId="77777777" w:rsidR="000041C1" w:rsidRPr="00A164C6" w:rsidRDefault="000041C1" w:rsidP="00BD0EFB">
            <w:pPr>
              <w:jc w:val="center"/>
              <w:cnfStyle w:val="000000000000" w:firstRow="0" w:lastRow="0" w:firstColumn="0" w:lastColumn="0" w:oddVBand="0" w:evenVBand="0" w:oddHBand="0" w:evenHBand="0" w:firstRowFirstColumn="0" w:firstRowLastColumn="0" w:lastRowFirstColumn="0" w:lastRowLastColumn="0"/>
              <w:rPr>
                <w:b/>
              </w:rPr>
            </w:pPr>
            <w:r w:rsidRPr="00A164C6">
              <w:rPr>
                <w:b/>
              </w:rPr>
              <w:t>0</w:t>
            </w:r>
          </w:p>
        </w:tc>
        <w:tc>
          <w:tcPr>
            <w:cnfStyle w:val="000100000000" w:firstRow="0" w:lastRow="0" w:firstColumn="0" w:lastColumn="1" w:oddVBand="0" w:evenVBand="0" w:oddHBand="0" w:evenHBand="0" w:firstRowFirstColumn="0" w:firstRowLastColumn="0" w:lastRowFirstColumn="0" w:lastRowLastColumn="0"/>
            <w:tcW w:w="2072" w:type="dxa"/>
          </w:tcPr>
          <w:p w14:paraId="12058931" w14:textId="77777777" w:rsidR="000041C1" w:rsidRPr="00A164C6" w:rsidRDefault="000041C1" w:rsidP="00BD0EFB">
            <w:pPr>
              <w:jc w:val="center"/>
            </w:pPr>
            <w:r w:rsidRPr="00A164C6">
              <w:t>0</w:t>
            </w:r>
          </w:p>
        </w:tc>
      </w:tr>
      <w:tr w:rsidR="000041C1" w:rsidRPr="00A164C6" w14:paraId="57DD77F2" w14:textId="77777777" w:rsidTr="00BD0EFB">
        <w:trPr>
          <w:cnfStyle w:val="000000100000" w:firstRow="0" w:lastRow="0" w:firstColumn="0" w:lastColumn="0" w:oddVBand="0" w:evenVBand="0" w:oddHBand="1"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2346" w:type="dxa"/>
          </w:tcPr>
          <w:p w14:paraId="5DBE6E21" w14:textId="55BE0586" w:rsidR="000041C1" w:rsidRPr="00A164C6" w:rsidRDefault="000041C1" w:rsidP="00BD0EFB">
            <w:pPr>
              <w:jc w:val="center"/>
            </w:pPr>
            <w:r w:rsidRPr="00A164C6">
              <w:t>Mean</w:t>
            </w:r>
          </w:p>
        </w:tc>
        <w:tc>
          <w:tcPr>
            <w:cnfStyle w:val="000010000000" w:firstRow="0" w:lastRow="0" w:firstColumn="0" w:lastColumn="0" w:oddVBand="1" w:evenVBand="0" w:oddHBand="0" w:evenHBand="0" w:firstRowFirstColumn="0" w:firstRowLastColumn="0" w:lastRowFirstColumn="0" w:lastRowLastColumn="0"/>
            <w:tcW w:w="2370" w:type="dxa"/>
          </w:tcPr>
          <w:p w14:paraId="6D93C905" w14:textId="77777777" w:rsidR="000041C1" w:rsidRPr="00A164C6" w:rsidRDefault="000041C1" w:rsidP="00BD0EFB">
            <w:pPr>
              <w:jc w:val="center"/>
            </w:pPr>
          </w:p>
        </w:tc>
        <w:tc>
          <w:tcPr>
            <w:tcW w:w="2228" w:type="dxa"/>
          </w:tcPr>
          <w:p w14:paraId="5993A745" w14:textId="77777777" w:rsidR="000041C1" w:rsidRPr="00A164C6" w:rsidRDefault="000041C1" w:rsidP="00BD0EFB">
            <w:pPr>
              <w:jc w:val="center"/>
              <w:cnfStyle w:val="000000100000" w:firstRow="0" w:lastRow="0" w:firstColumn="0" w:lastColumn="0" w:oddVBand="0" w:evenVBand="0" w:oddHBand="1" w:evenHBand="0" w:firstRowFirstColumn="0" w:firstRowLastColumn="0" w:lastRowFirstColumn="0" w:lastRowLastColumn="0"/>
              <w:rPr>
                <w:b/>
              </w:rPr>
            </w:pPr>
            <w:r w:rsidRPr="00A164C6">
              <w:rPr>
                <w:b/>
              </w:rPr>
              <w:t>100.5</w:t>
            </w:r>
          </w:p>
        </w:tc>
        <w:tc>
          <w:tcPr>
            <w:cnfStyle w:val="000100000000" w:firstRow="0" w:lastRow="0" w:firstColumn="0" w:lastColumn="1" w:oddVBand="0" w:evenVBand="0" w:oddHBand="0" w:evenHBand="0" w:firstRowFirstColumn="0" w:firstRowLastColumn="0" w:lastRowFirstColumn="0" w:lastRowLastColumn="0"/>
            <w:tcW w:w="2072" w:type="dxa"/>
          </w:tcPr>
          <w:p w14:paraId="1084F5FC" w14:textId="77777777" w:rsidR="000041C1" w:rsidRPr="00A164C6" w:rsidRDefault="000041C1" w:rsidP="00BD0EFB">
            <w:pPr>
              <w:jc w:val="center"/>
            </w:pPr>
            <w:r w:rsidRPr="00A164C6">
              <w:t>1.8</w:t>
            </w:r>
          </w:p>
        </w:tc>
      </w:tr>
      <w:tr w:rsidR="000041C1" w:rsidRPr="00A164C6" w14:paraId="2B3637A8" w14:textId="77777777" w:rsidTr="00BD0EFB">
        <w:trPr>
          <w:cnfStyle w:val="010000000000" w:firstRow="0" w:lastRow="1" w:firstColumn="0" w:lastColumn="0" w:oddVBand="0" w:evenVBand="0" w:oddHBand="0" w:evenHBand="0" w:firstRowFirstColumn="0" w:firstRowLastColumn="0" w:lastRowFirstColumn="0" w:lastRowLastColumn="0"/>
          <w:trHeight w:val="271"/>
        </w:trPr>
        <w:tc>
          <w:tcPr>
            <w:cnfStyle w:val="001000000000" w:firstRow="0" w:lastRow="0" w:firstColumn="1" w:lastColumn="0" w:oddVBand="0" w:evenVBand="0" w:oddHBand="0" w:evenHBand="0" w:firstRowFirstColumn="0" w:firstRowLastColumn="0" w:lastRowFirstColumn="0" w:lastRowLastColumn="0"/>
            <w:tcW w:w="2346" w:type="dxa"/>
          </w:tcPr>
          <w:p w14:paraId="664F6FFB" w14:textId="77777777" w:rsidR="000041C1" w:rsidRPr="00A164C6" w:rsidRDefault="000041C1" w:rsidP="00BD0EFB">
            <w:pPr>
              <w:jc w:val="center"/>
            </w:pPr>
            <w:r w:rsidRPr="00A164C6">
              <w:t>Median</w:t>
            </w:r>
          </w:p>
        </w:tc>
        <w:tc>
          <w:tcPr>
            <w:cnfStyle w:val="000010000000" w:firstRow="0" w:lastRow="0" w:firstColumn="0" w:lastColumn="0" w:oddVBand="1" w:evenVBand="0" w:oddHBand="0" w:evenHBand="0" w:firstRowFirstColumn="0" w:firstRowLastColumn="0" w:lastRowFirstColumn="0" w:lastRowLastColumn="0"/>
            <w:tcW w:w="2370" w:type="dxa"/>
          </w:tcPr>
          <w:p w14:paraId="1087CDB3" w14:textId="77777777" w:rsidR="000041C1" w:rsidRPr="00A164C6" w:rsidRDefault="000041C1" w:rsidP="00BD0EFB">
            <w:pPr>
              <w:jc w:val="center"/>
            </w:pPr>
          </w:p>
        </w:tc>
        <w:tc>
          <w:tcPr>
            <w:tcW w:w="2228" w:type="dxa"/>
          </w:tcPr>
          <w:p w14:paraId="44EAF384" w14:textId="77777777" w:rsidR="000041C1" w:rsidRPr="00A164C6" w:rsidRDefault="000041C1" w:rsidP="00BD0EFB">
            <w:pPr>
              <w:jc w:val="center"/>
              <w:cnfStyle w:val="010000000000" w:firstRow="0" w:lastRow="1" w:firstColumn="0" w:lastColumn="0" w:oddVBand="0" w:evenVBand="0" w:oddHBand="0" w:evenHBand="0" w:firstRowFirstColumn="0" w:firstRowLastColumn="0" w:lastRowFirstColumn="0" w:lastRowLastColumn="0"/>
            </w:pPr>
            <w:r w:rsidRPr="00A164C6">
              <w:t>100.5</w:t>
            </w:r>
          </w:p>
        </w:tc>
        <w:tc>
          <w:tcPr>
            <w:cnfStyle w:val="000100000000" w:firstRow="0" w:lastRow="0" w:firstColumn="0" w:lastColumn="1" w:oddVBand="0" w:evenVBand="0" w:oddHBand="0" w:evenHBand="0" w:firstRowFirstColumn="0" w:firstRowLastColumn="0" w:lastRowFirstColumn="0" w:lastRowLastColumn="0"/>
            <w:tcW w:w="2072" w:type="dxa"/>
          </w:tcPr>
          <w:p w14:paraId="048CDE3B" w14:textId="77777777" w:rsidR="000041C1" w:rsidRPr="00A164C6" w:rsidRDefault="000041C1" w:rsidP="00BD0EFB">
            <w:pPr>
              <w:jc w:val="center"/>
            </w:pPr>
            <w:r w:rsidRPr="00A164C6">
              <w:t>2.0</w:t>
            </w:r>
          </w:p>
        </w:tc>
      </w:tr>
    </w:tbl>
    <w:p w14:paraId="762E0BCE" w14:textId="21C6BAAB" w:rsidR="000041C1" w:rsidRPr="00A164C6" w:rsidRDefault="000041C1" w:rsidP="005E3EDF"/>
    <w:p w14:paraId="2EA16361" w14:textId="77777777" w:rsidR="00941EFA" w:rsidRPr="00A164C6" w:rsidRDefault="00941EFA" w:rsidP="00941EFA">
      <w:pPr>
        <w:rPr>
          <w:b/>
        </w:rPr>
      </w:pPr>
      <w:r w:rsidRPr="00A164C6">
        <w:rPr>
          <w:b/>
        </w:rPr>
        <w:t xml:space="preserve">Frequency table </w:t>
      </w:r>
    </w:p>
    <w:tbl>
      <w:tblPr>
        <w:tblStyle w:val="Tabelgril4-Accentuare1"/>
        <w:tblW w:w="0" w:type="auto"/>
        <w:tblLayout w:type="fixed"/>
        <w:tblLook w:val="01E0" w:firstRow="1" w:lastRow="1" w:firstColumn="1" w:lastColumn="1" w:noHBand="0" w:noVBand="0"/>
      </w:tblPr>
      <w:tblGrid>
        <w:gridCol w:w="736"/>
        <w:gridCol w:w="1669"/>
        <w:gridCol w:w="1559"/>
        <w:gridCol w:w="1134"/>
        <w:gridCol w:w="1134"/>
        <w:gridCol w:w="2268"/>
      </w:tblGrid>
      <w:tr w:rsidR="00941EFA" w:rsidRPr="00A164C6" w14:paraId="532D0CCB" w14:textId="77777777" w:rsidTr="00BD0EFB">
        <w:trPr>
          <w:cnfStyle w:val="100000000000" w:firstRow="1" w:lastRow="0" w:firstColumn="0" w:lastColumn="0" w:oddVBand="0" w:evenVBand="0" w:oddHBand="0" w:evenHBand="0" w:firstRowFirstColumn="0" w:firstRowLastColumn="0" w:lastRowFirstColumn="0" w:lastRowLastColumn="0"/>
          <w:trHeight w:val="632"/>
        </w:trPr>
        <w:tc>
          <w:tcPr>
            <w:cnfStyle w:val="001000000000" w:firstRow="0" w:lastRow="0" w:firstColumn="1" w:lastColumn="0" w:oddVBand="0" w:evenVBand="0" w:oddHBand="0" w:evenHBand="0" w:firstRowFirstColumn="0" w:firstRowLastColumn="0" w:lastRowFirstColumn="0" w:lastRowLastColumn="0"/>
            <w:tcW w:w="2405" w:type="dxa"/>
            <w:gridSpan w:val="2"/>
          </w:tcPr>
          <w:p w14:paraId="006E4F11" w14:textId="77777777" w:rsidR="00941EFA" w:rsidRPr="00A164C6" w:rsidRDefault="00941EFA" w:rsidP="00BD0EFB">
            <w:pPr>
              <w:jc w:val="center"/>
              <w:rPr>
                <w:b w:val="0"/>
              </w:rPr>
            </w:pPr>
          </w:p>
        </w:tc>
        <w:tc>
          <w:tcPr>
            <w:cnfStyle w:val="000010000000" w:firstRow="0" w:lastRow="0" w:firstColumn="0" w:lastColumn="0" w:oddVBand="1" w:evenVBand="0" w:oddHBand="0" w:evenHBand="0" w:firstRowFirstColumn="0" w:firstRowLastColumn="0" w:lastRowFirstColumn="0" w:lastRowLastColumn="0"/>
            <w:tcW w:w="1559" w:type="dxa"/>
          </w:tcPr>
          <w:p w14:paraId="22DBF5F3" w14:textId="77777777" w:rsidR="00941EFA" w:rsidRPr="00A164C6" w:rsidRDefault="00941EFA" w:rsidP="00BD0EFB">
            <w:pPr>
              <w:jc w:val="center"/>
              <w:rPr>
                <w:b w:val="0"/>
                <w:sz w:val="33"/>
              </w:rPr>
            </w:pPr>
          </w:p>
          <w:p w14:paraId="6B773CA6" w14:textId="77777777" w:rsidR="00941EFA" w:rsidRPr="00A164C6" w:rsidRDefault="00941EFA" w:rsidP="00BD0EFB">
            <w:pPr>
              <w:jc w:val="center"/>
              <w:rPr>
                <w:b w:val="0"/>
              </w:rPr>
            </w:pPr>
            <w:r w:rsidRPr="00A164C6">
              <w:rPr>
                <w:b w:val="0"/>
              </w:rPr>
              <w:t>Frequency</w:t>
            </w:r>
          </w:p>
        </w:tc>
        <w:tc>
          <w:tcPr>
            <w:tcW w:w="1134" w:type="dxa"/>
          </w:tcPr>
          <w:p w14:paraId="585E9BAF" w14:textId="77777777" w:rsidR="00941EFA" w:rsidRPr="00A164C6" w:rsidRDefault="00941EFA" w:rsidP="00BD0EFB">
            <w:pPr>
              <w:jc w:val="center"/>
              <w:cnfStyle w:val="100000000000" w:firstRow="1" w:lastRow="0" w:firstColumn="0" w:lastColumn="0" w:oddVBand="0" w:evenVBand="0" w:oddHBand="0" w:evenHBand="0" w:firstRowFirstColumn="0" w:firstRowLastColumn="0" w:lastRowFirstColumn="0" w:lastRowLastColumn="0"/>
              <w:rPr>
                <w:b w:val="0"/>
                <w:sz w:val="33"/>
              </w:rPr>
            </w:pPr>
          </w:p>
          <w:p w14:paraId="4087760B" w14:textId="321EC824" w:rsidR="00941EFA" w:rsidRPr="00A164C6" w:rsidRDefault="00941EFA" w:rsidP="00BD0EFB">
            <w:pPr>
              <w:jc w:val="center"/>
              <w:cnfStyle w:val="100000000000" w:firstRow="1" w:lastRow="0" w:firstColumn="0" w:lastColumn="0" w:oddVBand="0" w:evenVBand="0" w:oddHBand="0" w:evenHBand="0" w:firstRowFirstColumn="0" w:firstRowLastColumn="0" w:lastRowFirstColumn="0" w:lastRowLastColumn="0"/>
              <w:rPr>
                <w:b w:val="0"/>
              </w:rPr>
            </w:pPr>
            <w:r w:rsidRPr="00A164C6">
              <w:rPr>
                <w:b w:val="0"/>
              </w:rPr>
              <w:t>Percent age</w:t>
            </w:r>
          </w:p>
        </w:tc>
        <w:tc>
          <w:tcPr>
            <w:cnfStyle w:val="000010000000" w:firstRow="0" w:lastRow="0" w:firstColumn="0" w:lastColumn="0" w:oddVBand="1" w:evenVBand="0" w:oddHBand="0" w:evenHBand="0" w:firstRowFirstColumn="0" w:firstRowLastColumn="0" w:lastRowFirstColumn="0" w:lastRowLastColumn="0"/>
            <w:tcW w:w="1134" w:type="dxa"/>
          </w:tcPr>
          <w:p w14:paraId="27C86C4C" w14:textId="5C4AB459" w:rsidR="00941EFA" w:rsidRPr="00A164C6" w:rsidRDefault="00941EFA" w:rsidP="00BD0EFB">
            <w:pPr>
              <w:jc w:val="center"/>
              <w:rPr>
                <w:b w:val="0"/>
              </w:rPr>
            </w:pPr>
            <w:r w:rsidRPr="00A164C6">
              <w:rPr>
                <w:b w:val="0"/>
              </w:rPr>
              <w:t>Valid</w:t>
            </w:r>
            <w:r w:rsidRPr="00A164C6">
              <w:rPr>
                <w:b w:val="0"/>
                <w:spacing w:val="1"/>
              </w:rPr>
              <w:t xml:space="preserve"> </w:t>
            </w:r>
            <w:r w:rsidRPr="00A164C6">
              <w:rPr>
                <w:b w:val="0"/>
              </w:rPr>
              <w:t>Percentage</w:t>
            </w:r>
          </w:p>
        </w:tc>
        <w:tc>
          <w:tcPr>
            <w:cnfStyle w:val="000100000000" w:firstRow="0" w:lastRow="0" w:firstColumn="0" w:lastColumn="1" w:oddVBand="0" w:evenVBand="0" w:oddHBand="0" w:evenHBand="0" w:firstRowFirstColumn="0" w:firstRowLastColumn="0" w:lastRowFirstColumn="0" w:lastRowLastColumn="0"/>
            <w:tcW w:w="2268" w:type="dxa"/>
          </w:tcPr>
          <w:p w14:paraId="4EEF7374" w14:textId="7F52EDBD" w:rsidR="00941EFA" w:rsidRPr="00A164C6" w:rsidRDefault="00941EFA" w:rsidP="00BD0EFB">
            <w:pPr>
              <w:jc w:val="center"/>
              <w:rPr>
                <w:b w:val="0"/>
              </w:rPr>
            </w:pPr>
            <w:r w:rsidRPr="00A164C6">
              <w:rPr>
                <w:b w:val="0"/>
                <w:spacing w:val="-1"/>
              </w:rPr>
              <w:t>Cumulative</w:t>
            </w:r>
            <w:r w:rsidRPr="00A164C6">
              <w:rPr>
                <w:b w:val="0"/>
                <w:spacing w:val="-59"/>
              </w:rPr>
              <w:t xml:space="preserve"> </w:t>
            </w:r>
            <w:r w:rsidRPr="00A164C6">
              <w:rPr>
                <w:b w:val="0"/>
              </w:rPr>
              <w:t xml:space="preserve"> Percentage</w:t>
            </w:r>
          </w:p>
        </w:tc>
      </w:tr>
      <w:tr w:rsidR="00941EFA" w:rsidRPr="00A164C6" w14:paraId="1E968C2D" w14:textId="77777777" w:rsidTr="00BD0EFB">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736" w:type="dxa"/>
          </w:tcPr>
          <w:p w14:paraId="0250B7EB" w14:textId="77777777" w:rsidR="00941EFA" w:rsidRPr="00A164C6" w:rsidRDefault="00941EFA" w:rsidP="00BD0EFB">
            <w:pPr>
              <w:jc w:val="center"/>
            </w:pPr>
            <w:r w:rsidRPr="00A164C6">
              <w:t>Valid</w:t>
            </w:r>
          </w:p>
        </w:tc>
        <w:tc>
          <w:tcPr>
            <w:cnfStyle w:val="000010000000" w:firstRow="0" w:lastRow="0" w:firstColumn="0" w:lastColumn="0" w:oddVBand="1" w:evenVBand="0" w:oddHBand="0" w:evenHBand="0" w:firstRowFirstColumn="0" w:firstRowLastColumn="0" w:lastRowFirstColumn="0" w:lastRowLastColumn="0"/>
            <w:tcW w:w="1669" w:type="dxa"/>
          </w:tcPr>
          <w:p w14:paraId="6DAC629F" w14:textId="645C0242" w:rsidR="00941EFA" w:rsidRPr="00A164C6" w:rsidRDefault="00941EFA" w:rsidP="00BD0EFB">
            <w:pPr>
              <w:jc w:val="center"/>
              <w:rPr>
                <w:b/>
              </w:rPr>
            </w:pPr>
            <w:r w:rsidRPr="00A164C6">
              <w:rPr>
                <w:b/>
              </w:rPr>
              <w:t>Vanilla Flavour</w:t>
            </w:r>
          </w:p>
        </w:tc>
        <w:tc>
          <w:tcPr>
            <w:tcW w:w="1559" w:type="dxa"/>
          </w:tcPr>
          <w:p w14:paraId="09506D12" w14:textId="77777777" w:rsidR="00941EFA" w:rsidRPr="00A164C6" w:rsidRDefault="00941EFA" w:rsidP="00BD0EFB">
            <w:pPr>
              <w:jc w:val="center"/>
              <w:cnfStyle w:val="000000100000" w:firstRow="0" w:lastRow="0" w:firstColumn="0" w:lastColumn="0" w:oddVBand="0" w:evenVBand="0" w:oddHBand="1" w:evenHBand="0" w:firstRowFirstColumn="0" w:firstRowLastColumn="0" w:lastRowFirstColumn="0" w:lastRowLastColumn="0"/>
              <w:rPr>
                <w:b/>
              </w:rPr>
            </w:pPr>
            <w:r w:rsidRPr="00A164C6">
              <w:rPr>
                <w:b/>
              </w:rPr>
              <w:t>95</w:t>
            </w:r>
          </w:p>
        </w:tc>
        <w:tc>
          <w:tcPr>
            <w:cnfStyle w:val="000010000000" w:firstRow="0" w:lastRow="0" w:firstColumn="0" w:lastColumn="0" w:oddVBand="1" w:evenVBand="0" w:oddHBand="0" w:evenHBand="0" w:firstRowFirstColumn="0" w:firstRowLastColumn="0" w:lastRowFirstColumn="0" w:lastRowLastColumn="0"/>
            <w:tcW w:w="1134" w:type="dxa"/>
          </w:tcPr>
          <w:p w14:paraId="6D7506F4" w14:textId="77777777" w:rsidR="00941EFA" w:rsidRPr="00A164C6" w:rsidRDefault="00941EFA" w:rsidP="00BD0EFB">
            <w:pPr>
              <w:jc w:val="center"/>
              <w:rPr>
                <w:b/>
              </w:rPr>
            </w:pPr>
            <w:r w:rsidRPr="00A164C6">
              <w:rPr>
                <w:b/>
              </w:rPr>
              <w:t>47.5%</w:t>
            </w:r>
          </w:p>
        </w:tc>
        <w:tc>
          <w:tcPr>
            <w:tcW w:w="1134" w:type="dxa"/>
          </w:tcPr>
          <w:p w14:paraId="3D98C06B" w14:textId="77777777" w:rsidR="00941EFA" w:rsidRPr="00A164C6" w:rsidRDefault="00941EFA" w:rsidP="00BD0EFB">
            <w:pPr>
              <w:jc w:val="center"/>
              <w:cnfStyle w:val="000000100000" w:firstRow="0" w:lastRow="0" w:firstColumn="0" w:lastColumn="0" w:oddVBand="0" w:evenVBand="0" w:oddHBand="1" w:evenHBand="0" w:firstRowFirstColumn="0" w:firstRowLastColumn="0" w:lastRowFirstColumn="0" w:lastRowLastColumn="0"/>
              <w:rPr>
                <w:b/>
              </w:rPr>
            </w:pPr>
            <w:r w:rsidRPr="00A164C6">
              <w:rPr>
                <w:b/>
              </w:rPr>
              <w:t>47.5%</w:t>
            </w:r>
          </w:p>
        </w:tc>
        <w:tc>
          <w:tcPr>
            <w:cnfStyle w:val="000100000000" w:firstRow="0" w:lastRow="0" w:firstColumn="0" w:lastColumn="1" w:oddVBand="0" w:evenVBand="0" w:oddHBand="0" w:evenHBand="0" w:firstRowFirstColumn="0" w:firstRowLastColumn="0" w:lastRowFirstColumn="0" w:lastRowLastColumn="0"/>
            <w:tcW w:w="2268" w:type="dxa"/>
          </w:tcPr>
          <w:p w14:paraId="281A936D" w14:textId="77777777" w:rsidR="00941EFA" w:rsidRPr="00A164C6" w:rsidRDefault="00941EFA" w:rsidP="00BD0EFB">
            <w:pPr>
              <w:jc w:val="center"/>
            </w:pPr>
            <w:r w:rsidRPr="00A164C6">
              <w:t>47.5</w:t>
            </w:r>
            <w:r w:rsidRPr="00A164C6">
              <w:rPr>
                <w:b w:val="0"/>
              </w:rPr>
              <w:t>%</w:t>
            </w:r>
          </w:p>
        </w:tc>
      </w:tr>
      <w:tr w:rsidR="00941EFA" w:rsidRPr="00A164C6" w14:paraId="549FDA54" w14:textId="77777777" w:rsidTr="00BD0EFB">
        <w:trPr>
          <w:trHeight w:val="307"/>
        </w:trPr>
        <w:tc>
          <w:tcPr>
            <w:cnfStyle w:val="001000000000" w:firstRow="0" w:lastRow="0" w:firstColumn="1" w:lastColumn="0" w:oddVBand="0" w:evenVBand="0" w:oddHBand="0" w:evenHBand="0" w:firstRowFirstColumn="0" w:firstRowLastColumn="0" w:lastRowFirstColumn="0" w:lastRowLastColumn="0"/>
            <w:tcW w:w="736" w:type="dxa"/>
            <w:vMerge w:val="restart"/>
          </w:tcPr>
          <w:p w14:paraId="108C4A15" w14:textId="77777777" w:rsidR="00941EFA" w:rsidRPr="00A164C6" w:rsidRDefault="00941EFA" w:rsidP="00BD0EFB">
            <w:pPr>
              <w:jc w:val="center"/>
            </w:pPr>
          </w:p>
        </w:tc>
        <w:tc>
          <w:tcPr>
            <w:cnfStyle w:val="000010000000" w:firstRow="0" w:lastRow="0" w:firstColumn="0" w:lastColumn="0" w:oddVBand="1" w:evenVBand="0" w:oddHBand="0" w:evenHBand="0" w:firstRowFirstColumn="0" w:firstRowLastColumn="0" w:lastRowFirstColumn="0" w:lastRowLastColumn="0"/>
            <w:tcW w:w="1669" w:type="dxa"/>
          </w:tcPr>
          <w:p w14:paraId="7102AFCA" w14:textId="4CA7C46C" w:rsidR="00941EFA" w:rsidRPr="00A164C6" w:rsidRDefault="00941EFA" w:rsidP="00BD0EFB">
            <w:pPr>
              <w:jc w:val="center"/>
              <w:rPr>
                <w:b/>
              </w:rPr>
            </w:pPr>
            <w:r w:rsidRPr="00A164C6">
              <w:rPr>
                <w:b/>
              </w:rPr>
              <w:t>Chocolate Flavour</w:t>
            </w:r>
          </w:p>
        </w:tc>
        <w:tc>
          <w:tcPr>
            <w:tcW w:w="1559" w:type="dxa"/>
          </w:tcPr>
          <w:p w14:paraId="0F1EC003" w14:textId="77777777" w:rsidR="00941EFA" w:rsidRPr="00A164C6" w:rsidRDefault="00941EFA" w:rsidP="00BD0EFB">
            <w:pPr>
              <w:jc w:val="center"/>
              <w:cnfStyle w:val="000000000000" w:firstRow="0" w:lastRow="0" w:firstColumn="0" w:lastColumn="0" w:oddVBand="0" w:evenVBand="0" w:oddHBand="0" w:evenHBand="0" w:firstRowFirstColumn="0" w:firstRowLastColumn="0" w:lastRowFirstColumn="0" w:lastRowLastColumn="0"/>
              <w:rPr>
                <w:b/>
              </w:rPr>
            </w:pPr>
            <w:r w:rsidRPr="00A164C6">
              <w:rPr>
                <w:b/>
              </w:rPr>
              <w:t>47</w:t>
            </w:r>
          </w:p>
        </w:tc>
        <w:tc>
          <w:tcPr>
            <w:cnfStyle w:val="000010000000" w:firstRow="0" w:lastRow="0" w:firstColumn="0" w:lastColumn="0" w:oddVBand="1" w:evenVBand="0" w:oddHBand="0" w:evenHBand="0" w:firstRowFirstColumn="0" w:firstRowLastColumn="0" w:lastRowFirstColumn="0" w:lastRowLastColumn="0"/>
            <w:tcW w:w="1134" w:type="dxa"/>
          </w:tcPr>
          <w:p w14:paraId="29B8EEA9" w14:textId="77777777" w:rsidR="00941EFA" w:rsidRPr="00A164C6" w:rsidRDefault="00941EFA" w:rsidP="00BD0EFB">
            <w:pPr>
              <w:jc w:val="center"/>
              <w:rPr>
                <w:b/>
              </w:rPr>
            </w:pPr>
            <w:r w:rsidRPr="00A164C6">
              <w:rPr>
                <w:b/>
              </w:rPr>
              <w:t>23.5%</w:t>
            </w:r>
          </w:p>
        </w:tc>
        <w:tc>
          <w:tcPr>
            <w:tcW w:w="1134" w:type="dxa"/>
          </w:tcPr>
          <w:p w14:paraId="36A88C62" w14:textId="77777777" w:rsidR="00941EFA" w:rsidRPr="00A164C6" w:rsidRDefault="00941EFA" w:rsidP="00BD0EFB">
            <w:pPr>
              <w:jc w:val="center"/>
              <w:cnfStyle w:val="000000000000" w:firstRow="0" w:lastRow="0" w:firstColumn="0" w:lastColumn="0" w:oddVBand="0" w:evenVBand="0" w:oddHBand="0" w:evenHBand="0" w:firstRowFirstColumn="0" w:firstRowLastColumn="0" w:lastRowFirstColumn="0" w:lastRowLastColumn="0"/>
              <w:rPr>
                <w:b/>
              </w:rPr>
            </w:pPr>
            <w:r w:rsidRPr="00A164C6">
              <w:rPr>
                <w:b/>
              </w:rPr>
              <w:t>23.5%</w:t>
            </w:r>
          </w:p>
        </w:tc>
        <w:tc>
          <w:tcPr>
            <w:cnfStyle w:val="000100000000" w:firstRow="0" w:lastRow="0" w:firstColumn="0" w:lastColumn="1" w:oddVBand="0" w:evenVBand="0" w:oddHBand="0" w:evenHBand="0" w:firstRowFirstColumn="0" w:firstRowLastColumn="0" w:lastRowFirstColumn="0" w:lastRowLastColumn="0"/>
            <w:tcW w:w="2268" w:type="dxa"/>
          </w:tcPr>
          <w:p w14:paraId="7B1E4DE9" w14:textId="77777777" w:rsidR="00941EFA" w:rsidRPr="00A164C6" w:rsidRDefault="00941EFA" w:rsidP="00BD0EFB">
            <w:pPr>
              <w:jc w:val="center"/>
            </w:pPr>
            <w:r w:rsidRPr="00A164C6">
              <w:rPr>
                <w:b w:val="0"/>
              </w:rPr>
              <w:t>71%</w:t>
            </w:r>
          </w:p>
        </w:tc>
      </w:tr>
      <w:tr w:rsidR="00941EFA" w:rsidRPr="00A164C6" w14:paraId="1317177A" w14:textId="77777777" w:rsidTr="00BD0EFB">
        <w:trPr>
          <w:cnfStyle w:val="000000100000" w:firstRow="0" w:lastRow="0" w:firstColumn="0" w:lastColumn="0" w:oddVBand="0" w:evenVBand="0" w:oddHBand="1" w:evenHBand="0" w:firstRowFirstColumn="0" w:firstRowLastColumn="0" w:lastRowFirstColumn="0" w:lastRowLastColumn="0"/>
          <w:trHeight w:val="310"/>
        </w:trPr>
        <w:tc>
          <w:tcPr>
            <w:cnfStyle w:val="001000000000" w:firstRow="0" w:lastRow="0" w:firstColumn="1" w:lastColumn="0" w:oddVBand="0" w:evenVBand="0" w:oddHBand="0" w:evenHBand="0" w:firstRowFirstColumn="0" w:firstRowLastColumn="0" w:lastRowFirstColumn="0" w:lastRowLastColumn="0"/>
            <w:tcW w:w="736" w:type="dxa"/>
            <w:vMerge/>
          </w:tcPr>
          <w:p w14:paraId="1387BDEE" w14:textId="77777777" w:rsidR="00941EFA" w:rsidRPr="00A164C6" w:rsidRDefault="00941EFA" w:rsidP="00BD0EFB">
            <w:pPr>
              <w:jc w:val="center"/>
              <w:rPr>
                <w:sz w:val="2"/>
                <w:szCs w:val="2"/>
              </w:rPr>
            </w:pPr>
          </w:p>
        </w:tc>
        <w:tc>
          <w:tcPr>
            <w:cnfStyle w:val="000010000000" w:firstRow="0" w:lastRow="0" w:firstColumn="0" w:lastColumn="0" w:oddVBand="1" w:evenVBand="0" w:oddHBand="0" w:evenHBand="0" w:firstRowFirstColumn="0" w:firstRowLastColumn="0" w:lastRowFirstColumn="0" w:lastRowLastColumn="0"/>
            <w:tcW w:w="1669" w:type="dxa"/>
          </w:tcPr>
          <w:p w14:paraId="598E1F23" w14:textId="2CDC2923" w:rsidR="00941EFA" w:rsidRPr="00A164C6" w:rsidRDefault="00941EFA" w:rsidP="00BD0EFB">
            <w:pPr>
              <w:jc w:val="center"/>
              <w:rPr>
                <w:b/>
              </w:rPr>
            </w:pPr>
            <w:r w:rsidRPr="00A164C6">
              <w:rPr>
                <w:b/>
              </w:rPr>
              <w:t>Strawberry Flavour</w:t>
            </w:r>
          </w:p>
        </w:tc>
        <w:tc>
          <w:tcPr>
            <w:tcW w:w="1559" w:type="dxa"/>
          </w:tcPr>
          <w:p w14:paraId="3C4D6D16" w14:textId="77777777" w:rsidR="00941EFA" w:rsidRPr="00A164C6" w:rsidRDefault="00941EFA" w:rsidP="00BD0EFB">
            <w:pPr>
              <w:jc w:val="center"/>
              <w:cnfStyle w:val="000000100000" w:firstRow="0" w:lastRow="0" w:firstColumn="0" w:lastColumn="0" w:oddVBand="0" w:evenVBand="0" w:oddHBand="1" w:evenHBand="0" w:firstRowFirstColumn="0" w:firstRowLastColumn="0" w:lastRowFirstColumn="0" w:lastRowLastColumn="0"/>
              <w:rPr>
                <w:b/>
              </w:rPr>
            </w:pPr>
            <w:r w:rsidRPr="00A164C6">
              <w:rPr>
                <w:b/>
              </w:rPr>
              <w:t>58</w:t>
            </w:r>
          </w:p>
        </w:tc>
        <w:tc>
          <w:tcPr>
            <w:cnfStyle w:val="000010000000" w:firstRow="0" w:lastRow="0" w:firstColumn="0" w:lastColumn="0" w:oddVBand="1" w:evenVBand="0" w:oddHBand="0" w:evenHBand="0" w:firstRowFirstColumn="0" w:firstRowLastColumn="0" w:lastRowFirstColumn="0" w:lastRowLastColumn="0"/>
            <w:tcW w:w="1134" w:type="dxa"/>
          </w:tcPr>
          <w:p w14:paraId="015ECA00" w14:textId="77777777" w:rsidR="00941EFA" w:rsidRPr="00A164C6" w:rsidRDefault="00941EFA" w:rsidP="00BD0EFB">
            <w:pPr>
              <w:jc w:val="center"/>
              <w:rPr>
                <w:b/>
              </w:rPr>
            </w:pPr>
            <w:r w:rsidRPr="00A164C6">
              <w:rPr>
                <w:b/>
              </w:rPr>
              <w:t>29.0%</w:t>
            </w:r>
          </w:p>
        </w:tc>
        <w:tc>
          <w:tcPr>
            <w:tcW w:w="1134" w:type="dxa"/>
          </w:tcPr>
          <w:p w14:paraId="2C780FC8" w14:textId="77777777" w:rsidR="00941EFA" w:rsidRPr="00A164C6" w:rsidRDefault="00941EFA" w:rsidP="00BD0EFB">
            <w:pPr>
              <w:jc w:val="center"/>
              <w:cnfStyle w:val="000000100000" w:firstRow="0" w:lastRow="0" w:firstColumn="0" w:lastColumn="0" w:oddVBand="0" w:evenVBand="0" w:oddHBand="1" w:evenHBand="0" w:firstRowFirstColumn="0" w:firstRowLastColumn="0" w:lastRowFirstColumn="0" w:lastRowLastColumn="0"/>
              <w:rPr>
                <w:b/>
              </w:rPr>
            </w:pPr>
            <w:r w:rsidRPr="00A164C6">
              <w:rPr>
                <w:b/>
              </w:rPr>
              <w:t>29.0%</w:t>
            </w:r>
          </w:p>
        </w:tc>
        <w:tc>
          <w:tcPr>
            <w:cnfStyle w:val="000100000000" w:firstRow="0" w:lastRow="0" w:firstColumn="0" w:lastColumn="1" w:oddVBand="0" w:evenVBand="0" w:oddHBand="0" w:evenHBand="0" w:firstRowFirstColumn="0" w:firstRowLastColumn="0" w:lastRowFirstColumn="0" w:lastRowLastColumn="0"/>
            <w:tcW w:w="2268" w:type="dxa"/>
          </w:tcPr>
          <w:p w14:paraId="150244D3" w14:textId="77777777" w:rsidR="00941EFA" w:rsidRPr="00A164C6" w:rsidRDefault="00941EFA" w:rsidP="00BD0EFB">
            <w:pPr>
              <w:jc w:val="center"/>
            </w:pPr>
            <w:r w:rsidRPr="00A164C6">
              <w:rPr>
                <w:b w:val="0"/>
              </w:rPr>
              <w:t>100%</w:t>
            </w:r>
          </w:p>
        </w:tc>
      </w:tr>
      <w:tr w:rsidR="00941EFA" w:rsidRPr="00A164C6" w14:paraId="09D5FFDE" w14:textId="77777777" w:rsidTr="00BD0EFB">
        <w:trPr>
          <w:cnfStyle w:val="010000000000" w:firstRow="0" w:lastRow="1" w:firstColumn="0" w:lastColumn="0" w:oddVBand="0" w:evenVBand="0" w:oddHBand="0" w:evenHBand="0" w:firstRowFirstColumn="0" w:firstRowLastColumn="0" w:lastRowFirstColumn="0" w:lastRowLastColumn="0"/>
          <w:trHeight w:val="315"/>
        </w:trPr>
        <w:tc>
          <w:tcPr>
            <w:cnfStyle w:val="001000000000" w:firstRow="0" w:lastRow="0" w:firstColumn="1" w:lastColumn="0" w:oddVBand="0" w:evenVBand="0" w:oddHBand="0" w:evenHBand="0" w:firstRowFirstColumn="0" w:firstRowLastColumn="0" w:lastRowFirstColumn="0" w:lastRowLastColumn="0"/>
            <w:tcW w:w="736" w:type="dxa"/>
            <w:vMerge/>
          </w:tcPr>
          <w:p w14:paraId="77EC63B8" w14:textId="77777777" w:rsidR="00941EFA" w:rsidRPr="00A164C6" w:rsidRDefault="00941EFA" w:rsidP="00BD0EFB">
            <w:pPr>
              <w:jc w:val="center"/>
              <w:rPr>
                <w:sz w:val="2"/>
                <w:szCs w:val="2"/>
              </w:rPr>
            </w:pPr>
          </w:p>
        </w:tc>
        <w:tc>
          <w:tcPr>
            <w:cnfStyle w:val="000010000000" w:firstRow="0" w:lastRow="0" w:firstColumn="0" w:lastColumn="0" w:oddVBand="1" w:evenVBand="0" w:oddHBand="0" w:evenHBand="0" w:firstRowFirstColumn="0" w:firstRowLastColumn="0" w:lastRowFirstColumn="0" w:lastRowLastColumn="0"/>
            <w:tcW w:w="1669" w:type="dxa"/>
          </w:tcPr>
          <w:p w14:paraId="42BA7B79" w14:textId="77777777" w:rsidR="00941EFA" w:rsidRPr="00A164C6" w:rsidRDefault="00941EFA" w:rsidP="00BD0EFB">
            <w:pPr>
              <w:jc w:val="center"/>
            </w:pPr>
            <w:r w:rsidRPr="00A164C6">
              <w:t>Total</w:t>
            </w:r>
          </w:p>
        </w:tc>
        <w:tc>
          <w:tcPr>
            <w:tcW w:w="1559" w:type="dxa"/>
          </w:tcPr>
          <w:p w14:paraId="071FA94D" w14:textId="77777777" w:rsidR="00941EFA" w:rsidRPr="00A164C6" w:rsidRDefault="00941EFA" w:rsidP="00BD0EFB">
            <w:pPr>
              <w:jc w:val="center"/>
              <w:cnfStyle w:val="010000000000" w:firstRow="0" w:lastRow="1" w:firstColumn="0" w:lastColumn="0" w:oddVBand="0" w:evenVBand="0" w:oddHBand="0" w:evenHBand="0" w:firstRowFirstColumn="0" w:firstRowLastColumn="0" w:lastRowFirstColumn="0" w:lastRowLastColumn="0"/>
            </w:pPr>
            <w:r w:rsidRPr="00A164C6">
              <w:t>200</w:t>
            </w:r>
          </w:p>
        </w:tc>
        <w:tc>
          <w:tcPr>
            <w:cnfStyle w:val="000010000000" w:firstRow="0" w:lastRow="0" w:firstColumn="0" w:lastColumn="0" w:oddVBand="1" w:evenVBand="0" w:oddHBand="0" w:evenHBand="0" w:firstRowFirstColumn="0" w:firstRowLastColumn="0" w:lastRowFirstColumn="0" w:lastRowLastColumn="0"/>
            <w:tcW w:w="1134" w:type="dxa"/>
          </w:tcPr>
          <w:p w14:paraId="64AEA85E" w14:textId="77777777" w:rsidR="00941EFA" w:rsidRPr="00A164C6" w:rsidRDefault="00941EFA" w:rsidP="00BD0EFB">
            <w:pPr>
              <w:jc w:val="center"/>
            </w:pPr>
            <w:r w:rsidRPr="00A164C6">
              <w:rPr>
                <w:b w:val="0"/>
              </w:rPr>
              <w:t>100%</w:t>
            </w:r>
          </w:p>
        </w:tc>
        <w:tc>
          <w:tcPr>
            <w:tcW w:w="1134" w:type="dxa"/>
          </w:tcPr>
          <w:p w14:paraId="1B7DFD3C" w14:textId="77777777" w:rsidR="00941EFA" w:rsidRPr="00A164C6" w:rsidRDefault="00941EFA" w:rsidP="00BD0EFB">
            <w:pPr>
              <w:jc w:val="center"/>
              <w:cnfStyle w:val="010000000000" w:firstRow="0" w:lastRow="1" w:firstColumn="0" w:lastColumn="0" w:oddVBand="0" w:evenVBand="0" w:oddHBand="0" w:evenHBand="0" w:firstRowFirstColumn="0" w:firstRowLastColumn="0" w:lastRowFirstColumn="0" w:lastRowLastColumn="0"/>
            </w:pPr>
            <w:r w:rsidRPr="00A164C6">
              <w:rPr>
                <w:b w:val="0"/>
              </w:rPr>
              <w:t>100%</w:t>
            </w:r>
          </w:p>
        </w:tc>
        <w:tc>
          <w:tcPr>
            <w:cnfStyle w:val="000100000000" w:firstRow="0" w:lastRow="0" w:firstColumn="0" w:lastColumn="1" w:oddVBand="0" w:evenVBand="0" w:oddHBand="0" w:evenHBand="0" w:firstRowFirstColumn="0" w:firstRowLastColumn="0" w:lastRowFirstColumn="0" w:lastRowLastColumn="0"/>
            <w:tcW w:w="2268" w:type="dxa"/>
          </w:tcPr>
          <w:p w14:paraId="4B68AD87" w14:textId="77777777" w:rsidR="00941EFA" w:rsidRPr="00A164C6" w:rsidRDefault="00941EFA" w:rsidP="00BD0EFB">
            <w:pPr>
              <w:jc w:val="center"/>
            </w:pPr>
          </w:p>
        </w:tc>
      </w:tr>
    </w:tbl>
    <w:p w14:paraId="71C5A9BC" w14:textId="77777777" w:rsidR="00941EFA" w:rsidRPr="00A164C6" w:rsidRDefault="00941EFA" w:rsidP="00941EFA"/>
    <w:p w14:paraId="5FF3FF98" w14:textId="53045F03" w:rsidR="00941EFA" w:rsidRPr="00A164C6" w:rsidRDefault="00E8082A" w:rsidP="00F34E9A">
      <w:r w:rsidRPr="00A164C6">
        <w:rPr>
          <w:noProof/>
          <w:lang w:eastAsia="en-GB"/>
        </w:rPr>
        <w:drawing>
          <wp:inline distT="0" distB="0" distL="0" distR="0" wp14:anchorId="69BDE0B6" wp14:editId="7879DE3D">
            <wp:extent cx="5446940" cy="2486025"/>
            <wp:effectExtent l="0" t="0" r="1905" b="9525"/>
            <wp:docPr id="12" name="Chart 12">
              <a:extLst xmlns:a="http://schemas.openxmlformats.org/drawingml/2006/main">
                <a:ext uri="{FF2B5EF4-FFF2-40B4-BE49-F238E27FC236}">
                  <a16:creationId xmlns:a16="http://schemas.microsoft.com/office/drawing/2014/main" id="{23E85681-0B35-475D-98AD-B5332FEF984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E132388" w14:textId="77777777" w:rsidR="00BD0EFB" w:rsidRDefault="00BD0EFB">
      <w:pPr>
        <w:spacing w:line="259" w:lineRule="auto"/>
        <w:jc w:val="left"/>
      </w:pPr>
      <w:r>
        <w:br w:type="page"/>
      </w:r>
    </w:p>
    <w:p w14:paraId="1B76D981" w14:textId="764FCA5C" w:rsidR="003F2024" w:rsidRPr="00A164C6" w:rsidRDefault="003F2024" w:rsidP="003F2024">
      <w:pPr>
        <w:rPr>
          <w:rFonts w:ascii="Times New Roman" w:hAnsi="Times New Roman"/>
        </w:rPr>
      </w:pPr>
      <w:r w:rsidRPr="00A164C6">
        <w:t>The frequencies table presents that vanilla flavour has been chosen by 95 students out of 200 in the survey. The mean and medi</w:t>
      </w:r>
      <w:r w:rsidR="00CD3D82">
        <w:t>an</w:t>
      </w:r>
      <w:r w:rsidRPr="00A164C6">
        <w:t xml:space="preserve"> have been calculated by the histogram graph. 1.82 means suggest that the students like to eat and enjoy ice cream. The medium is established at 2 and it represents the mid-point of the data set. It is found that 23.5% and 47.5% of the students prefer the chocolate and vanilla flavour respectively.</w:t>
      </w:r>
    </w:p>
    <w:p w14:paraId="3982E6DB" w14:textId="77777777" w:rsidR="003F2024" w:rsidRPr="008069FE" w:rsidRDefault="003F2024" w:rsidP="008069FE">
      <w:pPr>
        <w:rPr>
          <w:b/>
          <w:i/>
        </w:rPr>
      </w:pPr>
      <w:r w:rsidRPr="008069FE">
        <w:rPr>
          <w:b/>
          <w:i/>
        </w:rPr>
        <w:t>Finding and discussion</w:t>
      </w:r>
    </w:p>
    <w:p w14:paraId="6DDF33DA" w14:textId="40B279CC" w:rsidR="003F2024" w:rsidRPr="00A164C6" w:rsidRDefault="003F2024" w:rsidP="003F2024">
      <w:r w:rsidRPr="00A164C6">
        <w:t>The main result found that the majority of the student favoured the vanilla flavour ice cream. The sample size of this survey is 200 students from a school. The result found that males and females participated in the survey and female participant</w:t>
      </w:r>
      <w:r w:rsidR="00CD3D82">
        <w:t xml:space="preserve"> number is</w:t>
      </w:r>
      <w:r w:rsidRPr="00A164C6">
        <w:t xml:space="preserve"> more than the male. The researcher analysed that 91 or 47.5% of the students like vanilla ice cream. On the other side, the researcher came to know that the other 23.5% like strawberries and 29.0% like chocolate flavour.</w:t>
      </w:r>
      <w:r w:rsidR="00C27F9F">
        <w:t xml:space="preserve"> The main finding has been documented within a short time. The researcher can analyse effectively with the use different tools of data preparation, presentation and possessing.</w:t>
      </w:r>
    </w:p>
    <w:p w14:paraId="10C52142" w14:textId="77777777" w:rsidR="00BD0EFB" w:rsidRDefault="00BD0EFB">
      <w:pPr>
        <w:spacing w:line="259" w:lineRule="auto"/>
        <w:jc w:val="left"/>
        <w:rPr>
          <w:b/>
          <w:i/>
        </w:rPr>
      </w:pPr>
      <w:r>
        <w:rPr>
          <w:b/>
          <w:i/>
        </w:rPr>
        <w:br w:type="page"/>
      </w:r>
    </w:p>
    <w:p w14:paraId="26D5194C" w14:textId="6F46F8D6" w:rsidR="003F2024" w:rsidRPr="008069FE" w:rsidRDefault="003F2024" w:rsidP="008069FE">
      <w:pPr>
        <w:rPr>
          <w:b/>
          <w:i/>
        </w:rPr>
      </w:pPr>
      <w:r w:rsidRPr="008069FE">
        <w:rPr>
          <w:b/>
          <w:i/>
        </w:rPr>
        <w:t>The relationship and percentage between gender in the survey of the school</w:t>
      </w:r>
    </w:p>
    <w:p w14:paraId="5838500D" w14:textId="77777777" w:rsidR="003F2024" w:rsidRPr="00A164C6" w:rsidRDefault="003F2024" w:rsidP="003F2024">
      <w:r w:rsidRPr="00A164C6">
        <w:t>After filtering and sorting the excel sheet the author come to know that there were male students 91 and female students 109. If the author represents it by a table:</w:t>
      </w:r>
    </w:p>
    <w:tbl>
      <w:tblPr>
        <w:tblStyle w:val="Tabelgril4-Accentuare1"/>
        <w:tblW w:w="9545" w:type="dxa"/>
        <w:tblLayout w:type="fixed"/>
        <w:tblLook w:val="01E0" w:firstRow="1" w:lastRow="1" w:firstColumn="1" w:lastColumn="1" w:noHBand="0" w:noVBand="0"/>
      </w:tblPr>
      <w:tblGrid>
        <w:gridCol w:w="1454"/>
        <w:gridCol w:w="1203"/>
        <w:gridCol w:w="1563"/>
        <w:gridCol w:w="1401"/>
        <w:gridCol w:w="2101"/>
        <w:gridCol w:w="1823"/>
      </w:tblGrid>
      <w:tr w:rsidR="00FB2647" w:rsidRPr="00A164C6" w14:paraId="0A74E184" w14:textId="77777777" w:rsidTr="00F34E9A">
        <w:trPr>
          <w:cnfStyle w:val="100000000000" w:firstRow="1" w:lastRow="0" w:firstColumn="0" w:lastColumn="0" w:oddVBand="0" w:evenVBand="0" w:oddHBand="0" w:evenHBand="0" w:firstRowFirstColumn="0" w:firstRowLastColumn="0" w:lastRowFirstColumn="0" w:lastRowLastColumn="0"/>
          <w:trHeight w:val="667"/>
        </w:trPr>
        <w:tc>
          <w:tcPr>
            <w:cnfStyle w:val="001000000000" w:firstRow="0" w:lastRow="0" w:firstColumn="1" w:lastColumn="0" w:oddVBand="0" w:evenVBand="0" w:oddHBand="0" w:evenHBand="0" w:firstRowFirstColumn="0" w:firstRowLastColumn="0" w:lastRowFirstColumn="0" w:lastRowLastColumn="0"/>
            <w:tcW w:w="1454" w:type="dxa"/>
          </w:tcPr>
          <w:p w14:paraId="335D499E" w14:textId="77777777" w:rsidR="00FB2647" w:rsidRPr="00A164C6" w:rsidRDefault="00FB2647" w:rsidP="00BD0EFB">
            <w:pPr>
              <w:jc w:val="center"/>
            </w:pPr>
          </w:p>
        </w:tc>
        <w:tc>
          <w:tcPr>
            <w:cnfStyle w:val="000010000000" w:firstRow="0" w:lastRow="0" w:firstColumn="0" w:lastColumn="0" w:oddVBand="1" w:evenVBand="0" w:oddHBand="0" w:evenHBand="0" w:firstRowFirstColumn="0" w:firstRowLastColumn="0" w:lastRowFirstColumn="0" w:lastRowLastColumn="0"/>
            <w:tcW w:w="1203" w:type="dxa"/>
          </w:tcPr>
          <w:p w14:paraId="1CDE0100" w14:textId="77777777" w:rsidR="00FB2647" w:rsidRPr="00A164C6" w:rsidRDefault="00FB2647" w:rsidP="00BD0EFB">
            <w:pPr>
              <w:jc w:val="center"/>
            </w:pPr>
          </w:p>
        </w:tc>
        <w:tc>
          <w:tcPr>
            <w:tcW w:w="1563" w:type="dxa"/>
          </w:tcPr>
          <w:p w14:paraId="0BD9253C" w14:textId="77777777" w:rsidR="00FB2647" w:rsidRPr="00A164C6" w:rsidRDefault="00FB2647" w:rsidP="00BD0EFB">
            <w:pPr>
              <w:jc w:val="center"/>
              <w:cnfStyle w:val="100000000000" w:firstRow="1" w:lastRow="0" w:firstColumn="0" w:lastColumn="0" w:oddVBand="0" w:evenVBand="0" w:oddHBand="0" w:evenHBand="0" w:firstRowFirstColumn="0" w:firstRowLastColumn="0" w:lastRowFirstColumn="0" w:lastRowLastColumn="0"/>
            </w:pPr>
            <w:r w:rsidRPr="00A164C6">
              <w:t>Frequency</w:t>
            </w:r>
          </w:p>
        </w:tc>
        <w:tc>
          <w:tcPr>
            <w:cnfStyle w:val="000010000000" w:firstRow="0" w:lastRow="0" w:firstColumn="0" w:lastColumn="0" w:oddVBand="1" w:evenVBand="0" w:oddHBand="0" w:evenHBand="0" w:firstRowFirstColumn="0" w:firstRowLastColumn="0" w:lastRowFirstColumn="0" w:lastRowLastColumn="0"/>
            <w:tcW w:w="1401" w:type="dxa"/>
          </w:tcPr>
          <w:p w14:paraId="2476262C" w14:textId="6B9366AB" w:rsidR="00FB2647" w:rsidRPr="00A164C6" w:rsidRDefault="00FB2647" w:rsidP="00BD0EFB">
            <w:pPr>
              <w:jc w:val="center"/>
            </w:pPr>
            <w:r w:rsidRPr="00A164C6">
              <w:t>Percent</w:t>
            </w:r>
          </w:p>
        </w:tc>
        <w:tc>
          <w:tcPr>
            <w:tcW w:w="2101" w:type="dxa"/>
          </w:tcPr>
          <w:p w14:paraId="63A32260" w14:textId="77777777" w:rsidR="00FB2647" w:rsidRPr="00A164C6" w:rsidRDefault="00FB2647" w:rsidP="00BD0EFB">
            <w:pPr>
              <w:jc w:val="center"/>
              <w:cnfStyle w:val="100000000000" w:firstRow="1" w:lastRow="0" w:firstColumn="0" w:lastColumn="0" w:oddVBand="0" w:evenVBand="0" w:oddHBand="0" w:evenHBand="0" w:firstRowFirstColumn="0" w:firstRowLastColumn="0" w:lastRowFirstColumn="0" w:lastRowLastColumn="0"/>
            </w:pPr>
            <w:r w:rsidRPr="00A164C6">
              <w:t>Valid</w:t>
            </w:r>
            <w:r w:rsidRPr="00A164C6">
              <w:rPr>
                <w:spacing w:val="-9"/>
              </w:rPr>
              <w:t xml:space="preserve"> </w:t>
            </w:r>
            <w:r w:rsidRPr="00A164C6">
              <w:t>Percent</w:t>
            </w:r>
          </w:p>
        </w:tc>
        <w:tc>
          <w:tcPr>
            <w:cnfStyle w:val="000100000000" w:firstRow="0" w:lastRow="0" w:firstColumn="0" w:lastColumn="1" w:oddVBand="0" w:evenVBand="0" w:oddHBand="0" w:evenHBand="0" w:firstRowFirstColumn="0" w:firstRowLastColumn="0" w:lastRowFirstColumn="0" w:lastRowLastColumn="0"/>
            <w:tcW w:w="1823" w:type="dxa"/>
          </w:tcPr>
          <w:p w14:paraId="046AA627" w14:textId="77777777" w:rsidR="00FB2647" w:rsidRPr="00A164C6" w:rsidRDefault="00FB2647" w:rsidP="00BD0EFB">
            <w:pPr>
              <w:jc w:val="center"/>
            </w:pPr>
            <w:r w:rsidRPr="00A164C6">
              <w:t>Cumulative</w:t>
            </w:r>
            <w:r w:rsidRPr="00A164C6">
              <w:rPr>
                <w:b w:val="0"/>
              </w:rPr>
              <w:t xml:space="preserve"> </w:t>
            </w:r>
            <w:r w:rsidRPr="00A164C6">
              <w:t>Percent</w:t>
            </w:r>
          </w:p>
        </w:tc>
      </w:tr>
      <w:tr w:rsidR="00FB2647" w:rsidRPr="00A164C6" w14:paraId="4D9DDFDE" w14:textId="77777777" w:rsidTr="00F34E9A">
        <w:trPr>
          <w:cnfStyle w:val="000000100000" w:firstRow="0" w:lastRow="0" w:firstColumn="0" w:lastColumn="0" w:oddVBand="0" w:evenVBand="0" w:oddHBand="1" w:evenHBand="0" w:firstRowFirstColumn="0" w:firstRowLastColumn="0" w:lastRowFirstColumn="0" w:lastRowLastColumn="0"/>
          <w:trHeight w:val="317"/>
        </w:trPr>
        <w:tc>
          <w:tcPr>
            <w:cnfStyle w:val="001000000000" w:firstRow="0" w:lastRow="0" w:firstColumn="1" w:lastColumn="0" w:oddVBand="0" w:evenVBand="0" w:oddHBand="0" w:evenHBand="0" w:firstRowFirstColumn="0" w:firstRowLastColumn="0" w:lastRowFirstColumn="0" w:lastRowLastColumn="0"/>
            <w:tcW w:w="1454" w:type="dxa"/>
          </w:tcPr>
          <w:p w14:paraId="40FC3309" w14:textId="77777777" w:rsidR="00FB2647" w:rsidRPr="00A164C6" w:rsidRDefault="00FB2647" w:rsidP="00BD0EFB">
            <w:pPr>
              <w:jc w:val="center"/>
            </w:pPr>
            <w:r w:rsidRPr="00A164C6">
              <w:t>Valid</w:t>
            </w:r>
          </w:p>
        </w:tc>
        <w:tc>
          <w:tcPr>
            <w:cnfStyle w:val="000010000000" w:firstRow="0" w:lastRow="0" w:firstColumn="0" w:lastColumn="0" w:oddVBand="1" w:evenVBand="0" w:oddHBand="0" w:evenHBand="0" w:firstRowFirstColumn="0" w:firstRowLastColumn="0" w:lastRowFirstColumn="0" w:lastRowLastColumn="0"/>
            <w:tcW w:w="1203" w:type="dxa"/>
          </w:tcPr>
          <w:p w14:paraId="263EAEF2" w14:textId="77777777" w:rsidR="00FB2647" w:rsidRPr="00A164C6" w:rsidRDefault="00FB2647" w:rsidP="00BD0EFB">
            <w:pPr>
              <w:jc w:val="center"/>
              <w:rPr>
                <w:b/>
              </w:rPr>
            </w:pPr>
            <w:r w:rsidRPr="00A164C6">
              <w:rPr>
                <w:b/>
              </w:rPr>
              <w:t>Male</w:t>
            </w:r>
          </w:p>
        </w:tc>
        <w:tc>
          <w:tcPr>
            <w:tcW w:w="1563" w:type="dxa"/>
          </w:tcPr>
          <w:p w14:paraId="4DCA491D" w14:textId="77777777" w:rsidR="00FB2647" w:rsidRPr="00A164C6" w:rsidRDefault="00FB2647" w:rsidP="00BD0EFB">
            <w:pPr>
              <w:jc w:val="center"/>
              <w:cnfStyle w:val="000000100000" w:firstRow="0" w:lastRow="0" w:firstColumn="0" w:lastColumn="0" w:oddVBand="0" w:evenVBand="0" w:oddHBand="1" w:evenHBand="0" w:firstRowFirstColumn="0" w:firstRowLastColumn="0" w:lastRowFirstColumn="0" w:lastRowLastColumn="0"/>
              <w:rPr>
                <w:b/>
              </w:rPr>
            </w:pPr>
            <w:r w:rsidRPr="00A164C6">
              <w:rPr>
                <w:b/>
              </w:rPr>
              <w:t>91</w:t>
            </w:r>
          </w:p>
        </w:tc>
        <w:tc>
          <w:tcPr>
            <w:cnfStyle w:val="000010000000" w:firstRow="0" w:lastRow="0" w:firstColumn="0" w:lastColumn="0" w:oddVBand="1" w:evenVBand="0" w:oddHBand="0" w:evenHBand="0" w:firstRowFirstColumn="0" w:firstRowLastColumn="0" w:lastRowFirstColumn="0" w:lastRowLastColumn="0"/>
            <w:tcW w:w="1401" w:type="dxa"/>
          </w:tcPr>
          <w:p w14:paraId="6463B726" w14:textId="77777777" w:rsidR="00FB2647" w:rsidRPr="00A164C6" w:rsidRDefault="00FB2647" w:rsidP="00BD0EFB">
            <w:pPr>
              <w:jc w:val="center"/>
              <w:rPr>
                <w:b/>
              </w:rPr>
            </w:pPr>
            <w:r w:rsidRPr="00A164C6">
              <w:rPr>
                <w:b/>
              </w:rPr>
              <w:t>45.5%</w:t>
            </w:r>
          </w:p>
        </w:tc>
        <w:tc>
          <w:tcPr>
            <w:tcW w:w="2101" w:type="dxa"/>
          </w:tcPr>
          <w:p w14:paraId="60760FEF" w14:textId="77777777" w:rsidR="00FB2647" w:rsidRPr="00A164C6" w:rsidRDefault="00FB2647" w:rsidP="00BD0EFB">
            <w:pPr>
              <w:jc w:val="center"/>
              <w:cnfStyle w:val="000000100000" w:firstRow="0" w:lastRow="0" w:firstColumn="0" w:lastColumn="0" w:oddVBand="0" w:evenVBand="0" w:oddHBand="1" w:evenHBand="0" w:firstRowFirstColumn="0" w:firstRowLastColumn="0" w:lastRowFirstColumn="0" w:lastRowLastColumn="0"/>
              <w:rPr>
                <w:b/>
              </w:rPr>
            </w:pPr>
            <w:r w:rsidRPr="00A164C6">
              <w:rPr>
                <w:b/>
              </w:rPr>
              <w:t>45.5%</w:t>
            </w:r>
          </w:p>
        </w:tc>
        <w:tc>
          <w:tcPr>
            <w:cnfStyle w:val="000100000000" w:firstRow="0" w:lastRow="0" w:firstColumn="0" w:lastColumn="1" w:oddVBand="0" w:evenVBand="0" w:oddHBand="0" w:evenHBand="0" w:firstRowFirstColumn="0" w:firstRowLastColumn="0" w:lastRowFirstColumn="0" w:lastRowLastColumn="0"/>
            <w:tcW w:w="1823" w:type="dxa"/>
          </w:tcPr>
          <w:p w14:paraId="2C4E2994" w14:textId="77777777" w:rsidR="00FB2647" w:rsidRPr="00A164C6" w:rsidRDefault="00FB2647" w:rsidP="00BD0EFB">
            <w:pPr>
              <w:jc w:val="center"/>
            </w:pPr>
            <w:r w:rsidRPr="00A164C6">
              <w:t>45.5</w:t>
            </w:r>
            <w:r w:rsidRPr="00A164C6">
              <w:rPr>
                <w:b w:val="0"/>
              </w:rPr>
              <w:t>%</w:t>
            </w:r>
          </w:p>
        </w:tc>
      </w:tr>
      <w:tr w:rsidR="00FB2647" w:rsidRPr="00A164C6" w14:paraId="3BFF9632" w14:textId="77777777" w:rsidTr="00F34E9A">
        <w:trPr>
          <w:trHeight w:val="317"/>
        </w:trPr>
        <w:tc>
          <w:tcPr>
            <w:cnfStyle w:val="001000000000" w:firstRow="0" w:lastRow="0" w:firstColumn="1" w:lastColumn="0" w:oddVBand="0" w:evenVBand="0" w:oddHBand="0" w:evenHBand="0" w:firstRowFirstColumn="0" w:firstRowLastColumn="0" w:lastRowFirstColumn="0" w:lastRowLastColumn="0"/>
            <w:tcW w:w="1454" w:type="dxa"/>
          </w:tcPr>
          <w:p w14:paraId="3CA21DF7" w14:textId="77777777" w:rsidR="00FB2647" w:rsidRPr="00A164C6" w:rsidRDefault="00FB2647" w:rsidP="00BD0EFB">
            <w:pPr>
              <w:jc w:val="center"/>
              <w:rPr>
                <w:sz w:val="20"/>
              </w:rPr>
            </w:pPr>
          </w:p>
        </w:tc>
        <w:tc>
          <w:tcPr>
            <w:cnfStyle w:val="000010000000" w:firstRow="0" w:lastRow="0" w:firstColumn="0" w:lastColumn="0" w:oddVBand="1" w:evenVBand="0" w:oddHBand="0" w:evenHBand="0" w:firstRowFirstColumn="0" w:firstRowLastColumn="0" w:lastRowFirstColumn="0" w:lastRowLastColumn="0"/>
            <w:tcW w:w="1203" w:type="dxa"/>
          </w:tcPr>
          <w:p w14:paraId="32647029" w14:textId="77777777" w:rsidR="00FB2647" w:rsidRPr="00A164C6" w:rsidRDefault="00FB2647" w:rsidP="00BD0EFB">
            <w:pPr>
              <w:jc w:val="center"/>
              <w:rPr>
                <w:b/>
              </w:rPr>
            </w:pPr>
            <w:r w:rsidRPr="00A164C6">
              <w:rPr>
                <w:b/>
              </w:rPr>
              <w:t>Female</w:t>
            </w:r>
          </w:p>
        </w:tc>
        <w:tc>
          <w:tcPr>
            <w:tcW w:w="1563" w:type="dxa"/>
          </w:tcPr>
          <w:p w14:paraId="522FB028" w14:textId="77777777" w:rsidR="00FB2647" w:rsidRPr="00A164C6" w:rsidRDefault="00FB2647" w:rsidP="00BD0EFB">
            <w:pPr>
              <w:jc w:val="center"/>
              <w:cnfStyle w:val="000000000000" w:firstRow="0" w:lastRow="0" w:firstColumn="0" w:lastColumn="0" w:oddVBand="0" w:evenVBand="0" w:oddHBand="0" w:evenHBand="0" w:firstRowFirstColumn="0" w:firstRowLastColumn="0" w:lastRowFirstColumn="0" w:lastRowLastColumn="0"/>
              <w:rPr>
                <w:b/>
              </w:rPr>
            </w:pPr>
            <w:r w:rsidRPr="00A164C6">
              <w:rPr>
                <w:b/>
              </w:rPr>
              <w:t>109</w:t>
            </w:r>
          </w:p>
        </w:tc>
        <w:tc>
          <w:tcPr>
            <w:cnfStyle w:val="000010000000" w:firstRow="0" w:lastRow="0" w:firstColumn="0" w:lastColumn="0" w:oddVBand="1" w:evenVBand="0" w:oddHBand="0" w:evenHBand="0" w:firstRowFirstColumn="0" w:firstRowLastColumn="0" w:lastRowFirstColumn="0" w:lastRowLastColumn="0"/>
            <w:tcW w:w="1401" w:type="dxa"/>
          </w:tcPr>
          <w:p w14:paraId="0A85D184" w14:textId="77777777" w:rsidR="00FB2647" w:rsidRPr="00A164C6" w:rsidRDefault="00FB2647" w:rsidP="00BD0EFB">
            <w:pPr>
              <w:jc w:val="center"/>
              <w:rPr>
                <w:b/>
              </w:rPr>
            </w:pPr>
            <w:r w:rsidRPr="00A164C6">
              <w:rPr>
                <w:b/>
              </w:rPr>
              <w:t>54.5%</w:t>
            </w:r>
          </w:p>
        </w:tc>
        <w:tc>
          <w:tcPr>
            <w:tcW w:w="2101" w:type="dxa"/>
          </w:tcPr>
          <w:p w14:paraId="4AC36668" w14:textId="77777777" w:rsidR="00FB2647" w:rsidRPr="00A164C6" w:rsidRDefault="00FB2647" w:rsidP="00BD0EFB">
            <w:pPr>
              <w:jc w:val="center"/>
              <w:cnfStyle w:val="000000000000" w:firstRow="0" w:lastRow="0" w:firstColumn="0" w:lastColumn="0" w:oddVBand="0" w:evenVBand="0" w:oddHBand="0" w:evenHBand="0" w:firstRowFirstColumn="0" w:firstRowLastColumn="0" w:lastRowFirstColumn="0" w:lastRowLastColumn="0"/>
              <w:rPr>
                <w:b/>
              </w:rPr>
            </w:pPr>
            <w:r w:rsidRPr="00A164C6">
              <w:rPr>
                <w:b/>
              </w:rPr>
              <w:t>54.5%</w:t>
            </w:r>
          </w:p>
        </w:tc>
        <w:tc>
          <w:tcPr>
            <w:cnfStyle w:val="000100000000" w:firstRow="0" w:lastRow="0" w:firstColumn="0" w:lastColumn="1" w:oddVBand="0" w:evenVBand="0" w:oddHBand="0" w:evenHBand="0" w:firstRowFirstColumn="0" w:firstRowLastColumn="0" w:lastRowFirstColumn="0" w:lastRowLastColumn="0"/>
            <w:tcW w:w="1823" w:type="dxa"/>
          </w:tcPr>
          <w:p w14:paraId="453C7920" w14:textId="77777777" w:rsidR="00FB2647" w:rsidRPr="00A164C6" w:rsidRDefault="00FB2647" w:rsidP="00BD0EFB">
            <w:pPr>
              <w:jc w:val="center"/>
            </w:pPr>
            <w:r w:rsidRPr="00A164C6">
              <w:t>100.0</w:t>
            </w:r>
            <w:r w:rsidRPr="00A164C6">
              <w:rPr>
                <w:b w:val="0"/>
              </w:rPr>
              <w:t>%</w:t>
            </w:r>
          </w:p>
        </w:tc>
      </w:tr>
      <w:tr w:rsidR="00FB2647" w:rsidRPr="00A164C6" w14:paraId="3A95118D" w14:textId="77777777" w:rsidTr="00F34E9A">
        <w:trPr>
          <w:cnfStyle w:val="010000000000" w:firstRow="0" w:lastRow="1" w:firstColumn="0" w:lastColumn="0" w:oddVBand="0" w:evenVBand="0" w:oddHBand="0" w:evenHBand="0" w:firstRowFirstColumn="0" w:firstRowLastColumn="0" w:lastRowFirstColumn="0" w:lastRowLastColumn="0"/>
          <w:trHeight w:val="318"/>
        </w:trPr>
        <w:tc>
          <w:tcPr>
            <w:cnfStyle w:val="001000000000" w:firstRow="0" w:lastRow="0" w:firstColumn="1" w:lastColumn="0" w:oddVBand="0" w:evenVBand="0" w:oddHBand="0" w:evenHBand="0" w:firstRowFirstColumn="0" w:firstRowLastColumn="0" w:lastRowFirstColumn="0" w:lastRowLastColumn="0"/>
            <w:tcW w:w="1454" w:type="dxa"/>
          </w:tcPr>
          <w:p w14:paraId="5731C046" w14:textId="77777777" w:rsidR="00FB2647" w:rsidRPr="00A164C6" w:rsidRDefault="00FB2647" w:rsidP="00BD0EFB">
            <w:pPr>
              <w:jc w:val="center"/>
              <w:rPr>
                <w:sz w:val="20"/>
              </w:rPr>
            </w:pPr>
          </w:p>
        </w:tc>
        <w:tc>
          <w:tcPr>
            <w:cnfStyle w:val="000010000000" w:firstRow="0" w:lastRow="0" w:firstColumn="0" w:lastColumn="0" w:oddVBand="1" w:evenVBand="0" w:oddHBand="0" w:evenHBand="0" w:firstRowFirstColumn="0" w:firstRowLastColumn="0" w:lastRowFirstColumn="0" w:lastRowLastColumn="0"/>
            <w:tcW w:w="1203" w:type="dxa"/>
          </w:tcPr>
          <w:p w14:paraId="2AAA1B8B" w14:textId="77777777" w:rsidR="00FB2647" w:rsidRPr="00A164C6" w:rsidRDefault="00FB2647" w:rsidP="00BD0EFB">
            <w:pPr>
              <w:jc w:val="center"/>
            </w:pPr>
            <w:r w:rsidRPr="00A164C6">
              <w:t>Total</w:t>
            </w:r>
          </w:p>
        </w:tc>
        <w:tc>
          <w:tcPr>
            <w:tcW w:w="1563" w:type="dxa"/>
          </w:tcPr>
          <w:p w14:paraId="5AEF5C5E" w14:textId="77777777" w:rsidR="00FB2647" w:rsidRPr="00A164C6" w:rsidRDefault="00FB2647" w:rsidP="00BD0EFB">
            <w:pPr>
              <w:jc w:val="center"/>
              <w:cnfStyle w:val="010000000000" w:firstRow="0" w:lastRow="1" w:firstColumn="0" w:lastColumn="0" w:oddVBand="0" w:evenVBand="0" w:oddHBand="0" w:evenHBand="0" w:firstRowFirstColumn="0" w:firstRowLastColumn="0" w:lastRowFirstColumn="0" w:lastRowLastColumn="0"/>
            </w:pPr>
            <w:r w:rsidRPr="00A164C6">
              <w:t>200</w:t>
            </w:r>
          </w:p>
        </w:tc>
        <w:tc>
          <w:tcPr>
            <w:cnfStyle w:val="000010000000" w:firstRow="0" w:lastRow="0" w:firstColumn="0" w:lastColumn="0" w:oddVBand="1" w:evenVBand="0" w:oddHBand="0" w:evenHBand="0" w:firstRowFirstColumn="0" w:firstRowLastColumn="0" w:lastRowFirstColumn="0" w:lastRowLastColumn="0"/>
            <w:tcW w:w="1401" w:type="dxa"/>
          </w:tcPr>
          <w:p w14:paraId="2BB756D2" w14:textId="77777777" w:rsidR="00FB2647" w:rsidRPr="00A164C6" w:rsidRDefault="00FB2647" w:rsidP="00BD0EFB">
            <w:pPr>
              <w:jc w:val="center"/>
            </w:pPr>
            <w:r w:rsidRPr="00A164C6">
              <w:t>100</w:t>
            </w:r>
            <w:r w:rsidRPr="00A164C6">
              <w:rPr>
                <w:b w:val="0"/>
              </w:rPr>
              <w:t>%</w:t>
            </w:r>
          </w:p>
        </w:tc>
        <w:tc>
          <w:tcPr>
            <w:tcW w:w="2101" w:type="dxa"/>
          </w:tcPr>
          <w:p w14:paraId="338A7382" w14:textId="77777777" w:rsidR="00FB2647" w:rsidRPr="00A164C6" w:rsidRDefault="00FB2647" w:rsidP="00BD0EFB">
            <w:pPr>
              <w:jc w:val="center"/>
              <w:cnfStyle w:val="010000000000" w:firstRow="0" w:lastRow="1" w:firstColumn="0" w:lastColumn="0" w:oddVBand="0" w:evenVBand="0" w:oddHBand="0" w:evenHBand="0" w:firstRowFirstColumn="0" w:firstRowLastColumn="0" w:lastRowFirstColumn="0" w:lastRowLastColumn="0"/>
            </w:pPr>
            <w:r w:rsidRPr="00A164C6">
              <w:t>100</w:t>
            </w:r>
            <w:r w:rsidRPr="00A164C6">
              <w:rPr>
                <w:b w:val="0"/>
              </w:rPr>
              <w:t>%</w:t>
            </w:r>
          </w:p>
        </w:tc>
        <w:tc>
          <w:tcPr>
            <w:cnfStyle w:val="000100000000" w:firstRow="0" w:lastRow="0" w:firstColumn="0" w:lastColumn="1" w:oddVBand="0" w:evenVBand="0" w:oddHBand="0" w:evenHBand="0" w:firstRowFirstColumn="0" w:firstRowLastColumn="0" w:lastRowFirstColumn="0" w:lastRowLastColumn="0"/>
            <w:tcW w:w="1823" w:type="dxa"/>
          </w:tcPr>
          <w:p w14:paraId="617E0510" w14:textId="77777777" w:rsidR="00FB2647" w:rsidRPr="00A164C6" w:rsidRDefault="00FB2647" w:rsidP="00BD0EFB">
            <w:pPr>
              <w:jc w:val="center"/>
              <w:rPr>
                <w:sz w:val="20"/>
              </w:rPr>
            </w:pPr>
          </w:p>
        </w:tc>
      </w:tr>
    </w:tbl>
    <w:p w14:paraId="08BFF5A2" w14:textId="77777777" w:rsidR="00FB2647" w:rsidRPr="00A164C6" w:rsidRDefault="00FB2647">
      <w:pPr>
        <w:spacing w:line="259" w:lineRule="auto"/>
        <w:jc w:val="left"/>
      </w:pPr>
    </w:p>
    <w:p w14:paraId="34A93CDF" w14:textId="336C02EB" w:rsidR="00941EFA" w:rsidRPr="00A164C6" w:rsidRDefault="003F2024" w:rsidP="003F2024">
      <w:r w:rsidRPr="00A164C6">
        <w:t>The male and female student numbers and relationships have been presented in the Pie chart below. The researcher will represent the pie chart with a view of the percentage of the male and female portion in the survey.</w:t>
      </w:r>
    </w:p>
    <w:p w14:paraId="711A0C8A" w14:textId="306D8649" w:rsidR="00FB2647" w:rsidRPr="00A164C6" w:rsidRDefault="00D164A8" w:rsidP="00D164A8">
      <w:pPr>
        <w:jc w:val="center"/>
      </w:pPr>
      <w:r w:rsidRPr="00A164C6">
        <w:rPr>
          <w:noProof/>
          <w:lang w:eastAsia="en-GB"/>
        </w:rPr>
        <w:drawing>
          <wp:inline distT="0" distB="0" distL="0" distR="0" wp14:anchorId="74C5633A" wp14:editId="084E0B30">
            <wp:extent cx="3867150" cy="1924050"/>
            <wp:effectExtent l="0" t="0" r="0" b="0"/>
            <wp:docPr id="4" name="Chart 4">
              <a:extLst xmlns:a="http://schemas.openxmlformats.org/drawingml/2006/main">
                <a:ext uri="{FF2B5EF4-FFF2-40B4-BE49-F238E27FC236}">
                  <a16:creationId xmlns:a16="http://schemas.microsoft.com/office/drawing/2014/main" id="{4EDC4726-7D30-49C1-9A12-D20ADE4A85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674C97B" w14:textId="72B42780" w:rsidR="000512ED" w:rsidRPr="00A164C6" w:rsidRDefault="00AC6609" w:rsidP="00AC6609">
      <w:r w:rsidRPr="00A164C6">
        <w:t>The pie chart is presenting the information clearly that there were 55% of students were female. The per cent of the female student is more than the male student. The male student per cent is 45%. The number of male students is less than females. Orange colour is representing females and blue colour is representing males. The orange portion is bigger than the blue.</w:t>
      </w:r>
    </w:p>
    <w:p w14:paraId="2D7A9246" w14:textId="77777777" w:rsidR="00F40EDC" w:rsidRDefault="00F40EDC">
      <w:pPr>
        <w:spacing w:line="259" w:lineRule="auto"/>
        <w:jc w:val="left"/>
        <w:rPr>
          <w:rFonts w:eastAsiaTheme="majorEastAsia" w:cstheme="majorBidi"/>
          <w:b/>
          <w:color w:val="2F5496" w:themeColor="accent1" w:themeShade="BF"/>
          <w:sz w:val="26"/>
          <w:szCs w:val="26"/>
        </w:rPr>
      </w:pPr>
      <w:r>
        <w:br w:type="page"/>
      </w:r>
    </w:p>
    <w:p w14:paraId="26D86C2E" w14:textId="3804DC0C" w:rsidR="004C6661" w:rsidRDefault="004C6661" w:rsidP="004C6661">
      <w:pPr>
        <w:pStyle w:val="Titlu2"/>
      </w:pPr>
      <w:bookmarkStart w:id="28" w:name="_Toc110618464"/>
      <w:r>
        <w:t xml:space="preserve">4. </w:t>
      </w:r>
      <w:r w:rsidRPr="004C6661">
        <w:t>Analysis Conclusion</w:t>
      </w:r>
      <w:bookmarkEnd w:id="28"/>
    </w:p>
    <w:p w14:paraId="2D0C08F0" w14:textId="565F7355" w:rsidR="00AC6609" w:rsidRPr="00A164C6" w:rsidRDefault="00AC6609" w:rsidP="004C6661">
      <w:pPr>
        <w:rPr>
          <w:rFonts w:ascii="Times New Roman" w:hAnsi="Times New Roman"/>
          <w:sz w:val="36"/>
        </w:rPr>
      </w:pPr>
      <w:r w:rsidRPr="00A164C6">
        <w:t>How Excel can be used to pre-process, visualise and analyse data in the business world?</w:t>
      </w:r>
    </w:p>
    <w:p w14:paraId="41BFB6C7" w14:textId="77777777" w:rsidR="00AC6609" w:rsidRPr="00A164C6" w:rsidRDefault="00AC6609" w:rsidP="00AC6609">
      <w:r w:rsidRPr="00A164C6">
        <w:t>MS Excel is an excellent tool for business intelligence and excel helps the business organisation and other market analysts to make the research data useful and develop the decision-making system in the critical time of a business. It helps the business organisation to make an educated decision. Excel can be used successfully for data pre-processing, processing and visualisation.</w:t>
      </w:r>
    </w:p>
    <w:p w14:paraId="72D3D718" w14:textId="77777777" w:rsidR="00AC6609" w:rsidRPr="00A164C6" w:rsidRDefault="00AC6609" w:rsidP="00AC6609">
      <w:r w:rsidRPr="00A164C6">
        <w:t>Data pre-processing</w:t>
      </w:r>
    </w:p>
    <w:p w14:paraId="43EF95A6" w14:textId="73D31175" w:rsidR="00AC6609" w:rsidRPr="00A164C6" w:rsidRDefault="00AC6609" w:rsidP="00AC6609">
      <w:r w:rsidRPr="00A164C6">
        <w:t>Preparing and structuring the data for data analysis and processing are known as data preparation. There is needed to include a large amount of data on the file to analyse properly and it may happen an outliner and unnecessary data input in the data processing process. It is known as the junk file in the data preparation file. It is very important for the business organisation to make the data clean and usable for the next process. Data sorting is the most popular method of data preparation or prepossessing</w:t>
      </w:r>
      <w:r w:rsidR="00F616CD">
        <w:t xml:space="preserve"> </w:t>
      </w:r>
      <w:r w:rsidR="00F616CD" w:rsidRPr="00F616CD">
        <w:t>(Abbott and Shannon, 2021)</w:t>
      </w:r>
      <w:r w:rsidRPr="00A164C6">
        <w:t xml:space="preserve">. The desired data can be managed and arranged in an expected order. The filter option is very important here. Filtering allows custom sorting and sorting from small </w:t>
      </w:r>
      <w:r w:rsidR="00F616CD" w:rsidRPr="00A164C6">
        <w:t>too</w:t>
      </w:r>
      <w:r w:rsidRPr="00A164C6">
        <w:t xml:space="preserve"> big and big </w:t>
      </w:r>
      <w:r w:rsidR="00F616CD" w:rsidRPr="00A164C6">
        <w:t>too</w:t>
      </w:r>
      <w:r w:rsidRPr="00A164C6">
        <w:t xml:space="preserve"> small. Largest to small and smallest to largest or custom sorting is a very good option for data preparation in excel</w:t>
      </w:r>
      <w:r w:rsidR="00F616CD">
        <w:t xml:space="preserve"> </w:t>
      </w:r>
      <w:r w:rsidR="00F616CD" w:rsidRPr="00F616CD">
        <w:t>(Investopedia, 2021)</w:t>
      </w:r>
      <w:r w:rsidRPr="00A164C6">
        <w:t>. Customi</w:t>
      </w:r>
      <w:r w:rsidR="00F34E9A">
        <w:t>s</w:t>
      </w:r>
      <w:r w:rsidRPr="00A164C6">
        <w:t>ed sorting allows sorting based on the choice and needs of specific data effectively. </w:t>
      </w:r>
    </w:p>
    <w:p w14:paraId="01F79AF4" w14:textId="13002D0E" w:rsidR="00F616CD" w:rsidRPr="00A164C6" w:rsidRDefault="00AC6609" w:rsidP="00F616CD">
      <w:pPr>
        <w:jc w:val="center"/>
      </w:pPr>
      <w:r w:rsidRPr="00A164C6">
        <w:br/>
      </w:r>
      <w:r w:rsidR="002A76D9" w:rsidRPr="00A164C6">
        <w:rPr>
          <w:noProof/>
          <w:lang w:eastAsia="en-GB"/>
        </w:rPr>
        <w:drawing>
          <wp:inline distT="0" distB="0" distL="0" distR="0" wp14:anchorId="6A531173" wp14:editId="66B5F3B6">
            <wp:extent cx="4562475" cy="24574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b="9065"/>
                    <a:stretch/>
                  </pic:blipFill>
                  <pic:spPr bwMode="auto">
                    <a:xfrm>
                      <a:off x="0" y="0"/>
                      <a:ext cx="4562475" cy="2457450"/>
                    </a:xfrm>
                    <a:prstGeom prst="rect">
                      <a:avLst/>
                    </a:prstGeom>
                    <a:ln>
                      <a:noFill/>
                    </a:ln>
                    <a:extLst>
                      <a:ext uri="{53640926-AAD7-44D8-BBD7-CCE9431645EC}">
                        <a14:shadowObscured xmlns:a14="http://schemas.microsoft.com/office/drawing/2010/main"/>
                      </a:ext>
                    </a:extLst>
                  </pic:spPr>
                </pic:pic>
              </a:graphicData>
            </a:graphic>
          </wp:inline>
        </w:drawing>
      </w:r>
    </w:p>
    <w:p w14:paraId="3B5E5A69" w14:textId="631F3ECC" w:rsidR="00AC6609" w:rsidRPr="00A164C6" w:rsidRDefault="00AC6609" w:rsidP="00AC6609">
      <w:pPr>
        <w:rPr>
          <w:rFonts w:ascii="Times New Roman" w:hAnsi="Times New Roman"/>
        </w:rPr>
      </w:pPr>
      <w:r w:rsidRPr="00A164C6">
        <w:t>The filter can be done with two and more menus in the data sorting process. Basically, the data preparation makes it easier and simplest to keep the standard error within a generally accepted data range or to eliminate the error and unnecessary data from the result. However, the custom sort option is very important to sort a dialogue box and provides different ranges and values of customised sorting. It can conclude by selecting okay and the analyst can use the IF function to sort the data</w:t>
      </w:r>
      <w:r w:rsidR="00F616CD">
        <w:t xml:space="preserve"> </w:t>
      </w:r>
      <w:r w:rsidR="00F616CD" w:rsidRPr="00F616CD">
        <w:t>(Scholar</w:t>
      </w:r>
      <w:r w:rsidR="00F40EDC">
        <w:t xml:space="preserve"> </w:t>
      </w:r>
      <w:r w:rsidR="00F616CD" w:rsidRPr="00F616CD">
        <w:t>Space, 2021)</w:t>
      </w:r>
      <w:r w:rsidRPr="00A164C6">
        <w:t>.</w:t>
      </w:r>
    </w:p>
    <w:p w14:paraId="1F89ED9B" w14:textId="56617BBD" w:rsidR="00954827" w:rsidRPr="00A164C6" w:rsidRDefault="00954827" w:rsidP="00954827">
      <w:pPr>
        <w:jc w:val="center"/>
      </w:pPr>
      <w:r w:rsidRPr="00A164C6">
        <w:rPr>
          <w:noProof/>
          <w:lang w:eastAsia="en-GB"/>
        </w:rPr>
        <w:drawing>
          <wp:inline distT="0" distB="0" distL="0" distR="0" wp14:anchorId="61750FD3" wp14:editId="15129730">
            <wp:extent cx="4819650" cy="28289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b="7924"/>
                    <a:stretch/>
                  </pic:blipFill>
                  <pic:spPr bwMode="auto">
                    <a:xfrm>
                      <a:off x="0" y="0"/>
                      <a:ext cx="4819650" cy="2828925"/>
                    </a:xfrm>
                    <a:prstGeom prst="rect">
                      <a:avLst/>
                    </a:prstGeom>
                    <a:ln>
                      <a:noFill/>
                    </a:ln>
                    <a:extLst>
                      <a:ext uri="{53640926-AAD7-44D8-BBD7-CCE9431645EC}">
                        <a14:shadowObscured xmlns:a14="http://schemas.microsoft.com/office/drawing/2010/main"/>
                      </a:ext>
                    </a:extLst>
                  </pic:spPr>
                </pic:pic>
              </a:graphicData>
            </a:graphic>
          </wp:inline>
        </w:drawing>
      </w:r>
    </w:p>
    <w:p w14:paraId="409EF9C4" w14:textId="746F06A8" w:rsidR="00AC6609" w:rsidRPr="00A164C6" w:rsidRDefault="00AC6609" w:rsidP="00AC6609">
      <w:r w:rsidRPr="00A164C6">
        <w:t>The researcher or analy</w:t>
      </w:r>
      <w:r w:rsidR="00F616CD">
        <w:t>s</w:t>
      </w:r>
      <w:r w:rsidRPr="00A164C6">
        <w:t>er can sort the data by different ranges and values by customi</w:t>
      </w:r>
      <w:r w:rsidR="00F34E9A">
        <w:t>s</w:t>
      </w:r>
      <w:r w:rsidRPr="00A164C6">
        <w:t>ed sorting. Such as death, year, month, week and others can be used to sort the research information. Data preparation can use the LEFT, RIGHT, MID et al function to make the data processing process effective</w:t>
      </w:r>
      <w:r w:rsidR="00255DB5">
        <w:t xml:space="preserve"> </w:t>
      </w:r>
      <w:r w:rsidR="00255DB5" w:rsidRPr="00255DB5">
        <w:t>(Chorina, 2022)</w:t>
      </w:r>
      <w:r w:rsidRPr="00A164C6">
        <w:t>.</w:t>
      </w:r>
    </w:p>
    <w:p w14:paraId="5ED4E6B6" w14:textId="6DD67649" w:rsidR="009B0293" w:rsidRPr="00A164C6" w:rsidRDefault="009B0293" w:rsidP="008F51AF">
      <w:pPr>
        <w:jc w:val="center"/>
      </w:pPr>
      <w:r w:rsidRPr="00A164C6">
        <w:rPr>
          <w:noProof/>
          <w:lang w:eastAsia="en-GB"/>
        </w:rPr>
        <w:drawing>
          <wp:inline distT="0" distB="0" distL="0" distR="0" wp14:anchorId="63CBA46F" wp14:editId="0E41E1A5">
            <wp:extent cx="4305300" cy="2225115"/>
            <wp:effectExtent l="0" t="0" r="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7532" b="7354"/>
                    <a:stretch/>
                  </pic:blipFill>
                  <pic:spPr bwMode="auto">
                    <a:xfrm>
                      <a:off x="0" y="0"/>
                      <a:ext cx="4310534" cy="2227820"/>
                    </a:xfrm>
                    <a:prstGeom prst="rect">
                      <a:avLst/>
                    </a:prstGeom>
                    <a:ln>
                      <a:noFill/>
                    </a:ln>
                    <a:extLst>
                      <a:ext uri="{53640926-AAD7-44D8-BBD7-CCE9431645EC}">
                        <a14:shadowObscured xmlns:a14="http://schemas.microsoft.com/office/drawing/2010/main"/>
                      </a:ext>
                    </a:extLst>
                  </pic:spPr>
                </pic:pic>
              </a:graphicData>
            </a:graphic>
          </wp:inline>
        </w:drawing>
      </w:r>
    </w:p>
    <w:p w14:paraId="464566F7" w14:textId="77777777" w:rsidR="00782574" w:rsidRPr="00A164C6" w:rsidRDefault="00782574" w:rsidP="00782574">
      <w:bookmarkStart w:id="29" w:name="_Toc109646513"/>
      <w:bookmarkStart w:id="30" w:name="_Toc110607799"/>
      <w:r w:rsidRPr="00A164C6">
        <w:t xml:space="preserve">It is useful to extract the exact data from a big amount of data set. The IF function can be used to discover a logical test of data. It will present the data within a range. </w:t>
      </w:r>
    </w:p>
    <w:p w14:paraId="4FA1A3DD" w14:textId="1CB94EAF" w:rsidR="0019131D" w:rsidRDefault="0019131D" w:rsidP="00261B2D">
      <w:pPr>
        <w:pStyle w:val="Titlu2"/>
      </w:pPr>
      <w:bookmarkStart w:id="31" w:name="_Toc110618465"/>
      <w:bookmarkEnd w:id="29"/>
      <w:bookmarkEnd w:id="30"/>
      <w:r>
        <w:t xml:space="preserve">5. </w:t>
      </w:r>
      <w:r w:rsidRPr="0019131D">
        <w:t>MS Excel Evaluation and Conclusion</w:t>
      </w:r>
      <w:bookmarkEnd w:id="31"/>
    </w:p>
    <w:p w14:paraId="2A9F86CF" w14:textId="4E4BDE72" w:rsidR="00782574" w:rsidRPr="00A164C6" w:rsidRDefault="00782574" w:rsidP="00782574">
      <w:r w:rsidRPr="00A164C6">
        <w:t>The Excel built-in feature includes different data analysis tools in the data processing process. These tools play an important in processing data during the time of making decisions. The AVERAGE function of MS excel calculates the data effectively within a short time. It can calculate the average of big data easily. It is a fundamental calculation tool. A screenshot has been mentioned below for calculating the average of a large amount of data</w:t>
      </w:r>
      <w:r w:rsidR="00255DB5">
        <w:t xml:space="preserve"> </w:t>
      </w:r>
      <w:r w:rsidR="00255DB5" w:rsidRPr="00255DB5">
        <w:t>(Komarova and Belyasova, 2021)</w:t>
      </w:r>
      <w:r w:rsidRPr="00A164C6">
        <w:t>.</w:t>
      </w:r>
    </w:p>
    <w:p w14:paraId="57938907" w14:textId="385150D2" w:rsidR="00474691" w:rsidRPr="00A164C6" w:rsidRDefault="00524465" w:rsidP="008F51AF">
      <w:pPr>
        <w:jc w:val="center"/>
      </w:pPr>
      <w:r w:rsidRPr="00A164C6">
        <w:rPr>
          <w:noProof/>
          <w:lang w:eastAsia="en-GB"/>
        </w:rPr>
        <w:drawing>
          <wp:inline distT="0" distB="0" distL="0" distR="0" wp14:anchorId="22966042" wp14:editId="0BA9E5CF">
            <wp:extent cx="3790950" cy="181904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4276" b="8780"/>
                    <a:stretch/>
                  </pic:blipFill>
                  <pic:spPr bwMode="auto">
                    <a:xfrm>
                      <a:off x="0" y="0"/>
                      <a:ext cx="3798033" cy="1822444"/>
                    </a:xfrm>
                    <a:prstGeom prst="rect">
                      <a:avLst/>
                    </a:prstGeom>
                    <a:ln>
                      <a:noFill/>
                    </a:ln>
                    <a:extLst>
                      <a:ext uri="{53640926-AAD7-44D8-BBD7-CCE9431645EC}">
                        <a14:shadowObscured xmlns:a14="http://schemas.microsoft.com/office/drawing/2010/main"/>
                      </a:ext>
                    </a:extLst>
                  </pic:spPr>
                </pic:pic>
              </a:graphicData>
            </a:graphic>
          </wp:inline>
        </w:drawing>
      </w:r>
    </w:p>
    <w:p w14:paraId="5EB48568" w14:textId="77777777" w:rsidR="00782574" w:rsidRPr="00A164C6" w:rsidRDefault="00782574" w:rsidP="00782574">
      <w:r w:rsidRPr="00A164C6">
        <w:t>The analyst can calculate the average of data within a few seconds. It saves time and ensures the accuracy or correctness of the calculation.</w:t>
      </w:r>
    </w:p>
    <w:p w14:paraId="22FC4A47" w14:textId="79BCCA16" w:rsidR="007957F7" w:rsidRPr="00A164C6" w:rsidRDefault="007957F7" w:rsidP="008F51AF">
      <w:pPr>
        <w:jc w:val="center"/>
      </w:pPr>
      <w:r w:rsidRPr="00A164C6">
        <w:rPr>
          <w:noProof/>
          <w:lang w:eastAsia="en-GB"/>
        </w:rPr>
        <w:drawing>
          <wp:inline distT="0" distB="0" distL="0" distR="0" wp14:anchorId="10152F62" wp14:editId="09937A05">
            <wp:extent cx="5095875" cy="25241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r="1122" b="7354"/>
                    <a:stretch/>
                  </pic:blipFill>
                  <pic:spPr bwMode="auto">
                    <a:xfrm>
                      <a:off x="0" y="0"/>
                      <a:ext cx="5095875" cy="2524125"/>
                    </a:xfrm>
                    <a:prstGeom prst="rect">
                      <a:avLst/>
                    </a:prstGeom>
                    <a:ln>
                      <a:noFill/>
                    </a:ln>
                    <a:extLst>
                      <a:ext uri="{53640926-AAD7-44D8-BBD7-CCE9431645EC}">
                        <a14:shadowObscured xmlns:a14="http://schemas.microsoft.com/office/drawing/2010/main"/>
                      </a:ext>
                    </a:extLst>
                  </pic:spPr>
                </pic:pic>
              </a:graphicData>
            </a:graphic>
          </wp:inline>
        </w:drawing>
      </w:r>
    </w:p>
    <w:p w14:paraId="15430521" w14:textId="77777777" w:rsidR="00F40EDC" w:rsidRDefault="00782574" w:rsidP="00255DB5">
      <w:r w:rsidRPr="00A164C6">
        <w:t xml:space="preserve">MS Excel can also be used to analyse financial data effectively such as NPV, IRR, PV, and FV. It can also be used for doing any calculation such as sum, divide, minus and others. The financial excel formula can be used for IRR and other issues such as Standard deviation (mean, median, mode and variance et al). </w:t>
      </w:r>
    </w:p>
    <w:p w14:paraId="04658277" w14:textId="40B906B4" w:rsidR="00255DB5" w:rsidRDefault="00782574" w:rsidP="00255DB5">
      <w:r w:rsidRPr="00A164C6">
        <w:t>Excel can also be used for statistical data analysis features. The standard deviation function of excel examines variations or deviations from the mean in a specific value.</w:t>
      </w:r>
    </w:p>
    <w:p w14:paraId="55996D6A" w14:textId="454ABCB6" w:rsidR="00513820" w:rsidRPr="00A164C6" w:rsidRDefault="00513820" w:rsidP="00255DB5">
      <w:pPr>
        <w:jc w:val="center"/>
      </w:pPr>
      <w:r w:rsidRPr="00A164C6">
        <w:rPr>
          <w:noProof/>
          <w:lang w:eastAsia="en-GB"/>
        </w:rPr>
        <w:drawing>
          <wp:inline distT="0" distB="0" distL="0" distR="0" wp14:anchorId="07884D28" wp14:editId="1FCAE09D">
            <wp:extent cx="4610100" cy="24765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b="8780"/>
                    <a:stretch/>
                  </pic:blipFill>
                  <pic:spPr bwMode="auto">
                    <a:xfrm>
                      <a:off x="0" y="0"/>
                      <a:ext cx="4610100" cy="2476500"/>
                    </a:xfrm>
                    <a:prstGeom prst="rect">
                      <a:avLst/>
                    </a:prstGeom>
                    <a:ln>
                      <a:noFill/>
                    </a:ln>
                    <a:extLst>
                      <a:ext uri="{53640926-AAD7-44D8-BBD7-CCE9431645EC}">
                        <a14:shadowObscured xmlns:a14="http://schemas.microsoft.com/office/drawing/2010/main"/>
                      </a:ext>
                    </a:extLst>
                  </pic:spPr>
                </pic:pic>
              </a:graphicData>
            </a:graphic>
          </wp:inline>
        </w:drawing>
      </w:r>
    </w:p>
    <w:p w14:paraId="3DF5CAA0" w14:textId="430EF1D2" w:rsidR="00782574" w:rsidRPr="00A164C6" w:rsidRDefault="00782574" w:rsidP="00782574">
      <w:pPr>
        <w:rPr>
          <w:rFonts w:ascii="Times New Roman" w:hAnsi="Times New Roman"/>
        </w:rPr>
      </w:pPr>
      <w:r w:rsidRPr="00A164C6">
        <w:t xml:space="preserve">The SDTV function is the menu of statistical data analysis </w:t>
      </w:r>
      <w:r w:rsidR="00CD3D82">
        <w:t>in E</w:t>
      </w:r>
      <w:r w:rsidRPr="00A164C6">
        <w:t>xcel. A range of values needs to be entered into the SDTV dialogue box. It must be used for data analysis effectively for financial data, statistical data, math calculation and trig difficulties, engineering problems and others</w:t>
      </w:r>
      <w:r w:rsidR="00255DB5">
        <w:t xml:space="preserve"> </w:t>
      </w:r>
      <w:r w:rsidR="00255DB5" w:rsidRPr="00255DB5">
        <w:t>(Wong, 2020)</w:t>
      </w:r>
      <w:r w:rsidRPr="00A164C6">
        <w:t>.</w:t>
      </w:r>
    </w:p>
    <w:p w14:paraId="196B2F13" w14:textId="35EE7F6B" w:rsidR="00782574" w:rsidRPr="00A164C6" w:rsidRDefault="00782574" w:rsidP="00144062">
      <w:r w:rsidRPr="00A164C6">
        <w:t xml:space="preserve">Data </w:t>
      </w:r>
      <w:r w:rsidR="00F34E9A">
        <w:t>visualisation</w:t>
      </w:r>
      <w:r w:rsidRPr="00A164C6">
        <w:t xml:space="preserve"> tools in MS Excel</w:t>
      </w:r>
    </w:p>
    <w:p w14:paraId="3FF9A24D" w14:textId="508AC8CE" w:rsidR="00782574" w:rsidRPr="00A164C6" w:rsidRDefault="00F34E9A" w:rsidP="00782574">
      <w:r>
        <w:t>Visualisation</w:t>
      </w:r>
      <w:r w:rsidR="00782574" w:rsidRPr="00A164C6">
        <w:t xml:space="preserve"> of the data is a very important part of Excel. It represents the data effectively in the </w:t>
      </w:r>
      <w:r>
        <w:t>visualisation</w:t>
      </w:r>
      <w:r w:rsidR="00782574" w:rsidRPr="00A164C6">
        <w:t xml:space="preserve"> tools. Different tools are available for the data </w:t>
      </w:r>
      <w:r>
        <w:t>visualisation</w:t>
      </w:r>
      <w:r w:rsidR="00782574" w:rsidRPr="00A164C6">
        <w:t xml:space="preserve"> process in excel. The main features of data </w:t>
      </w:r>
      <w:r>
        <w:t>visualisation</w:t>
      </w:r>
      <w:r w:rsidR="00782574" w:rsidRPr="00A164C6">
        <w:t xml:space="preserve"> in excel are pie charts, bar graphs, line graphs, and dispersed or bubble graphs. Pic chart can represent the proportion of the covid-19 infection effectively. It can convert numbers into the percentage of total covid-19 cases. It can represent the real-world situation effectively with graphical presentation</w:t>
      </w:r>
      <w:r w:rsidR="00DD5408">
        <w:t xml:space="preserve"> </w:t>
      </w:r>
      <w:r w:rsidR="00DD5408" w:rsidRPr="00DD5408">
        <w:t>(</w:t>
      </w:r>
      <w:r w:rsidR="00866C31">
        <w:t>White. L</w:t>
      </w:r>
      <w:r w:rsidR="00DD5408" w:rsidRPr="00DD5408">
        <w:t xml:space="preserve"> 2021)</w:t>
      </w:r>
      <w:r w:rsidR="00782574" w:rsidRPr="00A164C6">
        <w:t>. </w:t>
      </w:r>
    </w:p>
    <w:p w14:paraId="4D68BAE3" w14:textId="77777777" w:rsidR="005D434F" w:rsidRPr="00A164C6" w:rsidRDefault="005D434F" w:rsidP="00502C18"/>
    <w:p w14:paraId="0FADEF56" w14:textId="7079530F" w:rsidR="00502C18" w:rsidRPr="00A164C6" w:rsidRDefault="005D434F" w:rsidP="005D434F">
      <w:pPr>
        <w:jc w:val="center"/>
      </w:pPr>
      <w:r w:rsidRPr="00A164C6">
        <w:rPr>
          <w:noProof/>
          <w:lang w:eastAsia="en-GB"/>
        </w:rPr>
        <w:drawing>
          <wp:inline distT="0" distB="0" distL="0" distR="0" wp14:anchorId="08181C3E" wp14:editId="4B0E5574">
            <wp:extent cx="5590822" cy="16002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r="54647" b="76910"/>
                    <a:stretch/>
                  </pic:blipFill>
                  <pic:spPr bwMode="auto">
                    <a:xfrm>
                      <a:off x="0" y="0"/>
                      <a:ext cx="5602598" cy="1603570"/>
                    </a:xfrm>
                    <a:prstGeom prst="rect">
                      <a:avLst/>
                    </a:prstGeom>
                    <a:ln>
                      <a:noFill/>
                    </a:ln>
                    <a:extLst>
                      <a:ext uri="{53640926-AAD7-44D8-BBD7-CCE9431645EC}">
                        <a14:shadowObscured xmlns:a14="http://schemas.microsoft.com/office/drawing/2010/main"/>
                      </a:ext>
                    </a:extLst>
                  </pic:spPr>
                </pic:pic>
              </a:graphicData>
            </a:graphic>
          </wp:inline>
        </w:drawing>
      </w:r>
    </w:p>
    <w:p w14:paraId="79745291" w14:textId="678D2A65" w:rsidR="00EC7B2D" w:rsidRPr="00A164C6" w:rsidRDefault="00EC7B2D" w:rsidP="005D434F">
      <w:pPr>
        <w:jc w:val="center"/>
      </w:pPr>
      <w:r w:rsidRPr="00A164C6">
        <w:rPr>
          <w:noProof/>
          <w:lang w:eastAsia="en-GB"/>
        </w:rPr>
        <w:drawing>
          <wp:inline distT="0" distB="0" distL="0" distR="0" wp14:anchorId="2BC4CBD0" wp14:editId="75DAD793">
            <wp:extent cx="2249805" cy="120078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249805" cy="1200785"/>
                    </a:xfrm>
                    <a:prstGeom prst="rect">
                      <a:avLst/>
                    </a:prstGeom>
                    <a:noFill/>
                  </pic:spPr>
                </pic:pic>
              </a:graphicData>
            </a:graphic>
          </wp:inline>
        </w:drawing>
      </w:r>
    </w:p>
    <w:p w14:paraId="58783DE8" w14:textId="44391D90" w:rsidR="008F51AF" w:rsidRPr="00A164C6" w:rsidRDefault="008F51AF" w:rsidP="008F51AF">
      <w:r w:rsidRPr="00A164C6">
        <w:t>Different charts can be presented to show and represent the result of the data and calculated information. The bar chart also represents the results per their value effectively compared with the other results. It represents the calculation by dragging the figure effectively</w:t>
      </w:r>
      <w:r w:rsidR="00DD5408">
        <w:t xml:space="preserve"> </w:t>
      </w:r>
      <w:r w:rsidR="00DD5408" w:rsidRPr="00DD5408">
        <w:t>(Dong, Xu and Liu, 2013)</w:t>
      </w:r>
      <w:r w:rsidRPr="00A164C6">
        <w:t>. An example of a Pie chart result is given below:</w:t>
      </w:r>
    </w:p>
    <w:p w14:paraId="32AF7D64" w14:textId="0ED9E6CF" w:rsidR="00EC7B2D" w:rsidRPr="00A164C6" w:rsidRDefault="00EC7B2D" w:rsidP="008F51AF">
      <w:pPr>
        <w:jc w:val="center"/>
      </w:pPr>
      <w:r w:rsidRPr="00A164C6">
        <w:rPr>
          <w:noProof/>
          <w:lang w:eastAsia="en-GB"/>
        </w:rPr>
        <w:drawing>
          <wp:inline distT="0" distB="0" distL="0" distR="0" wp14:anchorId="197BB22A" wp14:editId="241197D4">
            <wp:extent cx="4191000" cy="1752600"/>
            <wp:effectExtent l="0" t="0" r="0" b="0"/>
            <wp:docPr id="11" name="Chart 11">
              <a:extLst xmlns:a="http://schemas.openxmlformats.org/drawingml/2006/main">
                <a:ext uri="{FF2B5EF4-FFF2-40B4-BE49-F238E27FC236}">
                  <a16:creationId xmlns:a16="http://schemas.microsoft.com/office/drawing/2014/main" id="{0935D4E9-0B10-4146-B5A7-23500ABE042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732A425" w14:textId="6B8A96AF" w:rsidR="008F51AF" w:rsidRPr="00F34E9A" w:rsidRDefault="008F51AF" w:rsidP="00F34E9A">
      <w:pPr>
        <w:rPr>
          <w:rFonts w:ascii="Times New Roman" w:hAnsi="Times New Roman"/>
        </w:rPr>
      </w:pPr>
      <w:r w:rsidRPr="00A164C6">
        <w:t xml:space="preserve">This is a simple example of the covid-19 case in 14 days. Through the data </w:t>
      </w:r>
      <w:r w:rsidR="00F34E9A">
        <w:t>visualisation</w:t>
      </w:r>
      <w:r w:rsidRPr="00A164C6">
        <w:t xml:space="preserve"> process, the audience can understand the result easily with a real view of the results.</w:t>
      </w:r>
      <w:r w:rsidR="00800240">
        <w:t xml:space="preserve"> The pie chart presenting the comparison of two result of two information one is “2020 746 6 Afghanistan AF AFG 38041757</w:t>
      </w:r>
      <w:r w:rsidR="00C27F9F">
        <w:t xml:space="preserve"> Asia</w:t>
      </w:r>
      <w:r w:rsidR="00800240">
        <w:t xml:space="preserve">” and another is </w:t>
      </w:r>
      <w:r w:rsidR="00C27F9F">
        <w:t>“2020 298 9 Afghanistan AF AFG 38041757 Asia</w:t>
      </w:r>
      <w:r w:rsidR="00800240">
        <w:t>”</w:t>
      </w:r>
      <w:r w:rsidR="00C27F9F">
        <w:t>.</w:t>
      </w:r>
    </w:p>
    <w:p w14:paraId="3CCFD88A" w14:textId="021F873F" w:rsidR="008F51AF" w:rsidRPr="00A164C6" w:rsidRDefault="00CD3D82" w:rsidP="008F51AF">
      <w:r w:rsidRPr="00A164C6">
        <w:t>MS Excel is an excellent tool for business intelligence and excel helps the business organisation and other market analysts to make the research data useful and develop the decision-making system in the critical time of a business.</w:t>
      </w:r>
      <w:r>
        <w:t xml:space="preserve"> </w:t>
      </w:r>
      <w:r w:rsidR="008F51AF" w:rsidRPr="00A164C6">
        <w:t xml:space="preserve">This paper has analysed different useful techniques in the excel data analysis process. The researcher has discussed how Excel can be used to pre-process, visualise and analyse data in the business world. The use of the different tools and software is very important for the business organisation to make effective decisions based on analysing the expected range of the data within a short time. The researcher has calculated and represented a survey result and found that most of the students prefer vanilla ice cream flavour. The use of different tools, charts, tables and other tools have been demonstrated in this assignment. </w:t>
      </w:r>
    </w:p>
    <w:p w14:paraId="782C60FA" w14:textId="5E300815" w:rsidR="00DD5408" w:rsidRDefault="00DD5408">
      <w:pPr>
        <w:spacing w:line="259" w:lineRule="auto"/>
        <w:jc w:val="left"/>
      </w:pPr>
      <w:r>
        <w:br w:type="page"/>
      </w:r>
    </w:p>
    <w:p w14:paraId="639EF1C5" w14:textId="77777777" w:rsidR="00956D13" w:rsidRPr="00A2216E" w:rsidRDefault="00956D13" w:rsidP="00A2216E">
      <w:pPr>
        <w:pStyle w:val="Titlu1"/>
      </w:pPr>
      <w:bookmarkStart w:id="32" w:name="_Toc110618466"/>
      <w:r w:rsidRPr="00A2216E">
        <w:t>Part 2: Data Analysis of Covid-19 Cases</w:t>
      </w:r>
      <w:bookmarkEnd w:id="32"/>
    </w:p>
    <w:p w14:paraId="63AE086D" w14:textId="77777777" w:rsidR="00956D13" w:rsidRDefault="00956D13" w:rsidP="00956D13">
      <w:pPr>
        <w:pStyle w:val="Titlu2"/>
      </w:pPr>
      <w:bookmarkStart w:id="33" w:name="_Toc110618467"/>
      <w:r>
        <w:t>1. Introduction</w:t>
      </w:r>
      <w:bookmarkEnd w:id="33"/>
    </w:p>
    <w:p w14:paraId="26863316" w14:textId="77777777" w:rsidR="00956D13" w:rsidRDefault="00956D13" w:rsidP="00956D13">
      <w:pPr>
        <w:rPr>
          <w:rFonts w:cs="Arial"/>
        </w:rPr>
      </w:pPr>
      <w:r w:rsidRPr="00F45956">
        <w:rPr>
          <w:rFonts w:cs="Arial"/>
        </w:rPr>
        <w:t xml:space="preserve">The data analysis of the covid-19 cases has been conducted based on the daily report of Asia, Europe, and America perspective. In that case, the data collected on daily basis survey data report the affected rate of Covid-19 and the death rate from the affected people of the three continents. The data has been analysed by the SPSS software and the Excel program to find out the actual outcomes of what happened in the three continents. The result indicated the highest rate of death and a lower rate of death in the three continents. The data was also collected from the open source on the internet to conduct the analysis. </w:t>
      </w:r>
      <w:r>
        <w:rPr>
          <w:rFonts w:cs="Arial"/>
        </w:rPr>
        <w:t xml:space="preserve">The covid-19 had great impact on the human lifestyle, living standard, face to face communication, transportation sector and ultimately the cause of death </w:t>
      </w:r>
      <w:r w:rsidRPr="00507012">
        <w:rPr>
          <w:rFonts w:cs="Arial"/>
        </w:rPr>
        <w:t>(Christian, 2021)</w:t>
      </w:r>
      <w:r>
        <w:rPr>
          <w:rFonts w:cs="Arial"/>
        </w:rPr>
        <w:t xml:space="preserve">. </w:t>
      </w:r>
      <w:r w:rsidRPr="00F45956">
        <w:rPr>
          <w:rFonts w:cs="Arial"/>
        </w:rPr>
        <w:t>The correlation between America and other continents has been shown based on the software findings. The explanation of the text mining indicates the analysis of the Covid-19 situation by using different approaches including clustering, association, behavioural pattern, and forecasting</w:t>
      </w:r>
      <w:r>
        <w:rPr>
          <w:rFonts w:cs="Arial"/>
        </w:rPr>
        <w:t xml:space="preserve"> </w:t>
      </w:r>
      <w:r w:rsidRPr="00507012">
        <w:rPr>
          <w:rFonts w:cs="Arial"/>
        </w:rPr>
        <w:t>(Raue, 2017)</w:t>
      </w:r>
      <w:r w:rsidRPr="00F45956">
        <w:rPr>
          <w:rFonts w:cs="Arial"/>
        </w:rPr>
        <w:t>. The advantages and disadvantages of the SPSS software and Excel have a great impact on the field of data analysis indicating the cost and benefit get from the comparison of the two systems. The conclusion of data analysis will be concluded by giving recommendations on which system is very effective and can be used for data analysis at low co</w:t>
      </w:r>
      <w:r>
        <w:rPr>
          <w:rFonts w:cs="Arial"/>
        </w:rPr>
        <w:t>st, and is also easy to operate.</w:t>
      </w:r>
    </w:p>
    <w:p w14:paraId="195EA41F" w14:textId="77777777" w:rsidR="00A2216E" w:rsidRDefault="00A2216E">
      <w:pPr>
        <w:spacing w:line="259" w:lineRule="auto"/>
        <w:jc w:val="left"/>
        <w:rPr>
          <w:rFonts w:eastAsiaTheme="majorEastAsia" w:cstheme="majorBidi"/>
          <w:b/>
          <w:color w:val="2F5496" w:themeColor="accent1" w:themeShade="BF"/>
          <w:sz w:val="26"/>
          <w:szCs w:val="26"/>
        </w:rPr>
      </w:pPr>
      <w:r>
        <w:br w:type="page"/>
      </w:r>
    </w:p>
    <w:p w14:paraId="0562A5A4" w14:textId="22A11991" w:rsidR="00956D13" w:rsidRDefault="00956D13" w:rsidP="00956D13">
      <w:pPr>
        <w:pStyle w:val="Titlu2"/>
      </w:pPr>
      <w:bookmarkStart w:id="34" w:name="_Toc110618468"/>
      <w:r>
        <w:t>2. Data of Covid-19 Cases</w:t>
      </w:r>
      <w:bookmarkEnd w:id="34"/>
    </w:p>
    <w:p w14:paraId="34794578" w14:textId="50107B7C" w:rsidR="00956D13" w:rsidRDefault="00956D13" w:rsidP="00956D13">
      <w:pPr>
        <w:rPr>
          <w:rFonts w:cs="Arial"/>
        </w:rPr>
      </w:pPr>
      <w:r>
        <w:rPr>
          <w:rFonts w:cs="Arial"/>
        </w:rPr>
        <w:t>Total number of Covid-19 cases in Europe, Asia, and America</w:t>
      </w:r>
    </w:p>
    <w:p w14:paraId="165B833D" w14:textId="77777777" w:rsidR="00F31434" w:rsidRDefault="00F31434" w:rsidP="00F31434">
      <w:r>
        <w:t>Asia</w:t>
      </w:r>
    </w:p>
    <w:tbl>
      <w:tblPr>
        <w:tblStyle w:val="TabelgrilLuminos"/>
        <w:tblW w:w="6399" w:type="dxa"/>
        <w:tblLook w:val="04A0" w:firstRow="1" w:lastRow="0" w:firstColumn="1" w:lastColumn="0" w:noHBand="0" w:noVBand="1"/>
      </w:tblPr>
      <w:tblGrid>
        <w:gridCol w:w="3370"/>
        <w:gridCol w:w="3029"/>
      </w:tblGrid>
      <w:tr w:rsidR="00F31434" w:rsidRPr="004E3706" w14:paraId="5413E203" w14:textId="77777777" w:rsidTr="00F40EDC">
        <w:trPr>
          <w:trHeight w:val="345"/>
        </w:trPr>
        <w:tc>
          <w:tcPr>
            <w:tcW w:w="3370" w:type="dxa"/>
            <w:tcBorders>
              <w:bottom w:val="single" w:sz="4" w:space="0" w:color="auto"/>
            </w:tcBorders>
            <w:noWrap/>
            <w:hideMark/>
          </w:tcPr>
          <w:p w14:paraId="0C35C1E1" w14:textId="1B5BFFF6" w:rsidR="00F31434" w:rsidRPr="004E3706" w:rsidRDefault="00F40EDC" w:rsidP="00BD0EFB">
            <w:pPr>
              <w:jc w:val="center"/>
              <w:rPr>
                <w:rFonts w:ascii="Calibri" w:eastAsia="Times New Roman" w:hAnsi="Calibri" w:cs="Calibri"/>
                <w:color w:val="000000"/>
              </w:rPr>
            </w:pPr>
            <w:r>
              <w:rPr>
                <w:rFonts w:ascii="Calibri" w:eastAsia="Times New Roman" w:hAnsi="Calibri" w:cs="Calibri"/>
                <w:color w:val="000000"/>
              </w:rPr>
              <w:t xml:space="preserve">Covid-19 </w:t>
            </w:r>
            <w:r w:rsidR="00F31434">
              <w:rPr>
                <w:rFonts w:ascii="Calibri" w:eastAsia="Times New Roman" w:hAnsi="Calibri" w:cs="Calibri"/>
                <w:color w:val="000000"/>
              </w:rPr>
              <w:t>Cases</w:t>
            </w:r>
          </w:p>
        </w:tc>
        <w:tc>
          <w:tcPr>
            <w:tcW w:w="3029" w:type="dxa"/>
            <w:tcBorders>
              <w:bottom w:val="single" w:sz="4" w:space="0" w:color="auto"/>
            </w:tcBorders>
            <w:noWrap/>
            <w:hideMark/>
          </w:tcPr>
          <w:p w14:paraId="24A7CA98" w14:textId="40A44C10" w:rsidR="00F31434" w:rsidRPr="004E3706" w:rsidRDefault="00F31434" w:rsidP="00BD0EFB">
            <w:pPr>
              <w:jc w:val="right"/>
              <w:rPr>
                <w:rFonts w:ascii="Calibri" w:eastAsia="Times New Roman" w:hAnsi="Calibri" w:cs="Calibri"/>
                <w:color w:val="000000"/>
              </w:rPr>
            </w:pPr>
            <w:r>
              <w:rPr>
                <w:rFonts w:ascii="Calibri" w:eastAsia="Times New Roman" w:hAnsi="Calibri" w:cs="Calibri"/>
                <w:color w:val="000000"/>
              </w:rPr>
              <w:t>Deaths</w:t>
            </w:r>
          </w:p>
        </w:tc>
      </w:tr>
      <w:tr w:rsidR="00F40EDC" w:rsidRPr="004E3706" w14:paraId="04A5AD5D" w14:textId="77777777" w:rsidTr="00F40EDC">
        <w:trPr>
          <w:trHeight w:val="311"/>
        </w:trPr>
        <w:tc>
          <w:tcPr>
            <w:tcW w:w="3370" w:type="dxa"/>
            <w:tcBorders>
              <w:top w:val="single" w:sz="4" w:space="0" w:color="auto"/>
            </w:tcBorders>
            <w:noWrap/>
          </w:tcPr>
          <w:p w14:paraId="538CD7D1" w14:textId="16502304" w:rsidR="00F40EDC" w:rsidRDefault="00F40EDC" w:rsidP="00F40EDC">
            <w:pPr>
              <w:spacing w:line="240" w:lineRule="auto"/>
              <w:jc w:val="center"/>
              <w:rPr>
                <w:rFonts w:ascii="Calibri" w:eastAsia="Times New Roman" w:hAnsi="Calibri" w:cs="Calibri"/>
                <w:color w:val="000000"/>
              </w:rPr>
            </w:pPr>
            <w:r w:rsidRPr="004E3706">
              <w:rPr>
                <w:rFonts w:ascii="Calibri" w:eastAsia="Times New Roman" w:hAnsi="Calibri" w:cs="Calibri"/>
                <w:color w:val="000000"/>
              </w:rPr>
              <w:t>69069651</w:t>
            </w:r>
          </w:p>
        </w:tc>
        <w:tc>
          <w:tcPr>
            <w:tcW w:w="3029" w:type="dxa"/>
            <w:tcBorders>
              <w:top w:val="single" w:sz="4" w:space="0" w:color="auto"/>
            </w:tcBorders>
            <w:noWrap/>
          </w:tcPr>
          <w:p w14:paraId="5D403E5F" w14:textId="6109663E" w:rsidR="00F40EDC" w:rsidRDefault="00F40EDC" w:rsidP="00F40EDC">
            <w:pPr>
              <w:spacing w:line="240" w:lineRule="auto"/>
              <w:jc w:val="center"/>
              <w:rPr>
                <w:rFonts w:ascii="Calibri" w:eastAsia="Times New Roman" w:hAnsi="Calibri" w:cs="Calibri"/>
                <w:color w:val="000000"/>
              </w:rPr>
            </w:pPr>
            <w:r w:rsidRPr="004E3706">
              <w:rPr>
                <w:rFonts w:ascii="Calibri" w:eastAsia="Times New Roman" w:hAnsi="Calibri" w:cs="Calibri"/>
                <w:color w:val="000000"/>
              </w:rPr>
              <w:t>1555338</w:t>
            </w:r>
          </w:p>
        </w:tc>
      </w:tr>
    </w:tbl>
    <w:p w14:paraId="3BB19CDF" w14:textId="7FA45A25" w:rsidR="00F31434" w:rsidRDefault="00F31434" w:rsidP="00F31434">
      <w:r>
        <w:t>America</w:t>
      </w:r>
    </w:p>
    <w:tbl>
      <w:tblPr>
        <w:tblStyle w:val="Tabelgril"/>
        <w:tblW w:w="0" w:type="auto"/>
        <w:tblLook w:val="04A0" w:firstRow="1" w:lastRow="0" w:firstColumn="1" w:lastColumn="0" w:noHBand="0" w:noVBand="1"/>
      </w:tblPr>
      <w:tblGrid>
        <w:gridCol w:w="3199"/>
        <w:gridCol w:w="3199"/>
      </w:tblGrid>
      <w:tr w:rsidR="00F31434" w14:paraId="112A8C27" w14:textId="77777777" w:rsidTr="00F40EDC">
        <w:trPr>
          <w:trHeight w:val="600"/>
        </w:trPr>
        <w:tc>
          <w:tcPr>
            <w:tcW w:w="3199" w:type="dxa"/>
          </w:tcPr>
          <w:p w14:paraId="27DBD97A" w14:textId="41EEE145" w:rsidR="00F31434" w:rsidRPr="00F40EDC" w:rsidRDefault="00F40EDC" w:rsidP="00F40EDC">
            <w:pPr>
              <w:jc w:val="center"/>
              <w:rPr>
                <w:rFonts w:ascii="Calibri" w:eastAsia="Times New Roman" w:hAnsi="Calibri" w:cs="Calibri"/>
                <w:color w:val="000000"/>
              </w:rPr>
            </w:pPr>
            <w:r>
              <w:rPr>
                <w:rFonts w:ascii="Calibri" w:eastAsia="Times New Roman" w:hAnsi="Calibri" w:cs="Calibri"/>
                <w:color w:val="000000"/>
              </w:rPr>
              <w:t>Covid-19 Cases</w:t>
            </w:r>
          </w:p>
        </w:tc>
        <w:tc>
          <w:tcPr>
            <w:tcW w:w="3199" w:type="dxa"/>
          </w:tcPr>
          <w:p w14:paraId="3832D538" w14:textId="77777777" w:rsidR="00F31434" w:rsidRDefault="00F31434" w:rsidP="00BD0EFB">
            <w:r>
              <w:t>Death</w:t>
            </w:r>
          </w:p>
        </w:tc>
      </w:tr>
      <w:tr w:rsidR="00F31434" w14:paraId="1A647C05" w14:textId="77777777" w:rsidTr="00F40EDC">
        <w:trPr>
          <w:trHeight w:val="600"/>
        </w:trPr>
        <w:tc>
          <w:tcPr>
            <w:tcW w:w="3199" w:type="dxa"/>
          </w:tcPr>
          <w:p w14:paraId="284F8099" w14:textId="77777777" w:rsidR="00F31434" w:rsidRDefault="00F31434" w:rsidP="00BD0EFB">
            <w:r w:rsidRPr="00770A67">
              <w:t xml:space="preserve"> 68,961,030 </w:t>
            </w:r>
          </w:p>
        </w:tc>
        <w:tc>
          <w:tcPr>
            <w:tcW w:w="3199" w:type="dxa"/>
          </w:tcPr>
          <w:p w14:paraId="0D052B8D" w14:textId="77777777" w:rsidR="00F31434" w:rsidRDefault="00F31434" w:rsidP="00BD0EFB">
            <w:r w:rsidRPr="00770A67">
              <w:t xml:space="preserve"> 1,551,644 </w:t>
            </w:r>
          </w:p>
        </w:tc>
      </w:tr>
    </w:tbl>
    <w:p w14:paraId="5A337547" w14:textId="77777777" w:rsidR="00F31434" w:rsidRDefault="00F31434" w:rsidP="00F31434">
      <w:r>
        <w:t>Europe</w:t>
      </w:r>
    </w:p>
    <w:tbl>
      <w:tblPr>
        <w:tblStyle w:val="Tabelgril"/>
        <w:tblW w:w="0" w:type="auto"/>
        <w:tblLook w:val="04A0" w:firstRow="1" w:lastRow="0" w:firstColumn="1" w:lastColumn="0" w:noHBand="0" w:noVBand="1"/>
      </w:tblPr>
      <w:tblGrid>
        <w:gridCol w:w="3176"/>
        <w:gridCol w:w="3176"/>
      </w:tblGrid>
      <w:tr w:rsidR="00F31434" w14:paraId="0C538857" w14:textId="77777777" w:rsidTr="00F40EDC">
        <w:trPr>
          <w:trHeight w:val="530"/>
        </w:trPr>
        <w:tc>
          <w:tcPr>
            <w:tcW w:w="3176" w:type="dxa"/>
          </w:tcPr>
          <w:p w14:paraId="654A9939" w14:textId="77777777" w:rsidR="00F40EDC" w:rsidRDefault="00F40EDC" w:rsidP="00F40EDC">
            <w:pPr>
              <w:jc w:val="center"/>
              <w:rPr>
                <w:rFonts w:ascii="Calibri" w:eastAsia="Times New Roman" w:hAnsi="Calibri" w:cs="Calibri"/>
                <w:color w:val="000000"/>
              </w:rPr>
            </w:pPr>
            <w:r>
              <w:rPr>
                <w:rFonts w:ascii="Calibri" w:eastAsia="Times New Roman" w:hAnsi="Calibri" w:cs="Calibri"/>
                <w:color w:val="000000"/>
              </w:rPr>
              <w:t>Covid-19 Cases</w:t>
            </w:r>
          </w:p>
          <w:p w14:paraId="03271C9B" w14:textId="0444FA7F" w:rsidR="00F31434" w:rsidRDefault="00F31434" w:rsidP="00BD0EFB"/>
        </w:tc>
        <w:tc>
          <w:tcPr>
            <w:tcW w:w="3176" w:type="dxa"/>
          </w:tcPr>
          <w:p w14:paraId="0E812ACC" w14:textId="77777777" w:rsidR="00F31434" w:rsidRDefault="00F31434" w:rsidP="00BD0EFB">
            <w:r>
              <w:t>Death</w:t>
            </w:r>
          </w:p>
        </w:tc>
      </w:tr>
      <w:tr w:rsidR="00F31434" w14:paraId="7DCA3023" w14:textId="77777777" w:rsidTr="00F40EDC">
        <w:trPr>
          <w:trHeight w:val="530"/>
        </w:trPr>
        <w:tc>
          <w:tcPr>
            <w:tcW w:w="3176" w:type="dxa"/>
          </w:tcPr>
          <w:p w14:paraId="7BA22CDF" w14:textId="77777777" w:rsidR="00F31434" w:rsidRDefault="00F31434" w:rsidP="00BD0EFB">
            <w:r w:rsidRPr="00B311E7">
              <w:t xml:space="preserve"> 52,566,358 </w:t>
            </w:r>
          </w:p>
        </w:tc>
        <w:tc>
          <w:tcPr>
            <w:tcW w:w="3176" w:type="dxa"/>
          </w:tcPr>
          <w:p w14:paraId="17A05ADB" w14:textId="77777777" w:rsidR="00F31434" w:rsidRDefault="00F31434" w:rsidP="00BD0EFB">
            <w:r w:rsidRPr="00B311E7">
              <w:t xml:space="preserve"> 1,251,873 </w:t>
            </w:r>
          </w:p>
        </w:tc>
      </w:tr>
    </w:tbl>
    <w:p w14:paraId="235E1798" w14:textId="77777777" w:rsidR="00F31434" w:rsidRDefault="00F31434" w:rsidP="00956D13">
      <w:pPr>
        <w:rPr>
          <w:rFonts w:cs="Arial"/>
        </w:rPr>
      </w:pPr>
    </w:p>
    <w:p w14:paraId="2B6ACB9C" w14:textId="77777777" w:rsidR="00956D13" w:rsidRDefault="00956D13" w:rsidP="00956D13">
      <w:pPr>
        <w:pStyle w:val="Titlu2"/>
      </w:pPr>
      <w:bookmarkStart w:id="35" w:name="_Toc110618469"/>
      <w:r>
        <w:t>3. Analysis of Covid-19 Data</w:t>
      </w:r>
      <w:bookmarkEnd w:id="35"/>
    </w:p>
    <w:tbl>
      <w:tblPr>
        <w:tblStyle w:val="TabelgrilLuminos"/>
        <w:tblW w:w="8475" w:type="dxa"/>
        <w:tblLook w:val="04A0" w:firstRow="1" w:lastRow="0" w:firstColumn="1" w:lastColumn="0" w:noHBand="0" w:noVBand="1"/>
      </w:tblPr>
      <w:tblGrid>
        <w:gridCol w:w="2945"/>
        <w:gridCol w:w="2677"/>
        <w:gridCol w:w="2853"/>
      </w:tblGrid>
      <w:tr w:rsidR="00D50C23" w:rsidRPr="00D50C23" w14:paraId="175206C1" w14:textId="77777777" w:rsidTr="00F40EDC">
        <w:trPr>
          <w:trHeight w:val="270"/>
        </w:trPr>
        <w:tc>
          <w:tcPr>
            <w:tcW w:w="2945" w:type="dxa"/>
            <w:noWrap/>
            <w:hideMark/>
          </w:tcPr>
          <w:p w14:paraId="2BE9EC17" w14:textId="77777777" w:rsidR="00D50C23" w:rsidRPr="00D50C23" w:rsidRDefault="00D50C23" w:rsidP="00D50C23">
            <w:pPr>
              <w:spacing w:line="240" w:lineRule="auto"/>
              <w:jc w:val="left"/>
              <w:rPr>
                <w:rFonts w:ascii="Calibri" w:eastAsia="Times New Roman" w:hAnsi="Calibri" w:cs="Calibri"/>
                <w:color w:val="000000"/>
                <w:lang w:val="en-US"/>
              </w:rPr>
            </w:pPr>
            <w:r w:rsidRPr="00D50C23">
              <w:rPr>
                <w:rFonts w:ascii="Calibri" w:eastAsia="Times New Roman" w:hAnsi="Calibri" w:cs="Calibri"/>
                <w:color w:val="000000"/>
                <w:lang w:val="en-US"/>
              </w:rPr>
              <w:t>Asia</w:t>
            </w:r>
          </w:p>
        </w:tc>
        <w:tc>
          <w:tcPr>
            <w:tcW w:w="2677" w:type="dxa"/>
            <w:noWrap/>
            <w:hideMark/>
          </w:tcPr>
          <w:p w14:paraId="4812FCCE" w14:textId="77777777" w:rsidR="00D50C23" w:rsidRPr="00D50C23" w:rsidRDefault="00D50C23" w:rsidP="00D50C23">
            <w:pPr>
              <w:spacing w:line="240" w:lineRule="auto"/>
              <w:jc w:val="left"/>
              <w:rPr>
                <w:rFonts w:ascii="Calibri" w:eastAsia="Times New Roman" w:hAnsi="Calibri" w:cs="Calibri"/>
                <w:color w:val="000000"/>
                <w:lang w:val="en-US"/>
              </w:rPr>
            </w:pPr>
          </w:p>
        </w:tc>
        <w:tc>
          <w:tcPr>
            <w:tcW w:w="2853" w:type="dxa"/>
            <w:noWrap/>
            <w:hideMark/>
          </w:tcPr>
          <w:p w14:paraId="1B794B7F" w14:textId="77777777" w:rsidR="00D50C23" w:rsidRPr="00D50C23" w:rsidRDefault="00D50C23" w:rsidP="00D50C23">
            <w:pPr>
              <w:spacing w:line="240" w:lineRule="auto"/>
              <w:jc w:val="left"/>
              <w:rPr>
                <w:rFonts w:ascii="Times New Roman" w:eastAsia="Times New Roman" w:hAnsi="Times New Roman" w:cs="Times New Roman"/>
                <w:sz w:val="20"/>
                <w:szCs w:val="20"/>
                <w:lang w:val="en-US"/>
              </w:rPr>
            </w:pPr>
          </w:p>
        </w:tc>
      </w:tr>
      <w:tr w:rsidR="00D50C23" w:rsidRPr="00D50C23" w14:paraId="31FF5DCD" w14:textId="77777777" w:rsidTr="00F40EDC">
        <w:trPr>
          <w:trHeight w:val="259"/>
        </w:trPr>
        <w:tc>
          <w:tcPr>
            <w:tcW w:w="2945" w:type="dxa"/>
            <w:noWrap/>
            <w:hideMark/>
          </w:tcPr>
          <w:p w14:paraId="40D9D5C2" w14:textId="4C429A0A" w:rsidR="00D50C23" w:rsidRPr="00F40EDC" w:rsidRDefault="00F40EDC" w:rsidP="00F40EDC">
            <w:pPr>
              <w:jc w:val="center"/>
              <w:rPr>
                <w:rFonts w:ascii="Calibri" w:eastAsia="Times New Roman" w:hAnsi="Calibri" w:cs="Calibri"/>
                <w:color w:val="000000"/>
              </w:rPr>
            </w:pPr>
            <w:r>
              <w:rPr>
                <w:rFonts w:ascii="Calibri" w:eastAsia="Times New Roman" w:hAnsi="Calibri" w:cs="Calibri"/>
                <w:color w:val="000000"/>
              </w:rPr>
              <w:t>Covid-19 Cases</w:t>
            </w:r>
          </w:p>
        </w:tc>
        <w:tc>
          <w:tcPr>
            <w:tcW w:w="2677" w:type="dxa"/>
            <w:noWrap/>
            <w:hideMark/>
          </w:tcPr>
          <w:p w14:paraId="7FEA3D6D" w14:textId="77777777" w:rsidR="00D50C23" w:rsidRPr="00D50C23" w:rsidRDefault="00D50C23" w:rsidP="00D50C23">
            <w:pPr>
              <w:spacing w:line="240" w:lineRule="auto"/>
              <w:jc w:val="right"/>
              <w:rPr>
                <w:rFonts w:ascii="Calibri" w:eastAsia="Times New Roman" w:hAnsi="Calibri" w:cs="Calibri"/>
                <w:color w:val="000000"/>
                <w:lang w:val="en-US"/>
              </w:rPr>
            </w:pPr>
            <w:r w:rsidRPr="00D50C23">
              <w:rPr>
                <w:rFonts w:ascii="Calibri" w:eastAsia="Times New Roman" w:hAnsi="Calibri" w:cs="Calibri"/>
                <w:color w:val="000000"/>
                <w:lang w:val="en-US"/>
              </w:rPr>
              <w:t>Deaths</w:t>
            </w:r>
          </w:p>
        </w:tc>
        <w:tc>
          <w:tcPr>
            <w:tcW w:w="2853" w:type="dxa"/>
            <w:noWrap/>
            <w:hideMark/>
          </w:tcPr>
          <w:p w14:paraId="58438983" w14:textId="77777777" w:rsidR="00D50C23" w:rsidRPr="00D50C23" w:rsidRDefault="00D50C23" w:rsidP="00F40EDC">
            <w:pPr>
              <w:spacing w:line="240" w:lineRule="auto"/>
              <w:jc w:val="center"/>
              <w:rPr>
                <w:rFonts w:ascii="Calibri" w:eastAsia="Times New Roman" w:hAnsi="Calibri" w:cs="Calibri"/>
                <w:color w:val="000000"/>
                <w:lang w:val="en-US"/>
              </w:rPr>
            </w:pPr>
            <w:r w:rsidRPr="00D50C23">
              <w:rPr>
                <w:rFonts w:ascii="Calibri" w:eastAsia="Times New Roman" w:hAnsi="Calibri" w:cs="Calibri"/>
                <w:color w:val="000000"/>
                <w:lang w:val="en-US"/>
              </w:rPr>
              <w:t>Death Rates</w:t>
            </w:r>
          </w:p>
        </w:tc>
      </w:tr>
      <w:tr w:rsidR="00D50C23" w:rsidRPr="00D50C23" w14:paraId="5FADF326" w14:textId="77777777" w:rsidTr="00F40EDC">
        <w:trPr>
          <w:trHeight w:val="270"/>
        </w:trPr>
        <w:tc>
          <w:tcPr>
            <w:tcW w:w="2945" w:type="dxa"/>
            <w:noWrap/>
            <w:hideMark/>
          </w:tcPr>
          <w:p w14:paraId="2CBE5AF0" w14:textId="77777777" w:rsidR="00D50C23" w:rsidRPr="00D50C23" w:rsidRDefault="00D50C23" w:rsidP="00D50C23">
            <w:pPr>
              <w:spacing w:line="240" w:lineRule="auto"/>
              <w:jc w:val="right"/>
              <w:rPr>
                <w:rFonts w:ascii="Calibri" w:eastAsia="Times New Roman" w:hAnsi="Calibri" w:cs="Calibri"/>
                <w:color w:val="000000"/>
                <w:lang w:val="en-US"/>
              </w:rPr>
            </w:pPr>
            <w:r w:rsidRPr="00D50C23">
              <w:rPr>
                <w:rFonts w:ascii="Calibri" w:eastAsia="Times New Roman" w:hAnsi="Calibri" w:cs="Calibri"/>
                <w:color w:val="000000"/>
                <w:lang w:val="en-US"/>
              </w:rPr>
              <w:t>69069651</w:t>
            </w:r>
          </w:p>
        </w:tc>
        <w:tc>
          <w:tcPr>
            <w:tcW w:w="2677" w:type="dxa"/>
            <w:noWrap/>
            <w:hideMark/>
          </w:tcPr>
          <w:p w14:paraId="1DB37E62" w14:textId="77777777" w:rsidR="00D50C23" w:rsidRPr="00D50C23" w:rsidRDefault="00D50C23" w:rsidP="00D50C23">
            <w:pPr>
              <w:spacing w:line="240" w:lineRule="auto"/>
              <w:jc w:val="right"/>
              <w:rPr>
                <w:rFonts w:ascii="Calibri" w:eastAsia="Times New Roman" w:hAnsi="Calibri" w:cs="Calibri"/>
                <w:color w:val="000000"/>
                <w:lang w:val="en-US"/>
              </w:rPr>
            </w:pPr>
            <w:r w:rsidRPr="00D50C23">
              <w:rPr>
                <w:rFonts w:ascii="Calibri" w:eastAsia="Times New Roman" w:hAnsi="Calibri" w:cs="Calibri"/>
                <w:color w:val="000000"/>
                <w:lang w:val="en-US"/>
              </w:rPr>
              <w:t>1555338</w:t>
            </w:r>
          </w:p>
        </w:tc>
        <w:tc>
          <w:tcPr>
            <w:tcW w:w="2853" w:type="dxa"/>
            <w:noWrap/>
            <w:hideMark/>
          </w:tcPr>
          <w:p w14:paraId="0A043D3D" w14:textId="77777777" w:rsidR="00D50C23" w:rsidRPr="00D50C23" w:rsidRDefault="00D50C23" w:rsidP="00D50C23">
            <w:pPr>
              <w:spacing w:line="240" w:lineRule="auto"/>
              <w:jc w:val="right"/>
              <w:rPr>
                <w:rFonts w:ascii="Calibri" w:eastAsia="Times New Roman" w:hAnsi="Calibri" w:cs="Calibri"/>
                <w:color w:val="000000"/>
                <w:lang w:val="en-US"/>
              </w:rPr>
            </w:pPr>
            <w:r w:rsidRPr="00D50C23">
              <w:rPr>
                <w:rFonts w:ascii="Calibri" w:eastAsia="Times New Roman" w:hAnsi="Calibri" w:cs="Calibri"/>
                <w:color w:val="000000"/>
                <w:lang w:val="en-US"/>
              </w:rPr>
              <w:t>2.252%</w:t>
            </w:r>
          </w:p>
        </w:tc>
      </w:tr>
      <w:tr w:rsidR="00D50C23" w:rsidRPr="00D50C23" w14:paraId="446CFA5A" w14:textId="77777777" w:rsidTr="00F40EDC">
        <w:trPr>
          <w:trHeight w:val="259"/>
        </w:trPr>
        <w:tc>
          <w:tcPr>
            <w:tcW w:w="2945" w:type="dxa"/>
            <w:noWrap/>
            <w:hideMark/>
          </w:tcPr>
          <w:p w14:paraId="2F55D62B" w14:textId="77777777" w:rsidR="00D50C23" w:rsidRPr="00D50C23" w:rsidRDefault="00D50C23" w:rsidP="00D50C23">
            <w:pPr>
              <w:spacing w:line="240" w:lineRule="auto"/>
              <w:jc w:val="right"/>
              <w:rPr>
                <w:rFonts w:ascii="Calibri" w:eastAsia="Times New Roman" w:hAnsi="Calibri" w:cs="Calibri"/>
                <w:color w:val="000000"/>
                <w:lang w:val="en-US"/>
              </w:rPr>
            </w:pPr>
          </w:p>
        </w:tc>
        <w:tc>
          <w:tcPr>
            <w:tcW w:w="2677" w:type="dxa"/>
            <w:noWrap/>
            <w:hideMark/>
          </w:tcPr>
          <w:p w14:paraId="0B05EF8A" w14:textId="77777777" w:rsidR="00D50C23" w:rsidRPr="00D50C23" w:rsidRDefault="00D50C23" w:rsidP="00D50C23">
            <w:pPr>
              <w:spacing w:line="240" w:lineRule="auto"/>
              <w:jc w:val="left"/>
              <w:rPr>
                <w:rFonts w:ascii="Times New Roman" w:eastAsia="Times New Roman" w:hAnsi="Times New Roman" w:cs="Times New Roman"/>
                <w:sz w:val="20"/>
                <w:szCs w:val="20"/>
                <w:lang w:val="en-US"/>
              </w:rPr>
            </w:pPr>
          </w:p>
        </w:tc>
        <w:tc>
          <w:tcPr>
            <w:tcW w:w="2853" w:type="dxa"/>
            <w:noWrap/>
            <w:hideMark/>
          </w:tcPr>
          <w:p w14:paraId="7DC33248" w14:textId="77777777" w:rsidR="00D50C23" w:rsidRPr="00D50C23" w:rsidRDefault="00D50C23" w:rsidP="00D50C23">
            <w:pPr>
              <w:spacing w:line="240" w:lineRule="auto"/>
              <w:jc w:val="left"/>
              <w:rPr>
                <w:rFonts w:ascii="Times New Roman" w:eastAsia="Times New Roman" w:hAnsi="Times New Roman" w:cs="Times New Roman"/>
                <w:sz w:val="20"/>
                <w:szCs w:val="20"/>
                <w:lang w:val="en-US"/>
              </w:rPr>
            </w:pPr>
          </w:p>
        </w:tc>
      </w:tr>
      <w:tr w:rsidR="00D50C23" w:rsidRPr="00D50C23" w14:paraId="42A86F88" w14:textId="77777777" w:rsidTr="00F40EDC">
        <w:trPr>
          <w:trHeight w:val="270"/>
        </w:trPr>
        <w:tc>
          <w:tcPr>
            <w:tcW w:w="2945" w:type="dxa"/>
            <w:noWrap/>
            <w:hideMark/>
          </w:tcPr>
          <w:p w14:paraId="23CD34D3" w14:textId="77777777" w:rsidR="00D50C23" w:rsidRPr="00D50C23" w:rsidRDefault="00D50C23" w:rsidP="00D50C23">
            <w:pPr>
              <w:spacing w:line="240" w:lineRule="auto"/>
              <w:jc w:val="left"/>
              <w:rPr>
                <w:rFonts w:ascii="Calibri" w:eastAsia="Times New Roman" w:hAnsi="Calibri" w:cs="Calibri"/>
                <w:color w:val="000000"/>
                <w:lang w:val="en-US"/>
              </w:rPr>
            </w:pPr>
            <w:r w:rsidRPr="00D50C23">
              <w:rPr>
                <w:rFonts w:ascii="Calibri" w:eastAsia="Times New Roman" w:hAnsi="Calibri" w:cs="Calibri"/>
                <w:color w:val="000000"/>
                <w:lang w:val="en-US"/>
              </w:rPr>
              <w:t>America</w:t>
            </w:r>
          </w:p>
        </w:tc>
        <w:tc>
          <w:tcPr>
            <w:tcW w:w="2677" w:type="dxa"/>
            <w:noWrap/>
            <w:hideMark/>
          </w:tcPr>
          <w:p w14:paraId="12704C3C" w14:textId="77777777" w:rsidR="00D50C23" w:rsidRPr="00D50C23" w:rsidRDefault="00D50C23" w:rsidP="00D50C23">
            <w:pPr>
              <w:spacing w:line="240" w:lineRule="auto"/>
              <w:jc w:val="left"/>
              <w:rPr>
                <w:rFonts w:ascii="Calibri" w:eastAsia="Times New Roman" w:hAnsi="Calibri" w:cs="Calibri"/>
                <w:color w:val="000000"/>
                <w:lang w:val="en-US"/>
              </w:rPr>
            </w:pPr>
          </w:p>
        </w:tc>
        <w:tc>
          <w:tcPr>
            <w:tcW w:w="2853" w:type="dxa"/>
            <w:noWrap/>
            <w:hideMark/>
          </w:tcPr>
          <w:p w14:paraId="79295B81" w14:textId="77777777" w:rsidR="00D50C23" w:rsidRPr="00D50C23" w:rsidRDefault="00D50C23" w:rsidP="00D50C23">
            <w:pPr>
              <w:spacing w:line="240" w:lineRule="auto"/>
              <w:jc w:val="left"/>
              <w:rPr>
                <w:rFonts w:ascii="Times New Roman" w:eastAsia="Times New Roman" w:hAnsi="Times New Roman" w:cs="Times New Roman"/>
                <w:sz w:val="20"/>
                <w:szCs w:val="20"/>
                <w:lang w:val="en-US"/>
              </w:rPr>
            </w:pPr>
          </w:p>
        </w:tc>
      </w:tr>
      <w:tr w:rsidR="00D50C23" w:rsidRPr="00D50C23" w14:paraId="64D18F08" w14:textId="77777777" w:rsidTr="00F40EDC">
        <w:trPr>
          <w:trHeight w:val="270"/>
        </w:trPr>
        <w:tc>
          <w:tcPr>
            <w:tcW w:w="2945" w:type="dxa"/>
            <w:hideMark/>
          </w:tcPr>
          <w:p w14:paraId="52CB7E0F" w14:textId="753DE760" w:rsidR="00D50C23" w:rsidRPr="00F40EDC" w:rsidRDefault="00F40EDC" w:rsidP="00F40EDC">
            <w:pPr>
              <w:jc w:val="center"/>
              <w:rPr>
                <w:rFonts w:ascii="Calibri" w:eastAsia="Times New Roman" w:hAnsi="Calibri" w:cs="Calibri"/>
                <w:color w:val="000000"/>
              </w:rPr>
            </w:pPr>
            <w:r>
              <w:rPr>
                <w:rFonts w:ascii="Calibri" w:eastAsia="Times New Roman" w:hAnsi="Calibri" w:cs="Calibri"/>
                <w:color w:val="000000"/>
              </w:rPr>
              <w:t>Covid-19 Cases</w:t>
            </w:r>
          </w:p>
        </w:tc>
        <w:tc>
          <w:tcPr>
            <w:tcW w:w="2677" w:type="dxa"/>
            <w:hideMark/>
          </w:tcPr>
          <w:p w14:paraId="63AFF47E" w14:textId="77777777" w:rsidR="00D50C23" w:rsidRPr="00D50C23" w:rsidRDefault="00D50C23" w:rsidP="00F40EDC">
            <w:pPr>
              <w:spacing w:line="240" w:lineRule="auto"/>
              <w:jc w:val="right"/>
              <w:rPr>
                <w:rFonts w:ascii="Calibri" w:eastAsia="Times New Roman" w:hAnsi="Calibri" w:cs="Calibri"/>
                <w:color w:val="000000"/>
                <w:lang w:val="en-US"/>
              </w:rPr>
            </w:pPr>
            <w:r w:rsidRPr="00D50C23">
              <w:rPr>
                <w:rFonts w:ascii="Calibri" w:eastAsia="Times New Roman" w:hAnsi="Calibri" w:cs="Calibri"/>
                <w:color w:val="000000"/>
                <w:lang w:val="en-US"/>
              </w:rPr>
              <w:t>Death</w:t>
            </w:r>
          </w:p>
        </w:tc>
        <w:tc>
          <w:tcPr>
            <w:tcW w:w="2853" w:type="dxa"/>
            <w:noWrap/>
            <w:hideMark/>
          </w:tcPr>
          <w:p w14:paraId="704366F4" w14:textId="77777777" w:rsidR="00D50C23" w:rsidRPr="00D50C23" w:rsidRDefault="00D50C23" w:rsidP="00F40EDC">
            <w:pPr>
              <w:spacing w:line="240" w:lineRule="auto"/>
              <w:jc w:val="center"/>
              <w:rPr>
                <w:rFonts w:ascii="Calibri" w:eastAsia="Times New Roman" w:hAnsi="Calibri" w:cs="Calibri"/>
                <w:color w:val="000000"/>
                <w:lang w:val="en-US"/>
              </w:rPr>
            </w:pPr>
            <w:r w:rsidRPr="00D50C23">
              <w:rPr>
                <w:rFonts w:ascii="Calibri" w:eastAsia="Times New Roman" w:hAnsi="Calibri" w:cs="Calibri"/>
                <w:color w:val="000000"/>
                <w:lang w:val="en-US"/>
              </w:rPr>
              <w:t>Death Rates</w:t>
            </w:r>
          </w:p>
        </w:tc>
      </w:tr>
      <w:tr w:rsidR="00D50C23" w:rsidRPr="00D50C23" w14:paraId="56CE622F" w14:textId="77777777" w:rsidTr="00F40EDC">
        <w:trPr>
          <w:trHeight w:val="270"/>
        </w:trPr>
        <w:tc>
          <w:tcPr>
            <w:tcW w:w="2945" w:type="dxa"/>
            <w:hideMark/>
          </w:tcPr>
          <w:p w14:paraId="5669116D" w14:textId="77777777" w:rsidR="00D50C23" w:rsidRPr="00D50C23" w:rsidRDefault="00D50C23" w:rsidP="00D50C23">
            <w:pPr>
              <w:spacing w:line="240" w:lineRule="auto"/>
              <w:jc w:val="right"/>
              <w:rPr>
                <w:rFonts w:ascii="Calibri" w:eastAsia="Times New Roman" w:hAnsi="Calibri" w:cs="Calibri"/>
                <w:color w:val="000000"/>
                <w:lang w:val="en-US"/>
              </w:rPr>
            </w:pPr>
            <w:r w:rsidRPr="00D50C23">
              <w:rPr>
                <w:rFonts w:ascii="Calibri" w:eastAsia="Times New Roman" w:hAnsi="Calibri" w:cs="Calibri"/>
                <w:color w:val="000000"/>
                <w:lang w:val="en-US"/>
              </w:rPr>
              <w:t>68,961,030</w:t>
            </w:r>
          </w:p>
        </w:tc>
        <w:tc>
          <w:tcPr>
            <w:tcW w:w="2677" w:type="dxa"/>
            <w:hideMark/>
          </w:tcPr>
          <w:p w14:paraId="17CE758A" w14:textId="77777777" w:rsidR="00D50C23" w:rsidRPr="00D50C23" w:rsidRDefault="00D50C23" w:rsidP="00D50C23">
            <w:pPr>
              <w:spacing w:line="240" w:lineRule="auto"/>
              <w:jc w:val="right"/>
              <w:rPr>
                <w:rFonts w:ascii="Calibri" w:eastAsia="Times New Roman" w:hAnsi="Calibri" w:cs="Calibri"/>
                <w:color w:val="000000"/>
                <w:lang w:val="en-US"/>
              </w:rPr>
            </w:pPr>
            <w:r w:rsidRPr="00D50C23">
              <w:rPr>
                <w:rFonts w:ascii="Calibri" w:eastAsia="Times New Roman" w:hAnsi="Calibri" w:cs="Calibri"/>
                <w:color w:val="000000"/>
                <w:lang w:val="en-US"/>
              </w:rPr>
              <w:t>1,551,644</w:t>
            </w:r>
          </w:p>
        </w:tc>
        <w:tc>
          <w:tcPr>
            <w:tcW w:w="2853" w:type="dxa"/>
            <w:noWrap/>
            <w:hideMark/>
          </w:tcPr>
          <w:p w14:paraId="667FFB08" w14:textId="77777777" w:rsidR="00D50C23" w:rsidRPr="00D50C23" w:rsidRDefault="00D50C23" w:rsidP="00D50C23">
            <w:pPr>
              <w:spacing w:line="240" w:lineRule="auto"/>
              <w:jc w:val="right"/>
              <w:rPr>
                <w:rFonts w:ascii="Calibri" w:eastAsia="Times New Roman" w:hAnsi="Calibri" w:cs="Calibri"/>
                <w:color w:val="000000"/>
                <w:lang w:val="en-US"/>
              </w:rPr>
            </w:pPr>
            <w:r w:rsidRPr="00D50C23">
              <w:rPr>
                <w:rFonts w:ascii="Calibri" w:eastAsia="Times New Roman" w:hAnsi="Calibri" w:cs="Calibri"/>
                <w:color w:val="000000"/>
                <w:lang w:val="en-US"/>
              </w:rPr>
              <w:t>2.2500%</w:t>
            </w:r>
          </w:p>
        </w:tc>
      </w:tr>
      <w:tr w:rsidR="00D50C23" w:rsidRPr="00D50C23" w14:paraId="006C82EE" w14:textId="77777777" w:rsidTr="00F40EDC">
        <w:trPr>
          <w:trHeight w:val="259"/>
        </w:trPr>
        <w:tc>
          <w:tcPr>
            <w:tcW w:w="2945" w:type="dxa"/>
            <w:noWrap/>
            <w:hideMark/>
          </w:tcPr>
          <w:p w14:paraId="46997DB7" w14:textId="77777777" w:rsidR="00D50C23" w:rsidRPr="00D50C23" w:rsidRDefault="00D50C23" w:rsidP="00D50C23">
            <w:pPr>
              <w:spacing w:line="240" w:lineRule="auto"/>
              <w:jc w:val="right"/>
              <w:rPr>
                <w:rFonts w:ascii="Calibri" w:eastAsia="Times New Roman" w:hAnsi="Calibri" w:cs="Calibri"/>
                <w:color w:val="000000"/>
                <w:lang w:val="en-US"/>
              </w:rPr>
            </w:pPr>
          </w:p>
        </w:tc>
        <w:tc>
          <w:tcPr>
            <w:tcW w:w="2677" w:type="dxa"/>
            <w:noWrap/>
            <w:hideMark/>
          </w:tcPr>
          <w:p w14:paraId="0978AAC1" w14:textId="77777777" w:rsidR="00D50C23" w:rsidRPr="00D50C23" w:rsidRDefault="00D50C23" w:rsidP="00D50C23">
            <w:pPr>
              <w:spacing w:line="240" w:lineRule="auto"/>
              <w:jc w:val="left"/>
              <w:rPr>
                <w:rFonts w:ascii="Times New Roman" w:eastAsia="Times New Roman" w:hAnsi="Times New Roman" w:cs="Times New Roman"/>
                <w:sz w:val="20"/>
                <w:szCs w:val="20"/>
                <w:lang w:val="en-US"/>
              </w:rPr>
            </w:pPr>
          </w:p>
        </w:tc>
        <w:tc>
          <w:tcPr>
            <w:tcW w:w="2853" w:type="dxa"/>
            <w:noWrap/>
            <w:hideMark/>
          </w:tcPr>
          <w:p w14:paraId="753B5659" w14:textId="77777777" w:rsidR="00D50C23" w:rsidRPr="00D50C23" w:rsidRDefault="00D50C23" w:rsidP="00D50C23">
            <w:pPr>
              <w:spacing w:line="240" w:lineRule="auto"/>
              <w:jc w:val="left"/>
              <w:rPr>
                <w:rFonts w:ascii="Times New Roman" w:eastAsia="Times New Roman" w:hAnsi="Times New Roman" w:cs="Times New Roman"/>
                <w:sz w:val="20"/>
                <w:szCs w:val="20"/>
                <w:lang w:val="en-US"/>
              </w:rPr>
            </w:pPr>
          </w:p>
        </w:tc>
      </w:tr>
      <w:tr w:rsidR="00D50C23" w:rsidRPr="00D50C23" w14:paraId="426ECA0B" w14:textId="77777777" w:rsidTr="00F40EDC">
        <w:trPr>
          <w:trHeight w:val="270"/>
        </w:trPr>
        <w:tc>
          <w:tcPr>
            <w:tcW w:w="2945" w:type="dxa"/>
            <w:noWrap/>
            <w:hideMark/>
          </w:tcPr>
          <w:p w14:paraId="5DE79BD5" w14:textId="77777777" w:rsidR="00D50C23" w:rsidRPr="00D50C23" w:rsidRDefault="00D50C23" w:rsidP="00D50C23">
            <w:pPr>
              <w:spacing w:line="240" w:lineRule="auto"/>
              <w:jc w:val="left"/>
              <w:rPr>
                <w:rFonts w:ascii="Calibri" w:eastAsia="Times New Roman" w:hAnsi="Calibri" w:cs="Calibri"/>
                <w:color w:val="000000"/>
                <w:lang w:val="en-US"/>
              </w:rPr>
            </w:pPr>
            <w:r w:rsidRPr="00D50C23">
              <w:rPr>
                <w:rFonts w:ascii="Calibri" w:eastAsia="Times New Roman" w:hAnsi="Calibri" w:cs="Calibri"/>
                <w:color w:val="000000"/>
                <w:lang w:val="en-US"/>
              </w:rPr>
              <w:t>Europe</w:t>
            </w:r>
          </w:p>
        </w:tc>
        <w:tc>
          <w:tcPr>
            <w:tcW w:w="2677" w:type="dxa"/>
            <w:noWrap/>
            <w:hideMark/>
          </w:tcPr>
          <w:p w14:paraId="19521D23" w14:textId="77777777" w:rsidR="00D50C23" w:rsidRPr="00D50C23" w:rsidRDefault="00D50C23" w:rsidP="00D50C23">
            <w:pPr>
              <w:spacing w:line="240" w:lineRule="auto"/>
              <w:jc w:val="left"/>
              <w:rPr>
                <w:rFonts w:ascii="Calibri" w:eastAsia="Times New Roman" w:hAnsi="Calibri" w:cs="Calibri"/>
                <w:color w:val="000000"/>
                <w:lang w:val="en-US"/>
              </w:rPr>
            </w:pPr>
          </w:p>
        </w:tc>
        <w:tc>
          <w:tcPr>
            <w:tcW w:w="2853" w:type="dxa"/>
            <w:noWrap/>
            <w:hideMark/>
          </w:tcPr>
          <w:p w14:paraId="7E349616" w14:textId="77777777" w:rsidR="00D50C23" w:rsidRPr="00D50C23" w:rsidRDefault="00D50C23" w:rsidP="00D50C23">
            <w:pPr>
              <w:spacing w:line="240" w:lineRule="auto"/>
              <w:jc w:val="left"/>
              <w:rPr>
                <w:rFonts w:ascii="Times New Roman" w:eastAsia="Times New Roman" w:hAnsi="Times New Roman" w:cs="Times New Roman"/>
                <w:sz w:val="20"/>
                <w:szCs w:val="20"/>
                <w:lang w:val="en-US"/>
              </w:rPr>
            </w:pPr>
          </w:p>
        </w:tc>
      </w:tr>
      <w:tr w:rsidR="00D50C23" w:rsidRPr="00D50C23" w14:paraId="756C20FB" w14:textId="77777777" w:rsidTr="00F40EDC">
        <w:trPr>
          <w:trHeight w:val="270"/>
        </w:trPr>
        <w:tc>
          <w:tcPr>
            <w:tcW w:w="2945" w:type="dxa"/>
            <w:hideMark/>
          </w:tcPr>
          <w:p w14:paraId="2F49F22C" w14:textId="62F669A6" w:rsidR="00D50C23" w:rsidRPr="00F40EDC" w:rsidRDefault="00F40EDC" w:rsidP="00F40EDC">
            <w:pPr>
              <w:jc w:val="center"/>
              <w:rPr>
                <w:rFonts w:ascii="Calibri" w:eastAsia="Times New Roman" w:hAnsi="Calibri" w:cs="Calibri"/>
                <w:color w:val="000000"/>
              </w:rPr>
            </w:pPr>
            <w:r>
              <w:rPr>
                <w:rFonts w:ascii="Calibri" w:eastAsia="Times New Roman" w:hAnsi="Calibri" w:cs="Calibri"/>
                <w:color w:val="000000"/>
              </w:rPr>
              <w:t>Covid-19 Cases</w:t>
            </w:r>
          </w:p>
        </w:tc>
        <w:tc>
          <w:tcPr>
            <w:tcW w:w="2677" w:type="dxa"/>
            <w:hideMark/>
          </w:tcPr>
          <w:p w14:paraId="42DC4439" w14:textId="77777777" w:rsidR="00D50C23" w:rsidRPr="00D50C23" w:rsidRDefault="00D50C23" w:rsidP="00F40EDC">
            <w:pPr>
              <w:spacing w:line="240" w:lineRule="auto"/>
              <w:jc w:val="right"/>
              <w:rPr>
                <w:rFonts w:ascii="Calibri" w:eastAsia="Times New Roman" w:hAnsi="Calibri" w:cs="Calibri"/>
                <w:color w:val="000000"/>
                <w:lang w:val="en-US"/>
              </w:rPr>
            </w:pPr>
            <w:r w:rsidRPr="00D50C23">
              <w:rPr>
                <w:rFonts w:ascii="Calibri" w:eastAsia="Times New Roman" w:hAnsi="Calibri" w:cs="Calibri"/>
                <w:color w:val="000000"/>
                <w:lang w:val="en-US"/>
              </w:rPr>
              <w:t>Death</w:t>
            </w:r>
          </w:p>
        </w:tc>
        <w:tc>
          <w:tcPr>
            <w:tcW w:w="2853" w:type="dxa"/>
            <w:noWrap/>
            <w:hideMark/>
          </w:tcPr>
          <w:p w14:paraId="17320811" w14:textId="77777777" w:rsidR="00D50C23" w:rsidRPr="00D50C23" w:rsidRDefault="00D50C23" w:rsidP="00F40EDC">
            <w:pPr>
              <w:spacing w:line="240" w:lineRule="auto"/>
              <w:jc w:val="center"/>
              <w:rPr>
                <w:rFonts w:ascii="Calibri" w:eastAsia="Times New Roman" w:hAnsi="Calibri" w:cs="Calibri"/>
                <w:color w:val="000000"/>
                <w:lang w:val="en-US"/>
              </w:rPr>
            </w:pPr>
            <w:r w:rsidRPr="00D50C23">
              <w:rPr>
                <w:rFonts w:ascii="Calibri" w:eastAsia="Times New Roman" w:hAnsi="Calibri" w:cs="Calibri"/>
                <w:color w:val="000000"/>
                <w:lang w:val="en-US"/>
              </w:rPr>
              <w:t>Death Rates</w:t>
            </w:r>
          </w:p>
        </w:tc>
      </w:tr>
      <w:tr w:rsidR="00D50C23" w:rsidRPr="00D50C23" w14:paraId="12506917" w14:textId="77777777" w:rsidTr="00F40EDC">
        <w:trPr>
          <w:trHeight w:val="270"/>
        </w:trPr>
        <w:tc>
          <w:tcPr>
            <w:tcW w:w="2945" w:type="dxa"/>
            <w:hideMark/>
          </w:tcPr>
          <w:p w14:paraId="503A2ED9" w14:textId="77777777" w:rsidR="00D50C23" w:rsidRPr="00D50C23" w:rsidRDefault="00D50C23" w:rsidP="00D50C23">
            <w:pPr>
              <w:spacing w:line="240" w:lineRule="auto"/>
              <w:jc w:val="right"/>
              <w:rPr>
                <w:rFonts w:ascii="Calibri" w:eastAsia="Times New Roman" w:hAnsi="Calibri" w:cs="Calibri"/>
                <w:color w:val="000000"/>
                <w:lang w:val="en-US"/>
              </w:rPr>
            </w:pPr>
            <w:r w:rsidRPr="00D50C23">
              <w:rPr>
                <w:rFonts w:ascii="Calibri" w:eastAsia="Times New Roman" w:hAnsi="Calibri" w:cs="Calibri"/>
                <w:color w:val="000000"/>
                <w:lang w:val="en-US"/>
              </w:rPr>
              <w:t>52,566,358</w:t>
            </w:r>
          </w:p>
        </w:tc>
        <w:tc>
          <w:tcPr>
            <w:tcW w:w="2677" w:type="dxa"/>
            <w:hideMark/>
          </w:tcPr>
          <w:p w14:paraId="632429CD" w14:textId="77777777" w:rsidR="00D50C23" w:rsidRPr="00D50C23" w:rsidRDefault="00D50C23" w:rsidP="00D50C23">
            <w:pPr>
              <w:spacing w:line="240" w:lineRule="auto"/>
              <w:jc w:val="right"/>
              <w:rPr>
                <w:rFonts w:ascii="Calibri" w:eastAsia="Times New Roman" w:hAnsi="Calibri" w:cs="Calibri"/>
                <w:color w:val="000000"/>
                <w:lang w:val="en-US"/>
              </w:rPr>
            </w:pPr>
            <w:r w:rsidRPr="00D50C23">
              <w:rPr>
                <w:rFonts w:ascii="Calibri" w:eastAsia="Times New Roman" w:hAnsi="Calibri" w:cs="Calibri"/>
                <w:color w:val="000000"/>
                <w:lang w:val="en-US"/>
              </w:rPr>
              <w:t>1,251,873</w:t>
            </w:r>
          </w:p>
        </w:tc>
        <w:tc>
          <w:tcPr>
            <w:tcW w:w="2853" w:type="dxa"/>
            <w:noWrap/>
            <w:hideMark/>
          </w:tcPr>
          <w:p w14:paraId="7D6477AF" w14:textId="77777777" w:rsidR="00D50C23" w:rsidRPr="00D50C23" w:rsidRDefault="00D50C23" w:rsidP="00D50C23">
            <w:pPr>
              <w:spacing w:line="240" w:lineRule="auto"/>
              <w:jc w:val="right"/>
              <w:rPr>
                <w:rFonts w:ascii="Calibri" w:eastAsia="Times New Roman" w:hAnsi="Calibri" w:cs="Calibri"/>
                <w:color w:val="000000"/>
                <w:lang w:val="en-US"/>
              </w:rPr>
            </w:pPr>
            <w:r w:rsidRPr="00D50C23">
              <w:rPr>
                <w:rFonts w:ascii="Calibri" w:eastAsia="Times New Roman" w:hAnsi="Calibri" w:cs="Calibri"/>
                <w:color w:val="000000"/>
                <w:lang w:val="en-US"/>
              </w:rPr>
              <w:t>2.382%</w:t>
            </w:r>
          </w:p>
        </w:tc>
      </w:tr>
    </w:tbl>
    <w:p w14:paraId="6DCA810B" w14:textId="31E6DB16" w:rsidR="00D50C23" w:rsidRDefault="00D50C23" w:rsidP="00956D13">
      <w:pPr>
        <w:rPr>
          <w:rFonts w:cs="Arial"/>
        </w:rPr>
      </w:pPr>
    </w:p>
    <w:p w14:paraId="1B50C6C1" w14:textId="77777777" w:rsidR="00F40EDC" w:rsidRDefault="00F40EDC">
      <w:pPr>
        <w:spacing w:line="259" w:lineRule="auto"/>
        <w:jc w:val="left"/>
        <w:rPr>
          <w:rFonts w:cs="Arial"/>
        </w:rPr>
      </w:pPr>
      <w:r>
        <w:rPr>
          <w:rFonts w:cs="Arial"/>
        </w:rPr>
        <w:br w:type="page"/>
      </w:r>
    </w:p>
    <w:p w14:paraId="49FAB461" w14:textId="62E2367A" w:rsidR="00D50C23" w:rsidRDefault="00D50C23" w:rsidP="00956D13">
      <w:pPr>
        <w:rPr>
          <w:rFonts w:cs="Arial"/>
        </w:rPr>
      </w:pPr>
      <w:r>
        <w:rPr>
          <w:rFonts w:cs="Arial"/>
        </w:rPr>
        <w:t>Here Europe has the highest death rates from Covid-19 and Asia has the lowest death rates from Covid-19.</w:t>
      </w:r>
    </w:p>
    <w:p w14:paraId="380F4B2E" w14:textId="06DE1B11" w:rsidR="00956D13" w:rsidRDefault="00956D13" w:rsidP="00956D13">
      <w:pPr>
        <w:rPr>
          <w:rFonts w:cs="Arial"/>
        </w:rPr>
      </w:pPr>
      <w:r>
        <w:rPr>
          <w:rFonts w:cs="Arial"/>
        </w:rPr>
        <w:t>Correlation between Covid-19 cases and death in America</w:t>
      </w:r>
    </w:p>
    <w:tbl>
      <w:tblPr>
        <w:tblStyle w:val="Tabelgril"/>
        <w:tblW w:w="0" w:type="auto"/>
        <w:tblLook w:val="04A0" w:firstRow="1" w:lastRow="0" w:firstColumn="1" w:lastColumn="0" w:noHBand="0" w:noVBand="1"/>
      </w:tblPr>
      <w:tblGrid>
        <w:gridCol w:w="1600"/>
      </w:tblGrid>
      <w:tr w:rsidR="00127A22" w:rsidRPr="00127A22" w14:paraId="2F94F362" w14:textId="77777777" w:rsidTr="00127A22">
        <w:trPr>
          <w:trHeight w:val="288"/>
        </w:trPr>
        <w:tc>
          <w:tcPr>
            <w:tcW w:w="1600" w:type="dxa"/>
            <w:noWrap/>
            <w:hideMark/>
          </w:tcPr>
          <w:p w14:paraId="10C9FA53" w14:textId="019B80D1" w:rsidR="00127A22" w:rsidRPr="00127A22" w:rsidRDefault="00127A22" w:rsidP="00127A22">
            <w:pPr>
              <w:rPr>
                <w:rFonts w:cs="Arial"/>
                <w:lang w:val="en-US"/>
              </w:rPr>
            </w:pPr>
            <w:r>
              <w:rPr>
                <w:rFonts w:cs="Arial"/>
              </w:rPr>
              <w:t>C</w:t>
            </w:r>
            <w:r w:rsidRPr="00127A22">
              <w:rPr>
                <w:rFonts w:cs="Arial"/>
              </w:rPr>
              <w:t>orrelation</w:t>
            </w:r>
          </w:p>
        </w:tc>
      </w:tr>
      <w:tr w:rsidR="00127A22" w:rsidRPr="00127A22" w14:paraId="26FFDC91" w14:textId="77777777" w:rsidTr="00127A22">
        <w:trPr>
          <w:trHeight w:val="288"/>
        </w:trPr>
        <w:tc>
          <w:tcPr>
            <w:tcW w:w="1600" w:type="dxa"/>
            <w:noWrap/>
            <w:hideMark/>
          </w:tcPr>
          <w:p w14:paraId="0049B70B" w14:textId="77777777" w:rsidR="00127A22" w:rsidRPr="00127A22" w:rsidRDefault="00127A22" w:rsidP="00127A22">
            <w:pPr>
              <w:rPr>
                <w:rFonts w:cs="Arial"/>
              </w:rPr>
            </w:pPr>
            <w:r w:rsidRPr="00127A22">
              <w:rPr>
                <w:rFonts w:cs="Arial"/>
              </w:rPr>
              <w:t>0.740535195</w:t>
            </w:r>
          </w:p>
        </w:tc>
      </w:tr>
    </w:tbl>
    <w:p w14:paraId="5C40F6BA" w14:textId="77777777" w:rsidR="00F40EDC" w:rsidRDefault="00F40EDC" w:rsidP="00956D13">
      <w:pPr>
        <w:rPr>
          <w:rFonts w:cs="Arial"/>
        </w:rPr>
      </w:pPr>
    </w:p>
    <w:p w14:paraId="582C18EF" w14:textId="749B94CF" w:rsidR="00127A22" w:rsidRDefault="00127A22" w:rsidP="00956D13">
      <w:pPr>
        <w:rPr>
          <w:rFonts w:cs="Arial"/>
        </w:rPr>
      </w:pPr>
      <w:r>
        <w:rPr>
          <w:rFonts w:cs="Arial"/>
        </w:rPr>
        <w:t xml:space="preserve">The correlation between the Death cases and covid-19 cases is </w:t>
      </w:r>
      <w:r w:rsidRPr="00127A22">
        <w:rPr>
          <w:rFonts w:cs="Arial"/>
        </w:rPr>
        <w:t>0.740535195</w:t>
      </w:r>
      <w:r>
        <w:rPr>
          <w:rFonts w:cs="Arial"/>
        </w:rPr>
        <w:t>. It</w:t>
      </w:r>
      <w:r w:rsidR="00F40EDC">
        <w:rPr>
          <w:rFonts w:cs="Arial"/>
        </w:rPr>
        <w:t xml:space="preserve"> is</w:t>
      </w:r>
      <w:r>
        <w:rPr>
          <w:rFonts w:cs="Arial"/>
        </w:rPr>
        <w:t xml:space="preserve"> </w:t>
      </w:r>
      <w:r w:rsidR="00F40EDC">
        <w:rPr>
          <w:rFonts w:cs="Arial"/>
        </w:rPr>
        <w:t>h</w:t>
      </w:r>
      <w:r>
        <w:rPr>
          <w:rFonts w:cs="Arial"/>
        </w:rPr>
        <w:t>ighly positive</w:t>
      </w:r>
      <w:r w:rsidR="00F40EDC">
        <w:rPr>
          <w:rFonts w:cs="Arial"/>
        </w:rPr>
        <w:t>ly correlated</w:t>
      </w:r>
      <w:r>
        <w:rPr>
          <w:rFonts w:cs="Arial"/>
        </w:rPr>
        <w:t>. It means among 1 covid-19 cases, 74% chance is that the man might die from Covid-19.</w:t>
      </w:r>
    </w:p>
    <w:p w14:paraId="3DC3EA38" w14:textId="77777777" w:rsidR="00956D13" w:rsidRDefault="00956D13" w:rsidP="00956D13">
      <w:pPr>
        <w:rPr>
          <w:rFonts w:cs="Arial"/>
        </w:rPr>
      </w:pPr>
    </w:p>
    <w:p w14:paraId="1FFD3D43" w14:textId="77777777" w:rsidR="00956D13" w:rsidRDefault="00956D13" w:rsidP="00956D13">
      <w:pPr>
        <w:spacing w:line="259" w:lineRule="auto"/>
        <w:jc w:val="left"/>
        <w:rPr>
          <w:rFonts w:eastAsiaTheme="majorEastAsia" w:cstheme="majorBidi"/>
          <w:b/>
          <w:color w:val="2F5496" w:themeColor="accent1" w:themeShade="BF"/>
          <w:sz w:val="24"/>
          <w:szCs w:val="26"/>
        </w:rPr>
      </w:pPr>
      <w:r>
        <w:br w:type="page"/>
      </w:r>
    </w:p>
    <w:p w14:paraId="512401CA" w14:textId="77777777" w:rsidR="00956D13" w:rsidRDefault="00956D13" w:rsidP="00956D13">
      <w:pPr>
        <w:pStyle w:val="Titlu2"/>
      </w:pPr>
      <w:bookmarkStart w:id="36" w:name="_Toc110618470"/>
      <w:r>
        <w:t>4. Explanation of Text Mining Methods</w:t>
      </w:r>
      <w:bookmarkEnd w:id="36"/>
    </w:p>
    <w:p w14:paraId="6D65830A" w14:textId="77777777" w:rsidR="00956D13" w:rsidRDefault="00956D13" w:rsidP="00956D13">
      <w:pPr>
        <w:rPr>
          <w:rFonts w:cs="Arial"/>
        </w:rPr>
      </w:pPr>
      <w:r w:rsidRPr="008E5D14">
        <w:rPr>
          <w:rFonts w:cs="Arial"/>
        </w:rPr>
        <w:t>Text mining is also popularly known as data mining which is used to unformed text to structure layout in order to distinguish signific</w:t>
      </w:r>
      <w:r>
        <w:rPr>
          <w:rFonts w:cs="Arial"/>
        </w:rPr>
        <w:t xml:space="preserve">ant rituals and new discernment </w:t>
      </w:r>
      <w:r w:rsidRPr="00DF0DE8">
        <w:rPr>
          <w:rFonts w:cs="Arial"/>
        </w:rPr>
        <w:t>(Romero and Ventura, 2012)</w:t>
      </w:r>
      <w:r>
        <w:rPr>
          <w:rFonts w:cs="Arial"/>
        </w:rPr>
        <w:t xml:space="preserve">. </w:t>
      </w:r>
      <w:r w:rsidRPr="004D7AB1">
        <w:rPr>
          <w:rFonts w:cs="Arial"/>
        </w:rPr>
        <w:t>The text mining objective is to assemble data clusters and be prepared and competitive for constructing knowledgeable conclusions</w:t>
      </w:r>
      <w:r w:rsidRPr="00431855">
        <w:t xml:space="preserve"> </w:t>
      </w:r>
      <w:r w:rsidRPr="00431855">
        <w:rPr>
          <w:rFonts w:cs="Arial"/>
        </w:rPr>
        <w:t>(Pedrycz, 2020)</w:t>
      </w:r>
      <w:r w:rsidRPr="004D7AB1">
        <w:rPr>
          <w:rFonts w:cs="Arial"/>
        </w:rPr>
        <w:t>.</w:t>
      </w:r>
      <w:r>
        <w:rPr>
          <w:rFonts w:cs="Arial"/>
        </w:rPr>
        <w:t xml:space="preserve"> </w:t>
      </w:r>
      <w:r w:rsidRPr="00E11C72">
        <w:rPr>
          <w:rFonts w:cs="Arial"/>
        </w:rPr>
        <w:t>However, critics operate various text mining strategies that are clarified below in the following extract.</w:t>
      </w:r>
    </w:p>
    <w:tbl>
      <w:tblPr>
        <w:tblW w:w="933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85"/>
        <w:gridCol w:w="7347"/>
      </w:tblGrid>
      <w:tr w:rsidR="00956D13" w14:paraId="7D539308" w14:textId="77777777" w:rsidTr="00BD0EFB">
        <w:trPr>
          <w:trHeight w:val="795"/>
        </w:trPr>
        <w:tc>
          <w:tcPr>
            <w:tcW w:w="1985" w:type="dxa"/>
          </w:tcPr>
          <w:p w14:paraId="6A60FC9C" w14:textId="77777777" w:rsidR="00956D13" w:rsidRPr="00442A7D" w:rsidRDefault="00956D13" w:rsidP="00BD0EFB">
            <w:pPr>
              <w:jc w:val="left"/>
              <w:rPr>
                <w:b/>
              </w:rPr>
            </w:pPr>
            <w:r w:rsidRPr="00442A7D">
              <w:rPr>
                <w:b/>
              </w:rPr>
              <w:br w:type="page"/>
              <w:t>Methods of Text Mining</w:t>
            </w:r>
          </w:p>
        </w:tc>
        <w:tc>
          <w:tcPr>
            <w:tcW w:w="7347" w:type="dxa"/>
          </w:tcPr>
          <w:p w14:paraId="25C7CEC1" w14:textId="77777777" w:rsidR="00956D13" w:rsidRPr="00442A7D" w:rsidRDefault="00956D13" w:rsidP="00BD0EFB">
            <w:pPr>
              <w:spacing w:line="259" w:lineRule="auto"/>
              <w:jc w:val="center"/>
              <w:rPr>
                <w:b/>
              </w:rPr>
            </w:pPr>
            <w:r w:rsidRPr="00442A7D">
              <w:rPr>
                <w:b/>
              </w:rPr>
              <w:t>Analysis of Text Mining</w:t>
            </w:r>
          </w:p>
        </w:tc>
      </w:tr>
      <w:tr w:rsidR="00956D13" w14:paraId="0C4B7F1C" w14:textId="77777777" w:rsidTr="00BD0EFB">
        <w:trPr>
          <w:trHeight w:val="654"/>
        </w:trPr>
        <w:tc>
          <w:tcPr>
            <w:tcW w:w="1985" w:type="dxa"/>
          </w:tcPr>
          <w:p w14:paraId="0A3CA0B5" w14:textId="77777777" w:rsidR="00956D13" w:rsidRDefault="00956D13" w:rsidP="00BD0EFB">
            <w:r>
              <w:t>Association</w:t>
            </w:r>
          </w:p>
        </w:tc>
        <w:tc>
          <w:tcPr>
            <w:tcW w:w="7347" w:type="dxa"/>
          </w:tcPr>
          <w:p w14:paraId="52EDEA8A" w14:textId="77777777" w:rsidR="00956D13" w:rsidRDefault="00956D13" w:rsidP="00BD0EFB">
            <w:r w:rsidRPr="00214CFE">
              <w:t>Association is one of the most popular strategies utilised by analysts to uncover relationships between data analysis and data assemblage</w:t>
            </w:r>
            <w:r>
              <w:t xml:space="preserve"> </w:t>
            </w:r>
            <w:r w:rsidRPr="00DF0DE8">
              <w:t>(Christopher, 2018)</w:t>
            </w:r>
            <w:r w:rsidRPr="00214CFE">
              <w:t>.</w:t>
            </w:r>
            <w:r>
              <w:t xml:space="preserve"> </w:t>
            </w:r>
            <w:r w:rsidRPr="00B63DDE">
              <w:t>The data related to the research will be used to analyse the data, while the rest of the data can be dismissed.</w:t>
            </w:r>
          </w:p>
        </w:tc>
      </w:tr>
      <w:tr w:rsidR="00956D13" w14:paraId="1D730811" w14:textId="77777777" w:rsidTr="00BD0EFB">
        <w:trPr>
          <w:trHeight w:val="635"/>
        </w:trPr>
        <w:tc>
          <w:tcPr>
            <w:tcW w:w="1985" w:type="dxa"/>
          </w:tcPr>
          <w:p w14:paraId="475819E2" w14:textId="77777777" w:rsidR="00956D13" w:rsidRDefault="00956D13" w:rsidP="00BD0EFB">
            <w:r>
              <w:t>Behavioural Pattern</w:t>
            </w:r>
          </w:p>
        </w:tc>
        <w:tc>
          <w:tcPr>
            <w:tcW w:w="7347" w:type="dxa"/>
          </w:tcPr>
          <w:p w14:paraId="19E5BC3C" w14:textId="77777777" w:rsidR="00956D13" w:rsidRDefault="00956D13" w:rsidP="00BD0EFB">
            <w:r w:rsidRPr="00A52BB8">
              <w:t>The critics usually forecast the future based on the numerous data practices. The critics used the historical data transiting several years for the purpose of forthcoming forecasts.</w:t>
            </w:r>
          </w:p>
        </w:tc>
      </w:tr>
      <w:tr w:rsidR="00956D13" w14:paraId="22E9FB2B" w14:textId="77777777" w:rsidTr="00BD0EFB">
        <w:trPr>
          <w:trHeight w:val="916"/>
        </w:trPr>
        <w:tc>
          <w:tcPr>
            <w:tcW w:w="1985" w:type="dxa"/>
          </w:tcPr>
          <w:p w14:paraId="6109257A" w14:textId="77777777" w:rsidR="00956D13" w:rsidRDefault="00956D13" w:rsidP="00BD0EFB">
            <w:r>
              <w:t>Classification</w:t>
            </w:r>
          </w:p>
        </w:tc>
        <w:tc>
          <w:tcPr>
            <w:tcW w:w="7347" w:type="dxa"/>
          </w:tcPr>
          <w:p w14:paraId="36EFA717" w14:textId="77777777" w:rsidR="00956D13" w:rsidRDefault="00956D13" w:rsidP="00BD0EFB">
            <w:r w:rsidRPr="00C36B1F">
              <w:t>The data collection is categorised into distinct classifications based on the variety of analysis and its purposes</w:t>
            </w:r>
            <w:r>
              <w:t xml:space="preserve"> </w:t>
            </w:r>
            <w:r w:rsidRPr="00FB2D00">
              <w:t>(Brethawat, 2016)</w:t>
            </w:r>
            <w:r w:rsidRPr="00C36B1F">
              <w:t>.</w:t>
            </w:r>
          </w:p>
        </w:tc>
      </w:tr>
      <w:tr w:rsidR="00956D13" w14:paraId="12E0BA54" w14:textId="77777777" w:rsidTr="00BD0EFB">
        <w:trPr>
          <w:trHeight w:val="879"/>
        </w:trPr>
        <w:tc>
          <w:tcPr>
            <w:tcW w:w="1985" w:type="dxa"/>
          </w:tcPr>
          <w:p w14:paraId="055563FC" w14:textId="77777777" w:rsidR="00956D13" w:rsidRDefault="00956D13" w:rsidP="00BD0EFB">
            <w:r>
              <w:t>Clustering</w:t>
            </w:r>
          </w:p>
        </w:tc>
        <w:tc>
          <w:tcPr>
            <w:tcW w:w="7347" w:type="dxa"/>
          </w:tcPr>
          <w:p w14:paraId="37E97956" w14:textId="77777777" w:rsidR="00956D13" w:rsidRDefault="00956D13" w:rsidP="00BD0EFB">
            <w:r w:rsidRPr="007D0E0C">
              <w:t>The strategy of determining the sets of variables in distinctive locations is known as the method of clustering</w:t>
            </w:r>
            <w:r>
              <w:t xml:space="preserve"> </w:t>
            </w:r>
            <w:r w:rsidRPr="00FB2D00">
              <w:t>(Kriegel and Ntoutsi, 2014)</w:t>
            </w:r>
            <w:r w:rsidRPr="007D0E0C">
              <w:t>.</w:t>
            </w:r>
            <w:r>
              <w:t xml:space="preserve"> </w:t>
            </w:r>
            <w:r w:rsidRPr="00443A18">
              <w:t>The scatter chart allows you to envision how the variables are spread</w:t>
            </w:r>
            <w:r>
              <w:t>ing out</w:t>
            </w:r>
            <w:r w:rsidRPr="00443A18">
              <w:t xml:space="preserve"> across the map</w:t>
            </w:r>
            <w:r>
              <w:t>s</w:t>
            </w:r>
            <w:r w:rsidRPr="00443A18">
              <w:t>.</w:t>
            </w:r>
          </w:p>
        </w:tc>
      </w:tr>
      <w:tr w:rsidR="00956D13" w14:paraId="6DCA9450" w14:textId="77777777" w:rsidTr="00BD0EFB">
        <w:trPr>
          <w:trHeight w:val="692"/>
        </w:trPr>
        <w:tc>
          <w:tcPr>
            <w:tcW w:w="1985" w:type="dxa"/>
          </w:tcPr>
          <w:p w14:paraId="5258D313" w14:textId="77777777" w:rsidR="00956D13" w:rsidRDefault="00956D13" w:rsidP="00BD0EFB">
            <w:r>
              <w:t>Forecasting</w:t>
            </w:r>
          </w:p>
        </w:tc>
        <w:tc>
          <w:tcPr>
            <w:tcW w:w="7347" w:type="dxa"/>
          </w:tcPr>
          <w:p w14:paraId="34A66056" w14:textId="77777777" w:rsidR="00956D13" w:rsidRDefault="00956D13" w:rsidP="00BD0EFB">
            <w:r w:rsidRPr="00CB7CBD">
              <w:t>Analysts can forecast forthcoming circumstances by operating diverse forecasting processes based on recorded data. Other data mining methods included association, analysis of trends, clustering, and connectivity.</w:t>
            </w:r>
          </w:p>
        </w:tc>
      </w:tr>
    </w:tbl>
    <w:p w14:paraId="22763E32" w14:textId="77777777" w:rsidR="004C6D99" w:rsidRDefault="004C6D99" w:rsidP="004C6D99"/>
    <w:p w14:paraId="0FBC64F7" w14:textId="77777777" w:rsidR="004C6D99" w:rsidRDefault="004C6D99">
      <w:pPr>
        <w:spacing w:line="259" w:lineRule="auto"/>
        <w:jc w:val="left"/>
        <w:rPr>
          <w:rFonts w:eastAsiaTheme="majorEastAsia" w:cstheme="majorBidi"/>
          <w:b/>
          <w:color w:val="2F5496" w:themeColor="accent1" w:themeShade="BF"/>
          <w:sz w:val="26"/>
          <w:szCs w:val="26"/>
        </w:rPr>
      </w:pPr>
      <w:r>
        <w:br w:type="page"/>
      </w:r>
    </w:p>
    <w:p w14:paraId="384BED28" w14:textId="2D3CC773" w:rsidR="00956D13" w:rsidRDefault="00956D13" w:rsidP="00956D13">
      <w:pPr>
        <w:pStyle w:val="Titlu2"/>
      </w:pPr>
      <w:bookmarkStart w:id="37" w:name="_Toc110618471"/>
      <w:r>
        <w:t xml:space="preserve">5. Advantages and Disadvantages of using </w:t>
      </w:r>
      <w:r w:rsidRPr="0047297B">
        <w:t xml:space="preserve">SPSS and MS Excel </w:t>
      </w:r>
      <w:r>
        <w:t xml:space="preserve">for Data </w:t>
      </w:r>
      <w:r w:rsidRPr="0047297B">
        <w:t>Evaluation</w:t>
      </w:r>
      <w:bookmarkEnd w:id="37"/>
      <w:r w:rsidRPr="0047297B">
        <w:t xml:space="preserve"> </w:t>
      </w:r>
    </w:p>
    <w:p w14:paraId="53D5FB8F" w14:textId="77777777" w:rsidR="00956D13" w:rsidRDefault="00956D13" w:rsidP="00956D13">
      <w:pPr>
        <w:rPr>
          <w:rFonts w:cs="Arial"/>
        </w:rPr>
      </w:pPr>
      <w:r w:rsidRPr="00034026">
        <w:rPr>
          <w:rFonts w:cs="Arial"/>
        </w:rPr>
        <w:t xml:space="preserve">There exist diverse benefits and drawbacks of operating SPSS with </w:t>
      </w:r>
      <w:r>
        <w:rPr>
          <w:rFonts w:cs="Arial"/>
        </w:rPr>
        <w:t xml:space="preserve">the help of </w:t>
      </w:r>
      <w:r w:rsidRPr="00034026">
        <w:rPr>
          <w:rFonts w:cs="Arial"/>
        </w:rPr>
        <w:t>Excel, which is reinforced by empirical examples and encircled in tables</w:t>
      </w:r>
      <w:r>
        <w:rPr>
          <w:rFonts w:cs="Arial"/>
        </w:rPr>
        <w:t xml:space="preserve"> </w:t>
      </w:r>
      <w:r w:rsidRPr="00B93E31">
        <w:rPr>
          <w:rFonts w:cs="Arial"/>
        </w:rPr>
        <w:t>(Woodley, 2018)</w:t>
      </w:r>
      <w:r>
        <w:rPr>
          <w:rFonts w:cs="Arial"/>
        </w:rPr>
        <w:t xml:space="preserve">. </w:t>
      </w:r>
      <w:r w:rsidRPr="00034026">
        <w:rPr>
          <w:rFonts w:cs="Arial"/>
        </w:rPr>
        <w:t>It facilitates business managers to execute sufficient market analysis and determine practical strategies that can direct them to preferred outcomes.</w:t>
      </w:r>
    </w:p>
    <w:tbl>
      <w:tblPr>
        <w:tblStyle w:val="Tabellist3-Accentuare1"/>
        <w:tblW w:w="0" w:type="auto"/>
        <w:tblLook w:val="0000" w:firstRow="0" w:lastRow="0" w:firstColumn="0" w:lastColumn="0" w:noHBand="0" w:noVBand="0"/>
      </w:tblPr>
      <w:tblGrid>
        <w:gridCol w:w="4376"/>
        <w:gridCol w:w="4823"/>
      </w:tblGrid>
      <w:tr w:rsidR="00956D13" w14:paraId="224B7499" w14:textId="77777777" w:rsidTr="0061085B">
        <w:trPr>
          <w:cnfStyle w:val="000000100000" w:firstRow="0" w:lastRow="0" w:firstColumn="0" w:lastColumn="0" w:oddVBand="0" w:evenVBand="0" w:oddHBand="1" w:evenHBand="0" w:firstRowFirstColumn="0" w:firstRowLastColumn="0" w:lastRowFirstColumn="0" w:lastRowLastColumn="0"/>
          <w:trHeight w:val="458"/>
        </w:trPr>
        <w:tc>
          <w:tcPr>
            <w:cnfStyle w:val="000010000000" w:firstRow="0" w:lastRow="0" w:firstColumn="0" w:lastColumn="0" w:oddVBand="1" w:evenVBand="0" w:oddHBand="0" w:evenHBand="0" w:firstRowFirstColumn="0" w:firstRowLastColumn="0" w:lastRowFirstColumn="0" w:lastRowLastColumn="0"/>
            <w:tcW w:w="9199" w:type="dxa"/>
            <w:gridSpan w:val="2"/>
          </w:tcPr>
          <w:p w14:paraId="53208998" w14:textId="77777777" w:rsidR="00956D13" w:rsidRPr="00107D87" w:rsidRDefault="00956D13" w:rsidP="0061085B">
            <w:pPr>
              <w:spacing w:after="160" w:line="276" w:lineRule="auto"/>
              <w:ind w:left="-43"/>
              <w:jc w:val="center"/>
              <w:rPr>
                <w:rFonts w:cs="Arial"/>
                <w:sz w:val="24"/>
                <w:szCs w:val="24"/>
              </w:rPr>
            </w:pPr>
            <w:r w:rsidRPr="00107D87">
              <w:rPr>
                <w:rFonts w:cs="Arial"/>
                <w:sz w:val="24"/>
                <w:szCs w:val="24"/>
              </w:rPr>
              <w:t>Excel</w:t>
            </w:r>
          </w:p>
        </w:tc>
      </w:tr>
      <w:tr w:rsidR="00956D13" w14:paraId="3B93B93B" w14:textId="77777777" w:rsidTr="0061085B">
        <w:trPr>
          <w:trHeight w:val="405"/>
        </w:trPr>
        <w:tc>
          <w:tcPr>
            <w:cnfStyle w:val="000010000000" w:firstRow="0" w:lastRow="0" w:firstColumn="0" w:lastColumn="0" w:oddVBand="1" w:evenVBand="0" w:oddHBand="0" w:evenHBand="0" w:firstRowFirstColumn="0" w:firstRowLastColumn="0" w:lastRowFirstColumn="0" w:lastRowLastColumn="0"/>
            <w:tcW w:w="4376" w:type="dxa"/>
          </w:tcPr>
          <w:p w14:paraId="43C4C608" w14:textId="77777777" w:rsidR="00956D13" w:rsidRPr="00107D87" w:rsidRDefault="00956D13" w:rsidP="0061085B">
            <w:pPr>
              <w:spacing w:after="160" w:line="276" w:lineRule="auto"/>
              <w:ind w:left="-43"/>
              <w:jc w:val="center"/>
              <w:rPr>
                <w:rFonts w:cs="Arial"/>
                <w:b/>
              </w:rPr>
            </w:pPr>
            <w:r w:rsidRPr="00107D87">
              <w:rPr>
                <w:b/>
              </w:rPr>
              <w:br w:type="page"/>
              <w:t>Advantages</w:t>
            </w:r>
          </w:p>
        </w:tc>
        <w:tc>
          <w:tcPr>
            <w:tcW w:w="4822" w:type="dxa"/>
          </w:tcPr>
          <w:p w14:paraId="6EEE0070" w14:textId="77777777" w:rsidR="00956D13" w:rsidRPr="00107D87" w:rsidRDefault="00956D13" w:rsidP="0061085B">
            <w:pPr>
              <w:spacing w:line="276" w:lineRule="auto"/>
              <w:jc w:val="center"/>
              <w:cnfStyle w:val="000000000000" w:firstRow="0" w:lastRow="0" w:firstColumn="0" w:lastColumn="0" w:oddVBand="0" w:evenVBand="0" w:oddHBand="0" w:evenHBand="0" w:firstRowFirstColumn="0" w:firstRowLastColumn="0" w:lastRowFirstColumn="0" w:lastRowLastColumn="0"/>
              <w:rPr>
                <w:rFonts w:cs="Arial"/>
                <w:b/>
              </w:rPr>
            </w:pPr>
            <w:r w:rsidRPr="00107D87">
              <w:rPr>
                <w:rFonts w:cs="Arial"/>
                <w:b/>
              </w:rPr>
              <w:t>Disadvantages</w:t>
            </w:r>
          </w:p>
        </w:tc>
      </w:tr>
      <w:tr w:rsidR="00956D13" w14:paraId="3C4951CB" w14:textId="77777777" w:rsidTr="0061085B">
        <w:trPr>
          <w:cnfStyle w:val="000000100000" w:firstRow="0" w:lastRow="0" w:firstColumn="0" w:lastColumn="0" w:oddVBand="0" w:evenVBand="0" w:oddHBand="1" w:evenHBand="0" w:firstRowFirstColumn="0" w:firstRowLastColumn="0" w:lastRowFirstColumn="0" w:lastRowLastColumn="0"/>
          <w:trHeight w:val="2701"/>
        </w:trPr>
        <w:tc>
          <w:tcPr>
            <w:cnfStyle w:val="000010000000" w:firstRow="0" w:lastRow="0" w:firstColumn="0" w:lastColumn="0" w:oddVBand="1" w:evenVBand="0" w:oddHBand="0" w:evenHBand="0" w:firstRowFirstColumn="0" w:firstRowLastColumn="0" w:lastRowFirstColumn="0" w:lastRowLastColumn="0"/>
            <w:tcW w:w="4376" w:type="dxa"/>
          </w:tcPr>
          <w:p w14:paraId="2D35DFAE" w14:textId="77777777" w:rsidR="00956D13" w:rsidRDefault="00956D13" w:rsidP="0061085B">
            <w:pPr>
              <w:pStyle w:val="Listparagraf"/>
              <w:numPr>
                <w:ilvl w:val="0"/>
                <w:numId w:val="1"/>
              </w:numPr>
              <w:spacing w:line="276" w:lineRule="auto"/>
            </w:pPr>
            <w:r>
              <w:t>All of the data are stored in the cloud.</w:t>
            </w:r>
          </w:p>
          <w:p w14:paraId="06D2E87C" w14:textId="77777777" w:rsidR="00956D13" w:rsidRDefault="00956D13" w:rsidP="0061085B">
            <w:pPr>
              <w:pStyle w:val="Listparagraf"/>
              <w:numPr>
                <w:ilvl w:val="0"/>
                <w:numId w:val="1"/>
              </w:numPr>
              <w:spacing w:line="276" w:lineRule="auto"/>
            </w:pPr>
            <w:r>
              <w:t>Mathematical Function.</w:t>
            </w:r>
          </w:p>
          <w:p w14:paraId="642DA174" w14:textId="77777777" w:rsidR="00956D13" w:rsidRDefault="00956D13" w:rsidP="0061085B">
            <w:pPr>
              <w:pStyle w:val="Listparagraf"/>
              <w:numPr>
                <w:ilvl w:val="0"/>
                <w:numId w:val="1"/>
              </w:numPr>
              <w:spacing w:line="276" w:lineRule="auto"/>
            </w:pPr>
            <w:r>
              <w:t>Analytical tools are available.</w:t>
            </w:r>
          </w:p>
          <w:p w14:paraId="4597D920" w14:textId="77777777" w:rsidR="00956D13" w:rsidRDefault="00956D13" w:rsidP="0061085B">
            <w:pPr>
              <w:pStyle w:val="Listparagraf"/>
              <w:numPr>
                <w:ilvl w:val="0"/>
                <w:numId w:val="1"/>
              </w:numPr>
              <w:spacing w:line="276" w:lineRule="auto"/>
            </w:pPr>
            <w:r>
              <w:t>The templates can download at no charge.</w:t>
            </w:r>
          </w:p>
          <w:p w14:paraId="6D716F5F" w14:textId="77777777" w:rsidR="00956D13" w:rsidRDefault="00956D13" w:rsidP="0061085B">
            <w:pPr>
              <w:pStyle w:val="Listparagraf"/>
              <w:numPr>
                <w:ilvl w:val="0"/>
                <w:numId w:val="1"/>
              </w:numPr>
              <w:spacing w:line="276" w:lineRule="auto"/>
            </w:pPr>
            <w:r>
              <w:t xml:space="preserve">Straightforward to apprehend </w:t>
            </w:r>
            <w:r w:rsidRPr="00E0641B">
              <w:t>(Azieva and Sadulaeva, 2020)</w:t>
            </w:r>
          </w:p>
          <w:p w14:paraId="33CA8C0B" w14:textId="77777777" w:rsidR="00956D13" w:rsidRDefault="00956D13" w:rsidP="0061085B">
            <w:pPr>
              <w:pStyle w:val="Listparagraf"/>
              <w:numPr>
                <w:ilvl w:val="0"/>
                <w:numId w:val="1"/>
              </w:numPr>
              <w:spacing w:line="276" w:lineRule="auto"/>
            </w:pPr>
            <w:r>
              <w:t>Computer coding system</w:t>
            </w:r>
          </w:p>
        </w:tc>
        <w:tc>
          <w:tcPr>
            <w:tcW w:w="4822" w:type="dxa"/>
          </w:tcPr>
          <w:p w14:paraId="7C6B57A3" w14:textId="77777777" w:rsidR="00956D13" w:rsidRDefault="00956D13" w:rsidP="0061085B">
            <w:pPr>
              <w:pStyle w:val="Listparagraf"/>
              <w:numPr>
                <w:ilvl w:val="0"/>
                <w:numId w:val="1"/>
              </w:numPr>
              <w:spacing w:line="276" w:lineRule="auto"/>
              <w:cnfStyle w:val="000000100000" w:firstRow="0" w:lastRow="0" w:firstColumn="0" w:lastColumn="0" w:oddVBand="0" w:evenVBand="0" w:oddHBand="1" w:evenHBand="0" w:firstRowFirstColumn="0" w:firstRowLastColumn="0" w:lastRowFirstColumn="0" w:lastRowLastColumn="0"/>
            </w:pPr>
            <w:r>
              <w:t>Security problem.</w:t>
            </w:r>
          </w:p>
          <w:p w14:paraId="3D0DF9A8" w14:textId="77777777" w:rsidR="00956D13" w:rsidRDefault="00956D13" w:rsidP="0061085B">
            <w:pPr>
              <w:pStyle w:val="Listparagraf"/>
              <w:numPr>
                <w:ilvl w:val="0"/>
                <w:numId w:val="1"/>
              </w:numPr>
              <w:spacing w:line="276" w:lineRule="auto"/>
              <w:cnfStyle w:val="000000100000" w:firstRow="0" w:lastRow="0" w:firstColumn="0" w:lastColumn="0" w:oddVBand="0" w:evenVBand="0" w:oddHBand="1" w:evenHBand="0" w:firstRowFirstColumn="0" w:firstRowLastColumn="0" w:lastRowFirstColumn="0" w:lastRowLastColumn="0"/>
            </w:pPr>
            <w:r w:rsidRPr="00FD36B8">
              <w:t>Deficiency of self-control</w:t>
            </w:r>
            <w:r>
              <w:t>.</w:t>
            </w:r>
          </w:p>
          <w:p w14:paraId="5C2F7C2B" w14:textId="77777777" w:rsidR="00956D13" w:rsidRDefault="00956D13" w:rsidP="0061085B">
            <w:pPr>
              <w:pStyle w:val="Listparagraf"/>
              <w:numPr>
                <w:ilvl w:val="0"/>
                <w:numId w:val="1"/>
              </w:numPr>
              <w:spacing w:line="276" w:lineRule="auto"/>
              <w:cnfStyle w:val="000000100000" w:firstRow="0" w:lastRow="0" w:firstColumn="0" w:lastColumn="0" w:oddVBand="0" w:evenVBand="0" w:oddHBand="1" w:evenHBand="0" w:firstRowFirstColumn="0" w:firstRowLastColumn="0" w:lastRowFirstColumn="0" w:lastRowLastColumn="0"/>
            </w:pPr>
            <w:r w:rsidRPr="00FD36B8">
              <w:t>It's challenging to hold the security.</w:t>
            </w:r>
          </w:p>
          <w:p w14:paraId="24BB6B2B" w14:textId="77777777" w:rsidR="00956D13" w:rsidRDefault="00956D13" w:rsidP="0061085B">
            <w:pPr>
              <w:pStyle w:val="Listparagraf"/>
              <w:numPr>
                <w:ilvl w:val="0"/>
                <w:numId w:val="1"/>
              </w:numPr>
              <w:spacing w:line="276" w:lineRule="auto"/>
              <w:cnfStyle w:val="000000100000" w:firstRow="0" w:lastRow="0" w:firstColumn="0" w:lastColumn="0" w:oddVBand="0" w:evenVBand="0" w:oddHBand="1" w:evenHBand="0" w:firstRowFirstColumn="0" w:firstRowLastColumn="0" w:lastRowFirstColumn="0" w:lastRowLastColumn="0"/>
            </w:pPr>
            <w:r w:rsidRPr="00996615">
              <w:t>Not unsusceptible to the human misconception</w:t>
            </w:r>
          </w:p>
          <w:p w14:paraId="450B1987" w14:textId="77777777" w:rsidR="00956D13" w:rsidRDefault="00956D13" w:rsidP="0061085B">
            <w:pPr>
              <w:pStyle w:val="Listparagraf"/>
              <w:numPr>
                <w:ilvl w:val="0"/>
                <w:numId w:val="1"/>
              </w:numPr>
              <w:spacing w:line="276" w:lineRule="auto"/>
              <w:cnfStyle w:val="000000100000" w:firstRow="0" w:lastRow="0" w:firstColumn="0" w:lastColumn="0" w:oddVBand="0" w:evenVBand="0" w:oddHBand="1" w:evenHBand="0" w:firstRowFirstColumn="0" w:firstRowLastColumn="0" w:lastRowFirstColumn="0" w:lastRowLastColumn="0"/>
            </w:pPr>
            <w:r w:rsidRPr="002F0365">
              <w:t>Elegant business traditions that are unsuitable for the business organisation</w:t>
            </w:r>
          </w:p>
          <w:p w14:paraId="55DF1FC4" w14:textId="77777777" w:rsidR="00956D13" w:rsidRDefault="00956D13" w:rsidP="0061085B">
            <w:pPr>
              <w:pStyle w:val="Listparagraf"/>
              <w:numPr>
                <w:ilvl w:val="0"/>
                <w:numId w:val="1"/>
              </w:numPr>
              <w:spacing w:line="276" w:lineRule="auto"/>
              <w:cnfStyle w:val="000000100000" w:firstRow="0" w:lastRow="0" w:firstColumn="0" w:lastColumn="0" w:oddVBand="0" w:evenVBand="0" w:oddHBand="1" w:evenHBand="0" w:firstRowFirstColumn="0" w:firstRowLastColumn="0" w:lastRowFirstColumn="0" w:lastRowLastColumn="0"/>
            </w:pPr>
            <w:r w:rsidRPr="007868EC">
              <w:t>The project can't complete within the given time and dispirit collaboration.</w:t>
            </w:r>
          </w:p>
          <w:p w14:paraId="6BD2863B" w14:textId="77777777" w:rsidR="00956D13" w:rsidRDefault="00956D13" w:rsidP="0061085B">
            <w:pPr>
              <w:pStyle w:val="Listparagraf"/>
              <w:numPr>
                <w:ilvl w:val="0"/>
                <w:numId w:val="1"/>
              </w:numPr>
              <w:spacing w:line="276" w:lineRule="auto"/>
              <w:cnfStyle w:val="000000100000" w:firstRow="0" w:lastRow="0" w:firstColumn="0" w:lastColumn="0" w:oddVBand="0" w:evenVBand="0" w:oddHBand="1" w:evenHBand="0" w:firstRowFirstColumn="0" w:firstRowLastColumn="0" w:lastRowFirstColumn="0" w:lastRowLastColumn="0"/>
            </w:pPr>
            <w:r w:rsidRPr="005A2D54">
              <w:t>Dispensing trials are challenging.</w:t>
            </w:r>
          </w:p>
          <w:p w14:paraId="06747215" w14:textId="77777777" w:rsidR="00956D13" w:rsidRDefault="00956D13" w:rsidP="0061085B">
            <w:pPr>
              <w:spacing w:line="276" w:lineRule="auto"/>
              <w:ind w:left="-43"/>
              <w:cnfStyle w:val="000000100000" w:firstRow="0" w:lastRow="0" w:firstColumn="0" w:lastColumn="0" w:oddVBand="0" w:evenVBand="0" w:oddHBand="1" w:evenHBand="0" w:firstRowFirstColumn="0" w:firstRowLastColumn="0" w:lastRowFirstColumn="0" w:lastRowLastColumn="0"/>
            </w:pPr>
          </w:p>
        </w:tc>
      </w:tr>
      <w:tr w:rsidR="00956D13" w14:paraId="47F33EA5" w14:textId="77777777" w:rsidTr="0061085B">
        <w:trPr>
          <w:trHeight w:val="452"/>
        </w:trPr>
        <w:tc>
          <w:tcPr>
            <w:cnfStyle w:val="000010000000" w:firstRow="0" w:lastRow="0" w:firstColumn="0" w:lastColumn="0" w:oddVBand="1" w:evenVBand="0" w:oddHBand="0" w:evenHBand="0" w:firstRowFirstColumn="0" w:firstRowLastColumn="0" w:lastRowFirstColumn="0" w:lastRowLastColumn="0"/>
            <w:tcW w:w="9199" w:type="dxa"/>
            <w:gridSpan w:val="2"/>
          </w:tcPr>
          <w:p w14:paraId="63D39B21" w14:textId="77777777" w:rsidR="00956D13" w:rsidRPr="00107D87" w:rsidRDefault="00956D13" w:rsidP="0061085B">
            <w:pPr>
              <w:spacing w:line="276" w:lineRule="auto"/>
              <w:jc w:val="center"/>
              <w:rPr>
                <w:rFonts w:cs="Arial"/>
                <w:b/>
                <w:sz w:val="24"/>
                <w:szCs w:val="24"/>
              </w:rPr>
            </w:pPr>
            <w:r w:rsidRPr="00107D87">
              <w:rPr>
                <w:rFonts w:cs="Arial"/>
                <w:b/>
                <w:sz w:val="24"/>
                <w:szCs w:val="24"/>
              </w:rPr>
              <w:t>SPSS</w:t>
            </w:r>
          </w:p>
        </w:tc>
      </w:tr>
      <w:tr w:rsidR="00956D13" w14:paraId="601C22A9" w14:textId="77777777" w:rsidTr="0061085B">
        <w:trPr>
          <w:cnfStyle w:val="000000100000" w:firstRow="0" w:lastRow="0" w:firstColumn="0" w:lastColumn="0" w:oddVBand="0" w:evenVBand="0" w:oddHBand="1" w:evenHBand="0" w:firstRowFirstColumn="0" w:firstRowLastColumn="0" w:lastRowFirstColumn="0" w:lastRowLastColumn="0"/>
          <w:trHeight w:val="402"/>
        </w:trPr>
        <w:tc>
          <w:tcPr>
            <w:cnfStyle w:val="000010000000" w:firstRow="0" w:lastRow="0" w:firstColumn="0" w:lastColumn="0" w:oddVBand="1" w:evenVBand="0" w:oddHBand="0" w:evenHBand="0" w:firstRowFirstColumn="0" w:firstRowLastColumn="0" w:lastRowFirstColumn="0" w:lastRowLastColumn="0"/>
            <w:tcW w:w="4376" w:type="dxa"/>
          </w:tcPr>
          <w:p w14:paraId="59B70ADE" w14:textId="77777777" w:rsidR="00956D13" w:rsidRPr="00107D87" w:rsidRDefault="00956D13" w:rsidP="0061085B">
            <w:pPr>
              <w:spacing w:line="276" w:lineRule="auto"/>
              <w:ind w:left="-43"/>
              <w:jc w:val="center"/>
              <w:rPr>
                <w:b/>
              </w:rPr>
            </w:pPr>
            <w:r w:rsidRPr="00107D87">
              <w:rPr>
                <w:b/>
              </w:rPr>
              <w:t>Advantages</w:t>
            </w:r>
          </w:p>
        </w:tc>
        <w:tc>
          <w:tcPr>
            <w:tcW w:w="4822" w:type="dxa"/>
          </w:tcPr>
          <w:p w14:paraId="5E28D910" w14:textId="77777777" w:rsidR="00956D13" w:rsidRPr="00107D87" w:rsidRDefault="00956D13" w:rsidP="0061085B">
            <w:pPr>
              <w:spacing w:line="276" w:lineRule="auto"/>
              <w:ind w:left="-43"/>
              <w:jc w:val="center"/>
              <w:cnfStyle w:val="000000100000" w:firstRow="0" w:lastRow="0" w:firstColumn="0" w:lastColumn="0" w:oddVBand="0" w:evenVBand="0" w:oddHBand="1" w:evenHBand="0" w:firstRowFirstColumn="0" w:firstRowLastColumn="0" w:lastRowFirstColumn="0" w:lastRowLastColumn="0"/>
              <w:rPr>
                <w:b/>
              </w:rPr>
            </w:pPr>
            <w:r w:rsidRPr="00107D87">
              <w:rPr>
                <w:rFonts w:cs="Arial"/>
                <w:b/>
              </w:rPr>
              <w:t>Disadvantages</w:t>
            </w:r>
          </w:p>
        </w:tc>
      </w:tr>
      <w:tr w:rsidR="00956D13" w14:paraId="366C4C7B" w14:textId="77777777" w:rsidTr="0061085B">
        <w:trPr>
          <w:trHeight w:val="1416"/>
        </w:trPr>
        <w:tc>
          <w:tcPr>
            <w:cnfStyle w:val="000010000000" w:firstRow="0" w:lastRow="0" w:firstColumn="0" w:lastColumn="0" w:oddVBand="1" w:evenVBand="0" w:oddHBand="0" w:evenHBand="0" w:firstRowFirstColumn="0" w:firstRowLastColumn="0" w:lastRowFirstColumn="0" w:lastRowLastColumn="0"/>
            <w:tcW w:w="4376" w:type="dxa"/>
          </w:tcPr>
          <w:p w14:paraId="326AA428" w14:textId="77777777" w:rsidR="00956D13" w:rsidRDefault="00956D13" w:rsidP="0061085B">
            <w:pPr>
              <w:pStyle w:val="Listparagraf"/>
              <w:numPr>
                <w:ilvl w:val="0"/>
                <w:numId w:val="2"/>
              </w:numPr>
              <w:spacing w:line="276" w:lineRule="auto"/>
            </w:pPr>
            <w:r w:rsidRPr="005531F1">
              <w:t>Understanding the outcomes of the data analysis is specific.</w:t>
            </w:r>
          </w:p>
          <w:p w14:paraId="4028688D" w14:textId="77777777" w:rsidR="00956D13" w:rsidRDefault="00956D13" w:rsidP="0061085B">
            <w:pPr>
              <w:pStyle w:val="Listparagraf"/>
              <w:numPr>
                <w:ilvl w:val="0"/>
                <w:numId w:val="2"/>
              </w:numPr>
              <w:spacing w:line="276" w:lineRule="auto"/>
            </w:pPr>
            <w:r w:rsidRPr="009B6720">
              <w:t>Data analysis capacities are better progressive than Excel.</w:t>
            </w:r>
          </w:p>
          <w:p w14:paraId="693FB0C7" w14:textId="77777777" w:rsidR="00956D13" w:rsidRDefault="00956D13" w:rsidP="0061085B">
            <w:pPr>
              <w:pStyle w:val="Listparagraf"/>
              <w:numPr>
                <w:ilvl w:val="0"/>
                <w:numId w:val="2"/>
              </w:numPr>
              <w:spacing w:line="276" w:lineRule="auto"/>
            </w:pPr>
            <w:r>
              <w:t>When new feature will be available then you don’t have need to take extra training for use it.</w:t>
            </w:r>
          </w:p>
          <w:p w14:paraId="4B6DAE0A" w14:textId="77777777" w:rsidR="00956D13" w:rsidRDefault="00956D13" w:rsidP="0061085B">
            <w:pPr>
              <w:pStyle w:val="Listparagraf"/>
              <w:numPr>
                <w:ilvl w:val="0"/>
                <w:numId w:val="2"/>
              </w:numPr>
              <w:spacing w:line="276" w:lineRule="auto"/>
            </w:pPr>
            <w:r w:rsidRPr="009B6720">
              <w:t>When the latest feature will unrestricted, you don’t require to endure additional training to operate it</w:t>
            </w:r>
            <w:r>
              <w:t xml:space="preserve"> </w:t>
            </w:r>
            <w:r w:rsidRPr="00E0641B">
              <w:t>(Roberts, 2014)</w:t>
            </w:r>
            <w:r w:rsidRPr="009B6720">
              <w:t>.</w:t>
            </w:r>
          </w:p>
          <w:p w14:paraId="49BA971D" w14:textId="77777777" w:rsidR="00956D13" w:rsidRDefault="00956D13" w:rsidP="0061085B">
            <w:pPr>
              <w:spacing w:line="276" w:lineRule="auto"/>
            </w:pPr>
          </w:p>
        </w:tc>
        <w:tc>
          <w:tcPr>
            <w:tcW w:w="4822" w:type="dxa"/>
          </w:tcPr>
          <w:p w14:paraId="16441971" w14:textId="77777777" w:rsidR="00956D13" w:rsidRDefault="00956D13" w:rsidP="0061085B">
            <w:pPr>
              <w:pStyle w:val="Listparagraf"/>
              <w:numPr>
                <w:ilvl w:val="0"/>
                <w:numId w:val="2"/>
              </w:numPr>
              <w:spacing w:line="276" w:lineRule="auto"/>
              <w:cnfStyle w:val="000000000000" w:firstRow="0" w:lastRow="0" w:firstColumn="0" w:lastColumn="0" w:oddVBand="0" w:evenVBand="0" w:oddHBand="0" w:evenHBand="0" w:firstRowFirstColumn="0" w:firstRowLastColumn="0" w:lastRowFirstColumn="0" w:lastRowLastColumn="0"/>
            </w:pPr>
            <w:r w:rsidRPr="005531F1">
              <w:t>Statistical Package for Social Sciences (SPSS) is costly for the students to afford and operate.</w:t>
            </w:r>
          </w:p>
          <w:p w14:paraId="4D90B8BA" w14:textId="77777777" w:rsidR="00956D13" w:rsidRDefault="00956D13" w:rsidP="0061085B">
            <w:pPr>
              <w:pStyle w:val="Listparagraf"/>
              <w:numPr>
                <w:ilvl w:val="0"/>
                <w:numId w:val="2"/>
              </w:numPr>
              <w:spacing w:line="276" w:lineRule="auto"/>
              <w:cnfStyle w:val="000000000000" w:firstRow="0" w:lastRow="0" w:firstColumn="0" w:lastColumn="0" w:oddVBand="0" w:evenVBand="0" w:oddHBand="0" w:evenHBand="0" w:firstRowFirstColumn="0" w:firstRowLastColumn="0" w:lastRowFirstColumn="0" w:lastRowLastColumn="0"/>
            </w:pPr>
            <w:r w:rsidRPr="007469DC">
              <w:t>The analysis of the easy data table should complete fast but appears to carry too prolonged.</w:t>
            </w:r>
          </w:p>
          <w:p w14:paraId="440B85A5" w14:textId="77777777" w:rsidR="00956D13" w:rsidRDefault="00956D13" w:rsidP="0061085B">
            <w:pPr>
              <w:pStyle w:val="Listparagraf"/>
              <w:numPr>
                <w:ilvl w:val="0"/>
                <w:numId w:val="2"/>
              </w:numPr>
              <w:spacing w:line="276" w:lineRule="auto"/>
              <w:cnfStyle w:val="000000000000" w:firstRow="0" w:lastRow="0" w:firstColumn="0" w:lastColumn="0" w:oddVBand="0" w:evenVBand="0" w:oddHBand="0" w:evenHBand="0" w:firstRowFirstColumn="0" w:firstRowLastColumn="0" w:lastRowFirstColumn="0" w:lastRowLastColumn="0"/>
            </w:pPr>
            <w:r w:rsidRPr="00CA43A9">
              <w:t>Sometimes need additional training to operate the SPPSS for the latest features.</w:t>
            </w:r>
          </w:p>
          <w:p w14:paraId="0912EF20" w14:textId="77777777" w:rsidR="00956D13" w:rsidRDefault="00956D13" w:rsidP="0061085B">
            <w:pPr>
              <w:pStyle w:val="Listparagraf"/>
              <w:numPr>
                <w:ilvl w:val="0"/>
                <w:numId w:val="2"/>
              </w:numPr>
              <w:spacing w:line="276" w:lineRule="auto"/>
              <w:cnfStyle w:val="000000000000" w:firstRow="0" w:lastRow="0" w:firstColumn="0" w:lastColumn="0" w:oddVBand="0" w:evenVBand="0" w:oddHBand="0" w:evenHBand="0" w:firstRowFirstColumn="0" w:firstRowLastColumn="0" w:lastRowFirstColumn="0" w:lastRowLastColumn="0"/>
            </w:pPr>
            <w:r w:rsidRPr="00270ED9">
              <w:t>Numerous statistical analyses are available in a sophisticated capacity.</w:t>
            </w:r>
          </w:p>
        </w:tc>
      </w:tr>
    </w:tbl>
    <w:p w14:paraId="7FD7F7F9" w14:textId="77777777" w:rsidR="00A2216E" w:rsidRDefault="00A2216E" w:rsidP="00A2216E"/>
    <w:p w14:paraId="5EFAE19A" w14:textId="77777777" w:rsidR="0061085B" w:rsidRDefault="0061085B">
      <w:pPr>
        <w:spacing w:line="259" w:lineRule="auto"/>
        <w:jc w:val="left"/>
        <w:rPr>
          <w:rFonts w:eastAsiaTheme="majorEastAsia" w:cstheme="majorBidi"/>
          <w:b/>
          <w:color w:val="2F5496" w:themeColor="accent1" w:themeShade="BF"/>
          <w:sz w:val="26"/>
          <w:szCs w:val="26"/>
        </w:rPr>
      </w:pPr>
      <w:r>
        <w:br w:type="page"/>
      </w:r>
    </w:p>
    <w:p w14:paraId="73BEEAD0" w14:textId="56BAFFF9" w:rsidR="00956D13" w:rsidRDefault="00956D13" w:rsidP="00956D13">
      <w:pPr>
        <w:pStyle w:val="Titlu2"/>
      </w:pPr>
      <w:bookmarkStart w:id="38" w:name="_Toc110618472"/>
      <w:r>
        <w:t>6. Conclusion</w:t>
      </w:r>
      <w:bookmarkEnd w:id="38"/>
    </w:p>
    <w:p w14:paraId="7E432F7C" w14:textId="0F32C77A" w:rsidR="00956D13" w:rsidRDefault="00956D13" w:rsidP="00956D13">
      <w:pPr>
        <w:rPr>
          <w:rFonts w:cs="Arial"/>
        </w:rPr>
      </w:pPr>
      <w:r w:rsidRPr="002C1232">
        <w:rPr>
          <w:rFonts w:cs="Arial"/>
        </w:rPr>
        <w:t>Excel is such a kind of brilliance tool of business that is used for constructing effective decisions for business organisations or critics.</w:t>
      </w:r>
      <w:r>
        <w:rPr>
          <w:rFonts w:cs="Arial"/>
        </w:rPr>
        <w:t xml:space="preserve"> </w:t>
      </w:r>
      <w:r w:rsidRPr="003077B2">
        <w:rPr>
          <w:rFonts w:cs="Arial"/>
        </w:rPr>
        <w:t>It’s also used for several purposes, prepared, processing, and visualising the data by the business organisation for taking insightful decisions to achieve the business objectives and goals.</w:t>
      </w:r>
      <w:r>
        <w:rPr>
          <w:rFonts w:cs="Arial"/>
        </w:rPr>
        <w:t xml:space="preserve"> </w:t>
      </w:r>
      <w:r w:rsidRPr="000148A9">
        <w:rPr>
          <w:rFonts w:cs="Arial"/>
        </w:rPr>
        <w:t>Clustering algorithms are operated to uncover variables that huddle in distinct areas. The sca</w:t>
      </w:r>
      <w:r>
        <w:rPr>
          <w:rFonts w:cs="Arial"/>
        </w:rPr>
        <w:t>tter diagram assists the organis</w:t>
      </w:r>
      <w:r w:rsidRPr="000148A9">
        <w:rPr>
          <w:rFonts w:cs="Arial"/>
        </w:rPr>
        <w:t>ation to visuali</w:t>
      </w:r>
      <w:r w:rsidR="00F34E9A">
        <w:rPr>
          <w:rFonts w:cs="Arial"/>
        </w:rPr>
        <w:t>s</w:t>
      </w:r>
      <w:r w:rsidRPr="000148A9">
        <w:rPr>
          <w:rFonts w:cs="Arial"/>
        </w:rPr>
        <w:t>e data on how the variables</w:t>
      </w:r>
      <w:r>
        <w:rPr>
          <w:rFonts w:cs="Arial"/>
        </w:rPr>
        <w:t xml:space="preserve"> are disseminated across the location</w:t>
      </w:r>
      <w:r w:rsidRPr="000148A9">
        <w:rPr>
          <w:rFonts w:cs="Arial"/>
        </w:rPr>
        <w:t>.</w:t>
      </w:r>
      <w:r>
        <w:rPr>
          <w:rFonts w:cs="Arial"/>
        </w:rPr>
        <w:t xml:space="preserve"> </w:t>
      </w:r>
      <w:r w:rsidRPr="00E2604E">
        <w:rPr>
          <w:rFonts w:cs="Arial"/>
        </w:rPr>
        <w:t>Text mining correspondingly operated in business brilliance to interpret data and construct smart conclusions. Its aims to combine structured and competitive data views to make educated decisions.</w:t>
      </w:r>
      <w:r>
        <w:rPr>
          <w:rFonts w:cs="Arial"/>
        </w:rPr>
        <w:t xml:space="preserve"> On the other hand, SPSS is a </w:t>
      </w:r>
      <w:r w:rsidRPr="00505DA6">
        <w:rPr>
          <w:rFonts w:cs="Arial"/>
        </w:rPr>
        <w:t>bundled of specialised software used for data analysis to find out the conclusions of the research.</w:t>
      </w:r>
      <w:r>
        <w:rPr>
          <w:rFonts w:cs="Arial"/>
        </w:rPr>
        <w:t xml:space="preserve"> </w:t>
      </w:r>
      <w:r w:rsidRPr="00533475">
        <w:rPr>
          <w:rFonts w:cs="Arial"/>
        </w:rPr>
        <w:t>Excel is a complimentary data analysis tool operated with the help of the operating system Microsoft Windows. On the other hand, the SPSS software contains both advantages and disadvantages to Excel.</w:t>
      </w:r>
      <w:r>
        <w:rPr>
          <w:rFonts w:cs="Arial"/>
        </w:rPr>
        <w:t xml:space="preserve"> </w:t>
      </w:r>
    </w:p>
    <w:p w14:paraId="054A0DCB" w14:textId="77777777" w:rsidR="00956D13" w:rsidRDefault="00956D13">
      <w:pPr>
        <w:spacing w:line="259" w:lineRule="auto"/>
        <w:jc w:val="left"/>
        <w:rPr>
          <w:rFonts w:eastAsiaTheme="majorEastAsia" w:cstheme="majorBidi"/>
          <w:b/>
          <w:sz w:val="28"/>
          <w:szCs w:val="32"/>
        </w:rPr>
      </w:pPr>
      <w:r>
        <w:br w:type="page"/>
      </w:r>
    </w:p>
    <w:p w14:paraId="73B3079C" w14:textId="552B9D9A" w:rsidR="00745082" w:rsidRDefault="00DD5408" w:rsidP="00DD5408">
      <w:pPr>
        <w:pStyle w:val="Titlu1"/>
      </w:pPr>
      <w:bookmarkStart w:id="39" w:name="_Toc110618473"/>
      <w:r>
        <w:t>Reference</w:t>
      </w:r>
      <w:bookmarkEnd w:id="39"/>
      <w:r>
        <w:t xml:space="preserve"> </w:t>
      </w:r>
    </w:p>
    <w:p w14:paraId="4F1D956E" w14:textId="77777777" w:rsidR="00866C31" w:rsidRPr="00A2216E" w:rsidRDefault="00866C31" w:rsidP="00DD5408">
      <w:pPr>
        <w:rPr>
          <w:lang w:val="en-US"/>
        </w:rPr>
      </w:pPr>
      <w:r w:rsidRPr="00A2216E">
        <w:rPr>
          <w:lang w:val="en-US"/>
        </w:rPr>
        <w:t xml:space="preserve">Abbott, S. and Shannon, J. (2021). Excel for Business Mathematics. </w:t>
      </w:r>
      <w:r w:rsidRPr="00A2216E">
        <w:rPr>
          <w:i/>
          <w:iCs/>
          <w:lang w:val="en-US"/>
        </w:rPr>
        <w:t>The Mathematical Gazette</w:t>
      </w:r>
      <w:r w:rsidRPr="00A2216E">
        <w:rPr>
          <w:lang w:val="en-US"/>
        </w:rPr>
        <w:t>, 83(496), p.150. doi:10.2307/3618715.</w:t>
      </w:r>
    </w:p>
    <w:p w14:paraId="3CFA7946" w14:textId="77777777" w:rsidR="00866C31" w:rsidRPr="00A2216E" w:rsidRDefault="00866C31" w:rsidP="00A2216E">
      <w:pPr>
        <w:rPr>
          <w:rFonts w:cs="Arial"/>
        </w:rPr>
      </w:pPr>
      <w:r w:rsidRPr="00A2216E">
        <w:rPr>
          <w:rFonts w:cs="Arial"/>
        </w:rPr>
        <w:t xml:space="preserve">Azieva, L.D. and Sadulaeva, B.S. (2020). Solving regression analysis problems in Excel. </w:t>
      </w:r>
      <w:r w:rsidRPr="00A2216E">
        <w:rPr>
          <w:rFonts w:cs="Arial"/>
          <w:i/>
          <w:iCs/>
        </w:rPr>
        <w:t>TRENDS IN THE DEVELOPMENT OF SCIENCE AND EDUCATION</w:t>
      </w:r>
      <w:r w:rsidRPr="00A2216E">
        <w:rPr>
          <w:rFonts w:cs="Arial"/>
        </w:rPr>
        <w:t>. doi:10.18411/lj-07-2020-193.</w:t>
      </w:r>
    </w:p>
    <w:p w14:paraId="700B43E0" w14:textId="77777777" w:rsidR="00866C31" w:rsidRPr="00A2216E" w:rsidRDefault="00866C31" w:rsidP="00A2216E">
      <w:pPr>
        <w:rPr>
          <w:rFonts w:cs="Arial"/>
        </w:rPr>
      </w:pPr>
      <w:r w:rsidRPr="00A2216E">
        <w:rPr>
          <w:rFonts w:cs="Arial"/>
        </w:rPr>
        <w:t xml:space="preserve">Brethawat, H. (2016). An Encryption Scheme for Privacy Preserving in Data Mining using different classification Algorithm. </w:t>
      </w:r>
      <w:r w:rsidRPr="00A2216E">
        <w:rPr>
          <w:rFonts w:cs="Arial"/>
          <w:i/>
          <w:iCs/>
        </w:rPr>
        <w:t>International Journal of Science and Research (IJSR)</w:t>
      </w:r>
      <w:r w:rsidRPr="00A2216E">
        <w:rPr>
          <w:rFonts w:cs="Arial"/>
        </w:rPr>
        <w:t>, 5(6), pp.2424–2427. doi:10.21275/v5i6.art2016150.</w:t>
      </w:r>
    </w:p>
    <w:p w14:paraId="7B37D338" w14:textId="77777777" w:rsidR="00866C31" w:rsidRPr="00A2216E" w:rsidRDefault="00866C31" w:rsidP="00DD5408">
      <w:pPr>
        <w:rPr>
          <w:lang w:val="en-US"/>
        </w:rPr>
      </w:pPr>
      <w:r w:rsidRPr="00A2216E">
        <w:rPr>
          <w:lang w:val="en-US"/>
        </w:rPr>
        <w:t xml:space="preserve">Chorina (2022). </w:t>
      </w:r>
      <w:r w:rsidRPr="00A2216E">
        <w:rPr>
          <w:i/>
          <w:iCs/>
          <w:lang w:val="en-US"/>
        </w:rPr>
        <w:t>Excel 2010: Filtering Data</w:t>
      </w:r>
      <w:r w:rsidRPr="00A2216E">
        <w:rPr>
          <w:lang w:val="en-US"/>
        </w:rPr>
        <w:t>. [online] GCFGlobal.org. Available at: https://edu.gcfglobal.org/en/excel2010/filtering-data/1/ [Accessed 4 Nov. 2020].</w:t>
      </w:r>
    </w:p>
    <w:p w14:paraId="27AF0C72" w14:textId="77777777" w:rsidR="00866C31" w:rsidRPr="00A2216E" w:rsidRDefault="00866C31" w:rsidP="00A2216E">
      <w:pPr>
        <w:rPr>
          <w:rFonts w:cs="Arial"/>
        </w:rPr>
      </w:pPr>
      <w:r w:rsidRPr="00A2216E">
        <w:rPr>
          <w:rFonts w:cs="Arial"/>
        </w:rPr>
        <w:t xml:space="preserve">Christian, B. (2021). Plausible Transition of Covid-19 from Pandemic to an Endemic State: Impact of Variant UK Strain, b 7.1.1, on the Spread of Covid-19 in the Population. </w:t>
      </w:r>
      <w:r w:rsidRPr="00A2216E">
        <w:rPr>
          <w:rFonts w:cs="Arial"/>
          <w:i/>
          <w:iCs/>
        </w:rPr>
        <w:t>Advances in Bioengineering and Biomedical Science Research</w:t>
      </w:r>
      <w:r w:rsidRPr="00A2216E">
        <w:rPr>
          <w:rFonts w:cs="Arial"/>
        </w:rPr>
        <w:t>, 4(2). doi:10.33140/abbsr.04.001.</w:t>
      </w:r>
    </w:p>
    <w:p w14:paraId="017D4A0F" w14:textId="77777777" w:rsidR="00866C31" w:rsidRPr="00A2216E" w:rsidRDefault="00866C31" w:rsidP="00A2216E">
      <w:pPr>
        <w:rPr>
          <w:rFonts w:cs="Arial"/>
        </w:rPr>
      </w:pPr>
      <w:r w:rsidRPr="00A2216E">
        <w:rPr>
          <w:rFonts w:cs="Arial"/>
        </w:rPr>
        <w:t xml:space="preserve">Christopher, S. (2018). Mining Interest In Online Shoppers’ Data: An Association Rule Mining Approach. </w:t>
      </w:r>
      <w:r w:rsidRPr="00A2216E">
        <w:rPr>
          <w:rFonts w:cs="Arial"/>
          <w:i/>
          <w:iCs/>
        </w:rPr>
        <w:t>Acta Polytechnica Hungarica</w:t>
      </w:r>
      <w:r w:rsidRPr="00A2216E">
        <w:rPr>
          <w:rFonts w:cs="Arial"/>
        </w:rPr>
        <w:t>, 14(7). doi:10.12700/aph.14.7.2017.7.9.</w:t>
      </w:r>
    </w:p>
    <w:p w14:paraId="3E8ED05B" w14:textId="77777777" w:rsidR="00866C31" w:rsidRPr="00A2216E" w:rsidRDefault="00866C31" w:rsidP="00DD5408">
      <w:pPr>
        <w:rPr>
          <w:lang w:val="en-US"/>
        </w:rPr>
      </w:pPr>
      <w:r w:rsidRPr="00A2216E">
        <w:rPr>
          <w:lang w:val="en-US"/>
        </w:rPr>
        <w:t xml:space="preserve">D. McCullough, B. and Wilson, B. (2022). On the accuracy of statistical procedures in Microsoft Excel 2000 and Excel XP. </w:t>
      </w:r>
      <w:r w:rsidRPr="00A2216E">
        <w:rPr>
          <w:i/>
          <w:iCs/>
          <w:lang w:val="en-US"/>
        </w:rPr>
        <w:t>Computational Statistics &amp; Data Analysis</w:t>
      </w:r>
      <w:r w:rsidRPr="00A2216E">
        <w:rPr>
          <w:lang w:val="en-US"/>
        </w:rPr>
        <w:t>, 40(4), pp.713–721. doi:10.1016/s0167-9473(02)00095-6.</w:t>
      </w:r>
    </w:p>
    <w:p w14:paraId="07DC01AA" w14:textId="77777777" w:rsidR="00866C31" w:rsidRPr="00A2216E" w:rsidRDefault="00866C31" w:rsidP="00DD5408">
      <w:pPr>
        <w:rPr>
          <w:lang w:val="en-US"/>
        </w:rPr>
      </w:pPr>
      <w:r w:rsidRPr="00A2216E">
        <w:rPr>
          <w:lang w:val="en-US"/>
        </w:rPr>
        <w:t xml:space="preserve">Dong, G.L., Xu, S.Q. and Liu, F.J. (2013). Implementation of Chart Automatically Drawing in Excel Based. </w:t>
      </w:r>
      <w:r w:rsidRPr="00A2216E">
        <w:rPr>
          <w:i/>
          <w:iCs/>
          <w:lang w:val="en-US"/>
        </w:rPr>
        <w:t>Applied Mechanics and Materials</w:t>
      </w:r>
      <w:r w:rsidRPr="00A2216E">
        <w:rPr>
          <w:lang w:val="en-US"/>
        </w:rPr>
        <w:t>, 427-429, pp.2576–2579. doi:10.4028/www.scientific.net/amm.427-429.2576.</w:t>
      </w:r>
    </w:p>
    <w:p w14:paraId="1E388418" w14:textId="77777777" w:rsidR="00866C31" w:rsidRPr="00A2216E" w:rsidRDefault="00866C31" w:rsidP="00DD5408">
      <w:pPr>
        <w:rPr>
          <w:lang w:val="en-US"/>
        </w:rPr>
      </w:pPr>
      <w:r w:rsidRPr="00A2216E">
        <w:rPr>
          <w:lang w:val="en-US"/>
        </w:rPr>
        <w:t xml:space="preserve">Investopedia (2021). </w:t>
      </w:r>
      <w:r w:rsidRPr="00A2216E">
        <w:rPr>
          <w:i/>
          <w:iCs/>
          <w:lang w:val="en-US"/>
        </w:rPr>
        <w:t>The Importance of Excel in Business</w:t>
      </w:r>
      <w:r w:rsidRPr="00A2216E">
        <w:rPr>
          <w:lang w:val="en-US"/>
        </w:rPr>
        <w:t>. [online] Investopedia. Available at: https://www.investopedia.com/articles/personal-finance/032415/importance-excel-business.asp#:~:text=Microsoft%20Excel%20enables%20users%20to [Accessed 11 Apr. 2022].</w:t>
      </w:r>
    </w:p>
    <w:p w14:paraId="79303C12" w14:textId="77777777" w:rsidR="00866C31" w:rsidRPr="00A2216E" w:rsidRDefault="00866C31" w:rsidP="00DD5408">
      <w:pPr>
        <w:rPr>
          <w:lang w:val="en-US"/>
        </w:rPr>
      </w:pPr>
      <w:r w:rsidRPr="00A2216E">
        <w:rPr>
          <w:lang w:val="en-US"/>
        </w:rPr>
        <w:t xml:space="preserve">Komarova, S.L. and Belyasova, A.S. (2021). MONITORING OF FINANCIAL RESULTS OF A COMMERCIAL ORGANIZATION BY USING THE DATA PROCESSING PACKAGE OF MS EXCEL ENVIRONMENT. </w:t>
      </w:r>
      <w:r w:rsidRPr="00A2216E">
        <w:rPr>
          <w:i/>
          <w:iCs/>
          <w:lang w:val="en-US"/>
        </w:rPr>
        <w:t>Вестник Белорусско-Российского университета</w:t>
      </w:r>
      <w:r w:rsidRPr="00A2216E">
        <w:rPr>
          <w:lang w:val="en-US"/>
        </w:rPr>
        <w:t>, (3), pp.119–126. doi:10.53078/20778481_2012_3_119.</w:t>
      </w:r>
    </w:p>
    <w:p w14:paraId="4A7D76F3" w14:textId="77777777" w:rsidR="00866C31" w:rsidRPr="00A2216E" w:rsidRDefault="00866C31" w:rsidP="00A2216E">
      <w:pPr>
        <w:rPr>
          <w:rFonts w:cs="Arial"/>
        </w:rPr>
      </w:pPr>
      <w:r w:rsidRPr="00A2216E">
        <w:rPr>
          <w:rFonts w:cs="Arial"/>
        </w:rPr>
        <w:t xml:space="preserve">Kriegel, H.-P. and Ntoutsi, E. (2014). Clustering high dimensional data. </w:t>
      </w:r>
      <w:r w:rsidRPr="00A2216E">
        <w:rPr>
          <w:rFonts w:cs="Arial"/>
          <w:i/>
          <w:iCs/>
        </w:rPr>
        <w:t>ACM SIGKDD Explorations Newsletter</w:t>
      </w:r>
      <w:r w:rsidRPr="00A2216E">
        <w:rPr>
          <w:rFonts w:cs="Arial"/>
        </w:rPr>
        <w:t>, 15(2), pp.1–8. doi:10.1145/2641190.2641192.</w:t>
      </w:r>
    </w:p>
    <w:p w14:paraId="4A491E38" w14:textId="77777777" w:rsidR="00866C31" w:rsidRPr="00A2216E" w:rsidRDefault="00866C31" w:rsidP="00DD5408">
      <w:pPr>
        <w:rPr>
          <w:lang w:val="en-US"/>
        </w:rPr>
      </w:pPr>
      <w:r w:rsidRPr="00A2216E">
        <w:rPr>
          <w:lang w:val="en-US"/>
        </w:rPr>
        <w:t xml:space="preserve">Miller, D. (2010). Improving Business Intelligence. </w:t>
      </w:r>
      <w:r w:rsidRPr="00A2216E">
        <w:rPr>
          <w:i/>
          <w:iCs/>
          <w:lang w:val="en-US"/>
        </w:rPr>
        <w:t>International Journal of Business Intelligence Research</w:t>
      </w:r>
      <w:r w:rsidRPr="00A2216E">
        <w:rPr>
          <w:lang w:val="en-US"/>
        </w:rPr>
        <w:t>, 1(4), pp.47–62. doi:10.4018/jbir.2010100103.</w:t>
      </w:r>
    </w:p>
    <w:p w14:paraId="7219314B" w14:textId="77777777" w:rsidR="00866C31" w:rsidRPr="00A2216E" w:rsidRDefault="00866C31" w:rsidP="00A2216E">
      <w:pPr>
        <w:rPr>
          <w:rFonts w:cs="Arial"/>
        </w:rPr>
      </w:pPr>
      <w:r w:rsidRPr="00A2216E">
        <w:rPr>
          <w:rFonts w:cs="Arial"/>
        </w:rPr>
        <w:t xml:space="preserve">Pedrycz, W. (2020). Introducing WIREs Data Mining and Knowledge Discovery. </w:t>
      </w:r>
      <w:r w:rsidRPr="00A2216E">
        <w:rPr>
          <w:rFonts w:cs="Arial"/>
          <w:i/>
          <w:iCs/>
        </w:rPr>
        <w:t>Wiley Interdisciplinary Reviews: Data Mining and Knowledge Discovery</w:t>
      </w:r>
      <w:r w:rsidRPr="00A2216E">
        <w:rPr>
          <w:rFonts w:cs="Arial"/>
        </w:rPr>
        <w:t>, 1(1), pp.1–1. doi:10.1002/widm.17.</w:t>
      </w:r>
    </w:p>
    <w:p w14:paraId="4B84FA1D" w14:textId="77777777" w:rsidR="00866C31" w:rsidRPr="00A2216E" w:rsidRDefault="00866C31" w:rsidP="00A2216E">
      <w:pPr>
        <w:rPr>
          <w:rFonts w:cs="Arial"/>
        </w:rPr>
      </w:pPr>
      <w:r w:rsidRPr="00A2216E">
        <w:rPr>
          <w:rFonts w:cs="Arial"/>
        </w:rPr>
        <w:t xml:space="preserve">Raue, B. (2017). Text und Data Mining. </w:t>
      </w:r>
      <w:r w:rsidRPr="00A2216E">
        <w:rPr>
          <w:rFonts w:cs="Arial"/>
          <w:i/>
          <w:iCs/>
        </w:rPr>
        <w:t>Computer und Recht</w:t>
      </w:r>
      <w:r w:rsidRPr="00A2216E">
        <w:rPr>
          <w:rFonts w:cs="Arial"/>
        </w:rPr>
        <w:t>, 33(10). doi:10.9785/cr-2017-1008.</w:t>
      </w:r>
    </w:p>
    <w:p w14:paraId="477C0BB8" w14:textId="77777777" w:rsidR="00866C31" w:rsidRPr="00A2216E" w:rsidRDefault="00866C31" w:rsidP="00A2216E">
      <w:pPr>
        <w:rPr>
          <w:rFonts w:cs="Arial"/>
        </w:rPr>
      </w:pPr>
      <w:r w:rsidRPr="00A2216E">
        <w:rPr>
          <w:rFonts w:cs="Arial"/>
        </w:rPr>
        <w:t xml:space="preserve">Roberts, W.J.J. (2014). Factor analysis parameter estimation from incomplete data. </w:t>
      </w:r>
      <w:r w:rsidRPr="00A2216E">
        <w:rPr>
          <w:rFonts w:cs="Arial"/>
          <w:i/>
          <w:iCs/>
        </w:rPr>
        <w:t>Computational Statistics &amp; Data Analysis</w:t>
      </w:r>
      <w:r w:rsidRPr="00A2216E">
        <w:rPr>
          <w:rFonts w:cs="Arial"/>
        </w:rPr>
        <w:t>, 70, pp.61–66. doi:10.1016/j.csda.2013.08.018.</w:t>
      </w:r>
    </w:p>
    <w:p w14:paraId="7CDA5BDF" w14:textId="77777777" w:rsidR="00866C31" w:rsidRPr="00A2216E" w:rsidRDefault="00866C31" w:rsidP="00A2216E">
      <w:pPr>
        <w:rPr>
          <w:rFonts w:cs="Arial"/>
        </w:rPr>
      </w:pPr>
      <w:r w:rsidRPr="00A2216E">
        <w:rPr>
          <w:rFonts w:cs="Arial"/>
        </w:rPr>
        <w:t xml:space="preserve">Romero, C. and Ventura, S. (2012). Data mining in education. </w:t>
      </w:r>
      <w:r w:rsidRPr="00A2216E">
        <w:rPr>
          <w:rFonts w:cs="Arial"/>
          <w:i/>
          <w:iCs/>
        </w:rPr>
        <w:t>Wiley Interdisciplinary Reviews: Data Mining and Knowledge Discovery</w:t>
      </w:r>
      <w:r w:rsidRPr="00A2216E">
        <w:rPr>
          <w:rFonts w:cs="Arial"/>
        </w:rPr>
        <w:t>, 3(1), pp.12–27. doi:10.1002/widm.1075.</w:t>
      </w:r>
    </w:p>
    <w:p w14:paraId="60036588" w14:textId="729065C2" w:rsidR="00866C31" w:rsidRPr="00A2216E" w:rsidRDefault="00866C31" w:rsidP="00DD5408">
      <w:pPr>
        <w:rPr>
          <w:lang w:val="en-US"/>
        </w:rPr>
      </w:pPr>
      <w:r w:rsidRPr="00A2216E">
        <w:rPr>
          <w:lang w:val="en-US"/>
        </w:rPr>
        <w:t>Scholar</w:t>
      </w:r>
      <w:r>
        <w:rPr>
          <w:lang w:val="en-US"/>
        </w:rPr>
        <w:t xml:space="preserve"> </w:t>
      </w:r>
      <w:r w:rsidRPr="00A2216E">
        <w:rPr>
          <w:lang w:val="en-US"/>
        </w:rPr>
        <w:t xml:space="preserve">Space - (2021). </w:t>
      </w:r>
      <w:r w:rsidRPr="00A2216E">
        <w:rPr>
          <w:i/>
          <w:iCs/>
          <w:lang w:val="en-US"/>
        </w:rPr>
        <w:t>Research Guides: Using Microsoft Excel: Filtering and Sorting Data</w:t>
      </w:r>
      <w:r w:rsidRPr="00A2216E">
        <w:rPr>
          <w:lang w:val="en-US"/>
        </w:rPr>
        <w:t>. [online] guides.lib.umich.edu. Available at: https://guides.lib.umich.edu/c.php?g=283162&amp;p=1886445 [Accessed 12 Jun. 2020].</w:t>
      </w:r>
    </w:p>
    <w:p w14:paraId="7D5B056B" w14:textId="77777777" w:rsidR="00866C31" w:rsidRPr="00A2216E" w:rsidRDefault="00866C31" w:rsidP="00DD5408">
      <w:pPr>
        <w:rPr>
          <w:lang w:val="en-US"/>
        </w:rPr>
      </w:pPr>
      <w:r w:rsidRPr="00A2216E">
        <w:rPr>
          <w:lang w:val="en-US"/>
        </w:rPr>
        <w:t xml:space="preserve">Wong, P. (2020). How to Use the Excel to Fulfill Function of Software of Audit. </w:t>
      </w:r>
      <w:r w:rsidRPr="00A2216E">
        <w:rPr>
          <w:i/>
          <w:iCs/>
          <w:lang w:val="en-US"/>
        </w:rPr>
        <w:t>SSRN Electronic Journal</w:t>
      </w:r>
      <w:r w:rsidRPr="00A2216E">
        <w:rPr>
          <w:lang w:val="en-US"/>
        </w:rPr>
        <w:t>. doi:10.2139/ssrn.356500.</w:t>
      </w:r>
    </w:p>
    <w:p w14:paraId="27EBD31B" w14:textId="77777777" w:rsidR="00866C31" w:rsidRPr="00A2216E" w:rsidRDefault="00866C31" w:rsidP="00A2216E">
      <w:pPr>
        <w:rPr>
          <w:rFonts w:cs="Arial"/>
        </w:rPr>
      </w:pPr>
      <w:r w:rsidRPr="00A2216E">
        <w:rPr>
          <w:rFonts w:cs="Arial"/>
        </w:rPr>
        <w:t xml:space="preserve">Woodley, A. (2018). SPSS for Windows: An Introduction to Use and Interpretation in Research. </w:t>
      </w:r>
      <w:r w:rsidRPr="00A2216E">
        <w:rPr>
          <w:rFonts w:cs="Arial"/>
          <w:i/>
          <w:iCs/>
        </w:rPr>
        <w:t>Computers &amp; Education</w:t>
      </w:r>
      <w:r w:rsidRPr="00A2216E">
        <w:rPr>
          <w:rFonts w:cs="Arial"/>
        </w:rPr>
        <w:t>, 37(3-4), pp.390–391. doi:10.1016/s0360-1315(01)00055-0.</w:t>
      </w:r>
    </w:p>
    <w:p w14:paraId="1D0E88C1" w14:textId="6C938634" w:rsidR="00866C31" w:rsidRPr="00A2216E" w:rsidRDefault="00866C31" w:rsidP="00DD5408">
      <w:pPr>
        <w:rPr>
          <w:lang w:val="en-US"/>
        </w:rPr>
      </w:pPr>
      <w:r>
        <w:t>White. L</w:t>
      </w:r>
      <w:r w:rsidRPr="00A2216E">
        <w:rPr>
          <w:lang w:val="en-US"/>
        </w:rPr>
        <w:t xml:space="preserve"> (2021). The planning of dynamic processes by MS Excel optimization tools. </w:t>
      </w:r>
      <w:r w:rsidRPr="00A2216E">
        <w:rPr>
          <w:i/>
          <w:iCs/>
          <w:lang w:val="en-US"/>
        </w:rPr>
        <w:t>Electronics and Control Systems</w:t>
      </w:r>
      <w:r w:rsidRPr="00A2216E">
        <w:rPr>
          <w:lang w:val="en-US"/>
        </w:rPr>
        <w:t>, 4(18). doi:10.18372/1990-5548.18.650.</w:t>
      </w:r>
    </w:p>
    <w:p w14:paraId="418524AF" w14:textId="77777777" w:rsidR="00DD5408" w:rsidRPr="00DD5408" w:rsidRDefault="00DD5408" w:rsidP="00DD5408"/>
    <w:p w14:paraId="547E259F" w14:textId="77777777" w:rsidR="00DD5408" w:rsidRPr="00A164C6" w:rsidRDefault="00DD5408" w:rsidP="008F51AF"/>
    <w:sectPr w:rsidR="00DD5408" w:rsidRPr="00A164C6">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145DFB" w14:textId="77777777" w:rsidR="005C49B0" w:rsidRDefault="005C49B0" w:rsidP="00694DDC">
      <w:pPr>
        <w:spacing w:after="0" w:line="240" w:lineRule="auto"/>
      </w:pPr>
      <w:r>
        <w:separator/>
      </w:r>
    </w:p>
  </w:endnote>
  <w:endnote w:type="continuationSeparator" w:id="0">
    <w:p w14:paraId="5890D06C" w14:textId="77777777" w:rsidR="005C49B0" w:rsidRDefault="005C49B0" w:rsidP="00694DD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78844"/>
      <w:docPartObj>
        <w:docPartGallery w:val="Page Numbers (Bottom of Page)"/>
        <w:docPartUnique/>
      </w:docPartObj>
    </w:sdtPr>
    <w:sdtEndPr>
      <w:rPr>
        <w:noProof/>
      </w:rPr>
    </w:sdtEndPr>
    <w:sdtContent>
      <w:p w14:paraId="3AAA015B" w14:textId="34E98D28" w:rsidR="00BD0EFB" w:rsidRDefault="00BD0EFB">
        <w:pPr>
          <w:pStyle w:val="Subsol"/>
          <w:jc w:val="right"/>
        </w:pPr>
        <w:r>
          <w:fldChar w:fldCharType="begin"/>
        </w:r>
        <w:r>
          <w:instrText xml:space="preserve"> PAGE   \* MERGEFORMAT </w:instrText>
        </w:r>
        <w:r>
          <w:fldChar w:fldCharType="separate"/>
        </w:r>
        <w:r>
          <w:rPr>
            <w:noProof/>
          </w:rPr>
          <w:t>4</w:t>
        </w:r>
        <w:r>
          <w:rPr>
            <w:noProof/>
          </w:rPr>
          <w:fldChar w:fldCharType="end"/>
        </w:r>
      </w:p>
    </w:sdtContent>
  </w:sdt>
  <w:p w14:paraId="382AAF6A" w14:textId="77777777" w:rsidR="00BD0EFB" w:rsidRDefault="00BD0EFB">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EE2C7D" w14:textId="77777777" w:rsidR="005C49B0" w:rsidRDefault="005C49B0" w:rsidP="00694DDC">
      <w:pPr>
        <w:spacing w:after="0" w:line="240" w:lineRule="auto"/>
      </w:pPr>
      <w:r>
        <w:separator/>
      </w:r>
    </w:p>
  </w:footnote>
  <w:footnote w:type="continuationSeparator" w:id="0">
    <w:p w14:paraId="0610629A" w14:textId="77777777" w:rsidR="005C49B0" w:rsidRDefault="005C49B0" w:rsidP="00694DD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1F5FC" w14:textId="43AACFD7" w:rsidR="00BD0EFB" w:rsidRDefault="00BD0EFB">
    <w:pPr>
      <w:pStyle w:val="Antet"/>
    </w:pPr>
    <w:r>
      <w:rPr>
        <w:noProof/>
        <w:lang w:eastAsia="en-GB"/>
      </w:rPr>
      <w:drawing>
        <wp:anchor distT="0" distB="0" distL="114300" distR="114300" simplePos="0" relativeHeight="251658240" behindDoc="0" locked="0" layoutInCell="1" allowOverlap="1" wp14:anchorId="0AF43510" wp14:editId="1D303B8B">
          <wp:simplePos x="0" y="0"/>
          <wp:positionH relativeFrom="column">
            <wp:posOffset>28575</wp:posOffset>
          </wp:positionH>
          <wp:positionV relativeFrom="paragraph">
            <wp:posOffset>-161925</wp:posOffset>
          </wp:positionV>
          <wp:extent cx="1223645" cy="43815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extLst>
                      <a:ext uri="{28A0092B-C50C-407E-A947-70E740481C1C}">
                        <a14:useLocalDpi xmlns:a14="http://schemas.microsoft.com/office/drawing/2010/main" val="0"/>
                      </a:ext>
                    </a:extLst>
                  </a:blip>
                  <a:stretch>
                    <a:fillRect/>
                  </a:stretch>
                </pic:blipFill>
                <pic:spPr>
                  <a:xfrm>
                    <a:off x="0" y="0"/>
                    <a:ext cx="1223645" cy="438150"/>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344804"/>
    <w:multiLevelType w:val="hybridMultilevel"/>
    <w:tmpl w:val="4D042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F568F9"/>
    <w:multiLevelType w:val="hybridMultilevel"/>
    <w:tmpl w:val="6D18CE1C"/>
    <w:lvl w:ilvl="0" w:tplc="08090001">
      <w:start w:val="1"/>
      <w:numFmt w:val="bullet"/>
      <w:lvlText w:val=""/>
      <w:lvlJc w:val="left"/>
      <w:pPr>
        <w:ind w:left="677" w:hanging="360"/>
      </w:pPr>
      <w:rPr>
        <w:rFonts w:ascii="Symbol" w:hAnsi="Symbol" w:hint="default"/>
      </w:rPr>
    </w:lvl>
    <w:lvl w:ilvl="1" w:tplc="08090003" w:tentative="1">
      <w:start w:val="1"/>
      <w:numFmt w:val="bullet"/>
      <w:lvlText w:val="o"/>
      <w:lvlJc w:val="left"/>
      <w:pPr>
        <w:ind w:left="1397" w:hanging="360"/>
      </w:pPr>
      <w:rPr>
        <w:rFonts w:ascii="Courier New" w:hAnsi="Courier New" w:cs="Courier New" w:hint="default"/>
      </w:rPr>
    </w:lvl>
    <w:lvl w:ilvl="2" w:tplc="08090005" w:tentative="1">
      <w:start w:val="1"/>
      <w:numFmt w:val="bullet"/>
      <w:lvlText w:val=""/>
      <w:lvlJc w:val="left"/>
      <w:pPr>
        <w:ind w:left="2117" w:hanging="360"/>
      </w:pPr>
      <w:rPr>
        <w:rFonts w:ascii="Wingdings" w:hAnsi="Wingdings" w:hint="default"/>
      </w:rPr>
    </w:lvl>
    <w:lvl w:ilvl="3" w:tplc="08090001" w:tentative="1">
      <w:start w:val="1"/>
      <w:numFmt w:val="bullet"/>
      <w:lvlText w:val=""/>
      <w:lvlJc w:val="left"/>
      <w:pPr>
        <w:ind w:left="2837" w:hanging="360"/>
      </w:pPr>
      <w:rPr>
        <w:rFonts w:ascii="Symbol" w:hAnsi="Symbol" w:hint="default"/>
      </w:rPr>
    </w:lvl>
    <w:lvl w:ilvl="4" w:tplc="08090003" w:tentative="1">
      <w:start w:val="1"/>
      <w:numFmt w:val="bullet"/>
      <w:lvlText w:val="o"/>
      <w:lvlJc w:val="left"/>
      <w:pPr>
        <w:ind w:left="3557" w:hanging="360"/>
      </w:pPr>
      <w:rPr>
        <w:rFonts w:ascii="Courier New" w:hAnsi="Courier New" w:cs="Courier New" w:hint="default"/>
      </w:rPr>
    </w:lvl>
    <w:lvl w:ilvl="5" w:tplc="08090005" w:tentative="1">
      <w:start w:val="1"/>
      <w:numFmt w:val="bullet"/>
      <w:lvlText w:val=""/>
      <w:lvlJc w:val="left"/>
      <w:pPr>
        <w:ind w:left="4277" w:hanging="360"/>
      </w:pPr>
      <w:rPr>
        <w:rFonts w:ascii="Wingdings" w:hAnsi="Wingdings" w:hint="default"/>
      </w:rPr>
    </w:lvl>
    <w:lvl w:ilvl="6" w:tplc="08090001" w:tentative="1">
      <w:start w:val="1"/>
      <w:numFmt w:val="bullet"/>
      <w:lvlText w:val=""/>
      <w:lvlJc w:val="left"/>
      <w:pPr>
        <w:ind w:left="4997" w:hanging="360"/>
      </w:pPr>
      <w:rPr>
        <w:rFonts w:ascii="Symbol" w:hAnsi="Symbol" w:hint="default"/>
      </w:rPr>
    </w:lvl>
    <w:lvl w:ilvl="7" w:tplc="08090003" w:tentative="1">
      <w:start w:val="1"/>
      <w:numFmt w:val="bullet"/>
      <w:lvlText w:val="o"/>
      <w:lvlJc w:val="left"/>
      <w:pPr>
        <w:ind w:left="5717" w:hanging="360"/>
      </w:pPr>
      <w:rPr>
        <w:rFonts w:ascii="Courier New" w:hAnsi="Courier New" w:cs="Courier New" w:hint="default"/>
      </w:rPr>
    </w:lvl>
    <w:lvl w:ilvl="8" w:tplc="08090005" w:tentative="1">
      <w:start w:val="1"/>
      <w:numFmt w:val="bullet"/>
      <w:lvlText w:val=""/>
      <w:lvlJc w:val="left"/>
      <w:pPr>
        <w:ind w:left="6437" w:hanging="360"/>
      </w:pPr>
      <w:rPr>
        <w:rFonts w:ascii="Wingdings" w:hAnsi="Wingdings" w:hint="default"/>
      </w:rPr>
    </w:lvl>
  </w:abstractNum>
  <w:abstractNum w:abstractNumId="2" w15:restartNumberingAfterBreak="0">
    <w:nsid w:val="5DD04858"/>
    <w:multiLevelType w:val="hybridMultilevel"/>
    <w:tmpl w:val="E1E82E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31136630">
    <w:abstractNumId w:val="0"/>
  </w:num>
  <w:num w:numId="2" w16cid:durableId="1313631960">
    <w:abstractNumId w:val="1"/>
  </w:num>
  <w:num w:numId="3" w16cid:durableId="201229485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7BF7"/>
    <w:rsid w:val="000041C1"/>
    <w:rsid w:val="00026D51"/>
    <w:rsid w:val="000512ED"/>
    <w:rsid w:val="00082194"/>
    <w:rsid w:val="00127A22"/>
    <w:rsid w:val="00135B5C"/>
    <w:rsid w:val="00144062"/>
    <w:rsid w:val="0016608F"/>
    <w:rsid w:val="0018056C"/>
    <w:rsid w:val="0019131D"/>
    <w:rsid w:val="001C1E7A"/>
    <w:rsid w:val="001F5E54"/>
    <w:rsid w:val="00220FE3"/>
    <w:rsid w:val="00255DB5"/>
    <w:rsid w:val="00261B2D"/>
    <w:rsid w:val="002749CA"/>
    <w:rsid w:val="002A76D9"/>
    <w:rsid w:val="002F34CD"/>
    <w:rsid w:val="00315843"/>
    <w:rsid w:val="00356794"/>
    <w:rsid w:val="0039684E"/>
    <w:rsid w:val="003A0E3B"/>
    <w:rsid w:val="003F2024"/>
    <w:rsid w:val="00426DB9"/>
    <w:rsid w:val="00474691"/>
    <w:rsid w:val="00491F67"/>
    <w:rsid w:val="004C6661"/>
    <w:rsid w:val="004C6D99"/>
    <w:rsid w:val="00502C18"/>
    <w:rsid w:val="00513820"/>
    <w:rsid w:val="00520A59"/>
    <w:rsid w:val="00524465"/>
    <w:rsid w:val="0053046E"/>
    <w:rsid w:val="0057360E"/>
    <w:rsid w:val="005A2BC8"/>
    <w:rsid w:val="005C028E"/>
    <w:rsid w:val="005C49B0"/>
    <w:rsid w:val="005D434F"/>
    <w:rsid w:val="005E3EDF"/>
    <w:rsid w:val="0061085B"/>
    <w:rsid w:val="00694DDC"/>
    <w:rsid w:val="006D01F6"/>
    <w:rsid w:val="006F2868"/>
    <w:rsid w:val="006F700E"/>
    <w:rsid w:val="00745082"/>
    <w:rsid w:val="00746FD6"/>
    <w:rsid w:val="00782574"/>
    <w:rsid w:val="007957F7"/>
    <w:rsid w:val="007B7EC3"/>
    <w:rsid w:val="007E4E51"/>
    <w:rsid w:val="00800240"/>
    <w:rsid w:val="008069FE"/>
    <w:rsid w:val="00807B58"/>
    <w:rsid w:val="00825AFB"/>
    <w:rsid w:val="00866C31"/>
    <w:rsid w:val="008F51AF"/>
    <w:rsid w:val="00927187"/>
    <w:rsid w:val="00941EFA"/>
    <w:rsid w:val="00954827"/>
    <w:rsid w:val="00956D13"/>
    <w:rsid w:val="00960995"/>
    <w:rsid w:val="009B0293"/>
    <w:rsid w:val="009B7BF7"/>
    <w:rsid w:val="009F01ED"/>
    <w:rsid w:val="00A164C6"/>
    <w:rsid w:val="00A2216E"/>
    <w:rsid w:val="00A761AD"/>
    <w:rsid w:val="00AC0E34"/>
    <w:rsid w:val="00AC6609"/>
    <w:rsid w:val="00AD2422"/>
    <w:rsid w:val="00AF7586"/>
    <w:rsid w:val="00B25031"/>
    <w:rsid w:val="00B4187D"/>
    <w:rsid w:val="00B6362C"/>
    <w:rsid w:val="00B90B46"/>
    <w:rsid w:val="00BD0EFB"/>
    <w:rsid w:val="00C27F9F"/>
    <w:rsid w:val="00C55E97"/>
    <w:rsid w:val="00CD3D82"/>
    <w:rsid w:val="00D00B39"/>
    <w:rsid w:val="00D164A8"/>
    <w:rsid w:val="00D415E9"/>
    <w:rsid w:val="00D50C23"/>
    <w:rsid w:val="00DD5408"/>
    <w:rsid w:val="00E0706F"/>
    <w:rsid w:val="00E8082A"/>
    <w:rsid w:val="00E84F50"/>
    <w:rsid w:val="00EA41FC"/>
    <w:rsid w:val="00EC4562"/>
    <w:rsid w:val="00EC7B2D"/>
    <w:rsid w:val="00ED608C"/>
    <w:rsid w:val="00F04CBE"/>
    <w:rsid w:val="00F07714"/>
    <w:rsid w:val="00F07E6C"/>
    <w:rsid w:val="00F31434"/>
    <w:rsid w:val="00F34E9A"/>
    <w:rsid w:val="00F40EDC"/>
    <w:rsid w:val="00F50B2C"/>
    <w:rsid w:val="00F616CD"/>
    <w:rsid w:val="00F9229A"/>
    <w:rsid w:val="00FB264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1A3953"/>
  <w15:chartTrackingRefBased/>
  <w15:docId w15:val="{7F1D4189-5DB5-4DA1-A222-A848DDA535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216E"/>
    <w:pPr>
      <w:spacing w:line="360" w:lineRule="auto"/>
      <w:jc w:val="both"/>
    </w:pPr>
    <w:rPr>
      <w:rFonts w:ascii="Arial" w:hAnsi="Arial"/>
      <w:lang w:val="en-GB"/>
    </w:rPr>
  </w:style>
  <w:style w:type="paragraph" w:styleId="Titlu1">
    <w:name w:val="heading 1"/>
    <w:basedOn w:val="Normal"/>
    <w:next w:val="Normal"/>
    <w:link w:val="Titlu1Caracter"/>
    <w:autoRedefine/>
    <w:uiPriority w:val="9"/>
    <w:qFormat/>
    <w:rsid w:val="004C6661"/>
    <w:pPr>
      <w:keepNext/>
      <w:keepLines/>
      <w:spacing w:before="240"/>
      <w:outlineLvl w:val="0"/>
    </w:pPr>
    <w:rPr>
      <w:rFonts w:eastAsiaTheme="majorEastAsia" w:cstheme="majorBidi"/>
      <w:b/>
      <w:sz w:val="28"/>
      <w:szCs w:val="32"/>
    </w:rPr>
  </w:style>
  <w:style w:type="paragraph" w:styleId="Titlu2">
    <w:name w:val="heading 2"/>
    <w:basedOn w:val="Normal"/>
    <w:next w:val="Normal"/>
    <w:link w:val="Titlu2Caracter"/>
    <w:autoRedefine/>
    <w:uiPriority w:val="9"/>
    <w:unhideWhenUsed/>
    <w:qFormat/>
    <w:rsid w:val="00960995"/>
    <w:pPr>
      <w:keepNext/>
      <w:keepLines/>
      <w:spacing w:before="40" w:after="0"/>
      <w:outlineLvl w:val="1"/>
    </w:pPr>
    <w:rPr>
      <w:rFonts w:eastAsiaTheme="majorEastAsia" w:cstheme="majorBidi"/>
      <w:b/>
      <w:color w:val="2F5496" w:themeColor="accent1" w:themeShade="BF"/>
      <w:sz w:val="26"/>
      <w:szCs w:val="26"/>
    </w:rPr>
  </w:style>
  <w:style w:type="paragraph" w:styleId="Titlu3">
    <w:name w:val="heading 3"/>
    <w:basedOn w:val="Normal"/>
    <w:next w:val="Normal"/>
    <w:link w:val="Titlu3Caracter"/>
    <w:uiPriority w:val="9"/>
    <w:semiHidden/>
    <w:unhideWhenUsed/>
    <w:qFormat/>
    <w:rsid w:val="00220FE3"/>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4C6661"/>
    <w:rPr>
      <w:rFonts w:ascii="Arial" w:eastAsiaTheme="majorEastAsia" w:hAnsi="Arial" w:cstheme="majorBidi"/>
      <w:b/>
      <w:sz w:val="28"/>
      <w:szCs w:val="32"/>
      <w:lang w:val="en-GB"/>
    </w:rPr>
  </w:style>
  <w:style w:type="character" w:customStyle="1" w:styleId="Titlu2Caracter">
    <w:name w:val="Titlu 2 Caracter"/>
    <w:basedOn w:val="Fontdeparagrafimplicit"/>
    <w:link w:val="Titlu2"/>
    <w:uiPriority w:val="9"/>
    <w:rsid w:val="00960995"/>
    <w:rPr>
      <w:rFonts w:ascii="Arial" w:eastAsiaTheme="majorEastAsia" w:hAnsi="Arial" w:cstheme="majorBidi"/>
      <w:b/>
      <w:color w:val="2F5496" w:themeColor="accent1" w:themeShade="BF"/>
      <w:sz w:val="26"/>
      <w:szCs w:val="26"/>
    </w:rPr>
  </w:style>
  <w:style w:type="character" w:customStyle="1" w:styleId="Titlu3Caracter">
    <w:name w:val="Titlu 3 Caracter"/>
    <w:basedOn w:val="Fontdeparagrafimplicit"/>
    <w:link w:val="Titlu3"/>
    <w:uiPriority w:val="9"/>
    <w:semiHidden/>
    <w:rsid w:val="00220FE3"/>
    <w:rPr>
      <w:rFonts w:asciiTheme="majorHAnsi" w:eastAsiaTheme="majorEastAsia" w:hAnsiTheme="majorHAnsi" w:cstheme="majorBidi"/>
      <w:color w:val="1F3763" w:themeColor="accent1" w:themeShade="7F"/>
      <w:sz w:val="24"/>
      <w:szCs w:val="24"/>
    </w:rPr>
  </w:style>
  <w:style w:type="table" w:styleId="Tabelgril4-Accentuare1">
    <w:name w:val="Grid Table 4 Accent 1"/>
    <w:basedOn w:val="TabelNormal"/>
    <w:uiPriority w:val="49"/>
    <w:rsid w:val="00FB2647"/>
    <w:pPr>
      <w:spacing w:after="0" w:line="240" w:lineRule="auto"/>
    </w:pPr>
    <w:rPr>
      <w:rFonts w:eastAsia="Times New Roman"/>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Tabelgril4-Accentuare2">
    <w:name w:val="Grid Table 4 Accent 2"/>
    <w:basedOn w:val="TabelNormal"/>
    <w:uiPriority w:val="49"/>
    <w:rsid w:val="00B90B46"/>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Tabelgril4-Accentuare4">
    <w:name w:val="Grid Table 4 Accent 4"/>
    <w:basedOn w:val="TabelNormal"/>
    <w:uiPriority w:val="49"/>
    <w:rsid w:val="00B90B46"/>
    <w:pPr>
      <w:spacing w:after="0" w:line="240" w:lineRule="auto"/>
    </w:pPr>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Tabelgril5ntunecat-Accentuare1">
    <w:name w:val="Grid Table 5 Dark Accent 1"/>
    <w:basedOn w:val="TabelNormal"/>
    <w:uiPriority w:val="50"/>
    <w:rsid w:val="00B90B46"/>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Titlucuprins">
    <w:name w:val="TOC Heading"/>
    <w:basedOn w:val="Titlu1"/>
    <w:next w:val="Normal"/>
    <w:uiPriority w:val="39"/>
    <w:unhideWhenUsed/>
    <w:qFormat/>
    <w:rsid w:val="00E0706F"/>
    <w:pPr>
      <w:spacing w:after="0" w:line="259" w:lineRule="auto"/>
      <w:jc w:val="left"/>
      <w:outlineLvl w:val="9"/>
    </w:pPr>
    <w:rPr>
      <w:rFonts w:asciiTheme="majorHAnsi" w:hAnsiTheme="majorHAnsi"/>
      <w:b w:val="0"/>
      <w:color w:val="2F5496" w:themeColor="accent1" w:themeShade="BF"/>
      <w:sz w:val="32"/>
      <w:lang w:val="en-US"/>
    </w:rPr>
  </w:style>
  <w:style w:type="paragraph" w:styleId="Cuprins1">
    <w:name w:val="toc 1"/>
    <w:basedOn w:val="Normal"/>
    <w:next w:val="Normal"/>
    <w:autoRedefine/>
    <w:uiPriority w:val="39"/>
    <w:unhideWhenUsed/>
    <w:rsid w:val="00E0706F"/>
    <w:pPr>
      <w:spacing w:after="100"/>
    </w:pPr>
  </w:style>
  <w:style w:type="paragraph" w:styleId="Cuprins2">
    <w:name w:val="toc 2"/>
    <w:basedOn w:val="Normal"/>
    <w:next w:val="Normal"/>
    <w:autoRedefine/>
    <w:uiPriority w:val="39"/>
    <w:unhideWhenUsed/>
    <w:rsid w:val="00E0706F"/>
    <w:pPr>
      <w:spacing w:after="100"/>
      <w:ind w:left="240"/>
    </w:pPr>
  </w:style>
  <w:style w:type="character" w:styleId="Hyperlink">
    <w:name w:val="Hyperlink"/>
    <w:basedOn w:val="Fontdeparagrafimplicit"/>
    <w:uiPriority w:val="99"/>
    <w:unhideWhenUsed/>
    <w:rsid w:val="00E0706F"/>
    <w:rPr>
      <w:color w:val="0563C1" w:themeColor="hyperlink"/>
      <w:u w:val="single"/>
    </w:rPr>
  </w:style>
  <w:style w:type="paragraph" w:styleId="NormalWeb">
    <w:name w:val="Normal (Web)"/>
    <w:basedOn w:val="Normal"/>
    <w:uiPriority w:val="99"/>
    <w:unhideWhenUsed/>
    <w:rsid w:val="003F2024"/>
    <w:pPr>
      <w:spacing w:before="100" w:beforeAutospacing="1" w:after="100" w:afterAutospacing="1" w:line="240" w:lineRule="auto"/>
      <w:jc w:val="left"/>
    </w:pPr>
    <w:rPr>
      <w:rFonts w:ascii="Times New Roman" w:eastAsia="Times New Roman" w:hAnsi="Times New Roman" w:cs="Times New Roman"/>
      <w:szCs w:val="24"/>
    </w:rPr>
  </w:style>
  <w:style w:type="paragraph" w:styleId="Antet">
    <w:name w:val="header"/>
    <w:basedOn w:val="Normal"/>
    <w:link w:val="AntetCaracter"/>
    <w:uiPriority w:val="99"/>
    <w:unhideWhenUsed/>
    <w:rsid w:val="00694DD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94DDC"/>
    <w:rPr>
      <w:rFonts w:ascii="Arial" w:hAnsi="Arial"/>
      <w:sz w:val="24"/>
    </w:rPr>
  </w:style>
  <w:style w:type="paragraph" w:styleId="Subsol">
    <w:name w:val="footer"/>
    <w:basedOn w:val="Normal"/>
    <w:link w:val="SubsolCaracter"/>
    <w:uiPriority w:val="99"/>
    <w:unhideWhenUsed/>
    <w:rsid w:val="00694DD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94DDC"/>
    <w:rPr>
      <w:rFonts w:ascii="Arial" w:hAnsi="Arial"/>
      <w:sz w:val="24"/>
    </w:rPr>
  </w:style>
  <w:style w:type="paragraph" w:styleId="Listparagraf">
    <w:name w:val="List Paragraph"/>
    <w:basedOn w:val="Normal"/>
    <w:uiPriority w:val="34"/>
    <w:qFormat/>
    <w:rsid w:val="00956D13"/>
    <w:pPr>
      <w:ind w:left="720"/>
      <w:contextualSpacing/>
    </w:pPr>
  </w:style>
  <w:style w:type="table" w:styleId="Tabellist3-Accentuare1">
    <w:name w:val="List Table 3 Accent 1"/>
    <w:basedOn w:val="TabelNormal"/>
    <w:uiPriority w:val="48"/>
    <w:rsid w:val="00956D13"/>
    <w:pPr>
      <w:spacing w:after="0" w:line="240" w:lineRule="auto"/>
    </w:pPr>
    <w:rPr>
      <w:lang w:val="en-GB"/>
    </w:rPr>
    <w:tblPr>
      <w:tblStyleRowBandSize w:val="1"/>
      <w:tblStyleColBandSize w:val="1"/>
      <w:tblBorders>
        <w:top w:val="single" w:sz="4" w:space="0" w:color="4472C4" w:themeColor="accent1"/>
        <w:left w:val="single" w:sz="4" w:space="0" w:color="4472C4" w:themeColor="accent1"/>
        <w:bottom w:val="single" w:sz="4" w:space="0" w:color="4472C4" w:themeColor="accent1"/>
        <w:right w:val="single" w:sz="4" w:space="0" w:color="4472C4" w:themeColor="accent1"/>
      </w:tblBorders>
    </w:tblPr>
    <w:tblStylePr w:type="firstRow">
      <w:rPr>
        <w:b/>
        <w:bCs/>
        <w:color w:val="FFFFFF" w:themeColor="background1"/>
      </w:rPr>
      <w:tblPr/>
      <w:tcPr>
        <w:shd w:val="clear" w:color="auto" w:fill="4472C4" w:themeFill="accent1"/>
      </w:tcPr>
    </w:tblStylePr>
    <w:tblStylePr w:type="lastRow">
      <w:rPr>
        <w:b/>
        <w:bCs/>
      </w:rPr>
      <w:tblPr/>
      <w:tcPr>
        <w:tcBorders>
          <w:top w:val="double" w:sz="4" w:space="0" w:color="4472C4"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4472C4" w:themeColor="accent1"/>
          <w:right w:val="single" w:sz="4" w:space="0" w:color="4472C4" w:themeColor="accent1"/>
        </w:tcBorders>
      </w:tcPr>
    </w:tblStylePr>
    <w:tblStylePr w:type="band1Horz">
      <w:tblPr/>
      <w:tcPr>
        <w:tcBorders>
          <w:top w:val="single" w:sz="4" w:space="0" w:color="4472C4" w:themeColor="accent1"/>
          <w:bottom w:val="single" w:sz="4" w:space="0" w:color="4472C4"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4472C4" w:themeColor="accent1"/>
          <w:left w:val="nil"/>
        </w:tcBorders>
      </w:tcPr>
    </w:tblStylePr>
    <w:tblStylePr w:type="swCell">
      <w:tblPr/>
      <w:tcPr>
        <w:tcBorders>
          <w:top w:val="double" w:sz="4" w:space="0" w:color="4472C4" w:themeColor="accent1"/>
          <w:right w:val="nil"/>
        </w:tcBorders>
      </w:tcPr>
    </w:tblStylePr>
  </w:style>
  <w:style w:type="table" w:styleId="TabelgrilLuminos">
    <w:name w:val="Grid Table Light"/>
    <w:basedOn w:val="TabelNormal"/>
    <w:uiPriority w:val="40"/>
    <w:rsid w:val="00F3143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Tabelgril">
    <w:name w:val="Table Grid"/>
    <w:basedOn w:val="TabelNormal"/>
    <w:uiPriority w:val="39"/>
    <w:rsid w:val="00F314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43989">
      <w:bodyDiv w:val="1"/>
      <w:marLeft w:val="0"/>
      <w:marRight w:val="0"/>
      <w:marTop w:val="0"/>
      <w:marBottom w:val="0"/>
      <w:divBdr>
        <w:top w:val="none" w:sz="0" w:space="0" w:color="auto"/>
        <w:left w:val="none" w:sz="0" w:space="0" w:color="auto"/>
        <w:bottom w:val="none" w:sz="0" w:space="0" w:color="auto"/>
        <w:right w:val="none" w:sz="0" w:space="0" w:color="auto"/>
      </w:divBdr>
    </w:div>
    <w:div w:id="437405792">
      <w:bodyDiv w:val="1"/>
      <w:marLeft w:val="0"/>
      <w:marRight w:val="0"/>
      <w:marTop w:val="0"/>
      <w:marBottom w:val="0"/>
      <w:divBdr>
        <w:top w:val="none" w:sz="0" w:space="0" w:color="auto"/>
        <w:left w:val="none" w:sz="0" w:space="0" w:color="auto"/>
        <w:bottom w:val="none" w:sz="0" w:space="0" w:color="auto"/>
        <w:right w:val="none" w:sz="0" w:space="0" w:color="auto"/>
      </w:divBdr>
    </w:div>
    <w:div w:id="460348547">
      <w:bodyDiv w:val="1"/>
      <w:marLeft w:val="0"/>
      <w:marRight w:val="0"/>
      <w:marTop w:val="0"/>
      <w:marBottom w:val="0"/>
      <w:divBdr>
        <w:top w:val="none" w:sz="0" w:space="0" w:color="auto"/>
        <w:left w:val="none" w:sz="0" w:space="0" w:color="auto"/>
        <w:bottom w:val="none" w:sz="0" w:space="0" w:color="auto"/>
        <w:right w:val="none" w:sz="0" w:space="0" w:color="auto"/>
      </w:divBdr>
    </w:div>
    <w:div w:id="868103779">
      <w:bodyDiv w:val="1"/>
      <w:marLeft w:val="0"/>
      <w:marRight w:val="0"/>
      <w:marTop w:val="0"/>
      <w:marBottom w:val="0"/>
      <w:divBdr>
        <w:top w:val="none" w:sz="0" w:space="0" w:color="auto"/>
        <w:left w:val="none" w:sz="0" w:space="0" w:color="auto"/>
        <w:bottom w:val="none" w:sz="0" w:space="0" w:color="auto"/>
        <w:right w:val="none" w:sz="0" w:space="0" w:color="auto"/>
      </w:divBdr>
    </w:div>
    <w:div w:id="965307206">
      <w:bodyDiv w:val="1"/>
      <w:marLeft w:val="0"/>
      <w:marRight w:val="0"/>
      <w:marTop w:val="0"/>
      <w:marBottom w:val="0"/>
      <w:divBdr>
        <w:top w:val="none" w:sz="0" w:space="0" w:color="auto"/>
        <w:left w:val="none" w:sz="0" w:space="0" w:color="auto"/>
        <w:bottom w:val="none" w:sz="0" w:space="0" w:color="auto"/>
        <w:right w:val="none" w:sz="0" w:space="0" w:color="auto"/>
      </w:divBdr>
    </w:div>
    <w:div w:id="1029333563">
      <w:bodyDiv w:val="1"/>
      <w:marLeft w:val="0"/>
      <w:marRight w:val="0"/>
      <w:marTop w:val="0"/>
      <w:marBottom w:val="0"/>
      <w:divBdr>
        <w:top w:val="none" w:sz="0" w:space="0" w:color="auto"/>
        <w:left w:val="none" w:sz="0" w:space="0" w:color="auto"/>
        <w:bottom w:val="none" w:sz="0" w:space="0" w:color="auto"/>
        <w:right w:val="none" w:sz="0" w:space="0" w:color="auto"/>
      </w:divBdr>
    </w:div>
    <w:div w:id="1386222442">
      <w:bodyDiv w:val="1"/>
      <w:marLeft w:val="0"/>
      <w:marRight w:val="0"/>
      <w:marTop w:val="0"/>
      <w:marBottom w:val="0"/>
      <w:divBdr>
        <w:top w:val="none" w:sz="0" w:space="0" w:color="auto"/>
        <w:left w:val="none" w:sz="0" w:space="0" w:color="auto"/>
        <w:bottom w:val="none" w:sz="0" w:space="0" w:color="auto"/>
        <w:right w:val="none" w:sz="0" w:space="0" w:color="auto"/>
      </w:divBdr>
    </w:div>
    <w:div w:id="1450779413">
      <w:bodyDiv w:val="1"/>
      <w:marLeft w:val="0"/>
      <w:marRight w:val="0"/>
      <w:marTop w:val="0"/>
      <w:marBottom w:val="0"/>
      <w:divBdr>
        <w:top w:val="none" w:sz="0" w:space="0" w:color="auto"/>
        <w:left w:val="none" w:sz="0" w:space="0" w:color="auto"/>
        <w:bottom w:val="none" w:sz="0" w:space="0" w:color="auto"/>
        <w:right w:val="none" w:sz="0" w:space="0" w:color="auto"/>
      </w:divBdr>
    </w:div>
    <w:div w:id="1535726218">
      <w:bodyDiv w:val="1"/>
      <w:marLeft w:val="0"/>
      <w:marRight w:val="0"/>
      <w:marTop w:val="0"/>
      <w:marBottom w:val="0"/>
      <w:divBdr>
        <w:top w:val="none" w:sz="0" w:space="0" w:color="auto"/>
        <w:left w:val="none" w:sz="0" w:space="0" w:color="auto"/>
        <w:bottom w:val="none" w:sz="0" w:space="0" w:color="auto"/>
        <w:right w:val="none" w:sz="0" w:space="0" w:color="auto"/>
      </w:divBdr>
      <w:divsChild>
        <w:div w:id="1400328430">
          <w:marLeft w:val="0"/>
          <w:marRight w:val="0"/>
          <w:marTop w:val="0"/>
          <w:marBottom w:val="0"/>
          <w:divBdr>
            <w:top w:val="none" w:sz="0" w:space="0" w:color="auto"/>
            <w:left w:val="none" w:sz="0" w:space="0" w:color="auto"/>
            <w:bottom w:val="none" w:sz="0" w:space="0" w:color="auto"/>
            <w:right w:val="none" w:sz="0" w:space="0" w:color="auto"/>
          </w:divBdr>
        </w:div>
      </w:divsChild>
    </w:div>
    <w:div w:id="1630629586">
      <w:bodyDiv w:val="1"/>
      <w:marLeft w:val="0"/>
      <w:marRight w:val="0"/>
      <w:marTop w:val="0"/>
      <w:marBottom w:val="0"/>
      <w:divBdr>
        <w:top w:val="none" w:sz="0" w:space="0" w:color="auto"/>
        <w:left w:val="none" w:sz="0" w:space="0" w:color="auto"/>
        <w:bottom w:val="none" w:sz="0" w:space="0" w:color="auto"/>
        <w:right w:val="none" w:sz="0" w:space="0" w:color="auto"/>
      </w:divBdr>
    </w:div>
    <w:div w:id="21021455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image" Target="media/image3.png" /><Relationship Id="rId18" Type="http://schemas.openxmlformats.org/officeDocument/2006/relationships/image" Target="media/image8.png" /><Relationship Id="rId3" Type="http://schemas.openxmlformats.org/officeDocument/2006/relationships/styles" Target="styles.xml" /><Relationship Id="rId21" Type="http://schemas.openxmlformats.org/officeDocument/2006/relationships/footer" Target="footer1.xml" /><Relationship Id="rId7" Type="http://schemas.openxmlformats.org/officeDocument/2006/relationships/endnotes" Target="endnotes.xml" /><Relationship Id="rId12" Type="http://schemas.openxmlformats.org/officeDocument/2006/relationships/image" Target="media/image2.png" /><Relationship Id="rId17" Type="http://schemas.openxmlformats.org/officeDocument/2006/relationships/image" Target="media/image7.png" /><Relationship Id="rId2" Type="http://schemas.openxmlformats.org/officeDocument/2006/relationships/numbering" Target="numbering.xml" /><Relationship Id="rId16" Type="http://schemas.openxmlformats.org/officeDocument/2006/relationships/image" Target="media/image6.png" /><Relationship Id="rId20"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1.png" /><Relationship Id="rId5" Type="http://schemas.openxmlformats.org/officeDocument/2006/relationships/webSettings" Target="webSettings.xml" /><Relationship Id="rId15" Type="http://schemas.openxmlformats.org/officeDocument/2006/relationships/image" Target="media/image5.png" /><Relationship Id="rId23" Type="http://schemas.openxmlformats.org/officeDocument/2006/relationships/theme" Target="theme/theme1.xml" /><Relationship Id="rId10" Type="http://schemas.openxmlformats.org/officeDocument/2006/relationships/chart" Target="charts/chart3.xml" /><Relationship Id="rId19" Type="http://schemas.openxmlformats.org/officeDocument/2006/relationships/chart" Target="charts/chart4.xml" /><Relationship Id="rId4" Type="http://schemas.openxmlformats.org/officeDocument/2006/relationships/settings" Target="settings.xml" /><Relationship Id="rId9" Type="http://schemas.openxmlformats.org/officeDocument/2006/relationships/chart" Target="charts/chart2.xml" /><Relationship Id="rId14" Type="http://schemas.openxmlformats.org/officeDocument/2006/relationships/image" Target="media/image4.png" /><Relationship Id="rId22" Type="http://schemas.openxmlformats.org/officeDocument/2006/relationships/fontTable" Target="fontTable.xml" /></Relationships>
</file>

<file path=word/_rels/header1.xml.rels><?xml version="1.0" encoding="UTF-8" standalone="yes"?>
<Relationships xmlns="http://schemas.openxmlformats.org/package/2006/relationships"><Relationship Id="rId1" Type="http://schemas.openxmlformats.org/officeDocument/2006/relationships/image" Target="media/image9.png" /></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 /><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3" Type="http://schemas.openxmlformats.org/officeDocument/2006/relationships/oleObject" Target="file:///D:\August%2022\Elena%20Oprea\COVID-19_Europe_Asia_America.xlsx" TargetMode="External" /><Relationship Id="rId2" Type="http://schemas.microsoft.com/office/2011/relationships/chartColorStyle" Target="colors4.xml" /><Relationship Id="rId1" Type="http://schemas.microsoft.com/office/2011/relationships/chartStyle" Target="style4.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r>
              <a:rPr lang="en-GB" sz="1400" b="1" i="0" u="none" strike="noStrike" cap="all" normalizeH="0" baseline="0">
                <a:effectLst/>
              </a:rPr>
              <a:t>which flavour is most preferrable by the students</a:t>
            </a:r>
            <a:endParaRPr lang="en-US" sz="1400"/>
          </a:p>
        </c:rich>
      </c:tx>
      <c:overlay val="0"/>
      <c:spPr>
        <a:noFill/>
        <a:ln>
          <a:noFill/>
        </a:ln>
        <a:effectLst/>
      </c:spPr>
      <c:txPr>
        <a:bodyPr rot="0" spcFirstLastPara="1" vertOverflow="ellipsis" vert="horz" wrap="square" anchor="ctr" anchorCtr="1"/>
        <a:lstStyle/>
        <a:p>
          <a:pPr>
            <a:defRPr sz="1600" b="1" i="0" u="none" strike="noStrike" kern="1200" cap="all" spc="120" normalizeH="0" baseline="0">
              <a:solidFill>
                <a:schemeClr val="tx1">
                  <a:lumMod val="65000"/>
                  <a:lumOff val="35000"/>
                </a:schemeClr>
              </a:solidFill>
              <a:latin typeface="+mn-lt"/>
              <a:ea typeface="+mn-ea"/>
              <a:cs typeface="+mn-cs"/>
            </a:defRPr>
          </a:pPr>
          <a:endParaRPr lang=""/>
        </a:p>
      </c:txPr>
    </c:title>
    <c:autoTitleDeleted val="0"/>
    <c:plotArea>
      <c:layout/>
      <c:barChart>
        <c:barDir val="bar"/>
        <c:grouping val="stacked"/>
        <c:varyColors val="0"/>
        <c:ser>
          <c:idx val="0"/>
          <c:order val="0"/>
          <c:tx>
            <c:strRef>
              <c:f>Sheet1!$L$11</c:f>
              <c:strCache>
                <c:ptCount val="1"/>
                <c:pt idx="0">
                  <c:v>Percent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multiLvlStrRef>
              <c:f>Sheet1!$I$12:$J$14</c:f>
              <c:multiLvlStrCache>
                <c:ptCount val="3"/>
                <c:lvl>
                  <c:pt idx="0">
                    <c:v>Vanilla</c:v>
                  </c:pt>
                  <c:pt idx="1">
                    <c:v>Chocolate</c:v>
                  </c:pt>
                  <c:pt idx="2">
                    <c:v>Strawberry</c:v>
                  </c:pt>
                </c:lvl>
                <c:lvl>
                  <c:pt idx="1">
                    <c:v>Valid</c:v>
                  </c:pt>
                </c:lvl>
              </c:multiLvlStrCache>
            </c:multiLvlStrRef>
          </c:cat>
          <c:val>
            <c:numRef>
              <c:f>Sheet1!$L$12:$L$14</c:f>
              <c:numCache>
                <c:formatCode>0.0%</c:formatCode>
                <c:ptCount val="3"/>
                <c:pt idx="0">
                  <c:v>0.47499999999999998</c:v>
                </c:pt>
                <c:pt idx="1">
                  <c:v>0.23499999999999999</c:v>
                </c:pt>
                <c:pt idx="2">
                  <c:v>0.28999999999999998</c:v>
                </c:pt>
              </c:numCache>
            </c:numRef>
          </c:val>
          <c:extLst>
            <c:ext xmlns:c16="http://schemas.microsoft.com/office/drawing/2014/chart" uri="{C3380CC4-5D6E-409C-BE32-E72D297353CC}">
              <c16:uniqueId val="{00000000-4455-4432-9DDF-67A315313959}"/>
            </c:ext>
          </c:extLst>
        </c:ser>
        <c:dLbls>
          <c:dLblPos val="ctr"/>
          <c:showLegendKey val="0"/>
          <c:showVal val="1"/>
          <c:showCatName val="0"/>
          <c:showSerName val="0"/>
          <c:showPercent val="0"/>
          <c:showBubbleSize val="0"/>
        </c:dLbls>
        <c:gapWidth val="79"/>
        <c:overlap val="100"/>
        <c:axId val="334650776"/>
        <c:axId val="334647640"/>
      </c:barChart>
      <c:catAx>
        <c:axId val="3346507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50" b="1" i="0" u="none" strike="noStrike" kern="1200" cap="all" spc="120" normalizeH="0" baseline="0">
                <a:solidFill>
                  <a:schemeClr val="tx1"/>
                </a:solidFill>
                <a:latin typeface="+mn-lt"/>
                <a:ea typeface="+mn-ea"/>
                <a:cs typeface="+mn-cs"/>
              </a:defRPr>
            </a:pPr>
            <a:endParaRPr lang=""/>
          </a:p>
        </c:txPr>
        <c:crossAx val="334647640"/>
        <c:crosses val="autoZero"/>
        <c:auto val="1"/>
        <c:lblAlgn val="ctr"/>
        <c:lblOffset val="100"/>
        <c:noMultiLvlLbl val="0"/>
      </c:catAx>
      <c:valAx>
        <c:axId val="334647640"/>
        <c:scaling>
          <c:orientation val="minMax"/>
        </c:scaling>
        <c:delete val="1"/>
        <c:axPos val="b"/>
        <c:numFmt formatCode="0.0%" sourceLinked="1"/>
        <c:majorTickMark val="none"/>
        <c:minorTickMark val="none"/>
        <c:tickLblPos val="nextTo"/>
        <c:crossAx val="3346507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a:pPr>
      <a:endParaRPr lang=""/>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320" b="1" i="0" u="none" strike="noStrike" kern="1200" cap="all" spc="120" normalizeH="0" baseline="0">
                <a:solidFill>
                  <a:schemeClr val="tx1"/>
                </a:solidFill>
                <a:latin typeface="+mn-lt"/>
                <a:ea typeface="+mn-ea"/>
                <a:cs typeface="+mn-cs"/>
              </a:defRPr>
            </a:pPr>
            <a:r>
              <a:rPr lang="en-US"/>
              <a:t>Frequency</a:t>
            </a:r>
          </a:p>
        </c:rich>
      </c:tx>
      <c:overlay val="0"/>
      <c:spPr>
        <a:noFill/>
        <a:ln>
          <a:noFill/>
        </a:ln>
        <a:effectLst/>
      </c:spPr>
      <c:txPr>
        <a:bodyPr rot="0" spcFirstLastPara="1" vertOverflow="ellipsis" vert="horz" wrap="square" anchor="ctr" anchorCtr="1"/>
        <a:lstStyle/>
        <a:p>
          <a:pPr>
            <a:defRPr sz="1320" b="1" i="0" u="none" strike="noStrike" kern="1200" cap="all" spc="120" normalizeH="0" baseline="0">
              <a:solidFill>
                <a:schemeClr val="tx1"/>
              </a:solidFill>
              <a:latin typeface="+mn-lt"/>
              <a:ea typeface="+mn-ea"/>
              <a:cs typeface="+mn-cs"/>
            </a:defRPr>
          </a:pPr>
          <a:endParaRPr lang=""/>
        </a:p>
      </c:txPr>
    </c:title>
    <c:autoTitleDeleted val="0"/>
    <c:plotArea>
      <c:layout/>
      <c:barChart>
        <c:barDir val="bar"/>
        <c:grouping val="stacked"/>
        <c:varyColors val="0"/>
        <c:ser>
          <c:idx val="0"/>
          <c:order val="0"/>
          <c:spPr>
            <a:solidFill>
              <a:schemeClr val="accent1"/>
            </a:solidFill>
            <a:ln>
              <a:noFill/>
            </a:ln>
            <a:effectLst/>
          </c:spPr>
          <c:invertIfNegative val="0"/>
          <c:dLbls>
            <c:spPr>
              <a:noFill/>
              <a:ln>
                <a:noFill/>
              </a:ln>
              <a:effectLst/>
            </c:spPr>
            <c:txPr>
              <a:bodyPr rot="0" spcFirstLastPara="1" vertOverflow="ellipsis" vert="horz" wrap="square" anchor="ctr" anchorCtr="1"/>
              <a:lstStyle/>
              <a:p>
                <a:pPr>
                  <a:defRPr sz="1100" b="0" i="0" u="none" strike="noStrike" kern="1200" baseline="0">
                    <a:solidFill>
                      <a:schemeClr val="tx1"/>
                    </a:solidFill>
                    <a:latin typeface="+mn-lt"/>
                    <a:ea typeface="+mn-ea"/>
                    <a:cs typeface="+mn-cs"/>
                  </a:defRPr>
                </a:pPr>
                <a:endParaRPr lang=""/>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Sheet1!$D$8:$D$10</c:f>
              <c:strCache>
                <c:ptCount val="3"/>
                <c:pt idx="0">
                  <c:v>Vanilla Flavour</c:v>
                </c:pt>
                <c:pt idx="1">
                  <c:v>Chocolate Flavour</c:v>
                </c:pt>
                <c:pt idx="2">
                  <c:v>Strawberry Flavour</c:v>
                </c:pt>
              </c:strCache>
            </c:strRef>
          </c:cat>
          <c:val>
            <c:numRef>
              <c:f>Sheet1!$E$8:$E$10</c:f>
              <c:numCache>
                <c:formatCode>General</c:formatCode>
                <c:ptCount val="3"/>
                <c:pt idx="0">
                  <c:v>95</c:v>
                </c:pt>
                <c:pt idx="1">
                  <c:v>47</c:v>
                </c:pt>
                <c:pt idx="2">
                  <c:v>58</c:v>
                </c:pt>
              </c:numCache>
            </c:numRef>
          </c:val>
          <c:extLst>
            <c:ext xmlns:c16="http://schemas.microsoft.com/office/drawing/2014/chart" uri="{C3380CC4-5D6E-409C-BE32-E72D297353CC}">
              <c16:uniqueId val="{00000000-6B0B-4ABD-AE9B-8D2239CCCC15}"/>
            </c:ext>
          </c:extLst>
        </c:ser>
        <c:dLbls>
          <c:dLblPos val="ctr"/>
          <c:showLegendKey val="0"/>
          <c:showVal val="1"/>
          <c:showCatName val="0"/>
          <c:showSerName val="0"/>
          <c:showPercent val="0"/>
          <c:showBubbleSize val="0"/>
        </c:dLbls>
        <c:gapWidth val="79"/>
        <c:overlap val="100"/>
        <c:axId val="334654304"/>
        <c:axId val="334649208"/>
      </c:barChart>
      <c:catAx>
        <c:axId val="3346543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00" b="0" i="0" u="none" strike="noStrike" kern="1200" cap="all" spc="120" normalizeH="0" baseline="0">
                <a:solidFill>
                  <a:schemeClr val="tx1"/>
                </a:solidFill>
                <a:latin typeface="+mn-lt"/>
                <a:ea typeface="+mn-ea"/>
                <a:cs typeface="+mn-cs"/>
              </a:defRPr>
            </a:pPr>
            <a:endParaRPr lang=""/>
          </a:p>
        </c:txPr>
        <c:crossAx val="334649208"/>
        <c:crosses val="autoZero"/>
        <c:auto val="1"/>
        <c:lblAlgn val="ctr"/>
        <c:lblOffset val="100"/>
        <c:noMultiLvlLbl val="0"/>
      </c:catAx>
      <c:valAx>
        <c:axId val="334649208"/>
        <c:scaling>
          <c:orientation val="minMax"/>
        </c:scaling>
        <c:delete val="1"/>
        <c:axPos val="b"/>
        <c:numFmt formatCode="General" sourceLinked="1"/>
        <c:majorTickMark val="none"/>
        <c:minorTickMark val="none"/>
        <c:tickLblPos val="nextTo"/>
        <c:crossAx val="3346543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tx1">
          <a:lumMod val="15000"/>
          <a:lumOff val="85000"/>
        </a:schemeClr>
      </a:solidFill>
      <a:round/>
    </a:ln>
    <a:effectLst/>
  </c:spPr>
  <c:txPr>
    <a:bodyPr/>
    <a:lstStyle/>
    <a:p>
      <a:pPr>
        <a:defRPr sz="1100">
          <a:solidFill>
            <a:schemeClr val="tx1"/>
          </a:solidFill>
        </a:defRPr>
      </a:pPr>
      <a:endParaRPr lang=""/>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
        </a:p>
      </c:txPr>
    </c:title>
    <c:autoTitleDeleted val="0"/>
    <c:plotArea>
      <c:layout/>
      <c:pieChart>
        <c:varyColors val="1"/>
        <c:ser>
          <c:idx val="0"/>
          <c:order val="0"/>
          <c:tx>
            <c:strRef>
              <c:f>Sheet1!$E$7</c:f>
              <c:strCache>
                <c:ptCount val="1"/>
                <c:pt idx="0">
                  <c:v>Gender information</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3A15-4160-8A7F-49BC24309C4A}"/>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3A15-4160-8A7F-49BC24309C4A}"/>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Sheet1!$F$6:$G$6</c:f>
              <c:strCache>
                <c:ptCount val="2"/>
                <c:pt idx="0">
                  <c:v>Male</c:v>
                </c:pt>
                <c:pt idx="1">
                  <c:v>Female</c:v>
                </c:pt>
              </c:strCache>
            </c:strRef>
          </c:cat>
          <c:val>
            <c:numRef>
              <c:f>Sheet1!$F$7:$G$7</c:f>
              <c:numCache>
                <c:formatCode>General</c:formatCode>
                <c:ptCount val="2"/>
                <c:pt idx="0">
                  <c:v>91</c:v>
                </c:pt>
                <c:pt idx="1">
                  <c:v>109</c:v>
                </c:pt>
              </c:numCache>
            </c:numRef>
          </c:val>
          <c:extLst>
            <c:ext xmlns:c16="http://schemas.microsoft.com/office/drawing/2014/chart" uri="{C3380CC4-5D6E-409C-BE32-E72D297353CC}">
              <c16:uniqueId val="{00000004-3A15-4160-8A7F-49BC24309C4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endParaRPr lang=""/>
        </a:p>
      </c:txPr>
    </c:title>
    <c:autoTitleDeleted val="0"/>
    <c:plotArea>
      <c:layout/>
      <c:pieChart>
        <c:varyColors val="1"/>
        <c:ser>
          <c:idx val="0"/>
          <c:order val="0"/>
          <c:tx>
            <c:strRef>
              <c:f>'COVID-19-geographic-disbtributi'!$L$1</c:f>
              <c:strCache>
                <c:ptCount val="1"/>
                <c:pt idx="0">
                  <c:v>Cumulative_number_for_14_days_of_COVID-19_cases_per_100000</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C0E4-473A-8D25-F52E07810D1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C0E4-473A-8D25-F52E07810D1D}"/>
              </c:ext>
            </c:extLst>
          </c:dPt>
          <c:dLbls>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multiLvlStrRef>
              <c:f>'COVID-19-geographic-disbtributi'!$D$2:$K$3</c:f>
              <c:multiLvlStrCache>
                <c:ptCount val="2"/>
                <c:lvl>
                  <c:pt idx="0">
                    <c:v>Asia</c:v>
                  </c:pt>
                  <c:pt idx="1">
                    <c:v>Asia</c:v>
                  </c:pt>
                </c:lvl>
                <c:lvl>
                  <c:pt idx="0">
                    <c:v>38041757</c:v>
                  </c:pt>
                  <c:pt idx="1">
                    <c:v>38041757</c:v>
                  </c:pt>
                </c:lvl>
                <c:lvl>
                  <c:pt idx="0">
                    <c:v>AFG</c:v>
                  </c:pt>
                  <c:pt idx="1">
                    <c:v>AFG</c:v>
                  </c:pt>
                </c:lvl>
                <c:lvl>
                  <c:pt idx="0">
                    <c:v>AF</c:v>
                  </c:pt>
                  <c:pt idx="1">
                    <c:v>AF</c:v>
                  </c:pt>
                </c:lvl>
                <c:lvl>
                  <c:pt idx="0">
                    <c:v>Afghanistan</c:v>
                  </c:pt>
                  <c:pt idx="1">
                    <c:v>Afghanistan</c:v>
                  </c:pt>
                </c:lvl>
                <c:lvl>
                  <c:pt idx="0">
                    <c:v>6</c:v>
                  </c:pt>
                  <c:pt idx="1">
                    <c:v>9</c:v>
                  </c:pt>
                </c:lvl>
                <c:lvl>
                  <c:pt idx="0">
                    <c:v>746</c:v>
                  </c:pt>
                  <c:pt idx="1">
                    <c:v>298</c:v>
                  </c:pt>
                </c:lvl>
                <c:lvl>
                  <c:pt idx="0">
                    <c:v>2020</c:v>
                  </c:pt>
                  <c:pt idx="1">
                    <c:v>2020</c:v>
                  </c:pt>
                </c:lvl>
              </c:multiLvlStrCache>
            </c:multiLvlStrRef>
          </c:cat>
          <c:val>
            <c:numRef>
              <c:f>'COVID-19-geographic-disbtributi'!$L$2:$L$3</c:f>
              <c:numCache>
                <c:formatCode>General</c:formatCode>
                <c:ptCount val="2"/>
                <c:pt idx="0">
                  <c:v>9.0137792500000007</c:v>
                </c:pt>
                <c:pt idx="1">
                  <c:v>7.05277624</c:v>
                </c:pt>
              </c:numCache>
            </c:numRef>
          </c:val>
          <c:extLst>
            <c:ext xmlns:c16="http://schemas.microsoft.com/office/drawing/2014/chart" uri="{C3380CC4-5D6E-409C-BE32-E72D297353CC}">
              <c16:uniqueId val="{00000004-C0E4-473A-8D25-F52E07810D1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499F3D0-BCAB-4F66-803F-10CA0CD61F6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3327</Words>
  <Characters>19300</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Oprea</dc:creator>
  <cp:keywords/>
  <dc:description/>
  <cp:lastModifiedBy>elenaoprea2008@gmail.com</cp:lastModifiedBy>
  <cp:revision>2</cp:revision>
  <dcterms:created xsi:type="dcterms:W3CDTF">2022-08-05T13:17:00Z</dcterms:created>
  <dcterms:modified xsi:type="dcterms:W3CDTF">2022-08-05T13:17:00Z</dcterms:modified>
</cp:coreProperties>
</file>