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CF2C56" w14:textId="77777777" w:rsidR="00BF4CCB" w:rsidRPr="00B92C6E" w:rsidRDefault="00D974D3">
      <w:pPr>
        <w:rPr>
          <w:rFonts w:asciiTheme="majorHAnsi" w:hAnsiTheme="majorHAnsi"/>
          <w:b/>
          <w:sz w:val="24"/>
          <w:szCs w:val="24"/>
          <w:lang w:val="en-GB"/>
        </w:rPr>
      </w:pPr>
      <w:r w:rsidRPr="00B92C6E">
        <w:rPr>
          <w:rFonts w:asciiTheme="majorHAnsi" w:hAnsiTheme="majorHAnsi"/>
          <w:b/>
          <w:sz w:val="24"/>
          <w:szCs w:val="24"/>
          <w:lang w:val="en-GB"/>
        </w:rPr>
        <w:t>TASK 1</w:t>
      </w:r>
    </w:p>
    <w:p w14:paraId="15E4A4DA" w14:textId="77777777" w:rsidR="00BF4CCB" w:rsidRPr="00B92C6E" w:rsidRDefault="00BF4CCB">
      <w:pPr>
        <w:jc w:val="center"/>
        <w:rPr>
          <w:rFonts w:asciiTheme="majorHAnsi" w:hAnsiTheme="majorHAnsi"/>
          <w:b/>
          <w:sz w:val="24"/>
          <w:szCs w:val="24"/>
          <w:lang w:val="en-GB"/>
        </w:rPr>
      </w:pPr>
    </w:p>
    <w:p w14:paraId="7F950F37" w14:textId="77777777" w:rsidR="00BF4CCB" w:rsidRPr="00B92C6E" w:rsidRDefault="00D974D3">
      <w:pPr>
        <w:rPr>
          <w:rFonts w:asciiTheme="majorHAnsi" w:hAnsiTheme="majorHAnsi"/>
          <w:i/>
          <w:sz w:val="24"/>
          <w:szCs w:val="24"/>
          <w:lang w:val="en-GB"/>
        </w:rPr>
      </w:pPr>
      <w:r w:rsidRPr="00B92C6E">
        <w:rPr>
          <w:rFonts w:asciiTheme="majorHAnsi" w:hAnsiTheme="majorHAnsi"/>
          <w:i/>
          <w:sz w:val="24"/>
          <w:szCs w:val="24"/>
          <w:lang w:val="en-GB"/>
        </w:rPr>
        <w:t>Explain the concept of ethics and what it means to an organization of your choice.</w:t>
      </w:r>
    </w:p>
    <w:p w14:paraId="1475B0E3" w14:textId="77777777" w:rsidR="00BF4CCB" w:rsidRPr="00B92C6E" w:rsidRDefault="00D974D3">
      <w:pPr>
        <w:rPr>
          <w:rFonts w:asciiTheme="majorHAnsi" w:hAnsiTheme="majorHAnsi"/>
          <w:sz w:val="24"/>
          <w:szCs w:val="24"/>
          <w:lang w:val="en-GB"/>
        </w:rPr>
      </w:pPr>
      <w:r w:rsidRPr="00B92C6E">
        <w:rPr>
          <w:rFonts w:asciiTheme="majorHAnsi" w:hAnsiTheme="majorHAnsi"/>
          <w:sz w:val="24"/>
          <w:szCs w:val="24"/>
          <w:lang w:val="en-GB"/>
        </w:rPr>
        <w:t xml:space="preserve">Any philosophical concept regarding moral rights and wrongs moral goodness and vice versa and any code or system of moral norms, values or values, in </w:t>
      </w:r>
      <w:r w:rsidRPr="00B92C6E">
        <w:rPr>
          <w:rFonts w:asciiTheme="majorHAnsi" w:hAnsiTheme="majorHAnsi"/>
          <w:sz w:val="24"/>
          <w:szCs w:val="24"/>
          <w:lang w:val="en-GB"/>
        </w:rPr>
        <w:t>addition to the study of moral wrong and right moral good and bad could be described as ethics. The term Business or Organization Ethics refers to the implementation of appropriate policies and procedures for businesses in relation to complicated issues. S</w:t>
      </w:r>
      <w:r w:rsidRPr="00B92C6E">
        <w:rPr>
          <w:rFonts w:asciiTheme="majorHAnsi" w:hAnsiTheme="majorHAnsi"/>
          <w:sz w:val="24"/>
          <w:szCs w:val="24"/>
          <w:lang w:val="en-GB"/>
        </w:rPr>
        <w:t>ome of the subjects that are discussed in discussions of ethics are the corporate governance of a company, insider trading corruption, discrimination, bribery, social accountability, and fiduciary obligations. Ethics must be a part of every aspect of the b</w:t>
      </w:r>
      <w:r w:rsidRPr="00B92C6E">
        <w:rPr>
          <w:rFonts w:asciiTheme="majorHAnsi" w:hAnsiTheme="majorHAnsi"/>
          <w:sz w:val="24"/>
          <w:szCs w:val="24"/>
          <w:lang w:val="en-GB"/>
        </w:rPr>
        <w:t>usiness's operations to ensure its integrity. In turn the maintenance of a moral workplace requires an understanding of the organizational behaviour. Organizational ethics and business ethics are connected in various ways. This seminar will give an underst</w:t>
      </w:r>
      <w:r w:rsidRPr="00B92C6E">
        <w:rPr>
          <w:rFonts w:asciiTheme="majorHAnsi" w:hAnsiTheme="majorHAnsi"/>
          <w:sz w:val="24"/>
          <w:szCs w:val="24"/>
          <w:lang w:val="en-GB"/>
        </w:rPr>
        <w:t>anding of what ethics in business are and the reasons why they are essential in the current business climate.</w:t>
      </w:r>
    </w:p>
    <w:p w14:paraId="020FAA58" w14:textId="77777777" w:rsidR="00BF4CCB" w:rsidRPr="00B92C6E" w:rsidRDefault="00BF4CCB">
      <w:pPr>
        <w:rPr>
          <w:rFonts w:asciiTheme="majorHAnsi" w:hAnsiTheme="majorHAnsi"/>
          <w:sz w:val="24"/>
          <w:szCs w:val="24"/>
          <w:lang w:val="en-GB"/>
        </w:rPr>
      </w:pPr>
    </w:p>
    <w:p w14:paraId="2E069616" w14:textId="77777777" w:rsidR="00BF4CCB" w:rsidRPr="00B92C6E" w:rsidRDefault="00D974D3">
      <w:pPr>
        <w:rPr>
          <w:rFonts w:asciiTheme="majorHAnsi" w:hAnsiTheme="majorHAnsi"/>
          <w:sz w:val="24"/>
          <w:szCs w:val="24"/>
          <w:lang w:val="en-GB"/>
        </w:rPr>
      </w:pPr>
      <w:r w:rsidRPr="00B92C6E">
        <w:rPr>
          <w:rFonts w:asciiTheme="majorHAnsi" w:hAnsiTheme="majorHAnsi"/>
          <w:sz w:val="24"/>
          <w:szCs w:val="24"/>
          <w:lang w:val="en-GB"/>
        </w:rPr>
        <w:t>Royal Dutch Shell, This British-Dutch multinational oil, gas and renewable energy firm is involved in exploration production, refining, distribut</w:t>
      </w:r>
      <w:r w:rsidRPr="00B92C6E">
        <w:rPr>
          <w:rFonts w:asciiTheme="majorHAnsi" w:hAnsiTheme="majorHAnsi"/>
          <w:sz w:val="24"/>
          <w:szCs w:val="24"/>
          <w:lang w:val="en-GB"/>
        </w:rPr>
        <w:t>ion, transportation marketing, in addition to power generation, petrochemicals trading, biofuels energy-kite, wind power as well as hydrogen energy. The headquarters of the company are located in The Hague, where it was founded in 1907. It is registered wi</w:t>
      </w:r>
      <w:r w:rsidRPr="00B92C6E">
        <w:rPr>
          <w:rFonts w:asciiTheme="majorHAnsi" w:hAnsiTheme="majorHAnsi"/>
          <w:sz w:val="24"/>
          <w:szCs w:val="24"/>
          <w:lang w:val="en-GB"/>
        </w:rPr>
        <w:t>thin both United States and the United Kingdom. It was previously called Royal Dutch Petroleum Co and The Shell Transport and Trading Company of the United Kingdom, and it has 12 subsidiaries. Royal Dutch Shell, like many multinational corporations, adhere</w:t>
      </w:r>
      <w:r w:rsidRPr="00B92C6E">
        <w:rPr>
          <w:rFonts w:asciiTheme="majorHAnsi" w:hAnsiTheme="majorHAnsi"/>
          <w:sz w:val="24"/>
          <w:szCs w:val="24"/>
          <w:lang w:val="en-GB"/>
        </w:rPr>
        <w:t>s to a strict ethical code. The company's ethics are governed by these principles. ethical conduct. The company's code of conduct covers both personal and corporate ethical principles. The purpose of these campaigns is to create and maintain an ethical com</w:t>
      </w:r>
      <w:r w:rsidRPr="00B92C6E">
        <w:rPr>
          <w:rFonts w:asciiTheme="majorHAnsi" w:hAnsiTheme="majorHAnsi"/>
          <w:sz w:val="24"/>
          <w:szCs w:val="24"/>
          <w:lang w:val="en-GB"/>
        </w:rPr>
        <w:t>pany ethics and culture. (Business-Essay.com)</w:t>
      </w:r>
    </w:p>
    <w:p w14:paraId="4DB89299" w14:textId="77777777" w:rsidR="00BF4CCB" w:rsidRPr="00B92C6E" w:rsidRDefault="00BF4CCB">
      <w:pPr>
        <w:rPr>
          <w:rFonts w:asciiTheme="majorHAnsi" w:hAnsiTheme="majorHAnsi"/>
          <w:sz w:val="24"/>
          <w:szCs w:val="24"/>
          <w:lang w:val="en-GB"/>
        </w:rPr>
      </w:pPr>
    </w:p>
    <w:p w14:paraId="3CDCE8CD" w14:textId="77777777" w:rsidR="00BF4CCB" w:rsidRPr="00B92C6E" w:rsidRDefault="00D974D3">
      <w:pPr>
        <w:rPr>
          <w:rFonts w:asciiTheme="majorHAnsi" w:hAnsiTheme="majorHAnsi"/>
          <w:sz w:val="24"/>
          <w:szCs w:val="24"/>
          <w:lang w:val="en-GB"/>
        </w:rPr>
      </w:pPr>
      <w:r w:rsidRPr="00B92C6E">
        <w:rPr>
          <w:rFonts w:asciiTheme="majorHAnsi" w:hAnsiTheme="majorHAnsi"/>
          <w:sz w:val="24"/>
          <w:szCs w:val="24"/>
          <w:lang w:val="en-GB"/>
        </w:rPr>
        <w:t>Conducting structured interviews, evaluating the responses of each participant to match popular themes and the responses of their participants to others was used to analyze this. The participants were chosen b</w:t>
      </w:r>
      <w:r w:rsidRPr="00B92C6E">
        <w:rPr>
          <w:rFonts w:asciiTheme="majorHAnsi" w:hAnsiTheme="majorHAnsi"/>
          <w:sz w:val="24"/>
          <w:szCs w:val="24"/>
          <w:lang w:val="en-GB"/>
        </w:rPr>
        <w:t>y the snowball sampling technique. The results of the study show that CSR is an essential element in determining customer buying behaviour as well as a company's future viability. Shell employees who were surveyed had an extremely high level of satisfactio</w:t>
      </w:r>
      <w:r w:rsidRPr="00B92C6E">
        <w:rPr>
          <w:rFonts w:asciiTheme="majorHAnsi" w:hAnsiTheme="majorHAnsi"/>
          <w:sz w:val="24"/>
          <w:szCs w:val="24"/>
          <w:lang w:val="en-GB"/>
        </w:rPr>
        <w:t xml:space="preserve">n with their jobs which indicates that the business is ethically responsible </w:t>
      </w:r>
      <w:r w:rsidRPr="00B92C6E">
        <w:rPr>
          <w:rFonts w:asciiTheme="majorHAnsi" w:hAnsiTheme="majorHAnsi"/>
          <w:sz w:val="24"/>
          <w:szCs w:val="24"/>
          <w:lang w:val="en-GB"/>
        </w:rPr>
        <w:lastRenderedPageBreak/>
        <w:t>for customers in its Western customers, and that comprises Western employees as well as customers.</w:t>
      </w:r>
    </w:p>
    <w:p w14:paraId="01DBC590" w14:textId="77777777" w:rsidR="00BF4CCB" w:rsidRPr="00B92C6E" w:rsidRDefault="00BF4CCB">
      <w:pPr>
        <w:rPr>
          <w:rFonts w:asciiTheme="majorHAnsi" w:hAnsiTheme="majorHAnsi"/>
          <w:sz w:val="24"/>
          <w:szCs w:val="24"/>
          <w:lang w:val="en-GB"/>
        </w:rPr>
      </w:pPr>
    </w:p>
    <w:p w14:paraId="6736C48E" w14:textId="77777777" w:rsidR="00BF4CCB" w:rsidRPr="00B92C6E" w:rsidRDefault="00D974D3">
      <w:pPr>
        <w:rPr>
          <w:rFonts w:asciiTheme="majorHAnsi" w:hAnsiTheme="majorHAnsi"/>
          <w:sz w:val="24"/>
          <w:szCs w:val="24"/>
          <w:lang w:val="en-GB"/>
        </w:rPr>
      </w:pPr>
      <w:r w:rsidRPr="00B92C6E">
        <w:rPr>
          <w:rFonts w:asciiTheme="majorHAnsi" w:hAnsiTheme="majorHAnsi"/>
          <w:sz w:val="24"/>
          <w:szCs w:val="24"/>
          <w:lang w:val="en-GB"/>
        </w:rPr>
        <w:t>Shell's ethical standards for corporate behavior are outlined in the Shell Gene</w:t>
      </w:r>
      <w:r w:rsidRPr="00B92C6E">
        <w:rPr>
          <w:rFonts w:asciiTheme="majorHAnsi" w:hAnsiTheme="majorHAnsi"/>
          <w:sz w:val="24"/>
          <w:szCs w:val="24"/>
          <w:lang w:val="en-GB"/>
        </w:rPr>
        <w:t>ral Business Principles (SGBP) and Code of Conduct. These rules are applicable for Shell Company and its subsidiaries. Code of Conduct however defines the standards of conduct that the company requires from its employees across the globe. It also defines w</w:t>
      </w:r>
      <w:r w:rsidRPr="00B92C6E">
        <w:rPr>
          <w:rFonts w:asciiTheme="majorHAnsi" w:hAnsiTheme="majorHAnsi"/>
          <w:sz w:val="24"/>
          <w:szCs w:val="24"/>
          <w:lang w:val="en-GB"/>
        </w:rPr>
        <w:t>hat the community as well as other stakeholders are expected to expect from the company. In light of this, it's evident the fact that Dutch Shell considers both ethical governance and ethics to be essential elements of its worldwide operations.</w:t>
      </w:r>
    </w:p>
    <w:p w14:paraId="3B1F71FA" w14:textId="77777777" w:rsidR="00BF4CCB" w:rsidRPr="00B92C6E" w:rsidRDefault="00BF4CCB">
      <w:pPr>
        <w:rPr>
          <w:rFonts w:asciiTheme="majorHAnsi" w:hAnsiTheme="majorHAnsi"/>
          <w:sz w:val="24"/>
          <w:szCs w:val="24"/>
          <w:lang w:val="en-GB"/>
        </w:rPr>
      </w:pPr>
    </w:p>
    <w:p w14:paraId="40644E00" w14:textId="77777777" w:rsidR="00BF4CCB" w:rsidRPr="00B92C6E" w:rsidRDefault="00D974D3">
      <w:pPr>
        <w:rPr>
          <w:rFonts w:asciiTheme="majorHAnsi" w:hAnsiTheme="majorHAnsi"/>
          <w:sz w:val="24"/>
          <w:szCs w:val="24"/>
          <w:lang w:val="en-GB"/>
        </w:rPr>
      </w:pPr>
      <w:r w:rsidRPr="00B92C6E">
        <w:rPr>
          <w:rFonts w:asciiTheme="majorHAnsi" w:hAnsiTheme="majorHAnsi"/>
          <w:sz w:val="24"/>
          <w:szCs w:val="24"/>
          <w:lang w:val="en-GB"/>
        </w:rPr>
        <w:t xml:space="preserve">Shell has </w:t>
      </w:r>
      <w:r w:rsidRPr="00B92C6E">
        <w:rPr>
          <w:rFonts w:asciiTheme="majorHAnsi" w:hAnsiTheme="majorHAnsi"/>
          <w:sz w:val="24"/>
          <w:szCs w:val="24"/>
          <w:lang w:val="en-GB"/>
        </w:rPr>
        <w:t xml:space="preserve">several stakeholder responsibilities. In this context Shell has highlighted five issues. Shareholders and the communities in which the business operates are among the obligations. In addition, the company is aware of the obligations it has to employees as </w:t>
      </w:r>
      <w:r w:rsidRPr="00B92C6E">
        <w:rPr>
          <w:rFonts w:asciiTheme="majorHAnsi" w:hAnsiTheme="majorHAnsi"/>
          <w:sz w:val="24"/>
          <w:szCs w:val="24"/>
          <w:lang w:val="en-GB"/>
        </w:rPr>
        <w:t>well as its business associates ("Shell Code of Conduct: How to Live Shell General Business Principles," par. 33). Shell General Business Principles," paragraph. 33). The general operations that are carried out by Dutch Shell and its subsidiaries are gover</w:t>
      </w:r>
      <w:r w:rsidRPr="00B92C6E">
        <w:rPr>
          <w:rFonts w:asciiTheme="majorHAnsi" w:hAnsiTheme="majorHAnsi"/>
          <w:sz w:val="24"/>
          <w:szCs w:val="24"/>
          <w:lang w:val="en-GB"/>
        </w:rPr>
        <w:t>ned by a series of rules based on the principles. The core principles of the business include local communities, economics as well as compliance. Other areas of concern are the ethics of business, political actions as well as competition. Additionally, the</w:t>
      </w:r>
      <w:r w:rsidRPr="00B92C6E">
        <w:rPr>
          <w:rFonts w:asciiTheme="majorHAnsi" w:hAnsiTheme="majorHAnsi"/>
          <w:sz w:val="24"/>
          <w:szCs w:val="24"/>
          <w:lang w:val="en-GB"/>
        </w:rPr>
        <w:t xml:space="preserve"> company is concerned about the safety, health as well as security concerns of its surrounding environment and its customers ("Shell Code of Conduct: How to Live By Shell General Business Principles," par. Shell General Business Principles," paragraph. 2)</w:t>
      </w:r>
    </w:p>
    <w:p w14:paraId="63112918" w14:textId="77777777" w:rsidR="00BF4CCB" w:rsidRPr="00B92C6E" w:rsidRDefault="00D974D3">
      <w:pPr>
        <w:rPr>
          <w:rFonts w:asciiTheme="majorHAnsi" w:hAnsiTheme="majorHAnsi"/>
          <w:i/>
          <w:sz w:val="24"/>
          <w:szCs w:val="24"/>
          <w:lang w:val="en-GB"/>
        </w:rPr>
      </w:pPr>
      <w:r w:rsidRPr="00B92C6E">
        <w:rPr>
          <w:rFonts w:asciiTheme="majorHAnsi" w:hAnsiTheme="majorHAnsi"/>
          <w:i/>
          <w:sz w:val="24"/>
          <w:szCs w:val="24"/>
          <w:lang w:val="en-GB"/>
        </w:rPr>
        <w:t>Explain how businesses contribute to the wider community? You may want to use a case study to support your answer.</w:t>
      </w:r>
    </w:p>
    <w:p w14:paraId="2462686B" w14:textId="77777777" w:rsidR="00BF4CCB" w:rsidRPr="00B92C6E" w:rsidRDefault="00D974D3">
      <w:pPr>
        <w:rPr>
          <w:rFonts w:asciiTheme="majorHAnsi" w:hAnsiTheme="majorHAnsi"/>
          <w:sz w:val="24"/>
          <w:szCs w:val="24"/>
          <w:lang w:val="en-GB"/>
        </w:rPr>
      </w:pPr>
      <w:r w:rsidRPr="00B92C6E">
        <w:rPr>
          <w:rFonts w:asciiTheme="majorHAnsi" w:hAnsiTheme="majorHAnsi"/>
          <w:sz w:val="24"/>
          <w:szCs w:val="24"/>
          <w:lang w:val="en-GB"/>
        </w:rPr>
        <w:t>This is a work-in development to be completed by members of the Group (Royal Dutch shell) and is also the result of discussions that took pla</w:t>
      </w:r>
      <w:r w:rsidRPr="00B92C6E">
        <w:rPr>
          <w:rFonts w:asciiTheme="majorHAnsi" w:hAnsiTheme="majorHAnsi"/>
          <w:sz w:val="24"/>
          <w:szCs w:val="24"/>
          <w:lang w:val="en-GB"/>
        </w:rPr>
        <w:t xml:space="preserve">ce around the world in and out members of the Group. The company's business policies include explicit support for human rights , for this is the first time. Following the review more emphasis will be placed on the ways to implement the principles, thereby </w:t>
      </w:r>
      <w:r w:rsidRPr="00B92C6E">
        <w:rPr>
          <w:rFonts w:asciiTheme="majorHAnsi" w:hAnsiTheme="majorHAnsi"/>
          <w:sz w:val="24"/>
          <w:szCs w:val="24"/>
          <w:lang w:val="en-GB"/>
        </w:rPr>
        <w:t>enhancing the policy that everyone at Shell employees must fully understand Shell's fundamental principles and HSE policy and be fully committed to observing and complying with them.</w:t>
      </w:r>
    </w:p>
    <w:p w14:paraId="6E4C9D85" w14:textId="77777777" w:rsidR="00BF4CCB" w:rsidRPr="00B92C6E" w:rsidRDefault="00BF4CCB">
      <w:pPr>
        <w:rPr>
          <w:rFonts w:asciiTheme="majorHAnsi" w:hAnsiTheme="majorHAnsi"/>
          <w:sz w:val="24"/>
          <w:szCs w:val="24"/>
          <w:lang w:val="en-GB"/>
        </w:rPr>
      </w:pPr>
    </w:p>
    <w:p w14:paraId="0C43F08E" w14:textId="77777777" w:rsidR="00BF4CCB" w:rsidRPr="00B92C6E" w:rsidRDefault="00D974D3">
      <w:pPr>
        <w:rPr>
          <w:rFonts w:asciiTheme="majorHAnsi" w:hAnsiTheme="majorHAnsi"/>
          <w:sz w:val="24"/>
          <w:szCs w:val="24"/>
          <w:lang w:val="en-GB"/>
        </w:rPr>
      </w:pPr>
      <w:r w:rsidRPr="00B92C6E">
        <w:rPr>
          <w:rFonts w:asciiTheme="majorHAnsi" w:hAnsiTheme="majorHAnsi"/>
          <w:sz w:val="24"/>
          <w:szCs w:val="24"/>
          <w:lang w:val="en-GB"/>
        </w:rPr>
        <w:t>Shell according the research of de Geus (1997), has a long-lasting exist</w:t>
      </w:r>
      <w:r w:rsidRPr="00B92C6E">
        <w:rPr>
          <w:rFonts w:asciiTheme="majorHAnsi" w:hAnsiTheme="majorHAnsi"/>
          <w:sz w:val="24"/>
          <w:szCs w:val="24"/>
          <w:lang w:val="en-GB"/>
        </w:rPr>
        <w:t xml:space="preserve">ence for a company of this size, in a period when the average lifespan of a multinational corporation -- the </w:t>
      </w:r>
      <w:r w:rsidRPr="00B92C6E">
        <w:rPr>
          <w:rFonts w:asciiTheme="majorHAnsi" w:hAnsiTheme="majorHAnsi"/>
          <w:sz w:val="24"/>
          <w:szCs w:val="24"/>
          <w:lang w:val="en-GB"/>
        </w:rPr>
        <w:lastRenderedPageBreak/>
        <w:t>Fortune 500 or its equivalent--is between 40 to 50 years. Shell was founded in the 1890s and was founded when its Dutch founders brought in Kerosen</w:t>
      </w:r>
      <w:r w:rsidRPr="00B92C6E">
        <w:rPr>
          <w:rFonts w:asciiTheme="majorHAnsi" w:hAnsiTheme="majorHAnsi"/>
          <w:sz w:val="24"/>
          <w:szCs w:val="24"/>
          <w:lang w:val="en-GB"/>
        </w:rPr>
        <w:t>e from Sumatra and began selling oil to light bulbs within the Far East (Shell was named because seashells were used to pay for goods for lamps in the Far East). Since the time they joined forces at the time of their merger in 1906, Shell's principal activ</w:t>
      </w:r>
      <w:r w:rsidRPr="00B92C6E">
        <w:rPr>
          <w:rFonts w:asciiTheme="majorHAnsi" w:hAnsiTheme="majorHAnsi"/>
          <w:sz w:val="24"/>
          <w:szCs w:val="24"/>
          <w:lang w:val="en-GB"/>
        </w:rPr>
        <w:t>ity was the global distribution and production of petroleum and oil. In 1907 in 1907, the British Shell Transport and Trading Company was merged together with the Royal Dutch Petroleum Company to create The Royal Dutch Shell Group. In the course of World W</w:t>
      </w:r>
      <w:r w:rsidRPr="00B92C6E">
        <w:rPr>
          <w:rFonts w:asciiTheme="majorHAnsi" w:hAnsiTheme="majorHAnsi"/>
          <w:sz w:val="24"/>
          <w:szCs w:val="24"/>
          <w:lang w:val="en-GB"/>
        </w:rPr>
        <w:t>ar I, it became the main British Army source of TNT and fuel. Shell was forced to reduce its workforce in the wake of the economic downturn after the war and a large portion of its property was demolished due to World War II. The return of peace however le</w:t>
      </w:r>
      <w:r w:rsidRPr="00B92C6E">
        <w:rPr>
          <w:rFonts w:asciiTheme="majorHAnsi" w:hAnsiTheme="majorHAnsi"/>
          <w:sz w:val="24"/>
          <w:szCs w:val="24"/>
          <w:lang w:val="en-GB"/>
        </w:rPr>
        <w:t>d to a rise in the demand for oil items (Royal Dutch Shell 2009). Shell was one of Shell, one of the "seven sisters" Shell, was selected (Sampson 1975). (ResearchGate, n.d.)</w:t>
      </w:r>
    </w:p>
    <w:p w14:paraId="2570272B" w14:textId="77777777" w:rsidR="00BF4CCB" w:rsidRPr="00B92C6E" w:rsidRDefault="00BF4CCB">
      <w:pPr>
        <w:rPr>
          <w:rFonts w:asciiTheme="majorHAnsi" w:hAnsiTheme="majorHAnsi"/>
          <w:sz w:val="24"/>
          <w:szCs w:val="24"/>
          <w:lang w:val="en-GB"/>
        </w:rPr>
      </w:pPr>
    </w:p>
    <w:p w14:paraId="5A9B5D35" w14:textId="77777777" w:rsidR="00BF4CCB" w:rsidRPr="00B92C6E" w:rsidRDefault="00D974D3">
      <w:pPr>
        <w:rPr>
          <w:rFonts w:asciiTheme="majorHAnsi" w:hAnsiTheme="majorHAnsi"/>
          <w:b/>
          <w:bCs/>
          <w:sz w:val="24"/>
          <w:szCs w:val="24"/>
          <w:lang w:val="en-GB"/>
        </w:rPr>
      </w:pPr>
      <w:r w:rsidRPr="00B92C6E">
        <w:rPr>
          <w:rFonts w:asciiTheme="majorHAnsi" w:hAnsiTheme="majorHAnsi"/>
          <w:b/>
          <w:bCs/>
          <w:sz w:val="24"/>
          <w:szCs w:val="24"/>
          <w:lang w:val="en-GB"/>
        </w:rPr>
        <w:t xml:space="preserve">TASK 2 </w:t>
      </w:r>
    </w:p>
    <w:p w14:paraId="1553AA20" w14:textId="77777777" w:rsidR="00BF4CCB" w:rsidRPr="00B92C6E" w:rsidRDefault="00D974D3">
      <w:pPr>
        <w:rPr>
          <w:rFonts w:asciiTheme="majorHAnsi" w:hAnsiTheme="majorHAnsi"/>
          <w:i/>
          <w:sz w:val="24"/>
          <w:szCs w:val="24"/>
          <w:lang w:val="en-GB"/>
        </w:rPr>
      </w:pPr>
      <w:r w:rsidRPr="00B92C6E">
        <w:rPr>
          <w:rFonts w:asciiTheme="majorHAnsi" w:hAnsiTheme="majorHAnsi"/>
          <w:i/>
          <w:sz w:val="24"/>
          <w:szCs w:val="24"/>
          <w:lang w:val="en-GB"/>
        </w:rPr>
        <w:t>What ethical guidelines will the soft drink company need to follow to mar</w:t>
      </w:r>
      <w:r w:rsidRPr="00B92C6E">
        <w:rPr>
          <w:rFonts w:asciiTheme="majorHAnsi" w:hAnsiTheme="majorHAnsi"/>
          <w:i/>
          <w:sz w:val="24"/>
          <w:szCs w:val="24"/>
          <w:lang w:val="en-GB"/>
        </w:rPr>
        <w:t xml:space="preserve">ket drink in the UK? </w:t>
      </w:r>
    </w:p>
    <w:p w14:paraId="45B2485E" w14:textId="77777777" w:rsidR="00BF4CCB" w:rsidRPr="00B92C6E" w:rsidRDefault="00D974D3">
      <w:pPr>
        <w:rPr>
          <w:rFonts w:asciiTheme="majorHAnsi" w:hAnsiTheme="majorHAnsi"/>
          <w:sz w:val="24"/>
          <w:szCs w:val="24"/>
          <w:lang w:val="en-GB"/>
        </w:rPr>
      </w:pPr>
      <w:r w:rsidRPr="00B92C6E">
        <w:rPr>
          <w:rFonts w:asciiTheme="majorHAnsi" w:hAnsiTheme="majorHAnsi"/>
          <w:sz w:val="24"/>
          <w:szCs w:val="24"/>
          <w:lang w:val="en-GB"/>
        </w:rPr>
        <w:t xml:space="preserve">A soft drinks company entering the UK market need to follow a number of ethical guidelines to be competitive as well as being regarded as a sustainable brand. </w:t>
      </w:r>
    </w:p>
    <w:p w14:paraId="638F2792" w14:textId="77777777" w:rsidR="00BF4CCB" w:rsidRPr="00B92C6E" w:rsidRDefault="00D974D3">
      <w:pPr>
        <w:rPr>
          <w:rFonts w:asciiTheme="majorHAnsi" w:hAnsiTheme="majorHAnsi"/>
          <w:sz w:val="24"/>
          <w:szCs w:val="24"/>
          <w:lang w:val="en-GB"/>
        </w:rPr>
      </w:pPr>
      <w:r w:rsidRPr="00B92C6E">
        <w:rPr>
          <w:rFonts w:asciiTheme="majorHAnsi" w:hAnsiTheme="majorHAnsi"/>
          <w:sz w:val="24"/>
          <w:szCs w:val="24"/>
          <w:lang w:val="en-GB"/>
        </w:rPr>
        <w:t>Use of water and being environmentally friendly: Any soft drink company th</w:t>
      </w:r>
      <w:r w:rsidRPr="00B92C6E">
        <w:rPr>
          <w:rFonts w:asciiTheme="majorHAnsi" w:hAnsiTheme="majorHAnsi"/>
          <w:sz w:val="24"/>
          <w:szCs w:val="24"/>
          <w:lang w:val="en-GB"/>
        </w:rPr>
        <w:t>at wants to enter the UK has to have a robust environmental policy and use water sustainably to make sure  they are being ethical and sustainable.</w:t>
      </w:r>
    </w:p>
    <w:p w14:paraId="05EDFBB0" w14:textId="77777777" w:rsidR="00BF4CCB" w:rsidRPr="00B92C6E" w:rsidRDefault="00D974D3">
      <w:pPr>
        <w:rPr>
          <w:rFonts w:asciiTheme="majorHAnsi" w:hAnsiTheme="majorHAnsi"/>
          <w:sz w:val="24"/>
          <w:szCs w:val="24"/>
          <w:lang w:val="en-GB"/>
        </w:rPr>
      </w:pPr>
      <w:r w:rsidRPr="00B92C6E">
        <w:rPr>
          <w:rFonts w:asciiTheme="majorHAnsi" w:hAnsiTheme="majorHAnsi"/>
          <w:sz w:val="24"/>
          <w:szCs w:val="24"/>
          <w:lang w:val="en-GB"/>
        </w:rPr>
        <w:t xml:space="preserve">Supply Chain: To be ethical any soft drinks in the UK needs to be more transparent about who their suppliers </w:t>
      </w:r>
      <w:r w:rsidRPr="00B92C6E">
        <w:rPr>
          <w:rFonts w:asciiTheme="majorHAnsi" w:hAnsiTheme="majorHAnsi"/>
          <w:sz w:val="24"/>
          <w:szCs w:val="24"/>
          <w:lang w:val="en-GB"/>
        </w:rPr>
        <w:t>are as well as making sure they are using best ingredients to create the drink.</w:t>
      </w:r>
    </w:p>
    <w:p w14:paraId="15DD34C7" w14:textId="77777777" w:rsidR="00BF4CCB" w:rsidRPr="00B92C6E" w:rsidRDefault="00D974D3">
      <w:pPr>
        <w:rPr>
          <w:rFonts w:asciiTheme="majorHAnsi" w:hAnsiTheme="majorHAnsi"/>
          <w:sz w:val="24"/>
          <w:szCs w:val="24"/>
          <w:lang w:val="en-GB"/>
        </w:rPr>
      </w:pPr>
      <w:r w:rsidRPr="00B92C6E">
        <w:rPr>
          <w:rFonts w:asciiTheme="majorHAnsi" w:hAnsiTheme="majorHAnsi"/>
          <w:sz w:val="24"/>
          <w:szCs w:val="24"/>
          <w:lang w:val="en-GB"/>
        </w:rPr>
        <w:t>Energy Consumption: Energy consumption has been heavily connected to ethics in the 20</w:t>
      </w:r>
      <w:r w:rsidRPr="00B92C6E">
        <w:rPr>
          <w:rFonts w:asciiTheme="majorHAnsi" w:hAnsiTheme="majorHAnsi"/>
          <w:sz w:val="24"/>
          <w:szCs w:val="24"/>
          <w:vertAlign w:val="superscript"/>
          <w:lang w:val="en-GB"/>
        </w:rPr>
        <w:t>th</w:t>
      </w:r>
      <w:r w:rsidRPr="00B92C6E">
        <w:rPr>
          <w:rFonts w:asciiTheme="majorHAnsi" w:hAnsiTheme="majorHAnsi"/>
          <w:sz w:val="24"/>
          <w:szCs w:val="24"/>
          <w:lang w:val="en-GB"/>
        </w:rPr>
        <w:t xml:space="preserve"> century.  To be ethical a soft drink company needs to make sure they are using an optimi</w:t>
      </w:r>
      <w:r w:rsidRPr="00B92C6E">
        <w:rPr>
          <w:rFonts w:asciiTheme="majorHAnsi" w:hAnsiTheme="majorHAnsi"/>
          <w:sz w:val="24"/>
          <w:szCs w:val="24"/>
          <w:lang w:val="en-GB"/>
        </w:rPr>
        <w:t>zed amount of energy. More energy consumption means more carbon footprint.</w:t>
      </w:r>
    </w:p>
    <w:p w14:paraId="623E85B7" w14:textId="77777777" w:rsidR="00BF4CCB" w:rsidRPr="00B92C6E" w:rsidRDefault="00D974D3">
      <w:pPr>
        <w:rPr>
          <w:rFonts w:asciiTheme="majorHAnsi" w:hAnsiTheme="majorHAnsi"/>
          <w:sz w:val="24"/>
          <w:szCs w:val="24"/>
          <w:lang w:val="en-GB"/>
        </w:rPr>
      </w:pPr>
      <w:r w:rsidRPr="00B92C6E">
        <w:rPr>
          <w:rFonts w:asciiTheme="majorHAnsi" w:hAnsiTheme="majorHAnsi"/>
          <w:sz w:val="24"/>
          <w:szCs w:val="24"/>
          <w:lang w:val="en-GB"/>
        </w:rPr>
        <w:t xml:space="preserve">Health Effects: Every beverage of the UK will have to make sure they are not hazardous to the health of the UK population. A lot of the time soft drinks try too hard, which results </w:t>
      </w:r>
      <w:r w:rsidRPr="00B92C6E">
        <w:rPr>
          <w:rFonts w:asciiTheme="majorHAnsi" w:hAnsiTheme="majorHAnsi"/>
          <w:sz w:val="24"/>
          <w:szCs w:val="24"/>
          <w:lang w:val="en-GB"/>
        </w:rPr>
        <w:t>in putting artificial flavors and too much sugar into the drinks. Public health concerns are also a big part of the ethics.</w:t>
      </w:r>
    </w:p>
    <w:p w14:paraId="139CAC01" w14:textId="77777777" w:rsidR="00BF4CCB" w:rsidRPr="00B92C6E" w:rsidRDefault="00D974D3">
      <w:pPr>
        <w:rPr>
          <w:rFonts w:asciiTheme="majorHAnsi" w:hAnsiTheme="majorHAnsi"/>
          <w:sz w:val="24"/>
          <w:szCs w:val="24"/>
          <w:lang w:val="en-GB"/>
        </w:rPr>
      </w:pPr>
      <w:r w:rsidRPr="00B92C6E">
        <w:rPr>
          <w:rFonts w:asciiTheme="majorHAnsi" w:hAnsiTheme="majorHAnsi"/>
          <w:sz w:val="24"/>
          <w:szCs w:val="24"/>
          <w:lang w:val="en-GB"/>
        </w:rPr>
        <w:t>Manufacturing: Any soft drinks company that wants to come into the UK will have to be transparent about what and how they are manufa</w:t>
      </w:r>
      <w:r w:rsidRPr="00B92C6E">
        <w:rPr>
          <w:rFonts w:asciiTheme="majorHAnsi" w:hAnsiTheme="majorHAnsi"/>
          <w:sz w:val="24"/>
          <w:szCs w:val="24"/>
          <w:lang w:val="en-GB"/>
        </w:rPr>
        <w:t xml:space="preserve">cturing. From ingredients to the workforce, the whole process has to be transparent to the public. </w:t>
      </w:r>
    </w:p>
    <w:p w14:paraId="7C7F52C3" w14:textId="77777777" w:rsidR="00BF4CCB" w:rsidRPr="00B92C6E" w:rsidRDefault="00D974D3">
      <w:pPr>
        <w:rPr>
          <w:rFonts w:asciiTheme="majorHAnsi" w:hAnsiTheme="majorHAnsi"/>
          <w:i/>
          <w:sz w:val="24"/>
          <w:szCs w:val="24"/>
          <w:lang w:val="en-GB"/>
        </w:rPr>
      </w:pPr>
      <w:r w:rsidRPr="00B92C6E">
        <w:rPr>
          <w:rFonts w:asciiTheme="majorHAnsi" w:hAnsiTheme="majorHAnsi"/>
          <w:i/>
          <w:sz w:val="24"/>
          <w:szCs w:val="24"/>
          <w:lang w:val="en-GB"/>
        </w:rPr>
        <w:lastRenderedPageBreak/>
        <w:t>What marketing and advertising laws will the company need to comply with?</w:t>
      </w:r>
    </w:p>
    <w:p w14:paraId="3B971015" w14:textId="77777777" w:rsidR="00BF4CCB" w:rsidRPr="00B92C6E" w:rsidRDefault="00D974D3">
      <w:pPr>
        <w:rPr>
          <w:rFonts w:asciiTheme="majorHAnsi" w:hAnsiTheme="majorHAnsi"/>
          <w:sz w:val="24"/>
          <w:szCs w:val="24"/>
          <w:lang w:val="en-GB"/>
        </w:rPr>
      </w:pPr>
      <w:r w:rsidRPr="00B92C6E">
        <w:rPr>
          <w:rFonts w:asciiTheme="majorHAnsi" w:hAnsiTheme="majorHAnsi"/>
          <w:sz w:val="24"/>
          <w:szCs w:val="24"/>
          <w:lang w:val="en-GB"/>
        </w:rPr>
        <w:t>The soft drink brand entering the UK will have to comply with a number of laws and</w:t>
      </w:r>
      <w:r w:rsidRPr="00B92C6E">
        <w:rPr>
          <w:rFonts w:asciiTheme="majorHAnsi" w:hAnsiTheme="majorHAnsi"/>
          <w:sz w:val="24"/>
          <w:szCs w:val="24"/>
          <w:lang w:val="en-GB"/>
        </w:rPr>
        <w:t xml:space="preserve"> regulations. According to the Consumer Protection against Unfair Trading Regulations, the business cannot deceive or harass customers through, for example: utilizing aggressive sales practices, including incorrect or deceptive messaging, leaving out key f</w:t>
      </w:r>
      <w:r w:rsidRPr="00B92C6E">
        <w:rPr>
          <w:rFonts w:asciiTheme="majorHAnsi" w:hAnsiTheme="majorHAnsi"/>
          <w:sz w:val="24"/>
          <w:szCs w:val="24"/>
          <w:lang w:val="en-GB"/>
        </w:rPr>
        <w:t>actsThe brand cannot falsely claim credentials, falsely advertise some perks, make offers and do not come through with redeeming them. A number of these laws are mentioned in the The Consumer Protection from Unfair Trading Regulations (Gov.uk, 2008). These</w:t>
      </w:r>
      <w:r w:rsidRPr="00B92C6E">
        <w:rPr>
          <w:rFonts w:asciiTheme="majorHAnsi" w:hAnsiTheme="majorHAnsi"/>
          <w:sz w:val="24"/>
          <w:szCs w:val="24"/>
          <w:lang w:val="en-GB"/>
        </w:rPr>
        <w:t xml:space="preserve"> advertising and sales laws are to be maintained by any companies entering the market. A few of them are mentioned below:</w:t>
      </w:r>
    </w:p>
    <w:p w14:paraId="2D50B83E" w14:textId="77777777" w:rsidR="00BF4CCB" w:rsidRPr="00B92C6E" w:rsidRDefault="00D974D3">
      <w:pPr>
        <w:rPr>
          <w:rFonts w:asciiTheme="majorHAnsi" w:hAnsiTheme="majorHAnsi"/>
          <w:sz w:val="24"/>
          <w:szCs w:val="24"/>
          <w:lang w:val="en-GB"/>
        </w:rPr>
      </w:pPr>
      <w:r w:rsidRPr="00B92C6E">
        <w:rPr>
          <w:rFonts w:asciiTheme="majorHAnsi" w:hAnsiTheme="majorHAnsi"/>
          <w:sz w:val="24"/>
          <w:szCs w:val="24"/>
          <w:lang w:val="en-GB"/>
        </w:rPr>
        <w:t>Being transparent and honest with regards to the use of adsorials: Utilizing editorial content in the media to promote a particular pr</w:t>
      </w:r>
      <w:r w:rsidRPr="00B92C6E">
        <w:rPr>
          <w:rFonts w:asciiTheme="majorHAnsi" w:hAnsiTheme="majorHAnsi"/>
          <w:sz w:val="24"/>
          <w:szCs w:val="24"/>
          <w:lang w:val="en-GB"/>
        </w:rPr>
        <w:t>oduct that a retailer is paying for promotion (advertorial) without making it obvious in the text or through audio or visuals that consumers is able to easily recognize.</w:t>
      </w:r>
    </w:p>
    <w:p w14:paraId="0CB8E85C" w14:textId="77777777" w:rsidR="00BF4CCB" w:rsidRPr="00B92C6E" w:rsidRDefault="00D974D3">
      <w:pPr>
        <w:rPr>
          <w:rFonts w:asciiTheme="majorHAnsi" w:hAnsiTheme="majorHAnsi"/>
          <w:sz w:val="24"/>
          <w:szCs w:val="24"/>
          <w:lang w:val="en-GB"/>
        </w:rPr>
      </w:pPr>
      <w:r w:rsidRPr="00B92C6E">
        <w:rPr>
          <w:rFonts w:asciiTheme="majorHAnsi" w:hAnsiTheme="majorHAnsi"/>
          <w:sz w:val="24"/>
          <w:szCs w:val="24"/>
          <w:lang w:val="en-GB"/>
        </w:rPr>
        <w:t xml:space="preserve">Advertise to kids: Making a direct call for children to buy advertised items, or to </w:t>
      </w:r>
      <w:r w:rsidRPr="00B92C6E">
        <w:rPr>
          <w:rFonts w:asciiTheme="majorHAnsi" w:hAnsiTheme="majorHAnsi"/>
          <w:sz w:val="24"/>
          <w:szCs w:val="24"/>
          <w:lang w:val="en-GB"/>
        </w:rPr>
        <w:t>encourage the parents and other adult to purchase products that are advertised in an advertisement.</w:t>
      </w:r>
    </w:p>
    <w:p w14:paraId="2CB6CFFD" w14:textId="77777777" w:rsidR="00BF4CCB" w:rsidRPr="00B92C6E" w:rsidRDefault="00D974D3">
      <w:pPr>
        <w:rPr>
          <w:rFonts w:asciiTheme="majorHAnsi" w:hAnsiTheme="majorHAnsi"/>
          <w:sz w:val="24"/>
          <w:szCs w:val="24"/>
          <w:lang w:val="en-GB"/>
        </w:rPr>
      </w:pPr>
      <w:r w:rsidRPr="00B92C6E">
        <w:rPr>
          <w:rFonts w:asciiTheme="majorHAnsi" w:hAnsiTheme="majorHAnsi"/>
          <w:sz w:val="24"/>
          <w:szCs w:val="24"/>
          <w:lang w:val="en-GB"/>
        </w:rPr>
        <w:t>Harassing the Customer: Sending out continuous, uninvited solicitations through telephone or e-mail. methods of remote communication, except to the extent i</w:t>
      </w:r>
      <w:r w:rsidRPr="00B92C6E">
        <w:rPr>
          <w:rFonts w:asciiTheme="majorHAnsi" w:hAnsiTheme="majorHAnsi"/>
          <w:sz w:val="24"/>
          <w:szCs w:val="24"/>
          <w:lang w:val="en-GB"/>
        </w:rPr>
        <w:t>t is necessary to comply with a contractual obligation in the law of the country.</w:t>
      </w:r>
    </w:p>
    <w:p w14:paraId="7C55EA15" w14:textId="77777777" w:rsidR="00BF4CCB" w:rsidRPr="00B92C6E" w:rsidRDefault="00D974D3">
      <w:pPr>
        <w:rPr>
          <w:rFonts w:asciiTheme="majorHAnsi" w:hAnsiTheme="majorHAnsi"/>
          <w:sz w:val="24"/>
          <w:szCs w:val="24"/>
          <w:lang w:val="en-GB"/>
        </w:rPr>
      </w:pPr>
      <w:r w:rsidRPr="00B92C6E">
        <w:rPr>
          <w:rFonts w:asciiTheme="majorHAnsi" w:hAnsiTheme="majorHAnsi"/>
          <w:sz w:val="24"/>
          <w:szCs w:val="24"/>
          <w:lang w:val="en-GB"/>
        </w:rPr>
        <w:t xml:space="preserve">False products: Promotion of a product similar to a product made by a particular manufacturer in a way that the customer is convinced that the product is manufactured by the </w:t>
      </w:r>
      <w:r w:rsidRPr="00B92C6E">
        <w:rPr>
          <w:rFonts w:asciiTheme="majorHAnsi" w:hAnsiTheme="majorHAnsi"/>
          <w:sz w:val="24"/>
          <w:szCs w:val="24"/>
          <w:lang w:val="en-GB"/>
        </w:rPr>
        <w:t>same manufacturer even though it's not.</w:t>
      </w:r>
    </w:p>
    <w:p w14:paraId="07022B48" w14:textId="77777777" w:rsidR="00BF4CCB" w:rsidRPr="00B92C6E" w:rsidRDefault="00D974D3">
      <w:pPr>
        <w:rPr>
          <w:rFonts w:asciiTheme="majorHAnsi" w:hAnsiTheme="majorHAnsi"/>
          <w:sz w:val="24"/>
          <w:szCs w:val="24"/>
          <w:lang w:val="en-GB"/>
        </w:rPr>
      </w:pPr>
      <w:r w:rsidRPr="00B92C6E">
        <w:rPr>
          <w:rFonts w:asciiTheme="majorHAnsi" w:hAnsiTheme="majorHAnsi"/>
          <w:sz w:val="24"/>
          <w:szCs w:val="24"/>
          <w:lang w:val="en-GB"/>
        </w:rPr>
        <w:t>Available for a short time product: Falsely saying that the product will be accessible for a short time, or is only available on certain terms and conditions for a specific period of time to prompt a swift decision a</w:t>
      </w:r>
      <w:r w:rsidRPr="00B92C6E">
        <w:rPr>
          <w:rFonts w:asciiTheme="majorHAnsi" w:hAnsiTheme="majorHAnsi"/>
          <w:sz w:val="24"/>
          <w:szCs w:val="24"/>
          <w:lang w:val="en-GB"/>
        </w:rPr>
        <w:t>nd deny customers the opportunity or the time to make an informed decision.</w:t>
      </w:r>
    </w:p>
    <w:p w14:paraId="7943222C" w14:textId="77777777" w:rsidR="00BF4CCB" w:rsidRPr="00B92C6E" w:rsidRDefault="00BF4CCB">
      <w:pPr>
        <w:rPr>
          <w:rFonts w:asciiTheme="majorHAnsi" w:hAnsiTheme="majorHAnsi"/>
          <w:sz w:val="24"/>
          <w:szCs w:val="24"/>
          <w:lang w:val="en-GB"/>
        </w:rPr>
      </w:pPr>
    </w:p>
    <w:p w14:paraId="1F82FAF5" w14:textId="77777777" w:rsidR="00BF4CCB" w:rsidRPr="00B92C6E" w:rsidRDefault="00D974D3">
      <w:pPr>
        <w:rPr>
          <w:rFonts w:asciiTheme="majorHAnsi" w:hAnsiTheme="majorHAnsi"/>
          <w:i/>
          <w:sz w:val="24"/>
          <w:szCs w:val="24"/>
          <w:lang w:val="en-GB"/>
        </w:rPr>
      </w:pPr>
      <w:r w:rsidRPr="00B92C6E">
        <w:rPr>
          <w:rFonts w:asciiTheme="majorHAnsi" w:hAnsiTheme="majorHAnsi"/>
          <w:i/>
          <w:sz w:val="24"/>
          <w:szCs w:val="24"/>
          <w:lang w:val="en-GB"/>
        </w:rPr>
        <w:t>What food and health regulations will need to be considered?</w:t>
      </w:r>
    </w:p>
    <w:p w14:paraId="7EE23DFA" w14:textId="77777777" w:rsidR="00BF4CCB" w:rsidRPr="00B92C6E" w:rsidRDefault="00D974D3">
      <w:pPr>
        <w:rPr>
          <w:rFonts w:asciiTheme="majorHAnsi" w:hAnsiTheme="majorHAnsi"/>
          <w:sz w:val="24"/>
          <w:szCs w:val="24"/>
          <w:lang w:val="en-GB"/>
        </w:rPr>
      </w:pPr>
      <w:r w:rsidRPr="00B92C6E">
        <w:rPr>
          <w:rFonts w:asciiTheme="majorHAnsi" w:hAnsiTheme="majorHAnsi"/>
          <w:sz w:val="24"/>
          <w:szCs w:val="24"/>
          <w:lang w:val="en-GB"/>
        </w:rPr>
        <w:t>The UK law lays out guidelines for food preparation and composition, and the labeling of food products for human consu</w:t>
      </w:r>
      <w:r w:rsidRPr="00B92C6E">
        <w:rPr>
          <w:rFonts w:asciiTheme="majorHAnsi" w:hAnsiTheme="majorHAnsi"/>
          <w:sz w:val="24"/>
          <w:szCs w:val="24"/>
          <w:lang w:val="en-GB"/>
        </w:rPr>
        <w:t>mption.</w:t>
      </w:r>
    </w:p>
    <w:p w14:paraId="487089C5" w14:textId="77777777" w:rsidR="00BF4CCB" w:rsidRPr="00B92C6E" w:rsidRDefault="00D974D3">
      <w:pPr>
        <w:rPr>
          <w:rFonts w:asciiTheme="majorHAnsi" w:hAnsiTheme="majorHAnsi"/>
          <w:sz w:val="24"/>
          <w:szCs w:val="24"/>
          <w:lang w:val="en-GB"/>
        </w:rPr>
      </w:pPr>
      <w:r w:rsidRPr="00B92C6E">
        <w:rPr>
          <w:rFonts w:asciiTheme="majorHAnsi" w:hAnsiTheme="majorHAnsi"/>
          <w:sz w:val="24"/>
          <w:szCs w:val="24"/>
          <w:lang w:val="en-GB"/>
        </w:rPr>
        <w:t>In general terms:</w:t>
      </w:r>
    </w:p>
    <w:p w14:paraId="20621E6A" w14:textId="77777777" w:rsidR="00BF4CCB" w:rsidRPr="00B92C6E" w:rsidRDefault="00D974D3">
      <w:pPr>
        <w:pStyle w:val="ListParagraph"/>
        <w:numPr>
          <w:ilvl w:val="0"/>
          <w:numId w:val="1"/>
        </w:numPr>
        <w:rPr>
          <w:rFonts w:asciiTheme="majorHAnsi" w:hAnsiTheme="majorHAnsi"/>
          <w:sz w:val="24"/>
          <w:szCs w:val="24"/>
          <w:lang w:val="en-GB"/>
        </w:rPr>
      </w:pPr>
      <w:r w:rsidRPr="00B92C6E">
        <w:rPr>
          <w:rFonts w:asciiTheme="majorHAnsi" w:hAnsiTheme="majorHAnsi"/>
          <w:sz w:val="24"/>
          <w:szCs w:val="24"/>
          <w:lang w:val="en-GB"/>
        </w:rPr>
        <w:t>the quality has to be in line with the expectations of the buyer.</w:t>
      </w:r>
    </w:p>
    <w:p w14:paraId="6F3585CC" w14:textId="77777777" w:rsidR="00BF4CCB" w:rsidRPr="00B92C6E" w:rsidRDefault="00D974D3">
      <w:pPr>
        <w:pStyle w:val="ListParagraph"/>
        <w:numPr>
          <w:ilvl w:val="0"/>
          <w:numId w:val="1"/>
        </w:numPr>
        <w:rPr>
          <w:rFonts w:asciiTheme="majorHAnsi" w:hAnsiTheme="majorHAnsi"/>
          <w:sz w:val="24"/>
          <w:szCs w:val="24"/>
          <w:lang w:val="en-GB"/>
        </w:rPr>
      </w:pPr>
      <w:r w:rsidRPr="00B92C6E">
        <w:rPr>
          <w:rFonts w:asciiTheme="majorHAnsi" w:hAnsiTheme="majorHAnsi"/>
          <w:sz w:val="24"/>
          <w:szCs w:val="24"/>
          <w:lang w:val="en-GB"/>
        </w:rPr>
        <w:lastRenderedPageBreak/>
        <w:t>It must be described in the correct manner and not be presented in a manner that deceives the consumer.</w:t>
      </w:r>
    </w:p>
    <w:p w14:paraId="735AD346" w14:textId="77777777" w:rsidR="00BF4CCB" w:rsidRPr="00B92C6E" w:rsidRDefault="00D974D3">
      <w:pPr>
        <w:pStyle w:val="ListParagraph"/>
        <w:numPr>
          <w:ilvl w:val="0"/>
          <w:numId w:val="1"/>
        </w:numPr>
        <w:rPr>
          <w:rFonts w:asciiTheme="majorHAnsi" w:hAnsiTheme="majorHAnsi"/>
          <w:sz w:val="24"/>
          <w:szCs w:val="24"/>
          <w:lang w:val="en-GB"/>
        </w:rPr>
      </w:pPr>
      <w:r w:rsidRPr="00B92C6E">
        <w:rPr>
          <w:rFonts w:asciiTheme="majorHAnsi" w:hAnsiTheme="majorHAnsi"/>
          <w:sz w:val="24"/>
          <w:szCs w:val="24"/>
          <w:lang w:val="en-GB"/>
        </w:rPr>
        <w:t xml:space="preserve">There is nothing that can be removed or added to cause </w:t>
      </w:r>
      <w:r w:rsidRPr="00B92C6E">
        <w:rPr>
          <w:rFonts w:asciiTheme="majorHAnsi" w:hAnsiTheme="majorHAnsi"/>
          <w:sz w:val="24"/>
          <w:szCs w:val="24"/>
          <w:lang w:val="en-GB"/>
        </w:rPr>
        <w:t>harm to health</w:t>
      </w:r>
    </w:p>
    <w:p w14:paraId="7E68217B" w14:textId="77777777" w:rsidR="00BF4CCB" w:rsidRPr="00B92C6E" w:rsidRDefault="00D974D3">
      <w:pPr>
        <w:rPr>
          <w:rFonts w:asciiTheme="majorHAnsi" w:hAnsiTheme="majorHAnsi"/>
          <w:sz w:val="24"/>
          <w:szCs w:val="24"/>
          <w:lang w:val="en-GB"/>
        </w:rPr>
      </w:pPr>
      <w:r w:rsidRPr="00B92C6E">
        <w:rPr>
          <w:rFonts w:asciiTheme="majorHAnsi" w:hAnsiTheme="majorHAnsi"/>
          <w:sz w:val="24"/>
          <w:szCs w:val="24"/>
          <w:lang w:val="en-GB"/>
        </w:rPr>
        <w:t>The rules governing food safety are separated into two broad categories:</w:t>
      </w:r>
    </w:p>
    <w:p w14:paraId="7BD97207" w14:textId="77777777" w:rsidR="00BF4CCB" w:rsidRPr="00B92C6E" w:rsidRDefault="00D974D3">
      <w:pPr>
        <w:pStyle w:val="ListParagraph"/>
        <w:numPr>
          <w:ilvl w:val="0"/>
          <w:numId w:val="2"/>
        </w:numPr>
        <w:rPr>
          <w:rFonts w:asciiTheme="majorHAnsi" w:hAnsiTheme="majorHAnsi"/>
          <w:sz w:val="24"/>
          <w:szCs w:val="24"/>
          <w:lang w:val="en-GB"/>
        </w:rPr>
      </w:pPr>
      <w:r w:rsidRPr="00B92C6E">
        <w:rPr>
          <w:rFonts w:asciiTheme="majorHAnsi" w:hAnsiTheme="majorHAnsi"/>
          <w:sz w:val="24"/>
          <w:szCs w:val="24"/>
          <w:lang w:val="en-GB"/>
        </w:rPr>
        <w:t>the process of making a product (for example, hygiene)</w:t>
      </w:r>
    </w:p>
    <w:p w14:paraId="5FF86A9B" w14:textId="77777777" w:rsidR="00BF4CCB" w:rsidRPr="00B92C6E" w:rsidRDefault="00D974D3">
      <w:pPr>
        <w:pStyle w:val="ListParagraph"/>
        <w:numPr>
          <w:ilvl w:val="0"/>
          <w:numId w:val="2"/>
        </w:numPr>
        <w:rPr>
          <w:rFonts w:asciiTheme="majorHAnsi" w:hAnsiTheme="majorHAnsi"/>
          <w:sz w:val="24"/>
          <w:szCs w:val="24"/>
          <w:lang w:val="en-GB"/>
        </w:rPr>
      </w:pPr>
      <w:r w:rsidRPr="00B92C6E">
        <w:rPr>
          <w:rFonts w:asciiTheme="majorHAnsi" w:hAnsiTheme="majorHAnsi"/>
          <w:sz w:val="24"/>
          <w:szCs w:val="24"/>
          <w:lang w:val="en-GB"/>
        </w:rPr>
        <w:t>the final product (such as presentation and labelling)</w:t>
      </w:r>
    </w:p>
    <w:p w14:paraId="581EA415" w14:textId="77777777" w:rsidR="00BF4CCB" w:rsidRPr="00B92C6E" w:rsidRDefault="00D974D3">
      <w:pPr>
        <w:rPr>
          <w:rFonts w:asciiTheme="majorHAnsi" w:hAnsiTheme="majorHAnsi"/>
          <w:sz w:val="24"/>
          <w:szCs w:val="24"/>
          <w:lang w:val="en-GB"/>
        </w:rPr>
      </w:pPr>
      <w:r w:rsidRPr="00B92C6E">
        <w:rPr>
          <w:rFonts w:asciiTheme="majorHAnsi" w:hAnsiTheme="majorHAnsi"/>
          <w:sz w:val="24"/>
          <w:szCs w:val="24"/>
          <w:lang w:val="en-GB"/>
        </w:rPr>
        <w:t>Maintaining hygiene is a big part of the regulation concer</w:t>
      </w:r>
      <w:r w:rsidRPr="00B92C6E">
        <w:rPr>
          <w:rFonts w:asciiTheme="majorHAnsi" w:hAnsiTheme="majorHAnsi"/>
          <w:sz w:val="24"/>
          <w:szCs w:val="24"/>
          <w:lang w:val="en-GB"/>
        </w:rPr>
        <w:t xml:space="preserve">ning a soft drink company. The government only allows companies with proper hygiene to operate in the market. So any company entering the market will have to comply with hygiene rules. </w:t>
      </w:r>
    </w:p>
    <w:p w14:paraId="2A89A96C" w14:textId="77777777" w:rsidR="00BF4CCB" w:rsidRPr="00B92C6E" w:rsidRDefault="00D974D3">
      <w:pPr>
        <w:rPr>
          <w:rFonts w:asciiTheme="majorHAnsi" w:hAnsiTheme="majorHAnsi"/>
          <w:sz w:val="24"/>
          <w:szCs w:val="24"/>
          <w:lang w:val="en-GB"/>
        </w:rPr>
      </w:pPr>
      <w:r w:rsidRPr="00B92C6E">
        <w:rPr>
          <w:rFonts w:asciiTheme="majorHAnsi" w:hAnsiTheme="majorHAnsi"/>
          <w:sz w:val="24"/>
          <w:szCs w:val="24"/>
          <w:lang w:val="en-GB"/>
        </w:rPr>
        <w:t>The UK government is also very strict regarding labeling drinks and fo</w:t>
      </w:r>
      <w:r w:rsidRPr="00B92C6E">
        <w:rPr>
          <w:rFonts w:asciiTheme="majorHAnsi" w:hAnsiTheme="majorHAnsi"/>
          <w:sz w:val="24"/>
          <w:szCs w:val="24"/>
          <w:lang w:val="en-GB"/>
        </w:rPr>
        <w:t>od. The soft drink company has to label the ingredients with correct items and amount so that the product do not break any labeling guidelines. According to Gov.uk to sell food and drink goods, the label must have the following information: durable, clear,</w:t>
      </w:r>
      <w:r w:rsidRPr="00B92C6E">
        <w:rPr>
          <w:rFonts w:asciiTheme="majorHAnsi" w:hAnsiTheme="majorHAnsi"/>
          <w:sz w:val="24"/>
          <w:szCs w:val="24"/>
          <w:lang w:val="en-GB"/>
        </w:rPr>
        <w:t xml:space="preserve"> and simple to read. It's simple to comprehend and see, and it's not deceiving. The packaging of the drink also has to comply with the government regulations. The packaging needs to reflect the product as well as not misleading to the customer. </w:t>
      </w:r>
    </w:p>
    <w:p w14:paraId="7E356E5F" w14:textId="77777777" w:rsidR="00BF4CCB" w:rsidRPr="00B92C6E" w:rsidRDefault="00D974D3">
      <w:pPr>
        <w:rPr>
          <w:rFonts w:asciiTheme="majorHAnsi" w:hAnsiTheme="majorHAnsi"/>
          <w:i/>
          <w:sz w:val="24"/>
          <w:szCs w:val="24"/>
          <w:lang w:val="en-GB"/>
        </w:rPr>
      </w:pPr>
      <w:r w:rsidRPr="00B92C6E">
        <w:rPr>
          <w:rFonts w:asciiTheme="majorHAnsi" w:hAnsiTheme="majorHAnsi"/>
          <w:i/>
          <w:sz w:val="24"/>
          <w:szCs w:val="24"/>
          <w:lang w:val="en-GB"/>
        </w:rPr>
        <w:t>The compan</w:t>
      </w:r>
      <w:r w:rsidRPr="00B92C6E">
        <w:rPr>
          <w:rFonts w:asciiTheme="majorHAnsi" w:hAnsiTheme="majorHAnsi"/>
          <w:i/>
          <w:sz w:val="24"/>
          <w:szCs w:val="24"/>
          <w:lang w:val="en-GB"/>
        </w:rPr>
        <w:t>y will be gathering, storing and using information about potential customers. With which legislation must the organisation comply to ensure the protection of customers and their data?</w:t>
      </w:r>
    </w:p>
    <w:p w14:paraId="62D8200E" w14:textId="77777777" w:rsidR="00BF4CCB" w:rsidRPr="00B92C6E" w:rsidRDefault="00D974D3">
      <w:pPr>
        <w:rPr>
          <w:rFonts w:asciiTheme="majorHAnsi" w:hAnsiTheme="majorHAnsi"/>
          <w:sz w:val="24"/>
          <w:szCs w:val="24"/>
          <w:lang w:val="en-GB"/>
        </w:rPr>
      </w:pPr>
      <w:r w:rsidRPr="00B92C6E">
        <w:rPr>
          <w:rFonts w:asciiTheme="majorHAnsi" w:hAnsiTheme="majorHAnsi"/>
          <w:sz w:val="24"/>
          <w:szCs w:val="24"/>
          <w:lang w:val="en-GB"/>
        </w:rPr>
        <w:t xml:space="preserve">The business must comply with these things to ensure compliance with UK </w:t>
      </w:r>
      <w:r w:rsidRPr="00B92C6E">
        <w:rPr>
          <w:rFonts w:asciiTheme="majorHAnsi" w:hAnsiTheme="majorHAnsi"/>
          <w:sz w:val="24"/>
          <w:szCs w:val="24"/>
          <w:lang w:val="en-GB"/>
        </w:rPr>
        <w:t>regulations regarding data collection.</w:t>
      </w:r>
    </w:p>
    <w:p w14:paraId="1852A882" w14:textId="77777777" w:rsidR="00BF4CCB" w:rsidRPr="00B92C6E" w:rsidRDefault="00D974D3">
      <w:pPr>
        <w:pStyle w:val="ListParagraph"/>
        <w:numPr>
          <w:ilvl w:val="0"/>
          <w:numId w:val="3"/>
        </w:numPr>
        <w:rPr>
          <w:rFonts w:asciiTheme="majorHAnsi" w:hAnsiTheme="majorHAnsi"/>
          <w:sz w:val="24"/>
          <w:szCs w:val="24"/>
          <w:lang w:val="en-GB"/>
        </w:rPr>
      </w:pPr>
      <w:r w:rsidRPr="00B92C6E">
        <w:rPr>
          <w:rFonts w:asciiTheme="majorHAnsi" w:hAnsiTheme="majorHAnsi"/>
          <w:sz w:val="24"/>
          <w:szCs w:val="24"/>
          <w:lang w:val="en-GB"/>
        </w:rPr>
        <w:t>The organisation must ensure that the data is safe, accurate and up to date.</w:t>
      </w:r>
    </w:p>
    <w:p w14:paraId="36173A86" w14:textId="77777777" w:rsidR="00BF4CCB" w:rsidRPr="00B92C6E" w:rsidRDefault="00D974D3">
      <w:pPr>
        <w:pStyle w:val="ListParagraph"/>
        <w:numPr>
          <w:ilvl w:val="0"/>
          <w:numId w:val="3"/>
        </w:numPr>
        <w:rPr>
          <w:rFonts w:asciiTheme="majorHAnsi" w:hAnsiTheme="majorHAnsi"/>
          <w:sz w:val="24"/>
          <w:szCs w:val="24"/>
          <w:lang w:val="en-GB"/>
        </w:rPr>
      </w:pPr>
      <w:r w:rsidRPr="00B92C6E">
        <w:rPr>
          <w:rFonts w:asciiTheme="majorHAnsi" w:hAnsiTheme="majorHAnsi"/>
          <w:sz w:val="24"/>
          <w:szCs w:val="24"/>
          <w:lang w:val="en-GB"/>
        </w:rPr>
        <w:t>If a company gathers personal data from an individual they must inform them who they are as well as the way they plan to use the data, as we</w:t>
      </w:r>
      <w:r w:rsidRPr="00B92C6E">
        <w:rPr>
          <w:rFonts w:asciiTheme="majorHAnsi" w:hAnsiTheme="majorHAnsi"/>
          <w:sz w:val="24"/>
          <w:szCs w:val="24"/>
          <w:lang w:val="en-GB"/>
        </w:rPr>
        <w:t>ll as whether it will be shared with other organizations.</w:t>
      </w:r>
    </w:p>
    <w:p w14:paraId="342D0278" w14:textId="77777777" w:rsidR="00BF4CCB" w:rsidRPr="00B92C6E" w:rsidRDefault="00D974D3">
      <w:pPr>
        <w:pStyle w:val="ListParagraph"/>
        <w:numPr>
          <w:ilvl w:val="0"/>
          <w:numId w:val="3"/>
        </w:numPr>
        <w:rPr>
          <w:rFonts w:asciiTheme="majorHAnsi" w:hAnsiTheme="majorHAnsi"/>
          <w:sz w:val="24"/>
          <w:szCs w:val="24"/>
          <w:lang w:val="en-GB"/>
        </w:rPr>
      </w:pPr>
      <w:r w:rsidRPr="00B92C6E">
        <w:rPr>
          <w:rFonts w:asciiTheme="majorHAnsi" w:hAnsiTheme="majorHAnsi"/>
          <w:sz w:val="24"/>
          <w:szCs w:val="24"/>
          <w:lang w:val="en-GB"/>
        </w:rPr>
        <w:t>They also have to inform the person concerned of their rights under law to:</w:t>
      </w:r>
    </w:p>
    <w:p w14:paraId="3DC47CA0" w14:textId="77777777" w:rsidR="00BF4CCB" w:rsidRPr="00B92C6E" w:rsidRDefault="00D974D3">
      <w:pPr>
        <w:pStyle w:val="ListParagraph"/>
        <w:numPr>
          <w:ilvl w:val="1"/>
          <w:numId w:val="3"/>
        </w:numPr>
        <w:rPr>
          <w:rFonts w:asciiTheme="majorHAnsi" w:hAnsiTheme="majorHAnsi"/>
          <w:sz w:val="24"/>
          <w:szCs w:val="24"/>
          <w:lang w:val="en-GB"/>
        </w:rPr>
      </w:pPr>
      <w:r w:rsidRPr="00B92C6E">
        <w:rPr>
          <w:rFonts w:asciiTheme="majorHAnsi" w:hAnsiTheme="majorHAnsi"/>
          <w:sz w:val="24"/>
          <w:szCs w:val="24"/>
          <w:lang w:val="en-GB"/>
        </w:rPr>
        <w:t xml:space="preserve">To review the information they've on them, correct the information if it's inaccurate or inaccurate, and request the data </w:t>
      </w:r>
      <w:r w:rsidRPr="00B92C6E">
        <w:rPr>
          <w:rFonts w:asciiTheme="majorHAnsi" w:hAnsiTheme="majorHAnsi"/>
          <w:sz w:val="24"/>
          <w:szCs w:val="24"/>
          <w:lang w:val="en-GB"/>
        </w:rPr>
        <w:t>is deleted</w:t>
      </w:r>
    </w:p>
    <w:p w14:paraId="35EDE775" w14:textId="77777777" w:rsidR="00BF4CCB" w:rsidRPr="00B92C6E" w:rsidRDefault="00D974D3">
      <w:pPr>
        <w:pStyle w:val="ListParagraph"/>
        <w:numPr>
          <w:ilvl w:val="1"/>
          <w:numId w:val="3"/>
        </w:numPr>
        <w:rPr>
          <w:rFonts w:asciiTheme="majorHAnsi" w:hAnsiTheme="majorHAnsi"/>
          <w:sz w:val="24"/>
          <w:szCs w:val="24"/>
          <w:lang w:val="en-GB"/>
        </w:rPr>
      </w:pPr>
      <w:r w:rsidRPr="00B92C6E">
        <w:rPr>
          <w:rFonts w:asciiTheme="majorHAnsi" w:hAnsiTheme="majorHAnsi"/>
          <w:sz w:val="24"/>
          <w:szCs w:val="24"/>
          <w:lang w:val="en-GB"/>
        </w:rPr>
        <w:t>They can request that their personal information are not used to serve any specific reasons</w:t>
      </w:r>
    </w:p>
    <w:p w14:paraId="02D54B79" w14:textId="77777777" w:rsidR="00BF4CCB" w:rsidRPr="00B92C6E" w:rsidRDefault="00D974D3">
      <w:pPr>
        <w:rPr>
          <w:rFonts w:asciiTheme="majorHAnsi" w:hAnsiTheme="majorHAnsi"/>
          <w:b/>
          <w:bCs/>
          <w:sz w:val="24"/>
          <w:szCs w:val="24"/>
          <w:lang w:val="en-GB"/>
        </w:rPr>
      </w:pPr>
      <w:r w:rsidRPr="00B92C6E">
        <w:rPr>
          <w:rFonts w:asciiTheme="majorHAnsi" w:hAnsiTheme="majorHAnsi"/>
          <w:b/>
          <w:bCs/>
          <w:sz w:val="24"/>
          <w:szCs w:val="24"/>
          <w:lang w:val="en-GB"/>
        </w:rPr>
        <w:t xml:space="preserve">TASK 3 </w:t>
      </w:r>
    </w:p>
    <w:p w14:paraId="4BBD1DE0" w14:textId="77777777" w:rsidR="00BF4CCB" w:rsidRPr="00B92C6E" w:rsidRDefault="00D974D3">
      <w:pPr>
        <w:rPr>
          <w:rFonts w:asciiTheme="majorHAnsi" w:hAnsiTheme="majorHAnsi"/>
          <w:i/>
          <w:iCs/>
          <w:sz w:val="24"/>
          <w:szCs w:val="24"/>
          <w:lang w:val="en-GB"/>
        </w:rPr>
      </w:pPr>
      <w:r w:rsidRPr="00B92C6E">
        <w:rPr>
          <w:rFonts w:asciiTheme="majorHAnsi" w:hAnsiTheme="majorHAnsi"/>
          <w:i/>
          <w:iCs/>
          <w:sz w:val="24"/>
          <w:szCs w:val="24"/>
          <w:lang w:val="en-GB"/>
        </w:rPr>
        <w:t>Why teams collaborate?</w:t>
      </w:r>
    </w:p>
    <w:p w14:paraId="312FE7B4" w14:textId="77777777" w:rsidR="00BF4CCB" w:rsidRPr="00B92C6E" w:rsidRDefault="00D974D3">
      <w:pPr>
        <w:rPr>
          <w:rFonts w:asciiTheme="majorHAnsi" w:hAnsiTheme="majorHAnsi"/>
          <w:sz w:val="24"/>
          <w:szCs w:val="24"/>
          <w:lang w:val="en-GB"/>
        </w:rPr>
      </w:pPr>
      <w:r w:rsidRPr="00B92C6E">
        <w:rPr>
          <w:rFonts w:asciiTheme="majorHAnsi" w:hAnsiTheme="majorHAnsi"/>
          <w:sz w:val="24"/>
          <w:szCs w:val="24"/>
          <w:lang w:val="en-GB"/>
        </w:rPr>
        <w:lastRenderedPageBreak/>
        <w:t>Teams collaborate to share ideas, learn and innovate. According to Nolan and Doyle (2007), team meeting is a critical part</w:t>
      </w:r>
      <w:r w:rsidRPr="00B92C6E">
        <w:rPr>
          <w:rFonts w:asciiTheme="majorHAnsi" w:hAnsiTheme="majorHAnsi"/>
          <w:sz w:val="24"/>
          <w:szCs w:val="24"/>
          <w:lang w:val="en-GB"/>
        </w:rPr>
        <w:t xml:space="preserve"> of innovation. Team meeting which is the most direct version of team collaboration is the most effective way to bring up good ideas, make sure the team is playing on each other’s ideas. Let’s consider a HSBC Holdings Plc – a financial conglomerate prides </w:t>
      </w:r>
      <w:r w:rsidRPr="00B92C6E">
        <w:rPr>
          <w:rFonts w:asciiTheme="majorHAnsi" w:hAnsiTheme="majorHAnsi"/>
          <w:sz w:val="24"/>
          <w:szCs w:val="24"/>
          <w:lang w:val="en-GB"/>
        </w:rPr>
        <w:t>themselves for team collaboration. In their website they mention how they are suing tools like Zoom and Slack to collaborate more at a post lockdown world.</w:t>
      </w:r>
    </w:p>
    <w:p w14:paraId="15D8C041" w14:textId="77777777" w:rsidR="00BF4CCB" w:rsidRPr="00B92C6E" w:rsidRDefault="00D974D3">
      <w:pPr>
        <w:rPr>
          <w:rFonts w:asciiTheme="majorHAnsi" w:hAnsiTheme="majorHAnsi"/>
          <w:i/>
          <w:iCs/>
          <w:sz w:val="24"/>
          <w:szCs w:val="24"/>
          <w:lang w:val="en-GB"/>
        </w:rPr>
      </w:pPr>
      <w:r w:rsidRPr="00B92C6E">
        <w:rPr>
          <w:rFonts w:asciiTheme="majorHAnsi" w:hAnsiTheme="majorHAnsi"/>
          <w:i/>
          <w:iCs/>
          <w:sz w:val="24"/>
          <w:szCs w:val="24"/>
          <w:lang w:val="en-GB"/>
        </w:rPr>
        <w:t>What policies guide collaborative working?</w:t>
      </w:r>
    </w:p>
    <w:p w14:paraId="37544B9D" w14:textId="77777777" w:rsidR="00BF4CCB" w:rsidRPr="00B92C6E" w:rsidRDefault="00D974D3">
      <w:pPr>
        <w:rPr>
          <w:rFonts w:asciiTheme="majorHAnsi" w:hAnsiTheme="majorHAnsi"/>
          <w:sz w:val="24"/>
          <w:szCs w:val="24"/>
          <w:lang w:val="en-GB"/>
        </w:rPr>
      </w:pPr>
      <w:r w:rsidRPr="00B92C6E">
        <w:rPr>
          <w:rFonts w:asciiTheme="majorHAnsi" w:hAnsiTheme="majorHAnsi"/>
          <w:sz w:val="24"/>
          <w:szCs w:val="24"/>
          <w:lang w:val="en-GB"/>
        </w:rPr>
        <w:t xml:space="preserve">To make sure collaborative working is in place companies need to act in a certain way and implement policies to guide and encourage collaborative working. For example, in HSBC Holdings Plc they have a number of policies to guide collaboration. </w:t>
      </w:r>
    </w:p>
    <w:p w14:paraId="37E5A33F" w14:textId="77777777" w:rsidR="00BF4CCB" w:rsidRPr="00B92C6E" w:rsidRDefault="00D974D3">
      <w:pPr>
        <w:pStyle w:val="ListParagraph"/>
        <w:numPr>
          <w:ilvl w:val="0"/>
          <w:numId w:val="4"/>
        </w:numPr>
        <w:rPr>
          <w:rFonts w:asciiTheme="majorHAnsi" w:hAnsiTheme="majorHAnsi"/>
          <w:sz w:val="24"/>
          <w:szCs w:val="24"/>
          <w:lang w:val="en-GB"/>
        </w:rPr>
      </w:pPr>
      <w:r w:rsidRPr="00B92C6E">
        <w:rPr>
          <w:rFonts w:asciiTheme="majorHAnsi" w:hAnsiTheme="majorHAnsi"/>
          <w:sz w:val="24"/>
          <w:szCs w:val="24"/>
          <w:lang w:val="en-GB"/>
        </w:rPr>
        <w:t>HSBC models</w:t>
      </w:r>
      <w:r w:rsidRPr="00B92C6E">
        <w:rPr>
          <w:rFonts w:asciiTheme="majorHAnsi" w:hAnsiTheme="majorHAnsi"/>
          <w:sz w:val="24"/>
          <w:szCs w:val="24"/>
          <w:lang w:val="en-GB"/>
        </w:rPr>
        <w:t xml:space="preserve"> the employee behavior in such a way that encourages collaborative working.</w:t>
      </w:r>
    </w:p>
    <w:p w14:paraId="7FB48039" w14:textId="77777777" w:rsidR="00BF4CCB" w:rsidRPr="00B92C6E" w:rsidRDefault="00D974D3">
      <w:pPr>
        <w:pStyle w:val="ListParagraph"/>
        <w:numPr>
          <w:ilvl w:val="0"/>
          <w:numId w:val="4"/>
        </w:numPr>
        <w:rPr>
          <w:rFonts w:asciiTheme="majorHAnsi" w:hAnsiTheme="majorHAnsi"/>
          <w:sz w:val="24"/>
          <w:szCs w:val="24"/>
          <w:lang w:val="en-GB"/>
        </w:rPr>
      </w:pPr>
      <w:r w:rsidRPr="00B92C6E">
        <w:rPr>
          <w:rFonts w:asciiTheme="majorHAnsi" w:hAnsiTheme="majorHAnsi"/>
          <w:sz w:val="24"/>
          <w:szCs w:val="24"/>
          <w:lang w:val="en-GB"/>
        </w:rPr>
        <w:t>HSBC reviews mission and value and connect them with collaboration</w:t>
      </w:r>
    </w:p>
    <w:p w14:paraId="4AA810D4" w14:textId="77777777" w:rsidR="00BF4CCB" w:rsidRPr="00B92C6E" w:rsidRDefault="00D974D3">
      <w:pPr>
        <w:pStyle w:val="ListParagraph"/>
        <w:numPr>
          <w:ilvl w:val="0"/>
          <w:numId w:val="4"/>
        </w:numPr>
        <w:rPr>
          <w:rFonts w:asciiTheme="majorHAnsi" w:hAnsiTheme="majorHAnsi"/>
          <w:sz w:val="24"/>
          <w:szCs w:val="24"/>
          <w:lang w:val="en-GB"/>
        </w:rPr>
      </w:pPr>
      <w:r w:rsidRPr="00B92C6E">
        <w:rPr>
          <w:rFonts w:asciiTheme="majorHAnsi" w:hAnsiTheme="majorHAnsi"/>
          <w:sz w:val="24"/>
          <w:szCs w:val="24"/>
          <w:lang w:val="en-GB"/>
        </w:rPr>
        <w:t>HSBC sets goals for employee collaboration</w:t>
      </w:r>
    </w:p>
    <w:p w14:paraId="2C9A7440" w14:textId="77777777" w:rsidR="00BF4CCB" w:rsidRPr="00B92C6E" w:rsidRDefault="00D974D3">
      <w:pPr>
        <w:pStyle w:val="ListParagraph"/>
        <w:numPr>
          <w:ilvl w:val="0"/>
          <w:numId w:val="4"/>
        </w:numPr>
        <w:rPr>
          <w:rFonts w:asciiTheme="majorHAnsi" w:hAnsiTheme="majorHAnsi"/>
          <w:sz w:val="24"/>
          <w:szCs w:val="24"/>
          <w:lang w:val="en-GB"/>
        </w:rPr>
      </w:pPr>
      <w:r w:rsidRPr="00B92C6E">
        <w:rPr>
          <w:rFonts w:asciiTheme="majorHAnsi" w:hAnsiTheme="majorHAnsi"/>
          <w:sz w:val="24"/>
          <w:szCs w:val="24"/>
          <w:lang w:val="en-GB"/>
        </w:rPr>
        <w:t>HSBC keeps the teams at a manageable and appropriate size for collabor</w:t>
      </w:r>
      <w:r w:rsidRPr="00B92C6E">
        <w:rPr>
          <w:rFonts w:asciiTheme="majorHAnsi" w:hAnsiTheme="majorHAnsi"/>
          <w:sz w:val="24"/>
          <w:szCs w:val="24"/>
          <w:lang w:val="en-GB"/>
        </w:rPr>
        <w:t>ation</w:t>
      </w:r>
    </w:p>
    <w:p w14:paraId="3C6A8FEB" w14:textId="77777777" w:rsidR="00BF4CCB" w:rsidRPr="00B92C6E" w:rsidRDefault="00D974D3">
      <w:pPr>
        <w:pStyle w:val="ListParagraph"/>
        <w:numPr>
          <w:ilvl w:val="0"/>
          <w:numId w:val="4"/>
        </w:numPr>
        <w:rPr>
          <w:rFonts w:asciiTheme="majorHAnsi" w:hAnsiTheme="majorHAnsi"/>
          <w:sz w:val="24"/>
          <w:szCs w:val="24"/>
          <w:lang w:val="en-GB"/>
        </w:rPr>
      </w:pPr>
      <w:r w:rsidRPr="00B92C6E">
        <w:rPr>
          <w:rFonts w:asciiTheme="majorHAnsi" w:hAnsiTheme="majorHAnsi"/>
          <w:sz w:val="24"/>
          <w:szCs w:val="24"/>
          <w:lang w:val="en-GB"/>
        </w:rPr>
        <w:t>HSBC defines every member role</w:t>
      </w:r>
    </w:p>
    <w:p w14:paraId="5F200DF3" w14:textId="77777777" w:rsidR="00BF4CCB" w:rsidRPr="00B92C6E" w:rsidRDefault="00D974D3">
      <w:pPr>
        <w:pStyle w:val="ListParagraph"/>
        <w:numPr>
          <w:ilvl w:val="0"/>
          <w:numId w:val="4"/>
        </w:numPr>
        <w:rPr>
          <w:rFonts w:asciiTheme="majorHAnsi" w:hAnsiTheme="majorHAnsi"/>
          <w:sz w:val="24"/>
          <w:szCs w:val="24"/>
          <w:lang w:val="en-GB"/>
        </w:rPr>
      </w:pPr>
      <w:r w:rsidRPr="00B92C6E">
        <w:rPr>
          <w:rFonts w:asciiTheme="majorHAnsi" w:hAnsiTheme="majorHAnsi"/>
          <w:sz w:val="24"/>
          <w:szCs w:val="24"/>
          <w:lang w:val="en-GB"/>
        </w:rPr>
        <w:t>Management assigns tasks and projects that require critical thinking and collaboration</w:t>
      </w:r>
    </w:p>
    <w:p w14:paraId="6BC40C79" w14:textId="77777777" w:rsidR="00BF4CCB" w:rsidRPr="00B92C6E" w:rsidRDefault="00D974D3">
      <w:pPr>
        <w:pStyle w:val="ListParagraph"/>
        <w:numPr>
          <w:ilvl w:val="0"/>
          <w:numId w:val="4"/>
        </w:numPr>
        <w:rPr>
          <w:rFonts w:asciiTheme="majorHAnsi" w:hAnsiTheme="majorHAnsi"/>
          <w:sz w:val="24"/>
          <w:szCs w:val="24"/>
          <w:lang w:val="en-GB"/>
        </w:rPr>
      </w:pPr>
      <w:r w:rsidRPr="00B92C6E">
        <w:rPr>
          <w:rFonts w:asciiTheme="majorHAnsi" w:hAnsiTheme="majorHAnsi"/>
          <w:sz w:val="24"/>
          <w:szCs w:val="24"/>
          <w:lang w:val="en-GB"/>
        </w:rPr>
        <w:t>HSBC organizes the process for collaboration</w:t>
      </w:r>
    </w:p>
    <w:p w14:paraId="5B1F7F0F" w14:textId="77777777" w:rsidR="00BF4CCB" w:rsidRPr="00B92C6E" w:rsidRDefault="00D974D3">
      <w:pPr>
        <w:pStyle w:val="ListParagraph"/>
        <w:numPr>
          <w:ilvl w:val="0"/>
          <w:numId w:val="4"/>
        </w:numPr>
        <w:rPr>
          <w:rFonts w:asciiTheme="majorHAnsi" w:hAnsiTheme="majorHAnsi"/>
          <w:sz w:val="24"/>
          <w:szCs w:val="24"/>
          <w:lang w:val="en-GB"/>
        </w:rPr>
      </w:pPr>
      <w:r w:rsidRPr="00B92C6E">
        <w:rPr>
          <w:rFonts w:asciiTheme="majorHAnsi" w:hAnsiTheme="majorHAnsi"/>
          <w:sz w:val="24"/>
          <w:szCs w:val="24"/>
          <w:lang w:val="en-GB"/>
        </w:rPr>
        <w:t>HSBC heavily uses technological tools like slack and zoom for collaboration</w:t>
      </w:r>
    </w:p>
    <w:p w14:paraId="625A3B16" w14:textId="77777777" w:rsidR="00BF4CCB" w:rsidRPr="00B92C6E" w:rsidRDefault="00D974D3">
      <w:pPr>
        <w:pStyle w:val="ListParagraph"/>
        <w:numPr>
          <w:ilvl w:val="0"/>
          <w:numId w:val="4"/>
        </w:numPr>
        <w:rPr>
          <w:rFonts w:asciiTheme="majorHAnsi" w:hAnsiTheme="majorHAnsi"/>
          <w:sz w:val="24"/>
          <w:szCs w:val="24"/>
          <w:lang w:val="en-GB"/>
        </w:rPr>
      </w:pPr>
      <w:r w:rsidRPr="00B92C6E">
        <w:rPr>
          <w:rFonts w:asciiTheme="majorHAnsi" w:hAnsiTheme="majorHAnsi"/>
          <w:sz w:val="24"/>
          <w:szCs w:val="24"/>
          <w:lang w:val="en-GB"/>
        </w:rPr>
        <w:t>HSBC foster</w:t>
      </w:r>
      <w:r w:rsidRPr="00B92C6E">
        <w:rPr>
          <w:rFonts w:asciiTheme="majorHAnsi" w:hAnsiTheme="majorHAnsi"/>
          <w:sz w:val="24"/>
          <w:szCs w:val="24"/>
          <w:lang w:val="en-GB"/>
        </w:rPr>
        <w:t>s diversity and inclusion at have dedicated teams to encourage inclusiveness.</w:t>
      </w:r>
    </w:p>
    <w:p w14:paraId="3A99B6A0" w14:textId="77777777" w:rsidR="00BF4CCB" w:rsidRPr="00B92C6E" w:rsidRDefault="00D974D3">
      <w:pPr>
        <w:pStyle w:val="ListParagraph"/>
        <w:numPr>
          <w:ilvl w:val="0"/>
          <w:numId w:val="4"/>
        </w:numPr>
        <w:rPr>
          <w:rFonts w:asciiTheme="majorHAnsi" w:hAnsiTheme="majorHAnsi"/>
          <w:sz w:val="24"/>
          <w:szCs w:val="24"/>
          <w:lang w:val="en-GB"/>
        </w:rPr>
      </w:pPr>
      <w:r w:rsidRPr="00B92C6E">
        <w:rPr>
          <w:rFonts w:asciiTheme="majorHAnsi" w:hAnsiTheme="majorHAnsi"/>
          <w:sz w:val="24"/>
          <w:szCs w:val="24"/>
          <w:lang w:val="en-GB"/>
        </w:rPr>
        <w:t>HSBC rewards successful communication and collaboration</w:t>
      </w:r>
    </w:p>
    <w:p w14:paraId="35FFE6BA" w14:textId="77777777" w:rsidR="00BF4CCB" w:rsidRPr="00B92C6E" w:rsidRDefault="00D974D3">
      <w:pPr>
        <w:pStyle w:val="ListParagraph"/>
        <w:numPr>
          <w:ilvl w:val="0"/>
          <w:numId w:val="4"/>
        </w:numPr>
        <w:rPr>
          <w:rFonts w:asciiTheme="majorHAnsi" w:hAnsiTheme="majorHAnsi"/>
          <w:sz w:val="24"/>
          <w:szCs w:val="24"/>
          <w:lang w:val="en-GB"/>
        </w:rPr>
      </w:pPr>
      <w:r w:rsidRPr="00B92C6E">
        <w:rPr>
          <w:rFonts w:asciiTheme="majorHAnsi" w:hAnsiTheme="majorHAnsi"/>
          <w:sz w:val="24"/>
          <w:szCs w:val="24"/>
          <w:lang w:val="en-GB"/>
        </w:rPr>
        <w:t>HSBC asks for feedbacks and changes policies if needed.</w:t>
      </w:r>
    </w:p>
    <w:p w14:paraId="354335CD" w14:textId="77777777" w:rsidR="00BF4CCB" w:rsidRPr="00B92C6E" w:rsidRDefault="00BF4CCB">
      <w:pPr>
        <w:rPr>
          <w:rFonts w:asciiTheme="majorHAnsi" w:hAnsiTheme="majorHAnsi"/>
          <w:sz w:val="24"/>
          <w:szCs w:val="24"/>
          <w:lang w:val="en-GB"/>
        </w:rPr>
      </w:pPr>
    </w:p>
    <w:p w14:paraId="6E73D735" w14:textId="77777777" w:rsidR="00BF4CCB" w:rsidRPr="00B92C6E" w:rsidRDefault="00BF4CCB">
      <w:pPr>
        <w:rPr>
          <w:rFonts w:asciiTheme="majorHAnsi" w:hAnsiTheme="majorHAnsi"/>
          <w:sz w:val="24"/>
          <w:szCs w:val="24"/>
          <w:lang w:val="en-GB"/>
        </w:rPr>
      </w:pPr>
    </w:p>
    <w:p w14:paraId="6D13EF02" w14:textId="77777777" w:rsidR="00BF4CCB" w:rsidRPr="00B92C6E" w:rsidRDefault="00D974D3">
      <w:pPr>
        <w:rPr>
          <w:rFonts w:asciiTheme="majorHAnsi" w:hAnsiTheme="majorHAnsi"/>
          <w:i/>
          <w:iCs/>
          <w:sz w:val="24"/>
          <w:szCs w:val="24"/>
          <w:lang w:val="en-GB"/>
        </w:rPr>
      </w:pPr>
      <w:r w:rsidRPr="00B92C6E">
        <w:rPr>
          <w:rFonts w:asciiTheme="majorHAnsi" w:hAnsiTheme="majorHAnsi"/>
          <w:i/>
          <w:iCs/>
          <w:sz w:val="24"/>
          <w:szCs w:val="24"/>
          <w:lang w:val="en-GB"/>
        </w:rPr>
        <w:t>How do you collaborate outside of the organisation?</w:t>
      </w:r>
    </w:p>
    <w:p w14:paraId="30C50927" w14:textId="77777777" w:rsidR="00BF4CCB" w:rsidRPr="00B92C6E" w:rsidRDefault="00D974D3">
      <w:pPr>
        <w:rPr>
          <w:rFonts w:asciiTheme="majorHAnsi" w:hAnsiTheme="majorHAnsi"/>
          <w:sz w:val="24"/>
          <w:szCs w:val="24"/>
          <w:lang w:val="en-GB"/>
        </w:rPr>
      </w:pPr>
      <w:r w:rsidRPr="00B92C6E">
        <w:rPr>
          <w:rFonts w:asciiTheme="majorHAnsi" w:hAnsiTheme="majorHAnsi"/>
          <w:sz w:val="24"/>
          <w:szCs w:val="24"/>
          <w:lang w:val="en-GB"/>
        </w:rPr>
        <w:t>Sometimes collaborating outside the company or the organization is necessary. It is a part and parcel of todays business to collaborate and make partnerships. In the context of HSBC Holdings Plc to compete with Fintech companies like Paypal HSBC had to col</w:t>
      </w:r>
      <w:r w:rsidRPr="00B92C6E">
        <w:rPr>
          <w:rFonts w:asciiTheme="majorHAnsi" w:hAnsiTheme="majorHAnsi"/>
          <w:sz w:val="24"/>
          <w:szCs w:val="24"/>
          <w:lang w:val="en-GB"/>
        </w:rPr>
        <w:t>laborate massively with external partners in the financial sector. HSBC has recently partnered with Bud and Matic Insurance for Open Banking and Insurance services respectively. In the both cases the employees from each organization have to collaborate mas</w:t>
      </w:r>
      <w:r w:rsidRPr="00B92C6E">
        <w:rPr>
          <w:rFonts w:asciiTheme="majorHAnsi" w:hAnsiTheme="majorHAnsi"/>
          <w:sz w:val="24"/>
          <w:szCs w:val="24"/>
          <w:lang w:val="en-GB"/>
        </w:rPr>
        <w:t xml:space="preserve">sively to make sure the agreement is taking place as planned during the agreement. Collaborating outside the organization can be hard – due to the distance of the premises and many other reasons. As </w:t>
      </w:r>
      <w:r w:rsidRPr="00B92C6E">
        <w:rPr>
          <w:rFonts w:asciiTheme="majorHAnsi" w:hAnsiTheme="majorHAnsi"/>
          <w:sz w:val="24"/>
          <w:szCs w:val="24"/>
          <w:lang w:val="en-GB"/>
        </w:rPr>
        <w:lastRenderedPageBreak/>
        <w:t>long as the employees are willing to do it and sees the b</w:t>
      </w:r>
      <w:r w:rsidRPr="00B92C6E">
        <w:rPr>
          <w:rFonts w:asciiTheme="majorHAnsi" w:hAnsiTheme="majorHAnsi"/>
          <w:sz w:val="24"/>
          <w:szCs w:val="24"/>
          <w:lang w:val="en-GB"/>
        </w:rPr>
        <w:t xml:space="preserve">enefit of the collaboration, it can be done easily. A lot of the time employees have to collaborate with lot of external stakeholders including customers, vendors, lawmakers, inventors etc. It is important that companies like HSBC implements protocols and </w:t>
      </w:r>
      <w:r w:rsidRPr="00B92C6E">
        <w:rPr>
          <w:rFonts w:asciiTheme="majorHAnsi" w:hAnsiTheme="majorHAnsi"/>
          <w:sz w:val="24"/>
          <w:szCs w:val="24"/>
          <w:lang w:val="en-GB"/>
        </w:rPr>
        <w:t>procedures to facilitate those collaborations. It is also important to make sure that the company is striving to make sure they are in the best competitive framework and competing at the target market. Learning new things, building a better network, get di</w:t>
      </w:r>
      <w:r w:rsidRPr="00B92C6E">
        <w:rPr>
          <w:rFonts w:asciiTheme="majorHAnsi" w:hAnsiTheme="majorHAnsi"/>
          <w:sz w:val="24"/>
          <w:szCs w:val="24"/>
          <w:lang w:val="en-GB"/>
        </w:rPr>
        <w:t>fferent point of view, all of these are dependent on external collaboration</w:t>
      </w:r>
    </w:p>
    <w:p w14:paraId="11FCE687" w14:textId="77777777" w:rsidR="00BF4CCB" w:rsidRPr="00B92C6E" w:rsidRDefault="00D974D3">
      <w:pPr>
        <w:rPr>
          <w:rFonts w:asciiTheme="majorHAnsi" w:hAnsiTheme="majorHAnsi"/>
          <w:i/>
          <w:iCs/>
          <w:sz w:val="24"/>
          <w:szCs w:val="24"/>
          <w:lang w:val="en-GB"/>
        </w:rPr>
      </w:pPr>
      <w:r w:rsidRPr="00B92C6E">
        <w:rPr>
          <w:rFonts w:asciiTheme="majorHAnsi" w:hAnsiTheme="majorHAnsi"/>
          <w:i/>
          <w:iCs/>
          <w:sz w:val="24"/>
          <w:szCs w:val="24"/>
          <w:lang w:val="en-GB"/>
        </w:rPr>
        <w:t>How well does your organisation collaborate in diverse teams?</w:t>
      </w:r>
    </w:p>
    <w:p w14:paraId="2E2475DA" w14:textId="77777777" w:rsidR="00BF4CCB" w:rsidRPr="00B92C6E" w:rsidRDefault="00D974D3">
      <w:pPr>
        <w:rPr>
          <w:rFonts w:asciiTheme="majorHAnsi" w:hAnsiTheme="majorHAnsi"/>
          <w:sz w:val="24"/>
          <w:szCs w:val="24"/>
          <w:lang w:val="en-GB"/>
        </w:rPr>
      </w:pPr>
      <w:r w:rsidRPr="00B92C6E">
        <w:rPr>
          <w:rFonts w:asciiTheme="majorHAnsi" w:hAnsiTheme="majorHAnsi"/>
          <w:sz w:val="24"/>
          <w:szCs w:val="24"/>
          <w:lang w:val="en-GB"/>
        </w:rPr>
        <w:t>HSBC Holdings’ Plc prides itself for its diversity and inclusivity programs. But with diversity and inclusiveness – it</w:t>
      </w:r>
      <w:r w:rsidRPr="00B92C6E">
        <w:rPr>
          <w:rFonts w:asciiTheme="majorHAnsi" w:hAnsiTheme="majorHAnsi"/>
          <w:sz w:val="24"/>
          <w:szCs w:val="24"/>
          <w:lang w:val="en-GB"/>
        </w:rPr>
        <w:t xml:space="preserve"> can be hard to collaborate, especially for people who are comfortable in their bubble.  The company has many measures to make diverse teams feel more inclusive and collaborative. Including asking for feedback and modelling how diverse teams behave HSBC ha</w:t>
      </w:r>
      <w:r w:rsidRPr="00B92C6E">
        <w:rPr>
          <w:rFonts w:asciiTheme="majorHAnsi" w:hAnsiTheme="majorHAnsi"/>
          <w:sz w:val="24"/>
          <w:szCs w:val="24"/>
          <w:lang w:val="en-GB"/>
        </w:rPr>
        <w:t xml:space="preserve">s made a number of polices that guides this collaborative behavior. When the diversity of a team increases it brings new ideas and innovation – so companies like HSBC takes great care to make sure these diverse teams are working properly while maintaining </w:t>
      </w:r>
      <w:r w:rsidRPr="00B92C6E">
        <w:rPr>
          <w:rFonts w:asciiTheme="majorHAnsi" w:hAnsiTheme="majorHAnsi"/>
          <w:sz w:val="24"/>
          <w:szCs w:val="24"/>
          <w:lang w:val="en-GB"/>
        </w:rPr>
        <w:t>communication. According to GovTech, (2020) due to the following reasons diverse teams can collaborate better-</w:t>
      </w:r>
    </w:p>
    <w:p w14:paraId="47C9F780" w14:textId="77777777" w:rsidR="00BF4CCB" w:rsidRPr="00B92C6E" w:rsidRDefault="00D974D3">
      <w:pPr>
        <w:pStyle w:val="ListParagraph"/>
        <w:numPr>
          <w:ilvl w:val="0"/>
          <w:numId w:val="5"/>
        </w:numPr>
        <w:rPr>
          <w:rFonts w:asciiTheme="majorHAnsi" w:hAnsiTheme="majorHAnsi"/>
          <w:sz w:val="24"/>
          <w:szCs w:val="24"/>
          <w:lang w:val="en-GB"/>
        </w:rPr>
      </w:pPr>
      <w:r w:rsidRPr="00B92C6E">
        <w:rPr>
          <w:rFonts w:asciiTheme="majorHAnsi" w:hAnsiTheme="majorHAnsi"/>
          <w:sz w:val="24"/>
          <w:szCs w:val="24"/>
          <w:lang w:val="en-GB"/>
        </w:rPr>
        <w:t>Collaborating with diverse people challenges employees</w:t>
      </w:r>
    </w:p>
    <w:p w14:paraId="2A28B208" w14:textId="77777777" w:rsidR="00BF4CCB" w:rsidRPr="00B92C6E" w:rsidRDefault="00D974D3">
      <w:pPr>
        <w:pStyle w:val="ListParagraph"/>
        <w:numPr>
          <w:ilvl w:val="0"/>
          <w:numId w:val="5"/>
        </w:numPr>
        <w:rPr>
          <w:rFonts w:asciiTheme="majorHAnsi" w:hAnsiTheme="majorHAnsi"/>
          <w:sz w:val="24"/>
          <w:szCs w:val="24"/>
          <w:lang w:val="en-GB"/>
        </w:rPr>
      </w:pPr>
      <w:r w:rsidRPr="00B92C6E">
        <w:rPr>
          <w:rFonts w:asciiTheme="majorHAnsi" w:hAnsiTheme="majorHAnsi"/>
          <w:sz w:val="24"/>
          <w:szCs w:val="24"/>
          <w:lang w:val="en-GB"/>
        </w:rPr>
        <w:t>Diversity reduces groupthink and encourages different schools of thoughts</w:t>
      </w:r>
    </w:p>
    <w:p w14:paraId="7642B026" w14:textId="77777777" w:rsidR="00BF4CCB" w:rsidRPr="00B92C6E" w:rsidRDefault="00D974D3">
      <w:pPr>
        <w:pStyle w:val="ListParagraph"/>
        <w:numPr>
          <w:ilvl w:val="0"/>
          <w:numId w:val="5"/>
        </w:numPr>
        <w:rPr>
          <w:rFonts w:asciiTheme="majorHAnsi" w:hAnsiTheme="majorHAnsi"/>
          <w:sz w:val="24"/>
          <w:szCs w:val="24"/>
          <w:lang w:val="en-GB"/>
        </w:rPr>
      </w:pPr>
      <w:r w:rsidRPr="00B92C6E">
        <w:rPr>
          <w:rFonts w:asciiTheme="majorHAnsi" w:hAnsiTheme="majorHAnsi"/>
          <w:sz w:val="24"/>
          <w:szCs w:val="24"/>
          <w:lang w:val="en-GB"/>
        </w:rPr>
        <w:t>New employees fe</w:t>
      </w:r>
      <w:r w:rsidRPr="00B92C6E">
        <w:rPr>
          <w:rFonts w:asciiTheme="majorHAnsi" w:hAnsiTheme="majorHAnsi"/>
          <w:sz w:val="24"/>
          <w:szCs w:val="24"/>
          <w:lang w:val="en-GB"/>
        </w:rPr>
        <w:t>el more welcome</w:t>
      </w:r>
    </w:p>
    <w:p w14:paraId="776C9A70" w14:textId="77777777" w:rsidR="00BF4CCB" w:rsidRPr="00B92C6E" w:rsidRDefault="00D974D3">
      <w:pPr>
        <w:pStyle w:val="ListParagraph"/>
        <w:numPr>
          <w:ilvl w:val="0"/>
          <w:numId w:val="5"/>
        </w:numPr>
        <w:rPr>
          <w:rFonts w:asciiTheme="majorHAnsi" w:hAnsiTheme="majorHAnsi"/>
          <w:sz w:val="24"/>
          <w:szCs w:val="24"/>
          <w:lang w:val="en-GB"/>
        </w:rPr>
      </w:pPr>
      <w:r w:rsidRPr="00B92C6E">
        <w:rPr>
          <w:rFonts w:asciiTheme="majorHAnsi" w:hAnsiTheme="majorHAnsi"/>
          <w:sz w:val="24"/>
          <w:szCs w:val="24"/>
          <w:lang w:val="en-GB"/>
        </w:rPr>
        <w:t>Diversity encourages high engagement and innovation</w:t>
      </w:r>
    </w:p>
    <w:p w14:paraId="1C6DA59D" w14:textId="77777777" w:rsidR="00BF4CCB" w:rsidRPr="00B92C6E" w:rsidRDefault="00D974D3">
      <w:pPr>
        <w:rPr>
          <w:rFonts w:asciiTheme="majorHAnsi" w:hAnsiTheme="majorHAnsi"/>
          <w:i/>
          <w:iCs/>
          <w:sz w:val="24"/>
          <w:szCs w:val="24"/>
          <w:lang w:val="en-GB"/>
        </w:rPr>
      </w:pPr>
      <w:r w:rsidRPr="00B92C6E">
        <w:rPr>
          <w:rFonts w:asciiTheme="majorHAnsi" w:hAnsiTheme="majorHAnsi"/>
          <w:i/>
          <w:iCs/>
          <w:sz w:val="24"/>
          <w:szCs w:val="24"/>
          <w:lang w:val="en-GB"/>
        </w:rPr>
        <w:t>What strategies could be used to motivate a team?</w:t>
      </w:r>
    </w:p>
    <w:p w14:paraId="3577334E" w14:textId="77777777" w:rsidR="00BF4CCB" w:rsidRPr="00B92C6E" w:rsidRDefault="00D974D3">
      <w:pPr>
        <w:rPr>
          <w:rFonts w:asciiTheme="majorHAnsi" w:hAnsiTheme="majorHAnsi"/>
          <w:sz w:val="24"/>
          <w:szCs w:val="24"/>
          <w:lang w:val="en-GB"/>
        </w:rPr>
      </w:pPr>
      <w:r w:rsidRPr="00B92C6E">
        <w:rPr>
          <w:rFonts w:asciiTheme="majorHAnsi" w:hAnsiTheme="majorHAnsi"/>
          <w:sz w:val="24"/>
          <w:szCs w:val="24"/>
          <w:lang w:val="en-GB"/>
        </w:rPr>
        <w:t>A lot of policies can be implemented for motivating a team. A successful team is self-motivated and collaborative. But the organization al</w:t>
      </w:r>
      <w:r w:rsidRPr="00B92C6E">
        <w:rPr>
          <w:rFonts w:asciiTheme="majorHAnsi" w:hAnsiTheme="majorHAnsi"/>
          <w:sz w:val="24"/>
          <w:szCs w:val="24"/>
          <w:lang w:val="en-GB"/>
        </w:rPr>
        <w:t>ways has to play a role. HSBC has implemented a number of policies to make sure the employees are well motivated.</w:t>
      </w:r>
    </w:p>
    <w:p w14:paraId="38F804D0" w14:textId="77777777" w:rsidR="00BF4CCB" w:rsidRPr="00B92C6E" w:rsidRDefault="00D974D3">
      <w:pPr>
        <w:pStyle w:val="ListParagraph"/>
        <w:numPr>
          <w:ilvl w:val="0"/>
          <w:numId w:val="6"/>
        </w:numPr>
        <w:rPr>
          <w:rFonts w:asciiTheme="majorHAnsi" w:hAnsiTheme="majorHAnsi"/>
          <w:sz w:val="24"/>
          <w:szCs w:val="24"/>
          <w:lang w:val="en-GB"/>
        </w:rPr>
      </w:pPr>
      <w:r w:rsidRPr="00B92C6E">
        <w:rPr>
          <w:rFonts w:asciiTheme="majorHAnsi" w:hAnsiTheme="majorHAnsi"/>
          <w:sz w:val="24"/>
          <w:szCs w:val="24"/>
          <w:lang w:val="en-GB"/>
        </w:rPr>
        <w:t>HSBC fosters collaboration, collaboration in turn makes employees more productive, innovative and overall performance. This all-in return moti</w:t>
      </w:r>
      <w:r w:rsidRPr="00B92C6E">
        <w:rPr>
          <w:rFonts w:asciiTheme="majorHAnsi" w:hAnsiTheme="majorHAnsi"/>
          <w:sz w:val="24"/>
          <w:szCs w:val="24"/>
          <w:lang w:val="en-GB"/>
        </w:rPr>
        <w:t>vates people</w:t>
      </w:r>
    </w:p>
    <w:p w14:paraId="1DDD725C" w14:textId="77777777" w:rsidR="00BF4CCB" w:rsidRPr="00B92C6E" w:rsidRDefault="00D974D3">
      <w:pPr>
        <w:pStyle w:val="ListParagraph"/>
        <w:numPr>
          <w:ilvl w:val="0"/>
          <w:numId w:val="6"/>
        </w:numPr>
        <w:rPr>
          <w:rFonts w:asciiTheme="majorHAnsi" w:hAnsiTheme="majorHAnsi"/>
          <w:sz w:val="24"/>
          <w:szCs w:val="24"/>
          <w:lang w:val="en-GB"/>
        </w:rPr>
      </w:pPr>
      <w:r w:rsidRPr="00B92C6E">
        <w:rPr>
          <w:rFonts w:asciiTheme="majorHAnsi" w:hAnsiTheme="majorHAnsi"/>
          <w:sz w:val="24"/>
          <w:szCs w:val="24"/>
          <w:lang w:val="en-GB"/>
        </w:rPr>
        <w:t>HSBC provides good payments and great working environments which further motivates people make sure that employees have a good impression of the workplace</w:t>
      </w:r>
    </w:p>
    <w:p w14:paraId="5379023F" w14:textId="77777777" w:rsidR="00BF4CCB" w:rsidRPr="00B92C6E" w:rsidRDefault="00D974D3">
      <w:pPr>
        <w:pStyle w:val="ListParagraph"/>
        <w:numPr>
          <w:ilvl w:val="0"/>
          <w:numId w:val="6"/>
        </w:numPr>
        <w:rPr>
          <w:rFonts w:asciiTheme="majorHAnsi" w:hAnsiTheme="majorHAnsi"/>
          <w:sz w:val="24"/>
          <w:szCs w:val="24"/>
          <w:lang w:val="en-GB"/>
        </w:rPr>
      </w:pPr>
      <w:r w:rsidRPr="00B92C6E">
        <w:rPr>
          <w:rFonts w:asciiTheme="majorHAnsi" w:hAnsiTheme="majorHAnsi"/>
          <w:sz w:val="24"/>
          <w:szCs w:val="24"/>
          <w:lang w:val="en-GB"/>
        </w:rPr>
        <w:t xml:space="preserve">HSBC do not punish failure rather rewards success - which is a very important factor in </w:t>
      </w:r>
      <w:r w:rsidRPr="00B92C6E">
        <w:rPr>
          <w:rFonts w:asciiTheme="majorHAnsi" w:hAnsiTheme="majorHAnsi"/>
          <w:sz w:val="24"/>
          <w:szCs w:val="24"/>
          <w:lang w:val="en-GB"/>
        </w:rPr>
        <w:t>motivating and keeping employees happy.</w:t>
      </w:r>
    </w:p>
    <w:p w14:paraId="64580805" w14:textId="77777777" w:rsidR="00BF4CCB" w:rsidRPr="00B92C6E" w:rsidRDefault="00D974D3">
      <w:pPr>
        <w:pStyle w:val="ListParagraph"/>
        <w:numPr>
          <w:ilvl w:val="0"/>
          <w:numId w:val="6"/>
        </w:numPr>
        <w:rPr>
          <w:rFonts w:asciiTheme="majorHAnsi" w:hAnsiTheme="majorHAnsi"/>
          <w:sz w:val="24"/>
          <w:szCs w:val="24"/>
          <w:lang w:val="en-GB"/>
        </w:rPr>
      </w:pPr>
      <w:r w:rsidRPr="00B92C6E">
        <w:rPr>
          <w:rFonts w:asciiTheme="majorHAnsi" w:hAnsiTheme="majorHAnsi"/>
          <w:sz w:val="24"/>
          <w:szCs w:val="24"/>
          <w:lang w:val="en-GB"/>
        </w:rPr>
        <w:t>HSBC sets clear goals and makes sure when the goals are reached, employees are rewarded</w:t>
      </w:r>
    </w:p>
    <w:p w14:paraId="20389F8E" w14:textId="77777777" w:rsidR="00BF4CCB" w:rsidRPr="00B92C6E" w:rsidRDefault="00D974D3">
      <w:pPr>
        <w:pStyle w:val="ListParagraph"/>
        <w:numPr>
          <w:ilvl w:val="0"/>
          <w:numId w:val="6"/>
        </w:numPr>
        <w:rPr>
          <w:rFonts w:asciiTheme="majorHAnsi" w:hAnsiTheme="majorHAnsi"/>
          <w:sz w:val="24"/>
          <w:szCs w:val="24"/>
          <w:lang w:val="en-GB"/>
        </w:rPr>
      </w:pPr>
      <w:r w:rsidRPr="00B92C6E">
        <w:rPr>
          <w:rFonts w:asciiTheme="majorHAnsi" w:hAnsiTheme="majorHAnsi"/>
          <w:sz w:val="24"/>
          <w:szCs w:val="24"/>
          <w:lang w:val="en-GB"/>
        </w:rPr>
        <w:lastRenderedPageBreak/>
        <w:t>HSBC also make sure that the management is not micromanaging the employees and they are also avoiding useless meeting</w:t>
      </w:r>
    </w:p>
    <w:p w14:paraId="374DC81A" w14:textId="77777777" w:rsidR="00BF4CCB" w:rsidRPr="00B92C6E" w:rsidRDefault="00D974D3">
      <w:pPr>
        <w:rPr>
          <w:rFonts w:asciiTheme="majorHAnsi" w:hAnsiTheme="majorHAnsi"/>
          <w:i/>
          <w:iCs/>
          <w:sz w:val="24"/>
          <w:szCs w:val="24"/>
          <w:lang w:val="en-GB"/>
        </w:rPr>
      </w:pPr>
      <w:r w:rsidRPr="00B92C6E">
        <w:rPr>
          <w:rFonts w:asciiTheme="majorHAnsi" w:hAnsiTheme="majorHAnsi"/>
          <w:i/>
          <w:iCs/>
          <w:sz w:val="24"/>
          <w:szCs w:val="24"/>
          <w:lang w:val="en-GB"/>
        </w:rPr>
        <w:t xml:space="preserve">What </w:t>
      </w:r>
      <w:r w:rsidRPr="00B92C6E">
        <w:rPr>
          <w:rFonts w:asciiTheme="majorHAnsi" w:hAnsiTheme="majorHAnsi"/>
          <w:i/>
          <w:iCs/>
          <w:sz w:val="24"/>
          <w:szCs w:val="24"/>
          <w:lang w:val="en-GB"/>
        </w:rPr>
        <w:t>are the consequences of poor collaborative working?</w:t>
      </w:r>
    </w:p>
    <w:p w14:paraId="3E026C28" w14:textId="77777777" w:rsidR="00BF4CCB" w:rsidRPr="00B92C6E" w:rsidRDefault="00D974D3">
      <w:pPr>
        <w:rPr>
          <w:rFonts w:asciiTheme="majorHAnsi" w:hAnsiTheme="majorHAnsi"/>
          <w:sz w:val="24"/>
          <w:szCs w:val="24"/>
          <w:lang w:val="en-GB"/>
        </w:rPr>
      </w:pPr>
      <w:r w:rsidRPr="00B92C6E">
        <w:rPr>
          <w:rFonts w:asciiTheme="majorHAnsi" w:hAnsiTheme="majorHAnsi"/>
          <w:sz w:val="24"/>
          <w:szCs w:val="24"/>
          <w:lang w:val="en-GB"/>
        </w:rPr>
        <w:t>When an organization fails to make sure that the teams are collaborating at the highest level, the company becomes fragmented. No matter how well-trained or how competent the work force is, if they are fr</w:t>
      </w:r>
      <w:r w:rsidRPr="00B92C6E">
        <w:rPr>
          <w:rFonts w:asciiTheme="majorHAnsi" w:hAnsiTheme="majorHAnsi"/>
          <w:sz w:val="24"/>
          <w:szCs w:val="24"/>
          <w:lang w:val="en-GB"/>
        </w:rPr>
        <w:t xml:space="preserve">agmented and not communicating that organization will fail. The following consequences may be faced due to poor collaborative working – </w:t>
      </w:r>
    </w:p>
    <w:p w14:paraId="7DFC04C8" w14:textId="77777777" w:rsidR="00BF4CCB" w:rsidRPr="00B92C6E" w:rsidRDefault="00D974D3">
      <w:pPr>
        <w:pStyle w:val="ListParagraph"/>
        <w:numPr>
          <w:ilvl w:val="0"/>
          <w:numId w:val="7"/>
        </w:numPr>
        <w:rPr>
          <w:rFonts w:asciiTheme="majorHAnsi" w:hAnsiTheme="majorHAnsi"/>
          <w:sz w:val="24"/>
          <w:szCs w:val="24"/>
          <w:lang w:val="en-GB"/>
        </w:rPr>
      </w:pPr>
      <w:r w:rsidRPr="00B92C6E">
        <w:rPr>
          <w:rFonts w:asciiTheme="majorHAnsi" w:hAnsiTheme="majorHAnsi"/>
          <w:sz w:val="24"/>
          <w:szCs w:val="24"/>
          <w:lang w:val="en-GB"/>
        </w:rPr>
        <w:t>Employees waste time when they are not collaborating</w:t>
      </w:r>
    </w:p>
    <w:p w14:paraId="48506D15" w14:textId="77777777" w:rsidR="00BF4CCB" w:rsidRPr="00B92C6E" w:rsidRDefault="00D974D3">
      <w:pPr>
        <w:pStyle w:val="ListParagraph"/>
        <w:numPr>
          <w:ilvl w:val="0"/>
          <w:numId w:val="7"/>
        </w:numPr>
        <w:rPr>
          <w:rFonts w:asciiTheme="majorHAnsi" w:hAnsiTheme="majorHAnsi"/>
          <w:sz w:val="24"/>
          <w:szCs w:val="24"/>
          <w:lang w:val="en-GB"/>
        </w:rPr>
      </w:pPr>
      <w:r w:rsidRPr="00B92C6E">
        <w:rPr>
          <w:rFonts w:asciiTheme="majorHAnsi" w:hAnsiTheme="majorHAnsi"/>
          <w:sz w:val="24"/>
          <w:szCs w:val="24"/>
          <w:lang w:val="en-GB"/>
        </w:rPr>
        <w:t>Project management becomes harder due to the lack of communication</w:t>
      </w:r>
      <w:r w:rsidRPr="00B92C6E">
        <w:rPr>
          <w:rFonts w:asciiTheme="majorHAnsi" w:hAnsiTheme="majorHAnsi"/>
          <w:sz w:val="24"/>
          <w:szCs w:val="24"/>
          <w:lang w:val="en-GB"/>
        </w:rPr>
        <w:t xml:space="preserve"> and collaboration</w:t>
      </w:r>
    </w:p>
    <w:p w14:paraId="5075A55B" w14:textId="77777777" w:rsidR="00BF4CCB" w:rsidRPr="00B92C6E" w:rsidRDefault="00D974D3">
      <w:pPr>
        <w:pStyle w:val="ListParagraph"/>
        <w:numPr>
          <w:ilvl w:val="0"/>
          <w:numId w:val="7"/>
        </w:numPr>
        <w:rPr>
          <w:rFonts w:asciiTheme="majorHAnsi" w:hAnsiTheme="majorHAnsi"/>
          <w:sz w:val="24"/>
          <w:szCs w:val="24"/>
          <w:lang w:val="en-GB"/>
        </w:rPr>
      </w:pPr>
      <w:r w:rsidRPr="00B92C6E">
        <w:rPr>
          <w:rFonts w:asciiTheme="majorHAnsi" w:hAnsiTheme="majorHAnsi"/>
          <w:sz w:val="24"/>
          <w:szCs w:val="24"/>
          <w:lang w:val="en-GB"/>
        </w:rPr>
        <w:t>Executing strategies become way harder due to the lack of communication</w:t>
      </w:r>
    </w:p>
    <w:p w14:paraId="4C556F05" w14:textId="77777777" w:rsidR="00BF4CCB" w:rsidRPr="00B92C6E" w:rsidRDefault="00D974D3">
      <w:pPr>
        <w:pStyle w:val="ListParagraph"/>
        <w:numPr>
          <w:ilvl w:val="0"/>
          <w:numId w:val="7"/>
        </w:numPr>
        <w:rPr>
          <w:rFonts w:asciiTheme="majorHAnsi" w:hAnsiTheme="majorHAnsi"/>
          <w:sz w:val="24"/>
          <w:szCs w:val="24"/>
          <w:lang w:val="en-GB"/>
        </w:rPr>
      </w:pPr>
      <w:r w:rsidRPr="00B92C6E">
        <w:rPr>
          <w:rFonts w:asciiTheme="majorHAnsi" w:hAnsiTheme="majorHAnsi"/>
          <w:sz w:val="24"/>
          <w:szCs w:val="24"/>
          <w:lang w:val="en-GB"/>
        </w:rPr>
        <w:t>Team morale gets damaged</w:t>
      </w:r>
    </w:p>
    <w:p w14:paraId="0491004A" w14:textId="77777777" w:rsidR="00BF4CCB" w:rsidRPr="00B92C6E" w:rsidRDefault="00D974D3">
      <w:pPr>
        <w:pStyle w:val="ListParagraph"/>
        <w:numPr>
          <w:ilvl w:val="0"/>
          <w:numId w:val="7"/>
        </w:numPr>
        <w:rPr>
          <w:rFonts w:asciiTheme="majorHAnsi" w:hAnsiTheme="majorHAnsi"/>
          <w:sz w:val="24"/>
          <w:szCs w:val="24"/>
          <w:lang w:val="en-GB"/>
        </w:rPr>
      </w:pPr>
      <w:r w:rsidRPr="00B92C6E">
        <w:rPr>
          <w:rFonts w:asciiTheme="majorHAnsi" w:hAnsiTheme="majorHAnsi"/>
          <w:sz w:val="24"/>
          <w:szCs w:val="24"/>
          <w:lang w:val="en-GB"/>
        </w:rPr>
        <w:t>Team loses its cohesion which results in failure.</w:t>
      </w:r>
    </w:p>
    <w:p w14:paraId="49C4D8D2" w14:textId="77777777" w:rsidR="00BF4CCB" w:rsidRPr="00B92C6E" w:rsidRDefault="00D974D3">
      <w:pPr>
        <w:rPr>
          <w:rFonts w:asciiTheme="majorHAnsi" w:hAnsiTheme="majorHAnsi"/>
          <w:b/>
          <w:i/>
          <w:sz w:val="24"/>
          <w:szCs w:val="24"/>
          <w:lang w:val="en-GB"/>
        </w:rPr>
      </w:pPr>
      <w:r w:rsidRPr="00B92C6E">
        <w:rPr>
          <w:rFonts w:asciiTheme="majorHAnsi" w:hAnsiTheme="majorHAnsi"/>
          <w:b/>
          <w:i/>
          <w:sz w:val="24"/>
          <w:szCs w:val="24"/>
          <w:lang w:val="en-GB"/>
        </w:rPr>
        <w:t xml:space="preserve">Reference </w:t>
      </w:r>
    </w:p>
    <w:p w14:paraId="1FBEC423" w14:textId="77777777" w:rsidR="00BF4CCB" w:rsidRPr="00B92C6E" w:rsidRDefault="00D974D3">
      <w:pPr>
        <w:rPr>
          <w:rFonts w:asciiTheme="majorHAnsi" w:hAnsiTheme="majorHAnsi"/>
          <w:sz w:val="24"/>
          <w:szCs w:val="24"/>
          <w:lang w:val="en-GB"/>
        </w:rPr>
      </w:pPr>
      <w:r w:rsidRPr="00B92C6E">
        <w:rPr>
          <w:rFonts w:asciiTheme="majorHAnsi" w:hAnsiTheme="majorHAnsi"/>
          <w:sz w:val="24"/>
          <w:szCs w:val="24"/>
          <w:lang w:val="en-GB"/>
        </w:rPr>
        <w:t>Business-Essay.com. (n.d.). Royal Dutch Shell Company’s Corporate Governance an</w:t>
      </w:r>
      <w:r w:rsidRPr="00B92C6E">
        <w:rPr>
          <w:rFonts w:asciiTheme="majorHAnsi" w:hAnsiTheme="majorHAnsi"/>
          <w:sz w:val="24"/>
          <w:szCs w:val="24"/>
          <w:lang w:val="en-GB"/>
        </w:rPr>
        <w:t xml:space="preserve">d Ethics | Business Paper Example. [online] Available at: </w:t>
      </w:r>
      <w:hyperlink r:id="rId7" w:history="1">
        <w:r w:rsidRPr="00B92C6E">
          <w:rPr>
            <w:rStyle w:val="Hyperlink"/>
            <w:rFonts w:asciiTheme="majorHAnsi" w:hAnsiTheme="majorHAnsi"/>
            <w:sz w:val="24"/>
            <w:szCs w:val="24"/>
            <w:lang w:val="en-GB"/>
          </w:rPr>
          <w:t>https://business-essay.com/royal-dutch-shell-companys-corporate-governance-and-ethics/</w:t>
        </w:r>
      </w:hyperlink>
      <w:r w:rsidRPr="00B92C6E">
        <w:rPr>
          <w:rFonts w:asciiTheme="majorHAnsi" w:hAnsiTheme="majorHAnsi"/>
          <w:sz w:val="24"/>
          <w:szCs w:val="24"/>
          <w:lang w:val="en-GB"/>
        </w:rPr>
        <w:t>.</w:t>
      </w:r>
    </w:p>
    <w:p w14:paraId="74773001" w14:textId="77777777" w:rsidR="00BF4CCB" w:rsidRPr="00B92C6E" w:rsidRDefault="00D974D3">
      <w:pPr>
        <w:rPr>
          <w:rStyle w:val="Hyperlink"/>
          <w:rFonts w:asciiTheme="majorHAnsi" w:hAnsiTheme="majorHAnsi"/>
          <w:color w:val="2C3E50"/>
          <w:sz w:val="24"/>
          <w:szCs w:val="24"/>
          <w:shd w:val="clear" w:color="auto" w:fill="FEF1C4"/>
          <w:lang w:val="en-GB"/>
        </w:rPr>
      </w:pPr>
      <w:r w:rsidRPr="00B92C6E">
        <w:rPr>
          <w:rFonts w:asciiTheme="majorHAnsi" w:hAnsiTheme="majorHAnsi"/>
          <w:color w:val="2C3E50"/>
          <w:sz w:val="24"/>
          <w:szCs w:val="24"/>
          <w:shd w:val="clear" w:color="auto" w:fill="FEF1C4"/>
          <w:lang w:val="en-GB"/>
        </w:rPr>
        <w:t xml:space="preserve">Code of Ethics Coca-Cola FEMSA 2 CÓDIGO DE ÉTICA FEMSA. (n.d.). [online] Available at: </w:t>
      </w:r>
      <w:hyperlink r:id="rId8" w:history="1">
        <w:r w:rsidRPr="00B92C6E">
          <w:rPr>
            <w:rStyle w:val="Hyperlink"/>
            <w:rFonts w:asciiTheme="majorHAnsi" w:hAnsiTheme="majorHAnsi"/>
            <w:color w:val="2C3E50"/>
            <w:sz w:val="24"/>
            <w:szCs w:val="24"/>
            <w:shd w:val="clear" w:color="auto" w:fill="FEF1C4"/>
            <w:lang w:val="en-GB"/>
          </w:rPr>
          <w:t>https://coca-colafemsa.com/wp-content/uploads/2020/05/K</w:t>
        </w:r>
        <w:r w:rsidRPr="00B92C6E">
          <w:rPr>
            <w:rStyle w:val="Hyperlink"/>
            <w:rFonts w:asciiTheme="majorHAnsi" w:hAnsiTheme="majorHAnsi"/>
            <w:color w:val="2C3E50"/>
            <w:sz w:val="24"/>
            <w:szCs w:val="24"/>
            <w:shd w:val="clear" w:color="auto" w:fill="FEF1C4"/>
            <w:lang w:val="en-GB"/>
          </w:rPr>
          <w:t>OF-C%C3%B3digo-de-%C3%89tica-Ingl%C3%A9s.pdf.</w:t>
        </w:r>
      </w:hyperlink>
    </w:p>
    <w:p w14:paraId="1B798689" w14:textId="77777777" w:rsidR="00BF4CCB" w:rsidRPr="00B92C6E" w:rsidRDefault="00D974D3">
      <w:pPr>
        <w:rPr>
          <w:rStyle w:val="Hyperlink"/>
          <w:rFonts w:asciiTheme="majorHAnsi" w:hAnsiTheme="majorHAnsi"/>
          <w:color w:val="2C3E50"/>
          <w:sz w:val="24"/>
          <w:szCs w:val="24"/>
          <w:shd w:val="clear" w:color="auto" w:fill="FEF1C4"/>
          <w:lang w:val="en-GB"/>
        </w:rPr>
      </w:pPr>
      <w:r w:rsidRPr="00B92C6E">
        <w:rPr>
          <w:rStyle w:val="Hyperlink"/>
          <w:rFonts w:asciiTheme="majorHAnsi" w:hAnsiTheme="majorHAnsi"/>
          <w:color w:val="2C3E50"/>
          <w:sz w:val="24"/>
          <w:szCs w:val="24"/>
          <w:shd w:val="clear" w:color="auto" w:fill="FEF1C4"/>
          <w:lang w:val="en-GB"/>
        </w:rPr>
        <w:t>go.gale.com. (n.d.). Document - Gale Academic OneFile. [online] Available at: https://go.gale.com/ps/i.do?id=GALE%7CA89578726&amp;sid=googleScholar&amp;v=2.1&amp;it=r&amp;linkaccess=abs&amp;issn=14705001&amp;p=AONE&amp;sw=w&amp;userGroupNa</w:t>
      </w:r>
      <w:r w:rsidRPr="00B92C6E">
        <w:rPr>
          <w:rStyle w:val="Hyperlink"/>
          <w:rFonts w:asciiTheme="majorHAnsi" w:hAnsiTheme="majorHAnsi"/>
          <w:color w:val="2C3E50"/>
          <w:sz w:val="24"/>
          <w:szCs w:val="24"/>
          <w:shd w:val="clear" w:color="auto" w:fill="FEF1C4"/>
          <w:lang w:val="en-GB"/>
        </w:rPr>
        <w:t>me=anon%7E3e9e97b5 [Accessed 3 Mar. 2022].</w:t>
      </w:r>
    </w:p>
    <w:p w14:paraId="202AE61A" w14:textId="77777777" w:rsidR="00BF4CCB" w:rsidRPr="00B92C6E" w:rsidRDefault="00D974D3">
      <w:pPr>
        <w:rPr>
          <w:rFonts w:asciiTheme="majorHAnsi" w:hAnsiTheme="majorHAnsi"/>
          <w:sz w:val="24"/>
          <w:szCs w:val="24"/>
          <w:lang w:val="en-GB"/>
        </w:rPr>
      </w:pPr>
      <w:r w:rsidRPr="00B92C6E">
        <w:rPr>
          <w:rFonts w:asciiTheme="majorHAnsi" w:hAnsiTheme="majorHAnsi"/>
          <w:sz w:val="24"/>
          <w:szCs w:val="24"/>
          <w:lang w:val="en-GB"/>
        </w:rPr>
        <w:t xml:space="preserve">GovTech. (2020). Diverse Teams Do Better Work. [online] Available at: https://www.govtech.com/workforce/diverse-teams-do-better-work.html#:~:text=Diverse%20teams%20boost%20innovation%2C%20meaning [Accessed 4 Mar. </w:t>
      </w:r>
      <w:r w:rsidRPr="00B92C6E">
        <w:rPr>
          <w:rFonts w:asciiTheme="majorHAnsi" w:hAnsiTheme="majorHAnsi"/>
          <w:sz w:val="24"/>
          <w:szCs w:val="24"/>
          <w:lang w:val="en-GB"/>
        </w:rPr>
        <w:t>2022].</w:t>
      </w:r>
    </w:p>
    <w:p w14:paraId="28CA2CFE" w14:textId="77777777" w:rsidR="00BF4CCB" w:rsidRPr="00B92C6E" w:rsidRDefault="00D974D3">
      <w:pPr>
        <w:rPr>
          <w:rFonts w:asciiTheme="majorHAnsi" w:hAnsiTheme="majorHAnsi" w:cs="Calibri"/>
          <w:color w:val="2C3E50"/>
          <w:sz w:val="24"/>
          <w:szCs w:val="24"/>
          <w:shd w:val="clear" w:color="auto" w:fill="FEF1C4"/>
          <w:lang w:val="en-GB"/>
        </w:rPr>
      </w:pPr>
      <w:r w:rsidRPr="00B92C6E">
        <w:rPr>
          <w:rFonts w:asciiTheme="majorHAnsi" w:hAnsiTheme="majorHAnsi" w:cs="Calibri"/>
          <w:color w:val="2C3E50"/>
          <w:sz w:val="24"/>
          <w:szCs w:val="24"/>
          <w:shd w:val="clear" w:color="auto" w:fill="FEF1C4"/>
          <w:lang w:val="en-GB"/>
        </w:rPr>
        <w:t xml:space="preserve">Hsu, K.-T. (2011). The Advertising Effects of Corporate Social Responsibility on Corporate Reputation and Brand Equity: Evidence from the Life Insurance Industry in Taiwan. Journal of Business Ethics, [online] 109(2), pp.189–201. Available at: </w:t>
      </w:r>
      <w:hyperlink r:id="rId9" w:history="1">
        <w:r w:rsidRPr="00B92C6E">
          <w:rPr>
            <w:rStyle w:val="Hyperlink"/>
            <w:rFonts w:asciiTheme="majorHAnsi" w:hAnsiTheme="majorHAnsi" w:cs="Calibri"/>
            <w:sz w:val="24"/>
            <w:szCs w:val="24"/>
            <w:shd w:val="clear" w:color="auto" w:fill="FEF1C4"/>
            <w:lang w:val="en-GB"/>
          </w:rPr>
          <w:t>https://link.springer.com/article/10.1007/s10551-011-1118-0</w:t>
        </w:r>
      </w:hyperlink>
      <w:r w:rsidRPr="00B92C6E">
        <w:rPr>
          <w:rFonts w:asciiTheme="majorHAnsi" w:hAnsiTheme="majorHAnsi" w:cs="Calibri"/>
          <w:color w:val="2C3E50"/>
          <w:sz w:val="24"/>
          <w:szCs w:val="24"/>
          <w:shd w:val="clear" w:color="auto" w:fill="FEF1C4"/>
          <w:lang w:val="en-GB"/>
        </w:rPr>
        <w:t>.</w:t>
      </w:r>
    </w:p>
    <w:p w14:paraId="6F2CD2EE" w14:textId="77777777" w:rsidR="00BF4CCB" w:rsidRPr="00B92C6E" w:rsidRDefault="00BF4CCB">
      <w:pPr>
        <w:rPr>
          <w:rFonts w:asciiTheme="majorHAnsi" w:hAnsiTheme="majorHAnsi"/>
          <w:sz w:val="24"/>
          <w:szCs w:val="24"/>
          <w:lang w:val="en-GB"/>
        </w:rPr>
      </w:pPr>
    </w:p>
    <w:p w14:paraId="25A4D951" w14:textId="77777777" w:rsidR="00BF4CCB" w:rsidRPr="00B92C6E" w:rsidRDefault="00D974D3">
      <w:pPr>
        <w:rPr>
          <w:rFonts w:asciiTheme="majorHAnsi" w:hAnsiTheme="majorHAnsi"/>
          <w:color w:val="2C3E50"/>
          <w:sz w:val="24"/>
          <w:szCs w:val="24"/>
          <w:shd w:val="clear" w:color="auto" w:fill="FEF1C4"/>
          <w:lang w:val="en-GB"/>
        </w:rPr>
      </w:pPr>
      <w:r w:rsidRPr="00B92C6E">
        <w:rPr>
          <w:rFonts w:asciiTheme="majorHAnsi" w:hAnsiTheme="majorHAnsi"/>
          <w:color w:val="2C3E50"/>
          <w:sz w:val="24"/>
          <w:szCs w:val="24"/>
          <w:shd w:val="clear" w:color="auto" w:fill="FEF1C4"/>
          <w:lang w:val="en-GB"/>
        </w:rPr>
        <w:lastRenderedPageBreak/>
        <w:t xml:space="preserve">ResearchGate. (n.d.). (PDF) Case Study: Shell. [online] Available at: </w:t>
      </w:r>
      <w:r w:rsidRPr="00B92C6E">
        <w:rPr>
          <w:rFonts w:asciiTheme="majorHAnsi" w:hAnsiTheme="majorHAnsi"/>
          <w:color w:val="2C3E50"/>
          <w:sz w:val="24"/>
          <w:szCs w:val="24"/>
          <w:shd w:val="clear" w:color="auto" w:fill="FEF1C4"/>
          <w:lang w:val="en-GB"/>
        </w:rPr>
        <w:t>https://www.researchgate.net/publication/321145692_Case_Study_Shell [Accessed 4 Mar. 2022]</w:t>
      </w:r>
    </w:p>
    <w:p w14:paraId="4031BEC9" w14:textId="77777777" w:rsidR="00BF4CCB" w:rsidRPr="00B92C6E" w:rsidRDefault="00D974D3">
      <w:pPr>
        <w:rPr>
          <w:rStyle w:val="Hyperlink"/>
          <w:rFonts w:asciiTheme="majorHAnsi" w:hAnsiTheme="majorHAnsi"/>
          <w:color w:val="2C3E50"/>
          <w:sz w:val="24"/>
          <w:szCs w:val="24"/>
          <w:shd w:val="clear" w:color="auto" w:fill="FEF1C4"/>
          <w:lang w:val="en-GB"/>
        </w:rPr>
      </w:pPr>
      <w:r w:rsidRPr="00B92C6E">
        <w:rPr>
          <w:rFonts w:asciiTheme="majorHAnsi" w:hAnsiTheme="majorHAnsi"/>
          <w:color w:val="2C3E50"/>
          <w:sz w:val="24"/>
          <w:szCs w:val="24"/>
          <w:shd w:val="clear" w:color="auto" w:fill="FEF1C4"/>
          <w:lang w:val="en-GB"/>
        </w:rPr>
        <w:t xml:space="preserve">Statista. (2018). Top UK soft drink brands, by convenience value 2018 | Statista. [online] Available at: </w:t>
      </w:r>
      <w:hyperlink r:id="rId10" w:history="1">
        <w:r w:rsidRPr="00B92C6E">
          <w:rPr>
            <w:rStyle w:val="Hyperlink"/>
            <w:rFonts w:asciiTheme="majorHAnsi" w:hAnsiTheme="majorHAnsi"/>
            <w:color w:val="2C3E50"/>
            <w:sz w:val="24"/>
            <w:szCs w:val="24"/>
            <w:shd w:val="clear" w:color="auto" w:fill="FEF1C4"/>
            <w:lang w:val="en-GB"/>
          </w:rPr>
          <w:t>https://www.statista.com/statistics/629118/soft-drink-brand-ranking-in-the-united-kingdom-uk-by-convenience-sales-value/.</w:t>
        </w:r>
      </w:hyperlink>
    </w:p>
    <w:p w14:paraId="4F70EE00" w14:textId="77777777" w:rsidR="00BF4CCB" w:rsidRPr="00B92C6E" w:rsidRDefault="00D974D3">
      <w:pPr>
        <w:rPr>
          <w:rFonts w:asciiTheme="majorHAnsi" w:hAnsiTheme="majorHAnsi" w:cs="Calibri"/>
          <w:color w:val="2C3E50"/>
          <w:sz w:val="24"/>
          <w:szCs w:val="24"/>
          <w:shd w:val="clear" w:color="auto" w:fill="FEF1C4"/>
          <w:lang w:val="en-GB"/>
        </w:rPr>
      </w:pPr>
      <w:r w:rsidRPr="00B92C6E">
        <w:rPr>
          <w:rFonts w:asciiTheme="majorHAnsi" w:hAnsiTheme="majorHAnsi" w:cs="Calibri"/>
          <w:color w:val="2C3E50"/>
          <w:sz w:val="24"/>
          <w:szCs w:val="24"/>
          <w:shd w:val="clear" w:color="auto" w:fill="FEF1C4"/>
          <w:lang w:val="en-GB"/>
        </w:rPr>
        <w:t xml:space="preserve">Umn.edu. (2021). [online] Available at: </w:t>
      </w:r>
      <w:hyperlink r:id="rId11" w:history="1">
        <w:r w:rsidRPr="00B92C6E">
          <w:rPr>
            <w:rStyle w:val="Hyperlink"/>
            <w:rFonts w:asciiTheme="majorHAnsi" w:hAnsiTheme="majorHAnsi" w:cs="Calibri"/>
            <w:sz w:val="24"/>
            <w:szCs w:val="24"/>
            <w:shd w:val="clear" w:color="auto" w:fill="FEF1C4"/>
            <w:lang w:val="en-GB"/>
          </w:rPr>
          <w:t>http://hrlibrary.umn.edu/links/shellcode.html</w:t>
        </w:r>
      </w:hyperlink>
      <w:r w:rsidRPr="00B92C6E">
        <w:rPr>
          <w:rFonts w:asciiTheme="majorHAnsi" w:hAnsiTheme="majorHAnsi" w:cs="Calibri"/>
          <w:color w:val="2C3E50"/>
          <w:sz w:val="24"/>
          <w:szCs w:val="24"/>
          <w:shd w:val="clear" w:color="auto" w:fill="FEF1C4"/>
          <w:lang w:val="en-GB"/>
        </w:rPr>
        <w:t>.</w:t>
      </w:r>
    </w:p>
    <w:p w14:paraId="3A674CB1" w14:textId="77777777" w:rsidR="00BF4CCB" w:rsidRPr="00B92C6E" w:rsidRDefault="00D974D3">
      <w:pPr>
        <w:rPr>
          <w:rFonts w:asciiTheme="majorHAnsi" w:hAnsiTheme="majorHAnsi" w:cs="Calibri"/>
          <w:color w:val="2C3E50"/>
          <w:sz w:val="24"/>
          <w:szCs w:val="24"/>
          <w:shd w:val="clear" w:color="auto" w:fill="FEF1C4"/>
          <w:lang w:val="en-GB"/>
        </w:rPr>
      </w:pPr>
      <w:r w:rsidRPr="00B92C6E">
        <w:rPr>
          <w:rFonts w:asciiTheme="majorHAnsi" w:hAnsiTheme="majorHAnsi" w:cs="Calibri"/>
          <w:color w:val="2C3E50"/>
          <w:sz w:val="24"/>
          <w:szCs w:val="24"/>
          <w:shd w:val="clear" w:color="auto" w:fill="FEF1C4"/>
          <w:lang w:val="en-GB"/>
        </w:rPr>
        <w:t>www.google.com. (n.d.). </w:t>
      </w:r>
      <w:r w:rsidRPr="00B92C6E">
        <w:rPr>
          <w:rFonts w:asciiTheme="majorHAnsi" w:hAnsiTheme="majorHAnsi" w:cs="Calibri"/>
          <w:i/>
          <w:iCs/>
          <w:color w:val="2C3E50"/>
          <w:sz w:val="24"/>
          <w:szCs w:val="24"/>
          <w:shd w:val="clear" w:color="auto" w:fill="FEF1C4"/>
          <w:lang w:val="en-GB"/>
        </w:rPr>
        <w:t>concept of ethics in business - Google Search</w:t>
      </w:r>
      <w:r w:rsidRPr="00B92C6E">
        <w:rPr>
          <w:rFonts w:asciiTheme="majorHAnsi" w:hAnsiTheme="majorHAnsi" w:cs="Calibri"/>
          <w:color w:val="2C3E50"/>
          <w:sz w:val="24"/>
          <w:szCs w:val="24"/>
          <w:shd w:val="clear" w:color="auto" w:fill="FEF1C4"/>
          <w:lang w:val="en-GB"/>
        </w:rPr>
        <w:t xml:space="preserve">. [online] Available at: </w:t>
      </w:r>
      <w:r w:rsidRPr="00B92C6E">
        <w:rPr>
          <w:rFonts w:asciiTheme="majorHAnsi" w:hAnsiTheme="majorHAnsi" w:cs="Calibri"/>
          <w:color w:val="2C3E50"/>
          <w:sz w:val="24"/>
          <w:szCs w:val="24"/>
          <w:shd w:val="clear" w:color="auto" w:fill="FEF1C4"/>
          <w:lang w:val="en-GB"/>
        </w:rPr>
        <w:t>https://www.google.com/search?q=concept+of+ethics+in+business&amp;oq=concept+of+ethics+in+business&amp;aqs=chrome..69i57j0i22i30l9.24542j0j7&amp;sourceid=chrome&amp;ie=UTF-8 [Accessed 2 Mar. 2022].</w:t>
      </w:r>
    </w:p>
    <w:p w14:paraId="27F60236" w14:textId="77777777" w:rsidR="00BF4CCB" w:rsidRPr="00B92C6E" w:rsidRDefault="00D974D3">
      <w:pPr>
        <w:rPr>
          <w:rFonts w:asciiTheme="majorHAnsi" w:hAnsiTheme="majorHAnsi"/>
          <w:color w:val="2C3E50"/>
          <w:sz w:val="24"/>
          <w:szCs w:val="24"/>
          <w:shd w:val="clear" w:color="auto" w:fill="FEF1C4"/>
          <w:lang w:val="en-GB"/>
        </w:rPr>
      </w:pPr>
      <w:r w:rsidRPr="00B92C6E">
        <w:rPr>
          <w:rFonts w:asciiTheme="majorHAnsi" w:hAnsiTheme="majorHAnsi"/>
          <w:color w:val="2C3E50"/>
          <w:sz w:val="24"/>
          <w:szCs w:val="24"/>
          <w:shd w:val="clear" w:color="auto" w:fill="FEF1C4"/>
          <w:lang w:val="en-GB"/>
        </w:rPr>
        <w:t>www.google.com. (n.d.). how royal dutch shell businesses contribute to the</w:t>
      </w:r>
      <w:r w:rsidRPr="00B92C6E">
        <w:rPr>
          <w:rFonts w:asciiTheme="majorHAnsi" w:hAnsiTheme="majorHAnsi"/>
          <w:color w:val="2C3E50"/>
          <w:sz w:val="24"/>
          <w:szCs w:val="24"/>
          <w:shd w:val="clear" w:color="auto" w:fill="FEF1C4"/>
          <w:lang w:val="en-GB"/>
        </w:rPr>
        <w:t xml:space="preserve"> wider community - Google Search. [online] Available at: https://www.google.com/search?q=how+royal+dutch+shell+businesses+contribute+to+the+wider+community&amp;oq=how+royal+dutch+shell+businesses+contribute+to+the+wider+community&amp;aqs=chrome..69i57.17517j0j7&amp;so</w:t>
      </w:r>
      <w:r w:rsidRPr="00B92C6E">
        <w:rPr>
          <w:rFonts w:asciiTheme="majorHAnsi" w:hAnsiTheme="majorHAnsi"/>
          <w:color w:val="2C3E50"/>
          <w:sz w:val="24"/>
          <w:szCs w:val="24"/>
          <w:shd w:val="clear" w:color="auto" w:fill="FEF1C4"/>
          <w:lang w:val="en-GB"/>
        </w:rPr>
        <w:t>urceid=chrome&amp;ie=UTF-8 [Accessed 4 Mar. 2022].</w:t>
      </w:r>
    </w:p>
    <w:p w14:paraId="23BF9847" w14:textId="77777777" w:rsidR="00BF4CCB" w:rsidRPr="00B92C6E" w:rsidRDefault="00D974D3">
      <w:pPr>
        <w:rPr>
          <w:rFonts w:asciiTheme="majorHAnsi" w:hAnsiTheme="majorHAnsi"/>
          <w:sz w:val="24"/>
          <w:szCs w:val="24"/>
          <w:lang w:val="en-GB"/>
        </w:rPr>
      </w:pPr>
      <w:r w:rsidRPr="00B92C6E">
        <w:rPr>
          <w:rFonts w:asciiTheme="majorHAnsi" w:hAnsiTheme="majorHAnsi"/>
          <w:sz w:val="24"/>
          <w:szCs w:val="24"/>
          <w:lang w:val="en-GB"/>
        </w:rPr>
        <w:t>Wikipedia. (2021). List of companies of the United Kingdom A-J. [online] Available at: https://en.wikipedia.org/wiki/List_of_companies_of_the_United_Kingdom_A-J.</w:t>
      </w:r>
    </w:p>
    <w:p w14:paraId="08419A49" w14:textId="77777777" w:rsidR="00BF4CCB" w:rsidRPr="00B92C6E" w:rsidRDefault="00D974D3">
      <w:pPr>
        <w:rPr>
          <w:rFonts w:asciiTheme="majorHAnsi" w:hAnsiTheme="majorHAnsi"/>
          <w:color w:val="2C3E50"/>
          <w:sz w:val="24"/>
          <w:szCs w:val="24"/>
          <w:shd w:val="clear" w:color="auto" w:fill="FEF1C4"/>
          <w:lang w:val="en-GB"/>
        </w:rPr>
      </w:pPr>
      <w:r w:rsidRPr="00B92C6E">
        <w:rPr>
          <w:rFonts w:asciiTheme="majorHAnsi" w:hAnsiTheme="majorHAnsi"/>
          <w:color w:val="2C3E50"/>
          <w:sz w:val="24"/>
          <w:szCs w:val="24"/>
          <w:shd w:val="clear" w:color="auto" w:fill="FEF1C4"/>
          <w:lang w:val="en-GB"/>
        </w:rPr>
        <w:t>www.google.com. (n.d.). marketing and advertisi</w:t>
      </w:r>
      <w:r w:rsidRPr="00B92C6E">
        <w:rPr>
          <w:rFonts w:asciiTheme="majorHAnsi" w:hAnsiTheme="majorHAnsi"/>
          <w:color w:val="2C3E50"/>
          <w:sz w:val="24"/>
          <w:szCs w:val="24"/>
          <w:shd w:val="clear" w:color="auto" w:fill="FEF1C4"/>
          <w:lang w:val="en-GB"/>
        </w:rPr>
        <w:t>ng laws coca cola implies - Google Search. [online] Available at: https://www.google.com/search?q=marketing+and+advertising+laws+coca+cola+implies&amp;oq=marketing+and+advertising+laws+coca+cola+implies&amp;aqs=chrome..69i57.39870j0j4&amp;sourceid=chrome&amp;ie=UTF-8 [Acc</w:t>
      </w:r>
      <w:r w:rsidRPr="00B92C6E">
        <w:rPr>
          <w:rFonts w:asciiTheme="majorHAnsi" w:hAnsiTheme="majorHAnsi"/>
          <w:color w:val="2C3E50"/>
          <w:sz w:val="24"/>
          <w:szCs w:val="24"/>
          <w:shd w:val="clear" w:color="auto" w:fill="FEF1C4"/>
          <w:lang w:val="en-GB"/>
        </w:rPr>
        <w:t>essed 4 Mar. 2022].</w:t>
      </w:r>
    </w:p>
    <w:p w14:paraId="57C8A8BA" w14:textId="77777777" w:rsidR="00BF4CCB" w:rsidRPr="00B92C6E" w:rsidRDefault="00D974D3">
      <w:pPr>
        <w:rPr>
          <w:rStyle w:val="Hyperlink"/>
          <w:rFonts w:asciiTheme="majorHAnsi" w:hAnsiTheme="majorHAnsi"/>
          <w:color w:val="2C3E50"/>
          <w:sz w:val="24"/>
          <w:szCs w:val="24"/>
          <w:shd w:val="clear" w:color="auto" w:fill="FEF1C4"/>
          <w:lang w:val="en-GB"/>
        </w:rPr>
      </w:pPr>
      <w:r w:rsidRPr="00B92C6E">
        <w:rPr>
          <w:rFonts w:asciiTheme="majorHAnsi" w:hAnsiTheme="majorHAnsi"/>
          <w:color w:val="2C3E50"/>
          <w:sz w:val="24"/>
          <w:szCs w:val="24"/>
          <w:shd w:val="clear" w:color="auto" w:fill="FEF1C4"/>
          <w:lang w:val="en-GB"/>
        </w:rPr>
        <w:t xml:space="preserve">www.coca-colacompany.com. (n.d.). Product Quality &amp; Safety | The Coca-Cola Company. [online] Available at: </w:t>
      </w:r>
      <w:hyperlink r:id="rId12" w:history="1">
        <w:r w:rsidRPr="00B92C6E">
          <w:rPr>
            <w:rStyle w:val="Hyperlink"/>
            <w:rFonts w:asciiTheme="majorHAnsi" w:hAnsiTheme="majorHAnsi"/>
            <w:color w:val="2C3E50"/>
            <w:sz w:val="24"/>
            <w:szCs w:val="24"/>
            <w:shd w:val="clear" w:color="auto" w:fill="FEF1C4"/>
            <w:lang w:val="en-GB"/>
          </w:rPr>
          <w:t>https://www.coca-colacompany.com/susta</w:t>
        </w:r>
        <w:r w:rsidRPr="00B92C6E">
          <w:rPr>
            <w:rStyle w:val="Hyperlink"/>
            <w:rFonts w:asciiTheme="majorHAnsi" w:hAnsiTheme="majorHAnsi"/>
            <w:color w:val="2C3E50"/>
            <w:sz w:val="24"/>
            <w:szCs w:val="24"/>
            <w:shd w:val="clear" w:color="auto" w:fill="FEF1C4"/>
            <w:lang w:val="en-GB"/>
          </w:rPr>
          <w:t>inable-business/product-quality-safety.</w:t>
        </w:r>
      </w:hyperlink>
    </w:p>
    <w:p w14:paraId="47FDC8FA" w14:textId="77777777" w:rsidR="00BF4CCB" w:rsidRPr="00B92C6E" w:rsidRDefault="00D974D3">
      <w:pPr>
        <w:rPr>
          <w:rFonts w:asciiTheme="majorHAnsi" w:hAnsiTheme="majorHAnsi"/>
          <w:color w:val="2C3E50"/>
          <w:sz w:val="24"/>
          <w:szCs w:val="24"/>
          <w:shd w:val="clear" w:color="auto" w:fill="FEF1C4"/>
          <w:lang w:val="en-GB"/>
        </w:rPr>
      </w:pPr>
      <w:r w:rsidRPr="00B92C6E">
        <w:rPr>
          <w:rFonts w:asciiTheme="majorHAnsi" w:hAnsiTheme="majorHAnsi"/>
          <w:color w:val="2C3E50"/>
          <w:sz w:val="24"/>
          <w:szCs w:val="24"/>
          <w:shd w:val="clear" w:color="auto" w:fill="FEF1C4"/>
          <w:lang w:val="en-GB"/>
        </w:rPr>
        <w:t xml:space="preserve">www.coca-colacompany.com. (n.d.). Responsible Marketing Policy | The Coca-Cola Company. [online] Available at: </w:t>
      </w:r>
      <w:hyperlink r:id="rId13" w:history="1">
        <w:r w:rsidRPr="00B92C6E">
          <w:rPr>
            <w:rStyle w:val="Hyperlink"/>
            <w:rFonts w:asciiTheme="majorHAnsi" w:hAnsiTheme="majorHAnsi"/>
            <w:color w:val="2C3E50"/>
            <w:sz w:val="24"/>
            <w:szCs w:val="24"/>
            <w:shd w:val="clear" w:color="auto" w:fill="FEF1C4"/>
            <w:lang w:val="en-GB"/>
          </w:rPr>
          <w:t>https://www.coca-colacompany.com/policies-and-</w:t>
        </w:r>
        <w:r w:rsidRPr="00B92C6E">
          <w:rPr>
            <w:rStyle w:val="Hyperlink"/>
            <w:rFonts w:asciiTheme="majorHAnsi" w:hAnsiTheme="majorHAnsi"/>
            <w:color w:val="2C3E50"/>
            <w:sz w:val="24"/>
            <w:szCs w:val="24"/>
            <w:shd w:val="clear" w:color="auto" w:fill="FEF1C4"/>
            <w:lang w:val="en-GB"/>
          </w:rPr>
          <w:t>practices/responsible-marketing-policy.</w:t>
        </w:r>
      </w:hyperlink>
    </w:p>
    <w:p w14:paraId="6E13FDC1" w14:textId="77777777" w:rsidR="00BF4CCB" w:rsidRPr="00B92C6E" w:rsidRDefault="00D974D3">
      <w:pPr>
        <w:rPr>
          <w:rFonts w:asciiTheme="majorHAnsi" w:hAnsiTheme="majorHAnsi"/>
          <w:sz w:val="24"/>
          <w:szCs w:val="24"/>
          <w:lang w:val="en-GB"/>
        </w:rPr>
      </w:pPr>
      <w:r w:rsidRPr="00B92C6E">
        <w:rPr>
          <w:rFonts w:asciiTheme="majorHAnsi" w:hAnsiTheme="majorHAnsi"/>
          <w:sz w:val="24"/>
          <w:szCs w:val="24"/>
          <w:lang w:val="en-GB"/>
        </w:rPr>
        <w:t xml:space="preserve">Wikipedia Contributors (2019). Royal Dutch Shell. [online] Wikipedia. Available at: </w:t>
      </w:r>
      <w:hyperlink r:id="rId14" w:history="1">
        <w:r w:rsidRPr="00B92C6E">
          <w:rPr>
            <w:rStyle w:val="Hyperlink"/>
            <w:rFonts w:asciiTheme="majorHAnsi" w:hAnsiTheme="majorHAnsi"/>
            <w:sz w:val="24"/>
            <w:szCs w:val="24"/>
            <w:lang w:val="en-GB"/>
          </w:rPr>
          <w:t>https://en.wikipedia.org/wiki/Royal_Dutch_Shell</w:t>
        </w:r>
      </w:hyperlink>
      <w:r w:rsidRPr="00B92C6E">
        <w:rPr>
          <w:rFonts w:asciiTheme="majorHAnsi" w:hAnsiTheme="majorHAnsi"/>
          <w:sz w:val="24"/>
          <w:szCs w:val="24"/>
          <w:lang w:val="en-GB"/>
        </w:rPr>
        <w:t>.</w:t>
      </w:r>
    </w:p>
    <w:p w14:paraId="0FFAB447" w14:textId="77777777" w:rsidR="00BF4CCB" w:rsidRPr="00B92C6E" w:rsidRDefault="00BF4CCB">
      <w:pPr>
        <w:rPr>
          <w:rFonts w:asciiTheme="majorHAnsi" w:hAnsiTheme="majorHAnsi" w:cs="Calibri"/>
          <w:color w:val="2C3E50"/>
          <w:sz w:val="24"/>
          <w:szCs w:val="24"/>
          <w:shd w:val="clear" w:color="auto" w:fill="FEF1C4"/>
          <w:lang w:val="en-GB"/>
        </w:rPr>
      </w:pPr>
    </w:p>
    <w:p w14:paraId="1FE2AF48" w14:textId="77777777" w:rsidR="00BF4CCB" w:rsidRPr="00B92C6E" w:rsidRDefault="00D974D3">
      <w:pPr>
        <w:rPr>
          <w:rFonts w:asciiTheme="majorHAnsi" w:hAnsiTheme="majorHAnsi" w:cs="Calibri"/>
          <w:color w:val="2C3E50"/>
          <w:sz w:val="24"/>
          <w:szCs w:val="24"/>
          <w:shd w:val="clear" w:color="auto" w:fill="FEF1C4"/>
          <w:lang w:val="en-GB"/>
        </w:rPr>
      </w:pPr>
      <w:r w:rsidRPr="00B92C6E">
        <w:rPr>
          <w:rFonts w:asciiTheme="majorHAnsi" w:hAnsiTheme="majorHAnsi" w:cs="Calibri"/>
          <w:color w:val="2C3E50"/>
          <w:sz w:val="24"/>
          <w:szCs w:val="24"/>
          <w:shd w:val="clear" w:color="auto" w:fill="FEF1C4"/>
          <w:lang w:val="en-GB"/>
        </w:rPr>
        <w:lastRenderedPageBreak/>
        <w:t>www.google.com.</w:t>
      </w:r>
      <w:r w:rsidRPr="00B92C6E">
        <w:rPr>
          <w:rFonts w:asciiTheme="majorHAnsi" w:hAnsiTheme="majorHAnsi" w:cs="Calibri"/>
          <w:color w:val="2C3E50"/>
          <w:sz w:val="24"/>
          <w:szCs w:val="24"/>
          <w:shd w:val="clear" w:color="auto" w:fill="FEF1C4"/>
          <w:lang w:val="en-GB"/>
        </w:rPr>
        <w:t xml:space="preserve"> (n.d.). what is csr - Google Search. [online] Available at: https://www.google.com/search?q=what+is+csr&amp;oq=what+is+csr&amp;aqs=chrome..69i57j0i512l9.10685j0j7&amp;sourceid=chrome&amp;ie=UTF-8 [Accessed 3 Mar. 2022].</w:t>
      </w:r>
    </w:p>
    <w:p w14:paraId="566B2C6E" w14:textId="77777777" w:rsidR="00BF4CCB" w:rsidRPr="00B92C6E" w:rsidRDefault="00D974D3">
      <w:pPr>
        <w:rPr>
          <w:rFonts w:asciiTheme="majorHAnsi" w:hAnsiTheme="majorHAnsi"/>
          <w:color w:val="2C3E50"/>
          <w:sz w:val="24"/>
          <w:szCs w:val="24"/>
          <w:shd w:val="clear" w:color="auto" w:fill="FEF1C4"/>
          <w:lang w:val="en-GB"/>
        </w:rPr>
      </w:pPr>
      <w:r w:rsidRPr="00B92C6E">
        <w:rPr>
          <w:rFonts w:asciiTheme="majorHAnsi" w:hAnsiTheme="majorHAnsi"/>
          <w:color w:val="2C3E50"/>
          <w:sz w:val="24"/>
          <w:szCs w:val="24"/>
          <w:shd w:val="clear" w:color="auto" w:fill="FEF1C4"/>
          <w:lang w:val="en-GB"/>
        </w:rPr>
        <w:t xml:space="preserve">Your Coca-Cola UK. (n.d.). Your Coca-Cola UK. </w:t>
      </w:r>
      <w:r w:rsidRPr="00B92C6E">
        <w:rPr>
          <w:rFonts w:asciiTheme="majorHAnsi" w:hAnsiTheme="majorHAnsi"/>
          <w:color w:val="2C3E50"/>
          <w:sz w:val="24"/>
          <w:szCs w:val="24"/>
          <w:shd w:val="clear" w:color="auto" w:fill="FEF1C4"/>
          <w:lang w:val="en-GB"/>
        </w:rPr>
        <w:t>[online] Available at: https://www.yourcoca-cola.co.uk/brands/coca-cola-original-taste.list?utm_source=PPC&amp;utm_medium=AGCY&amp;gclid=CjwKCAiAjoeRBhAJEiwAYY3nDNGhL0V276vAYmBQ9FVYIX7ugKRVIfht0EfCgzw8iRV64595xu3WUBoCpiEQAvD_BwE&amp;gclsrc=aw.ds [Accessed 4 Mar. 2022]</w:t>
      </w:r>
      <w:r w:rsidRPr="00B92C6E">
        <w:rPr>
          <w:rFonts w:asciiTheme="majorHAnsi" w:hAnsiTheme="majorHAnsi"/>
          <w:color w:val="2C3E50"/>
          <w:sz w:val="24"/>
          <w:szCs w:val="24"/>
          <w:shd w:val="clear" w:color="auto" w:fill="FEF1C4"/>
          <w:lang w:val="en-GB"/>
        </w:rPr>
        <w:t>.</w:t>
      </w:r>
    </w:p>
    <w:p w14:paraId="6894588B" w14:textId="77777777" w:rsidR="00BF4CCB" w:rsidRPr="00B92C6E" w:rsidRDefault="00BF4CCB">
      <w:pPr>
        <w:rPr>
          <w:rFonts w:asciiTheme="majorHAnsi" w:hAnsiTheme="majorHAnsi"/>
          <w:color w:val="2C3E50"/>
          <w:sz w:val="24"/>
          <w:szCs w:val="24"/>
          <w:shd w:val="clear" w:color="auto" w:fill="FEF1C4"/>
          <w:lang w:val="en-GB"/>
        </w:rPr>
      </w:pPr>
    </w:p>
    <w:p w14:paraId="1E15AB82" w14:textId="77777777" w:rsidR="00BF4CCB" w:rsidRPr="00B92C6E" w:rsidRDefault="00BF4CCB">
      <w:pPr>
        <w:rPr>
          <w:rFonts w:asciiTheme="majorHAnsi" w:hAnsiTheme="majorHAnsi"/>
          <w:color w:val="2C3E50"/>
          <w:sz w:val="24"/>
          <w:szCs w:val="24"/>
          <w:shd w:val="clear" w:color="auto" w:fill="FEF1C4"/>
          <w:lang w:val="en-GB"/>
        </w:rPr>
      </w:pPr>
    </w:p>
    <w:p w14:paraId="406159FE" w14:textId="77777777" w:rsidR="00BF4CCB" w:rsidRPr="00B92C6E" w:rsidRDefault="00BF4CCB">
      <w:pPr>
        <w:rPr>
          <w:rFonts w:asciiTheme="majorHAnsi" w:hAnsiTheme="majorHAnsi"/>
          <w:color w:val="2C3E50"/>
          <w:sz w:val="24"/>
          <w:szCs w:val="24"/>
          <w:shd w:val="clear" w:color="auto" w:fill="FEF1C4"/>
          <w:lang w:val="en-GB"/>
        </w:rPr>
      </w:pPr>
    </w:p>
    <w:p w14:paraId="71C62EDA" w14:textId="77777777" w:rsidR="00BF4CCB" w:rsidRPr="00B92C6E" w:rsidRDefault="00BF4CCB">
      <w:pPr>
        <w:rPr>
          <w:rFonts w:asciiTheme="majorHAnsi" w:hAnsiTheme="majorHAnsi" w:cs="Calibri"/>
          <w:color w:val="2C3E50"/>
          <w:sz w:val="24"/>
          <w:szCs w:val="24"/>
          <w:shd w:val="clear" w:color="auto" w:fill="FEF1C4"/>
          <w:lang w:val="en-GB"/>
        </w:rPr>
      </w:pPr>
    </w:p>
    <w:p w14:paraId="5B004945" w14:textId="77777777" w:rsidR="00BF4CCB" w:rsidRPr="00B92C6E" w:rsidRDefault="00BF4CCB">
      <w:pPr>
        <w:rPr>
          <w:rFonts w:asciiTheme="majorHAnsi" w:hAnsiTheme="majorHAnsi" w:cs="Calibri"/>
          <w:color w:val="2C3E50"/>
          <w:sz w:val="24"/>
          <w:szCs w:val="24"/>
          <w:shd w:val="clear" w:color="auto" w:fill="FEF1C4"/>
          <w:lang w:val="en-GB"/>
        </w:rPr>
      </w:pPr>
    </w:p>
    <w:p w14:paraId="3507C172" w14:textId="77777777" w:rsidR="00BF4CCB" w:rsidRPr="00B92C6E" w:rsidRDefault="00BF4CCB">
      <w:pPr>
        <w:rPr>
          <w:rFonts w:asciiTheme="majorHAnsi" w:hAnsiTheme="majorHAnsi" w:cs="Calibri"/>
          <w:color w:val="2C3E50"/>
          <w:sz w:val="24"/>
          <w:szCs w:val="24"/>
          <w:shd w:val="clear" w:color="auto" w:fill="FEF1C4"/>
          <w:lang w:val="en-GB"/>
        </w:rPr>
      </w:pPr>
    </w:p>
    <w:p w14:paraId="0595030A" w14:textId="77777777" w:rsidR="00BF4CCB" w:rsidRPr="00B92C6E" w:rsidRDefault="00BF4CCB">
      <w:pPr>
        <w:rPr>
          <w:rFonts w:asciiTheme="majorHAnsi" w:hAnsiTheme="majorHAnsi"/>
          <w:sz w:val="24"/>
          <w:szCs w:val="24"/>
          <w:lang w:val="en-GB"/>
        </w:rPr>
      </w:pPr>
    </w:p>
    <w:sectPr w:rsidR="00BF4CCB" w:rsidRPr="00B92C6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C6DDCE" w14:textId="77777777" w:rsidR="00D974D3" w:rsidRDefault="00D974D3">
      <w:pPr>
        <w:spacing w:line="240" w:lineRule="auto"/>
      </w:pPr>
      <w:r>
        <w:separator/>
      </w:r>
    </w:p>
  </w:endnote>
  <w:endnote w:type="continuationSeparator" w:id="0">
    <w:p w14:paraId="50A5C98F" w14:textId="77777777" w:rsidR="00D974D3" w:rsidRDefault="00D974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AF538E" w14:textId="77777777" w:rsidR="00D974D3" w:rsidRDefault="00D974D3">
      <w:pPr>
        <w:spacing w:after="0"/>
      </w:pPr>
      <w:r>
        <w:separator/>
      </w:r>
    </w:p>
  </w:footnote>
  <w:footnote w:type="continuationSeparator" w:id="0">
    <w:p w14:paraId="402596A8" w14:textId="77777777" w:rsidR="00D974D3" w:rsidRDefault="00D974D3">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2358C"/>
    <w:multiLevelType w:val="multilevel"/>
    <w:tmpl w:val="03E2358C"/>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30BE2FB0"/>
    <w:multiLevelType w:val="multilevel"/>
    <w:tmpl w:val="30BE2FB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3C61162B"/>
    <w:multiLevelType w:val="multilevel"/>
    <w:tmpl w:val="3C61162B"/>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3ECF56B9"/>
    <w:multiLevelType w:val="multilevel"/>
    <w:tmpl w:val="3ECF56B9"/>
    <w:lvl w:ilvl="0">
      <w:start w:val="1"/>
      <w:numFmt w:val="bullet"/>
      <w:lvlText w:val=""/>
      <w:lvlJc w:val="left"/>
      <w:pPr>
        <w:ind w:left="780" w:hanging="360"/>
      </w:pPr>
      <w:rPr>
        <w:rFonts w:ascii="Symbol" w:hAnsi="Symbol" w:hint="default"/>
      </w:rPr>
    </w:lvl>
    <w:lvl w:ilvl="1">
      <w:start w:val="1"/>
      <w:numFmt w:val="bullet"/>
      <w:lvlText w:val="o"/>
      <w:lvlJc w:val="left"/>
      <w:pPr>
        <w:ind w:left="1500" w:hanging="360"/>
      </w:pPr>
      <w:rPr>
        <w:rFonts w:ascii="Courier New" w:hAnsi="Courier New" w:cs="Courier New" w:hint="default"/>
      </w:rPr>
    </w:lvl>
    <w:lvl w:ilvl="2">
      <w:start w:val="1"/>
      <w:numFmt w:val="bullet"/>
      <w:lvlText w:val=""/>
      <w:lvlJc w:val="left"/>
      <w:pPr>
        <w:ind w:left="2220" w:hanging="360"/>
      </w:pPr>
      <w:rPr>
        <w:rFonts w:ascii="Wingdings" w:hAnsi="Wingdings" w:hint="default"/>
      </w:rPr>
    </w:lvl>
    <w:lvl w:ilvl="3">
      <w:start w:val="1"/>
      <w:numFmt w:val="bullet"/>
      <w:lvlText w:val=""/>
      <w:lvlJc w:val="left"/>
      <w:pPr>
        <w:ind w:left="2940" w:hanging="360"/>
      </w:pPr>
      <w:rPr>
        <w:rFonts w:ascii="Symbol" w:hAnsi="Symbol" w:hint="default"/>
      </w:rPr>
    </w:lvl>
    <w:lvl w:ilvl="4">
      <w:start w:val="1"/>
      <w:numFmt w:val="bullet"/>
      <w:lvlText w:val="o"/>
      <w:lvlJc w:val="left"/>
      <w:pPr>
        <w:ind w:left="3660" w:hanging="360"/>
      </w:pPr>
      <w:rPr>
        <w:rFonts w:ascii="Courier New" w:hAnsi="Courier New" w:cs="Courier New" w:hint="default"/>
      </w:rPr>
    </w:lvl>
    <w:lvl w:ilvl="5">
      <w:start w:val="1"/>
      <w:numFmt w:val="bullet"/>
      <w:lvlText w:val=""/>
      <w:lvlJc w:val="left"/>
      <w:pPr>
        <w:ind w:left="4380" w:hanging="360"/>
      </w:pPr>
      <w:rPr>
        <w:rFonts w:ascii="Wingdings" w:hAnsi="Wingdings" w:hint="default"/>
      </w:rPr>
    </w:lvl>
    <w:lvl w:ilvl="6">
      <w:start w:val="1"/>
      <w:numFmt w:val="bullet"/>
      <w:lvlText w:val=""/>
      <w:lvlJc w:val="left"/>
      <w:pPr>
        <w:ind w:left="5100" w:hanging="360"/>
      </w:pPr>
      <w:rPr>
        <w:rFonts w:ascii="Symbol" w:hAnsi="Symbol" w:hint="default"/>
      </w:rPr>
    </w:lvl>
    <w:lvl w:ilvl="7">
      <w:start w:val="1"/>
      <w:numFmt w:val="bullet"/>
      <w:lvlText w:val="o"/>
      <w:lvlJc w:val="left"/>
      <w:pPr>
        <w:ind w:left="5820" w:hanging="360"/>
      </w:pPr>
      <w:rPr>
        <w:rFonts w:ascii="Courier New" w:hAnsi="Courier New" w:cs="Courier New" w:hint="default"/>
      </w:rPr>
    </w:lvl>
    <w:lvl w:ilvl="8">
      <w:start w:val="1"/>
      <w:numFmt w:val="bullet"/>
      <w:lvlText w:val=""/>
      <w:lvlJc w:val="left"/>
      <w:pPr>
        <w:ind w:left="6540" w:hanging="360"/>
      </w:pPr>
      <w:rPr>
        <w:rFonts w:ascii="Wingdings" w:hAnsi="Wingdings" w:hint="default"/>
      </w:rPr>
    </w:lvl>
  </w:abstractNum>
  <w:abstractNum w:abstractNumId="4" w15:restartNumberingAfterBreak="0">
    <w:nsid w:val="477E7568"/>
    <w:multiLevelType w:val="multilevel"/>
    <w:tmpl w:val="477E756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4A282A09"/>
    <w:multiLevelType w:val="multilevel"/>
    <w:tmpl w:val="4A282A09"/>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794B0E4A"/>
    <w:multiLevelType w:val="multilevel"/>
    <w:tmpl w:val="794B0E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3"/>
  </w:num>
  <w:num w:numId="4">
    <w:abstractNumId w:val="4"/>
  </w:num>
  <w:num w:numId="5">
    <w:abstractNumId w:val="5"/>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934CD"/>
    <w:rsid w:val="0001756E"/>
    <w:rsid w:val="000D32E9"/>
    <w:rsid w:val="000F5A12"/>
    <w:rsid w:val="00116394"/>
    <w:rsid w:val="00126DB7"/>
    <w:rsid w:val="0013769C"/>
    <w:rsid w:val="001825C2"/>
    <w:rsid w:val="001829EB"/>
    <w:rsid w:val="002579C7"/>
    <w:rsid w:val="002F38AE"/>
    <w:rsid w:val="00356871"/>
    <w:rsid w:val="003B0020"/>
    <w:rsid w:val="003F188A"/>
    <w:rsid w:val="004142C9"/>
    <w:rsid w:val="00416381"/>
    <w:rsid w:val="00426C7D"/>
    <w:rsid w:val="00485E89"/>
    <w:rsid w:val="0049183B"/>
    <w:rsid w:val="004C2180"/>
    <w:rsid w:val="004E22B4"/>
    <w:rsid w:val="004E5247"/>
    <w:rsid w:val="00520AE9"/>
    <w:rsid w:val="005C112C"/>
    <w:rsid w:val="005E7AD3"/>
    <w:rsid w:val="00667D7C"/>
    <w:rsid w:val="006841D6"/>
    <w:rsid w:val="006D7699"/>
    <w:rsid w:val="00743A01"/>
    <w:rsid w:val="007548CC"/>
    <w:rsid w:val="00787D5A"/>
    <w:rsid w:val="007934CD"/>
    <w:rsid w:val="007A021D"/>
    <w:rsid w:val="007A6A3E"/>
    <w:rsid w:val="007C20DA"/>
    <w:rsid w:val="007C632A"/>
    <w:rsid w:val="007F059F"/>
    <w:rsid w:val="00812F7D"/>
    <w:rsid w:val="00826511"/>
    <w:rsid w:val="00887FEB"/>
    <w:rsid w:val="009130FA"/>
    <w:rsid w:val="00996DEC"/>
    <w:rsid w:val="009A136A"/>
    <w:rsid w:val="00A847AF"/>
    <w:rsid w:val="00AF610F"/>
    <w:rsid w:val="00B007C2"/>
    <w:rsid w:val="00B12851"/>
    <w:rsid w:val="00B41373"/>
    <w:rsid w:val="00B4638C"/>
    <w:rsid w:val="00B86987"/>
    <w:rsid w:val="00B92C6E"/>
    <w:rsid w:val="00B959BB"/>
    <w:rsid w:val="00BA5BE3"/>
    <w:rsid w:val="00BD0355"/>
    <w:rsid w:val="00BF4CCB"/>
    <w:rsid w:val="00D32895"/>
    <w:rsid w:val="00D831CF"/>
    <w:rsid w:val="00D974D3"/>
    <w:rsid w:val="00DA152A"/>
    <w:rsid w:val="00DB772B"/>
    <w:rsid w:val="00DE1924"/>
    <w:rsid w:val="00DE6011"/>
    <w:rsid w:val="00EA2FE2"/>
    <w:rsid w:val="00EA381D"/>
    <w:rsid w:val="00EC0D3D"/>
    <w:rsid w:val="00ED1C08"/>
    <w:rsid w:val="00F96F6F"/>
    <w:rsid w:val="07522AFB"/>
    <w:rsid w:val="0B5A7156"/>
    <w:rsid w:val="0EFB2438"/>
    <w:rsid w:val="11065CD9"/>
    <w:rsid w:val="12E34F62"/>
    <w:rsid w:val="131B7037"/>
    <w:rsid w:val="14D633B7"/>
    <w:rsid w:val="15325C06"/>
    <w:rsid w:val="198E16B0"/>
    <w:rsid w:val="1D7E6E01"/>
    <w:rsid w:val="22F13028"/>
    <w:rsid w:val="23733318"/>
    <w:rsid w:val="24316369"/>
    <w:rsid w:val="24CB2AA4"/>
    <w:rsid w:val="295B75EF"/>
    <w:rsid w:val="2E6C65AC"/>
    <w:rsid w:val="337F3E0E"/>
    <w:rsid w:val="376B68F9"/>
    <w:rsid w:val="39523D86"/>
    <w:rsid w:val="3CC85966"/>
    <w:rsid w:val="3F6C78DE"/>
    <w:rsid w:val="3F9D1739"/>
    <w:rsid w:val="40E21DAB"/>
    <w:rsid w:val="421B243C"/>
    <w:rsid w:val="43827065"/>
    <w:rsid w:val="44855B02"/>
    <w:rsid w:val="48354753"/>
    <w:rsid w:val="4CD90D6B"/>
    <w:rsid w:val="4DA00973"/>
    <w:rsid w:val="4F380302"/>
    <w:rsid w:val="50861674"/>
    <w:rsid w:val="544A605F"/>
    <w:rsid w:val="560A6C26"/>
    <w:rsid w:val="5C616AB0"/>
    <w:rsid w:val="5FE15FB9"/>
    <w:rsid w:val="60CC40C2"/>
    <w:rsid w:val="620D2908"/>
    <w:rsid w:val="6AD46C1B"/>
    <w:rsid w:val="6B904FCA"/>
    <w:rsid w:val="6D38435B"/>
    <w:rsid w:val="6ECB7DD2"/>
    <w:rsid w:val="71934759"/>
    <w:rsid w:val="74510CF9"/>
    <w:rsid w:val="748F0DD9"/>
    <w:rsid w:val="77992435"/>
    <w:rsid w:val="7802777D"/>
    <w:rsid w:val="78030228"/>
    <w:rsid w:val="792706FD"/>
    <w:rsid w:val="792A173C"/>
    <w:rsid w:val="7939786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59E789B8"/>
  <w15:docId w15:val="{67940F55-9BD2-C14A-9346-7A3FF36CE4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TR"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rFonts w:asciiTheme="minorHAnsi" w:eastAsiaTheme="minorHAnsi" w:hAnsiTheme="minorHAnsi" w:cstheme="minorBidi"/>
      <w:sz w:val="22"/>
      <w:szCs w:val="2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qFormat/>
    <w:rPr>
      <w:color w:val="0000FF" w:themeColor="hyperlink"/>
      <w:u w:val="single"/>
    </w:rPr>
  </w:style>
  <w:style w:type="paragraph" w:styleId="NormalWeb">
    <w:name w:val="Normal (Web)"/>
    <w:basedOn w:val="Normal"/>
    <w:uiPriority w:val="99"/>
    <w:semiHidden/>
    <w:unhideWhenUsed/>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coca-colafemsa.com/wp-content/uploads/2020/05/KOF-C%C3%B3digo-de-%C3%89tica-Ingl%C3%A9s.pdf." TargetMode="External"/><Relationship Id="rId13" Type="http://schemas.openxmlformats.org/officeDocument/2006/relationships/hyperlink" Target="https://www.coca-colacompany.com/policies-and-practices/responsible-marketing-policy." TargetMode="External"/><Relationship Id="rId3" Type="http://schemas.openxmlformats.org/officeDocument/2006/relationships/settings" Target="settings.xml"/><Relationship Id="rId7" Type="http://schemas.openxmlformats.org/officeDocument/2006/relationships/hyperlink" Target="https://business-essay.com/royal-dutch-shell-companys-corporate-governance-and-ethics/" TargetMode="External"/><Relationship Id="rId12" Type="http://schemas.openxmlformats.org/officeDocument/2006/relationships/hyperlink" Target="https://www.coca-colacompany.com/sustainable-business/product-quality-safety."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hrlibrary.umn.edu/links/shellcode.html"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statista.com/statistics/629118/soft-drink-brand-ranking-in-the-united-kingdom-uk-by-convenience-sales-value/." TargetMode="External"/><Relationship Id="rId4" Type="http://schemas.openxmlformats.org/officeDocument/2006/relationships/webSettings" Target="webSettings.xml"/><Relationship Id="rId9" Type="http://schemas.openxmlformats.org/officeDocument/2006/relationships/hyperlink" Target="https://link.springer.com/article/10.1007/s10551-011-1118-0" TargetMode="External"/><Relationship Id="rId14" Type="http://schemas.openxmlformats.org/officeDocument/2006/relationships/hyperlink" Target="https://en.wikipedia.org/wiki/Royal_Dutch_She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3335</Words>
  <Characters>19015</Characters>
  <Application>Microsoft Office Word</Application>
  <DocSecurity>0</DocSecurity>
  <Lines>158</Lines>
  <Paragraphs>44</Paragraphs>
  <ScaleCrop>false</ScaleCrop>
  <Company/>
  <LinksUpToDate>false</LinksUpToDate>
  <CharactersWithSpaces>22306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Papia Talukder</dc:creator>
  <cp:lastModifiedBy>Microsoft Office User</cp:lastModifiedBy>
  <cp:revision>3</cp:revision>
  <dcterms:created xsi:type="dcterms:W3CDTF">2022-03-04T18:26:00Z</dcterms:created>
  <dcterms:modified xsi:type="dcterms:W3CDTF">2022-03-14T11:11:00Z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1033-11.2.0.11029</vt:lpwstr>
  </property>
  <property fmtid="{D5CDD505-2E9C-101B-9397-08002B2CF9AE}" pid="3" name="ICV">
    <vt:lpwstr>48C11438312545C4A0846E1DA0CFDF45</vt:lpwstr>
  </property>
</Properties>
</file>