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AB114E" w14:textId="19DD666E" w:rsidR="00722367" w:rsidRPr="007819B2" w:rsidRDefault="00722367" w:rsidP="00722367">
      <w:pPr>
        <w:rPr>
          <w:rFonts w:ascii="Arial" w:hAnsi="Arial" w:cs="Arial"/>
          <w:b/>
          <w:bCs/>
        </w:rPr>
      </w:pPr>
      <w:r>
        <w:rPr>
          <w:rFonts w:ascii="Arial" w:hAnsi="Arial" w:cs="Arial"/>
          <w:b/>
          <w:bCs/>
        </w:rPr>
        <w:t xml:space="preserve">                            </w:t>
      </w:r>
      <w:r w:rsidRPr="007819B2">
        <w:rPr>
          <w:rFonts w:ascii="Arial" w:hAnsi="Arial" w:cs="Arial"/>
          <w:b/>
          <w:bCs/>
        </w:rPr>
        <w:t>Student Name: Amreen Sarmad</w:t>
      </w:r>
    </w:p>
    <w:p w14:paraId="14C3BA2D" w14:textId="77777777" w:rsidR="00722367" w:rsidRPr="007819B2" w:rsidRDefault="00722367" w:rsidP="00722367">
      <w:pPr>
        <w:rPr>
          <w:rFonts w:ascii="Arial" w:hAnsi="Arial" w:cs="Arial"/>
          <w:b/>
          <w:bCs/>
        </w:rPr>
      </w:pPr>
      <w:r w:rsidRPr="007819B2">
        <w:rPr>
          <w:rFonts w:ascii="Arial" w:hAnsi="Arial" w:cs="Arial"/>
          <w:b/>
          <w:bCs/>
        </w:rPr>
        <w:t xml:space="preserve">                             Student Number: 2421320</w:t>
      </w:r>
    </w:p>
    <w:p w14:paraId="33CA05D9" w14:textId="146EE164" w:rsidR="00722367" w:rsidRPr="007819B2" w:rsidRDefault="00722367" w:rsidP="00722367">
      <w:pPr>
        <w:rPr>
          <w:rFonts w:ascii="Arial" w:hAnsi="Arial" w:cs="Arial"/>
          <w:b/>
          <w:bCs/>
        </w:rPr>
      </w:pPr>
      <w:r w:rsidRPr="007819B2">
        <w:rPr>
          <w:rFonts w:ascii="Arial" w:hAnsi="Arial" w:cs="Arial"/>
          <w:b/>
          <w:bCs/>
        </w:rPr>
        <w:t xml:space="preserve">                             L</w:t>
      </w:r>
      <w:r>
        <w:rPr>
          <w:rFonts w:ascii="Arial" w:hAnsi="Arial" w:cs="Arial"/>
          <w:b/>
          <w:bCs/>
        </w:rPr>
        <w:t>ecturer</w:t>
      </w:r>
      <w:r w:rsidRPr="007819B2">
        <w:rPr>
          <w:rFonts w:ascii="Arial" w:hAnsi="Arial" w:cs="Arial"/>
          <w:b/>
          <w:bCs/>
        </w:rPr>
        <w:t xml:space="preserve"> N</w:t>
      </w:r>
      <w:r>
        <w:rPr>
          <w:rFonts w:ascii="Arial" w:hAnsi="Arial" w:cs="Arial"/>
          <w:b/>
          <w:bCs/>
        </w:rPr>
        <w:t>ame</w:t>
      </w:r>
      <w:r w:rsidRPr="007819B2">
        <w:rPr>
          <w:rFonts w:ascii="Arial" w:hAnsi="Arial" w:cs="Arial"/>
          <w:b/>
          <w:bCs/>
        </w:rPr>
        <w:t xml:space="preserve">: </w:t>
      </w:r>
      <w:r w:rsidR="00ED6C07">
        <w:rPr>
          <w:rFonts w:ascii="Arial" w:hAnsi="Arial" w:cs="Arial"/>
          <w:b/>
          <w:bCs/>
        </w:rPr>
        <w:t>Robert Nartowski</w:t>
      </w:r>
    </w:p>
    <w:p w14:paraId="684F23D5" w14:textId="5E7C4C0A" w:rsidR="00722367" w:rsidRDefault="00722367" w:rsidP="00722367">
      <w:pPr>
        <w:rPr>
          <w:rFonts w:ascii="Arial" w:hAnsi="Arial" w:cs="Arial"/>
          <w:b/>
          <w:bCs/>
        </w:rPr>
      </w:pPr>
      <w:r w:rsidRPr="007819B2">
        <w:rPr>
          <w:rFonts w:ascii="Arial" w:hAnsi="Arial" w:cs="Arial"/>
          <w:b/>
          <w:bCs/>
        </w:rPr>
        <w:t xml:space="preserve">                             Module Code</w:t>
      </w:r>
      <w:r>
        <w:rPr>
          <w:rFonts w:ascii="Arial" w:hAnsi="Arial" w:cs="Arial"/>
          <w:b/>
          <w:bCs/>
        </w:rPr>
        <w:t xml:space="preserve">: </w:t>
      </w:r>
      <w:r w:rsidRPr="0082134A">
        <w:rPr>
          <w:rFonts w:ascii="Arial" w:hAnsi="Arial" w:cs="Arial"/>
          <w:b/>
          <w:bCs/>
        </w:rPr>
        <w:t>BMHP50</w:t>
      </w:r>
      <w:r>
        <w:rPr>
          <w:rFonts w:ascii="Arial" w:hAnsi="Arial" w:cs="Arial"/>
          <w:b/>
          <w:bCs/>
        </w:rPr>
        <w:t>23</w:t>
      </w:r>
    </w:p>
    <w:p w14:paraId="4F4137DC" w14:textId="77777777" w:rsidR="008B4169" w:rsidRDefault="008B4169" w:rsidP="00722367">
      <w:pPr>
        <w:rPr>
          <w:rFonts w:ascii="Arial" w:hAnsi="Arial" w:cs="Arial"/>
          <w:b/>
          <w:bCs/>
        </w:rPr>
      </w:pPr>
    </w:p>
    <w:p w14:paraId="2F11B89E" w14:textId="77777777" w:rsidR="008B4169" w:rsidRDefault="008B4169" w:rsidP="00722367">
      <w:pPr>
        <w:rPr>
          <w:rFonts w:ascii="Arial" w:hAnsi="Arial" w:cs="Arial"/>
          <w:b/>
          <w:bCs/>
        </w:rPr>
      </w:pPr>
    </w:p>
    <w:p w14:paraId="354EB706" w14:textId="77777777" w:rsidR="008B4169" w:rsidRDefault="008B4169" w:rsidP="00722367">
      <w:pPr>
        <w:rPr>
          <w:rFonts w:ascii="Arial" w:hAnsi="Arial" w:cs="Arial"/>
          <w:b/>
          <w:bCs/>
        </w:rPr>
      </w:pPr>
    </w:p>
    <w:p w14:paraId="777E22A1" w14:textId="77777777" w:rsidR="008B4169" w:rsidRDefault="008B4169" w:rsidP="00722367">
      <w:pPr>
        <w:rPr>
          <w:rFonts w:ascii="Arial" w:hAnsi="Arial" w:cs="Arial"/>
          <w:b/>
          <w:bCs/>
        </w:rPr>
      </w:pPr>
    </w:p>
    <w:p w14:paraId="4BB1AF39" w14:textId="77777777" w:rsidR="008B4169" w:rsidRPr="0082134A" w:rsidRDefault="008B4169" w:rsidP="00722367">
      <w:pPr>
        <w:rPr>
          <w:rFonts w:ascii="Arial" w:hAnsi="Arial" w:cs="Arial"/>
          <w:b/>
          <w:bCs/>
        </w:rPr>
      </w:pPr>
    </w:p>
    <w:p w14:paraId="01CDB4FF" w14:textId="77777777" w:rsidR="00722367" w:rsidRDefault="00722367" w:rsidP="000067AF">
      <w:pPr>
        <w:rPr>
          <w:rFonts w:ascii="Arial" w:hAnsi="Arial" w:cs="Arial"/>
          <w:b/>
          <w:bCs/>
        </w:rPr>
      </w:pPr>
    </w:p>
    <w:p w14:paraId="202B3AC8" w14:textId="77777777" w:rsidR="00722367" w:rsidRDefault="00722367" w:rsidP="000067AF">
      <w:pPr>
        <w:rPr>
          <w:rFonts w:ascii="Arial" w:hAnsi="Arial" w:cs="Arial"/>
          <w:b/>
          <w:bCs/>
        </w:rPr>
      </w:pPr>
    </w:p>
    <w:p w14:paraId="414D0AFB" w14:textId="77777777" w:rsidR="00722367" w:rsidRDefault="00722367" w:rsidP="000067AF">
      <w:pPr>
        <w:rPr>
          <w:rFonts w:ascii="Arial" w:hAnsi="Arial" w:cs="Arial"/>
          <w:b/>
          <w:bCs/>
        </w:rPr>
      </w:pPr>
    </w:p>
    <w:p w14:paraId="5A1974FF" w14:textId="357AC10E" w:rsidR="000067AF" w:rsidRPr="000067AF" w:rsidRDefault="000067AF" w:rsidP="000067AF">
      <w:pPr>
        <w:rPr>
          <w:rFonts w:ascii="Arial" w:hAnsi="Arial" w:cs="Arial"/>
          <w:b/>
          <w:bCs/>
        </w:rPr>
      </w:pPr>
      <w:r w:rsidRPr="000067AF">
        <w:rPr>
          <w:rFonts w:ascii="Arial" w:hAnsi="Arial" w:cs="Arial"/>
          <w:b/>
          <w:bCs/>
        </w:rPr>
        <w:t>Diabetes</w:t>
      </w:r>
      <w:r w:rsidRPr="000067AF">
        <w:rPr>
          <w:b/>
          <w:bCs/>
        </w:rPr>
        <w:t xml:space="preserve"> </w:t>
      </w:r>
      <w:r w:rsidRPr="000067AF">
        <w:rPr>
          <w:rFonts w:ascii="Arial" w:hAnsi="Arial" w:cs="Arial"/>
          <w:b/>
          <w:bCs/>
        </w:rPr>
        <w:t>Mellitus and the Importance of Blood Glucose Management</w:t>
      </w:r>
      <w:r>
        <w:rPr>
          <w:rFonts w:ascii="Arial" w:hAnsi="Arial" w:cs="Arial"/>
          <w:b/>
          <w:bCs/>
        </w:rPr>
        <w:t>:</w:t>
      </w:r>
    </w:p>
    <w:p w14:paraId="1DAA4E41" w14:textId="77777777" w:rsidR="000067AF" w:rsidRPr="000067AF" w:rsidRDefault="000067AF" w:rsidP="000067AF">
      <w:pPr>
        <w:rPr>
          <w:rFonts w:ascii="Arial" w:hAnsi="Arial" w:cs="Arial"/>
          <w:b/>
          <w:bCs/>
        </w:rPr>
      </w:pPr>
      <w:r w:rsidRPr="000067AF">
        <w:rPr>
          <w:rFonts w:ascii="Arial" w:hAnsi="Arial" w:cs="Arial"/>
          <w:b/>
          <w:bCs/>
        </w:rPr>
        <w:t>Introduction</w:t>
      </w:r>
    </w:p>
    <w:p w14:paraId="2988D181" w14:textId="77777777" w:rsidR="000067AF" w:rsidRPr="000067AF" w:rsidRDefault="000067AF" w:rsidP="000067AF">
      <w:pPr>
        <w:rPr>
          <w:rFonts w:ascii="Arial" w:hAnsi="Arial" w:cs="Arial"/>
        </w:rPr>
      </w:pPr>
      <w:r w:rsidRPr="000067AF">
        <w:rPr>
          <w:rFonts w:ascii="Arial" w:hAnsi="Arial" w:cs="Arial"/>
        </w:rPr>
        <w:t>Diabetes mellitus is a long-term metabolic disorder characterised by elevated blood glucose (blood sugar) levels resulting from defects in insulin production, insulin action, or both. Insulin is a hormone produced by the beta cells of the pancreas that enables glucose to enter body cells where it is used to produce energy. When insulin production is insufficient or the body's cells become resistant to insulin, glucose accumulates in the bloodstream, leading to hyperglycaemia (high blood glucose levels) (World Health Organization, 2025).</w:t>
      </w:r>
    </w:p>
    <w:p w14:paraId="00DA1D0E" w14:textId="77777777" w:rsidR="000067AF" w:rsidRPr="000067AF" w:rsidRDefault="000067AF" w:rsidP="000067AF">
      <w:pPr>
        <w:rPr>
          <w:rFonts w:ascii="Arial" w:hAnsi="Arial" w:cs="Arial"/>
        </w:rPr>
      </w:pPr>
      <w:r w:rsidRPr="000067AF">
        <w:rPr>
          <w:rFonts w:ascii="Arial" w:hAnsi="Arial" w:cs="Arial"/>
        </w:rPr>
        <w:t>Type 2 diabetes is the most common form of diabetes and accounts for approximately 90% of all diabetes cases worldwide. It develops gradually and is strongly associated with lifestyle factors such as obesity, physical inactivity, unhealthy diet, and smoking (International Diabetes Federation, 2024). If left unmanaged, diabetes can lead to severe complications including cardiovascular disease, kidney disease, nerve damage, vision impairment, and lower limb amputations (NICE, 2022).</w:t>
      </w:r>
    </w:p>
    <w:p w14:paraId="4A9957BC" w14:textId="77777777" w:rsidR="000067AF" w:rsidRPr="000067AF" w:rsidRDefault="000067AF" w:rsidP="000067AF">
      <w:pPr>
        <w:rPr>
          <w:rFonts w:ascii="Arial" w:hAnsi="Arial" w:cs="Arial"/>
        </w:rPr>
      </w:pPr>
      <w:r w:rsidRPr="000067AF">
        <w:rPr>
          <w:rFonts w:ascii="Arial" w:hAnsi="Arial" w:cs="Arial"/>
        </w:rPr>
        <w:t>Several risk factors increase the likelihood of developing Type 2 diabetes. These include:</w:t>
      </w:r>
    </w:p>
    <w:p w14:paraId="77C7A33B" w14:textId="6BE51E9D" w:rsidR="000067AF" w:rsidRPr="000067AF" w:rsidRDefault="00C833E9" w:rsidP="00C833E9">
      <w:pPr>
        <w:ind w:left="360"/>
        <w:rPr>
          <w:rFonts w:ascii="Arial" w:hAnsi="Arial" w:cs="Arial"/>
        </w:rPr>
      </w:pPr>
      <w:r>
        <w:rPr>
          <w:rFonts w:ascii="Arial" w:hAnsi="Arial" w:cs="Arial"/>
        </w:rPr>
        <w:t xml:space="preserve">      </w:t>
      </w:r>
      <w:r w:rsidR="000067AF" w:rsidRPr="000067AF">
        <w:rPr>
          <w:rFonts w:ascii="Arial" w:hAnsi="Arial" w:cs="Arial"/>
        </w:rPr>
        <w:t>Being overweight or obese.</w:t>
      </w:r>
    </w:p>
    <w:p w14:paraId="40CE153B" w14:textId="77777777" w:rsidR="000067AF" w:rsidRPr="000067AF" w:rsidRDefault="000067AF" w:rsidP="00C833E9">
      <w:pPr>
        <w:ind w:left="720"/>
        <w:rPr>
          <w:rFonts w:ascii="Arial" w:hAnsi="Arial" w:cs="Arial"/>
        </w:rPr>
      </w:pPr>
      <w:r w:rsidRPr="000067AF">
        <w:rPr>
          <w:rFonts w:ascii="Arial" w:hAnsi="Arial" w:cs="Arial"/>
        </w:rPr>
        <w:t>Physical inactivity.</w:t>
      </w:r>
    </w:p>
    <w:p w14:paraId="3D114995" w14:textId="77777777" w:rsidR="000067AF" w:rsidRPr="000067AF" w:rsidRDefault="000067AF" w:rsidP="00C833E9">
      <w:pPr>
        <w:ind w:left="720"/>
        <w:rPr>
          <w:rFonts w:ascii="Arial" w:hAnsi="Arial" w:cs="Arial"/>
        </w:rPr>
      </w:pPr>
      <w:r w:rsidRPr="000067AF">
        <w:rPr>
          <w:rFonts w:ascii="Arial" w:hAnsi="Arial" w:cs="Arial"/>
        </w:rPr>
        <w:t>Family history of diabetes.</w:t>
      </w:r>
    </w:p>
    <w:p w14:paraId="5B40A81A" w14:textId="77777777" w:rsidR="000067AF" w:rsidRPr="000067AF" w:rsidRDefault="000067AF" w:rsidP="00C833E9">
      <w:pPr>
        <w:ind w:left="720"/>
        <w:rPr>
          <w:rFonts w:ascii="Arial" w:hAnsi="Arial" w:cs="Arial"/>
        </w:rPr>
      </w:pPr>
      <w:r w:rsidRPr="000067AF">
        <w:rPr>
          <w:rFonts w:ascii="Arial" w:hAnsi="Arial" w:cs="Arial"/>
        </w:rPr>
        <w:t>Increasing age, particularly over 45 years.</w:t>
      </w:r>
    </w:p>
    <w:p w14:paraId="5A7DD884" w14:textId="77777777" w:rsidR="000067AF" w:rsidRPr="000067AF" w:rsidRDefault="000067AF" w:rsidP="00C833E9">
      <w:pPr>
        <w:ind w:left="720"/>
        <w:rPr>
          <w:rFonts w:ascii="Arial" w:hAnsi="Arial" w:cs="Arial"/>
        </w:rPr>
      </w:pPr>
      <w:r w:rsidRPr="000067AF">
        <w:rPr>
          <w:rFonts w:ascii="Arial" w:hAnsi="Arial" w:cs="Arial"/>
        </w:rPr>
        <w:t>High blood pressure.</w:t>
      </w:r>
    </w:p>
    <w:p w14:paraId="28E82F73" w14:textId="77777777" w:rsidR="000067AF" w:rsidRPr="000067AF" w:rsidRDefault="000067AF" w:rsidP="00C833E9">
      <w:pPr>
        <w:ind w:left="720"/>
        <w:rPr>
          <w:rFonts w:ascii="Arial" w:hAnsi="Arial" w:cs="Arial"/>
        </w:rPr>
      </w:pPr>
      <w:r w:rsidRPr="000067AF">
        <w:rPr>
          <w:rFonts w:ascii="Arial" w:hAnsi="Arial" w:cs="Arial"/>
        </w:rPr>
        <w:t>Smoking.</w:t>
      </w:r>
    </w:p>
    <w:p w14:paraId="6E710D0A" w14:textId="77777777" w:rsidR="000067AF" w:rsidRPr="000067AF" w:rsidRDefault="000067AF" w:rsidP="00C833E9">
      <w:pPr>
        <w:ind w:left="720"/>
        <w:rPr>
          <w:rFonts w:ascii="Arial" w:hAnsi="Arial" w:cs="Arial"/>
        </w:rPr>
      </w:pPr>
      <w:r w:rsidRPr="000067AF">
        <w:rPr>
          <w:rFonts w:ascii="Arial" w:hAnsi="Arial" w:cs="Arial"/>
        </w:rPr>
        <w:t>Unhealthy dietary habits.</w:t>
      </w:r>
    </w:p>
    <w:p w14:paraId="020E36AB" w14:textId="77777777" w:rsidR="000067AF" w:rsidRPr="000067AF" w:rsidRDefault="000067AF" w:rsidP="00C833E9">
      <w:pPr>
        <w:ind w:left="720"/>
        <w:rPr>
          <w:rFonts w:ascii="Arial" w:hAnsi="Arial" w:cs="Arial"/>
        </w:rPr>
      </w:pPr>
      <w:r w:rsidRPr="000067AF">
        <w:rPr>
          <w:rFonts w:ascii="Arial" w:hAnsi="Arial" w:cs="Arial"/>
        </w:rPr>
        <w:t>Ethnic background, with higher prevalence among South Asian, African-Caribbean, and Black African populations (Diabetes UK, 2024).</w:t>
      </w:r>
    </w:p>
    <w:p w14:paraId="7653DF50" w14:textId="77777777" w:rsidR="000067AF" w:rsidRPr="000067AF" w:rsidRDefault="000067AF" w:rsidP="000067AF">
      <w:pPr>
        <w:rPr>
          <w:rFonts w:ascii="Arial" w:hAnsi="Arial" w:cs="Arial"/>
        </w:rPr>
      </w:pPr>
      <w:r w:rsidRPr="000067AF">
        <w:rPr>
          <w:rFonts w:ascii="Arial" w:hAnsi="Arial" w:cs="Arial"/>
        </w:rPr>
        <w:lastRenderedPageBreak/>
        <w:t>Understanding the physiological processes involved in blood glucose regulation and the impact of lifestyle choices is essential for individuals with diabetes. Improved knowledge can empower patients to participate actively in their care plans and achieve better health outcomes.</w:t>
      </w:r>
    </w:p>
    <w:p w14:paraId="5E00CEF9" w14:textId="77777777" w:rsidR="00A45AE8" w:rsidRDefault="00A45AE8" w:rsidP="000067AF">
      <w:pPr>
        <w:rPr>
          <w:rFonts w:ascii="Arial" w:hAnsi="Arial" w:cs="Arial"/>
        </w:rPr>
      </w:pPr>
    </w:p>
    <w:p w14:paraId="5A255CC2" w14:textId="1B4FC337" w:rsidR="000067AF" w:rsidRPr="00A45AE8" w:rsidRDefault="000067AF" w:rsidP="000067AF">
      <w:pPr>
        <w:rPr>
          <w:rFonts w:ascii="Arial" w:hAnsi="Arial" w:cs="Arial"/>
        </w:rPr>
      </w:pPr>
      <w:r w:rsidRPr="000067AF">
        <w:rPr>
          <w:rFonts w:ascii="Arial" w:hAnsi="Arial" w:cs="Arial"/>
          <w:b/>
          <w:bCs/>
        </w:rPr>
        <w:t>How Blood Sugar Levels Are Maintained at a Safe and Effective Level</w:t>
      </w:r>
    </w:p>
    <w:p w14:paraId="66646247" w14:textId="77777777" w:rsidR="000067AF" w:rsidRPr="000067AF" w:rsidRDefault="000067AF" w:rsidP="000067AF">
      <w:pPr>
        <w:rPr>
          <w:rFonts w:ascii="Arial" w:hAnsi="Arial" w:cs="Arial"/>
        </w:rPr>
      </w:pPr>
      <w:r w:rsidRPr="000067AF">
        <w:rPr>
          <w:rFonts w:ascii="Arial" w:hAnsi="Arial" w:cs="Arial"/>
        </w:rPr>
        <w:t>The human body requires glucose as its primary source of energy. Blood glucose concentrations are maintained within a relatively narrow range through the coordinated action of the endocrine and digestive systems. This demonstrates the close relationship between anatomy and physiology.</w:t>
      </w:r>
    </w:p>
    <w:p w14:paraId="341B3BE6" w14:textId="77777777" w:rsidR="000067AF" w:rsidRPr="000067AF" w:rsidRDefault="000067AF" w:rsidP="000067AF">
      <w:pPr>
        <w:rPr>
          <w:rFonts w:ascii="Arial" w:hAnsi="Arial" w:cs="Arial"/>
          <w:b/>
          <w:bCs/>
        </w:rPr>
      </w:pPr>
      <w:r w:rsidRPr="000067AF">
        <w:rPr>
          <w:rFonts w:ascii="Arial" w:hAnsi="Arial" w:cs="Arial"/>
          <w:b/>
          <w:bCs/>
        </w:rPr>
        <w:t>The Role of the Pancreas</w:t>
      </w:r>
    </w:p>
    <w:p w14:paraId="13D5B4EF" w14:textId="77777777" w:rsidR="000067AF" w:rsidRPr="000067AF" w:rsidRDefault="000067AF" w:rsidP="000067AF">
      <w:pPr>
        <w:rPr>
          <w:rFonts w:ascii="Arial" w:hAnsi="Arial" w:cs="Arial"/>
        </w:rPr>
      </w:pPr>
      <w:r w:rsidRPr="000067AF">
        <w:rPr>
          <w:rFonts w:ascii="Arial" w:hAnsi="Arial" w:cs="Arial"/>
        </w:rPr>
        <w:t>The pancreas is a gland located behind the stomach. It contains clusters of endocrine cells known as the Islets of Langerhans. These cells produce the hormones insulin and glucagon, which regulate blood glucose levels (Tortora and Derrickson, 2023).</w:t>
      </w:r>
    </w:p>
    <w:p w14:paraId="088AE827" w14:textId="77777777" w:rsidR="000067AF" w:rsidRPr="000067AF" w:rsidRDefault="000067AF" w:rsidP="000067AF">
      <w:pPr>
        <w:rPr>
          <w:rFonts w:ascii="Arial" w:hAnsi="Arial" w:cs="Arial"/>
          <w:b/>
          <w:bCs/>
        </w:rPr>
      </w:pPr>
      <w:r w:rsidRPr="000067AF">
        <w:rPr>
          <w:rFonts w:ascii="Arial" w:hAnsi="Arial" w:cs="Arial"/>
          <w:b/>
          <w:bCs/>
        </w:rPr>
        <w:t>Insulin</w:t>
      </w:r>
    </w:p>
    <w:p w14:paraId="53F8E3E7" w14:textId="77777777" w:rsidR="000067AF" w:rsidRPr="000067AF" w:rsidRDefault="000067AF" w:rsidP="000067AF">
      <w:pPr>
        <w:rPr>
          <w:rFonts w:ascii="Arial" w:hAnsi="Arial" w:cs="Arial"/>
        </w:rPr>
      </w:pPr>
      <w:r w:rsidRPr="000067AF">
        <w:rPr>
          <w:rFonts w:ascii="Arial" w:hAnsi="Arial" w:cs="Arial"/>
        </w:rPr>
        <w:t>When blood glucose rises after eating, beta cells in the pancreas release insulin into the bloodstream. Insulin promotes:</w:t>
      </w:r>
    </w:p>
    <w:p w14:paraId="0E4BF68E" w14:textId="77777777" w:rsidR="000067AF" w:rsidRPr="000067AF" w:rsidRDefault="000067AF" w:rsidP="00C833E9">
      <w:pPr>
        <w:ind w:left="720"/>
        <w:rPr>
          <w:rFonts w:ascii="Arial" w:hAnsi="Arial" w:cs="Arial"/>
        </w:rPr>
      </w:pPr>
      <w:r w:rsidRPr="000067AF">
        <w:rPr>
          <w:rFonts w:ascii="Arial" w:hAnsi="Arial" w:cs="Arial"/>
        </w:rPr>
        <w:t>Uptake of glucose by muscle and fat cells.</w:t>
      </w:r>
    </w:p>
    <w:p w14:paraId="133E4CB4" w14:textId="77777777" w:rsidR="000067AF" w:rsidRPr="000067AF" w:rsidRDefault="000067AF" w:rsidP="00C833E9">
      <w:pPr>
        <w:ind w:left="720"/>
        <w:rPr>
          <w:rFonts w:ascii="Arial" w:hAnsi="Arial" w:cs="Arial"/>
        </w:rPr>
      </w:pPr>
      <w:r w:rsidRPr="000067AF">
        <w:rPr>
          <w:rFonts w:ascii="Arial" w:hAnsi="Arial" w:cs="Arial"/>
        </w:rPr>
        <w:t>Storage of glucose as glycogen in the liver and muscles.</w:t>
      </w:r>
    </w:p>
    <w:p w14:paraId="581141D2" w14:textId="77777777" w:rsidR="000067AF" w:rsidRPr="000067AF" w:rsidRDefault="000067AF" w:rsidP="00C833E9">
      <w:pPr>
        <w:ind w:left="720"/>
        <w:rPr>
          <w:rFonts w:ascii="Arial" w:hAnsi="Arial" w:cs="Arial"/>
        </w:rPr>
      </w:pPr>
      <w:r w:rsidRPr="000067AF">
        <w:rPr>
          <w:rFonts w:ascii="Arial" w:hAnsi="Arial" w:cs="Arial"/>
        </w:rPr>
        <w:t>Reduction of glucose production by the liver.</w:t>
      </w:r>
    </w:p>
    <w:p w14:paraId="29170A7B" w14:textId="77777777" w:rsidR="000067AF" w:rsidRPr="000067AF" w:rsidRDefault="000067AF" w:rsidP="000067AF">
      <w:pPr>
        <w:rPr>
          <w:rFonts w:ascii="Arial" w:hAnsi="Arial" w:cs="Arial"/>
        </w:rPr>
      </w:pPr>
      <w:r w:rsidRPr="000067AF">
        <w:rPr>
          <w:rFonts w:ascii="Arial" w:hAnsi="Arial" w:cs="Arial"/>
        </w:rPr>
        <w:t>As a result, blood glucose levels decrease towards the normal range of approximately 4–7 mmol/L before meals (Diabetes UK, 2024).</w:t>
      </w:r>
    </w:p>
    <w:p w14:paraId="73F9C774" w14:textId="77777777" w:rsidR="000067AF" w:rsidRPr="000067AF" w:rsidRDefault="000067AF" w:rsidP="000067AF">
      <w:pPr>
        <w:rPr>
          <w:rFonts w:ascii="Arial" w:hAnsi="Arial" w:cs="Arial"/>
          <w:b/>
          <w:bCs/>
        </w:rPr>
      </w:pPr>
      <w:r w:rsidRPr="000067AF">
        <w:rPr>
          <w:rFonts w:ascii="Arial" w:hAnsi="Arial" w:cs="Arial"/>
          <w:b/>
          <w:bCs/>
        </w:rPr>
        <w:t>Glucagon</w:t>
      </w:r>
    </w:p>
    <w:p w14:paraId="5065A4E0" w14:textId="77777777" w:rsidR="000067AF" w:rsidRPr="000067AF" w:rsidRDefault="000067AF" w:rsidP="000067AF">
      <w:pPr>
        <w:rPr>
          <w:rFonts w:ascii="Arial" w:hAnsi="Arial" w:cs="Arial"/>
        </w:rPr>
      </w:pPr>
      <w:r w:rsidRPr="000067AF">
        <w:rPr>
          <w:rFonts w:ascii="Arial" w:hAnsi="Arial" w:cs="Arial"/>
        </w:rPr>
        <w:t>When blood glucose levels fall, alpha cells in the pancreas release glucagon. Glucagon stimulates:</w:t>
      </w:r>
    </w:p>
    <w:p w14:paraId="66730967" w14:textId="77777777" w:rsidR="000067AF" w:rsidRPr="000067AF" w:rsidRDefault="000067AF" w:rsidP="00C833E9">
      <w:pPr>
        <w:ind w:left="720"/>
        <w:rPr>
          <w:rFonts w:ascii="Arial" w:hAnsi="Arial" w:cs="Arial"/>
        </w:rPr>
      </w:pPr>
      <w:r w:rsidRPr="000067AF">
        <w:rPr>
          <w:rFonts w:ascii="Arial" w:hAnsi="Arial" w:cs="Arial"/>
        </w:rPr>
        <w:t>Breakdown of glycogen into glucose.</w:t>
      </w:r>
    </w:p>
    <w:p w14:paraId="663CA110" w14:textId="77777777" w:rsidR="000067AF" w:rsidRPr="000067AF" w:rsidRDefault="000067AF" w:rsidP="00C833E9">
      <w:pPr>
        <w:ind w:left="720"/>
        <w:rPr>
          <w:rFonts w:ascii="Arial" w:hAnsi="Arial" w:cs="Arial"/>
        </w:rPr>
      </w:pPr>
      <w:r w:rsidRPr="000067AF">
        <w:rPr>
          <w:rFonts w:ascii="Arial" w:hAnsi="Arial" w:cs="Arial"/>
        </w:rPr>
        <w:t>Release of glucose from the liver into the bloodstream.</w:t>
      </w:r>
    </w:p>
    <w:p w14:paraId="3EFBCB30" w14:textId="77777777" w:rsidR="000067AF" w:rsidRPr="000067AF" w:rsidRDefault="000067AF" w:rsidP="000067AF">
      <w:pPr>
        <w:rPr>
          <w:rFonts w:ascii="Arial" w:hAnsi="Arial" w:cs="Arial"/>
        </w:rPr>
      </w:pPr>
      <w:r w:rsidRPr="000067AF">
        <w:rPr>
          <w:rFonts w:ascii="Arial" w:hAnsi="Arial" w:cs="Arial"/>
        </w:rPr>
        <w:t>This prevents blood glucose levels from becoming dangerously low.</w:t>
      </w:r>
    </w:p>
    <w:p w14:paraId="5CAECB40" w14:textId="77777777" w:rsidR="000067AF" w:rsidRPr="000067AF" w:rsidRDefault="000067AF" w:rsidP="000067AF">
      <w:pPr>
        <w:rPr>
          <w:rFonts w:ascii="Arial" w:hAnsi="Arial" w:cs="Arial"/>
          <w:b/>
          <w:bCs/>
        </w:rPr>
      </w:pPr>
      <w:r w:rsidRPr="000067AF">
        <w:rPr>
          <w:rFonts w:ascii="Arial" w:hAnsi="Arial" w:cs="Arial"/>
          <w:b/>
          <w:bCs/>
        </w:rPr>
        <w:t>Homeostatic Regulation</w:t>
      </w:r>
    </w:p>
    <w:p w14:paraId="38B835C9" w14:textId="77777777" w:rsidR="000067AF" w:rsidRPr="000067AF" w:rsidRDefault="000067AF" w:rsidP="000067AF">
      <w:pPr>
        <w:rPr>
          <w:rFonts w:ascii="Arial" w:hAnsi="Arial" w:cs="Arial"/>
        </w:rPr>
      </w:pPr>
      <w:r w:rsidRPr="000067AF">
        <w:rPr>
          <w:rFonts w:ascii="Arial" w:hAnsi="Arial" w:cs="Arial"/>
        </w:rPr>
        <w:t>The regulation of blood glucose is an example of homeostasis, the body's ability to maintain a stable internal environment. Negative feedback mechanisms ensure that blood glucose remains within safe limits.</w:t>
      </w:r>
    </w:p>
    <w:p w14:paraId="0DF42A34" w14:textId="77777777" w:rsidR="000067AF" w:rsidRPr="000067AF" w:rsidRDefault="000067AF" w:rsidP="000067AF">
      <w:pPr>
        <w:rPr>
          <w:rFonts w:ascii="Arial" w:hAnsi="Arial" w:cs="Arial"/>
        </w:rPr>
      </w:pPr>
      <w:r w:rsidRPr="000067AF">
        <w:rPr>
          <w:rFonts w:ascii="Arial" w:hAnsi="Arial" w:cs="Arial"/>
        </w:rPr>
        <w:t>For example:</w:t>
      </w:r>
    </w:p>
    <w:p w14:paraId="6B03B99F" w14:textId="77777777" w:rsidR="000067AF" w:rsidRPr="000067AF" w:rsidRDefault="000067AF" w:rsidP="000067AF">
      <w:pPr>
        <w:numPr>
          <w:ilvl w:val="0"/>
          <w:numId w:val="4"/>
        </w:numPr>
        <w:rPr>
          <w:rFonts w:ascii="Arial" w:hAnsi="Arial" w:cs="Arial"/>
        </w:rPr>
      </w:pPr>
      <w:r w:rsidRPr="000067AF">
        <w:rPr>
          <w:rFonts w:ascii="Arial" w:hAnsi="Arial" w:cs="Arial"/>
        </w:rPr>
        <w:t>A meal increases blood glucose levels.</w:t>
      </w:r>
    </w:p>
    <w:p w14:paraId="08F4F377" w14:textId="77777777" w:rsidR="000067AF" w:rsidRPr="000067AF" w:rsidRDefault="000067AF" w:rsidP="000067AF">
      <w:pPr>
        <w:numPr>
          <w:ilvl w:val="0"/>
          <w:numId w:val="4"/>
        </w:numPr>
        <w:rPr>
          <w:rFonts w:ascii="Arial" w:hAnsi="Arial" w:cs="Arial"/>
        </w:rPr>
      </w:pPr>
      <w:r w:rsidRPr="000067AF">
        <w:rPr>
          <w:rFonts w:ascii="Arial" w:hAnsi="Arial" w:cs="Arial"/>
        </w:rPr>
        <w:t>The pancreas detects the increase.</w:t>
      </w:r>
    </w:p>
    <w:p w14:paraId="382CC285" w14:textId="77777777" w:rsidR="000067AF" w:rsidRPr="000067AF" w:rsidRDefault="000067AF" w:rsidP="000067AF">
      <w:pPr>
        <w:numPr>
          <w:ilvl w:val="0"/>
          <w:numId w:val="4"/>
        </w:numPr>
        <w:rPr>
          <w:rFonts w:ascii="Arial" w:hAnsi="Arial" w:cs="Arial"/>
        </w:rPr>
      </w:pPr>
      <w:r w:rsidRPr="000067AF">
        <w:rPr>
          <w:rFonts w:ascii="Arial" w:hAnsi="Arial" w:cs="Arial"/>
        </w:rPr>
        <w:t>Insulin is secreted.</w:t>
      </w:r>
    </w:p>
    <w:p w14:paraId="282F3B30" w14:textId="77777777" w:rsidR="000067AF" w:rsidRPr="000067AF" w:rsidRDefault="000067AF" w:rsidP="000067AF">
      <w:pPr>
        <w:numPr>
          <w:ilvl w:val="0"/>
          <w:numId w:val="4"/>
        </w:numPr>
        <w:rPr>
          <w:rFonts w:ascii="Arial" w:hAnsi="Arial" w:cs="Arial"/>
        </w:rPr>
      </w:pPr>
      <w:r w:rsidRPr="000067AF">
        <w:rPr>
          <w:rFonts w:ascii="Arial" w:hAnsi="Arial" w:cs="Arial"/>
        </w:rPr>
        <w:t>Cells absorb glucose.</w:t>
      </w:r>
    </w:p>
    <w:p w14:paraId="36FE763B" w14:textId="77777777" w:rsidR="000067AF" w:rsidRPr="000067AF" w:rsidRDefault="000067AF" w:rsidP="000067AF">
      <w:pPr>
        <w:numPr>
          <w:ilvl w:val="0"/>
          <w:numId w:val="4"/>
        </w:numPr>
        <w:rPr>
          <w:rFonts w:ascii="Arial" w:hAnsi="Arial" w:cs="Arial"/>
        </w:rPr>
      </w:pPr>
      <w:r w:rsidRPr="000067AF">
        <w:rPr>
          <w:rFonts w:ascii="Arial" w:hAnsi="Arial" w:cs="Arial"/>
        </w:rPr>
        <w:lastRenderedPageBreak/>
        <w:t>Blood glucose returns to normal.</w:t>
      </w:r>
    </w:p>
    <w:p w14:paraId="5B0A8E72" w14:textId="77777777" w:rsidR="000067AF" w:rsidRPr="000067AF" w:rsidRDefault="000067AF" w:rsidP="000067AF">
      <w:pPr>
        <w:rPr>
          <w:rFonts w:ascii="Arial" w:hAnsi="Arial" w:cs="Arial"/>
        </w:rPr>
      </w:pPr>
      <w:r w:rsidRPr="000067AF">
        <w:rPr>
          <w:rFonts w:ascii="Arial" w:hAnsi="Arial" w:cs="Arial"/>
        </w:rPr>
        <w:t>Conversely:</w:t>
      </w:r>
    </w:p>
    <w:p w14:paraId="3F07A386" w14:textId="77777777" w:rsidR="000067AF" w:rsidRPr="000067AF" w:rsidRDefault="000067AF" w:rsidP="000067AF">
      <w:pPr>
        <w:numPr>
          <w:ilvl w:val="0"/>
          <w:numId w:val="5"/>
        </w:numPr>
        <w:rPr>
          <w:rFonts w:ascii="Arial" w:hAnsi="Arial" w:cs="Arial"/>
        </w:rPr>
      </w:pPr>
      <w:r w:rsidRPr="000067AF">
        <w:rPr>
          <w:rFonts w:ascii="Arial" w:hAnsi="Arial" w:cs="Arial"/>
        </w:rPr>
        <w:t>Fasting lowers blood glucose levels.</w:t>
      </w:r>
    </w:p>
    <w:p w14:paraId="23192C0A" w14:textId="77777777" w:rsidR="000067AF" w:rsidRPr="000067AF" w:rsidRDefault="000067AF" w:rsidP="000067AF">
      <w:pPr>
        <w:numPr>
          <w:ilvl w:val="0"/>
          <w:numId w:val="5"/>
        </w:numPr>
        <w:rPr>
          <w:rFonts w:ascii="Arial" w:hAnsi="Arial" w:cs="Arial"/>
        </w:rPr>
      </w:pPr>
      <w:r w:rsidRPr="000067AF">
        <w:rPr>
          <w:rFonts w:ascii="Arial" w:hAnsi="Arial" w:cs="Arial"/>
        </w:rPr>
        <w:t>The pancreas detects the decrease.</w:t>
      </w:r>
    </w:p>
    <w:p w14:paraId="17BB45BD" w14:textId="77777777" w:rsidR="000067AF" w:rsidRPr="000067AF" w:rsidRDefault="000067AF" w:rsidP="000067AF">
      <w:pPr>
        <w:numPr>
          <w:ilvl w:val="0"/>
          <w:numId w:val="5"/>
        </w:numPr>
        <w:rPr>
          <w:rFonts w:ascii="Arial" w:hAnsi="Arial" w:cs="Arial"/>
        </w:rPr>
      </w:pPr>
      <w:r w:rsidRPr="000067AF">
        <w:rPr>
          <w:rFonts w:ascii="Arial" w:hAnsi="Arial" w:cs="Arial"/>
        </w:rPr>
        <w:t>Glucagon is released.</w:t>
      </w:r>
    </w:p>
    <w:p w14:paraId="066F2FCB" w14:textId="77777777" w:rsidR="000067AF" w:rsidRPr="000067AF" w:rsidRDefault="000067AF" w:rsidP="000067AF">
      <w:pPr>
        <w:numPr>
          <w:ilvl w:val="0"/>
          <w:numId w:val="5"/>
        </w:numPr>
        <w:rPr>
          <w:rFonts w:ascii="Arial" w:hAnsi="Arial" w:cs="Arial"/>
        </w:rPr>
      </w:pPr>
      <w:r w:rsidRPr="000067AF">
        <w:rPr>
          <w:rFonts w:ascii="Arial" w:hAnsi="Arial" w:cs="Arial"/>
        </w:rPr>
        <w:t>The liver releases stored glucose.</w:t>
      </w:r>
    </w:p>
    <w:p w14:paraId="728920D6" w14:textId="77777777" w:rsidR="000067AF" w:rsidRPr="000067AF" w:rsidRDefault="000067AF" w:rsidP="000067AF">
      <w:pPr>
        <w:numPr>
          <w:ilvl w:val="0"/>
          <w:numId w:val="5"/>
        </w:numPr>
        <w:rPr>
          <w:rFonts w:ascii="Arial" w:hAnsi="Arial" w:cs="Arial"/>
        </w:rPr>
      </w:pPr>
      <w:r w:rsidRPr="000067AF">
        <w:rPr>
          <w:rFonts w:ascii="Arial" w:hAnsi="Arial" w:cs="Arial"/>
        </w:rPr>
        <w:t>Blood glucose returns to normal.</w:t>
      </w:r>
    </w:p>
    <w:p w14:paraId="11BDA463" w14:textId="77777777" w:rsidR="000067AF" w:rsidRPr="000067AF" w:rsidRDefault="000067AF" w:rsidP="000067AF">
      <w:pPr>
        <w:rPr>
          <w:rFonts w:ascii="Arial" w:hAnsi="Arial" w:cs="Arial"/>
        </w:rPr>
      </w:pPr>
      <w:r w:rsidRPr="000067AF">
        <w:rPr>
          <w:rFonts w:ascii="Arial" w:hAnsi="Arial" w:cs="Arial"/>
        </w:rPr>
        <w:t>In individuals with Type 2 diabetes, insulin resistance develops, meaning body cells respond poorly to insulin. Over time, pancreatic beta cells may become unable to produce sufficient insulin, causing persistent elevation of blood glucose levels (National Institute of Diabetes and Digestive and Kidney Diseases, 2024).</w:t>
      </w:r>
    </w:p>
    <w:p w14:paraId="33581A25" w14:textId="77777777" w:rsidR="000067AF" w:rsidRPr="000067AF" w:rsidRDefault="000067AF" w:rsidP="000067AF">
      <w:pPr>
        <w:rPr>
          <w:rFonts w:ascii="Arial" w:hAnsi="Arial" w:cs="Arial"/>
        </w:rPr>
      </w:pPr>
      <w:r w:rsidRPr="000067AF">
        <w:rPr>
          <w:rFonts w:ascii="Arial" w:hAnsi="Arial" w:cs="Arial"/>
        </w:rPr>
        <w:t>Maintaining blood glucose within a normal range is essential because both hyperglycaemia and hypoglycaemia can have harmful effects. Chronic hyperglycaemia damages blood vessels and organs, while severe hypoglycaemia may cause confusion, seizures, or loss of consciousness.</w:t>
      </w:r>
    </w:p>
    <w:p w14:paraId="5B977453" w14:textId="77777777" w:rsidR="00C833E9" w:rsidRDefault="00C833E9" w:rsidP="000067AF">
      <w:pPr>
        <w:rPr>
          <w:rFonts w:ascii="Arial" w:hAnsi="Arial" w:cs="Arial"/>
        </w:rPr>
      </w:pPr>
    </w:p>
    <w:p w14:paraId="6BF4E468" w14:textId="5FC31F5F" w:rsidR="000067AF" w:rsidRPr="00C833E9" w:rsidRDefault="000067AF" w:rsidP="000067AF">
      <w:pPr>
        <w:rPr>
          <w:rFonts w:ascii="Arial" w:hAnsi="Arial" w:cs="Arial"/>
        </w:rPr>
      </w:pPr>
      <w:r w:rsidRPr="000067AF">
        <w:rPr>
          <w:rFonts w:ascii="Arial" w:hAnsi="Arial" w:cs="Arial"/>
          <w:b/>
          <w:bCs/>
        </w:rPr>
        <w:t>How Oxygen and Glucose Produce Energy Through Cellular Metabolism</w:t>
      </w:r>
    </w:p>
    <w:p w14:paraId="2CEB4DE3" w14:textId="77777777" w:rsidR="000067AF" w:rsidRPr="000067AF" w:rsidRDefault="000067AF" w:rsidP="000067AF">
      <w:pPr>
        <w:rPr>
          <w:rFonts w:ascii="Arial" w:hAnsi="Arial" w:cs="Arial"/>
        </w:rPr>
      </w:pPr>
      <w:r w:rsidRPr="000067AF">
        <w:rPr>
          <w:rFonts w:ascii="Arial" w:hAnsi="Arial" w:cs="Arial"/>
        </w:rPr>
        <w:t>The body's cells require a continuous supply of energy to carry out essential functions such as movement, growth, repair, nerve transmission, and active transport. This energy is produced through cellular respiration.</w:t>
      </w:r>
    </w:p>
    <w:p w14:paraId="5A17CAB7" w14:textId="77777777" w:rsidR="000067AF" w:rsidRPr="000067AF" w:rsidRDefault="000067AF" w:rsidP="000067AF">
      <w:pPr>
        <w:rPr>
          <w:rFonts w:ascii="Arial" w:hAnsi="Arial" w:cs="Arial"/>
          <w:b/>
          <w:bCs/>
        </w:rPr>
      </w:pPr>
      <w:r w:rsidRPr="000067AF">
        <w:rPr>
          <w:rFonts w:ascii="Arial" w:hAnsi="Arial" w:cs="Arial"/>
          <w:b/>
          <w:bCs/>
        </w:rPr>
        <w:t>Glucose as the Primary Fuel</w:t>
      </w:r>
    </w:p>
    <w:p w14:paraId="5DC8B2BC" w14:textId="77777777" w:rsidR="000067AF" w:rsidRPr="000067AF" w:rsidRDefault="000067AF" w:rsidP="000067AF">
      <w:pPr>
        <w:rPr>
          <w:rFonts w:ascii="Arial" w:hAnsi="Arial" w:cs="Arial"/>
        </w:rPr>
      </w:pPr>
      <w:r w:rsidRPr="000067AF">
        <w:rPr>
          <w:rFonts w:ascii="Arial" w:hAnsi="Arial" w:cs="Arial"/>
        </w:rPr>
        <w:t>Glucose obtained from dietary carbohydrates enters the bloodstream following digestion. Under the influence of insulin, glucose enters cells where it is utilised for energy production.</w:t>
      </w:r>
    </w:p>
    <w:p w14:paraId="777DB17B" w14:textId="77777777" w:rsidR="000067AF" w:rsidRPr="000067AF" w:rsidRDefault="000067AF" w:rsidP="000067AF">
      <w:pPr>
        <w:rPr>
          <w:rFonts w:ascii="Arial" w:hAnsi="Arial" w:cs="Arial"/>
          <w:b/>
          <w:bCs/>
        </w:rPr>
      </w:pPr>
      <w:r w:rsidRPr="000067AF">
        <w:rPr>
          <w:rFonts w:ascii="Arial" w:hAnsi="Arial" w:cs="Arial"/>
          <w:b/>
          <w:bCs/>
        </w:rPr>
        <w:t>Role of Oxygen</w:t>
      </w:r>
    </w:p>
    <w:p w14:paraId="2C0EBE0F" w14:textId="77777777" w:rsidR="000067AF" w:rsidRPr="000067AF" w:rsidRDefault="000067AF" w:rsidP="000067AF">
      <w:pPr>
        <w:rPr>
          <w:rFonts w:ascii="Arial" w:hAnsi="Arial" w:cs="Arial"/>
        </w:rPr>
      </w:pPr>
      <w:r w:rsidRPr="000067AF">
        <w:rPr>
          <w:rFonts w:ascii="Arial" w:hAnsi="Arial" w:cs="Arial"/>
        </w:rPr>
        <w:t>Oxygen is inhaled through the respiratory system and transported via red blood cells to body tissues. Oxygen is essential for aerobic respiration, the process that releases large amounts of energy from glucose.</w:t>
      </w:r>
    </w:p>
    <w:p w14:paraId="4C9E2163" w14:textId="77777777" w:rsidR="000067AF" w:rsidRPr="000067AF" w:rsidRDefault="000067AF" w:rsidP="000067AF">
      <w:pPr>
        <w:rPr>
          <w:rFonts w:ascii="Arial" w:hAnsi="Arial" w:cs="Arial"/>
          <w:b/>
          <w:bCs/>
        </w:rPr>
      </w:pPr>
      <w:r w:rsidRPr="000067AF">
        <w:rPr>
          <w:rFonts w:ascii="Arial" w:hAnsi="Arial" w:cs="Arial"/>
          <w:b/>
          <w:bCs/>
        </w:rPr>
        <w:t>Cellular Respiration</w:t>
      </w:r>
    </w:p>
    <w:p w14:paraId="6973A7EE" w14:textId="77777777" w:rsidR="000067AF" w:rsidRPr="000067AF" w:rsidRDefault="000067AF" w:rsidP="000067AF">
      <w:pPr>
        <w:rPr>
          <w:rFonts w:ascii="Arial" w:hAnsi="Arial" w:cs="Arial"/>
        </w:rPr>
      </w:pPr>
      <w:r w:rsidRPr="000067AF">
        <w:rPr>
          <w:rFonts w:ascii="Arial" w:hAnsi="Arial" w:cs="Arial"/>
        </w:rPr>
        <w:t>Cellular respiration occurs within structures called mitochondria, often referred to as the "powerhouses" of the cell.</w:t>
      </w:r>
    </w:p>
    <w:p w14:paraId="14FE54EB" w14:textId="77777777" w:rsidR="000067AF" w:rsidRPr="000067AF" w:rsidRDefault="000067AF" w:rsidP="000067AF">
      <w:pPr>
        <w:rPr>
          <w:rFonts w:ascii="Arial" w:hAnsi="Arial" w:cs="Arial"/>
        </w:rPr>
      </w:pPr>
      <w:r w:rsidRPr="000067AF">
        <w:rPr>
          <w:rFonts w:ascii="Arial" w:hAnsi="Arial" w:cs="Arial"/>
        </w:rPr>
        <w:t>The overall equation for aerobic respiration is:</w:t>
      </w:r>
    </w:p>
    <w:p w14:paraId="7C0C6DB8" w14:textId="2D9F1F27" w:rsidR="000067AF" w:rsidRPr="000067AF" w:rsidRDefault="000067AF" w:rsidP="000067AF">
      <w:pPr>
        <w:rPr>
          <w:rFonts w:ascii="Arial" w:hAnsi="Arial" w:cs="Arial"/>
        </w:rPr>
      </w:pPr>
      <w:r w:rsidRPr="000067AF">
        <w:rPr>
          <w:rFonts w:ascii="Arial" w:hAnsi="Arial" w:cs="Arial"/>
          <w:b/>
          <w:bCs/>
        </w:rPr>
        <w:t xml:space="preserve">Glucose </w:t>
      </w:r>
      <w:r w:rsidR="005E1DBA">
        <w:rPr>
          <w:rFonts w:ascii="Arial" w:hAnsi="Arial" w:cs="Arial"/>
          <w:b/>
          <w:bCs/>
        </w:rPr>
        <w:t>=</w:t>
      </w:r>
      <w:r w:rsidRPr="000067AF">
        <w:rPr>
          <w:rFonts w:ascii="Arial" w:hAnsi="Arial" w:cs="Arial"/>
          <w:b/>
          <w:bCs/>
        </w:rPr>
        <w:t xml:space="preserve"> Oxygen </w:t>
      </w:r>
      <w:r w:rsidR="005E1DBA">
        <w:rPr>
          <w:rFonts w:ascii="Arial" w:hAnsi="Arial" w:cs="Arial"/>
          <w:b/>
          <w:bCs/>
        </w:rPr>
        <w:t>=</w:t>
      </w:r>
      <w:r w:rsidRPr="000067AF">
        <w:rPr>
          <w:rFonts w:ascii="Arial" w:hAnsi="Arial" w:cs="Arial"/>
          <w:b/>
          <w:bCs/>
        </w:rPr>
        <w:t xml:space="preserve"> Carbon Dioxide </w:t>
      </w:r>
      <w:r w:rsidR="005E1DBA">
        <w:rPr>
          <w:rFonts w:ascii="Arial" w:hAnsi="Arial" w:cs="Arial"/>
          <w:b/>
          <w:bCs/>
        </w:rPr>
        <w:t>=</w:t>
      </w:r>
      <w:r w:rsidRPr="000067AF">
        <w:rPr>
          <w:rFonts w:ascii="Arial" w:hAnsi="Arial" w:cs="Arial"/>
          <w:b/>
          <w:bCs/>
        </w:rPr>
        <w:t xml:space="preserve"> Water </w:t>
      </w:r>
      <w:r w:rsidR="005E1DBA">
        <w:rPr>
          <w:rFonts w:ascii="Arial" w:hAnsi="Arial" w:cs="Arial"/>
          <w:b/>
          <w:bCs/>
        </w:rPr>
        <w:t>=</w:t>
      </w:r>
      <w:r w:rsidRPr="000067AF">
        <w:rPr>
          <w:rFonts w:ascii="Arial" w:hAnsi="Arial" w:cs="Arial"/>
          <w:b/>
          <w:bCs/>
        </w:rPr>
        <w:t xml:space="preserve"> Energy (ATP)</w:t>
      </w:r>
    </w:p>
    <w:p w14:paraId="643495F7" w14:textId="77777777" w:rsidR="000067AF" w:rsidRPr="000067AF" w:rsidRDefault="000067AF" w:rsidP="000067AF">
      <w:pPr>
        <w:rPr>
          <w:rFonts w:ascii="Arial" w:hAnsi="Arial" w:cs="Arial"/>
        </w:rPr>
      </w:pPr>
      <w:r w:rsidRPr="000067AF">
        <w:rPr>
          <w:rFonts w:ascii="Arial" w:hAnsi="Arial" w:cs="Arial"/>
        </w:rPr>
        <w:t>ATP (adenosine triphosphate) is the body's energy currency and is used for virtually all cellular activities (Marieb and Hoehn, 2023).</w:t>
      </w:r>
    </w:p>
    <w:p w14:paraId="506A1AAB" w14:textId="77777777" w:rsidR="000067AF" w:rsidRPr="000067AF" w:rsidRDefault="000067AF" w:rsidP="000067AF">
      <w:pPr>
        <w:rPr>
          <w:rFonts w:ascii="Arial" w:hAnsi="Arial" w:cs="Arial"/>
          <w:b/>
          <w:bCs/>
        </w:rPr>
      </w:pPr>
      <w:r w:rsidRPr="000067AF">
        <w:rPr>
          <w:rFonts w:ascii="Arial" w:hAnsi="Arial" w:cs="Arial"/>
          <w:b/>
          <w:bCs/>
        </w:rPr>
        <w:t>Stages of Aerobic Respiration</w:t>
      </w:r>
    </w:p>
    <w:p w14:paraId="118DE838" w14:textId="77777777" w:rsidR="000067AF" w:rsidRPr="000067AF" w:rsidRDefault="000067AF" w:rsidP="000067AF">
      <w:pPr>
        <w:rPr>
          <w:rFonts w:ascii="Arial" w:hAnsi="Arial" w:cs="Arial"/>
          <w:b/>
          <w:bCs/>
        </w:rPr>
      </w:pPr>
      <w:r w:rsidRPr="000067AF">
        <w:rPr>
          <w:rFonts w:ascii="Arial" w:hAnsi="Arial" w:cs="Arial"/>
          <w:b/>
          <w:bCs/>
        </w:rPr>
        <w:t>Glycolysis</w:t>
      </w:r>
    </w:p>
    <w:p w14:paraId="0C125482" w14:textId="77777777" w:rsidR="000067AF" w:rsidRPr="000067AF" w:rsidRDefault="000067AF" w:rsidP="00C833E9">
      <w:pPr>
        <w:ind w:left="720"/>
        <w:rPr>
          <w:rFonts w:ascii="Arial" w:hAnsi="Arial" w:cs="Arial"/>
        </w:rPr>
      </w:pPr>
      <w:r w:rsidRPr="000067AF">
        <w:rPr>
          <w:rFonts w:ascii="Arial" w:hAnsi="Arial" w:cs="Arial"/>
        </w:rPr>
        <w:t>Occurs in the cytoplasm.</w:t>
      </w:r>
    </w:p>
    <w:p w14:paraId="3640C07D" w14:textId="77777777" w:rsidR="000067AF" w:rsidRPr="000067AF" w:rsidRDefault="000067AF" w:rsidP="00C833E9">
      <w:pPr>
        <w:ind w:left="720"/>
        <w:rPr>
          <w:rFonts w:ascii="Arial" w:hAnsi="Arial" w:cs="Arial"/>
        </w:rPr>
      </w:pPr>
      <w:r w:rsidRPr="000067AF">
        <w:rPr>
          <w:rFonts w:ascii="Arial" w:hAnsi="Arial" w:cs="Arial"/>
        </w:rPr>
        <w:lastRenderedPageBreak/>
        <w:t>Glucose is broken down into pyruvate.</w:t>
      </w:r>
    </w:p>
    <w:p w14:paraId="6D255D44" w14:textId="77777777" w:rsidR="000067AF" w:rsidRPr="000067AF" w:rsidRDefault="000067AF" w:rsidP="00C833E9">
      <w:pPr>
        <w:ind w:left="720"/>
        <w:rPr>
          <w:rFonts w:ascii="Arial" w:hAnsi="Arial" w:cs="Arial"/>
        </w:rPr>
      </w:pPr>
      <w:r w:rsidRPr="000067AF">
        <w:rPr>
          <w:rFonts w:ascii="Arial" w:hAnsi="Arial" w:cs="Arial"/>
        </w:rPr>
        <w:t>Small amounts of ATP are produced.</w:t>
      </w:r>
    </w:p>
    <w:p w14:paraId="4D77DC15" w14:textId="77777777" w:rsidR="000067AF" w:rsidRPr="000067AF" w:rsidRDefault="000067AF" w:rsidP="000067AF">
      <w:pPr>
        <w:rPr>
          <w:rFonts w:ascii="Arial" w:hAnsi="Arial" w:cs="Arial"/>
          <w:b/>
          <w:bCs/>
        </w:rPr>
      </w:pPr>
      <w:r w:rsidRPr="000067AF">
        <w:rPr>
          <w:rFonts w:ascii="Arial" w:hAnsi="Arial" w:cs="Arial"/>
          <w:b/>
          <w:bCs/>
        </w:rPr>
        <w:t>Krebs Cycle</w:t>
      </w:r>
    </w:p>
    <w:p w14:paraId="0A42FE81" w14:textId="77777777" w:rsidR="000067AF" w:rsidRPr="000067AF" w:rsidRDefault="000067AF" w:rsidP="00C833E9">
      <w:pPr>
        <w:ind w:left="720"/>
        <w:rPr>
          <w:rFonts w:ascii="Arial" w:hAnsi="Arial" w:cs="Arial"/>
        </w:rPr>
      </w:pPr>
      <w:r w:rsidRPr="000067AF">
        <w:rPr>
          <w:rFonts w:ascii="Arial" w:hAnsi="Arial" w:cs="Arial"/>
        </w:rPr>
        <w:t>Occurs within mitochondria.</w:t>
      </w:r>
    </w:p>
    <w:p w14:paraId="472A4B6B" w14:textId="77777777" w:rsidR="000067AF" w:rsidRPr="000067AF" w:rsidRDefault="000067AF" w:rsidP="00C833E9">
      <w:pPr>
        <w:ind w:left="720"/>
        <w:rPr>
          <w:rFonts w:ascii="Arial" w:hAnsi="Arial" w:cs="Arial"/>
        </w:rPr>
      </w:pPr>
      <w:r w:rsidRPr="000067AF">
        <w:rPr>
          <w:rFonts w:ascii="Arial" w:hAnsi="Arial" w:cs="Arial"/>
        </w:rPr>
        <w:t>Pyruvate undergoes further breakdown.</w:t>
      </w:r>
    </w:p>
    <w:p w14:paraId="3C9C1652" w14:textId="77777777" w:rsidR="000067AF" w:rsidRPr="000067AF" w:rsidRDefault="000067AF" w:rsidP="00C056AF">
      <w:pPr>
        <w:ind w:left="720"/>
        <w:rPr>
          <w:rFonts w:ascii="Arial" w:hAnsi="Arial" w:cs="Arial"/>
        </w:rPr>
      </w:pPr>
      <w:r w:rsidRPr="000067AF">
        <w:rPr>
          <w:rFonts w:ascii="Arial" w:hAnsi="Arial" w:cs="Arial"/>
        </w:rPr>
        <w:t>Carbon dioxide is released.</w:t>
      </w:r>
    </w:p>
    <w:p w14:paraId="4B112872" w14:textId="77777777" w:rsidR="000067AF" w:rsidRPr="000067AF" w:rsidRDefault="000067AF" w:rsidP="000067AF">
      <w:pPr>
        <w:rPr>
          <w:rFonts w:ascii="Arial" w:hAnsi="Arial" w:cs="Arial"/>
          <w:b/>
          <w:bCs/>
        </w:rPr>
      </w:pPr>
      <w:r w:rsidRPr="000067AF">
        <w:rPr>
          <w:rFonts w:ascii="Arial" w:hAnsi="Arial" w:cs="Arial"/>
          <w:b/>
          <w:bCs/>
        </w:rPr>
        <w:t>Electron Transport Chain</w:t>
      </w:r>
    </w:p>
    <w:p w14:paraId="6C498364" w14:textId="77777777" w:rsidR="000067AF" w:rsidRPr="000067AF" w:rsidRDefault="000067AF" w:rsidP="00C056AF">
      <w:pPr>
        <w:ind w:left="720"/>
        <w:rPr>
          <w:rFonts w:ascii="Arial" w:hAnsi="Arial" w:cs="Arial"/>
        </w:rPr>
      </w:pPr>
      <w:r w:rsidRPr="000067AF">
        <w:rPr>
          <w:rFonts w:ascii="Arial" w:hAnsi="Arial" w:cs="Arial"/>
        </w:rPr>
        <w:t>Oxygen acts as the final electron acceptor.</w:t>
      </w:r>
    </w:p>
    <w:p w14:paraId="5B427555" w14:textId="77777777" w:rsidR="000067AF" w:rsidRPr="000067AF" w:rsidRDefault="000067AF" w:rsidP="00C056AF">
      <w:pPr>
        <w:ind w:left="720"/>
        <w:rPr>
          <w:rFonts w:ascii="Arial" w:hAnsi="Arial" w:cs="Arial"/>
        </w:rPr>
      </w:pPr>
      <w:r w:rsidRPr="000067AF">
        <w:rPr>
          <w:rFonts w:ascii="Arial" w:hAnsi="Arial" w:cs="Arial"/>
        </w:rPr>
        <w:t>Large amounts of ATP are generated.</w:t>
      </w:r>
    </w:p>
    <w:p w14:paraId="1F9C2E33" w14:textId="77777777" w:rsidR="000067AF" w:rsidRPr="000067AF" w:rsidRDefault="000067AF" w:rsidP="000067AF">
      <w:pPr>
        <w:rPr>
          <w:rFonts w:ascii="Arial" w:hAnsi="Arial" w:cs="Arial"/>
        </w:rPr>
      </w:pPr>
      <w:r w:rsidRPr="000067AF">
        <w:rPr>
          <w:rFonts w:ascii="Arial" w:hAnsi="Arial" w:cs="Arial"/>
        </w:rPr>
        <w:t>This process links several body systems:</w:t>
      </w:r>
    </w:p>
    <w:p w14:paraId="45A518B8" w14:textId="77777777" w:rsidR="000067AF" w:rsidRPr="000067AF" w:rsidRDefault="000067AF" w:rsidP="00C056AF">
      <w:pPr>
        <w:ind w:left="720"/>
        <w:rPr>
          <w:rFonts w:ascii="Arial" w:hAnsi="Arial" w:cs="Arial"/>
        </w:rPr>
      </w:pPr>
      <w:r w:rsidRPr="000067AF">
        <w:rPr>
          <w:rFonts w:ascii="Arial" w:hAnsi="Arial" w:cs="Arial"/>
        </w:rPr>
        <w:t>The digestive system supplies glucose.</w:t>
      </w:r>
    </w:p>
    <w:p w14:paraId="69B21B8A" w14:textId="77777777" w:rsidR="000067AF" w:rsidRPr="000067AF" w:rsidRDefault="000067AF" w:rsidP="00C056AF">
      <w:pPr>
        <w:ind w:left="720"/>
        <w:rPr>
          <w:rFonts w:ascii="Arial" w:hAnsi="Arial" w:cs="Arial"/>
        </w:rPr>
      </w:pPr>
      <w:r w:rsidRPr="000067AF">
        <w:rPr>
          <w:rFonts w:ascii="Arial" w:hAnsi="Arial" w:cs="Arial"/>
        </w:rPr>
        <w:t>The respiratory system supplies oxygen.</w:t>
      </w:r>
    </w:p>
    <w:p w14:paraId="70D76F05" w14:textId="77777777" w:rsidR="000067AF" w:rsidRPr="000067AF" w:rsidRDefault="000067AF" w:rsidP="00C056AF">
      <w:pPr>
        <w:ind w:left="720"/>
        <w:rPr>
          <w:rFonts w:ascii="Arial" w:hAnsi="Arial" w:cs="Arial"/>
        </w:rPr>
      </w:pPr>
      <w:r w:rsidRPr="000067AF">
        <w:rPr>
          <w:rFonts w:ascii="Arial" w:hAnsi="Arial" w:cs="Arial"/>
        </w:rPr>
        <w:t>The cardiovascular system transports both substances.</w:t>
      </w:r>
    </w:p>
    <w:p w14:paraId="13CB169E" w14:textId="77777777" w:rsidR="000067AF" w:rsidRPr="000067AF" w:rsidRDefault="000067AF" w:rsidP="00C056AF">
      <w:pPr>
        <w:ind w:left="720"/>
        <w:rPr>
          <w:rFonts w:ascii="Arial" w:hAnsi="Arial" w:cs="Arial"/>
        </w:rPr>
      </w:pPr>
      <w:r w:rsidRPr="000067AF">
        <w:rPr>
          <w:rFonts w:ascii="Arial" w:hAnsi="Arial" w:cs="Arial"/>
        </w:rPr>
        <w:t>The endocrine system regulates glucose availability through insulin.</w:t>
      </w:r>
    </w:p>
    <w:p w14:paraId="712F725A" w14:textId="77777777" w:rsidR="000067AF" w:rsidRPr="000067AF" w:rsidRDefault="000067AF" w:rsidP="000067AF">
      <w:pPr>
        <w:rPr>
          <w:rFonts w:ascii="Arial" w:hAnsi="Arial" w:cs="Arial"/>
        </w:rPr>
      </w:pPr>
      <w:r w:rsidRPr="000067AF">
        <w:rPr>
          <w:rFonts w:ascii="Arial" w:hAnsi="Arial" w:cs="Arial"/>
        </w:rPr>
        <w:t>In diabetes, inadequate insulin function reduces glucose uptake into cells. Although blood glucose remains high, cells may struggle to access glucose efficiently, impairing energy production and causing symptoms such as fatigue and weakness.</w:t>
      </w:r>
    </w:p>
    <w:p w14:paraId="15008E27" w14:textId="77777777" w:rsidR="00C056AF" w:rsidRDefault="00C056AF" w:rsidP="000067AF">
      <w:pPr>
        <w:rPr>
          <w:rFonts w:ascii="Arial" w:hAnsi="Arial" w:cs="Arial"/>
        </w:rPr>
      </w:pPr>
    </w:p>
    <w:p w14:paraId="55B4F678" w14:textId="0AB67704" w:rsidR="000067AF" w:rsidRPr="00C056AF" w:rsidRDefault="000067AF" w:rsidP="000067AF">
      <w:pPr>
        <w:rPr>
          <w:rFonts w:ascii="Arial" w:hAnsi="Arial" w:cs="Arial"/>
        </w:rPr>
      </w:pPr>
      <w:r w:rsidRPr="000067AF">
        <w:rPr>
          <w:rFonts w:ascii="Arial" w:hAnsi="Arial" w:cs="Arial"/>
          <w:b/>
          <w:bCs/>
        </w:rPr>
        <w:t>The Importance of Recording and Tracking Blood Sugar Levels</w:t>
      </w:r>
    </w:p>
    <w:p w14:paraId="1A604A70" w14:textId="77777777" w:rsidR="000067AF" w:rsidRPr="000067AF" w:rsidRDefault="000067AF" w:rsidP="000067AF">
      <w:pPr>
        <w:rPr>
          <w:rFonts w:ascii="Arial" w:hAnsi="Arial" w:cs="Arial"/>
        </w:rPr>
      </w:pPr>
      <w:r w:rsidRPr="000067AF">
        <w:rPr>
          <w:rFonts w:ascii="Arial" w:hAnsi="Arial" w:cs="Arial"/>
        </w:rPr>
        <w:t>Regular monitoring of blood glucose levels is a key component of diabetes management. Blood glucose records provide valuable information that helps individuals and healthcare professionals understand how effectively the condition is being controlled.</w:t>
      </w:r>
    </w:p>
    <w:p w14:paraId="7B14734A" w14:textId="77777777" w:rsidR="000067AF" w:rsidRPr="000067AF" w:rsidRDefault="000067AF" w:rsidP="000067AF">
      <w:pPr>
        <w:rPr>
          <w:rFonts w:ascii="Arial" w:hAnsi="Arial" w:cs="Arial"/>
          <w:b/>
          <w:bCs/>
        </w:rPr>
      </w:pPr>
      <w:r w:rsidRPr="000067AF">
        <w:rPr>
          <w:rFonts w:ascii="Arial" w:hAnsi="Arial" w:cs="Arial"/>
          <w:b/>
          <w:bCs/>
        </w:rPr>
        <w:t>Identifying Blood Glucose Patterns</w:t>
      </w:r>
    </w:p>
    <w:p w14:paraId="5A97DE75" w14:textId="77777777" w:rsidR="000067AF" w:rsidRPr="000067AF" w:rsidRDefault="000067AF" w:rsidP="000067AF">
      <w:pPr>
        <w:rPr>
          <w:rFonts w:ascii="Arial" w:hAnsi="Arial" w:cs="Arial"/>
        </w:rPr>
      </w:pPr>
      <w:r w:rsidRPr="000067AF">
        <w:rPr>
          <w:rFonts w:ascii="Arial" w:hAnsi="Arial" w:cs="Arial"/>
        </w:rPr>
        <w:t>Routine monitoring allows patients to identify patterns and trends over time. Blood glucose levels may be influenced by:</w:t>
      </w:r>
    </w:p>
    <w:p w14:paraId="0F3E2305" w14:textId="77777777" w:rsidR="000067AF" w:rsidRPr="000067AF" w:rsidRDefault="000067AF" w:rsidP="00C056AF">
      <w:pPr>
        <w:ind w:left="720"/>
        <w:rPr>
          <w:rFonts w:ascii="Arial" w:hAnsi="Arial" w:cs="Arial"/>
        </w:rPr>
      </w:pPr>
      <w:r w:rsidRPr="000067AF">
        <w:rPr>
          <w:rFonts w:ascii="Arial" w:hAnsi="Arial" w:cs="Arial"/>
        </w:rPr>
        <w:t>Meals and snacks.</w:t>
      </w:r>
    </w:p>
    <w:p w14:paraId="5DD23B99" w14:textId="77777777" w:rsidR="000067AF" w:rsidRPr="000067AF" w:rsidRDefault="000067AF" w:rsidP="00C056AF">
      <w:pPr>
        <w:ind w:left="720"/>
        <w:rPr>
          <w:rFonts w:ascii="Arial" w:hAnsi="Arial" w:cs="Arial"/>
        </w:rPr>
      </w:pPr>
      <w:r w:rsidRPr="000067AF">
        <w:rPr>
          <w:rFonts w:ascii="Arial" w:hAnsi="Arial" w:cs="Arial"/>
        </w:rPr>
        <w:t>Physical activity.</w:t>
      </w:r>
    </w:p>
    <w:p w14:paraId="6545530B" w14:textId="77777777" w:rsidR="000067AF" w:rsidRPr="000067AF" w:rsidRDefault="000067AF" w:rsidP="00C056AF">
      <w:pPr>
        <w:ind w:left="720"/>
        <w:rPr>
          <w:rFonts w:ascii="Arial" w:hAnsi="Arial" w:cs="Arial"/>
        </w:rPr>
      </w:pPr>
      <w:r w:rsidRPr="000067AF">
        <w:rPr>
          <w:rFonts w:ascii="Arial" w:hAnsi="Arial" w:cs="Arial"/>
        </w:rPr>
        <w:t>Medication adherence.</w:t>
      </w:r>
    </w:p>
    <w:p w14:paraId="2F8FAD81" w14:textId="77777777" w:rsidR="000067AF" w:rsidRPr="000067AF" w:rsidRDefault="000067AF" w:rsidP="00C056AF">
      <w:pPr>
        <w:ind w:left="720"/>
        <w:rPr>
          <w:rFonts w:ascii="Arial" w:hAnsi="Arial" w:cs="Arial"/>
        </w:rPr>
      </w:pPr>
      <w:r w:rsidRPr="000067AF">
        <w:rPr>
          <w:rFonts w:ascii="Arial" w:hAnsi="Arial" w:cs="Arial"/>
        </w:rPr>
        <w:t>Illness.</w:t>
      </w:r>
    </w:p>
    <w:p w14:paraId="360005E8" w14:textId="77777777" w:rsidR="000067AF" w:rsidRPr="000067AF" w:rsidRDefault="000067AF" w:rsidP="00C056AF">
      <w:pPr>
        <w:ind w:left="720"/>
        <w:rPr>
          <w:rFonts w:ascii="Arial" w:hAnsi="Arial" w:cs="Arial"/>
        </w:rPr>
      </w:pPr>
      <w:r w:rsidRPr="000067AF">
        <w:rPr>
          <w:rFonts w:ascii="Arial" w:hAnsi="Arial" w:cs="Arial"/>
        </w:rPr>
        <w:t>Stress.</w:t>
      </w:r>
    </w:p>
    <w:p w14:paraId="39EF592B" w14:textId="77777777" w:rsidR="000067AF" w:rsidRPr="000067AF" w:rsidRDefault="000067AF" w:rsidP="00C056AF">
      <w:pPr>
        <w:ind w:left="720"/>
        <w:rPr>
          <w:rFonts w:ascii="Arial" w:hAnsi="Arial" w:cs="Arial"/>
        </w:rPr>
      </w:pPr>
      <w:r w:rsidRPr="000067AF">
        <w:rPr>
          <w:rFonts w:ascii="Arial" w:hAnsi="Arial" w:cs="Arial"/>
        </w:rPr>
        <w:t>Sleep quality.</w:t>
      </w:r>
    </w:p>
    <w:p w14:paraId="2E3C8FD4" w14:textId="77777777" w:rsidR="000067AF" w:rsidRPr="000067AF" w:rsidRDefault="000067AF" w:rsidP="000067AF">
      <w:pPr>
        <w:rPr>
          <w:rFonts w:ascii="Arial" w:hAnsi="Arial" w:cs="Arial"/>
        </w:rPr>
      </w:pPr>
      <w:r w:rsidRPr="000067AF">
        <w:rPr>
          <w:rFonts w:ascii="Arial" w:hAnsi="Arial" w:cs="Arial"/>
        </w:rPr>
        <w:t>By monitoring regularly, patients can understand which factors cause fluctuations in their blood sugar levels.</w:t>
      </w:r>
    </w:p>
    <w:p w14:paraId="64667D3F" w14:textId="77777777" w:rsidR="000067AF" w:rsidRPr="000067AF" w:rsidRDefault="000067AF" w:rsidP="000067AF">
      <w:pPr>
        <w:rPr>
          <w:rFonts w:ascii="Arial" w:hAnsi="Arial" w:cs="Arial"/>
          <w:b/>
          <w:bCs/>
        </w:rPr>
      </w:pPr>
      <w:r w:rsidRPr="000067AF">
        <w:rPr>
          <w:rFonts w:ascii="Arial" w:hAnsi="Arial" w:cs="Arial"/>
          <w:b/>
          <w:bCs/>
        </w:rPr>
        <w:t>Preventing Complications</w:t>
      </w:r>
    </w:p>
    <w:p w14:paraId="4ADFD3CB" w14:textId="77777777" w:rsidR="000067AF" w:rsidRPr="000067AF" w:rsidRDefault="000067AF" w:rsidP="000067AF">
      <w:pPr>
        <w:rPr>
          <w:rFonts w:ascii="Arial" w:hAnsi="Arial" w:cs="Arial"/>
        </w:rPr>
      </w:pPr>
      <w:r w:rsidRPr="000067AF">
        <w:rPr>
          <w:rFonts w:ascii="Arial" w:hAnsi="Arial" w:cs="Arial"/>
        </w:rPr>
        <w:lastRenderedPageBreak/>
        <w:t>Recording blood glucose readings helps detect:</w:t>
      </w:r>
    </w:p>
    <w:p w14:paraId="07CD00E5" w14:textId="77777777" w:rsidR="000067AF" w:rsidRPr="000067AF" w:rsidRDefault="000067AF" w:rsidP="000067AF">
      <w:pPr>
        <w:rPr>
          <w:rFonts w:ascii="Arial" w:hAnsi="Arial" w:cs="Arial"/>
          <w:b/>
          <w:bCs/>
        </w:rPr>
      </w:pPr>
      <w:r w:rsidRPr="000067AF">
        <w:rPr>
          <w:rFonts w:ascii="Arial" w:hAnsi="Arial" w:cs="Arial"/>
          <w:b/>
          <w:bCs/>
        </w:rPr>
        <w:t>Hyperglycaemia</w:t>
      </w:r>
    </w:p>
    <w:p w14:paraId="5EA8051D" w14:textId="77777777" w:rsidR="000067AF" w:rsidRPr="000067AF" w:rsidRDefault="000067AF" w:rsidP="000067AF">
      <w:pPr>
        <w:rPr>
          <w:rFonts w:ascii="Arial" w:hAnsi="Arial" w:cs="Arial"/>
        </w:rPr>
      </w:pPr>
      <w:r w:rsidRPr="000067AF">
        <w:rPr>
          <w:rFonts w:ascii="Arial" w:hAnsi="Arial" w:cs="Arial"/>
        </w:rPr>
        <w:t>Persistently elevated blood glucose levels can increase the risk of:</w:t>
      </w:r>
    </w:p>
    <w:p w14:paraId="6ED92504" w14:textId="77777777" w:rsidR="000067AF" w:rsidRPr="000067AF" w:rsidRDefault="000067AF" w:rsidP="00C056AF">
      <w:pPr>
        <w:ind w:left="720"/>
        <w:rPr>
          <w:rFonts w:ascii="Arial" w:hAnsi="Arial" w:cs="Arial"/>
        </w:rPr>
      </w:pPr>
      <w:r w:rsidRPr="000067AF">
        <w:rPr>
          <w:rFonts w:ascii="Arial" w:hAnsi="Arial" w:cs="Arial"/>
        </w:rPr>
        <w:t>Heart disease.</w:t>
      </w:r>
    </w:p>
    <w:p w14:paraId="1B6DF17B" w14:textId="77777777" w:rsidR="000067AF" w:rsidRPr="000067AF" w:rsidRDefault="000067AF" w:rsidP="00C056AF">
      <w:pPr>
        <w:ind w:left="720"/>
        <w:rPr>
          <w:rFonts w:ascii="Arial" w:hAnsi="Arial" w:cs="Arial"/>
        </w:rPr>
      </w:pPr>
      <w:r w:rsidRPr="000067AF">
        <w:rPr>
          <w:rFonts w:ascii="Arial" w:hAnsi="Arial" w:cs="Arial"/>
        </w:rPr>
        <w:t>Stroke.</w:t>
      </w:r>
    </w:p>
    <w:p w14:paraId="63D5CC3B" w14:textId="77777777" w:rsidR="000067AF" w:rsidRPr="000067AF" w:rsidRDefault="000067AF" w:rsidP="00C056AF">
      <w:pPr>
        <w:ind w:left="720"/>
        <w:rPr>
          <w:rFonts w:ascii="Arial" w:hAnsi="Arial" w:cs="Arial"/>
        </w:rPr>
      </w:pPr>
      <w:r w:rsidRPr="000067AF">
        <w:rPr>
          <w:rFonts w:ascii="Arial" w:hAnsi="Arial" w:cs="Arial"/>
        </w:rPr>
        <w:t>Kidney damage.</w:t>
      </w:r>
    </w:p>
    <w:p w14:paraId="1C08D764" w14:textId="77777777" w:rsidR="000067AF" w:rsidRPr="000067AF" w:rsidRDefault="000067AF" w:rsidP="00C056AF">
      <w:pPr>
        <w:ind w:left="720"/>
        <w:rPr>
          <w:rFonts w:ascii="Arial" w:hAnsi="Arial" w:cs="Arial"/>
        </w:rPr>
      </w:pPr>
      <w:r w:rsidRPr="000067AF">
        <w:rPr>
          <w:rFonts w:ascii="Arial" w:hAnsi="Arial" w:cs="Arial"/>
        </w:rPr>
        <w:t>Retinopathy.</w:t>
      </w:r>
    </w:p>
    <w:p w14:paraId="1A3BD6A5" w14:textId="77777777" w:rsidR="000067AF" w:rsidRPr="000067AF" w:rsidRDefault="000067AF" w:rsidP="00C056AF">
      <w:pPr>
        <w:ind w:left="720"/>
        <w:rPr>
          <w:rFonts w:ascii="Arial" w:hAnsi="Arial" w:cs="Arial"/>
        </w:rPr>
      </w:pPr>
      <w:r w:rsidRPr="000067AF">
        <w:rPr>
          <w:rFonts w:ascii="Arial" w:hAnsi="Arial" w:cs="Arial"/>
        </w:rPr>
        <w:t>Neuropathy.</w:t>
      </w:r>
    </w:p>
    <w:p w14:paraId="04A63E14" w14:textId="77777777" w:rsidR="000067AF" w:rsidRPr="000067AF" w:rsidRDefault="000067AF" w:rsidP="000067AF">
      <w:pPr>
        <w:rPr>
          <w:rFonts w:ascii="Arial" w:hAnsi="Arial" w:cs="Arial"/>
        </w:rPr>
      </w:pPr>
      <w:r w:rsidRPr="000067AF">
        <w:rPr>
          <w:rFonts w:ascii="Arial" w:hAnsi="Arial" w:cs="Arial"/>
        </w:rPr>
        <w:t>Early detection allows timely intervention before complications develop.</w:t>
      </w:r>
    </w:p>
    <w:p w14:paraId="78A83956" w14:textId="77777777" w:rsidR="000067AF" w:rsidRPr="000067AF" w:rsidRDefault="000067AF" w:rsidP="000067AF">
      <w:pPr>
        <w:rPr>
          <w:rFonts w:ascii="Arial" w:hAnsi="Arial" w:cs="Arial"/>
          <w:b/>
          <w:bCs/>
        </w:rPr>
      </w:pPr>
      <w:r w:rsidRPr="000067AF">
        <w:rPr>
          <w:rFonts w:ascii="Arial" w:hAnsi="Arial" w:cs="Arial"/>
          <w:b/>
          <w:bCs/>
        </w:rPr>
        <w:t>Hypoglycaemia</w:t>
      </w:r>
    </w:p>
    <w:p w14:paraId="68ACA1A9" w14:textId="77777777" w:rsidR="000067AF" w:rsidRPr="000067AF" w:rsidRDefault="000067AF" w:rsidP="000067AF">
      <w:pPr>
        <w:rPr>
          <w:rFonts w:ascii="Arial" w:hAnsi="Arial" w:cs="Arial"/>
        </w:rPr>
      </w:pPr>
      <w:r w:rsidRPr="000067AF">
        <w:rPr>
          <w:rFonts w:ascii="Arial" w:hAnsi="Arial" w:cs="Arial"/>
        </w:rPr>
        <w:t>Monitoring can also identify episodes of low blood glucose that may require:</w:t>
      </w:r>
    </w:p>
    <w:p w14:paraId="41C2AF54" w14:textId="77777777" w:rsidR="000067AF" w:rsidRPr="000067AF" w:rsidRDefault="000067AF" w:rsidP="00AF49D5">
      <w:pPr>
        <w:ind w:left="720"/>
        <w:rPr>
          <w:rFonts w:ascii="Arial" w:hAnsi="Arial" w:cs="Arial"/>
        </w:rPr>
      </w:pPr>
      <w:r w:rsidRPr="000067AF">
        <w:rPr>
          <w:rFonts w:ascii="Arial" w:hAnsi="Arial" w:cs="Arial"/>
        </w:rPr>
        <w:t>Dietary adjustments.</w:t>
      </w:r>
    </w:p>
    <w:p w14:paraId="64CD08AC" w14:textId="77777777" w:rsidR="000067AF" w:rsidRPr="000067AF" w:rsidRDefault="000067AF" w:rsidP="00AF49D5">
      <w:pPr>
        <w:ind w:left="720"/>
        <w:rPr>
          <w:rFonts w:ascii="Arial" w:hAnsi="Arial" w:cs="Arial"/>
        </w:rPr>
      </w:pPr>
      <w:r w:rsidRPr="000067AF">
        <w:rPr>
          <w:rFonts w:ascii="Arial" w:hAnsi="Arial" w:cs="Arial"/>
        </w:rPr>
        <w:t>Medication changes.</w:t>
      </w:r>
    </w:p>
    <w:p w14:paraId="28D2A28D" w14:textId="77777777" w:rsidR="000067AF" w:rsidRPr="000067AF" w:rsidRDefault="000067AF" w:rsidP="00AF49D5">
      <w:pPr>
        <w:ind w:left="720"/>
        <w:rPr>
          <w:rFonts w:ascii="Arial" w:hAnsi="Arial" w:cs="Arial"/>
        </w:rPr>
      </w:pPr>
      <w:r w:rsidRPr="000067AF">
        <w:rPr>
          <w:rFonts w:ascii="Arial" w:hAnsi="Arial" w:cs="Arial"/>
        </w:rPr>
        <w:t>Additional patient education.</w:t>
      </w:r>
    </w:p>
    <w:p w14:paraId="33B2BC90" w14:textId="77777777" w:rsidR="000067AF" w:rsidRPr="000067AF" w:rsidRDefault="000067AF" w:rsidP="000067AF">
      <w:pPr>
        <w:rPr>
          <w:rFonts w:ascii="Arial" w:hAnsi="Arial" w:cs="Arial"/>
          <w:b/>
          <w:bCs/>
        </w:rPr>
      </w:pPr>
      <w:r w:rsidRPr="000067AF">
        <w:rPr>
          <w:rFonts w:ascii="Arial" w:hAnsi="Arial" w:cs="Arial"/>
          <w:b/>
          <w:bCs/>
        </w:rPr>
        <w:t>Supporting Clinical Decision-Making</w:t>
      </w:r>
    </w:p>
    <w:p w14:paraId="6AF8A2C6" w14:textId="77777777" w:rsidR="000067AF" w:rsidRPr="000067AF" w:rsidRDefault="000067AF" w:rsidP="000067AF">
      <w:pPr>
        <w:rPr>
          <w:rFonts w:ascii="Arial" w:hAnsi="Arial" w:cs="Arial"/>
        </w:rPr>
      </w:pPr>
      <w:r w:rsidRPr="000067AF">
        <w:rPr>
          <w:rFonts w:ascii="Arial" w:hAnsi="Arial" w:cs="Arial"/>
        </w:rPr>
        <w:t>Blood glucose records provide healthcare providers with evidence to evaluate treatment effectiveness. Information gathered can support decisions regarding:</w:t>
      </w:r>
    </w:p>
    <w:p w14:paraId="5F896430" w14:textId="77777777" w:rsidR="000067AF" w:rsidRPr="000067AF" w:rsidRDefault="000067AF" w:rsidP="00AF49D5">
      <w:pPr>
        <w:ind w:left="720"/>
        <w:rPr>
          <w:rFonts w:ascii="Arial" w:hAnsi="Arial" w:cs="Arial"/>
        </w:rPr>
      </w:pPr>
      <w:r w:rsidRPr="000067AF">
        <w:rPr>
          <w:rFonts w:ascii="Arial" w:hAnsi="Arial" w:cs="Arial"/>
        </w:rPr>
        <w:t>Medication adjustment.</w:t>
      </w:r>
    </w:p>
    <w:p w14:paraId="34D572C2" w14:textId="77777777" w:rsidR="000067AF" w:rsidRPr="000067AF" w:rsidRDefault="000067AF" w:rsidP="00AF49D5">
      <w:pPr>
        <w:ind w:left="720"/>
        <w:rPr>
          <w:rFonts w:ascii="Arial" w:hAnsi="Arial" w:cs="Arial"/>
        </w:rPr>
      </w:pPr>
      <w:r w:rsidRPr="000067AF">
        <w:rPr>
          <w:rFonts w:ascii="Arial" w:hAnsi="Arial" w:cs="Arial"/>
        </w:rPr>
        <w:t>Insulin therapy.</w:t>
      </w:r>
    </w:p>
    <w:p w14:paraId="7BA056D6" w14:textId="77777777" w:rsidR="000067AF" w:rsidRPr="000067AF" w:rsidRDefault="000067AF" w:rsidP="00AF49D5">
      <w:pPr>
        <w:ind w:left="720"/>
        <w:rPr>
          <w:rFonts w:ascii="Arial" w:hAnsi="Arial" w:cs="Arial"/>
        </w:rPr>
      </w:pPr>
      <w:r w:rsidRPr="000067AF">
        <w:rPr>
          <w:rFonts w:ascii="Arial" w:hAnsi="Arial" w:cs="Arial"/>
        </w:rPr>
        <w:t>Dietary interventions.</w:t>
      </w:r>
    </w:p>
    <w:p w14:paraId="51305231" w14:textId="77777777" w:rsidR="000067AF" w:rsidRPr="000067AF" w:rsidRDefault="000067AF" w:rsidP="00AF49D5">
      <w:pPr>
        <w:ind w:left="720"/>
        <w:rPr>
          <w:rFonts w:ascii="Arial" w:hAnsi="Arial" w:cs="Arial"/>
        </w:rPr>
      </w:pPr>
      <w:r w:rsidRPr="000067AF">
        <w:rPr>
          <w:rFonts w:ascii="Arial" w:hAnsi="Arial" w:cs="Arial"/>
        </w:rPr>
        <w:t>Exercise recommendations.</w:t>
      </w:r>
    </w:p>
    <w:p w14:paraId="45CE04C8" w14:textId="77777777" w:rsidR="000067AF" w:rsidRPr="000067AF" w:rsidRDefault="000067AF" w:rsidP="000067AF">
      <w:pPr>
        <w:rPr>
          <w:rFonts w:ascii="Arial" w:hAnsi="Arial" w:cs="Arial"/>
          <w:b/>
          <w:bCs/>
        </w:rPr>
      </w:pPr>
      <w:r w:rsidRPr="000067AF">
        <w:rPr>
          <w:rFonts w:ascii="Arial" w:hAnsi="Arial" w:cs="Arial"/>
          <w:b/>
          <w:bCs/>
        </w:rPr>
        <w:t>Encouraging Self-Management</w:t>
      </w:r>
    </w:p>
    <w:p w14:paraId="0B9A447A" w14:textId="77777777" w:rsidR="000067AF" w:rsidRPr="000067AF" w:rsidRDefault="000067AF" w:rsidP="000067AF">
      <w:pPr>
        <w:rPr>
          <w:rFonts w:ascii="Arial" w:hAnsi="Arial" w:cs="Arial"/>
        </w:rPr>
      </w:pPr>
      <w:r w:rsidRPr="000067AF">
        <w:rPr>
          <w:rFonts w:ascii="Arial" w:hAnsi="Arial" w:cs="Arial"/>
        </w:rPr>
        <w:t>Research suggests that patients who actively engage in monitoring their condition are more likely to understand how their daily choices affect blood glucose control (American Diabetes Association, 2025).</w:t>
      </w:r>
    </w:p>
    <w:p w14:paraId="3841AB4D" w14:textId="77777777" w:rsidR="000067AF" w:rsidRPr="000067AF" w:rsidRDefault="000067AF" w:rsidP="000067AF">
      <w:pPr>
        <w:rPr>
          <w:rFonts w:ascii="Arial" w:hAnsi="Arial" w:cs="Arial"/>
        </w:rPr>
      </w:pPr>
      <w:r w:rsidRPr="000067AF">
        <w:rPr>
          <w:rFonts w:ascii="Arial" w:hAnsi="Arial" w:cs="Arial"/>
        </w:rPr>
        <w:t>Tracking results can:</w:t>
      </w:r>
    </w:p>
    <w:p w14:paraId="4A557E8A" w14:textId="77777777" w:rsidR="000067AF" w:rsidRPr="000067AF" w:rsidRDefault="000067AF" w:rsidP="00AF49D5">
      <w:pPr>
        <w:ind w:left="720"/>
        <w:rPr>
          <w:rFonts w:ascii="Arial" w:hAnsi="Arial" w:cs="Arial"/>
        </w:rPr>
      </w:pPr>
      <w:r w:rsidRPr="000067AF">
        <w:rPr>
          <w:rFonts w:ascii="Arial" w:hAnsi="Arial" w:cs="Arial"/>
        </w:rPr>
        <w:t>Improve motivation.</w:t>
      </w:r>
    </w:p>
    <w:p w14:paraId="4CE45E9B" w14:textId="77777777" w:rsidR="000067AF" w:rsidRPr="000067AF" w:rsidRDefault="000067AF" w:rsidP="00AF49D5">
      <w:pPr>
        <w:ind w:left="720"/>
        <w:rPr>
          <w:rFonts w:ascii="Arial" w:hAnsi="Arial" w:cs="Arial"/>
        </w:rPr>
      </w:pPr>
      <w:r w:rsidRPr="000067AF">
        <w:rPr>
          <w:rFonts w:ascii="Arial" w:hAnsi="Arial" w:cs="Arial"/>
        </w:rPr>
        <w:t>Encourage responsibility for health.</w:t>
      </w:r>
    </w:p>
    <w:p w14:paraId="700E3E6A" w14:textId="77777777" w:rsidR="000067AF" w:rsidRPr="000067AF" w:rsidRDefault="000067AF" w:rsidP="00AF49D5">
      <w:pPr>
        <w:ind w:left="720"/>
        <w:rPr>
          <w:rFonts w:ascii="Arial" w:hAnsi="Arial" w:cs="Arial"/>
        </w:rPr>
      </w:pPr>
      <w:r w:rsidRPr="000067AF">
        <w:rPr>
          <w:rFonts w:ascii="Arial" w:hAnsi="Arial" w:cs="Arial"/>
        </w:rPr>
        <w:t>Increase adherence to treatment plans.</w:t>
      </w:r>
    </w:p>
    <w:p w14:paraId="6D7D6E1A" w14:textId="77777777" w:rsidR="000067AF" w:rsidRPr="000067AF" w:rsidRDefault="000067AF" w:rsidP="00AF49D5">
      <w:pPr>
        <w:ind w:left="720"/>
        <w:rPr>
          <w:rFonts w:ascii="Arial" w:hAnsi="Arial" w:cs="Arial"/>
        </w:rPr>
      </w:pPr>
      <w:r w:rsidRPr="000067AF">
        <w:rPr>
          <w:rFonts w:ascii="Arial" w:hAnsi="Arial" w:cs="Arial"/>
        </w:rPr>
        <w:t>Promote informed decision-making.</w:t>
      </w:r>
    </w:p>
    <w:p w14:paraId="7FF5D68D" w14:textId="77777777" w:rsidR="000067AF" w:rsidRPr="000067AF" w:rsidRDefault="000067AF" w:rsidP="000067AF">
      <w:pPr>
        <w:rPr>
          <w:rFonts w:ascii="Arial" w:hAnsi="Arial" w:cs="Arial"/>
        </w:rPr>
      </w:pPr>
      <w:r w:rsidRPr="000067AF">
        <w:rPr>
          <w:rFonts w:ascii="Arial" w:hAnsi="Arial" w:cs="Arial"/>
        </w:rPr>
        <w:t>In addition to daily monitoring, HbA1c blood tests provide an indication of average blood glucose control over the previous two to three months and are routinely used to assess diabetes management (NICE, 2022).</w:t>
      </w:r>
    </w:p>
    <w:p w14:paraId="179E8E31" w14:textId="77777777" w:rsidR="00AF49D5" w:rsidRDefault="00AF49D5" w:rsidP="000067AF">
      <w:pPr>
        <w:rPr>
          <w:rFonts w:ascii="Arial" w:hAnsi="Arial" w:cs="Arial"/>
        </w:rPr>
      </w:pPr>
    </w:p>
    <w:p w14:paraId="25304F98" w14:textId="3B466BB3" w:rsidR="000067AF" w:rsidRPr="00AF49D5" w:rsidRDefault="000067AF" w:rsidP="000067AF">
      <w:pPr>
        <w:rPr>
          <w:rFonts w:ascii="Arial" w:hAnsi="Arial" w:cs="Arial"/>
        </w:rPr>
      </w:pPr>
      <w:r w:rsidRPr="000067AF">
        <w:rPr>
          <w:rFonts w:ascii="Arial" w:hAnsi="Arial" w:cs="Arial"/>
          <w:b/>
          <w:bCs/>
        </w:rPr>
        <w:lastRenderedPageBreak/>
        <w:t>Evidence-Based Lifestyle Recommendations for Improving Type 2 Diabetes</w:t>
      </w:r>
    </w:p>
    <w:p w14:paraId="496A31D1" w14:textId="77777777" w:rsidR="000067AF" w:rsidRPr="000067AF" w:rsidRDefault="000067AF" w:rsidP="000067AF">
      <w:pPr>
        <w:rPr>
          <w:rFonts w:ascii="Arial" w:hAnsi="Arial" w:cs="Arial"/>
        </w:rPr>
      </w:pPr>
      <w:r w:rsidRPr="000067AF">
        <w:rPr>
          <w:rFonts w:ascii="Arial" w:hAnsi="Arial" w:cs="Arial"/>
        </w:rPr>
        <w:t>Lifestyle modification is considered the cornerstone of Type 2 diabetes management. Evidence demonstrates that behaviour changes can significantly improve glycaemic control and reduce complications.</w:t>
      </w:r>
    </w:p>
    <w:p w14:paraId="0A05F03A" w14:textId="77777777" w:rsidR="000067AF" w:rsidRPr="000067AF" w:rsidRDefault="000067AF" w:rsidP="000067AF">
      <w:pPr>
        <w:rPr>
          <w:rFonts w:ascii="Arial" w:hAnsi="Arial" w:cs="Arial"/>
          <w:b/>
          <w:bCs/>
        </w:rPr>
      </w:pPr>
      <w:r w:rsidRPr="000067AF">
        <w:rPr>
          <w:rFonts w:ascii="Arial" w:hAnsi="Arial" w:cs="Arial"/>
          <w:b/>
          <w:bCs/>
        </w:rPr>
        <w:t>Smoking Cessation</w:t>
      </w:r>
    </w:p>
    <w:p w14:paraId="20DD979F" w14:textId="77777777" w:rsidR="000067AF" w:rsidRPr="000067AF" w:rsidRDefault="000067AF" w:rsidP="000067AF">
      <w:pPr>
        <w:rPr>
          <w:rFonts w:ascii="Arial" w:hAnsi="Arial" w:cs="Arial"/>
        </w:rPr>
      </w:pPr>
      <w:r w:rsidRPr="000067AF">
        <w:rPr>
          <w:rFonts w:ascii="Arial" w:hAnsi="Arial" w:cs="Arial"/>
        </w:rPr>
        <w:t>Smoking contributes to insulin resistance and increases the risk of cardiovascular disease, which is already elevated among individuals with diabetes.</w:t>
      </w:r>
    </w:p>
    <w:p w14:paraId="700E6B3A" w14:textId="77777777" w:rsidR="000067AF" w:rsidRPr="000067AF" w:rsidRDefault="000067AF" w:rsidP="000067AF">
      <w:pPr>
        <w:rPr>
          <w:rFonts w:ascii="Arial" w:hAnsi="Arial" w:cs="Arial"/>
        </w:rPr>
      </w:pPr>
      <w:r w:rsidRPr="000067AF">
        <w:rPr>
          <w:rFonts w:ascii="Arial" w:hAnsi="Arial" w:cs="Arial"/>
        </w:rPr>
        <w:t>Benefits of stopping smoking include:</w:t>
      </w:r>
    </w:p>
    <w:p w14:paraId="7434804F" w14:textId="77777777" w:rsidR="000067AF" w:rsidRPr="000067AF" w:rsidRDefault="000067AF" w:rsidP="00AF49D5">
      <w:pPr>
        <w:ind w:left="720"/>
        <w:rPr>
          <w:rFonts w:ascii="Arial" w:hAnsi="Arial" w:cs="Arial"/>
        </w:rPr>
      </w:pPr>
      <w:r w:rsidRPr="000067AF">
        <w:rPr>
          <w:rFonts w:ascii="Arial" w:hAnsi="Arial" w:cs="Arial"/>
        </w:rPr>
        <w:t>Improved insulin sensitivity.</w:t>
      </w:r>
    </w:p>
    <w:p w14:paraId="1D2B5ACD" w14:textId="77777777" w:rsidR="000067AF" w:rsidRPr="000067AF" w:rsidRDefault="000067AF" w:rsidP="00AF49D5">
      <w:pPr>
        <w:ind w:left="720"/>
        <w:rPr>
          <w:rFonts w:ascii="Arial" w:hAnsi="Arial" w:cs="Arial"/>
        </w:rPr>
      </w:pPr>
      <w:r w:rsidRPr="000067AF">
        <w:rPr>
          <w:rFonts w:ascii="Arial" w:hAnsi="Arial" w:cs="Arial"/>
        </w:rPr>
        <w:t>Reduced blood pressure.</w:t>
      </w:r>
    </w:p>
    <w:p w14:paraId="234726F1" w14:textId="77777777" w:rsidR="000067AF" w:rsidRPr="000067AF" w:rsidRDefault="000067AF" w:rsidP="00AF49D5">
      <w:pPr>
        <w:ind w:left="720"/>
        <w:rPr>
          <w:rFonts w:ascii="Arial" w:hAnsi="Arial" w:cs="Arial"/>
        </w:rPr>
      </w:pPr>
      <w:r w:rsidRPr="000067AF">
        <w:rPr>
          <w:rFonts w:ascii="Arial" w:hAnsi="Arial" w:cs="Arial"/>
        </w:rPr>
        <w:t>Better circulation.</w:t>
      </w:r>
    </w:p>
    <w:p w14:paraId="7BADB56D" w14:textId="77777777" w:rsidR="000067AF" w:rsidRPr="000067AF" w:rsidRDefault="000067AF" w:rsidP="00AF49D5">
      <w:pPr>
        <w:ind w:left="720"/>
        <w:rPr>
          <w:rFonts w:ascii="Arial" w:hAnsi="Arial" w:cs="Arial"/>
        </w:rPr>
      </w:pPr>
      <w:r w:rsidRPr="000067AF">
        <w:rPr>
          <w:rFonts w:ascii="Arial" w:hAnsi="Arial" w:cs="Arial"/>
        </w:rPr>
        <w:t>Lower risk of heart attack and stroke.</w:t>
      </w:r>
    </w:p>
    <w:p w14:paraId="52161A8C" w14:textId="77777777" w:rsidR="000067AF" w:rsidRPr="000067AF" w:rsidRDefault="000067AF" w:rsidP="000067AF">
      <w:pPr>
        <w:rPr>
          <w:rFonts w:ascii="Arial" w:hAnsi="Arial" w:cs="Arial"/>
        </w:rPr>
      </w:pPr>
      <w:r w:rsidRPr="000067AF">
        <w:rPr>
          <w:rFonts w:ascii="Arial" w:hAnsi="Arial" w:cs="Arial"/>
        </w:rPr>
        <w:t>NICE (2023) recommends that all individuals with diabetes who smoke should be offered smoking cessation support.</w:t>
      </w:r>
    </w:p>
    <w:p w14:paraId="350541C1" w14:textId="77777777" w:rsidR="000067AF" w:rsidRPr="000067AF" w:rsidRDefault="000067AF" w:rsidP="000067AF">
      <w:pPr>
        <w:rPr>
          <w:rFonts w:ascii="Arial" w:hAnsi="Arial" w:cs="Arial"/>
          <w:b/>
          <w:bCs/>
        </w:rPr>
      </w:pPr>
      <w:r w:rsidRPr="000067AF">
        <w:rPr>
          <w:rFonts w:ascii="Arial" w:hAnsi="Arial" w:cs="Arial"/>
          <w:b/>
          <w:bCs/>
        </w:rPr>
        <w:t>Recommendations</w:t>
      </w:r>
    </w:p>
    <w:p w14:paraId="25B85B3D" w14:textId="77777777" w:rsidR="000067AF" w:rsidRPr="000067AF" w:rsidRDefault="000067AF" w:rsidP="00AF49D5">
      <w:pPr>
        <w:ind w:left="720"/>
        <w:rPr>
          <w:rFonts w:ascii="Arial" w:hAnsi="Arial" w:cs="Arial"/>
        </w:rPr>
      </w:pPr>
      <w:r w:rsidRPr="000067AF">
        <w:rPr>
          <w:rFonts w:ascii="Arial" w:hAnsi="Arial" w:cs="Arial"/>
        </w:rPr>
        <w:t>Access NHS Stop Smoking Services.</w:t>
      </w:r>
    </w:p>
    <w:p w14:paraId="2C90E9A2" w14:textId="77777777" w:rsidR="000067AF" w:rsidRPr="000067AF" w:rsidRDefault="000067AF" w:rsidP="00AF49D5">
      <w:pPr>
        <w:ind w:left="720"/>
        <w:rPr>
          <w:rFonts w:ascii="Arial" w:hAnsi="Arial" w:cs="Arial"/>
        </w:rPr>
      </w:pPr>
      <w:r w:rsidRPr="000067AF">
        <w:rPr>
          <w:rFonts w:ascii="Arial" w:hAnsi="Arial" w:cs="Arial"/>
        </w:rPr>
        <w:t>Use nicotine replacement therapy if appropriate.</w:t>
      </w:r>
    </w:p>
    <w:p w14:paraId="4E5FC7B7" w14:textId="77777777" w:rsidR="000067AF" w:rsidRPr="000067AF" w:rsidRDefault="000067AF" w:rsidP="00AF49D5">
      <w:pPr>
        <w:ind w:left="720"/>
        <w:rPr>
          <w:rFonts w:ascii="Arial" w:hAnsi="Arial" w:cs="Arial"/>
        </w:rPr>
      </w:pPr>
      <w:r w:rsidRPr="000067AF">
        <w:rPr>
          <w:rFonts w:ascii="Arial" w:hAnsi="Arial" w:cs="Arial"/>
        </w:rPr>
        <w:t>Seek behavioural counselling support.</w:t>
      </w:r>
    </w:p>
    <w:p w14:paraId="3412BF9B" w14:textId="77777777" w:rsidR="00AF49D5" w:rsidRDefault="00AF49D5" w:rsidP="000067AF">
      <w:pPr>
        <w:rPr>
          <w:rFonts w:ascii="Arial" w:hAnsi="Arial" w:cs="Arial"/>
        </w:rPr>
      </w:pPr>
    </w:p>
    <w:p w14:paraId="29769CE5" w14:textId="5D23737F" w:rsidR="000067AF" w:rsidRPr="00AF49D5" w:rsidRDefault="000067AF" w:rsidP="000067AF">
      <w:pPr>
        <w:rPr>
          <w:rFonts w:ascii="Arial" w:hAnsi="Arial" w:cs="Arial"/>
        </w:rPr>
      </w:pPr>
      <w:r w:rsidRPr="000067AF">
        <w:rPr>
          <w:rFonts w:ascii="Arial" w:hAnsi="Arial" w:cs="Arial"/>
          <w:b/>
          <w:bCs/>
        </w:rPr>
        <w:t>Healthy Diet</w:t>
      </w:r>
    </w:p>
    <w:p w14:paraId="466DD588" w14:textId="77777777" w:rsidR="000067AF" w:rsidRPr="000067AF" w:rsidRDefault="000067AF" w:rsidP="000067AF">
      <w:pPr>
        <w:rPr>
          <w:rFonts w:ascii="Arial" w:hAnsi="Arial" w:cs="Arial"/>
        </w:rPr>
      </w:pPr>
      <w:r w:rsidRPr="000067AF">
        <w:rPr>
          <w:rFonts w:ascii="Arial" w:hAnsi="Arial" w:cs="Arial"/>
        </w:rPr>
        <w:t>Diet has a direct impact on blood glucose levels.</w:t>
      </w:r>
    </w:p>
    <w:p w14:paraId="7EA5A229" w14:textId="77777777" w:rsidR="000067AF" w:rsidRPr="000067AF" w:rsidRDefault="000067AF" w:rsidP="000067AF">
      <w:pPr>
        <w:rPr>
          <w:rFonts w:ascii="Arial" w:hAnsi="Arial" w:cs="Arial"/>
        </w:rPr>
      </w:pPr>
      <w:r w:rsidRPr="000067AF">
        <w:rPr>
          <w:rFonts w:ascii="Arial" w:hAnsi="Arial" w:cs="Arial"/>
        </w:rPr>
        <w:t>Current evidence supports a balanced diet that includes:</w:t>
      </w:r>
    </w:p>
    <w:p w14:paraId="334B0458" w14:textId="77777777" w:rsidR="000067AF" w:rsidRPr="000067AF" w:rsidRDefault="000067AF" w:rsidP="00AF49D5">
      <w:pPr>
        <w:ind w:left="720"/>
        <w:rPr>
          <w:rFonts w:ascii="Arial" w:hAnsi="Arial" w:cs="Arial"/>
        </w:rPr>
      </w:pPr>
      <w:r w:rsidRPr="000067AF">
        <w:rPr>
          <w:rFonts w:ascii="Arial" w:hAnsi="Arial" w:cs="Arial"/>
        </w:rPr>
        <w:t>Wholegrain carbohydrates.</w:t>
      </w:r>
    </w:p>
    <w:p w14:paraId="5FF26AC6" w14:textId="77777777" w:rsidR="000067AF" w:rsidRPr="000067AF" w:rsidRDefault="000067AF" w:rsidP="00AF49D5">
      <w:pPr>
        <w:ind w:left="720"/>
        <w:rPr>
          <w:rFonts w:ascii="Arial" w:hAnsi="Arial" w:cs="Arial"/>
        </w:rPr>
      </w:pPr>
      <w:r w:rsidRPr="000067AF">
        <w:rPr>
          <w:rFonts w:ascii="Arial" w:hAnsi="Arial" w:cs="Arial"/>
        </w:rPr>
        <w:t>Fruits and vegetables.</w:t>
      </w:r>
    </w:p>
    <w:p w14:paraId="71F720B8" w14:textId="77777777" w:rsidR="000067AF" w:rsidRPr="000067AF" w:rsidRDefault="000067AF" w:rsidP="00AF49D5">
      <w:pPr>
        <w:ind w:left="720"/>
        <w:rPr>
          <w:rFonts w:ascii="Arial" w:hAnsi="Arial" w:cs="Arial"/>
        </w:rPr>
      </w:pPr>
      <w:r w:rsidRPr="000067AF">
        <w:rPr>
          <w:rFonts w:ascii="Arial" w:hAnsi="Arial" w:cs="Arial"/>
        </w:rPr>
        <w:t>Lean protein sources.</w:t>
      </w:r>
    </w:p>
    <w:p w14:paraId="30AF172D" w14:textId="77777777" w:rsidR="000067AF" w:rsidRPr="000067AF" w:rsidRDefault="000067AF" w:rsidP="00AF49D5">
      <w:pPr>
        <w:ind w:left="720"/>
        <w:rPr>
          <w:rFonts w:ascii="Arial" w:hAnsi="Arial" w:cs="Arial"/>
        </w:rPr>
      </w:pPr>
      <w:r w:rsidRPr="000067AF">
        <w:rPr>
          <w:rFonts w:ascii="Arial" w:hAnsi="Arial" w:cs="Arial"/>
        </w:rPr>
        <w:t>Healthy fats.</w:t>
      </w:r>
    </w:p>
    <w:p w14:paraId="4818D537" w14:textId="77777777" w:rsidR="000067AF" w:rsidRPr="000067AF" w:rsidRDefault="000067AF" w:rsidP="00AF49D5">
      <w:pPr>
        <w:ind w:left="720"/>
        <w:rPr>
          <w:rFonts w:ascii="Arial" w:hAnsi="Arial" w:cs="Arial"/>
        </w:rPr>
      </w:pPr>
      <w:r w:rsidRPr="000067AF">
        <w:rPr>
          <w:rFonts w:ascii="Arial" w:hAnsi="Arial" w:cs="Arial"/>
        </w:rPr>
        <w:t>High-fibre foods.</w:t>
      </w:r>
    </w:p>
    <w:p w14:paraId="7BB87DD6" w14:textId="77777777" w:rsidR="000067AF" w:rsidRPr="000067AF" w:rsidRDefault="000067AF" w:rsidP="000067AF">
      <w:pPr>
        <w:rPr>
          <w:rFonts w:ascii="Arial" w:hAnsi="Arial" w:cs="Arial"/>
        </w:rPr>
      </w:pPr>
      <w:r w:rsidRPr="000067AF">
        <w:rPr>
          <w:rFonts w:ascii="Arial" w:hAnsi="Arial" w:cs="Arial"/>
        </w:rPr>
        <w:t>Individuals should reduce intake of:</w:t>
      </w:r>
    </w:p>
    <w:p w14:paraId="6FC0794B" w14:textId="77777777" w:rsidR="000067AF" w:rsidRPr="000067AF" w:rsidRDefault="000067AF" w:rsidP="00AF49D5">
      <w:pPr>
        <w:ind w:left="720"/>
        <w:rPr>
          <w:rFonts w:ascii="Arial" w:hAnsi="Arial" w:cs="Arial"/>
        </w:rPr>
      </w:pPr>
      <w:r w:rsidRPr="000067AF">
        <w:rPr>
          <w:rFonts w:ascii="Arial" w:hAnsi="Arial" w:cs="Arial"/>
        </w:rPr>
        <w:t>Refined sugars.</w:t>
      </w:r>
    </w:p>
    <w:p w14:paraId="45FA2A82" w14:textId="77777777" w:rsidR="000067AF" w:rsidRPr="000067AF" w:rsidRDefault="000067AF" w:rsidP="00AF49D5">
      <w:pPr>
        <w:ind w:left="720"/>
        <w:rPr>
          <w:rFonts w:ascii="Arial" w:hAnsi="Arial" w:cs="Arial"/>
        </w:rPr>
      </w:pPr>
      <w:r w:rsidRPr="000067AF">
        <w:rPr>
          <w:rFonts w:ascii="Arial" w:hAnsi="Arial" w:cs="Arial"/>
        </w:rPr>
        <w:t>Sugary drinks.</w:t>
      </w:r>
    </w:p>
    <w:p w14:paraId="293D853C" w14:textId="77777777" w:rsidR="000067AF" w:rsidRPr="000067AF" w:rsidRDefault="000067AF" w:rsidP="00AF49D5">
      <w:pPr>
        <w:ind w:left="720"/>
        <w:rPr>
          <w:rFonts w:ascii="Arial" w:hAnsi="Arial" w:cs="Arial"/>
        </w:rPr>
      </w:pPr>
      <w:r w:rsidRPr="000067AF">
        <w:rPr>
          <w:rFonts w:ascii="Arial" w:hAnsi="Arial" w:cs="Arial"/>
        </w:rPr>
        <w:t>Highly processed foods.</w:t>
      </w:r>
    </w:p>
    <w:p w14:paraId="382D17A1" w14:textId="77777777" w:rsidR="000067AF" w:rsidRPr="000067AF" w:rsidRDefault="000067AF" w:rsidP="00AF49D5">
      <w:pPr>
        <w:ind w:left="720"/>
        <w:rPr>
          <w:rFonts w:ascii="Arial" w:hAnsi="Arial" w:cs="Arial"/>
        </w:rPr>
      </w:pPr>
      <w:r w:rsidRPr="000067AF">
        <w:rPr>
          <w:rFonts w:ascii="Arial" w:hAnsi="Arial" w:cs="Arial"/>
        </w:rPr>
        <w:t>Saturated fats.</w:t>
      </w:r>
    </w:p>
    <w:p w14:paraId="34F0443F" w14:textId="77777777" w:rsidR="000067AF" w:rsidRPr="000067AF" w:rsidRDefault="000067AF" w:rsidP="000067AF">
      <w:pPr>
        <w:rPr>
          <w:rFonts w:ascii="Arial" w:hAnsi="Arial" w:cs="Arial"/>
          <w:b/>
          <w:bCs/>
        </w:rPr>
      </w:pPr>
      <w:r w:rsidRPr="000067AF">
        <w:rPr>
          <w:rFonts w:ascii="Arial" w:hAnsi="Arial" w:cs="Arial"/>
          <w:b/>
          <w:bCs/>
        </w:rPr>
        <w:t>Benefits</w:t>
      </w:r>
    </w:p>
    <w:p w14:paraId="0076E6AE" w14:textId="77777777" w:rsidR="000067AF" w:rsidRPr="000067AF" w:rsidRDefault="000067AF" w:rsidP="000067AF">
      <w:pPr>
        <w:rPr>
          <w:rFonts w:ascii="Arial" w:hAnsi="Arial" w:cs="Arial"/>
        </w:rPr>
      </w:pPr>
      <w:r w:rsidRPr="000067AF">
        <w:rPr>
          <w:rFonts w:ascii="Arial" w:hAnsi="Arial" w:cs="Arial"/>
        </w:rPr>
        <w:t>A healthy diet can:</w:t>
      </w:r>
    </w:p>
    <w:p w14:paraId="6C7C40C1" w14:textId="77777777" w:rsidR="000067AF" w:rsidRPr="000067AF" w:rsidRDefault="000067AF" w:rsidP="00AF49D5">
      <w:pPr>
        <w:ind w:left="720"/>
        <w:rPr>
          <w:rFonts w:ascii="Arial" w:hAnsi="Arial" w:cs="Arial"/>
        </w:rPr>
      </w:pPr>
      <w:r w:rsidRPr="000067AF">
        <w:rPr>
          <w:rFonts w:ascii="Arial" w:hAnsi="Arial" w:cs="Arial"/>
        </w:rPr>
        <w:lastRenderedPageBreak/>
        <w:t>Improve blood glucose regulation.</w:t>
      </w:r>
    </w:p>
    <w:p w14:paraId="75CD1802" w14:textId="77777777" w:rsidR="000067AF" w:rsidRPr="000067AF" w:rsidRDefault="000067AF" w:rsidP="00AF49D5">
      <w:pPr>
        <w:ind w:left="720"/>
        <w:rPr>
          <w:rFonts w:ascii="Arial" w:hAnsi="Arial" w:cs="Arial"/>
        </w:rPr>
      </w:pPr>
      <w:r w:rsidRPr="000067AF">
        <w:rPr>
          <w:rFonts w:ascii="Arial" w:hAnsi="Arial" w:cs="Arial"/>
        </w:rPr>
        <w:t>Promote weight loss.</w:t>
      </w:r>
    </w:p>
    <w:p w14:paraId="581EFFAF" w14:textId="77777777" w:rsidR="000067AF" w:rsidRPr="000067AF" w:rsidRDefault="000067AF" w:rsidP="00AF49D5">
      <w:pPr>
        <w:ind w:left="720"/>
        <w:rPr>
          <w:rFonts w:ascii="Arial" w:hAnsi="Arial" w:cs="Arial"/>
        </w:rPr>
      </w:pPr>
      <w:r w:rsidRPr="000067AF">
        <w:rPr>
          <w:rFonts w:ascii="Arial" w:hAnsi="Arial" w:cs="Arial"/>
        </w:rPr>
        <w:t>Reduce cholesterol levels.</w:t>
      </w:r>
    </w:p>
    <w:p w14:paraId="3843B943" w14:textId="77777777" w:rsidR="000067AF" w:rsidRPr="000067AF" w:rsidRDefault="000067AF" w:rsidP="00AF49D5">
      <w:pPr>
        <w:ind w:left="720"/>
        <w:rPr>
          <w:rFonts w:ascii="Arial" w:hAnsi="Arial" w:cs="Arial"/>
        </w:rPr>
      </w:pPr>
      <w:r w:rsidRPr="000067AF">
        <w:rPr>
          <w:rFonts w:ascii="Arial" w:hAnsi="Arial" w:cs="Arial"/>
        </w:rPr>
        <w:t>Lower blood pressure.</w:t>
      </w:r>
    </w:p>
    <w:p w14:paraId="19270D45" w14:textId="77777777" w:rsidR="000067AF" w:rsidRPr="000067AF" w:rsidRDefault="000067AF" w:rsidP="000067AF">
      <w:pPr>
        <w:rPr>
          <w:rFonts w:ascii="Arial" w:hAnsi="Arial" w:cs="Arial"/>
        </w:rPr>
      </w:pPr>
      <w:r w:rsidRPr="000067AF">
        <w:rPr>
          <w:rFonts w:ascii="Arial" w:hAnsi="Arial" w:cs="Arial"/>
        </w:rPr>
        <w:t>The Mediterranean diet has been shown to improve glycaemic control and cardiovascular outcomes in people with Type 2 diabetes (Diabetes UK, 2024).</w:t>
      </w:r>
    </w:p>
    <w:p w14:paraId="0A34BFF3" w14:textId="77777777" w:rsidR="000067AF" w:rsidRPr="000067AF" w:rsidRDefault="000067AF" w:rsidP="000067AF">
      <w:pPr>
        <w:rPr>
          <w:rFonts w:ascii="Arial" w:hAnsi="Arial" w:cs="Arial"/>
          <w:b/>
          <w:bCs/>
        </w:rPr>
      </w:pPr>
      <w:r w:rsidRPr="000067AF">
        <w:rPr>
          <w:rFonts w:ascii="Arial" w:hAnsi="Arial" w:cs="Arial"/>
          <w:b/>
          <w:bCs/>
        </w:rPr>
        <w:t>Practical Dietary Advice</w:t>
      </w:r>
    </w:p>
    <w:p w14:paraId="24B48361" w14:textId="77777777" w:rsidR="000067AF" w:rsidRPr="000067AF" w:rsidRDefault="000067AF" w:rsidP="00AF49D5">
      <w:pPr>
        <w:ind w:left="720"/>
        <w:rPr>
          <w:rFonts w:ascii="Arial" w:hAnsi="Arial" w:cs="Arial"/>
        </w:rPr>
      </w:pPr>
      <w:r w:rsidRPr="000067AF">
        <w:rPr>
          <w:rFonts w:ascii="Arial" w:hAnsi="Arial" w:cs="Arial"/>
        </w:rPr>
        <w:t>Eat regular meals.</w:t>
      </w:r>
    </w:p>
    <w:p w14:paraId="3C20D942" w14:textId="77777777" w:rsidR="000067AF" w:rsidRPr="000067AF" w:rsidRDefault="000067AF" w:rsidP="00AF49D5">
      <w:pPr>
        <w:ind w:left="720"/>
        <w:rPr>
          <w:rFonts w:ascii="Arial" w:hAnsi="Arial" w:cs="Arial"/>
        </w:rPr>
      </w:pPr>
      <w:r w:rsidRPr="000067AF">
        <w:rPr>
          <w:rFonts w:ascii="Arial" w:hAnsi="Arial" w:cs="Arial"/>
        </w:rPr>
        <w:t>Control portion sizes.</w:t>
      </w:r>
    </w:p>
    <w:p w14:paraId="533B9B95" w14:textId="77777777" w:rsidR="000067AF" w:rsidRPr="000067AF" w:rsidRDefault="000067AF" w:rsidP="00AF49D5">
      <w:pPr>
        <w:ind w:left="720"/>
        <w:rPr>
          <w:rFonts w:ascii="Arial" w:hAnsi="Arial" w:cs="Arial"/>
        </w:rPr>
      </w:pPr>
      <w:r w:rsidRPr="000067AF">
        <w:rPr>
          <w:rFonts w:ascii="Arial" w:hAnsi="Arial" w:cs="Arial"/>
        </w:rPr>
        <w:t>Increase vegetable consumption.</w:t>
      </w:r>
    </w:p>
    <w:p w14:paraId="30CC7E78" w14:textId="77777777" w:rsidR="000067AF" w:rsidRPr="000067AF" w:rsidRDefault="000067AF" w:rsidP="00AF49D5">
      <w:pPr>
        <w:ind w:left="720"/>
        <w:rPr>
          <w:rFonts w:ascii="Arial" w:hAnsi="Arial" w:cs="Arial"/>
        </w:rPr>
      </w:pPr>
      <w:r w:rsidRPr="000067AF">
        <w:rPr>
          <w:rFonts w:ascii="Arial" w:hAnsi="Arial" w:cs="Arial"/>
        </w:rPr>
        <w:t>Replace sugary beverages with water.</w:t>
      </w:r>
    </w:p>
    <w:p w14:paraId="301C852E" w14:textId="77777777" w:rsidR="000067AF" w:rsidRPr="000067AF" w:rsidRDefault="000067AF" w:rsidP="00AF49D5">
      <w:pPr>
        <w:ind w:left="720"/>
        <w:rPr>
          <w:rFonts w:ascii="Arial" w:hAnsi="Arial" w:cs="Arial"/>
        </w:rPr>
      </w:pPr>
      <w:r w:rsidRPr="000067AF">
        <w:rPr>
          <w:rFonts w:ascii="Arial" w:hAnsi="Arial" w:cs="Arial"/>
        </w:rPr>
        <w:t>Limit takeaway meals and processed snacks.</w:t>
      </w:r>
    </w:p>
    <w:p w14:paraId="1F4D574F" w14:textId="77777777" w:rsidR="00AF49D5" w:rsidRDefault="00AF49D5" w:rsidP="000067AF">
      <w:pPr>
        <w:rPr>
          <w:rFonts w:ascii="Arial" w:hAnsi="Arial" w:cs="Arial"/>
        </w:rPr>
      </w:pPr>
    </w:p>
    <w:p w14:paraId="6E2BB07F" w14:textId="0348EA33" w:rsidR="000067AF" w:rsidRPr="00AF49D5" w:rsidRDefault="000067AF" w:rsidP="000067AF">
      <w:pPr>
        <w:rPr>
          <w:rFonts w:ascii="Arial" w:hAnsi="Arial" w:cs="Arial"/>
        </w:rPr>
      </w:pPr>
      <w:r w:rsidRPr="000067AF">
        <w:rPr>
          <w:rFonts w:ascii="Arial" w:hAnsi="Arial" w:cs="Arial"/>
          <w:b/>
          <w:bCs/>
        </w:rPr>
        <w:t>Physical Activity</w:t>
      </w:r>
    </w:p>
    <w:p w14:paraId="1D1EF08D" w14:textId="77777777" w:rsidR="000067AF" w:rsidRPr="000067AF" w:rsidRDefault="000067AF" w:rsidP="000067AF">
      <w:pPr>
        <w:rPr>
          <w:rFonts w:ascii="Arial" w:hAnsi="Arial" w:cs="Arial"/>
        </w:rPr>
      </w:pPr>
      <w:r w:rsidRPr="000067AF">
        <w:rPr>
          <w:rFonts w:ascii="Arial" w:hAnsi="Arial" w:cs="Arial"/>
        </w:rPr>
        <w:t>Exercise increases glucose uptake by muscle cells and improves insulin sensitivity.</w:t>
      </w:r>
    </w:p>
    <w:p w14:paraId="46FF00CD" w14:textId="77777777" w:rsidR="000067AF" w:rsidRPr="000067AF" w:rsidRDefault="000067AF" w:rsidP="000067AF">
      <w:pPr>
        <w:rPr>
          <w:rFonts w:ascii="Arial" w:hAnsi="Arial" w:cs="Arial"/>
        </w:rPr>
      </w:pPr>
      <w:r w:rsidRPr="000067AF">
        <w:rPr>
          <w:rFonts w:ascii="Arial" w:hAnsi="Arial" w:cs="Arial"/>
        </w:rPr>
        <w:t>The UK Chief Medical Officers recommend at least:</w:t>
      </w:r>
    </w:p>
    <w:p w14:paraId="3FCE9F6D" w14:textId="77777777" w:rsidR="000067AF" w:rsidRPr="000067AF" w:rsidRDefault="000067AF" w:rsidP="00AF49D5">
      <w:pPr>
        <w:ind w:left="720"/>
        <w:rPr>
          <w:rFonts w:ascii="Arial" w:hAnsi="Arial" w:cs="Arial"/>
        </w:rPr>
      </w:pPr>
      <w:r w:rsidRPr="000067AF">
        <w:rPr>
          <w:rFonts w:ascii="Arial" w:hAnsi="Arial" w:cs="Arial"/>
        </w:rPr>
        <w:t>150 minutes of moderate-intensity exercise per week, or</w:t>
      </w:r>
    </w:p>
    <w:p w14:paraId="74C6E219" w14:textId="77777777" w:rsidR="000067AF" w:rsidRPr="000067AF" w:rsidRDefault="000067AF" w:rsidP="00AF49D5">
      <w:pPr>
        <w:ind w:left="720"/>
        <w:rPr>
          <w:rFonts w:ascii="Arial" w:hAnsi="Arial" w:cs="Arial"/>
        </w:rPr>
      </w:pPr>
      <w:r w:rsidRPr="000067AF">
        <w:rPr>
          <w:rFonts w:ascii="Arial" w:hAnsi="Arial" w:cs="Arial"/>
        </w:rPr>
        <w:t>75 minutes of vigorous activity weekly (Department of Health and Social Care, 2019).</w:t>
      </w:r>
    </w:p>
    <w:p w14:paraId="0CDCE08E" w14:textId="77777777" w:rsidR="000067AF" w:rsidRPr="000067AF" w:rsidRDefault="000067AF" w:rsidP="000067AF">
      <w:pPr>
        <w:rPr>
          <w:rFonts w:ascii="Arial" w:hAnsi="Arial" w:cs="Arial"/>
        </w:rPr>
      </w:pPr>
      <w:r w:rsidRPr="000067AF">
        <w:rPr>
          <w:rFonts w:ascii="Arial" w:hAnsi="Arial" w:cs="Arial"/>
        </w:rPr>
        <w:t>Examples include:</w:t>
      </w:r>
    </w:p>
    <w:p w14:paraId="109F6AA6" w14:textId="77777777" w:rsidR="000067AF" w:rsidRPr="000067AF" w:rsidRDefault="000067AF" w:rsidP="00AF49D5">
      <w:pPr>
        <w:ind w:left="720"/>
        <w:rPr>
          <w:rFonts w:ascii="Arial" w:hAnsi="Arial" w:cs="Arial"/>
        </w:rPr>
      </w:pPr>
      <w:r w:rsidRPr="000067AF">
        <w:rPr>
          <w:rFonts w:ascii="Arial" w:hAnsi="Arial" w:cs="Arial"/>
        </w:rPr>
        <w:t>Brisk walking.</w:t>
      </w:r>
    </w:p>
    <w:p w14:paraId="4ECB2B95" w14:textId="77777777" w:rsidR="000067AF" w:rsidRPr="000067AF" w:rsidRDefault="000067AF" w:rsidP="00AF49D5">
      <w:pPr>
        <w:ind w:left="720"/>
        <w:rPr>
          <w:rFonts w:ascii="Arial" w:hAnsi="Arial" w:cs="Arial"/>
        </w:rPr>
      </w:pPr>
      <w:r w:rsidRPr="000067AF">
        <w:rPr>
          <w:rFonts w:ascii="Arial" w:hAnsi="Arial" w:cs="Arial"/>
        </w:rPr>
        <w:t>Swimming.</w:t>
      </w:r>
    </w:p>
    <w:p w14:paraId="6353E5B1" w14:textId="77777777" w:rsidR="000067AF" w:rsidRPr="000067AF" w:rsidRDefault="000067AF" w:rsidP="00AF49D5">
      <w:pPr>
        <w:ind w:left="720"/>
        <w:rPr>
          <w:rFonts w:ascii="Arial" w:hAnsi="Arial" w:cs="Arial"/>
        </w:rPr>
      </w:pPr>
      <w:r w:rsidRPr="000067AF">
        <w:rPr>
          <w:rFonts w:ascii="Arial" w:hAnsi="Arial" w:cs="Arial"/>
        </w:rPr>
        <w:t>Cycling.</w:t>
      </w:r>
    </w:p>
    <w:p w14:paraId="249FAD17" w14:textId="77777777" w:rsidR="000067AF" w:rsidRPr="000067AF" w:rsidRDefault="000067AF" w:rsidP="00AF49D5">
      <w:pPr>
        <w:ind w:left="720"/>
        <w:rPr>
          <w:rFonts w:ascii="Arial" w:hAnsi="Arial" w:cs="Arial"/>
        </w:rPr>
      </w:pPr>
      <w:r w:rsidRPr="000067AF">
        <w:rPr>
          <w:rFonts w:ascii="Arial" w:hAnsi="Arial" w:cs="Arial"/>
        </w:rPr>
        <w:t>Dancing.</w:t>
      </w:r>
    </w:p>
    <w:p w14:paraId="1CC01384" w14:textId="77777777" w:rsidR="000067AF" w:rsidRPr="000067AF" w:rsidRDefault="000067AF" w:rsidP="00AF49D5">
      <w:pPr>
        <w:ind w:left="720"/>
        <w:rPr>
          <w:rFonts w:ascii="Arial" w:hAnsi="Arial" w:cs="Arial"/>
        </w:rPr>
      </w:pPr>
      <w:r w:rsidRPr="000067AF">
        <w:rPr>
          <w:rFonts w:ascii="Arial" w:hAnsi="Arial" w:cs="Arial"/>
        </w:rPr>
        <w:t>Gardening.</w:t>
      </w:r>
    </w:p>
    <w:p w14:paraId="0FB95F5C" w14:textId="77777777" w:rsidR="000067AF" w:rsidRPr="000067AF" w:rsidRDefault="000067AF" w:rsidP="000067AF">
      <w:pPr>
        <w:rPr>
          <w:rFonts w:ascii="Arial" w:hAnsi="Arial" w:cs="Arial"/>
          <w:b/>
          <w:bCs/>
        </w:rPr>
      </w:pPr>
      <w:r w:rsidRPr="000067AF">
        <w:rPr>
          <w:rFonts w:ascii="Arial" w:hAnsi="Arial" w:cs="Arial"/>
          <w:b/>
          <w:bCs/>
        </w:rPr>
        <w:t>Benefits</w:t>
      </w:r>
    </w:p>
    <w:p w14:paraId="558C0CEF" w14:textId="77777777" w:rsidR="000067AF" w:rsidRPr="000067AF" w:rsidRDefault="000067AF" w:rsidP="000067AF">
      <w:pPr>
        <w:rPr>
          <w:rFonts w:ascii="Arial" w:hAnsi="Arial" w:cs="Arial"/>
        </w:rPr>
      </w:pPr>
      <w:r w:rsidRPr="000067AF">
        <w:rPr>
          <w:rFonts w:ascii="Arial" w:hAnsi="Arial" w:cs="Arial"/>
        </w:rPr>
        <w:t>Regular physical activity can:</w:t>
      </w:r>
    </w:p>
    <w:p w14:paraId="78D915B8" w14:textId="77777777" w:rsidR="000067AF" w:rsidRPr="000067AF" w:rsidRDefault="000067AF" w:rsidP="00AF49D5">
      <w:pPr>
        <w:ind w:left="720"/>
        <w:rPr>
          <w:rFonts w:ascii="Arial" w:hAnsi="Arial" w:cs="Arial"/>
        </w:rPr>
      </w:pPr>
      <w:r w:rsidRPr="000067AF">
        <w:rPr>
          <w:rFonts w:ascii="Arial" w:hAnsi="Arial" w:cs="Arial"/>
        </w:rPr>
        <w:t>Lower blood glucose levels.</w:t>
      </w:r>
    </w:p>
    <w:p w14:paraId="3B233F70" w14:textId="77777777" w:rsidR="000067AF" w:rsidRPr="000067AF" w:rsidRDefault="000067AF" w:rsidP="00AF49D5">
      <w:pPr>
        <w:ind w:left="720"/>
        <w:rPr>
          <w:rFonts w:ascii="Arial" w:hAnsi="Arial" w:cs="Arial"/>
        </w:rPr>
      </w:pPr>
      <w:r w:rsidRPr="000067AF">
        <w:rPr>
          <w:rFonts w:ascii="Arial" w:hAnsi="Arial" w:cs="Arial"/>
        </w:rPr>
        <w:t>Improve cardiovascular health.</w:t>
      </w:r>
    </w:p>
    <w:p w14:paraId="52456E73" w14:textId="77777777" w:rsidR="000067AF" w:rsidRPr="000067AF" w:rsidRDefault="000067AF" w:rsidP="00AF49D5">
      <w:pPr>
        <w:ind w:left="720"/>
        <w:rPr>
          <w:rFonts w:ascii="Arial" w:hAnsi="Arial" w:cs="Arial"/>
        </w:rPr>
      </w:pPr>
      <w:r w:rsidRPr="000067AF">
        <w:rPr>
          <w:rFonts w:ascii="Arial" w:hAnsi="Arial" w:cs="Arial"/>
        </w:rPr>
        <w:t>Promote weight loss.</w:t>
      </w:r>
    </w:p>
    <w:p w14:paraId="4CAB058C" w14:textId="77777777" w:rsidR="000067AF" w:rsidRPr="000067AF" w:rsidRDefault="000067AF" w:rsidP="00AF49D5">
      <w:pPr>
        <w:ind w:left="720"/>
        <w:rPr>
          <w:rFonts w:ascii="Arial" w:hAnsi="Arial" w:cs="Arial"/>
        </w:rPr>
      </w:pPr>
      <w:r w:rsidRPr="000067AF">
        <w:rPr>
          <w:rFonts w:ascii="Arial" w:hAnsi="Arial" w:cs="Arial"/>
        </w:rPr>
        <w:t>Reduce insulin resistance.</w:t>
      </w:r>
    </w:p>
    <w:p w14:paraId="5800A88B" w14:textId="77777777" w:rsidR="000067AF" w:rsidRPr="000067AF" w:rsidRDefault="000067AF" w:rsidP="00AF49D5">
      <w:pPr>
        <w:ind w:left="720"/>
        <w:rPr>
          <w:rFonts w:ascii="Arial" w:hAnsi="Arial" w:cs="Arial"/>
        </w:rPr>
      </w:pPr>
      <w:r w:rsidRPr="000067AF">
        <w:rPr>
          <w:rFonts w:ascii="Arial" w:hAnsi="Arial" w:cs="Arial"/>
        </w:rPr>
        <w:t>Improve mental wellbeing.</w:t>
      </w:r>
    </w:p>
    <w:p w14:paraId="2C4ED0C9" w14:textId="77777777" w:rsidR="000067AF" w:rsidRPr="000067AF" w:rsidRDefault="000067AF" w:rsidP="000067AF">
      <w:pPr>
        <w:rPr>
          <w:rFonts w:ascii="Arial" w:hAnsi="Arial" w:cs="Arial"/>
        </w:rPr>
      </w:pPr>
      <w:r w:rsidRPr="000067AF">
        <w:rPr>
          <w:rFonts w:ascii="Arial" w:hAnsi="Arial" w:cs="Arial"/>
        </w:rPr>
        <w:t>Combining aerobic exercise with resistance training produces particularly beneficial outcomes for individuals with Type 2 diabetes.</w:t>
      </w:r>
    </w:p>
    <w:p w14:paraId="45FDE324" w14:textId="77777777" w:rsidR="00AF49D5" w:rsidRDefault="00AF49D5" w:rsidP="000067AF">
      <w:pPr>
        <w:rPr>
          <w:rFonts w:ascii="Arial" w:hAnsi="Arial" w:cs="Arial"/>
        </w:rPr>
      </w:pPr>
    </w:p>
    <w:p w14:paraId="038137CE" w14:textId="59E1C98C" w:rsidR="000067AF" w:rsidRPr="00AF49D5" w:rsidRDefault="000067AF" w:rsidP="000067AF">
      <w:pPr>
        <w:rPr>
          <w:rFonts w:ascii="Arial" w:hAnsi="Arial" w:cs="Arial"/>
        </w:rPr>
      </w:pPr>
      <w:r w:rsidRPr="000067AF">
        <w:rPr>
          <w:rFonts w:ascii="Arial" w:hAnsi="Arial" w:cs="Arial"/>
          <w:b/>
          <w:bCs/>
        </w:rPr>
        <w:t>Weight Management</w:t>
      </w:r>
    </w:p>
    <w:p w14:paraId="0F4692DC" w14:textId="77777777" w:rsidR="000067AF" w:rsidRPr="000067AF" w:rsidRDefault="000067AF" w:rsidP="000067AF">
      <w:pPr>
        <w:rPr>
          <w:rFonts w:ascii="Arial" w:hAnsi="Arial" w:cs="Arial"/>
        </w:rPr>
      </w:pPr>
      <w:r w:rsidRPr="000067AF">
        <w:rPr>
          <w:rFonts w:ascii="Arial" w:hAnsi="Arial" w:cs="Arial"/>
        </w:rPr>
        <w:t>Excess body fat, particularly around the abdomen, contributes significantly to insulin resistance.</w:t>
      </w:r>
    </w:p>
    <w:p w14:paraId="217CBE2B" w14:textId="77777777" w:rsidR="000067AF" w:rsidRPr="000067AF" w:rsidRDefault="000067AF" w:rsidP="000067AF">
      <w:pPr>
        <w:rPr>
          <w:rFonts w:ascii="Arial" w:hAnsi="Arial" w:cs="Arial"/>
        </w:rPr>
      </w:pPr>
      <w:r w:rsidRPr="000067AF">
        <w:rPr>
          <w:rFonts w:ascii="Arial" w:hAnsi="Arial" w:cs="Arial"/>
        </w:rPr>
        <w:t>Even modest weight loss of 5-10% of body weight can result in meaningful improvements in glycaemic control (NICE, 2022).</w:t>
      </w:r>
    </w:p>
    <w:p w14:paraId="49982C98" w14:textId="77777777" w:rsidR="000067AF" w:rsidRPr="000067AF" w:rsidRDefault="000067AF" w:rsidP="000067AF">
      <w:pPr>
        <w:rPr>
          <w:rFonts w:ascii="Arial" w:hAnsi="Arial" w:cs="Arial"/>
        </w:rPr>
      </w:pPr>
      <w:r w:rsidRPr="000067AF">
        <w:rPr>
          <w:rFonts w:ascii="Arial" w:hAnsi="Arial" w:cs="Arial"/>
        </w:rPr>
        <w:t>Weight management strategies include:</w:t>
      </w:r>
    </w:p>
    <w:p w14:paraId="6DF3AD2A" w14:textId="77777777" w:rsidR="000067AF" w:rsidRPr="000067AF" w:rsidRDefault="000067AF" w:rsidP="00AF49D5">
      <w:pPr>
        <w:ind w:left="720"/>
        <w:rPr>
          <w:rFonts w:ascii="Arial" w:hAnsi="Arial" w:cs="Arial"/>
        </w:rPr>
      </w:pPr>
      <w:r w:rsidRPr="000067AF">
        <w:rPr>
          <w:rFonts w:ascii="Arial" w:hAnsi="Arial" w:cs="Arial"/>
        </w:rPr>
        <w:t>Calorie control.</w:t>
      </w:r>
    </w:p>
    <w:p w14:paraId="38471E51" w14:textId="77777777" w:rsidR="000067AF" w:rsidRPr="000067AF" w:rsidRDefault="000067AF" w:rsidP="00AF49D5">
      <w:pPr>
        <w:ind w:left="720"/>
        <w:rPr>
          <w:rFonts w:ascii="Arial" w:hAnsi="Arial" w:cs="Arial"/>
        </w:rPr>
      </w:pPr>
      <w:r w:rsidRPr="000067AF">
        <w:rPr>
          <w:rFonts w:ascii="Arial" w:hAnsi="Arial" w:cs="Arial"/>
        </w:rPr>
        <w:t>Healthy eating patterns.</w:t>
      </w:r>
    </w:p>
    <w:p w14:paraId="1B62DF39" w14:textId="77777777" w:rsidR="000067AF" w:rsidRPr="000067AF" w:rsidRDefault="000067AF" w:rsidP="002004C1">
      <w:pPr>
        <w:ind w:left="720"/>
        <w:rPr>
          <w:rFonts w:ascii="Arial" w:hAnsi="Arial" w:cs="Arial"/>
        </w:rPr>
      </w:pPr>
      <w:r w:rsidRPr="000067AF">
        <w:rPr>
          <w:rFonts w:ascii="Arial" w:hAnsi="Arial" w:cs="Arial"/>
        </w:rPr>
        <w:t>Increased physical activity.</w:t>
      </w:r>
    </w:p>
    <w:p w14:paraId="3B1A405C" w14:textId="77777777" w:rsidR="000067AF" w:rsidRPr="000067AF" w:rsidRDefault="000067AF" w:rsidP="002004C1">
      <w:pPr>
        <w:ind w:left="720"/>
        <w:rPr>
          <w:rFonts w:ascii="Arial" w:hAnsi="Arial" w:cs="Arial"/>
        </w:rPr>
      </w:pPr>
      <w:r w:rsidRPr="000067AF">
        <w:rPr>
          <w:rFonts w:ascii="Arial" w:hAnsi="Arial" w:cs="Arial"/>
        </w:rPr>
        <w:t>Behavioural support programmes.</w:t>
      </w:r>
    </w:p>
    <w:p w14:paraId="3F7FF179" w14:textId="77777777" w:rsidR="002004C1" w:rsidRDefault="002004C1" w:rsidP="000067AF">
      <w:pPr>
        <w:rPr>
          <w:rFonts w:ascii="Arial" w:hAnsi="Arial" w:cs="Arial"/>
        </w:rPr>
      </w:pPr>
    </w:p>
    <w:p w14:paraId="6F9BE0FA" w14:textId="1834DFF1" w:rsidR="000067AF" w:rsidRPr="002004C1" w:rsidRDefault="000067AF" w:rsidP="000067AF">
      <w:pPr>
        <w:rPr>
          <w:rFonts w:ascii="Arial" w:hAnsi="Arial" w:cs="Arial"/>
        </w:rPr>
      </w:pPr>
      <w:r w:rsidRPr="000067AF">
        <w:rPr>
          <w:rFonts w:ascii="Arial" w:hAnsi="Arial" w:cs="Arial"/>
          <w:b/>
          <w:bCs/>
        </w:rPr>
        <w:t>Stress Management and Sleep</w:t>
      </w:r>
    </w:p>
    <w:p w14:paraId="4A12C770" w14:textId="77777777" w:rsidR="000067AF" w:rsidRPr="000067AF" w:rsidRDefault="000067AF" w:rsidP="000067AF">
      <w:pPr>
        <w:rPr>
          <w:rFonts w:ascii="Arial" w:hAnsi="Arial" w:cs="Arial"/>
        </w:rPr>
      </w:pPr>
      <w:r w:rsidRPr="000067AF">
        <w:rPr>
          <w:rFonts w:ascii="Arial" w:hAnsi="Arial" w:cs="Arial"/>
        </w:rPr>
        <w:t>Emerging evidence indicates that chronic stress and poor sleep quality negatively affect blood glucose regulation.</w:t>
      </w:r>
    </w:p>
    <w:p w14:paraId="4D79EDD3" w14:textId="77777777" w:rsidR="000067AF" w:rsidRPr="000067AF" w:rsidRDefault="000067AF" w:rsidP="000067AF">
      <w:pPr>
        <w:rPr>
          <w:rFonts w:ascii="Arial" w:hAnsi="Arial" w:cs="Arial"/>
        </w:rPr>
      </w:pPr>
      <w:r w:rsidRPr="000067AF">
        <w:rPr>
          <w:rFonts w:ascii="Arial" w:hAnsi="Arial" w:cs="Arial"/>
        </w:rPr>
        <w:t>Recommendations include:</w:t>
      </w:r>
    </w:p>
    <w:p w14:paraId="59A5A532" w14:textId="77777777" w:rsidR="000067AF" w:rsidRPr="000067AF" w:rsidRDefault="000067AF" w:rsidP="001B215C">
      <w:pPr>
        <w:ind w:left="720"/>
        <w:rPr>
          <w:rFonts w:ascii="Arial" w:hAnsi="Arial" w:cs="Arial"/>
        </w:rPr>
      </w:pPr>
      <w:r w:rsidRPr="000067AF">
        <w:rPr>
          <w:rFonts w:ascii="Arial" w:hAnsi="Arial" w:cs="Arial"/>
        </w:rPr>
        <w:t>Maintaining a regular sleep schedule.</w:t>
      </w:r>
    </w:p>
    <w:p w14:paraId="42BF5E6F" w14:textId="77777777" w:rsidR="000067AF" w:rsidRPr="000067AF" w:rsidRDefault="000067AF" w:rsidP="001B215C">
      <w:pPr>
        <w:ind w:left="720"/>
        <w:rPr>
          <w:rFonts w:ascii="Arial" w:hAnsi="Arial" w:cs="Arial"/>
        </w:rPr>
      </w:pPr>
      <w:r w:rsidRPr="000067AF">
        <w:rPr>
          <w:rFonts w:ascii="Arial" w:hAnsi="Arial" w:cs="Arial"/>
        </w:rPr>
        <w:t>Practising relaxation techniques.</w:t>
      </w:r>
    </w:p>
    <w:p w14:paraId="4296980C" w14:textId="77777777" w:rsidR="000067AF" w:rsidRPr="000067AF" w:rsidRDefault="000067AF" w:rsidP="001B215C">
      <w:pPr>
        <w:ind w:left="720"/>
        <w:rPr>
          <w:rFonts w:ascii="Arial" w:hAnsi="Arial" w:cs="Arial"/>
        </w:rPr>
      </w:pPr>
      <w:r w:rsidRPr="000067AF">
        <w:rPr>
          <w:rFonts w:ascii="Arial" w:hAnsi="Arial" w:cs="Arial"/>
        </w:rPr>
        <w:t>Yoga and mindfulness.</w:t>
      </w:r>
    </w:p>
    <w:p w14:paraId="2653E864" w14:textId="77777777" w:rsidR="000067AF" w:rsidRPr="000067AF" w:rsidRDefault="000067AF" w:rsidP="001B215C">
      <w:pPr>
        <w:ind w:left="720"/>
        <w:rPr>
          <w:rFonts w:ascii="Arial" w:hAnsi="Arial" w:cs="Arial"/>
        </w:rPr>
      </w:pPr>
      <w:r w:rsidRPr="000067AF">
        <w:rPr>
          <w:rFonts w:ascii="Arial" w:hAnsi="Arial" w:cs="Arial"/>
        </w:rPr>
        <w:t>Seeking support for anxiety and depression when needed.</w:t>
      </w:r>
    </w:p>
    <w:p w14:paraId="7C070A9C" w14:textId="77777777" w:rsidR="000067AF" w:rsidRPr="000067AF" w:rsidRDefault="000067AF" w:rsidP="000067AF">
      <w:pPr>
        <w:rPr>
          <w:rFonts w:ascii="Arial" w:hAnsi="Arial" w:cs="Arial"/>
        </w:rPr>
      </w:pPr>
      <w:r w:rsidRPr="000067AF">
        <w:rPr>
          <w:rFonts w:ascii="Arial" w:hAnsi="Arial" w:cs="Arial"/>
        </w:rPr>
        <w:t>Better sleep and stress management can improve overall diabetes control and enhance quality of life.</w:t>
      </w:r>
    </w:p>
    <w:p w14:paraId="6A586BFC" w14:textId="77777777" w:rsidR="001B215C" w:rsidRDefault="001B215C" w:rsidP="000067AF">
      <w:pPr>
        <w:rPr>
          <w:rFonts w:ascii="Arial" w:hAnsi="Arial" w:cs="Arial"/>
        </w:rPr>
      </w:pPr>
    </w:p>
    <w:p w14:paraId="63FC063F" w14:textId="26CB8FCD" w:rsidR="000067AF" w:rsidRPr="001B215C" w:rsidRDefault="000067AF" w:rsidP="000067AF">
      <w:pPr>
        <w:rPr>
          <w:rFonts w:ascii="Arial" w:hAnsi="Arial" w:cs="Arial"/>
        </w:rPr>
      </w:pPr>
      <w:r w:rsidRPr="000067AF">
        <w:rPr>
          <w:rFonts w:ascii="Arial" w:hAnsi="Arial" w:cs="Arial"/>
          <w:b/>
          <w:bCs/>
        </w:rPr>
        <w:t>Conclusion</w:t>
      </w:r>
    </w:p>
    <w:p w14:paraId="56888563" w14:textId="29F0D146" w:rsidR="000067AF" w:rsidRPr="000067AF" w:rsidRDefault="000067AF" w:rsidP="000067AF">
      <w:pPr>
        <w:rPr>
          <w:rFonts w:ascii="Arial" w:hAnsi="Arial" w:cs="Arial"/>
        </w:rPr>
      </w:pPr>
      <w:r w:rsidRPr="000067AF">
        <w:rPr>
          <w:rFonts w:ascii="Arial" w:hAnsi="Arial" w:cs="Arial"/>
        </w:rPr>
        <w:t xml:space="preserve">Diabetes mellitus is a chronic condition characterised by impaired regulation of blood glucose levels due to abnormalities in insulin production or insulin action. The pancreas plays a critical role in maintaining glucose homeostasis through the </w:t>
      </w:r>
      <w:r w:rsidR="00287A78" w:rsidRPr="000067AF">
        <w:rPr>
          <w:rFonts w:ascii="Arial" w:hAnsi="Arial" w:cs="Arial"/>
        </w:rPr>
        <w:t>hormone’s</w:t>
      </w:r>
      <w:r w:rsidRPr="000067AF">
        <w:rPr>
          <w:rFonts w:ascii="Arial" w:hAnsi="Arial" w:cs="Arial"/>
        </w:rPr>
        <w:t xml:space="preserve"> insulin and glucagon. Effective functioning of this system is essential because glucose and oxygen are required for cellular respiration, the metabolic process that produces ATP and sustains life.</w:t>
      </w:r>
    </w:p>
    <w:p w14:paraId="4E721363" w14:textId="77777777" w:rsidR="000067AF" w:rsidRPr="000067AF" w:rsidRDefault="000067AF" w:rsidP="000067AF">
      <w:pPr>
        <w:rPr>
          <w:rFonts w:ascii="Arial" w:hAnsi="Arial" w:cs="Arial"/>
        </w:rPr>
      </w:pPr>
      <w:r w:rsidRPr="000067AF">
        <w:rPr>
          <w:rFonts w:ascii="Arial" w:hAnsi="Arial" w:cs="Arial"/>
        </w:rPr>
        <w:t>For individuals living with Type 2 diabetes, recording and tracking blood glucose levels is an important aspect of self-management. Monitoring helps identify patterns, prevent complications, assess treatment effectiveness, and improve engagement with care plans. Through regular monitoring and collaboration with healthcare professionals, patients can make informed decisions regarding their health.</w:t>
      </w:r>
    </w:p>
    <w:p w14:paraId="095E9070" w14:textId="77777777" w:rsidR="000067AF" w:rsidRPr="000067AF" w:rsidRDefault="000067AF" w:rsidP="000067AF">
      <w:pPr>
        <w:rPr>
          <w:rFonts w:ascii="Arial" w:hAnsi="Arial" w:cs="Arial"/>
        </w:rPr>
      </w:pPr>
      <w:r w:rsidRPr="000067AF">
        <w:rPr>
          <w:rFonts w:ascii="Arial" w:hAnsi="Arial" w:cs="Arial"/>
        </w:rPr>
        <w:t xml:space="preserve">Evidence demonstrates that lifestyle interventions such as smoking cessation, healthy eating, increased physical activity, weight management, adequate sleep, and stress reduction can significantly improve blood glucose control and reduce the risk of long-term complications. Empowering patients with knowledge and practical strategies can improve </w:t>
      </w:r>
      <w:r w:rsidRPr="000067AF">
        <w:rPr>
          <w:rFonts w:ascii="Arial" w:hAnsi="Arial" w:cs="Arial"/>
        </w:rPr>
        <w:lastRenderedPageBreak/>
        <w:t>both health outcomes and quality of life, enabling individuals with diabetes to manage their condition safely and effectively.</w:t>
      </w:r>
    </w:p>
    <w:p w14:paraId="7BF358D9" w14:textId="77777777" w:rsidR="001B215C" w:rsidRDefault="001B215C" w:rsidP="000067AF">
      <w:pPr>
        <w:rPr>
          <w:rFonts w:ascii="Arial" w:hAnsi="Arial" w:cs="Arial"/>
        </w:rPr>
      </w:pPr>
    </w:p>
    <w:p w14:paraId="5E5AB438" w14:textId="77777777" w:rsidR="001B215C" w:rsidRDefault="001B215C" w:rsidP="000067AF">
      <w:pPr>
        <w:rPr>
          <w:rFonts w:ascii="Arial" w:hAnsi="Arial" w:cs="Arial"/>
        </w:rPr>
      </w:pPr>
    </w:p>
    <w:p w14:paraId="72BFE1E8" w14:textId="41A47CF6" w:rsidR="000067AF" w:rsidRPr="001B215C" w:rsidRDefault="000067AF" w:rsidP="000067AF">
      <w:pPr>
        <w:rPr>
          <w:rFonts w:ascii="Arial" w:hAnsi="Arial" w:cs="Arial"/>
        </w:rPr>
      </w:pPr>
      <w:r w:rsidRPr="000067AF">
        <w:rPr>
          <w:rFonts w:ascii="Arial" w:hAnsi="Arial" w:cs="Arial"/>
          <w:b/>
          <w:bCs/>
        </w:rPr>
        <w:t>Reference List</w:t>
      </w:r>
    </w:p>
    <w:p w14:paraId="464A7C63" w14:textId="77777777" w:rsidR="000067AF" w:rsidRPr="008B4169" w:rsidRDefault="000067AF" w:rsidP="000067AF">
      <w:pPr>
        <w:rPr>
          <w:rFonts w:ascii="Arial" w:hAnsi="Arial" w:cs="Arial"/>
        </w:rPr>
      </w:pPr>
      <w:r w:rsidRPr="008B4169">
        <w:rPr>
          <w:rFonts w:ascii="Arial" w:hAnsi="Arial" w:cs="Arial"/>
        </w:rPr>
        <w:t>American Diabetes Association (2025) Standards of Care in Diabetes 2025. Arlington, VA: American Diabetes Association.</w:t>
      </w:r>
    </w:p>
    <w:p w14:paraId="3292CC97" w14:textId="77777777" w:rsidR="000067AF" w:rsidRPr="008B4169" w:rsidRDefault="000067AF" w:rsidP="000067AF">
      <w:pPr>
        <w:rPr>
          <w:rFonts w:ascii="Arial" w:hAnsi="Arial" w:cs="Arial"/>
        </w:rPr>
      </w:pPr>
      <w:r w:rsidRPr="008B4169">
        <w:rPr>
          <w:rFonts w:ascii="Arial" w:hAnsi="Arial" w:cs="Arial"/>
        </w:rPr>
        <w:t>Department of Health and Social Care (2019) UK Chief Medical Officers' Physical Activity Guidelines. London: DHSC.</w:t>
      </w:r>
    </w:p>
    <w:p w14:paraId="44BF828A" w14:textId="77777777" w:rsidR="000067AF" w:rsidRPr="008B4169" w:rsidRDefault="000067AF" w:rsidP="000067AF">
      <w:pPr>
        <w:rPr>
          <w:rFonts w:ascii="Arial" w:hAnsi="Arial" w:cs="Arial"/>
        </w:rPr>
      </w:pPr>
      <w:r w:rsidRPr="008B4169">
        <w:rPr>
          <w:rFonts w:ascii="Arial" w:hAnsi="Arial" w:cs="Arial"/>
        </w:rPr>
        <w:t>Diabetes UK (2024) Type 2 Diabetes and Managing Your Condition. London: Diabetes UK.</w:t>
      </w:r>
    </w:p>
    <w:p w14:paraId="01FFBF21" w14:textId="77777777" w:rsidR="000067AF" w:rsidRPr="008B4169" w:rsidRDefault="000067AF" w:rsidP="000067AF">
      <w:pPr>
        <w:rPr>
          <w:rFonts w:ascii="Arial" w:hAnsi="Arial" w:cs="Arial"/>
        </w:rPr>
      </w:pPr>
      <w:r w:rsidRPr="008B4169">
        <w:rPr>
          <w:rFonts w:ascii="Arial" w:hAnsi="Arial" w:cs="Arial"/>
        </w:rPr>
        <w:t>International Diabetes Federation (2024) IDF Diabetes Atlas. 11th edn. Brussels: International Diabetes Federation.</w:t>
      </w:r>
    </w:p>
    <w:p w14:paraId="4B54040B" w14:textId="77777777" w:rsidR="000067AF" w:rsidRPr="008B4169" w:rsidRDefault="000067AF" w:rsidP="000067AF">
      <w:pPr>
        <w:rPr>
          <w:rFonts w:ascii="Arial" w:hAnsi="Arial" w:cs="Arial"/>
        </w:rPr>
      </w:pPr>
      <w:r w:rsidRPr="008B4169">
        <w:rPr>
          <w:rFonts w:ascii="Arial" w:hAnsi="Arial" w:cs="Arial"/>
        </w:rPr>
        <w:t>Marieb, E.N. and Hoehn, K. (2023) Human Anatomy and Physiology. 12th edn. Harlow: Pearson Education.</w:t>
      </w:r>
    </w:p>
    <w:p w14:paraId="712BF688" w14:textId="77777777" w:rsidR="000067AF" w:rsidRPr="008B4169" w:rsidRDefault="000067AF" w:rsidP="000067AF">
      <w:pPr>
        <w:rPr>
          <w:rFonts w:ascii="Arial" w:hAnsi="Arial" w:cs="Arial"/>
        </w:rPr>
      </w:pPr>
      <w:r w:rsidRPr="008B4169">
        <w:rPr>
          <w:rFonts w:ascii="Arial" w:hAnsi="Arial" w:cs="Arial"/>
        </w:rPr>
        <w:t>National Institute for Health and Care Excellence (NICE) (2022) Type 2 Diabetes in Adults: Management (NG28). London: NICE.</w:t>
      </w:r>
    </w:p>
    <w:p w14:paraId="3E9DBCC3" w14:textId="77777777" w:rsidR="000067AF" w:rsidRPr="008B4169" w:rsidRDefault="000067AF" w:rsidP="000067AF">
      <w:pPr>
        <w:rPr>
          <w:rFonts w:ascii="Arial" w:hAnsi="Arial" w:cs="Arial"/>
        </w:rPr>
      </w:pPr>
      <w:r w:rsidRPr="008B4169">
        <w:rPr>
          <w:rFonts w:ascii="Arial" w:hAnsi="Arial" w:cs="Arial"/>
        </w:rPr>
        <w:t>National Institute for Health and Care Excellence (NICE) (2023) Tobacco: Preventing Uptake, Promoting Quitting and Treating Dependence (NG209). London: NICE.</w:t>
      </w:r>
    </w:p>
    <w:p w14:paraId="445F5A55" w14:textId="77777777" w:rsidR="000067AF" w:rsidRPr="008B4169" w:rsidRDefault="000067AF" w:rsidP="000067AF">
      <w:pPr>
        <w:rPr>
          <w:rFonts w:ascii="Arial" w:hAnsi="Arial" w:cs="Arial"/>
        </w:rPr>
      </w:pPr>
      <w:r w:rsidRPr="008B4169">
        <w:rPr>
          <w:rFonts w:ascii="Arial" w:hAnsi="Arial" w:cs="Arial"/>
        </w:rPr>
        <w:t>National Institute of Diabetes and Digestive and Kidney Diseases (2024) Insulin Resistance and Prediabetes. Bethesda, MD: NIDDK.</w:t>
      </w:r>
    </w:p>
    <w:p w14:paraId="19195263" w14:textId="77777777" w:rsidR="000067AF" w:rsidRPr="008B4169" w:rsidRDefault="000067AF" w:rsidP="000067AF">
      <w:pPr>
        <w:rPr>
          <w:rFonts w:ascii="Arial" w:hAnsi="Arial" w:cs="Arial"/>
        </w:rPr>
      </w:pPr>
      <w:r w:rsidRPr="008B4169">
        <w:rPr>
          <w:rFonts w:ascii="Arial" w:hAnsi="Arial" w:cs="Arial"/>
        </w:rPr>
        <w:t>Tortora, G.J. and Derrickson, B.H. (2023) Principles of Anatomy and Physiology. 16th edn. Hoboken, NJ: Wiley.</w:t>
      </w:r>
    </w:p>
    <w:p w14:paraId="7B7A5BD4" w14:textId="77777777" w:rsidR="000067AF" w:rsidRPr="008B4169" w:rsidRDefault="000067AF" w:rsidP="000067AF">
      <w:pPr>
        <w:rPr>
          <w:rFonts w:ascii="Arial" w:hAnsi="Arial" w:cs="Arial"/>
        </w:rPr>
      </w:pPr>
      <w:r w:rsidRPr="008B4169">
        <w:rPr>
          <w:rFonts w:ascii="Arial" w:hAnsi="Arial" w:cs="Arial"/>
        </w:rPr>
        <w:t>World Health Organization (2025) Diabetes Fact Sheet. Geneva: World Health Organization.</w:t>
      </w:r>
    </w:p>
    <w:p w14:paraId="2021D93E" w14:textId="77777777" w:rsidR="000067AF" w:rsidRPr="008B4169" w:rsidRDefault="000067AF" w:rsidP="000067AF">
      <w:pPr>
        <w:rPr>
          <w:rFonts w:ascii="Arial" w:hAnsi="Arial" w:cs="Arial"/>
        </w:rPr>
      </w:pPr>
      <w:r w:rsidRPr="008B4169">
        <w:rPr>
          <w:rFonts w:ascii="Arial" w:hAnsi="Arial" w:cs="Arial"/>
        </w:rPr>
        <w:t>World Health Organization (2023) Global Report on Diabetes. Geneva: World Health Organization.</w:t>
      </w:r>
    </w:p>
    <w:p w14:paraId="4D97D180" w14:textId="73BE385A" w:rsidR="000067AF" w:rsidRPr="008B4169" w:rsidRDefault="001B215C" w:rsidP="000067AF">
      <w:pPr>
        <w:rPr>
          <w:rFonts w:ascii="Arial" w:hAnsi="Arial" w:cs="Arial"/>
        </w:rPr>
      </w:pPr>
      <w:r w:rsidRPr="008B4169">
        <w:rPr>
          <w:rFonts w:ascii="Arial" w:hAnsi="Arial" w:cs="Arial"/>
        </w:rPr>
        <w:t>Centres</w:t>
      </w:r>
      <w:r w:rsidR="000067AF" w:rsidRPr="008B4169">
        <w:rPr>
          <w:rFonts w:ascii="Arial" w:hAnsi="Arial" w:cs="Arial"/>
        </w:rPr>
        <w:t xml:space="preserve"> for Disease Control and Prevention (2024) Managing Diabetes. Atlanta, GA: CDC.</w:t>
      </w:r>
    </w:p>
    <w:p w14:paraId="544CFB42" w14:textId="77777777" w:rsidR="000067AF" w:rsidRPr="008B4169" w:rsidRDefault="000067AF" w:rsidP="000067AF">
      <w:pPr>
        <w:rPr>
          <w:rFonts w:ascii="Arial" w:hAnsi="Arial" w:cs="Arial"/>
        </w:rPr>
      </w:pPr>
      <w:r w:rsidRPr="008B4169">
        <w:rPr>
          <w:rFonts w:ascii="Arial" w:hAnsi="Arial" w:cs="Arial"/>
        </w:rPr>
        <w:t>Royal College of Nursing (2023) Diabetes Nursing Guidance for Clinical Practice. London: RCN.</w:t>
      </w:r>
    </w:p>
    <w:p w14:paraId="284FF210" w14:textId="77777777" w:rsidR="000067AF" w:rsidRPr="008B4169" w:rsidRDefault="000067AF" w:rsidP="000067AF">
      <w:pPr>
        <w:rPr>
          <w:rFonts w:ascii="Arial" w:hAnsi="Arial" w:cs="Arial"/>
        </w:rPr>
      </w:pPr>
      <w:r w:rsidRPr="008B4169">
        <w:rPr>
          <w:rFonts w:ascii="Arial" w:hAnsi="Arial" w:cs="Arial"/>
        </w:rPr>
        <w:t>NHS England (2024) Living Well with Type 2 Diabetes. London: NHS England.</w:t>
      </w:r>
    </w:p>
    <w:p w14:paraId="20B137C1" w14:textId="77777777" w:rsidR="00A81CD1" w:rsidRPr="008B4169" w:rsidRDefault="00A81CD1"/>
    <w:sectPr w:rsidR="00A81CD1" w:rsidRPr="008B41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FD46CA"/>
    <w:multiLevelType w:val="multilevel"/>
    <w:tmpl w:val="DCD6A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E24F26"/>
    <w:multiLevelType w:val="multilevel"/>
    <w:tmpl w:val="3B161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A17B1B"/>
    <w:multiLevelType w:val="multilevel"/>
    <w:tmpl w:val="300E0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EC765D"/>
    <w:multiLevelType w:val="multilevel"/>
    <w:tmpl w:val="225EB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D43D4D"/>
    <w:multiLevelType w:val="multilevel"/>
    <w:tmpl w:val="0B287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B401FF"/>
    <w:multiLevelType w:val="multilevel"/>
    <w:tmpl w:val="6BE6D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F651A3"/>
    <w:multiLevelType w:val="multilevel"/>
    <w:tmpl w:val="4B9E45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96F3709"/>
    <w:multiLevelType w:val="multilevel"/>
    <w:tmpl w:val="11DEE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9834D83"/>
    <w:multiLevelType w:val="multilevel"/>
    <w:tmpl w:val="CEAC1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206727"/>
    <w:multiLevelType w:val="multilevel"/>
    <w:tmpl w:val="1CDEEB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2546C63"/>
    <w:multiLevelType w:val="multilevel"/>
    <w:tmpl w:val="AA18E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6E32C47"/>
    <w:multiLevelType w:val="multilevel"/>
    <w:tmpl w:val="90C20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9E63CC5"/>
    <w:multiLevelType w:val="multilevel"/>
    <w:tmpl w:val="42369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A696CB6"/>
    <w:multiLevelType w:val="multilevel"/>
    <w:tmpl w:val="A4C80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F622285"/>
    <w:multiLevelType w:val="multilevel"/>
    <w:tmpl w:val="1EAAA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0BA4452"/>
    <w:multiLevelType w:val="multilevel"/>
    <w:tmpl w:val="73BEA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40168DE"/>
    <w:multiLevelType w:val="multilevel"/>
    <w:tmpl w:val="C3226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5223DB9"/>
    <w:multiLevelType w:val="multilevel"/>
    <w:tmpl w:val="65B40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58355F4"/>
    <w:multiLevelType w:val="multilevel"/>
    <w:tmpl w:val="879E3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C963460"/>
    <w:multiLevelType w:val="multilevel"/>
    <w:tmpl w:val="217AB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15F1118"/>
    <w:multiLevelType w:val="multilevel"/>
    <w:tmpl w:val="DFB4A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D5E4472"/>
    <w:multiLevelType w:val="multilevel"/>
    <w:tmpl w:val="04E2B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E9034EB"/>
    <w:multiLevelType w:val="multilevel"/>
    <w:tmpl w:val="C4600C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F181F02"/>
    <w:multiLevelType w:val="multilevel"/>
    <w:tmpl w:val="97504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FC57D0C"/>
    <w:multiLevelType w:val="multilevel"/>
    <w:tmpl w:val="0CF45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7907207">
    <w:abstractNumId w:val="4"/>
  </w:num>
  <w:num w:numId="2" w16cid:durableId="285357078">
    <w:abstractNumId w:val="1"/>
  </w:num>
  <w:num w:numId="3" w16cid:durableId="92943939">
    <w:abstractNumId w:val="20"/>
  </w:num>
  <w:num w:numId="4" w16cid:durableId="786318987">
    <w:abstractNumId w:val="18"/>
  </w:num>
  <w:num w:numId="5" w16cid:durableId="1288781075">
    <w:abstractNumId w:val="22"/>
  </w:num>
  <w:num w:numId="6" w16cid:durableId="1835954973">
    <w:abstractNumId w:val="13"/>
  </w:num>
  <w:num w:numId="7" w16cid:durableId="1048342318">
    <w:abstractNumId w:val="23"/>
  </w:num>
  <w:num w:numId="8" w16cid:durableId="586109194">
    <w:abstractNumId w:val="21"/>
  </w:num>
  <w:num w:numId="9" w16cid:durableId="753473081">
    <w:abstractNumId w:val="5"/>
  </w:num>
  <w:num w:numId="10" w16cid:durableId="696852222">
    <w:abstractNumId w:val="11"/>
  </w:num>
  <w:num w:numId="11" w16cid:durableId="1985233571">
    <w:abstractNumId w:val="6"/>
  </w:num>
  <w:num w:numId="12" w16cid:durableId="546308">
    <w:abstractNumId w:val="9"/>
  </w:num>
  <w:num w:numId="13" w16cid:durableId="1081869710">
    <w:abstractNumId w:val="2"/>
  </w:num>
  <w:num w:numId="14" w16cid:durableId="1964849350">
    <w:abstractNumId w:val="12"/>
  </w:num>
  <w:num w:numId="15" w16cid:durableId="1160387490">
    <w:abstractNumId w:val="14"/>
  </w:num>
  <w:num w:numId="16" w16cid:durableId="1490486458">
    <w:abstractNumId w:val="17"/>
  </w:num>
  <w:num w:numId="17" w16cid:durableId="770667553">
    <w:abstractNumId w:val="24"/>
  </w:num>
  <w:num w:numId="18" w16cid:durableId="1757286538">
    <w:abstractNumId w:val="16"/>
  </w:num>
  <w:num w:numId="19" w16cid:durableId="44332219">
    <w:abstractNumId w:val="7"/>
  </w:num>
  <w:num w:numId="20" w16cid:durableId="1976720398">
    <w:abstractNumId w:val="0"/>
  </w:num>
  <w:num w:numId="21" w16cid:durableId="22755492">
    <w:abstractNumId w:val="15"/>
  </w:num>
  <w:num w:numId="22" w16cid:durableId="955213391">
    <w:abstractNumId w:val="8"/>
  </w:num>
  <w:num w:numId="23" w16cid:durableId="2134054211">
    <w:abstractNumId w:val="10"/>
  </w:num>
  <w:num w:numId="24" w16cid:durableId="372198975">
    <w:abstractNumId w:val="19"/>
  </w:num>
  <w:num w:numId="25" w16cid:durableId="23331579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67AF"/>
    <w:rsid w:val="000067AF"/>
    <w:rsid w:val="001B215C"/>
    <w:rsid w:val="002004C1"/>
    <w:rsid w:val="00287A78"/>
    <w:rsid w:val="005E1DBA"/>
    <w:rsid w:val="006159AB"/>
    <w:rsid w:val="00722367"/>
    <w:rsid w:val="00845F15"/>
    <w:rsid w:val="008B4169"/>
    <w:rsid w:val="008B6510"/>
    <w:rsid w:val="00A45AE8"/>
    <w:rsid w:val="00A81CD1"/>
    <w:rsid w:val="00AF49D5"/>
    <w:rsid w:val="00C056AF"/>
    <w:rsid w:val="00C833E9"/>
    <w:rsid w:val="00CE65E8"/>
    <w:rsid w:val="00ED6C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59819B"/>
  <w15:chartTrackingRefBased/>
  <w15:docId w15:val="{BD29BC4A-4CE0-44B7-ACDF-3F70DEE364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67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067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67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67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67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67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67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67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67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67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067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67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67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67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67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67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67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67AF"/>
    <w:rPr>
      <w:rFonts w:eastAsiaTheme="majorEastAsia" w:cstheme="majorBidi"/>
      <w:color w:val="272727" w:themeColor="text1" w:themeTint="D8"/>
    </w:rPr>
  </w:style>
  <w:style w:type="paragraph" w:styleId="Title">
    <w:name w:val="Title"/>
    <w:basedOn w:val="Normal"/>
    <w:next w:val="Normal"/>
    <w:link w:val="TitleChar"/>
    <w:uiPriority w:val="10"/>
    <w:qFormat/>
    <w:rsid w:val="000067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67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67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67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67AF"/>
    <w:pPr>
      <w:spacing w:before="160"/>
      <w:jc w:val="center"/>
    </w:pPr>
    <w:rPr>
      <w:i/>
      <w:iCs/>
      <w:color w:val="404040" w:themeColor="text1" w:themeTint="BF"/>
    </w:rPr>
  </w:style>
  <w:style w:type="character" w:customStyle="1" w:styleId="QuoteChar">
    <w:name w:val="Quote Char"/>
    <w:basedOn w:val="DefaultParagraphFont"/>
    <w:link w:val="Quote"/>
    <w:uiPriority w:val="29"/>
    <w:rsid w:val="000067AF"/>
    <w:rPr>
      <w:i/>
      <w:iCs/>
      <w:color w:val="404040" w:themeColor="text1" w:themeTint="BF"/>
    </w:rPr>
  </w:style>
  <w:style w:type="paragraph" w:styleId="ListParagraph">
    <w:name w:val="List Paragraph"/>
    <w:basedOn w:val="Normal"/>
    <w:uiPriority w:val="34"/>
    <w:qFormat/>
    <w:rsid w:val="000067AF"/>
    <w:pPr>
      <w:ind w:left="720"/>
      <w:contextualSpacing/>
    </w:pPr>
  </w:style>
  <w:style w:type="character" w:styleId="IntenseEmphasis">
    <w:name w:val="Intense Emphasis"/>
    <w:basedOn w:val="DefaultParagraphFont"/>
    <w:uiPriority w:val="21"/>
    <w:qFormat/>
    <w:rsid w:val="000067AF"/>
    <w:rPr>
      <w:i/>
      <w:iCs/>
      <w:color w:val="0F4761" w:themeColor="accent1" w:themeShade="BF"/>
    </w:rPr>
  </w:style>
  <w:style w:type="paragraph" w:styleId="IntenseQuote">
    <w:name w:val="Intense Quote"/>
    <w:basedOn w:val="Normal"/>
    <w:next w:val="Normal"/>
    <w:link w:val="IntenseQuoteChar"/>
    <w:uiPriority w:val="30"/>
    <w:qFormat/>
    <w:rsid w:val="000067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67AF"/>
    <w:rPr>
      <w:i/>
      <w:iCs/>
      <w:color w:val="0F4761" w:themeColor="accent1" w:themeShade="BF"/>
    </w:rPr>
  </w:style>
  <w:style w:type="character" w:styleId="IntenseReference">
    <w:name w:val="Intense Reference"/>
    <w:basedOn w:val="DefaultParagraphFont"/>
    <w:uiPriority w:val="32"/>
    <w:qFormat/>
    <w:rsid w:val="000067A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9</Pages>
  <Words>2146</Words>
  <Characters>12234</Characters>
  <Application>Microsoft Office Word</Application>
  <DocSecurity>0</DocSecurity>
  <Lines>101</Lines>
  <Paragraphs>28</Paragraphs>
  <ScaleCrop>false</ScaleCrop>
  <Company/>
  <LinksUpToDate>false</LinksUpToDate>
  <CharactersWithSpaces>14352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Amreen Sarmad (2421320)</dc:creator>
  <cp:keywords/>
  <dc:description/>
  <cp:lastModifiedBy>Amreen Sarmad (2421320)</cp:lastModifiedBy>
  <cp:revision>15</cp:revision>
  <dcterms:created xsi:type="dcterms:W3CDTF">2026-10-15T20:29:00Z</dcterms:created>
  <dcterms:modified xsi:type="dcterms:W3CDTF">2026-10-15T20:54:00Z</dcterms:modified>
</cp:coreProperties>
</file>