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42596" w14:textId="45C9C3BC" w:rsidR="00B37ED9" w:rsidRPr="00C037BA" w:rsidRDefault="00B37ED9" w:rsidP="00C037BA">
      <w:pPr>
        <w:pStyle w:val="Nornal"/>
        <w:jc w:val="both"/>
        <w:rPr>
          <w:rFonts w:asciiTheme="minorHAnsi" w:hAnsiTheme="minorHAnsi"/>
          <w:sz w:val="24"/>
          <w:szCs w:val="24"/>
        </w:rPr>
      </w:pPr>
    </w:p>
    <w:p w14:paraId="598147E2" w14:textId="096E4FCD" w:rsidR="00C047C8" w:rsidRPr="00D67D26" w:rsidRDefault="00105117" w:rsidP="00C8752D">
      <w:pPr>
        <w:pStyle w:val="Nornal"/>
        <w:numPr>
          <w:ilvl w:val="0"/>
          <w:numId w:val="4"/>
        </w:numPr>
        <w:spacing w:line="360" w:lineRule="auto"/>
        <w:jc w:val="both"/>
        <w:rPr>
          <w:rStyle w:val="ui-provider"/>
          <w:rFonts w:asciiTheme="minorHAnsi" w:hAnsiTheme="minorHAnsi"/>
          <w:b/>
          <w:bCs/>
          <w:color w:val="auto"/>
          <w:sz w:val="24"/>
          <w:szCs w:val="24"/>
        </w:rPr>
      </w:pPr>
      <w:r w:rsidRPr="00D67D26">
        <w:rPr>
          <w:rStyle w:val="ui-provider"/>
          <w:rFonts w:asciiTheme="minorHAnsi" w:hAnsiTheme="minorHAnsi"/>
          <w:b/>
          <w:bCs/>
          <w:color w:val="auto"/>
          <w:sz w:val="24"/>
          <w:szCs w:val="24"/>
        </w:rPr>
        <w:t>New entrants to the parcel delivery market and other labour market competitors have adversely affected ParcelCare’s ability to compete in labour markets. Explain how ParcelCare can strategically position themselves in competitive labour markets. (AC 1.1)</w:t>
      </w:r>
      <w:r w:rsidR="00F95027" w:rsidRPr="00D67D26">
        <w:rPr>
          <w:rStyle w:val="ui-provider"/>
          <w:rFonts w:asciiTheme="minorHAnsi" w:hAnsiTheme="minorHAnsi"/>
          <w:b/>
          <w:bCs/>
          <w:color w:val="auto"/>
          <w:sz w:val="24"/>
          <w:szCs w:val="24"/>
        </w:rPr>
        <w:t xml:space="preserve"> </w:t>
      </w:r>
    </w:p>
    <w:p w14:paraId="74C83A35" w14:textId="31147B87" w:rsidR="00166909" w:rsidRDefault="00166909" w:rsidP="00166909">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With emerging new entrants to the</w:t>
      </w:r>
      <w:r w:rsidR="00E2696D">
        <w:rPr>
          <w:rStyle w:val="ui-provider"/>
          <w:rFonts w:asciiTheme="minorHAnsi" w:hAnsiTheme="minorHAnsi"/>
          <w:sz w:val="24"/>
          <w:szCs w:val="24"/>
        </w:rPr>
        <w:t xml:space="preserve"> </w:t>
      </w:r>
      <w:r>
        <w:rPr>
          <w:rStyle w:val="ui-provider"/>
          <w:rFonts w:asciiTheme="minorHAnsi" w:hAnsiTheme="minorHAnsi"/>
          <w:sz w:val="24"/>
          <w:szCs w:val="24"/>
        </w:rPr>
        <w:t xml:space="preserve">delivery market, ParcelCare’s primary objective is to develop an effective Resourcing Strategy to attract, employ, develop, and retain the right people to support its achievement of corporate strategic goals. </w:t>
      </w:r>
    </w:p>
    <w:p w14:paraId="527F7988" w14:textId="33D27EA2" w:rsidR="00E32D72" w:rsidRDefault="00147B55" w:rsidP="00C8752D">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Armstrong &amp; Taylor (2023) define the labour market as the place where employers seek workers and workers seek employment. Recent changes in employment law,</w:t>
      </w:r>
      <w:r w:rsidR="00E2696D">
        <w:rPr>
          <w:rStyle w:val="ui-provider"/>
          <w:rFonts w:asciiTheme="minorHAnsi" w:hAnsiTheme="minorHAnsi"/>
          <w:sz w:val="24"/>
          <w:szCs w:val="24"/>
        </w:rPr>
        <w:t xml:space="preserve"> provides</w:t>
      </w:r>
      <w:r>
        <w:rPr>
          <w:rStyle w:val="ui-provider"/>
          <w:rFonts w:asciiTheme="minorHAnsi" w:hAnsiTheme="minorHAnsi"/>
          <w:sz w:val="24"/>
          <w:szCs w:val="24"/>
        </w:rPr>
        <w:t xml:space="preserve"> employee rights from day one and </w:t>
      </w:r>
      <w:r w:rsidR="00E2696D">
        <w:rPr>
          <w:rStyle w:val="ui-provider"/>
          <w:rFonts w:asciiTheme="minorHAnsi" w:hAnsiTheme="minorHAnsi"/>
          <w:sz w:val="24"/>
          <w:szCs w:val="24"/>
        </w:rPr>
        <w:t>guarantee</w:t>
      </w:r>
      <w:r>
        <w:rPr>
          <w:rStyle w:val="ui-provider"/>
          <w:rFonts w:asciiTheme="minorHAnsi" w:hAnsiTheme="minorHAnsi"/>
          <w:sz w:val="24"/>
          <w:szCs w:val="24"/>
        </w:rPr>
        <w:t xml:space="preserve"> hours for </w:t>
      </w:r>
      <w:r w:rsidR="00E2696D">
        <w:rPr>
          <w:rStyle w:val="ui-provider"/>
          <w:rFonts w:asciiTheme="minorHAnsi" w:hAnsiTheme="minorHAnsi"/>
          <w:sz w:val="24"/>
          <w:szCs w:val="24"/>
        </w:rPr>
        <w:t>zero hour</w:t>
      </w:r>
      <w:r>
        <w:rPr>
          <w:rStyle w:val="ui-provider"/>
          <w:rFonts w:asciiTheme="minorHAnsi" w:hAnsiTheme="minorHAnsi"/>
          <w:sz w:val="24"/>
          <w:szCs w:val="24"/>
        </w:rPr>
        <w:t xml:space="preserve"> contracts, have significantly affected the labour market through the Employment Rights Bill (Gov, 2025).  </w:t>
      </w:r>
    </w:p>
    <w:p w14:paraId="3188343A" w14:textId="07147C8C" w:rsidR="00C7699B" w:rsidRDefault="00147B55" w:rsidP="00C7699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In developing a strategy, ParcelCare’s goal should be to become an employer of choice by creating a workplace that attracts and retains top talent through a compelling and positive work environment, complemented by competitive benefits and pay rates (Taylor &amp; Woodhams, 2022).   </w:t>
      </w:r>
    </w:p>
    <w:p w14:paraId="77D18EEE" w14:textId="3C2D6282" w:rsidR="00166909" w:rsidRDefault="004853D2" w:rsidP="00166909">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Developing </w:t>
      </w:r>
      <w:r w:rsidR="00F43468">
        <w:rPr>
          <w:rStyle w:val="ui-provider"/>
          <w:rFonts w:asciiTheme="minorHAnsi" w:hAnsiTheme="minorHAnsi"/>
          <w:sz w:val="24"/>
          <w:szCs w:val="24"/>
        </w:rPr>
        <w:t>a strong employer brand highlights a unique workplace culture and career opportunities</w:t>
      </w:r>
      <w:r w:rsidR="00E32D72">
        <w:rPr>
          <w:rStyle w:val="ui-provider"/>
          <w:rFonts w:asciiTheme="minorHAnsi" w:hAnsiTheme="minorHAnsi"/>
          <w:sz w:val="24"/>
          <w:szCs w:val="24"/>
        </w:rPr>
        <w:t>. It will</w:t>
      </w:r>
      <w:r w:rsidR="00F43468">
        <w:rPr>
          <w:rStyle w:val="ui-provider"/>
          <w:rFonts w:asciiTheme="minorHAnsi" w:hAnsiTheme="minorHAnsi"/>
          <w:sz w:val="24"/>
          <w:szCs w:val="24"/>
        </w:rPr>
        <w:t xml:space="preserve"> help it stand out, becoming even more critical when organisations compete for talent and experience recruitment challenges, according to the </w:t>
      </w:r>
      <w:r>
        <w:rPr>
          <w:rStyle w:val="ui-provider"/>
          <w:rFonts w:asciiTheme="minorHAnsi" w:hAnsiTheme="minorHAnsi"/>
          <w:sz w:val="24"/>
          <w:szCs w:val="24"/>
        </w:rPr>
        <w:t>CIPD (2024</w:t>
      </w:r>
      <w:r w:rsidR="006A5F32">
        <w:rPr>
          <w:rStyle w:val="ui-provider"/>
          <w:rFonts w:asciiTheme="minorHAnsi" w:hAnsiTheme="minorHAnsi"/>
          <w:sz w:val="24"/>
          <w:szCs w:val="24"/>
        </w:rPr>
        <w:t>a</w:t>
      </w:r>
      <w:r>
        <w:rPr>
          <w:rStyle w:val="ui-provider"/>
          <w:rFonts w:asciiTheme="minorHAnsi" w:hAnsiTheme="minorHAnsi"/>
          <w:sz w:val="24"/>
          <w:szCs w:val="24"/>
        </w:rPr>
        <w:t xml:space="preserve">). </w:t>
      </w:r>
      <w:r w:rsidR="004E1561">
        <w:rPr>
          <w:rStyle w:val="ui-provider"/>
          <w:rFonts w:asciiTheme="minorHAnsi" w:hAnsiTheme="minorHAnsi"/>
          <w:sz w:val="24"/>
          <w:szCs w:val="24"/>
        </w:rPr>
        <w:t xml:space="preserve"> </w:t>
      </w:r>
      <w:r w:rsidR="00166909">
        <w:rPr>
          <w:rStyle w:val="ui-provider"/>
          <w:rFonts w:asciiTheme="minorHAnsi" w:hAnsiTheme="minorHAnsi"/>
          <w:sz w:val="24"/>
          <w:szCs w:val="24"/>
        </w:rPr>
        <w:t xml:space="preserve">Workers are increasingly attracted to companies with ethical practices.  ParcelCare could emphasise sustainable initiatives such as electric delivery fleets, which can improve appeal to job seekers. </w:t>
      </w:r>
    </w:p>
    <w:p w14:paraId="6FB7EBFC" w14:textId="1D54B9F1" w:rsidR="00166909" w:rsidRDefault="00166909" w:rsidP="00166909">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It is also worth observing how competitors position themselves in the labour market through an analysis which can provide valuable insights.  SWOT analysis is a powerful tool for evaluating competitors and examining their Strengths, Weaknesses, Opportunities and Threats (CIPD, 2025</w:t>
      </w:r>
      <w:r w:rsidR="00C50424">
        <w:rPr>
          <w:rStyle w:val="ui-provider"/>
          <w:rFonts w:asciiTheme="minorHAnsi" w:hAnsiTheme="minorHAnsi"/>
          <w:sz w:val="24"/>
          <w:szCs w:val="24"/>
        </w:rPr>
        <w:t>a</w:t>
      </w:r>
      <w:r>
        <w:rPr>
          <w:rStyle w:val="ui-provider"/>
          <w:rFonts w:asciiTheme="minorHAnsi" w:hAnsiTheme="minorHAnsi"/>
          <w:sz w:val="24"/>
          <w:szCs w:val="24"/>
        </w:rPr>
        <w:t xml:space="preserve">).  This can involve analysing the employment deals offered by competitors, the employee experience, salary, working environment, and workforce expectations. Once you </w:t>
      </w:r>
      <w:r>
        <w:rPr>
          <w:rStyle w:val="ui-provider"/>
          <w:rFonts w:asciiTheme="minorHAnsi" w:hAnsiTheme="minorHAnsi"/>
          <w:sz w:val="24"/>
          <w:szCs w:val="24"/>
        </w:rPr>
        <w:lastRenderedPageBreak/>
        <w:t xml:space="preserve">have this information, ParcelCare will be better placed to consider what the organisation can offer to stand out and adapt to labour market trends (Taylor &amp; Woodhams, 2022). </w:t>
      </w:r>
    </w:p>
    <w:p w14:paraId="3048C2A3" w14:textId="4CB81AD4" w:rsidR="00E32D72" w:rsidRDefault="004E1561" w:rsidP="00D67D26">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Research by Hosseini et al (2022) highlights that a positive employer brand results in better performance against competitors by retaining talent. </w:t>
      </w:r>
      <w:r w:rsidR="002778AD">
        <w:rPr>
          <w:rStyle w:val="ui-provider"/>
          <w:rFonts w:asciiTheme="minorHAnsi" w:hAnsiTheme="minorHAnsi"/>
          <w:sz w:val="24"/>
          <w:szCs w:val="24"/>
        </w:rPr>
        <w:t xml:space="preserve"> </w:t>
      </w:r>
      <w:r w:rsidR="00E64636">
        <w:rPr>
          <w:rStyle w:val="ui-provider"/>
          <w:rFonts w:asciiTheme="minorHAnsi" w:hAnsiTheme="minorHAnsi"/>
          <w:sz w:val="24"/>
          <w:szCs w:val="24"/>
        </w:rPr>
        <w:t xml:space="preserve">Communicating this clearly through digital channels and testimonials can support </w:t>
      </w:r>
      <w:r w:rsidR="00F43468">
        <w:rPr>
          <w:rStyle w:val="ui-provider"/>
          <w:rFonts w:asciiTheme="minorHAnsi" w:hAnsiTheme="minorHAnsi"/>
          <w:sz w:val="24"/>
          <w:szCs w:val="24"/>
        </w:rPr>
        <w:t>the attraction of top talent; however, the organisation should</w:t>
      </w:r>
      <w:r w:rsidR="001D70E5">
        <w:rPr>
          <w:rStyle w:val="ui-provider"/>
          <w:rFonts w:asciiTheme="minorHAnsi" w:hAnsiTheme="minorHAnsi"/>
          <w:sz w:val="24"/>
          <w:szCs w:val="24"/>
        </w:rPr>
        <w:t xml:space="preserve"> </w:t>
      </w:r>
      <w:r w:rsidR="00E64636">
        <w:rPr>
          <w:rStyle w:val="ui-provider"/>
          <w:rFonts w:asciiTheme="minorHAnsi" w:hAnsiTheme="minorHAnsi"/>
          <w:sz w:val="24"/>
          <w:szCs w:val="24"/>
        </w:rPr>
        <w:t xml:space="preserve">be aware of both the </w:t>
      </w:r>
      <w:r w:rsidR="00166909">
        <w:rPr>
          <w:rStyle w:val="ui-provider"/>
          <w:rFonts w:asciiTheme="minorHAnsi" w:hAnsiTheme="minorHAnsi"/>
          <w:sz w:val="24"/>
          <w:szCs w:val="24"/>
        </w:rPr>
        <w:t xml:space="preserve">potential for positive and negative feedback </w:t>
      </w:r>
      <w:r w:rsidR="001D70E5">
        <w:rPr>
          <w:rStyle w:val="ui-provider"/>
          <w:rFonts w:asciiTheme="minorHAnsi" w:hAnsiTheme="minorHAnsi"/>
          <w:sz w:val="24"/>
          <w:szCs w:val="24"/>
        </w:rPr>
        <w:t>(CIPD, 2024</w:t>
      </w:r>
      <w:r w:rsidR="000E30A1">
        <w:rPr>
          <w:rStyle w:val="ui-provider"/>
          <w:rFonts w:asciiTheme="minorHAnsi" w:hAnsiTheme="minorHAnsi"/>
          <w:sz w:val="24"/>
          <w:szCs w:val="24"/>
        </w:rPr>
        <w:t>b</w:t>
      </w:r>
      <w:r w:rsidR="001D70E5">
        <w:rPr>
          <w:rStyle w:val="ui-provider"/>
          <w:rFonts w:asciiTheme="minorHAnsi" w:hAnsiTheme="minorHAnsi"/>
          <w:sz w:val="24"/>
          <w:szCs w:val="24"/>
        </w:rPr>
        <w:t>)</w:t>
      </w:r>
      <w:r w:rsidR="00FA161D">
        <w:rPr>
          <w:rStyle w:val="ui-provider"/>
          <w:rFonts w:asciiTheme="minorHAnsi" w:hAnsiTheme="minorHAnsi"/>
          <w:sz w:val="24"/>
          <w:szCs w:val="24"/>
        </w:rPr>
        <w:t xml:space="preserve">. </w:t>
      </w:r>
    </w:p>
    <w:p w14:paraId="7597FB77" w14:textId="061BB6AF" w:rsidR="00C7699B" w:rsidRDefault="00C7699B" w:rsidP="00410FE0">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Streamlining operations through automation and Artificial Intelligence</w:t>
      </w:r>
      <w:r w:rsidR="00E32D72">
        <w:rPr>
          <w:rStyle w:val="ui-provider"/>
          <w:rFonts w:asciiTheme="minorHAnsi" w:hAnsiTheme="minorHAnsi"/>
          <w:sz w:val="24"/>
          <w:szCs w:val="24"/>
        </w:rPr>
        <w:t xml:space="preserve"> (AI)</w:t>
      </w:r>
      <w:r>
        <w:rPr>
          <w:rStyle w:val="ui-provider"/>
          <w:rFonts w:asciiTheme="minorHAnsi" w:hAnsiTheme="minorHAnsi"/>
          <w:sz w:val="24"/>
          <w:szCs w:val="24"/>
        </w:rPr>
        <w:t xml:space="preserve"> could improve efficiency and reduce reliance on excessive labour</w:t>
      </w:r>
      <w:r w:rsidR="00F43468">
        <w:rPr>
          <w:rStyle w:val="ui-provider"/>
          <w:rFonts w:asciiTheme="minorHAnsi" w:hAnsiTheme="minorHAnsi"/>
          <w:sz w:val="24"/>
          <w:szCs w:val="24"/>
        </w:rPr>
        <w:t>, with Randstad (2024) stating that AI is shaping employee expectations</w:t>
      </w:r>
      <w:r w:rsidR="00344B1E">
        <w:rPr>
          <w:rStyle w:val="ui-provider"/>
          <w:rFonts w:asciiTheme="minorHAnsi" w:hAnsiTheme="minorHAnsi"/>
          <w:sz w:val="24"/>
          <w:szCs w:val="24"/>
        </w:rPr>
        <w:t>.</w:t>
      </w:r>
      <w:r w:rsidR="00FA161D">
        <w:rPr>
          <w:rStyle w:val="ui-provider"/>
          <w:rFonts w:asciiTheme="minorHAnsi" w:hAnsiTheme="minorHAnsi"/>
          <w:sz w:val="24"/>
          <w:szCs w:val="24"/>
        </w:rPr>
        <w:t xml:space="preserve">  AI should be encouraged as a tool for efficiency rather than replac</w:t>
      </w:r>
      <w:r w:rsidR="003148B8">
        <w:rPr>
          <w:rStyle w:val="ui-provider"/>
          <w:rFonts w:asciiTheme="minorHAnsi" w:hAnsiTheme="minorHAnsi"/>
          <w:sz w:val="24"/>
          <w:szCs w:val="24"/>
        </w:rPr>
        <w:t>ing</w:t>
      </w:r>
      <w:r w:rsidR="00FA161D">
        <w:rPr>
          <w:rStyle w:val="ui-provider"/>
          <w:rFonts w:asciiTheme="minorHAnsi" w:hAnsiTheme="minorHAnsi"/>
          <w:sz w:val="24"/>
          <w:szCs w:val="24"/>
        </w:rPr>
        <w:t xml:space="preserve"> human roles</w:t>
      </w:r>
      <w:r w:rsidR="00E2696D">
        <w:rPr>
          <w:rStyle w:val="ui-provider"/>
          <w:rFonts w:asciiTheme="minorHAnsi" w:hAnsiTheme="minorHAnsi"/>
          <w:sz w:val="24"/>
          <w:szCs w:val="24"/>
        </w:rPr>
        <w:t>,</w:t>
      </w:r>
      <w:r w:rsidR="003148B8">
        <w:rPr>
          <w:rStyle w:val="ui-provider"/>
          <w:rFonts w:asciiTheme="minorHAnsi" w:hAnsiTheme="minorHAnsi"/>
          <w:sz w:val="24"/>
          <w:szCs w:val="24"/>
        </w:rPr>
        <w:t xml:space="preserve"> with employees </w:t>
      </w:r>
      <w:r w:rsidR="00E2696D">
        <w:rPr>
          <w:rStyle w:val="ui-provider"/>
          <w:rFonts w:asciiTheme="minorHAnsi" w:hAnsiTheme="minorHAnsi"/>
          <w:sz w:val="24"/>
          <w:szCs w:val="24"/>
        </w:rPr>
        <w:t>viewed</w:t>
      </w:r>
      <w:r w:rsidR="003148B8">
        <w:rPr>
          <w:rStyle w:val="ui-provider"/>
          <w:rFonts w:asciiTheme="minorHAnsi" w:hAnsiTheme="minorHAnsi"/>
          <w:sz w:val="24"/>
          <w:szCs w:val="24"/>
        </w:rPr>
        <w:t xml:space="preserve"> as an asset rather than a threat. </w:t>
      </w:r>
    </w:p>
    <w:p w14:paraId="2D2445C6" w14:textId="3111D411" w:rsidR="00C047C8" w:rsidRDefault="00E07363" w:rsidP="007323F0">
      <w:pPr>
        <w:pStyle w:val="Nornal"/>
        <w:spacing w:line="360" w:lineRule="auto"/>
        <w:ind w:left="720"/>
        <w:jc w:val="both"/>
        <w:rPr>
          <w:rStyle w:val="ui-provider"/>
          <w:rFonts w:ascii="Trebuchet MS" w:hAnsi="Trebuchet MS"/>
        </w:rPr>
      </w:pPr>
      <w:r>
        <w:rPr>
          <w:rStyle w:val="ui-provider"/>
          <w:rFonts w:asciiTheme="minorHAnsi" w:hAnsiTheme="minorHAnsi"/>
          <w:sz w:val="24"/>
          <w:szCs w:val="24"/>
        </w:rPr>
        <w:t>By implementing strategies</w:t>
      </w:r>
      <w:r w:rsidR="00F43468">
        <w:rPr>
          <w:rStyle w:val="ui-provider"/>
          <w:rFonts w:asciiTheme="minorHAnsi" w:hAnsiTheme="minorHAnsi"/>
          <w:sz w:val="24"/>
          <w:szCs w:val="24"/>
        </w:rPr>
        <w:t xml:space="preserve"> such as those mentioned</w:t>
      </w:r>
      <w:r>
        <w:rPr>
          <w:rStyle w:val="ui-provider"/>
          <w:rFonts w:asciiTheme="minorHAnsi" w:hAnsiTheme="minorHAnsi"/>
          <w:sz w:val="24"/>
          <w:szCs w:val="24"/>
        </w:rPr>
        <w:t xml:space="preserve">, ParcelCare can strengthen its position in the labour market. </w:t>
      </w:r>
      <w:r>
        <w:rPr>
          <w:rStyle w:val="ui-provider"/>
          <w:rFonts w:ascii="Trebuchet MS" w:hAnsi="Trebuchet MS"/>
        </w:rPr>
        <w:tab/>
      </w:r>
    </w:p>
    <w:p w14:paraId="10B262D1" w14:textId="5CD3BC8F" w:rsidR="00105117" w:rsidRDefault="00105117" w:rsidP="007323F0">
      <w:pPr>
        <w:pStyle w:val="Nornal"/>
        <w:numPr>
          <w:ilvl w:val="0"/>
          <w:numId w:val="4"/>
        </w:numPr>
        <w:spacing w:line="360" w:lineRule="auto"/>
        <w:jc w:val="both"/>
        <w:rPr>
          <w:rStyle w:val="ui-provider"/>
          <w:rFonts w:asciiTheme="minorHAnsi" w:hAnsiTheme="minorHAnsi"/>
          <w:b/>
          <w:bCs/>
          <w:sz w:val="24"/>
          <w:szCs w:val="24"/>
        </w:rPr>
      </w:pPr>
      <w:r w:rsidRPr="007323F0">
        <w:rPr>
          <w:rStyle w:val="ui-provider"/>
          <w:rFonts w:asciiTheme="minorHAnsi" w:hAnsiTheme="minorHAnsi"/>
          <w:b/>
          <w:bCs/>
          <w:sz w:val="24"/>
          <w:szCs w:val="24"/>
        </w:rPr>
        <w:t>Explain the impact of changing labour market conditions on resourcing decisions at ParcelCare. (AC 1.2)</w:t>
      </w:r>
      <w:r w:rsidR="00AC6D56">
        <w:rPr>
          <w:rStyle w:val="ui-provider"/>
          <w:rFonts w:asciiTheme="minorHAnsi" w:hAnsiTheme="minorHAnsi"/>
          <w:b/>
          <w:bCs/>
          <w:sz w:val="24"/>
          <w:szCs w:val="24"/>
        </w:rPr>
        <w:t xml:space="preserve"> </w:t>
      </w:r>
    </w:p>
    <w:p w14:paraId="75B508D5" w14:textId="11DCD8C7" w:rsidR="000B4DAA" w:rsidRDefault="00960328" w:rsidP="00CA01B1">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Changing labour market conditions will significantly impact resourcing decisions at ParcelCare</w:t>
      </w:r>
      <w:r w:rsidR="00CA01B1">
        <w:rPr>
          <w:rStyle w:val="ui-provider"/>
          <w:rFonts w:asciiTheme="minorHAnsi" w:hAnsiTheme="minorHAnsi"/>
          <w:sz w:val="24"/>
          <w:szCs w:val="24"/>
        </w:rPr>
        <w:t>,</w:t>
      </w:r>
      <w:r>
        <w:rPr>
          <w:rStyle w:val="ui-provider"/>
          <w:rFonts w:asciiTheme="minorHAnsi" w:hAnsiTheme="minorHAnsi"/>
          <w:sz w:val="24"/>
          <w:szCs w:val="24"/>
        </w:rPr>
        <w:t xml:space="preserve"> with economic conditions determining </w:t>
      </w:r>
      <w:r w:rsidR="0047508E">
        <w:rPr>
          <w:rStyle w:val="ui-provider"/>
          <w:rFonts w:asciiTheme="minorHAnsi" w:hAnsiTheme="minorHAnsi"/>
          <w:sz w:val="24"/>
          <w:szCs w:val="24"/>
        </w:rPr>
        <w:t xml:space="preserve">the number of people the organisation needs to recruit, retain, and develop to meet </w:t>
      </w:r>
      <w:r w:rsidR="0055756F">
        <w:rPr>
          <w:rStyle w:val="ui-provider"/>
          <w:rFonts w:asciiTheme="minorHAnsi" w:hAnsiTheme="minorHAnsi"/>
          <w:sz w:val="24"/>
          <w:szCs w:val="24"/>
        </w:rPr>
        <w:t xml:space="preserve">its demands </w:t>
      </w:r>
      <w:r>
        <w:rPr>
          <w:rStyle w:val="ui-provider"/>
          <w:rFonts w:asciiTheme="minorHAnsi" w:hAnsiTheme="minorHAnsi"/>
          <w:sz w:val="24"/>
          <w:szCs w:val="24"/>
        </w:rPr>
        <w:t>(CIPD, 2025</w:t>
      </w:r>
      <w:r w:rsidR="000E30A1">
        <w:rPr>
          <w:rStyle w:val="ui-provider"/>
          <w:rFonts w:asciiTheme="minorHAnsi" w:hAnsiTheme="minorHAnsi"/>
          <w:sz w:val="24"/>
          <w:szCs w:val="24"/>
        </w:rPr>
        <w:t>b</w:t>
      </w:r>
      <w:r>
        <w:rPr>
          <w:rStyle w:val="ui-provider"/>
          <w:rFonts w:asciiTheme="minorHAnsi" w:hAnsiTheme="minorHAnsi"/>
          <w:sz w:val="24"/>
          <w:szCs w:val="24"/>
        </w:rPr>
        <w:t xml:space="preserve">). </w:t>
      </w:r>
      <w:r w:rsidR="00CA01B1">
        <w:rPr>
          <w:rStyle w:val="ui-provider"/>
          <w:rFonts w:asciiTheme="minorHAnsi" w:hAnsiTheme="minorHAnsi"/>
          <w:sz w:val="24"/>
          <w:szCs w:val="24"/>
        </w:rPr>
        <w:t>Unemployment has risen to its highest level in nearly four years, while job vacancies continue to decline (People Management, 2025</w:t>
      </w:r>
      <w:r w:rsidR="00476EA8">
        <w:rPr>
          <w:rStyle w:val="ui-provider"/>
          <w:rFonts w:asciiTheme="minorHAnsi" w:hAnsiTheme="minorHAnsi"/>
          <w:sz w:val="24"/>
          <w:szCs w:val="24"/>
        </w:rPr>
        <w:t>b</w:t>
      </w:r>
      <w:r w:rsidR="00CA01B1">
        <w:rPr>
          <w:rStyle w:val="ui-provider"/>
          <w:rFonts w:asciiTheme="minorHAnsi" w:hAnsiTheme="minorHAnsi"/>
          <w:sz w:val="24"/>
          <w:szCs w:val="24"/>
        </w:rPr>
        <w:t>). The Net employment balance in the transport industry declined in the last quarter, with 36% expecting an increase in staff levels, while only 13% anticipated a decrease (CIPD, 2025</w:t>
      </w:r>
      <w:r w:rsidR="000E30A1">
        <w:rPr>
          <w:rStyle w:val="ui-provider"/>
          <w:rFonts w:asciiTheme="minorHAnsi" w:hAnsiTheme="minorHAnsi"/>
          <w:sz w:val="24"/>
          <w:szCs w:val="24"/>
        </w:rPr>
        <w:t>b</w:t>
      </w:r>
      <w:r w:rsidR="00CA01B1">
        <w:rPr>
          <w:rStyle w:val="ui-provider"/>
          <w:rFonts w:asciiTheme="minorHAnsi" w:hAnsiTheme="minorHAnsi"/>
          <w:sz w:val="24"/>
          <w:szCs w:val="24"/>
        </w:rPr>
        <w:t xml:space="preserve">).  </w:t>
      </w:r>
    </w:p>
    <w:p w14:paraId="7967D617" w14:textId="3D20B948" w:rsidR="00CA01B1" w:rsidRDefault="00CA01B1" w:rsidP="000B4DAA">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ParcelCare may focus on </w:t>
      </w:r>
      <w:r w:rsidR="003805AC">
        <w:rPr>
          <w:rStyle w:val="ui-provider"/>
          <w:rFonts w:asciiTheme="minorHAnsi" w:hAnsiTheme="minorHAnsi"/>
          <w:sz w:val="24"/>
          <w:szCs w:val="24"/>
        </w:rPr>
        <w:t xml:space="preserve">enhancing workplace culture, providing career </w:t>
      </w:r>
      <w:r w:rsidR="003805AC" w:rsidRPr="000B4DAA">
        <w:rPr>
          <w:rStyle w:val="ui-provider"/>
          <w:rFonts w:asciiTheme="minorHAnsi" w:hAnsiTheme="minorHAnsi"/>
          <w:sz w:val="24"/>
          <w:szCs w:val="24"/>
        </w:rPr>
        <w:t xml:space="preserve">progression opportunities, and offering </w:t>
      </w:r>
      <w:r w:rsidRPr="000B4DAA">
        <w:rPr>
          <w:rStyle w:val="ui-provider"/>
          <w:rFonts w:asciiTheme="minorHAnsi" w:hAnsiTheme="minorHAnsi"/>
          <w:sz w:val="24"/>
          <w:szCs w:val="24"/>
        </w:rPr>
        <w:t xml:space="preserve">training programs to retain staff. </w:t>
      </w:r>
      <w:r w:rsidR="000B4DAA" w:rsidRPr="000B4DAA">
        <w:rPr>
          <w:rStyle w:val="ui-provider"/>
          <w:rFonts w:asciiTheme="minorHAnsi" w:hAnsiTheme="minorHAnsi"/>
          <w:sz w:val="24"/>
          <w:szCs w:val="24"/>
        </w:rPr>
        <w:t xml:space="preserve">As the labour market changes, decisions regarding long-term workforce planning and marketing strategies can be examined through a PESTLE analysis, helping </w:t>
      </w:r>
      <w:r w:rsidR="000B4DAA" w:rsidRPr="000B4DAA">
        <w:rPr>
          <w:rStyle w:val="ui-provider"/>
          <w:rFonts w:asciiTheme="minorHAnsi" w:hAnsiTheme="minorHAnsi"/>
          <w:sz w:val="24"/>
          <w:szCs w:val="24"/>
        </w:rPr>
        <w:lastRenderedPageBreak/>
        <w:t>organisations anticipate external factors that may affect their staffing, recruitment, and retention strategies (Taylor &amp; Woodhams, 2023).</w:t>
      </w:r>
      <w:r w:rsidR="000B4DAA" w:rsidRPr="00427A9C">
        <w:rPr>
          <w:rStyle w:val="ui-provider"/>
          <w:rFonts w:asciiTheme="minorHAnsi" w:hAnsiTheme="minorHAnsi"/>
          <w:sz w:val="24"/>
          <w:szCs w:val="24"/>
        </w:rPr>
        <w:t xml:space="preserve">  </w:t>
      </w:r>
    </w:p>
    <w:p w14:paraId="3717CDD2" w14:textId="77777777" w:rsidR="000B4DAA" w:rsidRDefault="00CA01B1" w:rsidP="009231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 ONS (2021) reports that approximately 120,000 people work in the delivery industry, highlighting its role as a significant employer.  Demand continues to rise, with the UK processing approximately 5 billion parcels in 2023 (Shiply, 202</w:t>
      </w:r>
      <w:r w:rsidR="000E30A1">
        <w:rPr>
          <w:rStyle w:val="ui-provider"/>
          <w:rFonts w:asciiTheme="minorHAnsi" w:hAnsiTheme="minorHAnsi"/>
          <w:sz w:val="24"/>
          <w:szCs w:val="24"/>
        </w:rPr>
        <w:t>4</w:t>
      </w:r>
      <w:r>
        <w:rPr>
          <w:rStyle w:val="ui-provider"/>
          <w:rFonts w:asciiTheme="minorHAnsi" w:hAnsiTheme="minorHAnsi"/>
          <w:sz w:val="24"/>
          <w:szCs w:val="24"/>
        </w:rPr>
        <w:t>).  This increased economic growth leads to skills shortages, with ParcelCare needing to compete to employ more people as it grows in</w:t>
      </w:r>
      <w:r w:rsidR="000B4DAA">
        <w:rPr>
          <w:rStyle w:val="ui-provider"/>
          <w:rFonts w:asciiTheme="minorHAnsi" w:hAnsiTheme="minorHAnsi"/>
          <w:sz w:val="24"/>
          <w:szCs w:val="24"/>
        </w:rPr>
        <w:t xml:space="preserve"> what is called </w:t>
      </w:r>
      <w:r>
        <w:rPr>
          <w:rStyle w:val="ui-provider"/>
          <w:rFonts w:asciiTheme="minorHAnsi" w:hAnsiTheme="minorHAnsi"/>
          <w:sz w:val="24"/>
          <w:szCs w:val="24"/>
        </w:rPr>
        <w:t>a ‘tight’ labour market (Taylor &amp; Woodhams</w:t>
      </w:r>
      <w:r w:rsidRPr="009D6033">
        <w:rPr>
          <w:rStyle w:val="ui-provider"/>
          <w:rFonts w:asciiTheme="minorHAnsi" w:hAnsiTheme="minorHAnsi"/>
          <w:sz w:val="24"/>
          <w:szCs w:val="24"/>
        </w:rPr>
        <w:t>, 2023).</w:t>
      </w:r>
      <w:r w:rsidR="006E7AB3" w:rsidRPr="009D6033">
        <w:rPr>
          <w:rStyle w:val="ui-provider"/>
          <w:rFonts w:asciiTheme="minorHAnsi" w:hAnsiTheme="minorHAnsi"/>
          <w:sz w:val="24"/>
          <w:szCs w:val="24"/>
        </w:rPr>
        <w:t xml:space="preserve">  </w:t>
      </w:r>
    </w:p>
    <w:p w14:paraId="489DEA22" w14:textId="14EF302C" w:rsidR="00FF781E" w:rsidRDefault="006E7AB3" w:rsidP="009231CE">
      <w:pPr>
        <w:pStyle w:val="Nornal"/>
        <w:spacing w:line="360" w:lineRule="auto"/>
        <w:ind w:left="720"/>
        <w:jc w:val="both"/>
        <w:rPr>
          <w:rStyle w:val="ui-provider"/>
          <w:rFonts w:asciiTheme="minorHAnsi" w:hAnsiTheme="minorHAnsi"/>
          <w:sz w:val="24"/>
          <w:szCs w:val="24"/>
        </w:rPr>
      </w:pPr>
      <w:r w:rsidRPr="009D6033">
        <w:rPr>
          <w:rStyle w:val="ui-provider"/>
          <w:rFonts w:asciiTheme="minorHAnsi" w:hAnsiTheme="minorHAnsi"/>
          <w:sz w:val="24"/>
          <w:szCs w:val="24"/>
        </w:rPr>
        <w:t xml:space="preserve">Taylor &amp; Woodhams </w:t>
      </w:r>
      <w:r w:rsidR="00FF781E">
        <w:rPr>
          <w:rStyle w:val="ui-provider"/>
          <w:rFonts w:asciiTheme="minorHAnsi" w:hAnsiTheme="minorHAnsi"/>
          <w:sz w:val="24"/>
          <w:szCs w:val="24"/>
        </w:rPr>
        <w:t>(</w:t>
      </w:r>
      <w:r w:rsidRPr="009D6033">
        <w:rPr>
          <w:rStyle w:val="ui-provider"/>
          <w:rFonts w:asciiTheme="minorHAnsi" w:hAnsiTheme="minorHAnsi"/>
          <w:sz w:val="24"/>
          <w:szCs w:val="24"/>
        </w:rPr>
        <w:t xml:space="preserve">2023) define a ‘tight labour market’ as a situation where there are more job opportunities available than active job seekers, with a ‘loose market’ where many job seekers are looking for a smaller number of jobs. </w:t>
      </w:r>
      <w:r w:rsidR="009231CE">
        <w:rPr>
          <w:rStyle w:val="ui-provider"/>
          <w:rFonts w:asciiTheme="minorHAnsi" w:hAnsiTheme="minorHAnsi"/>
          <w:sz w:val="24"/>
          <w:szCs w:val="24"/>
        </w:rPr>
        <w:t xml:space="preserve">  </w:t>
      </w:r>
    </w:p>
    <w:p w14:paraId="222FC438" w14:textId="78539BEC" w:rsidR="00FF781E" w:rsidRPr="000B4DAA" w:rsidRDefault="007E3AE2" w:rsidP="000B4DAA">
      <w:pPr>
        <w:pStyle w:val="Nornal"/>
        <w:spacing w:line="360" w:lineRule="auto"/>
        <w:ind w:left="720"/>
        <w:jc w:val="both"/>
        <w:rPr>
          <w:rStyle w:val="ui-provider"/>
          <w:rFonts w:ascii="Aptos" w:hAnsi="Aptos"/>
          <w:sz w:val="24"/>
          <w:szCs w:val="24"/>
        </w:rPr>
      </w:pPr>
      <w:r w:rsidRPr="009D6033">
        <w:rPr>
          <w:rStyle w:val="ui-provider"/>
          <w:rFonts w:asciiTheme="minorHAnsi" w:hAnsiTheme="minorHAnsi"/>
          <w:sz w:val="24"/>
          <w:szCs w:val="24"/>
        </w:rPr>
        <w:t>This tight labour market means that ParcelCare</w:t>
      </w:r>
      <w:r w:rsidR="00CA01B1" w:rsidRPr="009D6033">
        <w:rPr>
          <w:rStyle w:val="ui-provider"/>
          <w:rFonts w:asciiTheme="minorHAnsi" w:hAnsiTheme="minorHAnsi"/>
          <w:sz w:val="24"/>
          <w:szCs w:val="24"/>
        </w:rPr>
        <w:t xml:space="preserve"> will need to make decisions about</w:t>
      </w:r>
      <w:r w:rsidRPr="009D6033">
        <w:rPr>
          <w:rStyle w:val="ui-provider"/>
          <w:rFonts w:asciiTheme="minorHAnsi" w:hAnsiTheme="minorHAnsi"/>
          <w:sz w:val="24"/>
          <w:szCs w:val="24"/>
        </w:rPr>
        <w:t xml:space="preserve"> offer</w:t>
      </w:r>
      <w:r w:rsidR="00CA01B1" w:rsidRPr="009D6033">
        <w:rPr>
          <w:rStyle w:val="ui-provider"/>
          <w:rFonts w:asciiTheme="minorHAnsi" w:hAnsiTheme="minorHAnsi"/>
          <w:sz w:val="24"/>
          <w:szCs w:val="24"/>
        </w:rPr>
        <w:t>ing</w:t>
      </w:r>
      <w:r w:rsidRPr="009D6033">
        <w:rPr>
          <w:rStyle w:val="ui-provider"/>
          <w:rFonts w:asciiTheme="minorHAnsi" w:hAnsiTheme="minorHAnsi"/>
          <w:sz w:val="24"/>
          <w:szCs w:val="24"/>
        </w:rPr>
        <w:t xml:space="preserve"> better benefits and </w:t>
      </w:r>
      <w:r w:rsidR="00CA01B1" w:rsidRPr="009D6033">
        <w:rPr>
          <w:rStyle w:val="ui-provider"/>
          <w:rFonts w:asciiTheme="minorHAnsi" w:hAnsiTheme="minorHAnsi"/>
          <w:sz w:val="24"/>
          <w:szCs w:val="24"/>
        </w:rPr>
        <w:t>enhancing its workplace culture</w:t>
      </w:r>
      <w:r w:rsidR="00CA01B1">
        <w:rPr>
          <w:rStyle w:val="ui-provider"/>
          <w:rFonts w:asciiTheme="minorHAnsi" w:hAnsiTheme="minorHAnsi"/>
          <w:sz w:val="24"/>
          <w:szCs w:val="24"/>
        </w:rPr>
        <w:t xml:space="preserve"> to attract and retain </w:t>
      </w:r>
      <w:r w:rsidR="00CB5098" w:rsidRPr="00FF781E">
        <w:rPr>
          <w:rStyle w:val="ui-provider"/>
          <w:rFonts w:ascii="Aptos" w:hAnsi="Aptos"/>
          <w:sz w:val="24"/>
          <w:szCs w:val="24"/>
        </w:rPr>
        <w:t xml:space="preserve">employees. </w:t>
      </w:r>
      <w:r w:rsidR="00FF781E" w:rsidRPr="00FF781E">
        <w:rPr>
          <w:rFonts w:ascii="Aptos" w:hAnsi="Aptos"/>
          <w:color w:val="3A3A3A"/>
          <w:sz w:val="24"/>
          <w:szCs w:val="24"/>
          <w:shd w:val="clear" w:color="auto" w:fill="FFFFFF"/>
        </w:rPr>
        <w:t>Poláková, et al.</w:t>
      </w:r>
      <w:r w:rsidR="00FF781E" w:rsidRPr="00FF781E">
        <w:rPr>
          <w:rStyle w:val="ui-provider"/>
          <w:rFonts w:ascii="Aptos" w:hAnsi="Aptos"/>
          <w:sz w:val="24"/>
          <w:szCs w:val="24"/>
        </w:rPr>
        <w:t xml:space="preserve"> (2023</w:t>
      </w:r>
      <w:r w:rsidR="00FF781E">
        <w:rPr>
          <w:rStyle w:val="ui-provider"/>
          <w:rFonts w:ascii="Aptos" w:hAnsi="Aptos"/>
          <w:sz w:val="24"/>
          <w:szCs w:val="24"/>
        </w:rPr>
        <w:t xml:space="preserve">) in </w:t>
      </w:r>
      <w:r w:rsidR="000B4DAA">
        <w:rPr>
          <w:rStyle w:val="ui-provider"/>
          <w:rFonts w:ascii="Aptos" w:hAnsi="Aptos"/>
          <w:sz w:val="24"/>
          <w:szCs w:val="24"/>
        </w:rPr>
        <w:t>their</w:t>
      </w:r>
      <w:r w:rsidR="00FF781E">
        <w:rPr>
          <w:rStyle w:val="ui-provider"/>
          <w:rFonts w:ascii="Aptos" w:hAnsi="Aptos"/>
          <w:sz w:val="24"/>
          <w:szCs w:val="24"/>
        </w:rPr>
        <w:t xml:space="preserve"> study found that employers frequently seek </w:t>
      </w:r>
      <w:r w:rsidR="000B4DAA">
        <w:rPr>
          <w:rStyle w:val="ui-provider"/>
          <w:rFonts w:ascii="Aptos" w:hAnsi="Aptos"/>
          <w:sz w:val="24"/>
          <w:szCs w:val="24"/>
        </w:rPr>
        <w:t xml:space="preserve">a </w:t>
      </w:r>
      <w:r w:rsidR="00FF781E">
        <w:rPr>
          <w:rStyle w:val="ui-provider"/>
          <w:rFonts w:ascii="Aptos" w:hAnsi="Aptos"/>
          <w:sz w:val="24"/>
          <w:szCs w:val="24"/>
        </w:rPr>
        <w:t xml:space="preserve">workforce with soft skills such as problem solving, analytical skills and </w:t>
      </w:r>
      <w:r w:rsidR="000B4DAA">
        <w:rPr>
          <w:rStyle w:val="ui-provider"/>
          <w:rFonts w:ascii="Aptos" w:hAnsi="Aptos"/>
          <w:sz w:val="24"/>
          <w:szCs w:val="24"/>
        </w:rPr>
        <w:t>are</w:t>
      </w:r>
      <w:r w:rsidR="00FF781E">
        <w:rPr>
          <w:rStyle w:val="ui-provider"/>
          <w:rFonts w:ascii="Aptos" w:hAnsi="Aptos"/>
          <w:sz w:val="24"/>
          <w:szCs w:val="24"/>
        </w:rPr>
        <w:t xml:space="preserve"> likely to see a surge in demand for digital skills that can be used through intelligent technologies.</w:t>
      </w:r>
    </w:p>
    <w:p w14:paraId="1D921860" w14:textId="3E713DD9" w:rsidR="00C53D4D" w:rsidRDefault="00CB5098" w:rsidP="00960328">
      <w:pPr>
        <w:pStyle w:val="Nornal"/>
        <w:spacing w:line="360" w:lineRule="auto"/>
        <w:ind w:left="720"/>
        <w:jc w:val="both"/>
        <w:rPr>
          <w:rStyle w:val="ui-provider"/>
          <w:rFonts w:asciiTheme="minorHAnsi" w:hAnsiTheme="minorHAnsi"/>
          <w:sz w:val="24"/>
          <w:szCs w:val="24"/>
        </w:rPr>
      </w:pPr>
      <w:r w:rsidRPr="00427A9C">
        <w:rPr>
          <w:rStyle w:val="ui-provider"/>
          <w:rFonts w:ascii="Aptos" w:hAnsi="Aptos"/>
          <w:sz w:val="24"/>
          <w:szCs w:val="24"/>
        </w:rPr>
        <w:t>According to the CIPD (2024</w:t>
      </w:r>
      <w:r w:rsidR="000E30A1">
        <w:rPr>
          <w:rStyle w:val="ui-provider"/>
          <w:rFonts w:ascii="Aptos" w:hAnsi="Aptos"/>
          <w:sz w:val="24"/>
          <w:szCs w:val="24"/>
        </w:rPr>
        <w:t>b</w:t>
      </w:r>
      <w:r w:rsidRPr="00427A9C">
        <w:rPr>
          <w:rStyle w:val="ui-provider"/>
          <w:rFonts w:ascii="Aptos" w:hAnsi="Aptos"/>
          <w:sz w:val="24"/>
          <w:szCs w:val="24"/>
        </w:rPr>
        <w:t>),</w:t>
      </w:r>
      <w:r w:rsidR="00FE23CB" w:rsidRPr="00427A9C">
        <w:rPr>
          <w:rStyle w:val="ui-provider"/>
          <w:rFonts w:ascii="Aptos" w:hAnsi="Aptos"/>
          <w:sz w:val="24"/>
          <w:szCs w:val="24"/>
        </w:rPr>
        <w:t xml:space="preserve"> organisations are increasingly offering better pay and benefits to address recruitment challenges, more commonly in the private sector</w:t>
      </w:r>
      <w:r w:rsidR="007E3AE2" w:rsidRPr="00427A9C">
        <w:rPr>
          <w:rStyle w:val="ui-provider"/>
          <w:rFonts w:ascii="Aptos" w:hAnsi="Aptos"/>
          <w:sz w:val="24"/>
          <w:szCs w:val="24"/>
        </w:rPr>
        <w:t xml:space="preserve">.  </w:t>
      </w:r>
      <w:r w:rsidR="00261967" w:rsidRPr="00427A9C">
        <w:rPr>
          <w:rStyle w:val="ui-provider"/>
          <w:rFonts w:ascii="Aptos" w:hAnsi="Aptos"/>
          <w:sz w:val="24"/>
          <w:szCs w:val="24"/>
        </w:rPr>
        <w:t xml:space="preserve">That said, Employment Regulations such as minimum wage </w:t>
      </w:r>
      <w:r w:rsidRPr="00427A9C">
        <w:rPr>
          <w:rStyle w:val="ui-provider"/>
          <w:rFonts w:ascii="Aptos" w:hAnsi="Aptos"/>
          <w:sz w:val="24"/>
          <w:szCs w:val="24"/>
        </w:rPr>
        <w:t>adjustments</w:t>
      </w:r>
      <w:r w:rsidR="00261967" w:rsidRPr="00427A9C">
        <w:rPr>
          <w:rStyle w:val="ui-provider"/>
          <w:rFonts w:ascii="Aptos" w:hAnsi="Aptos"/>
          <w:sz w:val="24"/>
          <w:szCs w:val="24"/>
        </w:rPr>
        <w:t xml:space="preserve"> and worker rights protections can affect ParcelCare’s labour costs and hiring strategies (CIPD, 2024</w:t>
      </w:r>
      <w:r w:rsidR="000E30A1">
        <w:rPr>
          <w:rStyle w:val="ui-provider"/>
          <w:rFonts w:ascii="Aptos" w:hAnsi="Aptos"/>
          <w:sz w:val="24"/>
          <w:szCs w:val="24"/>
        </w:rPr>
        <w:t>b</w:t>
      </w:r>
      <w:r w:rsidR="00261967" w:rsidRPr="00427A9C">
        <w:rPr>
          <w:rStyle w:val="ui-provider"/>
          <w:rFonts w:ascii="Aptos" w:hAnsi="Aptos"/>
          <w:sz w:val="24"/>
          <w:szCs w:val="24"/>
        </w:rPr>
        <w:t xml:space="preserve">). </w:t>
      </w:r>
      <w:r w:rsidR="003805AC" w:rsidRPr="00427A9C">
        <w:rPr>
          <w:rStyle w:val="ui-provider"/>
          <w:rFonts w:ascii="Aptos" w:hAnsi="Aptos"/>
          <w:sz w:val="24"/>
          <w:szCs w:val="24"/>
        </w:rPr>
        <w:t xml:space="preserve"> Taylor &amp; Woodhams (2023) report that there is now a shift towards more flexible forms of working with changes in part-time and self-employment. ParcelCare may wish to consider hybrid employment models offering a combination of full-time, zero-hours, and freelance roles (gig economy) to balance stability with flexibility.</w:t>
      </w:r>
    </w:p>
    <w:p w14:paraId="575D07A0" w14:textId="77777777" w:rsidR="00DA5660" w:rsidRDefault="00DA5660" w:rsidP="00960328">
      <w:pPr>
        <w:pStyle w:val="Nornal"/>
        <w:spacing w:line="360" w:lineRule="auto"/>
        <w:ind w:left="720"/>
        <w:jc w:val="both"/>
        <w:rPr>
          <w:rStyle w:val="ui-provider"/>
          <w:rFonts w:asciiTheme="minorHAnsi" w:hAnsiTheme="minorHAnsi"/>
          <w:sz w:val="24"/>
          <w:szCs w:val="24"/>
        </w:rPr>
      </w:pPr>
    </w:p>
    <w:p w14:paraId="6FB7E8C7" w14:textId="77777777" w:rsidR="00DA5660" w:rsidRPr="00427A9C" w:rsidRDefault="00DA5660" w:rsidP="00960328">
      <w:pPr>
        <w:pStyle w:val="Nornal"/>
        <w:spacing w:line="360" w:lineRule="auto"/>
        <w:ind w:left="720"/>
        <w:jc w:val="both"/>
        <w:rPr>
          <w:rStyle w:val="ui-provider"/>
          <w:rFonts w:asciiTheme="minorHAnsi" w:hAnsiTheme="minorHAnsi"/>
          <w:sz w:val="24"/>
          <w:szCs w:val="24"/>
        </w:rPr>
      </w:pPr>
    </w:p>
    <w:p w14:paraId="268599C9" w14:textId="51D39E6B" w:rsidR="00105117" w:rsidRDefault="00105117" w:rsidP="003F596E">
      <w:pPr>
        <w:pStyle w:val="Nornal"/>
        <w:numPr>
          <w:ilvl w:val="0"/>
          <w:numId w:val="4"/>
        </w:numPr>
        <w:spacing w:line="360" w:lineRule="auto"/>
        <w:jc w:val="both"/>
        <w:rPr>
          <w:rStyle w:val="ui-provider"/>
          <w:rFonts w:asciiTheme="minorHAnsi" w:hAnsiTheme="minorHAnsi"/>
          <w:b/>
          <w:bCs/>
          <w:sz w:val="24"/>
          <w:szCs w:val="24"/>
        </w:rPr>
      </w:pPr>
      <w:r w:rsidRPr="003360E4">
        <w:rPr>
          <w:rStyle w:val="ui-provider"/>
          <w:rFonts w:asciiTheme="minorHAnsi" w:hAnsiTheme="minorHAnsi"/>
          <w:b/>
          <w:bCs/>
          <w:sz w:val="24"/>
          <w:szCs w:val="24"/>
        </w:rPr>
        <w:lastRenderedPageBreak/>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06C198AF" w14:textId="002C998A" w:rsidR="00570745" w:rsidRDefault="003360E4" w:rsidP="0057074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Workforce planning is defined by</w:t>
      </w:r>
      <w:r w:rsidR="007410C0">
        <w:rPr>
          <w:rStyle w:val="ui-provider"/>
          <w:rFonts w:asciiTheme="minorHAnsi" w:hAnsiTheme="minorHAnsi"/>
          <w:sz w:val="24"/>
          <w:szCs w:val="24"/>
        </w:rPr>
        <w:t xml:space="preserve"> </w:t>
      </w:r>
      <w:r w:rsidR="004F31DD">
        <w:rPr>
          <w:rStyle w:val="ui-provider"/>
          <w:rFonts w:asciiTheme="minorHAnsi" w:hAnsiTheme="minorHAnsi"/>
          <w:sz w:val="24"/>
          <w:szCs w:val="24"/>
        </w:rPr>
        <w:t>Hayden</w:t>
      </w:r>
      <w:r>
        <w:rPr>
          <w:rStyle w:val="ui-provider"/>
          <w:rFonts w:asciiTheme="minorHAnsi" w:hAnsiTheme="minorHAnsi"/>
          <w:sz w:val="24"/>
          <w:szCs w:val="24"/>
        </w:rPr>
        <w:t xml:space="preserve"> (2024) as a core business activity</w:t>
      </w:r>
      <w:r w:rsidR="004A632B">
        <w:rPr>
          <w:rStyle w:val="ui-provider"/>
          <w:rFonts w:asciiTheme="minorHAnsi" w:hAnsiTheme="minorHAnsi"/>
          <w:sz w:val="24"/>
          <w:szCs w:val="24"/>
        </w:rPr>
        <w:t>, with typically the biggest cost,</w:t>
      </w:r>
      <w:r>
        <w:rPr>
          <w:rStyle w:val="ui-provider"/>
          <w:rFonts w:asciiTheme="minorHAnsi" w:hAnsiTheme="minorHAnsi"/>
          <w:sz w:val="24"/>
          <w:szCs w:val="24"/>
        </w:rPr>
        <w:t xml:space="preserve"> </w:t>
      </w:r>
      <w:r w:rsidR="003A2874">
        <w:rPr>
          <w:rStyle w:val="ui-provider"/>
          <w:rFonts w:asciiTheme="minorHAnsi" w:hAnsiTheme="minorHAnsi"/>
          <w:sz w:val="24"/>
          <w:szCs w:val="24"/>
        </w:rPr>
        <w:t xml:space="preserve">that aligns the organisation's needs with the people’s strategy. </w:t>
      </w:r>
      <w:r w:rsidR="00570745">
        <w:rPr>
          <w:rStyle w:val="ui-provider"/>
          <w:rFonts w:asciiTheme="minorHAnsi" w:hAnsiTheme="minorHAnsi"/>
          <w:sz w:val="24"/>
          <w:szCs w:val="24"/>
        </w:rPr>
        <w:t>Research suggests that many employers have historically failed to use data effectively (HRM, 2021)</w:t>
      </w:r>
      <w:r w:rsidR="004A632B">
        <w:rPr>
          <w:rStyle w:val="ui-provider"/>
          <w:rFonts w:asciiTheme="minorHAnsi" w:hAnsiTheme="minorHAnsi"/>
          <w:sz w:val="24"/>
          <w:szCs w:val="24"/>
        </w:rPr>
        <w:t>, and ParcelCare has not undertaken effective workforce planning in the past, instead being reactive.</w:t>
      </w:r>
      <w:r w:rsidR="00221948">
        <w:rPr>
          <w:rStyle w:val="ui-provider"/>
          <w:rFonts w:asciiTheme="minorHAnsi" w:hAnsiTheme="minorHAnsi"/>
          <w:sz w:val="24"/>
          <w:szCs w:val="24"/>
        </w:rPr>
        <w:t xml:space="preserve"> </w:t>
      </w:r>
    </w:p>
    <w:p w14:paraId="2E366D6C" w14:textId="664ADE9B" w:rsidR="004C0F15" w:rsidRDefault="00D01E65" w:rsidP="0057074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Workforce planning</w:t>
      </w:r>
      <w:r w:rsidR="00221948">
        <w:rPr>
          <w:rStyle w:val="ui-provider"/>
          <w:rFonts w:asciiTheme="minorHAnsi" w:hAnsiTheme="minorHAnsi"/>
          <w:sz w:val="24"/>
          <w:szCs w:val="24"/>
        </w:rPr>
        <w:t xml:space="preserve"> can reduce unnecessary labour costs by aligning workforce needs with business goals and</w:t>
      </w:r>
      <w:r>
        <w:rPr>
          <w:rStyle w:val="ui-provider"/>
          <w:rFonts w:asciiTheme="minorHAnsi" w:hAnsiTheme="minorHAnsi"/>
          <w:sz w:val="24"/>
          <w:szCs w:val="24"/>
        </w:rPr>
        <w:t xml:space="preserve"> involves generating information, analysing it to help ParcelCare anticipate future demand for personnel and skills </w:t>
      </w:r>
      <w:r w:rsidR="00984C0A">
        <w:rPr>
          <w:rStyle w:val="ui-provider"/>
          <w:rFonts w:asciiTheme="minorHAnsi" w:hAnsiTheme="minorHAnsi"/>
          <w:sz w:val="24"/>
          <w:szCs w:val="24"/>
        </w:rPr>
        <w:t>(Gibson, 2021)</w:t>
      </w:r>
      <w:r>
        <w:rPr>
          <w:rStyle w:val="ui-provider"/>
          <w:rFonts w:asciiTheme="minorHAnsi" w:hAnsiTheme="minorHAnsi"/>
          <w:sz w:val="24"/>
          <w:szCs w:val="24"/>
        </w:rPr>
        <w:t>.</w:t>
      </w:r>
      <w:r w:rsidR="00930C4D">
        <w:rPr>
          <w:rStyle w:val="ui-provider"/>
          <w:rFonts w:asciiTheme="minorHAnsi" w:hAnsiTheme="minorHAnsi"/>
          <w:sz w:val="24"/>
          <w:szCs w:val="24"/>
        </w:rPr>
        <w:t xml:space="preserve">  By forecasting demand, the company can avoid </w:t>
      </w:r>
      <w:r w:rsidR="00B33E96">
        <w:rPr>
          <w:rStyle w:val="ui-provider"/>
          <w:rFonts w:asciiTheme="minorHAnsi" w:hAnsiTheme="minorHAnsi"/>
          <w:sz w:val="24"/>
          <w:szCs w:val="24"/>
        </w:rPr>
        <w:t>last-minute</w:t>
      </w:r>
      <w:r w:rsidR="00930C4D">
        <w:rPr>
          <w:rStyle w:val="ui-provider"/>
          <w:rFonts w:asciiTheme="minorHAnsi" w:hAnsiTheme="minorHAnsi"/>
          <w:sz w:val="24"/>
          <w:szCs w:val="24"/>
        </w:rPr>
        <w:t xml:space="preserve"> hiring emergencies and ensure smooth operations. </w:t>
      </w:r>
      <w:r>
        <w:rPr>
          <w:rStyle w:val="ui-provider"/>
          <w:rFonts w:asciiTheme="minorHAnsi" w:hAnsiTheme="minorHAnsi"/>
          <w:sz w:val="24"/>
          <w:szCs w:val="24"/>
        </w:rPr>
        <w:t xml:space="preserve">  </w:t>
      </w:r>
    </w:p>
    <w:p w14:paraId="6ED66FC2" w14:textId="67C42BB2" w:rsidR="003C6E02" w:rsidRDefault="00100FBC" w:rsidP="004C0F1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 Planning process, according to CIPD (2024</w:t>
      </w:r>
      <w:r w:rsidR="000E30A1">
        <w:rPr>
          <w:rStyle w:val="ui-provider"/>
          <w:rFonts w:asciiTheme="minorHAnsi" w:hAnsiTheme="minorHAnsi"/>
          <w:sz w:val="24"/>
          <w:szCs w:val="24"/>
        </w:rPr>
        <w:t>c</w:t>
      </w:r>
      <w:r>
        <w:rPr>
          <w:rStyle w:val="ui-provider"/>
          <w:rFonts w:asciiTheme="minorHAnsi" w:hAnsiTheme="minorHAnsi"/>
          <w:sz w:val="24"/>
          <w:szCs w:val="24"/>
        </w:rPr>
        <w:t>)</w:t>
      </w:r>
      <w:r w:rsidR="000248FA">
        <w:rPr>
          <w:rStyle w:val="ui-provider"/>
          <w:rFonts w:asciiTheme="minorHAnsi" w:hAnsiTheme="minorHAnsi"/>
          <w:sz w:val="24"/>
          <w:szCs w:val="24"/>
        </w:rPr>
        <w:t>,</w:t>
      </w:r>
      <w:r>
        <w:rPr>
          <w:rStyle w:val="ui-provider"/>
          <w:rFonts w:asciiTheme="minorHAnsi" w:hAnsiTheme="minorHAnsi"/>
          <w:sz w:val="24"/>
          <w:szCs w:val="24"/>
        </w:rPr>
        <w:t xml:space="preserve"> must be organisation-wide and </w:t>
      </w:r>
      <w:r w:rsidR="00DA5660">
        <w:rPr>
          <w:rStyle w:val="ui-provider"/>
          <w:rFonts w:asciiTheme="minorHAnsi" w:hAnsiTheme="minorHAnsi"/>
          <w:sz w:val="24"/>
          <w:szCs w:val="24"/>
        </w:rPr>
        <w:t>require</w:t>
      </w:r>
      <w:r>
        <w:rPr>
          <w:rStyle w:val="ui-provider"/>
          <w:rFonts w:asciiTheme="minorHAnsi" w:hAnsiTheme="minorHAnsi"/>
          <w:sz w:val="24"/>
          <w:szCs w:val="24"/>
        </w:rPr>
        <w:t xml:space="preserve"> communication between the HR team</w:t>
      </w:r>
      <w:r w:rsidR="00D01E65">
        <w:rPr>
          <w:rStyle w:val="ui-provider"/>
          <w:rFonts w:asciiTheme="minorHAnsi" w:hAnsiTheme="minorHAnsi"/>
          <w:sz w:val="24"/>
          <w:szCs w:val="24"/>
        </w:rPr>
        <w:t xml:space="preserve">, the </w:t>
      </w:r>
      <w:r>
        <w:rPr>
          <w:rStyle w:val="ui-provider"/>
          <w:rFonts w:asciiTheme="minorHAnsi" w:hAnsiTheme="minorHAnsi"/>
          <w:sz w:val="24"/>
          <w:szCs w:val="24"/>
        </w:rPr>
        <w:t>rest of the business</w:t>
      </w:r>
      <w:r w:rsidR="00D01E65">
        <w:rPr>
          <w:rStyle w:val="ui-provider"/>
          <w:rFonts w:asciiTheme="minorHAnsi" w:hAnsiTheme="minorHAnsi"/>
          <w:sz w:val="24"/>
          <w:szCs w:val="24"/>
        </w:rPr>
        <w:t>,</w:t>
      </w:r>
      <w:r>
        <w:rPr>
          <w:rStyle w:val="ui-provider"/>
          <w:rFonts w:asciiTheme="minorHAnsi" w:hAnsiTheme="minorHAnsi"/>
          <w:sz w:val="24"/>
          <w:szCs w:val="24"/>
        </w:rPr>
        <w:t xml:space="preserve"> and key </w:t>
      </w:r>
      <w:r w:rsidR="003C6E02">
        <w:rPr>
          <w:rStyle w:val="ui-provider"/>
          <w:rFonts w:asciiTheme="minorHAnsi" w:hAnsiTheme="minorHAnsi"/>
          <w:sz w:val="24"/>
          <w:szCs w:val="24"/>
        </w:rPr>
        <w:t>stakeholders</w:t>
      </w:r>
      <w:r>
        <w:rPr>
          <w:rStyle w:val="ui-provider"/>
          <w:rFonts w:asciiTheme="minorHAnsi" w:hAnsiTheme="minorHAnsi"/>
          <w:sz w:val="24"/>
          <w:szCs w:val="24"/>
        </w:rPr>
        <w:t>.</w:t>
      </w:r>
      <w:r w:rsidR="003B7094">
        <w:rPr>
          <w:rStyle w:val="ui-provider"/>
          <w:rFonts w:asciiTheme="minorHAnsi" w:hAnsiTheme="minorHAnsi"/>
          <w:sz w:val="24"/>
          <w:szCs w:val="24"/>
        </w:rPr>
        <w:t xml:space="preserve">  This will benefit ParcelCare through fostering a sense of ownership and commitment through increased employee engagement (Hayden, 2024).</w:t>
      </w:r>
      <w:r w:rsidR="00930C4D">
        <w:rPr>
          <w:rStyle w:val="ui-provider"/>
          <w:rFonts w:asciiTheme="minorHAnsi" w:hAnsiTheme="minorHAnsi"/>
          <w:sz w:val="24"/>
          <w:szCs w:val="24"/>
        </w:rPr>
        <w:t xml:space="preserve">  Planning will allow for better </w:t>
      </w:r>
      <w:r w:rsidR="00B33E96">
        <w:rPr>
          <w:rStyle w:val="ui-provider"/>
          <w:rFonts w:asciiTheme="minorHAnsi" w:hAnsiTheme="minorHAnsi"/>
          <w:sz w:val="24"/>
          <w:szCs w:val="24"/>
        </w:rPr>
        <w:t>coordination</w:t>
      </w:r>
      <w:r w:rsidR="00930C4D">
        <w:rPr>
          <w:rStyle w:val="ui-provider"/>
          <w:rFonts w:asciiTheme="minorHAnsi" w:hAnsiTheme="minorHAnsi"/>
          <w:sz w:val="24"/>
          <w:szCs w:val="24"/>
        </w:rPr>
        <w:t xml:space="preserve"> between drivers, warehouse staff and customer services teams, reducing delays and errors.</w:t>
      </w:r>
      <w:r w:rsidR="00854853">
        <w:rPr>
          <w:rStyle w:val="ui-provider"/>
          <w:rFonts w:asciiTheme="minorHAnsi" w:hAnsiTheme="minorHAnsi"/>
          <w:sz w:val="24"/>
          <w:szCs w:val="24"/>
        </w:rPr>
        <w:t xml:space="preserve">  Armstrong &amp; Taylor (2023) advocate for plans to be treated as tentative, flexible</w:t>
      </w:r>
      <w:r w:rsidR="003A2874">
        <w:rPr>
          <w:rStyle w:val="ui-provider"/>
          <w:rFonts w:asciiTheme="minorHAnsi" w:hAnsiTheme="minorHAnsi"/>
          <w:sz w:val="24"/>
          <w:szCs w:val="24"/>
        </w:rPr>
        <w:t>, and regularly reviewed and modified</w:t>
      </w:r>
      <w:r w:rsidR="00854853">
        <w:rPr>
          <w:rStyle w:val="ui-provider"/>
          <w:rFonts w:asciiTheme="minorHAnsi" w:hAnsiTheme="minorHAnsi"/>
          <w:sz w:val="24"/>
          <w:szCs w:val="24"/>
        </w:rPr>
        <w:t>.</w:t>
      </w:r>
      <w:r w:rsidR="00930C4D">
        <w:rPr>
          <w:rStyle w:val="ui-provider"/>
          <w:rFonts w:asciiTheme="minorHAnsi" w:hAnsiTheme="minorHAnsi"/>
          <w:sz w:val="24"/>
          <w:szCs w:val="24"/>
        </w:rPr>
        <w:t xml:space="preserve">  </w:t>
      </w:r>
    </w:p>
    <w:p w14:paraId="4878EF39" w14:textId="73FA01BD" w:rsidR="00077895" w:rsidRDefault="00D01E65" w:rsidP="0007789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Offering an evaluation process through workforce planning that identifies staffing gaps and inefficiencies ensures ParcelCare can correct and prepare for the future rather than just focusing on immediate needs (Organ, 2024).</w:t>
      </w:r>
      <w:r w:rsidR="00077895">
        <w:rPr>
          <w:rStyle w:val="ui-provider"/>
          <w:rFonts w:asciiTheme="minorHAnsi" w:hAnsiTheme="minorHAnsi"/>
          <w:sz w:val="24"/>
          <w:szCs w:val="24"/>
        </w:rPr>
        <w:t xml:space="preserve">  </w:t>
      </w:r>
      <w:r w:rsidR="00984C0A">
        <w:rPr>
          <w:rStyle w:val="ui-provider"/>
          <w:rFonts w:asciiTheme="minorHAnsi" w:hAnsiTheme="minorHAnsi"/>
          <w:sz w:val="24"/>
          <w:szCs w:val="24"/>
        </w:rPr>
        <w:t>This approach will help ParcelCare adapt to changing market conditions and can improve retention</w:t>
      </w:r>
      <w:r w:rsidR="00077895">
        <w:rPr>
          <w:rStyle w:val="ui-provider"/>
          <w:rFonts w:asciiTheme="minorHAnsi" w:hAnsiTheme="minorHAnsi"/>
          <w:sz w:val="24"/>
          <w:szCs w:val="24"/>
        </w:rPr>
        <w:t xml:space="preserve"> with </w:t>
      </w:r>
      <w:r w:rsidR="00370494">
        <w:rPr>
          <w:rStyle w:val="ui-provider"/>
          <w:rFonts w:asciiTheme="minorHAnsi" w:hAnsiTheme="minorHAnsi"/>
          <w:sz w:val="24"/>
          <w:szCs w:val="24"/>
        </w:rPr>
        <w:t>well-structured</w:t>
      </w:r>
      <w:r w:rsidR="00077895">
        <w:rPr>
          <w:rStyle w:val="ui-provider"/>
          <w:rFonts w:asciiTheme="minorHAnsi" w:hAnsiTheme="minorHAnsi"/>
          <w:sz w:val="24"/>
          <w:szCs w:val="24"/>
        </w:rPr>
        <w:t xml:space="preserve"> roles,</w:t>
      </w:r>
      <w:r w:rsidR="00984C0A">
        <w:rPr>
          <w:rStyle w:val="ui-provider"/>
          <w:rFonts w:asciiTheme="minorHAnsi" w:hAnsiTheme="minorHAnsi"/>
          <w:sz w:val="24"/>
          <w:szCs w:val="24"/>
        </w:rPr>
        <w:t xml:space="preserve"> developing talent and opportunities for growth while ensuring that employees are not overworked</w:t>
      </w:r>
      <w:r w:rsidR="00077895">
        <w:rPr>
          <w:rStyle w:val="ui-provider"/>
          <w:rFonts w:asciiTheme="minorHAnsi" w:hAnsiTheme="minorHAnsi"/>
          <w:sz w:val="24"/>
          <w:szCs w:val="24"/>
        </w:rPr>
        <w:t xml:space="preserve"> and satisfaction improves</w:t>
      </w:r>
      <w:r w:rsidR="00984C0A">
        <w:rPr>
          <w:rStyle w:val="ui-provider"/>
          <w:rFonts w:asciiTheme="minorHAnsi" w:hAnsiTheme="minorHAnsi"/>
          <w:sz w:val="24"/>
          <w:szCs w:val="24"/>
        </w:rPr>
        <w:t xml:space="preserve"> (Organ, 2024). </w:t>
      </w:r>
    </w:p>
    <w:p w14:paraId="6FFE86A0" w14:textId="19AACEF4" w:rsidR="00984C0A" w:rsidRDefault="00984C0A" w:rsidP="0007789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ParcelCare will be managing generational gaps with potentially five different generations in the workplace simultaneously; therefore, workforce planning will draw the greatest value from behavioural tendencies</w:t>
      </w:r>
      <w:r w:rsidR="00077895">
        <w:rPr>
          <w:rStyle w:val="ui-provider"/>
          <w:rFonts w:asciiTheme="minorHAnsi" w:hAnsiTheme="minorHAnsi"/>
          <w:sz w:val="24"/>
          <w:szCs w:val="24"/>
        </w:rPr>
        <w:t xml:space="preserve">, </w:t>
      </w:r>
      <w:r>
        <w:rPr>
          <w:rStyle w:val="ui-provider"/>
          <w:rFonts w:asciiTheme="minorHAnsi" w:hAnsiTheme="minorHAnsi"/>
          <w:sz w:val="24"/>
          <w:szCs w:val="24"/>
        </w:rPr>
        <w:t>capability</w:t>
      </w:r>
      <w:r w:rsidR="00077895">
        <w:rPr>
          <w:rStyle w:val="ui-provider"/>
          <w:rFonts w:asciiTheme="minorHAnsi" w:hAnsiTheme="minorHAnsi"/>
          <w:sz w:val="24"/>
          <w:szCs w:val="24"/>
        </w:rPr>
        <w:t xml:space="preserve"> and skills</w:t>
      </w:r>
      <w:r>
        <w:rPr>
          <w:rStyle w:val="ui-provider"/>
          <w:rFonts w:asciiTheme="minorHAnsi" w:hAnsiTheme="minorHAnsi"/>
          <w:sz w:val="24"/>
          <w:szCs w:val="24"/>
        </w:rPr>
        <w:t xml:space="preserve"> mixes within the generations (Gibson, 2021). </w:t>
      </w:r>
      <w:r w:rsidR="00077895">
        <w:rPr>
          <w:rStyle w:val="ui-provider"/>
          <w:rFonts w:asciiTheme="minorHAnsi" w:hAnsiTheme="minorHAnsi"/>
          <w:sz w:val="24"/>
          <w:szCs w:val="24"/>
        </w:rPr>
        <w:t xml:space="preserve">As technology evolves through automation or GPS routing, workforce planning can ensure employees are trained, keeping the business competitive.   </w:t>
      </w:r>
    </w:p>
    <w:p w14:paraId="6A75D272" w14:textId="076C341E" w:rsidR="00616C36" w:rsidRDefault="008F16B7" w:rsidP="0007789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 CIPD (2024</w:t>
      </w:r>
      <w:r w:rsidR="00857E3A">
        <w:rPr>
          <w:rStyle w:val="ui-provider"/>
          <w:rFonts w:asciiTheme="minorHAnsi" w:hAnsiTheme="minorHAnsi"/>
          <w:sz w:val="24"/>
          <w:szCs w:val="24"/>
        </w:rPr>
        <w:t>c</w:t>
      </w:r>
      <w:r>
        <w:rPr>
          <w:rStyle w:val="ui-provider"/>
          <w:rFonts w:asciiTheme="minorHAnsi" w:hAnsiTheme="minorHAnsi"/>
          <w:sz w:val="24"/>
          <w:szCs w:val="24"/>
        </w:rPr>
        <w:t xml:space="preserve">) resource and talent planning report recommends taking a strategic approach to workforce planning, reviewing organisational critical skills and </w:t>
      </w:r>
      <w:r w:rsidR="003A2874">
        <w:rPr>
          <w:rStyle w:val="ui-provider"/>
          <w:rFonts w:asciiTheme="minorHAnsi" w:hAnsiTheme="minorHAnsi"/>
          <w:sz w:val="24"/>
          <w:szCs w:val="24"/>
        </w:rPr>
        <w:t>roles</w:t>
      </w:r>
      <w:r w:rsidR="00570745">
        <w:rPr>
          <w:rStyle w:val="ui-provider"/>
          <w:rFonts w:asciiTheme="minorHAnsi" w:hAnsiTheme="minorHAnsi"/>
          <w:sz w:val="24"/>
          <w:szCs w:val="24"/>
        </w:rPr>
        <w:t>,</w:t>
      </w:r>
      <w:r>
        <w:rPr>
          <w:rStyle w:val="ui-provider"/>
          <w:rFonts w:asciiTheme="minorHAnsi" w:hAnsiTheme="minorHAnsi"/>
          <w:sz w:val="24"/>
          <w:szCs w:val="24"/>
        </w:rPr>
        <w:t xml:space="preserve"> and </w:t>
      </w:r>
      <w:r w:rsidR="00050414">
        <w:rPr>
          <w:rStyle w:val="ui-provider"/>
          <w:rFonts w:asciiTheme="minorHAnsi" w:hAnsiTheme="minorHAnsi"/>
          <w:sz w:val="24"/>
          <w:szCs w:val="24"/>
        </w:rPr>
        <w:t>looking</w:t>
      </w:r>
      <w:r>
        <w:rPr>
          <w:rStyle w:val="ui-provider"/>
          <w:rFonts w:asciiTheme="minorHAnsi" w:hAnsiTheme="minorHAnsi"/>
          <w:sz w:val="24"/>
          <w:szCs w:val="24"/>
        </w:rPr>
        <w:t xml:space="preserve"> at data for retaining these people</w:t>
      </w:r>
      <w:r w:rsidR="00077895">
        <w:rPr>
          <w:rStyle w:val="ui-provider"/>
          <w:rFonts w:asciiTheme="minorHAnsi" w:hAnsiTheme="minorHAnsi"/>
          <w:sz w:val="24"/>
          <w:szCs w:val="24"/>
        </w:rPr>
        <w:t xml:space="preserve"> as well as identifying future leaders allowing the company to develop internal talent, which will reduce disruption from turnover</w:t>
      </w:r>
      <w:r w:rsidR="003A2874">
        <w:rPr>
          <w:rStyle w:val="ui-provider"/>
          <w:rFonts w:asciiTheme="minorHAnsi" w:hAnsiTheme="minorHAnsi"/>
          <w:sz w:val="24"/>
          <w:szCs w:val="24"/>
        </w:rPr>
        <w:t xml:space="preserve">. </w:t>
      </w:r>
      <w:r w:rsidR="00077895">
        <w:rPr>
          <w:rStyle w:val="ui-provider"/>
          <w:rFonts w:asciiTheme="minorHAnsi" w:hAnsiTheme="minorHAnsi"/>
          <w:sz w:val="24"/>
          <w:szCs w:val="24"/>
        </w:rPr>
        <w:t xml:space="preserve">Workforce planning </w:t>
      </w:r>
      <w:r w:rsidR="00370494">
        <w:rPr>
          <w:rStyle w:val="ui-provider"/>
          <w:rFonts w:asciiTheme="minorHAnsi" w:hAnsiTheme="minorHAnsi"/>
          <w:sz w:val="24"/>
          <w:szCs w:val="24"/>
        </w:rPr>
        <w:t>does,</w:t>
      </w:r>
      <w:r w:rsidR="00077895">
        <w:rPr>
          <w:rStyle w:val="ui-provider"/>
          <w:rFonts w:asciiTheme="minorHAnsi" w:hAnsiTheme="minorHAnsi"/>
          <w:sz w:val="24"/>
          <w:szCs w:val="24"/>
        </w:rPr>
        <w:t xml:space="preserve"> however,</w:t>
      </w:r>
      <w:r>
        <w:rPr>
          <w:rStyle w:val="ui-provider"/>
          <w:rFonts w:asciiTheme="minorHAnsi" w:hAnsiTheme="minorHAnsi"/>
          <w:sz w:val="24"/>
          <w:szCs w:val="24"/>
        </w:rPr>
        <w:t xml:space="preserve"> </w:t>
      </w:r>
      <w:r w:rsidR="003A2874">
        <w:rPr>
          <w:rStyle w:val="ui-provider"/>
          <w:rFonts w:asciiTheme="minorHAnsi" w:hAnsiTheme="minorHAnsi"/>
          <w:sz w:val="24"/>
          <w:szCs w:val="24"/>
        </w:rPr>
        <w:t>typically require</w:t>
      </w:r>
      <w:r>
        <w:rPr>
          <w:rStyle w:val="ui-provider"/>
          <w:rFonts w:asciiTheme="minorHAnsi" w:hAnsiTheme="minorHAnsi"/>
          <w:sz w:val="24"/>
          <w:szCs w:val="24"/>
        </w:rPr>
        <w:t xml:space="preserve"> significant time and resources to develop and implement (CIPD, 2024</w:t>
      </w:r>
      <w:r w:rsidR="00857E3A">
        <w:rPr>
          <w:rStyle w:val="ui-provider"/>
          <w:rFonts w:asciiTheme="minorHAnsi" w:hAnsiTheme="minorHAnsi"/>
          <w:sz w:val="24"/>
          <w:szCs w:val="24"/>
        </w:rPr>
        <w:t>c</w:t>
      </w:r>
      <w:r>
        <w:rPr>
          <w:rStyle w:val="ui-provider"/>
          <w:rFonts w:asciiTheme="minorHAnsi" w:hAnsiTheme="minorHAnsi"/>
          <w:sz w:val="24"/>
          <w:szCs w:val="24"/>
        </w:rPr>
        <w:t xml:space="preserve">).  </w:t>
      </w:r>
    </w:p>
    <w:p w14:paraId="22175BFF" w14:textId="615F878D" w:rsidR="00A51229" w:rsidRPr="008F16B7" w:rsidRDefault="008F16B7" w:rsidP="00A51229">
      <w:pPr>
        <w:pStyle w:val="Nornal"/>
        <w:spacing w:line="360" w:lineRule="auto"/>
        <w:ind w:left="720"/>
        <w:jc w:val="both"/>
        <w:rPr>
          <w:rFonts w:asciiTheme="minorHAnsi" w:hAnsiTheme="minorHAnsi"/>
          <w:sz w:val="24"/>
          <w:szCs w:val="24"/>
        </w:rPr>
      </w:pPr>
      <w:r>
        <w:rPr>
          <w:rStyle w:val="ui-provider"/>
          <w:rFonts w:asciiTheme="minorHAnsi" w:hAnsiTheme="minorHAnsi"/>
          <w:sz w:val="24"/>
          <w:szCs w:val="24"/>
        </w:rPr>
        <w:t xml:space="preserve">In conclusion, workforce planning should be considered a vital strategy for ParcelCare.  It will enable the organisation to align its workforce with its goals, optimising costs and ensuring they have the right skills.  Whilst it may present challenges, benefits outweigh the </w:t>
      </w:r>
      <w:r w:rsidR="003A2874">
        <w:rPr>
          <w:rStyle w:val="ui-provider"/>
          <w:rFonts w:asciiTheme="minorHAnsi" w:hAnsiTheme="minorHAnsi"/>
          <w:sz w:val="24"/>
          <w:szCs w:val="24"/>
        </w:rPr>
        <w:t>drawbacks, making it</w:t>
      </w:r>
      <w:r>
        <w:rPr>
          <w:rStyle w:val="ui-provider"/>
          <w:rFonts w:asciiTheme="minorHAnsi" w:hAnsiTheme="minorHAnsi"/>
          <w:sz w:val="24"/>
          <w:szCs w:val="24"/>
        </w:rPr>
        <w:t xml:space="preserve"> essential for growth and resilience.</w:t>
      </w:r>
    </w:p>
    <w:p w14:paraId="1AC6F108" w14:textId="20DF11C3" w:rsidR="00454DA8" w:rsidRPr="00454DA8" w:rsidRDefault="00105117" w:rsidP="00454DA8">
      <w:pPr>
        <w:pStyle w:val="Nornal"/>
        <w:numPr>
          <w:ilvl w:val="0"/>
          <w:numId w:val="4"/>
        </w:numPr>
        <w:spacing w:line="360" w:lineRule="auto"/>
        <w:jc w:val="both"/>
        <w:rPr>
          <w:rStyle w:val="ui-provider"/>
          <w:rFonts w:asciiTheme="minorHAnsi" w:hAnsiTheme="minorHAnsi"/>
          <w:sz w:val="24"/>
          <w:szCs w:val="24"/>
        </w:rPr>
      </w:pPr>
      <w:r w:rsidRPr="00695C72">
        <w:rPr>
          <w:rStyle w:val="ui-provider"/>
          <w:rFonts w:asciiTheme="minorHAnsi" w:hAnsiTheme="minorHAnsi"/>
          <w:b/>
          <w:bCs/>
          <w:sz w:val="24"/>
          <w:szCs w:val="24"/>
        </w:rPr>
        <w:t>To strengthen your argument to introduce workforce planning, evaluate techniques that can be used to support the process of workforce planning. (AC 2.2)</w:t>
      </w:r>
      <w:r w:rsidR="00AF6835" w:rsidRPr="00695C72">
        <w:rPr>
          <w:rStyle w:val="ui-provider"/>
          <w:rFonts w:asciiTheme="minorHAnsi" w:hAnsiTheme="minorHAnsi"/>
          <w:b/>
          <w:bCs/>
          <w:sz w:val="24"/>
          <w:szCs w:val="24"/>
        </w:rPr>
        <w:t xml:space="preserve"> </w:t>
      </w:r>
    </w:p>
    <w:p w14:paraId="46D51B96" w14:textId="7143FA0C" w:rsidR="00090738" w:rsidRDefault="004C0F15" w:rsidP="00090738">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w:t>
      </w:r>
      <w:r w:rsidR="00454DA8">
        <w:rPr>
          <w:rStyle w:val="ui-provider"/>
          <w:rFonts w:asciiTheme="minorHAnsi" w:hAnsiTheme="minorHAnsi"/>
          <w:sz w:val="24"/>
          <w:szCs w:val="24"/>
        </w:rPr>
        <w:t xml:space="preserve"> Planning</w:t>
      </w:r>
      <w:r>
        <w:rPr>
          <w:rStyle w:val="ui-provider"/>
          <w:rFonts w:asciiTheme="minorHAnsi" w:hAnsiTheme="minorHAnsi"/>
          <w:sz w:val="24"/>
          <w:szCs w:val="24"/>
        </w:rPr>
        <w:t xml:space="preserve"> process is illustrated in Figure </w:t>
      </w:r>
      <w:r w:rsidR="00CA1405">
        <w:rPr>
          <w:rStyle w:val="ui-provider"/>
          <w:rFonts w:asciiTheme="minorHAnsi" w:hAnsiTheme="minorHAnsi"/>
          <w:sz w:val="24"/>
          <w:szCs w:val="24"/>
        </w:rPr>
        <w:t>4</w:t>
      </w:r>
      <w:r>
        <w:rPr>
          <w:rStyle w:val="ui-provider"/>
          <w:rFonts w:asciiTheme="minorHAnsi" w:hAnsiTheme="minorHAnsi"/>
          <w:sz w:val="24"/>
          <w:szCs w:val="24"/>
        </w:rPr>
        <w:t>.1</w:t>
      </w:r>
      <w:r w:rsidR="00090738">
        <w:rPr>
          <w:rStyle w:val="ui-provider"/>
          <w:rFonts w:asciiTheme="minorHAnsi" w:hAnsiTheme="minorHAnsi"/>
          <w:sz w:val="24"/>
          <w:szCs w:val="24"/>
        </w:rPr>
        <w:t xml:space="preserve">. It is a series of six </w:t>
      </w:r>
      <w:r w:rsidR="00A9115D">
        <w:rPr>
          <w:rStyle w:val="ui-provider"/>
          <w:rFonts w:asciiTheme="minorHAnsi" w:hAnsiTheme="minorHAnsi"/>
          <w:sz w:val="24"/>
          <w:szCs w:val="24"/>
        </w:rPr>
        <w:t>steps and</w:t>
      </w:r>
      <w:r w:rsidR="00090738">
        <w:rPr>
          <w:rStyle w:val="ui-provider"/>
          <w:rFonts w:asciiTheme="minorHAnsi" w:hAnsiTheme="minorHAnsi"/>
          <w:sz w:val="24"/>
          <w:szCs w:val="24"/>
        </w:rPr>
        <w:t xml:space="preserve"> should involve stakeholders from across the company</w:t>
      </w:r>
      <w:r w:rsidR="00A9115D">
        <w:rPr>
          <w:rStyle w:val="ui-provider"/>
          <w:rFonts w:asciiTheme="minorHAnsi" w:hAnsiTheme="minorHAnsi"/>
          <w:sz w:val="24"/>
          <w:szCs w:val="24"/>
        </w:rPr>
        <w:t xml:space="preserve"> </w:t>
      </w:r>
      <w:r w:rsidR="00090738">
        <w:rPr>
          <w:rStyle w:val="ui-provider"/>
          <w:rFonts w:asciiTheme="minorHAnsi" w:hAnsiTheme="minorHAnsi"/>
          <w:sz w:val="24"/>
          <w:szCs w:val="24"/>
        </w:rPr>
        <w:t xml:space="preserve">(Hayden, 2024).  </w:t>
      </w:r>
    </w:p>
    <w:p w14:paraId="49ABB3AF" w14:textId="3F7ED5C6" w:rsidR="004C0F15" w:rsidRDefault="00A51229" w:rsidP="00454DA8">
      <w:pPr>
        <w:pStyle w:val="Nornal"/>
        <w:spacing w:line="360" w:lineRule="auto"/>
        <w:ind w:left="720"/>
        <w:jc w:val="both"/>
        <w:rPr>
          <w:rStyle w:val="ui-provider"/>
          <w:rFonts w:asciiTheme="minorHAnsi" w:hAnsiTheme="minorHAnsi"/>
          <w:sz w:val="24"/>
          <w:szCs w:val="24"/>
        </w:rPr>
      </w:pPr>
      <w:r w:rsidRPr="00B54E07">
        <w:rPr>
          <w:rStyle w:val="ui-provider"/>
          <w:rFonts w:asciiTheme="minorHAnsi" w:hAnsiTheme="minorHAnsi"/>
          <w:noProof/>
          <w:sz w:val="24"/>
          <w:szCs w:val="24"/>
        </w:rPr>
        <w:drawing>
          <wp:anchor distT="0" distB="0" distL="114300" distR="114300" simplePos="0" relativeHeight="251659264" behindDoc="1" locked="0" layoutInCell="1" allowOverlap="1" wp14:anchorId="545F81BE" wp14:editId="63AC34BD">
            <wp:simplePos x="0" y="0"/>
            <wp:positionH relativeFrom="margin">
              <wp:posOffset>499673</wp:posOffset>
            </wp:positionH>
            <wp:positionV relativeFrom="paragraph">
              <wp:posOffset>-92004</wp:posOffset>
            </wp:positionV>
            <wp:extent cx="2497455" cy="2303145"/>
            <wp:effectExtent l="0" t="0" r="0" b="1905"/>
            <wp:wrapSquare wrapText="bothSides"/>
            <wp:docPr id="2036416449" name="Picture 1" descr="A diagram of a diagram of a workforce plan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16449" name="Picture 1" descr="A diagram of a diagram of a workforce planning proces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7455" cy="2303145"/>
                    </a:xfrm>
                    <a:prstGeom prst="rect">
                      <a:avLst/>
                    </a:prstGeom>
                  </pic:spPr>
                </pic:pic>
              </a:graphicData>
            </a:graphic>
            <wp14:sizeRelH relativeFrom="margin">
              <wp14:pctWidth>0</wp14:pctWidth>
            </wp14:sizeRelH>
            <wp14:sizeRelV relativeFrom="margin">
              <wp14:pctHeight>0</wp14:pctHeight>
            </wp14:sizeRelV>
          </wp:anchor>
        </w:drawing>
      </w:r>
    </w:p>
    <w:p w14:paraId="641ACAFB" w14:textId="2BD90418" w:rsidR="004C0F15" w:rsidRDefault="004C0F15" w:rsidP="004C0F15">
      <w:pPr>
        <w:pStyle w:val="Nornal"/>
        <w:spacing w:line="360" w:lineRule="auto"/>
        <w:ind w:left="360"/>
        <w:jc w:val="both"/>
        <w:rPr>
          <w:rStyle w:val="ui-provider"/>
          <w:rFonts w:asciiTheme="minorHAnsi" w:hAnsiTheme="minorHAnsi"/>
          <w:sz w:val="24"/>
          <w:szCs w:val="24"/>
        </w:rPr>
      </w:pPr>
    </w:p>
    <w:p w14:paraId="3427DF2D" w14:textId="77777777" w:rsidR="00A51229" w:rsidRPr="004373DB" w:rsidRDefault="00A51229" w:rsidP="00A51229">
      <w:pPr>
        <w:pStyle w:val="Nornal"/>
        <w:spacing w:line="360" w:lineRule="auto"/>
        <w:jc w:val="both"/>
        <w:rPr>
          <w:rStyle w:val="ui-provider"/>
          <w:rFonts w:asciiTheme="minorHAnsi" w:hAnsiTheme="minorHAnsi"/>
          <w:sz w:val="24"/>
          <w:szCs w:val="24"/>
        </w:rPr>
      </w:pPr>
      <w:r>
        <w:rPr>
          <w:rFonts w:asciiTheme="minorHAnsi" w:hAnsiTheme="minorHAnsi"/>
          <w:sz w:val="18"/>
          <w:szCs w:val="18"/>
        </w:rPr>
        <w:t xml:space="preserve">                                    </w:t>
      </w:r>
      <w:r w:rsidRPr="004373DB">
        <w:rPr>
          <w:rFonts w:asciiTheme="minorHAnsi" w:hAnsiTheme="minorHAnsi"/>
          <w:sz w:val="18"/>
          <w:szCs w:val="18"/>
        </w:rPr>
        <w:t>Figure 4.1 Workforce Planning Process (CIPD, 2024).</w:t>
      </w:r>
    </w:p>
    <w:p w14:paraId="23955445" w14:textId="6856747A" w:rsidR="00454DA8" w:rsidRDefault="00454DA8" w:rsidP="004C0F15">
      <w:pPr>
        <w:pStyle w:val="Nornal"/>
        <w:spacing w:line="360" w:lineRule="auto"/>
        <w:ind w:left="720"/>
        <w:jc w:val="both"/>
        <w:rPr>
          <w:rFonts w:asciiTheme="minorHAnsi" w:hAnsiTheme="minorHAnsi"/>
          <w:sz w:val="18"/>
          <w:szCs w:val="18"/>
        </w:rPr>
      </w:pPr>
    </w:p>
    <w:p w14:paraId="3D8C41A4" w14:textId="77777777" w:rsidR="00454DA8" w:rsidRDefault="00454DA8" w:rsidP="004C0F15">
      <w:pPr>
        <w:pStyle w:val="Nornal"/>
        <w:spacing w:line="360" w:lineRule="auto"/>
        <w:ind w:left="720"/>
        <w:jc w:val="both"/>
        <w:rPr>
          <w:rFonts w:asciiTheme="minorHAnsi" w:hAnsiTheme="minorHAnsi"/>
          <w:sz w:val="18"/>
          <w:szCs w:val="18"/>
        </w:rPr>
      </w:pPr>
    </w:p>
    <w:p w14:paraId="61C09668" w14:textId="77777777" w:rsidR="00454DA8" w:rsidRDefault="00454DA8" w:rsidP="004C0F15">
      <w:pPr>
        <w:pStyle w:val="Nornal"/>
        <w:spacing w:line="360" w:lineRule="auto"/>
        <w:ind w:left="720"/>
        <w:jc w:val="both"/>
        <w:rPr>
          <w:rFonts w:asciiTheme="minorHAnsi" w:hAnsiTheme="minorHAnsi"/>
          <w:sz w:val="18"/>
          <w:szCs w:val="18"/>
        </w:rPr>
      </w:pPr>
    </w:p>
    <w:p w14:paraId="4E3819EB" w14:textId="3EC767BD" w:rsidR="0080686E" w:rsidRDefault="005526EC" w:rsidP="004373D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 xml:space="preserve">Using numbers, e.g. ‘Hard’ workforce planning helps ParcelCare predict how many people and what skills are needed, preventing overstaffing or understaffing while supporting sustainable performance. However, quantitative data alone is insufficient and must be analysed and understood (Hayden, 2024). This approach does not capture qualitative information, such as employee morale, culture, and effectiveness of leadership, which can affect retention strategies (HRM, 2021).   </w:t>
      </w:r>
    </w:p>
    <w:p w14:paraId="792D5E2A" w14:textId="15E86196" w:rsidR="00C30FF1" w:rsidRPr="00AD5B53" w:rsidRDefault="005526EC" w:rsidP="0080686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Analysing data is a technique that could be used </w:t>
      </w:r>
      <w:r w:rsidR="004373DB">
        <w:rPr>
          <w:rStyle w:val="ui-provider"/>
          <w:rFonts w:asciiTheme="minorHAnsi" w:hAnsiTheme="minorHAnsi"/>
          <w:sz w:val="24"/>
          <w:szCs w:val="24"/>
        </w:rPr>
        <w:t xml:space="preserve">and </w:t>
      </w:r>
      <w:r>
        <w:rPr>
          <w:rStyle w:val="ui-provider"/>
          <w:rFonts w:asciiTheme="minorHAnsi" w:hAnsiTheme="minorHAnsi"/>
          <w:sz w:val="24"/>
          <w:szCs w:val="24"/>
        </w:rPr>
        <w:t xml:space="preserve">Forbes (2024) supports the idea that reliable data enables informed decision-making and justifies those decisions. By analysing delivery data, they can monitor delivery volumes and fluctuations in demand, enabling data-driven decisions on hiring extra staff during busy periods.  Taylor (2019) argues that estimating future requirements is based on an analysis of past and current experiences. Hayden (2024) states there is no one-size-fits-all solution; instead, it is about utilising a wealth of data and interpreting it in a meaningful way.  </w:t>
      </w:r>
    </w:p>
    <w:p w14:paraId="7F9C2624" w14:textId="5C05988C" w:rsidR="000A10C6" w:rsidRDefault="00AD5B53" w:rsidP="000A10C6">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Scenario planning is a technique that explores possibilities </w:t>
      </w:r>
      <w:r w:rsidR="00A9115D">
        <w:rPr>
          <w:rStyle w:val="ui-provider"/>
          <w:rFonts w:asciiTheme="minorHAnsi" w:hAnsiTheme="minorHAnsi"/>
          <w:sz w:val="24"/>
          <w:szCs w:val="24"/>
        </w:rPr>
        <w:t xml:space="preserve">and </w:t>
      </w:r>
      <w:r>
        <w:rPr>
          <w:rStyle w:val="ui-provider"/>
          <w:rFonts w:asciiTheme="minorHAnsi" w:hAnsiTheme="minorHAnsi"/>
          <w:sz w:val="24"/>
          <w:szCs w:val="24"/>
        </w:rPr>
        <w:t>prepar</w:t>
      </w:r>
      <w:r w:rsidR="00A9115D">
        <w:rPr>
          <w:rStyle w:val="ui-provider"/>
          <w:rFonts w:asciiTheme="minorHAnsi" w:hAnsiTheme="minorHAnsi"/>
          <w:sz w:val="24"/>
          <w:szCs w:val="24"/>
        </w:rPr>
        <w:t>ing</w:t>
      </w:r>
      <w:r>
        <w:rPr>
          <w:rStyle w:val="ui-provider"/>
          <w:rFonts w:asciiTheme="minorHAnsi" w:hAnsiTheme="minorHAnsi"/>
          <w:sz w:val="24"/>
          <w:szCs w:val="24"/>
        </w:rPr>
        <w:t xml:space="preserve"> for disruptions, such as changes in fuel prices or labo</w:t>
      </w:r>
      <w:r w:rsidR="00727632">
        <w:rPr>
          <w:rStyle w:val="ui-provider"/>
          <w:rFonts w:asciiTheme="minorHAnsi" w:hAnsiTheme="minorHAnsi"/>
          <w:sz w:val="24"/>
          <w:szCs w:val="24"/>
        </w:rPr>
        <w:t>u</w:t>
      </w:r>
      <w:r>
        <w:rPr>
          <w:rStyle w:val="ui-provider"/>
          <w:rFonts w:asciiTheme="minorHAnsi" w:hAnsiTheme="minorHAnsi"/>
          <w:sz w:val="24"/>
          <w:szCs w:val="24"/>
        </w:rPr>
        <w:t xml:space="preserve">r shortages, often informed by PESTLE analysis to identify potential external factors. Workforce planning should focus on the future, undergo continuous feedback and review, and remain flexible to adapt to changing circumstances (Hayden, 2024). This technique relies on assumptions about future events and can often overwhelm decision-makers, complicating the determination of the best course of action. Heikkinen et al. (2023) </w:t>
      </w:r>
      <w:r w:rsidR="004346EC">
        <w:rPr>
          <w:rStyle w:val="ui-provider"/>
          <w:rFonts w:asciiTheme="minorHAnsi" w:hAnsiTheme="minorHAnsi"/>
          <w:sz w:val="24"/>
          <w:szCs w:val="24"/>
        </w:rPr>
        <w:t>states</w:t>
      </w:r>
      <w:r>
        <w:rPr>
          <w:rStyle w:val="ui-provider"/>
          <w:rFonts w:asciiTheme="minorHAnsi" w:hAnsiTheme="minorHAnsi"/>
          <w:sz w:val="24"/>
          <w:szCs w:val="24"/>
        </w:rPr>
        <w:t xml:space="preserve"> that this method works best for anticipated risks, such as inflation rate forecasts or the likelihood of a new competitor.  </w:t>
      </w:r>
    </w:p>
    <w:p w14:paraId="63B67D94" w14:textId="57F2171C" w:rsidR="00974424" w:rsidRDefault="00EA3735" w:rsidP="00672381">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Talent planning involves forecasting the organisation’s future demand for skills and what skills the organisation will have in the </w:t>
      </w:r>
      <w:r w:rsidR="00C71D8F">
        <w:rPr>
          <w:rStyle w:val="ui-provider"/>
          <w:rFonts w:asciiTheme="minorHAnsi" w:hAnsiTheme="minorHAnsi"/>
          <w:sz w:val="24"/>
          <w:szCs w:val="24"/>
        </w:rPr>
        <w:t>future and</w:t>
      </w:r>
      <w:r>
        <w:rPr>
          <w:rStyle w:val="ui-provider"/>
          <w:rFonts w:asciiTheme="minorHAnsi" w:hAnsiTheme="minorHAnsi"/>
          <w:sz w:val="24"/>
          <w:szCs w:val="24"/>
        </w:rPr>
        <w:t xml:space="preserve"> then identifying the gaps between supply and demand (Taylor &amp; Woodhams, 2022). The merit </w:t>
      </w:r>
      <w:r w:rsidR="00B54335">
        <w:rPr>
          <w:rStyle w:val="ui-provider"/>
          <w:rFonts w:asciiTheme="minorHAnsi" w:hAnsiTheme="minorHAnsi"/>
          <w:sz w:val="24"/>
          <w:szCs w:val="24"/>
        </w:rPr>
        <w:t>of</w:t>
      </w:r>
      <w:r>
        <w:rPr>
          <w:rStyle w:val="ui-provider"/>
          <w:rFonts w:asciiTheme="minorHAnsi" w:hAnsiTheme="minorHAnsi"/>
          <w:sz w:val="24"/>
          <w:szCs w:val="24"/>
        </w:rPr>
        <w:t xml:space="preserve"> this technique is ensuring a steady supply of skilled workers and the ability to align recruitment strategies with </w:t>
      </w:r>
      <w:r w:rsidR="00956567">
        <w:rPr>
          <w:rStyle w:val="ui-provider"/>
          <w:rFonts w:asciiTheme="minorHAnsi" w:hAnsiTheme="minorHAnsi"/>
          <w:sz w:val="24"/>
          <w:szCs w:val="24"/>
        </w:rPr>
        <w:t>long-term</w:t>
      </w:r>
      <w:r>
        <w:rPr>
          <w:rStyle w:val="ui-provider"/>
          <w:rFonts w:asciiTheme="minorHAnsi" w:hAnsiTheme="minorHAnsi"/>
          <w:sz w:val="24"/>
          <w:szCs w:val="24"/>
        </w:rPr>
        <w:t xml:space="preserve"> organisational goals.</w:t>
      </w:r>
      <w:r w:rsidR="0064231B">
        <w:rPr>
          <w:rStyle w:val="ui-provider"/>
          <w:rFonts w:asciiTheme="minorHAnsi" w:hAnsiTheme="minorHAnsi"/>
          <w:sz w:val="24"/>
          <w:szCs w:val="24"/>
        </w:rPr>
        <w:t xml:space="preserve"> </w:t>
      </w:r>
      <w:r w:rsidR="006F17A8">
        <w:rPr>
          <w:rStyle w:val="ui-provider"/>
          <w:rFonts w:asciiTheme="minorHAnsi" w:hAnsiTheme="minorHAnsi"/>
          <w:sz w:val="24"/>
          <w:szCs w:val="24"/>
        </w:rPr>
        <w:t xml:space="preserve">Appraisal meetings are central to this process, as they identify the aspirations of the workforce, assess skills, and determine future development needs (Taylor and Woodhams, 2022). </w:t>
      </w:r>
    </w:p>
    <w:p w14:paraId="639CBBF0" w14:textId="4827311B" w:rsidR="00974424" w:rsidRPr="00672381" w:rsidRDefault="0064231B" w:rsidP="00DA5660">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The CIPD (2024</w:t>
      </w:r>
      <w:r w:rsidR="00857E3A">
        <w:rPr>
          <w:rStyle w:val="ui-provider"/>
          <w:rFonts w:asciiTheme="minorHAnsi" w:hAnsiTheme="minorHAnsi"/>
          <w:sz w:val="24"/>
          <w:szCs w:val="24"/>
        </w:rPr>
        <w:t>c</w:t>
      </w:r>
      <w:r>
        <w:rPr>
          <w:rStyle w:val="ui-provider"/>
          <w:rFonts w:asciiTheme="minorHAnsi" w:hAnsiTheme="minorHAnsi"/>
          <w:sz w:val="24"/>
          <w:szCs w:val="24"/>
        </w:rPr>
        <w:t xml:space="preserve">) </w:t>
      </w:r>
      <w:r w:rsidR="00672381">
        <w:rPr>
          <w:rStyle w:val="ui-provider"/>
          <w:rFonts w:asciiTheme="minorHAnsi" w:hAnsiTheme="minorHAnsi"/>
          <w:sz w:val="24"/>
          <w:szCs w:val="24"/>
        </w:rPr>
        <w:t>confirms</w:t>
      </w:r>
      <w:r>
        <w:rPr>
          <w:rStyle w:val="ui-provider"/>
          <w:rFonts w:asciiTheme="minorHAnsi" w:hAnsiTheme="minorHAnsi"/>
          <w:sz w:val="24"/>
          <w:szCs w:val="24"/>
        </w:rPr>
        <w:t xml:space="preserve"> in their report that organisations are increasingly turning to internal training and development to meet their talent requirements</w:t>
      </w:r>
      <w:r w:rsidR="00974424">
        <w:rPr>
          <w:rStyle w:val="ui-provider"/>
          <w:rFonts w:asciiTheme="minorHAnsi" w:hAnsiTheme="minorHAnsi"/>
          <w:sz w:val="24"/>
          <w:szCs w:val="24"/>
        </w:rPr>
        <w:t>,</w:t>
      </w:r>
      <w:r>
        <w:rPr>
          <w:rStyle w:val="ui-provider"/>
          <w:rFonts w:asciiTheme="minorHAnsi" w:hAnsiTheme="minorHAnsi"/>
          <w:sz w:val="24"/>
          <w:szCs w:val="24"/>
        </w:rPr>
        <w:t xml:space="preserve"> with 56% stating they have developed more talent </w:t>
      </w:r>
      <w:r w:rsidR="00974424">
        <w:rPr>
          <w:rStyle w:val="ui-provider"/>
          <w:sz w:val="24"/>
          <w:szCs w:val="24"/>
        </w:rPr>
        <w:t>in-house</w:t>
      </w:r>
      <w:r>
        <w:rPr>
          <w:rStyle w:val="ui-provider"/>
          <w:rFonts w:asciiTheme="minorHAnsi" w:hAnsiTheme="minorHAnsi"/>
          <w:sz w:val="24"/>
          <w:szCs w:val="24"/>
        </w:rPr>
        <w:t xml:space="preserve"> this year than the previous.  </w:t>
      </w:r>
      <w:r w:rsidR="00EA3735">
        <w:rPr>
          <w:rStyle w:val="ui-provider"/>
          <w:rFonts w:asciiTheme="minorHAnsi" w:hAnsiTheme="minorHAnsi"/>
          <w:sz w:val="24"/>
          <w:szCs w:val="24"/>
        </w:rPr>
        <w:t xml:space="preserve">  One of the challenges of this technique, however, is that </w:t>
      </w:r>
      <w:r w:rsidR="00B54335">
        <w:rPr>
          <w:rStyle w:val="ui-provider"/>
          <w:rFonts w:asciiTheme="minorHAnsi" w:hAnsiTheme="minorHAnsi"/>
          <w:sz w:val="24"/>
          <w:szCs w:val="24"/>
        </w:rPr>
        <w:t>it</w:t>
      </w:r>
      <w:r w:rsidR="00EA3735">
        <w:rPr>
          <w:rStyle w:val="ui-provider"/>
          <w:rFonts w:asciiTheme="minorHAnsi" w:hAnsiTheme="minorHAnsi"/>
          <w:sz w:val="24"/>
          <w:szCs w:val="24"/>
        </w:rPr>
        <w:t xml:space="preserve"> </w:t>
      </w:r>
      <w:r w:rsidR="006F17A8">
        <w:rPr>
          <w:rStyle w:val="ui-provider"/>
          <w:rFonts w:asciiTheme="minorHAnsi" w:hAnsiTheme="minorHAnsi"/>
          <w:sz w:val="24"/>
          <w:szCs w:val="24"/>
        </w:rPr>
        <w:t xml:space="preserve">requires continuous monitoring and updating to remain effective, and it </w:t>
      </w:r>
      <w:r>
        <w:rPr>
          <w:rStyle w:val="ui-provider"/>
          <w:rFonts w:asciiTheme="minorHAnsi" w:hAnsiTheme="minorHAnsi"/>
          <w:sz w:val="24"/>
          <w:szCs w:val="24"/>
        </w:rPr>
        <w:t>relies heavily on high-quality workforce data</w:t>
      </w:r>
      <w:r w:rsidR="00974424">
        <w:rPr>
          <w:rStyle w:val="ui-provider"/>
          <w:rFonts w:asciiTheme="minorHAnsi" w:hAnsiTheme="minorHAnsi"/>
          <w:sz w:val="24"/>
          <w:szCs w:val="24"/>
        </w:rPr>
        <w:t>,</w:t>
      </w:r>
      <w:r>
        <w:rPr>
          <w:rStyle w:val="ui-provider"/>
          <w:rFonts w:asciiTheme="minorHAnsi" w:hAnsiTheme="minorHAnsi"/>
          <w:sz w:val="24"/>
          <w:szCs w:val="24"/>
        </w:rPr>
        <w:t xml:space="preserve"> which can be </w:t>
      </w:r>
      <w:r w:rsidR="006F17A8">
        <w:rPr>
          <w:rStyle w:val="ui-provider"/>
          <w:rFonts w:asciiTheme="minorHAnsi" w:hAnsiTheme="minorHAnsi"/>
          <w:sz w:val="24"/>
          <w:szCs w:val="24"/>
        </w:rPr>
        <w:t>challenging</w:t>
      </w:r>
      <w:r>
        <w:rPr>
          <w:rStyle w:val="ui-provider"/>
          <w:rFonts w:asciiTheme="minorHAnsi" w:hAnsiTheme="minorHAnsi"/>
          <w:sz w:val="24"/>
          <w:szCs w:val="24"/>
        </w:rPr>
        <w:t xml:space="preserve"> to maintain</w:t>
      </w:r>
      <w:r w:rsidR="00B54335">
        <w:rPr>
          <w:rStyle w:val="ui-provider"/>
          <w:rFonts w:asciiTheme="minorHAnsi" w:hAnsiTheme="minorHAnsi"/>
          <w:sz w:val="24"/>
          <w:szCs w:val="24"/>
        </w:rPr>
        <w:t xml:space="preserve">.  </w:t>
      </w:r>
    </w:p>
    <w:p w14:paraId="5DA5B9F2" w14:textId="1ABC62CE" w:rsidR="00105117" w:rsidRPr="009809E2" w:rsidRDefault="00105117" w:rsidP="00454DA8">
      <w:pPr>
        <w:pStyle w:val="Nornal"/>
        <w:numPr>
          <w:ilvl w:val="0"/>
          <w:numId w:val="4"/>
        </w:numPr>
        <w:spacing w:line="360" w:lineRule="auto"/>
        <w:jc w:val="both"/>
        <w:rPr>
          <w:rStyle w:val="ui-provider"/>
          <w:rFonts w:asciiTheme="minorHAnsi" w:hAnsiTheme="minorHAnsi"/>
          <w:b/>
          <w:bCs/>
          <w:sz w:val="24"/>
          <w:szCs w:val="24"/>
        </w:rPr>
      </w:pPr>
      <w:r w:rsidRPr="009809E2">
        <w:rPr>
          <w:rStyle w:val="ui-provider"/>
          <w:rFonts w:asciiTheme="minorHAnsi" w:hAnsiTheme="minorHAnsi"/>
          <w:b/>
          <w:bCs/>
          <w:sz w:val="24"/>
          <w:szCs w:val="24"/>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sidRPr="009809E2">
        <w:rPr>
          <w:rFonts w:asciiTheme="minorHAnsi" w:hAnsiTheme="minorHAnsi"/>
          <w:b/>
          <w:bCs/>
          <w:sz w:val="24"/>
          <w:szCs w:val="24"/>
        </w:rPr>
        <w:t xml:space="preserve"> two</w:t>
      </w:r>
      <w:r w:rsidRPr="009809E2">
        <w:rPr>
          <w:rStyle w:val="ui-provider"/>
          <w:rFonts w:asciiTheme="minorHAnsi" w:hAnsiTheme="minorHAnsi"/>
          <w:b/>
          <w:bCs/>
          <w:sz w:val="24"/>
          <w:szCs w:val="24"/>
        </w:rPr>
        <w:t xml:space="preserve"> different recruitment methods and </w:t>
      </w:r>
      <w:r w:rsidRPr="009809E2">
        <w:rPr>
          <w:rFonts w:asciiTheme="minorHAnsi" w:hAnsiTheme="minorHAnsi"/>
          <w:b/>
          <w:bCs/>
          <w:sz w:val="24"/>
          <w:szCs w:val="24"/>
        </w:rPr>
        <w:t>two</w:t>
      </w:r>
      <w:r w:rsidRPr="009809E2">
        <w:rPr>
          <w:rStyle w:val="ui-provider"/>
          <w:rFonts w:asciiTheme="minorHAnsi" w:hAnsiTheme="minorHAnsi"/>
          <w:b/>
          <w:bCs/>
          <w:sz w:val="24"/>
          <w:szCs w:val="24"/>
        </w:rPr>
        <w:t xml:space="preserve"> different selection methods. (AC 2.3)</w:t>
      </w:r>
      <w:r w:rsidR="00AC6D56">
        <w:rPr>
          <w:rStyle w:val="ui-provider"/>
          <w:rFonts w:asciiTheme="minorHAnsi" w:hAnsiTheme="minorHAnsi"/>
          <w:b/>
          <w:bCs/>
          <w:sz w:val="24"/>
          <w:szCs w:val="24"/>
        </w:rPr>
        <w:t xml:space="preserve"> </w:t>
      </w:r>
    </w:p>
    <w:p w14:paraId="1F37F80C" w14:textId="73C89550" w:rsidR="00BE5C32" w:rsidRDefault="00135FA4"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Taylor (2019) highlights that ‘recruitment’ and ‘selection’ are often considered together</w:t>
      </w:r>
      <w:r w:rsidR="00C71D8F">
        <w:rPr>
          <w:rFonts w:asciiTheme="minorHAnsi" w:hAnsiTheme="minorHAnsi"/>
          <w:sz w:val="24"/>
          <w:szCs w:val="24"/>
        </w:rPr>
        <w:t>. However</w:t>
      </w:r>
      <w:r>
        <w:rPr>
          <w:rFonts w:asciiTheme="minorHAnsi" w:hAnsiTheme="minorHAnsi"/>
          <w:sz w:val="24"/>
          <w:szCs w:val="24"/>
        </w:rPr>
        <w:t xml:space="preserve">, </w:t>
      </w:r>
      <w:r w:rsidR="00B378BA">
        <w:rPr>
          <w:rFonts w:asciiTheme="minorHAnsi" w:hAnsiTheme="minorHAnsi"/>
          <w:sz w:val="24"/>
          <w:szCs w:val="24"/>
        </w:rPr>
        <w:t>the</w:t>
      </w:r>
      <w:r w:rsidR="004373DB">
        <w:rPr>
          <w:rFonts w:asciiTheme="minorHAnsi" w:hAnsiTheme="minorHAnsi"/>
          <w:sz w:val="24"/>
          <w:szCs w:val="24"/>
        </w:rPr>
        <w:t>y</w:t>
      </w:r>
      <w:r w:rsidR="00BC5F2F">
        <w:rPr>
          <w:rFonts w:asciiTheme="minorHAnsi" w:hAnsiTheme="minorHAnsi"/>
          <w:sz w:val="24"/>
          <w:szCs w:val="24"/>
        </w:rPr>
        <w:t xml:space="preserve"> </w:t>
      </w:r>
      <w:r>
        <w:rPr>
          <w:rFonts w:asciiTheme="minorHAnsi" w:hAnsiTheme="minorHAnsi"/>
          <w:sz w:val="24"/>
          <w:szCs w:val="24"/>
        </w:rPr>
        <w:t xml:space="preserve">are two distinct human resource activities. </w:t>
      </w:r>
    </w:p>
    <w:p w14:paraId="3563AD75" w14:textId="0397DED8" w:rsidR="00712999" w:rsidRDefault="005D03ED"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‘Recruitment’ is the process of finding and engaging the people needed by the organisation</w:t>
      </w:r>
      <w:r w:rsidR="00C71D8F">
        <w:rPr>
          <w:rFonts w:asciiTheme="minorHAnsi" w:hAnsiTheme="minorHAnsi"/>
          <w:sz w:val="24"/>
          <w:szCs w:val="24"/>
        </w:rPr>
        <w:t>, according to Armstrong &amp; Taylor (2023),</w:t>
      </w:r>
      <w:r w:rsidR="00BE5C32">
        <w:rPr>
          <w:rFonts w:asciiTheme="minorHAnsi" w:hAnsiTheme="minorHAnsi"/>
          <w:sz w:val="24"/>
          <w:szCs w:val="24"/>
        </w:rPr>
        <w:t xml:space="preserve"> with CIPD (2024</w:t>
      </w:r>
      <w:r w:rsidR="00857E3A">
        <w:rPr>
          <w:rFonts w:asciiTheme="minorHAnsi" w:hAnsiTheme="minorHAnsi"/>
          <w:sz w:val="24"/>
          <w:szCs w:val="24"/>
        </w:rPr>
        <w:t>d</w:t>
      </w:r>
      <w:r w:rsidR="00BE5C32">
        <w:rPr>
          <w:rFonts w:asciiTheme="minorHAnsi" w:hAnsiTheme="minorHAnsi"/>
          <w:sz w:val="24"/>
          <w:szCs w:val="24"/>
        </w:rPr>
        <w:t xml:space="preserve">) arguing that the recruitment process is also about candidates finding out about the organisation and whether it’s a place they want to work. </w:t>
      </w:r>
      <w:r w:rsidR="008D3C3B">
        <w:rPr>
          <w:rFonts w:asciiTheme="minorHAnsi" w:hAnsiTheme="minorHAnsi"/>
          <w:sz w:val="24"/>
          <w:szCs w:val="24"/>
        </w:rPr>
        <w:t xml:space="preserve">ParcelCare </w:t>
      </w:r>
      <w:r w:rsidR="00BE5C32">
        <w:rPr>
          <w:rFonts w:asciiTheme="minorHAnsi" w:hAnsiTheme="minorHAnsi"/>
          <w:sz w:val="24"/>
          <w:szCs w:val="24"/>
        </w:rPr>
        <w:t>uses</w:t>
      </w:r>
      <w:r w:rsidR="008D3C3B">
        <w:rPr>
          <w:rFonts w:asciiTheme="minorHAnsi" w:hAnsiTheme="minorHAnsi"/>
          <w:sz w:val="24"/>
          <w:szCs w:val="24"/>
        </w:rPr>
        <w:t xml:space="preserve"> </w:t>
      </w:r>
      <w:r w:rsidR="00BE5C32">
        <w:rPr>
          <w:rFonts w:asciiTheme="minorHAnsi" w:hAnsiTheme="minorHAnsi"/>
          <w:sz w:val="24"/>
          <w:szCs w:val="24"/>
        </w:rPr>
        <w:t>its</w:t>
      </w:r>
      <w:r w:rsidR="008D3C3B">
        <w:rPr>
          <w:rFonts w:asciiTheme="minorHAnsi" w:hAnsiTheme="minorHAnsi"/>
          <w:sz w:val="24"/>
          <w:szCs w:val="24"/>
        </w:rPr>
        <w:t xml:space="preserve"> own website to advertise </w:t>
      </w:r>
      <w:r w:rsidR="00B378BA">
        <w:rPr>
          <w:rFonts w:asciiTheme="minorHAnsi" w:hAnsiTheme="minorHAnsi"/>
          <w:sz w:val="24"/>
          <w:szCs w:val="24"/>
        </w:rPr>
        <w:t>vacancies but</w:t>
      </w:r>
      <w:r w:rsidR="008D3C3B">
        <w:rPr>
          <w:rFonts w:asciiTheme="minorHAnsi" w:hAnsiTheme="minorHAnsi"/>
          <w:sz w:val="24"/>
          <w:szCs w:val="24"/>
        </w:rPr>
        <w:t xml:space="preserve"> could also use multiple methods to widen the talent pool (CIPD, 2024</w:t>
      </w:r>
      <w:r w:rsidR="00B378BA">
        <w:rPr>
          <w:rFonts w:asciiTheme="minorHAnsi" w:hAnsiTheme="minorHAnsi"/>
          <w:sz w:val="24"/>
          <w:szCs w:val="24"/>
        </w:rPr>
        <w:t>d</w:t>
      </w:r>
      <w:r w:rsidR="008D3C3B">
        <w:rPr>
          <w:rFonts w:asciiTheme="minorHAnsi" w:hAnsiTheme="minorHAnsi"/>
          <w:sz w:val="24"/>
          <w:szCs w:val="24"/>
        </w:rPr>
        <w:t xml:space="preserve">). </w:t>
      </w:r>
    </w:p>
    <w:p w14:paraId="2F112829" w14:textId="77EAF81F" w:rsidR="00BE5C32" w:rsidRDefault="00BE5C32"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Using an external recruitment agency provides the opportunity to bring in new ideas and perspectives</w:t>
      </w:r>
      <w:r w:rsidR="00BC5F2F">
        <w:rPr>
          <w:rFonts w:asciiTheme="minorHAnsi" w:hAnsiTheme="minorHAnsi"/>
          <w:sz w:val="24"/>
          <w:szCs w:val="24"/>
        </w:rPr>
        <w:t>,</w:t>
      </w:r>
      <w:r>
        <w:rPr>
          <w:rFonts w:asciiTheme="minorHAnsi" w:hAnsiTheme="minorHAnsi"/>
          <w:sz w:val="24"/>
          <w:szCs w:val="24"/>
        </w:rPr>
        <w:t xml:space="preserve"> </w:t>
      </w:r>
      <w:r w:rsidR="00BC5F2F">
        <w:rPr>
          <w:rFonts w:asciiTheme="minorHAnsi" w:hAnsiTheme="minorHAnsi"/>
          <w:sz w:val="24"/>
          <w:szCs w:val="24"/>
        </w:rPr>
        <w:t>as confirmed by Armstrong &amp; Taylor (2023), who also note that it can offer expertise, as well as the timesaving benefits of the administrative functions</w:t>
      </w:r>
      <w:r w:rsidR="00767107">
        <w:rPr>
          <w:rFonts w:asciiTheme="minorHAnsi" w:hAnsiTheme="minorHAnsi"/>
          <w:sz w:val="24"/>
          <w:szCs w:val="24"/>
        </w:rPr>
        <w:t xml:space="preserve"> undertaken by the agency (Taylor, 2019).  </w:t>
      </w:r>
      <w:r>
        <w:rPr>
          <w:rFonts w:asciiTheme="minorHAnsi" w:hAnsiTheme="minorHAnsi"/>
          <w:sz w:val="24"/>
          <w:szCs w:val="24"/>
        </w:rPr>
        <w:t xml:space="preserve">On the other hand, however, it can lead to increased </w:t>
      </w:r>
      <w:r w:rsidR="00C71D8F">
        <w:rPr>
          <w:rFonts w:asciiTheme="minorHAnsi" w:hAnsiTheme="minorHAnsi"/>
          <w:sz w:val="24"/>
          <w:szCs w:val="24"/>
        </w:rPr>
        <w:t>costs</w:t>
      </w:r>
      <w:r>
        <w:rPr>
          <w:rFonts w:asciiTheme="minorHAnsi" w:hAnsiTheme="minorHAnsi"/>
          <w:sz w:val="24"/>
          <w:szCs w:val="24"/>
        </w:rPr>
        <w:t xml:space="preserve"> and be more time-consuming</w:t>
      </w:r>
      <w:r w:rsidR="00767107">
        <w:rPr>
          <w:rFonts w:asciiTheme="minorHAnsi" w:hAnsiTheme="minorHAnsi"/>
          <w:sz w:val="24"/>
          <w:szCs w:val="24"/>
        </w:rPr>
        <w:t xml:space="preserve">, with the challenge of being provided with unsuitable candidates.  Mitigating this, the organisation needs to be clear about its requirements (Armstrong &amp; Taylor, 2023). </w:t>
      </w:r>
    </w:p>
    <w:p w14:paraId="76769B29" w14:textId="7330D9ED" w:rsidR="00767107" w:rsidRDefault="00767107"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 xml:space="preserve">Employee referral schemes </w:t>
      </w:r>
      <w:r w:rsidR="00B726DB">
        <w:rPr>
          <w:rFonts w:asciiTheme="minorHAnsi" w:hAnsiTheme="minorHAnsi"/>
          <w:sz w:val="24"/>
          <w:szCs w:val="24"/>
        </w:rPr>
        <w:t>incentivi</w:t>
      </w:r>
      <w:r w:rsidR="004373DB">
        <w:rPr>
          <w:rFonts w:asciiTheme="minorHAnsi" w:hAnsiTheme="minorHAnsi"/>
          <w:sz w:val="24"/>
          <w:szCs w:val="24"/>
        </w:rPr>
        <w:t>s</w:t>
      </w:r>
      <w:r w:rsidR="00B726DB">
        <w:rPr>
          <w:rFonts w:asciiTheme="minorHAnsi" w:hAnsiTheme="minorHAnsi"/>
          <w:sz w:val="24"/>
          <w:szCs w:val="24"/>
        </w:rPr>
        <w:t>e</w:t>
      </w:r>
      <w:r w:rsidR="00BC5F2F">
        <w:rPr>
          <w:rFonts w:asciiTheme="minorHAnsi" w:hAnsiTheme="minorHAnsi"/>
          <w:sz w:val="24"/>
          <w:szCs w:val="24"/>
        </w:rPr>
        <w:t xml:space="preserve"> employees to assist in recruitment, with the CIPD (2024</w:t>
      </w:r>
      <w:r w:rsidR="00B378BA">
        <w:rPr>
          <w:rFonts w:asciiTheme="minorHAnsi" w:hAnsiTheme="minorHAnsi"/>
          <w:sz w:val="24"/>
          <w:szCs w:val="24"/>
        </w:rPr>
        <w:t>d</w:t>
      </w:r>
      <w:r w:rsidR="00BC5F2F">
        <w:rPr>
          <w:rFonts w:asciiTheme="minorHAnsi" w:hAnsiTheme="minorHAnsi"/>
          <w:sz w:val="24"/>
          <w:szCs w:val="24"/>
        </w:rPr>
        <w:t xml:space="preserve">) stating that this method should complement other recruitment </w:t>
      </w:r>
      <w:r>
        <w:rPr>
          <w:rFonts w:asciiTheme="minorHAnsi" w:hAnsiTheme="minorHAnsi"/>
          <w:sz w:val="24"/>
          <w:szCs w:val="24"/>
        </w:rPr>
        <w:t xml:space="preserve">methods.  </w:t>
      </w:r>
      <w:r w:rsidR="004E0BA7">
        <w:rPr>
          <w:rFonts w:asciiTheme="minorHAnsi" w:hAnsiTheme="minorHAnsi"/>
          <w:sz w:val="24"/>
          <w:szCs w:val="24"/>
        </w:rPr>
        <w:t>A positive aspect for the organisation is that it boosts employee engagement</w:t>
      </w:r>
      <w:r w:rsidR="00C71D8F">
        <w:rPr>
          <w:rFonts w:asciiTheme="minorHAnsi" w:hAnsiTheme="minorHAnsi"/>
          <w:sz w:val="24"/>
          <w:szCs w:val="24"/>
        </w:rPr>
        <w:t xml:space="preserve">, as noted by Reed (2025), who supports this by stating that it </w:t>
      </w:r>
      <w:r w:rsidR="00C71D8F">
        <w:rPr>
          <w:rFonts w:asciiTheme="minorHAnsi" w:hAnsiTheme="minorHAnsi"/>
          <w:sz w:val="24"/>
          <w:szCs w:val="24"/>
        </w:rPr>
        <w:lastRenderedPageBreak/>
        <w:t>encourages them to feel involved. As a result, new staff will be knowledgeable about the company, increasing their likelihood of staying</w:t>
      </w:r>
      <w:r w:rsidR="004E0BA7">
        <w:rPr>
          <w:rFonts w:asciiTheme="minorHAnsi" w:hAnsiTheme="minorHAnsi"/>
          <w:sz w:val="24"/>
          <w:szCs w:val="24"/>
        </w:rPr>
        <w:t xml:space="preserve">.  The </w:t>
      </w:r>
      <w:r w:rsidR="00016821">
        <w:rPr>
          <w:rFonts w:asciiTheme="minorHAnsi" w:hAnsiTheme="minorHAnsi"/>
          <w:sz w:val="24"/>
          <w:szCs w:val="24"/>
        </w:rPr>
        <w:t>downside</w:t>
      </w:r>
      <w:r w:rsidR="004E0BA7">
        <w:rPr>
          <w:rFonts w:asciiTheme="minorHAnsi" w:hAnsiTheme="minorHAnsi"/>
          <w:sz w:val="24"/>
          <w:szCs w:val="24"/>
        </w:rPr>
        <w:t xml:space="preserve"> of a referral scheme, however, is that it </w:t>
      </w:r>
      <w:r w:rsidR="00C71D8F">
        <w:rPr>
          <w:rFonts w:asciiTheme="minorHAnsi" w:hAnsiTheme="minorHAnsi"/>
          <w:sz w:val="24"/>
          <w:szCs w:val="24"/>
        </w:rPr>
        <w:t xml:space="preserve">may introduce potential bias and limit diversity if employees only </w:t>
      </w:r>
      <w:r w:rsidR="00D214E6">
        <w:rPr>
          <w:rFonts w:asciiTheme="minorHAnsi" w:hAnsiTheme="minorHAnsi"/>
          <w:sz w:val="24"/>
          <w:szCs w:val="24"/>
        </w:rPr>
        <w:t>refer to</w:t>
      </w:r>
      <w:r w:rsidR="00C71D8F">
        <w:rPr>
          <w:rFonts w:asciiTheme="minorHAnsi" w:hAnsiTheme="minorHAnsi"/>
          <w:sz w:val="24"/>
          <w:szCs w:val="24"/>
        </w:rPr>
        <w:t xml:space="preserve"> candidates who are </w:t>
      </w:r>
      <w:r w:rsidR="00016821">
        <w:rPr>
          <w:rFonts w:asciiTheme="minorHAnsi" w:hAnsiTheme="minorHAnsi"/>
          <w:sz w:val="24"/>
          <w:szCs w:val="24"/>
        </w:rPr>
        <w:t>like</w:t>
      </w:r>
      <w:r w:rsidR="004E0BA7">
        <w:rPr>
          <w:rFonts w:asciiTheme="minorHAnsi" w:hAnsiTheme="minorHAnsi"/>
          <w:sz w:val="24"/>
          <w:szCs w:val="24"/>
        </w:rPr>
        <w:t xml:space="preserve"> themselves</w:t>
      </w:r>
      <w:r w:rsidR="00016821">
        <w:rPr>
          <w:rFonts w:asciiTheme="minorHAnsi" w:hAnsiTheme="minorHAnsi"/>
          <w:sz w:val="24"/>
          <w:szCs w:val="24"/>
        </w:rPr>
        <w:t xml:space="preserve">. </w:t>
      </w:r>
    </w:p>
    <w:p w14:paraId="73DC3BE1" w14:textId="1328240F" w:rsidR="00016821" w:rsidRPr="00BA27EA" w:rsidRDefault="00016821"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 xml:space="preserve">A selection method </w:t>
      </w:r>
      <w:r w:rsidR="00D214E6">
        <w:rPr>
          <w:rFonts w:asciiTheme="minorHAnsi" w:hAnsiTheme="minorHAnsi"/>
          <w:sz w:val="24"/>
          <w:szCs w:val="24"/>
        </w:rPr>
        <w:t>consists of two main stages: shortlisting and assessment, according to McCartney (202</w:t>
      </w:r>
      <w:r w:rsidR="00B378BA">
        <w:rPr>
          <w:rFonts w:asciiTheme="minorHAnsi" w:hAnsiTheme="minorHAnsi"/>
          <w:sz w:val="24"/>
          <w:szCs w:val="24"/>
        </w:rPr>
        <w:t>5</w:t>
      </w:r>
      <w:r w:rsidR="00721221">
        <w:rPr>
          <w:rFonts w:asciiTheme="minorHAnsi" w:hAnsiTheme="minorHAnsi"/>
          <w:sz w:val="24"/>
          <w:szCs w:val="24"/>
        </w:rPr>
        <w:t>b</w:t>
      </w:r>
      <w:r w:rsidR="00D214E6">
        <w:rPr>
          <w:rFonts w:asciiTheme="minorHAnsi" w:hAnsiTheme="minorHAnsi"/>
          <w:sz w:val="24"/>
          <w:szCs w:val="24"/>
        </w:rPr>
        <w:t>), with both stages ensuring fairness without discrimination or</w:t>
      </w:r>
      <w:r>
        <w:rPr>
          <w:rFonts w:asciiTheme="minorHAnsi" w:hAnsiTheme="minorHAnsi"/>
          <w:sz w:val="24"/>
          <w:szCs w:val="24"/>
        </w:rPr>
        <w:t xml:space="preserve"> bias.  When considering the most appropriate method, it is </w:t>
      </w:r>
      <w:r w:rsidR="00AA5D46">
        <w:rPr>
          <w:rFonts w:asciiTheme="minorHAnsi" w:hAnsiTheme="minorHAnsi"/>
          <w:sz w:val="24"/>
          <w:szCs w:val="24"/>
        </w:rPr>
        <w:t xml:space="preserve">essential to consider the role </w:t>
      </w:r>
      <w:r w:rsidR="00B378BA">
        <w:rPr>
          <w:rFonts w:asciiTheme="minorHAnsi" w:hAnsiTheme="minorHAnsi"/>
          <w:sz w:val="24"/>
          <w:szCs w:val="24"/>
        </w:rPr>
        <w:t>itself</w:t>
      </w:r>
      <w:r w:rsidR="00AA5D46">
        <w:rPr>
          <w:rFonts w:asciiTheme="minorHAnsi" w:hAnsiTheme="minorHAnsi"/>
          <w:sz w:val="24"/>
          <w:szCs w:val="24"/>
        </w:rPr>
        <w:t xml:space="preserve"> and the key factors involved</w:t>
      </w:r>
      <w:r>
        <w:rPr>
          <w:rFonts w:asciiTheme="minorHAnsi" w:hAnsiTheme="minorHAnsi"/>
          <w:sz w:val="24"/>
          <w:szCs w:val="24"/>
        </w:rPr>
        <w:t>.  In ParcelCare’s case</w:t>
      </w:r>
      <w:r w:rsidRPr="00BA27EA">
        <w:rPr>
          <w:rFonts w:asciiTheme="minorHAnsi" w:hAnsiTheme="minorHAnsi"/>
          <w:sz w:val="24"/>
          <w:szCs w:val="24"/>
        </w:rPr>
        <w:t xml:space="preserve">, when selecting drivers, a key consideration </w:t>
      </w:r>
      <w:r w:rsidR="00C71D8F" w:rsidRPr="00BA27EA">
        <w:rPr>
          <w:rFonts w:asciiTheme="minorHAnsi" w:hAnsiTheme="minorHAnsi"/>
          <w:sz w:val="24"/>
          <w:szCs w:val="24"/>
        </w:rPr>
        <w:t>is the candidate's ability</w:t>
      </w:r>
      <w:r w:rsidRPr="00BA27EA">
        <w:rPr>
          <w:rFonts w:asciiTheme="minorHAnsi" w:hAnsiTheme="minorHAnsi"/>
          <w:sz w:val="24"/>
          <w:szCs w:val="24"/>
        </w:rPr>
        <w:t xml:space="preserve"> to concentrate for long </w:t>
      </w:r>
      <w:r w:rsidR="00A53F2E" w:rsidRPr="00BA27EA">
        <w:rPr>
          <w:rFonts w:asciiTheme="minorHAnsi" w:hAnsiTheme="minorHAnsi"/>
          <w:sz w:val="24"/>
          <w:szCs w:val="24"/>
        </w:rPr>
        <w:t>periods</w:t>
      </w:r>
      <w:r w:rsidRPr="00BA27EA">
        <w:rPr>
          <w:rFonts w:asciiTheme="minorHAnsi" w:hAnsiTheme="minorHAnsi"/>
          <w:sz w:val="24"/>
          <w:szCs w:val="24"/>
        </w:rPr>
        <w:t xml:space="preserve">. </w:t>
      </w:r>
    </w:p>
    <w:p w14:paraId="7886BE9E" w14:textId="7C1A4C7B" w:rsidR="00DA59BF" w:rsidRDefault="00B726DB" w:rsidP="00B726DB">
      <w:pPr>
        <w:pStyle w:val="Nornal"/>
        <w:spacing w:line="360" w:lineRule="auto"/>
        <w:ind w:left="720"/>
        <w:jc w:val="both"/>
        <w:rPr>
          <w:rFonts w:asciiTheme="minorHAnsi" w:hAnsiTheme="minorHAnsi"/>
          <w:sz w:val="24"/>
          <w:szCs w:val="24"/>
        </w:rPr>
      </w:pPr>
      <w:r>
        <w:rPr>
          <w:rFonts w:asciiTheme="minorHAnsi" w:hAnsiTheme="minorHAnsi"/>
          <w:sz w:val="24"/>
          <w:szCs w:val="24"/>
        </w:rPr>
        <w:t>Psychometric tests allow companies to systematically assess individual differences</w:t>
      </w:r>
      <w:r w:rsidR="00FB7E2B">
        <w:rPr>
          <w:rFonts w:asciiTheme="minorHAnsi" w:hAnsiTheme="minorHAnsi"/>
          <w:sz w:val="24"/>
          <w:szCs w:val="24"/>
        </w:rPr>
        <w:t>,</w:t>
      </w:r>
      <w:r>
        <w:rPr>
          <w:rFonts w:asciiTheme="minorHAnsi" w:hAnsiTheme="minorHAnsi"/>
          <w:sz w:val="24"/>
          <w:szCs w:val="24"/>
        </w:rPr>
        <w:t xml:space="preserve"> with McCartney</w:t>
      </w:r>
      <w:r w:rsidR="00DA59BF">
        <w:rPr>
          <w:rFonts w:asciiTheme="minorHAnsi" w:hAnsiTheme="minorHAnsi"/>
          <w:sz w:val="24"/>
          <w:szCs w:val="24"/>
        </w:rPr>
        <w:t xml:space="preserve"> </w:t>
      </w:r>
      <w:r w:rsidR="00AF5875" w:rsidRPr="00BA27EA">
        <w:rPr>
          <w:rFonts w:asciiTheme="minorHAnsi" w:hAnsiTheme="minorHAnsi"/>
          <w:sz w:val="24"/>
          <w:szCs w:val="24"/>
        </w:rPr>
        <w:t>(202</w:t>
      </w:r>
      <w:r w:rsidR="00BC5499">
        <w:rPr>
          <w:rFonts w:asciiTheme="minorHAnsi" w:hAnsiTheme="minorHAnsi"/>
          <w:sz w:val="24"/>
          <w:szCs w:val="24"/>
        </w:rPr>
        <w:t>4</w:t>
      </w:r>
      <w:r w:rsidR="00721221">
        <w:rPr>
          <w:rFonts w:asciiTheme="minorHAnsi" w:hAnsiTheme="minorHAnsi"/>
          <w:sz w:val="24"/>
          <w:szCs w:val="24"/>
        </w:rPr>
        <w:t>b</w:t>
      </w:r>
      <w:r w:rsidR="00AF5875" w:rsidRPr="00BA27EA">
        <w:rPr>
          <w:rFonts w:asciiTheme="minorHAnsi" w:hAnsiTheme="minorHAnsi"/>
          <w:sz w:val="24"/>
          <w:szCs w:val="24"/>
        </w:rPr>
        <w:t>)</w:t>
      </w:r>
      <w:r>
        <w:rPr>
          <w:rFonts w:asciiTheme="minorHAnsi" w:hAnsiTheme="minorHAnsi"/>
          <w:sz w:val="24"/>
          <w:szCs w:val="24"/>
        </w:rPr>
        <w:t xml:space="preserve"> arguing </w:t>
      </w:r>
      <w:r w:rsidR="00AF5875" w:rsidRPr="00BA27EA">
        <w:rPr>
          <w:rFonts w:asciiTheme="minorHAnsi" w:hAnsiTheme="minorHAnsi"/>
          <w:sz w:val="24"/>
          <w:szCs w:val="24"/>
        </w:rPr>
        <w:t xml:space="preserve">that psychometric testing can be </w:t>
      </w:r>
      <w:r w:rsidRPr="00BA27EA">
        <w:rPr>
          <w:rFonts w:asciiTheme="minorHAnsi" w:hAnsiTheme="minorHAnsi"/>
          <w:sz w:val="24"/>
          <w:szCs w:val="24"/>
        </w:rPr>
        <w:t>an effective</w:t>
      </w:r>
      <w:r w:rsidR="00C71D8F" w:rsidRPr="00BA27EA">
        <w:rPr>
          <w:rFonts w:asciiTheme="minorHAnsi" w:hAnsiTheme="minorHAnsi"/>
          <w:sz w:val="24"/>
          <w:szCs w:val="24"/>
        </w:rPr>
        <w:t xml:space="preserve"> predictor</w:t>
      </w:r>
      <w:r>
        <w:rPr>
          <w:rFonts w:asciiTheme="minorHAnsi" w:hAnsiTheme="minorHAnsi"/>
          <w:sz w:val="24"/>
          <w:szCs w:val="24"/>
        </w:rPr>
        <w:t xml:space="preserve"> of</w:t>
      </w:r>
      <w:r w:rsidR="00AF5875" w:rsidRPr="00BA27EA">
        <w:rPr>
          <w:rFonts w:asciiTheme="minorHAnsi" w:hAnsiTheme="minorHAnsi"/>
          <w:sz w:val="24"/>
          <w:szCs w:val="24"/>
        </w:rPr>
        <w:t xml:space="preserve"> cognitive ability</w:t>
      </w:r>
      <w:r>
        <w:rPr>
          <w:rFonts w:asciiTheme="minorHAnsi" w:hAnsiTheme="minorHAnsi"/>
          <w:sz w:val="24"/>
          <w:szCs w:val="24"/>
        </w:rPr>
        <w:t xml:space="preserve"> and good decision-making</w:t>
      </w:r>
      <w:r w:rsidR="00FB7E2B">
        <w:rPr>
          <w:rFonts w:asciiTheme="minorHAnsi" w:hAnsiTheme="minorHAnsi"/>
          <w:sz w:val="24"/>
          <w:szCs w:val="24"/>
        </w:rPr>
        <w:t>,</w:t>
      </w:r>
      <w:r w:rsidR="00DA59BF">
        <w:rPr>
          <w:rFonts w:asciiTheme="minorHAnsi" w:hAnsiTheme="minorHAnsi"/>
          <w:sz w:val="24"/>
          <w:szCs w:val="24"/>
        </w:rPr>
        <w:t xml:space="preserve"> and performance</w:t>
      </w:r>
      <w:r w:rsidR="00AF5875" w:rsidRPr="00BA27EA">
        <w:rPr>
          <w:rFonts w:asciiTheme="minorHAnsi" w:hAnsiTheme="minorHAnsi"/>
          <w:sz w:val="24"/>
          <w:szCs w:val="24"/>
        </w:rPr>
        <w:t xml:space="preserve">.  </w:t>
      </w:r>
      <w:r w:rsidR="00BC5F2F" w:rsidRPr="00BA27EA">
        <w:rPr>
          <w:rFonts w:asciiTheme="minorHAnsi" w:hAnsiTheme="minorHAnsi"/>
          <w:sz w:val="24"/>
          <w:szCs w:val="24"/>
        </w:rPr>
        <w:t xml:space="preserve">Tests are </w:t>
      </w:r>
      <w:r w:rsidR="00BA27EA">
        <w:rPr>
          <w:rFonts w:asciiTheme="minorHAnsi" w:hAnsiTheme="minorHAnsi"/>
          <w:sz w:val="24"/>
          <w:szCs w:val="24"/>
        </w:rPr>
        <w:t>practical</w:t>
      </w:r>
      <w:r>
        <w:rPr>
          <w:rFonts w:asciiTheme="minorHAnsi" w:hAnsiTheme="minorHAnsi"/>
          <w:sz w:val="24"/>
          <w:szCs w:val="24"/>
        </w:rPr>
        <w:t xml:space="preserve"> and provide an evaluation of traits like attention, reaction time, and risk tolerance, which would be key for safe driving</w:t>
      </w:r>
      <w:r w:rsidR="00A53F2E" w:rsidRPr="00BA27EA">
        <w:rPr>
          <w:rFonts w:asciiTheme="minorHAnsi" w:hAnsiTheme="minorHAnsi"/>
          <w:sz w:val="24"/>
          <w:szCs w:val="24"/>
        </w:rPr>
        <w:t>. However</w:t>
      </w:r>
      <w:r w:rsidR="00BC5F2F" w:rsidRPr="00BA27EA">
        <w:rPr>
          <w:rFonts w:asciiTheme="minorHAnsi" w:hAnsiTheme="minorHAnsi"/>
          <w:sz w:val="24"/>
          <w:szCs w:val="24"/>
        </w:rPr>
        <w:t>, reliability could be questioned if candidates are not answering honestly. McCartney (202</w:t>
      </w:r>
      <w:r w:rsidR="00BC5499">
        <w:rPr>
          <w:rFonts w:asciiTheme="minorHAnsi" w:hAnsiTheme="minorHAnsi"/>
          <w:sz w:val="24"/>
          <w:szCs w:val="24"/>
        </w:rPr>
        <w:t>4</w:t>
      </w:r>
      <w:r w:rsidR="00721221">
        <w:rPr>
          <w:rFonts w:asciiTheme="minorHAnsi" w:hAnsiTheme="minorHAnsi"/>
          <w:sz w:val="24"/>
          <w:szCs w:val="24"/>
        </w:rPr>
        <w:t>b</w:t>
      </w:r>
      <w:r w:rsidR="00BC5F2F" w:rsidRPr="00BA27EA">
        <w:rPr>
          <w:rFonts w:asciiTheme="minorHAnsi" w:hAnsiTheme="minorHAnsi"/>
          <w:sz w:val="24"/>
          <w:szCs w:val="24"/>
        </w:rPr>
        <w:t xml:space="preserve">) argues that </w:t>
      </w:r>
      <w:r>
        <w:rPr>
          <w:rFonts w:asciiTheme="minorHAnsi" w:hAnsiTheme="minorHAnsi"/>
          <w:sz w:val="24"/>
          <w:szCs w:val="24"/>
        </w:rPr>
        <w:t>some tests may not be tailored to driving roles, making results less relevant unless carefully chosen</w:t>
      </w:r>
      <w:r w:rsidR="00DA59BF">
        <w:rPr>
          <w:rFonts w:asciiTheme="minorHAnsi" w:hAnsiTheme="minorHAnsi"/>
          <w:sz w:val="24"/>
          <w:szCs w:val="24"/>
        </w:rPr>
        <w:t xml:space="preserve"> as well as putting some individuals at a disadvantage based on cultural background or language barrier</w:t>
      </w:r>
      <w:r w:rsidR="00A53F2E" w:rsidRPr="00BA27EA">
        <w:rPr>
          <w:rFonts w:asciiTheme="minorHAnsi" w:hAnsiTheme="minorHAnsi"/>
          <w:sz w:val="24"/>
          <w:szCs w:val="24"/>
        </w:rPr>
        <w:t>.</w:t>
      </w:r>
      <w:r w:rsidR="00DA59BF">
        <w:rPr>
          <w:rFonts w:asciiTheme="minorHAnsi" w:hAnsiTheme="minorHAnsi"/>
          <w:sz w:val="24"/>
          <w:szCs w:val="24"/>
        </w:rPr>
        <w:t xml:space="preserve">  They may not test as well, and this may not necessarily be because they are not a good fit for the role. </w:t>
      </w:r>
    </w:p>
    <w:p w14:paraId="058A417A" w14:textId="46434C18" w:rsidR="00AF5875" w:rsidRPr="00BA27EA" w:rsidRDefault="00DA59BF" w:rsidP="00842663">
      <w:pPr>
        <w:pStyle w:val="Nornal"/>
        <w:spacing w:line="360" w:lineRule="auto"/>
        <w:ind w:left="720"/>
        <w:jc w:val="both"/>
        <w:rPr>
          <w:rFonts w:asciiTheme="minorHAnsi" w:hAnsiTheme="minorHAnsi"/>
          <w:sz w:val="24"/>
          <w:szCs w:val="24"/>
        </w:rPr>
      </w:pPr>
      <w:r>
        <w:rPr>
          <w:rFonts w:asciiTheme="minorHAnsi" w:hAnsiTheme="minorHAnsi"/>
          <w:sz w:val="24"/>
          <w:szCs w:val="24"/>
        </w:rPr>
        <w:t>A trial shift gives candidates an opportunity to experience what it</w:t>
      </w:r>
      <w:r w:rsidR="00842663">
        <w:rPr>
          <w:rFonts w:asciiTheme="minorHAnsi" w:hAnsiTheme="minorHAnsi"/>
          <w:sz w:val="24"/>
          <w:szCs w:val="24"/>
        </w:rPr>
        <w:t xml:space="preserve"> i</w:t>
      </w:r>
      <w:r>
        <w:rPr>
          <w:rFonts w:asciiTheme="minorHAnsi" w:hAnsiTheme="minorHAnsi"/>
          <w:sz w:val="24"/>
          <w:szCs w:val="24"/>
        </w:rPr>
        <w:t>s like to perform in a role</w:t>
      </w:r>
      <w:r w:rsidR="00842663">
        <w:rPr>
          <w:rFonts w:asciiTheme="minorHAnsi" w:hAnsiTheme="minorHAnsi"/>
          <w:sz w:val="24"/>
          <w:szCs w:val="24"/>
        </w:rPr>
        <w:t xml:space="preserve"> as well as the employer having the ability to assess the suitability for the role (Waite, et al. 2022).  The benefits of offering a trial shift </w:t>
      </w:r>
      <w:r w:rsidR="004373DB">
        <w:rPr>
          <w:rFonts w:asciiTheme="minorHAnsi" w:hAnsiTheme="minorHAnsi"/>
          <w:sz w:val="24"/>
          <w:szCs w:val="24"/>
        </w:rPr>
        <w:t>are</w:t>
      </w:r>
      <w:r w:rsidR="00842663">
        <w:rPr>
          <w:rFonts w:asciiTheme="minorHAnsi" w:hAnsiTheme="minorHAnsi"/>
          <w:sz w:val="24"/>
          <w:szCs w:val="24"/>
        </w:rPr>
        <w:t xml:space="preserve"> that it reduces the risk of a new starter leaving because of the job not being what they thought it was (Waite, et al. 2022).  The weakness of this selection method is that it has pay implications and it is typically used to validate a selection decision, with </w:t>
      </w:r>
      <w:r w:rsidR="00AF5875" w:rsidRPr="00BA27EA">
        <w:rPr>
          <w:rFonts w:asciiTheme="minorHAnsi" w:hAnsiTheme="minorHAnsi"/>
          <w:sz w:val="24"/>
          <w:szCs w:val="24"/>
        </w:rPr>
        <w:t xml:space="preserve">Armstrong &amp; Taylor (2023) </w:t>
      </w:r>
      <w:r w:rsidR="00D214E6" w:rsidRPr="00BA27EA">
        <w:rPr>
          <w:rFonts w:asciiTheme="minorHAnsi" w:hAnsiTheme="minorHAnsi"/>
          <w:sz w:val="24"/>
          <w:szCs w:val="24"/>
        </w:rPr>
        <w:t>argu</w:t>
      </w:r>
      <w:r w:rsidR="00842663">
        <w:rPr>
          <w:rFonts w:asciiTheme="minorHAnsi" w:hAnsiTheme="minorHAnsi"/>
          <w:sz w:val="24"/>
          <w:szCs w:val="24"/>
        </w:rPr>
        <w:t xml:space="preserve">ing </w:t>
      </w:r>
      <w:r w:rsidR="00AF5875" w:rsidRPr="00BA27EA">
        <w:rPr>
          <w:rFonts w:asciiTheme="minorHAnsi" w:hAnsiTheme="minorHAnsi"/>
          <w:sz w:val="24"/>
          <w:szCs w:val="24"/>
        </w:rPr>
        <w:t xml:space="preserve">that it would be best to </w:t>
      </w:r>
      <w:r w:rsidR="00FB7E2B" w:rsidRPr="00BA27EA">
        <w:rPr>
          <w:rFonts w:asciiTheme="minorHAnsi" w:hAnsiTheme="minorHAnsi"/>
          <w:sz w:val="24"/>
          <w:szCs w:val="24"/>
        </w:rPr>
        <w:t>combine</w:t>
      </w:r>
      <w:r w:rsidR="00AF5875" w:rsidRPr="00BA27EA">
        <w:rPr>
          <w:rFonts w:asciiTheme="minorHAnsi" w:hAnsiTheme="minorHAnsi"/>
          <w:sz w:val="24"/>
          <w:szCs w:val="24"/>
        </w:rPr>
        <w:t xml:space="preserve"> structured interviews in a selection proce</w:t>
      </w:r>
      <w:r w:rsidR="00842663">
        <w:rPr>
          <w:rFonts w:asciiTheme="minorHAnsi" w:hAnsiTheme="minorHAnsi"/>
          <w:sz w:val="24"/>
          <w:szCs w:val="24"/>
        </w:rPr>
        <w:t>ss</w:t>
      </w:r>
      <w:r w:rsidR="00AF5875" w:rsidRPr="00BA27EA">
        <w:rPr>
          <w:rFonts w:asciiTheme="minorHAnsi" w:hAnsiTheme="minorHAnsi"/>
          <w:sz w:val="24"/>
          <w:szCs w:val="24"/>
        </w:rPr>
        <w:t>.</w:t>
      </w:r>
    </w:p>
    <w:p w14:paraId="39DB518E" w14:textId="03CA56D7" w:rsidR="00105117" w:rsidRDefault="00105117" w:rsidP="009809E2">
      <w:pPr>
        <w:pStyle w:val="Nornal"/>
        <w:numPr>
          <w:ilvl w:val="0"/>
          <w:numId w:val="4"/>
        </w:numPr>
        <w:spacing w:line="360" w:lineRule="auto"/>
        <w:jc w:val="both"/>
        <w:rPr>
          <w:rStyle w:val="ui-provider"/>
          <w:rFonts w:asciiTheme="minorHAnsi" w:hAnsiTheme="minorHAnsi"/>
          <w:b/>
          <w:bCs/>
          <w:sz w:val="24"/>
          <w:szCs w:val="24"/>
        </w:rPr>
      </w:pPr>
      <w:r w:rsidRPr="009809E2">
        <w:rPr>
          <w:rStyle w:val="ui-provider"/>
          <w:rFonts w:asciiTheme="minorHAnsi" w:hAnsiTheme="minorHAnsi"/>
          <w:b/>
          <w:bCs/>
          <w:sz w:val="24"/>
          <w:szCs w:val="24"/>
        </w:rPr>
        <w:lastRenderedPageBreak/>
        <w:t>On examining employee turnover rates, you feel the rate is higher than it should be, and higher than internal targets. To try to understand this further, discuss differences between avoidable and unavoidable turnover and differences between push and pull factors. (AC 3.1)</w:t>
      </w:r>
      <w:r w:rsidR="00AC6D56">
        <w:rPr>
          <w:rStyle w:val="ui-provider"/>
          <w:rFonts w:asciiTheme="minorHAnsi" w:hAnsiTheme="minorHAnsi"/>
          <w:b/>
          <w:bCs/>
          <w:sz w:val="24"/>
          <w:szCs w:val="24"/>
        </w:rPr>
        <w:t xml:space="preserve"> </w:t>
      </w:r>
    </w:p>
    <w:p w14:paraId="7D47E871" w14:textId="25F418E1" w:rsidR="00AD13E3" w:rsidRDefault="0023499F" w:rsidP="0019542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Employee turnover can harm an organisation’s </w:t>
      </w:r>
      <w:r w:rsidRPr="0019542B">
        <w:rPr>
          <w:rStyle w:val="ui-provider"/>
          <w:rFonts w:ascii="Aptos" w:hAnsi="Aptos"/>
          <w:sz w:val="24"/>
          <w:szCs w:val="24"/>
        </w:rPr>
        <w:t>performance</w:t>
      </w:r>
      <w:r w:rsidR="0019542B" w:rsidRPr="0019542B">
        <w:rPr>
          <w:rStyle w:val="ui-provider"/>
          <w:rFonts w:ascii="Aptos" w:hAnsi="Aptos"/>
          <w:sz w:val="24"/>
          <w:szCs w:val="24"/>
        </w:rPr>
        <w:t xml:space="preserve"> and increase costs</w:t>
      </w:r>
      <w:r w:rsidR="0019542B">
        <w:rPr>
          <w:rStyle w:val="ui-provider"/>
          <w:rFonts w:asciiTheme="minorHAnsi" w:hAnsiTheme="minorHAnsi"/>
          <w:sz w:val="24"/>
          <w:szCs w:val="24"/>
        </w:rPr>
        <w:t>, which can be significant</w:t>
      </w:r>
      <w:r>
        <w:rPr>
          <w:rStyle w:val="ui-provider"/>
          <w:rFonts w:asciiTheme="minorHAnsi" w:hAnsiTheme="minorHAnsi"/>
          <w:sz w:val="24"/>
          <w:szCs w:val="24"/>
        </w:rPr>
        <w:t xml:space="preserve"> (CIPD, 2025</w:t>
      </w:r>
      <w:r w:rsidR="00721221">
        <w:rPr>
          <w:rStyle w:val="ui-provider"/>
          <w:rFonts w:asciiTheme="minorHAnsi" w:hAnsiTheme="minorHAnsi"/>
          <w:sz w:val="24"/>
          <w:szCs w:val="24"/>
        </w:rPr>
        <w:t>c</w:t>
      </w:r>
      <w:r>
        <w:rPr>
          <w:rStyle w:val="ui-provider"/>
          <w:rFonts w:asciiTheme="minorHAnsi" w:hAnsiTheme="minorHAnsi"/>
          <w:sz w:val="24"/>
          <w:szCs w:val="24"/>
        </w:rPr>
        <w:t>).</w:t>
      </w:r>
      <w:r w:rsidR="007F3BD9">
        <w:rPr>
          <w:rStyle w:val="ui-provider"/>
          <w:rFonts w:asciiTheme="minorHAnsi" w:hAnsiTheme="minorHAnsi"/>
          <w:sz w:val="24"/>
          <w:szCs w:val="24"/>
        </w:rPr>
        <w:t xml:space="preserve"> </w:t>
      </w:r>
      <w:r>
        <w:rPr>
          <w:rStyle w:val="ui-provider"/>
          <w:rFonts w:asciiTheme="minorHAnsi" w:hAnsiTheme="minorHAnsi"/>
          <w:sz w:val="24"/>
          <w:szCs w:val="24"/>
        </w:rPr>
        <w:t xml:space="preserve">  </w:t>
      </w:r>
      <w:r w:rsidR="00655CC9">
        <w:rPr>
          <w:rStyle w:val="ui-provider"/>
          <w:rFonts w:asciiTheme="minorHAnsi" w:hAnsiTheme="minorHAnsi"/>
          <w:sz w:val="24"/>
          <w:szCs w:val="24"/>
        </w:rPr>
        <w:t>Avoidable turnover occurs</w:t>
      </w:r>
      <w:r w:rsidR="004151E8">
        <w:rPr>
          <w:rStyle w:val="ui-provider"/>
          <w:rFonts w:asciiTheme="minorHAnsi" w:hAnsiTheme="minorHAnsi"/>
          <w:sz w:val="24"/>
          <w:szCs w:val="24"/>
        </w:rPr>
        <w:t xml:space="preserve"> </w:t>
      </w:r>
      <w:r w:rsidR="00655CC9">
        <w:rPr>
          <w:rStyle w:val="ui-provider"/>
          <w:rFonts w:asciiTheme="minorHAnsi" w:hAnsiTheme="minorHAnsi"/>
          <w:sz w:val="24"/>
          <w:szCs w:val="24"/>
        </w:rPr>
        <w:t>due to preventable reasons</w:t>
      </w:r>
      <w:r w:rsidR="00AD13E3">
        <w:rPr>
          <w:rStyle w:val="ui-provider"/>
          <w:rFonts w:asciiTheme="minorHAnsi" w:hAnsiTheme="minorHAnsi"/>
          <w:sz w:val="24"/>
          <w:szCs w:val="24"/>
        </w:rPr>
        <w:t>, such as poor leadership, lack of career development,</w:t>
      </w:r>
      <w:r w:rsidR="00655CC9">
        <w:rPr>
          <w:rStyle w:val="ui-provider"/>
          <w:rFonts w:asciiTheme="minorHAnsi" w:hAnsiTheme="minorHAnsi"/>
          <w:sz w:val="24"/>
          <w:szCs w:val="24"/>
        </w:rPr>
        <w:t xml:space="preserve"> </w:t>
      </w:r>
      <w:r w:rsidR="00FB7E2B">
        <w:rPr>
          <w:rStyle w:val="ui-provider"/>
          <w:rFonts w:asciiTheme="minorHAnsi" w:hAnsiTheme="minorHAnsi"/>
          <w:sz w:val="24"/>
          <w:szCs w:val="24"/>
        </w:rPr>
        <w:t xml:space="preserve">and </w:t>
      </w:r>
      <w:r w:rsidR="00655CC9">
        <w:rPr>
          <w:rStyle w:val="ui-provider"/>
          <w:rFonts w:asciiTheme="minorHAnsi" w:hAnsiTheme="minorHAnsi"/>
          <w:sz w:val="24"/>
          <w:szCs w:val="24"/>
        </w:rPr>
        <w:t>low job satisfaction</w:t>
      </w:r>
      <w:r w:rsidR="00AD13E3">
        <w:rPr>
          <w:rStyle w:val="ui-provider"/>
          <w:rFonts w:asciiTheme="minorHAnsi" w:hAnsiTheme="minorHAnsi"/>
          <w:sz w:val="24"/>
          <w:szCs w:val="24"/>
        </w:rPr>
        <w:t>,</w:t>
      </w:r>
      <w:r w:rsidR="00655CC9">
        <w:rPr>
          <w:rStyle w:val="ui-provider"/>
          <w:rFonts w:asciiTheme="minorHAnsi" w:hAnsiTheme="minorHAnsi"/>
          <w:sz w:val="24"/>
          <w:szCs w:val="24"/>
        </w:rPr>
        <w:t xml:space="preserve"> meaning that it’s potentially control</w:t>
      </w:r>
      <w:r w:rsidR="004151E8">
        <w:rPr>
          <w:rStyle w:val="ui-provider"/>
          <w:rFonts w:asciiTheme="minorHAnsi" w:hAnsiTheme="minorHAnsi"/>
          <w:sz w:val="24"/>
          <w:szCs w:val="24"/>
        </w:rPr>
        <w:t>lable</w:t>
      </w:r>
      <w:r w:rsidR="00655CC9">
        <w:rPr>
          <w:rStyle w:val="ui-provider"/>
          <w:rFonts w:asciiTheme="minorHAnsi" w:hAnsiTheme="minorHAnsi"/>
          <w:sz w:val="24"/>
          <w:szCs w:val="24"/>
        </w:rPr>
        <w:t xml:space="preserve"> (Taylor &amp; Woodhams, 2022). </w:t>
      </w:r>
      <w:r w:rsidR="00AD13E3">
        <w:rPr>
          <w:rStyle w:val="ui-provider"/>
          <w:rFonts w:asciiTheme="minorHAnsi" w:hAnsiTheme="minorHAnsi"/>
          <w:sz w:val="24"/>
          <w:szCs w:val="24"/>
        </w:rPr>
        <w:t xml:space="preserve"> </w:t>
      </w:r>
      <w:r w:rsidR="00554244">
        <w:rPr>
          <w:rStyle w:val="ui-provider"/>
          <w:rFonts w:asciiTheme="minorHAnsi" w:hAnsiTheme="minorHAnsi"/>
          <w:sz w:val="24"/>
          <w:szCs w:val="24"/>
        </w:rPr>
        <w:t>Taylor &amp; Woodhams (2022) anticipate that 90% of employee departures fall into this category</w:t>
      </w:r>
      <w:r w:rsidR="00FB7E2B">
        <w:rPr>
          <w:rStyle w:val="ui-provider"/>
          <w:rFonts w:asciiTheme="minorHAnsi" w:hAnsiTheme="minorHAnsi"/>
          <w:sz w:val="24"/>
          <w:szCs w:val="24"/>
        </w:rPr>
        <w:t>,</w:t>
      </w:r>
      <w:r w:rsidR="00E4323E">
        <w:rPr>
          <w:rStyle w:val="ui-provider"/>
          <w:rFonts w:asciiTheme="minorHAnsi" w:hAnsiTheme="minorHAnsi"/>
          <w:sz w:val="24"/>
          <w:szCs w:val="24"/>
        </w:rPr>
        <w:t xml:space="preserve"> with</w:t>
      </w:r>
      <w:r w:rsidR="00554244">
        <w:rPr>
          <w:rStyle w:val="ui-provider"/>
          <w:rFonts w:asciiTheme="minorHAnsi" w:hAnsiTheme="minorHAnsi"/>
          <w:sz w:val="24"/>
          <w:szCs w:val="24"/>
        </w:rPr>
        <w:t xml:space="preserve"> </w:t>
      </w:r>
      <w:r w:rsidR="00E4323E">
        <w:rPr>
          <w:rStyle w:val="ui-provider"/>
          <w:rFonts w:asciiTheme="minorHAnsi" w:hAnsiTheme="minorHAnsi"/>
          <w:sz w:val="24"/>
          <w:szCs w:val="24"/>
        </w:rPr>
        <w:t>Mercurio (2025) stating that often people leave because they don’t feel seen, valued</w:t>
      </w:r>
      <w:r w:rsidR="00FB7E2B">
        <w:rPr>
          <w:rStyle w:val="ui-provider"/>
          <w:rFonts w:asciiTheme="minorHAnsi" w:hAnsiTheme="minorHAnsi"/>
          <w:sz w:val="24"/>
          <w:szCs w:val="24"/>
        </w:rPr>
        <w:t>,</w:t>
      </w:r>
      <w:r w:rsidR="00E4323E">
        <w:rPr>
          <w:rStyle w:val="ui-provider"/>
          <w:rFonts w:asciiTheme="minorHAnsi" w:hAnsiTheme="minorHAnsi"/>
          <w:sz w:val="24"/>
          <w:szCs w:val="24"/>
        </w:rPr>
        <w:t xml:space="preserve"> or essential. </w:t>
      </w:r>
    </w:p>
    <w:p w14:paraId="5A0D7C81" w14:textId="6B80E988" w:rsidR="00AD13E3" w:rsidRDefault="00AD13E3" w:rsidP="0019542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Unavoidable turnover refers to reasons for leaving that are mainly outside the organisation's control and are unrelated to the workplace (e.g., retirement, ill health, domestic commitments, career change) (Taylor &amp; Woodhams, 2022).  </w:t>
      </w:r>
    </w:p>
    <w:p w14:paraId="1D35487A" w14:textId="14963A6A" w:rsidR="006064C5" w:rsidRDefault="000E3913" w:rsidP="0019542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 difference between avoidable and unavoidable turnover lies in whether an organi</w:t>
      </w:r>
      <w:r w:rsidR="00FB7E2B">
        <w:rPr>
          <w:rStyle w:val="ui-provider"/>
          <w:rFonts w:asciiTheme="minorHAnsi" w:hAnsiTheme="minorHAnsi"/>
          <w:sz w:val="24"/>
          <w:szCs w:val="24"/>
        </w:rPr>
        <w:t>s</w:t>
      </w:r>
      <w:r>
        <w:rPr>
          <w:rStyle w:val="ui-provider"/>
          <w:rFonts w:asciiTheme="minorHAnsi" w:hAnsiTheme="minorHAnsi"/>
          <w:sz w:val="24"/>
          <w:szCs w:val="24"/>
        </w:rPr>
        <w:t>ation could have prevented an employee's departure, with Allen (2012) stating that it makes little strategic sense to invest resources to counteract unavoidable turnover. ParcelCare could address and identify</w:t>
      </w:r>
      <w:r w:rsidR="00DA47D9">
        <w:rPr>
          <w:rStyle w:val="ui-provider"/>
          <w:rFonts w:asciiTheme="minorHAnsi" w:hAnsiTheme="minorHAnsi"/>
          <w:sz w:val="24"/>
          <w:szCs w:val="24"/>
        </w:rPr>
        <w:t xml:space="preserve"> </w:t>
      </w:r>
      <w:r>
        <w:rPr>
          <w:rStyle w:val="ui-provider"/>
          <w:rFonts w:asciiTheme="minorHAnsi" w:hAnsiTheme="minorHAnsi"/>
          <w:sz w:val="24"/>
          <w:szCs w:val="24"/>
        </w:rPr>
        <w:t>turnover through exit interview</w:t>
      </w:r>
      <w:r w:rsidR="00DA47D9">
        <w:rPr>
          <w:rStyle w:val="ui-provider"/>
          <w:rFonts w:asciiTheme="minorHAnsi" w:hAnsiTheme="minorHAnsi"/>
          <w:sz w:val="24"/>
          <w:szCs w:val="24"/>
        </w:rPr>
        <w:t xml:space="preserve">s, </w:t>
      </w:r>
      <w:r>
        <w:rPr>
          <w:rStyle w:val="ui-provider"/>
          <w:rFonts w:asciiTheme="minorHAnsi" w:hAnsiTheme="minorHAnsi"/>
          <w:sz w:val="24"/>
          <w:szCs w:val="24"/>
        </w:rPr>
        <w:t>surveys with existing staff</w:t>
      </w:r>
      <w:r w:rsidR="0096401D">
        <w:rPr>
          <w:rStyle w:val="ui-provider"/>
          <w:rFonts w:asciiTheme="minorHAnsi" w:hAnsiTheme="minorHAnsi"/>
          <w:sz w:val="24"/>
          <w:szCs w:val="24"/>
        </w:rPr>
        <w:t>, and post</w:t>
      </w:r>
      <w:r w:rsidR="007F3BD9">
        <w:rPr>
          <w:rStyle w:val="ui-provider"/>
          <w:rFonts w:asciiTheme="minorHAnsi" w:hAnsiTheme="minorHAnsi"/>
          <w:sz w:val="24"/>
          <w:szCs w:val="24"/>
        </w:rPr>
        <w:t>-exit surveys</w:t>
      </w:r>
      <w:r>
        <w:rPr>
          <w:rStyle w:val="ui-provider"/>
          <w:rFonts w:asciiTheme="minorHAnsi" w:hAnsiTheme="minorHAnsi"/>
          <w:sz w:val="24"/>
          <w:szCs w:val="24"/>
        </w:rPr>
        <w:t xml:space="preserve">. Conducting a thorough analysis of turnover will help diagnose which turnover is a problem (Allen, 2012). </w:t>
      </w:r>
    </w:p>
    <w:p w14:paraId="0F940251" w14:textId="4EA5716D" w:rsidR="00D05B28" w:rsidRDefault="000E3913" w:rsidP="00D05B28">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In the case of push factors, these may be internal reasons that occur when employees are driven away due to a lack of career advancement and opportunities, or poor workplace culture or management (Taylor, 2019). Pull factors are when employees are attracted to external opportunities that entice them to leave for better prospects, such as higher salaries, improved work-life balance, and shorter commutes.  </w:t>
      </w:r>
    </w:p>
    <w:p w14:paraId="59CFC152" w14:textId="08F2E6B6" w:rsidR="000E3913" w:rsidRDefault="00D05B28" w:rsidP="005C0402">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Understanding the difference can help ParcelCare target the right retention strategies. Improving internal factors to reduce push turnover and offering competitive incentives to counter pull turnover are essential. </w:t>
      </w:r>
      <w:r w:rsidR="000E3913">
        <w:rPr>
          <w:rStyle w:val="ui-provider"/>
          <w:rFonts w:asciiTheme="minorHAnsi" w:hAnsiTheme="minorHAnsi"/>
          <w:sz w:val="24"/>
          <w:szCs w:val="24"/>
        </w:rPr>
        <w:t xml:space="preserve">Taylor (2019) </w:t>
      </w:r>
      <w:r w:rsidR="000E3913">
        <w:rPr>
          <w:rStyle w:val="ui-provider"/>
          <w:rFonts w:asciiTheme="minorHAnsi" w:hAnsiTheme="minorHAnsi"/>
          <w:sz w:val="24"/>
          <w:szCs w:val="24"/>
        </w:rPr>
        <w:lastRenderedPageBreak/>
        <w:t xml:space="preserve">supports this, stating that organisations should determine what employees truly value and seek in their careers so they can ensure they meet their needs.  </w:t>
      </w:r>
    </w:p>
    <w:p w14:paraId="1A098BAC" w14:textId="37DA7C4C" w:rsidR="00A476C6" w:rsidRDefault="00D05B28" w:rsidP="00A9115D">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Al-Suraihi et al. (2021) emphasise that management should pay special attention to avoid and reduce turnover and improve retention by utilising healthy workplace methods. </w:t>
      </w:r>
      <w:r w:rsidR="00373761">
        <w:rPr>
          <w:rStyle w:val="ui-provider"/>
          <w:rFonts w:asciiTheme="minorHAnsi" w:hAnsiTheme="minorHAnsi"/>
          <w:sz w:val="24"/>
          <w:szCs w:val="24"/>
        </w:rPr>
        <w:t>This</w:t>
      </w:r>
      <w:r w:rsidR="00AD13E3">
        <w:rPr>
          <w:rStyle w:val="ui-provider"/>
          <w:rFonts w:asciiTheme="minorHAnsi" w:hAnsiTheme="minorHAnsi"/>
          <w:sz w:val="24"/>
          <w:szCs w:val="24"/>
        </w:rPr>
        <w:t xml:space="preserve"> is in addition to preparing for unavoidable turnover through succession planning</w:t>
      </w:r>
      <w:r w:rsidR="00405C86">
        <w:rPr>
          <w:rStyle w:val="ui-provider"/>
          <w:rFonts w:asciiTheme="minorHAnsi" w:hAnsiTheme="minorHAnsi"/>
          <w:sz w:val="24"/>
          <w:szCs w:val="24"/>
        </w:rPr>
        <w:t>, ensuring</w:t>
      </w:r>
      <w:r w:rsidR="00AD13E3">
        <w:rPr>
          <w:rStyle w:val="ui-provider"/>
          <w:rFonts w:asciiTheme="minorHAnsi" w:hAnsiTheme="minorHAnsi"/>
          <w:sz w:val="24"/>
          <w:szCs w:val="24"/>
        </w:rPr>
        <w:t xml:space="preserve"> business continuity</w:t>
      </w:r>
      <w:r w:rsidR="0096401D">
        <w:rPr>
          <w:rStyle w:val="ui-provider"/>
          <w:rFonts w:asciiTheme="minorHAnsi" w:hAnsiTheme="minorHAnsi"/>
          <w:sz w:val="24"/>
          <w:szCs w:val="24"/>
        </w:rPr>
        <w:t xml:space="preserve"> (Allen, 2012)</w:t>
      </w:r>
      <w:r w:rsidR="00E6586A">
        <w:rPr>
          <w:rStyle w:val="ui-provider"/>
          <w:rFonts w:asciiTheme="minorHAnsi" w:hAnsiTheme="minorHAnsi"/>
          <w:sz w:val="24"/>
          <w:szCs w:val="24"/>
        </w:rPr>
        <w:t xml:space="preserve">.  </w:t>
      </w:r>
    </w:p>
    <w:p w14:paraId="3A89C8CB" w14:textId="7293A623" w:rsidR="009809E2" w:rsidRDefault="00105117" w:rsidP="009809E2">
      <w:pPr>
        <w:pStyle w:val="Nornal"/>
        <w:numPr>
          <w:ilvl w:val="0"/>
          <w:numId w:val="4"/>
        </w:numPr>
        <w:spacing w:line="360" w:lineRule="auto"/>
        <w:jc w:val="both"/>
        <w:rPr>
          <w:rStyle w:val="ui-provider"/>
          <w:rFonts w:asciiTheme="minorHAnsi" w:hAnsiTheme="minorHAnsi"/>
        </w:rPr>
      </w:pPr>
      <w:r w:rsidRPr="009809E2">
        <w:rPr>
          <w:rStyle w:val="ui-provider"/>
          <w:rFonts w:asciiTheme="minorHAnsi" w:hAnsiTheme="minorHAnsi"/>
          <w:b/>
          <w:bCs/>
          <w:sz w:val="24"/>
          <w:szCs w:val="24"/>
        </w:rPr>
        <w:t>Retention of warehouse staff is an issue, as there are many labour market competitors. Compare the following retention approaches: realistic job previews; induction</w:t>
      </w:r>
      <w:r w:rsidR="00E52514">
        <w:rPr>
          <w:rStyle w:val="ui-provider"/>
          <w:rFonts w:asciiTheme="minorHAnsi" w:hAnsiTheme="minorHAnsi"/>
          <w:b/>
          <w:bCs/>
          <w:sz w:val="24"/>
          <w:szCs w:val="24"/>
        </w:rPr>
        <w:t>,</w:t>
      </w:r>
      <w:r w:rsidRPr="009809E2">
        <w:rPr>
          <w:rStyle w:val="ui-provider"/>
          <w:rFonts w:asciiTheme="minorHAnsi" w:hAnsiTheme="minorHAnsi"/>
          <w:b/>
          <w:bCs/>
          <w:sz w:val="24"/>
          <w:szCs w:val="24"/>
        </w:rPr>
        <w:t xml:space="preserve"> job enrichment; and reward. (AC 3.2)</w:t>
      </w:r>
      <w:r w:rsidR="00856FDD" w:rsidRPr="009809E2">
        <w:rPr>
          <w:rStyle w:val="ui-provider"/>
          <w:rFonts w:asciiTheme="minorHAnsi" w:hAnsiTheme="minorHAnsi"/>
        </w:rPr>
        <w:t xml:space="preserve"> </w:t>
      </w:r>
    </w:p>
    <w:p w14:paraId="75EE2DC8" w14:textId="4668E34B" w:rsidR="00DC1C2C" w:rsidRDefault="00DC1C2C" w:rsidP="00E52514">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There are several retention methods available</w:t>
      </w:r>
      <w:r w:rsidR="007B68A7">
        <w:rPr>
          <w:rStyle w:val="ui-provider"/>
          <w:rFonts w:asciiTheme="minorHAnsi" w:hAnsiTheme="minorHAnsi"/>
          <w:sz w:val="24"/>
          <w:szCs w:val="24"/>
        </w:rPr>
        <w:t xml:space="preserve"> </w:t>
      </w:r>
      <w:r w:rsidR="00666410">
        <w:rPr>
          <w:rStyle w:val="ui-provider"/>
          <w:rFonts w:asciiTheme="minorHAnsi" w:hAnsiTheme="minorHAnsi"/>
          <w:sz w:val="24"/>
          <w:szCs w:val="24"/>
        </w:rPr>
        <w:t>that</w:t>
      </w:r>
      <w:r w:rsidR="007B68A7">
        <w:rPr>
          <w:rStyle w:val="ui-provider"/>
          <w:rFonts w:asciiTheme="minorHAnsi" w:hAnsiTheme="minorHAnsi"/>
          <w:sz w:val="24"/>
          <w:szCs w:val="24"/>
        </w:rPr>
        <w:t xml:space="preserve"> contribute to retention in </w:t>
      </w:r>
      <w:r w:rsidR="007B68A7" w:rsidRPr="00635E57">
        <w:rPr>
          <w:rStyle w:val="ui-provider"/>
          <w:rFonts w:asciiTheme="minorHAnsi" w:hAnsiTheme="minorHAnsi"/>
          <w:sz w:val="24"/>
          <w:szCs w:val="24"/>
        </w:rPr>
        <w:t xml:space="preserve">different ways.  It can be argued that realistic job previews and induction support early-stage </w:t>
      </w:r>
      <w:r w:rsidR="004D216B">
        <w:rPr>
          <w:rStyle w:val="ui-provider"/>
          <w:rFonts w:asciiTheme="minorHAnsi" w:hAnsiTheme="minorHAnsi"/>
          <w:sz w:val="24"/>
          <w:szCs w:val="24"/>
        </w:rPr>
        <w:t>transition</w:t>
      </w:r>
      <w:r w:rsidR="007B68A7" w:rsidRPr="00635E57">
        <w:rPr>
          <w:rStyle w:val="ui-provider"/>
          <w:rFonts w:asciiTheme="minorHAnsi" w:hAnsiTheme="minorHAnsi"/>
          <w:sz w:val="24"/>
          <w:szCs w:val="24"/>
        </w:rPr>
        <w:t xml:space="preserve"> following</w:t>
      </w:r>
      <w:r w:rsidR="00666410">
        <w:rPr>
          <w:rStyle w:val="ui-provider"/>
          <w:rFonts w:asciiTheme="minorHAnsi" w:hAnsiTheme="minorHAnsi"/>
          <w:sz w:val="24"/>
          <w:szCs w:val="24"/>
        </w:rPr>
        <w:t xml:space="preserve"> </w:t>
      </w:r>
      <w:r w:rsidR="007B68A7" w:rsidRPr="00635E57">
        <w:rPr>
          <w:rStyle w:val="ui-provider"/>
          <w:rFonts w:asciiTheme="minorHAnsi" w:hAnsiTheme="minorHAnsi"/>
          <w:sz w:val="24"/>
          <w:szCs w:val="24"/>
        </w:rPr>
        <w:t xml:space="preserve">recruitment and selection, with job enrichment and reward supporting retention of </w:t>
      </w:r>
      <w:r w:rsidR="002C5AFF" w:rsidRPr="00635E57">
        <w:rPr>
          <w:rStyle w:val="ui-provider"/>
          <w:rFonts w:asciiTheme="minorHAnsi" w:hAnsiTheme="minorHAnsi"/>
          <w:sz w:val="24"/>
          <w:szCs w:val="24"/>
        </w:rPr>
        <w:t>longer-serving</w:t>
      </w:r>
      <w:r w:rsidR="007B68A7" w:rsidRPr="00635E57">
        <w:rPr>
          <w:rStyle w:val="ui-provider"/>
          <w:rFonts w:asciiTheme="minorHAnsi" w:hAnsiTheme="minorHAnsi"/>
          <w:sz w:val="24"/>
          <w:szCs w:val="24"/>
        </w:rPr>
        <w:t xml:space="preserve"> employees</w:t>
      </w:r>
      <w:r w:rsidR="002C5AFF" w:rsidRPr="00635E57">
        <w:rPr>
          <w:rStyle w:val="ui-provider"/>
          <w:rFonts w:asciiTheme="minorHAnsi" w:hAnsiTheme="minorHAnsi"/>
          <w:sz w:val="24"/>
          <w:szCs w:val="24"/>
        </w:rPr>
        <w:t xml:space="preserve"> (Armstrong &amp; Taylor, 2023)</w:t>
      </w:r>
    </w:p>
    <w:p w14:paraId="253F6594" w14:textId="62536EEB" w:rsidR="00A47EDF" w:rsidRDefault="0081500B" w:rsidP="00E52514">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A Realistic Job Preview (RJP) </w:t>
      </w:r>
      <w:r w:rsidR="000430FD">
        <w:rPr>
          <w:rStyle w:val="ui-provider"/>
          <w:rFonts w:asciiTheme="minorHAnsi" w:hAnsiTheme="minorHAnsi"/>
          <w:sz w:val="24"/>
          <w:szCs w:val="24"/>
        </w:rPr>
        <w:t xml:space="preserve">provides </w:t>
      </w:r>
      <w:r w:rsidR="00666410">
        <w:rPr>
          <w:rStyle w:val="ui-provider"/>
          <w:rFonts w:asciiTheme="minorHAnsi" w:hAnsiTheme="minorHAnsi"/>
          <w:sz w:val="24"/>
          <w:szCs w:val="24"/>
        </w:rPr>
        <w:t>candidates</w:t>
      </w:r>
      <w:r w:rsidR="000430FD">
        <w:rPr>
          <w:rStyle w:val="ui-provider"/>
          <w:rFonts w:asciiTheme="minorHAnsi" w:hAnsiTheme="minorHAnsi"/>
          <w:sz w:val="24"/>
          <w:szCs w:val="24"/>
        </w:rPr>
        <w:t xml:space="preserve"> </w:t>
      </w:r>
      <w:r w:rsidR="00AF4443">
        <w:rPr>
          <w:rStyle w:val="ui-provider"/>
          <w:rFonts w:asciiTheme="minorHAnsi" w:hAnsiTheme="minorHAnsi"/>
          <w:sz w:val="24"/>
          <w:szCs w:val="24"/>
        </w:rPr>
        <w:t>with a balanced presentation of relevant</w:t>
      </w:r>
      <w:r w:rsidR="004D216B">
        <w:rPr>
          <w:rStyle w:val="ui-provider"/>
          <w:rFonts w:asciiTheme="minorHAnsi" w:hAnsiTheme="minorHAnsi"/>
          <w:sz w:val="24"/>
          <w:szCs w:val="24"/>
        </w:rPr>
        <w:t>,</w:t>
      </w:r>
      <w:r w:rsidR="00A9115D">
        <w:rPr>
          <w:rStyle w:val="ui-provider"/>
          <w:rFonts w:asciiTheme="minorHAnsi" w:hAnsiTheme="minorHAnsi"/>
          <w:sz w:val="24"/>
          <w:szCs w:val="24"/>
        </w:rPr>
        <w:t xml:space="preserve"> </w:t>
      </w:r>
      <w:r w:rsidR="00AF4443">
        <w:rPr>
          <w:rStyle w:val="ui-provider"/>
          <w:rFonts w:asciiTheme="minorHAnsi" w:hAnsiTheme="minorHAnsi"/>
          <w:sz w:val="24"/>
          <w:szCs w:val="24"/>
        </w:rPr>
        <w:t>favorable</w:t>
      </w:r>
      <w:r w:rsidR="004D216B">
        <w:rPr>
          <w:rStyle w:val="ui-provider"/>
          <w:rFonts w:asciiTheme="minorHAnsi" w:hAnsiTheme="minorHAnsi"/>
          <w:sz w:val="24"/>
          <w:szCs w:val="24"/>
        </w:rPr>
        <w:t>,</w:t>
      </w:r>
      <w:r w:rsidR="00AF4443">
        <w:rPr>
          <w:rStyle w:val="ui-provider"/>
          <w:rFonts w:asciiTheme="minorHAnsi" w:hAnsiTheme="minorHAnsi"/>
          <w:sz w:val="24"/>
          <w:szCs w:val="24"/>
        </w:rPr>
        <w:t xml:space="preserve"> and </w:t>
      </w:r>
      <w:r w:rsidR="004D216B">
        <w:rPr>
          <w:rStyle w:val="ui-provider"/>
          <w:rFonts w:asciiTheme="minorHAnsi" w:hAnsiTheme="minorHAnsi"/>
          <w:sz w:val="24"/>
          <w:szCs w:val="24"/>
        </w:rPr>
        <w:t>unfavorable</w:t>
      </w:r>
      <w:r w:rsidR="00AF4443">
        <w:rPr>
          <w:rStyle w:val="ui-provider"/>
          <w:rFonts w:asciiTheme="minorHAnsi" w:hAnsiTheme="minorHAnsi"/>
          <w:sz w:val="24"/>
          <w:szCs w:val="24"/>
        </w:rPr>
        <w:t xml:space="preserve"> job-related information </w:t>
      </w:r>
      <w:r w:rsidR="000430FD">
        <w:rPr>
          <w:rStyle w:val="ui-provider"/>
          <w:rFonts w:asciiTheme="minorHAnsi" w:hAnsiTheme="minorHAnsi"/>
          <w:sz w:val="24"/>
          <w:szCs w:val="24"/>
        </w:rPr>
        <w:t>(</w:t>
      </w:r>
      <w:r w:rsidR="00AF4443">
        <w:rPr>
          <w:rStyle w:val="ui-provider"/>
          <w:rFonts w:asciiTheme="minorHAnsi" w:hAnsiTheme="minorHAnsi"/>
          <w:sz w:val="24"/>
          <w:szCs w:val="24"/>
        </w:rPr>
        <w:t>Kupperschmidt</w:t>
      </w:r>
      <w:r w:rsidR="000430FD">
        <w:rPr>
          <w:rStyle w:val="ui-provider"/>
          <w:rFonts w:asciiTheme="minorHAnsi" w:hAnsiTheme="minorHAnsi"/>
          <w:sz w:val="24"/>
          <w:szCs w:val="24"/>
        </w:rPr>
        <w:t>, 202</w:t>
      </w:r>
      <w:r w:rsidR="00AF4443">
        <w:rPr>
          <w:rStyle w:val="ui-provider"/>
          <w:rFonts w:asciiTheme="minorHAnsi" w:hAnsiTheme="minorHAnsi"/>
          <w:sz w:val="24"/>
          <w:szCs w:val="24"/>
        </w:rPr>
        <w:t>2</w:t>
      </w:r>
      <w:r w:rsidR="000430FD">
        <w:rPr>
          <w:rStyle w:val="ui-provider"/>
          <w:rFonts w:asciiTheme="minorHAnsi" w:hAnsiTheme="minorHAnsi"/>
          <w:sz w:val="24"/>
          <w:szCs w:val="24"/>
        </w:rPr>
        <w:t xml:space="preserve">), allowing employers to communicate their expectations.  </w:t>
      </w:r>
      <w:r w:rsidR="00A9115D">
        <w:rPr>
          <w:rStyle w:val="ui-provider"/>
          <w:rFonts w:asciiTheme="minorHAnsi" w:hAnsiTheme="minorHAnsi"/>
          <w:sz w:val="24"/>
          <w:szCs w:val="24"/>
        </w:rPr>
        <w:t>They</w:t>
      </w:r>
      <w:r w:rsidR="003807F5">
        <w:rPr>
          <w:rStyle w:val="ui-provider"/>
          <w:rFonts w:asciiTheme="minorHAnsi" w:hAnsiTheme="minorHAnsi"/>
          <w:sz w:val="24"/>
          <w:szCs w:val="24"/>
        </w:rPr>
        <w:t xml:space="preserve"> play an important role in attracting </w:t>
      </w:r>
      <w:r w:rsidR="00666410">
        <w:rPr>
          <w:rStyle w:val="ui-provider"/>
          <w:rFonts w:asciiTheme="minorHAnsi" w:hAnsiTheme="minorHAnsi"/>
          <w:sz w:val="24"/>
          <w:szCs w:val="24"/>
        </w:rPr>
        <w:t xml:space="preserve">potential </w:t>
      </w:r>
      <w:r w:rsidR="003807F5">
        <w:rPr>
          <w:rStyle w:val="ui-provider"/>
          <w:rFonts w:asciiTheme="minorHAnsi" w:hAnsiTheme="minorHAnsi"/>
          <w:sz w:val="24"/>
          <w:szCs w:val="24"/>
        </w:rPr>
        <w:t xml:space="preserve">employees who are </w:t>
      </w:r>
      <w:r w:rsidR="004D216B">
        <w:rPr>
          <w:rStyle w:val="ui-provider"/>
          <w:rFonts w:asciiTheme="minorHAnsi" w:hAnsiTheme="minorHAnsi"/>
          <w:sz w:val="24"/>
          <w:szCs w:val="24"/>
        </w:rPr>
        <w:t>a good</w:t>
      </w:r>
      <w:r w:rsidR="003807F5">
        <w:rPr>
          <w:rStyle w:val="ui-provider"/>
          <w:rFonts w:asciiTheme="minorHAnsi" w:hAnsiTheme="minorHAnsi"/>
          <w:sz w:val="24"/>
          <w:szCs w:val="24"/>
        </w:rPr>
        <w:t xml:space="preserve"> fit and discouraging employees </w:t>
      </w:r>
      <w:r w:rsidR="00666410">
        <w:rPr>
          <w:rStyle w:val="ui-provider"/>
          <w:rFonts w:asciiTheme="minorHAnsi" w:hAnsiTheme="minorHAnsi"/>
          <w:sz w:val="24"/>
          <w:szCs w:val="24"/>
        </w:rPr>
        <w:t xml:space="preserve">not suited </w:t>
      </w:r>
      <w:r w:rsidR="003807F5">
        <w:rPr>
          <w:rStyle w:val="ui-provider"/>
          <w:rFonts w:asciiTheme="minorHAnsi" w:hAnsiTheme="minorHAnsi"/>
          <w:sz w:val="24"/>
          <w:szCs w:val="24"/>
        </w:rPr>
        <w:t>(Allen, 2012)</w:t>
      </w:r>
      <w:r w:rsidR="003807F5">
        <w:rPr>
          <w:rStyle w:val="ui-provider"/>
          <w:rFonts w:ascii="Aptos" w:hAnsi="Aptos"/>
          <w:sz w:val="24"/>
          <w:szCs w:val="24"/>
        </w:rPr>
        <w:t xml:space="preserve">.  </w:t>
      </w:r>
      <w:r w:rsidR="00A47EDF" w:rsidRPr="007004E5">
        <w:rPr>
          <w:rStyle w:val="ui-provider"/>
          <w:rFonts w:ascii="Aptos" w:hAnsi="Aptos"/>
          <w:sz w:val="24"/>
          <w:szCs w:val="24"/>
        </w:rPr>
        <w:t>Indeed (2025) highlights</w:t>
      </w:r>
      <w:r w:rsidR="00A47EDF">
        <w:rPr>
          <w:rStyle w:val="ui-provider"/>
          <w:rFonts w:ascii="Aptos" w:hAnsi="Aptos"/>
          <w:sz w:val="24"/>
          <w:szCs w:val="24"/>
        </w:rPr>
        <w:t>, however,</w:t>
      </w:r>
      <w:r w:rsidR="00A47EDF" w:rsidRPr="007004E5">
        <w:rPr>
          <w:rStyle w:val="ui-provider"/>
          <w:rFonts w:ascii="Aptos" w:hAnsi="Aptos"/>
          <w:sz w:val="24"/>
          <w:szCs w:val="24"/>
        </w:rPr>
        <w:t xml:space="preserve"> that it </w:t>
      </w:r>
      <w:r w:rsidR="00A47EDF">
        <w:rPr>
          <w:rStyle w:val="ui-provider"/>
          <w:rFonts w:ascii="Aptos" w:hAnsi="Aptos"/>
          <w:sz w:val="24"/>
          <w:szCs w:val="24"/>
        </w:rPr>
        <w:t>presents potential employees with harmful elements, which could deter some</w:t>
      </w:r>
      <w:r w:rsidR="00A47EDF">
        <w:rPr>
          <w:rStyle w:val="ui-provider"/>
          <w:rFonts w:asciiTheme="minorHAnsi" w:hAnsiTheme="minorHAnsi"/>
          <w:sz w:val="24"/>
          <w:szCs w:val="24"/>
        </w:rPr>
        <w:t>.</w:t>
      </w:r>
    </w:p>
    <w:p w14:paraId="1BE2AF6B" w14:textId="0C28B2D7" w:rsidR="00DC1C2C" w:rsidRDefault="003807F5" w:rsidP="00E52514">
      <w:pPr>
        <w:pStyle w:val="Nornal"/>
        <w:spacing w:line="360" w:lineRule="auto"/>
        <w:ind w:left="720"/>
        <w:jc w:val="both"/>
        <w:rPr>
          <w:rStyle w:val="ui-provider"/>
          <w:rFonts w:asciiTheme="minorHAnsi" w:hAnsiTheme="minorHAnsi"/>
          <w:sz w:val="24"/>
          <w:szCs w:val="24"/>
        </w:rPr>
      </w:pPr>
      <w:r>
        <w:rPr>
          <w:rStyle w:val="ui-provider"/>
          <w:rFonts w:ascii="Aptos" w:hAnsi="Aptos"/>
          <w:sz w:val="24"/>
          <w:szCs w:val="24"/>
        </w:rPr>
        <w:t>T</w:t>
      </w:r>
      <w:r w:rsidR="000430FD" w:rsidRPr="007004E5">
        <w:rPr>
          <w:rStyle w:val="ui-provider"/>
          <w:rFonts w:ascii="Aptos" w:hAnsi="Aptos"/>
          <w:sz w:val="24"/>
          <w:szCs w:val="24"/>
        </w:rPr>
        <w:t>his method</w:t>
      </w:r>
      <w:r w:rsidR="00A47EDF">
        <w:rPr>
          <w:rStyle w:val="ui-provider"/>
          <w:rFonts w:ascii="Aptos" w:hAnsi="Aptos"/>
          <w:sz w:val="24"/>
          <w:szCs w:val="24"/>
        </w:rPr>
        <w:t xml:space="preserve"> was </w:t>
      </w:r>
      <w:r w:rsidR="000430FD" w:rsidRPr="007004E5">
        <w:rPr>
          <w:rStyle w:val="ui-provider"/>
          <w:rFonts w:ascii="Aptos" w:hAnsi="Aptos"/>
          <w:sz w:val="24"/>
          <w:szCs w:val="24"/>
        </w:rPr>
        <w:t xml:space="preserve">used by North Yorkshire Police (NYP).  </w:t>
      </w:r>
      <w:r w:rsidR="006D7841">
        <w:rPr>
          <w:rStyle w:val="ui-provider"/>
          <w:rFonts w:asciiTheme="minorHAnsi" w:hAnsiTheme="minorHAnsi"/>
          <w:sz w:val="24"/>
          <w:szCs w:val="24"/>
        </w:rPr>
        <w:t xml:space="preserve">Whilst it can be resource-intensive, taking time and </w:t>
      </w:r>
      <w:r w:rsidR="007004E5">
        <w:rPr>
          <w:rStyle w:val="ui-provider"/>
          <w:rFonts w:asciiTheme="minorHAnsi" w:hAnsiTheme="minorHAnsi"/>
          <w:sz w:val="24"/>
          <w:szCs w:val="24"/>
        </w:rPr>
        <w:t>incurring high costs to create RJP’s, Hogarth (2021) reports that there was a significant improvement in the quality of candidates, work outputs, retention,</w:t>
      </w:r>
      <w:r w:rsidR="006D7841">
        <w:rPr>
          <w:rStyle w:val="ui-provider"/>
          <w:rFonts w:asciiTheme="minorHAnsi" w:hAnsiTheme="minorHAnsi"/>
          <w:sz w:val="24"/>
          <w:szCs w:val="24"/>
        </w:rPr>
        <w:t xml:space="preserve"> and candidate experience</w:t>
      </w:r>
      <w:r w:rsidR="000430FD">
        <w:rPr>
          <w:rStyle w:val="ui-provider"/>
          <w:rFonts w:asciiTheme="minorHAnsi" w:hAnsiTheme="minorHAnsi"/>
          <w:sz w:val="24"/>
          <w:szCs w:val="24"/>
        </w:rPr>
        <w:t>, with a much accelerated next-level promotion in the study undertaken by NYP.</w:t>
      </w:r>
    </w:p>
    <w:p w14:paraId="5B0102EE" w14:textId="3AD7AF2B" w:rsidR="007B68A7" w:rsidRPr="007B68A7" w:rsidRDefault="007004E5" w:rsidP="007B68A7">
      <w:pPr>
        <w:pStyle w:val="Nornal"/>
        <w:spacing w:line="360" w:lineRule="auto"/>
        <w:ind w:left="720"/>
        <w:jc w:val="both"/>
        <w:rPr>
          <w:rStyle w:val="ui-provider"/>
          <w:rFonts w:asciiTheme="minorHAnsi" w:hAnsiTheme="minorHAnsi"/>
          <w:sz w:val="24"/>
          <w:szCs w:val="24"/>
        </w:rPr>
      </w:pPr>
      <w:r w:rsidRPr="007004E5">
        <w:rPr>
          <w:rStyle w:val="ui-provider"/>
          <w:rFonts w:asciiTheme="minorHAnsi" w:hAnsiTheme="minorHAnsi"/>
          <w:sz w:val="24"/>
          <w:szCs w:val="24"/>
        </w:rPr>
        <w:t>The aim of an induction, according to</w:t>
      </w:r>
      <w:r>
        <w:rPr>
          <w:rStyle w:val="ui-provider"/>
          <w:rFonts w:asciiTheme="minorHAnsi" w:hAnsiTheme="minorHAnsi"/>
          <w:b/>
          <w:bCs/>
          <w:sz w:val="24"/>
          <w:szCs w:val="24"/>
        </w:rPr>
        <w:t xml:space="preserve"> </w:t>
      </w:r>
      <w:r w:rsidR="0063601C" w:rsidRPr="0063601C">
        <w:rPr>
          <w:rStyle w:val="ui-provider"/>
          <w:rFonts w:asciiTheme="minorHAnsi" w:hAnsiTheme="minorHAnsi"/>
          <w:sz w:val="24"/>
          <w:szCs w:val="24"/>
        </w:rPr>
        <w:t>Armstrong &amp; Taylor (2023)</w:t>
      </w:r>
      <w:r>
        <w:rPr>
          <w:rStyle w:val="ui-provider"/>
          <w:rFonts w:asciiTheme="minorHAnsi" w:hAnsiTheme="minorHAnsi"/>
          <w:sz w:val="24"/>
          <w:szCs w:val="24"/>
        </w:rPr>
        <w:t>,</w:t>
      </w:r>
      <w:r w:rsidR="0063601C" w:rsidRPr="0063601C">
        <w:rPr>
          <w:rStyle w:val="ui-provider"/>
          <w:rFonts w:asciiTheme="minorHAnsi" w:hAnsiTheme="minorHAnsi"/>
          <w:sz w:val="24"/>
          <w:szCs w:val="24"/>
        </w:rPr>
        <w:t xml:space="preserve"> </w:t>
      </w:r>
      <w:r w:rsidR="0063601C">
        <w:rPr>
          <w:rStyle w:val="ui-provider"/>
          <w:rFonts w:asciiTheme="minorHAnsi" w:hAnsiTheme="minorHAnsi"/>
          <w:sz w:val="24"/>
          <w:szCs w:val="24"/>
        </w:rPr>
        <w:t xml:space="preserve">is to create a positive impression of the organisation, provide </w:t>
      </w:r>
      <w:r w:rsidR="00A47EDF">
        <w:rPr>
          <w:rStyle w:val="ui-provider"/>
          <w:rFonts w:asciiTheme="minorHAnsi" w:hAnsiTheme="minorHAnsi"/>
          <w:sz w:val="24"/>
          <w:szCs w:val="24"/>
        </w:rPr>
        <w:t xml:space="preserve">the </w:t>
      </w:r>
      <w:r w:rsidR="0063601C">
        <w:rPr>
          <w:rStyle w:val="ui-provider"/>
          <w:rFonts w:asciiTheme="minorHAnsi" w:hAnsiTheme="minorHAnsi"/>
          <w:sz w:val="24"/>
          <w:szCs w:val="24"/>
        </w:rPr>
        <w:t>necessary information to settle in quickly, ease the initial stages, ensure they know what to do</w:t>
      </w:r>
      <w:r w:rsidR="0063601C" w:rsidRPr="0063601C">
        <w:rPr>
          <w:rStyle w:val="ui-provider"/>
          <w:rFonts w:asciiTheme="minorHAnsi" w:hAnsiTheme="minorHAnsi"/>
          <w:sz w:val="24"/>
          <w:szCs w:val="24"/>
        </w:rPr>
        <w:t xml:space="preserve">. </w:t>
      </w:r>
      <w:r w:rsidR="0063601C">
        <w:rPr>
          <w:rStyle w:val="ui-provider"/>
          <w:rFonts w:asciiTheme="minorHAnsi" w:hAnsiTheme="minorHAnsi"/>
          <w:sz w:val="24"/>
          <w:szCs w:val="24"/>
        </w:rPr>
        <w:t xml:space="preserve"> Whilst </w:t>
      </w:r>
      <w:r w:rsidR="00A47EDF">
        <w:rPr>
          <w:rStyle w:val="ui-provider"/>
          <w:rFonts w:asciiTheme="minorHAnsi" w:hAnsiTheme="minorHAnsi"/>
          <w:sz w:val="24"/>
          <w:szCs w:val="24"/>
        </w:rPr>
        <w:t>it</w:t>
      </w:r>
      <w:r w:rsidR="0063601C">
        <w:rPr>
          <w:rStyle w:val="ui-provider"/>
          <w:rFonts w:asciiTheme="minorHAnsi" w:hAnsiTheme="minorHAnsi"/>
          <w:sz w:val="24"/>
          <w:szCs w:val="24"/>
        </w:rPr>
        <w:t xml:space="preserve"> </w:t>
      </w:r>
      <w:r w:rsidR="0063601C">
        <w:rPr>
          <w:rStyle w:val="ui-provider"/>
          <w:rFonts w:asciiTheme="minorHAnsi" w:hAnsiTheme="minorHAnsi"/>
          <w:sz w:val="24"/>
          <w:szCs w:val="24"/>
        </w:rPr>
        <w:lastRenderedPageBreak/>
        <w:t>can be resource-intensive and involve wider departments and HR, Armstrong &amp; Taylor (2023) argue that an immediate team leader is best suited to carry out the induction</w:t>
      </w:r>
      <w:r w:rsidR="00A47EDF">
        <w:rPr>
          <w:rStyle w:val="ui-provider"/>
          <w:rFonts w:asciiTheme="minorHAnsi" w:hAnsiTheme="minorHAnsi"/>
          <w:sz w:val="24"/>
          <w:szCs w:val="24"/>
        </w:rPr>
        <w:t xml:space="preserve">, </w:t>
      </w:r>
      <w:r w:rsidR="0063601C">
        <w:rPr>
          <w:rStyle w:val="ui-provider"/>
          <w:rFonts w:asciiTheme="minorHAnsi" w:hAnsiTheme="minorHAnsi"/>
          <w:sz w:val="24"/>
          <w:szCs w:val="24"/>
        </w:rPr>
        <w:t>a well-designed</w:t>
      </w:r>
      <w:r w:rsidR="007B68A7">
        <w:rPr>
          <w:rStyle w:val="ui-provider"/>
          <w:rFonts w:asciiTheme="minorHAnsi" w:hAnsiTheme="minorHAnsi"/>
          <w:sz w:val="24"/>
          <w:szCs w:val="24"/>
        </w:rPr>
        <w:t xml:space="preserve"> </w:t>
      </w:r>
      <w:r w:rsidR="0063601C">
        <w:rPr>
          <w:rStyle w:val="ui-provider"/>
          <w:rFonts w:asciiTheme="minorHAnsi" w:hAnsiTheme="minorHAnsi"/>
          <w:sz w:val="24"/>
          <w:szCs w:val="24"/>
        </w:rPr>
        <w:t>induction programme can help them understand more about the organisation, meet colleagues</w:t>
      </w:r>
      <w:r w:rsidR="00926A42">
        <w:rPr>
          <w:rStyle w:val="ui-provider"/>
          <w:rFonts w:asciiTheme="minorHAnsi" w:hAnsiTheme="minorHAnsi"/>
          <w:sz w:val="24"/>
          <w:szCs w:val="24"/>
        </w:rPr>
        <w:t>, and get them up to speed with their job role quickly, thereby improving productivity and having</w:t>
      </w:r>
      <w:r w:rsidR="0063601C">
        <w:rPr>
          <w:rStyle w:val="ui-provider"/>
          <w:rFonts w:asciiTheme="minorHAnsi" w:hAnsiTheme="minorHAnsi"/>
          <w:sz w:val="24"/>
          <w:szCs w:val="24"/>
        </w:rPr>
        <w:t xml:space="preserve"> a positive impact on the broader workforce (McCartney, 2024). </w:t>
      </w:r>
      <w:r w:rsidR="007B68A7">
        <w:rPr>
          <w:rStyle w:val="ui-provider"/>
          <w:rFonts w:asciiTheme="minorHAnsi" w:hAnsiTheme="minorHAnsi"/>
          <w:sz w:val="24"/>
          <w:szCs w:val="24"/>
        </w:rPr>
        <w:t xml:space="preserve"> The benefit of this method is that it </w:t>
      </w:r>
      <w:r w:rsidR="003C190B">
        <w:rPr>
          <w:rStyle w:val="ui-provider"/>
          <w:rFonts w:asciiTheme="minorHAnsi" w:hAnsiTheme="minorHAnsi"/>
          <w:sz w:val="24"/>
          <w:szCs w:val="24"/>
        </w:rPr>
        <w:t>can help avoid early-stage turnover among</w:t>
      </w:r>
      <w:r w:rsidR="007B68A7">
        <w:rPr>
          <w:rStyle w:val="ui-provider"/>
          <w:rFonts w:asciiTheme="minorHAnsi" w:hAnsiTheme="minorHAnsi"/>
          <w:sz w:val="24"/>
          <w:szCs w:val="24"/>
        </w:rPr>
        <w:t xml:space="preserve"> warehouse staff. </w:t>
      </w:r>
    </w:p>
    <w:p w14:paraId="0509FC5A" w14:textId="078A7587" w:rsidR="00B745EC" w:rsidRPr="002C5AFF" w:rsidRDefault="002C5AFF" w:rsidP="002C5AFF">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Job enrichment entails providing development opportunities, </w:t>
      </w:r>
      <w:r w:rsidR="005B7E31">
        <w:rPr>
          <w:rStyle w:val="ui-provider"/>
          <w:rFonts w:asciiTheme="minorHAnsi" w:hAnsiTheme="minorHAnsi"/>
          <w:sz w:val="24"/>
          <w:szCs w:val="24"/>
        </w:rPr>
        <w:t>enriching jobs through skills varieties</w:t>
      </w:r>
      <w:r>
        <w:rPr>
          <w:rStyle w:val="ui-provider"/>
          <w:rFonts w:asciiTheme="minorHAnsi" w:hAnsiTheme="minorHAnsi"/>
          <w:sz w:val="24"/>
          <w:szCs w:val="24"/>
        </w:rPr>
        <w:t xml:space="preserve"> and having the autonomy to use them, along with receiving positive feedback on performance</w:t>
      </w:r>
      <w:r w:rsidR="005B7E31">
        <w:rPr>
          <w:rStyle w:val="ui-provider"/>
          <w:rFonts w:asciiTheme="minorHAnsi" w:hAnsiTheme="minorHAnsi"/>
          <w:sz w:val="24"/>
          <w:szCs w:val="24"/>
        </w:rPr>
        <w:t xml:space="preserve"> (Allen, 2012)</w:t>
      </w:r>
      <w:r>
        <w:rPr>
          <w:rStyle w:val="ui-provider"/>
          <w:rFonts w:asciiTheme="minorHAnsi" w:hAnsiTheme="minorHAnsi"/>
          <w:sz w:val="24"/>
          <w:szCs w:val="24"/>
        </w:rPr>
        <w:t xml:space="preserve">. According to Taylor (2019), research suggests that employees are likely to stay with an employer if they feel fulfilled in their existing roles.  The cost of this retention method can vary, with </w:t>
      </w:r>
      <w:r w:rsidR="00E4323E">
        <w:rPr>
          <w:rStyle w:val="ui-provider"/>
          <w:rFonts w:asciiTheme="minorHAnsi" w:hAnsiTheme="minorHAnsi"/>
          <w:sz w:val="24"/>
          <w:szCs w:val="24"/>
        </w:rPr>
        <w:t>investment needed</w:t>
      </w:r>
      <w:r w:rsidR="00E4323E">
        <w:rPr>
          <w:rStyle w:val="ui-provider"/>
          <w:rFonts w:ascii="Aptos" w:hAnsi="Aptos"/>
          <w:sz w:val="24"/>
          <w:szCs w:val="24"/>
        </w:rPr>
        <w:t>, h</w:t>
      </w:r>
      <w:r w:rsidR="000430FD" w:rsidRPr="002C5AFF">
        <w:rPr>
          <w:rStyle w:val="ui-provider"/>
          <w:rFonts w:ascii="Aptos" w:hAnsi="Aptos"/>
          <w:sz w:val="24"/>
          <w:szCs w:val="24"/>
        </w:rPr>
        <w:t>owever</w:t>
      </w:r>
      <w:r w:rsidR="000430FD">
        <w:rPr>
          <w:rStyle w:val="ui-provider"/>
          <w:rFonts w:asciiTheme="minorHAnsi" w:hAnsiTheme="minorHAnsi"/>
          <w:sz w:val="24"/>
          <w:szCs w:val="24"/>
        </w:rPr>
        <w:t xml:space="preserve">, </w:t>
      </w:r>
      <w:r w:rsidR="00E4323E">
        <w:rPr>
          <w:rStyle w:val="ui-provider"/>
          <w:rFonts w:asciiTheme="minorHAnsi" w:hAnsiTheme="minorHAnsi"/>
          <w:sz w:val="24"/>
          <w:szCs w:val="24"/>
        </w:rPr>
        <w:t>p</w:t>
      </w:r>
      <w:r w:rsidR="000430FD">
        <w:rPr>
          <w:rStyle w:val="ui-provider"/>
          <w:rFonts w:asciiTheme="minorHAnsi" w:hAnsiTheme="minorHAnsi"/>
          <w:sz w:val="24"/>
          <w:szCs w:val="24"/>
        </w:rPr>
        <w:t xml:space="preserve">ersonal </w:t>
      </w:r>
      <w:r w:rsidR="000430FD" w:rsidRPr="002C5AFF">
        <w:rPr>
          <w:rStyle w:val="ui-provider"/>
          <w:rFonts w:ascii="Aptos" w:hAnsi="Aptos"/>
          <w:sz w:val="24"/>
          <w:szCs w:val="24"/>
        </w:rPr>
        <w:t>and professional growth</w:t>
      </w:r>
      <w:r w:rsidR="00F238D2" w:rsidRPr="002C5AFF">
        <w:rPr>
          <w:rFonts w:ascii="Aptos" w:hAnsi="Aptos"/>
          <w:color w:val="232323"/>
          <w:sz w:val="24"/>
          <w:szCs w:val="24"/>
          <w:shd w:val="clear" w:color="auto" w:fill="FFFFFF"/>
        </w:rPr>
        <w:t xml:space="preserve"> and promotion opportunities </w:t>
      </w:r>
      <w:r w:rsidR="001D5D2D" w:rsidRPr="002C5AFF">
        <w:rPr>
          <w:rFonts w:ascii="Aptos" w:hAnsi="Aptos"/>
          <w:color w:val="232323"/>
          <w:sz w:val="24"/>
          <w:szCs w:val="24"/>
          <w:shd w:val="clear" w:color="auto" w:fill="FFFFFF"/>
        </w:rPr>
        <w:t>increase</w:t>
      </w:r>
      <w:r w:rsidR="00F238D2" w:rsidRPr="002C5AFF">
        <w:rPr>
          <w:rFonts w:ascii="Aptos" w:hAnsi="Aptos"/>
          <w:color w:val="232323"/>
          <w:sz w:val="24"/>
          <w:szCs w:val="24"/>
          <w:shd w:val="clear" w:color="auto" w:fill="FFFFFF"/>
        </w:rPr>
        <w:t xml:space="preserve"> employee commitment</w:t>
      </w:r>
      <w:r w:rsidR="00F238D2" w:rsidRPr="00F238D2">
        <w:rPr>
          <w:rFonts w:asciiTheme="minorHAnsi" w:hAnsiTheme="minorHAnsi"/>
          <w:color w:val="232323"/>
          <w:sz w:val="24"/>
          <w:szCs w:val="24"/>
          <w:shd w:val="clear" w:color="auto" w:fill="FFFFFF"/>
        </w:rPr>
        <w:t xml:space="preserve"> to stay</w:t>
      </w:r>
      <w:r w:rsidR="001D5D2D">
        <w:rPr>
          <w:rFonts w:asciiTheme="minorHAnsi" w:hAnsiTheme="minorHAnsi"/>
          <w:color w:val="232323"/>
          <w:sz w:val="24"/>
          <w:szCs w:val="24"/>
          <w:shd w:val="clear" w:color="auto" w:fill="FFFFFF"/>
        </w:rPr>
        <w:t>,</w:t>
      </w:r>
      <w:r w:rsidR="00F238D2">
        <w:rPr>
          <w:rFonts w:asciiTheme="minorHAnsi" w:hAnsiTheme="minorHAnsi"/>
          <w:color w:val="232323"/>
          <w:sz w:val="24"/>
          <w:szCs w:val="24"/>
          <w:shd w:val="clear" w:color="auto" w:fill="FFFFFF"/>
        </w:rPr>
        <w:t xml:space="preserve"> according to Kossivi &amp; Kalgora (2016). </w:t>
      </w:r>
      <w:r w:rsidR="00A47EDF">
        <w:rPr>
          <w:rFonts w:asciiTheme="minorHAnsi" w:hAnsiTheme="minorHAnsi"/>
          <w:color w:val="232323"/>
          <w:sz w:val="24"/>
          <w:szCs w:val="24"/>
          <w:shd w:val="clear" w:color="auto" w:fill="FFFFFF"/>
        </w:rPr>
        <w:t>It can</w:t>
      </w:r>
      <w:r w:rsidR="001D5D2D">
        <w:rPr>
          <w:rFonts w:asciiTheme="minorHAnsi" w:hAnsiTheme="minorHAnsi"/>
          <w:color w:val="232323"/>
          <w:sz w:val="24"/>
          <w:szCs w:val="24"/>
          <w:shd w:val="clear" w:color="auto" w:fill="FFFFFF"/>
        </w:rPr>
        <w:t xml:space="preserve"> require increased managerial</w:t>
      </w:r>
      <w:r w:rsidR="00A47EDF">
        <w:rPr>
          <w:rFonts w:asciiTheme="minorHAnsi" w:hAnsiTheme="minorHAnsi"/>
          <w:color w:val="232323"/>
          <w:sz w:val="24"/>
          <w:szCs w:val="24"/>
          <w:shd w:val="clear" w:color="auto" w:fill="FFFFFF"/>
        </w:rPr>
        <w:t xml:space="preserve"> and labour cos</w:t>
      </w:r>
      <w:r w:rsidR="001D5D2D">
        <w:rPr>
          <w:rFonts w:asciiTheme="minorHAnsi" w:hAnsiTheme="minorHAnsi"/>
          <w:color w:val="232323"/>
          <w:sz w:val="24"/>
          <w:szCs w:val="24"/>
          <w:shd w:val="clear" w:color="auto" w:fill="FFFFFF"/>
        </w:rPr>
        <w:t xml:space="preserve">t </w:t>
      </w:r>
      <w:r w:rsidR="00CB6502">
        <w:rPr>
          <w:rFonts w:asciiTheme="minorHAnsi" w:hAnsiTheme="minorHAnsi"/>
          <w:color w:val="232323"/>
          <w:sz w:val="24"/>
          <w:szCs w:val="24"/>
          <w:shd w:val="clear" w:color="auto" w:fill="FFFFFF"/>
        </w:rPr>
        <w:t>through coaching and mentoring</w:t>
      </w:r>
      <w:r w:rsidR="00CB00B3">
        <w:rPr>
          <w:rFonts w:asciiTheme="minorHAnsi" w:hAnsiTheme="minorHAnsi"/>
          <w:color w:val="232323"/>
          <w:sz w:val="24"/>
          <w:szCs w:val="24"/>
          <w:shd w:val="clear" w:color="auto" w:fill="FFFFFF"/>
        </w:rPr>
        <w:t xml:space="preserve">; however, on-the-job training can also increase retention, according to Deery (2008). </w:t>
      </w:r>
      <w:r w:rsidR="00EA0AD2">
        <w:rPr>
          <w:rFonts w:asciiTheme="minorHAnsi" w:hAnsiTheme="minorHAnsi"/>
          <w:color w:val="232323"/>
          <w:sz w:val="24"/>
          <w:szCs w:val="24"/>
          <w:shd w:val="clear" w:color="auto" w:fill="FFFFFF"/>
        </w:rPr>
        <w:t xml:space="preserve">Specific consideration </w:t>
      </w:r>
      <w:r w:rsidR="00A47EDF">
        <w:rPr>
          <w:rFonts w:asciiTheme="minorHAnsi" w:hAnsiTheme="minorHAnsi"/>
          <w:color w:val="232323"/>
          <w:sz w:val="24"/>
          <w:szCs w:val="24"/>
          <w:shd w:val="clear" w:color="auto" w:fill="FFFFFF"/>
        </w:rPr>
        <w:t>should,</w:t>
      </w:r>
      <w:r w:rsidR="00EA0AD2">
        <w:rPr>
          <w:rFonts w:asciiTheme="minorHAnsi" w:hAnsiTheme="minorHAnsi"/>
          <w:color w:val="232323"/>
          <w:sz w:val="24"/>
          <w:szCs w:val="24"/>
          <w:shd w:val="clear" w:color="auto" w:fill="FFFFFF"/>
        </w:rPr>
        <w:t xml:space="preserve"> however</w:t>
      </w:r>
      <w:r w:rsidR="005B7E31">
        <w:rPr>
          <w:rFonts w:asciiTheme="minorHAnsi" w:hAnsiTheme="minorHAnsi"/>
          <w:color w:val="232323"/>
          <w:sz w:val="24"/>
          <w:szCs w:val="24"/>
          <w:shd w:val="clear" w:color="auto" w:fill="FFFFFF"/>
        </w:rPr>
        <w:t>,</w:t>
      </w:r>
      <w:r w:rsidR="00EA0AD2">
        <w:rPr>
          <w:rFonts w:asciiTheme="minorHAnsi" w:hAnsiTheme="minorHAnsi"/>
          <w:color w:val="232323"/>
          <w:sz w:val="24"/>
          <w:szCs w:val="24"/>
          <w:shd w:val="clear" w:color="auto" w:fill="FFFFFF"/>
        </w:rPr>
        <w:t xml:space="preserve"> be given to </w:t>
      </w:r>
      <w:r w:rsidR="005B7E31">
        <w:rPr>
          <w:rFonts w:asciiTheme="minorHAnsi" w:hAnsiTheme="minorHAnsi"/>
          <w:color w:val="232323"/>
          <w:sz w:val="24"/>
          <w:szCs w:val="24"/>
          <w:shd w:val="clear" w:color="auto" w:fill="FFFFFF"/>
        </w:rPr>
        <w:t>employees'</w:t>
      </w:r>
      <w:r w:rsidR="00EA0AD2">
        <w:rPr>
          <w:rFonts w:asciiTheme="minorHAnsi" w:hAnsiTheme="minorHAnsi"/>
          <w:color w:val="232323"/>
          <w:sz w:val="24"/>
          <w:szCs w:val="24"/>
          <w:shd w:val="clear" w:color="auto" w:fill="FFFFFF"/>
        </w:rPr>
        <w:t xml:space="preserve"> workload as acquiring new skills may also entail additional workload (Indeed, 2025).  </w:t>
      </w:r>
    </w:p>
    <w:p w14:paraId="66C4E2D1" w14:textId="311C4CD3" w:rsidR="002C5AFF" w:rsidRPr="002C5AFF" w:rsidRDefault="00D83778" w:rsidP="00E52514">
      <w:pPr>
        <w:pStyle w:val="Nornal"/>
        <w:spacing w:line="360" w:lineRule="auto"/>
        <w:ind w:left="720"/>
        <w:jc w:val="both"/>
        <w:rPr>
          <w:rStyle w:val="ui-provider"/>
          <w:rFonts w:ascii="Aptos" w:hAnsi="Aptos"/>
          <w:sz w:val="24"/>
          <w:szCs w:val="24"/>
        </w:rPr>
      </w:pPr>
      <w:r>
        <w:rPr>
          <w:rStyle w:val="ui-provider"/>
          <w:rFonts w:asciiTheme="minorHAnsi" w:hAnsiTheme="minorHAnsi"/>
          <w:sz w:val="24"/>
          <w:szCs w:val="24"/>
        </w:rPr>
        <w:t>'</w:t>
      </w:r>
      <w:r w:rsidR="00A9115D">
        <w:rPr>
          <w:rStyle w:val="ui-provider"/>
          <w:rFonts w:asciiTheme="minorHAnsi" w:hAnsiTheme="minorHAnsi"/>
          <w:sz w:val="24"/>
          <w:szCs w:val="24"/>
        </w:rPr>
        <w:t>R</w:t>
      </w:r>
      <w:r>
        <w:rPr>
          <w:rStyle w:val="ui-provider"/>
          <w:rFonts w:asciiTheme="minorHAnsi" w:hAnsiTheme="minorHAnsi"/>
          <w:sz w:val="24"/>
          <w:szCs w:val="24"/>
        </w:rPr>
        <w:t xml:space="preserve">eward' encompasses all financial provisions, including </w:t>
      </w:r>
      <w:r w:rsidR="00A47EDF">
        <w:rPr>
          <w:rStyle w:val="ui-provider"/>
          <w:rFonts w:asciiTheme="minorHAnsi" w:hAnsiTheme="minorHAnsi"/>
          <w:sz w:val="24"/>
          <w:szCs w:val="24"/>
        </w:rPr>
        <w:t>payment</w:t>
      </w:r>
      <w:r>
        <w:rPr>
          <w:rStyle w:val="ui-provider"/>
          <w:rFonts w:asciiTheme="minorHAnsi" w:hAnsiTheme="minorHAnsi"/>
          <w:sz w:val="24"/>
          <w:szCs w:val="24"/>
        </w:rPr>
        <w:t xml:space="preserve"> made to employees, as well as all</w:t>
      </w:r>
      <w:r w:rsidR="007608FB">
        <w:rPr>
          <w:rStyle w:val="ui-provider"/>
          <w:rFonts w:asciiTheme="minorHAnsi" w:hAnsiTheme="minorHAnsi"/>
          <w:sz w:val="24"/>
          <w:szCs w:val="24"/>
        </w:rPr>
        <w:t xml:space="preserve"> non</w:t>
      </w:r>
      <w:r w:rsidR="0063601C">
        <w:rPr>
          <w:rStyle w:val="ui-provider"/>
          <w:rFonts w:asciiTheme="minorHAnsi" w:hAnsiTheme="minorHAnsi"/>
          <w:sz w:val="24"/>
          <w:szCs w:val="24"/>
        </w:rPr>
        <w:t>-</w:t>
      </w:r>
      <w:r w:rsidR="007608FB">
        <w:rPr>
          <w:rStyle w:val="ui-provider"/>
          <w:rFonts w:asciiTheme="minorHAnsi" w:hAnsiTheme="minorHAnsi"/>
          <w:sz w:val="24"/>
          <w:szCs w:val="24"/>
        </w:rPr>
        <w:t>pay</w:t>
      </w:r>
      <w:r>
        <w:rPr>
          <w:rStyle w:val="ui-provider"/>
          <w:rFonts w:asciiTheme="minorHAnsi" w:hAnsiTheme="minorHAnsi"/>
          <w:sz w:val="24"/>
          <w:szCs w:val="24"/>
        </w:rPr>
        <w:t xml:space="preserve"> benefits (CIPD, 2025</w:t>
      </w:r>
      <w:r w:rsidR="00F56102">
        <w:rPr>
          <w:rStyle w:val="ui-provider"/>
          <w:rFonts w:asciiTheme="minorHAnsi" w:hAnsiTheme="minorHAnsi"/>
          <w:sz w:val="24"/>
          <w:szCs w:val="24"/>
        </w:rPr>
        <w:t>d</w:t>
      </w:r>
      <w:r>
        <w:rPr>
          <w:rStyle w:val="ui-provider"/>
          <w:rFonts w:asciiTheme="minorHAnsi" w:hAnsiTheme="minorHAnsi"/>
          <w:sz w:val="24"/>
          <w:szCs w:val="24"/>
        </w:rPr>
        <w:t>)</w:t>
      </w:r>
      <w:r w:rsidR="00A47EDF">
        <w:rPr>
          <w:rStyle w:val="ui-provider"/>
          <w:rFonts w:asciiTheme="minorHAnsi" w:hAnsiTheme="minorHAnsi"/>
          <w:sz w:val="24"/>
          <w:szCs w:val="24"/>
        </w:rPr>
        <w:t>, whereas ‘total reward’ relates to all aspects of work that employees value (CIPD, 2025e)</w:t>
      </w:r>
      <w:r w:rsidR="002C5AFF">
        <w:rPr>
          <w:rStyle w:val="ui-provider"/>
          <w:rFonts w:asciiTheme="minorHAnsi" w:hAnsiTheme="minorHAnsi"/>
          <w:sz w:val="24"/>
          <w:szCs w:val="24"/>
        </w:rPr>
        <w:t xml:space="preserve">, such as flexible </w:t>
      </w:r>
      <w:r w:rsidR="002C5AFF" w:rsidRPr="002C5AFF">
        <w:rPr>
          <w:rStyle w:val="ui-provider"/>
          <w:rFonts w:ascii="Aptos" w:hAnsi="Aptos"/>
          <w:sz w:val="24"/>
          <w:szCs w:val="24"/>
        </w:rPr>
        <w:t>working</w:t>
      </w:r>
      <w:r w:rsidR="00A9115D">
        <w:rPr>
          <w:rStyle w:val="ui-provider"/>
          <w:rFonts w:ascii="Aptos" w:hAnsi="Aptos"/>
          <w:sz w:val="24"/>
          <w:szCs w:val="24"/>
        </w:rPr>
        <w:t>,</w:t>
      </w:r>
      <w:r w:rsidR="002C5AFF" w:rsidRPr="002C5AFF">
        <w:rPr>
          <w:rStyle w:val="ui-provider"/>
          <w:rFonts w:ascii="Aptos" w:hAnsi="Aptos"/>
          <w:sz w:val="24"/>
          <w:szCs w:val="24"/>
        </w:rPr>
        <w:t xml:space="preserve"> learning and development opportunities, which should align with the </w:t>
      </w:r>
      <w:r w:rsidR="00673ECE" w:rsidRPr="002C5AFF">
        <w:rPr>
          <w:rStyle w:val="ui-provider"/>
          <w:rFonts w:ascii="Aptos" w:hAnsi="Aptos"/>
          <w:sz w:val="24"/>
          <w:szCs w:val="24"/>
        </w:rPr>
        <w:t>employees’</w:t>
      </w:r>
      <w:r w:rsidR="002C5AFF" w:rsidRPr="002C5AFF">
        <w:rPr>
          <w:rStyle w:val="ui-provider"/>
          <w:rFonts w:ascii="Aptos" w:hAnsi="Aptos"/>
          <w:sz w:val="24"/>
          <w:szCs w:val="24"/>
        </w:rPr>
        <w:t xml:space="preserve"> needs</w:t>
      </w:r>
      <w:r w:rsidR="00A9115D">
        <w:rPr>
          <w:rStyle w:val="ui-provider"/>
          <w:rFonts w:ascii="Aptos" w:hAnsi="Aptos"/>
          <w:sz w:val="24"/>
          <w:szCs w:val="24"/>
        </w:rPr>
        <w:t xml:space="preserve"> and</w:t>
      </w:r>
      <w:r w:rsidRPr="002C5AFF">
        <w:rPr>
          <w:rStyle w:val="ui-provider"/>
          <w:rFonts w:ascii="Aptos" w:hAnsi="Aptos"/>
          <w:sz w:val="24"/>
          <w:szCs w:val="24"/>
        </w:rPr>
        <w:t xml:space="preserve"> </w:t>
      </w:r>
      <w:r w:rsidR="00A47EDF" w:rsidRPr="002C5AFF">
        <w:rPr>
          <w:rStyle w:val="ui-provider"/>
          <w:rFonts w:ascii="Aptos" w:hAnsi="Aptos"/>
          <w:sz w:val="24"/>
          <w:szCs w:val="24"/>
        </w:rPr>
        <w:t>are</w:t>
      </w:r>
      <w:r w:rsidRPr="002C5AFF">
        <w:rPr>
          <w:rStyle w:val="ui-provider"/>
          <w:rFonts w:ascii="Aptos" w:hAnsi="Aptos"/>
          <w:sz w:val="24"/>
          <w:szCs w:val="24"/>
        </w:rPr>
        <w:t xml:space="preserve"> provided </w:t>
      </w:r>
      <w:r w:rsidR="002C0AB4" w:rsidRPr="002C5AFF">
        <w:rPr>
          <w:rStyle w:val="ui-provider"/>
          <w:rFonts w:ascii="Aptos" w:hAnsi="Aptos"/>
          <w:sz w:val="24"/>
          <w:szCs w:val="24"/>
        </w:rPr>
        <w:t>to</w:t>
      </w:r>
      <w:r w:rsidRPr="002C5AFF">
        <w:rPr>
          <w:rStyle w:val="ui-provider"/>
          <w:rFonts w:ascii="Aptos" w:hAnsi="Aptos"/>
          <w:sz w:val="24"/>
          <w:szCs w:val="24"/>
        </w:rPr>
        <w:t xml:space="preserve"> retain employees. </w:t>
      </w:r>
    </w:p>
    <w:p w14:paraId="2745BA3A" w14:textId="25BC10E6" w:rsidR="00DC1C2C" w:rsidRPr="002C5AFF" w:rsidRDefault="00EA0AD2" w:rsidP="00A47EDF">
      <w:pPr>
        <w:pStyle w:val="Nornal"/>
        <w:spacing w:line="360" w:lineRule="auto"/>
        <w:ind w:left="720"/>
        <w:jc w:val="both"/>
        <w:rPr>
          <w:rStyle w:val="ui-provider"/>
          <w:rFonts w:ascii="Aptos" w:hAnsi="Aptos"/>
          <w:sz w:val="24"/>
          <w:szCs w:val="24"/>
        </w:rPr>
      </w:pPr>
      <w:r>
        <w:rPr>
          <w:rStyle w:val="ui-provider"/>
          <w:rFonts w:ascii="Aptos" w:hAnsi="Aptos"/>
          <w:sz w:val="24"/>
          <w:szCs w:val="24"/>
        </w:rPr>
        <w:t>An effective reward strategy can enhance reputation and help attract and retain employees (CIPD, 2025e). What employees see as a benefit in terms of rewards must also be considered (CIPD, 2022a)</w:t>
      </w:r>
      <w:r w:rsidR="00A47EDF">
        <w:rPr>
          <w:rStyle w:val="ui-provider"/>
          <w:rFonts w:ascii="Aptos" w:hAnsi="Aptos"/>
          <w:sz w:val="24"/>
          <w:szCs w:val="24"/>
        </w:rPr>
        <w:t xml:space="preserve">, with </w:t>
      </w:r>
      <w:r>
        <w:rPr>
          <w:rStyle w:val="ui-provider"/>
          <w:rFonts w:ascii="Aptos" w:hAnsi="Aptos"/>
          <w:sz w:val="24"/>
          <w:szCs w:val="24"/>
        </w:rPr>
        <w:t xml:space="preserve">Taylor (2019) </w:t>
      </w:r>
      <w:r w:rsidR="00A47EDF">
        <w:rPr>
          <w:rStyle w:val="ui-provider"/>
          <w:rFonts w:ascii="Aptos" w:hAnsi="Aptos"/>
          <w:sz w:val="24"/>
          <w:szCs w:val="24"/>
        </w:rPr>
        <w:t>arguing that increasing pay</w:t>
      </w:r>
      <w:r>
        <w:rPr>
          <w:rStyle w:val="ui-provider"/>
          <w:rFonts w:ascii="Aptos" w:hAnsi="Aptos"/>
          <w:sz w:val="24"/>
          <w:szCs w:val="24"/>
        </w:rPr>
        <w:t xml:space="preserve"> only provides short-term job satisfaction without a comprehensive reward strategy.  </w:t>
      </w:r>
    </w:p>
    <w:p w14:paraId="6706AA1D" w14:textId="0DD04E06" w:rsidR="003F0E77" w:rsidRDefault="00BC02D5" w:rsidP="00A9115D">
      <w:pPr>
        <w:pStyle w:val="Nornal"/>
        <w:spacing w:line="360" w:lineRule="auto"/>
        <w:ind w:left="720"/>
        <w:jc w:val="both"/>
        <w:rPr>
          <w:rStyle w:val="ui-provider"/>
          <w:rFonts w:asciiTheme="minorHAnsi" w:hAnsiTheme="minorHAnsi"/>
          <w:sz w:val="24"/>
          <w:szCs w:val="24"/>
        </w:rPr>
      </w:pPr>
      <w:r w:rsidRPr="000E6755">
        <w:rPr>
          <w:rStyle w:val="ui-provider"/>
          <w:rFonts w:asciiTheme="minorHAnsi" w:hAnsiTheme="minorHAnsi"/>
          <w:sz w:val="24"/>
          <w:szCs w:val="24"/>
        </w:rPr>
        <w:lastRenderedPageBreak/>
        <w:t xml:space="preserve">Whilst </w:t>
      </w:r>
      <w:r w:rsidR="007B68A7" w:rsidRPr="000E6755">
        <w:rPr>
          <w:rStyle w:val="ui-provider"/>
          <w:rFonts w:asciiTheme="minorHAnsi" w:hAnsiTheme="minorHAnsi"/>
          <w:sz w:val="24"/>
          <w:szCs w:val="24"/>
        </w:rPr>
        <w:t xml:space="preserve">rewards increase costs, </w:t>
      </w:r>
      <w:r w:rsidR="000E6755" w:rsidRPr="000E6755">
        <w:rPr>
          <w:rStyle w:val="ui-provider"/>
          <w:rFonts w:asciiTheme="minorHAnsi" w:hAnsiTheme="minorHAnsi"/>
          <w:sz w:val="24"/>
          <w:szCs w:val="24"/>
        </w:rPr>
        <w:t>Gifford &amp; Young (2022)</w:t>
      </w:r>
      <w:r w:rsidR="007B68A7" w:rsidRPr="000E6755">
        <w:rPr>
          <w:rStyle w:val="ui-provider"/>
          <w:rFonts w:asciiTheme="minorHAnsi" w:hAnsiTheme="minorHAnsi"/>
          <w:sz w:val="24"/>
          <w:szCs w:val="24"/>
        </w:rPr>
        <w:t xml:space="preserve"> </w:t>
      </w:r>
      <w:r w:rsidR="00533B9B">
        <w:rPr>
          <w:rStyle w:val="ui-provider"/>
          <w:rFonts w:asciiTheme="minorHAnsi" w:hAnsiTheme="minorHAnsi"/>
          <w:sz w:val="24"/>
          <w:szCs w:val="24"/>
        </w:rPr>
        <w:t>provide evidence that the benefits to motivation, performance, and retention through rewards outweigh the costs</w:t>
      </w:r>
      <w:r w:rsidR="007B68A7" w:rsidRPr="000E6755">
        <w:rPr>
          <w:rStyle w:val="ui-provider"/>
          <w:rFonts w:asciiTheme="minorHAnsi" w:hAnsiTheme="minorHAnsi"/>
          <w:sz w:val="24"/>
          <w:szCs w:val="24"/>
        </w:rPr>
        <w:t>. It</w:t>
      </w:r>
      <w:r w:rsidR="007B68A7">
        <w:rPr>
          <w:rStyle w:val="ui-provider"/>
          <w:rFonts w:asciiTheme="minorHAnsi" w:hAnsiTheme="minorHAnsi"/>
          <w:sz w:val="24"/>
          <w:szCs w:val="24"/>
        </w:rPr>
        <w:t xml:space="preserve"> must also be considered that being an employer who does not offer effective rewards</w:t>
      </w:r>
      <w:r>
        <w:rPr>
          <w:rStyle w:val="ui-provider"/>
          <w:rFonts w:asciiTheme="minorHAnsi" w:hAnsiTheme="minorHAnsi"/>
          <w:sz w:val="24"/>
          <w:szCs w:val="24"/>
        </w:rPr>
        <w:t xml:space="preserve"> will mean that </w:t>
      </w:r>
      <w:r w:rsidR="004D216B">
        <w:rPr>
          <w:rStyle w:val="ui-provider"/>
          <w:rFonts w:asciiTheme="minorHAnsi" w:hAnsiTheme="minorHAnsi"/>
          <w:sz w:val="24"/>
          <w:szCs w:val="24"/>
        </w:rPr>
        <w:t>there will be pull turnover and employees</w:t>
      </w:r>
      <w:r>
        <w:rPr>
          <w:rStyle w:val="ui-provider"/>
          <w:rFonts w:asciiTheme="minorHAnsi" w:hAnsiTheme="minorHAnsi"/>
          <w:sz w:val="24"/>
          <w:szCs w:val="24"/>
        </w:rPr>
        <w:t xml:space="preserve"> may quit </w:t>
      </w:r>
      <w:r w:rsidR="00551E1F">
        <w:rPr>
          <w:rStyle w:val="ui-provider"/>
          <w:sz w:val="24"/>
          <w:szCs w:val="24"/>
        </w:rPr>
        <w:t>and take</w:t>
      </w:r>
      <w:r>
        <w:rPr>
          <w:rStyle w:val="ui-provider"/>
          <w:rFonts w:asciiTheme="minorHAnsi" w:hAnsiTheme="minorHAnsi"/>
          <w:sz w:val="24"/>
          <w:szCs w:val="24"/>
        </w:rPr>
        <w:t xml:space="preserve"> up other positions offering a better reward scheme (Taylor, 2019).</w:t>
      </w:r>
      <w:r w:rsidR="00635E57">
        <w:rPr>
          <w:rStyle w:val="ui-provider"/>
          <w:rFonts w:asciiTheme="minorHAnsi" w:hAnsiTheme="minorHAnsi"/>
          <w:sz w:val="24"/>
          <w:szCs w:val="24"/>
        </w:rPr>
        <w:t xml:space="preserve"> </w:t>
      </w:r>
      <w:r w:rsidR="00E80302">
        <w:rPr>
          <w:rStyle w:val="ui-provider"/>
          <w:rFonts w:asciiTheme="minorHAnsi" w:hAnsiTheme="minorHAnsi"/>
          <w:sz w:val="24"/>
          <w:szCs w:val="24"/>
        </w:rPr>
        <w:t xml:space="preserve">It is recommended that ParcelCare identify opportunities for </w:t>
      </w:r>
      <w:r w:rsidR="00EA0AD2">
        <w:rPr>
          <w:rStyle w:val="ui-provider"/>
          <w:rFonts w:asciiTheme="minorHAnsi" w:hAnsiTheme="minorHAnsi"/>
          <w:sz w:val="24"/>
          <w:szCs w:val="24"/>
        </w:rPr>
        <w:t xml:space="preserve">both </w:t>
      </w:r>
      <w:r w:rsidR="00E80302">
        <w:rPr>
          <w:rStyle w:val="ui-provider"/>
          <w:rFonts w:asciiTheme="minorHAnsi" w:hAnsiTheme="minorHAnsi"/>
          <w:sz w:val="24"/>
          <w:szCs w:val="24"/>
        </w:rPr>
        <w:t xml:space="preserve">job enrichment </w:t>
      </w:r>
      <w:r w:rsidR="00EA0AD2">
        <w:rPr>
          <w:rStyle w:val="ui-provider"/>
          <w:rFonts w:asciiTheme="minorHAnsi" w:hAnsiTheme="minorHAnsi"/>
          <w:sz w:val="24"/>
          <w:szCs w:val="24"/>
        </w:rPr>
        <w:t xml:space="preserve">and rewards </w:t>
      </w:r>
      <w:r w:rsidR="00E80302">
        <w:rPr>
          <w:rStyle w:val="ui-provider"/>
          <w:rFonts w:asciiTheme="minorHAnsi" w:hAnsiTheme="minorHAnsi"/>
          <w:sz w:val="24"/>
          <w:szCs w:val="24"/>
        </w:rPr>
        <w:t xml:space="preserve">within </w:t>
      </w:r>
      <w:r w:rsidR="00551E1F">
        <w:rPr>
          <w:rStyle w:val="ui-provider"/>
          <w:rFonts w:asciiTheme="minorHAnsi" w:hAnsiTheme="minorHAnsi"/>
          <w:sz w:val="24"/>
          <w:szCs w:val="24"/>
        </w:rPr>
        <w:t xml:space="preserve">the </w:t>
      </w:r>
      <w:r w:rsidR="00E80302">
        <w:rPr>
          <w:rStyle w:val="ui-provider"/>
          <w:rFonts w:asciiTheme="minorHAnsi" w:hAnsiTheme="minorHAnsi"/>
          <w:sz w:val="24"/>
          <w:szCs w:val="24"/>
        </w:rPr>
        <w:t>warehouse staff to improve retention and culture</w:t>
      </w:r>
      <w:r w:rsidR="005B7E31">
        <w:rPr>
          <w:rStyle w:val="ui-provider"/>
          <w:rFonts w:asciiTheme="minorHAnsi" w:hAnsiTheme="minorHAnsi"/>
          <w:sz w:val="24"/>
          <w:szCs w:val="24"/>
        </w:rPr>
        <w:t xml:space="preserve"> as well as having robust selection and induction</w:t>
      </w:r>
      <w:r w:rsidR="00E80302">
        <w:rPr>
          <w:rStyle w:val="ui-provider"/>
          <w:rFonts w:asciiTheme="minorHAnsi" w:hAnsiTheme="minorHAnsi"/>
          <w:sz w:val="24"/>
          <w:szCs w:val="24"/>
        </w:rPr>
        <w:t xml:space="preserve">. </w:t>
      </w:r>
    </w:p>
    <w:p w14:paraId="4BB8F321" w14:textId="166A45D1" w:rsidR="009809E2" w:rsidRPr="00EC466F" w:rsidRDefault="00105117" w:rsidP="009809E2">
      <w:pPr>
        <w:pStyle w:val="Nornal"/>
        <w:numPr>
          <w:ilvl w:val="0"/>
          <w:numId w:val="4"/>
        </w:numPr>
        <w:spacing w:line="360" w:lineRule="auto"/>
        <w:jc w:val="both"/>
        <w:rPr>
          <w:rStyle w:val="ui-provider"/>
          <w:rFonts w:asciiTheme="minorHAnsi" w:hAnsiTheme="minorHAnsi"/>
          <w:sz w:val="24"/>
          <w:szCs w:val="24"/>
        </w:rPr>
      </w:pPr>
      <w:r w:rsidRPr="00EC466F">
        <w:rPr>
          <w:rStyle w:val="ui-provider"/>
          <w:rFonts w:asciiTheme="minorHAnsi" w:hAnsiTheme="minorHAnsi"/>
          <w:b/>
          <w:bCs/>
          <w:sz w:val="24"/>
          <w:szCs w:val="24"/>
        </w:rPr>
        <w:t>To influence the senior leadership team to accept that employee turnover should be addressed, explain the impact of dysfunctional employee turnover. (AC 3.3)</w:t>
      </w:r>
      <w:r w:rsidR="00856FDD" w:rsidRPr="00EC466F">
        <w:rPr>
          <w:rStyle w:val="ui-provider"/>
          <w:rFonts w:asciiTheme="minorHAnsi" w:hAnsiTheme="minorHAnsi"/>
          <w:sz w:val="24"/>
          <w:szCs w:val="24"/>
        </w:rPr>
        <w:t xml:space="preserve"> </w:t>
      </w:r>
    </w:p>
    <w:p w14:paraId="5407CEDF" w14:textId="3F826173" w:rsidR="003D65E1" w:rsidRDefault="00AC6D56" w:rsidP="00553070">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The </w:t>
      </w:r>
      <w:r w:rsidR="003D65E1">
        <w:rPr>
          <w:rStyle w:val="ui-provider"/>
          <w:rFonts w:asciiTheme="minorHAnsi" w:hAnsiTheme="minorHAnsi"/>
          <w:sz w:val="24"/>
          <w:szCs w:val="24"/>
        </w:rPr>
        <w:t xml:space="preserve">ParcelCare senior leadership team </w:t>
      </w:r>
      <w:r w:rsidR="00683BC9">
        <w:rPr>
          <w:rStyle w:val="ui-provider"/>
          <w:rFonts w:asciiTheme="minorHAnsi" w:hAnsiTheme="minorHAnsi"/>
          <w:sz w:val="24"/>
          <w:szCs w:val="24"/>
        </w:rPr>
        <w:t>needs</w:t>
      </w:r>
      <w:r w:rsidR="003D65E1">
        <w:rPr>
          <w:rStyle w:val="ui-provider"/>
          <w:rFonts w:asciiTheme="minorHAnsi" w:hAnsiTheme="minorHAnsi"/>
          <w:sz w:val="24"/>
          <w:szCs w:val="24"/>
        </w:rPr>
        <w:t xml:space="preserve"> to understand the reasons staff leave an organisation to enable them to devise initiatives to reduce turnover and increase employee retention (CIPD, 2025</w:t>
      </w:r>
      <w:r w:rsidR="00AA4030">
        <w:rPr>
          <w:rStyle w:val="ui-provider"/>
          <w:rFonts w:asciiTheme="minorHAnsi" w:hAnsiTheme="minorHAnsi"/>
          <w:sz w:val="24"/>
          <w:szCs w:val="24"/>
        </w:rPr>
        <w:t>c</w:t>
      </w:r>
      <w:r w:rsidR="003D65E1">
        <w:rPr>
          <w:rStyle w:val="ui-provider"/>
          <w:rFonts w:asciiTheme="minorHAnsi" w:hAnsiTheme="minorHAnsi"/>
          <w:sz w:val="24"/>
          <w:szCs w:val="24"/>
        </w:rPr>
        <w:t xml:space="preserve">).  </w:t>
      </w:r>
    </w:p>
    <w:p w14:paraId="07532ED3" w14:textId="65E5B530" w:rsidR="00AD0EF0" w:rsidRDefault="00553070" w:rsidP="00553070">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Dysfunctional employee </w:t>
      </w:r>
      <w:r w:rsidR="003148B8">
        <w:rPr>
          <w:rStyle w:val="ui-provider"/>
          <w:rFonts w:asciiTheme="minorHAnsi" w:hAnsiTheme="minorHAnsi"/>
          <w:sz w:val="24"/>
          <w:szCs w:val="24"/>
        </w:rPr>
        <w:t>turnover</w:t>
      </w:r>
      <w:r w:rsidR="003F0E77">
        <w:rPr>
          <w:rStyle w:val="ui-provider"/>
          <w:rFonts w:asciiTheme="minorHAnsi" w:hAnsiTheme="minorHAnsi"/>
          <w:sz w:val="24"/>
          <w:szCs w:val="24"/>
        </w:rPr>
        <w:t xml:space="preserve"> is considered problematic and</w:t>
      </w:r>
      <w:r>
        <w:rPr>
          <w:rStyle w:val="ui-provider"/>
          <w:rFonts w:asciiTheme="minorHAnsi" w:hAnsiTheme="minorHAnsi"/>
          <w:sz w:val="24"/>
          <w:szCs w:val="24"/>
        </w:rPr>
        <w:t xml:space="preserve"> occurs when high</w:t>
      </w:r>
      <w:r w:rsidR="007061EE">
        <w:rPr>
          <w:rStyle w:val="ui-provider"/>
          <w:rFonts w:asciiTheme="minorHAnsi" w:hAnsiTheme="minorHAnsi"/>
          <w:sz w:val="24"/>
          <w:szCs w:val="24"/>
        </w:rPr>
        <w:t>-</w:t>
      </w:r>
      <w:r>
        <w:rPr>
          <w:rStyle w:val="ui-provider"/>
          <w:rFonts w:asciiTheme="minorHAnsi" w:hAnsiTheme="minorHAnsi"/>
          <w:sz w:val="24"/>
          <w:szCs w:val="24"/>
        </w:rPr>
        <w:t>performing employees leave an</w:t>
      </w:r>
      <w:r w:rsidR="007061EE">
        <w:rPr>
          <w:rStyle w:val="ui-provider"/>
          <w:rFonts w:asciiTheme="minorHAnsi" w:hAnsiTheme="minorHAnsi"/>
          <w:sz w:val="24"/>
          <w:szCs w:val="24"/>
        </w:rPr>
        <w:t xml:space="preserve"> </w:t>
      </w:r>
      <w:r>
        <w:rPr>
          <w:rStyle w:val="ui-provider"/>
          <w:rFonts w:asciiTheme="minorHAnsi" w:hAnsiTheme="minorHAnsi"/>
          <w:sz w:val="24"/>
          <w:szCs w:val="24"/>
        </w:rPr>
        <w:t>organisation at a higher rate than lower</w:t>
      </w:r>
      <w:r w:rsidR="007061EE">
        <w:rPr>
          <w:rStyle w:val="ui-provider"/>
          <w:rFonts w:asciiTheme="minorHAnsi" w:hAnsiTheme="minorHAnsi"/>
          <w:sz w:val="24"/>
          <w:szCs w:val="24"/>
        </w:rPr>
        <w:t>-</w:t>
      </w:r>
      <w:r>
        <w:rPr>
          <w:rStyle w:val="ui-provider"/>
          <w:rFonts w:asciiTheme="minorHAnsi" w:hAnsiTheme="minorHAnsi"/>
          <w:sz w:val="24"/>
          <w:szCs w:val="24"/>
        </w:rPr>
        <w:t>performing staff, negatively impacting business operations</w:t>
      </w:r>
      <w:r w:rsidR="00794B5B">
        <w:rPr>
          <w:rStyle w:val="ui-provider"/>
          <w:rFonts w:asciiTheme="minorHAnsi" w:hAnsiTheme="minorHAnsi"/>
          <w:sz w:val="24"/>
          <w:szCs w:val="24"/>
        </w:rPr>
        <w:t xml:space="preserve"> and potentially harming an organisation's performance (CIPD, 2025</w:t>
      </w:r>
      <w:r w:rsidR="00AA4030">
        <w:rPr>
          <w:rStyle w:val="ui-provider"/>
          <w:rFonts w:asciiTheme="minorHAnsi" w:hAnsiTheme="minorHAnsi"/>
          <w:sz w:val="24"/>
          <w:szCs w:val="24"/>
        </w:rPr>
        <w:t>c</w:t>
      </w:r>
      <w:r w:rsidR="00794B5B">
        <w:rPr>
          <w:rStyle w:val="ui-provider"/>
          <w:rFonts w:asciiTheme="minorHAnsi" w:hAnsiTheme="minorHAnsi"/>
          <w:sz w:val="24"/>
          <w:szCs w:val="24"/>
        </w:rPr>
        <w:t>)</w:t>
      </w:r>
      <w:r>
        <w:rPr>
          <w:rStyle w:val="ui-provider"/>
          <w:rFonts w:asciiTheme="minorHAnsi" w:hAnsiTheme="minorHAnsi"/>
          <w:sz w:val="24"/>
          <w:szCs w:val="24"/>
        </w:rPr>
        <w:t xml:space="preserve">.  </w:t>
      </w:r>
      <w:r w:rsidR="007061EE">
        <w:rPr>
          <w:rStyle w:val="ui-provider"/>
          <w:rFonts w:asciiTheme="minorHAnsi" w:hAnsiTheme="minorHAnsi"/>
          <w:sz w:val="24"/>
          <w:szCs w:val="24"/>
        </w:rPr>
        <w:t>Taylor &amp; Woodhams (2022) argue that dysfunctional turnover can be expensive for an organisation, with both direct and indirect cost</w:t>
      </w:r>
      <w:r w:rsidR="000D4BEE">
        <w:rPr>
          <w:rStyle w:val="ui-provider"/>
          <w:rFonts w:asciiTheme="minorHAnsi" w:hAnsiTheme="minorHAnsi"/>
          <w:sz w:val="24"/>
          <w:szCs w:val="24"/>
        </w:rPr>
        <w:t xml:space="preserve">s.  </w:t>
      </w:r>
    </w:p>
    <w:p w14:paraId="3EE09E42" w14:textId="1E84FCCC" w:rsidR="00662858" w:rsidRDefault="003D65E1" w:rsidP="00662858">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A single instance of dysfunctional turnover resulting in a vacancy will</w:t>
      </w:r>
      <w:r w:rsidR="00256C15">
        <w:rPr>
          <w:rStyle w:val="ui-provider"/>
          <w:rFonts w:asciiTheme="minorHAnsi" w:hAnsiTheme="minorHAnsi"/>
          <w:sz w:val="24"/>
          <w:szCs w:val="24"/>
        </w:rPr>
        <w:t xml:space="preserve"> </w:t>
      </w:r>
      <w:r w:rsidR="0046438A">
        <w:rPr>
          <w:rStyle w:val="ui-provider"/>
          <w:rFonts w:asciiTheme="minorHAnsi" w:hAnsiTheme="minorHAnsi"/>
          <w:sz w:val="24"/>
          <w:szCs w:val="24"/>
        </w:rPr>
        <w:t xml:space="preserve">result in </w:t>
      </w:r>
      <w:r w:rsidR="00256C15">
        <w:rPr>
          <w:rStyle w:val="ui-provider"/>
          <w:rFonts w:asciiTheme="minorHAnsi" w:hAnsiTheme="minorHAnsi"/>
          <w:sz w:val="24"/>
          <w:szCs w:val="24"/>
        </w:rPr>
        <w:t>direct costs for</w:t>
      </w:r>
      <w:r w:rsidR="002F242D">
        <w:rPr>
          <w:rStyle w:val="ui-provider"/>
          <w:rFonts w:asciiTheme="minorHAnsi" w:hAnsiTheme="minorHAnsi"/>
          <w:sz w:val="24"/>
          <w:szCs w:val="24"/>
        </w:rPr>
        <w:t xml:space="preserve"> </w:t>
      </w:r>
      <w:r w:rsidR="006E0108">
        <w:rPr>
          <w:rStyle w:val="ui-provider"/>
          <w:rFonts w:asciiTheme="minorHAnsi" w:hAnsiTheme="minorHAnsi"/>
          <w:sz w:val="24"/>
          <w:szCs w:val="24"/>
        </w:rPr>
        <w:t>recruiting replacement staff (e.g</w:t>
      </w:r>
      <w:r w:rsidR="004D216B">
        <w:rPr>
          <w:rStyle w:val="ui-provider"/>
          <w:rFonts w:asciiTheme="minorHAnsi" w:hAnsiTheme="minorHAnsi"/>
          <w:sz w:val="24"/>
          <w:szCs w:val="24"/>
        </w:rPr>
        <w:t>,</w:t>
      </w:r>
      <w:r w:rsidR="006E0108">
        <w:rPr>
          <w:rStyle w:val="ui-provider"/>
          <w:rFonts w:asciiTheme="minorHAnsi" w:hAnsiTheme="minorHAnsi"/>
          <w:sz w:val="24"/>
          <w:szCs w:val="24"/>
        </w:rPr>
        <w:t xml:space="preserve"> advertising, management time)</w:t>
      </w:r>
      <w:r w:rsidR="00662858">
        <w:rPr>
          <w:rStyle w:val="ui-provider"/>
          <w:rFonts w:asciiTheme="minorHAnsi" w:hAnsiTheme="minorHAnsi"/>
          <w:sz w:val="24"/>
          <w:szCs w:val="24"/>
        </w:rPr>
        <w:t xml:space="preserve"> and can be detrimental and costly to an organisation</w:t>
      </w:r>
      <w:r w:rsidR="002F242D">
        <w:rPr>
          <w:rStyle w:val="ui-provider"/>
          <w:rFonts w:asciiTheme="minorHAnsi" w:hAnsiTheme="minorHAnsi"/>
          <w:sz w:val="24"/>
          <w:szCs w:val="24"/>
        </w:rPr>
        <w:t xml:space="preserve"> (Wallace and Gaylor, 2012)</w:t>
      </w:r>
      <w:r w:rsidR="0046438A">
        <w:rPr>
          <w:rStyle w:val="ui-provider"/>
          <w:rFonts w:asciiTheme="minorHAnsi" w:hAnsiTheme="minorHAnsi"/>
          <w:sz w:val="24"/>
          <w:szCs w:val="24"/>
        </w:rPr>
        <w:t xml:space="preserve">.  </w:t>
      </w:r>
    </w:p>
    <w:p w14:paraId="48EEF5DF" w14:textId="43A7A46A" w:rsidR="00662858" w:rsidRDefault="0046438A" w:rsidP="00662858">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When losing dysfunctional </w:t>
      </w:r>
      <w:r w:rsidR="00D457B9">
        <w:rPr>
          <w:rStyle w:val="ui-provider"/>
          <w:rFonts w:asciiTheme="minorHAnsi" w:hAnsiTheme="minorHAnsi"/>
          <w:sz w:val="24"/>
          <w:szCs w:val="24"/>
        </w:rPr>
        <w:t>employees</w:t>
      </w:r>
      <w:r w:rsidR="00662858">
        <w:rPr>
          <w:rStyle w:val="ui-provider"/>
          <w:rFonts w:asciiTheme="minorHAnsi" w:hAnsiTheme="minorHAnsi"/>
          <w:sz w:val="24"/>
          <w:szCs w:val="24"/>
        </w:rPr>
        <w:t xml:space="preserve">, there are also indirect costs such as the loss of </w:t>
      </w:r>
      <w:r>
        <w:rPr>
          <w:rStyle w:val="ui-provider"/>
          <w:rFonts w:asciiTheme="minorHAnsi" w:hAnsiTheme="minorHAnsi"/>
          <w:sz w:val="24"/>
          <w:szCs w:val="24"/>
        </w:rPr>
        <w:t>critical skills and knowledge</w:t>
      </w:r>
      <w:r w:rsidR="00662858">
        <w:rPr>
          <w:rStyle w:val="ui-provider"/>
          <w:rFonts w:asciiTheme="minorHAnsi" w:hAnsiTheme="minorHAnsi"/>
          <w:sz w:val="24"/>
          <w:szCs w:val="24"/>
        </w:rPr>
        <w:t xml:space="preserve">, </w:t>
      </w:r>
      <w:r>
        <w:rPr>
          <w:rStyle w:val="ui-provider"/>
          <w:rFonts w:asciiTheme="minorHAnsi" w:hAnsiTheme="minorHAnsi"/>
          <w:sz w:val="24"/>
          <w:szCs w:val="24"/>
        </w:rPr>
        <w:t xml:space="preserve">which will slow down operations, reduce service </w:t>
      </w:r>
      <w:r w:rsidRPr="00662858">
        <w:rPr>
          <w:rStyle w:val="ui-provider"/>
          <w:rFonts w:asciiTheme="minorHAnsi" w:hAnsiTheme="minorHAnsi"/>
          <w:sz w:val="24"/>
          <w:szCs w:val="24"/>
        </w:rPr>
        <w:t>quality</w:t>
      </w:r>
      <w:r w:rsidR="00256C15" w:rsidRPr="00662858">
        <w:rPr>
          <w:rStyle w:val="ui-provider"/>
          <w:rFonts w:asciiTheme="minorHAnsi" w:hAnsiTheme="minorHAnsi"/>
          <w:sz w:val="24"/>
          <w:szCs w:val="24"/>
        </w:rPr>
        <w:t>,</w:t>
      </w:r>
      <w:r w:rsidRPr="00662858">
        <w:rPr>
          <w:rStyle w:val="ui-provider"/>
          <w:rFonts w:asciiTheme="minorHAnsi" w:hAnsiTheme="minorHAnsi"/>
          <w:sz w:val="24"/>
          <w:szCs w:val="24"/>
        </w:rPr>
        <w:t xml:space="preserve"> </w:t>
      </w:r>
      <w:r w:rsidR="00662858" w:rsidRPr="00662858">
        <w:rPr>
          <w:rStyle w:val="ui-provider"/>
          <w:rFonts w:asciiTheme="minorHAnsi" w:hAnsiTheme="minorHAnsi"/>
          <w:sz w:val="24"/>
          <w:szCs w:val="24"/>
        </w:rPr>
        <w:t>impact on the customers</w:t>
      </w:r>
      <w:r w:rsidR="00662858">
        <w:rPr>
          <w:rStyle w:val="ui-provider"/>
          <w:rFonts w:asciiTheme="minorHAnsi" w:hAnsiTheme="minorHAnsi"/>
          <w:sz w:val="24"/>
          <w:szCs w:val="24"/>
        </w:rPr>
        <w:t>,</w:t>
      </w:r>
      <w:r w:rsidR="00662858" w:rsidRPr="00662858">
        <w:rPr>
          <w:rStyle w:val="ui-provider"/>
          <w:rFonts w:asciiTheme="minorHAnsi" w:hAnsiTheme="minorHAnsi"/>
          <w:sz w:val="24"/>
          <w:szCs w:val="24"/>
        </w:rPr>
        <w:t xml:space="preserve"> </w:t>
      </w:r>
      <w:r w:rsidRPr="00662858">
        <w:rPr>
          <w:rStyle w:val="ui-provider"/>
          <w:rFonts w:asciiTheme="minorHAnsi" w:hAnsiTheme="minorHAnsi"/>
          <w:sz w:val="24"/>
          <w:szCs w:val="24"/>
        </w:rPr>
        <w:t xml:space="preserve">and increase </w:t>
      </w:r>
      <w:r w:rsidR="00256C15" w:rsidRPr="00662858">
        <w:rPr>
          <w:rStyle w:val="ui-provider"/>
          <w:rFonts w:asciiTheme="minorHAnsi" w:hAnsiTheme="minorHAnsi"/>
          <w:sz w:val="24"/>
          <w:szCs w:val="24"/>
        </w:rPr>
        <w:t xml:space="preserve">the </w:t>
      </w:r>
      <w:r w:rsidRPr="00662858">
        <w:rPr>
          <w:rStyle w:val="ui-provider"/>
          <w:rFonts w:asciiTheme="minorHAnsi" w:hAnsiTheme="minorHAnsi"/>
          <w:sz w:val="24"/>
          <w:szCs w:val="24"/>
        </w:rPr>
        <w:t>burden on remaining staff</w:t>
      </w:r>
      <w:r w:rsidR="006E0108">
        <w:rPr>
          <w:rStyle w:val="ui-provider"/>
          <w:rFonts w:asciiTheme="minorHAnsi" w:hAnsiTheme="minorHAnsi"/>
          <w:sz w:val="24"/>
          <w:szCs w:val="24"/>
        </w:rPr>
        <w:t xml:space="preserve"> and quality of services</w:t>
      </w:r>
      <w:r w:rsidR="002F242D" w:rsidRPr="00662858">
        <w:rPr>
          <w:rStyle w:val="ui-provider"/>
          <w:rFonts w:asciiTheme="minorHAnsi" w:hAnsiTheme="minorHAnsi"/>
          <w:sz w:val="24"/>
          <w:szCs w:val="24"/>
        </w:rPr>
        <w:t xml:space="preserve"> </w:t>
      </w:r>
      <w:r w:rsidR="00662858" w:rsidRPr="00662858">
        <w:rPr>
          <w:rStyle w:val="ui-provider"/>
          <w:rFonts w:ascii="Aptos" w:hAnsi="Aptos"/>
          <w:sz w:val="24"/>
          <w:szCs w:val="24"/>
        </w:rPr>
        <w:t>(Taylor &amp; Woodhams, 2022).</w:t>
      </w:r>
      <w:r w:rsidR="00662858" w:rsidRPr="00635E57">
        <w:rPr>
          <w:rStyle w:val="ui-provider"/>
          <w:rFonts w:ascii="Aptos" w:hAnsi="Aptos"/>
          <w:sz w:val="24"/>
          <w:szCs w:val="24"/>
        </w:rPr>
        <w:t xml:space="preserve"> </w:t>
      </w:r>
      <w:r w:rsidR="00662858">
        <w:rPr>
          <w:rStyle w:val="ui-provider"/>
          <w:rFonts w:ascii="Aptos" w:hAnsi="Aptos"/>
          <w:sz w:val="24"/>
          <w:szCs w:val="24"/>
        </w:rPr>
        <w:t xml:space="preserve">When key people leave, it can </w:t>
      </w:r>
      <w:r w:rsidR="006E0108">
        <w:rPr>
          <w:rStyle w:val="ui-provider"/>
          <w:rFonts w:ascii="Aptos" w:hAnsi="Aptos"/>
          <w:sz w:val="24"/>
          <w:szCs w:val="24"/>
        </w:rPr>
        <w:t>set back</w:t>
      </w:r>
      <w:r w:rsidR="00662858">
        <w:rPr>
          <w:rStyle w:val="ui-provider"/>
          <w:rFonts w:ascii="Aptos" w:hAnsi="Aptos"/>
          <w:sz w:val="24"/>
          <w:szCs w:val="24"/>
        </w:rPr>
        <w:t xml:space="preserve"> strategic objectives and delay innovation and succession plans</w:t>
      </w:r>
      <w:r w:rsidR="006E0108">
        <w:rPr>
          <w:rStyle w:val="ui-provider"/>
          <w:rFonts w:ascii="Aptos" w:hAnsi="Aptos"/>
          <w:sz w:val="24"/>
          <w:szCs w:val="24"/>
        </w:rPr>
        <w:t xml:space="preserve"> (James and Mathew, 2012)</w:t>
      </w:r>
      <w:r w:rsidR="00662858">
        <w:rPr>
          <w:rStyle w:val="ui-provider"/>
          <w:rFonts w:ascii="Aptos" w:hAnsi="Aptos"/>
          <w:sz w:val="24"/>
          <w:szCs w:val="24"/>
        </w:rPr>
        <w:t xml:space="preserve">. </w:t>
      </w:r>
    </w:p>
    <w:p w14:paraId="21241B43" w14:textId="5DD540C7" w:rsidR="00EC466F" w:rsidRDefault="002F242D" w:rsidP="00EC466F">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Wallace and Gaylor (2012) point out that employers should recogni</w:t>
      </w:r>
      <w:r w:rsidR="004D216B">
        <w:rPr>
          <w:rStyle w:val="ui-provider"/>
          <w:rFonts w:asciiTheme="minorHAnsi" w:hAnsiTheme="minorHAnsi"/>
          <w:sz w:val="24"/>
          <w:szCs w:val="24"/>
        </w:rPr>
        <w:t>s</w:t>
      </w:r>
      <w:r>
        <w:rPr>
          <w:rStyle w:val="ui-provider"/>
          <w:rFonts w:asciiTheme="minorHAnsi" w:hAnsiTheme="minorHAnsi"/>
          <w:sz w:val="24"/>
          <w:szCs w:val="24"/>
        </w:rPr>
        <w:t>e that different employees represent different values and the loss of one employee is not necessarily equal to the loss of another with the impact</w:t>
      </w:r>
      <w:r w:rsidR="0046438A">
        <w:rPr>
          <w:rStyle w:val="ui-provider"/>
          <w:rFonts w:asciiTheme="minorHAnsi" w:hAnsiTheme="minorHAnsi"/>
          <w:sz w:val="24"/>
          <w:szCs w:val="24"/>
        </w:rPr>
        <w:t xml:space="preserve"> </w:t>
      </w:r>
      <w:r w:rsidR="0046438A" w:rsidRPr="00256C15">
        <w:rPr>
          <w:rStyle w:val="ui-provider"/>
          <w:rFonts w:asciiTheme="minorHAnsi" w:hAnsiTheme="minorHAnsi"/>
          <w:sz w:val="24"/>
          <w:szCs w:val="24"/>
        </w:rPr>
        <w:t>result</w:t>
      </w:r>
      <w:r>
        <w:rPr>
          <w:rStyle w:val="ui-provider"/>
          <w:rFonts w:asciiTheme="minorHAnsi" w:hAnsiTheme="minorHAnsi"/>
          <w:sz w:val="24"/>
          <w:szCs w:val="24"/>
        </w:rPr>
        <w:t>ing</w:t>
      </w:r>
      <w:r w:rsidR="0046438A" w:rsidRPr="00256C15">
        <w:rPr>
          <w:rStyle w:val="ui-provider"/>
          <w:rFonts w:asciiTheme="minorHAnsi" w:hAnsiTheme="minorHAnsi"/>
          <w:sz w:val="24"/>
          <w:szCs w:val="24"/>
        </w:rPr>
        <w:t xml:space="preserve"> in employees who do not enjoy their work reducing their effort</w:t>
      </w:r>
      <w:r w:rsidR="00256C15" w:rsidRPr="00256C15">
        <w:rPr>
          <w:rStyle w:val="ui-provider"/>
          <w:rFonts w:asciiTheme="minorHAnsi" w:hAnsiTheme="minorHAnsi"/>
          <w:sz w:val="24"/>
          <w:szCs w:val="24"/>
        </w:rPr>
        <w:t>,</w:t>
      </w:r>
      <w:r w:rsidR="0046438A" w:rsidRPr="00256C15">
        <w:rPr>
          <w:rStyle w:val="ui-provider"/>
          <w:rFonts w:asciiTheme="minorHAnsi" w:hAnsiTheme="minorHAnsi"/>
          <w:sz w:val="24"/>
          <w:szCs w:val="24"/>
        </w:rPr>
        <w:t xml:space="preserve"> leading to even lower performance (Maertz, et al. 2022). </w:t>
      </w:r>
      <w:r w:rsidR="00A17812">
        <w:rPr>
          <w:rStyle w:val="ui-provider"/>
          <w:rFonts w:asciiTheme="minorHAnsi" w:hAnsiTheme="minorHAnsi"/>
          <w:sz w:val="24"/>
          <w:szCs w:val="24"/>
        </w:rPr>
        <w:t>When experienced employees leave, their experience and insights go with them</w:t>
      </w:r>
      <w:r w:rsidR="006479B8">
        <w:rPr>
          <w:rStyle w:val="ui-provider"/>
          <w:rFonts w:asciiTheme="minorHAnsi" w:hAnsiTheme="minorHAnsi"/>
          <w:sz w:val="24"/>
          <w:szCs w:val="24"/>
        </w:rPr>
        <w:t>, making it more difficult for the organisation to maintain efficiency (Al-Suraihi</w:t>
      </w:r>
      <w:r w:rsidR="00A17812">
        <w:rPr>
          <w:rStyle w:val="ui-provider"/>
          <w:rFonts w:asciiTheme="minorHAnsi" w:hAnsiTheme="minorHAnsi"/>
          <w:sz w:val="24"/>
          <w:szCs w:val="24"/>
        </w:rPr>
        <w:t xml:space="preserve"> et al. 2021). </w:t>
      </w:r>
      <w:r w:rsidR="006349F5">
        <w:rPr>
          <w:rStyle w:val="ui-provider"/>
          <w:rFonts w:asciiTheme="minorHAnsi" w:hAnsiTheme="minorHAnsi"/>
          <w:sz w:val="24"/>
          <w:szCs w:val="24"/>
        </w:rPr>
        <w:t xml:space="preserve">It can also lead to uncertainty and dissatisfaction </w:t>
      </w:r>
      <w:r w:rsidR="00E05812">
        <w:rPr>
          <w:rStyle w:val="ui-provider"/>
          <w:rFonts w:asciiTheme="minorHAnsi" w:hAnsiTheme="minorHAnsi"/>
          <w:sz w:val="24"/>
          <w:szCs w:val="24"/>
        </w:rPr>
        <w:t xml:space="preserve">among the </w:t>
      </w:r>
      <w:r w:rsidR="006349F5">
        <w:rPr>
          <w:rStyle w:val="ui-provider"/>
          <w:rFonts w:asciiTheme="minorHAnsi" w:hAnsiTheme="minorHAnsi"/>
          <w:sz w:val="24"/>
          <w:szCs w:val="24"/>
        </w:rPr>
        <w:t>remaining staff.</w:t>
      </w:r>
      <w:r w:rsidR="009C2A74">
        <w:rPr>
          <w:rStyle w:val="ui-provider"/>
          <w:rFonts w:asciiTheme="minorHAnsi" w:hAnsiTheme="minorHAnsi"/>
          <w:sz w:val="24"/>
          <w:szCs w:val="24"/>
        </w:rPr>
        <w:t xml:space="preserve"> </w:t>
      </w:r>
    </w:p>
    <w:p w14:paraId="7FF3C211" w14:textId="2DE04DF8" w:rsidR="00DA5660" w:rsidRPr="003F0E77" w:rsidRDefault="009C2A74" w:rsidP="004D216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There are also significant costs for the labour </w:t>
      </w:r>
      <w:r w:rsidR="006479B8">
        <w:rPr>
          <w:rStyle w:val="ui-provider"/>
          <w:rFonts w:asciiTheme="minorHAnsi" w:hAnsiTheme="minorHAnsi"/>
          <w:sz w:val="24"/>
          <w:szCs w:val="24"/>
        </w:rPr>
        <w:t>market,</w:t>
      </w:r>
      <w:r>
        <w:rPr>
          <w:rStyle w:val="ui-provider"/>
          <w:rFonts w:asciiTheme="minorHAnsi" w:hAnsiTheme="minorHAnsi"/>
          <w:sz w:val="24"/>
          <w:szCs w:val="24"/>
        </w:rPr>
        <w:t xml:space="preserve"> with high turnover forcing organisations to offer higher salaries to attract talent, increasing overall costs (CIPD, 2024</w:t>
      </w:r>
      <w:r w:rsidR="00753F4B">
        <w:rPr>
          <w:rStyle w:val="ui-provider"/>
          <w:rFonts w:asciiTheme="minorHAnsi" w:hAnsiTheme="minorHAnsi"/>
          <w:sz w:val="24"/>
          <w:szCs w:val="24"/>
        </w:rPr>
        <w:t>f</w:t>
      </w:r>
      <w:r>
        <w:rPr>
          <w:rStyle w:val="ui-provider"/>
          <w:rFonts w:asciiTheme="minorHAnsi" w:hAnsiTheme="minorHAnsi"/>
          <w:sz w:val="24"/>
          <w:szCs w:val="24"/>
        </w:rPr>
        <w:t xml:space="preserve">). </w:t>
      </w:r>
      <w:r w:rsidR="00EC466F">
        <w:rPr>
          <w:rStyle w:val="ui-provider"/>
          <w:rFonts w:asciiTheme="minorHAnsi" w:hAnsiTheme="minorHAnsi"/>
          <w:sz w:val="24"/>
          <w:szCs w:val="24"/>
        </w:rPr>
        <w:t>The Leadership team should address employee turnover to retain the top talent</w:t>
      </w:r>
      <w:r w:rsidR="00CF7E2F">
        <w:rPr>
          <w:rStyle w:val="ui-provider"/>
          <w:rFonts w:asciiTheme="minorHAnsi" w:hAnsiTheme="minorHAnsi"/>
          <w:sz w:val="24"/>
          <w:szCs w:val="24"/>
        </w:rPr>
        <w:t>,</w:t>
      </w:r>
      <w:r w:rsidR="00EC466F">
        <w:rPr>
          <w:rStyle w:val="ui-provider"/>
          <w:rFonts w:asciiTheme="minorHAnsi" w:hAnsiTheme="minorHAnsi"/>
          <w:sz w:val="24"/>
          <w:szCs w:val="24"/>
        </w:rPr>
        <w:t xml:space="preserve"> as it is essential to sustain performance, </w:t>
      </w:r>
      <w:r w:rsidR="00CF7E2F">
        <w:rPr>
          <w:rStyle w:val="ui-provider"/>
          <w:rFonts w:asciiTheme="minorHAnsi" w:hAnsiTheme="minorHAnsi"/>
          <w:sz w:val="24"/>
          <w:szCs w:val="24"/>
        </w:rPr>
        <w:t>reduce</w:t>
      </w:r>
      <w:r w:rsidR="00EC466F">
        <w:rPr>
          <w:rStyle w:val="ui-provider"/>
          <w:rFonts w:asciiTheme="minorHAnsi" w:hAnsiTheme="minorHAnsi"/>
          <w:sz w:val="24"/>
          <w:szCs w:val="24"/>
        </w:rPr>
        <w:t xml:space="preserve"> costs</w:t>
      </w:r>
      <w:r w:rsidR="004D216B">
        <w:rPr>
          <w:rStyle w:val="ui-provider"/>
          <w:rFonts w:asciiTheme="minorHAnsi" w:hAnsiTheme="minorHAnsi"/>
          <w:sz w:val="24"/>
          <w:szCs w:val="24"/>
        </w:rPr>
        <w:t>,</w:t>
      </w:r>
      <w:r w:rsidR="00EC466F">
        <w:rPr>
          <w:rStyle w:val="ui-provider"/>
          <w:rFonts w:asciiTheme="minorHAnsi" w:hAnsiTheme="minorHAnsi"/>
          <w:sz w:val="24"/>
          <w:szCs w:val="24"/>
        </w:rPr>
        <w:t xml:space="preserve"> and </w:t>
      </w:r>
      <w:r w:rsidR="00CF7E2F">
        <w:rPr>
          <w:rStyle w:val="ui-provider"/>
          <w:rFonts w:asciiTheme="minorHAnsi" w:hAnsiTheme="minorHAnsi"/>
          <w:sz w:val="24"/>
          <w:szCs w:val="24"/>
        </w:rPr>
        <w:t>maintain</w:t>
      </w:r>
      <w:r w:rsidR="00EC466F">
        <w:rPr>
          <w:rStyle w:val="ui-provider"/>
          <w:rFonts w:asciiTheme="minorHAnsi" w:hAnsiTheme="minorHAnsi"/>
          <w:sz w:val="24"/>
          <w:szCs w:val="24"/>
        </w:rPr>
        <w:t xml:space="preserve"> a competitive edge. </w:t>
      </w:r>
    </w:p>
    <w:p w14:paraId="5C6A9E20" w14:textId="791F4150" w:rsidR="00105117" w:rsidRDefault="00105117" w:rsidP="009809E2">
      <w:pPr>
        <w:pStyle w:val="ListParagraph"/>
        <w:numPr>
          <w:ilvl w:val="0"/>
          <w:numId w:val="4"/>
        </w:numPr>
        <w:pBdr>
          <w:top w:val="nil"/>
          <w:left w:val="nil"/>
          <w:bottom w:val="nil"/>
          <w:right w:val="nil"/>
          <w:between w:val="nil"/>
          <w:bar w:val="nil"/>
        </w:pBdr>
        <w:spacing w:after="0" w:line="360" w:lineRule="auto"/>
        <w:contextualSpacing w:val="0"/>
        <w:jc w:val="both"/>
        <w:rPr>
          <w:rStyle w:val="ui-provider"/>
          <w:b/>
          <w:bCs/>
          <w:sz w:val="24"/>
          <w:szCs w:val="24"/>
        </w:rPr>
      </w:pPr>
      <w:r w:rsidRPr="009809E2">
        <w:rPr>
          <w:rStyle w:val="ui-provider"/>
          <w:b/>
          <w:bCs/>
          <w:sz w:val="24"/>
          <w:szCs w:val="24"/>
        </w:rPr>
        <w:t xml:space="preserve">ParcelCare employs the majority of employees on permanent, full-time contracts. You feel these contracts have their place, but it is time to consider whether other types of contractual arrangements could be beneficial to the </w:t>
      </w:r>
      <w:r w:rsidRPr="008C0492">
        <w:rPr>
          <w:rStyle w:val="ui-provider"/>
          <w:b/>
          <w:bCs/>
          <w:sz w:val="24"/>
          <w:szCs w:val="24"/>
        </w:rPr>
        <w:t>organisation, especially when demand for delivery services increases and decreases. Assess the suitability of permanent, full-time contracts for delivery drivers as well as two other</w:t>
      </w:r>
      <w:r w:rsidRPr="009809E2">
        <w:rPr>
          <w:rStyle w:val="ui-provider"/>
          <w:b/>
          <w:bCs/>
          <w:sz w:val="24"/>
          <w:szCs w:val="24"/>
        </w:rPr>
        <w:t xml:space="preserve"> types of contracts. (AC 4.1)</w:t>
      </w:r>
      <w:r w:rsidR="00CB1572">
        <w:rPr>
          <w:rStyle w:val="ui-provider"/>
          <w:b/>
          <w:bCs/>
          <w:sz w:val="24"/>
          <w:szCs w:val="24"/>
        </w:rPr>
        <w:t xml:space="preserve"> </w:t>
      </w:r>
    </w:p>
    <w:p w14:paraId="18C4B6D8" w14:textId="77777777" w:rsidR="00E73FD1" w:rsidRDefault="00E73FD1" w:rsidP="00E73FD1">
      <w:pPr>
        <w:pStyle w:val="ListParagraph"/>
        <w:pBdr>
          <w:top w:val="nil"/>
          <w:left w:val="nil"/>
          <w:bottom w:val="nil"/>
          <w:right w:val="nil"/>
          <w:between w:val="nil"/>
          <w:bar w:val="nil"/>
        </w:pBdr>
        <w:spacing w:after="0" w:line="360" w:lineRule="auto"/>
        <w:contextualSpacing w:val="0"/>
        <w:jc w:val="both"/>
        <w:rPr>
          <w:rStyle w:val="ui-provider"/>
          <w:b/>
          <w:bCs/>
          <w:sz w:val="24"/>
          <w:szCs w:val="24"/>
        </w:rPr>
      </w:pPr>
    </w:p>
    <w:p w14:paraId="21930FFD" w14:textId="11401B63" w:rsidR="00683BC9" w:rsidRDefault="00E73FD1" w:rsidP="00753F4B">
      <w:pPr>
        <w:pBdr>
          <w:top w:val="nil"/>
          <w:left w:val="nil"/>
          <w:bottom w:val="nil"/>
          <w:right w:val="nil"/>
          <w:between w:val="nil"/>
          <w:bar w:val="nil"/>
        </w:pBdr>
        <w:spacing w:after="0" w:line="360" w:lineRule="auto"/>
        <w:ind w:left="720"/>
        <w:jc w:val="both"/>
        <w:rPr>
          <w:rStyle w:val="ui-provider"/>
          <w:sz w:val="24"/>
          <w:szCs w:val="24"/>
        </w:rPr>
      </w:pPr>
      <w:r w:rsidRPr="00E73FD1">
        <w:rPr>
          <w:rStyle w:val="ui-provider"/>
          <w:sz w:val="24"/>
          <w:szCs w:val="24"/>
        </w:rPr>
        <w:t xml:space="preserve">An employment contract </w:t>
      </w:r>
      <w:r w:rsidR="00DB2169">
        <w:rPr>
          <w:rStyle w:val="ui-provider"/>
          <w:sz w:val="24"/>
          <w:szCs w:val="24"/>
        </w:rPr>
        <w:t>provides legal protection for employees and employers, outlining the employment conditions, rights, responsibilities, and duties</w:t>
      </w:r>
      <w:r w:rsidRPr="00E73FD1">
        <w:rPr>
          <w:rStyle w:val="ui-provider"/>
          <w:sz w:val="24"/>
          <w:szCs w:val="24"/>
        </w:rPr>
        <w:t xml:space="preserve"> </w:t>
      </w:r>
      <w:r w:rsidR="00BE48F1">
        <w:rPr>
          <w:rStyle w:val="ui-provider"/>
          <w:sz w:val="24"/>
          <w:szCs w:val="24"/>
        </w:rPr>
        <w:t>(</w:t>
      </w:r>
      <w:r w:rsidRPr="00E73FD1">
        <w:rPr>
          <w:rStyle w:val="ui-provider"/>
          <w:sz w:val="24"/>
          <w:szCs w:val="24"/>
        </w:rPr>
        <w:t>Armstrong &amp; Taylor</w:t>
      </w:r>
      <w:r w:rsidR="00BE48F1">
        <w:rPr>
          <w:rStyle w:val="ui-provider"/>
          <w:sz w:val="24"/>
          <w:szCs w:val="24"/>
        </w:rPr>
        <w:t xml:space="preserve">, </w:t>
      </w:r>
      <w:r w:rsidRPr="00E73FD1">
        <w:rPr>
          <w:rStyle w:val="ui-provider"/>
          <w:sz w:val="24"/>
          <w:szCs w:val="24"/>
        </w:rPr>
        <w:t xml:space="preserve">2023). </w:t>
      </w:r>
      <w:r w:rsidR="006E311B">
        <w:rPr>
          <w:rStyle w:val="ui-provider"/>
          <w:sz w:val="24"/>
          <w:szCs w:val="24"/>
        </w:rPr>
        <w:t xml:space="preserve">Permanent, full-time contracts, </w:t>
      </w:r>
      <w:r w:rsidR="00DB2169">
        <w:rPr>
          <w:rStyle w:val="ui-provider"/>
          <w:sz w:val="24"/>
          <w:szCs w:val="24"/>
        </w:rPr>
        <w:t xml:space="preserve">zero-hours contracts, and </w:t>
      </w:r>
      <w:r w:rsidR="00683BC9">
        <w:rPr>
          <w:rStyle w:val="ui-provider"/>
          <w:sz w:val="24"/>
          <w:szCs w:val="24"/>
        </w:rPr>
        <w:t>freelance workers (</w:t>
      </w:r>
      <w:r w:rsidR="00DB2169">
        <w:rPr>
          <w:rStyle w:val="ui-provider"/>
          <w:sz w:val="24"/>
          <w:szCs w:val="24"/>
        </w:rPr>
        <w:t>gig economy</w:t>
      </w:r>
      <w:r w:rsidR="00683BC9">
        <w:rPr>
          <w:rStyle w:val="ui-provider"/>
          <w:sz w:val="24"/>
          <w:szCs w:val="24"/>
        </w:rPr>
        <w:t>)</w:t>
      </w:r>
      <w:r w:rsidR="00DB2169">
        <w:rPr>
          <w:rStyle w:val="ui-provider"/>
          <w:sz w:val="24"/>
          <w:szCs w:val="24"/>
        </w:rPr>
        <w:t xml:space="preserve"> offer both </w:t>
      </w:r>
      <w:r w:rsidR="006E311B">
        <w:rPr>
          <w:rStyle w:val="ui-provider"/>
          <w:sz w:val="24"/>
          <w:szCs w:val="24"/>
        </w:rPr>
        <w:t xml:space="preserve">advantages and disadvantages to delivery drivers. </w:t>
      </w:r>
    </w:p>
    <w:p w14:paraId="00750C67" w14:textId="77777777" w:rsidR="00E80680" w:rsidRDefault="00E73FD1" w:rsidP="00E73FD1">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t>Permanent, full-time contracts provide job security, consistent income, and b</w:t>
      </w:r>
      <w:r w:rsidR="00490224">
        <w:rPr>
          <w:rStyle w:val="ui-provider"/>
          <w:sz w:val="24"/>
          <w:szCs w:val="24"/>
        </w:rPr>
        <w:t xml:space="preserve">enefits </w:t>
      </w:r>
      <w:r w:rsidR="006E311B">
        <w:rPr>
          <w:rStyle w:val="ui-provider"/>
          <w:sz w:val="24"/>
          <w:szCs w:val="24"/>
        </w:rPr>
        <w:t>such as paid leave, pensions, and maternity leave for the employee; however, they do not allow ParcelCare the option to adjust</w:t>
      </w:r>
      <w:r w:rsidR="003B4FA7">
        <w:rPr>
          <w:rStyle w:val="ui-provider"/>
          <w:sz w:val="24"/>
          <w:szCs w:val="24"/>
        </w:rPr>
        <w:t xml:space="preserve"> the hours of work </w:t>
      </w:r>
      <w:r w:rsidR="00344842">
        <w:rPr>
          <w:rStyle w:val="ui-provider"/>
          <w:sz w:val="24"/>
          <w:szCs w:val="24"/>
        </w:rPr>
        <w:t>when the</w:t>
      </w:r>
      <w:r w:rsidR="003B4FA7">
        <w:rPr>
          <w:rStyle w:val="ui-provider"/>
          <w:sz w:val="24"/>
          <w:szCs w:val="24"/>
        </w:rPr>
        <w:t xml:space="preserve"> demand for </w:t>
      </w:r>
      <w:r w:rsidR="00344842">
        <w:rPr>
          <w:rStyle w:val="ui-provider"/>
          <w:sz w:val="24"/>
          <w:szCs w:val="24"/>
        </w:rPr>
        <w:t>services</w:t>
      </w:r>
      <w:r w:rsidR="003B4FA7">
        <w:rPr>
          <w:rStyle w:val="ui-provider"/>
          <w:sz w:val="24"/>
          <w:szCs w:val="24"/>
        </w:rPr>
        <w:t xml:space="preserve"> </w:t>
      </w:r>
      <w:r w:rsidR="00344842">
        <w:rPr>
          <w:rStyle w:val="ui-provider"/>
          <w:sz w:val="24"/>
          <w:szCs w:val="24"/>
        </w:rPr>
        <w:t>decreases</w:t>
      </w:r>
      <w:r w:rsidR="00490224">
        <w:rPr>
          <w:rStyle w:val="ui-provider"/>
          <w:sz w:val="24"/>
          <w:szCs w:val="24"/>
        </w:rPr>
        <w:t xml:space="preserve">. </w:t>
      </w:r>
      <w:r w:rsidR="006E311B">
        <w:rPr>
          <w:rStyle w:val="ui-provider"/>
          <w:sz w:val="24"/>
          <w:szCs w:val="24"/>
        </w:rPr>
        <w:t xml:space="preserve">It also </w:t>
      </w:r>
      <w:r w:rsidR="00344842">
        <w:rPr>
          <w:rStyle w:val="ui-provider"/>
          <w:sz w:val="24"/>
          <w:szCs w:val="24"/>
        </w:rPr>
        <w:t>lacks</w:t>
      </w:r>
      <w:r w:rsidR="006E311B">
        <w:rPr>
          <w:rStyle w:val="ui-provider"/>
          <w:sz w:val="24"/>
          <w:szCs w:val="24"/>
        </w:rPr>
        <w:t xml:space="preserve"> flexibility compared to other arrangements. </w:t>
      </w:r>
      <w:r w:rsidR="00CE0BE3">
        <w:rPr>
          <w:rStyle w:val="ui-provider"/>
          <w:sz w:val="24"/>
          <w:szCs w:val="24"/>
        </w:rPr>
        <w:t xml:space="preserve"> </w:t>
      </w:r>
    </w:p>
    <w:p w14:paraId="34ADB503" w14:textId="76404BC9" w:rsidR="00E80680" w:rsidRDefault="00CE0BE3" w:rsidP="00BF4FD2">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lastRenderedPageBreak/>
        <w:t xml:space="preserve">DX Delivery, a logistics company in the UK and Ireland, </w:t>
      </w:r>
      <w:r w:rsidR="008F277D">
        <w:rPr>
          <w:rStyle w:val="ui-provider"/>
          <w:sz w:val="24"/>
          <w:szCs w:val="24"/>
        </w:rPr>
        <w:t xml:space="preserve">offers full-time, permanent contracts, ensuring employment protection and stability for its employees, while also limiting </w:t>
      </w:r>
      <w:r>
        <w:rPr>
          <w:rStyle w:val="ui-provider"/>
          <w:sz w:val="24"/>
          <w:szCs w:val="24"/>
        </w:rPr>
        <w:t>recruitment costs (DX Delivery, 2025).</w:t>
      </w:r>
      <w:r w:rsidR="00E80680">
        <w:rPr>
          <w:rStyle w:val="ui-provider"/>
          <w:sz w:val="24"/>
          <w:szCs w:val="24"/>
        </w:rPr>
        <w:t xml:space="preserve"> They do not offer other types of contracts as they prefer more structured employment models. </w:t>
      </w:r>
    </w:p>
    <w:p w14:paraId="58990024" w14:textId="77777777" w:rsidR="00BF4FD2" w:rsidRDefault="00BF4FD2" w:rsidP="00BF4FD2">
      <w:pPr>
        <w:pBdr>
          <w:top w:val="nil"/>
          <w:left w:val="nil"/>
          <w:bottom w:val="nil"/>
          <w:right w:val="nil"/>
          <w:between w:val="nil"/>
          <w:bar w:val="nil"/>
        </w:pBdr>
        <w:spacing w:after="0" w:line="360" w:lineRule="auto"/>
        <w:ind w:left="720"/>
        <w:jc w:val="both"/>
        <w:rPr>
          <w:rStyle w:val="ui-provider"/>
          <w:sz w:val="24"/>
          <w:szCs w:val="24"/>
        </w:rPr>
      </w:pPr>
    </w:p>
    <w:p w14:paraId="0BD031FA" w14:textId="7F14B60D" w:rsidR="00E80680" w:rsidRDefault="0036068E" w:rsidP="00BF4FD2">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t xml:space="preserve">Zero-hours contracts, also known as ‘casual contracts’, would allow ParcelCare the flexibility </w:t>
      </w:r>
      <w:r w:rsidR="00344842">
        <w:rPr>
          <w:rStyle w:val="ui-provider"/>
          <w:sz w:val="24"/>
          <w:szCs w:val="24"/>
        </w:rPr>
        <w:t xml:space="preserve">to </w:t>
      </w:r>
      <w:r w:rsidR="00E80680">
        <w:rPr>
          <w:rStyle w:val="ui-provider"/>
          <w:sz w:val="24"/>
          <w:szCs w:val="24"/>
        </w:rPr>
        <w:t>call upon</w:t>
      </w:r>
      <w:r w:rsidR="00344842">
        <w:rPr>
          <w:rStyle w:val="ui-provider"/>
          <w:sz w:val="24"/>
          <w:szCs w:val="24"/>
        </w:rPr>
        <w:t xml:space="preserve"> a bank of individuals when they have an increased need (Daniels, 2022)</w:t>
      </w:r>
      <w:r>
        <w:rPr>
          <w:rStyle w:val="ui-provider"/>
          <w:sz w:val="24"/>
          <w:szCs w:val="24"/>
        </w:rPr>
        <w:t xml:space="preserve">. It is a type of contract </w:t>
      </w:r>
      <w:r w:rsidR="00BE48F1">
        <w:rPr>
          <w:rStyle w:val="ui-provider"/>
          <w:sz w:val="24"/>
          <w:szCs w:val="24"/>
        </w:rPr>
        <w:t>that would</w:t>
      </w:r>
      <w:r>
        <w:rPr>
          <w:rStyle w:val="ui-provider"/>
          <w:sz w:val="24"/>
          <w:szCs w:val="24"/>
        </w:rPr>
        <w:t xml:space="preserve"> not require a minimum number of working hours</w:t>
      </w:r>
      <w:r w:rsidR="00BE48F1">
        <w:rPr>
          <w:rStyle w:val="ui-provider"/>
          <w:sz w:val="24"/>
          <w:szCs w:val="24"/>
        </w:rPr>
        <w:t xml:space="preserve"> provided to </w:t>
      </w:r>
      <w:r w:rsidR="00BF4FD2">
        <w:rPr>
          <w:rStyle w:val="ui-provider"/>
          <w:sz w:val="24"/>
          <w:szCs w:val="24"/>
        </w:rPr>
        <w:t xml:space="preserve">the </w:t>
      </w:r>
      <w:r w:rsidR="00BE48F1">
        <w:rPr>
          <w:rStyle w:val="ui-provider"/>
          <w:sz w:val="24"/>
          <w:szCs w:val="24"/>
        </w:rPr>
        <w:t>employee</w:t>
      </w:r>
      <w:r>
        <w:rPr>
          <w:rStyle w:val="ui-provider"/>
          <w:sz w:val="24"/>
          <w:szCs w:val="24"/>
        </w:rPr>
        <w:t xml:space="preserve"> (Gov, 2025). </w:t>
      </w:r>
      <w:r w:rsidR="00683BC9">
        <w:rPr>
          <w:rStyle w:val="ui-provider"/>
          <w:sz w:val="24"/>
          <w:szCs w:val="24"/>
        </w:rPr>
        <w:t xml:space="preserve">However, changes introduced by the Employment Rights Bill in the UK mean that workers will have the right to a guaranteed hours contract if they work regular hours over a defined period (Gov, 2025), and ParcelCare should consider this.  </w:t>
      </w:r>
      <w:r w:rsidR="00344842">
        <w:rPr>
          <w:rStyle w:val="ui-provider"/>
          <w:sz w:val="24"/>
          <w:szCs w:val="24"/>
        </w:rPr>
        <w:t>It would</w:t>
      </w:r>
      <w:r w:rsidR="00683BC9">
        <w:rPr>
          <w:rStyle w:val="ui-provider"/>
          <w:sz w:val="24"/>
          <w:szCs w:val="24"/>
        </w:rPr>
        <w:t>, however,</w:t>
      </w:r>
      <w:r w:rsidR="00344842">
        <w:rPr>
          <w:rStyle w:val="ui-provider"/>
          <w:sz w:val="24"/>
          <w:szCs w:val="24"/>
        </w:rPr>
        <w:t xml:space="preserve"> </w:t>
      </w:r>
      <w:r w:rsidR="00E05812">
        <w:rPr>
          <w:rStyle w:val="ui-provider"/>
          <w:sz w:val="24"/>
          <w:szCs w:val="24"/>
        </w:rPr>
        <w:t>give</w:t>
      </w:r>
      <w:r w:rsidR="00344842">
        <w:rPr>
          <w:rStyle w:val="ui-provider"/>
          <w:sz w:val="24"/>
          <w:szCs w:val="24"/>
        </w:rPr>
        <w:t xml:space="preserve"> cost efficiency, only paying for work completed and reducing overhead costs associated with permanent contracts </w:t>
      </w:r>
      <w:r w:rsidR="00E05812">
        <w:rPr>
          <w:rStyle w:val="ui-provider"/>
          <w:sz w:val="24"/>
          <w:szCs w:val="24"/>
        </w:rPr>
        <w:t>(Gov, 2025). The CIPD (2022</w:t>
      </w:r>
      <w:r w:rsidR="00753F4B">
        <w:rPr>
          <w:rStyle w:val="ui-provider"/>
          <w:sz w:val="24"/>
          <w:szCs w:val="24"/>
        </w:rPr>
        <w:t>b</w:t>
      </w:r>
      <w:r w:rsidR="00E05812">
        <w:rPr>
          <w:rStyle w:val="ui-provider"/>
          <w:sz w:val="24"/>
          <w:szCs w:val="24"/>
        </w:rPr>
        <w:t xml:space="preserve">) reports that zero-hours workers report </w:t>
      </w:r>
      <w:r w:rsidR="00E80680">
        <w:rPr>
          <w:rStyle w:val="ui-provider"/>
          <w:sz w:val="24"/>
          <w:szCs w:val="24"/>
        </w:rPr>
        <w:t xml:space="preserve">a better work-life balance and are under less stress at work; however, they are less satisfied overall with their employment contracts and are less likely to have a voice at work to express </w:t>
      </w:r>
      <w:r w:rsidR="00E05812">
        <w:rPr>
          <w:rStyle w:val="ui-provider"/>
          <w:sz w:val="24"/>
          <w:szCs w:val="24"/>
        </w:rPr>
        <w:t xml:space="preserve">issues or concerns. </w:t>
      </w:r>
    </w:p>
    <w:p w14:paraId="2BBB0852" w14:textId="77777777" w:rsidR="00BF4FD2" w:rsidRDefault="00BF4FD2" w:rsidP="00E73FD1">
      <w:pPr>
        <w:pBdr>
          <w:top w:val="nil"/>
          <w:left w:val="nil"/>
          <w:bottom w:val="nil"/>
          <w:right w:val="nil"/>
          <w:between w:val="nil"/>
          <w:bar w:val="nil"/>
        </w:pBdr>
        <w:spacing w:after="0" w:line="360" w:lineRule="auto"/>
        <w:ind w:left="720"/>
        <w:jc w:val="both"/>
        <w:rPr>
          <w:rStyle w:val="ui-provider"/>
          <w:sz w:val="24"/>
          <w:szCs w:val="24"/>
        </w:rPr>
      </w:pPr>
    </w:p>
    <w:p w14:paraId="5CB5DE0D" w14:textId="7D28C471" w:rsidR="00624F18" w:rsidRDefault="00683BC9" w:rsidP="00E73FD1">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t>Freelance contracts and th</w:t>
      </w:r>
      <w:r w:rsidR="00624F18">
        <w:rPr>
          <w:rStyle w:val="ui-provider"/>
          <w:sz w:val="24"/>
          <w:szCs w:val="24"/>
        </w:rPr>
        <w:t xml:space="preserve">e gig economy </w:t>
      </w:r>
      <w:r>
        <w:rPr>
          <w:rStyle w:val="ui-provider"/>
          <w:sz w:val="24"/>
          <w:szCs w:val="24"/>
        </w:rPr>
        <w:t>are</w:t>
      </w:r>
      <w:r w:rsidR="00624F18">
        <w:rPr>
          <w:rStyle w:val="ui-provider"/>
          <w:sz w:val="24"/>
          <w:szCs w:val="24"/>
        </w:rPr>
        <w:t xml:space="preserve"> a labour market characterised by short-term contracts rather than permanent jobs.  The </w:t>
      </w:r>
      <w:r w:rsidR="003E3E53">
        <w:rPr>
          <w:rStyle w:val="ui-provider"/>
          <w:sz w:val="24"/>
          <w:szCs w:val="24"/>
        </w:rPr>
        <w:t>Employment Rights Bill</w:t>
      </w:r>
      <w:r w:rsidR="006479B8">
        <w:rPr>
          <w:rStyle w:val="ui-provider"/>
          <w:sz w:val="24"/>
          <w:szCs w:val="24"/>
        </w:rPr>
        <w:t>, introduced in 2024, brought new regulations for gig economy workers, providing increased job security and fairer compensation, as well as</w:t>
      </w:r>
      <w:r w:rsidR="003E3E53">
        <w:rPr>
          <w:rStyle w:val="ui-provider"/>
          <w:sz w:val="24"/>
          <w:szCs w:val="24"/>
        </w:rPr>
        <w:t xml:space="preserve"> allowing gig workers to request a more predictable schedule</w:t>
      </w:r>
      <w:r w:rsidR="00624F18">
        <w:rPr>
          <w:rStyle w:val="ui-provider"/>
          <w:sz w:val="24"/>
          <w:szCs w:val="24"/>
        </w:rPr>
        <w:t xml:space="preserve">.  </w:t>
      </w:r>
      <w:r w:rsidR="0017324F">
        <w:rPr>
          <w:rStyle w:val="ui-provider"/>
          <w:sz w:val="24"/>
          <w:szCs w:val="24"/>
        </w:rPr>
        <w:t xml:space="preserve">The gig economy </w:t>
      </w:r>
      <w:r w:rsidR="006479B8">
        <w:rPr>
          <w:rStyle w:val="ui-provider"/>
          <w:sz w:val="24"/>
          <w:szCs w:val="24"/>
        </w:rPr>
        <w:t xml:space="preserve">can still offer flexibility, allowing drivers to choose their work and work for multiple platforms, increasing income opportunities. However, unlike traditional employees, gig workers lack employment benefits </w:t>
      </w:r>
      <w:r w:rsidR="00BE48F1">
        <w:rPr>
          <w:rStyle w:val="ui-provider"/>
          <w:sz w:val="24"/>
          <w:szCs w:val="24"/>
        </w:rPr>
        <w:t xml:space="preserve">e.g. </w:t>
      </w:r>
      <w:r w:rsidR="006479B8">
        <w:rPr>
          <w:rStyle w:val="ui-provider"/>
          <w:sz w:val="24"/>
          <w:szCs w:val="24"/>
        </w:rPr>
        <w:t>employer</w:t>
      </w:r>
      <w:r w:rsidR="003E3E53">
        <w:rPr>
          <w:rStyle w:val="ui-provider"/>
          <w:sz w:val="24"/>
          <w:szCs w:val="24"/>
        </w:rPr>
        <w:t xml:space="preserve"> pension contributions and redundancy pay</w:t>
      </w:r>
      <w:r w:rsidR="0017324F">
        <w:rPr>
          <w:rStyle w:val="ui-provider"/>
          <w:sz w:val="24"/>
          <w:szCs w:val="24"/>
        </w:rPr>
        <w:t xml:space="preserve"> (CIPD, 202</w:t>
      </w:r>
      <w:r w:rsidR="001C46F4">
        <w:rPr>
          <w:rStyle w:val="ui-provider"/>
          <w:sz w:val="24"/>
          <w:szCs w:val="24"/>
        </w:rPr>
        <w:t>2b</w:t>
      </w:r>
      <w:r w:rsidR="0017324F">
        <w:rPr>
          <w:rStyle w:val="ui-provider"/>
          <w:sz w:val="24"/>
          <w:szCs w:val="24"/>
        </w:rPr>
        <w:t xml:space="preserve">).  ParcelCare </w:t>
      </w:r>
      <w:r w:rsidR="00FD3652">
        <w:rPr>
          <w:rStyle w:val="ui-provider"/>
          <w:sz w:val="24"/>
          <w:szCs w:val="24"/>
        </w:rPr>
        <w:t xml:space="preserve">would benefit from increasing the availability of drivers when the demand </w:t>
      </w:r>
      <w:r w:rsidR="003E3E53">
        <w:rPr>
          <w:rStyle w:val="ui-provider"/>
          <w:sz w:val="24"/>
          <w:szCs w:val="24"/>
        </w:rPr>
        <w:t>rises</w:t>
      </w:r>
      <w:r w:rsidR="00FD3652">
        <w:rPr>
          <w:rStyle w:val="ui-provider"/>
          <w:sz w:val="24"/>
          <w:szCs w:val="24"/>
        </w:rPr>
        <w:t>, ensuring efficiency during peak periods</w:t>
      </w:r>
      <w:r w:rsidR="00BF4FD2">
        <w:rPr>
          <w:rStyle w:val="ui-provider"/>
          <w:sz w:val="24"/>
          <w:szCs w:val="24"/>
        </w:rPr>
        <w:t>;</w:t>
      </w:r>
      <w:r w:rsidR="00BE48F1">
        <w:rPr>
          <w:rStyle w:val="ui-provider"/>
          <w:sz w:val="24"/>
          <w:szCs w:val="24"/>
        </w:rPr>
        <w:t xml:space="preserve"> however,</w:t>
      </w:r>
      <w:r w:rsidR="006479B8">
        <w:rPr>
          <w:rStyle w:val="ui-provider"/>
          <w:sz w:val="24"/>
          <w:szCs w:val="24"/>
        </w:rPr>
        <w:t xml:space="preserve"> </w:t>
      </w:r>
      <w:r w:rsidR="00BF4FD2">
        <w:rPr>
          <w:rStyle w:val="ui-provider"/>
          <w:sz w:val="24"/>
          <w:szCs w:val="24"/>
        </w:rPr>
        <w:t xml:space="preserve">it </w:t>
      </w:r>
      <w:r w:rsidR="006479B8">
        <w:rPr>
          <w:rStyle w:val="ui-provider"/>
          <w:sz w:val="24"/>
          <w:szCs w:val="24"/>
        </w:rPr>
        <w:t>must ensure</w:t>
      </w:r>
      <w:r w:rsidR="003E3E53">
        <w:rPr>
          <w:rStyle w:val="ui-provider"/>
          <w:sz w:val="24"/>
          <w:szCs w:val="24"/>
        </w:rPr>
        <w:t xml:space="preserve"> the employment status is clear to ensure delivery drivers are aware of</w:t>
      </w:r>
      <w:r w:rsidR="00DB2169">
        <w:rPr>
          <w:rStyle w:val="ui-provider"/>
          <w:sz w:val="24"/>
          <w:szCs w:val="24"/>
        </w:rPr>
        <w:t xml:space="preserve"> their rights (CIPD, 2024</w:t>
      </w:r>
      <w:r w:rsidR="007C251B">
        <w:rPr>
          <w:rStyle w:val="ui-provider"/>
          <w:sz w:val="24"/>
          <w:szCs w:val="24"/>
        </w:rPr>
        <w:t>e</w:t>
      </w:r>
      <w:r w:rsidR="00DB2169">
        <w:rPr>
          <w:rStyle w:val="ui-provider"/>
          <w:sz w:val="24"/>
          <w:szCs w:val="24"/>
        </w:rPr>
        <w:t xml:space="preserve">). </w:t>
      </w:r>
    </w:p>
    <w:p w14:paraId="0B4F825F" w14:textId="6AF81E8D" w:rsidR="00641AFB" w:rsidRPr="00E73FD1" w:rsidRDefault="006479B8" w:rsidP="00BE48F1">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t xml:space="preserve">In conclusion, ParcelCare may wish to consider a hybrid model, employing some on full-time, permanent contracts, while also relying on zero-hours contracts and </w:t>
      </w:r>
      <w:r>
        <w:rPr>
          <w:rStyle w:val="ui-provider"/>
          <w:sz w:val="24"/>
          <w:szCs w:val="24"/>
        </w:rPr>
        <w:lastRenderedPageBreak/>
        <w:t>gig workers for peak demand (ACAS, 2025</w:t>
      </w:r>
      <w:r w:rsidR="007C251B">
        <w:rPr>
          <w:rStyle w:val="ui-provider"/>
          <w:sz w:val="24"/>
          <w:szCs w:val="24"/>
        </w:rPr>
        <w:t>a</w:t>
      </w:r>
      <w:r>
        <w:rPr>
          <w:rStyle w:val="ui-provider"/>
          <w:sz w:val="24"/>
          <w:szCs w:val="24"/>
        </w:rPr>
        <w:t xml:space="preserve">).  This would </w:t>
      </w:r>
      <w:r w:rsidR="00BE48F1">
        <w:rPr>
          <w:rStyle w:val="ui-provider"/>
          <w:sz w:val="24"/>
          <w:szCs w:val="24"/>
        </w:rPr>
        <w:t>offer</w:t>
      </w:r>
      <w:r>
        <w:rPr>
          <w:rStyle w:val="ui-provider"/>
          <w:sz w:val="24"/>
          <w:szCs w:val="24"/>
        </w:rPr>
        <w:t xml:space="preserve"> flexibility, cost efficiency, improved service quality</w:t>
      </w:r>
      <w:r w:rsidR="00BF4FD2">
        <w:rPr>
          <w:rStyle w:val="ui-provider"/>
          <w:sz w:val="24"/>
          <w:szCs w:val="24"/>
        </w:rPr>
        <w:t>,</w:t>
      </w:r>
      <w:r>
        <w:rPr>
          <w:rStyle w:val="ui-provider"/>
          <w:sz w:val="24"/>
          <w:szCs w:val="24"/>
        </w:rPr>
        <w:t xml:space="preserve"> and competitive advantage, attracting a wider range of workers (CIPD, 2025</w:t>
      </w:r>
      <w:r w:rsidR="00704EC6">
        <w:rPr>
          <w:rStyle w:val="ui-provider"/>
          <w:sz w:val="24"/>
          <w:szCs w:val="24"/>
        </w:rPr>
        <w:t>g</w:t>
      </w:r>
      <w:r>
        <w:rPr>
          <w:rStyle w:val="ui-provider"/>
          <w:sz w:val="24"/>
          <w:szCs w:val="24"/>
        </w:rPr>
        <w:t xml:space="preserve">). </w:t>
      </w:r>
    </w:p>
    <w:p w14:paraId="32BFA28E" w14:textId="77777777" w:rsidR="0021644B" w:rsidRDefault="0021644B" w:rsidP="00105117">
      <w:pPr>
        <w:pStyle w:val="Body"/>
        <w:rPr>
          <w:rFonts w:ascii="Trebuchet MS" w:eastAsia="Trebuchet MS" w:hAnsi="Trebuchet MS" w:cs="Trebuchet MS"/>
        </w:rPr>
      </w:pPr>
    </w:p>
    <w:p w14:paraId="59751118" w14:textId="694D59BE" w:rsidR="008D70CE" w:rsidRDefault="00105117" w:rsidP="008D70CE">
      <w:pPr>
        <w:pStyle w:val="Nornal"/>
        <w:numPr>
          <w:ilvl w:val="0"/>
          <w:numId w:val="4"/>
        </w:numPr>
        <w:spacing w:line="360" w:lineRule="auto"/>
        <w:jc w:val="both"/>
        <w:rPr>
          <w:rStyle w:val="ui-provider"/>
          <w:rFonts w:ascii="Trebuchet MS" w:hAnsi="Trebuchet MS"/>
        </w:rPr>
      </w:pPr>
      <w:r w:rsidRPr="009809E2">
        <w:rPr>
          <w:rStyle w:val="ui-provider"/>
          <w:rFonts w:asciiTheme="minorHAnsi" w:hAnsiTheme="minorHAnsi"/>
          <w:b/>
          <w:bCs/>
          <w:sz w:val="24"/>
          <w:szCs w:val="24"/>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w:t>
      </w:r>
      <w:r w:rsidRPr="008D70CE">
        <w:rPr>
          <w:rStyle w:val="ui-provider"/>
          <w:rFonts w:asciiTheme="minorHAnsi" w:hAnsiTheme="minorHAnsi"/>
          <w:b/>
          <w:bCs/>
          <w:sz w:val="24"/>
          <w:szCs w:val="24"/>
        </w:rPr>
        <w:t>xplain the benefits of effective onboarding. (AC 4.2</w:t>
      </w:r>
      <w:r w:rsidRPr="008D70CE">
        <w:rPr>
          <w:rStyle w:val="ui-provider"/>
          <w:rFonts w:ascii="Trebuchet MS" w:hAnsi="Trebuchet MS"/>
        </w:rPr>
        <w:t>)</w:t>
      </w:r>
    </w:p>
    <w:p w14:paraId="2151AFC0" w14:textId="44BBBED4" w:rsidR="008D70CE" w:rsidRDefault="00EF22B3" w:rsidP="008D70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Armstrong &amp; Taylor (2023) describe ‘onboarding’ as the process of welcoming employees when they first join an organisation</w:t>
      </w:r>
      <w:r w:rsidR="00FD5B55">
        <w:rPr>
          <w:rStyle w:val="ui-provider"/>
          <w:rFonts w:asciiTheme="minorHAnsi" w:hAnsiTheme="minorHAnsi"/>
          <w:sz w:val="24"/>
          <w:szCs w:val="24"/>
        </w:rPr>
        <w:t xml:space="preserve"> and </w:t>
      </w:r>
      <w:r w:rsidR="00641AFB">
        <w:rPr>
          <w:rStyle w:val="ui-provider"/>
          <w:rFonts w:asciiTheme="minorHAnsi" w:hAnsiTheme="minorHAnsi"/>
          <w:sz w:val="24"/>
          <w:szCs w:val="24"/>
        </w:rPr>
        <w:t>begin</w:t>
      </w:r>
      <w:r w:rsidR="00FD5B55">
        <w:rPr>
          <w:rStyle w:val="ui-provider"/>
          <w:rFonts w:asciiTheme="minorHAnsi" w:hAnsiTheme="minorHAnsi"/>
          <w:sz w:val="24"/>
          <w:szCs w:val="24"/>
        </w:rPr>
        <w:t xml:space="preserve"> after the job is accepted</w:t>
      </w:r>
      <w:r>
        <w:rPr>
          <w:rStyle w:val="ui-provider"/>
          <w:rFonts w:asciiTheme="minorHAnsi" w:hAnsiTheme="minorHAnsi"/>
          <w:sz w:val="24"/>
          <w:szCs w:val="24"/>
        </w:rPr>
        <w:t xml:space="preserve">.  By </w:t>
      </w:r>
      <w:r w:rsidR="00681516">
        <w:rPr>
          <w:rStyle w:val="ui-provider"/>
          <w:rFonts w:asciiTheme="minorHAnsi" w:hAnsiTheme="minorHAnsi"/>
          <w:sz w:val="24"/>
          <w:szCs w:val="24"/>
        </w:rPr>
        <w:t>i</w:t>
      </w:r>
      <w:r w:rsidR="008D70CE" w:rsidRPr="008D70CE">
        <w:rPr>
          <w:rStyle w:val="ui-provider"/>
          <w:rFonts w:asciiTheme="minorHAnsi" w:hAnsiTheme="minorHAnsi"/>
          <w:sz w:val="24"/>
          <w:szCs w:val="24"/>
        </w:rPr>
        <w:t>mproving and ensuring effective onboarding</w:t>
      </w:r>
      <w:r w:rsidR="00FD5B55">
        <w:rPr>
          <w:rStyle w:val="ui-provider"/>
          <w:rFonts w:asciiTheme="minorHAnsi" w:hAnsiTheme="minorHAnsi"/>
          <w:sz w:val="24"/>
          <w:szCs w:val="24"/>
        </w:rPr>
        <w:t xml:space="preserve"> through completion of paperwork, IT set up, </w:t>
      </w:r>
      <w:r w:rsidR="00BF4FD2">
        <w:rPr>
          <w:rStyle w:val="ui-provider"/>
          <w:rFonts w:asciiTheme="minorHAnsi" w:hAnsiTheme="minorHAnsi"/>
          <w:sz w:val="24"/>
          <w:szCs w:val="24"/>
        </w:rPr>
        <w:t xml:space="preserve">and </w:t>
      </w:r>
      <w:r w:rsidR="00FD5B55">
        <w:rPr>
          <w:rStyle w:val="ui-provider"/>
          <w:rFonts w:asciiTheme="minorHAnsi" w:hAnsiTheme="minorHAnsi"/>
          <w:sz w:val="24"/>
          <w:szCs w:val="24"/>
        </w:rPr>
        <w:t>sharing essential information</w:t>
      </w:r>
      <w:r>
        <w:rPr>
          <w:rStyle w:val="ui-provider"/>
          <w:rFonts w:asciiTheme="minorHAnsi" w:hAnsiTheme="minorHAnsi"/>
          <w:sz w:val="24"/>
          <w:szCs w:val="24"/>
        </w:rPr>
        <w:t>, ParcelCare can</w:t>
      </w:r>
      <w:r w:rsidR="008D70CE" w:rsidRPr="008D70CE">
        <w:rPr>
          <w:rStyle w:val="ui-provider"/>
          <w:rFonts w:asciiTheme="minorHAnsi" w:hAnsiTheme="minorHAnsi"/>
          <w:sz w:val="24"/>
          <w:szCs w:val="24"/>
        </w:rPr>
        <w:t xml:space="preserve"> ensure that </w:t>
      </w:r>
      <w:r w:rsidR="0052563B">
        <w:rPr>
          <w:rStyle w:val="ui-provider"/>
          <w:rFonts w:asciiTheme="minorHAnsi" w:hAnsiTheme="minorHAnsi"/>
          <w:sz w:val="24"/>
          <w:szCs w:val="24"/>
        </w:rPr>
        <w:t>new employees are welcomed into the organisation and have the necessary information</w:t>
      </w:r>
      <w:r w:rsidR="008D70CE" w:rsidRPr="008D70CE">
        <w:rPr>
          <w:rStyle w:val="ui-provider"/>
          <w:rFonts w:asciiTheme="minorHAnsi" w:hAnsiTheme="minorHAnsi"/>
          <w:sz w:val="24"/>
          <w:szCs w:val="24"/>
        </w:rPr>
        <w:t xml:space="preserve"> to </w:t>
      </w:r>
      <w:r w:rsidR="002C7301">
        <w:rPr>
          <w:rStyle w:val="ui-provider"/>
          <w:rFonts w:asciiTheme="minorHAnsi" w:hAnsiTheme="minorHAnsi"/>
          <w:sz w:val="24"/>
          <w:szCs w:val="24"/>
        </w:rPr>
        <w:t>perform their job effectively (CIPD, 2025</w:t>
      </w:r>
      <w:r w:rsidR="008D70CE">
        <w:rPr>
          <w:rStyle w:val="ui-provider"/>
          <w:rFonts w:asciiTheme="minorHAnsi" w:hAnsiTheme="minorHAnsi"/>
          <w:sz w:val="24"/>
          <w:szCs w:val="24"/>
        </w:rPr>
        <w:t xml:space="preserve">). </w:t>
      </w:r>
    </w:p>
    <w:p w14:paraId="485F3AD4" w14:textId="264C5A84" w:rsidR="00E80680" w:rsidRDefault="002C7301" w:rsidP="008D70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Onboarding includes information about the organisation, </w:t>
      </w:r>
      <w:r w:rsidR="00FD5B55">
        <w:rPr>
          <w:rStyle w:val="ui-provider"/>
          <w:rFonts w:asciiTheme="minorHAnsi" w:hAnsiTheme="minorHAnsi"/>
          <w:sz w:val="24"/>
          <w:szCs w:val="24"/>
        </w:rPr>
        <w:t>covering company</w:t>
      </w:r>
      <w:r>
        <w:rPr>
          <w:rStyle w:val="ui-provider"/>
          <w:rFonts w:asciiTheme="minorHAnsi" w:hAnsiTheme="minorHAnsi"/>
          <w:sz w:val="24"/>
          <w:szCs w:val="24"/>
        </w:rPr>
        <w:t xml:space="preserve"> policies, clarification of employment status, and reinforcement of company values</w:t>
      </w:r>
      <w:r w:rsidR="00FD5B55">
        <w:rPr>
          <w:rStyle w:val="ui-provider"/>
          <w:rFonts w:asciiTheme="minorHAnsi" w:hAnsiTheme="minorHAnsi"/>
          <w:sz w:val="24"/>
          <w:szCs w:val="24"/>
        </w:rPr>
        <w:t xml:space="preserve">, </w:t>
      </w:r>
      <w:r>
        <w:rPr>
          <w:rStyle w:val="ui-provider"/>
          <w:rFonts w:asciiTheme="minorHAnsi" w:hAnsiTheme="minorHAnsi"/>
          <w:sz w:val="24"/>
          <w:szCs w:val="24"/>
        </w:rPr>
        <w:t>expectations</w:t>
      </w:r>
      <w:r w:rsidR="00BF4FD2">
        <w:rPr>
          <w:rStyle w:val="ui-provider"/>
          <w:rFonts w:asciiTheme="minorHAnsi" w:hAnsiTheme="minorHAnsi"/>
          <w:sz w:val="24"/>
          <w:szCs w:val="24"/>
        </w:rPr>
        <w:t>,</w:t>
      </w:r>
      <w:r w:rsidR="00FD5B55">
        <w:rPr>
          <w:rStyle w:val="ui-provider"/>
          <w:rFonts w:asciiTheme="minorHAnsi" w:hAnsiTheme="minorHAnsi"/>
          <w:sz w:val="24"/>
          <w:szCs w:val="24"/>
        </w:rPr>
        <w:t xml:space="preserve"> and culture</w:t>
      </w:r>
      <w:r>
        <w:rPr>
          <w:rStyle w:val="ui-provider"/>
          <w:rFonts w:asciiTheme="minorHAnsi" w:hAnsiTheme="minorHAnsi"/>
          <w:sz w:val="24"/>
          <w:szCs w:val="24"/>
        </w:rPr>
        <w:t xml:space="preserve">. This helps new employees integrate smoothly, making them feel supported and more likely to be engaged and committed to the organisational goals (CIPD, 2025h). People Management (2025a) reports that 43% of employees will leave the organisation within the first 90 days, with Phelan (2024) stating that onboarding not only enhances productivity but also helps increase loyalty and engagement and decreases turnover. </w:t>
      </w:r>
    </w:p>
    <w:p w14:paraId="4135732C" w14:textId="562C7C0B" w:rsidR="00EF22B3" w:rsidRDefault="00D91E29" w:rsidP="008D70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For delivery drivers, onboarding is essential to ensure they understand safety protocols and legal regulations, potentially reducing accidents and compliance issues. </w:t>
      </w:r>
      <w:r w:rsidR="00F904D8">
        <w:rPr>
          <w:rStyle w:val="ui-provider"/>
          <w:rFonts w:asciiTheme="minorHAnsi" w:hAnsiTheme="minorHAnsi"/>
          <w:sz w:val="24"/>
          <w:szCs w:val="24"/>
        </w:rPr>
        <w:t>Engaged and well-trained employees contribute to higher efficiency and overall success</w:t>
      </w:r>
      <w:r w:rsidR="0052563B">
        <w:rPr>
          <w:rStyle w:val="ui-provider"/>
          <w:rFonts w:asciiTheme="minorHAnsi" w:hAnsiTheme="minorHAnsi"/>
          <w:sz w:val="24"/>
          <w:szCs w:val="24"/>
        </w:rPr>
        <w:t>,</w:t>
      </w:r>
      <w:r w:rsidR="00F904D8">
        <w:rPr>
          <w:rStyle w:val="ui-provider"/>
          <w:rFonts w:asciiTheme="minorHAnsi" w:hAnsiTheme="minorHAnsi"/>
          <w:sz w:val="24"/>
          <w:szCs w:val="24"/>
        </w:rPr>
        <w:t xml:space="preserve"> </w:t>
      </w:r>
      <w:r w:rsidR="0052563B">
        <w:rPr>
          <w:rStyle w:val="ui-provider"/>
          <w:rFonts w:asciiTheme="minorHAnsi" w:hAnsiTheme="minorHAnsi"/>
          <w:sz w:val="24"/>
          <w:szCs w:val="24"/>
        </w:rPr>
        <w:t>as evidenced by the CIPD, which highlights</w:t>
      </w:r>
      <w:r w:rsidR="00F904D8">
        <w:rPr>
          <w:rStyle w:val="ui-provider"/>
          <w:rFonts w:asciiTheme="minorHAnsi" w:hAnsiTheme="minorHAnsi"/>
          <w:sz w:val="24"/>
          <w:szCs w:val="24"/>
        </w:rPr>
        <w:t xml:space="preserve"> that employee engagement leads to improved performance and commitment (CIPD, 2021). </w:t>
      </w:r>
      <w:r w:rsidR="00D83EE9">
        <w:rPr>
          <w:rStyle w:val="ui-provider"/>
          <w:rFonts w:asciiTheme="minorHAnsi" w:hAnsiTheme="minorHAnsi"/>
          <w:sz w:val="24"/>
          <w:szCs w:val="24"/>
        </w:rPr>
        <w:t xml:space="preserve"> It can also reduce turnover and absenteeism and increase job satisfaction</w:t>
      </w:r>
      <w:r w:rsidR="00096CAC">
        <w:rPr>
          <w:rStyle w:val="ui-provider"/>
          <w:rFonts w:asciiTheme="minorHAnsi" w:hAnsiTheme="minorHAnsi"/>
          <w:sz w:val="24"/>
          <w:szCs w:val="24"/>
        </w:rPr>
        <w:t>,</w:t>
      </w:r>
      <w:r w:rsidR="00D83EE9">
        <w:rPr>
          <w:rStyle w:val="ui-provider"/>
          <w:rFonts w:asciiTheme="minorHAnsi" w:hAnsiTheme="minorHAnsi"/>
          <w:sz w:val="24"/>
          <w:szCs w:val="24"/>
        </w:rPr>
        <w:t xml:space="preserve"> according to McCartney (2024</w:t>
      </w:r>
      <w:r w:rsidR="00B04E8E">
        <w:rPr>
          <w:rStyle w:val="ui-provider"/>
          <w:rFonts w:asciiTheme="minorHAnsi" w:hAnsiTheme="minorHAnsi"/>
          <w:sz w:val="24"/>
          <w:szCs w:val="24"/>
        </w:rPr>
        <w:t>a</w:t>
      </w:r>
      <w:r w:rsidR="00D83EE9">
        <w:rPr>
          <w:rStyle w:val="ui-provider"/>
          <w:rFonts w:asciiTheme="minorHAnsi" w:hAnsiTheme="minorHAnsi"/>
          <w:sz w:val="24"/>
          <w:szCs w:val="24"/>
        </w:rPr>
        <w:t xml:space="preserve">). </w:t>
      </w:r>
    </w:p>
    <w:p w14:paraId="49A64884" w14:textId="0E89A238" w:rsidR="00681516" w:rsidRDefault="00FD5B55" w:rsidP="008D70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 xml:space="preserve">Effective communication during onboarding, involving the Line Manager, immediate team, colleagues across the company, key stakeholders, and customers, will improve the overall employee experience and lower the risk of employees not settling in, which can lead to early attrition and related costs (CIPD, 2025h). </w:t>
      </w:r>
    </w:p>
    <w:p w14:paraId="4E0ED794" w14:textId="656A504C" w:rsidR="006D7841" w:rsidRPr="00E80680" w:rsidRDefault="00096CAC" w:rsidP="00BC5499">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Additionally</w:t>
      </w:r>
      <w:r w:rsidRPr="00E80680">
        <w:rPr>
          <w:rStyle w:val="ui-provider"/>
          <w:rFonts w:asciiTheme="minorHAnsi" w:hAnsiTheme="minorHAnsi"/>
          <w:sz w:val="24"/>
          <w:szCs w:val="24"/>
        </w:rPr>
        <w:t xml:space="preserve">, part of the onboarding process involves developing mutual trust and creating a safe environment. Implied terms, </w:t>
      </w:r>
      <w:r w:rsidR="00D91E29" w:rsidRPr="00E80680">
        <w:rPr>
          <w:rStyle w:val="ui-provider"/>
          <w:rFonts w:asciiTheme="minorHAnsi" w:hAnsiTheme="minorHAnsi"/>
          <w:sz w:val="24"/>
          <w:szCs w:val="24"/>
        </w:rPr>
        <w:t>which are obvious things that may not be explicitly stated (ACAS, 2025</w:t>
      </w:r>
      <w:r w:rsidR="00BC5499">
        <w:rPr>
          <w:rStyle w:val="ui-provider"/>
          <w:rFonts w:asciiTheme="minorHAnsi" w:hAnsiTheme="minorHAnsi"/>
          <w:sz w:val="24"/>
          <w:szCs w:val="24"/>
        </w:rPr>
        <w:t>b</w:t>
      </w:r>
      <w:r w:rsidR="00D91E29" w:rsidRPr="00E80680">
        <w:rPr>
          <w:rStyle w:val="ui-provider"/>
          <w:rFonts w:asciiTheme="minorHAnsi" w:hAnsiTheme="minorHAnsi"/>
          <w:sz w:val="24"/>
          <w:szCs w:val="24"/>
        </w:rPr>
        <w:t>), play a crucial role in onboarding, as they establish expectations that may not be explicitly stated but are nonetheless understood</w:t>
      </w:r>
      <w:r w:rsidRPr="00E80680">
        <w:rPr>
          <w:rStyle w:val="ui-provider"/>
          <w:rFonts w:asciiTheme="minorHAnsi" w:hAnsiTheme="minorHAnsi"/>
          <w:sz w:val="24"/>
          <w:szCs w:val="24"/>
        </w:rPr>
        <w:t xml:space="preserve">. </w:t>
      </w:r>
      <w:r w:rsidR="00D91E29" w:rsidRPr="00E80680">
        <w:rPr>
          <w:rStyle w:val="ui-provider"/>
          <w:rFonts w:asciiTheme="minorHAnsi" w:hAnsiTheme="minorHAnsi"/>
          <w:sz w:val="24"/>
          <w:szCs w:val="24"/>
        </w:rPr>
        <w:t xml:space="preserve">Onboarding practices can </w:t>
      </w:r>
      <w:r w:rsidR="00E80680">
        <w:rPr>
          <w:rStyle w:val="ui-provider"/>
          <w:rFonts w:asciiTheme="minorHAnsi" w:hAnsiTheme="minorHAnsi"/>
          <w:sz w:val="24"/>
          <w:szCs w:val="24"/>
        </w:rPr>
        <w:t>significantly impact legal outcomes, as companies often face legal challenges related to</w:t>
      </w:r>
      <w:r w:rsidR="00D91E29" w:rsidRPr="00E80680">
        <w:rPr>
          <w:rStyle w:val="ui-provider"/>
          <w:rFonts w:asciiTheme="minorHAnsi" w:hAnsiTheme="minorHAnsi"/>
          <w:sz w:val="24"/>
          <w:szCs w:val="24"/>
        </w:rPr>
        <w:t xml:space="preserve"> employment classification.  </w:t>
      </w:r>
      <w:r w:rsidR="00CB1572" w:rsidRPr="00E80680">
        <w:rPr>
          <w:rStyle w:val="ui-provider"/>
          <w:rFonts w:asciiTheme="minorHAnsi" w:hAnsiTheme="minorHAnsi"/>
          <w:sz w:val="24"/>
          <w:szCs w:val="24"/>
        </w:rPr>
        <w:t xml:space="preserve">The case of Deliveroo Drivers in the Supreme Court highlights this (Supreme Court, 2023). </w:t>
      </w:r>
    </w:p>
    <w:p w14:paraId="3B91B966" w14:textId="77777777" w:rsidR="00DA5660" w:rsidRDefault="00CB1572" w:rsidP="00DA5660">
      <w:pPr>
        <w:pStyle w:val="Nornal"/>
        <w:spacing w:line="360" w:lineRule="auto"/>
        <w:ind w:left="720"/>
        <w:jc w:val="both"/>
        <w:rPr>
          <w:rStyle w:val="ui-provider"/>
          <w:rFonts w:asciiTheme="minorHAnsi" w:hAnsiTheme="minorHAnsi"/>
          <w:sz w:val="24"/>
          <w:szCs w:val="24"/>
        </w:rPr>
      </w:pPr>
      <w:r w:rsidRPr="00E80680">
        <w:rPr>
          <w:rStyle w:val="ui-provider"/>
          <w:rFonts w:asciiTheme="minorHAnsi" w:hAnsiTheme="minorHAnsi"/>
          <w:sz w:val="24"/>
          <w:szCs w:val="24"/>
        </w:rPr>
        <w:t>Investment in onboarding is the foundation for long-term success, benefiting both employees and employers</w:t>
      </w:r>
      <w:r w:rsidR="00F524F5">
        <w:rPr>
          <w:rStyle w:val="ui-provider"/>
          <w:rFonts w:asciiTheme="minorHAnsi" w:hAnsiTheme="minorHAnsi"/>
          <w:sz w:val="24"/>
          <w:szCs w:val="24"/>
        </w:rPr>
        <w:t>,</w:t>
      </w:r>
      <w:r w:rsidRPr="00E80680">
        <w:rPr>
          <w:rStyle w:val="ui-provider"/>
          <w:rFonts w:asciiTheme="minorHAnsi" w:hAnsiTheme="minorHAnsi"/>
          <w:sz w:val="24"/>
          <w:szCs w:val="24"/>
        </w:rPr>
        <w:t xml:space="preserve"> and can improve overall business performance. </w:t>
      </w:r>
    </w:p>
    <w:p w14:paraId="174EF4C1" w14:textId="77777777" w:rsidR="00BF4FD2" w:rsidRDefault="00BF4FD2" w:rsidP="00DA5660">
      <w:pPr>
        <w:pStyle w:val="Nornal"/>
        <w:spacing w:line="360" w:lineRule="auto"/>
        <w:jc w:val="both"/>
        <w:rPr>
          <w:b/>
          <w:bCs/>
          <w:sz w:val="24"/>
          <w:szCs w:val="24"/>
        </w:rPr>
      </w:pPr>
    </w:p>
    <w:p w14:paraId="4917D3E0" w14:textId="77777777" w:rsidR="00BF4FD2" w:rsidRDefault="00BF4FD2" w:rsidP="00DA5660">
      <w:pPr>
        <w:pStyle w:val="Nornal"/>
        <w:spacing w:line="360" w:lineRule="auto"/>
        <w:jc w:val="both"/>
        <w:rPr>
          <w:b/>
          <w:bCs/>
          <w:sz w:val="24"/>
          <w:szCs w:val="24"/>
        </w:rPr>
      </w:pPr>
    </w:p>
    <w:p w14:paraId="43E87554" w14:textId="77777777" w:rsidR="00BF4FD2" w:rsidRDefault="00BF4FD2" w:rsidP="00DA5660">
      <w:pPr>
        <w:pStyle w:val="Nornal"/>
        <w:spacing w:line="360" w:lineRule="auto"/>
        <w:jc w:val="both"/>
        <w:rPr>
          <w:b/>
          <w:bCs/>
          <w:sz w:val="24"/>
          <w:szCs w:val="24"/>
        </w:rPr>
      </w:pPr>
    </w:p>
    <w:p w14:paraId="74BA8348" w14:textId="77777777" w:rsidR="00BF4FD2" w:rsidRDefault="00BF4FD2" w:rsidP="00DA5660">
      <w:pPr>
        <w:pStyle w:val="Nornal"/>
        <w:spacing w:line="360" w:lineRule="auto"/>
        <w:jc w:val="both"/>
        <w:rPr>
          <w:b/>
          <w:bCs/>
          <w:sz w:val="24"/>
          <w:szCs w:val="24"/>
        </w:rPr>
      </w:pPr>
    </w:p>
    <w:p w14:paraId="0CBB4806" w14:textId="77777777" w:rsidR="00BF4FD2" w:rsidRDefault="00BF4FD2" w:rsidP="00DA5660">
      <w:pPr>
        <w:pStyle w:val="Nornal"/>
        <w:spacing w:line="360" w:lineRule="auto"/>
        <w:jc w:val="both"/>
        <w:rPr>
          <w:b/>
          <w:bCs/>
          <w:sz w:val="24"/>
          <w:szCs w:val="24"/>
        </w:rPr>
      </w:pPr>
    </w:p>
    <w:p w14:paraId="6E848143" w14:textId="77777777" w:rsidR="00BF4FD2" w:rsidRDefault="00BF4FD2" w:rsidP="00DA5660">
      <w:pPr>
        <w:pStyle w:val="Nornal"/>
        <w:spacing w:line="360" w:lineRule="auto"/>
        <w:jc w:val="both"/>
        <w:rPr>
          <w:b/>
          <w:bCs/>
          <w:sz w:val="24"/>
          <w:szCs w:val="24"/>
        </w:rPr>
      </w:pPr>
    </w:p>
    <w:p w14:paraId="3400CB50" w14:textId="77777777" w:rsidR="00BF4FD2" w:rsidRDefault="00BF4FD2" w:rsidP="00DA5660">
      <w:pPr>
        <w:pStyle w:val="Nornal"/>
        <w:spacing w:line="360" w:lineRule="auto"/>
        <w:jc w:val="both"/>
        <w:rPr>
          <w:b/>
          <w:bCs/>
          <w:sz w:val="24"/>
          <w:szCs w:val="24"/>
        </w:rPr>
      </w:pPr>
    </w:p>
    <w:p w14:paraId="02271437" w14:textId="77777777" w:rsidR="00BF4FD2" w:rsidRDefault="00BF4FD2" w:rsidP="00DA5660">
      <w:pPr>
        <w:pStyle w:val="Nornal"/>
        <w:spacing w:line="360" w:lineRule="auto"/>
        <w:jc w:val="both"/>
        <w:rPr>
          <w:b/>
          <w:bCs/>
          <w:sz w:val="24"/>
          <w:szCs w:val="24"/>
        </w:rPr>
      </w:pPr>
    </w:p>
    <w:p w14:paraId="03ECDB71" w14:textId="77777777" w:rsidR="00BF4FD2" w:rsidRDefault="00BF4FD2" w:rsidP="00DA5660">
      <w:pPr>
        <w:pStyle w:val="Nornal"/>
        <w:spacing w:line="360" w:lineRule="auto"/>
        <w:jc w:val="both"/>
        <w:rPr>
          <w:b/>
          <w:bCs/>
          <w:sz w:val="24"/>
          <w:szCs w:val="24"/>
        </w:rPr>
      </w:pPr>
    </w:p>
    <w:p w14:paraId="317586C7" w14:textId="77777777" w:rsidR="00BF4FD2" w:rsidRDefault="00BF4FD2" w:rsidP="00DA5660">
      <w:pPr>
        <w:pStyle w:val="Nornal"/>
        <w:spacing w:line="360" w:lineRule="auto"/>
        <w:jc w:val="both"/>
        <w:rPr>
          <w:b/>
          <w:bCs/>
          <w:sz w:val="24"/>
          <w:szCs w:val="24"/>
        </w:rPr>
      </w:pPr>
    </w:p>
    <w:p w14:paraId="616006C1" w14:textId="77777777" w:rsidR="00BF4FD2" w:rsidRDefault="00BF4FD2" w:rsidP="00DA5660">
      <w:pPr>
        <w:pStyle w:val="Nornal"/>
        <w:spacing w:line="360" w:lineRule="auto"/>
        <w:jc w:val="both"/>
        <w:rPr>
          <w:b/>
          <w:bCs/>
          <w:sz w:val="24"/>
          <w:szCs w:val="24"/>
        </w:rPr>
      </w:pPr>
    </w:p>
    <w:p w14:paraId="04A18D70" w14:textId="77777777" w:rsidR="00BF4FD2" w:rsidRDefault="00BF4FD2" w:rsidP="00DA5660">
      <w:pPr>
        <w:pStyle w:val="Nornal"/>
        <w:spacing w:line="360" w:lineRule="auto"/>
        <w:jc w:val="both"/>
        <w:rPr>
          <w:b/>
          <w:bCs/>
          <w:sz w:val="24"/>
          <w:szCs w:val="24"/>
        </w:rPr>
      </w:pPr>
    </w:p>
    <w:sectPr w:rsidR="00BF4FD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900DE" w14:textId="77777777" w:rsidR="00C45B88" w:rsidRDefault="00C45B88" w:rsidP="001D125E">
      <w:pPr>
        <w:spacing w:after="0" w:line="240" w:lineRule="auto"/>
      </w:pPr>
      <w:r>
        <w:separator/>
      </w:r>
    </w:p>
  </w:endnote>
  <w:endnote w:type="continuationSeparator" w:id="0">
    <w:p w14:paraId="2584B664" w14:textId="77777777" w:rsidR="00C45B88" w:rsidRDefault="00C45B88" w:rsidP="001D1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99151" w14:textId="76CC4982" w:rsidR="001D125E" w:rsidRDefault="001D125E">
    <w:pPr>
      <w:pStyle w:val="Footer"/>
    </w:pPr>
    <w:r>
      <w:t>C.S (Cohort 9)</w:t>
    </w:r>
  </w:p>
  <w:p w14:paraId="0AA7C9D5" w14:textId="77777777" w:rsidR="001D125E" w:rsidRDefault="001D1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A2346" w14:textId="77777777" w:rsidR="00C45B88" w:rsidRDefault="00C45B88" w:rsidP="001D125E">
      <w:pPr>
        <w:spacing w:after="0" w:line="240" w:lineRule="auto"/>
      </w:pPr>
      <w:r>
        <w:separator/>
      </w:r>
    </w:p>
  </w:footnote>
  <w:footnote w:type="continuationSeparator" w:id="0">
    <w:p w14:paraId="5BD1C68E" w14:textId="77777777" w:rsidR="00C45B88" w:rsidRDefault="00C45B88" w:rsidP="001D1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6074963"/>
      <w:docPartObj>
        <w:docPartGallery w:val="Page Numbers (Top of Page)"/>
        <w:docPartUnique/>
      </w:docPartObj>
    </w:sdtPr>
    <w:sdtEndPr>
      <w:rPr>
        <w:noProof/>
      </w:rPr>
    </w:sdtEndPr>
    <w:sdtContent>
      <w:p w14:paraId="6CCB6025" w14:textId="53AE2F57" w:rsidR="00672BD2" w:rsidRDefault="00672B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16CACB7" w14:textId="77777777" w:rsidR="00672BD2" w:rsidRDefault="00672B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0E4D"/>
    <w:multiLevelType w:val="hybridMultilevel"/>
    <w:tmpl w:val="8EC8F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10A65D5"/>
    <w:multiLevelType w:val="hybridMultilevel"/>
    <w:tmpl w:val="306E3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045DFA"/>
    <w:multiLevelType w:val="hybridMultilevel"/>
    <w:tmpl w:val="2F042352"/>
    <w:numStyleLink w:val="ImportedStyle5"/>
  </w:abstractNum>
  <w:num w:numId="1" w16cid:durableId="2121299131">
    <w:abstractNumId w:val="1"/>
  </w:num>
  <w:num w:numId="2" w16cid:durableId="1692682602">
    <w:abstractNumId w:val="3"/>
  </w:num>
  <w:num w:numId="3" w16cid:durableId="1640185500">
    <w:abstractNumId w:val="0"/>
  </w:num>
  <w:num w:numId="4" w16cid:durableId="1010958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117"/>
    <w:rsid w:val="0000554E"/>
    <w:rsid w:val="00016821"/>
    <w:rsid w:val="000248FA"/>
    <w:rsid w:val="00033165"/>
    <w:rsid w:val="000430FD"/>
    <w:rsid w:val="00050414"/>
    <w:rsid w:val="00052F82"/>
    <w:rsid w:val="0007070D"/>
    <w:rsid w:val="0007722B"/>
    <w:rsid w:val="00077895"/>
    <w:rsid w:val="00090738"/>
    <w:rsid w:val="00096CAC"/>
    <w:rsid w:val="000A10C6"/>
    <w:rsid w:val="000A4FFF"/>
    <w:rsid w:val="000B272C"/>
    <w:rsid w:val="000B372B"/>
    <w:rsid w:val="000B4DAA"/>
    <w:rsid w:val="000D45AD"/>
    <w:rsid w:val="000D4BEE"/>
    <w:rsid w:val="000D4E4D"/>
    <w:rsid w:val="000E02EE"/>
    <w:rsid w:val="000E30A1"/>
    <w:rsid w:val="000E3913"/>
    <w:rsid w:val="000E5516"/>
    <w:rsid w:val="000E6755"/>
    <w:rsid w:val="000F6C23"/>
    <w:rsid w:val="001003FD"/>
    <w:rsid w:val="00100FBC"/>
    <w:rsid w:val="00105117"/>
    <w:rsid w:val="0011548F"/>
    <w:rsid w:val="001166CE"/>
    <w:rsid w:val="00124A7C"/>
    <w:rsid w:val="00135FA4"/>
    <w:rsid w:val="00147B55"/>
    <w:rsid w:val="00160984"/>
    <w:rsid w:val="00164408"/>
    <w:rsid w:val="00166909"/>
    <w:rsid w:val="00166B27"/>
    <w:rsid w:val="00167DF6"/>
    <w:rsid w:val="0017324F"/>
    <w:rsid w:val="001806AE"/>
    <w:rsid w:val="00191621"/>
    <w:rsid w:val="0019542B"/>
    <w:rsid w:val="001A07A9"/>
    <w:rsid w:val="001A3A9B"/>
    <w:rsid w:val="001C46F4"/>
    <w:rsid w:val="001D125E"/>
    <w:rsid w:val="001D5D2D"/>
    <w:rsid w:val="001D70E5"/>
    <w:rsid w:val="001F0857"/>
    <w:rsid w:val="001F2766"/>
    <w:rsid w:val="001F4569"/>
    <w:rsid w:val="0020706D"/>
    <w:rsid w:val="0021644B"/>
    <w:rsid w:val="00216C58"/>
    <w:rsid w:val="00221948"/>
    <w:rsid w:val="0023499F"/>
    <w:rsid w:val="00256C15"/>
    <w:rsid w:val="00261967"/>
    <w:rsid w:val="00272438"/>
    <w:rsid w:val="002778AD"/>
    <w:rsid w:val="002C0AB4"/>
    <w:rsid w:val="002C5AFF"/>
    <w:rsid w:val="002C7301"/>
    <w:rsid w:val="002D6174"/>
    <w:rsid w:val="002E3E7E"/>
    <w:rsid w:val="002E6D75"/>
    <w:rsid w:val="002F242D"/>
    <w:rsid w:val="00304102"/>
    <w:rsid w:val="003148B8"/>
    <w:rsid w:val="003360E4"/>
    <w:rsid w:val="00344842"/>
    <w:rsid w:val="00344871"/>
    <w:rsid w:val="00344B1E"/>
    <w:rsid w:val="003540FC"/>
    <w:rsid w:val="00355D4C"/>
    <w:rsid w:val="0036068E"/>
    <w:rsid w:val="00370494"/>
    <w:rsid w:val="00373761"/>
    <w:rsid w:val="003805AC"/>
    <w:rsid w:val="003807F5"/>
    <w:rsid w:val="0038696E"/>
    <w:rsid w:val="003964FD"/>
    <w:rsid w:val="003A2874"/>
    <w:rsid w:val="003B346A"/>
    <w:rsid w:val="003B4FA7"/>
    <w:rsid w:val="003B7094"/>
    <w:rsid w:val="003C18B7"/>
    <w:rsid w:val="003C190B"/>
    <w:rsid w:val="003C1CE9"/>
    <w:rsid w:val="003C5C78"/>
    <w:rsid w:val="003C6E02"/>
    <w:rsid w:val="003D4F6E"/>
    <w:rsid w:val="003D65E1"/>
    <w:rsid w:val="003D7BC8"/>
    <w:rsid w:val="003E3E53"/>
    <w:rsid w:val="003F0E77"/>
    <w:rsid w:val="003F22DC"/>
    <w:rsid w:val="003F596E"/>
    <w:rsid w:val="003F66D7"/>
    <w:rsid w:val="00405C86"/>
    <w:rsid w:val="00407826"/>
    <w:rsid w:val="00410FE0"/>
    <w:rsid w:val="004151E8"/>
    <w:rsid w:val="004254E4"/>
    <w:rsid w:val="00427A9C"/>
    <w:rsid w:val="00431C75"/>
    <w:rsid w:val="00431E21"/>
    <w:rsid w:val="00433790"/>
    <w:rsid w:val="004346EC"/>
    <w:rsid w:val="004373DB"/>
    <w:rsid w:val="00454DA8"/>
    <w:rsid w:val="0046438A"/>
    <w:rsid w:val="00473332"/>
    <w:rsid w:val="00474128"/>
    <w:rsid w:val="0047508E"/>
    <w:rsid w:val="004753E3"/>
    <w:rsid w:val="00476EA8"/>
    <w:rsid w:val="00484CBA"/>
    <w:rsid w:val="004853D2"/>
    <w:rsid w:val="00490224"/>
    <w:rsid w:val="004972F2"/>
    <w:rsid w:val="004A632B"/>
    <w:rsid w:val="004A65FB"/>
    <w:rsid w:val="004A7341"/>
    <w:rsid w:val="004B3404"/>
    <w:rsid w:val="004C0F15"/>
    <w:rsid w:val="004D0E6A"/>
    <w:rsid w:val="004D216B"/>
    <w:rsid w:val="004E0BA7"/>
    <w:rsid w:val="004E110D"/>
    <w:rsid w:val="004E1561"/>
    <w:rsid w:val="004F31DD"/>
    <w:rsid w:val="005041EE"/>
    <w:rsid w:val="00512284"/>
    <w:rsid w:val="0051795A"/>
    <w:rsid w:val="0052563B"/>
    <w:rsid w:val="00525E30"/>
    <w:rsid w:val="00532830"/>
    <w:rsid w:val="00533B9B"/>
    <w:rsid w:val="00551E1F"/>
    <w:rsid w:val="005526EC"/>
    <w:rsid w:val="00553070"/>
    <w:rsid w:val="00554244"/>
    <w:rsid w:val="0055756F"/>
    <w:rsid w:val="00570745"/>
    <w:rsid w:val="00573DD6"/>
    <w:rsid w:val="00587605"/>
    <w:rsid w:val="00594F27"/>
    <w:rsid w:val="005A4461"/>
    <w:rsid w:val="005A4797"/>
    <w:rsid w:val="005A72ED"/>
    <w:rsid w:val="005A7BBD"/>
    <w:rsid w:val="005B2B45"/>
    <w:rsid w:val="005B7E31"/>
    <w:rsid w:val="005C0402"/>
    <w:rsid w:val="005D03ED"/>
    <w:rsid w:val="005D6ED4"/>
    <w:rsid w:val="005E1CD6"/>
    <w:rsid w:val="005E434C"/>
    <w:rsid w:val="005F07E5"/>
    <w:rsid w:val="00600869"/>
    <w:rsid w:val="006064C5"/>
    <w:rsid w:val="00616C36"/>
    <w:rsid w:val="00623290"/>
    <w:rsid w:val="00624F18"/>
    <w:rsid w:val="006349F5"/>
    <w:rsid w:val="00635E57"/>
    <w:rsid w:val="0063601C"/>
    <w:rsid w:val="00641AFB"/>
    <w:rsid w:val="0064231B"/>
    <w:rsid w:val="006479B8"/>
    <w:rsid w:val="00655CC9"/>
    <w:rsid w:val="00662858"/>
    <w:rsid w:val="00662BE2"/>
    <w:rsid w:val="00666410"/>
    <w:rsid w:val="00672381"/>
    <w:rsid w:val="00672BD2"/>
    <w:rsid w:val="00673ECE"/>
    <w:rsid w:val="006778E3"/>
    <w:rsid w:val="00681516"/>
    <w:rsid w:val="00683BC9"/>
    <w:rsid w:val="006856C2"/>
    <w:rsid w:val="00695C72"/>
    <w:rsid w:val="006A5F32"/>
    <w:rsid w:val="006B5015"/>
    <w:rsid w:val="006D7841"/>
    <w:rsid w:val="006E0108"/>
    <w:rsid w:val="006E311B"/>
    <w:rsid w:val="006E5D62"/>
    <w:rsid w:val="006E7AB3"/>
    <w:rsid w:val="006F17A8"/>
    <w:rsid w:val="006F25A2"/>
    <w:rsid w:val="006F6491"/>
    <w:rsid w:val="007004E5"/>
    <w:rsid w:val="0070082B"/>
    <w:rsid w:val="00704EC6"/>
    <w:rsid w:val="007061EE"/>
    <w:rsid w:val="00710C98"/>
    <w:rsid w:val="00712999"/>
    <w:rsid w:val="00717998"/>
    <w:rsid w:val="00721221"/>
    <w:rsid w:val="00727632"/>
    <w:rsid w:val="007323F0"/>
    <w:rsid w:val="00733A49"/>
    <w:rsid w:val="00734DC5"/>
    <w:rsid w:val="007410C0"/>
    <w:rsid w:val="00743124"/>
    <w:rsid w:val="00743C07"/>
    <w:rsid w:val="0074505F"/>
    <w:rsid w:val="00753F4B"/>
    <w:rsid w:val="0075676A"/>
    <w:rsid w:val="007608FB"/>
    <w:rsid w:val="00764723"/>
    <w:rsid w:val="0076555A"/>
    <w:rsid w:val="00767107"/>
    <w:rsid w:val="00794B5B"/>
    <w:rsid w:val="007A35C3"/>
    <w:rsid w:val="007A3E87"/>
    <w:rsid w:val="007B68A7"/>
    <w:rsid w:val="007C1FC9"/>
    <w:rsid w:val="007C251B"/>
    <w:rsid w:val="007D4DBF"/>
    <w:rsid w:val="007D789F"/>
    <w:rsid w:val="007E3AE2"/>
    <w:rsid w:val="007E670C"/>
    <w:rsid w:val="007F3BD9"/>
    <w:rsid w:val="007F64F9"/>
    <w:rsid w:val="008004C7"/>
    <w:rsid w:val="0080686E"/>
    <w:rsid w:val="00807ED3"/>
    <w:rsid w:val="0081366A"/>
    <w:rsid w:val="0081500B"/>
    <w:rsid w:val="00825527"/>
    <w:rsid w:val="00842633"/>
    <w:rsid w:val="00842663"/>
    <w:rsid w:val="00845662"/>
    <w:rsid w:val="00852BE5"/>
    <w:rsid w:val="00854853"/>
    <w:rsid w:val="00856FDD"/>
    <w:rsid w:val="00857E3A"/>
    <w:rsid w:val="00861F5D"/>
    <w:rsid w:val="008706B7"/>
    <w:rsid w:val="00897C36"/>
    <w:rsid w:val="008B7FCF"/>
    <w:rsid w:val="008C0492"/>
    <w:rsid w:val="008C347A"/>
    <w:rsid w:val="008D3C3B"/>
    <w:rsid w:val="008D70CE"/>
    <w:rsid w:val="008E6DE9"/>
    <w:rsid w:val="008F16B7"/>
    <w:rsid w:val="008F277D"/>
    <w:rsid w:val="00904059"/>
    <w:rsid w:val="00910AE2"/>
    <w:rsid w:val="00911E6C"/>
    <w:rsid w:val="009231CE"/>
    <w:rsid w:val="00926A42"/>
    <w:rsid w:val="009276B1"/>
    <w:rsid w:val="00930C4D"/>
    <w:rsid w:val="00931616"/>
    <w:rsid w:val="00941578"/>
    <w:rsid w:val="00942A76"/>
    <w:rsid w:val="00956567"/>
    <w:rsid w:val="00960328"/>
    <w:rsid w:val="0096178D"/>
    <w:rsid w:val="00961D76"/>
    <w:rsid w:val="0096401D"/>
    <w:rsid w:val="00974424"/>
    <w:rsid w:val="009809E2"/>
    <w:rsid w:val="00984C0A"/>
    <w:rsid w:val="0099068C"/>
    <w:rsid w:val="009A3263"/>
    <w:rsid w:val="009C291D"/>
    <w:rsid w:val="009C2A74"/>
    <w:rsid w:val="009D6033"/>
    <w:rsid w:val="009E1BC0"/>
    <w:rsid w:val="009F33AB"/>
    <w:rsid w:val="00A17812"/>
    <w:rsid w:val="00A205B0"/>
    <w:rsid w:val="00A41E26"/>
    <w:rsid w:val="00A476C6"/>
    <w:rsid w:val="00A47EDF"/>
    <w:rsid w:val="00A51229"/>
    <w:rsid w:val="00A53F2E"/>
    <w:rsid w:val="00A70633"/>
    <w:rsid w:val="00A844E0"/>
    <w:rsid w:val="00A84EE6"/>
    <w:rsid w:val="00A87B5E"/>
    <w:rsid w:val="00A9115D"/>
    <w:rsid w:val="00AA05E3"/>
    <w:rsid w:val="00AA4030"/>
    <w:rsid w:val="00AA5D46"/>
    <w:rsid w:val="00AB56C6"/>
    <w:rsid w:val="00AC6A2A"/>
    <w:rsid w:val="00AC6D56"/>
    <w:rsid w:val="00AD0EF0"/>
    <w:rsid w:val="00AD13E3"/>
    <w:rsid w:val="00AD282E"/>
    <w:rsid w:val="00AD5B53"/>
    <w:rsid w:val="00AF4443"/>
    <w:rsid w:val="00AF5875"/>
    <w:rsid w:val="00AF6835"/>
    <w:rsid w:val="00B00AE9"/>
    <w:rsid w:val="00B04E8E"/>
    <w:rsid w:val="00B1687E"/>
    <w:rsid w:val="00B33E96"/>
    <w:rsid w:val="00B378BA"/>
    <w:rsid w:val="00B37ED9"/>
    <w:rsid w:val="00B53970"/>
    <w:rsid w:val="00B54335"/>
    <w:rsid w:val="00B54E07"/>
    <w:rsid w:val="00B66FAA"/>
    <w:rsid w:val="00B71080"/>
    <w:rsid w:val="00B726DB"/>
    <w:rsid w:val="00B745EC"/>
    <w:rsid w:val="00B75CAD"/>
    <w:rsid w:val="00B86D5A"/>
    <w:rsid w:val="00BA27EA"/>
    <w:rsid w:val="00BA44E7"/>
    <w:rsid w:val="00BB0503"/>
    <w:rsid w:val="00BC02D5"/>
    <w:rsid w:val="00BC5499"/>
    <w:rsid w:val="00BC5F2F"/>
    <w:rsid w:val="00BE48F1"/>
    <w:rsid w:val="00BE5C32"/>
    <w:rsid w:val="00BF4CF3"/>
    <w:rsid w:val="00BF4FD2"/>
    <w:rsid w:val="00C037BA"/>
    <w:rsid w:val="00C0438E"/>
    <w:rsid w:val="00C047C8"/>
    <w:rsid w:val="00C273C9"/>
    <w:rsid w:val="00C30E6C"/>
    <w:rsid w:val="00C30FF1"/>
    <w:rsid w:val="00C45B88"/>
    <w:rsid w:val="00C50424"/>
    <w:rsid w:val="00C53D4D"/>
    <w:rsid w:val="00C71D8F"/>
    <w:rsid w:val="00C731D3"/>
    <w:rsid w:val="00C7593E"/>
    <w:rsid w:val="00C7699B"/>
    <w:rsid w:val="00C82357"/>
    <w:rsid w:val="00C86CDB"/>
    <w:rsid w:val="00C8752D"/>
    <w:rsid w:val="00C940EA"/>
    <w:rsid w:val="00CA01B1"/>
    <w:rsid w:val="00CA0DCD"/>
    <w:rsid w:val="00CA1405"/>
    <w:rsid w:val="00CB00B3"/>
    <w:rsid w:val="00CB1572"/>
    <w:rsid w:val="00CB5098"/>
    <w:rsid w:val="00CB6502"/>
    <w:rsid w:val="00CC3291"/>
    <w:rsid w:val="00CE0BE3"/>
    <w:rsid w:val="00CF7E2F"/>
    <w:rsid w:val="00D009DC"/>
    <w:rsid w:val="00D01E65"/>
    <w:rsid w:val="00D05B28"/>
    <w:rsid w:val="00D05FAE"/>
    <w:rsid w:val="00D1659E"/>
    <w:rsid w:val="00D214E6"/>
    <w:rsid w:val="00D23E32"/>
    <w:rsid w:val="00D457B9"/>
    <w:rsid w:val="00D66F90"/>
    <w:rsid w:val="00D67D26"/>
    <w:rsid w:val="00D80178"/>
    <w:rsid w:val="00D83778"/>
    <w:rsid w:val="00D83EE9"/>
    <w:rsid w:val="00D91E29"/>
    <w:rsid w:val="00DA47D9"/>
    <w:rsid w:val="00DA535E"/>
    <w:rsid w:val="00DA5660"/>
    <w:rsid w:val="00DA59BF"/>
    <w:rsid w:val="00DA77DE"/>
    <w:rsid w:val="00DB202D"/>
    <w:rsid w:val="00DB2169"/>
    <w:rsid w:val="00DB7A11"/>
    <w:rsid w:val="00DC1C2C"/>
    <w:rsid w:val="00DD3047"/>
    <w:rsid w:val="00DF163E"/>
    <w:rsid w:val="00DF1A33"/>
    <w:rsid w:val="00DF296A"/>
    <w:rsid w:val="00E05812"/>
    <w:rsid w:val="00E07363"/>
    <w:rsid w:val="00E20FCF"/>
    <w:rsid w:val="00E2696D"/>
    <w:rsid w:val="00E32D72"/>
    <w:rsid w:val="00E36CED"/>
    <w:rsid w:val="00E4323E"/>
    <w:rsid w:val="00E52514"/>
    <w:rsid w:val="00E54AD4"/>
    <w:rsid w:val="00E57F6C"/>
    <w:rsid w:val="00E611B8"/>
    <w:rsid w:val="00E64636"/>
    <w:rsid w:val="00E64F33"/>
    <w:rsid w:val="00E6586A"/>
    <w:rsid w:val="00E73FD1"/>
    <w:rsid w:val="00E80302"/>
    <w:rsid w:val="00E80680"/>
    <w:rsid w:val="00E80AD5"/>
    <w:rsid w:val="00E8460E"/>
    <w:rsid w:val="00EA0AD2"/>
    <w:rsid w:val="00EA3735"/>
    <w:rsid w:val="00EB0839"/>
    <w:rsid w:val="00EB491A"/>
    <w:rsid w:val="00EB7829"/>
    <w:rsid w:val="00EC466F"/>
    <w:rsid w:val="00ED4A58"/>
    <w:rsid w:val="00EF22B3"/>
    <w:rsid w:val="00EF29CB"/>
    <w:rsid w:val="00EF40E3"/>
    <w:rsid w:val="00F02761"/>
    <w:rsid w:val="00F13B62"/>
    <w:rsid w:val="00F17295"/>
    <w:rsid w:val="00F21073"/>
    <w:rsid w:val="00F238D2"/>
    <w:rsid w:val="00F34419"/>
    <w:rsid w:val="00F43468"/>
    <w:rsid w:val="00F4461F"/>
    <w:rsid w:val="00F516F8"/>
    <w:rsid w:val="00F524F5"/>
    <w:rsid w:val="00F56102"/>
    <w:rsid w:val="00F57D09"/>
    <w:rsid w:val="00F65DBD"/>
    <w:rsid w:val="00F73922"/>
    <w:rsid w:val="00F7664C"/>
    <w:rsid w:val="00F904D8"/>
    <w:rsid w:val="00F95027"/>
    <w:rsid w:val="00FA161D"/>
    <w:rsid w:val="00FA4E28"/>
    <w:rsid w:val="00FB7E2B"/>
    <w:rsid w:val="00FD3652"/>
    <w:rsid w:val="00FD5B55"/>
    <w:rsid w:val="00FE23CB"/>
    <w:rsid w:val="00FE265A"/>
    <w:rsid w:val="00FF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E1859"/>
  <w15:chartTrackingRefBased/>
  <w15:docId w15:val="{7ECE7D76-5278-4053-8185-467CF64D9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1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1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1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1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1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1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1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1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1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1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1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1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1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1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1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1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1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117"/>
    <w:rPr>
      <w:rFonts w:eastAsiaTheme="majorEastAsia" w:cstheme="majorBidi"/>
      <w:color w:val="272727" w:themeColor="text1" w:themeTint="D8"/>
    </w:rPr>
  </w:style>
  <w:style w:type="paragraph" w:styleId="Title">
    <w:name w:val="Title"/>
    <w:basedOn w:val="Normal"/>
    <w:next w:val="Normal"/>
    <w:link w:val="TitleChar"/>
    <w:uiPriority w:val="10"/>
    <w:qFormat/>
    <w:rsid w:val="001051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1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1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1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117"/>
    <w:pPr>
      <w:spacing w:before="160"/>
      <w:jc w:val="center"/>
    </w:pPr>
    <w:rPr>
      <w:i/>
      <w:iCs/>
      <w:color w:val="404040" w:themeColor="text1" w:themeTint="BF"/>
    </w:rPr>
  </w:style>
  <w:style w:type="character" w:customStyle="1" w:styleId="QuoteChar">
    <w:name w:val="Quote Char"/>
    <w:basedOn w:val="DefaultParagraphFont"/>
    <w:link w:val="Quote"/>
    <w:uiPriority w:val="29"/>
    <w:rsid w:val="00105117"/>
    <w:rPr>
      <w:i/>
      <w:iCs/>
      <w:color w:val="404040" w:themeColor="text1" w:themeTint="BF"/>
    </w:rPr>
  </w:style>
  <w:style w:type="paragraph" w:styleId="ListParagraph">
    <w:name w:val="List Paragraph"/>
    <w:basedOn w:val="Normal"/>
    <w:qFormat/>
    <w:rsid w:val="00105117"/>
    <w:pPr>
      <w:ind w:left="720"/>
      <w:contextualSpacing/>
    </w:pPr>
  </w:style>
  <w:style w:type="character" w:styleId="IntenseEmphasis">
    <w:name w:val="Intense Emphasis"/>
    <w:basedOn w:val="DefaultParagraphFont"/>
    <w:uiPriority w:val="21"/>
    <w:qFormat/>
    <w:rsid w:val="00105117"/>
    <w:rPr>
      <w:i/>
      <w:iCs/>
      <w:color w:val="0F4761" w:themeColor="accent1" w:themeShade="BF"/>
    </w:rPr>
  </w:style>
  <w:style w:type="paragraph" w:styleId="IntenseQuote">
    <w:name w:val="Intense Quote"/>
    <w:basedOn w:val="Normal"/>
    <w:next w:val="Normal"/>
    <w:link w:val="IntenseQuoteChar"/>
    <w:uiPriority w:val="30"/>
    <w:qFormat/>
    <w:rsid w:val="001051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117"/>
    <w:rPr>
      <w:i/>
      <w:iCs/>
      <w:color w:val="0F4761" w:themeColor="accent1" w:themeShade="BF"/>
    </w:rPr>
  </w:style>
  <w:style w:type="character" w:styleId="IntenseReference">
    <w:name w:val="Intense Reference"/>
    <w:basedOn w:val="DefaultParagraphFont"/>
    <w:uiPriority w:val="32"/>
    <w:qFormat/>
    <w:rsid w:val="00105117"/>
    <w:rPr>
      <w:b/>
      <w:bCs/>
      <w:smallCaps/>
      <w:color w:val="0F4761" w:themeColor="accent1" w:themeShade="BF"/>
      <w:spacing w:val="5"/>
    </w:rPr>
  </w:style>
  <w:style w:type="character" w:customStyle="1" w:styleId="ui-provider">
    <w:name w:val="ui-provider"/>
    <w:rsid w:val="00105117"/>
  </w:style>
  <w:style w:type="paragraph" w:customStyle="1" w:styleId="Body">
    <w:name w:val="Body"/>
    <w:rsid w:val="00105117"/>
    <w:pPr>
      <w:pBdr>
        <w:top w:val="nil"/>
        <w:left w:val="nil"/>
        <w:bottom w:val="nil"/>
        <w:right w:val="nil"/>
        <w:between w:val="nil"/>
        <w:bar w:val="nil"/>
      </w:pBdr>
      <w:spacing w:after="0"/>
    </w:pPr>
    <w:rPr>
      <w:rFonts w:ascii="Arial" w:eastAsia="Arial" w:hAnsi="Arial" w:cs="Arial"/>
      <w:color w:val="000000"/>
      <w:u w:color="000000"/>
      <w:bdr w:val="nil"/>
      <w:lang w:eastAsia="zh-CN"/>
      <w14:textOutline w14:w="0" w14:cap="flat" w14:cmpd="sng" w14:algn="ctr">
        <w14:noFill/>
        <w14:prstDash w14:val="solid"/>
        <w14:bevel/>
      </w14:textOutline>
    </w:rPr>
  </w:style>
  <w:style w:type="paragraph" w:customStyle="1" w:styleId="Nornal">
    <w:name w:val="Nornal"/>
    <w:rsid w:val="00105117"/>
    <w:pPr>
      <w:pBdr>
        <w:top w:val="nil"/>
        <w:left w:val="nil"/>
        <w:bottom w:val="nil"/>
        <w:right w:val="nil"/>
        <w:between w:val="nil"/>
        <w:bar w:val="nil"/>
      </w:pBdr>
      <w:spacing w:line="264" w:lineRule="auto"/>
    </w:pPr>
    <w:rPr>
      <w:rFonts w:ascii="Arial" w:eastAsia="Arial" w:hAnsi="Arial" w:cs="Arial"/>
      <w:color w:val="000000"/>
      <w:u w:color="000000"/>
      <w:bdr w:val="nil"/>
      <w:lang w:val="en-US" w:eastAsia="zh-CN"/>
    </w:rPr>
  </w:style>
  <w:style w:type="numbering" w:customStyle="1" w:styleId="ImportedStyle5">
    <w:name w:val="Imported Style 5"/>
    <w:rsid w:val="00105117"/>
    <w:pPr>
      <w:numPr>
        <w:numId w:val="1"/>
      </w:numPr>
    </w:pPr>
  </w:style>
  <w:style w:type="paragraph" w:customStyle="1" w:styleId="paragraph">
    <w:name w:val="paragraph"/>
    <w:basedOn w:val="Normal"/>
    <w:rsid w:val="00C047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33AB"/>
    <w:rPr>
      <w:color w:val="0000FF"/>
      <w:u w:val="single"/>
    </w:rPr>
  </w:style>
  <w:style w:type="character" w:styleId="UnresolvedMention">
    <w:name w:val="Unresolved Mention"/>
    <w:basedOn w:val="DefaultParagraphFont"/>
    <w:uiPriority w:val="99"/>
    <w:semiHidden/>
    <w:unhideWhenUsed/>
    <w:rsid w:val="002778AD"/>
    <w:rPr>
      <w:color w:val="605E5C"/>
      <w:shd w:val="clear" w:color="auto" w:fill="E1DFDD"/>
    </w:rPr>
  </w:style>
  <w:style w:type="paragraph" w:styleId="NormalWeb">
    <w:name w:val="Normal (Web)"/>
    <w:basedOn w:val="Normal"/>
    <w:uiPriority w:val="99"/>
    <w:unhideWhenUsed/>
    <w:rsid w:val="006778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uc-modal-bodycitation-content">
    <w:name w:val="nuc-modal-body__citation-content"/>
    <w:basedOn w:val="Normal"/>
    <w:rsid w:val="00CA0D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25E"/>
  </w:style>
  <w:style w:type="paragraph" w:styleId="Footer">
    <w:name w:val="footer"/>
    <w:basedOn w:val="Normal"/>
    <w:link w:val="FooterChar"/>
    <w:uiPriority w:val="99"/>
    <w:unhideWhenUsed/>
    <w:rsid w:val="001D1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040526">
      <w:bodyDiv w:val="1"/>
      <w:marLeft w:val="0"/>
      <w:marRight w:val="0"/>
      <w:marTop w:val="0"/>
      <w:marBottom w:val="0"/>
      <w:divBdr>
        <w:top w:val="none" w:sz="0" w:space="0" w:color="auto"/>
        <w:left w:val="none" w:sz="0" w:space="0" w:color="auto"/>
        <w:bottom w:val="none" w:sz="0" w:space="0" w:color="auto"/>
        <w:right w:val="none" w:sz="0" w:space="0" w:color="auto"/>
      </w:divBdr>
    </w:div>
    <w:div w:id="1086537319">
      <w:bodyDiv w:val="1"/>
      <w:marLeft w:val="0"/>
      <w:marRight w:val="0"/>
      <w:marTop w:val="0"/>
      <w:marBottom w:val="0"/>
      <w:divBdr>
        <w:top w:val="none" w:sz="0" w:space="0" w:color="auto"/>
        <w:left w:val="none" w:sz="0" w:space="0" w:color="auto"/>
        <w:bottom w:val="none" w:sz="0" w:space="0" w:color="auto"/>
        <w:right w:val="none" w:sz="0" w:space="0" w:color="auto"/>
      </w:divBdr>
    </w:div>
    <w:div w:id="18971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9021F-49B6-49A9-9CBD-1D21052A8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4372</Words>
  <Characters>27900</Characters>
  <Application>Microsoft Office Word</Application>
  <DocSecurity>0</DocSecurity>
  <Lines>526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3</cp:revision>
  <dcterms:created xsi:type="dcterms:W3CDTF">2025-06-29T12:38:00Z</dcterms:created>
  <dcterms:modified xsi:type="dcterms:W3CDTF">2025-06-29T12:39:00Z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9b1fc202-0084-40bb-a161-fc6592382660</vt:lpwstr>
  </property>
</Properties>
</file>