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6F83" w14:textId="77777777" w:rsidR="004006E5" w:rsidRDefault="004006E5" w:rsidP="00CC06A4">
      <w:pPr>
        <w:jc w:val="center"/>
        <w:rPr>
          <w:sz w:val="40"/>
          <w:szCs w:val="40"/>
        </w:rPr>
      </w:pPr>
    </w:p>
    <w:p w14:paraId="01A52183" w14:textId="77777777" w:rsidR="004006E5" w:rsidRDefault="004006E5" w:rsidP="00CC06A4">
      <w:pPr>
        <w:jc w:val="center"/>
        <w:rPr>
          <w:sz w:val="40"/>
          <w:szCs w:val="40"/>
        </w:rPr>
      </w:pPr>
    </w:p>
    <w:p w14:paraId="144DD4EA" w14:textId="77777777" w:rsidR="004006E5" w:rsidRDefault="004006E5" w:rsidP="00CC06A4">
      <w:pPr>
        <w:jc w:val="center"/>
        <w:rPr>
          <w:sz w:val="40"/>
          <w:szCs w:val="40"/>
        </w:rPr>
      </w:pPr>
    </w:p>
    <w:p w14:paraId="25FA45AB" w14:textId="77777777" w:rsidR="004006E5" w:rsidRDefault="004006E5" w:rsidP="00CC06A4">
      <w:pPr>
        <w:jc w:val="center"/>
        <w:rPr>
          <w:sz w:val="40"/>
          <w:szCs w:val="40"/>
        </w:rPr>
      </w:pPr>
    </w:p>
    <w:p w14:paraId="408D9766" w14:textId="08EDCDBB" w:rsidR="00810AE1" w:rsidRPr="00D20726" w:rsidRDefault="00000000" w:rsidP="00CC06A4">
      <w:pPr>
        <w:jc w:val="center"/>
        <w:rPr>
          <w:b/>
          <w:sz w:val="40"/>
          <w:szCs w:val="40"/>
        </w:rPr>
      </w:pPr>
      <w:r w:rsidRPr="00D20726">
        <w:rPr>
          <w:sz w:val="40"/>
          <w:szCs w:val="40"/>
        </w:rPr>
        <w:t xml:space="preserve"> </w:t>
      </w:r>
      <w:r w:rsidR="00D20726">
        <w:rPr>
          <w:sz w:val="40"/>
          <w:szCs w:val="40"/>
        </w:rPr>
        <w:t>Student Journal (Learning Log)</w:t>
      </w:r>
    </w:p>
    <w:p w14:paraId="29D36607" w14:textId="77777777" w:rsidR="00D20726" w:rsidRDefault="00D20726" w:rsidP="00CC06A4">
      <w:pPr>
        <w:jc w:val="center"/>
      </w:pPr>
    </w:p>
    <w:p w14:paraId="7DB87D45" w14:textId="77777777" w:rsidR="00D20726" w:rsidRDefault="00D20726" w:rsidP="00CC06A4">
      <w:pPr>
        <w:jc w:val="center"/>
      </w:pPr>
    </w:p>
    <w:p w14:paraId="13C1E9B8" w14:textId="77777777" w:rsidR="00D20726" w:rsidRDefault="00D20726" w:rsidP="00CC06A4">
      <w:pPr>
        <w:jc w:val="center"/>
      </w:pPr>
    </w:p>
    <w:p w14:paraId="7894013D" w14:textId="77777777" w:rsidR="00D20726" w:rsidRDefault="00D20726" w:rsidP="00CC06A4">
      <w:pPr>
        <w:jc w:val="center"/>
      </w:pPr>
    </w:p>
    <w:p w14:paraId="6BABFBBD" w14:textId="77777777" w:rsidR="00D20726" w:rsidRDefault="00D20726" w:rsidP="00CC06A4">
      <w:pPr>
        <w:jc w:val="center"/>
      </w:pPr>
    </w:p>
    <w:p w14:paraId="6129FED3" w14:textId="77777777" w:rsidR="00D20726" w:rsidRDefault="00D20726" w:rsidP="00CC06A4">
      <w:pPr>
        <w:jc w:val="center"/>
      </w:pPr>
    </w:p>
    <w:p w14:paraId="60FA54EB" w14:textId="77777777" w:rsidR="00D20726" w:rsidRDefault="00D20726" w:rsidP="00CC06A4">
      <w:pPr>
        <w:jc w:val="center"/>
      </w:pPr>
    </w:p>
    <w:p w14:paraId="3FF15B29" w14:textId="77777777" w:rsidR="00D20726" w:rsidRDefault="00D20726" w:rsidP="00CC06A4">
      <w:pPr>
        <w:jc w:val="center"/>
      </w:pPr>
    </w:p>
    <w:p w14:paraId="091FDD41" w14:textId="77777777" w:rsidR="00D20726" w:rsidRDefault="00D20726" w:rsidP="00CC06A4">
      <w:pPr>
        <w:jc w:val="center"/>
      </w:pPr>
    </w:p>
    <w:p w14:paraId="5CD3BE9C" w14:textId="77777777" w:rsidR="00D20726" w:rsidRDefault="00D20726" w:rsidP="00D20726">
      <w:pPr>
        <w:tabs>
          <w:tab w:val="left" w:pos="2450"/>
          <w:tab w:val="left" w:pos="3170"/>
          <w:tab w:val="center" w:pos="4680"/>
        </w:tabs>
        <w:jc w:val="left"/>
      </w:pPr>
    </w:p>
    <w:p w14:paraId="50320A56" w14:textId="77777777" w:rsidR="00D20726" w:rsidRDefault="00D20726" w:rsidP="00D20726">
      <w:pPr>
        <w:tabs>
          <w:tab w:val="left" w:pos="2450"/>
          <w:tab w:val="left" w:pos="3170"/>
          <w:tab w:val="center" w:pos="4680"/>
        </w:tabs>
        <w:jc w:val="left"/>
      </w:pPr>
    </w:p>
    <w:p w14:paraId="710AC462" w14:textId="7D0005EF" w:rsidR="00D20726" w:rsidRDefault="00D20726" w:rsidP="00D20726">
      <w:pPr>
        <w:tabs>
          <w:tab w:val="left" w:pos="2450"/>
          <w:tab w:val="left" w:pos="3170"/>
          <w:tab w:val="center" w:pos="4680"/>
        </w:tabs>
        <w:contextualSpacing/>
        <w:jc w:val="left"/>
      </w:pPr>
      <w:r>
        <w:t>Student Name: Andreea Violeta Panciu</w:t>
      </w:r>
    </w:p>
    <w:p w14:paraId="04F0A747" w14:textId="5E52002C" w:rsidR="009A29E2" w:rsidRDefault="00775CAD" w:rsidP="00D20726">
      <w:pPr>
        <w:tabs>
          <w:tab w:val="left" w:pos="2450"/>
          <w:tab w:val="left" w:pos="3170"/>
          <w:tab w:val="center" w:pos="4680"/>
        </w:tabs>
        <w:contextualSpacing/>
        <w:jc w:val="left"/>
      </w:pPr>
      <w:r>
        <w:t>Student ID Number: 2214991</w:t>
      </w:r>
    </w:p>
    <w:p w14:paraId="70F2F78E" w14:textId="14C363F2" w:rsidR="00D20726" w:rsidRDefault="00D20726" w:rsidP="00D20726">
      <w:pPr>
        <w:tabs>
          <w:tab w:val="left" w:pos="2450"/>
          <w:tab w:val="left" w:pos="3170"/>
          <w:tab w:val="center" w:pos="4680"/>
        </w:tabs>
        <w:contextualSpacing/>
        <w:jc w:val="left"/>
      </w:pPr>
      <w:r>
        <w:t xml:space="preserve">Module </w:t>
      </w:r>
      <w:r w:rsidR="00775CAD">
        <w:t xml:space="preserve">Title: </w:t>
      </w:r>
      <w:r w:rsidR="004006E5">
        <w:t>Food and Beverage Operations</w:t>
      </w:r>
    </w:p>
    <w:p w14:paraId="27A94E3D" w14:textId="18CE02AC" w:rsidR="00775CAD" w:rsidRDefault="00775CAD" w:rsidP="00D20726">
      <w:pPr>
        <w:tabs>
          <w:tab w:val="left" w:pos="2450"/>
          <w:tab w:val="left" w:pos="3170"/>
          <w:tab w:val="center" w:pos="4680"/>
        </w:tabs>
        <w:contextualSpacing/>
        <w:jc w:val="left"/>
      </w:pPr>
      <w:r>
        <w:t xml:space="preserve">Lecture’s Name: Rohan </w:t>
      </w:r>
      <w:proofErr w:type="spellStart"/>
      <w:r>
        <w:t>D</w:t>
      </w:r>
      <w:r w:rsidR="004006E5">
        <w:t>u</w:t>
      </w:r>
      <w:r>
        <w:t>brey</w:t>
      </w:r>
      <w:proofErr w:type="spellEnd"/>
    </w:p>
    <w:p w14:paraId="5D94049D" w14:textId="3BF1BC77" w:rsidR="0088195D" w:rsidRDefault="00000000" w:rsidP="00D20726">
      <w:pPr>
        <w:tabs>
          <w:tab w:val="left" w:pos="2450"/>
          <w:tab w:val="left" w:pos="3170"/>
          <w:tab w:val="center" w:pos="4680"/>
        </w:tabs>
        <w:contextualSpacing/>
        <w:jc w:val="left"/>
      </w:pPr>
      <w:r>
        <w:t>Word count:</w:t>
      </w:r>
      <w:r w:rsidR="007C58B2">
        <w:t xml:space="preserve"> 750</w:t>
      </w:r>
    </w:p>
    <w:p w14:paraId="74358F4F" w14:textId="765118E2" w:rsidR="004006E5" w:rsidRDefault="009A29E2" w:rsidP="00F73444">
      <w:pPr>
        <w:jc w:val="center"/>
      </w:pPr>
      <w:r>
        <w:t>,</w:t>
      </w:r>
    </w:p>
    <w:p w14:paraId="40631572" w14:textId="7111ABAA" w:rsidR="007C58B2" w:rsidRPr="004006E5" w:rsidRDefault="00000000" w:rsidP="004006E5">
      <w:pPr>
        <w:rPr>
          <w:rFonts w:cs="Arial"/>
          <w:szCs w:val="24"/>
        </w:rPr>
      </w:pPr>
      <w:r w:rsidRPr="004006E5">
        <w:rPr>
          <w:rFonts w:cs="Arial"/>
          <w:szCs w:val="24"/>
        </w:rPr>
        <w:lastRenderedPageBreak/>
        <w:t>This student journal will be centred on different organizations belonging to the food and beverages industry and will underscore each of their required set of skills from their workers as per their mode of business and the deliverables of their services. This paper will also include insight into a personal reflection.</w:t>
      </w:r>
    </w:p>
    <w:p w14:paraId="343A8790" w14:textId="77777777" w:rsidR="00E132F9" w:rsidRPr="004006E5" w:rsidRDefault="00000000" w:rsidP="004006E5">
      <w:pPr>
        <w:rPr>
          <w:rFonts w:cs="Arial"/>
          <w:szCs w:val="24"/>
        </w:rPr>
      </w:pPr>
      <w:r w:rsidRPr="004006E5">
        <w:rPr>
          <w:rFonts w:cs="Arial"/>
          <w:szCs w:val="24"/>
          <w:shd w:val="clear" w:color="auto" w:fill="FFFFFF"/>
        </w:rPr>
        <w:t xml:space="preserve">Ramli </w:t>
      </w:r>
      <w:r w:rsidRPr="004006E5">
        <w:rPr>
          <w:rFonts w:cs="Arial"/>
          <w:i/>
          <w:szCs w:val="24"/>
          <w:shd w:val="clear" w:color="auto" w:fill="FFFFFF"/>
        </w:rPr>
        <w:t>et al.</w:t>
      </w:r>
      <w:r w:rsidRPr="004006E5">
        <w:rPr>
          <w:rFonts w:cs="Arial"/>
          <w:szCs w:val="24"/>
          <w:shd w:val="clear" w:color="auto" w:fill="FFFFFF"/>
        </w:rPr>
        <w:t xml:space="preserve"> (2018)</w:t>
      </w:r>
      <w:r w:rsidR="00A017B6" w:rsidRPr="004006E5">
        <w:rPr>
          <w:rFonts w:cs="Arial"/>
          <w:szCs w:val="24"/>
        </w:rPr>
        <w:t xml:space="preserve"> cited that each organization requires its staff to work accordingly to the business goals and objectives and therefore possess a varying set of skills which can align with the priority of providing the best customer experience t</w:t>
      </w:r>
      <w:r w:rsidRPr="004006E5">
        <w:rPr>
          <w:rFonts w:cs="Arial"/>
          <w:szCs w:val="24"/>
        </w:rPr>
        <w:t xml:space="preserve">hrough services. This indicates that requirement for </w:t>
      </w:r>
      <w:r w:rsidR="00A017B6" w:rsidRPr="004006E5">
        <w:rPr>
          <w:rFonts w:cs="Arial"/>
          <w:szCs w:val="24"/>
        </w:rPr>
        <w:t>employees' skills c</w:t>
      </w:r>
      <w:r w:rsidR="003C6C9F" w:rsidRPr="004006E5">
        <w:rPr>
          <w:rFonts w:cs="Arial"/>
          <w:szCs w:val="24"/>
        </w:rPr>
        <w:t>hanges</w:t>
      </w:r>
      <w:r w:rsidRPr="004006E5">
        <w:rPr>
          <w:rFonts w:cs="Arial"/>
          <w:szCs w:val="24"/>
        </w:rPr>
        <w:t xml:space="preserve"> as per the goals which the companies are pursuing to achieve</w:t>
      </w:r>
      <w:r w:rsidR="003C6C9F" w:rsidRPr="004006E5">
        <w:rPr>
          <w:rFonts w:cs="Arial"/>
          <w:szCs w:val="24"/>
        </w:rPr>
        <w:t>.</w:t>
      </w:r>
      <w:r w:rsidRPr="004006E5">
        <w:rPr>
          <w:rFonts w:cs="Arial"/>
          <w:szCs w:val="24"/>
        </w:rPr>
        <w:t xml:space="preserve"> </w:t>
      </w:r>
      <w:r w:rsidRPr="004006E5">
        <w:rPr>
          <w:rFonts w:cs="Arial"/>
          <w:szCs w:val="24"/>
          <w:shd w:val="clear" w:color="auto" w:fill="FFFFFF"/>
        </w:rPr>
        <w:t xml:space="preserve">Akyazi </w:t>
      </w:r>
      <w:r w:rsidRPr="004006E5">
        <w:rPr>
          <w:rFonts w:cs="Arial"/>
          <w:i/>
          <w:szCs w:val="24"/>
          <w:shd w:val="clear" w:color="auto" w:fill="FFFFFF"/>
        </w:rPr>
        <w:t>et al.</w:t>
      </w:r>
      <w:r w:rsidRPr="004006E5">
        <w:rPr>
          <w:rFonts w:cs="Arial"/>
          <w:szCs w:val="24"/>
          <w:shd w:val="clear" w:color="auto" w:fill="FFFFFF"/>
        </w:rPr>
        <w:t xml:space="preserve"> (2020)</w:t>
      </w:r>
      <w:r w:rsidR="003C6C9F" w:rsidRPr="004006E5">
        <w:rPr>
          <w:rFonts w:cs="Arial"/>
          <w:szCs w:val="24"/>
        </w:rPr>
        <w:t xml:space="preserve"> identified that most organi</w:t>
      </w:r>
      <w:r w:rsidR="00963215" w:rsidRPr="004006E5">
        <w:rPr>
          <w:rFonts w:cs="Arial"/>
          <w:szCs w:val="24"/>
        </w:rPr>
        <w:t>zations seek</w:t>
      </w:r>
      <w:r w:rsidR="003C6C9F" w:rsidRPr="004006E5">
        <w:rPr>
          <w:rFonts w:cs="Arial"/>
          <w:szCs w:val="24"/>
        </w:rPr>
        <w:t xml:space="preserve"> to hire employees who have efficient negotiation and communication skills. The reason for this is that employees who are able to communicate with their customers and partners profoundly are more prone to enhancing business development opportunities. Likewise, customers prefer those brands whose staff is interactive and transparent about the food’s production and sanitary qualities.</w:t>
      </w:r>
      <w:r w:rsidR="00963215" w:rsidRPr="004006E5">
        <w:rPr>
          <w:rFonts w:cs="Arial"/>
          <w:szCs w:val="24"/>
        </w:rPr>
        <w:t xml:space="preserve"> Additionally, strong communication and negotiation skills also prevent the business from experiencing an economic turnover due to the staff's ability to convince the crowd and the partners. In relation to this skill, food and beverage organizations also aim to recruit workers who have essential problem-solving skills. Communication is ineffective if the worker cannot reach a plausible solution, and for this, businesses believe that employment chances for such critical-thinking individuals are higher than usual.</w:t>
      </w:r>
      <w:r w:rsidRPr="004006E5">
        <w:rPr>
          <w:rFonts w:cs="Arial"/>
          <w:szCs w:val="24"/>
        </w:rPr>
        <w:t xml:space="preserve"> Furthermore, </w:t>
      </w:r>
      <w:r w:rsidRPr="004006E5">
        <w:rPr>
          <w:rFonts w:cs="Arial"/>
          <w:szCs w:val="24"/>
          <w:shd w:val="clear" w:color="auto" w:fill="FFFFFF"/>
        </w:rPr>
        <w:t xml:space="preserve">Mahafzah </w:t>
      </w:r>
      <w:r w:rsidRPr="004006E5">
        <w:rPr>
          <w:rFonts w:cs="Arial"/>
          <w:i/>
          <w:szCs w:val="24"/>
          <w:shd w:val="clear" w:color="auto" w:fill="FFFFFF"/>
        </w:rPr>
        <w:t xml:space="preserve">et al. </w:t>
      </w:r>
      <w:r w:rsidRPr="004006E5">
        <w:rPr>
          <w:rFonts w:cs="Arial"/>
          <w:szCs w:val="24"/>
          <w:shd w:val="clear" w:color="auto" w:fill="FFFFFF"/>
        </w:rPr>
        <w:t>(2020)</w:t>
      </w:r>
      <w:r w:rsidR="00684C47" w:rsidRPr="004006E5">
        <w:rPr>
          <w:rFonts w:cs="Arial"/>
          <w:szCs w:val="24"/>
        </w:rPr>
        <w:t xml:space="preserve"> cited that food and beverage organizations seek to employ workers wh</w:t>
      </w:r>
      <w:r w:rsidRPr="004006E5">
        <w:rPr>
          <w:rFonts w:cs="Arial"/>
          <w:szCs w:val="24"/>
        </w:rPr>
        <w:t>o have culturally aware skills in order to adhere to their global brand image. Employees who respect other cultures and understand their beliefs have more potential to gain the customers’ support and raise the business’ income. In addition to this, culturally educated employees build a reputable international image for the business.</w:t>
      </w:r>
    </w:p>
    <w:p w14:paraId="01E6D199" w14:textId="6D554481" w:rsidR="007C58B2" w:rsidRPr="004006E5" w:rsidRDefault="00000000" w:rsidP="004006E5">
      <w:pPr>
        <w:rPr>
          <w:rFonts w:cs="Arial"/>
          <w:szCs w:val="24"/>
        </w:rPr>
      </w:pPr>
      <w:r w:rsidRPr="004006E5">
        <w:rPr>
          <w:rFonts w:cs="Arial"/>
          <w:szCs w:val="24"/>
        </w:rPr>
        <w:t xml:space="preserve">An example of this could be Nestle, as the company’s </w:t>
      </w:r>
      <w:r w:rsidR="00E51F18" w:rsidRPr="004006E5">
        <w:rPr>
          <w:rFonts w:cs="Arial"/>
          <w:szCs w:val="24"/>
        </w:rPr>
        <w:t>goal is to train their employees to deliver the best service through their</w:t>
      </w:r>
      <w:r w:rsidR="00E74F53" w:rsidRPr="004006E5">
        <w:rPr>
          <w:rFonts w:cs="Arial"/>
          <w:szCs w:val="24"/>
        </w:rPr>
        <w:t xml:space="preserve"> corporate business principles </w:t>
      </w:r>
      <w:r w:rsidR="000E0F6A" w:rsidRPr="004006E5">
        <w:rPr>
          <w:rFonts w:cs="Arial"/>
          <w:szCs w:val="24"/>
        </w:rPr>
        <w:t>(Nestlé, 2022</w:t>
      </w:r>
      <w:r w:rsidR="00A77B05" w:rsidRPr="004006E5">
        <w:rPr>
          <w:rFonts w:cs="Arial"/>
          <w:szCs w:val="24"/>
        </w:rPr>
        <w:t>a</w:t>
      </w:r>
      <w:r w:rsidR="000E0F6A" w:rsidRPr="004006E5">
        <w:rPr>
          <w:rFonts w:cs="Arial"/>
          <w:szCs w:val="24"/>
        </w:rPr>
        <w:t>)</w:t>
      </w:r>
      <w:r w:rsidR="00E74F53" w:rsidRPr="004006E5">
        <w:rPr>
          <w:rFonts w:cs="Arial"/>
          <w:szCs w:val="24"/>
        </w:rPr>
        <w:t xml:space="preserve">. They aim </w:t>
      </w:r>
      <w:r w:rsidR="0022162A" w:rsidRPr="004006E5">
        <w:rPr>
          <w:rFonts w:cs="Arial"/>
          <w:szCs w:val="24"/>
        </w:rPr>
        <w:t>to recruit their employees based on</w:t>
      </w:r>
      <w:r w:rsidR="00E74F53" w:rsidRPr="004006E5">
        <w:rPr>
          <w:rFonts w:cs="Arial"/>
          <w:szCs w:val="24"/>
        </w:rPr>
        <w:t xml:space="preserve"> hard skills such as </w:t>
      </w:r>
      <w:r w:rsidR="001D73C4" w:rsidRPr="004006E5">
        <w:rPr>
          <w:rFonts w:cs="Arial"/>
          <w:szCs w:val="24"/>
        </w:rPr>
        <w:t>accounting,</w:t>
      </w:r>
      <w:r w:rsidR="00E74F53" w:rsidRPr="004006E5">
        <w:rPr>
          <w:rFonts w:cs="Arial"/>
          <w:szCs w:val="24"/>
        </w:rPr>
        <w:t xml:space="preserve"> management and technical skills and soft skills such as </w:t>
      </w:r>
      <w:r w:rsidR="001D73C4" w:rsidRPr="004006E5">
        <w:rPr>
          <w:rFonts w:cs="Arial"/>
          <w:szCs w:val="24"/>
        </w:rPr>
        <w:t>work ethics, negotiation skills, time management</w:t>
      </w:r>
      <w:r w:rsidR="0041742B" w:rsidRPr="004006E5">
        <w:rPr>
          <w:rFonts w:cs="Arial"/>
          <w:szCs w:val="24"/>
        </w:rPr>
        <w:t xml:space="preserve"> and decision-making abilities</w:t>
      </w:r>
      <w:r w:rsidR="00E74F53" w:rsidRPr="004006E5">
        <w:rPr>
          <w:rFonts w:cs="Arial"/>
          <w:szCs w:val="24"/>
        </w:rPr>
        <w:t xml:space="preserve"> (Nestle, 2022b).</w:t>
      </w:r>
      <w:r w:rsidRPr="004006E5">
        <w:rPr>
          <w:rFonts w:cs="Arial"/>
          <w:szCs w:val="24"/>
        </w:rPr>
        <w:t xml:space="preserve"> </w:t>
      </w:r>
      <w:r w:rsidR="009A0358" w:rsidRPr="004006E5">
        <w:rPr>
          <w:rFonts w:cs="Arial"/>
          <w:szCs w:val="24"/>
        </w:rPr>
        <w:t>Anot</w:t>
      </w:r>
      <w:r w:rsidR="00E74F53" w:rsidRPr="004006E5">
        <w:rPr>
          <w:rFonts w:cs="Arial"/>
          <w:szCs w:val="24"/>
        </w:rPr>
        <w:t xml:space="preserve">her example of this could be PepsiCo, </w:t>
      </w:r>
      <w:r w:rsidR="00E74F53" w:rsidRPr="004006E5">
        <w:rPr>
          <w:rFonts w:cs="Arial"/>
          <w:szCs w:val="24"/>
        </w:rPr>
        <w:lastRenderedPageBreak/>
        <w:t xml:space="preserve">as it </w:t>
      </w:r>
      <w:r w:rsidR="000B33BA" w:rsidRPr="004006E5">
        <w:rPr>
          <w:rFonts w:cs="Arial"/>
          <w:szCs w:val="24"/>
        </w:rPr>
        <w:t>intends to bring forth the notion of sustainability to its customers whilst providing them with nutritious products as per their lifestyle needs</w:t>
      </w:r>
      <w:r w:rsidR="00E50C7F" w:rsidRPr="004006E5">
        <w:rPr>
          <w:rFonts w:cs="Arial"/>
          <w:szCs w:val="24"/>
        </w:rPr>
        <w:t xml:space="preserve"> (PepsiCo, 2022</w:t>
      </w:r>
      <w:r w:rsidR="00A77B05" w:rsidRPr="004006E5">
        <w:rPr>
          <w:rFonts w:cs="Arial"/>
          <w:szCs w:val="24"/>
        </w:rPr>
        <w:t>a</w:t>
      </w:r>
      <w:r w:rsidR="00E50C7F" w:rsidRPr="004006E5">
        <w:rPr>
          <w:rFonts w:cs="Arial"/>
          <w:szCs w:val="24"/>
        </w:rPr>
        <w:t>)</w:t>
      </w:r>
      <w:r w:rsidR="000B33BA" w:rsidRPr="004006E5">
        <w:rPr>
          <w:rFonts w:cs="Arial"/>
          <w:szCs w:val="24"/>
        </w:rPr>
        <w:t>. Hence, the company seeks to utilize their scale, reach and expertise in delivering the best eco-friendly product</w:t>
      </w:r>
      <w:r w:rsidR="00E50C7F" w:rsidRPr="004006E5">
        <w:rPr>
          <w:rFonts w:cs="Arial"/>
          <w:szCs w:val="24"/>
        </w:rPr>
        <w:t xml:space="preserve"> (PepsiCo, 2022</w:t>
      </w:r>
      <w:r w:rsidR="00A77B05" w:rsidRPr="004006E5">
        <w:rPr>
          <w:rFonts w:cs="Arial"/>
          <w:szCs w:val="24"/>
        </w:rPr>
        <w:t>b</w:t>
      </w:r>
      <w:r w:rsidR="00E50C7F" w:rsidRPr="004006E5">
        <w:rPr>
          <w:rFonts w:cs="Arial"/>
          <w:szCs w:val="24"/>
        </w:rPr>
        <w:t>)</w:t>
      </w:r>
      <w:r w:rsidR="00E74F53" w:rsidRPr="004006E5">
        <w:rPr>
          <w:rFonts w:cs="Arial"/>
          <w:szCs w:val="24"/>
        </w:rPr>
        <w:t xml:space="preserve">. Given that, </w:t>
      </w:r>
      <w:r w:rsidR="000B33BA" w:rsidRPr="004006E5">
        <w:rPr>
          <w:rFonts w:cs="Arial"/>
          <w:szCs w:val="24"/>
        </w:rPr>
        <w:t>PepsiCo trains their emp</w:t>
      </w:r>
      <w:r w:rsidR="00F2581D" w:rsidRPr="004006E5">
        <w:rPr>
          <w:rFonts w:cs="Arial"/>
          <w:szCs w:val="24"/>
        </w:rPr>
        <w:t>loyees based on their skills of leadership and management and functi</w:t>
      </w:r>
      <w:r w:rsidR="00E74F53" w:rsidRPr="004006E5">
        <w:rPr>
          <w:rFonts w:cs="Arial"/>
          <w:szCs w:val="24"/>
        </w:rPr>
        <w:t xml:space="preserve">onal and future-ready potential </w:t>
      </w:r>
      <w:r w:rsidR="00A77B05" w:rsidRPr="004006E5">
        <w:rPr>
          <w:rFonts w:cs="Arial"/>
          <w:szCs w:val="24"/>
        </w:rPr>
        <w:t>(PepsiCo, 2022c)</w:t>
      </w:r>
      <w:r w:rsidR="006E0120" w:rsidRPr="004006E5">
        <w:rPr>
          <w:rFonts w:cs="Arial"/>
          <w:szCs w:val="24"/>
        </w:rPr>
        <w:t xml:space="preserve">. </w:t>
      </w:r>
    </w:p>
    <w:p w14:paraId="0F037D5A" w14:textId="77777777" w:rsidR="000B33BA" w:rsidRPr="004006E5" w:rsidRDefault="00000000" w:rsidP="004006E5">
      <w:pPr>
        <w:rPr>
          <w:rFonts w:cs="Arial"/>
          <w:szCs w:val="24"/>
        </w:rPr>
      </w:pPr>
      <w:r w:rsidRPr="004006E5">
        <w:rPr>
          <w:rFonts w:cs="Arial"/>
          <w:szCs w:val="24"/>
        </w:rPr>
        <w:t xml:space="preserve">From the above-mentioned industrial citations, it could be highlighted that each food and beverage organization </w:t>
      </w:r>
      <w:proofErr w:type="gramStart"/>
      <w:r w:rsidRPr="004006E5">
        <w:rPr>
          <w:rFonts w:cs="Arial"/>
          <w:szCs w:val="24"/>
        </w:rPr>
        <w:t>aims</w:t>
      </w:r>
      <w:proofErr w:type="gramEnd"/>
      <w:r w:rsidRPr="004006E5">
        <w:rPr>
          <w:rFonts w:cs="Arial"/>
          <w:szCs w:val="24"/>
        </w:rPr>
        <w:t xml:space="preserve"> to enhance their employees' skills based on their core operations, business culture and the mode of the deliverance of their services. Personally, I go to know that what every food and beverage organization has in common is to please their customers and achieve a great customer experience, which can only be done wi</w:t>
      </w:r>
      <w:r w:rsidR="00E132F9" w:rsidRPr="004006E5">
        <w:rPr>
          <w:rFonts w:cs="Arial"/>
          <w:szCs w:val="24"/>
        </w:rPr>
        <w:t>th appropriate employee skills.</w:t>
      </w:r>
      <w:r w:rsidR="00AC2EEF" w:rsidRPr="004006E5">
        <w:rPr>
          <w:rFonts w:cs="Arial"/>
          <w:szCs w:val="24"/>
        </w:rPr>
        <w:t xml:space="preserve"> To add to my knowledge, the instance of Nestle and PepsiCo enlightened me about required employee skills.</w:t>
      </w:r>
    </w:p>
    <w:p w14:paraId="785B0308" w14:textId="10056CFE" w:rsidR="0077591C" w:rsidRPr="004006E5" w:rsidRDefault="00000000" w:rsidP="004006E5">
      <w:pPr>
        <w:rPr>
          <w:rFonts w:cs="Arial"/>
          <w:szCs w:val="24"/>
        </w:rPr>
      </w:pPr>
      <w:r w:rsidRPr="004006E5">
        <w:rPr>
          <w:rFonts w:cs="Arial"/>
          <w:szCs w:val="24"/>
        </w:rPr>
        <w:t>For perfect implementation in future practices, I aim to include cultural awareness ability as my go-to employee skill, given how most multinational organizations seek to employ such workers. Secondly, I believe that my communication skills are efficient because I can easily negotiate and communicate within my class, thus</w:t>
      </w:r>
      <w:r w:rsidR="005C742F" w:rsidRPr="004006E5">
        <w:rPr>
          <w:rFonts w:cs="Arial"/>
          <w:szCs w:val="24"/>
        </w:rPr>
        <w:t xml:space="preserve"> leading to my active presence. Further, as cited above, problem-solving skills are essential to communicate effectively, which I unfortunately lack. I normally leave problem-solving to my classmates because thinking critically for a solution toughens the work for me. Hence, in order to be better trained before professional employment, I will seek to develop my skill, and will hopefully do so by enhancing my critical thinking abilities, and will proceed to think out of the box. In future, </w:t>
      </w:r>
      <w:r w:rsidR="0077591C" w:rsidRPr="004006E5">
        <w:rPr>
          <w:rFonts w:cs="Arial"/>
          <w:szCs w:val="24"/>
        </w:rPr>
        <w:t>the such</w:t>
      </w:r>
      <w:r w:rsidR="005C742F" w:rsidRPr="004006E5">
        <w:rPr>
          <w:rFonts w:cs="Arial"/>
          <w:szCs w:val="24"/>
        </w:rPr>
        <w:t xml:space="preserve"> skill will allow me to be divergent among my fellow peers, thus permitting me to pursue career development opportunities and engage more with international clients. </w:t>
      </w:r>
    </w:p>
    <w:p w14:paraId="569054F9" w14:textId="77777777" w:rsidR="0077591C" w:rsidRPr="004006E5" w:rsidRDefault="00000000" w:rsidP="004006E5">
      <w:pPr>
        <w:rPr>
          <w:rFonts w:cs="Arial"/>
          <w:szCs w:val="24"/>
        </w:rPr>
      </w:pPr>
      <w:r w:rsidRPr="004006E5">
        <w:rPr>
          <w:rFonts w:cs="Arial"/>
          <w:szCs w:val="24"/>
        </w:rPr>
        <w:t xml:space="preserve">In conclusion, this study found that requirement for the employees' skills changes as the organization's set of objectives differs as per their aims. The findings cited that most food and beverage organizations seek for employees to have communication, problem-solving and culture awareness skills. The cited industrial cases of Nestle and PepsiCo backed the findings with realistic examples. </w:t>
      </w:r>
    </w:p>
    <w:p w14:paraId="0A41CC21" w14:textId="77777777" w:rsidR="0092614D" w:rsidRPr="004006E5" w:rsidRDefault="00000000" w:rsidP="00F73444">
      <w:pPr>
        <w:rPr>
          <w:rFonts w:cs="Arial"/>
          <w:szCs w:val="24"/>
        </w:rPr>
      </w:pPr>
      <w:proofErr w:type="spellStart"/>
      <w:r w:rsidRPr="004006E5">
        <w:rPr>
          <w:rFonts w:cs="Arial"/>
          <w:szCs w:val="24"/>
          <w:shd w:val="clear" w:color="auto" w:fill="FFFFFF"/>
        </w:rPr>
        <w:lastRenderedPageBreak/>
        <w:t>Akyazi</w:t>
      </w:r>
      <w:proofErr w:type="spellEnd"/>
      <w:r w:rsidRPr="004006E5">
        <w:rPr>
          <w:rFonts w:cs="Arial"/>
          <w:szCs w:val="24"/>
          <w:shd w:val="clear" w:color="auto" w:fill="FFFFFF"/>
        </w:rPr>
        <w:t>, T., Goti, A., Oyarbide, A., Alberdi, E. and Bayon, F., 2020. A guide for the food industry to meet the future skills requirements emerging with industry 4.0. </w:t>
      </w:r>
      <w:r w:rsidRPr="004006E5">
        <w:rPr>
          <w:rFonts w:cs="Arial"/>
          <w:i/>
          <w:iCs/>
          <w:szCs w:val="24"/>
          <w:shd w:val="clear" w:color="auto" w:fill="FFFFFF"/>
        </w:rPr>
        <w:t>Foods</w:t>
      </w:r>
      <w:r w:rsidRPr="004006E5">
        <w:rPr>
          <w:rFonts w:cs="Arial"/>
          <w:szCs w:val="24"/>
          <w:shd w:val="clear" w:color="auto" w:fill="FFFFFF"/>
        </w:rPr>
        <w:t>, </w:t>
      </w:r>
      <w:r w:rsidRPr="004006E5">
        <w:rPr>
          <w:rFonts w:cs="Arial"/>
          <w:i/>
          <w:iCs/>
          <w:szCs w:val="24"/>
          <w:shd w:val="clear" w:color="auto" w:fill="FFFFFF"/>
        </w:rPr>
        <w:t>9</w:t>
      </w:r>
      <w:r w:rsidRPr="004006E5">
        <w:rPr>
          <w:rFonts w:cs="Arial"/>
          <w:szCs w:val="24"/>
          <w:shd w:val="clear" w:color="auto" w:fill="FFFFFF"/>
        </w:rPr>
        <w:t>(4), p.492.</w:t>
      </w:r>
    </w:p>
    <w:p w14:paraId="1940B40E" w14:textId="77777777" w:rsidR="0092614D" w:rsidRPr="004006E5" w:rsidRDefault="00000000" w:rsidP="004006E5">
      <w:pPr>
        <w:ind w:left="720" w:hanging="720"/>
        <w:rPr>
          <w:rFonts w:cs="Arial"/>
          <w:szCs w:val="24"/>
          <w:shd w:val="clear" w:color="auto" w:fill="FFFFFF"/>
        </w:rPr>
      </w:pPr>
      <w:r w:rsidRPr="004006E5">
        <w:rPr>
          <w:rFonts w:cs="Arial"/>
          <w:szCs w:val="24"/>
          <w:shd w:val="clear" w:color="auto" w:fill="FFFFFF"/>
        </w:rPr>
        <w:t xml:space="preserve">Mahafzah, A.G., Aljawarneh, N.M., Alomari, K.A.K., Altahat, S. and Alomari, Z.S., 2020. Impact of customer relationship management on food and beverage service quality: The mediating role of </w:t>
      </w:r>
      <w:proofErr w:type="gramStart"/>
      <w:r w:rsidRPr="004006E5">
        <w:rPr>
          <w:rFonts w:cs="Arial"/>
          <w:szCs w:val="24"/>
          <w:shd w:val="clear" w:color="auto" w:fill="FFFFFF"/>
        </w:rPr>
        <w:t>employees</w:t>
      </w:r>
      <w:proofErr w:type="gramEnd"/>
      <w:r w:rsidRPr="004006E5">
        <w:rPr>
          <w:rFonts w:cs="Arial"/>
          <w:szCs w:val="24"/>
          <w:shd w:val="clear" w:color="auto" w:fill="FFFFFF"/>
        </w:rPr>
        <w:t xml:space="preserve"> satisfaction. </w:t>
      </w:r>
      <w:r w:rsidRPr="004006E5">
        <w:rPr>
          <w:rFonts w:cs="Arial"/>
          <w:i/>
          <w:iCs/>
          <w:szCs w:val="24"/>
          <w:shd w:val="clear" w:color="auto" w:fill="FFFFFF"/>
        </w:rPr>
        <w:t>Humanities &amp; Social Sciences Reviews</w:t>
      </w:r>
      <w:r w:rsidRPr="004006E5">
        <w:rPr>
          <w:rFonts w:cs="Arial"/>
          <w:szCs w:val="24"/>
          <w:shd w:val="clear" w:color="auto" w:fill="FFFFFF"/>
        </w:rPr>
        <w:t>, </w:t>
      </w:r>
      <w:r w:rsidRPr="004006E5">
        <w:rPr>
          <w:rFonts w:cs="Arial"/>
          <w:i/>
          <w:iCs/>
          <w:szCs w:val="24"/>
          <w:shd w:val="clear" w:color="auto" w:fill="FFFFFF"/>
        </w:rPr>
        <w:t>8</w:t>
      </w:r>
      <w:r w:rsidRPr="004006E5">
        <w:rPr>
          <w:rFonts w:cs="Arial"/>
          <w:szCs w:val="24"/>
          <w:shd w:val="clear" w:color="auto" w:fill="FFFFFF"/>
        </w:rPr>
        <w:t>(2), pp.222-230.</w:t>
      </w:r>
    </w:p>
    <w:p w14:paraId="62483B0D" w14:textId="77777777" w:rsidR="0092614D" w:rsidRPr="004006E5" w:rsidRDefault="00000000" w:rsidP="004006E5">
      <w:pPr>
        <w:ind w:left="720" w:hanging="720"/>
        <w:rPr>
          <w:rFonts w:cs="Arial"/>
          <w:szCs w:val="24"/>
        </w:rPr>
      </w:pPr>
      <w:r w:rsidRPr="004006E5">
        <w:rPr>
          <w:rFonts w:cs="Arial"/>
          <w:szCs w:val="24"/>
        </w:rPr>
        <w:t xml:space="preserve">Nestlé (2022a) </w:t>
      </w:r>
      <w:r w:rsidRPr="004006E5">
        <w:rPr>
          <w:rFonts w:cs="Arial"/>
          <w:i/>
          <w:iCs/>
          <w:szCs w:val="24"/>
        </w:rPr>
        <w:t>Providing training to our people</w:t>
      </w:r>
      <w:r w:rsidRPr="004006E5">
        <w:rPr>
          <w:rFonts w:cs="Arial"/>
          <w:szCs w:val="24"/>
        </w:rPr>
        <w:t xml:space="preserve">. Available at: https://www.nestle-cwa.com/en/csv/impact/employment-diversity/training (Accessed: January 30, 2023). </w:t>
      </w:r>
    </w:p>
    <w:p w14:paraId="080E43E2" w14:textId="77777777" w:rsidR="0092614D" w:rsidRPr="004006E5" w:rsidRDefault="00000000" w:rsidP="004006E5">
      <w:pPr>
        <w:ind w:left="720" w:hanging="720"/>
        <w:rPr>
          <w:rFonts w:cs="Arial"/>
          <w:szCs w:val="24"/>
        </w:rPr>
      </w:pPr>
      <w:r w:rsidRPr="004006E5">
        <w:rPr>
          <w:rFonts w:cs="Arial"/>
          <w:szCs w:val="24"/>
        </w:rPr>
        <w:t xml:space="preserve">Nestlé (2022b) </w:t>
      </w:r>
      <w:r w:rsidRPr="004006E5">
        <w:rPr>
          <w:rFonts w:cs="Arial"/>
          <w:i/>
          <w:iCs/>
          <w:szCs w:val="24"/>
        </w:rPr>
        <w:t>Promoting decent employment and Diversity</w:t>
      </w:r>
      <w:r w:rsidRPr="004006E5">
        <w:rPr>
          <w:rFonts w:cs="Arial"/>
          <w:szCs w:val="24"/>
        </w:rPr>
        <w:t xml:space="preserve">, </w:t>
      </w:r>
      <w:r w:rsidRPr="004006E5">
        <w:rPr>
          <w:rFonts w:cs="Arial"/>
          <w:i/>
          <w:iCs/>
          <w:szCs w:val="24"/>
        </w:rPr>
        <w:t>Nestlé</w:t>
      </w:r>
      <w:r w:rsidRPr="004006E5">
        <w:rPr>
          <w:rFonts w:cs="Arial"/>
          <w:szCs w:val="24"/>
        </w:rPr>
        <w:t xml:space="preserve">. Available at: https://www.nestle-cwa.com/en/csv/impact/employment-diversity (Accessed: January 30, 2023). </w:t>
      </w:r>
    </w:p>
    <w:p w14:paraId="264EE6A2" w14:textId="77777777" w:rsidR="0092614D" w:rsidRPr="004006E5" w:rsidRDefault="00000000" w:rsidP="004006E5">
      <w:pPr>
        <w:ind w:left="720" w:hanging="720"/>
        <w:rPr>
          <w:rFonts w:cs="Arial"/>
          <w:szCs w:val="24"/>
        </w:rPr>
      </w:pPr>
      <w:r w:rsidRPr="004006E5">
        <w:rPr>
          <w:rFonts w:cs="Arial"/>
          <w:szCs w:val="24"/>
        </w:rPr>
        <w:t xml:space="preserve">PepsiCo (2022a) </w:t>
      </w:r>
      <w:r w:rsidRPr="004006E5">
        <w:rPr>
          <w:rFonts w:cs="Arial"/>
          <w:i/>
          <w:iCs/>
          <w:szCs w:val="24"/>
        </w:rPr>
        <w:t>Product</w:t>
      </w:r>
      <w:r w:rsidRPr="004006E5">
        <w:rPr>
          <w:rFonts w:cs="Arial"/>
          <w:szCs w:val="24"/>
        </w:rPr>
        <w:t xml:space="preserve">, </w:t>
      </w:r>
      <w:r w:rsidRPr="004006E5">
        <w:rPr>
          <w:rFonts w:cs="Arial"/>
          <w:i/>
          <w:iCs/>
          <w:szCs w:val="24"/>
        </w:rPr>
        <w:t>PepsicoUpgrade</w:t>
      </w:r>
      <w:r w:rsidRPr="004006E5">
        <w:rPr>
          <w:rFonts w:cs="Arial"/>
          <w:szCs w:val="24"/>
        </w:rPr>
        <w:t xml:space="preserve">. Available at: https://www.pepsico.com/our-impact/sustainability/focus-area/product#:~:text=PepsiCo%20aims%20to%20provide%20consumers,for%20society%20and%20our%20planet. (Accessed: January 30, 2023). </w:t>
      </w:r>
    </w:p>
    <w:p w14:paraId="3BF28ACD" w14:textId="77777777" w:rsidR="0092614D" w:rsidRPr="004006E5" w:rsidRDefault="00000000" w:rsidP="004006E5">
      <w:pPr>
        <w:ind w:left="720" w:hanging="720"/>
        <w:rPr>
          <w:rFonts w:cs="Arial"/>
          <w:szCs w:val="24"/>
        </w:rPr>
      </w:pPr>
      <w:r w:rsidRPr="004006E5">
        <w:rPr>
          <w:rFonts w:cs="Arial"/>
          <w:szCs w:val="24"/>
        </w:rPr>
        <w:t xml:space="preserve">PepsiCo (2022b) </w:t>
      </w:r>
      <w:r w:rsidRPr="004006E5">
        <w:rPr>
          <w:rFonts w:cs="Arial"/>
          <w:i/>
          <w:iCs/>
          <w:szCs w:val="24"/>
        </w:rPr>
        <w:t>Our Goals</w:t>
      </w:r>
      <w:r w:rsidRPr="004006E5">
        <w:rPr>
          <w:rFonts w:cs="Arial"/>
          <w:szCs w:val="24"/>
        </w:rPr>
        <w:t xml:space="preserve">, </w:t>
      </w:r>
      <w:r w:rsidRPr="004006E5">
        <w:rPr>
          <w:rFonts w:cs="Arial"/>
          <w:i/>
          <w:iCs/>
          <w:szCs w:val="24"/>
        </w:rPr>
        <w:t>Pepsico.co.uk</w:t>
      </w:r>
      <w:r w:rsidRPr="004006E5">
        <w:rPr>
          <w:rFonts w:cs="Arial"/>
          <w:szCs w:val="24"/>
        </w:rPr>
        <w:t xml:space="preserve">. Available at: https://www.pepsico.co.uk/home/sustainability/our-goals (Accessed: January 30, 2023). </w:t>
      </w:r>
    </w:p>
    <w:p w14:paraId="62C3ABEB" w14:textId="77777777" w:rsidR="0092614D" w:rsidRPr="004006E5" w:rsidRDefault="00000000" w:rsidP="004006E5">
      <w:pPr>
        <w:ind w:left="720" w:hanging="720"/>
        <w:rPr>
          <w:rFonts w:cs="Arial"/>
          <w:szCs w:val="24"/>
        </w:rPr>
      </w:pPr>
      <w:r w:rsidRPr="004006E5">
        <w:rPr>
          <w:rFonts w:cs="Arial"/>
          <w:szCs w:val="24"/>
        </w:rPr>
        <w:t xml:space="preserve">PepsiCo (2022c) </w:t>
      </w:r>
      <w:r w:rsidRPr="004006E5">
        <w:rPr>
          <w:rFonts w:cs="Arial"/>
          <w:i/>
          <w:iCs/>
          <w:szCs w:val="24"/>
        </w:rPr>
        <w:t>Employee learning and development</w:t>
      </w:r>
      <w:r w:rsidRPr="004006E5">
        <w:rPr>
          <w:rFonts w:cs="Arial"/>
          <w:szCs w:val="24"/>
        </w:rPr>
        <w:t xml:space="preserve">, </w:t>
      </w:r>
      <w:r w:rsidRPr="004006E5">
        <w:rPr>
          <w:rFonts w:cs="Arial"/>
          <w:i/>
          <w:iCs/>
          <w:szCs w:val="24"/>
        </w:rPr>
        <w:t>PepsicoUpgrade</w:t>
      </w:r>
      <w:r w:rsidRPr="004006E5">
        <w:rPr>
          <w:rFonts w:cs="Arial"/>
          <w:szCs w:val="24"/>
        </w:rPr>
        <w:t xml:space="preserve">. Available at: https://www.pepsico.com/our-impact/esg-topics-a-z/employee-learning-and-development (Accessed: January 30, 2023). </w:t>
      </w:r>
    </w:p>
    <w:p w14:paraId="36975D8C" w14:textId="20349EB3" w:rsidR="00433F0C" w:rsidRPr="00F73444" w:rsidRDefault="00000000" w:rsidP="00F73444">
      <w:pPr>
        <w:ind w:left="720" w:hanging="720"/>
        <w:rPr>
          <w:rFonts w:cs="Arial"/>
          <w:szCs w:val="24"/>
          <w:shd w:val="clear" w:color="auto" w:fill="FFFFFF"/>
        </w:rPr>
      </w:pPr>
      <w:r w:rsidRPr="004006E5">
        <w:rPr>
          <w:rFonts w:cs="Arial"/>
          <w:szCs w:val="24"/>
          <w:shd w:val="clear" w:color="auto" w:fill="FFFFFF"/>
        </w:rPr>
        <w:t>Ramli, A.A., Anuar, F.L.M.K., Rosli, I. and Jamalidan, S.A., 2018. The Relationship of Design, Implementation, Monitoring and Evaluation in Training and Development towards Employee Performance in Food and Beverage Industry. </w:t>
      </w:r>
      <w:r w:rsidRPr="004006E5">
        <w:rPr>
          <w:rFonts w:cs="Arial"/>
          <w:i/>
          <w:iCs/>
          <w:szCs w:val="24"/>
          <w:shd w:val="clear" w:color="auto" w:fill="FFFFFF"/>
        </w:rPr>
        <w:t>Global Business &amp; Management Research</w:t>
      </w:r>
      <w:r w:rsidRPr="004006E5">
        <w:rPr>
          <w:rFonts w:cs="Arial"/>
          <w:szCs w:val="24"/>
          <w:shd w:val="clear" w:color="auto" w:fill="FFFFFF"/>
        </w:rPr>
        <w:t>, </w:t>
      </w:r>
      <w:r w:rsidRPr="004006E5">
        <w:rPr>
          <w:rFonts w:cs="Arial"/>
          <w:i/>
          <w:iCs/>
          <w:szCs w:val="24"/>
          <w:shd w:val="clear" w:color="auto" w:fill="FFFFFF"/>
        </w:rPr>
        <w:t>10</w:t>
      </w:r>
      <w:r w:rsidRPr="004006E5">
        <w:rPr>
          <w:rFonts w:cs="Arial"/>
          <w:szCs w:val="24"/>
          <w:shd w:val="clear" w:color="auto" w:fill="FFFFFF"/>
        </w:rPr>
        <w:t>(3).</w:t>
      </w:r>
    </w:p>
    <w:sectPr w:rsidR="00433F0C" w:rsidRPr="00F73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011B7"/>
    <w:multiLevelType w:val="hybridMultilevel"/>
    <w:tmpl w:val="B210C182"/>
    <w:lvl w:ilvl="0" w:tplc="D87EF272">
      <w:start w:val="1"/>
      <w:numFmt w:val="decimal"/>
      <w:pStyle w:val="Heading1"/>
      <w:lvlText w:val="%1."/>
      <w:lvlJc w:val="left"/>
      <w:pPr>
        <w:ind w:left="360" w:hanging="360"/>
      </w:pPr>
    </w:lvl>
    <w:lvl w:ilvl="1" w:tplc="A01CF816" w:tentative="1">
      <w:start w:val="1"/>
      <w:numFmt w:val="lowerLetter"/>
      <w:lvlText w:val="%2."/>
      <w:lvlJc w:val="left"/>
      <w:pPr>
        <w:ind w:left="1080" w:hanging="360"/>
      </w:pPr>
    </w:lvl>
    <w:lvl w:ilvl="2" w:tplc="1632F578" w:tentative="1">
      <w:start w:val="1"/>
      <w:numFmt w:val="lowerRoman"/>
      <w:lvlText w:val="%3."/>
      <w:lvlJc w:val="right"/>
      <w:pPr>
        <w:ind w:left="1800" w:hanging="180"/>
      </w:pPr>
    </w:lvl>
    <w:lvl w:ilvl="3" w:tplc="BC1641F8" w:tentative="1">
      <w:start w:val="1"/>
      <w:numFmt w:val="decimal"/>
      <w:lvlText w:val="%4."/>
      <w:lvlJc w:val="left"/>
      <w:pPr>
        <w:ind w:left="2520" w:hanging="360"/>
      </w:pPr>
    </w:lvl>
    <w:lvl w:ilvl="4" w:tplc="128854EE" w:tentative="1">
      <w:start w:val="1"/>
      <w:numFmt w:val="lowerLetter"/>
      <w:lvlText w:val="%5."/>
      <w:lvlJc w:val="left"/>
      <w:pPr>
        <w:ind w:left="3240" w:hanging="360"/>
      </w:pPr>
    </w:lvl>
    <w:lvl w:ilvl="5" w:tplc="A8AC4438" w:tentative="1">
      <w:start w:val="1"/>
      <w:numFmt w:val="lowerRoman"/>
      <w:lvlText w:val="%6."/>
      <w:lvlJc w:val="right"/>
      <w:pPr>
        <w:ind w:left="3960" w:hanging="180"/>
      </w:pPr>
    </w:lvl>
    <w:lvl w:ilvl="6" w:tplc="8E0E2E12" w:tentative="1">
      <w:start w:val="1"/>
      <w:numFmt w:val="decimal"/>
      <w:lvlText w:val="%7."/>
      <w:lvlJc w:val="left"/>
      <w:pPr>
        <w:ind w:left="4680" w:hanging="360"/>
      </w:pPr>
    </w:lvl>
    <w:lvl w:ilvl="7" w:tplc="C866A2E8" w:tentative="1">
      <w:start w:val="1"/>
      <w:numFmt w:val="lowerLetter"/>
      <w:lvlText w:val="%8."/>
      <w:lvlJc w:val="left"/>
      <w:pPr>
        <w:ind w:left="5400" w:hanging="360"/>
      </w:pPr>
    </w:lvl>
    <w:lvl w:ilvl="8" w:tplc="0E9CFC56" w:tentative="1">
      <w:start w:val="1"/>
      <w:numFmt w:val="lowerRoman"/>
      <w:lvlText w:val="%9."/>
      <w:lvlJc w:val="right"/>
      <w:pPr>
        <w:ind w:left="6120" w:hanging="180"/>
      </w:pPr>
    </w:lvl>
  </w:abstractNum>
  <w:num w:numId="1" w16cid:durableId="222298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95D"/>
    <w:rsid w:val="00037872"/>
    <w:rsid w:val="0006473D"/>
    <w:rsid w:val="000B33BA"/>
    <w:rsid w:val="000E0F6A"/>
    <w:rsid w:val="00172963"/>
    <w:rsid w:val="001D73C4"/>
    <w:rsid w:val="00201CB0"/>
    <w:rsid w:val="0022162A"/>
    <w:rsid w:val="00261EB1"/>
    <w:rsid w:val="0031630E"/>
    <w:rsid w:val="00360A4C"/>
    <w:rsid w:val="003C6C9F"/>
    <w:rsid w:val="003E2E91"/>
    <w:rsid w:val="004006E5"/>
    <w:rsid w:val="0041742B"/>
    <w:rsid w:val="00433F0C"/>
    <w:rsid w:val="004952D5"/>
    <w:rsid w:val="00535E38"/>
    <w:rsid w:val="005926F0"/>
    <w:rsid w:val="005C742F"/>
    <w:rsid w:val="00640388"/>
    <w:rsid w:val="00684C47"/>
    <w:rsid w:val="006C5A82"/>
    <w:rsid w:val="006E0120"/>
    <w:rsid w:val="007054B9"/>
    <w:rsid w:val="00762EA9"/>
    <w:rsid w:val="0077591C"/>
    <w:rsid w:val="00775CAD"/>
    <w:rsid w:val="007C58B2"/>
    <w:rsid w:val="00810AE1"/>
    <w:rsid w:val="00853D8F"/>
    <w:rsid w:val="0088195D"/>
    <w:rsid w:val="009205DD"/>
    <w:rsid w:val="0092614D"/>
    <w:rsid w:val="00963215"/>
    <w:rsid w:val="009A0358"/>
    <w:rsid w:val="009A29E2"/>
    <w:rsid w:val="009C3FB8"/>
    <w:rsid w:val="009C6DCD"/>
    <w:rsid w:val="009E74F6"/>
    <w:rsid w:val="00A017B6"/>
    <w:rsid w:val="00A77B05"/>
    <w:rsid w:val="00AC2EEF"/>
    <w:rsid w:val="00B03A15"/>
    <w:rsid w:val="00CC06A4"/>
    <w:rsid w:val="00D20726"/>
    <w:rsid w:val="00D472CD"/>
    <w:rsid w:val="00DA5B86"/>
    <w:rsid w:val="00E132F9"/>
    <w:rsid w:val="00E50C7F"/>
    <w:rsid w:val="00E51F18"/>
    <w:rsid w:val="00E74F53"/>
    <w:rsid w:val="00F2581D"/>
    <w:rsid w:val="00F73444"/>
    <w:rsid w:val="00F815B5"/>
    <w:rsid w:val="00F86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0094"/>
  <w15:chartTrackingRefBased/>
  <w15:docId w15:val="{D0639587-2BA9-4565-B1C3-CDC19DF7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4B9"/>
    <w:pPr>
      <w:spacing w:line="360" w:lineRule="auto"/>
      <w:jc w:val="both"/>
    </w:pPr>
    <w:rPr>
      <w:rFonts w:ascii="Arial" w:hAnsi="Arial"/>
      <w:sz w:val="24"/>
    </w:rPr>
  </w:style>
  <w:style w:type="paragraph" w:styleId="Heading1">
    <w:name w:val="heading 1"/>
    <w:basedOn w:val="Normal"/>
    <w:next w:val="Normal"/>
    <w:link w:val="Heading1Char"/>
    <w:uiPriority w:val="9"/>
    <w:qFormat/>
    <w:rsid w:val="00360A4C"/>
    <w:pPr>
      <w:keepNext/>
      <w:keepLines/>
      <w:numPr>
        <w:numId w:val="1"/>
      </w:numPr>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A4C"/>
    <w:rPr>
      <w:rFonts w:ascii="Arial" w:eastAsiaTheme="majorEastAsia" w:hAnsi="Arial" w:cstheme="majorBidi"/>
      <w:b/>
      <w:color w:val="000000" w:themeColor="text1"/>
      <w:sz w:val="24"/>
      <w:szCs w:val="32"/>
    </w:rPr>
  </w:style>
  <w:style w:type="paragraph" w:styleId="NormalWeb">
    <w:name w:val="Normal (Web)"/>
    <w:basedOn w:val="Normal"/>
    <w:uiPriority w:val="99"/>
    <w:semiHidden/>
    <w:unhideWhenUsed/>
    <w:rsid w:val="00433F0C"/>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Andreea Panciu</cp:lastModifiedBy>
  <cp:revision>49</cp:revision>
  <dcterms:created xsi:type="dcterms:W3CDTF">2023-01-30T06:56:00Z</dcterms:created>
  <dcterms:modified xsi:type="dcterms:W3CDTF">2023-02-02T16:46:00Z</dcterms:modified>
</cp:coreProperties>
</file>