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3AA21C" w14:textId="14662605" w:rsidR="00F33FE4" w:rsidRPr="00AF073C" w:rsidRDefault="00C66058" w:rsidP="00AF073C">
      <w:pPr>
        <w:jc w:val="center"/>
        <w:rPr>
          <w:b/>
          <w:sz w:val="32"/>
          <w:lang w:val="en-US"/>
        </w:rPr>
      </w:pPr>
      <w:r>
        <w:rPr>
          <w:b/>
          <w:sz w:val="32"/>
          <w:lang w:val="en-US"/>
        </w:rPr>
        <w:t>Application of Computer Aided Engineering Processes</w:t>
      </w:r>
    </w:p>
    <w:p w14:paraId="1969D528" w14:textId="0FCBF216" w:rsidR="00F33FE4" w:rsidRPr="00AF073C" w:rsidRDefault="00093234" w:rsidP="00AF073C">
      <w:pPr>
        <w:pStyle w:val="Titelpagina"/>
        <w:rPr>
          <w:lang w:val="en-US"/>
        </w:rPr>
      </w:pPr>
      <w:r>
        <w:rPr>
          <w:lang w:val="en-US"/>
        </w:rPr>
        <w:t>Structural Design and Fluid Analysis</w:t>
      </w:r>
      <w:r w:rsidR="000F3D03">
        <w:rPr>
          <w:lang w:val="en-US"/>
        </w:rPr>
        <w:t xml:space="preserve"> </w:t>
      </w:r>
      <w:r w:rsidR="00AF073C">
        <w:rPr>
          <w:lang w:val="en-US"/>
        </w:rPr>
        <w:t>(</w:t>
      </w:r>
      <w:r w:rsidR="00786429">
        <w:rPr>
          <w:lang w:val="en-US"/>
        </w:rPr>
        <w:t>ACHA60</w:t>
      </w:r>
      <w:r>
        <w:rPr>
          <w:lang w:val="en-US"/>
        </w:rPr>
        <w:t>10</w:t>
      </w:r>
      <w:r w:rsidR="00AF073C">
        <w:rPr>
          <w:lang w:val="en-US"/>
        </w:rPr>
        <w:t>)</w:t>
      </w:r>
    </w:p>
    <w:p w14:paraId="0C230FDD" w14:textId="400FDA1D" w:rsidR="0046048F" w:rsidRPr="00AF073C" w:rsidRDefault="00786429" w:rsidP="00921B0A">
      <w:pPr>
        <w:pStyle w:val="Titelpagina"/>
        <w:rPr>
          <w:lang w:val="en-US"/>
        </w:rPr>
      </w:pPr>
      <w:r>
        <w:rPr>
          <w:lang w:val="en-US"/>
        </w:rPr>
        <w:t>2022 - 2023</w:t>
      </w:r>
    </w:p>
    <w:sdt>
      <w:sdtPr>
        <w:rPr>
          <w:rStyle w:val="TitleChar"/>
        </w:rPr>
        <w:id w:val="1633983785"/>
        <w:lock w:val="sdtLocked"/>
        <w:placeholder>
          <w:docPart w:val="F24DE944C1AA405F9368669C1FC33140"/>
        </w:placeholder>
      </w:sdtPr>
      <w:sdtContent>
        <w:p w14:paraId="38244AD5" w14:textId="41014340" w:rsidR="00072184" w:rsidRPr="00071587" w:rsidRDefault="00072184" w:rsidP="00A97738">
          <w:pPr>
            <w:jc w:val="center"/>
            <w:rPr>
              <w:rStyle w:val="TitleChar"/>
            </w:rPr>
          </w:pPr>
        </w:p>
        <w:p w14:paraId="63579409" w14:textId="7FD98BFE" w:rsidR="00A97738" w:rsidRDefault="00000000" w:rsidP="00A97738">
          <w:pPr>
            <w:jc w:val="center"/>
          </w:pPr>
        </w:p>
      </w:sdtContent>
    </w:sdt>
    <w:p w14:paraId="019C34BE" w14:textId="5B9E72AF" w:rsidR="0065708B" w:rsidRDefault="0065708B" w:rsidP="00A97738">
      <w:pPr>
        <w:jc w:val="center"/>
        <w:rPr>
          <w:noProof/>
        </w:rPr>
      </w:pPr>
    </w:p>
    <w:p w14:paraId="31D70220" w14:textId="5CE7AB18" w:rsidR="00072184" w:rsidRDefault="00000000" w:rsidP="00A97738">
      <w:pPr>
        <w:jc w:val="center"/>
      </w:pPr>
      <w:r>
        <w:rPr>
          <w:noProof/>
        </w:rPr>
        <w:pict w14:anchorId="48616EE2">
          <v:shapetype id="_x0000_t202" coordsize="21600,21600" o:spt="202" path="m,l,21600r21600,l21600,xe">
            <v:stroke joinstyle="miter"/>
            <v:path gradientshapeok="t" o:connecttype="rect"/>
          </v:shapetype>
          <v:shape id="Text Box 8" o:spid="_x0000_s2050" type="#_x0000_t202" style="position:absolute;left:0;text-align:left;margin-left:54.95pt;margin-top:256.55pt;width:343.55pt;height:.0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" stroked="f">
            <v:textbox style="mso-fit-shape-to-text:t" inset="0,0,0,0">
              <w:txbxContent>
                <w:p w14:paraId="17E45039" w14:textId="7239684A" w:rsidR="0065708B" w:rsidRPr="00D14FD2" w:rsidRDefault="0065708B" w:rsidP="0065708B">
                  <w:pPr>
                    <w:pStyle w:val="Caption"/>
                    <w:rPr>
                      <w:noProof/>
                    </w:rPr>
                  </w:pPr>
                  <w:r>
                    <w:t xml:space="preserve">Figure </w:t>
                  </w:r>
                  <w:r>
                    <w:fldChar w:fldCharType="begin"/>
                  </w:r>
                  <w:r>
                    <w:instrText xml:space="preserve"> SEQ Figure \* ARABIC </w:instrText>
                  </w:r>
                  <w:r>
                    <w:fldChar w:fldCharType="separate"/>
                  </w:r>
                  <w:r w:rsidR="00A67F2D">
                    <w:rPr>
                      <w:noProof/>
                    </w:rPr>
                    <w:t>1</w:t>
                  </w:r>
                  <w:r>
                    <w:fldChar w:fldCharType="end"/>
                  </w:r>
                  <w:r>
                    <w:t xml:space="preserve">: The importance of Stress Analysis. </w:t>
                  </w:r>
                </w:p>
              </w:txbxContent>
            </v:textbox>
          </v:shape>
        </w:pict>
      </w:r>
    </w:p>
    <w:p w14:paraId="20794BD6" w14:textId="0E3AD983" w:rsidR="00AD0B1E" w:rsidRDefault="00093234" w:rsidP="00A97738">
      <w:pPr>
        <w:jc w:val="center"/>
      </w:pPr>
      <w:r w:rsidRPr="00AA1327">
        <w:rPr>
          <w:noProof/>
        </w:rPr>
        <w:drawing>
          <wp:anchor distT="0" distB="0" distL="114300" distR="114300" simplePos="0" relativeHeight="251657216" behindDoc="1" locked="0" layoutInCell="1" allowOverlap="1" wp14:anchorId="3A22A5A0" wp14:editId="4B0ADFC0">
            <wp:simplePos x="0" y="0"/>
            <wp:positionH relativeFrom="margin">
              <wp:align>center</wp:align>
            </wp:positionH>
            <wp:positionV relativeFrom="paragraph">
              <wp:posOffset>123825</wp:posOffset>
            </wp:positionV>
            <wp:extent cx="4184106" cy="2928874"/>
            <wp:effectExtent l="0" t="0" r="6985" b="5080"/>
            <wp:wrapNone/>
            <wp:docPr id="12" name="Afbeelding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Afbeelding 12"/>
                    <pic:cNvPicPr/>
                  </pic:nvPicPr>
                  <pic:blipFill rotWithShape="1">
                    <a:blip r:embed="rId11" cstate="print">
                      <a:extLst>
                        <a:ext uri="{28A0092B-C50C-407E-A947-70E740481C1C}">
                          <a14:useLocalDpi xmlns:a14="http://schemas.microsoft.com/office/drawing/2010/main" val="0"/>
                        </a:ext>
                      </a:extLst>
                    </a:blip>
                    <a:srcRect t="33286" r="11228" b="31820"/>
                    <a:stretch/>
                  </pic:blipFill>
                  <pic:spPr bwMode="auto">
                    <a:xfrm>
                      <a:off x="0" y="0"/>
                      <a:ext cx="4184106" cy="292887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85F0BC9" w14:textId="7AF2103E" w:rsidR="00AD0B1E" w:rsidRDefault="00AD0B1E" w:rsidP="00A97738">
      <w:pPr>
        <w:jc w:val="center"/>
      </w:pPr>
    </w:p>
    <w:p w14:paraId="2153FCF5" w14:textId="3790054F" w:rsidR="00AD0B1E" w:rsidRDefault="00AD0B1E" w:rsidP="00A97738">
      <w:pPr>
        <w:jc w:val="center"/>
      </w:pPr>
    </w:p>
    <w:p w14:paraId="2E1BFBCD" w14:textId="0F7E5B09" w:rsidR="00AD0B1E" w:rsidRDefault="00AD0B1E" w:rsidP="00A97738">
      <w:pPr>
        <w:jc w:val="center"/>
      </w:pPr>
    </w:p>
    <w:p w14:paraId="0297B52D" w14:textId="2B43AACB" w:rsidR="00AD0B1E" w:rsidRDefault="00AD0B1E" w:rsidP="00A97738">
      <w:pPr>
        <w:jc w:val="center"/>
      </w:pPr>
    </w:p>
    <w:p w14:paraId="13D2C333" w14:textId="77777777" w:rsidR="00CB13F8" w:rsidRDefault="00CB13F8" w:rsidP="007155E3">
      <w:pPr>
        <w:jc w:val="center"/>
        <w:rPr>
          <w:noProof/>
        </w:rPr>
      </w:pPr>
    </w:p>
    <w:p w14:paraId="110E40B0" w14:textId="4C8BE81C" w:rsidR="007155E3" w:rsidRDefault="007155E3" w:rsidP="007155E3">
      <w:pPr>
        <w:jc w:val="center"/>
      </w:pPr>
    </w:p>
    <w:p w14:paraId="6AD46266" w14:textId="5FCA69F1" w:rsidR="007155E3" w:rsidRDefault="007155E3" w:rsidP="007155E3">
      <w:pPr>
        <w:jc w:val="center"/>
      </w:pPr>
    </w:p>
    <w:p w14:paraId="70CFD851" w14:textId="642EBC9A" w:rsidR="00072184" w:rsidRDefault="00072184" w:rsidP="00AD0B1E">
      <w:pPr>
        <w:tabs>
          <w:tab w:val="right" w:pos="8789"/>
        </w:tabs>
        <w:jc w:val="center"/>
      </w:pPr>
    </w:p>
    <w:p w14:paraId="70AA7F9A" w14:textId="77777777" w:rsidR="00E00262" w:rsidRDefault="00E00262" w:rsidP="00E00262">
      <w:pPr>
        <w:pStyle w:val="Titelpagina"/>
        <w:jc w:val="left"/>
      </w:pPr>
    </w:p>
    <w:p w14:paraId="57EE319A" w14:textId="77777777" w:rsidR="00E00262" w:rsidRDefault="00E00262" w:rsidP="00E00262">
      <w:pPr>
        <w:pStyle w:val="Titelpagina"/>
        <w:jc w:val="left"/>
      </w:pPr>
    </w:p>
    <w:p w14:paraId="67F1C81F" w14:textId="77777777" w:rsidR="00E00262" w:rsidRDefault="00E00262" w:rsidP="00E00262">
      <w:pPr>
        <w:pStyle w:val="Titelpagina"/>
        <w:jc w:val="left"/>
      </w:pPr>
    </w:p>
    <w:p w14:paraId="41972BAC" w14:textId="77777777" w:rsidR="00E00262" w:rsidRDefault="00E00262" w:rsidP="00E00262">
      <w:pPr>
        <w:pStyle w:val="Titelpagina"/>
        <w:jc w:val="left"/>
      </w:pPr>
    </w:p>
    <w:p w14:paraId="5F733A3A" w14:textId="7B4C45BB" w:rsidR="00E00262" w:rsidRDefault="00E00262" w:rsidP="00E00262">
      <w:pPr>
        <w:pStyle w:val="Titelpagina"/>
        <w:jc w:val="left"/>
      </w:pPr>
    </w:p>
    <w:p w14:paraId="628DAD9E" w14:textId="1825A594" w:rsidR="00E00262" w:rsidRDefault="00E00262" w:rsidP="00E00262">
      <w:pPr>
        <w:pStyle w:val="Titelpagina"/>
        <w:jc w:val="left"/>
      </w:pPr>
    </w:p>
    <w:p w14:paraId="704A6B79" w14:textId="29E64E2D" w:rsidR="00E00262" w:rsidRDefault="00E00262" w:rsidP="00E00262">
      <w:pPr>
        <w:pStyle w:val="Titelpagina"/>
        <w:jc w:val="left"/>
      </w:pPr>
    </w:p>
    <w:p w14:paraId="720A026E" w14:textId="77777777" w:rsidR="00E00262" w:rsidRDefault="00E00262" w:rsidP="00E00262">
      <w:pPr>
        <w:pStyle w:val="Titelpagina"/>
        <w:jc w:val="left"/>
      </w:pPr>
    </w:p>
    <w:p w14:paraId="050C315F" w14:textId="77777777" w:rsidR="00E00262" w:rsidRDefault="00E00262" w:rsidP="00E00262">
      <w:pPr>
        <w:pStyle w:val="Titelpagina"/>
        <w:jc w:val="left"/>
      </w:pPr>
    </w:p>
    <w:p w14:paraId="56D6024B" w14:textId="77777777" w:rsidR="00AF073C" w:rsidRDefault="00AF073C" w:rsidP="00E00262">
      <w:pPr>
        <w:pStyle w:val="Titelpagina"/>
        <w:jc w:val="left"/>
      </w:pPr>
    </w:p>
    <w:p w14:paraId="20A39428" w14:textId="4255723A" w:rsidR="00AF073C" w:rsidRPr="00AF073C" w:rsidRDefault="00AF073C" w:rsidP="00E00262">
      <w:pPr>
        <w:pStyle w:val="Titelpagina"/>
        <w:jc w:val="left"/>
        <w:rPr>
          <w:lang w:val="en-US"/>
        </w:rPr>
      </w:pPr>
      <w:r w:rsidRPr="00AF073C">
        <w:rPr>
          <w:lang w:val="en-US"/>
        </w:rPr>
        <w:t>Ilias Gideon Iatrakis (2011922)</w:t>
      </w:r>
    </w:p>
    <w:p w14:paraId="4E6DE5A6" w14:textId="17A68753" w:rsidR="00AD0B1E" w:rsidRPr="00AF073C" w:rsidRDefault="00000000" w:rsidP="00E00262">
      <w:pPr>
        <w:pStyle w:val="Titelpagina"/>
        <w:jc w:val="left"/>
        <w:rPr>
          <w:lang w:val="en-US"/>
        </w:rPr>
      </w:pPr>
      <w:sdt>
        <w:sdtPr>
          <w:id w:val="968560306"/>
          <w:placeholder>
            <w:docPart w:val="1CC802F8C3CD4CFD87BBED99ECA16758"/>
          </w:placeholder>
        </w:sdtPr>
        <w:sdtContent>
          <w:r w:rsidR="00AF073C" w:rsidRPr="00AF073C">
            <w:rPr>
              <w:lang w:val="en-US"/>
            </w:rPr>
            <w:t xml:space="preserve">Lecturer: </w:t>
          </w:r>
          <w:r w:rsidR="00093234">
            <w:rPr>
              <w:lang w:val="en-US"/>
            </w:rPr>
            <w:t>Andrew Noble</w:t>
          </w:r>
        </w:sdtContent>
      </w:sdt>
      <w:r w:rsidR="0046048F" w:rsidRPr="00AF073C">
        <w:rPr>
          <w:lang w:val="en-US"/>
        </w:rPr>
        <w:tab/>
      </w:r>
    </w:p>
    <w:p w14:paraId="07FE3910" w14:textId="5B329D77" w:rsidR="00B90BED" w:rsidRPr="00AF073C" w:rsidRDefault="00B90BED" w:rsidP="00E00262">
      <w:pPr>
        <w:pStyle w:val="Titelpagina"/>
        <w:jc w:val="left"/>
        <w:rPr>
          <w:lang w:val="en-US"/>
        </w:rPr>
        <w:sectPr w:rsidR="00B90BED" w:rsidRPr="00AF073C" w:rsidSect="00921B0A">
          <w:footerReference w:type="default" r:id="rId12"/>
          <w:headerReference w:type="first" r:id="rId13"/>
          <w:footerReference w:type="first" r:id="rId14"/>
          <w:pgSz w:w="11906" w:h="16838"/>
          <w:pgMar w:top="1418" w:right="1418" w:bottom="1418" w:left="1418" w:header="709" w:footer="709" w:gutter="0"/>
          <w:cols w:space="708"/>
          <w:titlePg/>
          <w:docGrid w:linePitch="360"/>
        </w:sectPr>
      </w:pPr>
      <w:bookmarkStart w:id="0" w:name="_Toc383371011"/>
      <w:bookmarkStart w:id="1" w:name="_Toc383371228"/>
      <w:bookmarkStart w:id="2" w:name="_Toc383372288"/>
    </w:p>
    <w:bookmarkEnd w:id="0"/>
    <w:bookmarkEnd w:id="1"/>
    <w:bookmarkEnd w:id="2"/>
    <w:p w14:paraId="391EA59D" w14:textId="22C1F7B4" w:rsidR="00DB6816" w:rsidRDefault="00DB6816" w:rsidP="001144DA"/>
    <w:p w14:paraId="380B0608" w14:textId="77777777" w:rsidR="008A02EE" w:rsidRDefault="00DB6816">
      <w:pPr>
        <w:spacing w:after="160" w:line="259" w:lineRule="auto"/>
        <w:rPr>
          <w:rFonts w:eastAsiaTheme="majorEastAsia" w:cstheme="majorBidi"/>
          <w:color w:val="000000" w:themeColor="text1"/>
          <w:sz w:val="28"/>
          <w:szCs w:val="32"/>
        </w:rPr>
      </w:pPr>
      <w:r>
        <w:br w:type="page"/>
      </w:r>
    </w:p>
    <w:sdt>
      <w:sdtPr>
        <w:id w:val="1167754617"/>
        <w:docPartObj>
          <w:docPartGallery w:val="Table of Contents"/>
          <w:docPartUnique/>
        </w:docPartObj>
      </w:sdtPr>
      <w:sdtEndPr>
        <w:rPr>
          <w:rFonts w:ascii="Verdana" w:eastAsiaTheme="minorHAnsi" w:hAnsi="Verdana" w:cstheme="minorBidi"/>
          <w:b/>
          <w:bCs/>
          <w:noProof/>
          <w:color w:val="auto"/>
          <w:sz w:val="22"/>
          <w:szCs w:val="22"/>
          <w:lang w:eastAsia="en-US"/>
        </w:rPr>
      </w:sdtEndPr>
      <w:sdtContent>
        <w:p w14:paraId="19F32A31" w14:textId="0529772C" w:rsidR="008A02EE" w:rsidRDefault="008A02EE">
          <w:pPr>
            <w:pStyle w:val="TOCHeading"/>
          </w:pPr>
          <w:r>
            <w:t>Contents</w:t>
          </w:r>
        </w:p>
        <w:p w14:paraId="6042D924" w14:textId="19D2E451" w:rsidR="008A02EE" w:rsidRDefault="008A02EE">
          <w:pPr>
            <w:pStyle w:val="TOC1"/>
            <w:tabs>
              <w:tab w:val="left" w:pos="440"/>
              <w:tab w:val="right" w:leader="dot" w:pos="9060"/>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22216789" w:history="1">
            <w:r w:rsidRPr="006A15DB">
              <w:rPr>
                <w:rStyle w:val="Hyperlink"/>
                <w:noProof/>
              </w:rPr>
              <w:t>2</w:t>
            </w:r>
            <w:r>
              <w:rPr>
                <w:rFonts w:asciiTheme="minorHAnsi" w:eastAsiaTheme="minorEastAsia" w:hAnsiTheme="minorHAnsi"/>
                <w:noProof/>
                <w:lang w:eastAsia="en-GB"/>
              </w:rPr>
              <w:tab/>
            </w:r>
            <w:r w:rsidRPr="006A15DB">
              <w:rPr>
                <w:rStyle w:val="Hyperlink"/>
                <w:noProof/>
              </w:rPr>
              <w:t>Introduction</w:t>
            </w:r>
            <w:r>
              <w:rPr>
                <w:noProof/>
                <w:webHidden/>
              </w:rPr>
              <w:tab/>
            </w:r>
            <w:r>
              <w:rPr>
                <w:noProof/>
                <w:webHidden/>
              </w:rPr>
              <w:fldChar w:fldCharType="begin"/>
            </w:r>
            <w:r>
              <w:rPr>
                <w:noProof/>
                <w:webHidden/>
              </w:rPr>
              <w:instrText xml:space="preserve"> PAGEREF _Toc122216789 \h </w:instrText>
            </w:r>
            <w:r>
              <w:rPr>
                <w:noProof/>
                <w:webHidden/>
              </w:rPr>
            </w:r>
            <w:r>
              <w:rPr>
                <w:noProof/>
                <w:webHidden/>
              </w:rPr>
              <w:fldChar w:fldCharType="separate"/>
            </w:r>
            <w:r>
              <w:rPr>
                <w:noProof/>
                <w:webHidden/>
              </w:rPr>
              <w:t>3</w:t>
            </w:r>
            <w:r>
              <w:rPr>
                <w:noProof/>
                <w:webHidden/>
              </w:rPr>
              <w:fldChar w:fldCharType="end"/>
            </w:r>
          </w:hyperlink>
        </w:p>
        <w:p w14:paraId="7F911E41" w14:textId="04BA643F" w:rsidR="008A02EE" w:rsidRDefault="008A02EE">
          <w:pPr>
            <w:pStyle w:val="TOC1"/>
            <w:tabs>
              <w:tab w:val="left" w:pos="440"/>
              <w:tab w:val="right" w:leader="dot" w:pos="9060"/>
            </w:tabs>
            <w:rPr>
              <w:rFonts w:asciiTheme="minorHAnsi" w:eastAsiaTheme="minorEastAsia" w:hAnsiTheme="minorHAnsi"/>
              <w:noProof/>
              <w:lang w:eastAsia="en-GB"/>
            </w:rPr>
          </w:pPr>
          <w:hyperlink w:anchor="_Toc122216790" w:history="1">
            <w:r w:rsidRPr="006A15DB">
              <w:rPr>
                <w:rStyle w:val="Hyperlink"/>
                <w:noProof/>
              </w:rPr>
              <w:t>3</w:t>
            </w:r>
            <w:r>
              <w:rPr>
                <w:rFonts w:asciiTheme="minorHAnsi" w:eastAsiaTheme="minorEastAsia" w:hAnsiTheme="minorHAnsi"/>
                <w:noProof/>
                <w:lang w:eastAsia="en-GB"/>
              </w:rPr>
              <w:tab/>
            </w:r>
            <w:r w:rsidRPr="006A15DB">
              <w:rPr>
                <w:rStyle w:val="Hyperlink"/>
                <w:noProof/>
              </w:rPr>
              <w:t>Validation</w:t>
            </w:r>
            <w:r>
              <w:rPr>
                <w:noProof/>
                <w:webHidden/>
              </w:rPr>
              <w:tab/>
            </w:r>
            <w:r>
              <w:rPr>
                <w:noProof/>
                <w:webHidden/>
              </w:rPr>
              <w:fldChar w:fldCharType="begin"/>
            </w:r>
            <w:r>
              <w:rPr>
                <w:noProof/>
                <w:webHidden/>
              </w:rPr>
              <w:instrText xml:space="preserve"> PAGEREF _Toc122216790 \h </w:instrText>
            </w:r>
            <w:r>
              <w:rPr>
                <w:noProof/>
                <w:webHidden/>
              </w:rPr>
            </w:r>
            <w:r>
              <w:rPr>
                <w:noProof/>
                <w:webHidden/>
              </w:rPr>
              <w:fldChar w:fldCharType="separate"/>
            </w:r>
            <w:r>
              <w:rPr>
                <w:noProof/>
                <w:webHidden/>
              </w:rPr>
              <w:t>4</w:t>
            </w:r>
            <w:r>
              <w:rPr>
                <w:noProof/>
                <w:webHidden/>
              </w:rPr>
              <w:fldChar w:fldCharType="end"/>
            </w:r>
          </w:hyperlink>
        </w:p>
        <w:p w14:paraId="7D429E31" w14:textId="49D2D2ED" w:rsidR="008A02EE" w:rsidRDefault="008A02EE">
          <w:pPr>
            <w:pStyle w:val="TOC2"/>
            <w:tabs>
              <w:tab w:val="left" w:pos="880"/>
              <w:tab w:val="right" w:leader="dot" w:pos="9060"/>
            </w:tabs>
            <w:rPr>
              <w:rFonts w:asciiTheme="minorHAnsi" w:eastAsiaTheme="minorEastAsia" w:hAnsiTheme="minorHAnsi"/>
              <w:noProof/>
              <w:lang w:eastAsia="en-GB"/>
            </w:rPr>
          </w:pPr>
          <w:hyperlink w:anchor="_Toc122216791" w:history="1">
            <w:r w:rsidRPr="006A15DB">
              <w:rPr>
                <w:rStyle w:val="Hyperlink"/>
                <w:noProof/>
              </w:rPr>
              <w:t>3.1</w:t>
            </w:r>
            <w:r>
              <w:rPr>
                <w:rFonts w:asciiTheme="minorHAnsi" w:eastAsiaTheme="minorEastAsia" w:hAnsiTheme="minorHAnsi"/>
                <w:noProof/>
                <w:lang w:eastAsia="en-GB"/>
              </w:rPr>
              <w:tab/>
            </w:r>
            <w:r w:rsidRPr="006A15DB">
              <w:rPr>
                <w:rStyle w:val="Hyperlink"/>
                <w:noProof/>
              </w:rPr>
              <w:t>Validation Results</w:t>
            </w:r>
            <w:r>
              <w:rPr>
                <w:noProof/>
                <w:webHidden/>
              </w:rPr>
              <w:tab/>
            </w:r>
            <w:r>
              <w:rPr>
                <w:noProof/>
                <w:webHidden/>
              </w:rPr>
              <w:fldChar w:fldCharType="begin"/>
            </w:r>
            <w:r>
              <w:rPr>
                <w:noProof/>
                <w:webHidden/>
              </w:rPr>
              <w:instrText xml:space="preserve"> PAGEREF _Toc122216791 \h </w:instrText>
            </w:r>
            <w:r>
              <w:rPr>
                <w:noProof/>
                <w:webHidden/>
              </w:rPr>
            </w:r>
            <w:r>
              <w:rPr>
                <w:noProof/>
                <w:webHidden/>
              </w:rPr>
              <w:fldChar w:fldCharType="separate"/>
            </w:r>
            <w:r>
              <w:rPr>
                <w:noProof/>
                <w:webHidden/>
              </w:rPr>
              <w:t>5</w:t>
            </w:r>
            <w:r>
              <w:rPr>
                <w:noProof/>
                <w:webHidden/>
              </w:rPr>
              <w:fldChar w:fldCharType="end"/>
            </w:r>
          </w:hyperlink>
        </w:p>
        <w:p w14:paraId="7FBBC44B" w14:textId="7352664A" w:rsidR="008A02EE" w:rsidRDefault="008A02EE">
          <w:pPr>
            <w:pStyle w:val="TOC2"/>
            <w:tabs>
              <w:tab w:val="left" w:pos="880"/>
              <w:tab w:val="right" w:leader="dot" w:pos="9060"/>
            </w:tabs>
            <w:rPr>
              <w:rFonts w:asciiTheme="minorHAnsi" w:eastAsiaTheme="minorEastAsia" w:hAnsiTheme="minorHAnsi"/>
              <w:noProof/>
              <w:lang w:eastAsia="en-GB"/>
            </w:rPr>
          </w:pPr>
          <w:hyperlink w:anchor="_Toc122216792" w:history="1">
            <w:r w:rsidRPr="006A15DB">
              <w:rPr>
                <w:rStyle w:val="Hyperlink"/>
                <w:noProof/>
              </w:rPr>
              <w:t>3.2</w:t>
            </w:r>
            <w:r>
              <w:rPr>
                <w:rFonts w:asciiTheme="minorHAnsi" w:eastAsiaTheme="minorEastAsia" w:hAnsiTheme="minorHAnsi"/>
                <w:noProof/>
                <w:lang w:eastAsia="en-GB"/>
              </w:rPr>
              <w:tab/>
            </w:r>
            <w:r w:rsidRPr="006A15DB">
              <w:rPr>
                <w:rStyle w:val="Hyperlink"/>
                <w:noProof/>
              </w:rPr>
              <w:t>Geometrically Linear Analysis UzMax</w:t>
            </w:r>
            <w:r>
              <w:rPr>
                <w:noProof/>
                <w:webHidden/>
              </w:rPr>
              <w:tab/>
            </w:r>
            <w:r>
              <w:rPr>
                <w:noProof/>
                <w:webHidden/>
              </w:rPr>
              <w:fldChar w:fldCharType="begin"/>
            </w:r>
            <w:r>
              <w:rPr>
                <w:noProof/>
                <w:webHidden/>
              </w:rPr>
              <w:instrText xml:space="preserve"> PAGEREF _Toc122216792 \h </w:instrText>
            </w:r>
            <w:r>
              <w:rPr>
                <w:noProof/>
                <w:webHidden/>
              </w:rPr>
            </w:r>
            <w:r>
              <w:rPr>
                <w:noProof/>
                <w:webHidden/>
              </w:rPr>
              <w:fldChar w:fldCharType="separate"/>
            </w:r>
            <w:r>
              <w:rPr>
                <w:noProof/>
                <w:webHidden/>
              </w:rPr>
              <w:t>5</w:t>
            </w:r>
            <w:r>
              <w:rPr>
                <w:noProof/>
                <w:webHidden/>
              </w:rPr>
              <w:fldChar w:fldCharType="end"/>
            </w:r>
          </w:hyperlink>
        </w:p>
        <w:p w14:paraId="6166733F" w14:textId="4C4F79E4" w:rsidR="008A02EE" w:rsidRDefault="008A02EE">
          <w:pPr>
            <w:pStyle w:val="TOC2"/>
            <w:tabs>
              <w:tab w:val="left" w:pos="880"/>
              <w:tab w:val="right" w:leader="dot" w:pos="9060"/>
            </w:tabs>
            <w:rPr>
              <w:rFonts w:asciiTheme="minorHAnsi" w:eastAsiaTheme="minorEastAsia" w:hAnsiTheme="minorHAnsi"/>
              <w:noProof/>
              <w:lang w:eastAsia="en-GB"/>
            </w:rPr>
          </w:pPr>
          <w:hyperlink w:anchor="_Toc122216793" w:history="1">
            <w:r w:rsidRPr="006A15DB">
              <w:rPr>
                <w:rStyle w:val="Hyperlink"/>
                <w:noProof/>
              </w:rPr>
              <w:t>3.3</w:t>
            </w:r>
            <w:r>
              <w:rPr>
                <w:rFonts w:asciiTheme="minorHAnsi" w:eastAsiaTheme="minorEastAsia" w:hAnsiTheme="minorHAnsi"/>
                <w:noProof/>
                <w:lang w:eastAsia="en-GB"/>
              </w:rPr>
              <w:tab/>
            </w:r>
            <w:r w:rsidRPr="006A15DB">
              <w:rPr>
                <w:rStyle w:val="Hyperlink"/>
                <w:noProof/>
              </w:rPr>
              <w:t>Large Deformation Analysis</w:t>
            </w:r>
            <w:r>
              <w:rPr>
                <w:noProof/>
                <w:webHidden/>
              </w:rPr>
              <w:tab/>
            </w:r>
            <w:r>
              <w:rPr>
                <w:noProof/>
                <w:webHidden/>
              </w:rPr>
              <w:fldChar w:fldCharType="begin"/>
            </w:r>
            <w:r>
              <w:rPr>
                <w:noProof/>
                <w:webHidden/>
              </w:rPr>
              <w:instrText xml:space="preserve"> PAGEREF _Toc122216793 \h </w:instrText>
            </w:r>
            <w:r>
              <w:rPr>
                <w:noProof/>
                <w:webHidden/>
              </w:rPr>
            </w:r>
            <w:r>
              <w:rPr>
                <w:noProof/>
                <w:webHidden/>
              </w:rPr>
              <w:fldChar w:fldCharType="separate"/>
            </w:r>
            <w:r>
              <w:rPr>
                <w:noProof/>
                <w:webHidden/>
              </w:rPr>
              <w:t>7</w:t>
            </w:r>
            <w:r>
              <w:rPr>
                <w:noProof/>
                <w:webHidden/>
              </w:rPr>
              <w:fldChar w:fldCharType="end"/>
            </w:r>
          </w:hyperlink>
        </w:p>
        <w:p w14:paraId="3260176C" w14:textId="63A3FEB3" w:rsidR="008A02EE" w:rsidRDefault="008A02EE">
          <w:pPr>
            <w:pStyle w:val="TOC1"/>
            <w:tabs>
              <w:tab w:val="left" w:pos="440"/>
              <w:tab w:val="right" w:leader="dot" w:pos="9060"/>
            </w:tabs>
            <w:rPr>
              <w:rFonts w:asciiTheme="minorHAnsi" w:eastAsiaTheme="minorEastAsia" w:hAnsiTheme="minorHAnsi"/>
              <w:noProof/>
              <w:lang w:eastAsia="en-GB"/>
            </w:rPr>
          </w:pPr>
          <w:hyperlink w:anchor="_Toc122216794" w:history="1">
            <w:r w:rsidRPr="006A15DB">
              <w:rPr>
                <w:rStyle w:val="Hyperlink"/>
                <w:noProof/>
              </w:rPr>
              <w:t>4</w:t>
            </w:r>
            <w:r>
              <w:rPr>
                <w:rFonts w:asciiTheme="minorHAnsi" w:eastAsiaTheme="minorEastAsia" w:hAnsiTheme="minorHAnsi"/>
                <w:noProof/>
                <w:lang w:eastAsia="en-GB"/>
              </w:rPr>
              <w:tab/>
            </w:r>
            <w:r w:rsidRPr="006A15DB">
              <w:rPr>
                <w:rStyle w:val="Hyperlink"/>
                <w:noProof/>
              </w:rPr>
              <w:t>Fully linked Dynamics Study</w:t>
            </w:r>
            <w:r>
              <w:rPr>
                <w:noProof/>
                <w:webHidden/>
              </w:rPr>
              <w:tab/>
            </w:r>
            <w:r>
              <w:rPr>
                <w:noProof/>
                <w:webHidden/>
              </w:rPr>
              <w:fldChar w:fldCharType="begin"/>
            </w:r>
            <w:r>
              <w:rPr>
                <w:noProof/>
                <w:webHidden/>
              </w:rPr>
              <w:instrText xml:space="preserve"> PAGEREF _Toc122216794 \h </w:instrText>
            </w:r>
            <w:r>
              <w:rPr>
                <w:noProof/>
                <w:webHidden/>
              </w:rPr>
            </w:r>
            <w:r>
              <w:rPr>
                <w:noProof/>
                <w:webHidden/>
              </w:rPr>
              <w:fldChar w:fldCharType="separate"/>
            </w:r>
            <w:r>
              <w:rPr>
                <w:noProof/>
                <w:webHidden/>
              </w:rPr>
              <w:t>8</w:t>
            </w:r>
            <w:r>
              <w:rPr>
                <w:noProof/>
                <w:webHidden/>
              </w:rPr>
              <w:fldChar w:fldCharType="end"/>
            </w:r>
          </w:hyperlink>
        </w:p>
        <w:p w14:paraId="2B6F546A" w14:textId="1866DD43" w:rsidR="008A02EE" w:rsidRDefault="008A02EE">
          <w:pPr>
            <w:pStyle w:val="TOC2"/>
            <w:tabs>
              <w:tab w:val="left" w:pos="880"/>
              <w:tab w:val="right" w:leader="dot" w:pos="9060"/>
            </w:tabs>
            <w:rPr>
              <w:rFonts w:asciiTheme="minorHAnsi" w:eastAsiaTheme="minorEastAsia" w:hAnsiTheme="minorHAnsi"/>
              <w:noProof/>
              <w:lang w:eastAsia="en-GB"/>
            </w:rPr>
          </w:pPr>
          <w:hyperlink w:anchor="_Toc122216795" w:history="1">
            <w:r w:rsidRPr="006A15DB">
              <w:rPr>
                <w:rStyle w:val="Hyperlink"/>
                <w:noProof/>
              </w:rPr>
              <w:t>4.1</w:t>
            </w:r>
            <w:r>
              <w:rPr>
                <w:rFonts w:asciiTheme="minorHAnsi" w:eastAsiaTheme="minorEastAsia" w:hAnsiTheme="minorHAnsi"/>
                <w:noProof/>
                <w:lang w:eastAsia="en-GB"/>
              </w:rPr>
              <w:tab/>
            </w:r>
            <w:r w:rsidRPr="006A15DB">
              <w:rPr>
                <w:rStyle w:val="Hyperlink"/>
                <w:noProof/>
              </w:rPr>
              <w:t>Rigid Dynamics Study</w:t>
            </w:r>
            <w:r>
              <w:rPr>
                <w:noProof/>
                <w:webHidden/>
              </w:rPr>
              <w:tab/>
            </w:r>
            <w:r>
              <w:rPr>
                <w:noProof/>
                <w:webHidden/>
              </w:rPr>
              <w:fldChar w:fldCharType="begin"/>
            </w:r>
            <w:r>
              <w:rPr>
                <w:noProof/>
                <w:webHidden/>
              </w:rPr>
              <w:instrText xml:space="preserve"> PAGEREF _Toc122216795 \h </w:instrText>
            </w:r>
            <w:r>
              <w:rPr>
                <w:noProof/>
                <w:webHidden/>
              </w:rPr>
            </w:r>
            <w:r>
              <w:rPr>
                <w:noProof/>
                <w:webHidden/>
              </w:rPr>
              <w:fldChar w:fldCharType="separate"/>
            </w:r>
            <w:r>
              <w:rPr>
                <w:noProof/>
                <w:webHidden/>
              </w:rPr>
              <w:t>9</w:t>
            </w:r>
            <w:r>
              <w:rPr>
                <w:noProof/>
                <w:webHidden/>
              </w:rPr>
              <w:fldChar w:fldCharType="end"/>
            </w:r>
          </w:hyperlink>
        </w:p>
        <w:p w14:paraId="6906399A" w14:textId="3817993C" w:rsidR="008A02EE" w:rsidRDefault="008A02EE">
          <w:pPr>
            <w:pStyle w:val="TOC2"/>
            <w:tabs>
              <w:tab w:val="left" w:pos="880"/>
              <w:tab w:val="right" w:leader="dot" w:pos="9060"/>
            </w:tabs>
            <w:rPr>
              <w:rFonts w:asciiTheme="minorHAnsi" w:eastAsiaTheme="minorEastAsia" w:hAnsiTheme="minorHAnsi"/>
              <w:noProof/>
              <w:lang w:eastAsia="en-GB"/>
            </w:rPr>
          </w:pPr>
          <w:hyperlink w:anchor="_Toc122216796" w:history="1">
            <w:r w:rsidRPr="006A15DB">
              <w:rPr>
                <w:rStyle w:val="Hyperlink"/>
                <w:noProof/>
              </w:rPr>
              <w:t>4.2</w:t>
            </w:r>
            <w:r>
              <w:rPr>
                <w:rFonts w:asciiTheme="minorHAnsi" w:eastAsiaTheme="minorEastAsia" w:hAnsiTheme="minorHAnsi"/>
                <w:noProof/>
                <w:lang w:eastAsia="en-GB"/>
              </w:rPr>
              <w:tab/>
            </w:r>
            <w:r w:rsidRPr="006A15DB">
              <w:rPr>
                <w:rStyle w:val="Hyperlink"/>
                <w:noProof/>
              </w:rPr>
              <w:t>Steady State Thermal</w:t>
            </w:r>
            <w:r>
              <w:rPr>
                <w:noProof/>
                <w:webHidden/>
              </w:rPr>
              <w:tab/>
            </w:r>
            <w:r>
              <w:rPr>
                <w:noProof/>
                <w:webHidden/>
              </w:rPr>
              <w:fldChar w:fldCharType="begin"/>
            </w:r>
            <w:r>
              <w:rPr>
                <w:noProof/>
                <w:webHidden/>
              </w:rPr>
              <w:instrText xml:space="preserve"> PAGEREF _Toc122216796 \h </w:instrText>
            </w:r>
            <w:r>
              <w:rPr>
                <w:noProof/>
                <w:webHidden/>
              </w:rPr>
            </w:r>
            <w:r>
              <w:rPr>
                <w:noProof/>
                <w:webHidden/>
              </w:rPr>
              <w:fldChar w:fldCharType="separate"/>
            </w:r>
            <w:r>
              <w:rPr>
                <w:noProof/>
                <w:webHidden/>
              </w:rPr>
              <w:t>11</w:t>
            </w:r>
            <w:r>
              <w:rPr>
                <w:noProof/>
                <w:webHidden/>
              </w:rPr>
              <w:fldChar w:fldCharType="end"/>
            </w:r>
          </w:hyperlink>
        </w:p>
        <w:p w14:paraId="2EDCB3A5" w14:textId="5F53D521" w:rsidR="008A02EE" w:rsidRDefault="008A02EE">
          <w:pPr>
            <w:pStyle w:val="TOC3"/>
            <w:tabs>
              <w:tab w:val="left" w:pos="1320"/>
              <w:tab w:val="right" w:leader="dot" w:pos="9060"/>
            </w:tabs>
            <w:rPr>
              <w:rFonts w:asciiTheme="minorHAnsi" w:eastAsiaTheme="minorEastAsia" w:hAnsiTheme="minorHAnsi"/>
              <w:noProof/>
              <w:lang w:eastAsia="en-GB"/>
            </w:rPr>
          </w:pPr>
          <w:hyperlink w:anchor="_Toc122216797" w:history="1">
            <w:r w:rsidRPr="006A15DB">
              <w:rPr>
                <w:rStyle w:val="Hyperlink"/>
                <w:noProof/>
              </w:rPr>
              <w:t>4.2.1</w:t>
            </w:r>
            <w:r>
              <w:rPr>
                <w:rFonts w:asciiTheme="minorHAnsi" w:eastAsiaTheme="minorEastAsia" w:hAnsiTheme="minorHAnsi"/>
                <w:noProof/>
                <w:lang w:eastAsia="en-GB"/>
              </w:rPr>
              <w:tab/>
            </w:r>
            <w:r w:rsidRPr="006A15DB">
              <w:rPr>
                <w:rStyle w:val="Hyperlink"/>
                <w:noProof/>
              </w:rPr>
              <w:t>Mesh Independence Study</w:t>
            </w:r>
            <w:r>
              <w:rPr>
                <w:noProof/>
                <w:webHidden/>
              </w:rPr>
              <w:tab/>
            </w:r>
            <w:r>
              <w:rPr>
                <w:noProof/>
                <w:webHidden/>
              </w:rPr>
              <w:fldChar w:fldCharType="begin"/>
            </w:r>
            <w:r>
              <w:rPr>
                <w:noProof/>
                <w:webHidden/>
              </w:rPr>
              <w:instrText xml:space="preserve"> PAGEREF _Toc122216797 \h </w:instrText>
            </w:r>
            <w:r>
              <w:rPr>
                <w:noProof/>
                <w:webHidden/>
              </w:rPr>
            </w:r>
            <w:r>
              <w:rPr>
                <w:noProof/>
                <w:webHidden/>
              </w:rPr>
              <w:fldChar w:fldCharType="separate"/>
            </w:r>
            <w:r>
              <w:rPr>
                <w:noProof/>
                <w:webHidden/>
              </w:rPr>
              <w:t>11</w:t>
            </w:r>
            <w:r>
              <w:rPr>
                <w:noProof/>
                <w:webHidden/>
              </w:rPr>
              <w:fldChar w:fldCharType="end"/>
            </w:r>
          </w:hyperlink>
        </w:p>
        <w:p w14:paraId="63E48D97" w14:textId="633AF0B0" w:rsidR="008A02EE" w:rsidRDefault="008A02EE">
          <w:pPr>
            <w:pStyle w:val="TOC2"/>
            <w:tabs>
              <w:tab w:val="left" w:pos="880"/>
              <w:tab w:val="right" w:leader="dot" w:pos="9060"/>
            </w:tabs>
            <w:rPr>
              <w:rFonts w:asciiTheme="minorHAnsi" w:eastAsiaTheme="minorEastAsia" w:hAnsiTheme="minorHAnsi"/>
              <w:noProof/>
              <w:lang w:eastAsia="en-GB"/>
            </w:rPr>
          </w:pPr>
          <w:hyperlink w:anchor="_Toc122216798" w:history="1">
            <w:r w:rsidRPr="006A15DB">
              <w:rPr>
                <w:rStyle w:val="Hyperlink"/>
                <w:noProof/>
              </w:rPr>
              <w:t>4.3</w:t>
            </w:r>
            <w:r>
              <w:rPr>
                <w:rFonts w:asciiTheme="minorHAnsi" w:eastAsiaTheme="minorEastAsia" w:hAnsiTheme="minorHAnsi"/>
                <w:noProof/>
                <w:lang w:eastAsia="en-GB"/>
              </w:rPr>
              <w:tab/>
            </w:r>
            <w:r w:rsidRPr="006A15DB">
              <w:rPr>
                <w:rStyle w:val="Hyperlink"/>
                <w:noProof/>
              </w:rPr>
              <w:t>Static Structural Analysis</w:t>
            </w:r>
            <w:r>
              <w:rPr>
                <w:noProof/>
                <w:webHidden/>
              </w:rPr>
              <w:tab/>
            </w:r>
            <w:r>
              <w:rPr>
                <w:noProof/>
                <w:webHidden/>
              </w:rPr>
              <w:fldChar w:fldCharType="begin"/>
            </w:r>
            <w:r>
              <w:rPr>
                <w:noProof/>
                <w:webHidden/>
              </w:rPr>
              <w:instrText xml:space="preserve"> PAGEREF _Toc122216798 \h </w:instrText>
            </w:r>
            <w:r>
              <w:rPr>
                <w:noProof/>
                <w:webHidden/>
              </w:rPr>
            </w:r>
            <w:r>
              <w:rPr>
                <w:noProof/>
                <w:webHidden/>
              </w:rPr>
              <w:fldChar w:fldCharType="separate"/>
            </w:r>
            <w:r>
              <w:rPr>
                <w:noProof/>
                <w:webHidden/>
              </w:rPr>
              <w:t>13</w:t>
            </w:r>
            <w:r>
              <w:rPr>
                <w:noProof/>
                <w:webHidden/>
              </w:rPr>
              <w:fldChar w:fldCharType="end"/>
            </w:r>
          </w:hyperlink>
        </w:p>
        <w:p w14:paraId="5218D317" w14:textId="496BCAE1" w:rsidR="008A02EE" w:rsidRDefault="008A02EE">
          <w:pPr>
            <w:pStyle w:val="TOC2"/>
            <w:tabs>
              <w:tab w:val="left" w:pos="880"/>
              <w:tab w:val="right" w:leader="dot" w:pos="9060"/>
            </w:tabs>
            <w:rPr>
              <w:rFonts w:asciiTheme="minorHAnsi" w:eastAsiaTheme="minorEastAsia" w:hAnsiTheme="minorHAnsi"/>
              <w:noProof/>
              <w:lang w:eastAsia="en-GB"/>
            </w:rPr>
          </w:pPr>
          <w:hyperlink w:anchor="_Toc122216799" w:history="1">
            <w:r w:rsidRPr="006A15DB">
              <w:rPr>
                <w:rStyle w:val="Hyperlink"/>
                <w:noProof/>
              </w:rPr>
              <w:t>4.4</w:t>
            </w:r>
            <w:r>
              <w:rPr>
                <w:rFonts w:asciiTheme="minorHAnsi" w:eastAsiaTheme="minorEastAsia" w:hAnsiTheme="minorHAnsi"/>
                <w:noProof/>
                <w:lang w:eastAsia="en-GB"/>
              </w:rPr>
              <w:tab/>
            </w:r>
            <w:r w:rsidRPr="006A15DB">
              <w:rPr>
                <w:rStyle w:val="Hyperlink"/>
                <w:noProof/>
              </w:rPr>
              <w:t>Fully Linked Study</w:t>
            </w:r>
            <w:r>
              <w:rPr>
                <w:noProof/>
                <w:webHidden/>
              </w:rPr>
              <w:tab/>
            </w:r>
            <w:r>
              <w:rPr>
                <w:noProof/>
                <w:webHidden/>
              </w:rPr>
              <w:fldChar w:fldCharType="begin"/>
            </w:r>
            <w:r>
              <w:rPr>
                <w:noProof/>
                <w:webHidden/>
              </w:rPr>
              <w:instrText xml:space="preserve"> PAGEREF _Toc122216799 \h </w:instrText>
            </w:r>
            <w:r>
              <w:rPr>
                <w:noProof/>
                <w:webHidden/>
              </w:rPr>
            </w:r>
            <w:r>
              <w:rPr>
                <w:noProof/>
                <w:webHidden/>
              </w:rPr>
              <w:fldChar w:fldCharType="separate"/>
            </w:r>
            <w:r>
              <w:rPr>
                <w:noProof/>
                <w:webHidden/>
              </w:rPr>
              <w:t>14</w:t>
            </w:r>
            <w:r>
              <w:rPr>
                <w:noProof/>
                <w:webHidden/>
              </w:rPr>
              <w:fldChar w:fldCharType="end"/>
            </w:r>
          </w:hyperlink>
        </w:p>
        <w:p w14:paraId="1D66EF27" w14:textId="3EFCBFC8" w:rsidR="008A02EE" w:rsidRDefault="008A02EE">
          <w:pPr>
            <w:pStyle w:val="TOC1"/>
            <w:tabs>
              <w:tab w:val="left" w:pos="440"/>
              <w:tab w:val="right" w:leader="dot" w:pos="9060"/>
            </w:tabs>
            <w:rPr>
              <w:rFonts w:asciiTheme="minorHAnsi" w:eastAsiaTheme="minorEastAsia" w:hAnsiTheme="minorHAnsi"/>
              <w:noProof/>
              <w:lang w:eastAsia="en-GB"/>
            </w:rPr>
          </w:pPr>
          <w:hyperlink w:anchor="_Toc122216800" w:history="1">
            <w:r w:rsidRPr="006A15DB">
              <w:rPr>
                <w:rStyle w:val="Hyperlink"/>
                <w:noProof/>
              </w:rPr>
              <w:t>5</w:t>
            </w:r>
            <w:r>
              <w:rPr>
                <w:rFonts w:asciiTheme="minorHAnsi" w:eastAsiaTheme="minorEastAsia" w:hAnsiTheme="minorHAnsi"/>
                <w:noProof/>
                <w:lang w:eastAsia="en-GB"/>
              </w:rPr>
              <w:tab/>
            </w:r>
            <w:r w:rsidRPr="006A15DB">
              <w:rPr>
                <w:rStyle w:val="Hyperlink"/>
                <w:noProof/>
              </w:rPr>
              <w:t>Iterative Design</w:t>
            </w:r>
            <w:r>
              <w:rPr>
                <w:noProof/>
                <w:webHidden/>
              </w:rPr>
              <w:tab/>
            </w:r>
            <w:r>
              <w:rPr>
                <w:noProof/>
                <w:webHidden/>
              </w:rPr>
              <w:fldChar w:fldCharType="begin"/>
            </w:r>
            <w:r>
              <w:rPr>
                <w:noProof/>
                <w:webHidden/>
              </w:rPr>
              <w:instrText xml:space="preserve"> PAGEREF _Toc122216800 \h </w:instrText>
            </w:r>
            <w:r>
              <w:rPr>
                <w:noProof/>
                <w:webHidden/>
              </w:rPr>
            </w:r>
            <w:r>
              <w:rPr>
                <w:noProof/>
                <w:webHidden/>
              </w:rPr>
              <w:fldChar w:fldCharType="separate"/>
            </w:r>
            <w:r>
              <w:rPr>
                <w:noProof/>
                <w:webHidden/>
              </w:rPr>
              <w:t>15</w:t>
            </w:r>
            <w:r>
              <w:rPr>
                <w:noProof/>
                <w:webHidden/>
              </w:rPr>
              <w:fldChar w:fldCharType="end"/>
            </w:r>
          </w:hyperlink>
        </w:p>
        <w:p w14:paraId="10F15DD3" w14:textId="6303A20E" w:rsidR="008A02EE" w:rsidRDefault="008A02EE">
          <w:pPr>
            <w:pStyle w:val="TOC1"/>
            <w:tabs>
              <w:tab w:val="left" w:pos="440"/>
              <w:tab w:val="right" w:leader="dot" w:pos="9060"/>
            </w:tabs>
            <w:rPr>
              <w:rFonts w:asciiTheme="minorHAnsi" w:eastAsiaTheme="minorEastAsia" w:hAnsiTheme="minorHAnsi"/>
              <w:noProof/>
              <w:lang w:eastAsia="en-GB"/>
            </w:rPr>
          </w:pPr>
          <w:hyperlink w:anchor="_Toc122216801" w:history="1">
            <w:r w:rsidRPr="006A15DB">
              <w:rPr>
                <w:rStyle w:val="Hyperlink"/>
                <w:noProof/>
              </w:rPr>
              <w:t>6</w:t>
            </w:r>
            <w:r>
              <w:rPr>
                <w:rFonts w:asciiTheme="minorHAnsi" w:eastAsiaTheme="minorEastAsia" w:hAnsiTheme="minorHAnsi"/>
                <w:noProof/>
                <w:lang w:eastAsia="en-GB"/>
              </w:rPr>
              <w:tab/>
            </w:r>
            <w:r w:rsidRPr="006A15DB">
              <w:rPr>
                <w:rStyle w:val="Hyperlink"/>
                <w:noProof/>
              </w:rPr>
              <w:t>Conclusion</w:t>
            </w:r>
            <w:r>
              <w:rPr>
                <w:noProof/>
                <w:webHidden/>
              </w:rPr>
              <w:tab/>
            </w:r>
            <w:r>
              <w:rPr>
                <w:noProof/>
                <w:webHidden/>
              </w:rPr>
              <w:fldChar w:fldCharType="begin"/>
            </w:r>
            <w:r>
              <w:rPr>
                <w:noProof/>
                <w:webHidden/>
              </w:rPr>
              <w:instrText xml:space="preserve"> PAGEREF _Toc122216801 \h </w:instrText>
            </w:r>
            <w:r>
              <w:rPr>
                <w:noProof/>
                <w:webHidden/>
              </w:rPr>
            </w:r>
            <w:r>
              <w:rPr>
                <w:noProof/>
                <w:webHidden/>
              </w:rPr>
              <w:fldChar w:fldCharType="separate"/>
            </w:r>
            <w:r>
              <w:rPr>
                <w:noProof/>
                <w:webHidden/>
              </w:rPr>
              <w:t>17</w:t>
            </w:r>
            <w:r>
              <w:rPr>
                <w:noProof/>
                <w:webHidden/>
              </w:rPr>
              <w:fldChar w:fldCharType="end"/>
            </w:r>
          </w:hyperlink>
        </w:p>
        <w:p w14:paraId="16A9130A" w14:textId="48E2F787" w:rsidR="008A02EE" w:rsidRDefault="008A02EE">
          <w:pPr>
            <w:pStyle w:val="TOC1"/>
            <w:tabs>
              <w:tab w:val="right" w:leader="dot" w:pos="9060"/>
            </w:tabs>
            <w:rPr>
              <w:rFonts w:asciiTheme="minorHAnsi" w:eastAsiaTheme="minorEastAsia" w:hAnsiTheme="minorHAnsi"/>
              <w:noProof/>
              <w:lang w:eastAsia="en-GB"/>
            </w:rPr>
          </w:pPr>
          <w:hyperlink w:anchor="_Toc122216802" w:history="1">
            <w:r w:rsidRPr="006A15DB">
              <w:rPr>
                <w:rStyle w:val="Hyperlink"/>
                <w:noProof/>
              </w:rPr>
              <w:t>Appendix</w:t>
            </w:r>
            <w:r>
              <w:rPr>
                <w:noProof/>
                <w:webHidden/>
              </w:rPr>
              <w:tab/>
            </w:r>
            <w:r>
              <w:rPr>
                <w:noProof/>
                <w:webHidden/>
              </w:rPr>
              <w:fldChar w:fldCharType="begin"/>
            </w:r>
            <w:r>
              <w:rPr>
                <w:noProof/>
                <w:webHidden/>
              </w:rPr>
              <w:instrText xml:space="preserve"> PAGEREF _Toc122216802 \h </w:instrText>
            </w:r>
            <w:r>
              <w:rPr>
                <w:noProof/>
                <w:webHidden/>
              </w:rPr>
            </w:r>
            <w:r>
              <w:rPr>
                <w:noProof/>
                <w:webHidden/>
              </w:rPr>
              <w:fldChar w:fldCharType="separate"/>
            </w:r>
            <w:r>
              <w:rPr>
                <w:noProof/>
                <w:webHidden/>
              </w:rPr>
              <w:t>19</w:t>
            </w:r>
            <w:r>
              <w:rPr>
                <w:noProof/>
                <w:webHidden/>
              </w:rPr>
              <w:fldChar w:fldCharType="end"/>
            </w:r>
          </w:hyperlink>
        </w:p>
        <w:p w14:paraId="6F4C20A0" w14:textId="71A38922" w:rsidR="008A02EE" w:rsidRDefault="008A02EE">
          <w:pPr>
            <w:pStyle w:val="TOC1"/>
            <w:tabs>
              <w:tab w:val="right" w:leader="dot" w:pos="9060"/>
            </w:tabs>
            <w:rPr>
              <w:rFonts w:asciiTheme="minorHAnsi" w:eastAsiaTheme="minorEastAsia" w:hAnsiTheme="minorHAnsi"/>
              <w:noProof/>
              <w:lang w:eastAsia="en-GB"/>
            </w:rPr>
          </w:pPr>
          <w:hyperlink w:anchor="_Toc122216803" w:history="1">
            <w:r>
              <w:rPr>
                <w:noProof/>
                <w:webHidden/>
              </w:rPr>
              <w:tab/>
            </w:r>
            <w:r>
              <w:rPr>
                <w:noProof/>
                <w:webHidden/>
              </w:rPr>
              <w:fldChar w:fldCharType="begin"/>
            </w:r>
            <w:r>
              <w:rPr>
                <w:noProof/>
                <w:webHidden/>
              </w:rPr>
              <w:instrText xml:space="preserve"> PAGEREF _Toc122216803 \h </w:instrText>
            </w:r>
            <w:r>
              <w:rPr>
                <w:noProof/>
                <w:webHidden/>
              </w:rPr>
            </w:r>
            <w:r>
              <w:rPr>
                <w:noProof/>
                <w:webHidden/>
              </w:rPr>
              <w:fldChar w:fldCharType="separate"/>
            </w:r>
            <w:r>
              <w:rPr>
                <w:noProof/>
                <w:webHidden/>
              </w:rPr>
              <w:t>19</w:t>
            </w:r>
            <w:r>
              <w:rPr>
                <w:noProof/>
                <w:webHidden/>
              </w:rPr>
              <w:fldChar w:fldCharType="end"/>
            </w:r>
          </w:hyperlink>
        </w:p>
        <w:p w14:paraId="20A656A5" w14:textId="497413D4" w:rsidR="008A02EE" w:rsidRDefault="008A02EE">
          <w:r>
            <w:rPr>
              <w:b/>
              <w:bCs/>
              <w:noProof/>
            </w:rPr>
            <w:fldChar w:fldCharType="end"/>
          </w:r>
        </w:p>
      </w:sdtContent>
    </w:sdt>
    <w:p w14:paraId="4C78C48C" w14:textId="031E2F58" w:rsidR="00BD0B33" w:rsidRDefault="00BD0B33">
      <w:pPr>
        <w:spacing w:after="160" w:line="259" w:lineRule="auto"/>
        <w:rPr>
          <w:rFonts w:eastAsiaTheme="majorEastAsia" w:cstheme="majorBidi"/>
          <w:color w:val="000000" w:themeColor="text1"/>
          <w:sz w:val="28"/>
          <w:szCs w:val="32"/>
        </w:rPr>
      </w:pPr>
      <w:r>
        <w:br w:type="page"/>
      </w:r>
    </w:p>
    <w:p w14:paraId="7D50D4DF" w14:textId="2CE446B1" w:rsidR="00487876" w:rsidRDefault="00487876" w:rsidP="00487876">
      <w:pPr>
        <w:pStyle w:val="Heading1"/>
      </w:pPr>
      <w:bookmarkStart w:id="3" w:name="_Toc122216789"/>
      <w:r>
        <w:lastRenderedPageBreak/>
        <w:t>Introduction</w:t>
      </w:r>
      <w:bookmarkEnd w:id="3"/>
    </w:p>
    <w:p w14:paraId="70BE759A" w14:textId="6650355B" w:rsidR="002413F3" w:rsidRPr="00A25A5B" w:rsidRDefault="00567111" w:rsidP="00567111">
      <w:pPr>
        <w:jc w:val="both"/>
        <w:rPr>
          <w:rFonts w:ascii="Georgia" w:hAnsi="Georgia"/>
          <w:i/>
          <w:iCs/>
          <w:sz w:val="20"/>
          <w:szCs w:val="20"/>
          <w:shd w:val="clear" w:color="auto" w:fill="FFFFFF"/>
        </w:rPr>
      </w:pPr>
      <w:r w:rsidRPr="00A25A5B">
        <w:rPr>
          <w:rFonts w:ascii="Georgia" w:hAnsi="Georgia"/>
          <w:i/>
          <w:iCs/>
          <w:sz w:val="20"/>
          <w:szCs w:val="20"/>
          <w:shd w:val="clear" w:color="auto" w:fill="FFFFFF"/>
        </w:rPr>
        <w:t xml:space="preserve">Structural problems are described by governing equations you can solve on paper to predict how a structure will behave. However, this can only be done for simple part shapes. Reality is never simple, and, in most cases, structural problems are too complex for closed-form solutions. FEA enables engineers to model highly complex structures by making realistic assumptions that can predict their </w:t>
      </w:r>
      <w:r w:rsidR="004F153F" w:rsidRPr="00A25A5B">
        <w:rPr>
          <w:rFonts w:ascii="Georgia" w:hAnsi="Georgia"/>
          <w:i/>
          <w:iCs/>
          <w:sz w:val="20"/>
          <w:szCs w:val="20"/>
          <w:shd w:val="clear" w:color="auto" w:fill="FFFFFF"/>
        </w:rPr>
        <w:t>behaviours</w:t>
      </w:r>
      <w:r w:rsidRPr="00A25A5B">
        <w:rPr>
          <w:rFonts w:ascii="Georgia" w:hAnsi="Georgia"/>
          <w:i/>
          <w:iCs/>
          <w:sz w:val="20"/>
          <w:szCs w:val="20"/>
          <w:shd w:val="clear" w:color="auto" w:fill="FFFFFF"/>
        </w:rPr>
        <w:t xml:space="preserve"> with a certain level of accuracy.</w:t>
      </w:r>
      <w:r w:rsidR="00B04300" w:rsidRPr="00A25A5B">
        <w:rPr>
          <w:rFonts w:ascii="Georgia" w:hAnsi="Georgia"/>
          <w:i/>
          <w:iCs/>
          <w:sz w:val="20"/>
          <w:szCs w:val="20"/>
          <w:shd w:val="clear" w:color="auto" w:fill="FFFFFF"/>
        </w:rPr>
        <w:t xml:space="preserve"> </w:t>
      </w:r>
      <w:r w:rsidR="002413F3" w:rsidRPr="00A25A5B">
        <w:rPr>
          <w:rFonts w:ascii="Georgia" w:hAnsi="Georgia"/>
          <w:i/>
          <w:iCs/>
          <w:sz w:val="20"/>
          <w:szCs w:val="20"/>
          <w:shd w:val="clear" w:color="auto" w:fill="FFFFFF"/>
        </w:rPr>
        <w:t>–</w:t>
      </w:r>
      <w:r w:rsidR="00B04300" w:rsidRPr="00A25A5B">
        <w:rPr>
          <w:rFonts w:ascii="Georgia" w:hAnsi="Georgia"/>
          <w:i/>
          <w:iCs/>
          <w:sz w:val="20"/>
          <w:szCs w:val="20"/>
          <w:shd w:val="clear" w:color="auto" w:fill="FFFFFF"/>
        </w:rPr>
        <w:t xml:space="preserve"> </w:t>
      </w:r>
      <w:r w:rsidR="002413F3" w:rsidRPr="00A25A5B">
        <w:rPr>
          <w:rFonts w:ascii="Georgia" w:hAnsi="Georgia"/>
          <w:i/>
          <w:iCs/>
          <w:sz w:val="20"/>
          <w:szCs w:val="20"/>
          <w:shd w:val="clear" w:color="auto" w:fill="FFFFFF"/>
        </w:rPr>
        <w:t>Madier D, 2021</w:t>
      </w:r>
    </w:p>
    <w:p w14:paraId="3FA61DD4" w14:textId="77777777" w:rsidR="002413F3" w:rsidRPr="00A25A5B" w:rsidRDefault="002413F3" w:rsidP="00567111">
      <w:pPr>
        <w:jc w:val="both"/>
        <w:rPr>
          <w:rFonts w:ascii="Georgia" w:hAnsi="Georgia"/>
          <w:i/>
          <w:iCs/>
          <w:sz w:val="20"/>
          <w:szCs w:val="20"/>
          <w:shd w:val="clear" w:color="auto" w:fill="FFFFFF"/>
        </w:rPr>
      </w:pPr>
    </w:p>
    <w:p w14:paraId="7158D7E2" w14:textId="3E543D03" w:rsidR="00012360" w:rsidRPr="00A25A5B" w:rsidRDefault="008A050B" w:rsidP="00567111">
      <w:pPr>
        <w:jc w:val="both"/>
        <w:rPr>
          <w:sz w:val="20"/>
          <w:szCs w:val="20"/>
        </w:rPr>
      </w:pPr>
      <w:r w:rsidRPr="00A25A5B">
        <w:rPr>
          <w:sz w:val="20"/>
          <w:szCs w:val="20"/>
        </w:rPr>
        <w:t>FEA (Finite Element Analysis) is helpful</w:t>
      </w:r>
      <w:r w:rsidR="00252BC9" w:rsidRPr="00A25A5B">
        <w:rPr>
          <w:sz w:val="20"/>
          <w:szCs w:val="20"/>
        </w:rPr>
        <w:t xml:space="preserve"> in structural analysis for all specialists involved in product development. FEA allows engineers t</w:t>
      </w:r>
      <w:r w:rsidR="00305062" w:rsidRPr="00A25A5B">
        <w:rPr>
          <w:sz w:val="20"/>
          <w:szCs w:val="20"/>
        </w:rPr>
        <w:t>o evaluate how a product will react to stresses and reduced the need for extensive prototyping</w:t>
      </w:r>
      <w:r w:rsidR="00090226" w:rsidRPr="00A25A5B">
        <w:rPr>
          <w:sz w:val="20"/>
          <w:szCs w:val="20"/>
        </w:rPr>
        <w:t>, thus reducing cost and time spent during development.</w:t>
      </w:r>
    </w:p>
    <w:p w14:paraId="40B57C00" w14:textId="0D62D2A9" w:rsidR="000E6ABA" w:rsidRPr="00A25A5B" w:rsidRDefault="000E6ABA" w:rsidP="00567111">
      <w:pPr>
        <w:jc w:val="both"/>
        <w:rPr>
          <w:sz w:val="20"/>
          <w:szCs w:val="20"/>
        </w:rPr>
      </w:pPr>
    </w:p>
    <w:p w14:paraId="23385BE3" w14:textId="2FADA373" w:rsidR="000E6ABA" w:rsidRPr="00A25A5B" w:rsidRDefault="000E6ABA" w:rsidP="00567111">
      <w:pPr>
        <w:jc w:val="both"/>
        <w:rPr>
          <w:sz w:val="20"/>
          <w:szCs w:val="20"/>
        </w:rPr>
      </w:pPr>
      <w:r w:rsidRPr="00A25A5B">
        <w:rPr>
          <w:sz w:val="20"/>
          <w:szCs w:val="20"/>
        </w:rPr>
        <w:t>When FEA is used since the early stages of the development process, it allows engineers to create a feasible design by helping to define the product, FEA can be used to validate the defined design and can be used to investigate product failures after the product is released.</w:t>
      </w:r>
    </w:p>
    <w:p w14:paraId="6CB78C4A" w14:textId="77777777" w:rsidR="00012360" w:rsidRPr="00A25A5B" w:rsidRDefault="00012360" w:rsidP="00567111">
      <w:pPr>
        <w:jc w:val="both"/>
        <w:rPr>
          <w:sz w:val="20"/>
          <w:szCs w:val="20"/>
        </w:rPr>
      </w:pPr>
    </w:p>
    <w:p w14:paraId="6C88A975" w14:textId="7F576E1E" w:rsidR="00CC46DD" w:rsidRPr="00A25A5B" w:rsidRDefault="00012360" w:rsidP="00567111">
      <w:pPr>
        <w:jc w:val="both"/>
        <w:rPr>
          <w:i/>
          <w:iCs/>
          <w:sz w:val="20"/>
          <w:szCs w:val="20"/>
        </w:rPr>
      </w:pPr>
      <w:r w:rsidRPr="00A25A5B">
        <w:rPr>
          <w:sz w:val="20"/>
          <w:szCs w:val="20"/>
        </w:rPr>
        <w:t xml:space="preserve">Prior to the intensive usage of FEA, </w:t>
      </w:r>
      <w:r w:rsidR="000B5479" w:rsidRPr="00A25A5B">
        <w:rPr>
          <w:sz w:val="20"/>
          <w:szCs w:val="20"/>
        </w:rPr>
        <w:t xml:space="preserve">development of products in the mechanical structural </w:t>
      </w:r>
      <w:r w:rsidR="00CC46DD" w:rsidRPr="00A25A5B">
        <w:rPr>
          <w:sz w:val="20"/>
          <w:szCs w:val="20"/>
        </w:rPr>
        <w:t>industry</w:t>
      </w:r>
      <w:r w:rsidR="000B5479" w:rsidRPr="00A25A5B">
        <w:rPr>
          <w:sz w:val="20"/>
          <w:szCs w:val="20"/>
        </w:rPr>
        <w:t xml:space="preserve"> was based on prototyping </w:t>
      </w:r>
      <w:r w:rsidR="000B5479" w:rsidRPr="00A25A5B">
        <w:rPr>
          <w:i/>
          <w:iCs/>
          <w:sz w:val="20"/>
          <w:szCs w:val="20"/>
        </w:rPr>
        <w:t>– Madier D.</w:t>
      </w:r>
      <w:r w:rsidR="00CC46DD" w:rsidRPr="00A25A5B">
        <w:rPr>
          <w:i/>
          <w:iCs/>
          <w:sz w:val="20"/>
          <w:szCs w:val="20"/>
        </w:rPr>
        <w:t xml:space="preserve"> 2021</w:t>
      </w:r>
    </w:p>
    <w:p w14:paraId="582874A6" w14:textId="230FF8F8" w:rsidR="00CC46DD" w:rsidRPr="00A25A5B" w:rsidRDefault="00CC46DD" w:rsidP="00567111">
      <w:pPr>
        <w:jc w:val="both"/>
        <w:rPr>
          <w:sz w:val="20"/>
          <w:szCs w:val="20"/>
        </w:rPr>
      </w:pPr>
    </w:p>
    <w:p w14:paraId="25D62332" w14:textId="7FDC893E" w:rsidR="007B7DD2" w:rsidRPr="00A25A5B" w:rsidRDefault="00EE40B9" w:rsidP="00567111">
      <w:pPr>
        <w:jc w:val="both"/>
        <w:rPr>
          <w:sz w:val="20"/>
          <w:szCs w:val="20"/>
        </w:rPr>
      </w:pPr>
      <w:r w:rsidRPr="00A25A5B">
        <w:rPr>
          <w:sz w:val="20"/>
          <w:szCs w:val="20"/>
        </w:rPr>
        <w:t>Prototypes were built</w:t>
      </w:r>
      <w:r w:rsidR="0099050B" w:rsidRPr="00A25A5B">
        <w:rPr>
          <w:sz w:val="20"/>
          <w:szCs w:val="20"/>
        </w:rPr>
        <w:t xml:space="preserve"> at different key stages </w:t>
      </w:r>
      <w:r w:rsidR="00C93576" w:rsidRPr="00A25A5B">
        <w:rPr>
          <w:sz w:val="20"/>
          <w:szCs w:val="20"/>
        </w:rPr>
        <w:t>of the development process, these prototypes</w:t>
      </w:r>
      <w:r w:rsidR="001F75D8" w:rsidRPr="00A25A5B">
        <w:rPr>
          <w:sz w:val="20"/>
          <w:szCs w:val="20"/>
        </w:rPr>
        <w:t xml:space="preserve"> were then tested for their strength properties and</w:t>
      </w:r>
      <w:r w:rsidR="003120C5" w:rsidRPr="00A25A5B">
        <w:rPr>
          <w:sz w:val="20"/>
          <w:szCs w:val="20"/>
        </w:rPr>
        <w:t xml:space="preserve"> evaluated to improve towards the next step</w:t>
      </w:r>
      <w:r w:rsidR="00810611" w:rsidRPr="00A25A5B">
        <w:rPr>
          <w:sz w:val="20"/>
          <w:szCs w:val="20"/>
        </w:rPr>
        <w:t xml:space="preserve"> of development. </w:t>
      </w:r>
      <w:r w:rsidR="00A37D5D" w:rsidRPr="00A25A5B">
        <w:rPr>
          <w:sz w:val="20"/>
          <w:szCs w:val="20"/>
        </w:rPr>
        <w:t>This provided</w:t>
      </w:r>
      <w:r w:rsidR="00127919" w:rsidRPr="00A25A5B">
        <w:rPr>
          <w:sz w:val="20"/>
          <w:szCs w:val="20"/>
        </w:rPr>
        <w:t xml:space="preserve"> added</w:t>
      </w:r>
      <w:r w:rsidR="00A37D5D" w:rsidRPr="00A25A5B">
        <w:rPr>
          <w:sz w:val="20"/>
          <w:szCs w:val="20"/>
        </w:rPr>
        <w:t xml:space="preserve"> </w:t>
      </w:r>
      <w:r w:rsidR="0021441B" w:rsidRPr="00A25A5B">
        <w:rPr>
          <w:sz w:val="20"/>
          <w:szCs w:val="20"/>
        </w:rPr>
        <w:t xml:space="preserve">reliability throughout the process but increased cost compared to </w:t>
      </w:r>
      <w:r w:rsidR="0046300C" w:rsidRPr="00A25A5B">
        <w:rPr>
          <w:sz w:val="20"/>
          <w:szCs w:val="20"/>
        </w:rPr>
        <w:t>current methods. Today</w:t>
      </w:r>
      <w:r w:rsidR="00E9402D" w:rsidRPr="00A25A5B">
        <w:rPr>
          <w:sz w:val="20"/>
          <w:szCs w:val="20"/>
        </w:rPr>
        <w:t xml:space="preserve">, prototyping is still used but less intensively, since prototypes are usually only built at the end of the development process, to </w:t>
      </w:r>
      <w:r w:rsidR="007B7DD2" w:rsidRPr="00A25A5B">
        <w:rPr>
          <w:sz w:val="20"/>
          <w:szCs w:val="20"/>
        </w:rPr>
        <w:t xml:space="preserve">validate the concept. </w:t>
      </w:r>
    </w:p>
    <w:p w14:paraId="178968B2" w14:textId="0D8234A8" w:rsidR="00634091" w:rsidRPr="00A25A5B" w:rsidRDefault="00634091" w:rsidP="00567111">
      <w:pPr>
        <w:jc w:val="both"/>
        <w:rPr>
          <w:sz w:val="20"/>
          <w:szCs w:val="20"/>
        </w:rPr>
      </w:pPr>
    </w:p>
    <w:p w14:paraId="04A20787" w14:textId="5570FB7A" w:rsidR="00DE34AB" w:rsidRPr="00A25A5B" w:rsidRDefault="002F625C" w:rsidP="00567111">
      <w:pPr>
        <w:jc w:val="both"/>
        <w:rPr>
          <w:i/>
          <w:iCs/>
          <w:sz w:val="20"/>
          <w:szCs w:val="20"/>
        </w:rPr>
      </w:pPr>
      <w:r w:rsidRPr="00A25A5B">
        <w:rPr>
          <w:i/>
          <w:iCs/>
          <w:sz w:val="20"/>
          <w:szCs w:val="20"/>
        </w:rPr>
        <w:t>The first traces of FEA date back to 1851 with the works of</w:t>
      </w:r>
      <w:r w:rsidR="00197F2B" w:rsidRPr="00A25A5B">
        <w:rPr>
          <w:i/>
          <w:iCs/>
          <w:sz w:val="20"/>
          <w:szCs w:val="20"/>
        </w:rPr>
        <w:t xml:space="preserve"> Schelbach. </w:t>
      </w:r>
      <w:r w:rsidR="00EA3498" w:rsidRPr="00A25A5B">
        <w:rPr>
          <w:i/>
          <w:iCs/>
          <w:sz w:val="20"/>
          <w:szCs w:val="20"/>
        </w:rPr>
        <w:t xml:space="preserve">Since the mid 1950´s, The principles of FEA had been </w:t>
      </w:r>
      <w:r w:rsidR="000E2F0E" w:rsidRPr="00A25A5B">
        <w:rPr>
          <w:i/>
          <w:iCs/>
          <w:sz w:val="20"/>
          <w:szCs w:val="20"/>
        </w:rPr>
        <w:t>become advanced enough to be used in real-world applications.</w:t>
      </w:r>
      <w:r w:rsidR="00E32A03" w:rsidRPr="00A25A5B">
        <w:rPr>
          <w:i/>
          <w:iCs/>
          <w:sz w:val="20"/>
          <w:szCs w:val="20"/>
        </w:rPr>
        <w:t xml:space="preserve"> -Interesting Engineering, </w:t>
      </w:r>
      <w:r w:rsidR="00C92C3A" w:rsidRPr="00A25A5B">
        <w:rPr>
          <w:i/>
          <w:iCs/>
          <w:sz w:val="20"/>
          <w:szCs w:val="20"/>
        </w:rPr>
        <w:t>2019</w:t>
      </w:r>
    </w:p>
    <w:p w14:paraId="5C2F5C70" w14:textId="77777777" w:rsidR="007B7DD2" w:rsidRPr="00A25A5B" w:rsidRDefault="007B7DD2" w:rsidP="00567111">
      <w:pPr>
        <w:jc w:val="both"/>
        <w:rPr>
          <w:sz w:val="20"/>
          <w:szCs w:val="20"/>
        </w:rPr>
      </w:pPr>
    </w:p>
    <w:p w14:paraId="7F59D72A" w14:textId="0B68F5FB" w:rsidR="00F6317A" w:rsidRPr="00A25A5B" w:rsidRDefault="00283140" w:rsidP="00567111">
      <w:pPr>
        <w:jc w:val="both"/>
        <w:rPr>
          <w:sz w:val="20"/>
          <w:szCs w:val="20"/>
        </w:rPr>
      </w:pPr>
      <w:r w:rsidRPr="00A25A5B">
        <w:rPr>
          <w:sz w:val="20"/>
          <w:szCs w:val="20"/>
        </w:rPr>
        <w:t xml:space="preserve">Engineers are able to use FEA to </w:t>
      </w:r>
      <w:r w:rsidR="006A7357" w:rsidRPr="00A25A5B">
        <w:rPr>
          <w:sz w:val="20"/>
          <w:szCs w:val="20"/>
        </w:rPr>
        <w:t xml:space="preserve">simulate all potential failure conditions and fatigue a structure will encounter </w:t>
      </w:r>
      <w:r w:rsidR="00F6317A" w:rsidRPr="00A25A5B">
        <w:rPr>
          <w:sz w:val="20"/>
          <w:szCs w:val="20"/>
        </w:rPr>
        <w:t>during</w:t>
      </w:r>
      <w:r w:rsidR="006A7357" w:rsidRPr="00A25A5B">
        <w:rPr>
          <w:sz w:val="20"/>
          <w:szCs w:val="20"/>
        </w:rPr>
        <w:t xml:space="preserve"> it’s life, </w:t>
      </w:r>
      <w:r w:rsidR="00F6317A" w:rsidRPr="00A25A5B">
        <w:rPr>
          <w:sz w:val="20"/>
          <w:szCs w:val="20"/>
        </w:rPr>
        <w:t>enabling engineers to improve the life and service of complex products.</w:t>
      </w:r>
    </w:p>
    <w:p w14:paraId="54B142E6" w14:textId="2F604B8B" w:rsidR="00B04086" w:rsidRPr="00A25A5B" w:rsidRDefault="00B04086" w:rsidP="00567111">
      <w:pPr>
        <w:jc w:val="both"/>
        <w:rPr>
          <w:sz w:val="20"/>
          <w:szCs w:val="20"/>
        </w:rPr>
      </w:pPr>
    </w:p>
    <w:p w14:paraId="360123F5" w14:textId="795716C3" w:rsidR="00B04086" w:rsidRPr="00A25A5B" w:rsidRDefault="00B04086" w:rsidP="00B04086">
      <w:pPr>
        <w:jc w:val="both"/>
        <w:rPr>
          <w:i/>
          <w:iCs/>
          <w:sz w:val="20"/>
          <w:szCs w:val="20"/>
        </w:rPr>
      </w:pPr>
      <w:r w:rsidRPr="00A25A5B">
        <w:rPr>
          <w:i/>
          <w:iCs/>
          <w:sz w:val="20"/>
          <w:szCs w:val="20"/>
        </w:rPr>
        <w:t>As soon as the FEA has been validated and calibrated by test, the engineers can run hundreds of tests under various scenarios on their computers. – FEA Academy</w:t>
      </w:r>
      <w:r w:rsidR="00C92C3A" w:rsidRPr="00A25A5B">
        <w:rPr>
          <w:i/>
          <w:iCs/>
          <w:sz w:val="20"/>
          <w:szCs w:val="20"/>
        </w:rPr>
        <w:t>, 2021</w:t>
      </w:r>
    </w:p>
    <w:p w14:paraId="07795AC6" w14:textId="77777777" w:rsidR="00F6317A" w:rsidRPr="00A25A5B" w:rsidRDefault="00F6317A" w:rsidP="00567111">
      <w:pPr>
        <w:jc w:val="both"/>
        <w:rPr>
          <w:sz w:val="20"/>
          <w:szCs w:val="20"/>
        </w:rPr>
      </w:pPr>
    </w:p>
    <w:p w14:paraId="2A180078" w14:textId="77777777" w:rsidR="00076BBD" w:rsidRPr="00A25A5B" w:rsidRDefault="00BE06A2" w:rsidP="00567111">
      <w:pPr>
        <w:jc w:val="both"/>
        <w:rPr>
          <w:sz w:val="20"/>
          <w:szCs w:val="20"/>
        </w:rPr>
      </w:pPr>
      <w:r w:rsidRPr="00A25A5B">
        <w:rPr>
          <w:sz w:val="20"/>
          <w:szCs w:val="20"/>
        </w:rPr>
        <w:t xml:space="preserve">With the </w:t>
      </w:r>
      <w:r w:rsidR="00D14B9C" w:rsidRPr="00A25A5B">
        <w:rPr>
          <w:sz w:val="20"/>
          <w:szCs w:val="20"/>
        </w:rPr>
        <w:t xml:space="preserve">continuous search for more sustainable product designs, FEA helps improve the sustainability of product development by </w:t>
      </w:r>
      <w:r w:rsidR="00AB7078" w:rsidRPr="00A25A5B">
        <w:rPr>
          <w:sz w:val="20"/>
          <w:szCs w:val="20"/>
        </w:rPr>
        <w:t>allowing products to be optimised before the prototyping stage</w:t>
      </w:r>
      <w:r w:rsidR="00AF7CC5" w:rsidRPr="00A25A5B">
        <w:rPr>
          <w:sz w:val="20"/>
          <w:szCs w:val="20"/>
        </w:rPr>
        <w:t xml:space="preserve">, reducing material consumption due to less prototyping </w:t>
      </w:r>
      <w:r w:rsidR="00A27FE3" w:rsidRPr="00A25A5B">
        <w:rPr>
          <w:sz w:val="20"/>
          <w:szCs w:val="20"/>
        </w:rPr>
        <w:t xml:space="preserve">and </w:t>
      </w:r>
      <w:r w:rsidR="00985825" w:rsidRPr="00A25A5B">
        <w:rPr>
          <w:sz w:val="20"/>
          <w:szCs w:val="20"/>
        </w:rPr>
        <w:t xml:space="preserve">product optimisation. FEA also </w:t>
      </w:r>
      <w:r w:rsidR="00076BBD" w:rsidRPr="00A25A5B">
        <w:rPr>
          <w:sz w:val="20"/>
          <w:szCs w:val="20"/>
        </w:rPr>
        <w:t>ensures that a new design won’t compromise the quality and durability of the final product.</w:t>
      </w:r>
    </w:p>
    <w:p w14:paraId="4B2ED2DF" w14:textId="77777777" w:rsidR="00076BBD" w:rsidRPr="00A25A5B" w:rsidRDefault="00076BBD" w:rsidP="00567111">
      <w:pPr>
        <w:jc w:val="both"/>
        <w:rPr>
          <w:sz w:val="20"/>
          <w:szCs w:val="20"/>
        </w:rPr>
      </w:pPr>
    </w:p>
    <w:p w14:paraId="6DB818F5" w14:textId="77777777" w:rsidR="00003214" w:rsidRPr="00A25A5B" w:rsidRDefault="00367078" w:rsidP="00567111">
      <w:pPr>
        <w:jc w:val="both"/>
        <w:rPr>
          <w:sz w:val="20"/>
          <w:szCs w:val="20"/>
        </w:rPr>
      </w:pPr>
      <w:r w:rsidRPr="00A25A5B">
        <w:rPr>
          <w:sz w:val="20"/>
          <w:szCs w:val="20"/>
        </w:rPr>
        <w:t xml:space="preserve">Modern FEA software can be used for iterative design, </w:t>
      </w:r>
      <w:r w:rsidR="00A709B6" w:rsidRPr="00A25A5B">
        <w:rPr>
          <w:sz w:val="20"/>
          <w:szCs w:val="20"/>
        </w:rPr>
        <w:t>both manually and automated</w:t>
      </w:r>
      <w:r w:rsidR="00983E95" w:rsidRPr="00A25A5B">
        <w:rPr>
          <w:sz w:val="20"/>
          <w:szCs w:val="20"/>
        </w:rPr>
        <w:t xml:space="preserve">, the engineer can analyse the product after a certain test and decide in what way he ants to improve the product. Automated Iterative Design </w:t>
      </w:r>
      <w:r w:rsidR="00FE1313" w:rsidRPr="00A25A5B">
        <w:rPr>
          <w:sz w:val="20"/>
          <w:szCs w:val="20"/>
        </w:rPr>
        <w:t xml:space="preserve">is where </w:t>
      </w:r>
      <w:r w:rsidR="001166CF" w:rsidRPr="00A25A5B">
        <w:rPr>
          <w:sz w:val="20"/>
          <w:szCs w:val="20"/>
        </w:rPr>
        <w:t xml:space="preserve">a certain geometry </w:t>
      </w:r>
      <w:r w:rsidR="00372F14" w:rsidRPr="00A25A5B">
        <w:rPr>
          <w:sz w:val="20"/>
          <w:szCs w:val="20"/>
        </w:rPr>
        <w:t xml:space="preserve">is given, with constraints and </w:t>
      </w:r>
      <w:r w:rsidR="00AB1C04" w:rsidRPr="00A25A5B">
        <w:rPr>
          <w:sz w:val="20"/>
          <w:szCs w:val="20"/>
        </w:rPr>
        <w:t xml:space="preserve">requirements, and the </w:t>
      </w:r>
      <w:r w:rsidR="00395ECA" w:rsidRPr="00A25A5B">
        <w:rPr>
          <w:sz w:val="20"/>
          <w:szCs w:val="20"/>
        </w:rPr>
        <w:t xml:space="preserve">alternation, analysis and optimisation is automated, until the </w:t>
      </w:r>
      <w:r w:rsidR="00003214" w:rsidRPr="00A25A5B">
        <w:rPr>
          <w:sz w:val="20"/>
          <w:szCs w:val="20"/>
        </w:rPr>
        <w:t>requirements are met.</w:t>
      </w:r>
    </w:p>
    <w:p w14:paraId="51E214D5" w14:textId="77777777" w:rsidR="00003214" w:rsidRPr="00A25A5B" w:rsidRDefault="00003214" w:rsidP="00567111">
      <w:pPr>
        <w:jc w:val="both"/>
        <w:rPr>
          <w:sz w:val="20"/>
          <w:szCs w:val="20"/>
        </w:rPr>
      </w:pPr>
    </w:p>
    <w:p w14:paraId="0E7C3F44" w14:textId="3C6EB226" w:rsidR="00012360" w:rsidRPr="00A25A5B" w:rsidRDefault="00003214" w:rsidP="00567111">
      <w:pPr>
        <w:jc w:val="both"/>
        <w:rPr>
          <w:sz w:val="20"/>
          <w:szCs w:val="20"/>
        </w:rPr>
      </w:pPr>
      <w:r w:rsidRPr="00A25A5B">
        <w:rPr>
          <w:sz w:val="20"/>
          <w:szCs w:val="20"/>
        </w:rPr>
        <w:t xml:space="preserve">The following technical report will be used as a case study to </w:t>
      </w:r>
      <w:r w:rsidR="007B1EE5" w:rsidRPr="00A25A5B">
        <w:rPr>
          <w:sz w:val="20"/>
          <w:szCs w:val="20"/>
        </w:rPr>
        <w:t>explain</w:t>
      </w:r>
      <w:r w:rsidRPr="00A25A5B">
        <w:rPr>
          <w:sz w:val="20"/>
          <w:szCs w:val="20"/>
        </w:rPr>
        <w:t xml:space="preserve"> and </w:t>
      </w:r>
      <w:r w:rsidR="007B1EE5" w:rsidRPr="00A25A5B">
        <w:rPr>
          <w:sz w:val="20"/>
          <w:szCs w:val="20"/>
        </w:rPr>
        <w:t>analyse</w:t>
      </w:r>
      <w:r w:rsidR="00723223" w:rsidRPr="00A25A5B">
        <w:rPr>
          <w:sz w:val="20"/>
          <w:szCs w:val="20"/>
        </w:rPr>
        <w:t xml:space="preserve"> </w:t>
      </w:r>
      <w:r w:rsidRPr="00A25A5B">
        <w:rPr>
          <w:sz w:val="20"/>
          <w:szCs w:val="20"/>
        </w:rPr>
        <w:t xml:space="preserve">the Ansys R1 2021 </w:t>
      </w:r>
      <w:r w:rsidR="00553D22" w:rsidRPr="00A25A5B">
        <w:rPr>
          <w:sz w:val="20"/>
          <w:szCs w:val="20"/>
        </w:rPr>
        <w:t xml:space="preserve">FEA software package by means of </w:t>
      </w:r>
      <w:r w:rsidR="007B1EE5" w:rsidRPr="00A25A5B">
        <w:rPr>
          <w:sz w:val="20"/>
          <w:szCs w:val="20"/>
        </w:rPr>
        <w:t>carrying out a dynamics study on a partial combustion engine assembly.</w:t>
      </w:r>
    </w:p>
    <w:p w14:paraId="1407220C" w14:textId="13B42796" w:rsidR="00EE0F2F" w:rsidRDefault="00EE0F2F" w:rsidP="00EE0F2F">
      <w:pPr>
        <w:pStyle w:val="Heading1"/>
      </w:pPr>
      <w:bookmarkStart w:id="4" w:name="_Toc122216790"/>
      <w:r>
        <w:lastRenderedPageBreak/>
        <w:t>Validation</w:t>
      </w:r>
      <w:bookmarkEnd w:id="4"/>
    </w:p>
    <w:p w14:paraId="015F559A" w14:textId="7F22F2AD" w:rsidR="00EE0F2F" w:rsidRPr="00A25A5B" w:rsidRDefault="00EE0F2F" w:rsidP="00EF230D">
      <w:pPr>
        <w:jc w:val="both"/>
        <w:rPr>
          <w:sz w:val="20"/>
          <w:szCs w:val="20"/>
        </w:rPr>
      </w:pPr>
      <w:r w:rsidRPr="00A25A5B">
        <w:rPr>
          <w:sz w:val="20"/>
          <w:szCs w:val="20"/>
        </w:rPr>
        <w:t xml:space="preserve">When using stress analysis software, validation is needed to prove that the Solver is solving the mathematical model correctly and results are representative of the reality. </w:t>
      </w:r>
    </w:p>
    <w:p w14:paraId="7AC4CC42" w14:textId="6ADCF217" w:rsidR="00EE0F2F" w:rsidRPr="00A25A5B" w:rsidRDefault="00EE0F2F" w:rsidP="00EF230D">
      <w:pPr>
        <w:jc w:val="both"/>
        <w:rPr>
          <w:sz w:val="20"/>
          <w:szCs w:val="20"/>
        </w:rPr>
      </w:pPr>
    </w:p>
    <w:p w14:paraId="39404EC6" w14:textId="13C2F644" w:rsidR="00EE0F2F" w:rsidRPr="00A25A5B" w:rsidRDefault="00EE0F2F" w:rsidP="00EF230D">
      <w:pPr>
        <w:jc w:val="both"/>
        <w:rPr>
          <w:sz w:val="20"/>
          <w:szCs w:val="20"/>
        </w:rPr>
      </w:pPr>
      <w:r w:rsidRPr="00A25A5B">
        <w:rPr>
          <w:sz w:val="20"/>
          <w:szCs w:val="20"/>
        </w:rPr>
        <w:t xml:space="preserve">There are many </w:t>
      </w:r>
      <w:r w:rsidR="009C61ED" w:rsidRPr="00A25A5B">
        <w:rPr>
          <w:sz w:val="20"/>
          <w:szCs w:val="20"/>
        </w:rPr>
        <w:t>factors</w:t>
      </w:r>
      <w:r w:rsidRPr="00A25A5B">
        <w:rPr>
          <w:sz w:val="20"/>
          <w:szCs w:val="20"/>
        </w:rPr>
        <w:t xml:space="preserve"> influencing </w:t>
      </w:r>
      <w:r w:rsidR="009C61ED" w:rsidRPr="00A25A5B">
        <w:rPr>
          <w:sz w:val="20"/>
          <w:szCs w:val="20"/>
        </w:rPr>
        <w:t>simulation results, such as the simulated geometry, Solver type, Discretisation, Boundary Conditions and Material properties. Because of these variables, it is important to ensure that the simulation is set in a way that is representative of the reality, so accurate results are generated during the design process.</w:t>
      </w:r>
      <w:r w:rsidR="00961C6B" w:rsidRPr="00A25A5B">
        <w:rPr>
          <w:sz w:val="20"/>
          <w:szCs w:val="20"/>
        </w:rPr>
        <w:t xml:space="preserve"> Validation across different software packages is equally important as different groups inside a project </w:t>
      </w:r>
      <w:r w:rsidR="00016F93" w:rsidRPr="00A25A5B">
        <w:rPr>
          <w:sz w:val="20"/>
          <w:szCs w:val="20"/>
        </w:rPr>
        <w:t>might</w:t>
      </w:r>
      <w:r w:rsidR="00961C6B" w:rsidRPr="00A25A5B">
        <w:rPr>
          <w:sz w:val="20"/>
          <w:szCs w:val="20"/>
        </w:rPr>
        <w:t xml:space="preserve"> be using different software, in this case, all the software packages must be validated against the standard examples to ensure accuracy when sharing files.</w:t>
      </w:r>
    </w:p>
    <w:p w14:paraId="5CCE9528" w14:textId="7C3CFCD0" w:rsidR="009C61ED" w:rsidRPr="00A25A5B" w:rsidRDefault="009C61ED" w:rsidP="00EF230D">
      <w:pPr>
        <w:jc w:val="both"/>
        <w:rPr>
          <w:sz w:val="20"/>
          <w:szCs w:val="20"/>
        </w:rPr>
      </w:pPr>
    </w:p>
    <w:p w14:paraId="60DF9D90" w14:textId="4618A9BB" w:rsidR="007D27ED" w:rsidRPr="00A25A5B" w:rsidRDefault="00CA147A" w:rsidP="00EF230D">
      <w:pPr>
        <w:jc w:val="both"/>
        <w:rPr>
          <w:sz w:val="20"/>
          <w:szCs w:val="20"/>
        </w:rPr>
      </w:pPr>
      <w:r w:rsidRPr="00A25A5B">
        <w:rPr>
          <w:sz w:val="20"/>
          <w:szCs w:val="20"/>
        </w:rPr>
        <w:t>Validation is the assessment of the accuracy of a computational simulation, relative to real-world scenarios</w:t>
      </w:r>
      <w:r w:rsidR="007D27ED" w:rsidRPr="00A25A5B">
        <w:rPr>
          <w:sz w:val="20"/>
          <w:szCs w:val="20"/>
        </w:rPr>
        <w:t xml:space="preserve">. This comparison can be done by comparing the simulation results to Hand calculations, standard results or physical experiments and data. </w:t>
      </w:r>
    </w:p>
    <w:p w14:paraId="3B3449C2" w14:textId="5FFE58F6" w:rsidR="007D27ED" w:rsidRPr="00A25A5B" w:rsidRDefault="007D27ED" w:rsidP="00EF230D">
      <w:pPr>
        <w:jc w:val="both"/>
        <w:rPr>
          <w:sz w:val="20"/>
          <w:szCs w:val="20"/>
        </w:rPr>
      </w:pPr>
    </w:p>
    <w:p w14:paraId="3BA7CC21" w14:textId="719833A6" w:rsidR="007D27ED" w:rsidRPr="00A25A5B" w:rsidRDefault="007D27ED" w:rsidP="00EF230D">
      <w:pPr>
        <w:jc w:val="both"/>
        <w:rPr>
          <w:sz w:val="20"/>
          <w:szCs w:val="20"/>
        </w:rPr>
      </w:pPr>
      <w:r w:rsidRPr="00A25A5B">
        <w:rPr>
          <w:sz w:val="20"/>
          <w:szCs w:val="20"/>
        </w:rPr>
        <w:t>Below, an example is shown of comparing simulation results of a Bending Cantilever with hand calculations, also called ‘Sanity Checks’. The method behind this is in instance, creating a simple part such as a beam in CAD software, then simulating a load on the part and comparing the deformation results to physical calculation</w:t>
      </w:r>
      <w:r w:rsidR="00FA79CD" w:rsidRPr="00A25A5B">
        <w:rPr>
          <w:sz w:val="20"/>
          <w:szCs w:val="20"/>
        </w:rPr>
        <w:t>s</w:t>
      </w:r>
      <w:r w:rsidRPr="00A25A5B">
        <w:rPr>
          <w:sz w:val="20"/>
          <w:szCs w:val="20"/>
        </w:rPr>
        <w:t>, derived from the Base Mechanical Principles of Stress Analysis.</w:t>
      </w:r>
    </w:p>
    <w:p w14:paraId="770251C6" w14:textId="2F081D7B" w:rsidR="00EF230D" w:rsidRDefault="00EF230D" w:rsidP="00EE0F2F"/>
    <w:p w14:paraId="29210B03" w14:textId="77777777" w:rsidR="00EF230D" w:rsidRDefault="00EF230D" w:rsidP="00CE3D5C">
      <w:pPr>
        <w:keepNext/>
        <w:jc w:val="center"/>
      </w:pPr>
      <w:r>
        <w:rPr>
          <w:noProof/>
        </w:rPr>
        <w:drawing>
          <wp:inline distT="0" distB="0" distL="0" distR="0" wp14:anchorId="1AFC37AE" wp14:editId="0AE1DD3C">
            <wp:extent cx="3034341" cy="1495425"/>
            <wp:effectExtent l="0" t="0" r="0" b="0"/>
            <wp:docPr id="10" name="Picture 10"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Shape&#10;&#10;Description automatically generated"/>
                    <pic:cNvPicPr/>
                  </pic:nvPicPr>
                  <pic:blipFill>
                    <a:blip r:embed="rId15"/>
                    <a:stretch>
                      <a:fillRect/>
                    </a:stretch>
                  </pic:blipFill>
                  <pic:spPr>
                    <a:xfrm>
                      <a:off x="0" y="0"/>
                      <a:ext cx="3043583" cy="1499980"/>
                    </a:xfrm>
                    <a:prstGeom prst="rect">
                      <a:avLst/>
                    </a:prstGeom>
                  </pic:spPr>
                </pic:pic>
              </a:graphicData>
            </a:graphic>
          </wp:inline>
        </w:drawing>
      </w:r>
    </w:p>
    <w:p w14:paraId="63CA645D" w14:textId="1F7468A8" w:rsidR="00EF230D" w:rsidRDefault="00EF230D" w:rsidP="00CE3D5C">
      <w:pPr>
        <w:pStyle w:val="Caption"/>
        <w:jc w:val="center"/>
      </w:pPr>
      <w:r>
        <w:t xml:space="preserve">Figure </w:t>
      </w:r>
      <w:r>
        <w:fldChar w:fldCharType="begin"/>
      </w:r>
      <w:r>
        <w:instrText xml:space="preserve"> SEQ Figure \* ARABIC </w:instrText>
      </w:r>
      <w:r>
        <w:fldChar w:fldCharType="separate"/>
      </w:r>
      <w:r w:rsidR="00A67F2D">
        <w:rPr>
          <w:noProof/>
        </w:rPr>
        <w:t>2</w:t>
      </w:r>
      <w:r>
        <w:fldChar w:fldCharType="end"/>
      </w:r>
      <w:r>
        <w:t>: Validation Example Cantilever Beam.</w:t>
      </w:r>
    </w:p>
    <w:p w14:paraId="1DC6125A" w14:textId="51FD6B0B" w:rsidR="00FA79CD" w:rsidRPr="00A25A5B" w:rsidRDefault="00FA79CD" w:rsidP="00EF230D">
      <w:pPr>
        <w:jc w:val="both"/>
        <w:rPr>
          <w:sz w:val="20"/>
          <w:szCs w:val="20"/>
        </w:rPr>
      </w:pPr>
      <w:r w:rsidRPr="00A25A5B">
        <w:rPr>
          <w:sz w:val="20"/>
          <w:szCs w:val="20"/>
        </w:rPr>
        <w:t>A standard example was used, provided by Dlubal Software GMBH. A simple</w:t>
      </w:r>
      <w:r w:rsidR="00D57341" w:rsidRPr="00A25A5B">
        <w:rPr>
          <w:sz w:val="20"/>
          <w:szCs w:val="20"/>
        </w:rPr>
        <w:t xml:space="preserve"> Cantilever</w:t>
      </w:r>
      <w:r w:rsidRPr="00A25A5B">
        <w:rPr>
          <w:sz w:val="20"/>
          <w:szCs w:val="20"/>
        </w:rPr>
        <w:t xml:space="preserve"> beam was constructed in SolidWorks (Figure 2), a Static Structural analysis was performed inside ANSYS Workbench 2021, simulating a</w:t>
      </w:r>
      <w:r w:rsidR="00FF50D9" w:rsidRPr="00A25A5B">
        <w:rPr>
          <w:sz w:val="20"/>
          <w:szCs w:val="20"/>
        </w:rPr>
        <w:t xml:space="preserve"> </w:t>
      </w:r>
      <w:r w:rsidRPr="00A25A5B">
        <w:rPr>
          <w:sz w:val="20"/>
          <w:szCs w:val="20"/>
        </w:rPr>
        <w:t>Force on the free end of the beam. The Axial deformation results of the Simulation were then compared to the hand calculations of the standard example</w:t>
      </w:r>
      <w:r w:rsidR="004C74B6" w:rsidRPr="00A25A5B">
        <w:rPr>
          <w:sz w:val="20"/>
          <w:szCs w:val="20"/>
        </w:rPr>
        <w:t>, s</w:t>
      </w:r>
      <w:r w:rsidRPr="00A25A5B">
        <w:rPr>
          <w:sz w:val="20"/>
          <w:szCs w:val="20"/>
        </w:rPr>
        <w:t>hown below. A</w:t>
      </w:r>
      <w:r w:rsidR="00D57341" w:rsidRPr="00A25A5B">
        <w:rPr>
          <w:sz w:val="20"/>
          <w:szCs w:val="20"/>
        </w:rPr>
        <w:t>n</w:t>
      </w:r>
      <w:r w:rsidRPr="00A25A5B">
        <w:rPr>
          <w:sz w:val="20"/>
          <w:szCs w:val="20"/>
        </w:rPr>
        <w:t xml:space="preserve"> analysis of th</w:t>
      </w:r>
      <w:r w:rsidR="00D57341" w:rsidRPr="00A25A5B">
        <w:rPr>
          <w:sz w:val="20"/>
          <w:szCs w:val="20"/>
        </w:rPr>
        <w:t xml:space="preserve">e </w:t>
      </w:r>
      <w:r w:rsidRPr="00A25A5B">
        <w:rPr>
          <w:sz w:val="20"/>
          <w:szCs w:val="20"/>
        </w:rPr>
        <w:t xml:space="preserve">Mesh independence was performed too. </w:t>
      </w:r>
      <w:r w:rsidR="00D57341" w:rsidRPr="00A25A5B">
        <w:rPr>
          <w:sz w:val="20"/>
          <w:szCs w:val="20"/>
        </w:rPr>
        <w:t>The validation example is shown below,</w:t>
      </w:r>
      <w:r w:rsidR="00CE3D5C" w:rsidRPr="00A25A5B">
        <w:rPr>
          <w:sz w:val="20"/>
          <w:szCs w:val="20"/>
        </w:rPr>
        <w:t xml:space="preserve"> </w:t>
      </w:r>
      <w:r w:rsidR="00CE3D5C" w:rsidRPr="00A25A5B">
        <w:rPr>
          <w:i/>
          <w:iCs/>
          <w:sz w:val="20"/>
          <w:szCs w:val="20"/>
        </w:rPr>
        <w:t>f</w:t>
      </w:r>
      <w:r w:rsidR="00D57341" w:rsidRPr="00A25A5B">
        <w:rPr>
          <w:i/>
          <w:iCs/>
          <w:sz w:val="20"/>
          <w:szCs w:val="20"/>
        </w:rPr>
        <w:t>igure 3</w:t>
      </w:r>
      <w:r w:rsidR="00D57341" w:rsidRPr="00A25A5B">
        <w:rPr>
          <w:sz w:val="20"/>
          <w:szCs w:val="20"/>
        </w:rPr>
        <w:t xml:space="preserve"> shows a sketch of the problem, </w:t>
      </w:r>
      <w:r w:rsidR="00D57341" w:rsidRPr="00A25A5B">
        <w:rPr>
          <w:i/>
          <w:iCs/>
          <w:sz w:val="20"/>
          <w:szCs w:val="20"/>
        </w:rPr>
        <w:t>table 1</w:t>
      </w:r>
      <w:r w:rsidR="00D57341" w:rsidRPr="00A25A5B">
        <w:rPr>
          <w:sz w:val="20"/>
          <w:szCs w:val="20"/>
        </w:rPr>
        <w:t xml:space="preserve"> provides the parameters needed for the analysis.</w:t>
      </w:r>
    </w:p>
    <w:p w14:paraId="591FDCB4" w14:textId="77777777" w:rsidR="00EF230D" w:rsidRDefault="00EF230D" w:rsidP="00EF230D">
      <w:pPr>
        <w:jc w:val="both"/>
      </w:pPr>
    </w:p>
    <w:p w14:paraId="5A41F15F" w14:textId="77777777" w:rsidR="00EF230D" w:rsidRDefault="00EF230D" w:rsidP="00CE3D5C">
      <w:pPr>
        <w:keepNext/>
        <w:jc w:val="center"/>
      </w:pPr>
      <w:r>
        <w:rPr>
          <w:noProof/>
        </w:rPr>
        <w:drawing>
          <wp:inline distT="0" distB="0" distL="0" distR="0" wp14:anchorId="4911BF2A" wp14:editId="1606FCAA">
            <wp:extent cx="3952875" cy="1175576"/>
            <wp:effectExtent l="0" t="0" r="0" b="5715"/>
            <wp:docPr id="11" name="Picture 11"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box and whisker chart&#10;&#10;Description automatically generated"/>
                    <pic:cNvPicPr/>
                  </pic:nvPicPr>
                  <pic:blipFill>
                    <a:blip r:embed="rId16"/>
                    <a:stretch>
                      <a:fillRect/>
                    </a:stretch>
                  </pic:blipFill>
                  <pic:spPr>
                    <a:xfrm>
                      <a:off x="0" y="0"/>
                      <a:ext cx="3959436" cy="1177527"/>
                    </a:xfrm>
                    <a:prstGeom prst="rect">
                      <a:avLst/>
                    </a:prstGeom>
                  </pic:spPr>
                </pic:pic>
              </a:graphicData>
            </a:graphic>
          </wp:inline>
        </w:drawing>
      </w:r>
    </w:p>
    <w:p w14:paraId="0DAA6B16" w14:textId="63CA2355" w:rsidR="00D57341" w:rsidRDefault="00EF230D" w:rsidP="00CE3D5C">
      <w:pPr>
        <w:pStyle w:val="Caption"/>
        <w:jc w:val="center"/>
      </w:pPr>
      <w:r>
        <w:t xml:space="preserve">Figure </w:t>
      </w:r>
      <w:r>
        <w:fldChar w:fldCharType="begin"/>
      </w:r>
      <w:r>
        <w:instrText xml:space="preserve"> SEQ Figure \* ARABIC </w:instrText>
      </w:r>
      <w:r>
        <w:fldChar w:fldCharType="separate"/>
      </w:r>
      <w:r w:rsidR="00A67F2D">
        <w:rPr>
          <w:noProof/>
        </w:rPr>
        <w:t>3</w:t>
      </w:r>
      <w:r>
        <w:fldChar w:fldCharType="end"/>
      </w:r>
      <w:r w:rsidR="00CE3D5C">
        <w:t>:</w:t>
      </w:r>
      <w:r>
        <w:t xml:space="preserve"> Problem sketch (Dlubal Software, 2015)</w:t>
      </w:r>
    </w:p>
    <w:p w14:paraId="6A5F5850" w14:textId="0765B05D" w:rsidR="00EF230D" w:rsidRDefault="00EF230D" w:rsidP="00CE3D5C">
      <w:pPr>
        <w:pStyle w:val="Caption"/>
        <w:keepNext/>
        <w:jc w:val="center"/>
      </w:pPr>
      <w:r>
        <w:lastRenderedPageBreak/>
        <w:t xml:space="preserve">Table </w:t>
      </w:r>
      <w:r>
        <w:fldChar w:fldCharType="begin"/>
      </w:r>
      <w:r>
        <w:instrText xml:space="preserve"> SEQ Table \* ARABIC </w:instrText>
      </w:r>
      <w:r>
        <w:fldChar w:fldCharType="separate"/>
      </w:r>
      <w:r w:rsidR="00342191">
        <w:rPr>
          <w:noProof/>
        </w:rPr>
        <w:t>1</w:t>
      </w:r>
      <w:r>
        <w:fldChar w:fldCharType="end"/>
      </w:r>
      <w:r>
        <w:t>: Problem parameters. (Dlubal Software, 2015)</w:t>
      </w:r>
    </w:p>
    <w:p w14:paraId="178364DC" w14:textId="416C5CA0" w:rsidR="00EF230D" w:rsidRPr="00EF230D" w:rsidRDefault="00EF230D" w:rsidP="00CE3D5C">
      <w:pPr>
        <w:jc w:val="center"/>
      </w:pPr>
      <w:r>
        <w:rPr>
          <w:noProof/>
        </w:rPr>
        <w:drawing>
          <wp:inline distT="0" distB="0" distL="0" distR="0" wp14:anchorId="752A4E0C" wp14:editId="08542751">
            <wp:extent cx="3209925" cy="1492852"/>
            <wp:effectExtent l="0" t="0" r="0" b="0"/>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17"/>
                    <a:stretch>
                      <a:fillRect/>
                    </a:stretch>
                  </pic:blipFill>
                  <pic:spPr>
                    <a:xfrm>
                      <a:off x="0" y="0"/>
                      <a:ext cx="3225585" cy="1500135"/>
                    </a:xfrm>
                    <a:prstGeom prst="rect">
                      <a:avLst/>
                    </a:prstGeom>
                  </pic:spPr>
                </pic:pic>
              </a:graphicData>
            </a:graphic>
          </wp:inline>
        </w:drawing>
      </w:r>
    </w:p>
    <w:p w14:paraId="2E98C6ED" w14:textId="3662CC1E" w:rsidR="00D57341" w:rsidRDefault="00D57341" w:rsidP="00EE0F2F"/>
    <w:p w14:paraId="073D75DD" w14:textId="493C9694" w:rsidR="00EF230D" w:rsidRPr="00A25A5B" w:rsidRDefault="00EF230D" w:rsidP="00EE0F2F">
      <w:pPr>
        <w:rPr>
          <w:sz w:val="20"/>
          <w:szCs w:val="20"/>
        </w:rPr>
      </w:pPr>
      <w:r w:rsidRPr="00A25A5B">
        <w:rPr>
          <w:sz w:val="20"/>
          <w:szCs w:val="20"/>
        </w:rPr>
        <w:t xml:space="preserve">The calculations </w:t>
      </w:r>
      <w:r w:rsidR="0054305A" w:rsidRPr="00A25A5B">
        <w:rPr>
          <w:sz w:val="20"/>
          <w:szCs w:val="20"/>
        </w:rPr>
        <w:t>to determine the maximum deformation in the transversal and axial direction carried out using the following formulae.</w:t>
      </w:r>
    </w:p>
    <w:p w14:paraId="346995CA" w14:textId="51A4410C" w:rsidR="0054305A" w:rsidRDefault="0054305A" w:rsidP="00EE0F2F"/>
    <w:p w14:paraId="25603AF5" w14:textId="0456119D" w:rsidR="0054305A" w:rsidRPr="00AA74D4" w:rsidRDefault="00000000" w:rsidP="00EE0F2F">
      <w:pPr>
        <w:rPr>
          <w:rFonts w:eastAsiaTheme="minorEastAsia"/>
        </w:rPr>
      </w:pPr>
      <m:oMathPara>
        <m:oMath>
          <m:sSub>
            <m:sSubPr>
              <m:ctrlPr>
                <w:rPr>
                  <w:rFonts w:ascii="Cambria Math" w:hAnsi="Cambria Math"/>
                  <w:i/>
                </w:rPr>
              </m:ctrlPr>
            </m:sSubPr>
            <m:e>
              <m:r>
                <w:rPr>
                  <w:rFonts w:ascii="Cambria Math" w:hAnsi="Cambria Math"/>
                </w:rPr>
                <m:t>U</m:t>
              </m:r>
            </m:e>
            <m:sub>
              <m:r>
                <w:rPr>
                  <w:rFonts w:ascii="Cambria Math" w:hAnsi="Cambria Math"/>
                </w:rPr>
                <m:t>X, max</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x</m:t>
                  </m:r>
                </m:sub>
              </m:sSub>
              <m:r>
                <w:rPr>
                  <w:rFonts w:ascii="Cambria Math" w:hAnsi="Cambria Math"/>
                </w:rPr>
                <m:t>L</m:t>
              </m:r>
            </m:num>
            <m:den>
              <m:r>
                <w:rPr>
                  <w:rFonts w:ascii="Cambria Math" w:hAnsi="Cambria Math"/>
                </w:rPr>
                <m:t>EA</m:t>
              </m:r>
            </m:den>
          </m:f>
        </m:oMath>
      </m:oMathPara>
    </w:p>
    <w:p w14:paraId="74EE5440" w14:textId="77777777" w:rsidR="00AA74D4" w:rsidRPr="00AA74D4" w:rsidRDefault="00AA74D4" w:rsidP="00EE0F2F">
      <w:pPr>
        <w:rPr>
          <w:rFonts w:eastAsiaTheme="minorEastAsia"/>
        </w:rPr>
      </w:pPr>
    </w:p>
    <w:p w14:paraId="7317BE3F" w14:textId="071D2661" w:rsidR="00AA74D4" w:rsidRDefault="00000000" w:rsidP="00EE0F2F">
      <m:oMathPara>
        <m:oMath>
          <m:sSub>
            <m:sSubPr>
              <m:ctrlPr>
                <w:rPr>
                  <w:rFonts w:ascii="Cambria Math" w:hAnsi="Cambria Math"/>
                  <w:i/>
                </w:rPr>
              </m:ctrlPr>
            </m:sSubPr>
            <m:e>
              <m:r>
                <w:rPr>
                  <w:rFonts w:ascii="Cambria Math" w:hAnsi="Cambria Math"/>
                </w:rPr>
                <m:t>U</m:t>
              </m:r>
            </m:e>
            <m:sub>
              <m:r>
                <w:rPr>
                  <w:rFonts w:ascii="Cambria Math" w:hAnsi="Cambria Math"/>
                </w:rPr>
                <m:t>Z,max</m:t>
              </m:r>
            </m:sub>
          </m:sSub>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z</m:t>
                  </m:r>
                </m:sub>
              </m:sSub>
              <m:sSup>
                <m:sSupPr>
                  <m:ctrlPr>
                    <w:rPr>
                      <w:rFonts w:ascii="Cambria Math" w:hAnsi="Cambria Math"/>
                      <w:i/>
                    </w:rPr>
                  </m:ctrlPr>
                </m:sSupPr>
                <m:e>
                  <m:r>
                    <w:rPr>
                      <w:rFonts w:ascii="Cambria Math" w:hAnsi="Cambria Math"/>
                    </w:rPr>
                    <m:t>L</m:t>
                  </m:r>
                </m:e>
                <m:sup>
                  <m:r>
                    <w:rPr>
                      <w:rFonts w:ascii="Cambria Math" w:hAnsi="Cambria Math"/>
                    </w:rPr>
                    <m:t>3</m:t>
                  </m:r>
                </m:sup>
              </m:sSup>
            </m:num>
            <m:den>
              <m:r>
                <w:rPr>
                  <w:rFonts w:ascii="Cambria Math" w:hAnsi="Cambria Math"/>
                </w:rPr>
                <m:t>3E</m:t>
              </m:r>
              <m:sSub>
                <m:sSubPr>
                  <m:ctrlPr>
                    <w:rPr>
                      <w:rFonts w:ascii="Cambria Math" w:hAnsi="Cambria Math"/>
                      <w:i/>
                    </w:rPr>
                  </m:ctrlPr>
                </m:sSubPr>
                <m:e>
                  <m:r>
                    <w:rPr>
                      <w:rFonts w:ascii="Cambria Math" w:hAnsi="Cambria Math"/>
                    </w:rPr>
                    <m:t>I</m:t>
                  </m:r>
                </m:e>
                <m:sub>
                  <m:r>
                    <w:rPr>
                      <w:rFonts w:ascii="Cambria Math" w:hAnsi="Cambria Math"/>
                    </w:rPr>
                    <m:t>y</m:t>
                  </m:r>
                </m:sub>
              </m:sSub>
            </m:den>
          </m:f>
        </m:oMath>
      </m:oMathPara>
    </w:p>
    <w:p w14:paraId="0E018F53" w14:textId="6EA14046" w:rsidR="00EF230D" w:rsidRDefault="00EF230D" w:rsidP="00EF230D">
      <w:pPr>
        <w:pStyle w:val="Heading2"/>
      </w:pPr>
      <w:bookmarkStart w:id="5" w:name="_Toc122216791"/>
      <w:r>
        <w:t>Validation Results</w:t>
      </w:r>
      <w:bookmarkEnd w:id="5"/>
    </w:p>
    <w:p w14:paraId="3B2BB8D6" w14:textId="77777777" w:rsidR="00EF230D" w:rsidRPr="00EF230D" w:rsidRDefault="00EF230D" w:rsidP="00EF230D"/>
    <w:p w14:paraId="02DDB5B1" w14:textId="6C4B1E50" w:rsidR="00EF230D" w:rsidRPr="00A25A5B" w:rsidRDefault="00961C6B" w:rsidP="009E0560">
      <w:pPr>
        <w:jc w:val="both"/>
        <w:rPr>
          <w:sz w:val="20"/>
          <w:szCs w:val="20"/>
        </w:rPr>
      </w:pPr>
      <w:r w:rsidRPr="00A25A5B">
        <w:rPr>
          <w:i/>
          <w:iCs/>
          <w:sz w:val="20"/>
          <w:szCs w:val="20"/>
        </w:rPr>
        <w:t>Table 2</w:t>
      </w:r>
      <w:r w:rsidRPr="00A25A5B">
        <w:rPr>
          <w:sz w:val="20"/>
          <w:szCs w:val="20"/>
        </w:rPr>
        <w:t xml:space="preserve"> shows the results for the analytical and Simulated solution of the beam when only under Axial force of the X axis. The simulated result deemed very accurate with an accuracy difference of 0.83%.</w:t>
      </w:r>
      <w:r w:rsidR="009E0560" w:rsidRPr="00A25A5B">
        <w:rPr>
          <w:sz w:val="20"/>
          <w:szCs w:val="20"/>
        </w:rPr>
        <w:t xml:space="preserve"> The simulation was carried out using a 32mm mesh size, </w:t>
      </w:r>
      <w:r w:rsidR="00A271E4" w:rsidRPr="00A25A5B">
        <w:rPr>
          <w:sz w:val="20"/>
          <w:szCs w:val="20"/>
        </w:rPr>
        <w:t>the large mesh size wash chosen due</w:t>
      </w:r>
      <w:r w:rsidR="009E0560" w:rsidRPr="00A25A5B">
        <w:rPr>
          <w:sz w:val="20"/>
          <w:szCs w:val="20"/>
        </w:rPr>
        <w:t xml:space="preserve"> to the large geometry of the object, in order to limit computing time.</w:t>
      </w:r>
    </w:p>
    <w:p w14:paraId="43EFDD4C" w14:textId="64097523" w:rsidR="00961C6B" w:rsidRDefault="00961C6B" w:rsidP="00EE0F2F"/>
    <w:p w14:paraId="535F2B42" w14:textId="3F8C37F6" w:rsidR="00961C6B" w:rsidRDefault="00961C6B" w:rsidP="00CE3D5C">
      <w:pPr>
        <w:pStyle w:val="Caption"/>
        <w:keepNext/>
        <w:jc w:val="center"/>
      </w:pPr>
      <w:r>
        <w:t xml:space="preserve">Table </w:t>
      </w:r>
      <w:r>
        <w:fldChar w:fldCharType="begin"/>
      </w:r>
      <w:r>
        <w:instrText xml:space="preserve"> SEQ Table \* ARABIC </w:instrText>
      </w:r>
      <w:r>
        <w:fldChar w:fldCharType="separate"/>
      </w:r>
      <w:r w:rsidR="00342191">
        <w:rPr>
          <w:noProof/>
        </w:rPr>
        <w:t>2</w:t>
      </w:r>
      <w:r>
        <w:fldChar w:fldCharType="end"/>
      </w:r>
      <w:r>
        <w:t>: UxMax results</w:t>
      </w:r>
    </w:p>
    <w:p w14:paraId="59DFB952" w14:textId="5CBA71C2" w:rsidR="00961C6B" w:rsidRDefault="00961C6B" w:rsidP="00CE3D5C">
      <w:pPr>
        <w:jc w:val="center"/>
      </w:pPr>
      <w:r>
        <w:rPr>
          <w:noProof/>
        </w:rPr>
        <w:drawing>
          <wp:inline distT="0" distB="0" distL="0" distR="0" wp14:anchorId="5DC82B7C" wp14:editId="183E41B9">
            <wp:extent cx="3086100" cy="414769"/>
            <wp:effectExtent l="0" t="0" r="0" b="4445"/>
            <wp:docPr id="15" name="Picture 15"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shape&#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143735" cy="422515"/>
                    </a:xfrm>
                    <a:prstGeom prst="rect">
                      <a:avLst/>
                    </a:prstGeom>
                    <a:noFill/>
                    <a:ln>
                      <a:noFill/>
                    </a:ln>
                  </pic:spPr>
                </pic:pic>
              </a:graphicData>
            </a:graphic>
          </wp:inline>
        </w:drawing>
      </w:r>
    </w:p>
    <w:p w14:paraId="77AB164F" w14:textId="77777777" w:rsidR="00CE3D5C" w:rsidRDefault="00CE3D5C" w:rsidP="00CE3D5C">
      <w:pPr>
        <w:jc w:val="center"/>
      </w:pPr>
    </w:p>
    <w:p w14:paraId="7796C66A" w14:textId="77777777" w:rsidR="009E0560" w:rsidRDefault="009E0560" w:rsidP="00EE0F2F"/>
    <w:p w14:paraId="64FC5227" w14:textId="77777777" w:rsidR="009E0560" w:rsidRDefault="009E0560" w:rsidP="00CE3D5C">
      <w:pPr>
        <w:keepNext/>
        <w:jc w:val="center"/>
      </w:pPr>
      <w:r>
        <w:rPr>
          <w:noProof/>
        </w:rPr>
        <w:drawing>
          <wp:inline distT="0" distB="0" distL="0" distR="0" wp14:anchorId="3F6186AC" wp14:editId="095C3F94">
            <wp:extent cx="3686173" cy="1504950"/>
            <wp:effectExtent l="0" t="0" r="0" b="0"/>
            <wp:docPr id="16" name="Picture 16" descr="A picture containing text, d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 day&#10;&#10;Description automatically generated"/>
                    <pic:cNvPicPr/>
                  </pic:nvPicPr>
                  <pic:blipFill>
                    <a:blip r:embed="rId19"/>
                    <a:stretch>
                      <a:fillRect/>
                    </a:stretch>
                  </pic:blipFill>
                  <pic:spPr>
                    <a:xfrm>
                      <a:off x="0" y="0"/>
                      <a:ext cx="3696229" cy="1509055"/>
                    </a:xfrm>
                    <a:prstGeom prst="rect">
                      <a:avLst/>
                    </a:prstGeom>
                  </pic:spPr>
                </pic:pic>
              </a:graphicData>
            </a:graphic>
          </wp:inline>
        </w:drawing>
      </w:r>
    </w:p>
    <w:p w14:paraId="1FC47D77" w14:textId="61E87DD6" w:rsidR="00961C6B" w:rsidRDefault="009E0560" w:rsidP="00CE3D5C">
      <w:pPr>
        <w:pStyle w:val="Caption"/>
        <w:jc w:val="center"/>
      </w:pPr>
      <w:r>
        <w:t xml:space="preserve">Figure </w:t>
      </w:r>
      <w:r>
        <w:fldChar w:fldCharType="begin"/>
      </w:r>
      <w:r>
        <w:instrText xml:space="preserve"> SEQ Figure \* ARABIC </w:instrText>
      </w:r>
      <w:r>
        <w:fldChar w:fldCharType="separate"/>
      </w:r>
      <w:r w:rsidR="00A67F2D">
        <w:rPr>
          <w:noProof/>
        </w:rPr>
        <w:t>4</w:t>
      </w:r>
      <w:r>
        <w:fldChar w:fldCharType="end"/>
      </w:r>
      <w:r>
        <w:t xml:space="preserve">: UxMax Simulation Result. </w:t>
      </w:r>
    </w:p>
    <w:p w14:paraId="46B8A7FB" w14:textId="1C935FA2" w:rsidR="00961C6B" w:rsidRDefault="00223066" w:rsidP="00223066">
      <w:pPr>
        <w:pStyle w:val="Heading2"/>
      </w:pPr>
      <w:bookmarkStart w:id="6" w:name="_Toc122216792"/>
      <w:r>
        <w:t>Geometrically Linear Analysis UzMax</w:t>
      </w:r>
      <w:bookmarkEnd w:id="6"/>
    </w:p>
    <w:p w14:paraId="50612DFF" w14:textId="77777777" w:rsidR="00223066" w:rsidRDefault="00223066" w:rsidP="00EE0F2F"/>
    <w:p w14:paraId="4425137F" w14:textId="771CD407" w:rsidR="00F350A0" w:rsidRPr="00A25A5B" w:rsidRDefault="00F350A0" w:rsidP="00CD49A0">
      <w:pPr>
        <w:jc w:val="both"/>
        <w:rPr>
          <w:sz w:val="20"/>
          <w:szCs w:val="20"/>
        </w:rPr>
      </w:pPr>
      <w:r w:rsidRPr="00A25A5B">
        <w:rPr>
          <w:i/>
          <w:iCs/>
          <w:sz w:val="20"/>
          <w:szCs w:val="20"/>
        </w:rPr>
        <w:t>Table 3</w:t>
      </w:r>
      <w:r w:rsidRPr="00A25A5B">
        <w:rPr>
          <w:sz w:val="20"/>
          <w:szCs w:val="20"/>
        </w:rPr>
        <w:t xml:space="preserve"> shows the calculated and simulated result for the Geometrically Linear Analysis of the Vertical Deformation (UzMax), an extra simulated result, is provided by Dlubal, Using their RFEM </w:t>
      </w:r>
      <w:r w:rsidR="00CE3D5C" w:rsidRPr="00A25A5B">
        <w:rPr>
          <w:sz w:val="20"/>
          <w:szCs w:val="20"/>
        </w:rPr>
        <w:t>5</w:t>
      </w:r>
      <w:r w:rsidRPr="00A25A5B">
        <w:rPr>
          <w:sz w:val="20"/>
          <w:szCs w:val="20"/>
        </w:rPr>
        <w:t xml:space="preserve"> solver as a comparison. </w:t>
      </w:r>
    </w:p>
    <w:p w14:paraId="06EE04BB" w14:textId="74382550" w:rsidR="00867B0F" w:rsidRDefault="00867B0F" w:rsidP="00EE0F2F"/>
    <w:p w14:paraId="32639F66" w14:textId="472CA8CC" w:rsidR="00867B0F" w:rsidRDefault="00867B0F" w:rsidP="00CD49A0">
      <w:pPr>
        <w:pStyle w:val="Caption"/>
        <w:keepNext/>
        <w:jc w:val="center"/>
      </w:pPr>
      <w:r>
        <w:lastRenderedPageBreak/>
        <w:t xml:space="preserve">Table </w:t>
      </w:r>
      <w:r>
        <w:fldChar w:fldCharType="begin"/>
      </w:r>
      <w:r>
        <w:instrText xml:space="preserve"> SEQ Table \* ARABIC </w:instrText>
      </w:r>
      <w:r>
        <w:fldChar w:fldCharType="separate"/>
      </w:r>
      <w:r w:rsidR="00342191">
        <w:rPr>
          <w:noProof/>
        </w:rPr>
        <w:t>3</w:t>
      </w:r>
      <w:r>
        <w:fldChar w:fldCharType="end"/>
      </w:r>
      <w:r>
        <w:t>: UzMax Results (Dlubal, Iatrakis, 2022)</w:t>
      </w:r>
    </w:p>
    <w:p w14:paraId="28FC74C9" w14:textId="78E5E447" w:rsidR="00867B0F" w:rsidRDefault="00867B0F" w:rsidP="00CD49A0">
      <w:pPr>
        <w:jc w:val="center"/>
      </w:pPr>
      <w:r>
        <w:rPr>
          <w:noProof/>
        </w:rPr>
        <w:drawing>
          <wp:inline distT="0" distB="0" distL="0" distR="0" wp14:anchorId="7A4B7EC4" wp14:editId="08891E12">
            <wp:extent cx="4152900" cy="1081036"/>
            <wp:effectExtent l="0" t="0" r="0" b="0"/>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163651" cy="1083835"/>
                    </a:xfrm>
                    <a:prstGeom prst="rect">
                      <a:avLst/>
                    </a:prstGeom>
                    <a:noFill/>
                    <a:ln>
                      <a:noFill/>
                    </a:ln>
                  </pic:spPr>
                </pic:pic>
              </a:graphicData>
            </a:graphic>
          </wp:inline>
        </w:drawing>
      </w:r>
    </w:p>
    <w:p w14:paraId="26736E08" w14:textId="3550F4A9" w:rsidR="00E3331C" w:rsidRDefault="00E3331C" w:rsidP="00CD49A0">
      <w:pPr>
        <w:jc w:val="both"/>
      </w:pPr>
    </w:p>
    <w:p w14:paraId="7DC6C35E" w14:textId="41BA2189" w:rsidR="00E3331C" w:rsidRPr="00A25A5B" w:rsidRDefault="00E3331C" w:rsidP="00CD49A0">
      <w:pPr>
        <w:jc w:val="both"/>
        <w:rPr>
          <w:sz w:val="20"/>
          <w:szCs w:val="20"/>
        </w:rPr>
      </w:pPr>
      <w:r w:rsidRPr="00A25A5B">
        <w:rPr>
          <w:sz w:val="20"/>
          <w:szCs w:val="20"/>
        </w:rPr>
        <w:t xml:space="preserve">The Dlubal Simulation was carried out while discretised with 100mm meshes, it’s results </w:t>
      </w:r>
      <w:r w:rsidR="00A617A6" w:rsidRPr="00A25A5B">
        <w:rPr>
          <w:sz w:val="20"/>
          <w:szCs w:val="20"/>
        </w:rPr>
        <w:t>are</w:t>
      </w:r>
      <w:r w:rsidRPr="00A25A5B">
        <w:rPr>
          <w:sz w:val="20"/>
          <w:szCs w:val="20"/>
        </w:rPr>
        <w:t xml:space="preserve"> very accurate with a difference of 0.001% from the analytical result.</w:t>
      </w:r>
    </w:p>
    <w:p w14:paraId="120E5B29" w14:textId="4BCBF78E" w:rsidR="00E3331C" w:rsidRPr="00A25A5B" w:rsidRDefault="00E3331C" w:rsidP="00CD49A0">
      <w:pPr>
        <w:jc w:val="both"/>
        <w:rPr>
          <w:sz w:val="20"/>
          <w:szCs w:val="20"/>
        </w:rPr>
      </w:pPr>
    </w:p>
    <w:p w14:paraId="6AE4DD3F" w14:textId="7986D7FF" w:rsidR="00E3331C" w:rsidRDefault="00E3331C" w:rsidP="00CD49A0">
      <w:pPr>
        <w:jc w:val="both"/>
        <w:rPr>
          <w:sz w:val="20"/>
          <w:szCs w:val="20"/>
        </w:rPr>
      </w:pPr>
      <w:r w:rsidRPr="00A25A5B">
        <w:rPr>
          <w:sz w:val="20"/>
          <w:szCs w:val="20"/>
        </w:rPr>
        <w:t xml:space="preserve">The Ansys R1 Static structural Solver could not complete the simulation with any meshing larger than 70mm. Using a 70mm mesh provided a result of 3554,6mm deflection, while using meshing elements smaller than 10mm provided a result of 3555,7mm failing away 0.050% from the analytical result. </w:t>
      </w:r>
    </w:p>
    <w:p w14:paraId="45195C1B" w14:textId="77777777" w:rsidR="00A25A5B" w:rsidRPr="00A25A5B" w:rsidRDefault="00A25A5B" w:rsidP="00CD49A0">
      <w:pPr>
        <w:jc w:val="both"/>
        <w:rPr>
          <w:sz w:val="20"/>
          <w:szCs w:val="20"/>
        </w:rPr>
      </w:pPr>
    </w:p>
    <w:p w14:paraId="6E61FDE2" w14:textId="4055B2D9" w:rsidR="00136D49" w:rsidRDefault="00136D49" w:rsidP="00CD49A0">
      <w:pPr>
        <w:jc w:val="both"/>
      </w:pPr>
    </w:p>
    <w:p w14:paraId="50B928F2" w14:textId="77777777" w:rsidR="00136D49" w:rsidRDefault="00136D49" w:rsidP="00CD49A0">
      <w:pPr>
        <w:keepNext/>
        <w:jc w:val="center"/>
      </w:pPr>
      <w:r>
        <w:rPr>
          <w:noProof/>
        </w:rPr>
        <w:drawing>
          <wp:inline distT="0" distB="0" distL="0" distR="0" wp14:anchorId="44E79979" wp14:editId="61A28C54">
            <wp:extent cx="4200525" cy="1892320"/>
            <wp:effectExtent l="0" t="0" r="0" b="0"/>
            <wp:docPr id="19" name="Picture 19" descr="A picture containing text, fish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text, fishing&#10;&#10;Description automatically generated"/>
                    <pic:cNvPicPr/>
                  </pic:nvPicPr>
                  <pic:blipFill>
                    <a:blip r:embed="rId21"/>
                    <a:stretch>
                      <a:fillRect/>
                    </a:stretch>
                  </pic:blipFill>
                  <pic:spPr>
                    <a:xfrm>
                      <a:off x="0" y="0"/>
                      <a:ext cx="4207977" cy="1895677"/>
                    </a:xfrm>
                    <a:prstGeom prst="rect">
                      <a:avLst/>
                    </a:prstGeom>
                  </pic:spPr>
                </pic:pic>
              </a:graphicData>
            </a:graphic>
          </wp:inline>
        </w:drawing>
      </w:r>
    </w:p>
    <w:p w14:paraId="32BB1077" w14:textId="7211783C" w:rsidR="00136D49" w:rsidRDefault="00136D49" w:rsidP="00CD49A0">
      <w:pPr>
        <w:pStyle w:val="Caption"/>
        <w:jc w:val="center"/>
      </w:pPr>
      <w:r>
        <w:t xml:space="preserve">Figure </w:t>
      </w:r>
      <w:r>
        <w:fldChar w:fldCharType="begin"/>
      </w:r>
      <w:r>
        <w:instrText xml:space="preserve"> SEQ Figure \* ARABIC </w:instrText>
      </w:r>
      <w:r>
        <w:fldChar w:fldCharType="separate"/>
      </w:r>
      <w:r w:rsidR="00A67F2D">
        <w:rPr>
          <w:noProof/>
        </w:rPr>
        <w:t>5</w:t>
      </w:r>
      <w:r>
        <w:fldChar w:fldCharType="end"/>
      </w:r>
      <w:r>
        <w:t>: Deflection result without Large Deflection.</w:t>
      </w:r>
    </w:p>
    <w:p w14:paraId="328027E2" w14:textId="77777777" w:rsidR="00A25A5B" w:rsidRPr="00A25A5B" w:rsidRDefault="00A25A5B" w:rsidP="00A25A5B"/>
    <w:p w14:paraId="47228C4B" w14:textId="73E7A9ED" w:rsidR="00136D49" w:rsidRPr="00A25A5B" w:rsidRDefault="00136D49" w:rsidP="00CD49A0">
      <w:pPr>
        <w:jc w:val="both"/>
        <w:rPr>
          <w:sz w:val="20"/>
          <w:szCs w:val="20"/>
        </w:rPr>
      </w:pPr>
      <w:r w:rsidRPr="00A25A5B">
        <w:rPr>
          <w:sz w:val="20"/>
          <w:szCs w:val="20"/>
        </w:rPr>
        <w:t xml:space="preserve">In the UzMax calculations above, A geometrically Linear Analysis method has been used, </w:t>
      </w:r>
      <w:r w:rsidR="00223066" w:rsidRPr="00A25A5B">
        <w:rPr>
          <w:sz w:val="20"/>
          <w:szCs w:val="20"/>
        </w:rPr>
        <w:t>in this method</w:t>
      </w:r>
      <w:r w:rsidRPr="00A25A5B">
        <w:rPr>
          <w:sz w:val="20"/>
          <w:szCs w:val="20"/>
        </w:rPr>
        <w:t xml:space="preserve"> it is assumed that a linear relation is held between applied forces and displacements</w:t>
      </w:r>
      <w:r w:rsidR="00223066" w:rsidRPr="00A25A5B">
        <w:rPr>
          <w:sz w:val="20"/>
          <w:szCs w:val="20"/>
        </w:rPr>
        <w:t xml:space="preserve">, this is used in structural problems where stresses remain in the linear elastic range of the used material. The solving time for this method is relatively short compared to a non linear analysis on the same model, the </w:t>
      </w:r>
      <w:r w:rsidR="00B303D9">
        <w:rPr>
          <w:sz w:val="20"/>
          <w:szCs w:val="20"/>
        </w:rPr>
        <w:t>L</w:t>
      </w:r>
      <w:r w:rsidR="00223066" w:rsidRPr="00A25A5B">
        <w:rPr>
          <w:sz w:val="20"/>
          <w:szCs w:val="20"/>
        </w:rPr>
        <w:t xml:space="preserve">inear </w:t>
      </w:r>
      <w:r w:rsidR="00B303D9" w:rsidRPr="00A25A5B">
        <w:rPr>
          <w:sz w:val="20"/>
          <w:szCs w:val="20"/>
        </w:rPr>
        <w:t>Analysis</w:t>
      </w:r>
      <w:r w:rsidR="00223066" w:rsidRPr="00A25A5B">
        <w:rPr>
          <w:sz w:val="20"/>
          <w:szCs w:val="20"/>
        </w:rPr>
        <w:t xml:space="preserve"> is often used as a first estimate, prior to performing a full nonlinear analysis. Inside the Ansys Static Structural solver, the option “Large Deflection Off” in the analysis settings, means a Geometrically Linear Analysis is performed.</w:t>
      </w:r>
    </w:p>
    <w:p w14:paraId="2B6D85B5" w14:textId="23AF305F" w:rsidR="00E3331C" w:rsidRDefault="00E3331C" w:rsidP="00CD49A0">
      <w:pPr>
        <w:jc w:val="both"/>
      </w:pPr>
    </w:p>
    <w:p w14:paraId="3E896DE8" w14:textId="77777777" w:rsidR="00F350A0" w:rsidRDefault="00F350A0" w:rsidP="00EE0F2F"/>
    <w:p w14:paraId="5368E82C" w14:textId="77777777" w:rsidR="00223066" w:rsidRDefault="00223066">
      <w:pPr>
        <w:spacing w:after="160" w:line="259" w:lineRule="auto"/>
        <w:rPr>
          <w:rFonts w:eastAsiaTheme="majorEastAsia" w:cstheme="majorBidi"/>
          <w:color w:val="000000" w:themeColor="text1"/>
          <w:sz w:val="26"/>
          <w:szCs w:val="26"/>
        </w:rPr>
      </w:pPr>
      <w:r>
        <w:br w:type="page"/>
      </w:r>
    </w:p>
    <w:p w14:paraId="2D1E19E8" w14:textId="4FFB3222" w:rsidR="00223066" w:rsidRDefault="00016F93" w:rsidP="00223066">
      <w:pPr>
        <w:pStyle w:val="Heading2"/>
      </w:pPr>
      <w:bookmarkStart w:id="7" w:name="_Toc122216793"/>
      <w:r>
        <w:lastRenderedPageBreak/>
        <w:t>Large Deformation</w:t>
      </w:r>
      <w:r w:rsidR="00223066">
        <w:t xml:space="preserve"> Analysis</w:t>
      </w:r>
      <w:bookmarkEnd w:id="7"/>
      <w:r w:rsidR="00223066">
        <w:t xml:space="preserve"> </w:t>
      </w:r>
    </w:p>
    <w:p w14:paraId="5B2776A7" w14:textId="13FFCD32" w:rsidR="00223066" w:rsidRDefault="00223066" w:rsidP="00223066"/>
    <w:p w14:paraId="576FB98D" w14:textId="21120B46" w:rsidR="00223066" w:rsidRPr="00A25A5B" w:rsidRDefault="00BC6588" w:rsidP="00CD49A0">
      <w:pPr>
        <w:jc w:val="both"/>
        <w:rPr>
          <w:sz w:val="20"/>
          <w:szCs w:val="20"/>
        </w:rPr>
      </w:pPr>
      <w:r w:rsidRPr="00A25A5B">
        <w:rPr>
          <w:sz w:val="20"/>
          <w:szCs w:val="20"/>
        </w:rPr>
        <w:t>V</w:t>
      </w:r>
      <w:r w:rsidR="00223066" w:rsidRPr="00A25A5B">
        <w:rPr>
          <w:sz w:val="20"/>
          <w:szCs w:val="20"/>
        </w:rPr>
        <w:t>alidation example</w:t>
      </w:r>
      <w:r w:rsidRPr="00A25A5B">
        <w:rPr>
          <w:sz w:val="20"/>
          <w:szCs w:val="20"/>
        </w:rPr>
        <w:t>s</w:t>
      </w:r>
      <w:r w:rsidR="00223066" w:rsidRPr="00A25A5B">
        <w:rPr>
          <w:sz w:val="20"/>
          <w:szCs w:val="20"/>
        </w:rPr>
        <w:t xml:space="preserve"> provided by Dlubal </w:t>
      </w:r>
      <w:r w:rsidRPr="00A25A5B">
        <w:rPr>
          <w:sz w:val="20"/>
          <w:szCs w:val="20"/>
        </w:rPr>
        <w:t>show</w:t>
      </w:r>
      <w:r w:rsidR="00223066" w:rsidRPr="00A25A5B">
        <w:rPr>
          <w:sz w:val="20"/>
          <w:szCs w:val="20"/>
        </w:rPr>
        <w:t xml:space="preserve"> results for </w:t>
      </w:r>
      <w:r w:rsidRPr="00A25A5B">
        <w:rPr>
          <w:sz w:val="20"/>
          <w:szCs w:val="20"/>
        </w:rPr>
        <w:t>a</w:t>
      </w:r>
      <w:r w:rsidR="005553C4" w:rsidRPr="00A25A5B">
        <w:rPr>
          <w:sz w:val="20"/>
          <w:szCs w:val="20"/>
        </w:rPr>
        <w:t xml:space="preserve"> Large deformation analysis using their RFEM 5 Software. This is compared to the author’s results of a Large Deformation Analysis in Ansys R1. In the Large Deformation Analysis, Geometrical nonlinearity is allowed</w:t>
      </w:r>
      <w:r w:rsidR="009C3766" w:rsidRPr="00A25A5B">
        <w:rPr>
          <w:sz w:val="20"/>
          <w:szCs w:val="20"/>
        </w:rPr>
        <w:t>, where</w:t>
      </w:r>
      <w:r w:rsidR="0094000D" w:rsidRPr="00A25A5B">
        <w:rPr>
          <w:sz w:val="20"/>
          <w:szCs w:val="20"/>
        </w:rPr>
        <w:t xml:space="preserve"> the deformation is in a non-linear relation to the applied stress.</w:t>
      </w:r>
      <w:r w:rsidR="005553C4" w:rsidRPr="00A25A5B">
        <w:rPr>
          <w:sz w:val="20"/>
          <w:szCs w:val="20"/>
        </w:rPr>
        <w:t xml:space="preserve"> </w:t>
      </w:r>
    </w:p>
    <w:p w14:paraId="669ACE3B" w14:textId="5BE68F70" w:rsidR="00CB515F" w:rsidRDefault="00CB515F" w:rsidP="00223066"/>
    <w:p w14:paraId="781682B0" w14:textId="3058677F" w:rsidR="00E12429" w:rsidRDefault="00E12429" w:rsidP="00CD49A0">
      <w:pPr>
        <w:pStyle w:val="Caption"/>
        <w:keepNext/>
        <w:jc w:val="center"/>
      </w:pPr>
      <w:r>
        <w:t xml:space="preserve">Table </w:t>
      </w:r>
      <w:r>
        <w:fldChar w:fldCharType="begin"/>
      </w:r>
      <w:r>
        <w:instrText xml:space="preserve"> SEQ Table \* ARABIC </w:instrText>
      </w:r>
      <w:r>
        <w:fldChar w:fldCharType="separate"/>
      </w:r>
      <w:r w:rsidR="00342191">
        <w:rPr>
          <w:noProof/>
        </w:rPr>
        <w:t>4</w:t>
      </w:r>
      <w:r>
        <w:fldChar w:fldCharType="end"/>
      </w:r>
      <w:r>
        <w:t>:</w:t>
      </w:r>
      <w:r w:rsidRPr="001A43DC">
        <w:t xml:space="preserve"> Large Deformation Analysis (Glubal, Iatrakis 2022)</w:t>
      </w:r>
    </w:p>
    <w:p w14:paraId="3719AC02" w14:textId="58BA173F" w:rsidR="00CB515F" w:rsidRDefault="00E12429" w:rsidP="00CD49A0">
      <w:pPr>
        <w:jc w:val="center"/>
      </w:pPr>
      <w:r>
        <w:rPr>
          <w:noProof/>
        </w:rPr>
        <w:drawing>
          <wp:inline distT="0" distB="0" distL="0" distR="0" wp14:anchorId="30E42301" wp14:editId="0C9CF8AB">
            <wp:extent cx="3589020" cy="753418"/>
            <wp:effectExtent l="0" t="0" r="0" b="0"/>
            <wp:docPr id="23" name="Picture 2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able&#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638928" cy="763895"/>
                    </a:xfrm>
                    <a:prstGeom prst="rect">
                      <a:avLst/>
                    </a:prstGeom>
                    <a:noFill/>
                    <a:ln>
                      <a:noFill/>
                    </a:ln>
                  </pic:spPr>
                </pic:pic>
              </a:graphicData>
            </a:graphic>
          </wp:inline>
        </w:drawing>
      </w:r>
    </w:p>
    <w:p w14:paraId="73AB44DA" w14:textId="77777777" w:rsidR="005553C4" w:rsidRPr="005553C4" w:rsidRDefault="005553C4" w:rsidP="00CD49A0">
      <w:pPr>
        <w:jc w:val="both"/>
      </w:pPr>
    </w:p>
    <w:p w14:paraId="4204FC17" w14:textId="6A0AC304" w:rsidR="00223066" w:rsidRPr="00A25A5B" w:rsidRDefault="00E12429" w:rsidP="00CD49A0">
      <w:pPr>
        <w:jc w:val="both"/>
        <w:rPr>
          <w:sz w:val="20"/>
          <w:szCs w:val="20"/>
        </w:rPr>
      </w:pPr>
      <w:r w:rsidRPr="00A25A5B">
        <w:rPr>
          <w:sz w:val="20"/>
          <w:szCs w:val="20"/>
        </w:rPr>
        <w:t>Discretisation by Glubal was carried out using 100mm mesh elements. Ansys R1 was unable to solve with any mesh element sized larger than 70mm. The results vary by 0.134%, supplying accurate results.</w:t>
      </w:r>
      <w:r w:rsidR="00A71EC6" w:rsidRPr="00A25A5B">
        <w:rPr>
          <w:sz w:val="20"/>
          <w:szCs w:val="20"/>
        </w:rPr>
        <w:t xml:space="preserve"> </w:t>
      </w:r>
      <w:r w:rsidR="00B807E8" w:rsidRPr="00A25A5B">
        <w:rPr>
          <w:sz w:val="20"/>
          <w:szCs w:val="20"/>
        </w:rPr>
        <w:t xml:space="preserve"> </w:t>
      </w:r>
      <w:r w:rsidR="00B807E8" w:rsidRPr="00A25A5B">
        <w:rPr>
          <w:i/>
          <w:iCs/>
          <w:sz w:val="20"/>
          <w:szCs w:val="20"/>
        </w:rPr>
        <w:t>Table 5</w:t>
      </w:r>
      <w:r w:rsidR="00B807E8" w:rsidRPr="00A25A5B">
        <w:rPr>
          <w:sz w:val="20"/>
          <w:szCs w:val="20"/>
        </w:rPr>
        <w:t xml:space="preserve"> shows the impact of mesh sizing on the Large Deformation study.</w:t>
      </w:r>
    </w:p>
    <w:p w14:paraId="1DDED84A" w14:textId="77777777" w:rsidR="00E12429" w:rsidRDefault="00E12429" w:rsidP="00223066"/>
    <w:p w14:paraId="60C84428" w14:textId="77777777" w:rsidR="00223066" w:rsidRPr="00223066" w:rsidRDefault="00223066" w:rsidP="00223066"/>
    <w:p w14:paraId="61100466" w14:textId="77777777" w:rsidR="00E12429" w:rsidRDefault="00EF230D" w:rsidP="00CD49A0">
      <w:pPr>
        <w:keepNext/>
        <w:jc w:val="center"/>
      </w:pPr>
      <w:r>
        <w:rPr>
          <w:noProof/>
        </w:rPr>
        <w:drawing>
          <wp:inline distT="0" distB="0" distL="0" distR="0" wp14:anchorId="5B229D23" wp14:editId="146A8767">
            <wp:extent cx="4192315" cy="187769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192315" cy="1877695"/>
                    </a:xfrm>
                    <a:prstGeom prst="rect">
                      <a:avLst/>
                    </a:prstGeom>
                  </pic:spPr>
                </pic:pic>
              </a:graphicData>
            </a:graphic>
          </wp:inline>
        </w:drawing>
      </w:r>
    </w:p>
    <w:p w14:paraId="4DC84070" w14:textId="664B97E4" w:rsidR="00EF230D" w:rsidRDefault="00E12429" w:rsidP="00CD49A0">
      <w:pPr>
        <w:pStyle w:val="Caption"/>
        <w:jc w:val="center"/>
      </w:pPr>
      <w:r>
        <w:t xml:space="preserve">Figure </w:t>
      </w:r>
      <w:r>
        <w:fldChar w:fldCharType="begin"/>
      </w:r>
      <w:r>
        <w:instrText xml:space="preserve"> SEQ Figure \* ARABIC </w:instrText>
      </w:r>
      <w:r>
        <w:fldChar w:fldCharType="separate"/>
      </w:r>
      <w:r w:rsidR="00A67F2D">
        <w:rPr>
          <w:noProof/>
        </w:rPr>
        <w:t>6</w:t>
      </w:r>
      <w:r>
        <w:fldChar w:fldCharType="end"/>
      </w:r>
      <w:r>
        <w:t>: Large Deformation Analysis Carried out in Ansys R</w:t>
      </w:r>
      <w:r>
        <w:rPr>
          <w:noProof/>
        </w:rPr>
        <w:t>1</w:t>
      </w:r>
    </w:p>
    <w:p w14:paraId="44848F99" w14:textId="4B6E85AB" w:rsidR="00B807E8" w:rsidRPr="00A25A5B" w:rsidRDefault="00075776" w:rsidP="00CD49A0">
      <w:pPr>
        <w:jc w:val="both"/>
        <w:rPr>
          <w:sz w:val="20"/>
          <w:szCs w:val="20"/>
        </w:rPr>
      </w:pPr>
      <w:r w:rsidRPr="00A25A5B">
        <w:rPr>
          <w:sz w:val="20"/>
          <w:szCs w:val="20"/>
        </w:rPr>
        <w:t>Results obtained from the carried out simulations</w:t>
      </w:r>
      <w:r w:rsidR="00223066" w:rsidRPr="00A25A5B">
        <w:rPr>
          <w:sz w:val="20"/>
          <w:szCs w:val="20"/>
        </w:rPr>
        <w:t xml:space="preserve"> are satisfactory </w:t>
      </w:r>
      <w:r w:rsidRPr="00A25A5B">
        <w:rPr>
          <w:sz w:val="20"/>
          <w:szCs w:val="20"/>
        </w:rPr>
        <w:t xml:space="preserve">in order </w:t>
      </w:r>
      <w:r w:rsidR="00223066" w:rsidRPr="00A25A5B">
        <w:rPr>
          <w:sz w:val="20"/>
          <w:szCs w:val="20"/>
        </w:rPr>
        <w:t>to conclude both software</w:t>
      </w:r>
      <w:r w:rsidRPr="00A25A5B">
        <w:rPr>
          <w:sz w:val="20"/>
          <w:szCs w:val="20"/>
        </w:rPr>
        <w:t xml:space="preserve"> packages</w:t>
      </w:r>
      <w:r w:rsidR="00223066" w:rsidRPr="00A25A5B">
        <w:rPr>
          <w:sz w:val="20"/>
          <w:szCs w:val="20"/>
        </w:rPr>
        <w:t xml:space="preserve"> provide realistic outcomes</w:t>
      </w:r>
      <w:r w:rsidR="00E12429" w:rsidRPr="00A25A5B">
        <w:rPr>
          <w:sz w:val="20"/>
          <w:szCs w:val="20"/>
        </w:rPr>
        <w:t xml:space="preserve"> and can be used for more complex </w:t>
      </w:r>
      <w:r w:rsidR="00016F93" w:rsidRPr="00A25A5B">
        <w:rPr>
          <w:sz w:val="20"/>
          <w:szCs w:val="20"/>
        </w:rPr>
        <w:t>Stress Analysis situations.</w:t>
      </w:r>
    </w:p>
    <w:p w14:paraId="147EA348" w14:textId="77777777" w:rsidR="00BC6588" w:rsidRDefault="00BC6588">
      <w:pPr>
        <w:spacing w:after="160" w:line="259" w:lineRule="auto"/>
      </w:pPr>
    </w:p>
    <w:p w14:paraId="3380A0DB" w14:textId="12D81994" w:rsidR="00A71EC6" w:rsidRDefault="00A71EC6" w:rsidP="00CD49A0">
      <w:pPr>
        <w:pStyle w:val="Caption"/>
        <w:keepNext/>
        <w:jc w:val="center"/>
      </w:pPr>
      <w:r>
        <w:t xml:space="preserve">Table </w:t>
      </w:r>
      <w:r>
        <w:fldChar w:fldCharType="begin"/>
      </w:r>
      <w:r>
        <w:instrText xml:space="preserve"> SEQ Table \* ARABIC </w:instrText>
      </w:r>
      <w:r>
        <w:fldChar w:fldCharType="separate"/>
      </w:r>
      <w:r w:rsidR="00342191">
        <w:rPr>
          <w:noProof/>
        </w:rPr>
        <w:t>5</w:t>
      </w:r>
      <w:r>
        <w:fldChar w:fldCharType="end"/>
      </w:r>
      <w:r>
        <w:t xml:space="preserve">: Mesh sizing impact on Large Deformation Study. </w:t>
      </w:r>
    </w:p>
    <w:p w14:paraId="6295DB71" w14:textId="11DE9EE1" w:rsidR="009230F2" w:rsidRDefault="00B807E8" w:rsidP="00CD49A0">
      <w:pPr>
        <w:spacing w:after="160" w:line="259" w:lineRule="auto"/>
        <w:jc w:val="center"/>
        <w:rPr>
          <w:rFonts w:eastAsiaTheme="majorEastAsia" w:cstheme="majorBidi"/>
          <w:color w:val="000000" w:themeColor="text1"/>
          <w:sz w:val="28"/>
          <w:szCs w:val="32"/>
        </w:rPr>
      </w:pPr>
      <w:r w:rsidRPr="00B807E8">
        <w:rPr>
          <w:noProof/>
        </w:rPr>
        <w:drawing>
          <wp:inline distT="0" distB="0" distL="0" distR="0" wp14:anchorId="49C26655" wp14:editId="197AA411">
            <wp:extent cx="3015289" cy="198120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021699" cy="1985411"/>
                    </a:xfrm>
                    <a:prstGeom prst="rect">
                      <a:avLst/>
                    </a:prstGeom>
                    <a:noFill/>
                    <a:ln>
                      <a:noFill/>
                    </a:ln>
                  </pic:spPr>
                </pic:pic>
              </a:graphicData>
            </a:graphic>
          </wp:inline>
        </w:drawing>
      </w:r>
      <w:r w:rsidR="009230F2">
        <w:br w:type="page"/>
      </w:r>
    </w:p>
    <w:p w14:paraId="2883235F" w14:textId="3939343D" w:rsidR="00BC6588" w:rsidRDefault="00BC6588" w:rsidP="00E54D35">
      <w:pPr>
        <w:pStyle w:val="Heading1"/>
        <w:jc w:val="both"/>
      </w:pPr>
      <w:bookmarkStart w:id="8" w:name="_Toc122216794"/>
      <w:r>
        <w:lastRenderedPageBreak/>
        <w:t>Fully linked Dynamics Study</w:t>
      </w:r>
      <w:bookmarkEnd w:id="8"/>
    </w:p>
    <w:p w14:paraId="18E4B807" w14:textId="4FF5DCB2" w:rsidR="00BC6588" w:rsidRPr="00A25A5B" w:rsidRDefault="00BC6588" w:rsidP="00E54D35">
      <w:pPr>
        <w:spacing w:after="160" w:line="259" w:lineRule="auto"/>
        <w:jc w:val="both"/>
        <w:rPr>
          <w:sz w:val="20"/>
          <w:szCs w:val="20"/>
        </w:rPr>
      </w:pPr>
      <w:r w:rsidRPr="00A25A5B">
        <w:rPr>
          <w:sz w:val="20"/>
          <w:szCs w:val="20"/>
        </w:rPr>
        <w:t>A fully linked dynamic study was carried out on a Crankshaft, Conrod, Gudgeon pin and Piston assembly</w:t>
      </w:r>
      <w:r w:rsidR="00075776" w:rsidRPr="00A25A5B">
        <w:rPr>
          <w:sz w:val="20"/>
          <w:szCs w:val="20"/>
        </w:rPr>
        <w:t>. The assembly is constructed using SolidWorks 2022, a Dynamics study is carried out in Ansys R1 2021 Workbench, using Rigid Dynamics, Steady-state Thermal and Static Structural Analysis systems</w:t>
      </w:r>
      <w:r w:rsidR="005419E0" w:rsidRPr="00A25A5B">
        <w:rPr>
          <w:sz w:val="20"/>
          <w:szCs w:val="20"/>
        </w:rPr>
        <w:t>.</w:t>
      </w:r>
    </w:p>
    <w:p w14:paraId="4F08E205" w14:textId="77777777" w:rsidR="009230F2" w:rsidRDefault="009230F2">
      <w:pPr>
        <w:spacing w:after="160" w:line="259" w:lineRule="auto"/>
      </w:pPr>
    </w:p>
    <w:p w14:paraId="6A7062C8" w14:textId="77777777" w:rsidR="009230F2" w:rsidRDefault="009230F2" w:rsidP="002D1FD6">
      <w:pPr>
        <w:keepNext/>
        <w:spacing w:after="160" w:line="259" w:lineRule="auto"/>
        <w:jc w:val="center"/>
      </w:pPr>
      <w:r>
        <w:rPr>
          <w:noProof/>
        </w:rPr>
        <w:drawing>
          <wp:inline distT="0" distB="0" distL="0" distR="0" wp14:anchorId="27E8AC57" wp14:editId="430A3DA8">
            <wp:extent cx="3249930" cy="1719202"/>
            <wp:effectExtent l="0" t="0" r="0" b="0"/>
            <wp:docPr id="24" name="Picture 24" descr="A close-up of a robo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close-up of a robot&#10;&#10;Description automatically generated with low confidence"/>
                    <pic:cNvPicPr/>
                  </pic:nvPicPr>
                  <pic:blipFill>
                    <a:blip r:embed="rId25"/>
                    <a:stretch>
                      <a:fillRect/>
                    </a:stretch>
                  </pic:blipFill>
                  <pic:spPr>
                    <a:xfrm>
                      <a:off x="0" y="0"/>
                      <a:ext cx="3258442" cy="1723705"/>
                    </a:xfrm>
                    <a:prstGeom prst="rect">
                      <a:avLst/>
                    </a:prstGeom>
                  </pic:spPr>
                </pic:pic>
              </a:graphicData>
            </a:graphic>
          </wp:inline>
        </w:drawing>
      </w:r>
    </w:p>
    <w:p w14:paraId="524A5D81" w14:textId="10A66C3E" w:rsidR="009230F2" w:rsidRDefault="009230F2" w:rsidP="002D1FD6">
      <w:pPr>
        <w:pStyle w:val="Caption"/>
        <w:jc w:val="center"/>
      </w:pPr>
      <w:r>
        <w:t xml:space="preserve">Figure </w:t>
      </w:r>
      <w:r>
        <w:fldChar w:fldCharType="begin"/>
      </w:r>
      <w:r>
        <w:instrText xml:space="preserve"> SEQ Figure \* ARABIC </w:instrText>
      </w:r>
      <w:r>
        <w:fldChar w:fldCharType="separate"/>
      </w:r>
      <w:r w:rsidR="00A67F2D">
        <w:rPr>
          <w:noProof/>
        </w:rPr>
        <w:t>7</w:t>
      </w:r>
      <w:r>
        <w:fldChar w:fldCharType="end"/>
      </w:r>
      <w:r>
        <w:t xml:space="preserve">: Engine Assembly used in the Dynamics Study </w:t>
      </w:r>
    </w:p>
    <w:p w14:paraId="4F78C2B6" w14:textId="4117609B" w:rsidR="00075776" w:rsidRPr="00A25A5B" w:rsidRDefault="00075776" w:rsidP="00E54D35">
      <w:pPr>
        <w:spacing w:after="160" w:line="259" w:lineRule="auto"/>
        <w:jc w:val="both"/>
        <w:rPr>
          <w:sz w:val="20"/>
          <w:szCs w:val="20"/>
        </w:rPr>
      </w:pPr>
      <w:r w:rsidRPr="00A25A5B">
        <w:rPr>
          <w:sz w:val="20"/>
          <w:szCs w:val="20"/>
        </w:rPr>
        <w:t>The dynamics of a rotating engine assembly is analysed, linked to thermal properties of the piston, the piston will be subjected to a pressure</w:t>
      </w:r>
      <w:r w:rsidR="00A34B65" w:rsidRPr="00A25A5B">
        <w:rPr>
          <w:sz w:val="20"/>
          <w:szCs w:val="20"/>
        </w:rPr>
        <w:t xml:space="preserve"> equivalent to real</w:t>
      </w:r>
      <w:r w:rsidRPr="00A25A5B">
        <w:rPr>
          <w:sz w:val="20"/>
          <w:szCs w:val="20"/>
        </w:rPr>
        <w:t xml:space="preserve"> combustion</w:t>
      </w:r>
      <w:r w:rsidR="00A34B65" w:rsidRPr="00A25A5B">
        <w:rPr>
          <w:sz w:val="20"/>
          <w:szCs w:val="20"/>
        </w:rPr>
        <w:t xml:space="preserve"> circumstances</w:t>
      </w:r>
      <w:r w:rsidRPr="00A25A5B">
        <w:rPr>
          <w:sz w:val="20"/>
          <w:szCs w:val="20"/>
        </w:rPr>
        <w:t xml:space="preserve"> in </w:t>
      </w:r>
      <w:r w:rsidR="00A34B65" w:rsidRPr="00A25A5B">
        <w:rPr>
          <w:sz w:val="20"/>
          <w:szCs w:val="20"/>
        </w:rPr>
        <w:t xml:space="preserve">a Ford Sigma 1.6 engine. The stress and deformation in the piston caused by dynamic forces and combustion will be </w:t>
      </w:r>
      <w:r w:rsidR="00AB3839" w:rsidRPr="00A25A5B">
        <w:rPr>
          <w:sz w:val="20"/>
          <w:szCs w:val="20"/>
        </w:rPr>
        <w:t>simulated</w:t>
      </w:r>
      <w:r w:rsidR="00A34B65" w:rsidRPr="00A25A5B">
        <w:rPr>
          <w:sz w:val="20"/>
          <w:szCs w:val="20"/>
        </w:rPr>
        <w:t xml:space="preserve"> in order to improve design </w:t>
      </w:r>
      <w:r w:rsidR="009918CB" w:rsidRPr="00A25A5B">
        <w:rPr>
          <w:sz w:val="20"/>
          <w:szCs w:val="20"/>
        </w:rPr>
        <w:t xml:space="preserve">of the piston, </w:t>
      </w:r>
      <w:r w:rsidR="00A34B65" w:rsidRPr="00A25A5B">
        <w:rPr>
          <w:sz w:val="20"/>
          <w:szCs w:val="20"/>
        </w:rPr>
        <w:t>and analyse the Ansys R1 2021 package.</w:t>
      </w:r>
    </w:p>
    <w:p w14:paraId="1CCD58E8" w14:textId="2FB6DC1C" w:rsidR="00083E53" w:rsidRPr="00A25A5B" w:rsidRDefault="00EA5C58" w:rsidP="00C20128">
      <w:pPr>
        <w:spacing w:after="160" w:line="259" w:lineRule="auto"/>
        <w:jc w:val="both"/>
        <w:rPr>
          <w:sz w:val="20"/>
          <w:szCs w:val="20"/>
        </w:rPr>
      </w:pPr>
      <w:r w:rsidRPr="00A25A5B">
        <w:rPr>
          <w:sz w:val="20"/>
          <w:szCs w:val="20"/>
        </w:rPr>
        <w:t>A</w:t>
      </w:r>
      <w:r w:rsidR="00FE4A29" w:rsidRPr="00A25A5B">
        <w:rPr>
          <w:sz w:val="20"/>
          <w:szCs w:val="20"/>
        </w:rPr>
        <w:t xml:space="preserve"> custom material was created inside the Engineering Data Materials </w:t>
      </w:r>
      <w:r w:rsidR="00083E53" w:rsidRPr="00A25A5B">
        <w:rPr>
          <w:sz w:val="20"/>
          <w:szCs w:val="20"/>
        </w:rPr>
        <w:t>section. The material properties of 6061</w:t>
      </w:r>
      <w:r w:rsidR="007800A6" w:rsidRPr="00A25A5B">
        <w:rPr>
          <w:sz w:val="20"/>
          <w:szCs w:val="20"/>
        </w:rPr>
        <w:t>-</w:t>
      </w:r>
      <w:r w:rsidR="00083E53" w:rsidRPr="00A25A5B">
        <w:rPr>
          <w:sz w:val="20"/>
          <w:szCs w:val="20"/>
        </w:rPr>
        <w:t>T6</w:t>
      </w:r>
      <w:r w:rsidR="007800A6" w:rsidRPr="00A25A5B">
        <w:rPr>
          <w:sz w:val="20"/>
          <w:szCs w:val="20"/>
        </w:rPr>
        <w:t xml:space="preserve"> Aluminium were input to ensure accurate representation of the piston</w:t>
      </w:r>
      <w:r w:rsidR="00005958" w:rsidRPr="00A25A5B">
        <w:rPr>
          <w:sz w:val="20"/>
          <w:szCs w:val="20"/>
        </w:rPr>
        <w:t xml:space="preserve">’s material properties during the FEA study. </w:t>
      </w:r>
      <w:r w:rsidR="00E12629" w:rsidRPr="00A25A5B">
        <w:rPr>
          <w:sz w:val="20"/>
          <w:szCs w:val="20"/>
        </w:rPr>
        <w:t xml:space="preserve">The remaining components of the assembly were kept in the </w:t>
      </w:r>
      <w:r w:rsidR="007954F2" w:rsidRPr="00A25A5B">
        <w:rPr>
          <w:sz w:val="20"/>
          <w:szCs w:val="20"/>
        </w:rPr>
        <w:t xml:space="preserve">default material </w:t>
      </w:r>
      <w:r w:rsidR="00161F34" w:rsidRPr="00A25A5B">
        <w:rPr>
          <w:sz w:val="20"/>
          <w:szCs w:val="20"/>
        </w:rPr>
        <w:t>that Ansys</w:t>
      </w:r>
      <w:r w:rsidR="007954F2" w:rsidRPr="00A25A5B">
        <w:rPr>
          <w:sz w:val="20"/>
          <w:szCs w:val="20"/>
        </w:rPr>
        <w:t xml:space="preserve"> uses, called Structural steel, this will not have an impact on the results as they were kept </w:t>
      </w:r>
      <w:r w:rsidR="00161F34" w:rsidRPr="00A25A5B">
        <w:rPr>
          <w:sz w:val="20"/>
          <w:szCs w:val="20"/>
        </w:rPr>
        <w:t>as rigid bodies throughout the analysis</w:t>
      </w:r>
      <w:r w:rsidR="00D12D27" w:rsidRPr="00A25A5B">
        <w:rPr>
          <w:sz w:val="20"/>
          <w:szCs w:val="20"/>
        </w:rPr>
        <w:t>, weight is deemed comparable</w:t>
      </w:r>
      <w:r w:rsidR="00161F34" w:rsidRPr="00A25A5B">
        <w:rPr>
          <w:sz w:val="20"/>
          <w:szCs w:val="20"/>
        </w:rPr>
        <w:t xml:space="preserve">. </w:t>
      </w:r>
      <w:r w:rsidR="00161F34" w:rsidRPr="00A25A5B">
        <w:rPr>
          <w:i/>
          <w:iCs/>
          <w:sz w:val="20"/>
          <w:szCs w:val="20"/>
        </w:rPr>
        <w:t>Figure 8</w:t>
      </w:r>
      <w:r w:rsidR="00161F34" w:rsidRPr="00A25A5B">
        <w:rPr>
          <w:sz w:val="20"/>
          <w:szCs w:val="20"/>
        </w:rPr>
        <w:t xml:space="preserve"> shows the</w:t>
      </w:r>
      <w:r w:rsidR="00C20128" w:rsidRPr="00A25A5B">
        <w:rPr>
          <w:sz w:val="20"/>
          <w:szCs w:val="20"/>
        </w:rPr>
        <w:t xml:space="preserve"> used Material</w:t>
      </w:r>
      <w:r w:rsidR="00161F34" w:rsidRPr="00A25A5B">
        <w:rPr>
          <w:sz w:val="20"/>
          <w:szCs w:val="20"/>
        </w:rPr>
        <w:t xml:space="preserve"> properties in the Ansys Engineering Data manager.</w:t>
      </w:r>
    </w:p>
    <w:p w14:paraId="352CF448" w14:textId="77777777" w:rsidR="00C20128" w:rsidRDefault="00C20128" w:rsidP="002D1FD6">
      <w:pPr>
        <w:keepNext/>
        <w:spacing w:after="160" w:line="259" w:lineRule="auto"/>
        <w:jc w:val="center"/>
      </w:pPr>
      <w:r>
        <w:rPr>
          <w:noProof/>
        </w:rPr>
        <w:drawing>
          <wp:inline distT="0" distB="0" distL="0" distR="0" wp14:anchorId="75590076" wp14:editId="74B4AE15">
            <wp:extent cx="3450772" cy="1844470"/>
            <wp:effectExtent l="0" t="0" r="0" b="0"/>
            <wp:docPr id="20" name="Picture 20"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able&#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454077" cy="1846236"/>
                    </a:xfrm>
                    <a:prstGeom prst="rect">
                      <a:avLst/>
                    </a:prstGeom>
                    <a:noFill/>
                    <a:ln>
                      <a:noFill/>
                    </a:ln>
                  </pic:spPr>
                </pic:pic>
              </a:graphicData>
            </a:graphic>
          </wp:inline>
        </w:drawing>
      </w:r>
    </w:p>
    <w:p w14:paraId="2256E860" w14:textId="7DD849DF" w:rsidR="00085DC3" w:rsidRDefault="00C20128" w:rsidP="002D1FD6">
      <w:pPr>
        <w:pStyle w:val="Caption"/>
        <w:jc w:val="center"/>
        <w:rPr>
          <w:rFonts w:eastAsiaTheme="majorEastAsia" w:cstheme="majorBidi"/>
          <w:color w:val="000000" w:themeColor="text1"/>
          <w:sz w:val="26"/>
          <w:szCs w:val="26"/>
        </w:rPr>
      </w:pPr>
      <w:r>
        <w:t xml:space="preserve">Figure </w:t>
      </w:r>
      <w:r>
        <w:fldChar w:fldCharType="begin"/>
      </w:r>
      <w:r>
        <w:instrText xml:space="preserve"> SEQ Figure \* ARABIC </w:instrText>
      </w:r>
      <w:r>
        <w:fldChar w:fldCharType="separate"/>
      </w:r>
      <w:r w:rsidR="00A67F2D">
        <w:rPr>
          <w:noProof/>
        </w:rPr>
        <w:t>8</w:t>
      </w:r>
      <w:r>
        <w:fldChar w:fldCharType="end"/>
      </w:r>
      <w:r>
        <w:t>: 6061-T6 Aluminium Material Properties.</w:t>
      </w:r>
      <w:r w:rsidR="00085DC3">
        <w:br w:type="page"/>
      </w:r>
    </w:p>
    <w:p w14:paraId="2E72787B" w14:textId="47DB7615" w:rsidR="000156FE" w:rsidRPr="000156FE" w:rsidRDefault="00C618A8" w:rsidP="000156FE">
      <w:pPr>
        <w:pStyle w:val="Heading2"/>
      </w:pPr>
      <w:bookmarkStart w:id="9" w:name="_Toc122216795"/>
      <w:r>
        <w:lastRenderedPageBreak/>
        <w:t>Rigid Dynamics</w:t>
      </w:r>
      <w:r w:rsidR="000156FE">
        <w:t xml:space="preserve"> Study</w:t>
      </w:r>
      <w:bookmarkEnd w:id="9"/>
    </w:p>
    <w:p w14:paraId="470FC96A" w14:textId="4DE0E1D3" w:rsidR="00C618A8" w:rsidRDefault="00C618A8">
      <w:pPr>
        <w:spacing w:after="160" w:line="259" w:lineRule="auto"/>
      </w:pPr>
    </w:p>
    <w:p w14:paraId="47443797" w14:textId="18DF02A9" w:rsidR="00D50078" w:rsidRPr="00A25A5B" w:rsidRDefault="00D820BE" w:rsidP="005A56E9">
      <w:pPr>
        <w:spacing w:after="160" w:line="259" w:lineRule="auto"/>
        <w:jc w:val="both"/>
        <w:rPr>
          <w:sz w:val="20"/>
          <w:szCs w:val="20"/>
        </w:rPr>
      </w:pPr>
      <w:r w:rsidRPr="00A25A5B">
        <w:rPr>
          <w:sz w:val="20"/>
          <w:szCs w:val="20"/>
        </w:rPr>
        <w:t>A rigid dynamics</w:t>
      </w:r>
      <w:r w:rsidR="00A85A09" w:rsidRPr="00A25A5B">
        <w:rPr>
          <w:sz w:val="20"/>
          <w:szCs w:val="20"/>
        </w:rPr>
        <w:t xml:space="preserve"> analysis was performed on the engine assembly, using the ANSYS Rigid Dynamics solver. </w:t>
      </w:r>
    </w:p>
    <w:p w14:paraId="7F7590C4" w14:textId="6C1EF82D" w:rsidR="00881CAC" w:rsidRPr="00A25A5B" w:rsidRDefault="00F575DD" w:rsidP="005A56E9">
      <w:pPr>
        <w:spacing w:after="160" w:line="259" w:lineRule="auto"/>
        <w:jc w:val="both"/>
        <w:rPr>
          <w:sz w:val="20"/>
          <w:szCs w:val="20"/>
        </w:rPr>
      </w:pPr>
      <w:r w:rsidRPr="00A25A5B">
        <w:rPr>
          <w:sz w:val="20"/>
          <w:szCs w:val="20"/>
        </w:rPr>
        <w:t xml:space="preserve">This type of analysis is used to determine the </w:t>
      </w:r>
      <w:r w:rsidR="00A54B50" w:rsidRPr="00A25A5B">
        <w:rPr>
          <w:sz w:val="20"/>
          <w:szCs w:val="20"/>
        </w:rPr>
        <w:t xml:space="preserve">kinematics and </w:t>
      </w:r>
      <w:r w:rsidRPr="00A25A5B">
        <w:rPr>
          <w:sz w:val="20"/>
          <w:szCs w:val="20"/>
        </w:rPr>
        <w:t xml:space="preserve">dynamic response of an assembly of rigid bodies linked by joints and springs. </w:t>
      </w:r>
      <w:r w:rsidR="00881CAC" w:rsidRPr="00A25A5B">
        <w:rPr>
          <w:sz w:val="20"/>
          <w:szCs w:val="20"/>
        </w:rPr>
        <w:t>No stress and strain results are produced during this analysis, o</w:t>
      </w:r>
      <w:r w:rsidR="00B02C11" w:rsidRPr="00A25A5B">
        <w:rPr>
          <w:sz w:val="20"/>
          <w:szCs w:val="20"/>
        </w:rPr>
        <w:t>nly forces, moments, displacements, velocities and accelerations. – ANSYS, 2021</w:t>
      </w:r>
    </w:p>
    <w:p w14:paraId="561E0B6B" w14:textId="32FA98C7" w:rsidR="00AE6B82" w:rsidRPr="00A25A5B" w:rsidRDefault="009C2E33" w:rsidP="005A56E9">
      <w:pPr>
        <w:spacing w:after="160" w:line="259" w:lineRule="auto"/>
        <w:jc w:val="both"/>
        <w:rPr>
          <w:sz w:val="20"/>
          <w:szCs w:val="20"/>
        </w:rPr>
      </w:pPr>
      <w:r w:rsidRPr="00A25A5B">
        <w:rPr>
          <w:sz w:val="20"/>
          <w:szCs w:val="20"/>
        </w:rPr>
        <w:t xml:space="preserve">These outputs can then be used in </w:t>
      </w:r>
      <w:r w:rsidR="00DD36EC" w:rsidRPr="00A25A5B">
        <w:rPr>
          <w:sz w:val="20"/>
          <w:szCs w:val="20"/>
        </w:rPr>
        <w:t xml:space="preserve">different </w:t>
      </w:r>
      <w:r w:rsidR="00F907C7" w:rsidRPr="00A25A5B">
        <w:rPr>
          <w:sz w:val="20"/>
          <w:szCs w:val="20"/>
        </w:rPr>
        <w:t>type</w:t>
      </w:r>
      <w:r w:rsidR="00DD36EC" w:rsidRPr="00A25A5B">
        <w:rPr>
          <w:sz w:val="20"/>
          <w:szCs w:val="20"/>
        </w:rPr>
        <w:t xml:space="preserve"> solvers to represent a certain </w:t>
      </w:r>
      <w:r w:rsidR="00D82479" w:rsidRPr="00A25A5B">
        <w:rPr>
          <w:sz w:val="20"/>
          <w:szCs w:val="20"/>
        </w:rPr>
        <w:t xml:space="preserve">moment </w:t>
      </w:r>
      <w:r w:rsidR="0060422A" w:rsidRPr="00A25A5B">
        <w:rPr>
          <w:sz w:val="20"/>
          <w:szCs w:val="20"/>
        </w:rPr>
        <w:t xml:space="preserve">of the dynamic study </w:t>
      </w:r>
      <w:r w:rsidR="000424B6" w:rsidRPr="00A25A5B">
        <w:rPr>
          <w:sz w:val="20"/>
          <w:szCs w:val="20"/>
        </w:rPr>
        <w:t xml:space="preserve">and </w:t>
      </w:r>
      <w:r w:rsidR="00F3394D" w:rsidRPr="00A25A5B">
        <w:rPr>
          <w:sz w:val="20"/>
          <w:szCs w:val="20"/>
        </w:rPr>
        <w:t xml:space="preserve">perform </w:t>
      </w:r>
      <w:r w:rsidR="00BD12D7" w:rsidRPr="00A25A5B">
        <w:rPr>
          <w:sz w:val="20"/>
          <w:szCs w:val="20"/>
        </w:rPr>
        <w:t xml:space="preserve">a </w:t>
      </w:r>
      <w:r w:rsidR="00F3394D" w:rsidRPr="00A25A5B">
        <w:rPr>
          <w:sz w:val="20"/>
          <w:szCs w:val="20"/>
        </w:rPr>
        <w:t>stress or temperatur</w:t>
      </w:r>
      <w:r w:rsidR="00BD12D7" w:rsidRPr="00A25A5B">
        <w:rPr>
          <w:sz w:val="20"/>
          <w:szCs w:val="20"/>
        </w:rPr>
        <w:t xml:space="preserve">e </w:t>
      </w:r>
      <w:r w:rsidR="00F3394D" w:rsidRPr="00A25A5B">
        <w:rPr>
          <w:sz w:val="20"/>
          <w:szCs w:val="20"/>
        </w:rPr>
        <w:t>analysis.</w:t>
      </w:r>
    </w:p>
    <w:p w14:paraId="113933C1" w14:textId="17023380" w:rsidR="00AE6B82" w:rsidRPr="00A25A5B" w:rsidRDefault="00085DC3" w:rsidP="005A56E9">
      <w:pPr>
        <w:spacing w:after="160" w:line="259" w:lineRule="auto"/>
        <w:jc w:val="both"/>
        <w:rPr>
          <w:sz w:val="20"/>
          <w:szCs w:val="20"/>
        </w:rPr>
      </w:pPr>
      <w:r w:rsidRPr="00A25A5B">
        <w:rPr>
          <w:sz w:val="20"/>
          <w:szCs w:val="20"/>
        </w:rPr>
        <w:t xml:space="preserve">The pre constructed assembly was </w:t>
      </w:r>
      <w:r w:rsidR="00A74E2B" w:rsidRPr="00A25A5B">
        <w:rPr>
          <w:sz w:val="20"/>
          <w:szCs w:val="20"/>
        </w:rPr>
        <w:t>imported into Ansys</w:t>
      </w:r>
      <w:r w:rsidR="00E54D35" w:rsidRPr="00A25A5B">
        <w:rPr>
          <w:sz w:val="20"/>
          <w:szCs w:val="20"/>
        </w:rPr>
        <w:t xml:space="preserve"> Workbench, where joints and constraints were placed in the required positions to be able to simulate </w:t>
      </w:r>
      <w:r w:rsidR="00787BE2" w:rsidRPr="00A25A5B">
        <w:rPr>
          <w:sz w:val="20"/>
          <w:szCs w:val="20"/>
        </w:rPr>
        <w:t>realistic movement</w:t>
      </w:r>
      <w:r w:rsidR="004A55C5" w:rsidRPr="00A25A5B">
        <w:rPr>
          <w:sz w:val="20"/>
          <w:szCs w:val="20"/>
        </w:rPr>
        <w:t xml:space="preserve">. The assembly was set-up to </w:t>
      </w:r>
      <w:r w:rsidR="009B3EA6" w:rsidRPr="00A25A5B">
        <w:rPr>
          <w:sz w:val="20"/>
          <w:szCs w:val="20"/>
        </w:rPr>
        <w:t xml:space="preserve">revolve the </w:t>
      </w:r>
      <w:r w:rsidR="00C74622" w:rsidRPr="00A25A5B">
        <w:rPr>
          <w:sz w:val="20"/>
          <w:szCs w:val="20"/>
        </w:rPr>
        <w:t>crankshaft</w:t>
      </w:r>
      <w:r w:rsidR="009B3EA6" w:rsidRPr="00A25A5B">
        <w:rPr>
          <w:sz w:val="20"/>
          <w:szCs w:val="20"/>
        </w:rPr>
        <w:t xml:space="preserve"> at a rate of 4000RPM. The loading conditions </w:t>
      </w:r>
      <w:r w:rsidR="00360B2A" w:rsidRPr="00A25A5B">
        <w:rPr>
          <w:sz w:val="20"/>
          <w:szCs w:val="20"/>
        </w:rPr>
        <w:t>generated</w:t>
      </w:r>
      <w:r w:rsidR="00C77B80" w:rsidRPr="00A25A5B">
        <w:rPr>
          <w:sz w:val="20"/>
          <w:szCs w:val="20"/>
        </w:rPr>
        <w:t xml:space="preserve"> around the gudg</w:t>
      </w:r>
      <w:r w:rsidR="00A176DF" w:rsidRPr="00A25A5B">
        <w:rPr>
          <w:sz w:val="20"/>
          <w:szCs w:val="20"/>
        </w:rPr>
        <w:t>eon pin,</w:t>
      </w:r>
      <w:r w:rsidR="00C05DB9" w:rsidRPr="00A25A5B">
        <w:rPr>
          <w:sz w:val="20"/>
          <w:szCs w:val="20"/>
        </w:rPr>
        <w:t xml:space="preserve"> are analysed and the maximum loading condition is </w:t>
      </w:r>
      <w:r w:rsidR="00E50010" w:rsidRPr="00A25A5B">
        <w:rPr>
          <w:sz w:val="20"/>
          <w:szCs w:val="20"/>
        </w:rPr>
        <w:t>exported</w:t>
      </w:r>
      <w:r w:rsidR="00C05DB9" w:rsidRPr="00A25A5B">
        <w:rPr>
          <w:sz w:val="20"/>
          <w:szCs w:val="20"/>
        </w:rPr>
        <w:t xml:space="preserve"> to use in further analysis.</w:t>
      </w:r>
    </w:p>
    <w:p w14:paraId="1BB2D819" w14:textId="00B88C8F" w:rsidR="00F73A25" w:rsidRPr="00A25A5B" w:rsidRDefault="00F73A25" w:rsidP="005A56E9">
      <w:pPr>
        <w:spacing w:after="160" w:line="259" w:lineRule="auto"/>
        <w:jc w:val="both"/>
        <w:rPr>
          <w:sz w:val="20"/>
          <w:szCs w:val="20"/>
        </w:rPr>
      </w:pPr>
      <w:r w:rsidRPr="00A25A5B">
        <w:rPr>
          <w:sz w:val="20"/>
          <w:szCs w:val="20"/>
        </w:rPr>
        <w:t xml:space="preserve">Assigning constraints and </w:t>
      </w:r>
      <w:r w:rsidR="00B27CFD" w:rsidRPr="00A25A5B">
        <w:rPr>
          <w:sz w:val="20"/>
          <w:szCs w:val="20"/>
        </w:rPr>
        <w:t xml:space="preserve">joints is relatively straight forward for simple </w:t>
      </w:r>
      <w:r w:rsidR="000B09A0" w:rsidRPr="00A25A5B">
        <w:rPr>
          <w:sz w:val="20"/>
          <w:szCs w:val="20"/>
        </w:rPr>
        <w:t>assemblies</w:t>
      </w:r>
      <w:r w:rsidR="00B12C55" w:rsidRPr="00A25A5B">
        <w:rPr>
          <w:sz w:val="20"/>
          <w:szCs w:val="20"/>
        </w:rPr>
        <w:t xml:space="preserve">, assigning connections to a more complex assembly will </w:t>
      </w:r>
      <w:r w:rsidR="000E0959" w:rsidRPr="00A25A5B">
        <w:rPr>
          <w:sz w:val="20"/>
          <w:szCs w:val="20"/>
        </w:rPr>
        <w:t xml:space="preserve">become increasingly time consuming, </w:t>
      </w:r>
      <w:r w:rsidR="000B09A0" w:rsidRPr="00A25A5B">
        <w:rPr>
          <w:sz w:val="20"/>
          <w:szCs w:val="20"/>
        </w:rPr>
        <w:t>depending on user experience.</w:t>
      </w:r>
    </w:p>
    <w:p w14:paraId="67614B5B" w14:textId="77777777" w:rsidR="00C05DB9" w:rsidRDefault="00C05DB9">
      <w:pPr>
        <w:spacing w:after="160" w:line="259" w:lineRule="auto"/>
      </w:pPr>
    </w:p>
    <w:p w14:paraId="4929E9D8" w14:textId="77777777" w:rsidR="00C652CE" w:rsidRDefault="00C652CE" w:rsidP="002D1FD6">
      <w:pPr>
        <w:keepNext/>
        <w:spacing w:after="160" w:line="259" w:lineRule="auto"/>
        <w:jc w:val="center"/>
      </w:pPr>
      <w:r>
        <w:rPr>
          <w:noProof/>
        </w:rPr>
        <w:drawing>
          <wp:inline distT="0" distB="0" distL="0" distR="0" wp14:anchorId="261A9939" wp14:editId="47409A7D">
            <wp:extent cx="4887686" cy="2165778"/>
            <wp:effectExtent l="0" t="0" r="0" b="0"/>
            <wp:docPr id="8" name="Picture 8"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graphical user interface&#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896232" cy="2169565"/>
                    </a:xfrm>
                    <a:prstGeom prst="rect">
                      <a:avLst/>
                    </a:prstGeom>
                    <a:noFill/>
                    <a:ln>
                      <a:noFill/>
                    </a:ln>
                  </pic:spPr>
                </pic:pic>
              </a:graphicData>
            </a:graphic>
          </wp:inline>
        </w:drawing>
      </w:r>
    </w:p>
    <w:p w14:paraId="3BAD4C56" w14:textId="44F92472" w:rsidR="00F3394D" w:rsidRDefault="00C652CE" w:rsidP="002D1FD6">
      <w:pPr>
        <w:pStyle w:val="Caption"/>
        <w:jc w:val="center"/>
      </w:pPr>
      <w:r>
        <w:t xml:space="preserve">Figure </w:t>
      </w:r>
      <w:r>
        <w:fldChar w:fldCharType="begin"/>
      </w:r>
      <w:r>
        <w:instrText xml:space="preserve"> SEQ Figure \* ARABIC </w:instrText>
      </w:r>
      <w:r>
        <w:fldChar w:fldCharType="separate"/>
      </w:r>
      <w:r w:rsidR="00A67F2D">
        <w:rPr>
          <w:noProof/>
        </w:rPr>
        <w:t>9</w:t>
      </w:r>
      <w:r>
        <w:fldChar w:fldCharType="end"/>
      </w:r>
      <w:r>
        <w:t>: Rigid Dynamics study results.</w:t>
      </w:r>
    </w:p>
    <w:p w14:paraId="0A4CC8E8" w14:textId="3EC425FA" w:rsidR="00C652CE" w:rsidRDefault="00C652CE" w:rsidP="00C652CE"/>
    <w:p w14:paraId="05F1BC6B" w14:textId="603B9160" w:rsidR="00C652CE" w:rsidRPr="00A25A5B" w:rsidRDefault="00C652CE" w:rsidP="00C652CE">
      <w:pPr>
        <w:rPr>
          <w:sz w:val="20"/>
          <w:szCs w:val="20"/>
        </w:rPr>
      </w:pPr>
      <w:r w:rsidRPr="00A25A5B">
        <w:rPr>
          <w:sz w:val="20"/>
          <w:szCs w:val="20"/>
        </w:rPr>
        <w:t xml:space="preserve">The graph </w:t>
      </w:r>
      <w:r w:rsidR="005F094B" w:rsidRPr="00A25A5B">
        <w:rPr>
          <w:sz w:val="20"/>
          <w:szCs w:val="20"/>
        </w:rPr>
        <w:t xml:space="preserve">on the bottom shows the forces on the gudgeon pin – piston joint, a moment </w:t>
      </w:r>
      <w:r w:rsidR="00C20128" w:rsidRPr="00A25A5B">
        <w:rPr>
          <w:sz w:val="20"/>
          <w:szCs w:val="20"/>
        </w:rPr>
        <w:t xml:space="preserve">in time </w:t>
      </w:r>
      <w:r w:rsidR="005F094B" w:rsidRPr="00A25A5B">
        <w:rPr>
          <w:sz w:val="20"/>
          <w:szCs w:val="20"/>
        </w:rPr>
        <w:t xml:space="preserve">where the </w:t>
      </w:r>
      <w:r w:rsidR="00B92AB8" w:rsidRPr="00A25A5B">
        <w:rPr>
          <w:sz w:val="20"/>
          <w:szCs w:val="20"/>
        </w:rPr>
        <w:t>total force is</w:t>
      </w:r>
      <w:r w:rsidR="005F094B" w:rsidRPr="00A25A5B">
        <w:rPr>
          <w:sz w:val="20"/>
          <w:szCs w:val="20"/>
        </w:rPr>
        <w:t xml:space="preserve"> the largest</w:t>
      </w:r>
      <w:r w:rsidR="00C20128" w:rsidRPr="00A25A5B">
        <w:rPr>
          <w:sz w:val="20"/>
          <w:szCs w:val="20"/>
        </w:rPr>
        <w:t>,</w:t>
      </w:r>
      <w:r w:rsidR="005F094B" w:rsidRPr="00A25A5B">
        <w:rPr>
          <w:sz w:val="20"/>
          <w:szCs w:val="20"/>
        </w:rPr>
        <w:t xml:space="preserve"> is chosen and </w:t>
      </w:r>
      <w:r w:rsidR="00D77EBC" w:rsidRPr="00A25A5B">
        <w:rPr>
          <w:sz w:val="20"/>
          <w:szCs w:val="20"/>
        </w:rPr>
        <w:t xml:space="preserve">exported. The </w:t>
      </w:r>
      <w:r w:rsidR="00FC6D34" w:rsidRPr="00A25A5B">
        <w:rPr>
          <w:sz w:val="20"/>
          <w:szCs w:val="20"/>
        </w:rPr>
        <w:t xml:space="preserve">parameters of the </w:t>
      </w:r>
      <w:r w:rsidR="004F4952" w:rsidRPr="00A25A5B">
        <w:rPr>
          <w:sz w:val="20"/>
          <w:szCs w:val="20"/>
        </w:rPr>
        <w:t xml:space="preserve">momentary </w:t>
      </w:r>
      <w:r w:rsidR="00FC6D34" w:rsidRPr="00A25A5B">
        <w:rPr>
          <w:sz w:val="20"/>
          <w:szCs w:val="20"/>
        </w:rPr>
        <w:t xml:space="preserve">forces are shown in the table on the left bottom of </w:t>
      </w:r>
      <w:r w:rsidR="00FC6D34" w:rsidRPr="00A25A5B">
        <w:rPr>
          <w:i/>
          <w:iCs/>
          <w:sz w:val="20"/>
          <w:szCs w:val="20"/>
        </w:rPr>
        <w:t xml:space="preserve">Figure </w:t>
      </w:r>
      <w:r w:rsidR="00DD4036" w:rsidRPr="00A25A5B">
        <w:rPr>
          <w:i/>
          <w:iCs/>
          <w:sz w:val="20"/>
          <w:szCs w:val="20"/>
        </w:rPr>
        <w:t>9</w:t>
      </w:r>
      <w:r w:rsidR="00FC6D34" w:rsidRPr="00A25A5B">
        <w:rPr>
          <w:sz w:val="20"/>
          <w:szCs w:val="20"/>
        </w:rPr>
        <w:t>.</w:t>
      </w:r>
    </w:p>
    <w:p w14:paraId="04A396EC" w14:textId="77777777" w:rsidR="00A71E1C" w:rsidRDefault="00A71E1C" w:rsidP="002D1FD6">
      <w:pPr>
        <w:keepNext/>
        <w:jc w:val="center"/>
      </w:pPr>
      <w:r>
        <w:rPr>
          <w:noProof/>
        </w:rPr>
        <w:lastRenderedPageBreak/>
        <w:drawing>
          <wp:inline distT="0" distB="0" distL="0" distR="0" wp14:anchorId="1A74B4BC" wp14:editId="4BDA1F00">
            <wp:extent cx="3826329" cy="2011459"/>
            <wp:effectExtent l="0" t="0" r="0" b="0"/>
            <wp:docPr id="17" name="Picture 17" descr="A picture containing text,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gear&#10;&#10;Description automatically generated"/>
                    <pic:cNvPicPr/>
                  </pic:nvPicPr>
                  <pic:blipFill>
                    <a:blip r:embed="rId28"/>
                    <a:stretch>
                      <a:fillRect/>
                    </a:stretch>
                  </pic:blipFill>
                  <pic:spPr>
                    <a:xfrm>
                      <a:off x="0" y="0"/>
                      <a:ext cx="3836950" cy="2017042"/>
                    </a:xfrm>
                    <a:prstGeom prst="rect">
                      <a:avLst/>
                    </a:prstGeom>
                  </pic:spPr>
                </pic:pic>
              </a:graphicData>
            </a:graphic>
          </wp:inline>
        </w:drawing>
      </w:r>
    </w:p>
    <w:p w14:paraId="03D8CC59" w14:textId="67BD66CB" w:rsidR="00A71E1C" w:rsidRDefault="00A71E1C" w:rsidP="002D1FD6">
      <w:pPr>
        <w:pStyle w:val="Caption"/>
        <w:jc w:val="center"/>
      </w:pPr>
      <w:r>
        <w:t xml:space="preserve">Figure </w:t>
      </w:r>
      <w:r>
        <w:fldChar w:fldCharType="begin"/>
      </w:r>
      <w:r>
        <w:instrText xml:space="preserve"> SEQ Figure \* ARABIC </w:instrText>
      </w:r>
      <w:r>
        <w:fldChar w:fldCharType="separate"/>
      </w:r>
      <w:r w:rsidR="00A67F2D">
        <w:rPr>
          <w:noProof/>
        </w:rPr>
        <w:t>10</w:t>
      </w:r>
      <w:r>
        <w:fldChar w:fldCharType="end"/>
      </w:r>
      <w:r>
        <w:t xml:space="preserve">: Misaligned assembly. </w:t>
      </w:r>
    </w:p>
    <w:p w14:paraId="3FA962CF" w14:textId="6040779D" w:rsidR="005B7344" w:rsidRDefault="005B7344" w:rsidP="00C652CE"/>
    <w:p w14:paraId="2439A8C4" w14:textId="61D1AA21" w:rsidR="005B7344" w:rsidRPr="00A25A5B" w:rsidRDefault="005B7344" w:rsidP="00F163A6">
      <w:pPr>
        <w:jc w:val="both"/>
        <w:rPr>
          <w:sz w:val="20"/>
          <w:szCs w:val="20"/>
        </w:rPr>
      </w:pPr>
      <w:r w:rsidRPr="00A25A5B">
        <w:rPr>
          <w:sz w:val="20"/>
          <w:szCs w:val="20"/>
        </w:rPr>
        <w:t>The author has found that the assembly should be constructed in it’s geometric alignment in which the simulation will be performed</w:t>
      </w:r>
      <w:r w:rsidR="00347E0F" w:rsidRPr="00A25A5B">
        <w:rPr>
          <w:sz w:val="20"/>
          <w:szCs w:val="20"/>
        </w:rPr>
        <w:t xml:space="preserve"> (as shown in </w:t>
      </w:r>
      <w:r w:rsidR="00347E0F" w:rsidRPr="00A25A5B">
        <w:rPr>
          <w:i/>
          <w:iCs/>
          <w:sz w:val="20"/>
          <w:szCs w:val="20"/>
        </w:rPr>
        <w:t>figure 7</w:t>
      </w:r>
      <w:r w:rsidR="00347E0F" w:rsidRPr="00A25A5B">
        <w:rPr>
          <w:sz w:val="20"/>
          <w:szCs w:val="20"/>
        </w:rPr>
        <w:t>)</w:t>
      </w:r>
      <w:r w:rsidR="00AB25B6" w:rsidRPr="00A25A5B">
        <w:rPr>
          <w:sz w:val="20"/>
          <w:szCs w:val="20"/>
        </w:rPr>
        <w:t>. I</w:t>
      </w:r>
      <w:r w:rsidR="00122BB6" w:rsidRPr="00A25A5B">
        <w:rPr>
          <w:sz w:val="20"/>
          <w:szCs w:val="20"/>
        </w:rPr>
        <w:t xml:space="preserve">n a first instance, </w:t>
      </w:r>
      <w:r w:rsidR="00DD0E0C" w:rsidRPr="00A25A5B">
        <w:rPr>
          <w:sz w:val="20"/>
          <w:szCs w:val="20"/>
        </w:rPr>
        <w:t xml:space="preserve">the assembly was imported in a manner where the </w:t>
      </w:r>
      <w:r w:rsidR="007F5289" w:rsidRPr="00A25A5B">
        <w:rPr>
          <w:sz w:val="20"/>
          <w:szCs w:val="20"/>
        </w:rPr>
        <w:t>piston was out of alignment</w:t>
      </w:r>
      <w:r w:rsidR="00347E0F" w:rsidRPr="00A25A5B">
        <w:rPr>
          <w:sz w:val="20"/>
          <w:szCs w:val="20"/>
        </w:rPr>
        <w:t xml:space="preserve"> (</w:t>
      </w:r>
      <w:r w:rsidR="00347E0F" w:rsidRPr="00A25A5B">
        <w:rPr>
          <w:i/>
          <w:iCs/>
          <w:sz w:val="20"/>
          <w:szCs w:val="20"/>
        </w:rPr>
        <w:t>Figure 9</w:t>
      </w:r>
      <w:r w:rsidR="00347E0F" w:rsidRPr="00A25A5B">
        <w:rPr>
          <w:sz w:val="20"/>
          <w:szCs w:val="20"/>
        </w:rPr>
        <w:t>)</w:t>
      </w:r>
      <w:r w:rsidR="007F5289" w:rsidRPr="00A25A5B">
        <w:rPr>
          <w:sz w:val="20"/>
          <w:szCs w:val="20"/>
        </w:rPr>
        <w:t xml:space="preserve">. It was found that the assembly cannot be realigned </w:t>
      </w:r>
      <w:r w:rsidR="00AB25B6" w:rsidRPr="00A25A5B">
        <w:rPr>
          <w:sz w:val="20"/>
          <w:szCs w:val="20"/>
        </w:rPr>
        <w:t xml:space="preserve">inside Ansys </w:t>
      </w:r>
      <w:r w:rsidR="00D169E7" w:rsidRPr="00A25A5B">
        <w:rPr>
          <w:sz w:val="20"/>
          <w:szCs w:val="20"/>
        </w:rPr>
        <w:t xml:space="preserve">when creating joints, requiring the user to realign the part in SolidWorks, having to reload the assembly and </w:t>
      </w:r>
      <w:r w:rsidR="000652D8" w:rsidRPr="00A25A5B">
        <w:rPr>
          <w:sz w:val="20"/>
          <w:szCs w:val="20"/>
        </w:rPr>
        <w:t>reassign the joints</w:t>
      </w:r>
      <w:r w:rsidR="004F4952" w:rsidRPr="00A25A5B">
        <w:rPr>
          <w:sz w:val="20"/>
          <w:szCs w:val="20"/>
        </w:rPr>
        <w:t>.</w:t>
      </w:r>
    </w:p>
    <w:p w14:paraId="69F28DA8" w14:textId="193168A2" w:rsidR="00484F09" w:rsidRPr="00A25A5B" w:rsidRDefault="00484F09" w:rsidP="00F163A6">
      <w:pPr>
        <w:jc w:val="both"/>
        <w:rPr>
          <w:sz w:val="20"/>
          <w:szCs w:val="20"/>
        </w:rPr>
      </w:pPr>
    </w:p>
    <w:p w14:paraId="1787D955" w14:textId="455565DC" w:rsidR="00484F09" w:rsidRPr="00A25A5B" w:rsidRDefault="00952C65" w:rsidP="00F163A6">
      <w:pPr>
        <w:jc w:val="both"/>
        <w:rPr>
          <w:sz w:val="20"/>
          <w:szCs w:val="20"/>
        </w:rPr>
      </w:pPr>
      <w:r w:rsidRPr="00A25A5B">
        <w:rPr>
          <w:sz w:val="20"/>
          <w:szCs w:val="20"/>
        </w:rPr>
        <w:t>Movement constraints are</w:t>
      </w:r>
      <w:r w:rsidR="00BD1B0A" w:rsidRPr="00A25A5B">
        <w:rPr>
          <w:sz w:val="20"/>
          <w:szCs w:val="20"/>
        </w:rPr>
        <w:t xml:space="preserve"> set by the user, </w:t>
      </w:r>
      <w:r w:rsidR="00F076A4" w:rsidRPr="00A25A5B">
        <w:rPr>
          <w:sz w:val="20"/>
          <w:szCs w:val="20"/>
        </w:rPr>
        <w:t>counting on</w:t>
      </w:r>
      <w:r w:rsidR="00A657DC" w:rsidRPr="00A25A5B">
        <w:rPr>
          <w:sz w:val="20"/>
          <w:szCs w:val="20"/>
        </w:rPr>
        <w:t xml:space="preserve"> the level of understanding of the dynamics of the assembly</w:t>
      </w:r>
      <w:r w:rsidR="00624075" w:rsidRPr="00A25A5B">
        <w:rPr>
          <w:sz w:val="20"/>
          <w:szCs w:val="20"/>
        </w:rPr>
        <w:t>, and knowledge</w:t>
      </w:r>
      <w:r w:rsidR="000861CC" w:rsidRPr="00A25A5B">
        <w:rPr>
          <w:sz w:val="20"/>
          <w:szCs w:val="20"/>
        </w:rPr>
        <w:t xml:space="preserve"> </w:t>
      </w:r>
      <w:r w:rsidR="00624075" w:rsidRPr="00A25A5B">
        <w:rPr>
          <w:sz w:val="20"/>
          <w:szCs w:val="20"/>
        </w:rPr>
        <w:t xml:space="preserve">of the </w:t>
      </w:r>
      <w:r w:rsidR="00330EAB" w:rsidRPr="00A25A5B">
        <w:rPr>
          <w:sz w:val="20"/>
          <w:szCs w:val="20"/>
        </w:rPr>
        <w:t xml:space="preserve">different connections within </w:t>
      </w:r>
      <w:r w:rsidR="001412C2" w:rsidRPr="00A25A5B">
        <w:rPr>
          <w:sz w:val="20"/>
          <w:szCs w:val="20"/>
        </w:rPr>
        <w:t>Ansys</w:t>
      </w:r>
      <w:r w:rsidR="00330EAB" w:rsidRPr="00A25A5B">
        <w:rPr>
          <w:sz w:val="20"/>
          <w:szCs w:val="20"/>
        </w:rPr>
        <w:t>.</w:t>
      </w:r>
    </w:p>
    <w:p w14:paraId="4845A356" w14:textId="329805C4" w:rsidR="00FC6D34" w:rsidRPr="00A25A5B" w:rsidRDefault="00FC6D34" w:rsidP="00F163A6">
      <w:pPr>
        <w:jc w:val="both"/>
        <w:rPr>
          <w:sz w:val="20"/>
          <w:szCs w:val="20"/>
        </w:rPr>
      </w:pPr>
    </w:p>
    <w:p w14:paraId="6E5B6674" w14:textId="18A41450" w:rsidR="001464D9" w:rsidRPr="00A25A5B" w:rsidRDefault="006F29E4" w:rsidP="00F163A6">
      <w:pPr>
        <w:spacing w:after="160" w:line="259" w:lineRule="auto"/>
        <w:jc w:val="both"/>
        <w:rPr>
          <w:sz w:val="20"/>
          <w:szCs w:val="20"/>
        </w:rPr>
      </w:pPr>
      <w:r w:rsidRPr="00A25A5B">
        <w:rPr>
          <w:sz w:val="20"/>
          <w:szCs w:val="20"/>
        </w:rPr>
        <w:t>When exporting the chosen time step</w:t>
      </w:r>
      <w:r w:rsidR="000F1544" w:rsidRPr="00A25A5B">
        <w:rPr>
          <w:sz w:val="20"/>
          <w:szCs w:val="20"/>
        </w:rPr>
        <w:t xml:space="preserve"> out of the Rigid Dynamics study to the Static Structural study, </w:t>
      </w:r>
      <w:r w:rsidR="009E6324" w:rsidRPr="00A25A5B">
        <w:rPr>
          <w:sz w:val="20"/>
          <w:szCs w:val="20"/>
        </w:rPr>
        <w:t>t</w:t>
      </w:r>
      <w:r w:rsidR="000F1544" w:rsidRPr="00A25A5B">
        <w:rPr>
          <w:sz w:val="20"/>
          <w:szCs w:val="20"/>
        </w:rPr>
        <w:t xml:space="preserve">he parameters of that chosen time step are saved in a </w:t>
      </w:r>
      <w:r w:rsidR="00A05419" w:rsidRPr="00A25A5B">
        <w:rPr>
          <w:sz w:val="20"/>
          <w:szCs w:val="20"/>
        </w:rPr>
        <w:t>.TXT</w:t>
      </w:r>
      <w:r w:rsidR="000F1544" w:rsidRPr="00A25A5B">
        <w:rPr>
          <w:sz w:val="20"/>
          <w:szCs w:val="20"/>
        </w:rPr>
        <w:t xml:space="preserve"> file on your PC</w:t>
      </w:r>
      <w:r w:rsidR="009E6324" w:rsidRPr="00A25A5B">
        <w:rPr>
          <w:sz w:val="20"/>
          <w:szCs w:val="20"/>
        </w:rPr>
        <w:t>,</w:t>
      </w:r>
      <w:r w:rsidR="00A911F8" w:rsidRPr="00A25A5B">
        <w:rPr>
          <w:sz w:val="20"/>
          <w:szCs w:val="20"/>
        </w:rPr>
        <w:t xml:space="preserve"> </w:t>
      </w:r>
      <w:r w:rsidR="00BD0F69" w:rsidRPr="00A25A5B">
        <w:rPr>
          <w:sz w:val="20"/>
          <w:szCs w:val="20"/>
        </w:rPr>
        <w:t xml:space="preserve">which then needs to be </w:t>
      </w:r>
      <w:r w:rsidR="009E6324" w:rsidRPr="00A25A5B">
        <w:rPr>
          <w:sz w:val="20"/>
          <w:szCs w:val="20"/>
        </w:rPr>
        <w:t>loaded</w:t>
      </w:r>
      <w:r w:rsidR="00BD0F69" w:rsidRPr="00A25A5B">
        <w:rPr>
          <w:sz w:val="20"/>
          <w:szCs w:val="20"/>
        </w:rPr>
        <w:t xml:space="preserve"> in to the static structural study. </w:t>
      </w:r>
      <w:r w:rsidR="00E54305" w:rsidRPr="00A25A5B">
        <w:rPr>
          <w:sz w:val="20"/>
          <w:szCs w:val="20"/>
        </w:rPr>
        <w:t xml:space="preserve">If a fatigue study is performed, the Minimum and Maximum </w:t>
      </w:r>
      <w:r w:rsidR="00D91AF9" w:rsidRPr="00A25A5B">
        <w:rPr>
          <w:sz w:val="20"/>
          <w:szCs w:val="20"/>
        </w:rPr>
        <w:t>values have to be exported and 2 separate studies would have to be performed</w:t>
      </w:r>
      <w:r w:rsidR="009E6324" w:rsidRPr="00A25A5B">
        <w:rPr>
          <w:sz w:val="20"/>
          <w:szCs w:val="20"/>
        </w:rPr>
        <w:t>.</w:t>
      </w:r>
      <w:r w:rsidR="00950151" w:rsidRPr="00A25A5B">
        <w:rPr>
          <w:sz w:val="20"/>
          <w:szCs w:val="20"/>
        </w:rPr>
        <w:t xml:space="preserve"> </w:t>
      </w:r>
      <w:r w:rsidR="009E6324" w:rsidRPr="00A25A5B">
        <w:rPr>
          <w:sz w:val="20"/>
          <w:szCs w:val="20"/>
        </w:rPr>
        <w:t>I</w:t>
      </w:r>
      <w:r w:rsidR="00950151" w:rsidRPr="00A25A5B">
        <w:rPr>
          <w:sz w:val="20"/>
          <w:szCs w:val="20"/>
        </w:rPr>
        <w:t>n the case of component iterations</w:t>
      </w:r>
      <w:r w:rsidR="007C1862" w:rsidRPr="00A25A5B">
        <w:rPr>
          <w:sz w:val="20"/>
          <w:szCs w:val="20"/>
        </w:rPr>
        <w:t xml:space="preserve"> or for instance </w:t>
      </w:r>
      <w:r w:rsidR="001464D9" w:rsidRPr="00A25A5B">
        <w:rPr>
          <w:sz w:val="20"/>
          <w:szCs w:val="20"/>
        </w:rPr>
        <w:t>simulating a different RPM</w:t>
      </w:r>
      <w:r w:rsidR="009E6324" w:rsidRPr="00A25A5B">
        <w:rPr>
          <w:sz w:val="20"/>
          <w:szCs w:val="20"/>
        </w:rPr>
        <w:t>,</w:t>
      </w:r>
      <w:r w:rsidR="00950151" w:rsidRPr="00A25A5B">
        <w:rPr>
          <w:sz w:val="20"/>
          <w:szCs w:val="20"/>
        </w:rPr>
        <w:t xml:space="preserve"> you would have to redo </w:t>
      </w:r>
      <w:r w:rsidR="00B40841" w:rsidRPr="00A25A5B">
        <w:rPr>
          <w:sz w:val="20"/>
          <w:szCs w:val="20"/>
        </w:rPr>
        <w:t>the complete</w:t>
      </w:r>
      <w:r w:rsidR="00950151" w:rsidRPr="00A25A5B">
        <w:rPr>
          <w:sz w:val="20"/>
          <w:szCs w:val="20"/>
        </w:rPr>
        <w:t xml:space="preserve"> process since the timeframes can’t be linked and automatically updated inside the </w:t>
      </w:r>
      <w:r w:rsidR="007916C9" w:rsidRPr="00A25A5B">
        <w:rPr>
          <w:sz w:val="20"/>
          <w:szCs w:val="20"/>
        </w:rPr>
        <w:t>Static Structural study. This process takes a lot of time and is seen as a limitation in user experience, a proposed solution would be</w:t>
      </w:r>
      <w:r w:rsidR="00016D2A" w:rsidRPr="00A25A5B">
        <w:rPr>
          <w:sz w:val="20"/>
          <w:szCs w:val="20"/>
        </w:rPr>
        <w:t xml:space="preserve">; being able to link the results from the chosen time step in to the static structural study </w:t>
      </w:r>
      <w:r w:rsidR="009E6324" w:rsidRPr="00A25A5B">
        <w:rPr>
          <w:sz w:val="20"/>
          <w:szCs w:val="20"/>
        </w:rPr>
        <w:t>so it can update the results.</w:t>
      </w:r>
    </w:p>
    <w:p w14:paraId="04A978B2" w14:textId="2B15FCD5" w:rsidR="009E51DD" w:rsidRPr="00A25A5B" w:rsidRDefault="00676B20" w:rsidP="00F163A6">
      <w:pPr>
        <w:spacing w:after="160" w:line="259" w:lineRule="auto"/>
        <w:jc w:val="both"/>
        <w:rPr>
          <w:sz w:val="20"/>
          <w:szCs w:val="20"/>
        </w:rPr>
      </w:pPr>
      <w:r w:rsidRPr="00A25A5B">
        <w:rPr>
          <w:sz w:val="20"/>
          <w:szCs w:val="20"/>
        </w:rPr>
        <w:t>Multiple Software Packages</w:t>
      </w:r>
      <w:r w:rsidR="00C727C9" w:rsidRPr="00A25A5B">
        <w:rPr>
          <w:sz w:val="20"/>
          <w:szCs w:val="20"/>
        </w:rPr>
        <w:t xml:space="preserve"> are required to be purchased in order to be able to construct the parts and assemblies, and perform the analysis correctly. This increases cost</w:t>
      </w:r>
      <w:r w:rsidR="0045364D" w:rsidRPr="00A25A5B">
        <w:rPr>
          <w:sz w:val="20"/>
          <w:szCs w:val="20"/>
        </w:rPr>
        <w:t xml:space="preserve"> and decreases user experience due to the lack of interaction and convenience between the different packages. An added amount of User Training is needed to be prof</w:t>
      </w:r>
      <w:r w:rsidR="00B203AE" w:rsidRPr="00A25A5B">
        <w:rPr>
          <w:sz w:val="20"/>
          <w:szCs w:val="20"/>
        </w:rPr>
        <w:t xml:space="preserve">icient in the different software’s and </w:t>
      </w:r>
      <w:r w:rsidR="00907EC5" w:rsidRPr="00A25A5B">
        <w:rPr>
          <w:sz w:val="20"/>
          <w:szCs w:val="20"/>
        </w:rPr>
        <w:t>maximise results and usage of the software packages, this again adds onto cost and time spent.</w:t>
      </w:r>
    </w:p>
    <w:p w14:paraId="2DEF1880" w14:textId="488BB314" w:rsidR="00347E0F" w:rsidRPr="00A25A5B" w:rsidRDefault="00347E0F">
      <w:pPr>
        <w:spacing w:after="160" w:line="259" w:lineRule="auto"/>
        <w:rPr>
          <w:sz w:val="20"/>
          <w:szCs w:val="20"/>
        </w:rPr>
      </w:pPr>
    </w:p>
    <w:p w14:paraId="5D2BA78F" w14:textId="77777777" w:rsidR="004708EA" w:rsidRDefault="004708EA">
      <w:pPr>
        <w:spacing w:after="160" w:line="259" w:lineRule="auto"/>
        <w:rPr>
          <w:rFonts w:eastAsiaTheme="majorEastAsia" w:cstheme="majorBidi"/>
          <w:color w:val="000000" w:themeColor="text1"/>
          <w:sz w:val="26"/>
          <w:szCs w:val="26"/>
          <w:highlight w:val="lightGray"/>
        </w:rPr>
      </w:pPr>
      <w:r>
        <w:rPr>
          <w:highlight w:val="lightGray"/>
        </w:rPr>
        <w:br w:type="page"/>
      </w:r>
    </w:p>
    <w:p w14:paraId="3261D22B" w14:textId="4E275986" w:rsidR="00347E0F" w:rsidRDefault="00467943" w:rsidP="00F163A6">
      <w:pPr>
        <w:pStyle w:val="Heading2"/>
      </w:pPr>
      <w:bookmarkStart w:id="10" w:name="_Toc122216796"/>
      <w:r>
        <w:lastRenderedPageBreak/>
        <w:t>Steady State Thermal</w:t>
      </w:r>
      <w:bookmarkEnd w:id="10"/>
    </w:p>
    <w:p w14:paraId="223C6853" w14:textId="33C50A67" w:rsidR="00467943" w:rsidRDefault="00467943" w:rsidP="00922A80">
      <w:pPr>
        <w:spacing w:after="160" w:line="259" w:lineRule="auto"/>
        <w:jc w:val="both"/>
      </w:pPr>
    </w:p>
    <w:p w14:paraId="203F2CEB" w14:textId="5F6BB78C" w:rsidR="00467943" w:rsidRPr="00D63D84" w:rsidRDefault="005F36EB" w:rsidP="00922A80">
      <w:pPr>
        <w:spacing w:after="160" w:line="259" w:lineRule="auto"/>
        <w:jc w:val="both"/>
        <w:rPr>
          <w:sz w:val="20"/>
          <w:szCs w:val="20"/>
        </w:rPr>
      </w:pPr>
      <w:r w:rsidRPr="00D63D84">
        <w:rPr>
          <w:sz w:val="20"/>
          <w:szCs w:val="20"/>
        </w:rPr>
        <w:t>The Piston was chosen to</w:t>
      </w:r>
      <w:r w:rsidR="00692B7F" w:rsidRPr="00D63D84">
        <w:rPr>
          <w:sz w:val="20"/>
          <w:szCs w:val="20"/>
        </w:rPr>
        <w:t xml:space="preserve"> perform a Steady State Thermal analysis on.</w:t>
      </w:r>
      <w:r w:rsidR="00FC7F40" w:rsidRPr="00D63D84">
        <w:rPr>
          <w:sz w:val="20"/>
          <w:szCs w:val="20"/>
        </w:rPr>
        <w:t xml:space="preserve"> </w:t>
      </w:r>
      <w:r w:rsidR="00F92A03" w:rsidRPr="00D63D84">
        <w:rPr>
          <w:sz w:val="20"/>
          <w:szCs w:val="20"/>
        </w:rPr>
        <w:t>During this analysis, the thermal output of the bulk temperature of the material is calculated</w:t>
      </w:r>
      <w:r w:rsidR="00A773C4" w:rsidRPr="00D63D84">
        <w:rPr>
          <w:sz w:val="20"/>
          <w:szCs w:val="20"/>
        </w:rPr>
        <w:t xml:space="preserve">, this will give the </w:t>
      </w:r>
      <w:r w:rsidR="009009F5" w:rsidRPr="00D63D84">
        <w:rPr>
          <w:sz w:val="20"/>
          <w:szCs w:val="20"/>
        </w:rPr>
        <w:t xml:space="preserve">temperature profile of the </w:t>
      </w:r>
      <w:r w:rsidR="00B00745" w:rsidRPr="00D63D84">
        <w:rPr>
          <w:sz w:val="20"/>
          <w:szCs w:val="20"/>
        </w:rPr>
        <w:t>component</w:t>
      </w:r>
      <w:r w:rsidR="009B7428" w:rsidRPr="00D63D84">
        <w:rPr>
          <w:sz w:val="20"/>
          <w:szCs w:val="20"/>
        </w:rPr>
        <w:t>. The solution of the Steady State Thermal study will be linked to the setup stage of the Static Structural study, where these results will be used as boundary conditions.</w:t>
      </w:r>
    </w:p>
    <w:p w14:paraId="35A84A06" w14:textId="49A07CE5" w:rsidR="00B86591" w:rsidRPr="00D63D84" w:rsidRDefault="00A25A5B" w:rsidP="00922A80">
      <w:pPr>
        <w:spacing w:after="160" w:line="259" w:lineRule="auto"/>
        <w:jc w:val="both"/>
        <w:rPr>
          <w:sz w:val="20"/>
          <w:szCs w:val="20"/>
        </w:rPr>
      </w:pPr>
      <w:r w:rsidRPr="00D63D84">
        <w:rPr>
          <w:noProof/>
          <w:sz w:val="20"/>
          <w:szCs w:val="20"/>
        </w:rPr>
        <w:drawing>
          <wp:anchor distT="0" distB="0" distL="114300" distR="114300" simplePos="0" relativeHeight="251659264" behindDoc="0" locked="0" layoutInCell="1" allowOverlap="1" wp14:anchorId="54F73B44" wp14:editId="17D46D6A">
            <wp:simplePos x="0" y="0"/>
            <wp:positionH relativeFrom="column">
              <wp:posOffset>2664460</wp:posOffset>
            </wp:positionH>
            <wp:positionV relativeFrom="paragraph">
              <wp:posOffset>1111885</wp:posOffset>
            </wp:positionV>
            <wp:extent cx="2998470" cy="2187575"/>
            <wp:effectExtent l="0" t="0" r="0" b="0"/>
            <wp:wrapSquare wrapText="bothSides"/>
            <wp:docPr id="31" name="Picture 31" descr="A picture containing text, sky, colorfu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picture containing text, sky, colorful&#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998470" cy="2187575"/>
                    </a:xfrm>
                    <a:prstGeom prst="rect">
                      <a:avLst/>
                    </a:prstGeom>
                    <a:noFill/>
                    <a:ln>
                      <a:noFill/>
                    </a:ln>
                  </pic:spPr>
                </pic:pic>
              </a:graphicData>
            </a:graphic>
            <wp14:sizeRelH relativeFrom="page">
              <wp14:pctWidth>0</wp14:pctWidth>
            </wp14:sizeRelH>
            <wp14:sizeRelV relativeFrom="page">
              <wp14:pctHeight>0</wp14:pctHeight>
            </wp14:sizeRelV>
          </wp:anchor>
        </w:drawing>
      </w:r>
      <w:r w:rsidR="00404961" w:rsidRPr="00D63D84">
        <w:rPr>
          <w:sz w:val="20"/>
          <w:szCs w:val="20"/>
        </w:rPr>
        <w:t>Boundary Conditions</w:t>
      </w:r>
      <w:r w:rsidR="00B86591" w:rsidRPr="00D63D84">
        <w:rPr>
          <w:sz w:val="20"/>
          <w:szCs w:val="20"/>
        </w:rPr>
        <w:t xml:space="preserve"> of each area of the piston </w:t>
      </w:r>
      <w:r w:rsidR="00404961" w:rsidRPr="00D63D84">
        <w:rPr>
          <w:sz w:val="20"/>
          <w:szCs w:val="20"/>
        </w:rPr>
        <w:t xml:space="preserve">were </w:t>
      </w:r>
      <w:r w:rsidR="00404961" w:rsidRPr="00BD0B33">
        <w:rPr>
          <w:sz w:val="20"/>
          <w:szCs w:val="20"/>
        </w:rPr>
        <w:t>provided</w:t>
      </w:r>
      <w:r w:rsidR="009F3FB5" w:rsidRPr="00BD0B33">
        <w:rPr>
          <w:sz w:val="20"/>
          <w:szCs w:val="20"/>
        </w:rPr>
        <w:t xml:space="preserve"> </w:t>
      </w:r>
      <w:r w:rsidR="00BD0B33">
        <w:rPr>
          <w:sz w:val="20"/>
          <w:szCs w:val="20"/>
        </w:rPr>
        <w:t>(</w:t>
      </w:r>
      <w:r w:rsidR="009F3FB5" w:rsidRPr="00BD0B33">
        <w:rPr>
          <w:i/>
          <w:iCs/>
          <w:sz w:val="20"/>
          <w:szCs w:val="20"/>
        </w:rPr>
        <w:t>Appendi</w:t>
      </w:r>
      <w:r w:rsidR="0083774E" w:rsidRPr="00BD0B33">
        <w:rPr>
          <w:i/>
          <w:iCs/>
          <w:sz w:val="20"/>
          <w:szCs w:val="20"/>
        </w:rPr>
        <w:t>x</w:t>
      </w:r>
      <w:r w:rsidR="00BD0B33">
        <w:rPr>
          <w:i/>
          <w:iCs/>
          <w:sz w:val="20"/>
          <w:szCs w:val="20"/>
        </w:rPr>
        <w:t>)</w:t>
      </w:r>
      <w:r w:rsidR="00B86591" w:rsidRPr="00BD0B33">
        <w:rPr>
          <w:i/>
          <w:iCs/>
          <w:sz w:val="20"/>
          <w:szCs w:val="20"/>
        </w:rPr>
        <w:t>.</w:t>
      </w:r>
      <w:r w:rsidR="00B86591" w:rsidRPr="00BD0B33">
        <w:rPr>
          <w:sz w:val="20"/>
          <w:szCs w:val="20"/>
        </w:rPr>
        <w:t xml:space="preserve"> Th</w:t>
      </w:r>
      <w:r w:rsidR="00E821FB" w:rsidRPr="00BD0B33">
        <w:rPr>
          <w:sz w:val="20"/>
          <w:szCs w:val="20"/>
        </w:rPr>
        <w:t>ese</w:t>
      </w:r>
      <w:r w:rsidR="00E821FB" w:rsidRPr="00D63D84">
        <w:rPr>
          <w:sz w:val="20"/>
          <w:szCs w:val="20"/>
        </w:rPr>
        <w:t xml:space="preserve"> boundary conditions are </w:t>
      </w:r>
      <w:r w:rsidR="00B86591" w:rsidRPr="00D63D84">
        <w:rPr>
          <w:sz w:val="20"/>
          <w:szCs w:val="20"/>
        </w:rPr>
        <w:t>acquired from</w:t>
      </w:r>
      <w:r w:rsidR="008321EF" w:rsidRPr="00D63D84">
        <w:rPr>
          <w:sz w:val="20"/>
          <w:szCs w:val="20"/>
        </w:rPr>
        <w:t xml:space="preserve"> exp</w:t>
      </w:r>
      <w:r w:rsidR="00E821FB" w:rsidRPr="00D63D84">
        <w:rPr>
          <w:sz w:val="20"/>
          <w:szCs w:val="20"/>
        </w:rPr>
        <w:t>erimental tests and are reliant on the accuracy of the data set.</w:t>
      </w:r>
      <w:r w:rsidR="00FF0E0A" w:rsidRPr="00D63D84">
        <w:rPr>
          <w:sz w:val="20"/>
          <w:szCs w:val="20"/>
        </w:rPr>
        <w:t xml:space="preserve"> The results of the Thermal study are heavily reliant on the boundary conditions, meaning that it needs to be ensured these are correct to </w:t>
      </w:r>
      <w:r w:rsidR="00AD7894" w:rsidRPr="00D63D84">
        <w:rPr>
          <w:sz w:val="20"/>
          <w:szCs w:val="20"/>
        </w:rPr>
        <w:t xml:space="preserve">make certain the results are an accurate representation of the </w:t>
      </w:r>
      <w:r w:rsidR="00922A80" w:rsidRPr="00D63D84">
        <w:rPr>
          <w:sz w:val="20"/>
          <w:szCs w:val="20"/>
        </w:rPr>
        <w:t xml:space="preserve">reality. </w:t>
      </w:r>
    </w:p>
    <w:p w14:paraId="0A837047" w14:textId="3B4A1FE0" w:rsidR="00D66B6C" w:rsidRDefault="00000000" w:rsidP="00922A80">
      <w:pPr>
        <w:spacing w:after="160" w:line="259" w:lineRule="auto"/>
        <w:jc w:val="both"/>
      </w:pPr>
      <w:r>
        <w:rPr>
          <w:noProof/>
        </w:rPr>
        <w:pict w14:anchorId="7F0D2947">
          <v:shape id="_x0000_s2052" type="#_x0000_t202" style="position:absolute;left:0;text-align:left;margin-left:-.1pt;margin-top:190.3pt;width:441.25pt;height:31.9pt;z-index:251662336;mso-position-horizontal-relative:text;mso-position-vertical-relative:text" stroked="f">
            <v:textbox style="mso-fit-shape-to-text:t" inset="0,0,0,0">
              <w:txbxContent>
                <w:p w14:paraId="36F59044" w14:textId="4CEC5205" w:rsidR="0047156F" w:rsidRPr="00DA1154" w:rsidRDefault="0047156F" w:rsidP="002D1FD6">
                  <w:pPr>
                    <w:pStyle w:val="Caption"/>
                    <w:jc w:val="center"/>
                    <w:rPr>
                      <w:noProof/>
                    </w:rPr>
                  </w:pPr>
                  <w:r>
                    <w:t xml:space="preserve">Figure </w:t>
                  </w:r>
                  <w:r>
                    <w:fldChar w:fldCharType="begin"/>
                  </w:r>
                  <w:r>
                    <w:instrText xml:space="preserve"> SEQ Figure \* ARABIC </w:instrText>
                  </w:r>
                  <w:r>
                    <w:fldChar w:fldCharType="separate"/>
                  </w:r>
                  <w:r w:rsidR="00A67F2D">
                    <w:rPr>
                      <w:noProof/>
                    </w:rPr>
                    <w:t>11</w:t>
                  </w:r>
                  <w:r>
                    <w:fldChar w:fldCharType="end"/>
                  </w:r>
                  <w:r>
                    <w:t>: 0.5mm mesh (left) compared to a 2.5mm mesh (right)</w:t>
                  </w:r>
                  <w:r>
                    <w:rPr>
                      <w:noProof/>
                    </w:rPr>
                    <w:t xml:space="preserve"> </w:t>
                  </w:r>
                </w:p>
              </w:txbxContent>
            </v:textbox>
            <w10:wrap type="square"/>
          </v:shape>
        </w:pict>
      </w:r>
      <w:r w:rsidR="0047156F">
        <w:rPr>
          <w:noProof/>
        </w:rPr>
        <w:drawing>
          <wp:anchor distT="0" distB="0" distL="114300" distR="114300" simplePos="0" relativeHeight="251660288" behindDoc="0" locked="0" layoutInCell="1" allowOverlap="1" wp14:anchorId="055467FC" wp14:editId="3471BCD0">
            <wp:simplePos x="0" y="0"/>
            <wp:positionH relativeFrom="column">
              <wp:posOffset>-1270</wp:posOffset>
            </wp:positionH>
            <wp:positionV relativeFrom="paragraph">
              <wp:posOffset>172720</wp:posOffset>
            </wp:positionV>
            <wp:extent cx="2666365" cy="2186940"/>
            <wp:effectExtent l="0" t="0" r="0" b="0"/>
            <wp:wrapSquare wrapText="bothSides"/>
            <wp:docPr id="30" name="Picture 30" descr="A picture containing text,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text, sky&#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666365" cy="2186940"/>
                    </a:xfrm>
                    <a:prstGeom prst="rect">
                      <a:avLst/>
                    </a:prstGeom>
                    <a:noFill/>
                    <a:ln>
                      <a:noFill/>
                    </a:ln>
                  </pic:spPr>
                </pic:pic>
              </a:graphicData>
            </a:graphic>
            <wp14:sizeRelH relativeFrom="page">
              <wp14:pctWidth>0</wp14:pctWidth>
            </wp14:sizeRelH>
            <wp14:sizeRelV relativeFrom="page">
              <wp14:pctHeight>0</wp14:pctHeight>
            </wp14:sizeRelV>
          </wp:anchor>
        </w:drawing>
      </w:r>
      <w:r w:rsidR="0047156F" w:rsidRPr="0047156F">
        <w:t xml:space="preserve"> </w:t>
      </w:r>
    </w:p>
    <w:p w14:paraId="5D0B24B1" w14:textId="790706A7" w:rsidR="00F163A6" w:rsidRDefault="00F163A6" w:rsidP="0047156F">
      <w:pPr>
        <w:pStyle w:val="Heading3"/>
      </w:pPr>
      <w:bookmarkStart w:id="11" w:name="_Toc122216797"/>
      <w:r>
        <w:t>Mesh Independence Study</w:t>
      </w:r>
      <w:bookmarkEnd w:id="11"/>
    </w:p>
    <w:p w14:paraId="0233B2E3" w14:textId="14626AB6" w:rsidR="00F163A6" w:rsidRDefault="00F163A6" w:rsidP="00F163A6"/>
    <w:p w14:paraId="1EA47D19" w14:textId="78AEF346" w:rsidR="00F163A6" w:rsidRPr="00E01FAB" w:rsidRDefault="00F163A6" w:rsidP="00766EAF">
      <w:pPr>
        <w:jc w:val="both"/>
        <w:rPr>
          <w:sz w:val="20"/>
          <w:szCs w:val="20"/>
        </w:rPr>
      </w:pPr>
      <w:r w:rsidRPr="00E01FAB">
        <w:rPr>
          <w:sz w:val="20"/>
          <w:szCs w:val="20"/>
        </w:rPr>
        <w:t xml:space="preserve">A Mesh Independence </w:t>
      </w:r>
      <w:r w:rsidR="0007112B" w:rsidRPr="00E01FAB">
        <w:rPr>
          <w:sz w:val="20"/>
          <w:szCs w:val="20"/>
        </w:rPr>
        <w:t>study was carried out during the</w:t>
      </w:r>
      <w:r w:rsidR="00F00568" w:rsidRPr="00E01FAB">
        <w:rPr>
          <w:sz w:val="20"/>
          <w:szCs w:val="20"/>
        </w:rPr>
        <w:t xml:space="preserve"> Steady State Thermal study, in order to </w:t>
      </w:r>
      <w:r w:rsidR="004A5217" w:rsidRPr="00E01FAB">
        <w:rPr>
          <w:sz w:val="20"/>
          <w:szCs w:val="20"/>
        </w:rPr>
        <w:t>determine</w:t>
      </w:r>
      <w:r w:rsidR="00F00568" w:rsidRPr="00E01FAB">
        <w:rPr>
          <w:sz w:val="20"/>
          <w:szCs w:val="20"/>
        </w:rPr>
        <w:t xml:space="preserve"> dependence of the re</w:t>
      </w:r>
      <w:r w:rsidR="004A5217" w:rsidRPr="00E01FAB">
        <w:rPr>
          <w:sz w:val="20"/>
          <w:szCs w:val="20"/>
        </w:rPr>
        <w:t>sults on the mesh density</w:t>
      </w:r>
      <w:r w:rsidR="00766EAF" w:rsidRPr="00E01FAB">
        <w:rPr>
          <w:sz w:val="20"/>
          <w:szCs w:val="20"/>
        </w:rPr>
        <w:t>. (FEAtips.com, 2019)</w:t>
      </w:r>
    </w:p>
    <w:p w14:paraId="2C4C2432" w14:textId="00154D36" w:rsidR="00FD56CB" w:rsidRPr="00E01FAB" w:rsidRDefault="00FD56CB" w:rsidP="00766EAF">
      <w:pPr>
        <w:jc w:val="both"/>
        <w:rPr>
          <w:sz w:val="20"/>
          <w:szCs w:val="20"/>
        </w:rPr>
      </w:pPr>
    </w:p>
    <w:p w14:paraId="4C3FC930" w14:textId="4B76337B" w:rsidR="00FD56CB" w:rsidRDefault="00FD56CB" w:rsidP="00766EAF">
      <w:pPr>
        <w:jc w:val="both"/>
        <w:rPr>
          <w:sz w:val="20"/>
          <w:szCs w:val="20"/>
        </w:rPr>
      </w:pPr>
      <w:r w:rsidRPr="00E01FAB">
        <w:rPr>
          <w:sz w:val="20"/>
          <w:szCs w:val="20"/>
        </w:rPr>
        <w:t>A range of mesh sizes</w:t>
      </w:r>
      <w:r w:rsidR="003037F1" w:rsidRPr="00E01FAB">
        <w:rPr>
          <w:sz w:val="20"/>
          <w:szCs w:val="20"/>
        </w:rPr>
        <w:t xml:space="preserve"> from 0.5 – 8mm</w:t>
      </w:r>
      <w:r w:rsidRPr="00E01FAB">
        <w:rPr>
          <w:sz w:val="20"/>
          <w:szCs w:val="20"/>
        </w:rPr>
        <w:t xml:space="preserve"> was tested, the mesh shape was set on default and free to be determined by Ansys. </w:t>
      </w:r>
      <w:r w:rsidR="00B710DB" w:rsidRPr="00E01FAB">
        <w:rPr>
          <w:sz w:val="20"/>
          <w:szCs w:val="20"/>
        </w:rPr>
        <w:t>The results</w:t>
      </w:r>
      <w:r w:rsidR="007F2E98" w:rsidRPr="00E01FAB">
        <w:rPr>
          <w:sz w:val="20"/>
          <w:szCs w:val="20"/>
        </w:rPr>
        <w:t xml:space="preserve"> in </w:t>
      </w:r>
      <w:r w:rsidR="007F2E98" w:rsidRPr="00E01FAB">
        <w:rPr>
          <w:i/>
          <w:iCs/>
          <w:sz w:val="20"/>
          <w:szCs w:val="20"/>
        </w:rPr>
        <w:t>Figure 11</w:t>
      </w:r>
      <w:r w:rsidR="00B710DB" w:rsidRPr="00E01FAB">
        <w:rPr>
          <w:sz w:val="20"/>
          <w:szCs w:val="20"/>
        </w:rPr>
        <w:t xml:space="preserve"> show that </w:t>
      </w:r>
      <w:r w:rsidR="00E1687B" w:rsidRPr="00E01FAB">
        <w:rPr>
          <w:sz w:val="20"/>
          <w:szCs w:val="20"/>
        </w:rPr>
        <w:t xml:space="preserve">with the range of tested meshes, there is no </w:t>
      </w:r>
      <w:r w:rsidR="00A67D58" w:rsidRPr="00E01FAB">
        <w:rPr>
          <w:sz w:val="20"/>
          <w:szCs w:val="20"/>
        </w:rPr>
        <w:t xml:space="preserve">absolute </w:t>
      </w:r>
      <w:r w:rsidR="00E1687B" w:rsidRPr="00E01FAB">
        <w:rPr>
          <w:sz w:val="20"/>
          <w:szCs w:val="20"/>
        </w:rPr>
        <w:t xml:space="preserve">Mesh independence yet. </w:t>
      </w:r>
      <w:r w:rsidR="004D4ED4" w:rsidRPr="00E01FAB">
        <w:rPr>
          <w:sz w:val="20"/>
          <w:szCs w:val="20"/>
        </w:rPr>
        <w:t>But the</w:t>
      </w:r>
      <w:r w:rsidR="00E1687B" w:rsidRPr="00E01FAB">
        <w:rPr>
          <w:sz w:val="20"/>
          <w:szCs w:val="20"/>
        </w:rPr>
        <w:t xml:space="preserve"> Graph </w:t>
      </w:r>
      <w:r w:rsidR="004D4ED4" w:rsidRPr="00E01FAB">
        <w:rPr>
          <w:sz w:val="20"/>
          <w:szCs w:val="20"/>
        </w:rPr>
        <w:t xml:space="preserve">is </w:t>
      </w:r>
      <w:r w:rsidR="00E1687B" w:rsidRPr="00E01FAB">
        <w:rPr>
          <w:sz w:val="20"/>
          <w:szCs w:val="20"/>
        </w:rPr>
        <w:t xml:space="preserve">flattening towards the end, </w:t>
      </w:r>
      <w:r w:rsidR="007F2E98" w:rsidRPr="00E01FAB">
        <w:rPr>
          <w:sz w:val="20"/>
          <w:szCs w:val="20"/>
        </w:rPr>
        <w:t>a range of smaller meshes beyond 0.5mm are required to be tested.</w:t>
      </w:r>
    </w:p>
    <w:p w14:paraId="10A1C376" w14:textId="77777777" w:rsidR="00A25A5B" w:rsidRPr="00E01FAB" w:rsidRDefault="00A25A5B" w:rsidP="00766EAF">
      <w:pPr>
        <w:jc w:val="both"/>
        <w:rPr>
          <w:sz w:val="20"/>
          <w:szCs w:val="20"/>
        </w:rPr>
      </w:pPr>
    </w:p>
    <w:p w14:paraId="2F7CB421" w14:textId="77777777" w:rsidR="00A90506" w:rsidRDefault="00A90506" w:rsidP="002D1FD6">
      <w:pPr>
        <w:keepNext/>
        <w:spacing w:after="160" w:line="259" w:lineRule="auto"/>
        <w:jc w:val="center"/>
      </w:pPr>
      <w:r w:rsidRPr="00A90506">
        <w:rPr>
          <w:noProof/>
        </w:rPr>
        <w:drawing>
          <wp:inline distT="0" distB="0" distL="0" distR="0" wp14:anchorId="205DAEA4" wp14:editId="26896141">
            <wp:extent cx="6210218" cy="107442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b="5527"/>
                    <a:stretch/>
                  </pic:blipFill>
                  <pic:spPr bwMode="auto">
                    <a:xfrm>
                      <a:off x="0" y="0"/>
                      <a:ext cx="6245144" cy="1080462"/>
                    </a:xfrm>
                    <a:prstGeom prst="rect">
                      <a:avLst/>
                    </a:prstGeom>
                    <a:noFill/>
                    <a:ln>
                      <a:noFill/>
                    </a:ln>
                    <a:extLst>
                      <a:ext uri="{53640926-AAD7-44D8-BBD7-CCE9431645EC}">
                        <a14:shadowObscured xmlns:a14="http://schemas.microsoft.com/office/drawing/2010/main"/>
                      </a:ext>
                    </a:extLst>
                  </pic:spPr>
                </pic:pic>
              </a:graphicData>
            </a:graphic>
          </wp:inline>
        </w:drawing>
      </w:r>
    </w:p>
    <w:p w14:paraId="3CF8B35A" w14:textId="26E9B305" w:rsidR="003037F1" w:rsidRDefault="00A90506" w:rsidP="002D1FD6">
      <w:pPr>
        <w:pStyle w:val="Caption"/>
        <w:jc w:val="center"/>
      </w:pPr>
      <w:r>
        <w:t xml:space="preserve">Figure </w:t>
      </w:r>
      <w:r>
        <w:fldChar w:fldCharType="begin"/>
      </w:r>
      <w:r>
        <w:instrText xml:space="preserve"> SEQ Figure \* ARABIC </w:instrText>
      </w:r>
      <w:r>
        <w:fldChar w:fldCharType="separate"/>
      </w:r>
      <w:r w:rsidR="00A67F2D">
        <w:rPr>
          <w:noProof/>
        </w:rPr>
        <w:t>12</w:t>
      </w:r>
      <w:r>
        <w:fldChar w:fldCharType="end"/>
      </w:r>
      <w:r>
        <w:t>: Mesh Independence Study part 1</w:t>
      </w:r>
      <w:r>
        <w:rPr>
          <w:noProof/>
        </w:rPr>
        <w:t xml:space="preserve"> </w:t>
      </w:r>
    </w:p>
    <w:p w14:paraId="324CA4BC" w14:textId="77777777" w:rsidR="00FC6D34" w:rsidRPr="00C652CE" w:rsidRDefault="00FC6D34" w:rsidP="00C652CE"/>
    <w:p w14:paraId="415B5DB4" w14:textId="28D44E2D" w:rsidR="00892328" w:rsidRDefault="002D66AA" w:rsidP="00814349">
      <w:pPr>
        <w:spacing w:after="160" w:line="259" w:lineRule="auto"/>
        <w:jc w:val="both"/>
        <w:rPr>
          <w:sz w:val="20"/>
          <w:szCs w:val="20"/>
        </w:rPr>
      </w:pPr>
      <w:r w:rsidRPr="00E01FAB">
        <w:rPr>
          <w:sz w:val="20"/>
          <w:szCs w:val="20"/>
        </w:rPr>
        <w:t>From the results of the 2</w:t>
      </w:r>
      <w:r w:rsidRPr="00E01FAB">
        <w:rPr>
          <w:sz w:val="20"/>
          <w:szCs w:val="20"/>
          <w:vertAlign w:val="superscript"/>
        </w:rPr>
        <w:t>nd</w:t>
      </w:r>
      <w:r w:rsidRPr="00E01FAB">
        <w:rPr>
          <w:sz w:val="20"/>
          <w:szCs w:val="20"/>
        </w:rPr>
        <w:t xml:space="preserve"> Mesh Independence study, where mesh sizes from </w:t>
      </w:r>
      <w:r w:rsidR="004C3BE1" w:rsidRPr="00E01FAB">
        <w:rPr>
          <w:sz w:val="20"/>
          <w:szCs w:val="20"/>
        </w:rPr>
        <w:t>0.1-0.5</w:t>
      </w:r>
      <w:r w:rsidR="002D1FD6" w:rsidRPr="00E01FAB">
        <w:rPr>
          <w:sz w:val="20"/>
          <w:szCs w:val="20"/>
        </w:rPr>
        <w:t>m</w:t>
      </w:r>
      <w:r w:rsidR="004C3BE1" w:rsidRPr="00E01FAB">
        <w:rPr>
          <w:sz w:val="20"/>
          <w:szCs w:val="20"/>
        </w:rPr>
        <w:t xml:space="preserve">m were tested, no </w:t>
      </w:r>
      <w:r w:rsidR="00547B71" w:rsidRPr="00E01FAB">
        <w:rPr>
          <w:sz w:val="20"/>
          <w:szCs w:val="20"/>
        </w:rPr>
        <w:t xml:space="preserve">absolute Mesh Independence is reached, </w:t>
      </w:r>
      <w:r w:rsidR="00BE1952" w:rsidRPr="00E01FAB">
        <w:rPr>
          <w:sz w:val="20"/>
          <w:szCs w:val="20"/>
        </w:rPr>
        <w:t>however</w:t>
      </w:r>
      <w:r w:rsidR="00547B71" w:rsidRPr="00E01FAB">
        <w:rPr>
          <w:sz w:val="20"/>
          <w:szCs w:val="20"/>
        </w:rPr>
        <w:t xml:space="preserve"> from a minimum of </w:t>
      </w:r>
      <w:r w:rsidR="000279CE" w:rsidRPr="00E01FAB">
        <w:rPr>
          <w:sz w:val="20"/>
          <w:szCs w:val="20"/>
        </w:rPr>
        <w:lastRenderedPageBreak/>
        <w:t>150</w:t>
      </w:r>
      <w:r w:rsidR="004130B9" w:rsidRPr="00E01FAB">
        <w:rPr>
          <w:sz w:val="20"/>
          <w:szCs w:val="20"/>
        </w:rPr>
        <w:t xml:space="preserve"> thousand nodes, a significant difference in nodes, </w:t>
      </w:r>
      <w:r w:rsidR="0026332F" w:rsidRPr="00E01FAB">
        <w:rPr>
          <w:sz w:val="20"/>
          <w:szCs w:val="20"/>
        </w:rPr>
        <w:t xml:space="preserve">does not result in a significant amount of Temperature change. </w:t>
      </w:r>
    </w:p>
    <w:p w14:paraId="73C7D2AF" w14:textId="77777777" w:rsidR="00A25A5B" w:rsidRPr="00E01FAB" w:rsidRDefault="00A25A5B" w:rsidP="00814349">
      <w:pPr>
        <w:spacing w:after="160" w:line="259" w:lineRule="auto"/>
        <w:jc w:val="both"/>
        <w:rPr>
          <w:sz w:val="20"/>
          <w:szCs w:val="20"/>
        </w:rPr>
      </w:pPr>
    </w:p>
    <w:p w14:paraId="0A2A8F9A" w14:textId="39DF2A02" w:rsidR="00210502" w:rsidRDefault="00892328" w:rsidP="002D1FD6">
      <w:pPr>
        <w:keepNext/>
        <w:spacing w:after="160" w:line="259" w:lineRule="auto"/>
        <w:jc w:val="center"/>
      </w:pPr>
      <w:r w:rsidRPr="00892328">
        <w:rPr>
          <w:noProof/>
        </w:rPr>
        <w:drawing>
          <wp:inline distT="0" distB="0" distL="0" distR="0" wp14:anchorId="297711EC" wp14:editId="0360F68D">
            <wp:extent cx="5519420" cy="90297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l="4167" b="10057"/>
                    <a:stretch/>
                  </pic:blipFill>
                  <pic:spPr bwMode="auto">
                    <a:xfrm>
                      <a:off x="0" y="0"/>
                      <a:ext cx="5519420" cy="902970"/>
                    </a:xfrm>
                    <a:prstGeom prst="rect">
                      <a:avLst/>
                    </a:prstGeom>
                    <a:noFill/>
                    <a:ln>
                      <a:noFill/>
                    </a:ln>
                    <a:extLst>
                      <a:ext uri="{53640926-AAD7-44D8-BBD7-CCE9431645EC}">
                        <a14:shadowObscured xmlns:a14="http://schemas.microsoft.com/office/drawing/2010/main"/>
                      </a:ext>
                    </a:extLst>
                  </pic:spPr>
                </pic:pic>
              </a:graphicData>
            </a:graphic>
          </wp:inline>
        </w:drawing>
      </w:r>
    </w:p>
    <w:p w14:paraId="2C95B6D6" w14:textId="2E654973" w:rsidR="008D533E" w:rsidRDefault="00210502" w:rsidP="002D1FD6">
      <w:pPr>
        <w:pStyle w:val="Caption"/>
        <w:jc w:val="center"/>
      </w:pPr>
      <w:r>
        <w:t xml:space="preserve">Figure </w:t>
      </w:r>
      <w:r>
        <w:fldChar w:fldCharType="begin"/>
      </w:r>
      <w:r>
        <w:instrText xml:space="preserve"> SEQ Figure \* ARABIC </w:instrText>
      </w:r>
      <w:r>
        <w:fldChar w:fldCharType="separate"/>
      </w:r>
      <w:r w:rsidR="00A67F2D">
        <w:rPr>
          <w:noProof/>
        </w:rPr>
        <w:t>13</w:t>
      </w:r>
      <w:r>
        <w:fldChar w:fldCharType="end"/>
      </w:r>
      <w:r>
        <w:t xml:space="preserve">: Mesh Independence Study Part 2. </w:t>
      </w:r>
    </w:p>
    <w:p w14:paraId="678632C3" w14:textId="77777777" w:rsidR="00A25A5B" w:rsidRDefault="00A25A5B" w:rsidP="00634BA0">
      <w:pPr>
        <w:spacing w:after="160" w:line="259" w:lineRule="auto"/>
        <w:jc w:val="both"/>
        <w:rPr>
          <w:sz w:val="20"/>
          <w:szCs w:val="20"/>
        </w:rPr>
      </w:pPr>
    </w:p>
    <w:p w14:paraId="756C0B63" w14:textId="53EA8892" w:rsidR="008D533E" w:rsidRPr="00E01FAB" w:rsidRDefault="008D533E" w:rsidP="00634BA0">
      <w:pPr>
        <w:spacing w:after="160" w:line="259" w:lineRule="auto"/>
        <w:jc w:val="both"/>
        <w:rPr>
          <w:sz w:val="20"/>
          <w:szCs w:val="20"/>
        </w:rPr>
      </w:pPr>
      <w:r w:rsidRPr="00E01FAB">
        <w:rPr>
          <w:sz w:val="20"/>
          <w:szCs w:val="20"/>
        </w:rPr>
        <w:t>It is important to note that the computing time displayed by the soft</w:t>
      </w:r>
      <w:r w:rsidR="00B84307" w:rsidRPr="00E01FAB">
        <w:rPr>
          <w:sz w:val="20"/>
          <w:szCs w:val="20"/>
        </w:rPr>
        <w:t xml:space="preserve">ware does not account for the time spent generating the mesh. When </w:t>
      </w:r>
      <w:r w:rsidR="00B778C0" w:rsidRPr="00E01FAB">
        <w:rPr>
          <w:sz w:val="20"/>
          <w:szCs w:val="20"/>
        </w:rPr>
        <w:t xml:space="preserve">calculating </w:t>
      </w:r>
      <w:r w:rsidR="00914181" w:rsidRPr="00E01FAB">
        <w:rPr>
          <w:sz w:val="20"/>
          <w:szCs w:val="20"/>
        </w:rPr>
        <w:t>very</w:t>
      </w:r>
      <w:r w:rsidR="00B778C0" w:rsidRPr="00E01FAB">
        <w:rPr>
          <w:sz w:val="20"/>
          <w:szCs w:val="20"/>
        </w:rPr>
        <w:t xml:space="preserve"> small mesh sizes, this ends up being a </w:t>
      </w:r>
      <w:r w:rsidR="00914181" w:rsidRPr="00E01FAB">
        <w:rPr>
          <w:sz w:val="20"/>
          <w:szCs w:val="20"/>
        </w:rPr>
        <w:t>significantly long time</w:t>
      </w:r>
      <w:r w:rsidR="00CB74DD" w:rsidRPr="00E01FAB">
        <w:rPr>
          <w:sz w:val="20"/>
          <w:szCs w:val="20"/>
        </w:rPr>
        <w:t xml:space="preserve">. The </w:t>
      </w:r>
      <w:r w:rsidR="00362168" w:rsidRPr="00E01FAB">
        <w:rPr>
          <w:sz w:val="20"/>
          <w:szCs w:val="20"/>
        </w:rPr>
        <w:t xml:space="preserve">increased solve time </w:t>
      </w:r>
      <w:r w:rsidR="00862EE6" w:rsidRPr="00E01FAB">
        <w:rPr>
          <w:sz w:val="20"/>
          <w:szCs w:val="20"/>
        </w:rPr>
        <w:t xml:space="preserve">outweighs the </w:t>
      </w:r>
      <w:r w:rsidR="00C13C7A" w:rsidRPr="00E01FAB">
        <w:rPr>
          <w:sz w:val="20"/>
          <w:szCs w:val="20"/>
        </w:rPr>
        <w:t>0.01%</w:t>
      </w:r>
      <w:r w:rsidR="00862EE6" w:rsidRPr="00E01FAB">
        <w:rPr>
          <w:sz w:val="20"/>
          <w:szCs w:val="20"/>
        </w:rPr>
        <w:t xml:space="preserve"> increases in result accuracy.</w:t>
      </w:r>
    </w:p>
    <w:p w14:paraId="50DEC13F" w14:textId="13FF627C" w:rsidR="00BE1952" w:rsidRPr="00E01FAB" w:rsidRDefault="00BE1952" w:rsidP="00634BA0">
      <w:pPr>
        <w:spacing w:after="160" w:line="259" w:lineRule="auto"/>
        <w:jc w:val="both"/>
        <w:rPr>
          <w:sz w:val="20"/>
          <w:szCs w:val="20"/>
        </w:rPr>
      </w:pPr>
      <w:r w:rsidRPr="00E01FAB">
        <w:rPr>
          <w:sz w:val="20"/>
          <w:szCs w:val="20"/>
        </w:rPr>
        <w:t>It is important to note that computing power is a limiting factor in mesh sizing</w:t>
      </w:r>
      <w:r w:rsidR="00405755" w:rsidRPr="00E01FAB">
        <w:rPr>
          <w:sz w:val="20"/>
          <w:szCs w:val="20"/>
        </w:rPr>
        <w:t xml:space="preserve"> and accuracy, for the above example, </w:t>
      </w:r>
      <w:r w:rsidR="00BE7F4B" w:rsidRPr="00E01FAB">
        <w:rPr>
          <w:sz w:val="20"/>
          <w:szCs w:val="20"/>
        </w:rPr>
        <w:t xml:space="preserve">the mesh is equally size over the complete part and a larger mesh size would have satisfied the accuracy needed. For more </w:t>
      </w:r>
      <w:r w:rsidR="00E92538" w:rsidRPr="00E01FAB">
        <w:rPr>
          <w:sz w:val="20"/>
          <w:szCs w:val="20"/>
        </w:rPr>
        <w:t xml:space="preserve">complicated parts, using different mesh sizes </w:t>
      </w:r>
      <w:r w:rsidR="001E2633" w:rsidRPr="00E01FAB">
        <w:rPr>
          <w:sz w:val="20"/>
          <w:szCs w:val="20"/>
        </w:rPr>
        <w:t>on</w:t>
      </w:r>
      <w:r w:rsidR="00E92538" w:rsidRPr="00E01FAB">
        <w:rPr>
          <w:sz w:val="20"/>
          <w:szCs w:val="20"/>
        </w:rPr>
        <w:t xml:space="preserve"> different faces of the geometry is recommended to lower computing </w:t>
      </w:r>
      <w:r w:rsidR="00C036A7" w:rsidRPr="00E01FAB">
        <w:rPr>
          <w:sz w:val="20"/>
          <w:szCs w:val="20"/>
        </w:rPr>
        <w:t>requirements.</w:t>
      </w:r>
    </w:p>
    <w:p w14:paraId="709AE774" w14:textId="57AB07F0" w:rsidR="001F60F3" w:rsidRPr="00E01FAB" w:rsidRDefault="001F60F3" w:rsidP="00634BA0">
      <w:pPr>
        <w:spacing w:after="160" w:line="259" w:lineRule="auto"/>
        <w:jc w:val="both"/>
        <w:rPr>
          <w:sz w:val="20"/>
          <w:szCs w:val="20"/>
        </w:rPr>
      </w:pPr>
      <w:r w:rsidRPr="00E01FAB">
        <w:rPr>
          <w:sz w:val="20"/>
          <w:szCs w:val="20"/>
        </w:rPr>
        <w:t xml:space="preserve">A limitation </w:t>
      </w:r>
      <w:r w:rsidR="002D1FD6" w:rsidRPr="00E01FAB">
        <w:rPr>
          <w:sz w:val="20"/>
          <w:szCs w:val="20"/>
        </w:rPr>
        <w:t>in</w:t>
      </w:r>
      <w:r w:rsidRPr="00E01FAB">
        <w:rPr>
          <w:sz w:val="20"/>
          <w:szCs w:val="20"/>
        </w:rPr>
        <w:t xml:space="preserve"> the previous analysis is, that the </w:t>
      </w:r>
      <w:r w:rsidR="00D53614" w:rsidRPr="00E01FAB">
        <w:rPr>
          <w:sz w:val="20"/>
          <w:szCs w:val="20"/>
        </w:rPr>
        <w:t>starting temperature of the piston is 22°c, which is room temperature.</w:t>
      </w:r>
      <w:r w:rsidR="000419CA" w:rsidRPr="00E01FAB">
        <w:rPr>
          <w:sz w:val="20"/>
          <w:szCs w:val="20"/>
        </w:rPr>
        <w:t xml:space="preserve"> It doesn’t account for the temperature that the piston </w:t>
      </w:r>
      <w:r w:rsidR="00D47391" w:rsidRPr="00E01FAB">
        <w:rPr>
          <w:sz w:val="20"/>
          <w:szCs w:val="20"/>
        </w:rPr>
        <w:t>will be after the previous cycle, which is also dependant on engine speed</w:t>
      </w:r>
      <w:r w:rsidR="006408F6" w:rsidRPr="00E01FAB">
        <w:rPr>
          <w:sz w:val="20"/>
          <w:szCs w:val="20"/>
        </w:rPr>
        <w:t>, meaning the temperature results might not be accurate.</w:t>
      </w:r>
    </w:p>
    <w:p w14:paraId="5C797EF7" w14:textId="77777777" w:rsidR="00D47391" w:rsidRDefault="00D47391">
      <w:pPr>
        <w:spacing w:after="160" w:line="259" w:lineRule="auto"/>
      </w:pPr>
    </w:p>
    <w:p w14:paraId="767361E3" w14:textId="615B5CC6" w:rsidR="00A121DB" w:rsidRPr="00860863" w:rsidRDefault="002F31B6" w:rsidP="00860863">
      <w:pPr>
        <w:spacing w:after="160" w:line="259" w:lineRule="auto"/>
        <w:rPr>
          <w:rFonts w:eastAsiaTheme="majorEastAsia" w:cstheme="majorBidi"/>
          <w:color w:val="000000" w:themeColor="text1"/>
          <w:sz w:val="28"/>
          <w:szCs w:val="32"/>
        </w:rPr>
      </w:pPr>
      <w:r>
        <w:br w:type="page"/>
      </w:r>
    </w:p>
    <w:p w14:paraId="0218A51E" w14:textId="77777777" w:rsidR="00A121DB" w:rsidRDefault="00A121DB" w:rsidP="002B6988"/>
    <w:p w14:paraId="41486F60" w14:textId="36052C8D" w:rsidR="00611D83" w:rsidRDefault="00A121DB" w:rsidP="00611D83">
      <w:pPr>
        <w:pStyle w:val="Heading2"/>
      </w:pPr>
      <w:bookmarkStart w:id="12" w:name="_Toc122216798"/>
      <w:r>
        <w:t>Static Structural</w:t>
      </w:r>
      <w:r w:rsidR="00611D83">
        <w:t xml:space="preserve"> </w:t>
      </w:r>
      <w:r w:rsidR="00E0550C">
        <w:t>Analysis</w:t>
      </w:r>
      <w:bookmarkEnd w:id="12"/>
    </w:p>
    <w:p w14:paraId="7F8B0059" w14:textId="12996273" w:rsidR="00E0550C" w:rsidRDefault="00E0550C" w:rsidP="00E0550C"/>
    <w:p w14:paraId="6452AFE2" w14:textId="6B1C4A63" w:rsidR="00A833CB" w:rsidRDefault="00A833CB" w:rsidP="00A122C7">
      <w:pPr>
        <w:jc w:val="both"/>
        <w:rPr>
          <w:sz w:val="20"/>
          <w:szCs w:val="20"/>
        </w:rPr>
      </w:pPr>
      <w:r w:rsidRPr="00A833CB">
        <w:rPr>
          <w:sz w:val="20"/>
          <w:szCs w:val="20"/>
        </w:rPr>
        <w:t>A static structural analysis determines the displacements, stresses, strains, and forces in structures or components caused by loads that do not induce significant inertia and damping effects</w:t>
      </w:r>
      <w:r>
        <w:rPr>
          <w:sz w:val="20"/>
          <w:szCs w:val="20"/>
        </w:rPr>
        <w:t>.</w:t>
      </w:r>
      <w:r w:rsidR="00745811">
        <w:rPr>
          <w:sz w:val="20"/>
          <w:szCs w:val="20"/>
        </w:rPr>
        <w:t xml:space="preserve"> (Ansys, 2021)</w:t>
      </w:r>
    </w:p>
    <w:p w14:paraId="1B200FE6" w14:textId="1442493A" w:rsidR="00DA0FF4" w:rsidRDefault="00000000" w:rsidP="00A122C7">
      <w:pPr>
        <w:jc w:val="both"/>
        <w:rPr>
          <w:sz w:val="20"/>
          <w:szCs w:val="20"/>
        </w:rPr>
      </w:pPr>
      <w:r>
        <w:rPr>
          <w:noProof/>
        </w:rPr>
        <w:pict w14:anchorId="5CB4B55E">
          <v:shape id="_x0000_s2053" type="#_x0000_t202" style="position:absolute;left:0;text-align:left;margin-left:-.1pt;margin-top:193.05pt;width:495.9pt;height:27.35pt;z-index:251666432;mso-position-horizontal-relative:text;mso-position-vertical-relative:text" stroked="f">
            <v:textbox inset="0,0,0,0">
              <w:txbxContent>
                <w:p w14:paraId="1B9EBA5B" w14:textId="72630F46" w:rsidR="000447D2" w:rsidRPr="006C13EC" w:rsidRDefault="000447D2" w:rsidP="000447D2">
                  <w:pPr>
                    <w:pStyle w:val="Caption"/>
                    <w:rPr>
                      <w:noProof/>
                      <w:sz w:val="20"/>
                      <w:szCs w:val="20"/>
                    </w:rPr>
                  </w:pPr>
                  <w:r>
                    <w:t xml:space="preserve">Figure </w:t>
                  </w:r>
                  <w:r>
                    <w:fldChar w:fldCharType="begin"/>
                  </w:r>
                  <w:r>
                    <w:instrText xml:space="preserve"> SEQ Figure \* ARABIC </w:instrText>
                  </w:r>
                  <w:r>
                    <w:fldChar w:fldCharType="separate"/>
                  </w:r>
                  <w:r w:rsidR="00A67F2D">
                    <w:rPr>
                      <w:noProof/>
                    </w:rPr>
                    <w:t>14</w:t>
                  </w:r>
                  <w:r>
                    <w:fldChar w:fldCharType="end"/>
                  </w:r>
                  <w:r>
                    <w:t xml:space="preserve">: Visual Representation of the Static Structural Solutions. Total Deformation (Left) and Equivalent Stress (Right) </w:t>
                  </w:r>
                </w:p>
              </w:txbxContent>
            </v:textbox>
            <w10:wrap type="square"/>
          </v:shape>
        </w:pict>
      </w:r>
      <w:r w:rsidR="000447D2">
        <w:rPr>
          <w:noProof/>
          <w:sz w:val="20"/>
          <w:szCs w:val="20"/>
        </w:rPr>
        <w:drawing>
          <wp:anchor distT="0" distB="0" distL="114300" distR="114300" simplePos="0" relativeHeight="251663360" behindDoc="0" locked="0" layoutInCell="1" allowOverlap="1" wp14:anchorId="2B8F54D8" wp14:editId="506E0271">
            <wp:simplePos x="0" y="0"/>
            <wp:positionH relativeFrom="column">
              <wp:posOffset>2745740</wp:posOffset>
            </wp:positionH>
            <wp:positionV relativeFrom="paragraph">
              <wp:posOffset>158750</wp:posOffset>
            </wp:positionV>
            <wp:extent cx="3211830" cy="2244725"/>
            <wp:effectExtent l="0" t="0" r="0" b="0"/>
            <wp:wrapSquare wrapText="bothSides"/>
            <wp:docPr id="32" name="Picture 32"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picture containing shape&#10;&#10;Description automatically generated"/>
                    <pic:cNvPicPr>
                      <a:picLocks noChangeAspect="1" noChangeArrowheads="1"/>
                    </pic:cNvPicPr>
                  </pic:nvPicPr>
                  <pic:blipFill rotWithShape="1">
                    <a:blip r:embed="rId33">
                      <a:extLst>
                        <a:ext uri="{28A0092B-C50C-407E-A947-70E740481C1C}">
                          <a14:useLocalDpi xmlns:a14="http://schemas.microsoft.com/office/drawing/2010/main" val="0"/>
                        </a:ext>
                      </a:extLst>
                    </a:blip>
                    <a:srcRect b="4795"/>
                    <a:stretch/>
                  </pic:blipFill>
                  <pic:spPr bwMode="auto">
                    <a:xfrm>
                      <a:off x="0" y="0"/>
                      <a:ext cx="3211830" cy="22447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447D2">
        <w:rPr>
          <w:noProof/>
          <w:sz w:val="20"/>
          <w:szCs w:val="20"/>
        </w:rPr>
        <w:drawing>
          <wp:anchor distT="0" distB="0" distL="114300" distR="114300" simplePos="0" relativeHeight="251664384" behindDoc="0" locked="0" layoutInCell="1" allowOverlap="1" wp14:anchorId="7769FA81" wp14:editId="73BFBF48">
            <wp:simplePos x="0" y="0"/>
            <wp:positionH relativeFrom="column">
              <wp:posOffset>-1270</wp:posOffset>
            </wp:positionH>
            <wp:positionV relativeFrom="paragraph">
              <wp:posOffset>167005</wp:posOffset>
            </wp:positionV>
            <wp:extent cx="2686050" cy="2227580"/>
            <wp:effectExtent l="0" t="0" r="0" b="0"/>
            <wp:wrapSquare wrapText="bothSides"/>
            <wp:docPr id="27" name="Picture 2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Chart&#10;&#10;Description automatically generated"/>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686050" cy="22275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6DD495E" w14:textId="5B8AE0CF" w:rsidR="00745811" w:rsidRDefault="000447D2" w:rsidP="00A122C7">
      <w:pPr>
        <w:jc w:val="both"/>
        <w:rPr>
          <w:noProof/>
          <w:sz w:val="20"/>
          <w:szCs w:val="20"/>
        </w:rPr>
      </w:pPr>
      <w:r w:rsidRPr="000447D2">
        <w:rPr>
          <w:sz w:val="20"/>
          <w:szCs w:val="20"/>
        </w:rPr>
        <w:t xml:space="preserve"> </w:t>
      </w:r>
    </w:p>
    <w:p w14:paraId="02DEB739" w14:textId="77777777" w:rsidR="006119D6" w:rsidRPr="00E01FAB" w:rsidRDefault="00D84023" w:rsidP="00A122C7">
      <w:pPr>
        <w:jc w:val="both"/>
        <w:rPr>
          <w:sz w:val="20"/>
          <w:szCs w:val="20"/>
        </w:rPr>
      </w:pPr>
      <w:r w:rsidRPr="00E01FAB">
        <w:rPr>
          <w:sz w:val="20"/>
          <w:szCs w:val="20"/>
        </w:rPr>
        <w:t xml:space="preserve">Solutions from the previously </w:t>
      </w:r>
      <w:r w:rsidR="00662495" w:rsidRPr="00E01FAB">
        <w:rPr>
          <w:sz w:val="20"/>
          <w:szCs w:val="20"/>
        </w:rPr>
        <w:t>mentioned solver types are imported in to the Static Structural study as boundary con</w:t>
      </w:r>
      <w:r w:rsidR="00532296" w:rsidRPr="00E01FAB">
        <w:rPr>
          <w:sz w:val="20"/>
          <w:szCs w:val="20"/>
        </w:rPr>
        <w:t>ditions and loading conditions. Inertial Forces and Moments from the</w:t>
      </w:r>
      <w:r w:rsidR="00955F89" w:rsidRPr="00E01FAB">
        <w:rPr>
          <w:sz w:val="20"/>
          <w:szCs w:val="20"/>
        </w:rPr>
        <w:t xml:space="preserve"> Chosen Moment in the Rigid Dynamics study</w:t>
      </w:r>
      <w:r w:rsidR="004F0607" w:rsidRPr="00E01FAB">
        <w:rPr>
          <w:sz w:val="20"/>
          <w:szCs w:val="20"/>
        </w:rPr>
        <w:t xml:space="preserve"> </w:t>
      </w:r>
      <w:r w:rsidR="00E743E0" w:rsidRPr="00E01FAB">
        <w:rPr>
          <w:sz w:val="20"/>
          <w:szCs w:val="20"/>
        </w:rPr>
        <w:t>are</w:t>
      </w:r>
      <w:r w:rsidR="004F0607" w:rsidRPr="00E01FAB">
        <w:rPr>
          <w:sz w:val="20"/>
          <w:szCs w:val="20"/>
        </w:rPr>
        <w:t xml:space="preserve"> implemented to </w:t>
      </w:r>
      <w:r w:rsidR="000F7510" w:rsidRPr="00E01FAB">
        <w:rPr>
          <w:sz w:val="20"/>
          <w:szCs w:val="20"/>
        </w:rPr>
        <w:t xml:space="preserve">represent the </w:t>
      </w:r>
      <w:r w:rsidR="006119D6" w:rsidRPr="00E01FAB">
        <w:rPr>
          <w:sz w:val="20"/>
          <w:szCs w:val="20"/>
        </w:rPr>
        <w:t>reciprocating</w:t>
      </w:r>
      <w:r w:rsidR="000F7510" w:rsidRPr="00E01FAB">
        <w:rPr>
          <w:sz w:val="20"/>
          <w:szCs w:val="20"/>
        </w:rPr>
        <w:t xml:space="preserve"> motion</w:t>
      </w:r>
      <w:r w:rsidR="00955F89" w:rsidRPr="00E01FAB">
        <w:rPr>
          <w:sz w:val="20"/>
          <w:szCs w:val="20"/>
        </w:rPr>
        <w:t xml:space="preserve">, Temperatures from the </w:t>
      </w:r>
      <w:r w:rsidR="004F0607" w:rsidRPr="00E01FAB">
        <w:rPr>
          <w:sz w:val="20"/>
          <w:szCs w:val="20"/>
        </w:rPr>
        <w:t>Steady state thermal</w:t>
      </w:r>
      <w:r w:rsidR="000F7510" w:rsidRPr="00E01FAB">
        <w:rPr>
          <w:sz w:val="20"/>
          <w:szCs w:val="20"/>
        </w:rPr>
        <w:t xml:space="preserve"> study </w:t>
      </w:r>
      <w:r w:rsidR="007812B8" w:rsidRPr="00E01FAB">
        <w:rPr>
          <w:sz w:val="20"/>
          <w:szCs w:val="20"/>
        </w:rPr>
        <w:t xml:space="preserve">are used for Thermal Strain, and an external pressure on the </w:t>
      </w:r>
      <w:r w:rsidR="00AC693F" w:rsidRPr="00E01FAB">
        <w:rPr>
          <w:sz w:val="20"/>
          <w:szCs w:val="20"/>
        </w:rPr>
        <w:t xml:space="preserve">top of the piston is </w:t>
      </w:r>
      <w:r w:rsidR="007B2642" w:rsidRPr="00E01FAB">
        <w:rPr>
          <w:sz w:val="20"/>
          <w:szCs w:val="20"/>
        </w:rPr>
        <w:t xml:space="preserve">added to recreate the pressure inside a cylinder. The author has chosen to apply a Pressure of 67Bar on the Piston to recreate </w:t>
      </w:r>
      <w:r w:rsidR="00285874" w:rsidRPr="00E01FAB">
        <w:rPr>
          <w:sz w:val="20"/>
          <w:szCs w:val="20"/>
        </w:rPr>
        <w:t>the Maximum pressure inside a</w:t>
      </w:r>
      <w:r w:rsidR="00E804F6" w:rsidRPr="00E01FAB">
        <w:rPr>
          <w:sz w:val="20"/>
          <w:szCs w:val="20"/>
        </w:rPr>
        <w:t xml:space="preserve"> Ford Sigma 1.6 engine. This data comes from a combustion simulator </w:t>
      </w:r>
      <w:r w:rsidR="002F0756" w:rsidRPr="00E01FAB">
        <w:rPr>
          <w:sz w:val="20"/>
          <w:szCs w:val="20"/>
        </w:rPr>
        <w:t xml:space="preserve">created by the author in Level 5. </w:t>
      </w:r>
      <w:r w:rsidR="009F4077" w:rsidRPr="00E01FAB">
        <w:rPr>
          <w:sz w:val="20"/>
          <w:szCs w:val="20"/>
        </w:rPr>
        <w:t>The</w:t>
      </w:r>
      <w:r w:rsidR="002F0756" w:rsidRPr="00E01FAB">
        <w:rPr>
          <w:sz w:val="20"/>
          <w:szCs w:val="20"/>
        </w:rPr>
        <w:t xml:space="preserve"> data was validated with measured data provided by Ford. </w:t>
      </w:r>
    </w:p>
    <w:p w14:paraId="4D3211B1" w14:textId="77777777" w:rsidR="006119D6" w:rsidRPr="00E01FAB" w:rsidRDefault="006119D6" w:rsidP="00A122C7">
      <w:pPr>
        <w:jc w:val="both"/>
        <w:rPr>
          <w:sz w:val="20"/>
          <w:szCs w:val="20"/>
        </w:rPr>
      </w:pPr>
    </w:p>
    <w:p w14:paraId="6A69DE7D" w14:textId="16EA08C5" w:rsidR="00745811" w:rsidRPr="00E01FAB" w:rsidRDefault="009B32ED" w:rsidP="00A122C7">
      <w:pPr>
        <w:jc w:val="both"/>
        <w:rPr>
          <w:sz w:val="20"/>
          <w:szCs w:val="20"/>
        </w:rPr>
      </w:pPr>
      <w:r w:rsidRPr="00E01FAB">
        <w:rPr>
          <w:sz w:val="20"/>
          <w:szCs w:val="20"/>
        </w:rPr>
        <w:t>User</w:t>
      </w:r>
      <w:r w:rsidR="00DD00ED" w:rsidRPr="00E01FAB">
        <w:rPr>
          <w:sz w:val="20"/>
          <w:szCs w:val="20"/>
        </w:rPr>
        <w:t xml:space="preserve"> Understanding of </w:t>
      </w:r>
      <w:r w:rsidR="00875C62" w:rsidRPr="00E01FAB">
        <w:rPr>
          <w:sz w:val="20"/>
          <w:szCs w:val="20"/>
        </w:rPr>
        <w:t xml:space="preserve">the pressure dynamics withing a combustion engine is </w:t>
      </w:r>
      <w:r w:rsidR="00607FFC" w:rsidRPr="00E01FAB">
        <w:rPr>
          <w:sz w:val="20"/>
          <w:szCs w:val="20"/>
        </w:rPr>
        <w:t>required</w:t>
      </w:r>
      <w:r w:rsidR="00875C62" w:rsidRPr="00E01FAB">
        <w:rPr>
          <w:sz w:val="20"/>
          <w:szCs w:val="20"/>
        </w:rPr>
        <w:t xml:space="preserve"> as </w:t>
      </w:r>
      <w:r w:rsidR="00227ED9" w:rsidRPr="00E01FAB">
        <w:rPr>
          <w:sz w:val="20"/>
          <w:szCs w:val="20"/>
        </w:rPr>
        <w:t xml:space="preserve">correct </w:t>
      </w:r>
      <w:r w:rsidR="00EA7ADC" w:rsidRPr="00E01FAB">
        <w:rPr>
          <w:sz w:val="20"/>
          <w:szCs w:val="20"/>
        </w:rPr>
        <w:t xml:space="preserve">assignment of the faces </w:t>
      </w:r>
      <w:r w:rsidR="00236356" w:rsidRPr="00E01FAB">
        <w:rPr>
          <w:sz w:val="20"/>
          <w:szCs w:val="20"/>
        </w:rPr>
        <w:t>on</w:t>
      </w:r>
      <w:r w:rsidR="00EA7ADC" w:rsidRPr="00E01FAB">
        <w:rPr>
          <w:sz w:val="20"/>
          <w:szCs w:val="20"/>
        </w:rPr>
        <w:t xml:space="preserve"> which the pressure acts</w:t>
      </w:r>
      <w:r w:rsidR="00607FFC" w:rsidRPr="00E01FAB">
        <w:rPr>
          <w:sz w:val="20"/>
          <w:szCs w:val="20"/>
        </w:rPr>
        <w:t xml:space="preserve"> has significant impact on the results.</w:t>
      </w:r>
    </w:p>
    <w:p w14:paraId="0E2C7ED7" w14:textId="5C0AA4D8" w:rsidR="009F4077" w:rsidRPr="00E01FAB" w:rsidRDefault="009F4077" w:rsidP="00A122C7">
      <w:pPr>
        <w:jc w:val="both"/>
        <w:rPr>
          <w:sz w:val="20"/>
          <w:szCs w:val="20"/>
        </w:rPr>
      </w:pPr>
    </w:p>
    <w:p w14:paraId="1F62C8CA" w14:textId="42257A90" w:rsidR="009F4077" w:rsidRPr="00E01FAB" w:rsidRDefault="0088297A" w:rsidP="00A122C7">
      <w:pPr>
        <w:jc w:val="both"/>
        <w:rPr>
          <w:sz w:val="20"/>
          <w:szCs w:val="20"/>
        </w:rPr>
      </w:pPr>
      <w:r w:rsidRPr="00E01FAB">
        <w:rPr>
          <w:sz w:val="20"/>
          <w:szCs w:val="20"/>
        </w:rPr>
        <w:t>It is important to ensure the</w:t>
      </w:r>
      <w:r w:rsidR="00D315A6" w:rsidRPr="00E01FAB">
        <w:rPr>
          <w:sz w:val="20"/>
          <w:szCs w:val="20"/>
        </w:rPr>
        <w:t xml:space="preserve"> </w:t>
      </w:r>
      <w:r w:rsidR="0041136C" w:rsidRPr="00E01FAB">
        <w:rPr>
          <w:sz w:val="20"/>
          <w:szCs w:val="20"/>
        </w:rPr>
        <w:t xml:space="preserve">material settings of the parts are checked as they are prone to get lost </w:t>
      </w:r>
      <w:r w:rsidR="00D315A6" w:rsidRPr="00E01FAB">
        <w:rPr>
          <w:sz w:val="20"/>
          <w:szCs w:val="20"/>
        </w:rPr>
        <w:t>when starting a Static Structural study.</w:t>
      </w:r>
      <w:r w:rsidR="00CB1BB4" w:rsidRPr="00E01FAB">
        <w:rPr>
          <w:sz w:val="20"/>
          <w:szCs w:val="20"/>
        </w:rPr>
        <w:t xml:space="preserve"> </w:t>
      </w:r>
      <w:r w:rsidR="002D7604" w:rsidRPr="00E01FAB">
        <w:rPr>
          <w:sz w:val="20"/>
          <w:szCs w:val="20"/>
        </w:rPr>
        <w:t xml:space="preserve">The Piston is required to be a Flexible </w:t>
      </w:r>
      <w:r w:rsidR="00624CAD" w:rsidRPr="00E01FAB">
        <w:rPr>
          <w:sz w:val="20"/>
          <w:szCs w:val="20"/>
        </w:rPr>
        <w:t>object</w:t>
      </w:r>
      <w:r w:rsidR="002D7604" w:rsidRPr="00E01FAB">
        <w:rPr>
          <w:sz w:val="20"/>
          <w:szCs w:val="20"/>
        </w:rPr>
        <w:t xml:space="preserve"> as it needs to be able to deform. If buckling or large bending</w:t>
      </w:r>
      <w:r w:rsidR="00205FAB" w:rsidRPr="00E01FAB">
        <w:rPr>
          <w:sz w:val="20"/>
          <w:szCs w:val="20"/>
        </w:rPr>
        <w:t xml:space="preserve"> is expected, large deformation must be turned on.</w:t>
      </w:r>
      <w:r w:rsidR="00DD00ED" w:rsidRPr="00E01FAB">
        <w:rPr>
          <w:sz w:val="20"/>
          <w:szCs w:val="20"/>
        </w:rPr>
        <w:t xml:space="preserve"> Meaning</w:t>
      </w:r>
      <w:r w:rsidR="00B91A67" w:rsidRPr="00E01FAB">
        <w:rPr>
          <w:sz w:val="20"/>
          <w:szCs w:val="20"/>
        </w:rPr>
        <w:t xml:space="preserve"> that </w:t>
      </w:r>
      <w:r w:rsidR="00DD00ED" w:rsidRPr="00E01FAB">
        <w:rPr>
          <w:sz w:val="20"/>
          <w:szCs w:val="20"/>
        </w:rPr>
        <w:t>the accuracy of the results are dependant on the</w:t>
      </w:r>
      <w:r w:rsidR="00875C62" w:rsidRPr="00E01FAB">
        <w:rPr>
          <w:sz w:val="20"/>
          <w:szCs w:val="20"/>
        </w:rPr>
        <w:t xml:space="preserve"> ability of the user to recognise the potential results.</w:t>
      </w:r>
      <w:r w:rsidR="008A29DD" w:rsidRPr="00E01FAB">
        <w:rPr>
          <w:sz w:val="20"/>
          <w:szCs w:val="20"/>
        </w:rPr>
        <w:t xml:space="preserve"> The remaining parts of the </w:t>
      </w:r>
      <w:r w:rsidR="00D84F7D" w:rsidRPr="00E01FAB">
        <w:rPr>
          <w:sz w:val="20"/>
          <w:szCs w:val="20"/>
        </w:rPr>
        <w:t xml:space="preserve">Assembly must be set to rigid and </w:t>
      </w:r>
      <w:r w:rsidR="00A47B48" w:rsidRPr="00E01FAB">
        <w:rPr>
          <w:sz w:val="20"/>
          <w:szCs w:val="20"/>
        </w:rPr>
        <w:t xml:space="preserve">suppressed in the </w:t>
      </w:r>
      <w:r w:rsidR="008D49F2" w:rsidRPr="00E01FAB">
        <w:rPr>
          <w:sz w:val="20"/>
          <w:szCs w:val="20"/>
        </w:rPr>
        <w:t>Geometry</w:t>
      </w:r>
      <w:r w:rsidR="00A47B48" w:rsidRPr="00E01FAB">
        <w:rPr>
          <w:sz w:val="20"/>
          <w:szCs w:val="20"/>
        </w:rPr>
        <w:t xml:space="preserve"> settings to ensure the piston can be analysed correctly.</w:t>
      </w:r>
      <w:r w:rsidR="00723861" w:rsidRPr="00E01FAB">
        <w:rPr>
          <w:sz w:val="20"/>
          <w:szCs w:val="20"/>
        </w:rPr>
        <w:t xml:space="preserve"> Weak springs are turned on as a constraint.</w:t>
      </w:r>
    </w:p>
    <w:p w14:paraId="5BBF78AD" w14:textId="5D0416CB" w:rsidR="00DA0FF4" w:rsidRPr="00E01FAB" w:rsidRDefault="00DA0FF4" w:rsidP="00A122C7">
      <w:pPr>
        <w:jc w:val="both"/>
        <w:rPr>
          <w:sz w:val="20"/>
          <w:szCs w:val="20"/>
        </w:rPr>
      </w:pPr>
    </w:p>
    <w:p w14:paraId="5E754D2D" w14:textId="77777777" w:rsidR="00453F8D" w:rsidRPr="00E01FAB" w:rsidRDefault="00453F8D" w:rsidP="00453F8D">
      <w:pPr>
        <w:jc w:val="both"/>
        <w:rPr>
          <w:sz w:val="20"/>
          <w:szCs w:val="20"/>
        </w:rPr>
      </w:pPr>
      <w:r w:rsidRPr="00E01FAB">
        <w:rPr>
          <w:sz w:val="20"/>
          <w:szCs w:val="20"/>
        </w:rPr>
        <w:t xml:space="preserve">A limitation in the used analysis is, that the contact between the skirt and the cylinder is not simulated, thus the stress and deformation on the skirt might not be representative to real life application. </w:t>
      </w:r>
    </w:p>
    <w:p w14:paraId="00EB5054" w14:textId="77777777" w:rsidR="00453F8D" w:rsidRPr="00E01FAB" w:rsidRDefault="00453F8D" w:rsidP="00A122C7">
      <w:pPr>
        <w:jc w:val="both"/>
        <w:rPr>
          <w:sz w:val="20"/>
          <w:szCs w:val="20"/>
        </w:rPr>
      </w:pPr>
    </w:p>
    <w:p w14:paraId="2957378A" w14:textId="77777777" w:rsidR="00DA0FF4" w:rsidRPr="00E01FAB" w:rsidRDefault="00DA0FF4" w:rsidP="00A122C7">
      <w:pPr>
        <w:jc w:val="both"/>
        <w:rPr>
          <w:sz w:val="20"/>
          <w:szCs w:val="20"/>
        </w:rPr>
      </w:pPr>
    </w:p>
    <w:p w14:paraId="03F0AD33" w14:textId="433141F0" w:rsidR="00A47B48" w:rsidRPr="00E01FAB" w:rsidRDefault="00A47B48" w:rsidP="00A122C7">
      <w:pPr>
        <w:jc w:val="both"/>
        <w:rPr>
          <w:sz w:val="20"/>
          <w:szCs w:val="20"/>
        </w:rPr>
      </w:pPr>
    </w:p>
    <w:p w14:paraId="45942C35" w14:textId="77777777" w:rsidR="003B5655" w:rsidRPr="00E01FAB" w:rsidRDefault="003B5655">
      <w:pPr>
        <w:spacing w:after="160" w:line="259" w:lineRule="auto"/>
        <w:rPr>
          <w:rFonts w:eastAsiaTheme="majorEastAsia" w:cstheme="majorBidi"/>
          <w:color w:val="000000" w:themeColor="text1"/>
          <w:sz w:val="20"/>
          <w:szCs w:val="20"/>
        </w:rPr>
      </w:pPr>
      <w:r w:rsidRPr="00E01FAB">
        <w:rPr>
          <w:sz w:val="20"/>
          <w:szCs w:val="20"/>
        </w:rPr>
        <w:br w:type="page"/>
      </w:r>
    </w:p>
    <w:p w14:paraId="53BB67CE" w14:textId="51F881B0" w:rsidR="00A47B48" w:rsidRDefault="00D91EDC" w:rsidP="00A122C7">
      <w:pPr>
        <w:pStyle w:val="Heading2"/>
        <w:jc w:val="both"/>
      </w:pPr>
      <w:bookmarkStart w:id="13" w:name="_Toc122216799"/>
      <w:r>
        <w:lastRenderedPageBreak/>
        <w:t>Fully Linked Study</w:t>
      </w:r>
      <w:bookmarkEnd w:id="13"/>
    </w:p>
    <w:p w14:paraId="49DBBDC9" w14:textId="3B8972B0" w:rsidR="00D91EDC" w:rsidRDefault="00D91EDC" w:rsidP="00A122C7">
      <w:pPr>
        <w:jc w:val="both"/>
        <w:rPr>
          <w:sz w:val="20"/>
          <w:szCs w:val="20"/>
        </w:rPr>
      </w:pPr>
    </w:p>
    <w:p w14:paraId="159CAA04" w14:textId="77777777" w:rsidR="002B7A6E" w:rsidRPr="00E01FAB" w:rsidRDefault="00FA32A7" w:rsidP="00B41786">
      <w:pPr>
        <w:spacing w:after="160" w:line="259" w:lineRule="auto"/>
        <w:jc w:val="both"/>
        <w:rPr>
          <w:sz w:val="20"/>
          <w:szCs w:val="20"/>
        </w:rPr>
      </w:pPr>
      <w:r w:rsidRPr="00E01FAB">
        <w:rPr>
          <w:sz w:val="20"/>
          <w:szCs w:val="20"/>
        </w:rPr>
        <w:t>The Fully Linked Study is a combination of the previously discussed</w:t>
      </w:r>
      <w:r w:rsidR="00176EF7" w:rsidRPr="00E01FAB">
        <w:rPr>
          <w:sz w:val="20"/>
          <w:szCs w:val="20"/>
        </w:rPr>
        <w:t xml:space="preserve"> Study types, Combining the Thermal </w:t>
      </w:r>
      <w:r w:rsidR="009B5393" w:rsidRPr="00E01FAB">
        <w:rPr>
          <w:sz w:val="20"/>
          <w:szCs w:val="20"/>
        </w:rPr>
        <w:t>deformation with the loading deformation</w:t>
      </w:r>
      <w:r w:rsidR="002B7A6E" w:rsidRPr="00E01FAB">
        <w:rPr>
          <w:sz w:val="20"/>
          <w:szCs w:val="20"/>
        </w:rPr>
        <w:t xml:space="preserve"> effects</w:t>
      </w:r>
      <w:r w:rsidR="009B5393" w:rsidRPr="00E01FAB">
        <w:rPr>
          <w:sz w:val="20"/>
          <w:szCs w:val="20"/>
        </w:rPr>
        <w:t>.</w:t>
      </w:r>
      <w:r w:rsidR="002B7A6E" w:rsidRPr="00E01FAB">
        <w:rPr>
          <w:sz w:val="20"/>
          <w:szCs w:val="20"/>
        </w:rPr>
        <w:t xml:space="preserve"> </w:t>
      </w:r>
    </w:p>
    <w:p w14:paraId="4B693BD5" w14:textId="225647FF" w:rsidR="00002846" w:rsidRDefault="002B7A6E" w:rsidP="00B41786">
      <w:pPr>
        <w:spacing w:after="160" w:line="259" w:lineRule="auto"/>
        <w:jc w:val="both"/>
        <w:rPr>
          <w:sz w:val="20"/>
          <w:szCs w:val="20"/>
        </w:rPr>
      </w:pPr>
      <w:r w:rsidRPr="00E01FAB">
        <w:rPr>
          <w:sz w:val="20"/>
          <w:szCs w:val="20"/>
        </w:rPr>
        <w:t>Figur</w:t>
      </w:r>
      <w:r w:rsidR="00002846" w:rsidRPr="00E01FAB">
        <w:rPr>
          <w:sz w:val="20"/>
          <w:szCs w:val="20"/>
        </w:rPr>
        <w:t xml:space="preserve">e 9 shows the Fully linked </w:t>
      </w:r>
      <w:r w:rsidR="00D13945" w:rsidRPr="00E01FAB">
        <w:rPr>
          <w:sz w:val="20"/>
          <w:szCs w:val="20"/>
        </w:rPr>
        <w:t xml:space="preserve">Workflow diagram inside Ansys Workbench. The linked modules allow engineering data and results to be carried over into downstream </w:t>
      </w:r>
      <w:r w:rsidR="00041D6E" w:rsidRPr="00E01FAB">
        <w:rPr>
          <w:sz w:val="20"/>
          <w:szCs w:val="20"/>
        </w:rPr>
        <w:t xml:space="preserve">study types. This function decreases user work but still requires the parameters such as </w:t>
      </w:r>
      <w:r w:rsidR="00BD24E9" w:rsidRPr="00E01FAB">
        <w:rPr>
          <w:sz w:val="20"/>
          <w:szCs w:val="20"/>
        </w:rPr>
        <w:t xml:space="preserve">materials </w:t>
      </w:r>
      <w:r w:rsidR="00041D6E" w:rsidRPr="00E01FAB">
        <w:rPr>
          <w:sz w:val="20"/>
          <w:szCs w:val="20"/>
        </w:rPr>
        <w:t>and geometry to be checked in each Study to ensure they are carried over correctly.</w:t>
      </w:r>
    </w:p>
    <w:p w14:paraId="6314BD5A" w14:textId="77777777" w:rsidR="00A25A5B" w:rsidRPr="00E01FAB" w:rsidRDefault="00A25A5B" w:rsidP="00B41786">
      <w:pPr>
        <w:spacing w:after="160" w:line="259" w:lineRule="auto"/>
        <w:jc w:val="both"/>
        <w:rPr>
          <w:sz w:val="20"/>
          <w:szCs w:val="20"/>
        </w:rPr>
      </w:pPr>
    </w:p>
    <w:p w14:paraId="77162A6D" w14:textId="77777777" w:rsidR="00002846" w:rsidRDefault="00002846" w:rsidP="00B41786">
      <w:pPr>
        <w:keepNext/>
        <w:spacing w:after="160" w:line="259" w:lineRule="auto"/>
        <w:jc w:val="both"/>
      </w:pPr>
      <w:r>
        <w:rPr>
          <w:noProof/>
        </w:rPr>
        <w:drawing>
          <wp:inline distT="0" distB="0" distL="0" distR="0" wp14:anchorId="59D04D7B" wp14:editId="493E1163">
            <wp:extent cx="5759450" cy="1644015"/>
            <wp:effectExtent l="0" t="0" r="0" b="0"/>
            <wp:docPr id="33" name="Picture 3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screenshot of a computer&#10;&#10;Description automatically generated with medium confidence"/>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59450" cy="1644015"/>
                    </a:xfrm>
                    <a:prstGeom prst="rect">
                      <a:avLst/>
                    </a:prstGeom>
                    <a:noFill/>
                    <a:ln>
                      <a:noFill/>
                    </a:ln>
                  </pic:spPr>
                </pic:pic>
              </a:graphicData>
            </a:graphic>
          </wp:inline>
        </w:drawing>
      </w:r>
    </w:p>
    <w:p w14:paraId="46E9EBC5" w14:textId="72D8944A" w:rsidR="00041D6E" w:rsidRDefault="00002846" w:rsidP="00B41786">
      <w:pPr>
        <w:pStyle w:val="Caption"/>
        <w:jc w:val="both"/>
      </w:pPr>
      <w:r>
        <w:t xml:space="preserve">Figure </w:t>
      </w:r>
      <w:r>
        <w:fldChar w:fldCharType="begin"/>
      </w:r>
      <w:r>
        <w:instrText xml:space="preserve"> SEQ Figure \* ARABIC </w:instrText>
      </w:r>
      <w:r>
        <w:fldChar w:fldCharType="separate"/>
      </w:r>
      <w:r w:rsidR="00A67F2D">
        <w:rPr>
          <w:noProof/>
        </w:rPr>
        <w:t>15</w:t>
      </w:r>
      <w:r>
        <w:fldChar w:fldCharType="end"/>
      </w:r>
      <w:r>
        <w:t xml:space="preserve">: Fully Linked Ansys Workflow. </w:t>
      </w:r>
    </w:p>
    <w:p w14:paraId="7EB1A99D" w14:textId="77777777" w:rsidR="00A25A5B" w:rsidRDefault="00A25A5B" w:rsidP="00B41786">
      <w:pPr>
        <w:jc w:val="both"/>
        <w:rPr>
          <w:sz w:val="20"/>
          <w:szCs w:val="20"/>
        </w:rPr>
      </w:pPr>
    </w:p>
    <w:p w14:paraId="07F860C7" w14:textId="2DB11CFC" w:rsidR="00703C82" w:rsidRPr="00E01FAB" w:rsidRDefault="00703C82" w:rsidP="00B41786">
      <w:pPr>
        <w:jc w:val="both"/>
        <w:rPr>
          <w:sz w:val="20"/>
          <w:szCs w:val="20"/>
        </w:rPr>
      </w:pPr>
      <w:r w:rsidRPr="00E01FAB">
        <w:rPr>
          <w:sz w:val="20"/>
          <w:szCs w:val="20"/>
        </w:rPr>
        <w:t>The solution from the Steady-State Thermal can be linked directly to the Static structural</w:t>
      </w:r>
      <w:r w:rsidR="006F7B1E" w:rsidRPr="00E01FAB">
        <w:rPr>
          <w:sz w:val="20"/>
          <w:szCs w:val="20"/>
        </w:rPr>
        <w:t xml:space="preserve"> Study</w:t>
      </w:r>
      <w:r w:rsidRPr="00E01FAB">
        <w:rPr>
          <w:sz w:val="20"/>
          <w:szCs w:val="20"/>
        </w:rPr>
        <w:t xml:space="preserve">, updating automatically when changes are made in the Thermal study, As mentioned before, The Rigid Dynamics Loading </w:t>
      </w:r>
      <w:r w:rsidR="009F074A" w:rsidRPr="00E01FAB">
        <w:rPr>
          <w:sz w:val="20"/>
          <w:szCs w:val="20"/>
        </w:rPr>
        <w:t xml:space="preserve">Moment needs to be </w:t>
      </w:r>
      <w:r w:rsidR="00D251CC" w:rsidRPr="00E01FAB">
        <w:rPr>
          <w:sz w:val="20"/>
          <w:szCs w:val="20"/>
        </w:rPr>
        <w:t>imported</w:t>
      </w:r>
      <w:r w:rsidR="009F074A" w:rsidRPr="00E01FAB">
        <w:rPr>
          <w:sz w:val="20"/>
          <w:szCs w:val="20"/>
        </w:rPr>
        <w:t xml:space="preserve"> manually.</w:t>
      </w:r>
    </w:p>
    <w:p w14:paraId="7606123D" w14:textId="61F6A751" w:rsidR="000D4B9E" w:rsidRPr="00E01FAB" w:rsidRDefault="000D4B9E" w:rsidP="00B41786">
      <w:pPr>
        <w:jc w:val="both"/>
        <w:rPr>
          <w:sz w:val="20"/>
          <w:szCs w:val="20"/>
        </w:rPr>
      </w:pPr>
    </w:p>
    <w:p w14:paraId="37FB05B6" w14:textId="341B5BCB" w:rsidR="007863A2" w:rsidRPr="00E01FAB" w:rsidRDefault="000D4B9E" w:rsidP="00B41786">
      <w:pPr>
        <w:jc w:val="both"/>
        <w:rPr>
          <w:sz w:val="20"/>
          <w:szCs w:val="20"/>
        </w:rPr>
      </w:pPr>
      <w:r w:rsidRPr="00E01FAB">
        <w:rPr>
          <w:sz w:val="20"/>
          <w:szCs w:val="20"/>
        </w:rPr>
        <w:t xml:space="preserve">Making changes to the Rigid Dynamics study deemed very difficult when linked as above, updating geometry or </w:t>
      </w:r>
      <w:r w:rsidR="00D521DA" w:rsidRPr="00E01FAB">
        <w:rPr>
          <w:sz w:val="20"/>
          <w:szCs w:val="20"/>
        </w:rPr>
        <w:t xml:space="preserve">joint constraints caused multiple problems downstream, </w:t>
      </w:r>
      <w:r w:rsidR="00FE6A3E" w:rsidRPr="00E01FAB">
        <w:rPr>
          <w:sz w:val="20"/>
          <w:szCs w:val="20"/>
        </w:rPr>
        <w:t>requiring the user to restart the complete analysis</w:t>
      </w:r>
      <w:r w:rsidR="000F5D48" w:rsidRPr="00E01FAB">
        <w:rPr>
          <w:sz w:val="20"/>
          <w:szCs w:val="20"/>
        </w:rPr>
        <w:t>.</w:t>
      </w:r>
    </w:p>
    <w:p w14:paraId="0507188F" w14:textId="77777777" w:rsidR="00B41786" w:rsidRPr="00E01FAB" w:rsidRDefault="00B41786" w:rsidP="00B41786">
      <w:pPr>
        <w:spacing w:after="160" w:line="259" w:lineRule="auto"/>
        <w:jc w:val="both"/>
        <w:rPr>
          <w:sz w:val="20"/>
          <w:szCs w:val="20"/>
        </w:rPr>
      </w:pPr>
    </w:p>
    <w:p w14:paraId="7C45C69D" w14:textId="08724299" w:rsidR="00B41786" w:rsidRPr="00E01FAB" w:rsidRDefault="004318C8" w:rsidP="00B41786">
      <w:pPr>
        <w:jc w:val="both"/>
        <w:rPr>
          <w:sz w:val="20"/>
          <w:szCs w:val="20"/>
        </w:rPr>
      </w:pPr>
      <w:r w:rsidRPr="00E01FAB">
        <w:rPr>
          <w:sz w:val="20"/>
          <w:szCs w:val="20"/>
        </w:rPr>
        <w:t>I</w:t>
      </w:r>
      <w:r w:rsidR="00B41786" w:rsidRPr="00E01FAB">
        <w:rPr>
          <w:sz w:val="20"/>
          <w:szCs w:val="20"/>
        </w:rPr>
        <w:t xml:space="preserve">n each solver, you can’t undo the last steps you have executed, which means if a mistake is made, most likely the step has to be repeated from the beginning, which for example, reassigning temperature properties to complex geometries, </w:t>
      </w:r>
      <w:r w:rsidR="00AD4283" w:rsidRPr="00E01FAB">
        <w:rPr>
          <w:sz w:val="20"/>
          <w:szCs w:val="20"/>
        </w:rPr>
        <w:t>costs</w:t>
      </w:r>
      <w:r w:rsidR="00B41786" w:rsidRPr="00E01FAB">
        <w:rPr>
          <w:sz w:val="20"/>
          <w:szCs w:val="20"/>
        </w:rPr>
        <w:t xml:space="preserve"> a lot of time. </w:t>
      </w:r>
    </w:p>
    <w:p w14:paraId="7E0F548C" w14:textId="67355B94" w:rsidR="000A7063" w:rsidRDefault="000A7063" w:rsidP="00B41786">
      <w:pPr>
        <w:spacing w:after="160" w:line="259" w:lineRule="auto"/>
        <w:jc w:val="both"/>
        <w:rPr>
          <w:rFonts w:eastAsiaTheme="majorEastAsia" w:cstheme="majorBidi"/>
          <w:color w:val="000000" w:themeColor="text1"/>
          <w:sz w:val="28"/>
          <w:szCs w:val="32"/>
        </w:rPr>
      </w:pPr>
      <w:r>
        <w:br w:type="page"/>
      </w:r>
    </w:p>
    <w:p w14:paraId="23019B89" w14:textId="6DF6504A" w:rsidR="00D91EDC" w:rsidRDefault="00D91EDC" w:rsidP="00A122C7">
      <w:pPr>
        <w:pStyle w:val="Heading1"/>
        <w:jc w:val="both"/>
      </w:pPr>
      <w:bookmarkStart w:id="14" w:name="_Toc122216800"/>
      <w:r>
        <w:lastRenderedPageBreak/>
        <w:t>Iterative Design</w:t>
      </w:r>
      <w:bookmarkEnd w:id="14"/>
    </w:p>
    <w:p w14:paraId="6F384D13" w14:textId="39CD3D2D" w:rsidR="0079726C" w:rsidRPr="00E01FAB" w:rsidRDefault="00A068C4" w:rsidP="00B41786">
      <w:pPr>
        <w:jc w:val="both"/>
        <w:rPr>
          <w:sz w:val="20"/>
          <w:szCs w:val="20"/>
        </w:rPr>
      </w:pPr>
      <w:r w:rsidRPr="00E01FAB">
        <w:rPr>
          <w:sz w:val="20"/>
          <w:szCs w:val="20"/>
        </w:rPr>
        <w:t xml:space="preserve">Using </w:t>
      </w:r>
      <w:r w:rsidR="00E73EC7" w:rsidRPr="00E01FAB">
        <w:rPr>
          <w:sz w:val="20"/>
          <w:szCs w:val="20"/>
        </w:rPr>
        <w:t xml:space="preserve">a </w:t>
      </w:r>
      <w:r w:rsidRPr="00E01FAB">
        <w:rPr>
          <w:sz w:val="20"/>
          <w:szCs w:val="20"/>
        </w:rPr>
        <w:t>Iterative Design</w:t>
      </w:r>
      <w:r w:rsidR="00E73EC7" w:rsidRPr="00E01FAB">
        <w:rPr>
          <w:sz w:val="20"/>
          <w:szCs w:val="20"/>
        </w:rPr>
        <w:t xml:space="preserve"> approach</w:t>
      </w:r>
      <w:r w:rsidRPr="00E01FAB">
        <w:rPr>
          <w:sz w:val="20"/>
          <w:szCs w:val="20"/>
        </w:rPr>
        <w:t xml:space="preserve">, </w:t>
      </w:r>
      <w:r w:rsidR="00266627" w:rsidRPr="00E01FAB">
        <w:rPr>
          <w:sz w:val="20"/>
          <w:szCs w:val="20"/>
        </w:rPr>
        <w:t>an engineer can quickly determine</w:t>
      </w:r>
      <w:r w:rsidR="00E73EC7" w:rsidRPr="00E01FAB">
        <w:rPr>
          <w:sz w:val="20"/>
          <w:szCs w:val="20"/>
        </w:rPr>
        <w:t xml:space="preserve"> areas of improvement on </w:t>
      </w:r>
      <w:r w:rsidR="00E80250" w:rsidRPr="00E01FAB">
        <w:rPr>
          <w:sz w:val="20"/>
          <w:szCs w:val="20"/>
        </w:rPr>
        <w:t xml:space="preserve">a product, </w:t>
      </w:r>
      <w:r w:rsidR="00F86F75" w:rsidRPr="00E01FAB">
        <w:rPr>
          <w:sz w:val="20"/>
          <w:szCs w:val="20"/>
        </w:rPr>
        <w:t xml:space="preserve">iterate the design and run a simulation again, over and over until the </w:t>
      </w:r>
      <w:r w:rsidR="00F77CB9" w:rsidRPr="00E01FAB">
        <w:rPr>
          <w:sz w:val="20"/>
          <w:szCs w:val="20"/>
        </w:rPr>
        <w:t xml:space="preserve">desired results are </w:t>
      </w:r>
      <w:r w:rsidR="009608B1" w:rsidRPr="00E01FAB">
        <w:rPr>
          <w:sz w:val="20"/>
          <w:szCs w:val="20"/>
        </w:rPr>
        <w:t xml:space="preserve">met. The following part will discuss the improvement </w:t>
      </w:r>
      <w:r w:rsidR="00D431C0" w:rsidRPr="00E01FAB">
        <w:rPr>
          <w:sz w:val="20"/>
          <w:szCs w:val="20"/>
        </w:rPr>
        <w:t>of the Piston, using an iterative design approach.</w:t>
      </w:r>
    </w:p>
    <w:p w14:paraId="03A27DF0" w14:textId="5F78A6A0" w:rsidR="00D431C0" w:rsidRDefault="00D431C0" w:rsidP="00B41786">
      <w:pPr>
        <w:jc w:val="both"/>
      </w:pPr>
    </w:p>
    <w:p w14:paraId="64C978E1" w14:textId="77777777" w:rsidR="00AC15B4" w:rsidRDefault="00801956" w:rsidP="00B41786">
      <w:pPr>
        <w:keepNext/>
        <w:jc w:val="both"/>
      </w:pPr>
      <w:r>
        <w:rPr>
          <w:noProof/>
        </w:rPr>
        <w:drawing>
          <wp:inline distT="0" distB="0" distL="0" distR="0" wp14:anchorId="30C6F521" wp14:editId="53BD4458">
            <wp:extent cx="5759450" cy="206629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59450" cy="2066290"/>
                    </a:xfrm>
                    <a:prstGeom prst="rect">
                      <a:avLst/>
                    </a:prstGeom>
                  </pic:spPr>
                </pic:pic>
              </a:graphicData>
            </a:graphic>
          </wp:inline>
        </w:drawing>
      </w:r>
    </w:p>
    <w:p w14:paraId="329D2962" w14:textId="42F17159" w:rsidR="009244B0" w:rsidRDefault="00AC15B4" w:rsidP="00B41786">
      <w:pPr>
        <w:pStyle w:val="Caption"/>
        <w:jc w:val="both"/>
      </w:pPr>
      <w:r>
        <w:t xml:space="preserve">Figure </w:t>
      </w:r>
      <w:r>
        <w:fldChar w:fldCharType="begin"/>
      </w:r>
      <w:r>
        <w:instrText xml:space="preserve"> SEQ Figure \* ARABIC </w:instrText>
      </w:r>
      <w:r>
        <w:fldChar w:fldCharType="separate"/>
      </w:r>
      <w:r w:rsidR="00A67F2D">
        <w:rPr>
          <w:noProof/>
        </w:rPr>
        <w:t>16</w:t>
      </w:r>
      <w:r>
        <w:fldChar w:fldCharType="end"/>
      </w:r>
      <w:r>
        <w:t>: Piston Iterations, Original, 1st iteration, 2nd Iteration respectively from left to right.</w:t>
      </w:r>
    </w:p>
    <w:p w14:paraId="3637FE84" w14:textId="7AD022AD" w:rsidR="00D47391" w:rsidRPr="00E01FAB" w:rsidRDefault="009048A8" w:rsidP="00B41786">
      <w:pPr>
        <w:jc w:val="both"/>
        <w:rPr>
          <w:sz w:val="20"/>
          <w:szCs w:val="20"/>
        </w:rPr>
      </w:pPr>
      <w:r w:rsidRPr="00E01FAB">
        <w:rPr>
          <w:sz w:val="20"/>
          <w:szCs w:val="20"/>
        </w:rPr>
        <w:t xml:space="preserve">The goal of the iterative design approach, is to </w:t>
      </w:r>
      <w:r w:rsidR="00D115F9" w:rsidRPr="00E01FAB">
        <w:rPr>
          <w:sz w:val="20"/>
          <w:szCs w:val="20"/>
        </w:rPr>
        <w:t>decrease the weight</w:t>
      </w:r>
      <w:r w:rsidR="0052395E" w:rsidRPr="00E01FAB">
        <w:rPr>
          <w:sz w:val="20"/>
          <w:szCs w:val="20"/>
        </w:rPr>
        <w:t xml:space="preserve"> and temperature</w:t>
      </w:r>
      <w:r w:rsidR="00D115F9" w:rsidRPr="00E01FAB">
        <w:rPr>
          <w:sz w:val="20"/>
          <w:szCs w:val="20"/>
        </w:rPr>
        <w:t xml:space="preserve"> of the piston while decreasing or retaining the</w:t>
      </w:r>
      <w:r w:rsidR="005C186D" w:rsidRPr="00E01FAB">
        <w:rPr>
          <w:sz w:val="20"/>
          <w:szCs w:val="20"/>
        </w:rPr>
        <w:t xml:space="preserve"> same</w:t>
      </w:r>
      <w:r w:rsidR="00D115F9" w:rsidRPr="00E01FAB">
        <w:rPr>
          <w:sz w:val="20"/>
          <w:szCs w:val="20"/>
        </w:rPr>
        <w:t xml:space="preserve"> amount of deformation</w:t>
      </w:r>
      <w:r w:rsidR="000546AE" w:rsidRPr="00E01FAB">
        <w:rPr>
          <w:sz w:val="20"/>
          <w:szCs w:val="20"/>
        </w:rPr>
        <w:t xml:space="preserve"> resistance</w:t>
      </w:r>
      <w:r w:rsidR="00D115F9" w:rsidRPr="00E01FAB">
        <w:rPr>
          <w:sz w:val="20"/>
          <w:szCs w:val="20"/>
        </w:rPr>
        <w:t>.</w:t>
      </w:r>
    </w:p>
    <w:p w14:paraId="5985EE05" w14:textId="77777777" w:rsidR="005C186D" w:rsidRPr="00E01FAB" w:rsidRDefault="005C186D" w:rsidP="00B41786">
      <w:pPr>
        <w:jc w:val="both"/>
        <w:rPr>
          <w:sz w:val="20"/>
          <w:szCs w:val="20"/>
        </w:rPr>
      </w:pPr>
    </w:p>
    <w:p w14:paraId="55074D1C" w14:textId="13679617" w:rsidR="00AD4A4B" w:rsidRPr="00E01FAB" w:rsidRDefault="00736C53" w:rsidP="00B41786">
      <w:pPr>
        <w:jc w:val="both"/>
        <w:rPr>
          <w:sz w:val="20"/>
          <w:szCs w:val="20"/>
        </w:rPr>
      </w:pPr>
      <w:r w:rsidRPr="00E01FAB">
        <w:rPr>
          <w:sz w:val="20"/>
          <w:szCs w:val="20"/>
        </w:rPr>
        <w:t>A lighter piston</w:t>
      </w:r>
      <w:r w:rsidR="00992BB8" w:rsidRPr="00E01FAB">
        <w:rPr>
          <w:sz w:val="20"/>
          <w:szCs w:val="20"/>
        </w:rPr>
        <w:t xml:space="preserve"> means les reciprocating weight, resulting in less inertia, </w:t>
      </w:r>
      <w:r w:rsidR="00E10AF9" w:rsidRPr="00E01FAB">
        <w:rPr>
          <w:sz w:val="20"/>
          <w:szCs w:val="20"/>
        </w:rPr>
        <w:t xml:space="preserve">allowing the engine to rev </w:t>
      </w:r>
      <w:r w:rsidR="003A15C6" w:rsidRPr="00E01FAB">
        <w:rPr>
          <w:sz w:val="20"/>
          <w:szCs w:val="20"/>
        </w:rPr>
        <w:t xml:space="preserve">quicker, and </w:t>
      </w:r>
      <w:r w:rsidR="00274140" w:rsidRPr="00E01FAB">
        <w:rPr>
          <w:sz w:val="20"/>
          <w:szCs w:val="20"/>
        </w:rPr>
        <w:t>decrease</w:t>
      </w:r>
      <w:r w:rsidR="003A15C6" w:rsidRPr="00E01FAB">
        <w:rPr>
          <w:sz w:val="20"/>
          <w:szCs w:val="20"/>
        </w:rPr>
        <w:t xml:space="preserve"> bearing loading due to inertial forces.</w:t>
      </w:r>
      <w:r w:rsidR="0038418F" w:rsidRPr="00E01FAB">
        <w:rPr>
          <w:sz w:val="20"/>
          <w:szCs w:val="20"/>
        </w:rPr>
        <w:t xml:space="preserve"> (LH Pomeroy</w:t>
      </w:r>
      <w:r w:rsidR="00B242B1" w:rsidRPr="00E01FAB">
        <w:rPr>
          <w:sz w:val="20"/>
          <w:szCs w:val="20"/>
        </w:rPr>
        <w:t>.</w:t>
      </w:r>
      <w:r w:rsidR="00AD4A4B" w:rsidRPr="00E01FAB">
        <w:rPr>
          <w:sz w:val="20"/>
          <w:szCs w:val="20"/>
        </w:rPr>
        <w:t>)</w:t>
      </w:r>
      <w:r w:rsidR="00364D5D" w:rsidRPr="00E01FAB">
        <w:rPr>
          <w:sz w:val="20"/>
          <w:szCs w:val="20"/>
        </w:rPr>
        <w:t xml:space="preserve"> </w:t>
      </w:r>
      <w:r w:rsidR="00A40BA4" w:rsidRPr="00E01FAB">
        <w:rPr>
          <w:sz w:val="20"/>
          <w:szCs w:val="20"/>
        </w:rPr>
        <w:t>A colder piston can also withstand more stress.</w:t>
      </w:r>
    </w:p>
    <w:p w14:paraId="07F5BA77" w14:textId="78FF0CFE" w:rsidR="0030580C" w:rsidRDefault="0030580C" w:rsidP="0079726C"/>
    <w:p w14:paraId="477183B1" w14:textId="77777777" w:rsidR="00E630DE" w:rsidRDefault="0030580C" w:rsidP="00E630DE">
      <w:pPr>
        <w:keepNext/>
        <w:jc w:val="center"/>
      </w:pPr>
      <w:r>
        <w:rPr>
          <w:noProof/>
        </w:rPr>
        <w:drawing>
          <wp:inline distT="0" distB="0" distL="0" distR="0" wp14:anchorId="5918F914" wp14:editId="112201F2">
            <wp:extent cx="4567187" cy="2165763"/>
            <wp:effectExtent l="0" t="0" r="0" b="0"/>
            <wp:docPr id="34" name="Picture 3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Diagram&#10;&#10;Description automatically generated"/>
                    <pic:cNvPicPr/>
                  </pic:nvPicPr>
                  <pic:blipFill>
                    <a:blip r:embed="rId37"/>
                    <a:stretch>
                      <a:fillRect/>
                    </a:stretch>
                  </pic:blipFill>
                  <pic:spPr>
                    <a:xfrm>
                      <a:off x="0" y="0"/>
                      <a:ext cx="4571418" cy="2167769"/>
                    </a:xfrm>
                    <a:prstGeom prst="rect">
                      <a:avLst/>
                    </a:prstGeom>
                  </pic:spPr>
                </pic:pic>
              </a:graphicData>
            </a:graphic>
          </wp:inline>
        </w:drawing>
      </w:r>
    </w:p>
    <w:p w14:paraId="2FDE5813" w14:textId="1AA83F72" w:rsidR="00AD4A4B" w:rsidRDefault="00E630DE" w:rsidP="00342191">
      <w:pPr>
        <w:pStyle w:val="Caption"/>
        <w:jc w:val="center"/>
      </w:pPr>
      <w:r>
        <w:t xml:space="preserve">Figure </w:t>
      </w:r>
      <w:r>
        <w:fldChar w:fldCharType="begin"/>
      </w:r>
      <w:r>
        <w:instrText xml:space="preserve"> SEQ Figure \* ARABIC </w:instrText>
      </w:r>
      <w:r>
        <w:fldChar w:fldCharType="separate"/>
      </w:r>
      <w:r w:rsidR="00A67F2D">
        <w:rPr>
          <w:noProof/>
        </w:rPr>
        <w:t>17</w:t>
      </w:r>
      <w:r>
        <w:fldChar w:fldCharType="end"/>
      </w:r>
      <w:r>
        <w:t>: Thermal study original piston</w:t>
      </w:r>
      <w:r w:rsidR="00A6780F">
        <w:t xml:space="preserve"> (Cox L. 2022)</w:t>
      </w:r>
    </w:p>
    <w:p w14:paraId="7EAB4A63" w14:textId="46C5B8F4" w:rsidR="00342191" w:rsidRDefault="00342191" w:rsidP="00A86FF8">
      <w:pPr>
        <w:pStyle w:val="Caption"/>
        <w:keepNext/>
        <w:jc w:val="center"/>
      </w:pPr>
      <w:r>
        <w:t xml:space="preserve">Table </w:t>
      </w:r>
      <w:r>
        <w:fldChar w:fldCharType="begin"/>
      </w:r>
      <w:r>
        <w:instrText xml:space="preserve"> SEQ Table \* ARABIC </w:instrText>
      </w:r>
      <w:r>
        <w:fldChar w:fldCharType="separate"/>
      </w:r>
      <w:r>
        <w:rPr>
          <w:noProof/>
        </w:rPr>
        <w:t>6</w:t>
      </w:r>
      <w:r>
        <w:fldChar w:fldCharType="end"/>
      </w:r>
      <w:r>
        <w:t>: Study results Piston Iterations.</w:t>
      </w:r>
    </w:p>
    <w:p w14:paraId="24117987" w14:textId="50BA795B" w:rsidR="00164008" w:rsidRDefault="00342191" w:rsidP="00531845">
      <w:pPr>
        <w:jc w:val="center"/>
      </w:pPr>
      <w:r>
        <w:rPr>
          <w:noProof/>
        </w:rPr>
        <w:drawing>
          <wp:inline distT="0" distB="0" distL="0" distR="0" wp14:anchorId="1CCE768C" wp14:editId="291E04AD">
            <wp:extent cx="5759450" cy="534824"/>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59450" cy="534824"/>
                    </a:xfrm>
                    <a:prstGeom prst="rect">
                      <a:avLst/>
                    </a:prstGeom>
                  </pic:spPr>
                </pic:pic>
              </a:graphicData>
            </a:graphic>
          </wp:inline>
        </w:drawing>
      </w:r>
    </w:p>
    <w:p w14:paraId="78EC69F7" w14:textId="64666CFB" w:rsidR="00133D1B" w:rsidRDefault="00133D1B" w:rsidP="0079726C"/>
    <w:p w14:paraId="3F47D591" w14:textId="77777777" w:rsidR="00531845" w:rsidRDefault="00531845" w:rsidP="00531845">
      <w:pPr>
        <w:keepNext/>
        <w:jc w:val="center"/>
      </w:pPr>
      <w:r>
        <w:rPr>
          <w:noProof/>
        </w:rPr>
        <w:lastRenderedPageBreak/>
        <w:drawing>
          <wp:inline distT="0" distB="0" distL="0" distR="0" wp14:anchorId="6FEF5DAC" wp14:editId="4FE7078C">
            <wp:extent cx="5671761" cy="2176780"/>
            <wp:effectExtent l="0" t="0" r="0" b="0"/>
            <wp:docPr id="36" name="Picture 36"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picture containing graphical user interface&#10;&#10;Description automatically generated"/>
                    <pic:cNvPicPr/>
                  </pic:nvPicPr>
                  <pic:blipFill>
                    <a:blip r:embed="rId39"/>
                    <a:stretch>
                      <a:fillRect/>
                    </a:stretch>
                  </pic:blipFill>
                  <pic:spPr>
                    <a:xfrm>
                      <a:off x="0" y="0"/>
                      <a:ext cx="5705350" cy="2189671"/>
                    </a:xfrm>
                    <a:prstGeom prst="rect">
                      <a:avLst/>
                    </a:prstGeom>
                  </pic:spPr>
                </pic:pic>
              </a:graphicData>
            </a:graphic>
          </wp:inline>
        </w:drawing>
      </w:r>
    </w:p>
    <w:p w14:paraId="471E6740" w14:textId="729A99ED" w:rsidR="00D431C0" w:rsidRDefault="00531845" w:rsidP="00531845">
      <w:pPr>
        <w:pStyle w:val="Caption"/>
        <w:jc w:val="center"/>
      </w:pPr>
      <w:r>
        <w:t xml:space="preserve">Figure </w:t>
      </w:r>
      <w:r>
        <w:fldChar w:fldCharType="begin"/>
      </w:r>
      <w:r>
        <w:instrText xml:space="preserve"> SEQ Figure \* ARABIC </w:instrText>
      </w:r>
      <w:r>
        <w:fldChar w:fldCharType="separate"/>
      </w:r>
      <w:r w:rsidR="00A67F2D">
        <w:rPr>
          <w:noProof/>
        </w:rPr>
        <w:t>18</w:t>
      </w:r>
      <w:r>
        <w:fldChar w:fldCharType="end"/>
      </w:r>
      <w:r>
        <w:t>: Iteration 2, thermal study.</w:t>
      </w:r>
    </w:p>
    <w:p w14:paraId="7989A633" w14:textId="20A47ADF" w:rsidR="00BA253F" w:rsidRPr="00E01FAB" w:rsidRDefault="00CE725F" w:rsidP="00B41786">
      <w:pPr>
        <w:jc w:val="both"/>
        <w:rPr>
          <w:sz w:val="20"/>
          <w:szCs w:val="20"/>
        </w:rPr>
      </w:pPr>
      <w:r w:rsidRPr="00E01FAB">
        <w:rPr>
          <w:sz w:val="20"/>
          <w:szCs w:val="20"/>
        </w:rPr>
        <w:t xml:space="preserve">In the first iteration, </w:t>
      </w:r>
      <w:r w:rsidR="007039EF" w:rsidRPr="00E01FAB">
        <w:rPr>
          <w:sz w:val="20"/>
          <w:szCs w:val="20"/>
        </w:rPr>
        <w:t>material on the inside of the skirt was removed</w:t>
      </w:r>
      <w:r w:rsidRPr="00E01FAB">
        <w:rPr>
          <w:sz w:val="20"/>
          <w:szCs w:val="20"/>
        </w:rPr>
        <w:t xml:space="preserve">, </w:t>
      </w:r>
      <w:r w:rsidR="007039EF" w:rsidRPr="00E01FAB">
        <w:rPr>
          <w:sz w:val="20"/>
          <w:szCs w:val="20"/>
        </w:rPr>
        <w:t>th</w:t>
      </w:r>
      <w:r w:rsidR="005A22C1" w:rsidRPr="00E01FAB">
        <w:rPr>
          <w:sz w:val="20"/>
          <w:szCs w:val="20"/>
        </w:rPr>
        <w:t>e analysis</w:t>
      </w:r>
      <w:r w:rsidR="003137B0" w:rsidRPr="00E01FAB">
        <w:rPr>
          <w:sz w:val="20"/>
          <w:szCs w:val="20"/>
        </w:rPr>
        <w:t xml:space="preserve"> showed positive results. </w:t>
      </w:r>
      <w:r w:rsidR="0046574B" w:rsidRPr="00E01FAB">
        <w:rPr>
          <w:sz w:val="20"/>
          <w:szCs w:val="20"/>
        </w:rPr>
        <w:t xml:space="preserve">More material is removed from the underside of the piston, decreasing weight, and increasing </w:t>
      </w:r>
      <w:r w:rsidR="006D672C" w:rsidRPr="00E01FAB">
        <w:rPr>
          <w:sz w:val="20"/>
          <w:szCs w:val="20"/>
        </w:rPr>
        <w:t xml:space="preserve">surface area with the goal to </w:t>
      </w:r>
      <w:r w:rsidR="008C4448" w:rsidRPr="00E01FAB">
        <w:rPr>
          <w:sz w:val="20"/>
          <w:szCs w:val="20"/>
        </w:rPr>
        <w:t>create a</w:t>
      </w:r>
      <w:r w:rsidR="006D672C" w:rsidRPr="00E01FAB">
        <w:rPr>
          <w:sz w:val="20"/>
          <w:szCs w:val="20"/>
        </w:rPr>
        <w:t xml:space="preserve"> heatsink</w:t>
      </w:r>
      <w:r w:rsidR="00190A64" w:rsidRPr="00E01FAB">
        <w:rPr>
          <w:sz w:val="20"/>
          <w:szCs w:val="20"/>
        </w:rPr>
        <w:t xml:space="preserve"> (Mehmedagic I. et al. 2015)</w:t>
      </w:r>
      <w:r w:rsidR="006D672C" w:rsidRPr="00E01FAB">
        <w:rPr>
          <w:sz w:val="20"/>
          <w:szCs w:val="20"/>
        </w:rPr>
        <w:t xml:space="preserve">. </w:t>
      </w:r>
      <w:r w:rsidR="003137B0" w:rsidRPr="00E01FAB">
        <w:rPr>
          <w:sz w:val="20"/>
          <w:szCs w:val="20"/>
        </w:rPr>
        <w:t>The Delta percentage shown in Table 6, is the difference from the original piston.</w:t>
      </w:r>
      <w:r w:rsidR="008C4448" w:rsidRPr="00E01FAB">
        <w:rPr>
          <w:sz w:val="20"/>
          <w:szCs w:val="20"/>
        </w:rPr>
        <w:t xml:space="preserve"> </w:t>
      </w:r>
      <w:r w:rsidR="001D4879" w:rsidRPr="00E01FAB">
        <w:rPr>
          <w:sz w:val="20"/>
          <w:szCs w:val="20"/>
        </w:rPr>
        <w:t xml:space="preserve">The </w:t>
      </w:r>
      <w:r w:rsidR="006C3D10" w:rsidRPr="00E01FAB">
        <w:rPr>
          <w:sz w:val="20"/>
          <w:szCs w:val="20"/>
        </w:rPr>
        <w:t>changes made, resulted in significant positive results in all 3 aimed areas, decreasing weight by 6%, Max temperature by 17.64%, and Max Deformation by 20%.</w:t>
      </w:r>
    </w:p>
    <w:p w14:paraId="5D17625C" w14:textId="652542A7" w:rsidR="008C4448" w:rsidRDefault="008C4448" w:rsidP="00B41786">
      <w:pPr>
        <w:jc w:val="both"/>
      </w:pPr>
    </w:p>
    <w:p w14:paraId="61A511C0" w14:textId="77777777" w:rsidR="00A86FF8" w:rsidRDefault="00924C22" w:rsidP="00B41786">
      <w:pPr>
        <w:keepNext/>
        <w:jc w:val="both"/>
      </w:pPr>
      <w:r>
        <w:rPr>
          <w:noProof/>
        </w:rPr>
        <w:drawing>
          <wp:inline distT="0" distB="0" distL="0" distR="0" wp14:anchorId="37FC983D" wp14:editId="195E85B4">
            <wp:extent cx="5541162" cy="2275114"/>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572980" cy="2288178"/>
                    </a:xfrm>
                    <a:prstGeom prst="rect">
                      <a:avLst/>
                    </a:prstGeom>
                  </pic:spPr>
                </pic:pic>
              </a:graphicData>
            </a:graphic>
          </wp:inline>
        </w:drawing>
      </w:r>
    </w:p>
    <w:p w14:paraId="617AFBB3" w14:textId="37263BED" w:rsidR="008C4448" w:rsidRDefault="00A86FF8" w:rsidP="005A22C1">
      <w:pPr>
        <w:pStyle w:val="Caption"/>
        <w:jc w:val="center"/>
      </w:pPr>
      <w:r>
        <w:t xml:space="preserve">Figure </w:t>
      </w:r>
      <w:r>
        <w:fldChar w:fldCharType="begin"/>
      </w:r>
      <w:r>
        <w:instrText xml:space="preserve"> SEQ Figure \* ARABIC </w:instrText>
      </w:r>
      <w:r>
        <w:fldChar w:fldCharType="separate"/>
      </w:r>
      <w:r w:rsidR="00A67F2D">
        <w:rPr>
          <w:noProof/>
        </w:rPr>
        <w:t>19</w:t>
      </w:r>
      <w:r>
        <w:fldChar w:fldCharType="end"/>
      </w:r>
      <w:r>
        <w:t>: Iteration 2, Total deformation</w:t>
      </w:r>
    </w:p>
    <w:p w14:paraId="5E32A426" w14:textId="77777777" w:rsidR="000A7D87" w:rsidRDefault="000A7D87" w:rsidP="00B41786">
      <w:pPr>
        <w:jc w:val="both"/>
      </w:pPr>
    </w:p>
    <w:p w14:paraId="1F4FFBFE" w14:textId="5A82F838" w:rsidR="0079726C" w:rsidRDefault="0079726C" w:rsidP="00B41786">
      <w:pPr>
        <w:jc w:val="both"/>
      </w:pPr>
    </w:p>
    <w:p w14:paraId="6F4C5EA4" w14:textId="0F4AF424" w:rsidR="00A67F2D" w:rsidRPr="00E01FAB" w:rsidRDefault="006B521B" w:rsidP="00B41786">
      <w:pPr>
        <w:spacing w:after="160" w:line="259" w:lineRule="auto"/>
        <w:jc w:val="both"/>
        <w:rPr>
          <w:sz w:val="20"/>
          <w:szCs w:val="20"/>
        </w:rPr>
      </w:pPr>
      <w:r w:rsidRPr="00E01FAB">
        <w:rPr>
          <w:sz w:val="20"/>
          <w:szCs w:val="20"/>
        </w:rPr>
        <w:t xml:space="preserve">The added complexity of the shape </w:t>
      </w:r>
      <w:r w:rsidR="003767BB" w:rsidRPr="00E01FAB">
        <w:rPr>
          <w:sz w:val="20"/>
          <w:szCs w:val="20"/>
        </w:rPr>
        <w:t>on</w:t>
      </w:r>
      <w:r w:rsidRPr="00E01FAB">
        <w:rPr>
          <w:sz w:val="20"/>
          <w:szCs w:val="20"/>
        </w:rPr>
        <w:t xml:space="preserve"> the underside of the piston </w:t>
      </w:r>
      <w:r w:rsidR="00B169B6" w:rsidRPr="00E01FAB">
        <w:rPr>
          <w:sz w:val="20"/>
          <w:szCs w:val="20"/>
        </w:rPr>
        <w:t xml:space="preserve">means that </w:t>
      </w:r>
      <w:r w:rsidR="00D23AD6" w:rsidRPr="00E01FAB">
        <w:rPr>
          <w:sz w:val="20"/>
          <w:szCs w:val="20"/>
        </w:rPr>
        <w:t xml:space="preserve">selecting the faces to apply thermal properties needs to be done more carefully in order not to miss any faces, </w:t>
      </w:r>
      <w:r w:rsidR="00FE1BC6" w:rsidRPr="00E01FAB">
        <w:rPr>
          <w:sz w:val="20"/>
          <w:szCs w:val="20"/>
        </w:rPr>
        <w:t>causing the results to be inaccurate.</w:t>
      </w:r>
    </w:p>
    <w:p w14:paraId="6D7957FB" w14:textId="1DBA02C0" w:rsidR="0079726C" w:rsidRPr="00E01FAB" w:rsidRDefault="00745C5C" w:rsidP="00B41786">
      <w:pPr>
        <w:jc w:val="both"/>
        <w:rPr>
          <w:sz w:val="20"/>
          <w:szCs w:val="20"/>
        </w:rPr>
      </w:pPr>
      <w:r w:rsidRPr="00E01FAB">
        <w:rPr>
          <w:sz w:val="20"/>
          <w:szCs w:val="20"/>
        </w:rPr>
        <w:t>A further iteration</w:t>
      </w:r>
      <w:r w:rsidR="00A67F2D" w:rsidRPr="00E01FAB">
        <w:rPr>
          <w:sz w:val="20"/>
          <w:szCs w:val="20"/>
        </w:rPr>
        <w:t xml:space="preserve"> is proposed</w:t>
      </w:r>
      <w:r w:rsidRPr="00E01FAB">
        <w:rPr>
          <w:sz w:val="20"/>
          <w:szCs w:val="20"/>
        </w:rPr>
        <w:t xml:space="preserve"> to shave more material off the inside area </w:t>
      </w:r>
      <w:r w:rsidR="0098132D" w:rsidRPr="00E01FAB">
        <w:rPr>
          <w:sz w:val="20"/>
          <w:szCs w:val="20"/>
        </w:rPr>
        <w:t>of the piston</w:t>
      </w:r>
      <w:r w:rsidR="00FE1BC6" w:rsidRPr="00E01FAB">
        <w:rPr>
          <w:sz w:val="20"/>
          <w:szCs w:val="20"/>
        </w:rPr>
        <w:t xml:space="preserve"> (</w:t>
      </w:r>
      <w:r w:rsidR="00FE1BC6" w:rsidRPr="00E01FAB">
        <w:rPr>
          <w:i/>
          <w:iCs/>
          <w:sz w:val="20"/>
          <w:szCs w:val="20"/>
        </w:rPr>
        <w:t>Figure 20</w:t>
      </w:r>
      <w:r w:rsidR="00FE1BC6" w:rsidRPr="00E01FAB">
        <w:rPr>
          <w:sz w:val="20"/>
          <w:szCs w:val="20"/>
        </w:rPr>
        <w:t>)</w:t>
      </w:r>
      <w:r w:rsidR="0098132D" w:rsidRPr="00E01FAB">
        <w:rPr>
          <w:sz w:val="20"/>
          <w:szCs w:val="20"/>
        </w:rPr>
        <w:t>, in areas where stress and deformation is low, in order to decrease weight.</w:t>
      </w:r>
    </w:p>
    <w:p w14:paraId="75861E61" w14:textId="77777777" w:rsidR="0098132D" w:rsidRDefault="0098132D" w:rsidP="0098132D">
      <w:pPr>
        <w:jc w:val="both"/>
      </w:pPr>
    </w:p>
    <w:p w14:paraId="59BD1A99" w14:textId="77777777" w:rsidR="00A67F2D" w:rsidRDefault="00A67F2D" w:rsidP="00A67F2D">
      <w:pPr>
        <w:keepNext/>
        <w:jc w:val="center"/>
      </w:pPr>
      <w:r>
        <w:rPr>
          <w:noProof/>
        </w:rPr>
        <w:lastRenderedPageBreak/>
        <w:drawing>
          <wp:inline distT="0" distB="0" distL="0" distR="0" wp14:anchorId="2FD367C8" wp14:editId="2C84B70A">
            <wp:extent cx="2985137" cy="2612571"/>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2995939" cy="2622025"/>
                    </a:xfrm>
                    <a:prstGeom prst="rect">
                      <a:avLst/>
                    </a:prstGeom>
                    <a:noFill/>
                    <a:ln>
                      <a:noFill/>
                    </a:ln>
                  </pic:spPr>
                </pic:pic>
              </a:graphicData>
            </a:graphic>
          </wp:inline>
        </w:drawing>
      </w:r>
    </w:p>
    <w:p w14:paraId="3DED0AEB" w14:textId="77777777" w:rsidR="00A67F2D" w:rsidRDefault="00A67F2D" w:rsidP="00A67F2D">
      <w:pPr>
        <w:pStyle w:val="Caption"/>
        <w:jc w:val="center"/>
        <w:rPr>
          <w:sz w:val="20"/>
          <w:szCs w:val="20"/>
          <w:u w:val="single"/>
        </w:rPr>
      </w:pPr>
      <w:r>
        <w:t xml:space="preserve">Figure </w:t>
      </w:r>
      <w:r>
        <w:fldChar w:fldCharType="begin"/>
      </w:r>
      <w:r>
        <w:instrText xml:space="preserve"> SEQ Figure \* ARABIC </w:instrText>
      </w:r>
      <w:r>
        <w:fldChar w:fldCharType="separate"/>
      </w:r>
      <w:r>
        <w:rPr>
          <w:noProof/>
        </w:rPr>
        <w:t>20</w:t>
      </w:r>
      <w:r>
        <w:fldChar w:fldCharType="end"/>
      </w:r>
      <w:r>
        <w:t>: Proposed 3rd iteration.</w:t>
      </w:r>
    </w:p>
    <w:p w14:paraId="30D84F96" w14:textId="77777777" w:rsidR="00A67F2D" w:rsidRDefault="00A67F2D" w:rsidP="00A67F2D">
      <w:pPr>
        <w:pStyle w:val="Caption"/>
        <w:jc w:val="center"/>
        <w:rPr>
          <w:sz w:val="20"/>
          <w:szCs w:val="20"/>
          <w:u w:val="single"/>
        </w:rPr>
      </w:pPr>
    </w:p>
    <w:p w14:paraId="672511E0" w14:textId="49C8A114" w:rsidR="00D91EDC" w:rsidRPr="00E01FAB" w:rsidRDefault="008C6C1C" w:rsidP="00A67F2D">
      <w:pPr>
        <w:jc w:val="both"/>
        <w:rPr>
          <w:sz w:val="20"/>
          <w:szCs w:val="20"/>
          <w:u w:val="single"/>
        </w:rPr>
      </w:pPr>
      <w:r w:rsidRPr="00E01FAB">
        <w:rPr>
          <w:sz w:val="20"/>
          <w:szCs w:val="20"/>
          <w:u w:val="single"/>
        </w:rPr>
        <w:t>Limitations:</w:t>
      </w:r>
      <w:r w:rsidRPr="00E01FAB">
        <w:rPr>
          <w:sz w:val="20"/>
          <w:szCs w:val="20"/>
        </w:rPr>
        <w:t xml:space="preserve"> </w:t>
      </w:r>
      <w:r w:rsidR="00D91EDC" w:rsidRPr="00E01FAB">
        <w:rPr>
          <w:sz w:val="20"/>
          <w:szCs w:val="20"/>
        </w:rPr>
        <w:t xml:space="preserve">As the geometry cannot be changed </w:t>
      </w:r>
      <w:r w:rsidR="001039CE" w:rsidRPr="00E01FAB">
        <w:rPr>
          <w:sz w:val="20"/>
          <w:szCs w:val="20"/>
        </w:rPr>
        <w:t xml:space="preserve">in </w:t>
      </w:r>
      <w:r w:rsidRPr="00E01FAB">
        <w:rPr>
          <w:sz w:val="20"/>
          <w:szCs w:val="20"/>
        </w:rPr>
        <w:t>ansys</w:t>
      </w:r>
      <w:r w:rsidR="001039CE" w:rsidRPr="00E01FAB">
        <w:rPr>
          <w:sz w:val="20"/>
          <w:szCs w:val="20"/>
        </w:rPr>
        <w:t xml:space="preserve"> itself, it is necessary to update the assembly inside </w:t>
      </w:r>
      <w:r w:rsidRPr="00E01FAB">
        <w:rPr>
          <w:sz w:val="20"/>
          <w:szCs w:val="20"/>
        </w:rPr>
        <w:t>SolidWorks with the new component</w:t>
      </w:r>
      <w:r w:rsidR="001039CE" w:rsidRPr="00E01FAB">
        <w:rPr>
          <w:sz w:val="20"/>
          <w:szCs w:val="20"/>
        </w:rPr>
        <w:t xml:space="preserve">, </w:t>
      </w:r>
      <w:r w:rsidR="00E2157D" w:rsidRPr="00E01FAB">
        <w:rPr>
          <w:sz w:val="20"/>
          <w:szCs w:val="20"/>
        </w:rPr>
        <w:t xml:space="preserve">resave and reload it inside </w:t>
      </w:r>
      <w:r w:rsidR="00E641C9" w:rsidRPr="00E01FAB">
        <w:rPr>
          <w:sz w:val="20"/>
          <w:szCs w:val="20"/>
        </w:rPr>
        <w:t>A duplicated Rigid Dynamics Study.</w:t>
      </w:r>
      <w:r w:rsidR="00183BF5" w:rsidRPr="00E01FAB">
        <w:rPr>
          <w:sz w:val="20"/>
          <w:szCs w:val="20"/>
        </w:rPr>
        <w:t xml:space="preserve"> The Joints related to the piston have to be reassigned.</w:t>
      </w:r>
      <w:r w:rsidR="00504EF8" w:rsidRPr="00E01FAB">
        <w:rPr>
          <w:sz w:val="20"/>
          <w:szCs w:val="20"/>
        </w:rPr>
        <w:t xml:space="preserve"> The Dynamics study needs to be re</w:t>
      </w:r>
      <w:r w:rsidR="00C05611" w:rsidRPr="00E01FAB">
        <w:rPr>
          <w:sz w:val="20"/>
          <w:szCs w:val="20"/>
        </w:rPr>
        <w:t xml:space="preserve">ran and the maximal loading condition has to be exported. </w:t>
      </w:r>
      <w:r w:rsidR="00F27483" w:rsidRPr="00E01FAB">
        <w:rPr>
          <w:sz w:val="20"/>
          <w:szCs w:val="20"/>
        </w:rPr>
        <w:t xml:space="preserve">A new Steady State Thermal study has to be assigned to the </w:t>
      </w:r>
      <w:r w:rsidR="00183F91" w:rsidRPr="00E01FAB">
        <w:rPr>
          <w:sz w:val="20"/>
          <w:szCs w:val="20"/>
        </w:rPr>
        <w:t>Rigid Dynamics study. Thermal properties of the part are required to be reassigned.</w:t>
      </w:r>
      <w:r w:rsidR="00C653DF" w:rsidRPr="00E01FAB">
        <w:rPr>
          <w:sz w:val="20"/>
          <w:szCs w:val="20"/>
        </w:rPr>
        <w:t xml:space="preserve"> It is important to select all the faces of your geometry to </w:t>
      </w:r>
      <w:r w:rsidR="005141D1" w:rsidRPr="00E01FAB">
        <w:rPr>
          <w:sz w:val="20"/>
          <w:szCs w:val="20"/>
        </w:rPr>
        <w:t>assure accurate results. This requires accuracy and takes a longer time with more complex geometries.</w:t>
      </w:r>
      <w:r w:rsidR="00A122C7" w:rsidRPr="00E01FAB">
        <w:rPr>
          <w:sz w:val="20"/>
          <w:szCs w:val="20"/>
        </w:rPr>
        <w:t xml:space="preserve"> The dynamic loading condition will have to reloaded into the Static structural study which needs to be ran again.</w:t>
      </w:r>
    </w:p>
    <w:p w14:paraId="36DF8635" w14:textId="382C68AF" w:rsidR="006848C8" w:rsidRDefault="006848C8" w:rsidP="002B6988">
      <w:pPr>
        <w:rPr>
          <w:sz w:val="20"/>
          <w:szCs w:val="20"/>
        </w:rPr>
      </w:pPr>
    </w:p>
    <w:p w14:paraId="1AB8DBB7" w14:textId="77777777" w:rsidR="006848C8" w:rsidRDefault="006848C8" w:rsidP="002B6988">
      <w:pPr>
        <w:rPr>
          <w:sz w:val="20"/>
          <w:szCs w:val="20"/>
        </w:rPr>
      </w:pPr>
    </w:p>
    <w:p w14:paraId="4CB9827B" w14:textId="77777777" w:rsidR="00A833CB" w:rsidRDefault="00A833CB" w:rsidP="002B6988">
      <w:pPr>
        <w:rPr>
          <w:sz w:val="20"/>
          <w:szCs w:val="20"/>
        </w:rPr>
      </w:pPr>
    </w:p>
    <w:p w14:paraId="413CE367" w14:textId="124757B3" w:rsidR="0085247E" w:rsidRDefault="0085247E" w:rsidP="0085247E">
      <w:pPr>
        <w:pStyle w:val="Heading1"/>
      </w:pPr>
      <w:bookmarkStart w:id="15" w:name="_Toc122216801"/>
      <w:r>
        <w:t>Conclusion</w:t>
      </w:r>
      <w:bookmarkEnd w:id="15"/>
    </w:p>
    <w:p w14:paraId="426776BB" w14:textId="1EB574A5" w:rsidR="006C1AC8" w:rsidRPr="00E01FAB" w:rsidRDefault="006C1AC8" w:rsidP="006C1AC8">
      <w:pPr>
        <w:jc w:val="both"/>
        <w:rPr>
          <w:sz w:val="20"/>
          <w:szCs w:val="20"/>
        </w:rPr>
      </w:pPr>
      <w:r w:rsidRPr="00E01FAB">
        <w:rPr>
          <w:sz w:val="20"/>
          <w:szCs w:val="20"/>
        </w:rPr>
        <w:t>FEA gives engineers a clearer picture of how a product will react to stresses and saves</w:t>
      </w:r>
      <w:r w:rsidR="00E12C34" w:rsidRPr="00E01FAB">
        <w:rPr>
          <w:sz w:val="20"/>
          <w:szCs w:val="20"/>
        </w:rPr>
        <w:t xml:space="preserve"> significant amounts of time and money by reducing the need for extensive prototyping. </w:t>
      </w:r>
      <w:r w:rsidR="00847049" w:rsidRPr="00E01FAB">
        <w:rPr>
          <w:sz w:val="20"/>
          <w:szCs w:val="20"/>
        </w:rPr>
        <w:t>Sustainability can be improved by being able to determine or design the lifetime of a component more accurately.</w:t>
      </w:r>
      <w:r w:rsidR="00562C46" w:rsidRPr="00E01FAB">
        <w:rPr>
          <w:sz w:val="20"/>
          <w:szCs w:val="20"/>
        </w:rPr>
        <w:t xml:space="preserve"> </w:t>
      </w:r>
      <w:r w:rsidR="002A5072" w:rsidRPr="00E01FAB">
        <w:rPr>
          <w:sz w:val="20"/>
          <w:szCs w:val="20"/>
        </w:rPr>
        <w:t>The accuracy of the results is largely dependent on the user’s ability to use the software</w:t>
      </w:r>
      <w:r w:rsidR="003E5825" w:rsidRPr="00E01FAB">
        <w:rPr>
          <w:sz w:val="20"/>
          <w:szCs w:val="20"/>
        </w:rPr>
        <w:t xml:space="preserve"> and it’s functions,</w:t>
      </w:r>
      <w:r w:rsidR="002A5072" w:rsidRPr="00E01FAB">
        <w:rPr>
          <w:sz w:val="20"/>
          <w:szCs w:val="20"/>
        </w:rPr>
        <w:t xml:space="preserve"> and on the accuracy and </w:t>
      </w:r>
      <w:r w:rsidR="00F07265" w:rsidRPr="00E01FAB">
        <w:rPr>
          <w:sz w:val="20"/>
          <w:szCs w:val="20"/>
        </w:rPr>
        <w:t xml:space="preserve">availability of realistic boundary conditions. </w:t>
      </w:r>
      <w:r w:rsidR="00A30511" w:rsidRPr="00E01FAB">
        <w:rPr>
          <w:sz w:val="20"/>
          <w:szCs w:val="20"/>
        </w:rPr>
        <w:t>The case study on the piston has shown positive results and invites for more development. The author found the</w:t>
      </w:r>
      <w:r w:rsidR="00617481" w:rsidRPr="00E01FAB">
        <w:rPr>
          <w:sz w:val="20"/>
          <w:szCs w:val="20"/>
        </w:rPr>
        <w:t xml:space="preserve"> past case study interesting and helpful in terms of discovering the subject of FEA and the Ansys software package.</w:t>
      </w:r>
    </w:p>
    <w:p w14:paraId="2D11F2DB" w14:textId="0E27DE8A" w:rsidR="006C1AC8" w:rsidRPr="00E01FAB" w:rsidRDefault="006C1AC8">
      <w:pPr>
        <w:spacing w:after="160" w:line="259" w:lineRule="auto"/>
        <w:rPr>
          <w:sz w:val="20"/>
          <w:szCs w:val="20"/>
        </w:rPr>
      </w:pPr>
      <w:r w:rsidRPr="00E01FAB">
        <w:rPr>
          <w:sz w:val="20"/>
          <w:szCs w:val="20"/>
        </w:rPr>
        <w:br w:type="page"/>
      </w:r>
    </w:p>
    <w:p w14:paraId="54B7F14C" w14:textId="77777777" w:rsidR="000B555D" w:rsidRPr="000B555D" w:rsidRDefault="000B555D" w:rsidP="000B555D">
      <w:pPr>
        <w:rPr>
          <w:rFonts w:ascii="Helvetica" w:eastAsia="Times New Roman" w:hAnsi="Helvetica" w:cs="Helvetica"/>
          <w:color w:val="000000"/>
          <w:sz w:val="27"/>
          <w:szCs w:val="27"/>
          <w:lang w:eastAsia="en-GB"/>
        </w:rPr>
      </w:pPr>
      <w:r w:rsidRPr="000B555D">
        <w:rPr>
          <w:rFonts w:ascii="Helvetica" w:eastAsia="Times New Roman" w:hAnsi="Helvetica" w:cs="Helvetica"/>
          <w:color w:val="000000"/>
          <w:sz w:val="27"/>
          <w:szCs w:val="27"/>
          <w:lang w:eastAsia="en-GB"/>
        </w:rPr>
        <w:lastRenderedPageBreak/>
        <w:t>References</w:t>
      </w:r>
    </w:p>
    <w:p w14:paraId="2FB0E2E0" w14:textId="77777777" w:rsidR="000B555D" w:rsidRPr="000B555D" w:rsidRDefault="000B555D" w:rsidP="000B555D">
      <w:pPr>
        <w:rPr>
          <w:rFonts w:ascii="Helvetica" w:eastAsia="Times New Roman" w:hAnsi="Helvetica" w:cs="Helvetica"/>
          <w:color w:val="000000"/>
          <w:sz w:val="24"/>
          <w:szCs w:val="24"/>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540"/>
        <w:gridCol w:w="8560"/>
      </w:tblGrid>
      <w:tr w:rsidR="000B555D" w:rsidRPr="000B555D" w14:paraId="56C229F2" w14:textId="77777777" w:rsidTr="000B555D">
        <w:tc>
          <w:tcPr>
            <w:tcW w:w="540" w:type="dxa"/>
            <w:hideMark/>
          </w:tcPr>
          <w:p w14:paraId="2FFC854A" w14:textId="77777777" w:rsidR="000B555D" w:rsidRPr="000B555D" w:rsidRDefault="000B555D" w:rsidP="000B555D">
            <w:pPr>
              <w:rPr>
                <w:rFonts w:ascii="Times New Roman" w:eastAsia="Times New Roman" w:hAnsi="Times New Roman" w:cs="Times New Roman"/>
                <w:sz w:val="24"/>
                <w:szCs w:val="24"/>
                <w:lang w:eastAsia="en-GB"/>
              </w:rPr>
            </w:pPr>
            <w:r w:rsidRPr="000B555D">
              <w:rPr>
                <w:rFonts w:ascii="Times New Roman" w:eastAsia="Times New Roman" w:hAnsi="Times New Roman" w:cs="Times New Roman"/>
                <w:sz w:val="24"/>
                <w:szCs w:val="24"/>
                <w:lang w:eastAsia="en-GB"/>
              </w:rPr>
              <w:t>[1]</w:t>
            </w:r>
          </w:p>
        </w:tc>
        <w:tc>
          <w:tcPr>
            <w:tcW w:w="0" w:type="auto"/>
            <w:hideMark/>
          </w:tcPr>
          <w:p w14:paraId="05924087" w14:textId="5FE6984D" w:rsidR="000B555D" w:rsidRPr="000B555D" w:rsidRDefault="000B555D" w:rsidP="000B555D">
            <w:pPr>
              <w:rPr>
                <w:rFonts w:ascii="Times New Roman" w:eastAsia="Times New Roman" w:hAnsi="Times New Roman" w:cs="Times New Roman"/>
                <w:sz w:val="24"/>
                <w:szCs w:val="24"/>
                <w:lang w:eastAsia="en-GB"/>
              </w:rPr>
            </w:pPr>
            <w:r w:rsidRPr="000B555D">
              <w:rPr>
                <w:rFonts w:ascii="Times New Roman" w:eastAsia="Times New Roman" w:hAnsi="Times New Roman" w:cs="Times New Roman"/>
                <w:sz w:val="24"/>
                <w:szCs w:val="24"/>
                <w:lang w:eastAsia="en-GB"/>
              </w:rPr>
              <w:t>T. M. Gilbert, P.E, S.E, and SECB, “STRUCTURE magazine,” </w:t>
            </w:r>
            <w:r w:rsidRPr="000B555D">
              <w:rPr>
                <w:rFonts w:ascii="Times New Roman" w:eastAsia="Times New Roman" w:hAnsi="Times New Roman" w:cs="Times New Roman"/>
                <w:i/>
                <w:iCs/>
                <w:sz w:val="24"/>
                <w:szCs w:val="24"/>
                <w:lang w:eastAsia="en-GB"/>
              </w:rPr>
              <w:t>Structuremag.org</w:t>
            </w:r>
            <w:r w:rsidRPr="000B555D">
              <w:rPr>
                <w:rFonts w:ascii="Times New Roman" w:eastAsia="Times New Roman" w:hAnsi="Times New Roman" w:cs="Times New Roman"/>
                <w:sz w:val="24"/>
                <w:szCs w:val="24"/>
                <w:lang w:eastAsia="en-GB"/>
              </w:rPr>
              <w:t xml:space="preserve">. [Online]. Available: https://www.structuremag.org/?p=11855. </w:t>
            </w:r>
          </w:p>
        </w:tc>
      </w:tr>
      <w:tr w:rsidR="000B555D" w:rsidRPr="000B555D" w14:paraId="06BFEFD5" w14:textId="77777777" w:rsidTr="000B555D">
        <w:tc>
          <w:tcPr>
            <w:tcW w:w="540" w:type="dxa"/>
            <w:hideMark/>
          </w:tcPr>
          <w:p w14:paraId="71D01DE0" w14:textId="77777777" w:rsidR="000B555D" w:rsidRPr="000B555D" w:rsidRDefault="000B555D" w:rsidP="000B555D">
            <w:pPr>
              <w:rPr>
                <w:rFonts w:ascii="Times New Roman" w:eastAsia="Times New Roman" w:hAnsi="Times New Roman" w:cs="Times New Roman"/>
                <w:sz w:val="24"/>
                <w:szCs w:val="24"/>
                <w:lang w:eastAsia="en-GB"/>
              </w:rPr>
            </w:pPr>
            <w:r w:rsidRPr="000B555D">
              <w:rPr>
                <w:rFonts w:ascii="Times New Roman" w:eastAsia="Times New Roman" w:hAnsi="Times New Roman" w:cs="Times New Roman"/>
                <w:sz w:val="24"/>
                <w:szCs w:val="24"/>
                <w:lang w:eastAsia="en-GB"/>
              </w:rPr>
              <w:t>[2]</w:t>
            </w:r>
          </w:p>
        </w:tc>
        <w:tc>
          <w:tcPr>
            <w:tcW w:w="0" w:type="auto"/>
            <w:hideMark/>
          </w:tcPr>
          <w:p w14:paraId="581708F8" w14:textId="0740E6BC" w:rsidR="000B555D" w:rsidRPr="000B555D" w:rsidRDefault="000B555D" w:rsidP="000B555D">
            <w:pPr>
              <w:rPr>
                <w:rFonts w:ascii="Times New Roman" w:eastAsia="Times New Roman" w:hAnsi="Times New Roman" w:cs="Times New Roman"/>
                <w:sz w:val="24"/>
                <w:szCs w:val="24"/>
                <w:lang w:eastAsia="en-GB"/>
              </w:rPr>
            </w:pPr>
            <w:r w:rsidRPr="000B555D">
              <w:rPr>
                <w:rFonts w:ascii="Times New Roman" w:eastAsia="Times New Roman" w:hAnsi="Times New Roman" w:cs="Times New Roman"/>
                <w:sz w:val="24"/>
                <w:szCs w:val="24"/>
                <w:lang w:eastAsia="en-GB"/>
              </w:rPr>
              <w:t>özgün, “What is Large Deflection in Ansys?,” </w:t>
            </w:r>
            <w:r w:rsidRPr="000B555D">
              <w:rPr>
                <w:rFonts w:ascii="Times New Roman" w:eastAsia="Times New Roman" w:hAnsi="Times New Roman" w:cs="Times New Roman"/>
                <w:i/>
                <w:iCs/>
                <w:sz w:val="24"/>
                <w:szCs w:val="24"/>
                <w:lang w:eastAsia="en-GB"/>
              </w:rPr>
              <w:t>Mechead.com</w:t>
            </w:r>
            <w:r w:rsidRPr="000B555D">
              <w:rPr>
                <w:rFonts w:ascii="Times New Roman" w:eastAsia="Times New Roman" w:hAnsi="Times New Roman" w:cs="Times New Roman"/>
                <w:sz w:val="24"/>
                <w:szCs w:val="24"/>
                <w:lang w:eastAsia="en-GB"/>
              </w:rPr>
              <w:t xml:space="preserve">, 19-Sep-2018. [Online]. Available: https://www.mechead.com/what-is-large-deflection-in-ansys/. </w:t>
            </w:r>
          </w:p>
        </w:tc>
      </w:tr>
      <w:tr w:rsidR="000B555D" w:rsidRPr="000B555D" w14:paraId="3DBCD9D0" w14:textId="77777777" w:rsidTr="000B555D">
        <w:tc>
          <w:tcPr>
            <w:tcW w:w="540" w:type="dxa"/>
            <w:hideMark/>
          </w:tcPr>
          <w:p w14:paraId="0C607AC6" w14:textId="77777777" w:rsidR="000B555D" w:rsidRPr="000B555D" w:rsidRDefault="000B555D" w:rsidP="000B555D">
            <w:pPr>
              <w:rPr>
                <w:rFonts w:ascii="Times New Roman" w:eastAsia="Times New Roman" w:hAnsi="Times New Roman" w:cs="Times New Roman"/>
                <w:sz w:val="24"/>
                <w:szCs w:val="24"/>
                <w:lang w:eastAsia="en-GB"/>
              </w:rPr>
            </w:pPr>
            <w:r w:rsidRPr="000B555D">
              <w:rPr>
                <w:rFonts w:ascii="Times New Roman" w:eastAsia="Times New Roman" w:hAnsi="Times New Roman" w:cs="Times New Roman"/>
                <w:sz w:val="24"/>
                <w:szCs w:val="24"/>
                <w:lang w:eastAsia="en-GB"/>
              </w:rPr>
              <w:t>[3]</w:t>
            </w:r>
          </w:p>
        </w:tc>
        <w:tc>
          <w:tcPr>
            <w:tcW w:w="0" w:type="auto"/>
            <w:hideMark/>
          </w:tcPr>
          <w:p w14:paraId="6C52C0D7" w14:textId="69F2C1E9" w:rsidR="000B555D" w:rsidRPr="000B555D" w:rsidRDefault="000B555D" w:rsidP="000B555D">
            <w:pPr>
              <w:rPr>
                <w:rFonts w:ascii="Times New Roman" w:eastAsia="Times New Roman" w:hAnsi="Times New Roman" w:cs="Times New Roman"/>
                <w:sz w:val="24"/>
                <w:szCs w:val="24"/>
                <w:lang w:eastAsia="en-GB"/>
              </w:rPr>
            </w:pPr>
            <w:r w:rsidRPr="000B555D">
              <w:rPr>
                <w:rFonts w:ascii="Times New Roman" w:eastAsia="Times New Roman" w:hAnsi="Times New Roman" w:cs="Times New Roman"/>
                <w:sz w:val="24"/>
                <w:szCs w:val="24"/>
                <w:lang w:eastAsia="en-GB"/>
              </w:rPr>
              <w:t>Ł. Skotny, “What are Nodes and Elements in finite element analysis?,” </w:t>
            </w:r>
            <w:r w:rsidRPr="000B555D">
              <w:rPr>
                <w:rFonts w:ascii="Times New Roman" w:eastAsia="Times New Roman" w:hAnsi="Times New Roman" w:cs="Times New Roman"/>
                <w:i/>
                <w:iCs/>
                <w:sz w:val="24"/>
                <w:szCs w:val="24"/>
                <w:lang w:eastAsia="en-GB"/>
              </w:rPr>
              <w:t>Enterfea</w:t>
            </w:r>
            <w:r w:rsidRPr="000B555D">
              <w:rPr>
                <w:rFonts w:ascii="Times New Roman" w:eastAsia="Times New Roman" w:hAnsi="Times New Roman" w:cs="Times New Roman"/>
                <w:sz w:val="24"/>
                <w:szCs w:val="24"/>
                <w:lang w:eastAsia="en-GB"/>
              </w:rPr>
              <w:t>, 24-Jan-2019. [Online]. Available: https://enterfea.com/what-are-nodes-and-elements-in-finite-element-analysis/.</w:t>
            </w:r>
          </w:p>
        </w:tc>
      </w:tr>
      <w:tr w:rsidR="000B555D" w:rsidRPr="000B555D" w14:paraId="4BA54A9E" w14:textId="77777777" w:rsidTr="000B555D">
        <w:tc>
          <w:tcPr>
            <w:tcW w:w="540" w:type="dxa"/>
            <w:hideMark/>
          </w:tcPr>
          <w:p w14:paraId="10FCD503" w14:textId="77777777" w:rsidR="000B555D" w:rsidRPr="000B555D" w:rsidRDefault="000B555D" w:rsidP="000B555D">
            <w:pPr>
              <w:rPr>
                <w:rFonts w:ascii="Times New Roman" w:eastAsia="Times New Roman" w:hAnsi="Times New Roman" w:cs="Times New Roman"/>
                <w:sz w:val="24"/>
                <w:szCs w:val="24"/>
                <w:lang w:eastAsia="en-GB"/>
              </w:rPr>
            </w:pPr>
            <w:r w:rsidRPr="000B555D">
              <w:rPr>
                <w:rFonts w:ascii="Times New Roman" w:eastAsia="Times New Roman" w:hAnsi="Times New Roman" w:cs="Times New Roman"/>
                <w:sz w:val="24"/>
                <w:szCs w:val="24"/>
                <w:lang w:eastAsia="en-GB"/>
              </w:rPr>
              <w:t>[4]</w:t>
            </w:r>
          </w:p>
        </w:tc>
        <w:tc>
          <w:tcPr>
            <w:tcW w:w="0" w:type="auto"/>
            <w:hideMark/>
          </w:tcPr>
          <w:p w14:paraId="4E847C67" w14:textId="55B69381" w:rsidR="000B555D" w:rsidRPr="000B555D" w:rsidRDefault="000B555D" w:rsidP="000B555D">
            <w:pPr>
              <w:rPr>
                <w:rFonts w:ascii="Times New Roman" w:eastAsia="Times New Roman" w:hAnsi="Times New Roman" w:cs="Times New Roman"/>
                <w:sz w:val="24"/>
                <w:szCs w:val="24"/>
                <w:lang w:eastAsia="en-GB"/>
              </w:rPr>
            </w:pPr>
            <w:r w:rsidRPr="000B555D">
              <w:rPr>
                <w:rFonts w:ascii="Times New Roman" w:eastAsia="Times New Roman" w:hAnsi="Times New Roman" w:cs="Times New Roman"/>
                <w:sz w:val="24"/>
                <w:szCs w:val="24"/>
                <w:lang w:eastAsia="en-GB"/>
              </w:rPr>
              <w:t>“In short explained: Linear and nonlinear structural analysis,” </w:t>
            </w:r>
            <w:r w:rsidRPr="000B555D">
              <w:rPr>
                <w:rFonts w:ascii="Times New Roman" w:eastAsia="Times New Roman" w:hAnsi="Times New Roman" w:cs="Times New Roman"/>
                <w:i/>
                <w:iCs/>
                <w:sz w:val="24"/>
                <w:szCs w:val="24"/>
                <w:lang w:eastAsia="en-GB"/>
              </w:rPr>
              <w:t>Femto Engineering</w:t>
            </w:r>
            <w:r w:rsidRPr="000B555D">
              <w:rPr>
                <w:rFonts w:ascii="Times New Roman" w:eastAsia="Times New Roman" w:hAnsi="Times New Roman" w:cs="Times New Roman"/>
                <w:sz w:val="24"/>
                <w:szCs w:val="24"/>
                <w:lang w:eastAsia="en-GB"/>
              </w:rPr>
              <w:t>, 22-May-2017. [Online]. Available: https://www.femto.eu/stories/linear-non-linear-analysis-explained/.</w:t>
            </w:r>
          </w:p>
        </w:tc>
      </w:tr>
      <w:tr w:rsidR="000B555D" w:rsidRPr="000B555D" w14:paraId="0414F91A" w14:textId="77777777" w:rsidTr="000B555D">
        <w:tc>
          <w:tcPr>
            <w:tcW w:w="540" w:type="dxa"/>
            <w:hideMark/>
          </w:tcPr>
          <w:p w14:paraId="1F2C6904" w14:textId="77777777" w:rsidR="000B555D" w:rsidRPr="000B555D" w:rsidRDefault="000B555D" w:rsidP="000B555D">
            <w:pPr>
              <w:rPr>
                <w:rFonts w:ascii="Times New Roman" w:eastAsia="Times New Roman" w:hAnsi="Times New Roman" w:cs="Times New Roman"/>
                <w:sz w:val="24"/>
                <w:szCs w:val="24"/>
                <w:lang w:eastAsia="en-GB"/>
              </w:rPr>
            </w:pPr>
            <w:r w:rsidRPr="000B555D">
              <w:rPr>
                <w:rFonts w:ascii="Times New Roman" w:eastAsia="Times New Roman" w:hAnsi="Times New Roman" w:cs="Times New Roman"/>
                <w:sz w:val="24"/>
                <w:szCs w:val="24"/>
                <w:lang w:eastAsia="en-GB"/>
              </w:rPr>
              <w:t>[5]</w:t>
            </w:r>
          </w:p>
        </w:tc>
        <w:tc>
          <w:tcPr>
            <w:tcW w:w="0" w:type="auto"/>
            <w:hideMark/>
          </w:tcPr>
          <w:p w14:paraId="05C57B39" w14:textId="77777777" w:rsidR="000B555D" w:rsidRPr="000B555D" w:rsidRDefault="000B555D" w:rsidP="000B555D">
            <w:pPr>
              <w:rPr>
                <w:rFonts w:ascii="Times New Roman" w:eastAsia="Times New Roman" w:hAnsi="Times New Roman" w:cs="Times New Roman"/>
                <w:sz w:val="24"/>
                <w:szCs w:val="24"/>
                <w:lang w:eastAsia="en-GB"/>
              </w:rPr>
            </w:pPr>
            <w:r w:rsidRPr="000B555D">
              <w:rPr>
                <w:rFonts w:ascii="Times New Roman" w:eastAsia="Times New Roman" w:hAnsi="Times New Roman" w:cs="Times New Roman"/>
                <w:sz w:val="24"/>
                <w:szCs w:val="24"/>
                <w:lang w:eastAsia="en-GB"/>
              </w:rPr>
              <w:t>E. Ellobody, </w:t>
            </w:r>
            <w:r w:rsidRPr="000B555D">
              <w:rPr>
                <w:rFonts w:ascii="Times New Roman" w:eastAsia="Times New Roman" w:hAnsi="Times New Roman" w:cs="Times New Roman"/>
                <w:i/>
                <w:iCs/>
                <w:sz w:val="24"/>
                <w:szCs w:val="24"/>
                <w:lang w:eastAsia="en-GB"/>
              </w:rPr>
              <w:t>Finite element analysis and design of steel and steel-concrete composite bridges</w:t>
            </w:r>
            <w:r w:rsidRPr="000B555D">
              <w:rPr>
                <w:rFonts w:ascii="Times New Roman" w:eastAsia="Times New Roman" w:hAnsi="Times New Roman" w:cs="Times New Roman"/>
                <w:sz w:val="24"/>
                <w:szCs w:val="24"/>
                <w:lang w:eastAsia="en-GB"/>
              </w:rPr>
              <w:t>. Woburn, MA: Butterworth-Heinemann, 2014.</w:t>
            </w:r>
          </w:p>
        </w:tc>
      </w:tr>
      <w:tr w:rsidR="000B555D" w:rsidRPr="000B555D" w14:paraId="020565C3" w14:textId="77777777" w:rsidTr="000B555D">
        <w:tc>
          <w:tcPr>
            <w:tcW w:w="540" w:type="dxa"/>
            <w:hideMark/>
          </w:tcPr>
          <w:p w14:paraId="33A5012F" w14:textId="77777777" w:rsidR="000B555D" w:rsidRPr="000B555D" w:rsidRDefault="000B555D" w:rsidP="000B555D">
            <w:pPr>
              <w:rPr>
                <w:rFonts w:ascii="Times New Roman" w:eastAsia="Times New Roman" w:hAnsi="Times New Roman" w:cs="Times New Roman"/>
                <w:sz w:val="24"/>
                <w:szCs w:val="24"/>
                <w:lang w:eastAsia="en-GB"/>
              </w:rPr>
            </w:pPr>
            <w:r w:rsidRPr="000B555D">
              <w:rPr>
                <w:rFonts w:ascii="Times New Roman" w:eastAsia="Times New Roman" w:hAnsi="Times New Roman" w:cs="Times New Roman"/>
                <w:sz w:val="24"/>
                <w:szCs w:val="24"/>
                <w:lang w:eastAsia="en-GB"/>
              </w:rPr>
              <w:t>[6]</w:t>
            </w:r>
          </w:p>
        </w:tc>
        <w:tc>
          <w:tcPr>
            <w:tcW w:w="0" w:type="auto"/>
            <w:hideMark/>
          </w:tcPr>
          <w:p w14:paraId="5C2B3E64" w14:textId="1903E1E1" w:rsidR="000B555D" w:rsidRPr="000B555D" w:rsidRDefault="000B555D" w:rsidP="000B555D">
            <w:pPr>
              <w:rPr>
                <w:rFonts w:ascii="Times New Roman" w:eastAsia="Times New Roman" w:hAnsi="Times New Roman" w:cs="Times New Roman"/>
                <w:sz w:val="24"/>
                <w:szCs w:val="24"/>
                <w:lang w:eastAsia="en-GB"/>
              </w:rPr>
            </w:pPr>
            <w:r w:rsidRPr="000B555D">
              <w:rPr>
                <w:rFonts w:ascii="Times New Roman" w:eastAsia="Times New Roman" w:hAnsi="Times New Roman" w:cs="Times New Roman"/>
                <w:sz w:val="24"/>
                <w:szCs w:val="24"/>
                <w:lang w:eastAsia="en-GB"/>
              </w:rPr>
              <w:t>“Tips &amp; tricks: Convergence and mesh independence study,” </w:t>
            </w:r>
            <w:r w:rsidRPr="000B555D">
              <w:rPr>
                <w:rFonts w:ascii="Times New Roman" w:eastAsia="Times New Roman" w:hAnsi="Times New Roman" w:cs="Times New Roman"/>
                <w:i/>
                <w:iCs/>
                <w:sz w:val="24"/>
                <w:szCs w:val="24"/>
                <w:lang w:eastAsia="en-GB"/>
              </w:rPr>
              <w:t>Com.au</w:t>
            </w:r>
            <w:r w:rsidRPr="000B555D">
              <w:rPr>
                <w:rFonts w:ascii="Times New Roman" w:eastAsia="Times New Roman" w:hAnsi="Times New Roman" w:cs="Times New Roman"/>
                <w:sz w:val="24"/>
                <w:szCs w:val="24"/>
                <w:lang w:eastAsia="en-GB"/>
              </w:rPr>
              <w:t xml:space="preserve">. [Online]. Available: https://www.computationalfluiddynamics.com.au/convergence-and-mesh-independent-study/. </w:t>
            </w:r>
          </w:p>
        </w:tc>
      </w:tr>
      <w:tr w:rsidR="000B555D" w:rsidRPr="000B555D" w14:paraId="31E2D166" w14:textId="77777777" w:rsidTr="000B555D">
        <w:tc>
          <w:tcPr>
            <w:tcW w:w="540" w:type="dxa"/>
            <w:hideMark/>
          </w:tcPr>
          <w:p w14:paraId="241D9EBE" w14:textId="77777777" w:rsidR="000B555D" w:rsidRPr="000B555D" w:rsidRDefault="000B555D" w:rsidP="000B555D">
            <w:pPr>
              <w:rPr>
                <w:rFonts w:ascii="Times New Roman" w:eastAsia="Times New Roman" w:hAnsi="Times New Roman" w:cs="Times New Roman"/>
                <w:sz w:val="24"/>
                <w:szCs w:val="24"/>
                <w:lang w:eastAsia="en-GB"/>
              </w:rPr>
            </w:pPr>
            <w:r w:rsidRPr="000B555D">
              <w:rPr>
                <w:rFonts w:ascii="Times New Roman" w:eastAsia="Times New Roman" w:hAnsi="Times New Roman" w:cs="Times New Roman"/>
                <w:sz w:val="24"/>
                <w:szCs w:val="24"/>
                <w:lang w:eastAsia="en-GB"/>
              </w:rPr>
              <w:t>[7]</w:t>
            </w:r>
          </w:p>
        </w:tc>
        <w:tc>
          <w:tcPr>
            <w:tcW w:w="0" w:type="auto"/>
            <w:hideMark/>
          </w:tcPr>
          <w:p w14:paraId="1F5F9BA5" w14:textId="645DFC34" w:rsidR="000B555D" w:rsidRPr="000B555D" w:rsidRDefault="000B555D" w:rsidP="000B555D">
            <w:pPr>
              <w:rPr>
                <w:rFonts w:ascii="Times New Roman" w:eastAsia="Times New Roman" w:hAnsi="Times New Roman" w:cs="Times New Roman"/>
                <w:sz w:val="24"/>
                <w:szCs w:val="24"/>
                <w:lang w:eastAsia="en-GB"/>
              </w:rPr>
            </w:pPr>
            <w:r w:rsidRPr="000B555D">
              <w:rPr>
                <w:rFonts w:ascii="Times New Roman" w:eastAsia="Times New Roman" w:hAnsi="Times New Roman" w:cs="Times New Roman"/>
                <w:sz w:val="24"/>
                <w:szCs w:val="24"/>
                <w:lang w:eastAsia="en-GB"/>
              </w:rPr>
              <w:t>D. Madier, “How finite element analysis can help you and why is it useful in your development process?,” </w:t>
            </w:r>
            <w:r w:rsidRPr="000B555D">
              <w:rPr>
                <w:rFonts w:ascii="Times New Roman" w:eastAsia="Times New Roman" w:hAnsi="Times New Roman" w:cs="Times New Roman"/>
                <w:i/>
                <w:iCs/>
                <w:sz w:val="24"/>
                <w:szCs w:val="24"/>
                <w:lang w:eastAsia="en-GB"/>
              </w:rPr>
              <w:t>Linkedin.com</w:t>
            </w:r>
            <w:r w:rsidRPr="000B555D">
              <w:rPr>
                <w:rFonts w:ascii="Times New Roman" w:eastAsia="Times New Roman" w:hAnsi="Times New Roman" w:cs="Times New Roman"/>
                <w:sz w:val="24"/>
                <w:szCs w:val="24"/>
                <w:lang w:eastAsia="en-GB"/>
              </w:rPr>
              <w:t>, 05-Jan-2021. [Online]. Available: https://www.linkedin.com/pulse/how-finite-element-analysis-can-help-you-why-useful-your-madier/.</w:t>
            </w:r>
          </w:p>
        </w:tc>
      </w:tr>
      <w:tr w:rsidR="000B555D" w:rsidRPr="00EE1DA0" w14:paraId="5E773A77" w14:textId="77777777" w:rsidTr="000B555D">
        <w:tc>
          <w:tcPr>
            <w:tcW w:w="540" w:type="dxa"/>
            <w:hideMark/>
          </w:tcPr>
          <w:p w14:paraId="65880254" w14:textId="77777777" w:rsidR="000B555D" w:rsidRPr="00EE1DA0" w:rsidRDefault="000B555D" w:rsidP="000B555D">
            <w:pPr>
              <w:rPr>
                <w:rFonts w:ascii="Times New Roman" w:eastAsia="Times New Roman" w:hAnsi="Times New Roman" w:cs="Times New Roman"/>
                <w:lang w:eastAsia="en-GB"/>
              </w:rPr>
            </w:pPr>
            <w:r w:rsidRPr="00EE1DA0">
              <w:rPr>
                <w:rFonts w:ascii="Times New Roman" w:eastAsia="Times New Roman" w:hAnsi="Times New Roman" w:cs="Times New Roman"/>
                <w:lang w:eastAsia="en-GB"/>
              </w:rPr>
              <w:t>[8]</w:t>
            </w:r>
          </w:p>
        </w:tc>
        <w:tc>
          <w:tcPr>
            <w:tcW w:w="0" w:type="auto"/>
            <w:hideMark/>
          </w:tcPr>
          <w:p w14:paraId="6350954B" w14:textId="0E24D68E" w:rsidR="0005735A" w:rsidRPr="00EE1DA0" w:rsidRDefault="000B555D" w:rsidP="00B2673C">
            <w:pPr>
              <w:rPr>
                <w:rFonts w:ascii="Times New Roman" w:eastAsia="Times New Roman" w:hAnsi="Times New Roman" w:cs="Times New Roman"/>
                <w:lang w:eastAsia="en-GB"/>
              </w:rPr>
            </w:pPr>
            <w:r w:rsidRPr="00EE1DA0">
              <w:rPr>
                <w:rFonts w:ascii="Times New Roman" w:eastAsia="Times New Roman" w:hAnsi="Times New Roman" w:cs="Times New Roman"/>
                <w:lang w:eastAsia="en-GB"/>
              </w:rPr>
              <w:t>T. English, “What is finite Element Analysis and how does it work?,” </w:t>
            </w:r>
            <w:r w:rsidRPr="00EE1DA0">
              <w:rPr>
                <w:rFonts w:ascii="Times New Roman" w:eastAsia="Times New Roman" w:hAnsi="Times New Roman" w:cs="Times New Roman"/>
                <w:i/>
                <w:iCs/>
                <w:lang w:eastAsia="en-GB"/>
              </w:rPr>
              <w:t>Interesting Engineering</w:t>
            </w:r>
            <w:r w:rsidRPr="00EE1DA0">
              <w:rPr>
                <w:rFonts w:ascii="Times New Roman" w:eastAsia="Times New Roman" w:hAnsi="Times New Roman" w:cs="Times New Roman"/>
                <w:lang w:eastAsia="en-GB"/>
              </w:rPr>
              <w:t xml:space="preserve">, 07-Nov-2019. [Online]. Available: </w:t>
            </w:r>
            <w:hyperlink r:id="rId42" w:history="1">
              <w:r w:rsidR="002C3656" w:rsidRPr="00EE1DA0">
                <w:rPr>
                  <w:rStyle w:val="Hyperlink"/>
                  <w:rFonts w:ascii="Times New Roman" w:eastAsia="Times New Roman" w:hAnsi="Times New Roman" w:cs="Times New Roman"/>
                  <w:lang w:eastAsia="en-GB"/>
                </w:rPr>
                <w:t>https://interestingengineering.com/science/what-is-finite-element-analysis-and-how-does-it-work</w:t>
              </w:r>
            </w:hyperlink>
            <w:r w:rsidRPr="00EE1DA0">
              <w:rPr>
                <w:rFonts w:ascii="Times New Roman" w:eastAsia="Times New Roman" w:hAnsi="Times New Roman" w:cs="Times New Roman"/>
                <w:lang w:eastAsia="en-GB"/>
              </w:rPr>
              <w:t>.</w:t>
            </w:r>
          </w:p>
          <w:p w14:paraId="3647C8F3" w14:textId="77777777" w:rsidR="002710AA" w:rsidRPr="00EE1DA0" w:rsidRDefault="002710AA" w:rsidP="00B2673C">
            <w:pPr>
              <w:rPr>
                <w:rFonts w:ascii="Times New Roman" w:eastAsia="Times New Roman" w:hAnsi="Times New Roman" w:cs="Times New Roman"/>
                <w:lang w:eastAsia="en-GB"/>
              </w:rPr>
            </w:pPr>
          </w:p>
          <w:p w14:paraId="7E702CBB" w14:textId="05544359" w:rsidR="003E31D5" w:rsidRPr="00EE1DA0" w:rsidRDefault="00EE1DA0" w:rsidP="00EE1DA0">
            <w:pPr>
              <w:pStyle w:val="Bibliography"/>
              <w:ind w:left="720" w:hanging="720"/>
              <w:rPr>
                <w:noProof/>
                <w:lang w:val="en-US"/>
              </w:rPr>
            </w:pPr>
            <w:r>
              <w:rPr>
                <w:noProof/>
                <w:lang w:val="en-US"/>
              </w:rPr>
              <w:t xml:space="preserve">[9] </w:t>
            </w:r>
            <w:r w:rsidR="003E31D5" w:rsidRPr="00EE1DA0">
              <w:rPr>
                <w:noProof/>
                <w:lang w:val="en-US"/>
              </w:rPr>
              <w:t xml:space="preserve">ANSYS, I. (n.d.). </w:t>
            </w:r>
            <w:r w:rsidR="003E31D5" w:rsidRPr="00EE1DA0">
              <w:rPr>
                <w:i/>
                <w:iCs/>
                <w:noProof/>
                <w:lang w:val="en-US"/>
              </w:rPr>
              <w:t>Fundamental FEA Concepts and Applications.</w:t>
            </w:r>
            <w:r w:rsidR="003E31D5" w:rsidRPr="00EE1DA0">
              <w:rPr>
                <w:noProof/>
                <w:lang w:val="en-US"/>
              </w:rPr>
              <w:t xml:space="preserve"> </w:t>
            </w:r>
          </w:p>
          <w:p w14:paraId="1D055B42" w14:textId="77777777" w:rsidR="002710AA" w:rsidRPr="00EE1DA0" w:rsidRDefault="002710AA" w:rsidP="002710AA">
            <w:pPr>
              <w:rPr>
                <w:lang w:val="en-US"/>
              </w:rPr>
            </w:pPr>
          </w:p>
          <w:p w14:paraId="30710356" w14:textId="1B9DD14E" w:rsidR="003E31D5" w:rsidRPr="00EE1DA0" w:rsidRDefault="00EE1DA0" w:rsidP="003E31D5">
            <w:pPr>
              <w:pStyle w:val="Bibliography"/>
              <w:ind w:left="720" w:hanging="720"/>
              <w:rPr>
                <w:noProof/>
                <w:lang w:val="en-US"/>
              </w:rPr>
            </w:pPr>
            <w:r>
              <w:rPr>
                <w:noProof/>
                <w:lang w:val="en-US"/>
              </w:rPr>
              <w:t xml:space="preserve">[10] </w:t>
            </w:r>
            <w:r w:rsidR="003E31D5" w:rsidRPr="00EE1DA0">
              <w:rPr>
                <w:noProof/>
                <w:lang w:val="en-US"/>
              </w:rPr>
              <w:t xml:space="preserve">Brooks, P., Nito, F., Ramos, E., &amp; Regalado, S. (2004). </w:t>
            </w:r>
            <w:r w:rsidR="003E31D5" w:rsidRPr="00EE1DA0">
              <w:rPr>
                <w:i/>
                <w:iCs/>
                <w:noProof/>
                <w:lang w:val="en-US"/>
              </w:rPr>
              <w:t>Lightweight Piston Design for Increased Reliability and Productivity Requirements.</w:t>
            </w:r>
            <w:r w:rsidR="003E31D5" w:rsidRPr="00EE1DA0">
              <w:rPr>
                <w:noProof/>
                <w:lang w:val="en-US"/>
              </w:rPr>
              <w:t xml:space="preserve"> Retrieved from </w:t>
            </w:r>
            <w:hyperlink r:id="rId43" w:history="1">
              <w:r w:rsidR="002710AA" w:rsidRPr="00EE1DA0">
                <w:rPr>
                  <w:rStyle w:val="Hyperlink"/>
                  <w:noProof/>
                  <w:lang w:val="en-US"/>
                </w:rPr>
                <w:t>www.sae.org</w:t>
              </w:r>
            </w:hyperlink>
          </w:p>
          <w:p w14:paraId="738D0EDB" w14:textId="77777777" w:rsidR="002710AA" w:rsidRPr="00EE1DA0" w:rsidRDefault="002710AA" w:rsidP="002710AA">
            <w:pPr>
              <w:rPr>
                <w:lang w:val="en-US"/>
              </w:rPr>
            </w:pPr>
          </w:p>
          <w:p w14:paraId="0F8B06BB" w14:textId="4F87E015" w:rsidR="002710AA" w:rsidRPr="00EE1DA0" w:rsidRDefault="00B25D87" w:rsidP="002710AA">
            <w:pPr>
              <w:pStyle w:val="Bibliography"/>
              <w:ind w:left="720" w:hanging="720"/>
              <w:rPr>
                <w:noProof/>
                <w:lang w:val="en-US"/>
              </w:rPr>
            </w:pPr>
            <w:r>
              <w:rPr>
                <w:noProof/>
                <w:lang w:val="en-US"/>
              </w:rPr>
              <w:t xml:space="preserve">[11] </w:t>
            </w:r>
            <w:r w:rsidR="003E31D5" w:rsidRPr="00EE1DA0">
              <w:rPr>
                <w:noProof/>
                <w:lang w:val="en-US"/>
              </w:rPr>
              <w:t xml:space="preserve">Caliber. (n.d.). </w:t>
            </w:r>
            <w:r w:rsidR="003E31D5" w:rsidRPr="00EE1DA0">
              <w:rPr>
                <w:i/>
                <w:iCs/>
                <w:noProof/>
                <w:lang w:val="en-US"/>
              </w:rPr>
              <w:t>Why Use FEA?</w:t>
            </w:r>
            <w:r w:rsidR="003E31D5" w:rsidRPr="00EE1DA0">
              <w:rPr>
                <w:noProof/>
                <w:lang w:val="en-US"/>
              </w:rPr>
              <w:t xml:space="preserve"> Retrieved from www.caliberdesign.co.nz</w:t>
            </w:r>
          </w:p>
          <w:p w14:paraId="78A98F79" w14:textId="5AA2A386" w:rsidR="003E31D5" w:rsidRPr="00EE1DA0" w:rsidRDefault="00B25D87" w:rsidP="003E31D5">
            <w:pPr>
              <w:pStyle w:val="Bibliography"/>
              <w:ind w:left="720" w:hanging="720"/>
              <w:rPr>
                <w:noProof/>
                <w:lang w:val="en-US"/>
              </w:rPr>
            </w:pPr>
            <w:r>
              <w:rPr>
                <w:noProof/>
                <w:lang w:val="en-US"/>
              </w:rPr>
              <w:t>[12]</w:t>
            </w:r>
            <w:r w:rsidR="003E31D5" w:rsidRPr="00EE1DA0">
              <w:rPr>
                <w:noProof/>
                <w:lang w:val="en-US"/>
              </w:rPr>
              <w:t xml:space="preserve">Dunn, J. (n.d.). </w:t>
            </w:r>
            <w:r w:rsidR="003E31D5" w:rsidRPr="00EE1DA0">
              <w:rPr>
                <w:i/>
                <w:iCs/>
                <w:noProof/>
                <w:lang w:val="en-US"/>
              </w:rPr>
              <w:t>BALANCING OF RECIPROCATING MACHINERY.</w:t>
            </w:r>
            <w:r w:rsidR="003E31D5" w:rsidRPr="00EE1DA0">
              <w:rPr>
                <w:noProof/>
                <w:lang w:val="en-US"/>
              </w:rPr>
              <w:t xml:space="preserve"> </w:t>
            </w:r>
          </w:p>
          <w:p w14:paraId="1BF20B92" w14:textId="1265E41B" w:rsidR="003E31D5" w:rsidRPr="00EE1DA0" w:rsidRDefault="00B25D87" w:rsidP="003E31D5">
            <w:pPr>
              <w:pStyle w:val="Bibliography"/>
              <w:ind w:left="720" w:hanging="720"/>
              <w:rPr>
                <w:noProof/>
                <w:lang w:val="en-US"/>
              </w:rPr>
            </w:pPr>
            <w:r>
              <w:rPr>
                <w:noProof/>
                <w:lang w:val="en-US"/>
              </w:rPr>
              <w:t>[13]</w:t>
            </w:r>
            <w:r w:rsidR="003E31D5" w:rsidRPr="00EE1DA0">
              <w:rPr>
                <w:noProof/>
                <w:lang w:val="en-US"/>
              </w:rPr>
              <w:t xml:space="preserve">Mehmedagic, I., &amp; Krug, J. (2015). </w:t>
            </w:r>
            <w:r w:rsidR="003E31D5" w:rsidRPr="00EE1DA0">
              <w:rPr>
                <w:i/>
                <w:iCs/>
                <w:noProof/>
                <w:lang w:val="en-US"/>
              </w:rPr>
              <w:t>HEAT SINK DESIGN AND OPTIMIZATION.</w:t>
            </w:r>
            <w:r w:rsidR="003E31D5" w:rsidRPr="00EE1DA0">
              <w:rPr>
                <w:noProof/>
                <w:lang w:val="en-US"/>
              </w:rPr>
              <w:t xml:space="preserve"> </w:t>
            </w:r>
          </w:p>
          <w:p w14:paraId="2FB2A832" w14:textId="337AF446" w:rsidR="003E31D5" w:rsidRPr="00EE1DA0" w:rsidRDefault="00B25D87" w:rsidP="003E31D5">
            <w:pPr>
              <w:pStyle w:val="Bibliography"/>
              <w:ind w:left="720" w:hanging="720"/>
              <w:rPr>
                <w:noProof/>
                <w:lang w:val="en-US"/>
              </w:rPr>
            </w:pPr>
            <w:r>
              <w:rPr>
                <w:noProof/>
                <w:lang w:val="en-US"/>
              </w:rPr>
              <w:t xml:space="preserve">[14] </w:t>
            </w:r>
            <w:r w:rsidR="003E31D5" w:rsidRPr="00EE1DA0">
              <w:rPr>
                <w:noProof/>
                <w:lang w:val="en-US"/>
              </w:rPr>
              <w:t xml:space="preserve">Pomeroy, L. (2022). </w:t>
            </w:r>
            <w:r w:rsidR="003E31D5" w:rsidRPr="00EE1DA0">
              <w:rPr>
                <w:i/>
                <w:iCs/>
                <w:noProof/>
                <w:lang w:val="en-US"/>
              </w:rPr>
              <w:t>ADVANTAGES OF LIGHT-WEIGHT RECIPROCATING PARTS1.</w:t>
            </w:r>
            <w:r w:rsidR="003E31D5" w:rsidRPr="00EE1DA0">
              <w:rPr>
                <w:noProof/>
                <w:lang w:val="en-US"/>
              </w:rPr>
              <w:t xml:space="preserve"> </w:t>
            </w:r>
          </w:p>
          <w:p w14:paraId="73EB5CEE" w14:textId="17583D42" w:rsidR="003E31D5" w:rsidRPr="00EE1DA0" w:rsidRDefault="00B25D87" w:rsidP="003E31D5">
            <w:pPr>
              <w:pStyle w:val="Bibliography"/>
              <w:ind w:left="720" w:hanging="720"/>
              <w:rPr>
                <w:noProof/>
                <w:lang w:val="en-US"/>
              </w:rPr>
            </w:pPr>
            <w:r>
              <w:rPr>
                <w:noProof/>
                <w:lang w:val="en-US"/>
              </w:rPr>
              <w:t xml:space="preserve">[15] </w:t>
            </w:r>
            <w:r w:rsidR="003E31D5" w:rsidRPr="00EE1DA0">
              <w:rPr>
                <w:noProof/>
                <w:lang w:val="en-US"/>
              </w:rPr>
              <w:t xml:space="preserve">Review, Y. (2000). </w:t>
            </w:r>
            <w:r w:rsidR="003E31D5" w:rsidRPr="00EE1DA0">
              <w:rPr>
                <w:i/>
                <w:iCs/>
                <w:noProof/>
                <w:lang w:val="en-US"/>
              </w:rPr>
              <w:t>Mechanical CAE in Automotive Design.</w:t>
            </w:r>
            <w:r w:rsidR="003E31D5" w:rsidRPr="00EE1DA0">
              <w:rPr>
                <w:noProof/>
                <w:lang w:val="en-US"/>
              </w:rPr>
              <w:t xml:space="preserve"> </w:t>
            </w:r>
          </w:p>
          <w:p w14:paraId="2758FD57" w14:textId="088CF542" w:rsidR="003E31D5" w:rsidRPr="00EE1DA0" w:rsidRDefault="00B25D87" w:rsidP="003E31D5">
            <w:pPr>
              <w:pStyle w:val="Bibliography"/>
              <w:ind w:left="720" w:hanging="720"/>
              <w:rPr>
                <w:noProof/>
                <w:lang w:val="en-US"/>
              </w:rPr>
            </w:pPr>
            <w:r>
              <w:rPr>
                <w:noProof/>
                <w:lang w:val="en-US"/>
              </w:rPr>
              <w:t xml:space="preserve">[16] </w:t>
            </w:r>
            <w:r w:rsidR="003E31D5" w:rsidRPr="00EE1DA0">
              <w:rPr>
                <w:noProof/>
                <w:lang w:val="en-US"/>
              </w:rPr>
              <w:t xml:space="preserve">Unknown. (n.d.). </w:t>
            </w:r>
            <w:r w:rsidR="003E31D5" w:rsidRPr="00EE1DA0">
              <w:rPr>
                <w:i/>
                <w:iCs/>
                <w:noProof/>
                <w:lang w:val="en-US"/>
              </w:rPr>
              <w:t>Design of IC Engine Components-Cylinder.</w:t>
            </w:r>
            <w:r w:rsidR="003E31D5" w:rsidRPr="00EE1DA0">
              <w:rPr>
                <w:noProof/>
                <w:lang w:val="en-US"/>
              </w:rPr>
              <w:t xml:space="preserve"> </w:t>
            </w:r>
          </w:p>
          <w:p w14:paraId="2B1B832C" w14:textId="77777777" w:rsidR="002543AE" w:rsidRPr="00EE1DA0" w:rsidRDefault="002543AE" w:rsidP="00B2673C">
            <w:pPr>
              <w:rPr>
                <w:rFonts w:ascii="Times New Roman" w:eastAsia="Times New Roman" w:hAnsi="Times New Roman" w:cs="Times New Roman"/>
                <w:lang w:eastAsia="en-GB"/>
              </w:rPr>
            </w:pPr>
          </w:p>
          <w:p w14:paraId="2DCE4D46" w14:textId="257C42CD" w:rsidR="002543AE" w:rsidRPr="00EE1DA0" w:rsidRDefault="002543AE" w:rsidP="00B2673C">
            <w:pPr>
              <w:rPr>
                <w:rFonts w:ascii="Times New Roman" w:eastAsia="Times New Roman" w:hAnsi="Times New Roman" w:cs="Times New Roman"/>
                <w:lang w:eastAsia="en-GB"/>
              </w:rPr>
            </w:pPr>
          </w:p>
        </w:tc>
      </w:tr>
    </w:tbl>
    <w:p w14:paraId="3FD00DCA" w14:textId="71BF417E" w:rsidR="00E246C1" w:rsidRDefault="00BD0B33" w:rsidP="00BD0B33">
      <w:pPr>
        <w:pStyle w:val="Kopzondernr"/>
      </w:pPr>
      <w:bookmarkStart w:id="16" w:name="_Toc122216802"/>
      <w:r>
        <w:lastRenderedPageBreak/>
        <w:t>Appendix</w:t>
      </w:r>
      <w:bookmarkEnd w:id="16"/>
    </w:p>
    <w:p w14:paraId="51408246" w14:textId="4262CF76" w:rsidR="00BD0B33" w:rsidRPr="00EE0F2F" w:rsidRDefault="00BD0B33" w:rsidP="00BD0B33">
      <w:pPr>
        <w:pStyle w:val="Kopzondernr"/>
      </w:pPr>
      <w:bookmarkStart w:id="17" w:name="_Toc122216803"/>
      <w:r>
        <w:rPr>
          <w:noProof/>
        </w:rPr>
        <w:drawing>
          <wp:inline distT="0" distB="0" distL="0" distR="0" wp14:anchorId="63BDC61F" wp14:editId="6AB5733C">
            <wp:extent cx="5759450" cy="4103370"/>
            <wp:effectExtent l="0" t="0" r="0" b="0"/>
            <wp:docPr id="2" name="Picture 2"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able&#10;&#10;Description automatically generated"/>
                    <pic:cNvPicPr/>
                  </pic:nvPicPr>
                  <pic:blipFill>
                    <a:blip r:embed="rId44"/>
                    <a:stretch>
                      <a:fillRect/>
                    </a:stretch>
                  </pic:blipFill>
                  <pic:spPr>
                    <a:xfrm>
                      <a:off x="0" y="0"/>
                      <a:ext cx="5759450" cy="4103370"/>
                    </a:xfrm>
                    <a:prstGeom prst="rect">
                      <a:avLst/>
                    </a:prstGeom>
                  </pic:spPr>
                </pic:pic>
              </a:graphicData>
            </a:graphic>
          </wp:inline>
        </w:drawing>
      </w:r>
      <w:bookmarkEnd w:id="17"/>
    </w:p>
    <w:sectPr w:rsidR="00BD0B33" w:rsidRPr="00EE0F2F" w:rsidSect="00BC3039">
      <w:footerReference w:type="default" r:id="rId45"/>
      <w:footerReference w:type="first" r:id="rId46"/>
      <w:type w:val="continuous"/>
      <w:pgSz w:w="11906" w:h="16838"/>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5481C6" w14:textId="77777777" w:rsidR="00405A75" w:rsidRDefault="00405A75" w:rsidP="00A97738">
      <w:r>
        <w:separator/>
      </w:r>
    </w:p>
  </w:endnote>
  <w:endnote w:type="continuationSeparator" w:id="0">
    <w:p w14:paraId="4C0E897F" w14:textId="77777777" w:rsidR="00405A75" w:rsidRDefault="00405A75" w:rsidP="00A977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Helvetica">
    <w:panose1 w:val="020B0604020202030204"/>
    <w:charset w:val="00"/>
    <w:family w:val="swiss"/>
    <w:pitch w:val="variable"/>
    <w:sig w:usb0="20002A87" w:usb1="00000000"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551543" w14:textId="77777777" w:rsidR="00B32B28" w:rsidRDefault="00B32B28">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B50E9B" w14:textId="77777777" w:rsidR="00B32B28" w:rsidRDefault="00B32B28">
    <w:pPr>
      <w:pStyle w:val="Footer"/>
    </w:pPr>
    <w:r>
      <w:tab/>
    </w: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19C6B3" w14:textId="35418068" w:rsidR="00B32B28" w:rsidRDefault="00B32B28">
    <w:pPr>
      <w:pStyle w:val="Footer"/>
    </w:pPr>
    <w:r>
      <w:tab/>
    </w:r>
    <w:r>
      <w:tab/>
    </w:r>
    <w:r>
      <w:fldChar w:fldCharType="begin"/>
    </w:r>
    <w:r>
      <w:instrText>PAGE   \* MERGEFORMAT</w:instrText>
    </w:r>
    <w:r>
      <w:fldChar w:fldCharType="separate"/>
    </w:r>
    <w:r w:rsidRPr="00670070">
      <w:rPr>
        <w:noProof/>
        <w:lang w:val="nl-NL"/>
      </w:rPr>
      <w:t>6</w:t>
    </w:r>
    <w:r>
      <w:fldChar w:fldCharType="end"/>
    </w:r>
    <w:r>
      <w:tab/>
    </w:r>
    <w:r>
      <w:tab/>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660616" w14:textId="77777777" w:rsidR="00B32B28" w:rsidRDefault="00B32B28">
    <w:pPr>
      <w:pStyle w:val="Footer"/>
    </w:pPr>
    <w:r>
      <w:tab/>
    </w:r>
    <w:r>
      <w:tab/>
    </w:r>
    <w:r>
      <w:tab/>
    </w: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99491F" w14:textId="77777777" w:rsidR="00405A75" w:rsidRDefault="00405A75" w:rsidP="00A97738">
      <w:r>
        <w:separator/>
      </w:r>
    </w:p>
  </w:footnote>
  <w:footnote w:type="continuationSeparator" w:id="0">
    <w:p w14:paraId="3BB80F64" w14:textId="77777777" w:rsidR="00405A75" w:rsidRDefault="00405A75" w:rsidP="00A9773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5D52E3" w14:textId="1744B378" w:rsidR="00B32B28" w:rsidRPr="00AF3413" w:rsidRDefault="000A6570">
    <w:pPr>
      <w:pStyle w:val="Header"/>
      <w:rPr>
        <w:noProof/>
        <w:lang w:val="en-US" w:eastAsia="nl-BE"/>
      </w:rPr>
    </w:pPr>
    <w:r>
      <w:rPr>
        <w:noProof/>
        <w:lang w:val="en-US" w:eastAsia="nl-BE"/>
      </w:rPr>
      <w:t>18/12</w:t>
    </w:r>
    <w:r w:rsidR="00FA3DAE">
      <w:rPr>
        <w:noProof/>
        <w:lang w:val="en-US" w:eastAsia="nl-BE"/>
      </w:rPr>
      <w:t>/2022</w:t>
    </w:r>
    <w:r w:rsidR="00B32B28" w:rsidRPr="00AF3413">
      <w:rPr>
        <w:noProof/>
      </w:rPr>
      <w:drawing>
        <wp:anchor distT="0" distB="0" distL="114300" distR="114300" simplePos="0" relativeHeight="251661312" behindDoc="1" locked="0" layoutInCell="1" allowOverlap="1" wp14:anchorId="09D2420B" wp14:editId="294F1EDC">
          <wp:simplePos x="0" y="0"/>
          <wp:positionH relativeFrom="column">
            <wp:posOffset>4768850</wp:posOffset>
          </wp:positionH>
          <wp:positionV relativeFrom="paragraph">
            <wp:posOffset>-450215</wp:posOffset>
          </wp:positionV>
          <wp:extent cx="1884680" cy="942340"/>
          <wp:effectExtent l="0" t="0" r="1270" b="0"/>
          <wp:wrapTopAndBottom/>
          <wp:docPr id="1" name="Afbeelding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extLst>
                      <a:ext uri="{28A0092B-C50C-407E-A947-70E740481C1C}">
                        <a14:useLocalDpi xmlns:a14="http://schemas.microsoft.com/office/drawing/2010/main" val="0"/>
                      </a:ext>
                    </a:extLst>
                  </a:blip>
                  <a:stretch>
                    <a:fillRect/>
                  </a:stretch>
                </pic:blipFill>
                <pic:spPr>
                  <a:xfrm>
                    <a:off x="0" y="0"/>
                    <a:ext cx="1884680" cy="942340"/>
                  </a:xfrm>
                  <a:prstGeom prst="rect">
                    <a:avLst/>
                  </a:prstGeom>
                </pic:spPr>
              </pic:pic>
            </a:graphicData>
          </a:graphic>
          <wp14:sizeRelH relativeFrom="margin">
            <wp14:pctWidth>0</wp14:pctWidth>
          </wp14:sizeRelH>
          <wp14:sizeRelV relativeFrom="margin">
            <wp14:pctHeight>0</wp14:pctHeight>
          </wp14:sizeRelV>
        </wp:anchor>
      </w:drawing>
    </w:r>
    <w:r w:rsidR="00FA3DAE">
      <w:rPr>
        <w:noProof/>
        <w:lang w:val="en-US" w:eastAsia="nl-BE"/>
      </w:rPr>
      <w:t xml:space="preserve">     </w:t>
    </w:r>
    <w:r w:rsidR="00B32B28" w:rsidRPr="00AF3413">
      <w:rPr>
        <w:noProof/>
        <w:lang w:val="en-US" w:eastAsia="nl-BE"/>
      </w:rPr>
      <w:t>University of Wales Trinity Saint D</w:t>
    </w:r>
    <w:r w:rsidR="00B32B28">
      <w:rPr>
        <w:noProof/>
        <w:lang w:val="en-US" w:eastAsia="nl-BE"/>
      </w:rPr>
      <w:t>avid School of Engineering.</w:t>
    </w:r>
    <w:r w:rsidR="00B32B28" w:rsidRPr="00AF3413">
      <w:rPr>
        <w:noProof/>
        <w:lang w:val="en-US"/>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02DBC"/>
    <w:multiLevelType w:val="multilevel"/>
    <w:tmpl w:val="0813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6D12E1B"/>
    <w:multiLevelType w:val="hybridMultilevel"/>
    <w:tmpl w:val="52FA96A8"/>
    <w:lvl w:ilvl="0" w:tplc="0813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4423CA"/>
    <w:multiLevelType w:val="hybridMultilevel"/>
    <w:tmpl w:val="757ED252"/>
    <w:lvl w:ilvl="0" w:tplc="0813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4DB5834"/>
    <w:multiLevelType w:val="hybridMultilevel"/>
    <w:tmpl w:val="1E8C26AC"/>
    <w:lvl w:ilvl="0" w:tplc="0813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DD78E1"/>
    <w:multiLevelType w:val="hybridMultilevel"/>
    <w:tmpl w:val="3E0E0B4A"/>
    <w:lvl w:ilvl="0" w:tplc="51849CA8">
      <w:start w:val="2022"/>
      <w:numFmt w:val="bullet"/>
      <w:lvlText w:val="-"/>
      <w:lvlJc w:val="left"/>
      <w:pPr>
        <w:ind w:left="720" w:hanging="360"/>
      </w:pPr>
      <w:rPr>
        <w:rFonts w:ascii="Verdana" w:eastAsiaTheme="minorHAnsi" w:hAnsi="Verdan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F7372F"/>
    <w:multiLevelType w:val="multilevel"/>
    <w:tmpl w:val="DB56F50C"/>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26084300"/>
    <w:multiLevelType w:val="hybridMultilevel"/>
    <w:tmpl w:val="567AD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040021"/>
    <w:multiLevelType w:val="hybridMultilevel"/>
    <w:tmpl w:val="6BDA07DC"/>
    <w:lvl w:ilvl="0" w:tplc="51849CA8">
      <w:start w:val="2022"/>
      <w:numFmt w:val="bullet"/>
      <w:lvlText w:val="-"/>
      <w:lvlJc w:val="left"/>
      <w:pPr>
        <w:ind w:left="720" w:hanging="360"/>
      </w:pPr>
      <w:rPr>
        <w:rFonts w:ascii="Verdana" w:eastAsiaTheme="minorHAnsi" w:hAnsi="Verdan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B01E1C"/>
    <w:multiLevelType w:val="multilevel"/>
    <w:tmpl w:val="0813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38D62720"/>
    <w:multiLevelType w:val="hybridMultilevel"/>
    <w:tmpl w:val="7158A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51C10E3"/>
    <w:multiLevelType w:val="hybridMultilevel"/>
    <w:tmpl w:val="3208BFF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52C21F93"/>
    <w:multiLevelType w:val="hybridMultilevel"/>
    <w:tmpl w:val="212E3F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3DB356F"/>
    <w:multiLevelType w:val="hybridMultilevel"/>
    <w:tmpl w:val="D73CC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65A0F78"/>
    <w:multiLevelType w:val="multilevel"/>
    <w:tmpl w:val="0813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56B777FD"/>
    <w:multiLevelType w:val="multilevel"/>
    <w:tmpl w:val="AE162C6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5" w15:restartNumberingAfterBreak="0">
    <w:nsid w:val="60920C7F"/>
    <w:multiLevelType w:val="multilevel"/>
    <w:tmpl w:val="75FE2CD8"/>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644C045E"/>
    <w:multiLevelType w:val="multilevel"/>
    <w:tmpl w:val="F118C3F6"/>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688C16D7"/>
    <w:multiLevelType w:val="hybridMultilevel"/>
    <w:tmpl w:val="21D09C26"/>
    <w:lvl w:ilvl="0" w:tplc="9544BA2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7A53D26"/>
    <w:multiLevelType w:val="hybridMultilevel"/>
    <w:tmpl w:val="572214D6"/>
    <w:lvl w:ilvl="0" w:tplc="08130001">
      <w:start w:val="1"/>
      <w:numFmt w:val="bullet"/>
      <w:lvlText w:val=""/>
      <w:lvlJc w:val="left"/>
      <w:pPr>
        <w:ind w:left="720" w:hanging="360"/>
      </w:pPr>
      <w:rPr>
        <w:rFonts w:ascii="Symbol" w:hAnsi="Symbol" w:hint="default"/>
      </w:rPr>
    </w:lvl>
    <w:lvl w:ilvl="1" w:tplc="08130003" w:tentative="1">
      <w:start w:val="1"/>
      <w:numFmt w:val="bullet"/>
      <w:lvlText w:val="o"/>
      <w:lvlJc w:val="left"/>
      <w:pPr>
        <w:ind w:left="1440" w:hanging="360"/>
      </w:pPr>
      <w:rPr>
        <w:rFonts w:ascii="Courier New" w:hAnsi="Courier New" w:cs="Courier New" w:hint="default"/>
      </w:rPr>
    </w:lvl>
    <w:lvl w:ilvl="2" w:tplc="08130005" w:tentative="1">
      <w:start w:val="1"/>
      <w:numFmt w:val="bullet"/>
      <w:lvlText w:val=""/>
      <w:lvlJc w:val="left"/>
      <w:pPr>
        <w:ind w:left="2160" w:hanging="360"/>
      </w:pPr>
      <w:rPr>
        <w:rFonts w:ascii="Wingdings" w:hAnsi="Wingdings" w:hint="default"/>
      </w:rPr>
    </w:lvl>
    <w:lvl w:ilvl="3" w:tplc="08130001" w:tentative="1">
      <w:start w:val="1"/>
      <w:numFmt w:val="bullet"/>
      <w:lvlText w:val=""/>
      <w:lvlJc w:val="left"/>
      <w:pPr>
        <w:ind w:left="2880" w:hanging="360"/>
      </w:pPr>
      <w:rPr>
        <w:rFonts w:ascii="Symbol" w:hAnsi="Symbol" w:hint="default"/>
      </w:rPr>
    </w:lvl>
    <w:lvl w:ilvl="4" w:tplc="08130003" w:tentative="1">
      <w:start w:val="1"/>
      <w:numFmt w:val="bullet"/>
      <w:lvlText w:val="o"/>
      <w:lvlJc w:val="left"/>
      <w:pPr>
        <w:ind w:left="3600" w:hanging="360"/>
      </w:pPr>
      <w:rPr>
        <w:rFonts w:ascii="Courier New" w:hAnsi="Courier New" w:cs="Courier New" w:hint="default"/>
      </w:rPr>
    </w:lvl>
    <w:lvl w:ilvl="5" w:tplc="08130005" w:tentative="1">
      <w:start w:val="1"/>
      <w:numFmt w:val="bullet"/>
      <w:lvlText w:val=""/>
      <w:lvlJc w:val="left"/>
      <w:pPr>
        <w:ind w:left="4320" w:hanging="360"/>
      </w:pPr>
      <w:rPr>
        <w:rFonts w:ascii="Wingdings" w:hAnsi="Wingdings" w:hint="default"/>
      </w:rPr>
    </w:lvl>
    <w:lvl w:ilvl="6" w:tplc="08130001" w:tentative="1">
      <w:start w:val="1"/>
      <w:numFmt w:val="bullet"/>
      <w:lvlText w:val=""/>
      <w:lvlJc w:val="left"/>
      <w:pPr>
        <w:ind w:left="5040" w:hanging="360"/>
      </w:pPr>
      <w:rPr>
        <w:rFonts w:ascii="Symbol" w:hAnsi="Symbol" w:hint="default"/>
      </w:rPr>
    </w:lvl>
    <w:lvl w:ilvl="7" w:tplc="08130003" w:tentative="1">
      <w:start w:val="1"/>
      <w:numFmt w:val="bullet"/>
      <w:lvlText w:val="o"/>
      <w:lvlJc w:val="left"/>
      <w:pPr>
        <w:ind w:left="5760" w:hanging="360"/>
      </w:pPr>
      <w:rPr>
        <w:rFonts w:ascii="Courier New" w:hAnsi="Courier New" w:cs="Courier New" w:hint="default"/>
      </w:rPr>
    </w:lvl>
    <w:lvl w:ilvl="8" w:tplc="08130005" w:tentative="1">
      <w:start w:val="1"/>
      <w:numFmt w:val="bullet"/>
      <w:lvlText w:val=""/>
      <w:lvlJc w:val="left"/>
      <w:pPr>
        <w:ind w:left="6480" w:hanging="360"/>
      </w:pPr>
      <w:rPr>
        <w:rFonts w:ascii="Wingdings" w:hAnsi="Wingdings" w:hint="default"/>
      </w:rPr>
    </w:lvl>
  </w:abstractNum>
  <w:abstractNum w:abstractNumId="19" w15:restartNumberingAfterBreak="0">
    <w:nsid w:val="78FA62C2"/>
    <w:multiLevelType w:val="hybridMultilevel"/>
    <w:tmpl w:val="E392D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C6F7B45"/>
    <w:multiLevelType w:val="hybridMultilevel"/>
    <w:tmpl w:val="03949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D1A20BE"/>
    <w:multiLevelType w:val="hybridMultilevel"/>
    <w:tmpl w:val="E30C0410"/>
    <w:lvl w:ilvl="0" w:tplc="354C1C30">
      <w:start w:val="1"/>
      <w:numFmt w:val="decimal"/>
      <w:lvlText w:val="%1."/>
      <w:lvlJc w:val="left"/>
      <w:pPr>
        <w:ind w:left="720" w:hanging="360"/>
      </w:pPr>
    </w:lvl>
    <w:lvl w:ilvl="1" w:tplc="F6FE0C9A">
      <w:start w:val="1"/>
      <w:numFmt w:val="lowerLetter"/>
      <w:lvlText w:val="%2."/>
      <w:lvlJc w:val="left"/>
      <w:pPr>
        <w:ind w:left="1440" w:hanging="360"/>
      </w:pPr>
    </w:lvl>
    <w:lvl w:ilvl="2" w:tplc="0813001B" w:tentative="1">
      <w:start w:val="1"/>
      <w:numFmt w:val="lowerRoman"/>
      <w:lvlText w:val="%3."/>
      <w:lvlJc w:val="right"/>
      <w:pPr>
        <w:ind w:left="2160" w:hanging="180"/>
      </w:pPr>
    </w:lvl>
    <w:lvl w:ilvl="3" w:tplc="0813000F" w:tentative="1">
      <w:start w:val="1"/>
      <w:numFmt w:val="decimal"/>
      <w:lvlText w:val="%4."/>
      <w:lvlJc w:val="left"/>
      <w:pPr>
        <w:ind w:left="2880" w:hanging="360"/>
      </w:pPr>
    </w:lvl>
    <w:lvl w:ilvl="4" w:tplc="08130019" w:tentative="1">
      <w:start w:val="1"/>
      <w:numFmt w:val="lowerLetter"/>
      <w:lvlText w:val="%5."/>
      <w:lvlJc w:val="left"/>
      <w:pPr>
        <w:ind w:left="3600" w:hanging="360"/>
      </w:pPr>
    </w:lvl>
    <w:lvl w:ilvl="5" w:tplc="0813001B" w:tentative="1">
      <w:start w:val="1"/>
      <w:numFmt w:val="lowerRoman"/>
      <w:lvlText w:val="%6."/>
      <w:lvlJc w:val="right"/>
      <w:pPr>
        <w:ind w:left="4320" w:hanging="180"/>
      </w:pPr>
    </w:lvl>
    <w:lvl w:ilvl="6" w:tplc="0813000F" w:tentative="1">
      <w:start w:val="1"/>
      <w:numFmt w:val="decimal"/>
      <w:lvlText w:val="%7."/>
      <w:lvlJc w:val="left"/>
      <w:pPr>
        <w:ind w:left="5040" w:hanging="360"/>
      </w:pPr>
    </w:lvl>
    <w:lvl w:ilvl="7" w:tplc="08130019" w:tentative="1">
      <w:start w:val="1"/>
      <w:numFmt w:val="lowerLetter"/>
      <w:lvlText w:val="%8."/>
      <w:lvlJc w:val="left"/>
      <w:pPr>
        <w:ind w:left="5760" w:hanging="360"/>
      </w:pPr>
    </w:lvl>
    <w:lvl w:ilvl="8" w:tplc="0813001B" w:tentative="1">
      <w:start w:val="1"/>
      <w:numFmt w:val="lowerRoman"/>
      <w:lvlText w:val="%9."/>
      <w:lvlJc w:val="right"/>
      <w:pPr>
        <w:ind w:left="6480" w:hanging="180"/>
      </w:pPr>
    </w:lvl>
  </w:abstractNum>
  <w:num w:numId="1" w16cid:durableId="818040647">
    <w:abstractNumId w:val="21"/>
  </w:num>
  <w:num w:numId="2" w16cid:durableId="1749958852">
    <w:abstractNumId w:val="8"/>
  </w:num>
  <w:num w:numId="3" w16cid:durableId="91362149">
    <w:abstractNumId w:val="0"/>
  </w:num>
  <w:num w:numId="4" w16cid:durableId="426194322">
    <w:abstractNumId w:val="13"/>
  </w:num>
  <w:num w:numId="5" w16cid:durableId="1674798864">
    <w:abstractNumId w:val="15"/>
  </w:num>
  <w:num w:numId="6" w16cid:durableId="92630316">
    <w:abstractNumId w:val="16"/>
  </w:num>
  <w:num w:numId="7" w16cid:durableId="1008675379">
    <w:abstractNumId w:val="5"/>
  </w:num>
  <w:num w:numId="8" w16cid:durableId="164437430">
    <w:abstractNumId w:val="14"/>
  </w:num>
  <w:num w:numId="9" w16cid:durableId="765273858">
    <w:abstractNumId w:val="18"/>
  </w:num>
  <w:num w:numId="10" w16cid:durableId="1213732438">
    <w:abstractNumId w:val="19"/>
  </w:num>
  <w:num w:numId="11" w16cid:durableId="1853179588">
    <w:abstractNumId w:val="3"/>
  </w:num>
  <w:num w:numId="12" w16cid:durableId="1908759716">
    <w:abstractNumId w:val="11"/>
  </w:num>
  <w:num w:numId="13" w16cid:durableId="1981419520">
    <w:abstractNumId w:val="10"/>
  </w:num>
  <w:num w:numId="14" w16cid:durableId="981420551">
    <w:abstractNumId w:val="6"/>
  </w:num>
  <w:num w:numId="15" w16cid:durableId="2099477284">
    <w:abstractNumId w:val="20"/>
  </w:num>
  <w:num w:numId="16" w16cid:durableId="171993087">
    <w:abstractNumId w:val="17"/>
  </w:num>
  <w:num w:numId="17" w16cid:durableId="467238843">
    <w:abstractNumId w:val="12"/>
  </w:num>
  <w:num w:numId="18" w16cid:durableId="1851988520">
    <w:abstractNumId w:val="2"/>
  </w:num>
  <w:num w:numId="19" w16cid:durableId="2146654526">
    <w:abstractNumId w:val="1"/>
  </w:num>
  <w:num w:numId="20" w16cid:durableId="634874424">
    <w:abstractNumId w:val="9"/>
  </w:num>
  <w:num w:numId="21" w16cid:durableId="772551740">
    <w:abstractNumId w:val="7"/>
  </w:num>
  <w:num w:numId="22" w16cid:durableId="190005144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ocumentProtection w:edit="forms" w:formatting="1" w:enforcement="0"/>
  <w:defaultTabStop w:val="708"/>
  <w:hyphenationZone w:val="425"/>
  <w:characterSpacingControl w:val="doNotCompress"/>
  <w:hdrShapeDefaults>
    <o:shapedefaults v:ext="edit" spidmax="2054"/>
  </w:hdrShapeDefault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291075"/>
    <w:rsid w:val="00002846"/>
    <w:rsid w:val="00003214"/>
    <w:rsid w:val="00005958"/>
    <w:rsid w:val="00012360"/>
    <w:rsid w:val="00012564"/>
    <w:rsid w:val="00012DBD"/>
    <w:rsid w:val="00013405"/>
    <w:rsid w:val="00014CA7"/>
    <w:rsid w:val="000156FE"/>
    <w:rsid w:val="000157A1"/>
    <w:rsid w:val="00016D2A"/>
    <w:rsid w:val="00016F93"/>
    <w:rsid w:val="000242E1"/>
    <w:rsid w:val="00024715"/>
    <w:rsid w:val="000251F3"/>
    <w:rsid w:val="000279CE"/>
    <w:rsid w:val="00031A0A"/>
    <w:rsid w:val="00031F19"/>
    <w:rsid w:val="0003351D"/>
    <w:rsid w:val="00036944"/>
    <w:rsid w:val="0003699C"/>
    <w:rsid w:val="00036B81"/>
    <w:rsid w:val="000419CA"/>
    <w:rsid w:val="00041D6E"/>
    <w:rsid w:val="000424B6"/>
    <w:rsid w:val="000447D2"/>
    <w:rsid w:val="000474AC"/>
    <w:rsid w:val="000478CD"/>
    <w:rsid w:val="00047D46"/>
    <w:rsid w:val="000500E2"/>
    <w:rsid w:val="00053E82"/>
    <w:rsid w:val="000546AE"/>
    <w:rsid w:val="00054864"/>
    <w:rsid w:val="000557B9"/>
    <w:rsid w:val="00056EDF"/>
    <w:rsid w:val="0005735A"/>
    <w:rsid w:val="00057CFB"/>
    <w:rsid w:val="000652D8"/>
    <w:rsid w:val="0007112B"/>
    <w:rsid w:val="00071587"/>
    <w:rsid w:val="00071AF9"/>
    <w:rsid w:val="00072184"/>
    <w:rsid w:val="00074F52"/>
    <w:rsid w:val="00075776"/>
    <w:rsid w:val="000769C7"/>
    <w:rsid w:val="00076BBD"/>
    <w:rsid w:val="00081DC9"/>
    <w:rsid w:val="00083E53"/>
    <w:rsid w:val="00085DC3"/>
    <w:rsid w:val="000861CC"/>
    <w:rsid w:val="00087275"/>
    <w:rsid w:val="00090226"/>
    <w:rsid w:val="000903C8"/>
    <w:rsid w:val="00092773"/>
    <w:rsid w:val="00093234"/>
    <w:rsid w:val="00094069"/>
    <w:rsid w:val="000944DC"/>
    <w:rsid w:val="0009716E"/>
    <w:rsid w:val="000A3201"/>
    <w:rsid w:val="000A6570"/>
    <w:rsid w:val="000A7063"/>
    <w:rsid w:val="000A7D87"/>
    <w:rsid w:val="000B09A0"/>
    <w:rsid w:val="000B1BA6"/>
    <w:rsid w:val="000B5479"/>
    <w:rsid w:val="000B555D"/>
    <w:rsid w:val="000B599A"/>
    <w:rsid w:val="000C26FF"/>
    <w:rsid w:val="000C7CC3"/>
    <w:rsid w:val="000D209E"/>
    <w:rsid w:val="000D4B9E"/>
    <w:rsid w:val="000D663C"/>
    <w:rsid w:val="000E0959"/>
    <w:rsid w:val="000E2F0E"/>
    <w:rsid w:val="000E39D7"/>
    <w:rsid w:val="000E67D0"/>
    <w:rsid w:val="000E6ABA"/>
    <w:rsid w:val="000F1544"/>
    <w:rsid w:val="000F3533"/>
    <w:rsid w:val="000F3D03"/>
    <w:rsid w:val="000F5D48"/>
    <w:rsid w:val="000F7510"/>
    <w:rsid w:val="000F7A94"/>
    <w:rsid w:val="001011C0"/>
    <w:rsid w:val="001035E0"/>
    <w:rsid w:val="001039CE"/>
    <w:rsid w:val="0010416A"/>
    <w:rsid w:val="0011364A"/>
    <w:rsid w:val="001144DA"/>
    <w:rsid w:val="001144F7"/>
    <w:rsid w:val="001166CF"/>
    <w:rsid w:val="00121FA9"/>
    <w:rsid w:val="00122BB6"/>
    <w:rsid w:val="00122CCE"/>
    <w:rsid w:val="00127919"/>
    <w:rsid w:val="001328DE"/>
    <w:rsid w:val="00133D1B"/>
    <w:rsid w:val="00135412"/>
    <w:rsid w:val="00136D49"/>
    <w:rsid w:val="00140803"/>
    <w:rsid w:val="001412C2"/>
    <w:rsid w:val="00144AC5"/>
    <w:rsid w:val="001464D9"/>
    <w:rsid w:val="001516B2"/>
    <w:rsid w:val="0015598C"/>
    <w:rsid w:val="00161F34"/>
    <w:rsid w:val="00163D43"/>
    <w:rsid w:val="00164008"/>
    <w:rsid w:val="00165A07"/>
    <w:rsid w:val="001666B4"/>
    <w:rsid w:val="001712C9"/>
    <w:rsid w:val="00171885"/>
    <w:rsid w:val="001754C6"/>
    <w:rsid w:val="001763A9"/>
    <w:rsid w:val="00176EF7"/>
    <w:rsid w:val="00180A20"/>
    <w:rsid w:val="00183BF5"/>
    <w:rsid w:val="00183F91"/>
    <w:rsid w:val="001854B8"/>
    <w:rsid w:val="00185D8A"/>
    <w:rsid w:val="00190A64"/>
    <w:rsid w:val="00192ABC"/>
    <w:rsid w:val="00194ED2"/>
    <w:rsid w:val="0019719A"/>
    <w:rsid w:val="00197F2B"/>
    <w:rsid w:val="001A4105"/>
    <w:rsid w:val="001A660E"/>
    <w:rsid w:val="001A7D0B"/>
    <w:rsid w:val="001B08F6"/>
    <w:rsid w:val="001B2973"/>
    <w:rsid w:val="001B299C"/>
    <w:rsid w:val="001B3E03"/>
    <w:rsid w:val="001C3F23"/>
    <w:rsid w:val="001C5670"/>
    <w:rsid w:val="001C6791"/>
    <w:rsid w:val="001D043C"/>
    <w:rsid w:val="001D142D"/>
    <w:rsid w:val="001D30C4"/>
    <w:rsid w:val="001D4879"/>
    <w:rsid w:val="001E2633"/>
    <w:rsid w:val="001E5D6F"/>
    <w:rsid w:val="001E658D"/>
    <w:rsid w:val="001E6652"/>
    <w:rsid w:val="001F14BE"/>
    <w:rsid w:val="001F60F3"/>
    <w:rsid w:val="001F75D8"/>
    <w:rsid w:val="001F7E50"/>
    <w:rsid w:val="002011E5"/>
    <w:rsid w:val="00205FAB"/>
    <w:rsid w:val="00207F9E"/>
    <w:rsid w:val="00210502"/>
    <w:rsid w:val="00210C95"/>
    <w:rsid w:val="0021441B"/>
    <w:rsid w:val="002217D6"/>
    <w:rsid w:val="00223066"/>
    <w:rsid w:val="002242BA"/>
    <w:rsid w:val="0022473B"/>
    <w:rsid w:val="00226A09"/>
    <w:rsid w:val="00227755"/>
    <w:rsid w:val="00227ED9"/>
    <w:rsid w:val="00230BD6"/>
    <w:rsid w:val="00233FDD"/>
    <w:rsid w:val="002351D5"/>
    <w:rsid w:val="00235F0A"/>
    <w:rsid w:val="00236356"/>
    <w:rsid w:val="002413F3"/>
    <w:rsid w:val="00243587"/>
    <w:rsid w:val="00243D71"/>
    <w:rsid w:val="00245827"/>
    <w:rsid w:val="00252BC9"/>
    <w:rsid w:val="0025392F"/>
    <w:rsid w:val="00253CE7"/>
    <w:rsid w:val="002543AE"/>
    <w:rsid w:val="00254838"/>
    <w:rsid w:val="00256990"/>
    <w:rsid w:val="002622DE"/>
    <w:rsid w:val="0026332F"/>
    <w:rsid w:val="00266627"/>
    <w:rsid w:val="002710AA"/>
    <w:rsid w:val="00273609"/>
    <w:rsid w:val="00274140"/>
    <w:rsid w:val="002754E8"/>
    <w:rsid w:val="00283140"/>
    <w:rsid w:val="00284502"/>
    <w:rsid w:val="00285874"/>
    <w:rsid w:val="00291075"/>
    <w:rsid w:val="002915D2"/>
    <w:rsid w:val="00295166"/>
    <w:rsid w:val="002957D1"/>
    <w:rsid w:val="002A0C41"/>
    <w:rsid w:val="002A5072"/>
    <w:rsid w:val="002B0072"/>
    <w:rsid w:val="002B0DF3"/>
    <w:rsid w:val="002B6988"/>
    <w:rsid w:val="002B77FA"/>
    <w:rsid w:val="002B7A6E"/>
    <w:rsid w:val="002B7D18"/>
    <w:rsid w:val="002C1C4F"/>
    <w:rsid w:val="002C3656"/>
    <w:rsid w:val="002C71E9"/>
    <w:rsid w:val="002D1FD6"/>
    <w:rsid w:val="002D2079"/>
    <w:rsid w:val="002D6124"/>
    <w:rsid w:val="002D66AA"/>
    <w:rsid w:val="002D7604"/>
    <w:rsid w:val="002D7C8A"/>
    <w:rsid w:val="002E1B96"/>
    <w:rsid w:val="002E415C"/>
    <w:rsid w:val="002F0756"/>
    <w:rsid w:val="002F2BE5"/>
    <w:rsid w:val="002F31B6"/>
    <w:rsid w:val="002F5CC1"/>
    <w:rsid w:val="002F625C"/>
    <w:rsid w:val="002F71D2"/>
    <w:rsid w:val="00300384"/>
    <w:rsid w:val="00302533"/>
    <w:rsid w:val="003036F0"/>
    <w:rsid w:val="003037F1"/>
    <w:rsid w:val="00303F0C"/>
    <w:rsid w:val="00305062"/>
    <w:rsid w:val="0030580C"/>
    <w:rsid w:val="0031076C"/>
    <w:rsid w:val="003120C5"/>
    <w:rsid w:val="00312F1A"/>
    <w:rsid w:val="003137B0"/>
    <w:rsid w:val="00313FED"/>
    <w:rsid w:val="00322182"/>
    <w:rsid w:val="00322185"/>
    <w:rsid w:val="00324D83"/>
    <w:rsid w:val="003307F2"/>
    <w:rsid w:val="00330EAB"/>
    <w:rsid w:val="00331CE4"/>
    <w:rsid w:val="003340B8"/>
    <w:rsid w:val="003416FB"/>
    <w:rsid w:val="00342191"/>
    <w:rsid w:val="00347E0F"/>
    <w:rsid w:val="00350829"/>
    <w:rsid w:val="00351494"/>
    <w:rsid w:val="00352346"/>
    <w:rsid w:val="00352CA9"/>
    <w:rsid w:val="00353F52"/>
    <w:rsid w:val="00353F94"/>
    <w:rsid w:val="0035789B"/>
    <w:rsid w:val="00360B2A"/>
    <w:rsid w:val="00362168"/>
    <w:rsid w:val="00364D5D"/>
    <w:rsid w:val="00367078"/>
    <w:rsid w:val="00372F14"/>
    <w:rsid w:val="003733F7"/>
    <w:rsid w:val="003767BB"/>
    <w:rsid w:val="00377BDB"/>
    <w:rsid w:val="00380429"/>
    <w:rsid w:val="00381F1C"/>
    <w:rsid w:val="00383046"/>
    <w:rsid w:val="0038418F"/>
    <w:rsid w:val="00395B05"/>
    <w:rsid w:val="00395ECA"/>
    <w:rsid w:val="003969DE"/>
    <w:rsid w:val="003A15C6"/>
    <w:rsid w:val="003A2C88"/>
    <w:rsid w:val="003A4189"/>
    <w:rsid w:val="003A62FD"/>
    <w:rsid w:val="003B5655"/>
    <w:rsid w:val="003C3024"/>
    <w:rsid w:val="003C416E"/>
    <w:rsid w:val="003C50F6"/>
    <w:rsid w:val="003C6DC8"/>
    <w:rsid w:val="003D140E"/>
    <w:rsid w:val="003E31D5"/>
    <w:rsid w:val="003E5825"/>
    <w:rsid w:val="003F09C1"/>
    <w:rsid w:val="003F2E43"/>
    <w:rsid w:val="003F498E"/>
    <w:rsid w:val="003F50CF"/>
    <w:rsid w:val="00404961"/>
    <w:rsid w:val="00404A7A"/>
    <w:rsid w:val="00405755"/>
    <w:rsid w:val="00405A75"/>
    <w:rsid w:val="00407EA2"/>
    <w:rsid w:val="0041136C"/>
    <w:rsid w:val="004130B9"/>
    <w:rsid w:val="00416255"/>
    <w:rsid w:val="00417D02"/>
    <w:rsid w:val="004210DA"/>
    <w:rsid w:val="00421BC2"/>
    <w:rsid w:val="004318C8"/>
    <w:rsid w:val="00433511"/>
    <w:rsid w:val="00437CC4"/>
    <w:rsid w:val="00440E60"/>
    <w:rsid w:val="00442831"/>
    <w:rsid w:val="004440CA"/>
    <w:rsid w:val="004514F9"/>
    <w:rsid w:val="00453025"/>
    <w:rsid w:val="0045364D"/>
    <w:rsid w:val="00453F8D"/>
    <w:rsid w:val="0045537E"/>
    <w:rsid w:val="00457A0C"/>
    <w:rsid w:val="0046048F"/>
    <w:rsid w:val="00461496"/>
    <w:rsid w:val="0046219F"/>
    <w:rsid w:val="0046300C"/>
    <w:rsid w:val="004636DD"/>
    <w:rsid w:val="00464B58"/>
    <w:rsid w:val="0046574B"/>
    <w:rsid w:val="00467943"/>
    <w:rsid w:val="004708EA"/>
    <w:rsid w:val="0047156F"/>
    <w:rsid w:val="0047179A"/>
    <w:rsid w:val="00483D12"/>
    <w:rsid w:val="00484F09"/>
    <w:rsid w:val="00485613"/>
    <w:rsid w:val="00487876"/>
    <w:rsid w:val="00497C12"/>
    <w:rsid w:val="004A1229"/>
    <w:rsid w:val="004A15E8"/>
    <w:rsid w:val="004A1EB1"/>
    <w:rsid w:val="004A2562"/>
    <w:rsid w:val="004A3A8C"/>
    <w:rsid w:val="004A4431"/>
    <w:rsid w:val="004A5217"/>
    <w:rsid w:val="004A55C5"/>
    <w:rsid w:val="004B154D"/>
    <w:rsid w:val="004B19DD"/>
    <w:rsid w:val="004B3C8A"/>
    <w:rsid w:val="004C3BE1"/>
    <w:rsid w:val="004C3D4B"/>
    <w:rsid w:val="004C704A"/>
    <w:rsid w:val="004C74B6"/>
    <w:rsid w:val="004D05A0"/>
    <w:rsid w:val="004D1CC6"/>
    <w:rsid w:val="004D3178"/>
    <w:rsid w:val="004D3EF0"/>
    <w:rsid w:val="004D426A"/>
    <w:rsid w:val="004D4ED4"/>
    <w:rsid w:val="004D5645"/>
    <w:rsid w:val="004D6E98"/>
    <w:rsid w:val="004E4214"/>
    <w:rsid w:val="004E54DC"/>
    <w:rsid w:val="004E7162"/>
    <w:rsid w:val="004F0607"/>
    <w:rsid w:val="004F153F"/>
    <w:rsid w:val="004F2B61"/>
    <w:rsid w:val="004F453A"/>
    <w:rsid w:val="004F4952"/>
    <w:rsid w:val="004F712B"/>
    <w:rsid w:val="004F7389"/>
    <w:rsid w:val="0050232E"/>
    <w:rsid w:val="00502549"/>
    <w:rsid w:val="00504EF8"/>
    <w:rsid w:val="00506BA7"/>
    <w:rsid w:val="00507366"/>
    <w:rsid w:val="005117A5"/>
    <w:rsid w:val="005141D1"/>
    <w:rsid w:val="00515BAF"/>
    <w:rsid w:val="00516725"/>
    <w:rsid w:val="0052395E"/>
    <w:rsid w:val="00527B96"/>
    <w:rsid w:val="005302AB"/>
    <w:rsid w:val="00530D45"/>
    <w:rsid w:val="00531845"/>
    <w:rsid w:val="00532296"/>
    <w:rsid w:val="005338CE"/>
    <w:rsid w:val="00533B5E"/>
    <w:rsid w:val="00534A96"/>
    <w:rsid w:val="00536C72"/>
    <w:rsid w:val="005419E0"/>
    <w:rsid w:val="0054305A"/>
    <w:rsid w:val="00543F44"/>
    <w:rsid w:val="00544BD1"/>
    <w:rsid w:val="00546512"/>
    <w:rsid w:val="005479C8"/>
    <w:rsid w:val="00547B71"/>
    <w:rsid w:val="00547C10"/>
    <w:rsid w:val="00550722"/>
    <w:rsid w:val="00553D22"/>
    <w:rsid w:val="005553C4"/>
    <w:rsid w:val="005556AC"/>
    <w:rsid w:val="0055786E"/>
    <w:rsid w:val="00562C46"/>
    <w:rsid w:val="00563F78"/>
    <w:rsid w:val="00567111"/>
    <w:rsid w:val="005835A4"/>
    <w:rsid w:val="0058681A"/>
    <w:rsid w:val="00587977"/>
    <w:rsid w:val="005904BC"/>
    <w:rsid w:val="005A22C1"/>
    <w:rsid w:val="005A2408"/>
    <w:rsid w:val="005A56E9"/>
    <w:rsid w:val="005A7AA5"/>
    <w:rsid w:val="005B001B"/>
    <w:rsid w:val="005B15CB"/>
    <w:rsid w:val="005B5374"/>
    <w:rsid w:val="005B7344"/>
    <w:rsid w:val="005C1028"/>
    <w:rsid w:val="005C186D"/>
    <w:rsid w:val="005C2DE5"/>
    <w:rsid w:val="005C5B6C"/>
    <w:rsid w:val="005C70A0"/>
    <w:rsid w:val="005C7A49"/>
    <w:rsid w:val="005D039E"/>
    <w:rsid w:val="005D0580"/>
    <w:rsid w:val="005D1167"/>
    <w:rsid w:val="005D79A9"/>
    <w:rsid w:val="005E3985"/>
    <w:rsid w:val="005E7BB9"/>
    <w:rsid w:val="005F033C"/>
    <w:rsid w:val="005F094B"/>
    <w:rsid w:val="005F125D"/>
    <w:rsid w:val="005F29E0"/>
    <w:rsid w:val="005F36EB"/>
    <w:rsid w:val="006018EE"/>
    <w:rsid w:val="0060422A"/>
    <w:rsid w:val="00605CEC"/>
    <w:rsid w:val="00607FFC"/>
    <w:rsid w:val="006119D6"/>
    <w:rsid w:val="00611D83"/>
    <w:rsid w:val="00611FDB"/>
    <w:rsid w:val="00617481"/>
    <w:rsid w:val="00617752"/>
    <w:rsid w:val="00617AB0"/>
    <w:rsid w:val="00624075"/>
    <w:rsid w:val="00624CAD"/>
    <w:rsid w:val="00634091"/>
    <w:rsid w:val="00634BA0"/>
    <w:rsid w:val="006408F6"/>
    <w:rsid w:val="00640B1F"/>
    <w:rsid w:val="00646EFE"/>
    <w:rsid w:val="006534B3"/>
    <w:rsid w:val="0065708B"/>
    <w:rsid w:val="00657359"/>
    <w:rsid w:val="00657A89"/>
    <w:rsid w:val="00660167"/>
    <w:rsid w:val="00662495"/>
    <w:rsid w:val="00665501"/>
    <w:rsid w:val="006666C9"/>
    <w:rsid w:val="00670070"/>
    <w:rsid w:val="006709F6"/>
    <w:rsid w:val="00670C9C"/>
    <w:rsid w:val="00676B20"/>
    <w:rsid w:val="00677770"/>
    <w:rsid w:val="00677E8D"/>
    <w:rsid w:val="006836FE"/>
    <w:rsid w:val="0068394F"/>
    <w:rsid w:val="00683E7F"/>
    <w:rsid w:val="0068470C"/>
    <w:rsid w:val="006848C8"/>
    <w:rsid w:val="0068529D"/>
    <w:rsid w:val="00691AEE"/>
    <w:rsid w:val="00692B7F"/>
    <w:rsid w:val="006A27AE"/>
    <w:rsid w:val="006A4AB9"/>
    <w:rsid w:val="006A5BBB"/>
    <w:rsid w:val="006A70A3"/>
    <w:rsid w:val="006A7357"/>
    <w:rsid w:val="006B1533"/>
    <w:rsid w:val="006B2DE1"/>
    <w:rsid w:val="006B2E41"/>
    <w:rsid w:val="006B521B"/>
    <w:rsid w:val="006B6FE1"/>
    <w:rsid w:val="006B7AA1"/>
    <w:rsid w:val="006C1AC8"/>
    <w:rsid w:val="006C295A"/>
    <w:rsid w:val="006C3D10"/>
    <w:rsid w:val="006C64AA"/>
    <w:rsid w:val="006D1E20"/>
    <w:rsid w:val="006D540A"/>
    <w:rsid w:val="006D672C"/>
    <w:rsid w:val="006D6DD7"/>
    <w:rsid w:val="006D79DF"/>
    <w:rsid w:val="006E3598"/>
    <w:rsid w:val="006F0E7A"/>
    <w:rsid w:val="006F29E4"/>
    <w:rsid w:val="006F42F9"/>
    <w:rsid w:val="006F679E"/>
    <w:rsid w:val="006F7B1E"/>
    <w:rsid w:val="00702341"/>
    <w:rsid w:val="00703733"/>
    <w:rsid w:val="007039EF"/>
    <w:rsid w:val="00703C82"/>
    <w:rsid w:val="007155E3"/>
    <w:rsid w:val="00717C1A"/>
    <w:rsid w:val="00723223"/>
    <w:rsid w:val="00723861"/>
    <w:rsid w:val="007272CC"/>
    <w:rsid w:val="007300D7"/>
    <w:rsid w:val="00732F48"/>
    <w:rsid w:val="00733BD3"/>
    <w:rsid w:val="00736C53"/>
    <w:rsid w:val="00736E7D"/>
    <w:rsid w:val="00736FE5"/>
    <w:rsid w:val="007432A0"/>
    <w:rsid w:val="00744110"/>
    <w:rsid w:val="00745811"/>
    <w:rsid w:val="00745BBD"/>
    <w:rsid w:val="00745C5C"/>
    <w:rsid w:val="00746A47"/>
    <w:rsid w:val="00746AF2"/>
    <w:rsid w:val="00747BB4"/>
    <w:rsid w:val="00752A79"/>
    <w:rsid w:val="00762C0C"/>
    <w:rsid w:val="00766EAF"/>
    <w:rsid w:val="0077183F"/>
    <w:rsid w:val="00771937"/>
    <w:rsid w:val="0077245B"/>
    <w:rsid w:val="007755E9"/>
    <w:rsid w:val="007778A5"/>
    <w:rsid w:val="007800A6"/>
    <w:rsid w:val="007812B8"/>
    <w:rsid w:val="0078481B"/>
    <w:rsid w:val="007863A2"/>
    <w:rsid w:val="00786429"/>
    <w:rsid w:val="00787BE2"/>
    <w:rsid w:val="007916C9"/>
    <w:rsid w:val="00791DAC"/>
    <w:rsid w:val="00792C4C"/>
    <w:rsid w:val="007954F2"/>
    <w:rsid w:val="0079726C"/>
    <w:rsid w:val="007A0F2C"/>
    <w:rsid w:val="007A61E3"/>
    <w:rsid w:val="007A683C"/>
    <w:rsid w:val="007B1EE5"/>
    <w:rsid w:val="007B2024"/>
    <w:rsid w:val="007B2525"/>
    <w:rsid w:val="007B2642"/>
    <w:rsid w:val="007B3C04"/>
    <w:rsid w:val="007B6EC5"/>
    <w:rsid w:val="007B7DD2"/>
    <w:rsid w:val="007C120C"/>
    <w:rsid w:val="007C1862"/>
    <w:rsid w:val="007C7F0F"/>
    <w:rsid w:val="007D0036"/>
    <w:rsid w:val="007D1961"/>
    <w:rsid w:val="007D27ED"/>
    <w:rsid w:val="007D28E4"/>
    <w:rsid w:val="007D2CA9"/>
    <w:rsid w:val="007E6519"/>
    <w:rsid w:val="007F2E98"/>
    <w:rsid w:val="007F4A4E"/>
    <w:rsid w:val="007F5289"/>
    <w:rsid w:val="007F5407"/>
    <w:rsid w:val="007F7782"/>
    <w:rsid w:val="00801956"/>
    <w:rsid w:val="0080344B"/>
    <w:rsid w:val="008036D7"/>
    <w:rsid w:val="00810611"/>
    <w:rsid w:val="0081376D"/>
    <w:rsid w:val="00814349"/>
    <w:rsid w:val="008155DC"/>
    <w:rsid w:val="008166B1"/>
    <w:rsid w:val="0081777B"/>
    <w:rsid w:val="0082027D"/>
    <w:rsid w:val="0082511C"/>
    <w:rsid w:val="008321EF"/>
    <w:rsid w:val="008333A9"/>
    <w:rsid w:val="00835E97"/>
    <w:rsid w:val="0083774E"/>
    <w:rsid w:val="00843754"/>
    <w:rsid w:val="00844F06"/>
    <w:rsid w:val="00844F6D"/>
    <w:rsid w:val="00847049"/>
    <w:rsid w:val="008500B6"/>
    <w:rsid w:val="0085243B"/>
    <w:rsid w:val="0085247E"/>
    <w:rsid w:val="00853BB2"/>
    <w:rsid w:val="0085751B"/>
    <w:rsid w:val="00860863"/>
    <w:rsid w:val="008622AE"/>
    <w:rsid w:val="00862EB9"/>
    <w:rsid w:val="00862EE6"/>
    <w:rsid w:val="00863B25"/>
    <w:rsid w:val="00863FC4"/>
    <w:rsid w:val="00867B0F"/>
    <w:rsid w:val="00870F59"/>
    <w:rsid w:val="008714C0"/>
    <w:rsid w:val="00875C62"/>
    <w:rsid w:val="00875D16"/>
    <w:rsid w:val="00880406"/>
    <w:rsid w:val="00880762"/>
    <w:rsid w:val="00880E3E"/>
    <w:rsid w:val="008812E1"/>
    <w:rsid w:val="00881CAC"/>
    <w:rsid w:val="0088297A"/>
    <w:rsid w:val="00883080"/>
    <w:rsid w:val="008864A4"/>
    <w:rsid w:val="008903BF"/>
    <w:rsid w:val="00891DA8"/>
    <w:rsid w:val="00892328"/>
    <w:rsid w:val="008931AD"/>
    <w:rsid w:val="00894BEA"/>
    <w:rsid w:val="008A02EE"/>
    <w:rsid w:val="008A050B"/>
    <w:rsid w:val="008A29DD"/>
    <w:rsid w:val="008A338F"/>
    <w:rsid w:val="008A37F3"/>
    <w:rsid w:val="008A4EC3"/>
    <w:rsid w:val="008A5082"/>
    <w:rsid w:val="008A5B2D"/>
    <w:rsid w:val="008B4106"/>
    <w:rsid w:val="008C24C3"/>
    <w:rsid w:val="008C2DAA"/>
    <w:rsid w:val="008C4448"/>
    <w:rsid w:val="008C6C1C"/>
    <w:rsid w:val="008C748A"/>
    <w:rsid w:val="008D49F2"/>
    <w:rsid w:val="008D533E"/>
    <w:rsid w:val="008E0089"/>
    <w:rsid w:val="008E15D2"/>
    <w:rsid w:val="008E20E2"/>
    <w:rsid w:val="008E332D"/>
    <w:rsid w:val="008E6D42"/>
    <w:rsid w:val="008E75D6"/>
    <w:rsid w:val="008F25A9"/>
    <w:rsid w:val="008F5293"/>
    <w:rsid w:val="008F56BB"/>
    <w:rsid w:val="009009F5"/>
    <w:rsid w:val="00902A70"/>
    <w:rsid w:val="00903593"/>
    <w:rsid w:val="009045FE"/>
    <w:rsid w:val="009048A8"/>
    <w:rsid w:val="00906C6A"/>
    <w:rsid w:val="00907EC5"/>
    <w:rsid w:val="009110BB"/>
    <w:rsid w:val="00914181"/>
    <w:rsid w:val="009155F5"/>
    <w:rsid w:val="00920648"/>
    <w:rsid w:val="009208F4"/>
    <w:rsid w:val="00921B0A"/>
    <w:rsid w:val="00922A80"/>
    <w:rsid w:val="009230F2"/>
    <w:rsid w:val="009244B0"/>
    <w:rsid w:val="00924C22"/>
    <w:rsid w:val="00927777"/>
    <w:rsid w:val="009302F0"/>
    <w:rsid w:val="00937452"/>
    <w:rsid w:val="0094000D"/>
    <w:rsid w:val="0094311B"/>
    <w:rsid w:val="00950151"/>
    <w:rsid w:val="00952C65"/>
    <w:rsid w:val="00955F89"/>
    <w:rsid w:val="009605B7"/>
    <w:rsid w:val="009608B1"/>
    <w:rsid w:val="00961C6B"/>
    <w:rsid w:val="00965240"/>
    <w:rsid w:val="00966E51"/>
    <w:rsid w:val="009720E8"/>
    <w:rsid w:val="0097376B"/>
    <w:rsid w:val="00976CFB"/>
    <w:rsid w:val="00981070"/>
    <w:rsid w:val="0098132D"/>
    <w:rsid w:val="00983E95"/>
    <w:rsid w:val="00985825"/>
    <w:rsid w:val="009868B8"/>
    <w:rsid w:val="0099050B"/>
    <w:rsid w:val="009918CB"/>
    <w:rsid w:val="00992BB8"/>
    <w:rsid w:val="0099308A"/>
    <w:rsid w:val="009935E2"/>
    <w:rsid w:val="00997CF0"/>
    <w:rsid w:val="009A199F"/>
    <w:rsid w:val="009A34D7"/>
    <w:rsid w:val="009A5C7D"/>
    <w:rsid w:val="009A6122"/>
    <w:rsid w:val="009A7FBE"/>
    <w:rsid w:val="009B0ADC"/>
    <w:rsid w:val="009B1F6C"/>
    <w:rsid w:val="009B32ED"/>
    <w:rsid w:val="009B3EA6"/>
    <w:rsid w:val="009B5393"/>
    <w:rsid w:val="009B735A"/>
    <w:rsid w:val="009B7428"/>
    <w:rsid w:val="009C2E33"/>
    <w:rsid w:val="009C3766"/>
    <w:rsid w:val="009C61ED"/>
    <w:rsid w:val="009D0A23"/>
    <w:rsid w:val="009D0ABC"/>
    <w:rsid w:val="009E0560"/>
    <w:rsid w:val="009E0856"/>
    <w:rsid w:val="009E18FB"/>
    <w:rsid w:val="009E51DD"/>
    <w:rsid w:val="009E6324"/>
    <w:rsid w:val="009E6C41"/>
    <w:rsid w:val="009F074A"/>
    <w:rsid w:val="009F1440"/>
    <w:rsid w:val="009F2A8C"/>
    <w:rsid w:val="009F3698"/>
    <w:rsid w:val="009F3FB5"/>
    <w:rsid w:val="009F4077"/>
    <w:rsid w:val="009F460A"/>
    <w:rsid w:val="009F559D"/>
    <w:rsid w:val="00A00924"/>
    <w:rsid w:val="00A02D17"/>
    <w:rsid w:val="00A05419"/>
    <w:rsid w:val="00A068C4"/>
    <w:rsid w:val="00A121DB"/>
    <w:rsid w:val="00A122C7"/>
    <w:rsid w:val="00A140EF"/>
    <w:rsid w:val="00A158EE"/>
    <w:rsid w:val="00A15DD0"/>
    <w:rsid w:val="00A176DF"/>
    <w:rsid w:val="00A179AC"/>
    <w:rsid w:val="00A220F7"/>
    <w:rsid w:val="00A229F8"/>
    <w:rsid w:val="00A25A5B"/>
    <w:rsid w:val="00A271E4"/>
    <w:rsid w:val="00A27FE3"/>
    <w:rsid w:val="00A30511"/>
    <w:rsid w:val="00A326D3"/>
    <w:rsid w:val="00A34B65"/>
    <w:rsid w:val="00A37106"/>
    <w:rsid w:val="00A37664"/>
    <w:rsid w:val="00A37D5D"/>
    <w:rsid w:val="00A402EF"/>
    <w:rsid w:val="00A40AD0"/>
    <w:rsid w:val="00A40BA4"/>
    <w:rsid w:val="00A41FAD"/>
    <w:rsid w:val="00A43622"/>
    <w:rsid w:val="00A43974"/>
    <w:rsid w:val="00A45B0A"/>
    <w:rsid w:val="00A47B48"/>
    <w:rsid w:val="00A50216"/>
    <w:rsid w:val="00A50B0B"/>
    <w:rsid w:val="00A54B50"/>
    <w:rsid w:val="00A617A6"/>
    <w:rsid w:val="00A657DC"/>
    <w:rsid w:val="00A6780F"/>
    <w:rsid w:val="00A67D58"/>
    <w:rsid w:val="00A67F2D"/>
    <w:rsid w:val="00A709B6"/>
    <w:rsid w:val="00A70F00"/>
    <w:rsid w:val="00A716B5"/>
    <w:rsid w:val="00A71E1C"/>
    <w:rsid w:val="00A71EC6"/>
    <w:rsid w:val="00A7226A"/>
    <w:rsid w:val="00A7426E"/>
    <w:rsid w:val="00A74E2B"/>
    <w:rsid w:val="00A763E1"/>
    <w:rsid w:val="00A773C4"/>
    <w:rsid w:val="00A833CB"/>
    <w:rsid w:val="00A85A09"/>
    <w:rsid w:val="00A86FF8"/>
    <w:rsid w:val="00A90506"/>
    <w:rsid w:val="00A911F8"/>
    <w:rsid w:val="00A91DC3"/>
    <w:rsid w:val="00A92494"/>
    <w:rsid w:val="00A97600"/>
    <w:rsid w:val="00A97738"/>
    <w:rsid w:val="00AA1327"/>
    <w:rsid w:val="00AA3E2B"/>
    <w:rsid w:val="00AA74D4"/>
    <w:rsid w:val="00AB1C04"/>
    <w:rsid w:val="00AB25B6"/>
    <w:rsid w:val="00AB25EB"/>
    <w:rsid w:val="00AB3462"/>
    <w:rsid w:val="00AB3839"/>
    <w:rsid w:val="00AB5121"/>
    <w:rsid w:val="00AB65CE"/>
    <w:rsid w:val="00AB7078"/>
    <w:rsid w:val="00AC15B4"/>
    <w:rsid w:val="00AC5739"/>
    <w:rsid w:val="00AC5CED"/>
    <w:rsid w:val="00AC693F"/>
    <w:rsid w:val="00AD0956"/>
    <w:rsid w:val="00AD0B1E"/>
    <w:rsid w:val="00AD4283"/>
    <w:rsid w:val="00AD4A4B"/>
    <w:rsid w:val="00AD5F3E"/>
    <w:rsid w:val="00AD7313"/>
    <w:rsid w:val="00AD7894"/>
    <w:rsid w:val="00AE23DF"/>
    <w:rsid w:val="00AE476D"/>
    <w:rsid w:val="00AE4E71"/>
    <w:rsid w:val="00AE6940"/>
    <w:rsid w:val="00AE6B82"/>
    <w:rsid w:val="00AE79F5"/>
    <w:rsid w:val="00AF073C"/>
    <w:rsid w:val="00AF0C61"/>
    <w:rsid w:val="00AF10D6"/>
    <w:rsid w:val="00AF3413"/>
    <w:rsid w:val="00AF4B45"/>
    <w:rsid w:val="00AF5598"/>
    <w:rsid w:val="00AF6267"/>
    <w:rsid w:val="00AF6E2A"/>
    <w:rsid w:val="00AF7CC5"/>
    <w:rsid w:val="00B00745"/>
    <w:rsid w:val="00B02C11"/>
    <w:rsid w:val="00B03365"/>
    <w:rsid w:val="00B03FC1"/>
    <w:rsid w:val="00B04086"/>
    <w:rsid w:val="00B04300"/>
    <w:rsid w:val="00B0678B"/>
    <w:rsid w:val="00B10358"/>
    <w:rsid w:val="00B11C46"/>
    <w:rsid w:val="00B12C55"/>
    <w:rsid w:val="00B13E19"/>
    <w:rsid w:val="00B14AD5"/>
    <w:rsid w:val="00B169B6"/>
    <w:rsid w:val="00B203AE"/>
    <w:rsid w:val="00B20A1D"/>
    <w:rsid w:val="00B226C2"/>
    <w:rsid w:val="00B242B1"/>
    <w:rsid w:val="00B244EA"/>
    <w:rsid w:val="00B25D87"/>
    <w:rsid w:val="00B2673C"/>
    <w:rsid w:val="00B27284"/>
    <w:rsid w:val="00B27CFD"/>
    <w:rsid w:val="00B303D9"/>
    <w:rsid w:val="00B317C5"/>
    <w:rsid w:val="00B32B28"/>
    <w:rsid w:val="00B35858"/>
    <w:rsid w:val="00B40378"/>
    <w:rsid w:val="00B40841"/>
    <w:rsid w:val="00B41786"/>
    <w:rsid w:val="00B47DBC"/>
    <w:rsid w:val="00B5406D"/>
    <w:rsid w:val="00B56BD3"/>
    <w:rsid w:val="00B577F6"/>
    <w:rsid w:val="00B62959"/>
    <w:rsid w:val="00B62FBB"/>
    <w:rsid w:val="00B64F26"/>
    <w:rsid w:val="00B66627"/>
    <w:rsid w:val="00B67569"/>
    <w:rsid w:val="00B70113"/>
    <w:rsid w:val="00B710DB"/>
    <w:rsid w:val="00B72C0F"/>
    <w:rsid w:val="00B778C0"/>
    <w:rsid w:val="00B80622"/>
    <w:rsid w:val="00B807E8"/>
    <w:rsid w:val="00B82791"/>
    <w:rsid w:val="00B84307"/>
    <w:rsid w:val="00B86591"/>
    <w:rsid w:val="00B878E6"/>
    <w:rsid w:val="00B90BED"/>
    <w:rsid w:val="00B91969"/>
    <w:rsid w:val="00B91A67"/>
    <w:rsid w:val="00B91AC1"/>
    <w:rsid w:val="00B92AB8"/>
    <w:rsid w:val="00B9411E"/>
    <w:rsid w:val="00B96143"/>
    <w:rsid w:val="00BA253F"/>
    <w:rsid w:val="00BB4AEA"/>
    <w:rsid w:val="00BC2F0A"/>
    <w:rsid w:val="00BC3039"/>
    <w:rsid w:val="00BC6588"/>
    <w:rsid w:val="00BD0B33"/>
    <w:rsid w:val="00BD0F69"/>
    <w:rsid w:val="00BD12D7"/>
    <w:rsid w:val="00BD1B0A"/>
    <w:rsid w:val="00BD24E9"/>
    <w:rsid w:val="00BD2E4F"/>
    <w:rsid w:val="00BD5081"/>
    <w:rsid w:val="00BD6C16"/>
    <w:rsid w:val="00BD7327"/>
    <w:rsid w:val="00BE06A2"/>
    <w:rsid w:val="00BE1565"/>
    <w:rsid w:val="00BE1952"/>
    <w:rsid w:val="00BE49FD"/>
    <w:rsid w:val="00BE7F4B"/>
    <w:rsid w:val="00BF2ADB"/>
    <w:rsid w:val="00BF4E20"/>
    <w:rsid w:val="00BF5A8A"/>
    <w:rsid w:val="00C00021"/>
    <w:rsid w:val="00C036A7"/>
    <w:rsid w:val="00C05611"/>
    <w:rsid w:val="00C05DB9"/>
    <w:rsid w:val="00C07216"/>
    <w:rsid w:val="00C13688"/>
    <w:rsid w:val="00C13C7A"/>
    <w:rsid w:val="00C20128"/>
    <w:rsid w:val="00C27623"/>
    <w:rsid w:val="00C30FB5"/>
    <w:rsid w:val="00C32867"/>
    <w:rsid w:val="00C46133"/>
    <w:rsid w:val="00C46393"/>
    <w:rsid w:val="00C50623"/>
    <w:rsid w:val="00C51ECB"/>
    <w:rsid w:val="00C54094"/>
    <w:rsid w:val="00C6163F"/>
    <w:rsid w:val="00C618A8"/>
    <w:rsid w:val="00C62DE1"/>
    <w:rsid w:val="00C652CE"/>
    <w:rsid w:val="00C653DF"/>
    <w:rsid w:val="00C66058"/>
    <w:rsid w:val="00C66245"/>
    <w:rsid w:val="00C70525"/>
    <w:rsid w:val="00C7052A"/>
    <w:rsid w:val="00C7271F"/>
    <w:rsid w:val="00C727C9"/>
    <w:rsid w:val="00C74622"/>
    <w:rsid w:val="00C7505C"/>
    <w:rsid w:val="00C77B80"/>
    <w:rsid w:val="00C80BB9"/>
    <w:rsid w:val="00C810EA"/>
    <w:rsid w:val="00C8281B"/>
    <w:rsid w:val="00C84594"/>
    <w:rsid w:val="00C8482A"/>
    <w:rsid w:val="00C91A6E"/>
    <w:rsid w:val="00C92671"/>
    <w:rsid w:val="00C92C3A"/>
    <w:rsid w:val="00C932B3"/>
    <w:rsid w:val="00C93576"/>
    <w:rsid w:val="00C97E70"/>
    <w:rsid w:val="00CA0938"/>
    <w:rsid w:val="00CA147A"/>
    <w:rsid w:val="00CA3949"/>
    <w:rsid w:val="00CA5260"/>
    <w:rsid w:val="00CB065A"/>
    <w:rsid w:val="00CB13F8"/>
    <w:rsid w:val="00CB193F"/>
    <w:rsid w:val="00CB1BB4"/>
    <w:rsid w:val="00CB1BBD"/>
    <w:rsid w:val="00CB2F75"/>
    <w:rsid w:val="00CB3C71"/>
    <w:rsid w:val="00CB479B"/>
    <w:rsid w:val="00CB515F"/>
    <w:rsid w:val="00CB6895"/>
    <w:rsid w:val="00CB74DD"/>
    <w:rsid w:val="00CC46DD"/>
    <w:rsid w:val="00CC4706"/>
    <w:rsid w:val="00CC5277"/>
    <w:rsid w:val="00CC53BA"/>
    <w:rsid w:val="00CC7AE4"/>
    <w:rsid w:val="00CD48B6"/>
    <w:rsid w:val="00CD49A0"/>
    <w:rsid w:val="00CD4C09"/>
    <w:rsid w:val="00CD52F8"/>
    <w:rsid w:val="00CE3D5C"/>
    <w:rsid w:val="00CE4D28"/>
    <w:rsid w:val="00CE725F"/>
    <w:rsid w:val="00CF2A03"/>
    <w:rsid w:val="00CF38BA"/>
    <w:rsid w:val="00CF63E6"/>
    <w:rsid w:val="00D01B51"/>
    <w:rsid w:val="00D01F4F"/>
    <w:rsid w:val="00D02725"/>
    <w:rsid w:val="00D07EBC"/>
    <w:rsid w:val="00D115F9"/>
    <w:rsid w:val="00D12970"/>
    <w:rsid w:val="00D12D27"/>
    <w:rsid w:val="00D13945"/>
    <w:rsid w:val="00D14B9C"/>
    <w:rsid w:val="00D14BC0"/>
    <w:rsid w:val="00D15858"/>
    <w:rsid w:val="00D169E7"/>
    <w:rsid w:val="00D1708F"/>
    <w:rsid w:val="00D17151"/>
    <w:rsid w:val="00D23AD6"/>
    <w:rsid w:val="00D251CC"/>
    <w:rsid w:val="00D315A6"/>
    <w:rsid w:val="00D33AFA"/>
    <w:rsid w:val="00D33C7B"/>
    <w:rsid w:val="00D34FF8"/>
    <w:rsid w:val="00D35CE3"/>
    <w:rsid w:val="00D375DC"/>
    <w:rsid w:val="00D37D61"/>
    <w:rsid w:val="00D40C76"/>
    <w:rsid w:val="00D41A5D"/>
    <w:rsid w:val="00D43186"/>
    <w:rsid w:val="00D431C0"/>
    <w:rsid w:val="00D4454C"/>
    <w:rsid w:val="00D47391"/>
    <w:rsid w:val="00D50078"/>
    <w:rsid w:val="00D515EF"/>
    <w:rsid w:val="00D521DA"/>
    <w:rsid w:val="00D53614"/>
    <w:rsid w:val="00D56197"/>
    <w:rsid w:val="00D57341"/>
    <w:rsid w:val="00D573A3"/>
    <w:rsid w:val="00D5793E"/>
    <w:rsid w:val="00D61E9B"/>
    <w:rsid w:val="00D63D84"/>
    <w:rsid w:val="00D66B6C"/>
    <w:rsid w:val="00D70BCD"/>
    <w:rsid w:val="00D77EBC"/>
    <w:rsid w:val="00D8017E"/>
    <w:rsid w:val="00D820BE"/>
    <w:rsid w:val="00D82479"/>
    <w:rsid w:val="00D84023"/>
    <w:rsid w:val="00D84864"/>
    <w:rsid w:val="00D848CD"/>
    <w:rsid w:val="00D84F7D"/>
    <w:rsid w:val="00D90A02"/>
    <w:rsid w:val="00D91AF9"/>
    <w:rsid w:val="00D91EDC"/>
    <w:rsid w:val="00D92F92"/>
    <w:rsid w:val="00D9403A"/>
    <w:rsid w:val="00D978B1"/>
    <w:rsid w:val="00DA0FF4"/>
    <w:rsid w:val="00DA3573"/>
    <w:rsid w:val="00DA394E"/>
    <w:rsid w:val="00DA59AA"/>
    <w:rsid w:val="00DB1161"/>
    <w:rsid w:val="00DB2206"/>
    <w:rsid w:val="00DB3ABF"/>
    <w:rsid w:val="00DB6816"/>
    <w:rsid w:val="00DC6732"/>
    <w:rsid w:val="00DD00ED"/>
    <w:rsid w:val="00DD0E0C"/>
    <w:rsid w:val="00DD2467"/>
    <w:rsid w:val="00DD36EC"/>
    <w:rsid w:val="00DD4036"/>
    <w:rsid w:val="00DD4AFE"/>
    <w:rsid w:val="00DD599B"/>
    <w:rsid w:val="00DD6215"/>
    <w:rsid w:val="00DD78D2"/>
    <w:rsid w:val="00DD7B86"/>
    <w:rsid w:val="00DD7EB3"/>
    <w:rsid w:val="00DE0134"/>
    <w:rsid w:val="00DE15EE"/>
    <w:rsid w:val="00DE179D"/>
    <w:rsid w:val="00DE1902"/>
    <w:rsid w:val="00DE34AB"/>
    <w:rsid w:val="00DE3BE9"/>
    <w:rsid w:val="00DE758D"/>
    <w:rsid w:val="00DF3DDC"/>
    <w:rsid w:val="00DF4D00"/>
    <w:rsid w:val="00DF78EE"/>
    <w:rsid w:val="00E00262"/>
    <w:rsid w:val="00E01FAB"/>
    <w:rsid w:val="00E03813"/>
    <w:rsid w:val="00E0550C"/>
    <w:rsid w:val="00E1035D"/>
    <w:rsid w:val="00E10AF9"/>
    <w:rsid w:val="00E11D02"/>
    <w:rsid w:val="00E11E13"/>
    <w:rsid w:val="00E12429"/>
    <w:rsid w:val="00E12629"/>
    <w:rsid w:val="00E12C34"/>
    <w:rsid w:val="00E1687B"/>
    <w:rsid w:val="00E2157D"/>
    <w:rsid w:val="00E23C51"/>
    <w:rsid w:val="00E246C1"/>
    <w:rsid w:val="00E31679"/>
    <w:rsid w:val="00E327FD"/>
    <w:rsid w:val="00E32A03"/>
    <w:rsid w:val="00E3331C"/>
    <w:rsid w:val="00E33AC3"/>
    <w:rsid w:val="00E4128D"/>
    <w:rsid w:val="00E41F5C"/>
    <w:rsid w:val="00E4361B"/>
    <w:rsid w:val="00E50010"/>
    <w:rsid w:val="00E5078C"/>
    <w:rsid w:val="00E526E3"/>
    <w:rsid w:val="00E53E5F"/>
    <w:rsid w:val="00E54305"/>
    <w:rsid w:val="00E54D35"/>
    <w:rsid w:val="00E5649E"/>
    <w:rsid w:val="00E630DE"/>
    <w:rsid w:val="00E641C9"/>
    <w:rsid w:val="00E64759"/>
    <w:rsid w:val="00E67BD8"/>
    <w:rsid w:val="00E67EC6"/>
    <w:rsid w:val="00E73D96"/>
    <w:rsid w:val="00E73EC7"/>
    <w:rsid w:val="00E743E0"/>
    <w:rsid w:val="00E74D67"/>
    <w:rsid w:val="00E76B44"/>
    <w:rsid w:val="00E80250"/>
    <w:rsid w:val="00E804F6"/>
    <w:rsid w:val="00E821FB"/>
    <w:rsid w:val="00E91D36"/>
    <w:rsid w:val="00E92538"/>
    <w:rsid w:val="00E9402D"/>
    <w:rsid w:val="00EA1C37"/>
    <w:rsid w:val="00EA1FE2"/>
    <w:rsid w:val="00EA3498"/>
    <w:rsid w:val="00EA5445"/>
    <w:rsid w:val="00EA5C58"/>
    <w:rsid w:val="00EA70FD"/>
    <w:rsid w:val="00EA7ADC"/>
    <w:rsid w:val="00EA7BB5"/>
    <w:rsid w:val="00EB25B1"/>
    <w:rsid w:val="00EB7897"/>
    <w:rsid w:val="00EC2E59"/>
    <w:rsid w:val="00EC436E"/>
    <w:rsid w:val="00EC49EF"/>
    <w:rsid w:val="00ED24D6"/>
    <w:rsid w:val="00ED2B6A"/>
    <w:rsid w:val="00EE0F2F"/>
    <w:rsid w:val="00EE1DA0"/>
    <w:rsid w:val="00EE1FE1"/>
    <w:rsid w:val="00EE3541"/>
    <w:rsid w:val="00EE40B9"/>
    <w:rsid w:val="00EF0B81"/>
    <w:rsid w:val="00EF230D"/>
    <w:rsid w:val="00EF6639"/>
    <w:rsid w:val="00F00568"/>
    <w:rsid w:val="00F00DD8"/>
    <w:rsid w:val="00F00F90"/>
    <w:rsid w:val="00F010DD"/>
    <w:rsid w:val="00F011AA"/>
    <w:rsid w:val="00F011FE"/>
    <w:rsid w:val="00F04D48"/>
    <w:rsid w:val="00F07265"/>
    <w:rsid w:val="00F076A4"/>
    <w:rsid w:val="00F163A6"/>
    <w:rsid w:val="00F17F35"/>
    <w:rsid w:val="00F241B3"/>
    <w:rsid w:val="00F24DFF"/>
    <w:rsid w:val="00F27483"/>
    <w:rsid w:val="00F3389C"/>
    <w:rsid w:val="00F3394D"/>
    <w:rsid w:val="00F33FE4"/>
    <w:rsid w:val="00F350A0"/>
    <w:rsid w:val="00F36E04"/>
    <w:rsid w:val="00F37FA7"/>
    <w:rsid w:val="00F41008"/>
    <w:rsid w:val="00F45BF2"/>
    <w:rsid w:val="00F516D0"/>
    <w:rsid w:val="00F5322F"/>
    <w:rsid w:val="00F55329"/>
    <w:rsid w:val="00F575DD"/>
    <w:rsid w:val="00F57F53"/>
    <w:rsid w:val="00F62367"/>
    <w:rsid w:val="00F6317A"/>
    <w:rsid w:val="00F721A2"/>
    <w:rsid w:val="00F73154"/>
    <w:rsid w:val="00F73618"/>
    <w:rsid w:val="00F73A25"/>
    <w:rsid w:val="00F76E90"/>
    <w:rsid w:val="00F77CB9"/>
    <w:rsid w:val="00F815B7"/>
    <w:rsid w:val="00F84D77"/>
    <w:rsid w:val="00F85A16"/>
    <w:rsid w:val="00F86F75"/>
    <w:rsid w:val="00F87ACE"/>
    <w:rsid w:val="00F907C7"/>
    <w:rsid w:val="00F92A03"/>
    <w:rsid w:val="00FA2DAB"/>
    <w:rsid w:val="00FA31AC"/>
    <w:rsid w:val="00FA32A7"/>
    <w:rsid w:val="00FA3DAE"/>
    <w:rsid w:val="00FA5570"/>
    <w:rsid w:val="00FA67A2"/>
    <w:rsid w:val="00FA6AC8"/>
    <w:rsid w:val="00FA750B"/>
    <w:rsid w:val="00FA79CD"/>
    <w:rsid w:val="00FA7E8A"/>
    <w:rsid w:val="00FB7647"/>
    <w:rsid w:val="00FC5A25"/>
    <w:rsid w:val="00FC6D34"/>
    <w:rsid w:val="00FC7E52"/>
    <w:rsid w:val="00FC7F40"/>
    <w:rsid w:val="00FD2FC8"/>
    <w:rsid w:val="00FD56CB"/>
    <w:rsid w:val="00FD5BA8"/>
    <w:rsid w:val="00FD6712"/>
    <w:rsid w:val="00FD6A6F"/>
    <w:rsid w:val="00FD6E8E"/>
    <w:rsid w:val="00FD7695"/>
    <w:rsid w:val="00FE1313"/>
    <w:rsid w:val="00FE1BC6"/>
    <w:rsid w:val="00FE49BA"/>
    <w:rsid w:val="00FE4A29"/>
    <w:rsid w:val="00FE6A3E"/>
    <w:rsid w:val="00FE6BC3"/>
    <w:rsid w:val="00FF07A8"/>
    <w:rsid w:val="00FF0E0A"/>
    <w:rsid w:val="00FF21C8"/>
    <w:rsid w:val="00FF3C5C"/>
    <w:rsid w:val="00FF50D9"/>
    <w:rsid w:val="00FF56C2"/>
    <w:rsid w:val="00FF7ABB"/>
  </w:rsids>
  <m:mathPr>
    <m:mathFont m:val="Cambria Math"/>
    <m:brkBin m:val="before"/>
    <m:brkBinSub m:val="--"/>
    <m:smallFrac m:val="0"/>
    <m:dispDef/>
    <m:lMargin m:val="0"/>
    <m:rMargin m:val="0"/>
    <m:defJc m:val="centerGroup"/>
    <m:wrapIndent m:val="1440"/>
    <m:intLim m:val="subSup"/>
    <m:naryLim m:val="undOvr"/>
  </m:mathPr>
  <w:themeFontLang w:val="nl-BE" w:eastAsia="zh-CN"/>
  <w:clrSchemeMapping w:bg1="light1" w:t1="dark1" w:bg2="light2" w:t2="dark2" w:accent1="accent1" w:accent2="accent2" w:accent3="accent3" w:accent4="accent4" w:accent5="accent5" w:accent6="accent6" w:hyperlink="hyperlink" w:followedHyperlink="followedHyperlink"/>
  <w:shapeDefaults>
    <o:shapedefaults v:ext="edit" spidmax="2054"/>
    <o:shapelayout v:ext="edit">
      <o:idmap v:ext="edit" data="2"/>
    </o:shapelayout>
  </w:shapeDefaults>
  <w:decimalSymbol w:val="."/>
  <w:listSeparator w:val=","/>
  <w14:docId w14:val="5C42A1A5"/>
  <w15:docId w15:val="{72715B95-841F-46CA-8F2E-6DB4B905AC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nl-BE" w:eastAsia="en-US" w:bidi="ar-SA"/>
      </w:rPr>
    </w:rPrDefault>
    <w:pPrDefault>
      <w:pPr>
        <w:spacing w:after="160" w:line="259" w:lineRule="auto"/>
      </w:pPr>
    </w:pPrDefault>
  </w:docDefaults>
  <w:latentStyles w:defLockedState="1" w:defUIPriority="99" w:defSemiHidden="0" w:defUnhideWhenUsed="0" w:defQFormat="0" w:count="376">
    <w:lsdException w:name="Normal" w:locked="0" w:uiPriority="0" w:qFormat="1"/>
    <w:lsdException w:name="heading 1" w:locked="0" w:uiPriority="9" w:qFormat="1"/>
    <w:lsdException w:name="heading 2" w:locked="0" w:semiHidden="1" w:uiPriority="9" w:unhideWhenUsed="1" w:qFormat="1"/>
    <w:lsdException w:name="heading 3" w:locked="0" w:semiHidden="1" w:uiPriority="9" w:unhideWhenUsed="1" w:qFormat="1"/>
    <w:lsdException w:name="heading 4" w:locked="0" w:semiHidden="1" w:uiPriority="9" w:unhideWhenUsed="1" w:qFormat="1"/>
    <w:lsdException w:name="heading 5" w:locked="0" w:semiHidden="1" w:uiPriority="9" w:unhideWhenUsed="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0" w:semiHidden="1" w:uiPriority="39" w:unhideWhenUsed="1" w:qFormat="1"/>
    <w:lsdException w:name="toc 2" w:locked="0" w:semiHidden="1" w:uiPriority="39" w:unhideWhenUsed="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locked="0" w:semiHidden="1" w:unhideWhenUsed="1"/>
    <w:lsdException w:name="footer" w:locked="0"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locked="0"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locked="0"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locked="0" w:semiHidden="1" w:unhideWhenUsed="1"/>
    <w:lsdException w:name="FollowedHyperlink" w:semiHidden="1" w:unhideWhenUsed="1"/>
    <w:lsdException w:name="Strong" w:uiPriority="22"/>
    <w:lsdException w:name="Emphasis" w:uiPriority="20" w:qFormat="1"/>
    <w:lsdException w:name="Document Map" w:semiHidden="1" w:unhideWhenUsed="1"/>
    <w:lsdException w:name="Plain Text" w:locked="0" w:semiHidden="1" w:unhideWhenUsed="1"/>
    <w:lsdException w:name="E-mail Signature" w:semiHidden="1" w:unhideWhenUsed="1"/>
    <w:lsdException w:name="HTML Top of Form" w:locked="0" w:semiHidden="1" w:unhideWhenUsed="1"/>
    <w:lsdException w:name="HTML Bottom of Form" w:locked="0"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locked="0" w:semiHidden="1" w:unhideWhenUsed="1"/>
    <w:lsdException w:name="annotation subject" w:semiHidden="1" w:unhideWhenUsed="1"/>
    <w:lsdException w:name="No List" w:locked="0"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locked="0"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locked="0" w:semiHidden="1"/>
    <w:lsdException w:name="List Paragraph" w:uiPriority="34"/>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locked="0" w:semiHidden="1" w:uiPriority="39" w:unhideWhenUsed="1" w:qFormat="1"/>
    <w:lsdException w:name="Plain Table 1" w:locked="0" w:uiPriority="41"/>
    <w:lsdException w:name="Plain Table 2" w:locked="0" w:uiPriority="42"/>
    <w:lsdException w:name="Plain Table 3" w:locked="0" w:uiPriority="43"/>
    <w:lsdException w:name="Plain Table 4" w:locked="0" w:uiPriority="44"/>
    <w:lsdException w:name="Plain Table 5" w:locked="0" w:uiPriority="45"/>
    <w:lsdException w:name="Grid Table Light" w:locked="0" w:uiPriority="40"/>
    <w:lsdException w:name="Grid Table 1 Light" w:locked="0" w:uiPriority="46"/>
    <w:lsdException w:name="Grid Table 2" w:locked="0" w:uiPriority="47"/>
    <w:lsdException w:name="Grid Table 3" w:locked="0" w:uiPriority="48"/>
    <w:lsdException w:name="Grid Table 4" w:locked="0" w:uiPriority="49"/>
    <w:lsdException w:name="Grid Table 5 Dark" w:locked="0" w:uiPriority="50"/>
    <w:lsdException w:name="Grid Table 6 Colorful" w:locked="0" w:uiPriority="51"/>
    <w:lsdException w:name="Grid Table 7 Colorful" w:locked="0" w:uiPriority="52"/>
    <w:lsdException w:name="Grid Table 1 Light Accent 1" w:locked="0" w:uiPriority="46"/>
    <w:lsdException w:name="Grid Table 2 Accent 1" w:locked="0" w:uiPriority="47"/>
    <w:lsdException w:name="Grid Table 3 Accent 1" w:locked="0" w:uiPriority="48"/>
    <w:lsdException w:name="Grid Table 4 Accent 1" w:locked="0" w:uiPriority="49"/>
    <w:lsdException w:name="Grid Table 5 Dark Accent 1" w:locked="0" w:uiPriority="50"/>
    <w:lsdException w:name="Grid Table 6 Colorful Accent 1" w:locked="0" w:uiPriority="51"/>
    <w:lsdException w:name="Grid Table 7 Colorful Accent 1" w:locked="0" w:uiPriority="52"/>
    <w:lsdException w:name="Grid Table 1 Light Accent 2" w:locked="0" w:uiPriority="46"/>
    <w:lsdException w:name="Grid Table 2 Accent 2" w:locked="0" w:uiPriority="47"/>
    <w:lsdException w:name="Grid Table 3 Accent 2" w:locked="0" w:uiPriority="48"/>
    <w:lsdException w:name="Grid Table 4 Accent 2" w:locked="0" w:uiPriority="49"/>
    <w:lsdException w:name="Grid Table 5 Dark Accent 2" w:locked="0" w:uiPriority="50"/>
    <w:lsdException w:name="Grid Table 6 Colorful Accent 2" w:locked="0" w:uiPriority="51"/>
    <w:lsdException w:name="Grid Table 7 Colorful Accent 2" w:locked="0" w:uiPriority="52"/>
    <w:lsdException w:name="Grid Table 1 Light Accent 3" w:locked="0" w:uiPriority="46"/>
    <w:lsdException w:name="Grid Table 2 Accent 3" w:locked="0" w:uiPriority="47"/>
    <w:lsdException w:name="Grid Table 3 Accent 3" w:locked="0" w:uiPriority="48"/>
    <w:lsdException w:name="Grid Table 4 Accent 3" w:locked="0" w:uiPriority="49"/>
    <w:lsdException w:name="Grid Table 5 Dark Accent 3" w:locked="0" w:uiPriority="50"/>
    <w:lsdException w:name="Grid Table 6 Colorful Accent 3" w:locked="0" w:uiPriority="51"/>
    <w:lsdException w:name="Grid Table 7 Colorful Accent 3" w:locked="0" w:uiPriority="52"/>
    <w:lsdException w:name="Grid Table 1 Light Accent 4" w:locked="0" w:uiPriority="46"/>
    <w:lsdException w:name="Grid Table 2 Accent 4" w:locked="0" w:uiPriority="47"/>
    <w:lsdException w:name="Grid Table 3 Accent 4" w:locked="0" w:uiPriority="48"/>
    <w:lsdException w:name="Grid Table 4 Accent 4" w:locked="0" w:uiPriority="49"/>
    <w:lsdException w:name="Grid Table 5 Dark Accent 4" w:locked="0" w:uiPriority="50"/>
    <w:lsdException w:name="Grid Table 6 Colorful Accent 4" w:locked="0" w:uiPriority="51"/>
    <w:lsdException w:name="Grid Table 7 Colorful Accent 4" w:locked="0" w:uiPriority="52"/>
    <w:lsdException w:name="Grid Table 1 Light Accent 5" w:locked="0" w:uiPriority="46"/>
    <w:lsdException w:name="Grid Table 2 Accent 5" w:locked="0" w:uiPriority="47"/>
    <w:lsdException w:name="Grid Table 3 Accent 5" w:locked="0" w:uiPriority="48"/>
    <w:lsdException w:name="Grid Table 4 Accent 5" w:locked="0" w:uiPriority="49"/>
    <w:lsdException w:name="Grid Table 5 Dark Accent 5" w:locked="0" w:uiPriority="50"/>
    <w:lsdException w:name="Grid Table 6 Colorful Accent 5" w:locked="0" w:uiPriority="51"/>
    <w:lsdException w:name="Grid Table 7 Colorful Accent 5" w:locked="0" w:uiPriority="52"/>
    <w:lsdException w:name="Grid Table 1 Light Accent 6" w:locked="0" w:uiPriority="46"/>
    <w:lsdException w:name="Grid Table 2 Accent 6" w:locked="0" w:uiPriority="47"/>
    <w:lsdException w:name="Grid Table 3 Accent 6" w:locked="0" w:uiPriority="48"/>
    <w:lsdException w:name="Grid Table 4 Accent 6" w:locked="0" w:uiPriority="49"/>
    <w:lsdException w:name="Grid Table 5 Dark Accent 6" w:locked="0" w:uiPriority="50"/>
    <w:lsdException w:name="Grid Table 6 Colorful Accent 6" w:locked="0" w:uiPriority="51"/>
    <w:lsdException w:name="Grid Table 7 Colorful Accent 6" w:locked="0" w:uiPriority="52"/>
    <w:lsdException w:name="List Table 1 Light" w:locked="0" w:uiPriority="46"/>
    <w:lsdException w:name="List Table 2" w:locked="0" w:uiPriority="47"/>
    <w:lsdException w:name="List Table 3" w:locked="0" w:uiPriority="48"/>
    <w:lsdException w:name="List Table 4" w:locked="0" w:uiPriority="49"/>
    <w:lsdException w:name="List Table 5 Dark" w:locked="0" w:uiPriority="50"/>
    <w:lsdException w:name="List Table 6 Colorful" w:locked="0" w:uiPriority="51"/>
    <w:lsdException w:name="List Table 7 Colorful" w:locked="0" w:uiPriority="52"/>
    <w:lsdException w:name="List Table 1 Light Accent 1" w:locked="0" w:uiPriority="46"/>
    <w:lsdException w:name="List Table 2 Accent 1" w:locked="0" w:uiPriority="47"/>
    <w:lsdException w:name="List Table 3 Accent 1" w:locked="0" w:uiPriority="48"/>
    <w:lsdException w:name="List Table 4 Accent 1" w:locked="0" w:uiPriority="49"/>
    <w:lsdException w:name="List Table 5 Dark Accent 1" w:locked="0" w:uiPriority="50"/>
    <w:lsdException w:name="List Table 6 Colorful Accent 1" w:locked="0" w:uiPriority="51"/>
    <w:lsdException w:name="List Table 7 Colorful Accent 1" w:locked="0" w:uiPriority="52"/>
    <w:lsdException w:name="List Table 1 Light Accent 2" w:locked="0" w:uiPriority="46"/>
    <w:lsdException w:name="List Table 2 Accent 2" w:locked="0" w:uiPriority="47"/>
    <w:lsdException w:name="List Table 3 Accent 2" w:locked="0" w:uiPriority="48"/>
    <w:lsdException w:name="List Table 4 Accent 2" w:locked="0" w:uiPriority="49"/>
    <w:lsdException w:name="List Table 5 Dark Accent 2" w:locked="0" w:uiPriority="50"/>
    <w:lsdException w:name="List Table 6 Colorful Accent 2" w:locked="0" w:uiPriority="51"/>
    <w:lsdException w:name="List Table 7 Colorful Accent 2" w:locked="0" w:uiPriority="52"/>
    <w:lsdException w:name="List Table 1 Light Accent 3" w:locked="0" w:uiPriority="46"/>
    <w:lsdException w:name="List Table 2 Accent 3" w:locked="0" w:uiPriority="47"/>
    <w:lsdException w:name="List Table 3 Accent 3" w:locked="0" w:uiPriority="48"/>
    <w:lsdException w:name="List Table 4 Accent 3" w:locked="0" w:uiPriority="49"/>
    <w:lsdException w:name="List Table 5 Dark Accent 3" w:locked="0" w:uiPriority="50"/>
    <w:lsdException w:name="List Table 6 Colorful Accent 3" w:locked="0" w:uiPriority="51"/>
    <w:lsdException w:name="List Table 7 Colorful Accent 3" w:locked="0" w:uiPriority="52"/>
    <w:lsdException w:name="List Table 1 Light Accent 4" w:locked="0" w:uiPriority="46"/>
    <w:lsdException w:name="List Table 2 Accent 4" w:locked="0" w:uiPriority="47"/>
    <w:lsdException w:name="List Table 3 Accent 4" w:locked="0" w:uiPriority="48"/>
    <w:lsdException w:name="List Table 4 Accent 4" w:locked="0" w:uiPriority="49"/>
    <w:lsdException w:name="List Table 5 Dark Accent 4" w:locked="0" w:uiPriority="50"/>
    <w:lsdException w:name="List Table 6 Colorful Accent 4" w:locked="0" w:uiPriority="51"/>
    <w:lsdException w:name="List Table 7 Colorful Accent 4" w:locked="0" w:uiPriority="52"/>
    <w:lsdException w:name="List Table 1 Light Accent 5" w:locked="0" w:uiPriority="46"/>
    <w:lsdException w:name="List Table 2 Accent 5" w:locked="0" w:uiPriority="47"/>
    <w:lsdException w:name="List Table 3 Accent 5" w:locked="0" w:uiPriority="48"/>
    <w:lsdException w:name="List Table 4 Accent 5" w:locked="0" w:uiPriority="49"/>
    <w:lsdException w:name="List Table 5 Dark Accent 5" w:locked="0" w:uiPriority="50"/>
    <w:lsdException w:name="List Table 6 Colorful Accent 5" w:locked="0" w:uiPriority="51"/>
    <w:lsdException w:name="List Table 7 Colorful Accent 5" w:locked="0" w:uiPriority="52"/>
    <w:lsdException w:name="List Table 1 Light Accent 6" w:locked="0" w:uiPriority="46"/>
    <w:lsdException w:name="List Table 2 Accent 6" w:locked="0" w:uiPriority="47"/>
    <w:lsdException w:name="List Table 3 Accent 6" w:locked="0" w:uiPriority="48"/>
    <w:lsdException w:name="List Table 4 Accent 6" w:locked="0" w:uiPriority="49"/>
    <w:lsdException w:name="List Table 5 Dark Accent 6" w:locked="0" w:uiPriority="50"/>
    <w:lsdException w:name="List Table 6 Colorful Accent 6" w:locked="0" w:uiPriority="51"/>
    <w:lsdException w:name="List Table 7 Colorful Accent 6" w:locked="0" w:uiPriority="52"/>
    <w:lsdException w:name="Mention" w:locked="0" w:semiHidden="1" w:unhideWhenUsed="1"/>
    <w:lsdException w:name="Smart Hyperlink" w:locked="0" w:semiHidden="1" w:unhideWhenUsed="1"/>
    <w:lsdException w:name="Hashtag" w:locked="0" w:semiHidden="1" w:unhideWhenUsed="1"/>
    <w:lsdException w:name="Unresolved Mention" w:locked="0" w:semiHidden="1" w:unhideWhenUsed="1"/>
    <w:lsdException w:name="Smart Link" w:locked="0" w:semiHidden="1" w:unhideWhenUsed="1"/>
  </w:latentStyles>
  <w:style w:type="paragraph" w:default="1" w:styleId="Normal">
    <w:name w:val="Normal"/>
    <w:qFormat/>
    <w:rsid w:val="00921B0A"/>
    <w:pPr>
      <w:spacing w:after="0" w:line="240" w:lineRule="auto"/>
    </w:pPr>
    <w:rPr>
      <w:rFonts w:ascii="Verdana" w:hAnsi="Verdana"/>
      <w:lang w:val="en-GB"/>
    </w:rPr>
  </w:style>
  <w:style w:type="paragraph" w:styleId="Heading1">
    <w:name w:val="heading 1"/>
    <w:basedOn w:val="Normal"/>
    <w:next w:val="Normal"/>
    <w:link w:val="Heading1Char"/>
    <w:autoRedefine/>
    <w:uiPriority w:val="9"/>
    <w:qFormat/>
    <w:rsid w:val="00417D02"/>
    <w:pPr>
      <w:keepNext/>
      <w:keepLines/>
      <w:numPr>
        <w:numId w:val="8"/>
      </w:numPr>
      <w:spacing w:before="360" w:after="240"/>
      <w:outlineLvl w:val="0"/>
    </w:pPr>
    <w:rPr>
      <w:rFonts w:eastAsiaTheme="majorEastAsia" w:cstheme="majorBidi"/>
      <w:color w:val="000000" w:themeColor="text1"/>
      <w:sz w:val="28"/>
      <w:szCs w:val="32"/>
    </w:rPr>
  </w:style>
  <w:style w:type="paragraph" w:styleId="Heading2">
    <w:name w:val="heading 2"/>
    <w:basedOn w:val="Normal"/>
    <w:next w:val="Normal"/>
    <w:link w:val="Heading2Char"/>
    <w:uiPriority w:val="9"/>
    <w:unhideWhenUsed/>
    <w:qFormat/>
    <w:rsid w:val="009B0ADC"/>
    <w:pPr>
      <w:keepNext/>
      <w:keepLines/>
      <w:numPr>
        <w:ilvl w:val="1"/>
        <w:numId w:val="8"/>
      </w:numPr>
      <w:spacing w:before="40"/>
      <w:outlineLvl w:val="1"/>
    </w:pPr>
    <w:rPr>
      <w:rFonts w:eastAsiaTheme="majorEastAsia" w:cstheme="majorBidi"/>
      <w:color w:val="000000" w:themeColor="text1"/>
      <w:sz w:val="26"/>
      <w:szCs w:val="26"/>
    </w:rPr>
  </w:style>
  <w:style w:type="paragraph" w:styleId="Heading3">
    <w:name w:val="heading 3"/>
    <w:basedOn w:val="Normal"/>
    <w:next w:val="Normal"/>
    <w:link w:val="Heading3Char"/>
    <w:uiPriority w:val="9"/>
    <w:unhideWhenUsed/>
    <w:qFormat/>
    <w:rsid w:val="009F460A"/>
    <w:pPr>
      <w:keepNext/>
      <w:keepLines/>
      <w:numPr>
        <w:ilvl w:val="2"/>
        <w:numId w:val="8"/>
      </w:numPr>
      <w:spacing w:before="200"/>
      <w:outlineLvl w:val="2"/>
    </w:pPr>
    <w:rPr>
      <w:rFonts w:eastAsiaTheme="majorEastAsia" w:cstheme="majorBidi"/>
      <w:bCs/>
      <w:sz w:val="24"/>
    </w:rPr>
  </w:style>
  <w:style w:type="paragraph" w:styleId="Heading4">
    <w:name w:val="heading 4"/>
    <w:basedOn w:val="Normal"/>
    <w:next w:val="Normal"/>
    <w:link w:val="Heading4Char"/>
    <w:uiPriority w:val="9"/>
    <w:unhideWhenUsed/>
    <w:qFormat/>
    <w:rsid w:val="009F460A"/>
    <w:pPr>
      <w:keepNext/>
      <w:keepLines/>
      <w:numPr>
        <w:ilvl w:val="3"/>
        <w:numId w:val="8"/>
      </w:numPr>
      <w:spacing w:before="200"/>
      <w:outlineLvl w:val="3"/>
    </w:pPr>
    <w:rPr>
      <w:rFonts w:eastAsiaTheme="majorEastAsia" w:cstheme="majorBidi"/>
      <w:bCs/>
      <w:iCs/>
    </w:rPr>
  </w:style>
  <w:style w:type="paragraph" w:styleId="Heading5">
    <w:name w:val="heading 5"/>
    <w:basedOn w:val="Normal"/>
    <w:next w:val="Normal"/>
    <w:link w:val="Heading5Char"/>
    <w:uiPriority w:val="9"/>
    <w:semiHidden/>
    <w:unhideWhenUsed/>
    <w:rsid w:val="008F5293"/>
    <w:pPr>
      <w:keepNext/>
      <w:keepLines/>
      <w:numPr>
        <w:ilvl w:val="4"/>
        <w:numId w:val="8"/>
      </w:numPr>
      <w:spacing w:before="200"/>
      <w:outlineLvl w:val="4"/>
    </w:pPr>
    <w:rPr>
      <w:rFonts w:asciiTheme="majorHAnsi" w:eastAsiaTheme="majorEastAsia" w:hAnsiTheme="majorHAnsi" w:cstheme="majorBidi"/>
      <w:color w:val="1F4D78" w:themeColor="accent1" w:themeShade="7F"/>
    </w:rPr>
  </w:style>
  <w:style w:type="paragraph" w:styleId="Heading6">
    <w:name w:val="heading 6"/>
    <w:basedOn w:val="Normal"/>
    <w:next w:val="Normal"/>
    <w:link w:val="Heading6Char"/>
    <w:uiPriority w:val="9"/>
    <w:semiHidden/>
    <w:unhideWhenUsed/>
    <w:qFormat/>
    <w:locked/>
    <w:rsid w:val="008F5293"/>
    <w:pPr>
      <w:keepNext/>
      <w:keepLines/>
      <w:numPr>
        <w:ilvl w:val="5"/>
        <w:numId w:val="8"/>
      </w:numPr>
      <w:spacing w:before="200"/>
      <w:outlineLvl w:val="5"/>
    </w:pPr>
    <w:rPr>
      <w:rFonts w:asciiTheme="majorHAnsi" w:eastAsiaTheme="majorEastAsia" w:hAnsiTheme="majorHAnsi" w:cstheme="majorBidi"/>
      <w:i/>
      <w:iCs/>
      <w:color w:val="1F4D78" w:themeColor="accent1" w:themeShade="7F"/>
    </w:rPr>
  </w:style>
  <w:style w:type="paragraph" w:styleId="Heading7">
    <w:name w:val="heading 7"/>
    <w:basedOn w:val="Normal"/>
    <w:next w:val="Normal"/>
    <w:link w:val="Heading7Char"/>
    <w:uiPriority w:val="9"/>
    <w:semiHidden/>
    <w:unhideWhenUsed/>
    <w:qFormat/>
    <w:locked/>
    <w:rsid w:val="008F5293"/>
    <w:pPr>
      <w:keepNext/>
      <w:keepLines/>
      <w:numPr>
        <w:ilvl w:val="6"/>
        <w:numId w:val="8"/>
      </w:numPr>
      <w:spacing w:before="20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locked/>
    <w:rsid w:val="008F5293"/>
    <w:pPr>
      <w:keepNext/>
      <w:keepLines/>
      <w:numPr>
        <w:ilvl w:val="7"/>
        <w:numId w:val="8"/>
      </w:numPr>
      <w:spacing w:before="20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locked/>
    <w:rsid w:val="008F5293"/>
    <w:pPr>
      <w:keepNext/>
      <w:keepLines/>
      <w:numPr>
        <w:ilvl w:val="8"/>
        <w:numId w:val="8"/>
      </w:numPr>
      <w:spacing w:before="20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7738"/>
    <w:pPr>
      <w:tabs>
        <w:tab w:val="center" w:pos="4536"/>
        <w:tab w:val="right" w:pos="9072"/>
      </w:tabs>
    </w:pPr>
  </w:style>
  <w:style w:type="character" w:customStyle="1" w:styleId="HeaderChar">
    <w:name w:val="Header Char"/>
    <w:basedOn w:val="DefaultParagraphFont"/>
    <w:link w:val="Header"/>
    <w:uiPriority w:val="99"/>
    <w:rsid w:val="00A97738"/>
  </w:style>
  <w:style w:type="paragraph" w:styleId="Footer">
    <w:name w:val="footer"/>
    <w:basedOn w:val="Normal"/>
    <w:link w:val="FooterChar"/>
    <w:uiPriority w:val="99"/>
    <w:unhideWhenUsed/>
    <w:locked/>
    <w:rsid w:val="00A97738"/>
    <w:pPr>
      <w:tabs>
        <w:tab w:val="center" w:pos="4536"/>
        <w:tab w:val="right" w:pos="9072"/>
      </w:tabs>
    </w:pPr>
  </w:style>
  <w:style w:type="character" w:customStyle="1" w:styleId="FooterChar">
    <w:name w:val="Footer Char"/>
    <w:basedOn w:val="DefaultParagraphFont"/>
    <w:link w:val="Footer"/>
    <w:uiPriority w:val="99"/>
    <w:rsid w:val="00A97738"/>
  </w:style>
  <w:style w:type="character" w:styleId="Hyperlink">
    <w:name w:val="Hyperlink"/>
    <w:basedOn w:val="DefaultParagraphFont"/>
    <w:uiPriority w:val="99"/>
    <w:unhideWhenUsed/>
    <w:locked/>
    <w:rsid w:val="00A97738"/>
    <w:rPr>
      <w:color w:val="0563C1" w:themeColor="hyperlink"/>
      <w:u w:val="single"/>
    </w:rPr>
  </w:style>
  <w:style w:type="character" w:styleId="PlaceholderText">
    <w:name w:val="Placeholder Text"/>
    <w:basedOn w:val="DefaultParagraphFont"/>
    <w:uiPriority w:val="99"/>
    <w:semiHidden/>
    <w:locked/>
    <w:rsid w:val="00A97738"/>
    <w:rPr>
      <w:color w:val="808080"/>
    </w:rPr>
  </w:style>
  <w:style w:type="character" w:customStyle="1" w:styleId="Heading1Char">
    <w:name w:val="Heading 1 Char"/>
    <w:basedOn w:val="DefaultParagraphFont"/>
    <w:link w:val="Heading1"/>
    <w:uiPriority w:val="9"/>
    <w:rsid w:val="00417D02"/>
    <w:rPr>
      <w:rFonts w:ascii="Verdana" w:eastAsiaTheme="majorEastAsia" w:hAnsi="Verdana" w:cstheme="majorBidi"/>
      <w:color w:val="000000" w:themeColor="text1"/>
      <w:sz w:val="28"/>
      <w:szCs w:val="32"/>
    </w:rPr>
  </w:style>
  <w:style w:type="paragraph" w:styleId="TOCHeading">
    <w:name w:val="TOC Heading"/>
    <w:basedOn w:val="Heading1"/>
    <w:next w:val="Normal"/>
    <w:uiPriority w:val="39"/>
    <w:unhideWhenUsed/>
    <w:qFormat/>
    <w:rsid w:val="00880E3E"/>
    <w:pPr>
      <w:spacing w:before="240" w:after="0" w:line="259" w:lineRule="auto"/>
      <w:outlineLvl w:val="9"/>
    </w:pPr>
    <w:rPr>
      <w:rFonts w:asciiTheme="majorHAnsi" w:hAnsiTheme="majorHAnsi"/>
      <w:color w:val="2E74B5" w:themeColor="accent1" w:themeShade="BF"/>
      <w:sz w:val="32"/>
      <w:lang w:eastAsia="nl-BE"/>
    </w:rPr>
  </w:style>
  <w:style w:type="paragraph" w:styleId="TOC1">
    <w:name w:val="toc 1"/>
    <w:basedOn w:val="Normal"/>
    <w:next w:val="Normal"/>
    <w:autoRedefine/>
    <w:uiPriority w:val="39"/>
    <w:unhideWhenUsed/>
    <w:qFormat/>
    <w:locked/>
    <w:rsid w:val="00880E3E"/>
    <w:pPr>
      <w:spacing w:after="100"/>
    </w:pPr>
  </w:style>
  <w:style w:type="character" w:customStyle="1" w:styleId="Heading2Char">
    <w:name w:val="Heading 2 Char"/>
    <w:basedOn w:val="DefaultParagraphFont"/>
    <w:link w:val="Heading2"/>
    <w:uiPriority w:val="9"/>
    <w:rsid w:val="009B0ADC"/>
    <w:rPr>
      <w:rFonts w:ascii="Verdana" w:eastAsiaTheme="majorEastAsia" w:hAnsi="Verdana" w:cstheme="majorBidi"/>
      <w:color w:val="000000" w:themeColor="text1"/>
      <w:sz w:val="26"/>
      <w:szCs w:val="26"/>
    </w:rPr>
  </w:style>
  <w:style w:type="paragraph" w:styleId="TOC2">
    <w:name w:val="toc 2"/>
    <w:basedOn w:val="Normal"/>
    <w:next w:val="Normal"/>
    <w:autoRedefine/>
    <w:uiPriority w:val="39"/>
    <w:unhideWhenUsed/>
    <w:locked/>
    <w:rsid w:val="009B0ADC"/>
    <w:pPr>
      <w:spacing w:after="100"/>
      <w:ind w:left="220"/>
    </w:pPr>
  </w:style>
  <w:style w:type="paragraph" w:styleId="TOC3">
    <w:name w:val="toc 3"/>
    <w:basedOn w:val="Normal"/>
    <w:next w:val="Normal"/>
    <w:autoRedefine/>
    <w:uiPriority w:val="39"/>
    <w:unhideWhenUsed/>
    <w:qFormat/>
    <w:locked/>
    <w:rsid w:val="007155E3"/>
    <w:pPr>
      <w:spacing w:after="100"/>
      <w:ind w:left="440"/>
    </w:pPr>
  </w:style>
  <w:style w:type="paragraph" w:styleId="Title">
    <w:name w:val="Title"/>
    <w:basedOn w:val="Normal"/>
    <w:next w:val="Normal"/>
    <w:link w:val="TitleChar"/>
    <w:autoRedefine/>
    <w:uiPriority w:val="10"/>
    <w:qFormat/>
    <w:locked/>
    <w:rsid w:val="000944DC"/>
    <w:pPr>
      <w:contextualSpacing/>
    </w:pPr>
    <w:rPr>
      <w:rFonts w:eastAsiaTheme="majorEastAsia" w:cstheme="majorBidi"/>
      <w:color w:val="000000" w:themeColor="text1"/>
      <w:spacing w:val="-10"/>
      <w:kern w:val="28"/>
      <w:sz w:val="56"/>
      <w:szCs w:val="56"/>
    </w:rPr>
  </w:style>
  <w:style w:type="character" w:customStyle="1" w:styleId="TitleChar">
    <w:name w:val="Title Char"/>
    <w:basedOn w:val="DefaultParagraphFont"/>
    <w:link w:val="Title"/>
    <w:uiPriority w:val="10"/>
    <w:rsid w:val="000944DC"/>
    <w:rPr>
      <w:rFonts w:ascii="Verdana" w:eastAsiaTheme="majorEastAsia" w:hAnsi="Verdana" w:cstheme="majorBidi"/>
      <w:color w:val="000000" w:themeColor="text1"/>
      <w:spacing w:val="-10"/>
      <w:kern w:val="28"/>
      <w:sz w:val="56"/>
      <w:szCs w:val="56"/>
    </w:rPr>
  </w:style>
  <w:style w:type="paragraph" w:styleId="BalloonText">
    <w:name w:val="Balloon Text"/>
    <w:basedOn w:val="Normal"/>
    <w:link w:val="BalloonTextChar"/>
    <w:uiPriority w:val="99"/>
    <w:semiHidden/>
    <w:unhideWhenUsed/>
    <w:locked/>
    <w:rsid w:val="00717C1A"/>
    <w:rPr>
      <w:rFonts w:ascii="Tahoma" w:hAnsi="Tahoma" w:cs="Tahoma"/>
      <w:sz w:val="16"/>
      <w:szCs w:val="16"/>
    </w:rPr>
  </w:style>
  <w:style w:type="character" w:customStyle="1" w:styleId="BalloonTextChar">
    <w:name w:val="Balloon Text Char"/>
    <w:basedOn w:val="DefaultParagraphFont"/>
    <w:link w:val="BalloonText"/>
    <w:uiPriority w:val="99"/>
    <w:semiHidden/>
    <w:rsid w:val="00717C1A"/>
    <w:rPr>
      <w:rFonts w:ascii="Tahoma" w:hAnsi="Tahoma" w:cs="Tahoma"/>
      <w:sz w:val="16"/>
      <w:szCs w:val="16"/>
    </w:rPr>
  </w:style>
  <w:style w:type="paragraph" w:customStyle="1" w:styleId="Voorwoord">
    <w:name w:val="Voorwoord"/>
    <w:basedOn w:val="Normal"/>
    <w:link w:val="VoorwoordChar"/>
    <w:qFormat/>
    <w:rsid w:val="00921B0A"/>
    <w:pPr>
      <w:spacing w:after="240"/>
    </w:pPr>
  </w:style>
  <w:style w:type="paragraph" w:customStyle="1" w:styleId="Titelpagina">
    <w:name w:val="Titelpagina"/>
    <w:basedOn w:val="Normal"/>
    <w:link w:val="TitelpaginaChar"/>
    <w:qFormat/>
    <w:rsid w:val="00E00262"/>
    <w:pPr>
      <w:tabs>
        <w:tab w:val="right" w:pos="8789"/>
      </w:tabs>
      <w:spacing w:after="240"/>
      <w:jc w:val="center"/>
    </w:pPr>
    <w:rPr>
      <w:sz w:val="24"/>
    </w:rPr>
  </w:style>
  <w:style w:type="character" w:customStyle="1" w:styleId="VoorwoordChar">
    <w:name w:val="Voorwoord Char"/>
    <w:basedOn w:val="DefaultParagraphFont"/>
    <w:link w:val="Voorwoord"/>
    <w:rsid w:val="00921B0A"/>
    <w:rPr>
      <w:rFonts w:ascii="Verdana" w:hAnsi="Verdana"/>
    </w:rPr>
  </w:style>
  <w:style w:type="paragraph" w:customStyle="1" w:styleId="Kopzondernr">
    <w:name w:val="Kop_zonder_nr"/>
    <w:basedOn w:val="Heading1"/>
    <w:link w:val="KopzondernrChar"/>
    <w:qFormat/>
    <w:rsid w:val="00BC3039"/>
    <w:pPr>
      <w:numPr>
        <w:numId w:val="0"/>
      </w:numPr>
    </w:pPr>
    <w:rPr>
      <w:lang w:eastAsia="nl-BE"/>
    </w:rPr>
  </w:style>
  <w:style w:type="character" w:customStyle="1" w:styleId="TitelpaginaChar">
    <w:name w:val="Titelpagina Char"/>
    <w:basedOn w:val="DefaultParagraphFont"/>
    <w:link w:val="Titelpagina"/>
    <w:rsid w:val="00E00262"/>
    <w:rPr>
      <w:rFonts w:ascii="Verdana" w:hAnsi="Verdana"/>
      <w:sz w:val="24"/>
    </w:rPr>
  </w:style>
  <w:style w:type="character" w:customStyle="1" w:styleId="Heading3Char">
    <w:name w:val="Heading 3 Char"/>
    <w:basedOn w:val="DefaultParagraphFont"/>
    <w:link w:val="Heading3"/>
    <w:uiPriority w:val="9"/>
    <w:rsid w:val="009F460A"/>
    <w:rPr>
      <w:rFonts w:ascii="Verdana" w:eastAsiaTheme="majorEastAsia" w:hAnsi="Verdana" w:cstheme="majorBidi"/>
      <w:bCs/>
      <w:sz w:val="24"/>
    </w:rPr>
  </w:style>
  <w:style w:type="character" w:customStyle="1" w:styleId="KopzondernrChar">
    <w:name w:val="Kop_zonder_nr Char"/>
    <w:basedOn w:val="Heading1Char"/>
    <w:link w:val="Kopzondernr"/>
    <w:rsid w:val="004B154D"/>
    <w:rPr>
      <w:rFonts w:ascii="Verdana" w:eastAsiaTheme="majorEastAsia" w:hAnsi="Verdana" w:cstheme="majorBidi"/>
      <w:color w:val="000000" w:themeColor="text1"/>
      <w:sz w:val="28"/>
      <w:szCs w:val="32"/>
      <w:lang w:eastAsia="nl-BE"/>
    </w:rPr>
  </w:style>
  <w:style w:type="character" w:customStyle="1" w:styleId="Heading4Char">
    <w:name w:val="Heading 4 Char"/>
    <w:basedOn w:val="DefaultParagraphFont"/>
    <w:link w:val="Heading4"/>
    <w:uiPriority w:val="9"/>
    <w:rsid w:val="009F460A"/>
    <w:rPr>
      <w:rFonts w:ascii="Verdana" w:eastAsiaTheme="majorEastAsia" w:hAnsi="Verdana" w:cstheme="majorBidi"/>
      <w:bCs/>
      <w:iCs/>
    </w:rPr>
  </w:style>
  <w:style w:type="paragraph" w:customStyle="1" w:styleId="TISLkop1">
    <w:name w:val="TISL_kop1"/>
    <w:next w:val="Normal"/>
    <w:link w:val="TISLkop1Char"/>
    <w:rsid w:val="008F5293"/>
    <w:rPr>
      <w:rFonts w:ascii="Verdana" w:eastAsiaTheme="majorEastAsia" w:hAnsi="Verdana" w:cstheme="majorBidi"/>
      <w:color w:val="000000" w:themeColor="text1"/>
      <w:sz w:val="28"/>
      <w:szCs w:val="32"/>
    </w:rPr>
  </w:style>
  <w:style w:type="character" w:customStyle="1" w:styleId="Heading5Char">
    <w:name w:val="Heading 5 Char"/>
    <w:basedOn w:val="DefaultParagraphFont"/>
    <w:link w:val="Heading5"/>
    <w:uiPriority w:val="9"/>
    <w:semiHidden/>
    <w:rsid w:val="008F5293"/>
    <w:rPr>
      <w:rFonts w:asciiTheme="majorHAnsi" w:eastAsiaTheme="majorEastAsia" w:hAnsiTheme="majorHAnsi" w:cstheme="majorBidi"/>
      <w:color w:val="1F4D78" w:themeColor="accent1" w:themeShade="7F"/>
    </w:rPr>
  </w:style>
  <w:style w:type="character" w:customStyle="1" w:styleId="TISLkop1Char">
    <w:name w:val="TISL_kop1 Char"/>
    <w:basedOn w:val="Heading1Char"/>
    <w:link w:val="TISLkop1"/>
    <w:rsid w:val="008F5293"/>
    <w:rPr>
      <w:rFonts w:ascii="Verdana" w:eastAsiaTheme="majorEastAsia" w:hAnsi="Verdana" w:cstheme="majorBidi"/>
      <w:color w:val="000000" w:themeColor="text1"/>
      <w:sz w:val="28"/>
      <w:szCs w:val="32"/>
    </w:rPr>
  </w:style>
  <w:style w:type="character" w:customStyle="1" w:styleId="Heading6Char">
    <w:name w:val="Heading 6 Char"/>
    <w:basedOn w:val="DefaultParagraphFont"/>
    <w:link w:val="Heading6"/>
    <w:uiPriority w:val="9"/>
    <w:semiHidden/>
    <w:rsid w:val="008F5293"/>
    <w:rPr>
      <w:rFonts w:asciiTheme="majorHAnsi" w:eastAsiaTheme="majorEastAsia" w:hAnsiTheme="majorHAnsi" w:cstheme="majorBidi"/>
      <w:i/>
      <w:iCs/>
      <w:color w:val="1F4D78" w:themeColor="accent1" w:themeShade="7F"/>
    </w:rPr>
  </w:style>
  <w:style w:type="character" w:customStyle="1" w:styleId="Heading7Char">
    <w:name w:val="Heading 7 Char"/>
    <w:basedOn w:val="DefaultParagraphFont"/>
    <w:link w:val="Heading7"/>
    <w:uiPriority w:val="9"/>
    <w:semiHidden/>
    <w:rsid w:val="008F5293"/>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8F5293"/>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8F5293"/>
    <w:rPr>
      <w:rFonts w:asciiTheme="majorHAnsi" w:eastAsiaTheme="majorEastAsia" w:hAnsiTheme="majorHAnsi" w:cstheme="majorBidi"/>
      <w:i/>
      <w:iCs/>
      <w:color w:val="404040" w:themeColor="text1" w:themeTint="BF"/>
      <w:sz w:val="20"/>
      <w:szCs w:val="20"/>
    </w:rPr>
  </w:style>
  <w:style w:type="paragraph" w:customStyle="1" w:styleId="Inhoudsopgavetitel">
    <w:name w:val="Inhoudsopgave_titel"/>
    <w:basedOn w:val="Titelpagina"/>
    <w:link w:val="InhoudsopgavetitelChar"/>
    <w:qFormat/>
    <w:rsid w:val="006A5BBB"/>
    <w:rPr>
      <w:sz w:val="28"/>
    </w:rPr>
  </w:style>
  <w:style w:type="character" w:customStyle="1" w:styleId="InhoudsopgavetitelChar">
    <w:name w:val="Inhoudsopgave_titel Char"/>
    <w:basedOn w:val="TitelpaginaChar"/>
    <w:link w:val="Inhoudsopgavetitel"/>
    <w:rsid w:val="006A5BBB"/>
    <w:rPr>
      <w:rFonts w:ascii="Verdana" w:hAnsi="Verdana"/>
      <w:sz w:val="28"/>
    </w:rPr>
  </w:style>
  <w:style w:type="character" w:styleId="CommentReference">
    <w:name w:val="annotation reference"/>
    <w:basedOn w:val="DefaultParagraphFont"/>
    <w:uiPriority w:val="99"/>
    <w:semiHidden/>
    <w:unhideWhenUsed/>
    <w:locked/>
    <w:rsid w:val="004D5645"/>
    <w:rPr>
      <w:sz w:val="16"/>
      <w:szCs w:val="16"/>
    </w:rPr>
  </w:style>
  <w:style w:type="paragraph" w:styleId="CommentText">
    <w:name w:val="annotation text"/>
    <w:basedOn w:val="Normal"/>
    <w:link w:val="CommentTextChar"/>
    <w:uiPriority w:val="99"/>
    <w:semiHidden/>
    <w:unhideWhenUsed/>
    <w:locked/>
    <w:rsid w:val="004D5645"/>
    <w:rPr>
      <w:sz w:val="20"/>
      <w:szCs w:val="20"/>
    </w:rPr>
  </w:style>
  <w:style w:type="character" w:customStyle="1" w:styleId="CommentTextChar">
    <w:name w:val="Comment Text Char"/>
    <w:basedOn w:val="DefaultParagraphFont"/>
    <w:link w:val="CommentText"/>
    <w:uiPriority w:val="99"/>
    <w:semiHidden/>
    <w:rsid w:val="004D5645"/>
    <w:rPr>
      <w:rFonts w:ascii="Verdana" w:hAnsi="Verdana"/>
      <w:sz w:val="20"/>
      <w:szCs w:val="20"/>
    </w:rPr>
  </w:style>
  <w:style w:type="paragraph" w:styleId="CommentSubject">
    <w:name w:val="annotation subject"/>
    <w:basedOn w:val="CommentText"/>
    <w:next w:val="CommentText"/>
    <w:link w:val="CommentSubjectChar"/>
    <w:uiPriority w:val="99"/>
    <w:semiHidden/>
    <w:unhideWhenUsed/>
    <w:locked/>
    <w:rsid w:val="004D5645"/>
    <w:rPr>
      <w:b/>
      <w:bCs/>
    </w:rPr>
  </w:style>
  <w:style w:type="character" w:customStyle="1" w:styleId="CommentSubjectChar">
    <w:name w:val="Comment Subject Char"/>
    <w:basedOn w:val="CommentTextChar"/>
    <w:link w:val="CommentSubject"/>
    <w:uiPriority w:val="99"/>
    <w:semiHidden/>
    <w:rsid w:val="004D5645"/>
    <w:rPr>
      <w:rFonts w:ascii="Verdana" w:hAnsi="Verdana"/>
      <w:b/>
      <w:bCs/>
      <w:sz w:val="20"/>
      <w:szCs w:val="20"/>
    </w:rPr>
  </w:style>
  <w:style w:type="paragraph" w:styleId="ListParagraph">
    <w:name w:val="List Paragraph"/>
    <w:basedOn w:val="Normal"/>
    <w:uiPriority w:val="34"/>
    <w:locked/>
    <w:rsid w:val="00EA70FD"/>
    <w:pPr>
      <w:ind w:left="720"/>
      <w:contextualSpacing/>
    </w:pPr>
  </w:style>
  <w:style w:type="paragraph" w:styleId="Caption">
    <w:name w:val="caption"/>
    <w:basedOn w:val="Normal"/>
    <w:next w:val="Normal"/>
    <w:uiPriority w:val="35"/>
    <w:unhideWhenUsed/>
    <w:qFormat/>
    <w:locked/>
    <w:rsid w:val="006D540A"/>
    <w:pPr>
      <w:spacing w:after="200"/>
    </w:pPr>
    <w:rPr>
      <w:i/>
      <w:iCs/>
      <w:color w:val="44546A" w:themeColor="text2"/>
      <w:sz w:val="18"/>
      <w:szCs w:val="18"/>
    </w:rPr>
  </w:style>
  <w:style w:type="character" w:styleId="FollowedHyperlink">
    <w:name w:val="FollowedHyperlink"/>
    <w:basedOn w:val="DefaultParagraphFont"/>
    <w:uiPriority w:val="99"/>
    <w:semiHidden/>
    <w:unhideWhenUsed/>
    <w:locked/>
    <w:rsid w:val="00B9411E"/>
    <w:rPr>
      <w:color w:val="954F72" w:themeColor="followedHyperlink"/>
      <w:u w:val="single"/>
    </w:rPr>
  </w:style>
  <w:style w:type="character" w:styleId="UnresolvedMention">
    <w:name w:val="Unresolved Mention"/>
    <w:basedOn w:val="DefaultParagraphFont"/>
    <w:uiPriority w:val="99"/>
    <w:semiHidden/>
    <w:unhideWhenUsed/>
    <w:rsid w:val="00B9411E"/>
    <w:rPr>
      <w:color w:val="605E5C"/>
      <w:shd w:val="clear" w:color="auto" w:fill="E1DFDD"/>
    </w:rPr>
  </w:style>
  <w:style w:type="paragraph" w:styleId="NormalWeb">
    <w:name w:val="Normal (Web)"/>
    <w:basedOn w:val="Normal"/>
    <w:uiPriority w:val="99"/>
    <w:semiHidden/>
    <w:unhideWhenUsed/>
    <w:locked/>
    <w:rsid w:val="008812E1"/>
    <w:pPr>
      <w:spacing w:before="100" w:beforeAutospacing="1" w:after="100" w:afterAutospacing="1"/>
    </w:pPr>
    <w:rPr>
      <w:rFonts w:ascii="Times New Roman" w:eastAsia="Times New Roman" w:hAnsi="Times New Roman" w:cs="Times New Roman"/>
      <w:sz w:val="24"/>
      <w:szCs w:val="24"/>
      <w:lang w:eastAsia="en-GB"/>
    </w:rPr>
  </w:style>
  <w:style w:type="paragraph" w:styleId="EndnoteText">
    <w:name w:val="endnote text"/>
    <w:basedOn w:val="Normal"/>
    <w:link w:val="EndnoteTextChar"/>
    <w:uiPriority w:val="99"/>
    <w:semiHidden/>
    <w:unhideWhenUsed/>
    <w:locked/>
    <w:rsid w:val="002C3656"/>
    <w:rPr>
      <w:sz w:val="20"/>
      <w:szCs w:val="20"/>
    </w:rPr>
  </w:style>
  <w:style w:type="character" w:customStyle="1" w:styleId="EndnoteTextChar">
    <w:name w:val="Endnote Text Char"/>
    <w:basedOn w:val="DefaultParagraphFont"/>
    <w:link w:val="EndnoteText"/>
    <w:uiPriority w:val="99"/>
    <w:semiHidden/>
    <w:rsid w:val="002C3656"/>
    <w:rPr>
      <w:rFonts w:ascii="Verdana" w:hAnsi="Verdana"/>
      <w:sz w:val="20"/>
      <w:szCs w:val="20"/>
      <w:lang w:val="en-GB"/>
    </w:rPr>
  </w:style>
  <w:style w:type="character" w:styleId="EndnoteReference">
    <w:name w:val="endnote reference"/>
    <w:basedOn w:val="DefaultParagraphFont"/>
    <w:uiPriority w:val="99"/>
    <w:semiHidden/>
    <w:unhideWhenUsed/>
    <w:locked/>
    <w:rsid w:val="002C3656"/>
    <w:rPr>
      <w:vertAlign w:val="superscript"/>
    </w:rPr>
  </w:style>
  <w:style w:type="paragraph" w:styleId="Bibliography">
    <w:name w:val="Bibliography"/>
    <w:basedOn w:val="Normal"/>
    <w:next w:val="Normal"/>
    <w:uiPriority w:val="37"/>
    <w:unhideWhenUsed/>
    <w:locked/>
    <w:rsid w:val="000573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8070617">
      <w:bodyDiv w:val="1"/>
      <w:marLeft w:val="0"/>
      <w:marRight w:val="0"/>
      <w:marTop w:val="0"/>
      <w:marBottom w:val="0"/>
      <w:divBdr>
        <w:top w:val="none" w:sz="0" w:space="0" w:color="auto"/>
        <w:left w:val="none" w:sz="0" w:space="0" w:color="auto"/>
        <w:bottom w:val="none" w:sz="0" w:space="0" w:color="auto"/>
        <w:right w:val="none" w:sz="0" w:space="0" w:color="auto"/>
      </w:divBdr>
    </w:div>
    <w:div w:id="781731009">
      <w:bodyDiv w:val="1"/>
      <w:marLeft w:val="0"/>
      <w:marRight w:val="0"/>
      <w:marTop w:val="0"/>
      <w:marBottom w:val="0"/>
      <w:divBdr>
        <w:top w:val="none" w:sz="0" w:space="0" w:color="auto"/>
        <w:left w:val="none" w:sz="0" w:space="0" w:color="auto"/>
        <w:bottom w:val="none" w:sz="0" w:space="0" w:color="auto"/>
        <w:right w:val="none" w:sz="0" w:space="0" w:color="auto"/>
      </w:divBdr>
    </w:div>
    <w:div w:id="1381662267">
      <w:bodyDiv w:val="1"/>
      <w:marLeft w:val="0"/>
      <w:marRight w:val="0"/>
      <w:marTop w:val="0"/>
      <w:marBottom w:val="0"/>
      <w:divBdr>
        <w:top w:val="none" w:sz="0" w:space="0" w:color="auto"/>
        <w:left w:val="none" w:sz="0" w:space="0" w:color="auto"/>
        <w:bottom w:val="none" w:sz="0" w:space="0" w:color="auto"/>
        <w:right w:val="none" w:sz="0" w:space="0" w:color="auto"/>
      </w:divBdr>
    </w:div>
    <w:div w:id="2000230752">
      <w:bodyDiv w:val="1"/>
      <w:marLeft w:val="0"/>
      <w:marRight w:val="0"/>
      <w:marTop w:val="0"/>
      <w:marBottom w:val="0"/>
      <w:divBdr>
        <w:top w:val="none" w:sz="0" w:space="0" w:color="auto"/>
        <w:left w:val="none" w:sz="0" w:space="0" w:color="auto"/>
        <w:bottom w:val="none" w:sz="0" w:space="0" w:color="auto"/>
        <w:right w:val="none" w:sz="0" w:space="0" w:color="auto"/>
      </w:divBdr>
    </w:div>
    <w:div w:id="2022468800">
      <w:bodyDiv w:val="1"/>
      <w:marLeft w:val="0"/>
      <w:marRight w:val="0"/>
      <w:marTop w:val="0"/>
      <w:marBottom w:val="0"/>
      <w:divBdr>
        <w:top w:val="none" w:sz="0" w:space="0" w:color="auto"/>
        <w:left w:val="none" w:sz="0" w:space="0" w:color="auto"/>
        <w:bottom w:val="none" w:sz="0" w:space="0" w:color="auto"/>
        <w:right w:val="none" w:sz="0" w:space="0" w:color="auto"/>
      </w:divBdr>
      <w:divsChild>
        <w:div w:id="1462848810">
          <w:marLeft w:val="0"/>
          <w:marRight w:val="0"/>
          <w:marTop w:val="0"/>
          <w:marBottom w:val="0"/>
          <w:divBdr>
            <w:top w:val="none" w:sz="0" w:space="0" w:color="auto"/>
            <w:left w:val="none" w:sz="0" w:space="0" w:color="auto"/>
            <w:bottom w:val="none" w:sz="0" w:space="0" w:color="auto"/>
            <w:right w:val="none" w:sz="0" w:space="0" w:color="auto"/>
          </w:divBdr>
        </w:div>
        <w:div w:id="1072384515">
          <w:marLeft w:val="0"/>
          <w:marRight w:val="0"/>
          <w:marTop w:val="0"/>
          <w:marBottom w:val="0"/>
          <w:divBdr>
            <w:top w:val="none" w:sz="0" w:space="0" w:color="auto"/>
            <w:left w:val="none" w:sz="0" w:space="0" w:color="auto"/>
            <w:bottom w:val="none" w:sz="0" w:space="0" w:color="auto"/>
            <w:right w:val="none" w:sz="0" w:space="0" w:color="auto"/>
          </w:divBdr>
        </w:div>
      </w:divsChild>
    </w:div>
    <w:div w:id="2081907774">
      <w:bodyDiv w:val="1"/>
      <w:marLeft w:val="0"/>
      <w:marRight w:val="0"/>
      <w:marTop w:val="0"/>
      <w:marBottom w:val="0"/>
      <w:divBdr>
        <w:top w:val="none" w:sz="0" w:space="0" w:color="auto"/>
        <w:left w:val="none" w:sz="0" w:space="0" w:color="auto"/>
        <w:bottom w:val="none" w:sz="0" w:space="0" w:color="auto"/>
        <w:right w:val="none" w:sz="0" w:space="0" w:color="auto"/>
      </w:divBdr>
    </w:div>
    <w:div w:id="20979686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7.png"/><Relationship Id="rId3" Type="http://schemas.openxmlformats.org/officeDocument/2006/relationships/customXml" Target="../customXml/item3.xml"/><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hyperlink" Target="https://interestingengineering.com/science/what-is-finite-element-analysis-and-how-does-it-work" TargetMode="External"/><Relationship Id="rId47"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footer" Target="footer4.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png"/><Relationship Id="rId41" Type="http://schemas.openxmlformats.org/officeDocument/2006/relationships/image" Target="media/image2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2.emf"/><Relationship Id="rId32" Type="http://schemas.openxmlformats.org/officeDocument/2006/relationships/image" Target="media/image20.emf"/><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1.jpe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image" Target="media/image19.emf"/><Relationship Id="rId44" Type="http://schemas.openxmlformats.org/officeDocument/2006/relationships/image" Target="media/image30.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hyperlink" Target="http://www.sae.org" TargetMode="External"/><Relationship Id="rId48" Type="http://schemas.openxmlformats.org/officeDocument/2006/relationships/glossaryDocument" Target="glossary/document.xml"/><Relationship Id="rId8"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24DE944C1AA405F9368669C1FC33140"/>
        <w:category>
          <w:name w:val="Algemeen"/>
          <w:gallery w:val="placeholder"/>
        </w:category>
        <w:types>
          <w:type w:val="bbPlcHdr"/>
        </w:types>
        <w:behaviors>
          <w:behavior w:val="content"/>
        </w:behaviors>
        <w:guid w:val="{322E700B-05B3-4592-8BD8-A83FDC4830F2}"/>
      </w:docPartPr>
      <w:docPartBody>
        <w:p w:rsidR="00F96D75" w:rsidRDefault="0001727F">
          <w:pPr>
            <w:pStyle w:val="F24DE944C1AA405F9368669C1FC33140"/>
          </w:pPr>
          <w:r w:rsidRPr="00464892">
            <w:rPr>
              <w:rStyle w:val="PlaceholderText"/>
            </w:rPr>
            <w:t>Klik hier als u tekst wilt invoeren.</w:t>
          </w:r>
        </w:p>
      </w:docPartBody>
    </w:docPart>
    <w:docPart>
      <w:docPartPr>
        <w:name w:val="1CC802F8C3CD4CFD87BBED99ECA16758"/>
        <w:category>
          <w:name w:val="Algemeen"/>
          <w:gallery w:val="placeholder"/>
        </w:category>
        <w:types>
          <w:type w:val="bbPlcHdr"/>
        </w:types>
        <w:behaviors>
          <w:behavior w:val="content"/>
        </w:behaviors>
        <w:guid w:val="{21687D2B-ABBC-41DB-B6DC-FAC5D6E14899}"/>
      </w:docPartPr>
      <w:docPartBody>
        <w:p w:rsidR="00F96D75" w:rsidRDefault="0001727F">
          <w:pPr>
            <w:pStyle w:val="1CC802F8C3CD4CFD87BBED99ECA16758"/>
          </w:pPr>
          <w:r w:rsidRPr="00464892">
            <w:rPr>
              <w:rStyle w:val="PlaceholderText"/>
            </w:rPr>
            <w:t>Klik hier als u tekst wilt invoeren.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Helvetica">
    <w:panose1 w:val="020B0604020202030204"/>
    <w:charset w:val="00"/>
    <w:family w:val="swiss"/>
    <w:pitch w:val="variable"/>
    <w:sig w:usb0="20002A87" w:usb1="00000000" w:usb2="00000000"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08"/>
  <w:hyphenationZone w:val="425"/>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1727F"/>
    <w:rsid w:val="0001727F"/>
    <w:rsid w:val="00083C50"/>
    <w:rsid w:val="00084590"/>
    <w:rsid w:val="000D3E1C"/>
    <w:rsid w:val="00175876"/>
    <w:rsid w:val="00177A0C"/>
    <w:rsid w:val="001A73A6"/>
    <w:rsid w:val="006406E9"/>
    <w:rsid w:val="00692240"/>
    <w:rsid w:val="006E4447"/>
    <w:rsid w:val="007E3161"/>
    <w:rsid w:val="008619E5"/>
    <w:rsid w:val="00A5029A"/>
    <w:rsid w:val="00A75E82"/>
    <w:rsid w:val="00A76DF0"/>
    <w:rsid w:val="00AD0D9A"/>
    <w:rsid w:val="00BA29B3"/>
    <w:rsid w:val="00BB2C20"/>
    <w:rsid w:val="00C204D5"/>
    <w:rsid w:val="00CB3265"/>
    <w:rsid w:val="00D21E0F"/>
    <w:rsid w:val="00DC5F26"/>
    <w:rsid w:val="00DE6601"/>
    <w:rsid w:val="00DF3DE3"/>
    <w:rsid w:val="00E9200D"/>
    <w:rsid w:val="00F01B2E"/>
    <w:rsid w:val="00F07EDA"/>
    <w:rsid w:val="00F36F6D"/>
    <w:rsid w:val="00F96D75"/>
    <w:rsid w:val="00FF058F"/>
  </w:rsids>
  <m:mathPr>
    <m:mathFont m:val="Cambria Math"/>
    <m:brkBin m:val="before"/>
    <m:brkBinSub m:val="--"/>
    <m:smallFrac m:val="0"/>
    <m:dispDef/>
    <m:lMargin m:val="0"/>
    <m:rMargin m:val="0"/>
    <m:defJc m:val="centerGroup"/>
    <m:wrapIndent m:val="1440"/>
    <m:intLim m:val="subSup"/>
    <m:naryLim m:val="undOvr"/>
  </m:mathPr>
  <w:themeFontLang w:val="nl-BE"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nl-BE" w:eastAsia="nl-BE"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D3E1C"/>
    <w:rPr>
      <w:color w:val="808080"/>
    </w:rPr>
  </w:style>
  <w:style w:type="paragraph" w:customStyle="1" w:styleId="F24DE944C1AA405F9368669C1FC33140">
    <w:name w:val="F24DE944C1AA405F9368669C1FC33140"/>
  </w:style>
  <w:style w:type="paragraph" w:customStyle="1" w:styleId="1CC802F8C3CD4CFD87BBED99ECA16758">
    <w:name w:val="1CC802F8C3CD4CFD87BBED99ECA1675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Kantoorthema">
  <a:themeElements>
    <a:clrScheme name="Kantoor">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Kantoor">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Kantoor">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87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7D8FC68-D16B-4C6B-830B-9F32AF487CEA}">
  <we:reference id="wa104382081" version="1.46.0.0" store="nl-NL" storeType="OMEX"/>
  <we:alternateReferences>
    <we:reference id="WA104382081" version="1.46.0.0" store="" storeType="OMEX"/>
  </we:alternateReferences>
  <we:properties>
    <we:property name="MENDELEY_CITATIONS" value="[]"/>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6" ma:contentTypeDescription="Create a new document." ma:contentTypeScope="" ma:versionID="3315af3930cc012050c92b13c7b6b837">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4e377218946d9a72ee0147aa8bae334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element ref="ns3:MediaServiceLocation"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SourceType>Journal Article</b:SourceType>
    <b:Title>Advanced finishing processes</b:Title>
    <b:Year>2020</b:Year>
    <b:Publisher>Elsevier</b:Publisher>
    <b:Pages>675-743</b:Pages>
    <b:JournalName>Modern Machining Technology</b:JournalName>
    <b:Author>
      <b:Author>
        <b:NameList>
          <b:Person>
            <b:First>Bijoy</b:First>
            <b:Last>Bhattacharyya</b:Last>
          </b:Person>
          <b:Person>
            <b:First>Biswanath</b:First>
            <b:Last>Doloi</b:Last>
          </b:Person>
        </b:NameList>
      </b:Author>
      <b:Editor>
        <b:NameList>
				</b:NameList>
      </b:Editor>
    </b:Author>
    <b:Tag>advanced-finishing-processes</b:Tag>
    <b:RefOrder>1</b:RefOrder>
  </b:Source>
  <b:Source>
    <b:SourceType>Journal Article</b:SourceType>
    <b:Title>Iterative approach to automated design</b:Title>
    <b:Year>2012</b:Year>
    <b:Author>
      <b:Author>
        <b:NameList>
          <b:Person>
            <b:First>Barry</b:First>
            <b:Last>Orr</b:Last>
          </b:Person>
        </b:NameList>
      </b:Author>
      <b:Editor>
        <b:NameList>
				</b:NameList>
      </b:Editor>
    </b:Author>
    <b:Tag>iterative-approach-to-automated-design</b:Tag>
    <b:RefOrder>2</b:RefOrder>
  </b:Source>
  <b:Source>
    <b:SourceType>Journal Article</b:SourceType>
    <b:Title>Mechanical component design and analysis</b:Title>
    <b:Year>2016</b:Year>
    <b:Month>1</b:Month>
    <b:StandardNumber>978-0-08-100956-7</b:StandardNumber>
    <b:Publisher>Butterworth-Heinemann</b:Publisher>
    <b:Pages>181-192</b:Pages>
    <b:JournalName>Tribological Processes in the Valvetrain Systems with Lightweight Valves</b:JournalName>
    <b:Author>
      <b:Author>
        <b:NameList>
          <b:Person>
            <b:First>Krzysztof Jan</b:First>
            <b:Last>Siczek</b:Last>
          </b:Person>
        </b:NameList>
      </b:Author>
      <b:Editor>
        <b:NameList>
				</b:NameList>
      </b:Editor>
    </b:Author>
    <b:Tag>mechanical-component-design-and-analysis</b:Tag>
    <b:RefOrder>3</b:RefOrder>
  </b:Source>
  <b:Source>
    <b:SourceType>Report</b:SourceType>
    <b:Title>Fundamental FEA Concepts and Applications</b:Title>
    <b:Author>
      <b:Author>
        <b:NameList>
          <b:Person>
            <b:First>INC.</b:First>
            <b:Last>ANSYS</b:Last>
          </b:Person>
        </b:NameList>
      </b:Author>
      <b:Editor>
        <b:NameList>
				</b:NameList>
      </b:Editor>
    </b:Author>
    <b:Tag>fundamental-fea-concepts-and-applications</b:Tag>
    <b:RefOrder>4</b:RefOrder>
  </b:Source>
  <b:Source>
    <b:SourceType>Report</b:SourceType>
    <b:Title>Lightweight Piston Design for Increased Reliability and Productivity Requirements</b:Title>
    <b:Year>2004</b:Year>
    <b:Author>
      <b:Author>
        <b:NameList>
          <b:Person>
            <b:First>Philip J</b:First>
            <b:Last>Brooks</b:Last>
          </b:Person>
          <b:Person>
            <b:First>Fernando</b:First>
            <b:Last>Nito</b:Last>
          </b:Person>
          <b:Person>
            <b:First>Elias B</b:First>
            <b:Last>Ramos</b:Last>
          </b:Person>
          <b:Person>
            <b:First>Samuel</b:First>
            <b:Last>Regalado</b:Last>
          </b:Person>
        </b:NameList>
      </b:Author>
      <b:Editor>
        <b:NameList>
				</b:NameList>
      </b:Editor>
    </b:Author>
    <b:URL>www.sae.org</b:URL>
    <b:Tag>lightweight-piston-design-for-increased-reliability-and-productivity-requirements</b:Tag>
    <b:RefOrder>5</b:RefOrder>
  </b:Source>
  <b:Source>
    <b:SourceType>Report</b:SourceType>
    <b:Title>Why Use FEA?</b:Title>
    <b:Author>
      <b:Author>
        <b:NameList>
          <b:Person>
            <b:First/>
            <b:Last>Caliber</b:Last>
          </b:Person>
        </b:NameList>
      </b:Author>
      <b:Editor>
        <b:NameList>
				</b:NameList>
      </b:Editor>
    </b:Author>
    <b:URL>www.caliberdesign.co.nz</b:URL>
    <b:Tag>why-use-fea?</b:Tag>
    <b:RefOrder>6</b:RefOrder>
  </b:Source>
  <b:Source>
    <b:SourceType>Report</b:SourceType>
    <b:Title>BALANCING OF RECIPROCATING MACHINERY</b:Title>
    <b:Author>
      <b:Author>
        <b:NameList>
          <b:Person>
            <b:First>J,D</b:First>
            <b:Last>Dunn</b:Last>
          </b:Person>
        </b:NameList>
      </b:Author>
      <b:Editor>
        <b:NameList>
				</b:NameList>
      </b:Editor>
    </b:Author>
    <b:Tag>balancing-of-reciprocating-machinery</b:Tag>
    <b:RefOrder>7</b:RefOrder>
  </b:Source>
  <b:Source>
    <b:SourceType>Report</b:SourceType>
    <b:Title>HEAT SINK DESIGN AND OPTIMIZATION</b:Title>
    <b:Year>2015</b:Year>
    <b:Author>
      <b:Author>
        <b:NameList>
          <b:Person>
            <b:First>I</b:First>
            <b:Last>Mehmedagic</b:Last>
          </b:Person>
          <b:Person>
            <b:First>J</b:First>
            <b:Last>Krug</b:Last>
          </b:Person>
        </b:NameList>
      </b:Author>
      <b:Editor>
        <b:NameList>
				</b:NameList>
      </b:Editor>
    </b:Author>
    <b:Tag>heat-sink-design-and-optimization</b:Tag>
    <b:RefOrder>8</b:RefOrder>
  </b:Source>
  <b:Source>
    <b:SourceType>Report</b:SourceType>
    <b:Title>ADVANTAGES OF LIGHT-WEIGHT RECIPROCATING PARTS1</b:Title>
    <b:Year>2022</b:Year>
    <b:Author>
      <b:Author>
        <b:NameList>
          <b:Person>
            <b:First>L H</b:First>
            <b:Last>Pomeroy</b:Last>
          </b:Person>
        </b:NameList>
      </b:Author>
      <b:Editor>
        <b:NameList>
				</b:NameList>
      </b:Editor>
    </b:Author>
    <b:Tag>advantages-of-light-weight-reciprocating-parts1</b:Tag>
    <b:RefOrder>9</b:RefOrder>
  </b:Source>
  <b:Source>
    <b:SourceType>Report</b:SourceType>
    <b:Title>Mechanical CAE in Automotive Design</b:Title>
    <b:Year>2000</b:Year>
    <b:JournalName>R&amp;D Review of Toyota CRDL</b:JournalName>
    <b:Volume>35</b:Volume>
    <b:Issue>4</b:Issue>
    <b:Author>
      <b:Author>
        <b:NameList>
          <b:Person>
            <b:First>Yoshio Kojima</b:First>
            <b:Last>Review</b:Last>
          </b:Person>
        </b:NameList>
      </b:Author>
      <b:Editor>
        <b:NameList>
				</b:NameList>
      </b:Editor>
    </b:Author>
    <b:Tag>mechanical-cae-in-automotive-design</b:Tag>
    <b:RefOrder>10</b:RefOrder>
  </b:Source>
  <b:Source>
    <b:SourceType>Report</b:SourceType>
    <b:Title>Design of IC Engine Components-Cylinder</b:Title>
    <b:Author>
      <b:Author>
        <b:NameList>
          <b:Person>
            <b:First/>
            <b:Last>Unknown</b:Last>
          </b:Person>
        </b:NameList>
      </b:Author>
      <b:Editor>
        <b:NameList>
				</b:NameList>
      </b:Editor>
    </b:Author>
    <b:Tag>design-of-ic-engine-components-cylinder</b:Tag>
    <b:RefOrder>11</b:RefOrder>
  </b:Source>
</b:Sources>
</file>

<file path=customXml/itemProps1.xml><?xml version="1.0" encoding="utf-8"?>
<ds:datastoreItem xmlns:ds="http://schemas.openxmlformats.org/officeDocument/2006/customXml" ds:itemID="{94BB5298-02A7-408B-A7FF-C6DBC955D851}">
  <ds:schemaRefs>
    <ds:schemaRef ds:uri="http://schemas.microsoft.com/office/2006/metadata/properties"/>
    <ds:schemaRef ds:uri="http://schemas.microsoft.com/office/infopath/2007/PartnerControls"/>
    <ds:schemaRef ds:uri="7b23fa32-4003-4364-bee1-595462966394"/>
  </ds:schemaRefs>
</ds:datastoreItem>
</file>

<file path=customXml/itemProps2.xml><?xml version="1.0" encoding="utf-8"?>
<ds:datastoreItem xmlns:ds="http://schemas.openxmlformats.org/officeDocument/2006/customXml" ds:itemID="{4608051A-54C0-4082-85AC-356F3F809274}">
  <ds:schemaRefs>
    <ds:schemaRef ds:uri="http://schemas.microsoft.com/sharepoint/v3/contenttype/forms"/>
  </ds:schemaRefs>
</ds:datastoreItem>
</file>

<file path=customXml/itemProps3.xml><?xml version="1.0" encoding="utf-8"?>
<ds:datastoreItem xmlns:ds="http://schemas.openxmlformats.org/officeDocument/2006/customXml" ds:itemID="{66202256-1827-4FC2-BA2B-7970A373A5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197143A-01BA-4613-9CDF-8270DAB2A6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8399</TotalTime>
  <Pages>19</Pages>
  <Words>4070</Words>
  <Characters>23203</Characters>
  <Application>Microsoft Office Word</Application>
  <DocSecurity>0</DocSecurity>
  <Lines>193</Lines>
  <Paragraphs>54</Paragraphs>
  <ScaleCrop>false</ScaleCrop>
  <HeadingPairs>
    <vt:vector size="4" baseType="variant">
      <vt:variant>
        <vt:lpstr>Title</vt:lpstr>
      </vt:variant>
      <vt:variant>
        <vt:i4>1</vt:i4>
      </vt:variant>
      <vt:variant>
        <vt:lpstr>Titel</vt:lpstr>
      </vt:variant>
      <vt:variant>
        <vt:i4>1</vt:i4>
      </vt:variant>
    </vt:vector>
  </HeadingPairs>
  <TitlesOfParts>
    <vt:vector size="2" baseType="lpstr">
      <vt:lpstr/>
      <vt:lpstr/>
    </vt:vector>
  </TitlesOfParts>
  <Company/>
  <LinksUpToDate>false</LinksUpToDate>
  <CharactersWithSpaces>27219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Ilias Iatrakis (2011922)</dc:creator>
  <cp:keywords/>
  <dc:description/>
  <cp:lastModifiedBy>Ilias Iatrakis (2011922)</cp:lastModifiedBy>
  <cp:revision>495</cp:revision>
  <cp:lastPrinted>2020-11-29T23:52:00Z</cp:lastPrinted>
  <dcterms:created xsi:type="dcterms:W3CDTF">2022-12-10T19:59:00Z</dcterms:created>
  <dcterms:modified xsi:type="dcterms:W3CDTF">2022-12-18T13:12:00Z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y fmtid="{D5CDD505-2E9C-101B-9397-08002B2CF9AE}" pid="3" name="GrammarlyDocumentId">
    <vt:lpwstr>385cc7db49181b360d35e9e77f6f04ecfb5bee447fd522e899d35c89f9d13e5d</vt:lpwstr>
  </property>
</Properties>
</file>