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A77" w:rsidRDefault="002A0A77" w:rsidP="002A0A77">
      <w:pPr>
        <w:jc w:val="center"/>
        <w:rPr>
          <w:b/>
          <w:sz w:val="24"/>
          <w:szCs w:val="24"/>
          <w:u w:val="single"/>
        </w:rPr>
      </w:pPr>
      <w:r>
        <w:rPr>
          <w:b/>
          <w:sz w:val="24"/>
          <w:szCs w:val="24"/>
          <w:u w:val="single"/>
        </w:rPr>
        <w:t>In what ways has your work on the production helped to realise the directors intended vision of the piece?</w:t>
      </w:r>
    </w:p>
    <w:p w:rsidR="002A0A77" w:rsidRPr="008647DF" w:rsidRDefault="002A0A77" w:rsidP="002A0A77">
      <w:pPr>
        <w:rPr>
          <w:sz w:val="24"/>
          <w:szCs w:val="24"/>
        </w:rPr>
      </w:pPr>
      <w:r w:rsidRPr="008647DF">
        <w:rPr>
          <w:sz w:val="24"/>
          <w:szCs w:val="24"/>
        </w:rPr>
        <w:t>There have been numerous ways I have aided this production and helped realise the directors intended vision.</w:t>
      </w:r>
    </w:p>
    <w:p w:rsidR="00146AF0" w:rsidRDefault="00000C32" w:rsidP="002A0A77">
      <w:pPr>
        <w:rPr>
          <w:sz w:val="24"/>
          <w:szCs w:val="24"/>
        </w:rPr>
      </w:pPr>
      <w:r>
        <w:rPr>
          <w:sz w:val="24"/>
          <w:szCs w:val="24"/>
        </w:rPr>
        <w:t>During the 1870’s. A</w:t>
      </w:r>
      <w:r w:rsidR="002A0A77" w:rsidRPr="008647DF">
        <w:rPr>
          <w:sz w:val="24"/>
          <w:szCs w:val="24"/>
        </w:rPr>
        <w:t xml:space="preserve">s I live on a farm I </w:t>
      </w:r>
      <w:r w:rsidR="00C003F5" w:rsidRPr="008647DF">
        <w:rPr>
          <w:sz w:val="24"/>
          <w:szCs w:val="24"/>
        </w:rPr>
        <w:t>was able to expose my fellow actors to the culture of farming</w:t>
      </w:r>
      <w:r w:rsidR="00146AF0">
        <w:rPr>
          <w:sz w:val="24"/>
          <w:szCs w:val="24"/>
        </w:rPr>
        <w:t>,</w:t>
      </w:r>
      <w:r w:rsidR="00C003F5" w:rsidRPr="008647DF">
        <w:rPr>
          <w:sz w:val="24"/>
          <w:szCs w:val="24"/>
        </w:rPr>
        <w:t xml:space="preserve"> I felt it would be useful to have some of my fellow actors visit my home and experience first-hand what it is like to work on a farm.</w:t>
      </w:r>
    </w:p>
    <w:p w:rsidR="00146AF0" w:rsidRPr="00520345" w:rsidRDefault="00C003F5" w:rsidP="002A0A77">
      <w:pPr>
        <w:rPr>
          <w:sz w:val="24"/>
          <w:szCs w:val="24"/>
        </w:rPr>
      </w:pPr>
      <w:r w:rsidRPr="008647DF">
        <w:rPr>
          <w:sz w:val="24"/>
          <w:szCs w:val="24"/>
        </w:rPr>
        <w:t xml:space="preserve"> </w:t>
      </w:r>
      <w:r w:rsidR="00520345">
        <w:rPr>
          <w:sz w:val="24"/>
          <w:szCs w:val="24"/>
        </w:rPr>
        <w:t>After taking on the role of a leader in this situation, I grasped a deeper understanding of my characters role within the farm and her relationship with other characters who may not have been as skilled as my character. My relationship with Bathsheba, for example, was gre</w:t>
      </w:r>
      <w:r w:rsidR="00000C32">
        <w:rPr>
          <w:sz w:val="24"/>
          <w:szCs w:val="24"/>
        </w:rPr>
        <w:t>atly influenced by this experience</w:t>
      </w:r>
      <w:r w:rsidR="00D45DA8">
        <w:rPr>
          <w:sz w:val="24"/>
          <w:szCs w:val="24"/>
        </w:rPr>
        <w:t xml:space="preserve">, as the </w:t>
      </w:r>
      <w:r w:rsidR="00000C32">
        <w:rPr>
          <w:sz w:val="24"/>
          <w:szCs w:val="24"/>
        </w:rPr>
        <w:t xml:space="preserve">relationship I had amongst my peers within this environment felt to mirror Temperance’s relationship with Bathsheba </w:t>
      </w:r>
      <w:r w:rsidR="00520345">
        <w:rPr>
          <w:sz w:val="24"/>
          <w:szCs w:val="24"/>
        </w:rPr>
        <w:t xml:space="preserve"> </w:t>
      </w:r>
    </w:p>
    <w:p w:rsidR="00C35648" w:rsidRPr="008647DF" w:rsidRDefault="005A0A1F" w:rsidP="002A0A77">
      <w:pPr>
        <w:rPr>
          <w:sz w:val="24"/>
          <w:szCs w:val="24"/>
        </w:rPr>
      </w:pPr>
      <w:r w:rsidRPr="008647DF">
        <w:rPr>
          <w:sz w:val="24"/>
          <w:szCs w:val="24"/>
        </w:rPr>
        <w:t xml:space="preserve">I applied this to scenes such as Mistress and Men, were I could use my experience with my pears to prompt my reactions when the other farmers talked and at the news of Bathsheba running the farm by herself. I believe this added a deeper understanding to my characters everyday life which allowed me </w:t>
      </w:r>
      <w:r w:rsidR="00C35648" w:rsidRPr="008647DF">
        <w:rPr>
          <w:sz w:val="24"/>
          <w:szCs w:val="24"/>
        </w:rPr>
        <w:t xml:space="preserve">to make Temperance more of a three dimensional character. </w:t>
      </w:r>
    </w:p>
    <w:p w:rsidR="004D2200" w:rsidRDefault="00C35648" w:rsidP="002A0A77">
      <w:pPr>
        <w:rPr>
          <w:sz w:val="24"/>
          <w:szCs w:val="24"/>
        </w:rPr>
      </w:pPr>
      <w:r w:rsidRPr="008647DF">
        <w:rPr>
          <w:sz w:val="24"/>
          <w:szCs w:val="24"/>
        </w:rPr>
        <w:t>This aided my contribution to the production as I could use my own experiences t</w:t>
      </w:r>
      <w:r w:rsidR="00125B60">
        <w:rPr>
          <w:sz w:val="24"/>
          <w:szCs w:val="24"/>
        </w:rPr>
        <w:t>o supply additional input</w:t>
      </w:r>
      <w:r w:rsidRPr="008647DF">
        <w:rPr>
          <w:sz w:val="24"/>
          <w:szCs w:val="24"/>
        </w:rPr>
        <w:t xml:space="preserve"> towards scenes such as Harvesting, were I could use my knowledge of farm life </w:t>
      </w:r>
      <w:r w:rsidR="00146AF0">
        <w:rPr>
          <w:sz w:val="24"/>
          <w:szCs w:val="24"/>
        </w:rPr>
        <w:t xml:space="preserve">to </w:t>
      </w:r>
      <w:r w:rsidRPr="008647DF">
        <w:rPr>
          <w:sz w:val="24"/>
          <w:szCs w:val="24"/>
        </w:rPr>
        <w:t>contribute ideas such as w</w:t>
      </w:r>
      <w:r w:rsidR="004D2200" w:rsidRPr="008647DF">
        <w:rPr>
          <w:sz w:val="24"/>
          <w:szCs w:val="24"/>
        </w:rPr>
        <w:t xml:space="preserve">hat farm tools would be used in the fields, how to use them </w:t>
      </w:r>
      <w:r w:rsidR="003871BF">
        <w:rPr>
          <w:sz w:val="24"/>
          <w:szCs w:val="24"/>
        </w:rPr>
        <w:t xml:space="preserve">        </w:t>
      </w:r>
      <w:bookmarkStart w:id="0" w:name="_GoBack"/>
      <w:bookmarkEnd w:id="0"/>
      <w:r w:rsidR="004D2200" w:rsidRPr="008647DF">
        <w:rPr>
          <w:sz w:val="24"/>
          <w:szCs w:val="24"/>
        </w:rPr>
        <w:t>and what the farm workers would be giv</w:t>
      </w:r>
      <w:r w:rsidR="00146AF0">
        <w:rPr>
          <w:sz w:val="24"/>
          <w:szCs w:val="24"/>
        </w:rPr>
        <w:t>en for</w:t>
      </w:r>
      <w:r w:rsidR="004D2200" w:rsidRPr="008647DF">
        <w:rPr>
          <w:sz w:val="24"/>
          <w:szCs w:val="24"/>
        </w:rPr>
        <w:t xml:space="preserve"> food and drink, for example I suggested to use a bucket of water and mug to share between the workers as they would not have had individual flasks and bred as it was cheap and filling. This helped give the scene more depth and realistic qualities. </w:t>
      </w:r>
    </w:p>
    <w:p w:rsidR="00766600" w:rsidRPr="00766600" w:rsidRDefault="00872CE5" w:rsidP="002A0A77">
      <w:pPr>
        <w:rPr>
          <w:sz w:val="24"/>
          <w:szCs w:val="24"/>
        </w:rPr>
      </w:pPr>
      <w:r>
        <w:rPr>
          <w:sz w:val="24"/>
          <w:szCs w:val="24"/>
        </w:rPr>
        <w:t xml:space="preserve">I found that my initial impression of the production was challenged by Dan and Gainers intended vision. Although the play has aspects of stylised elements I believe it to be mainly set in realism, I had to change my original opinion of my character so that I can fully embrace the world that Dan and Gainer wanted to create. </w:t>
      </w:r>
      <w:r w:rsidR="00D45DA8">
        <w:rPr>
          <w:sz w:val="24"/>
          <w:szCs w:val="24"/>
        </w:rPr>
        <w:t xml:space="preserve">As an actor I had to be flexible in my approach to creating my character. Through my research of the time period and my own knowledge I was able to create a Temperance that is both true to the play and to Dan and Gainers vision. </w:t>
      </w:r>
      <w:r>
        <w:rPr>
          <w:sz w:val="24"/>
          <w:szCs w:val="24"/>
        </w:rPr>
        <w:t xml:space="preserve">  </w:t>
      </w:r>
    </w:p>
    <w:p w:rsidR="002A0A77" w:rsidRDefault="00842B18" w:rsidP="00125B60">
      <w:pPr>
        <w:rPr>
          <w:sz w:val="24"/>
          <w:szCs w:val="24"/>
        </w:rPr>
      </w:pPr>
      <w:r>
        <w:rPr>
          <w:sz w:val="24"/>
          <w:szCs w:val="24"/>
        </w:rPr>
        <w:t>T</w:t>
      </w:r>
      <w:r w:rsidR="00000C32">
        <w:rPr>
          <w:sz w:val="24"/>
          <w:szCs w:val="24"/>
        </w:rPr>
        <w:t>his challenge</w:t>
      </w:r>
      <w:r>
        <w:rPr>
          <w:sz w:val="24"/>
          <w:szCs w:val="24"/>
        </w:rPr>
        <w:t>d</w:t>
      </w:r>
      <w:r w:rsidR="00000C32">
        <w:rPr>
          <w:sz w:val="24"/>
          <w:szCs w:val="24"/>
        </w:rPr>
        <w:t xml:space="preserve"> my original perception of the play and made me </w:t>
      </w:r>
      <w:r>
        <w:rPr>
          <w:sz w:val="24"/>
          <w:szCs w:val="24"/>
        </w:rPr>
        <w:t xml:space="preserve">have to be more versatile as an actor.  As Gainer directing style is not one I am used to, I found the rigid layout of the scenes difficult, however after reassessing the scene and using my tools as an actor I found ways to make the stylised scenes appear more naturalistic and not staged. </w:t>
      </w:r>
    </w:p>
    <w:p w:rsidR="007F7564" w:rsidRDefault="007F7564" w:rsidP="00125B60">
      <w:pPr>
        <w:rPr>
          <w:sz w:val="24"/>
          <w:szCs w:val="24"/>
        </w:rPr>
      </w:pPr>
      <w:r>
        <w:rPr>
          <w:sz w:val="24"/>
          <w:szCs w:val="24"/>
        </w:rPr>
        <w:t>I worked with Dan Lloyd on the actor musicianship aspect of performance. Both Gainer and Dan really wanted to incorporate music as a</w:t>
      </w:r>
      <w:r w:rsidR="00766600">
        <w:rPr>
          <w:sz w:val="24"/>
          <w:szCs w:val="24"/>
        </w:rPr>
        <w:t xml:space="preserve"> story-telling</w:t>
      </w:r>
      <w:r>
        <w:rPr>
          <w:sz w:val="24"/>
          <w:szCs w:val="24"/>
        </w:rPr>
        <w:t xml:space="preserve"> vice</w:t>
      </w:r>
      <w:r w:rsidR="00766600">
        <w:rPr>
          <w:sz w:val="24"/>
          <w:szCs w:val="24"/>
        </w:rPr>
        <w:t>.</w:t>
      </w:r>
      <w:r>
        <w:rPr>
          <w:sz w:val="24"/>
          <w:szCs w:val="24"/>
        </w:rPr>
        <w:t xml:space="preserve"> I contributed to this by playing the dru</w:t>
      </w:r>
      <w:r w:rsidR="00766600">
        <w:rPr>
          <w:sz w:val="24"/>
          <w:szCs w:val="24"/>
        </w:rPr>
        <w:t xml:space="preserve">ms and bells in certain scenes were the music was used to assist the pacing of the dances and dialogue. </w:t>
      </w:r>
    </w:p>
    <w:p w:rsidR="008647DF" w:rsidRPr="008647DF" w:rsidRDefault="008647DF" w:rsidP="002A0A77">
      <w:pPr>
        <w:rPr>
          <w:sz w:val="24"/>
          <w:szCs w:val="24"/>
        </w:rPr>
      </w:pPr>
    </w:p>
    <w:sectPr w:rsidR="008647DF" w:rsidRPr="008647D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DA8" w:rsidRDefault="00D45DA8" w:rsidP="00D45DA8">
      <w:pPr>
        <w:spacing w:after="0" w:line="240" w:lineRule="auto"/>
      </w:pPr>
      <w:r>
        <w:separator/>
      </w:r>
    </w:p>
  </w:endnote>
  <w:endnote w:type="continuationSeparator" w:id="0">
    <w:p w:rsidR="00D45DA8" w:rsidRDefault="00D45DA8" w:rsidP="00D45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DA8" w:rsidRDefault="00D45DA8" w:rsidP="00D45DA8">
      <w:pPr>
        <w:spacing w:after="0" w:line="240" w:lineRule="auto"/>
      </w:pPr>
      <w:r>
        <w:separator/>
      </w:r>
    </w:p>
  </w:footnote>
  <w:footnote w:type="continuationSeparator" w:id="0">
    <w:p w:rsidR="00D45DA8" w:rsidRDefault="00D45DA8" w:rsidP="00D45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DA8" w:rsidRDefault="00D45DA8">
    <w:pPr>
      <w:pStyle w:val="Header"/>
    </w:pPr>
    <w:r>
      <w:t xml:space="preserve">Nicole Murphy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A77"/>
    <w:rsid w:val="00000C32"/>
    <w:rsid w:val="00125B60"/>
    <w:rsid w:val="00146AF0"/>
    <w:rsid w:val="002A0A77"/>
    <w:rsid w:val="003871BF"/>
    <w:rsid w:val="004D2200"/>
    <w:rsid w:val="00520345"/>
    <w:rsid w:val="005A0A1F"/>
    <w:rsid w:val="00766600"/>
    <w:rsid w:val="007F7564"/>
    <w:rsid w:val="00842B18"/>
    <w:rsid w:val="008647DF"/>
    <w:rsid w:val="00872CE5"/>
    <w:rsid w:val="00C003F5"/>
    <w:rsid w:val="00C35648"/>
    <w:rsid w:val="00D4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2AE1"/>
  <w15:chartTrackingRefBased/>
  <w15:docId w15:val="{FAA7A33E-9F5A-43BE-B449-9826D4E7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DA8"/>
  </w:style>
  <w:style w:type="paragraph" w:styleId="Footer">
    <w:name w:val="footer"/>
    <w:basedOn w:val="Normal"/>
    <w:link w:val="FooterChar"/>
    <w:uiPriority w:val="99"/>
    <w:unhideWhenUsed/>
    <w:rsid w:val="00D45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13A73-35B0-40AC-8BF2-BFE2FD0B1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Murphy (1501745)</dc:creator>
  <cp:keywords/>
  <dc:description/>
  <cp:lastModifiedBy>Nicole Murphy (1501745)</cp:lastModifiedBy>
  <cp:revision>2</cp:revision>
  <dcterms:created xsi:type="dcterms:W3CDTF">2018-02-28T16:10:00Z</dcterms:created>
  <dcterms:modified xsi:type="dcterms:W3CDTF">2018-02-28T16:10:00Z</dcterms:modified>
</cp:coreProperties>
</file>