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3299C4" w14:textId="06B32765" w:rsidR="00DB5DB9" w:rsidRPr="008378BC" w:rsidRDefault="00DB5DB9" w:rsidP="00DB5DB9">
      <w:pPr>
        <w:jc w:val="center"/>
        <w:rPr>
          <w:sz w:val="24"/>
          <w:szCs w:val="24"/>
        </w:rPr>
      </w:pPr>
      <w:r w:rsidRPr="008378BC">
        <w:rPr>
          <w:sz w:val="24"/>
          <w:szCs w:val="24"/>
        </w:rPr>
        <w:t xml:space="preserve">Liam </w:t>
      </w:r>
      <w:r w:rsidR="00287828" w:rsidRPr="008378BC">
        <w:rPr>
          <w:sz w:val="24"/>
          <w:szCs w:val="24"/>
        </w:rPr>
        <w:t>Joseph</w:t>
      </w:r>
      <w:r w:rsidRPr="008378BC">
        <w:rPr>
          <w:sz w:val="24"/>
          <w:szCs w:val="24"/>
        </w:rPr>
        <w:t xml:space="preserve"> Berner</w:t>
      </w:r>
    </w:p>
    <w:p w14:paraId="7B41C2BA" w14:textId="24FC13E8" w:rsidR="00DB5DB9" w:rsidRDefault="00DB5DB9" w:rsidP="00DB5DB9">
      <w:pPr>
        <w:jc w:val="center"/>
        <w:rPr>
          <w:sz w:val="24"/>
          <w:szCs w:val="24"/>
        </w:rPr>
      </w:pPr>
      <w:r w:rsidRPr="008378BC">
        <w:rPr>
          <w:sz w:val="24"/>
          <w:szCs w:val="24"/>
        </w:rPr>
        <w:t>1706870</w:t>
      </w:r>
    </w:p>
    <w:p w14:paraId="75945FCE" w14:textId="00D928B1" w:rsidR="00DB5DB9" w:rsidRPr="008378BC" w:rsidRDefault="00DB5DB9" w:rsidP="00DB5DB9">
      <w:pPr>
        <w:jc w:val="center"/>
        <w:rPr>
          <w:sz w:val="24"/>
          <w:szCs w:val="24"/>
        </w:rPr>
      </w:pPr>
      <w:r>
        <w:rPr>
          <w:sz w:val="24"/>
          <w:szCs w:val="24"/>
        </w:rPr>
        <w:t xml:space="preserve">Management of Sustainable Construction </w:t>
      </w:r>
    </w:p>
    <w:p w14:paraId="1749FD19" w14:textId="77777777" w:rsidR="00DB5DB9" w:rsidRPr="008378BC" w:rsidRDefault="00DB5DB9" w:rsidP="00DB5DB9">
      <w:pPr>
        <w:jc w:val="center"/>
        <w:rPr>
          <w:sz w:val="24"/>
          <w:szCs w:val="24"/>
        </w:rPr>
      </w:pPr>
      <w:r w:rsidRPr="008378BC">
        <w:rPr>
          <w:sz w:val="24"/>
          <w:szCs w:val="24"/>
        </w:rPr>
        <w:t>Dr Juan A Ferriz-Papi</w:t>
      </w:r>
    </w:p>
    <w:p w14:paraId="0C7F6B12" w14:textId="6689ADF7" w:rsidR="00DB5DB9" w:rsidRPr="008378BC" w:rsidRDefault="00DB5DB9" w:rsidP="00DB5DB9">
      <w:pPr>
        <w:jc w:val="center"/>
        <w:rPr>
          <w:sz w:val="24"/>
          <w:szCs w:val="24"/>
        </w:rPr>
      </w:pPr>
      <w:r>
        <w:rPr>
          <w:sz w:val="24"/>
          <w:szCs w:val="24"/>
        </w:rPr>
        <w:t xml:space="preserve">Energy Efficiency and Sustainable Materials </w:t>
      </w:r>
    </w:p>
    <w:p w14:paraId="0F3B53DB" w14:textId="5BE8FD85" w:rsidR="00DB5DB9" w:rsidRPr="008378BC" w:rsidRDefault="00DB5DB9" w:rsidP="00DB5DB9">
      <w:pPr>
        <w:jc w:val="center"/>
        <w:rPr>
          <w:sz w:val="24"/>
          <w:szCs w:val="24"/>
        </w:rPr>
      </w:pPr>
      <w:r w:rsidRPr="008378BC">
        <w:rPr>
          <w:sz w:val="24"/>
          <w:szCs w:val="24"/>
        </w:rPr>
        <w:t>ACBA50</w:t>
      </w:r>
      <w:r>
        <w:rPr>
          <w:sz w:val="24"/>
          <w:szCs w:val="24"/>
        </w:rPr>
        <w:t>10</w:t>
      </w:r>
    </w:p>
    <w:p w14:paraId="38CF5DA0" w14:textId="77777777" w:rsidR="00DB5DB9" w:rsidRDefault="00DB5DB9">
      <w:pPr>
        <w:rPr>
          <w:b/>
          <w:bCs/>
        </w:rPr>
      </w:pPr>
    </w:p>
    <w:p w14:paraId="006C8ECD" w14:textId="77777777" w:rsidR="00DB5DB9" w:rsidRDefault="00DB5DB9">
      <w:pPr>
        <w:rPr>
          <w:b/>
          <w:bCs/>
        </w:rPr>
      </w:pPr>
    </w:p>
    <w:p w14:paraId="56274D41" w14:textId="77777777" w:rsidR="00DB5DB9" w:rsidRDefault="00DB5DB9">
      <w:pPr>
        <w:rPr>
          <w:b/>
          <w:bCs/>
        </w:rPr>
      </w:pPr>
    </w:p>
    <w:p w14:paraId="6951B9B9" w14:textId="77777777" w:rsidR="00DB5DB9" w:rsidRDefault="00DB5DB9">
      <w:pPr>
        <w:rPr>
          <w:b/>
          <w:bCs/>
        </w:rPr>
      </w:pPr>
    </w:p>
    <w:p w14:paraId="0FDE1DAF" w14:textId="77777777" w:rsidR="00DB5DB9" w:rsidRDefault="00DB5DB9">
      <w:pPr>
        <w:rPr>
          <w:b/>
          <w:bCs/>
        </w:rPr>
      </w:pPr>
    </w:p>
    <w:p w14:paraId="55EC02D7" w14:textId="77777777" w:rsidR="00DB5DB9" w:rsidRDefault="00DB5DB9">
      <w:pPr>
        <w:rPr>
          <w:b/>
          <w:bCs/>
        </w:rPr>
      </w:pPr>
    </w:p>
    <w:p w14:paraId="5B962354" w14:textId="77777777" w:rsidR="00DB5DB9" w:rsidRDefault="00DB5DB9">
      <w:pPr>
        <w:rPr>
          <w:b/>
          <w:bCs/>
        </w:rPr>
      </w:pPr>
    </w:p>
    <w:p w14:paraId="19099037" w14:textId="77777777" w:rsidR="00DB5DB9" w:rsidRDefault="00DB5DB9">
      <w:pPr>
        <w:rPr>
          <w:b/>
          <w:bCs/>
        </w:rPr>
      </w:pPr>
    </w:p>
    <w:p w14:paraId="35E1B0B6" w14:textId="77777777" w:rsidR="00DB5DB9" w:rsidRDefault="00DB5DB9">
      <w:pPr>
        <w:rPr>
          <w:b/>
          <w:bCs/>
        </w:rPr>
      </w:pPr>
    </w:p>
    <w:p w14:paraId="284E9506" w14:textId="77777777" w:rsidR="00DB5DB9" w:rsidRDefault="00DB5DB9">
      <w:pPr>
        <w:rPr>
          <w:b/>
          <w:bCs/>
        </w:rPr>
      </w:pPr>
    </w:p>
    <w:p w14:paraId="4E7F8BA4" w14:textId="77777777" w:rsidR="00DB5DB9" w:rsidRDefault="00DB5DB9">
      <w:pPr>
        <w:rPr>
          <w:b/>
          <w:bCs/>
        </w:rPr>
      </w:pPr>
    </w:p>
    <w:p w14:paraId="0A3E6D2A" w14:textId="77777777" w:rsidR="00DB5DB9" w:rsidRDefault="00DB5DB9">
      <w:pPr>
        <w:rPr>
          <w:b/>
          <w:bCs/>
        </w:rPr>
      </w:pPr>
    </w:p>
    <w:p w14:paraId="3506B294" w14:textId="77777777" w:rsidR="00DB5DB9" w:rsidRDefault="00DB5DB9">
      <w:pPr>
        <w:rPr>
          <w:b/>
          <w:bCs/>
        </w:rPr>
      </w:pPr>
    </w:p>
    <w:p w14:paraId="074F0A21" w14:textId="77777777" w:rsidR="00DB5DB9" w:rsidRDefault="00DB5DB9">
      <w:pPr>
        <w:rPr>
          <w:b/>
          <w:bCs/>
        </w:rPr>
      </w:pPr>
    </w:p>
    <w:p w14:paraId="1B5CBE94" w14:textId="77777777" w:rsidR="00DB5DB9" w:rsidRDefault="00DB5DB9">
      <w:pPr>
        <w:rPr>
          <w:b/>
          <w:bCs/>
        </w:rPr>
      </w:pPr>
    </w:p>
    <w:p w14:paraId="5D35E50D" w14:textId="77777777" w:rsidR="00DB5DB9" w:rsidRDefault="00DB5DB9">
      <w:pPr>
        <w:rPr>
          <w:b/>
          <w:bCs/>
        </w:rPr>
      </w:pPr>
    </w:p>
    <w:p w14:paraId="79C9E557" w14:textId="77777777" w:rsidR="00DB5DB9" w:rsidRDefault="00DB5DB9">
      <w:pPr>
        <w:rPr>
          <w:b/>
          <w:bCs/>
        </w:rPr>
      </w:pPr>
    </w:p>
    <w:p w14:paraId="561790C7" w14:textId="77777777" w:rsidR="00DB5DB9" w:rsidRDefault="00DB5DB9">
      <w:pPr>
        <w:rPr>
          <w:b/>
          <w:bCs/>
        </w:rPr>
      </w:pPr>
    </w:p>
    <w:p w14:paraId="3E630515" w14:textId="77777777" w:rsidR="00DB5DB9" w:rsidRDefault="00DB5DB9">
      <w:pPr>
        <w:rPr>
          <w:b/>
          <w:bCs/>
        </w:rPr>
      </w:pPr>
    </w:p>
    <w:p w14:paraId="20BCC2D4" w14:textId="77777777" w:rsidR="00DB5DB9" w:rsidRDefault="00DB5DB9">
      <w:pPr>
        <w:rPr>
          <w:b/>
          <w:bCs/>
        </w:rPr>
      </w:pPr>
    </w:p>
    <w:p w14:paraId="65067518" w14:textId="77777777" w:rsidR="00DB5DB9" w:rsidRDefault="00DB5DB9">
      <w:pPr>
        <w:rPr>
          <w:b/>
          <w:bCs/>
        </w:rPr>
      </w:pPr>
    </w:p>
    <w:p w14:paraId="45322753" w14:textId="77777777" w:rsidR="00DB5DB9" w:rsidRDefault="00DB5DB9">
      <w:pPr>
        <w:rPr>
          <w:b/>
          <w:bCs/>
        </w:rPr>
      </w:pPr>
    </w:p>
    <w:p w14:paraId="28588677" w14:textId="77777777" w:rsidR="00DB5DB9" w:rsidRDefault="00DB5DB9">
      <w:pPr>
        <w:rPr>
          <w:b/>
          <w:bCs/>
        </w:rPr>
      </w:pPr>
    </w:p>
    <w:p w14:paraId="0245B3C1" w14:textId="77777777" w:rsidR="00DB5DB9" w:rsidRDefault="00DB5DB9">
      <w:pPr>
        <w:rPr>
          <w:b/>
          <w:bCs/>
        </w:rPr>
      </w:pPr>
    </w:p>
    <w:p w14:paraId="71BCC087" w14:textId="77777777" w:rsidR="00DB5DB9" w:rsidRDefault="00DB5DB9">
      <w:pPr>
        <w:rPr>
          <w:b/>
          <w:bCs/>
        </w:rPr>
      </w:pPr>
    </w:p>
    <w:p w14:paraId="6840D849" w14:textId="77777777" w:rsidR="00DB5DB9" w:rsidRDefault="00DB5DB9" w:rsidP="00DB5DB9">
      <w:pPr>
        <w:rPr>
          <w:b/>
          <w:bCs/>
          <w:sz w:val="24"/>
          <w:szCs w:val="24"/>
        </w:rPr>
      </w:pPr>
      <w:r w:rsidRPr="005D5B40">
        <w:rPr>
          <w:b/>
          <w:bCs/>
          <w:sz w:val="24"/>
          <w:szCs w:val="24"/>
        </w:rPr>
        <w:lastRenderedPageBreak/>
        <w:t>Index</w:t>
      </w:r>
    </w:p>
    <w:p w14:paraId="1AB64655" w14:textId="77777777" w:rsidR="00DB5DB9" w:rsidRDefault="00DB5DB9" w:rsidP="00DB5DB9">
      <w:r>
        <w:t xml:space="preserve">Page 3: </w:t>
      </w:r>
    </w:p>
    <w:p w14:paraId="5DB4EE3D" w14:textId="77777777" w:rsidR="00DB5DB9" w:rsidRDefault="00DB5DB9" w:rsidP="00DB5DB9">
      <w:r>
        <w:t xml:space="preserve">3.1 Introduction </w:t>
      </w:r>
    </w:p>
    <w:p w14:paraId="01247F51" w14:textId="61A7A959" w:rsidR="00DB5DB9" w:rsidRDefault="00DB5DB9" w:rsidP="00DB5DB9">
      <w:r>
        <w:t xml:space="preserve">3.2 </w:t>
      </w:r>
      <w:r w:rsidR="007D5F43">
        <w:t>Active Solution</w:t>
      </w:r>
    </w:p>
    <w:p w14:paraId="781898EA" w14:textId="01B5574A" w:rsidR="007D5F43" w:rsidRDefault="007D5F43" w:rsidP="00DB5DB9">
      <w:r>
        <w:t>3.3 Passive Solutions</w:t>
      </w:r>
    </w:p>
    <w:p w14:paraId="70350224" w14:textId="77777777" w:rsidR="00DB5DB9" w:rsidRDefault="00DB5DB9" w:rsidP="00DB5DB9">
      <w:r>
        <w:t xml:space="preserve">Page 4: </w:t>
      </w:r>
    </w:p>
    <w:p w14:paraId="3CA0165E" w14:textId="2D264877" w:rsidR="00DB5DB9" w:rsidRDefault="00DB5DB9" w:rsidP="00DB5DB9">
      <w:r>
        <w:t xml:space="preserve">4.1 </w:t>
      </w:r>
      <w:r w:rsidR="007D5F43">
        <w:t xml:space="preserve">Potential Thermal Bridging </w:t>
      </w:r>
    </w:p>
    <w:p w14:paraId="245CB781" w14:textId="77777777" w:rsidR="00DB5DB9" w:rsidRDefault="00DB5DB9" w:rsidP="00DB5DB9">
      <w:r>
        <w:t>Page 5:</w:t>
      </w:r>
    </w:p>
    <w:p w14:paraId="13F8830B" w14:textId="5D4A7D04" w:rsidR="00DB5DB9" w:rsidRDefault="00DB5DB9" w:rsidP="00DB5DB9">
      <w:r>
        <w:t xml:space="preserve">5.1 </w:t>
      </w:r>
      <w:r w:rsidR="007D5F43">
        <w:t>Conclusion</w:t>
      </w:r>
    </w:p>
    <w:p w14:paraId="11AE7795" w14:textId="6D2E46CC" w:rsidR="006E7960" w:rsidRDefault="006E7960">
      <w:r>
        <w:t>Page 6:</w:t>
      </w:r>
    </w:p>
    <w:p w14:paraId="497EECD9" w14:textId="0089FAEE" w:rsidR="00DB5DB9" w:rsidRDefault="006E7960">
      <w:r>
        <w:t xml:space="preserve">6.1 </w:t>
      </w:r>
      <w:r w:rsidR="007D5F43">
        <w:t>Appendi</w:t>
      </w:r>
      <w:r>
        <w:t xml:space="preserve">x 1 </w:t>
      </w:r>
    </w:p>
    <w:p w14:paraId="486C2812" w14:textId="162A1DFE" w:rsidR="006E7960" w:rsidRDefault="006E7960">
      <w:r>
        <w:t>Page 7:</w:t>
      </w:r>
    </w:p>
    <w:p w14:paraId="68CD542A" w14:textId="0527D222" w:rsidR="006E7960" w:rsidRDefault="006E7960">
      <w:r>
        <w:t xml:space="preserve">7.1 Appendix 2 </w:t>
      </w:r>
    </w:p>
    <w:p w14:paraId="63B51048" w14:textId="55447583" w:rsidR="006E7960" w:rsidRDefault="006E7960">
      <w:r>
        <w:t>Page 11:</w:t>
      </w:r>
    </w:p>
    <w:p w14:paraId="3E5D0D5D" w14:textId="390E4F6A" w:rsidR="006E7960" w:rsidRDefault="006E7960">
      <w:r>
        <w:t>11.1 Appendix 3</w:t>
      </w:r>
    </w:p>
    <w:p w14:paraId="7509581E" w14:textId="3FE9464F" w:rsidR="006E7960" w:rsidRDefault="006E7960">
      <w:r>
        <w:t>Page 15:</w:t>
      </w:r>
    </w:p>
    <w:p w14:paraId="733B1BFD" w14:textId="2072C634" w:rsidR="006E7960" w:rsidRDefault="006E7960">
      <w:r>
        <w:t xml:space="preserve">15.1 Appendix 4 </w:t>
      </w:r>
    </w:p>
    <w:p w14:paraId="6E2A7235" w14:textId="362A5EB8" w:rsidR="006E7960" w:rsidRDefault="006E7960">
      <w:r>
        <w:t>Page 16:</w:t>
      </w:r>
    </w:p>
    <w:p w14:paraId="128082F3" w14:textId="1C26B847" w:rsidR="006E7960" w:rsidRDefault="006E7960">
      <w:r>
        <w:t>16.1 Appendix 5</w:t>
      </w:r>
    </w:p>
    <w:p w14:paraId="14784633" w14:textId="3E558A96" w:rsidR="006E7960" w:rsidRDefault="006E7960">
      <w:r>
        <w:t>Page 17:</w:t>
      </w:r>
    </w:p>
    <w:p w14:paraId="72B264CC" w14:textId="7217BD61" w:rsidR="006E7960" w:rsidRDefault="006E7960">
      <w:r>
        <w:t xml:space="preserve">17.1 Appendix 6 </w:t>
      </w:r>
    </w:p>
    <w:p w14:paraId="13C93930" w14:textId="298CD670" w:rsidR="006E7960" w:rsidRDefault="006E7960">
      <w:r>
        <w:t>Page 18:</w:t>
      </w:r>
    </w:p>
    <w:p w14:paraId="1B0B5537" w14:textId="62142A12" w:rsidR="006E7960" w:rsidRDefault="006E7960">
      <w:pPr>
        <w:rPr>
          <w:b/>
          <w:bCs/>
        </w:rPr>
      </w:pPr>
      <w:r>
        <w:t xml:space="preserve">18.1 Appendix 7 </w:t>
      </w:r>
    </w:p>
    <w:p w14:paraId="317F20EB" w14:textId="77777777" w:rsidR="00DB5DB9" w:rsidRDefault="00DB5DB9">
      <w:pPr>
        <w:rPr>
          <w:b/>
          <w:bCs/>
        </w:rPr>
      </w:pPr>
    </w:p>
    <w:p w14:paraId="34E5FD46" w14:textId="77777777" w:rsidR="00DB5DB9" w:rsidRDefault="00DB5DB9">
      <w:pPr>
        <w:rPr>
          <w:b/>
          <w:bCs/>
        </w:rPr>
      </w:pPr>
    </w:p>
    <w:p w14:paraId="7FA1F6B4" w14:textId="77777777" w:rsidR="00DB5DB9" w:rsidRDefault="00DB5DB9">
      <w:pPr>
        <w:rPr>
          <w:b/>
          <w:bCs/>
        </w:rPr>
      </w:pPr>
    </w:p>
    <w:p w14:paraId="38114EDE" w14:textId="77777777" w:rsidR="00DB5DB9" w:rsidRDefault="00DB5DB9">
      <w:pPr>
        <w:rPr>
          <w:b/>
          <w:bCs/>
        </w:rPr>
      </w:pPr>
    </w:p>
    <w:p w14:paraId="2A35278E" w14:textId="77777777" w:rsidR="00DB5DB9" w:rsidRDefault="00DB5DB9">
      <w:pPr>
        <w:rPr>
          <w:b/>
          <w:bCs/>
        </w:rPr>
      </w:pPr>
    </w:p>
    <w:p w14:paraId="71FFEC40" w14:textId="77777777" w:rsidR="00DB5DB9" w:rsidRDefault="00DB5DB9">
      <w:pPr>
        <w:rPr>
          <w:b/>
          <w:bCs/>
        </w:rPr>
      </w:pPr>
    </w:p>
    <w:p w14:paraId="54FD4E79" w14:textId="77777777" w:rsidR="00DB5DB9" w:rsidRDefault="00DB5DB9">
      <w:pPr>
        <w:rPr>
          <w:b/>
          <w:bCs/>
        </w:rPr>
      </w:pPr>
    </w:p>
    <w:p w14:paraId="42DE7D8A" w14:textId="77777777" w:rsidR="004D7DF9" w:rsidRDefault="004D7DF9">
      <w:pPr>
        <w:rPr>
          <w:b/>
          <w:bCs/>
        </w:rPr>
      </w:pPr>
    </w:p>
    <w:p w14:paraId="313B9AB9" w14:textId="0BBF3EF2" w:rsidR="00792802" w:rsidRDefault="007D5F43">
      <w:pPr>
        <w:rPr>
          <w:b/>
          <w:bCs/>
        </w:rPr>
      </w:pPr>
      <w:r>
        <w:rPr>
          <w:b/>
          <w:bCs/>
        </w:rPr>
        <w:lastRenderedPageBreak/>
        <w:t xml:space="preserve">3.1 </w:t>
      </w:r>
      <w:r w:rsidR="00792802">
        <w:rPr>
          <w:b/>
          <w:bCs/>
        </w:rPr>
        <w:t>Introduction</w:t>
      </w:r>
    </w:p>
    <w:p w14:paraId="22B6D50C" w14:textId="4CAF0F75" w:rsidR="00003782" w:rsidRDefault="00792802">
      <w:r w:rsidRPr="00792802">
        <w:t xml:space="preserve">This report </w:t>
      </w:r>
      <w:r>
        <w:t>has been compiled to</w:t>
      </w:r>
      <w:r w:rsidR="00A7150F">
        <w:t xml:space="preserve"> assess</w:t>
      </w:r>
      <w:r>
        <w:t xml:space="preserve"> the design of a detached house prior to</w:t>
      </w:r>
      <w:r w:rsidR="00A7150F">
        <w:t xml:space="preserve"> its</w:t>
      </w:r>
      <w:r>
        <w:t xml:space="preserve"> construction</w:t>
      </w:r>
      <w:r w:rsidR="0034132A">
        <w:t>.</w:t>
      </w:r>
      <w:r w:rsidR="00A7150F">
        <w:t xml:space="preserve"> </w:t>
      </w:r>
      <w:r w:rsidR="0034132A">
        <w:t>After assessment of the current design this report will</w:t>
      </w:r>
      <w:r w:rsidR="00A7150F">
        <w:t xml:space="preserve"> suggest items </w:t>
      </w:r>
      <w:r w:rsidR="0034132A">
        <w:t>that could</w:t>
      </w:r>
      <w:r w:rsidR="00A7150F">
        <w:t xml:space="preserve"> be included into the design to improve the energy efficiency of the building.</w:t>
      </w:r>
      <w:r w:rsidR="00AC5606">
        <w:t xml:space="preserve"> The orientation of the building was considered in relation to the plot and surrounding environment</w:t>
      </w:r>
      <w:r w:rsidR="00491CA8">
        <w:t>. W</w:t>
      </w:r>
      <w:r w:rsidR="00AC5606">
        <w:t>ith</w:t>
      </w:r>
      <w:r w:rsidR="00491CA8">
        <w:t xml:space="preserve"> the travel of the sun and prevailing local wind direction considered to form these recommendations. </w:t>
      </w:r>
      <w:r w:rsidR="007D4599">
        <w:t>Both passive and active solutions have been considered and recommended.</w:t>
      </w:r>
      <w:r w:rsidR="008C75BF">
        <w:t xml:space="preserve"> </w:t>
      </w:r>
    </w:p>
    <w:p w14:paraId="72F0E526" w14:textId="145D78C3" w:rsidR="00F456D1" w:rsidRPr="008C75BF" w:rsidRDefault="00F456D1">
      <w:pPr>
        <w:rPr>
          <w:b/>
          <w:bCs/>
        </w:rPr>
      </w:pPr>
      <w:r>
        <w:t>Construction details in regard to potential thermal bridging in the building are highlighted in this report. The incorrect detailing of insulation junctions at various levels in the building are considered due to their potential to damage the fabric of the building and affect the well-being of future occupants.</w:t>
      </w:r>
    </w:p>
    <w:p w14:paraId="750D482D" w14:textId="331045BA" w:rsidR="00647AF0" w:rsidRPr="00647AF0" w:rsidRDefault="007D5F43">
      <w:pPr>
        <w:rPr>
          <w:b/>
          <w:bCs/>
        </w:rPr>
      </w:pPr>
      <w:r>
        <w:rPr>
          <w:b/>
          <w:bCs/>
        </w:rPr>
        <w:t xml:space="preserve">3.2 </w:t>
      </w:r>
      <w:r w:rsidR="00647AF0" w:rsidRPr="00647AF0">
        <w:rPr>
          <w:b/>
          <w:bCs/>
        </w:rPr>
        <w:t>Active Solution</w:t>
      </w:r>
    </w:p>
    <w:p w14:paraId="1F05A77D" w14:textId="3C60A6B4" w:rsidR="00D462A8" w:rsidRDefault="00003782">
      <w:r>
        <w:t>On considering the position of the dwelling as shown in appendix 1</w:t>
      </w:r>
      <w:r w:rsidR="00CB475F">
        <w:t xml:space="preserve"> in relation to due south.</w:t>
      </w:r>
      <w:r>
        <w:t xml:space="preserve"> </w:t>
      </w:r>
      <w:r w:rsidR="00CB475F">
        <w:t>It is recommended that an array of Photovoltaic solar panels</w:t>
      </w:r>
      <w:r w:rsidR="00D462A8">
        <w:t xml:space="preserve"> (PV)</w:t>
      </w:r>
      <w:r w:rsidR="00CB475F">
        <w:t xml:space="preserve"> </w:t>
      </w:r>
      <w:r w:rsidR="00BA5257">
        <w:t>is</w:t>
      </w:r>
      <w:r w:rsidR="00CB475F">
        <w:t xml:space="preserve"> installed on the south</w:t>
      </w:r>
      <w:r w:rsidR="00BA5257">
        <w:t xml:space="preserve"> westerly facing elevation of</w:t>
      </w:r>
      <w:r w:rsidR="00BA5257" w:rsidRPr="00BA5257">
        <w:t xml:space="preserve"> </w:t>
      </w:r>
      <w:r w:rsidR="00BA5257">
        <w:t>the existing roof design.</w:t>
      </w:r>
      <w:r w:rsidR="00AC593D">
        <w:t xml:space="preserve"> PV solar</w:t>
      </w:r>
      <w:r w:rsidR="003703C3">
        <w:t xml:space="preserve"> panels are considered an active solution to improve the energy efficiency</w:t>
      </w:r>
      <w:r w:rsidR="00AC593D">
        <w:t xml:space="preserve"> </w:t>
      </w:r>
      <w:r w:rsidR="003703C3">
        <w:t>of a building.</w:t>
      </w:r>
      <w:r w:rsidR="00BA5257">
        <w:t xml:space="preserve"> The south westerly facing elevation shown on appendix (</w:t>
      </w:r>
      <w:r w:rsidR="002A55C5">
        <w:t>1</w:t>
      </w:r>
      <w:r w:rsidR="00BA5257">
        <w:t xml:space="preserve">) is the left side facade. </w:t>
      </w:r>
      <w:r w:rsidR="00287828">
        <w:t>T</w:t>
      </w:r>
      <w:r w:rsidR="00BA5257">
        <w:t>his recommendation</w:t>
      </w:r>
      <w:r w:rsidR="00287828">
        <w:t xml:space="preserve"> is based on </w:t>
      </w:r>
      <w:r w:rsidR="00BA5257">
        <w:t>the</w:t>
      </w:r>
      <w:r w:rsidR="00287828">
        <w:t xml:space="preserve"> information in the</w:t>
      </w:r>
      <w:r w:rsidR="00BA5257">
        <w:t xml:space="preserve"> attached appendix (</w:t>
      </w:r>
      <w:r w:rsidR="002A55C5">
        <w:t>2</w:t>
      </w:r>
      <w:r w:rsidR="00BA5257">
        <w:t xml:space="preserve">) which is </w:t>
      </w:r>
      <w:r w:rsidR="00E93D50">
        <w:t>an</w:t>
      </w:r>
      <w:r w:rsidR="00BA5257">
        <w:t xml:space="preserve"> Energy Performance Certificate</w:t>
      </w:r>
      <w:r w:rsidR="00E93D50">
        <w:t xml:space="preserve"> (EPC). An EPC is</w:t>
      </w:r>
      <w:r w:rsidR="00FD04DD">
        <w:t xml:space="preserve"> required under European Union Directive 2002/91/EC to measure the energy efficiency of a building (AI-Shemmeri 2011 p.34).</w:t>
      </w:r>
      <w:r w:rsidR="00E93D50">
        <w:t xml:space="preserve"> </w:t>
      </w:r>
      <w:r w:rsidR="00D462A8">
        <w:t>Appendix (</w:t>
      </w:r>
      <w:r w:rsidR="00A44D04">
        <w:t>2</w:t>
      </w:r>
      <w:r w:rsidR="00D462A8">
        <w:t>) details the</w:t>
      </w:r>
      <w:r w:rsidR="00E93D50">
        <w:t xml:space="preserve"> expected energy usage of a ninety-nine square metre detached house which meets part L1a of building regulations without</w:t>
      </w:r>
      <w:r w:rsidR="00921E32">
        <w:t xml:space="preserve"> solar PV panels</w:t>
      </w:r>
      <w:r w:rsidR="00E93D50">
        <w:t>. The EPC attached shows an energy efficiency rating of 66 in yellow band D</w:t>
      </w:r>
      <w:r w:rsidR="00D462A8">
        <w:t xml:space="preserve"> and details actions to make the dwelling more efficient.</w:t>
      </w:r>
      <w:r w:rsidR="008C75BF">
        <w:t xml:space="preserve"> Page 1 </w:t>
      </w:r>
      <w:r w:rsidR="00D462A8">
        <w:t>in the recommended measures</w:t>
      </w:r>
      <w:r w:rsidR="00F456D1">
        <w:t>,</w:t>
      </w:r>
      <w:r w:rsidR="008C75BF">
        <w:t xml:space="preserve"> Item 2</w:t>
      </w:r>
      <w:r w:rsidR="00D462A8">
        <w:t xml:space="preserve"> details</w:t>
      </w:r>
      <w:r w:rsidR="00F456D1">
        <w:t>,</w:t>
      </w:r>
      <w:r w:rsidR="00D462A8">
        <w:t xml:space="preserve"> the installation of</w:t>
      </w:r>
      <w:r w:rsidR="00E62DD1">
        <w:t xml:space="preserve"> a 2.5 KWp array of solar</w:t>
      </w:r>
      <w:r w:rsidR="00D462A8">
        <w:t xml:space="preserve"> PV</w:t>
      </w:r>
      <w:r w:rsidR="00E62DD1">
        <w:t xml:space="preserve"> panels and highlights a potential saving of £891 over three years.</w:t>
      </w:r>
      <w:r w:rsidR="00D462A8">
        <w:t xml:space="preserve"> </w:t>
      </w:r>
    </w:p>
    <w:p w14:paraId="2B8976C1" w14:textId="66856661" w:rsidR="00D23F82" w:rsidRDefault="00D462A8">
      <w:r>
        <w:t>Appendix (</w:t>
      </w:r>
      <w:r w:rsidR="002A55C5">
        <w:t>3</w:t>
      </w:r>
      <w:r>
        <w:t xml:space="preserve">) is </w:t>
      </w:r>
      <w:r w:rsidR="00D23F82">
        <w:t>the final</w:t>
      </w:r>
      <w:r>
        <w:t xml:space="preserve"> EPC for the</w:t>
      </w:r>
      <w:r w:rsidR="00E93D50">
        <w:t xml:space="preserve"> </w:t>
      </w:r>
      <w:r w:rsidR="00E62DD1">
        <w:t xml:space="preserve">same property after completion of the </w:t>
      </w:r>
      <w:r w:rsidR="00D974C6">
        <w:t>dwell</w:t>
      </w:r>
      <w:r w:rsidR="00E62DD1">
        <w:t>ing. The EPC shows an energy efficiency rating of 78 in the green band</w:t>
      </w:r>
      <w:r w:rsidR="00D974C6">
        <w:t>, the higher the rating the more energy efficient the</w:t>
      </w:r>
      <w:r w:rsidR="00E62DD1">
        <w:t xml:space="preserve"> </w:t>
      </w:r>
      <w:r w:rsidR="00D974C6">
        <w:t>dwelling is rated. The increase in the energy efficiency rating</w:t>
      </w:r>
      <w:r w:rsidR="00F456D1">
        <w:t xml:space="preserve"> is</w:t>
      </w:r>
      <w:r w:rsidR="00D974C6">
        <w:t xml:space="preserve"> due to the dwelling having had a 2.5 KWp array of solar panels fitted</w:t>
      </w:r>
      <w:r w:rsidR="00E92BBA">
        <w:t>.</w:t>
      </w:r>
      <w:r w:rsidR="00D974C6">
        <w:t xml:space="preserve"> The south westerly elevation has the potential for an array o</w:t>
      </w:r>
      <w:r w:rsidR="00457E87">
        <w:t>f at least 2.5 KWP</w:t>
      </w:r>
      <w:r w:rsidR="005C5CFC">
        <w:t xml:space="preserve"> PV solar panels</w:t>
      </w:r>
      <w:r w:rsidR="00457E87">
        <w:t xml:space="preserve"> which would improve the energy efficiency</w:t>
      </w:r>
      <w:r w:rsidR="00D23F82">
        <w:t xml:space="preserve"> of the building</w:t>
      </w:r>
      <w:r w:rsidR="00457E87">
        <w:t>.</w:t>
      </w:r>
      <w:r w:rsidR="00D23F82">
        <w:t xml:space="preserve"> Further efficiency in the performance of the PV solar panels could be achieved by </w:t>
      </w:r>
      <w:r w:rsidR="00472701">
        <w:t xml:space="preserve">considering the installation of either automatic or manual tilt angle adjustment. Tilt angle adjustment could increase by up to 30% the total light-electricity conversion. (AL-Shemmeri 2011 p243). </w:t>
      </w:r>
    </w:p>
    <w:p w14:paraId="1EA5F633" w14:textId="1EF4CD7F" w:rsidR="00647AF0" w:rsidRPr="00647AF0" w:rsidRDefault="007D5F43">
      <w:pPr>
        <w:rPr>
          <w:b/>
          <w:bCs/>
        </w:rPr>
      </w:pPr>
      <w:r>
        <w:rPr>
          <w:b/>
          <w:bCs/>
        </w:rPr>
        <w:t xml:space="preserve">3.3 </w:t>
      </w:r>
      <w:r w:rsidR="00647AF0" w:rsidRPr="00647AF0">
        <w:rPr>
          <w:b/>
          <w:bCs/>
        </w:rPr>
        <w:t>Passive Solutions</w:t>
      </w:r>
    </w:p>
    <w:p w14:paraId="1576FDD5" w14:textId="048D9C06" w:rsidR="00EA090D" w:rsidRDefault="00745B36">
      <w:r>
        <w:t>Due to the travel of the winter sun in the Swansea area</w:t>
      </w:r>
      <w:r w:rsidR="00647AF0">
        <w:t xml:space="preserve"> i</w:t>
      </w:r>
      <w:r w:rsidR="00D23F82">
        <w:t xml:space="preserve">t is </w:t>
      </w:r>
      <w:r w:rsidR="00630A7F">
        <w:t>recommended that</w:t>
      </w:r>
      <w:r w:rsidR="00654E5C">
        <w:t xml:space="preserve"> three</w:t>
      </w:r>
      <w:r w:rsidR="00017078">
        <w:t xml:space="preserve"> extra windows are installed in the left side facade of the building</w:t>
      </w:r>
      <w:r w:rsidR="00654E5C">
        <w:t>.</w:t>
      </w:r>
      <w:r w:rsidR="00EA090D">
        <w:t xml:space="preserve"> The aim being too use the energy of sunlight </w:t>
      </w:r>
      <w:r w:rsidR="00EB79CA">
        <w:t xml:space="preserve">to achieve a solar heat </w:t>
      </w:r>
      <w:r w:rsidR="003059DE">
        <w:t>gain radiating into</w:t>
      </w:r>
      <w:r w:rsidR="00EA090D">
        <w:t xml:space="preserve"> areas of the building.</w:t>
      </w:r>
      <w:r w:rsidR="00017078">
        <w:t xml:space="preserve"> </w:t>
      </w:r>
      <w:r w:rsidR="00654E5C">
        <w:t>They</w:t>
      </w:r>
      <w:r w:rsidR="00EA090D">
        <w:t xml:space="preserve"> are</w:t>
      </w:r>
      <w:r w:rsidR="00654E5C">
        <w:t xml:space="preserve"> one in the lounge/dining area at ground floor</w:t>
      </w:r>
      <w:r w:rsidR="00017078">
        <w:t xml:space="preserve"> </w:t>
      </w:r>
      <w:r w:rsidR="00654E5C">
        <w:t>and one in each first-floor bedroom either side of the internal staircase as</w:t>
      </w:r>
      <w:r w:rsidR="00017078">
        <w:t xml:space="preserve"> shown in appendix (</w:t>
      </w:r>
      <w:r w:rsidR="00A44D04">
        <w:t>4</w:t>
      </w:r>
      <w:r w:rsidR="00017078">
        <w:t>).</w:t>
      </w:r>
    </w:p>
    <w:p w14:paraId="547EE252" w14:textId="4142F5CD" w:rsidR="00792802" w:rsidRDefault="00017078">
      <w:r>
        <w:t xml:space="preserve">At </w:t>
      </w:r>
      <w:r w:rsidR="00654E5C">
        <w:t>ground</w:t>
      </w:r>
      <w:r>
        <w:t xml:space="preserve"> floor level,</w:t>
      </w:r>
      <w:r w:rsidR="00745B36">
        <w:t xml:space="preserve"> in</w:t>
      </w:r>
      <w:r>
        <w:t xml:space="preserve"> the living/dining area a 2.1metres high by 2.4metres wide two pane window is shown. The </w:t>
      </w:r>
      <w:r w:rsidR="00FB51B1">
        <w:t>windowpanes</w:t>
      </w:r>
      <w:r>
        <w:t xml:space="preserve"> will be fixed</w:t>
      </w:r>
      <w:r w:rsidR="00654E5C">
        <w:t xml:space="preserve"> with trickle ventilation built into the frame</w:t>
      </w:r>
      <w:r w:rsidR="00CC3A28">
        <w:t xml:space="preserve"> considered natural ventilation in Part L1a page 20 (Welsh Government 2014)</w:t>
      </w:r>
      <w:r w:rsidR="00654E5C">
        <w:t>.</w:t>
      </w:r>
      <w:r w:rsidR="00331142">
        <w:t xml:space="preserve"> The trickle ventilation is</w:t>
      </w:r>
      <w:r w:rsidR="00D90F9F">
        <w:t xml:space="preserve"> to</w:t>
      </w:r>
      <w:r w:rsidR="00331142">
        <w:t xml:space="preserve"> capture the predominately south westerly Breese in the summer months</w:t>
      </w:r>
      <w:r w:rsidR="00D90F9F">
        <w:t xml:space="preserve"> which will </w:t>
      </w:r>
      <w:r w:rsidR="00592E70">
        <w:t>through natural infiltration drive pressure differences across the building (AL-Shemmeri 2011 p. 74) especially when</w:t>
      </w:r>
      <w:r w:rsidR="004B6AD7">
        <w:t xml:space="preserve"> </w:t>
      </w:r>
      <w:r w:rsidR="004B6AD7">
        <w:lastRenderedPageBreak/>
        <w:t>the adjacent doors are open</w:t>
      </w:r>
      <w:r w:rsidR="004201A5">
        <w:t>.</w:t>
      </w:r>
      <w:r>
        <w:t xml:space="preserve"> </w:t>
      </w:r>
      <w:r w:rsidR="00654E5C">
        <w:t xml:space="preserve">The window will have fixed </w:t>
      </w:r>
      <w:r w:rsidR="00AC593D">
        <w:t>panes because</w:t>
      </w:r>
      <w:r>
        <w:t xml:space="preserve"> of outside ground level</w:t>
      </w:r>
      <w:r w:rsidR="00AC593D">
        <w:t xml:space="preserve"> set much lower than</w:t>
      </w:r>
      <w:r>
        <w:t xml:space="preserve"> the interior floor level</w:t>
      </w:r>
      <w:r w:rsidR="00654E5C">
        <w:t>.</w:t>
      </w:r>
      <w:r>
        <w:t xml:space="preserve"> </w:t>
      </w:r>
      <w:r w:rsidR="00AC593D">
        <w:t>The adjacent windows in the living/dining area will meet the minimum ventilation rates required by European Cen Standards</w:t>
      </w:r>
      <w:r w:rsidR="003703C3">
        <w:t xml:space="preserve"> for the room</w:t>
      </w:r>
      <w:r w:rsidR="00AC593D">
        <w:t xml:space="preserve"> (AL-Shemmeri 2011 p71)</w:t>
      </w:r>
      <w:r w:rsidR="005C5CFC">
        <w:t xml:space="preserve"> and Part L1a</w:t>
      </w:r>
      <w:r w:rsidR="00CC3A28">
        <w:t xml:space="preserve"> page 20</w:t>
      </w:r>
      <w:r w:rsidR="005C5CFC">
        <w:t xml:space="preserve"> of the current building regulations (Welsh Government</w:t>
      </w:r>
      <w:r w:rsidR="00CC3A28">
        <w:t xml:space="preserve"> 2014)</w:t>
      </w:r>
      <w:r w:rsidR="00AC593D">
        <w:t xml:space="preserve">. </w:t>
      </w:r>
      <w:r>
        <w:t xml:space="preserve"> </w:t>
      </w:r>
      <w:r w:rsidR="00647AF0">
        <w:t>Also</w:t>
      </w:r>
      <w:r w:rsidR="00745B36">
        <w:t>,</w:t>
      </w:r>
      <w:r w:rsidR="00D90F9F">
        <w:t xml:space="preserve"> the window will have a sunshade canopy as shown in appendix</w:t>
      </w:r>
      <w:r w:rsidR="00A44D04">
        <w:t>es</w:t>
      </w:r>
      <w:r w:rsidR="00D90F9F">
        <w:t xml:space="preserve"> (</w:t>
      </w:r>
      <w:r w:rsidR="00A44D04">
        <w:t>4 &amp; 7</w:t>
      </w:r>
      <w:r w:rsidR="00D90F9F">
        <w:t>) to alleviate the problem of direct sunlight onto the window in the summer months</w:t>
      </w:r>
      <w:r w:rsidR="00745B36">
        <w:t xml:space="preserve"> which could radiate heat into the room</w:t>
      </w:r>
      <w:r w:rsidR="0002466D">
        <w:t xml:space="preserve"> as required in</w:t>
      </w:r>
      <w:r w:rsidR="004201A5">
        <w:t xml:space="preserve"> Part L1a page 20 (Welsh Government 2014)</w:t>
      </w:r>
      <w:r w:rsidR="00745B36">
        <w:t>. The sunshade will take the form of a sla</w:t>
      </w:r>
      <w:r w:rsidR="00A44D04">
        <w:t>t</w:t>
      </w:r>
      <w:r w:rsidR="00745B36">
        <w:t>ted canopy</w:t>
      </w:r>
      <w:r w:rsidR="002A55C5">
        <w:t xml:space="preserve"> detailed in appendix (5) detail A</w:t>
      </w:r>
      <w:r w:rsidR="00745B36">
        <w:t xml:space="preserve"> to lighten the visual appearance</w:t>
      </w:r>
      <w:r w:rsidR="008328AB">
        <w:t xml:space="preserve"> and will be size using the longitude and latitude of the site in relation to the summer sun travel</w:t>
      </w:r>
      <w:r w:rsidR="004B6AD7">
        <w:t xml:space="preserve"> path</w:t>
      </w:r>
      <w:r w:rsidR="008328AB">
        <w:t xml:space="preserve">. </w:t>
      </w:r>
    </w:p>
    <w:p w14:paraId="0CE2719F" w14:textId="055EB099" w:rsidR="00792802" w:rsidRDefault="00EA090D">
      <w:pPr>
        <w:rPr>
          <w:b/>
          <w:bCs/>
        </w:rPr>
      </w:pPr>
      <w:r>
        <w:t>The windows to both bedrooms as shown in appendix (</w:t>
      </w:r>
      <w:r w:rsidR="00A44D04">
        <w:t>4</w:t>
      </w:r>
      <w:r>
        <w:t xml:space="preserve">) will be 1metre high x 2.4metres wide, with the window head </w:t>
      </w:r>
      <w:r w:rsidR="00514DA6">
        <w:t>installed with the window head just below the soffit detail as shown in appendix (</w:t>
      </w:r>
      <w:r w:rsidR="004B086D">
        <w:t>6</w:t>
      </w:r>
      <w:r w:rsidR="00514DA6">
        <w:t>). This detail is required so that the eaves and soffit detail act</w:t>
      </w:r>
      <w:r w:rsidR="00A44D04">
        <w:t>s</w:t>
      </w:r>
      <w:r w:rsidR="00514DA6">
        <w:t xml:space="preserve"> as a sunshade during the summer months performing the same function as the sunshade canopy</w:t>
      </w:r>
      <w:r w:rsidR="00226AB5">
        <w:t xml:space="preserve"> </w:t>
      </w:r>
      <w:r w:rsidR="00514DA6">
        <w:t>on the living/dining room window</w:t>
      </w:r>
      <w:r w:rsidR="0002466D">
        <w:t xml:space="preserve"> all meeting the requirements of part L1a</w:t>
      </w:r>
      <w:r w:rsidR="00A44D04">
        <w:t>,</w:t>
      </w:r>
      <w:r w:rsidR="0002466D">
        <w:t xml:space="preserve"> page 20 (Welsh Government 2014) </w:t>
      </w:r>
      <w:r w:rsidR="00514DA6">
        <w:t>as shown in appendix (</w:t>
      </w:r>
      <w:r w:rsidR="00A44D04">
        <w:t>5</w:t>
      </w:r>
      <w:r w:rsidR="00514DA6">
        <w:t>).</w:t>
      </w:r>
    </w:p>
    <w:p w14:paraId="3D856085" w14:textId="56A1FCAA" w:rsidR="008853A4" w:rsidRDefault="008853A4">
      <w:pPr>
        <w:rPr>
          <w:b/>
          <w:bCs/>
        </w:rPr>
      </w:pPr>
      <w:r w:rsidRPr="008853A4">
        <w:rPr>
          <w:b/>
          <w:bCs/>
        </w:rPr>
        <w:t>Potential Thermal Bridging</w:t>
      </w:r>
    </w:p>
    <w:p w14:paraId="388340DE" w14:textId="2687C2F3" w:rsidR="008853A4" w:rsidRDefault="008853A4">
      <w:r w:rsidRPr="008853A4">
        <w:t>The potential for thermal bridging has been identified</w:t>
      </w:r>
      <w:r>
        <w:t xml:space="preserve"> in appendix </w:t>
      </w:r>
      <w:r w:rsidR="004B086D">
        <w:t>(6)</w:t>
      </w:r>
      <w:r>
        <w:t xml:space="preserve"> which shows a typical foundation with ground floor detail (Riley &amp; Cotgrave 2008 p211). In the detail the floor insulation is shown installed between the blinding on top of the compacted hardcore and the concrete floor slab. The insulation is shown continuing vertically up the face of the</w:t>
      </w:r>
      <w:r w:rsidR="00E7533E">
        <w:t xml:space="preserve"> inner block skin of a cavity wall below ground</w:t>
      </w:r>
      <w:r w:rsidR="00FC5CC5">
        <w:t xml:space="preserve"> but stopping short of the</w:t>
      </w:r>
      <w:r w:rsidR="00E7533E">
        <w:t xml:space="preserve"> damp proof membrane. The insulation is shown stopping level with the top of the concrete floor slab allowing the screed to continue over the top of the insulation and make contact with the inner block skin of the cavity wall.</w:t>
      </w:r>
    </w:p>
    <w:p w14:paraId="646E378E" w14:textId="17E4A960" w:rsidR="00E7533E" w:rsidRDefault="00E7533E">
      <w:r>
        <w:t>The inner block skin in the detail is in contact with the concrete foundation, the concrete lean mix cavity fill which itself is in contact with the outer brick and block skin of the cavity wall</w:t>
      </w:r>
      <w:r w:rsidR="00714744">
        <w:t>. The cavity insulation shown in the detail is installed running down past the DPC of the inner skin of the cavity wall. This detail when constructed would allow the point of contact between the floor screed and the inner block cavity wall skin to be identified as a point where thermal bridging would occur.</w:t>
      </w:r>
    </w:p>
    <w:p w14:paraId="578E07D7" w14:textId="713319B9" w:rsidR="004E1912" w:rsidRDefault="00714744">
      <w:r>
        <w:t xml:space="preserve">In appendix </w:t>
      </w:r>
      <w:r w:rsidR="004B086D">
        <w:t>(7)</w:t>
      </w:r>
      <w:r w:rsidR="0027688F">
        <w:t xml:space="preserve"> design detail G shows the detailing of the foundation, wall and floor junction to a cavity wall. The insulation in detail G can be seen in the same position under the concrete floor slab as in appendix </w:t>
      </w:r>
      <w:r w:rsidR="004B086D">
        <w:t>7</w:t>
      </w:r>
      <w:r w:rsidR="0027688F">
        <w:t xml:space="preserve">. Unlike the detail in appendix 1 the </w:t>
      </w:r>
      <w:r w:rsidR="004278D7">
        <w:t xml:space="preserve">insulation in appendix </w:t>
      </w:r>
      <w:r w:rsidR="004B086D">
        <w:t>8</w:t>
      </w:r>
      <w:r w:rsidR="004278D7">
        <w:t xml:space="preserve"> when</w:t>
      </w:r>
      <w:r w:rsidR="0027688F">
        <w:t xml:space="preserve"> installed vertically continues up the face of the inner skin of the block cavity wall to the top finished level of the floor screed</w:t>
      </w:r>
      <w:r w:rsidR="004278D7">
        <w:t>. This</w:t>
      </w:r>
      <w:r w:rsidR="0027688F">
        <w:t xml:space="preserve"> </w:t>
      </w:r>
      <w:r w:rsidR="004278D7">
        <w:t xml:space="preserve">detail </w:t>
      </w:r>
      <w:r w:rsidR="0027688F">
        <w:t xml:space="preserve">stopping </w:t>
      </w:r>
      <w:r w:rsidR="004278D7">
        <w:t>any direct contact between the floor screed and</w:t>
      </w:r>
      <w:r w:rsidR="0027688F">
        <w:t xml:space="preserve"> </w:t>
      </w:r>
      <w:r w:rsidR="004278D7">
        <w:t>the inner skin of the block cavity wall</w:t>
      </w:r>
      <w:r w:rsidR="007450D2">
        <w:t xml:space="preserve"> whilst maintaining insulation continuity</w:t>
      </w:r>
      <w:r w:rsidR="004278D7">
        <w:t>. The positioning and installation of the insulation in detail G stops any cold</w:t>
      </w:r>
      <w:r w:rsidR="007450D2">
        <w:t>, thermal</w:t>
      </w:r>
      <w:r w:rsidR="004278D7">
        <w:t xml:space="preserve"> bridging unlike the detail shown in appendix </w:t>
      </w:r>
      <w:r w:rsidR="004B086D">
        <w:t>6</w:t>
      </w:r>
      <w:r w:rsidR="004278D7">
        <w:t xml:space="preserve">. Appendix </w:t>
      </w:r>
      <w:r w:rsidR="004B086D">
        <w:t>7</w:t>
      </w:r>
      <w:r w:rsidR="004278D7">
        <w:t xml:space="preserve"> is an Accredited </w:t>
      </w:r>
      <w:r w:rsidR="00967881">
        <w:t>Construction</w:t>
      </w:r>
      <w:r w:rsidR="004278D7">
        <w:t xml:space="preserve"> Detail</w:t>
      </w:r>
      <w:r w:rsidR="00967881">
        <w:t>, detailed</w:t>
      </w:r>
      <w:r w:rsidR="004278D7">
        <w:t xml:space="preserve"> to avoid thermal bridging and meets the requirements of</w:t>
      </w:r>
      <w:r w:rsidR="00217C4D">
        <w:t xml:space="preserve"> the current </w:t>
      </w:r>
      <w:r w:rsidR="004278D7">
        <w:t>W</w:t>
      </w:r>
      <w:r w:rsidR="00217C4D">
        <w:t>el</w:t>
      </w:r>
      <w:r w:rsidR="004278D7">
        <w:t>s</w:t>
      </w:r>
      <w:r w:rsidR="00217C4D">
        <w:t>h</w:t>
      </w:r>
      <w:r w:rsidR="004278D7">
        <w:t xml:space="preserve"> building regulations</w:t>
      </w:r>
      <w:r w:rsidR="00217C4D">
        <w:t xml:space="preserve"> (Welsh Government 2014)</w:t>
      </w:r>
      <w:r w:rsidR="004B6F2D">
        <w:t>.</w:t>
      </w:r>
    </w:p>
    <w:p w14:paraId="4B60DFAF" w14:textId="04B1E36D" w:rsidR="005C522E" w:rsidRDefault="004E1912">
      <w:r>
        <w:t>A further example of potential thermal bridging can be seen in appendix (</w:t>
      </w:r>
      <w:r w:rsidR="00FA088C">
        <w:t>5</w:t>
      </w:r>
      <w:r>
        <w:t>) detail (</w:t>
      </w:r>
      <w:r w:rsidR="00FA088C">
        <w:t>D</w:t>
      </w:r>
      <w:r>
        <w:t>) which shows the insulation at the junction of the cavity wall insulation and the roof, ceiling insulation correctly installed as required under Part L1a</w:t>
      </w:r>
      <w:r w:rsidR="005B37EC">
        <w:t xml:space="preserve"> page 23</w:t>
      </w:r>
      <w:r>
        <w:t xml:space="preserve"> (</w:t>
      </w:r>
      <w:r w:rsidR="00636119">
        <w:t>W</w:t>
      </w:r>
      <w:r>
        <w:t>elsh Government 2014). Appendix (</w:t>
      </w:r>
      <w:r w:rsidR="00FA088C">
        <w:t>E</w:t>
      </w:r>
      <w:r>
        <w:t xml:space="preserve">) highlights how the incorrect installation of the insulation at this junction can create potential thermal bridging which could damage the fabric of the </w:t>
      </w:r>
      <w:r w:rsidR="00636119">
        <w:t>building</w:t>
      </w:r>
      <w:r>
        <w:t>.</w:t>
      </w:r>
    </w:p>
    <w:p w14:paraId="6963DE4A" w14:textId="77777777" w:rsidR="007D5F43" w:rsidRDefault="007D5F43"/>
    <w:p w14:paraId="3FFAA787" w14:textId="3E6FFDAE" w:rsidR="00491CA8" w:rsidRPr="007D5F43" w:rsidRDefault="008C75BF">
      <w:r w:rsidRPr="008C75BF">
        <w:rPr>
          <w:b/>
          <w:bCs/>
        </w:rPr>
        <w:t>Conclusion</w:t>
      </w:r>
    </w:p>
    <w:p w14:paraId="3EEC489C" w14:textId="4C74BAD3" w:rsidR="00CC4476" w:rsidRDefault="00CC4476">
      <w:r>
        <w:lastRenderedPageBreak/>
        <w:t xml:space="preserve">The installation of PV solar panels is considered a free source of renewable energy which is sustainable. The energy produced by the PV solar panels are a non-polluting source of energy as no greenhouse gases are produced in the production of the electricity generated. </w:t>
      </w:r>
      <w:r w:rsidR="00CC0C56">
        <w:t>T</w:t>
      </w:r>
      <w:r>
        <w:t xml:space="preserve">he </w:t>
      </w:r>
      <w:r w:rsidR="00CC0C56">
        <w:t xml:space="preserve">energy produced by the PV solar panels when not used in the building will be feed into the national grid system, considered green energy. </w:t>
      </w:r>
      <w:r w:rsidR="005B37EC">
        <w:t>The c</w:t>
      </w:r>
      <w:r w:rsidR="00CC0C56">
        <w:t>onsumption of the energy in the building generated by the PV solar panels</w:t>
      </w:r>
      <w:r w:rsidR="0079093E">
        <w:t>,</w:t>
      </w:r>
      <w:r w:rsidR="00CC0C56">
        <w:t xml:space="preserve"> improves the energy efficiency of the building and</w:t>
      </w:r>
      <w:r w:rsidR="0079093E">
        <w:t xml:space="preserve"> </w:t>
      </w:r>
      <w:r w:rsidR="005B37EC">
        <w:t>will</w:t>
      </w:r>
      <w:r w:rsidR="0079093E">
        <w:t xml:space="preserve"> be complimented by the potential solar radiation heat gain during the winter months from the new windows detailed.</w:t>
      </w:r>
      <w:r w:rsidR="00CC0C56">
        <w:t xml:space="preserve">  </w:t>
      </w:r>
      <w:r>
        <w:t xml:space="preserve"> </w:t>
      </w:r>
    </w:p>
    <w:p w14:paraId="22D04F26" w14:textId="455B6544" w:rsidR="00720251" w:rsidRPr="00720251" w:rsidRDefault="00720251">
      <w:pPr>
        <w:rPr>
          <w:b/>
          <w:bCs/>
        </w:rPr>
      </w:pPr>
      <w:r w:rsidRPr="00720251">
        <w:rPr>
          <w:b/>
          <w:bCs/>
        </w:rPr>
        <w:t>Word Count</w:t>
      </w:r>
      <w:r>
        <w:rPr>
          <w:b/>
          <w:bCs/>
        </w:rPr>
        <w:t xml:space="preserve"> 13</w:t>
      </w:r>
      <w:r w:rsidR="00E92BBA">
        <w:rPr>
          <w:b/>
          <w:bCs/>
        </w:rPr>
        <w:t>75</w:t>
      </w:r>
    </w:p>
    <w:p w14:paraId="24DE941B" w14:textId="0457C876" w:rsidR="00231547" w:rsidRDefault="0027688F" w:rsidP="00CC4476">
      <w:pPr>
        <w:shd w:val="clear" w:color="auto" w:fill="FFFFFF"/>
      </w:pPr>
      <w:r w:rsidRPr="008C75BF">
        <w:rPr>
          <w:b/>
          <w:bCs/>
        </w:rPr>
        <w:t xml:space="preserve"> </w:t>
      </w:r>
    </w:p>
    <w:p w14:paraId="208A718B" w14:textId="77777777" w:rsidR="00231547" w:rsidRPr="007D5F43" w:rsidRDefault="00231547">
      <w:pPr>
        <w:rPr>
          <w:b/>
          <w:bCs/>
        </w:rPr>
      </w:pPr>
      <w:r w:rsidRPr="007D5F43">
        <w:rPr>
          <w:b/>
          <w:bCs/>
        </w:rPr>
        <w:t>References</w:t>
      </w:r>
    </w:p>
    <w:p w14:paraId="1693F8A6" w14:textId="5EA99996" w:rsidR="00231547" w:rsidRDefault="00231547">
      <w:r>
        <w:t>Riley, M. Cotgrave, A. (2008) House Construction, Construction Technology 1 (2</w:t>
      </w:r>
      <w:r w:rsidRPr="00231547">
        <w:rPr>
          <w:vertAlign w:val="superscript"/>
        </w:rPr>
        <w:t>nd</w:t>
      </w:r>
      <w:r>
        <w:t xml:space="preserve"> ed) London Palgrave Macmillan.</w:t>
      </w:r>
    </w:p>
    <w:p w14:paraId="2B75EC41" w14:textId="0BFBF4F6" w:rsidR="00217C4D" w:rsidRDefault="00217C4D">
      <w:r>
        <w:t>Welsh Government, 201</w:t>
      </w:r>
      <w:r w:rsidR="005C5CFC">
        <w:t>4</w:t>
      </w:r>
      <w:r w:rsidR="004B1919">
        <w:t xml:space="preserve"> Part L</w:t>
      </w:r>
      <w:r w:rsidR="005C5CFC">
        <w:t>1a</w:t>
      </w:r>
      <w:r>
        <w:t xml:space="preserve"> Building Regulations, </w:t>
      </w:r>
      <w:r w:rsidR="004B1919">
        <w:t>Merthyr Tydfil, Welsh Government.</w:t>
      </w:r>
      <w:r>
        <w:t xml:space="preserve"> </w:t>
      </w:r>
    </w:p>
    <w:p w14:paraId="5DE854BD" w14:textId="5FD5504B" w:rsidR="00FD04DD" w:rsidRDefault="00FD04DD">
      <w:r>
        <w:t>AL-Shemmeri, T. (2011) Energy Audits, A Workbook for Energy Management in Buildings,</w:t>
      </w:r>
      <w:r w:rsidR="00D462A8">
        <w:t xml:space="preserve"> Chichester, Wiley-Blackwell.</w:t>
      </w:r>
      <w:r>
        <w:t xml:space="preserve"> </w:t>
      </w:r>
    </w:p>
    <w:p w14:paraId="4276FAA7" w14:textId="77777777" w:rsidR="007D5F43" w:rsidRDefault="007D5F43"/>
    <w:p w14:paraId="217869E9" w14:textId="34A2D200" w:rsidR="007D5F43" w:rsidRPr="00347F6C" w:rsidRDefault="00347F6C">
      <w:pPr>
        <w:rPr>
          <w:b/>
          <w:bCs/>
        </w:rPr>
      </w:pPr>
      <w:r w:rsidRPr="00347F6C">
        <w:rPr>
          <w:b/>
          <w:bCs/>
        </w:rPr>
        <w:t>Appendices 1-7</w:t>
      </w:r>
      <w:r>
        <w:rPr>
          <w:b/>
          <w:bCs/>
        </w:rPr>
        <w:t xml:space="preserve"> </w:t>
      </w:r>
    </w:p>
    <w:p w14:paraId="155C3A56" w14:textId="77777777" w:rsidR="007D5F43" w:rsidRDefault="007D5F43"/>
    <w:p w14:paraId="160A1B21" w14:textId="7A966760" w:rsidR="009E1925" w:rsidRPr="008853A4" w:rsidRDefault="00741A6F">
      <w:r>
        <w:object w:dxaOrig="1539" w:dyaOrig="994" w14:anchorId="3935C8C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4" o:title=""/>
          </v:shape>
          <o:OLEObject Type="Embed" ProgID="AcroExch.Document.DC" ShapeID="_x0000_i1025" DrawAspect="Icon" ObjectID="_1643123298" r:id="rId5"/>
        </w:object>
      </w:r>
      <w:bookmarkStart w:id="0" w:name="_GoBack"/>
      <w:bookmarkEnd w:id="0"/>
    </w:p>
    <w:sectPr w:rsidR="009E1925" w:rsidRPr="008853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430"/>
    <w:rsid w:val="00003782"/>
    <w:rsid w:val="00017078"/>
    <w:rsid w:val="0002466D"/>
    <w:rsid w:val="00217C4D"/>
    <w:rsid w:val="00226AB5"/>
    <w:rsid w:val="00231547"/>
    <w:rsid w:val="0027688F"/>
    <w:rsid w:val="00287828"/>
    <w:rsid w:val="002A55C5"/>
    <w:rsid w:val="002F6BBD"/>
    <w:rsid w:val="003059DE"/>
    <w:rsid w:val="00331142"/>
    <w:rsid w:val="0034132A"/>
    <w:rsid w:val="00347F6C"/>
    <w:rsid w:val="003703C3"/>
    <w:rsid w:val="00371664"/>
    <w:rsid w:val="003E3AB6"/>
    <w:rsid w:val="004201A5"/>
    <w:rsid w:val="004278D7"/>
    <w:rsid w:val="00457E87"/>
    <w:rsid w:val="00464784"/>
    <w:rsid w:val="00472701"/>
    <w:rsid w:val="00491CA8"/>
    <w:rsid w:val="004B086D"/>
    <w:rsid w:val="004B1919"/>
    <w:rsid w:val="004B6AD7"/>
    <w:rsid w:val="004B6F2D"/>
    <w:rsid w:val="004D7DF9"/>
    <w:rsid w:val="004E1912"/>
    <w:rsid w:val="00514DA6"/>
    <w:rsid w:val="00592E70"/>
    <w:rsid w:val="005B37EC"/>
    <w:rsid w:val="005C522E"/>
    <w:rsid w:val="005C5CFC"/>
    <w:rsid w:val="00630A7F"/>
    <w:rsid w:val="00636119"/>
    <w:rsid w:val="00647AF0"/>
    <w:rsid w:val="00654E5C"/>
    <w:rsid w:val="006B2410"/>
    <w:rsid w:val="006E7960"/>
    <w:rsid w:val="00714744"/>
    <w:rsid w:val="00720251"/>
    <w:rsid w:val="00741A6F"/>
    <w:rsid w:val="007450D2"/>
    <w:rsid w:val="00745B36"/>
    <w:rsid w:val="0079093E"/>
    <w:rsid w:val="00792802"/>
    <w:rsid w:val="007D4599"/>
    <w:rsid w:val="007D5F43"/>
    <w:rsid w:val="008328AB"/>
    <w:rsid w:val="008853A4"/>
    <w:rsid w:val="008C75BF"/>
    <w:rsid w:val="00921E32"/>
    <w:rsid w:val="00967881"/>
    <w:rsid w:val="009E1925"/>
    <w:rsid w:val="00A44D04"/>
    <w:rsid w:val="00A56025"/>
    <w:rsid w:val="00A7150F"/>
    <w:rsid w:val="00AC3A77"/>
    <w:rsid w:val="00AC5606"/>
    <w:rsid w:val="00AC593D"/>
    <w:rsid w:val="00B22430"/>
    <w:rsid w:val="00BA5257"/>
    <w:rsid w:val="00CB475F"/>
    <w:rsid w:val="00CC0C56"/>
    <w:rsid w:val="00CC3A28"/>
    <w:rsid w:val="00CC4476"/>
    <w:rsid w:val="00D23F82"/>
    <w:rsid w:val="00D462A8"/>
    <w:rsid w:val="00D90F9F"/>
    <w:rsid w:val="00D974C6"/>
    <w:rsid w:val="00DB5DB9"/>
    <w:rsid w:val="00DE090E"/>
    <w:rsid w:val="00E124F6"/>
    <w:rsid w:val="00E62DD1"/>
    <w:rsid w:val="00E7533E"/>
    <w:rsid w:val="00E92BBA"/>
    <w:rsid w:val="00E93D50"/>
    <w:rsid w:val="00EA090D"/>
    <w:rsid w:val="00EB79CA"/>
    <w:rsid w:val="00F22D62"/>
    <w:rsid w:val="00F456D1"/>
    <w:rsid w:val="00F84668"/>
    <w:rsid w:val="00FA088C"/>
    <w:rsid w:val="00FA23F2"/>
    <w:rsid w:val="00FB51B1"/>
    <w:rsid w:val="00FC5CC5"/>
    <w:rsid w:val="00FD0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B7489"/>
  <w15:chartTrackingRefBased/>
  <w15:docId w15:val="{44FC823B-2136-45E5-8B5A-BEDB6029A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1012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oleObject" Target="embeddings/oleObject1.bin"/><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1368</Words>
  <Characters>7803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Berner</dc:creator>
  <cp:keywords/>
  <dc:description/>
  <cp:lastModifiedBy>liam Berner</cp:lastModifiedBy>
  <cp:revision>3</cp:revision>
  <cp:lastPrinted>2020-02-11T17:10:00Z</cp:lastPrinted>
  <dcterms:created xsi:type="dcterms:W3CDTF">2020-02-12T10:19:00Z</dcterms:created>
  <dcterms:modified xsi:type="dcterms:W3CDTF">2020-02-13T18:22:00Z</dcterms:modified>
</cp:coreProperties>
</file>