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rsidR="00CA5720" w:rsidRDefault="00CA5720">
          <w:pPr>
            <w:pStyle w:val="NoSpacing"/>
            <w:rPr>
              <w:rFonts w:asciiTheme="majorHAnsi" w:eastAsiaTheme="majorEastAsia" w:hAnsiTheme="majorHAnsi" w:cstheme="majorBidi"/>
              <w:sz w:val="72"/>
              <w:szCs w:val="72"/>
            </w:rPr>
          </w:pPr>
        </w:p>
        <w:p w:rsidR="00CA5720" w:rsidRDefault="00CA5720">
          <w:pPr>
            <w:pStyle w:val="NoSpacing"/>
            <w:rPr>
              <w:rFonts w:asciiTheme="majorHAnsi" w:eastAsiaTheme="majorEastAsia" w:hAnsiTheme="majorHAnsi" w:cstheme="majorBidi"/>
              <w:sz w:val="72"/>
              <w:szCs w:val="72"/>
            </w:rPr>
          </w:pPr>
        </w:p>
        <w:p w:rsidR="008256B1" w:rsidRDefault="00175935">
          <w:pPr>
            <w:pStyle w:val="NoSpacing"/>
            <w:rPr>
              <w:rFonts w:asciiTheme="majorHAnsi" w:eastAsiaTheme="majorEastAsia" w:hAnsiTheme="majorHAnsi" w:cstheme="majorBidi"/>
              <w:sz w:val="72"/>
              <w:szCs w:val="72"/>
            </w:rPr>
          </w:pPr>
          <w:r w:rsidRPr="00175935">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175935">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175935">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175935">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rsidR="008256B1" w:rsidRPr="003104DF" w:rsidRDefault="003104DF" w:rsidP="003104DF">
          <w:pPr>
            <w:pStyle w:val="NoSpacing"/>
            <w:jc w:val="center"/>
            <w:rPr>
              <w:rFonts w:ascii="Arial" w:eastAsiaTheme="majorEastAsia" w:hAnsi="Arial" w:cs="Arial"/>
              <w:b/>
              <w:sz w:val="44"/>
              <w:szCs w:val="44"/>
            </w:rPr>
          </w:pPr>
          <w:r w:rsidRPr="003104DF">
            <w:rPr>
              <w:rFonts w:ascii="Arial" w:hAnsi="Arial" w:cs="Arial"/>
              <w:b/>
              <w:sz w:val="44"/>
              <w:szCs w:val="44"/>
            </w:rPr>
            <w:t>Business Report - Compa</w:t>
          </w:r>
          <w:r w:rsidR="001009A3">
            <w:rPr>
              <w:rFonts w:ascii="Arial" w:hAnsi="Arial" w:cs="Arial"/>
              <w:b/>
              <w:sz w:val="44"/>
              <w:szCs w:val="44"/>
            </w:rPr>
            <w:t xml:space="preserve">rison of Two Hospitality </w:t>
          </w:r>
          <w:proofErr w:type="spellStart"/>
          <w:r w:rsidR="001009A3">
            <w:rPr>
              <w:rFonts w:ascii="Arial" w:hAnsi="Arial" w:cs="Arial"/>
              <w:b/>
              <w:sz w:val="44"/>
              <w:szCs w:val="44"/>
            </w:rPr>
            <w:t>Organis</w:t>
          </w:r>
          <w:r w:rsidRPr="003104DF">
            <w:rPr>
              <w:rFonts w:ascii="Arial" w:hAnsi="Arial" w:cs="Arial"/>
              <w:b/>
              <w:sz w:val="44"/>
              <w:szCs w:val="44"/>
            </w:rPr>
            <w:t>ations</w:t>
          </w:r>
          <w:proofErr w:type="spellEnd"/>
        </w:p>
        <w:p w:rsidR="008256B1" w:rsidRDefault="008256B1">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8256B1" w:rsidRDefault="003104DF">
              <w:pPr>
                <w:pStyle w:val="NoSpacing"/>
              </w:pPr>
              <w:r>
                <w:t xml:space="preserve">   </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8256B1" w:rsidRDefault="003104DF">
              <w:pPr>
                <w:pStyle w:val="NoSpacing"/>
              </w:pPr>
              <w:r>
                <w:rPr>
                  <w:lang w:val="en-GB"/>
                </w:rPr>
                <w:t xml:space="preserve">  </w:t>
              </w:r>
            </w:p>
          </w:sdtContent>
        </w:sdt>
        <w:p w:rsidR="0018776F" w:rsidRDefault="0018776F" w:rsidP="00CA5720">
          <w:pPr>
            <w:pStyle w:val="NoSpacing"/>
            <w:spacing w:line="360" w:lineRule="auto"/>
            <w:rPr>
              <w:rFonts w:ascii="Arial" w:hAnsi="Arial" w:cs="Arial"/>
              <w:b/>
              <w:sz w:val="24"/>
              <w:szCs w:val="24"/>
            </w:rPr>
          </w:pPr>
        </w:p>
        <w:p w:rsidR="0018776F" w:rsidRDefault="0018776F" w:rsidP="00CA5720">
          <w:pPr>
            <w:pStyle w:val="NoSpacing"/>
            <w:spacing w:line="360" w:lineRule="auto"/>
            <w:rPr>
              <w:rFonts w:ascii="Arial" w:hAnsi="Arial" w:cs="Arial"/>
              <w:b/>
              <w:sz w:val="24"/>
              <w:szCs w:val="24"/>
            </w:rPr>
          </w:pPr>
        </w:p>
        <w:p w:rsidR="0018776F" w:rsidRDefault="0018776F" w:rsidP="00CA5720">
          <w:pPr>
            <w:pStyle w:val="NoSpacing"/>
            <w:spacing w:line="360" w:lineRule="auto"/>
            <w:rPr>
              <w:rFonts w:ascii="Arial" w:hAnsi="Arial" w:cs="Arial"/>
              <w:b/>
              <w:sz w:val="24"/>
              <w:szCs w:val="24"/>
            </w:rPr>
          </w:pPr>
        </w:p>
        <w:p w:rsidR="0018776F" w:rsidRDefault="0018776F" w:rsidP="00CA5720">
          <w:pPr>
            <w:pStyle w:val="NoSpacing"/>
            <w:spacing w:line="360" w:lineRule="auto"/>
            <w:rPr>
              <w:rFonts w:ascii="Arial" w:hAnsi="Arial" w:cs="Arial"/>
              <w:b/>
              <w:sz w:val="24"/>
              <w:szCs w:val="24"/>
            </w:rPr>
          </w:pPr>
        </w:p>
        <w:p w:rsidR="0018776F" w:rsidRDefault="0018776F" w:rsidP="00CA5720">
          <w:pPr>
            <w:pStyle w:val="NoSpacing"/>
            <w:spacing w:line="360" w:lineRule="auto"/>
            <w:rPr>
              <w:rFonts w:ascii="Arial" w:hAnsi="Arial" w:cs="Arial"/>
              <w:b/>
              <w:sz w:val="24"/>
              <w:szCs w:val="24"/>
            </w:rPr>
          </w:pPr>
        </w:p>
        <w:p w:rsidR="004D4833" w:rsidRDefault="004D4833" w:rsidP="00E331F8">
          <w:pPr>
            <w:pStyle w:val="NoSpacing"/>
            <w:spacing w:line="360" w:lineRule="auto"/>
            <w:rPr>
              <w:rFonts w:ascii="Arial" w:hAnsi="Arial" w:cs="Arial"/>
              <w:sz w:val="24"/>
              <w:szCs w:val="24"/>
            </w:rPr>
          </w:pPr>
        </w:p>
        <w:p w:rsidR="004D4833" w:rsidRDefault="004D4833" w:rsidP="00E331F8">
          <w:pPr>
            <w:pStyle w:val="NoSpacing"/>
            <w:spacing w:line="360" w:lineRule="auto"/>
            <w:rPr>
              <w:rFonts w:ascii="Arial" w:hAnsi="Arial" w:cs="Arial"/>
              <w:sz w:val="24"/>
              <w:szCs w:val="24"/>
            </w:rPr>
          </w:pPr>
        </w:p>
        <w:p w:rsidR="004D4833" w:rsidRDefault="004D4833" w:rsidP="00E331F8">
          <w:pPr>
            <w:pStyle w:val="NoSpacing"/>
            <w:spacing w:line="360" w:lineRule="auto"/>
            <w:rPr>
              <w:rFonts w:ascii="Arial" w:hAnsi="Arial" w:cs="Arial"/>
              <w:sz w:val="24"/>
              <w:szCs w:val="24"/>
            </w:rPr>
          </w:pPr>
        </w:p>
        <w:p w:rsidR="004D4833" w:rsidRDefault="004D4833" w:rsidP="00E331F8">
          <w:pPr>
            <w:pStyle w:val="NoSpacing"/>
            <w:spacing w:line="360" w:lineRule="auto"/>
            <w:rPr>
              <w:rFonts w:ascii="Arial" w:hAnsi="Arial" w:cs="Arial"/>
              <w:sz w:val="24"/>
              <w:szCs w:val="24"/>
            </w:rPr>
          </w:pPr>
        </w:p>
        <w:p w:rsidR="003104DF" w:rsidRPr="003104DF" w:rsidRDefault="003104DF" w:rsidP="00E331F8">
          <w:pPr>
            <w:pStyle w:val="NoSpacing"/>
            <w:spacing w:line="360" w:lineRule="auto"/>
            <w:rPr>
              <w:rFonts w:ascii="Arial" w:hAnsi="Arial" w:cs="Arial"/>
              <w:sz w:val="24"/>
              <w:szCs w:val="24"/>
            </w:rPr>
          </w:pPr>
          <w:r w:rsidRPr="003104DF">
            <w:rPr>
              <w:rFonts w:ascii="Arial" w:hAnsi="Arial" w:cs="Arial"/>
              <w:sz w:val="24"/>
              <w:szCs w:val="24"/>
            </w:rPr>
            <w:t>Financial Management for the Hotel Industry</w:t>
          </w:r>
        </w:p>
        <w:p w:rsidR="00E331F8" w:rsidRPr="003104DF" w:rsidRDefault="003104DF" w:rsidP="00E331F8">
          <w:pPr>
            <w:pStyle w:val="NoSpacing"/>
            <w:spacing w:line="360" w:lineRule="auto"/>
            <w:rPr>
              <w:rFonts w:ascii="Arial" w:hAnsi="Arial" w:cs="Arial"/>
              <w:sz w:val="24"/>
              <w:szCs w:val="24"/>
            </w:rPr>
          </w:pPr>
          <w:r w:rsidRPr="003104DF">
            <w:rPr>
              <w:rFonts w:ascii="Arial" w:hAnsi="Arial" w:cs="Arial"/>
              <w:sz w:val="24"/>
              <w:szCs w:val="24"/>
            </w:rPr>
            <w:t>BMIH5007</w:t>
          </w:r>
        </w:p>
        <w:p w:rsidR="008256B1" w:rsidRPr="003104DF" w:rsidRDefault="003104DF" w:rsidP="00CA5720">
          <w:pPr>
            <w:pStyle w:val="NoSpacing"/>
            <w:spacing w:line="360" w:lineRule="auto"/>
            <w:rPr>
              <w:rFonts w:ascii="Arial" w:hAnsi="Arial" w:cs="Arial"/>
              <w:sz w:val="24"/>
              <w:szCs w:val="24"/>
            </w:rPr>
          </w:pPr>
          <w:r w:rsidRPr="003104DF">
            <w:rPr>
              <w:rFonts w:ascii="Arial" w:hAnsi="Arial" w:cs="Arial"/>
              <w:sz w:val="24"/>
              <w:szCs w:val="24"/>
            </w:rPr>
            <w:t>Lecturer: Tristan Hawkins</w:t>
          </w:r>
        </w:p>
        <w:p w:rsidR="008256B1" w:rsidRPr="003104DF" w:rsidRDefault="004030B0" w:rsidP="00CA5720">
          <w:pPr>
            <w:pStyle w:val="NoSpacing"/>
            <w:spacing w:line="360" w:lineRule="auto"/>
            <w:rPr>
              <w:rFonts w:ascii="Arial" w:hAnsi="Arial" w:cs="Arial"/>
              <w:sz w:val="24"/>
              <w:szCs w:val="24"/>
            </w:rPr>
          </w:pPr>
          <w:r>
            <w:rPr>
              <w:rFonts w:ascii="Arial" w:hAnsi="Arial" w:cs="Arial"/>
              <w:sz w:val="24"/>
              <w:szCs w:val="24"/>
            </w:rPr>
            <w:t xml:space="preserve">Student name: </w:t>
          </w:r>
          <w:proofErr w:type="spellStart"/>
          <w:r w:rsidR="008256B1" w:rsidRPr="003104DF">
            <w:rPr>
              <w:rFonts w:ascii="Arial" w:hAnsi="Arial" w:cs="Arial"/>
              <w:sz w:val="24"/>
              <w:szCs w:val="24"/>
            </w:rPr>
            <w:t>Ionut</w:t>
          </w:r>
          <w:proofErr w:type="spellEnd"/>
          <w:r w:rsidR="008256B1" w:rsidRPr="003104DF">
            <w:rPr>
              <w:rFonts w:ascii="Arial" w:hAnsi="Arial" w:cs="Arial"/>
              <w:sz w:val="24"/>
              <w:szCs w:val="24"/>
            </w:rPr>
            <w:t xml:space="preserve"> Gabriel Gheorghe</w:t>
          </w:r>
        </w:p>
        <w:p w:rsidR="008256B1" w:rsidRPr="003104DF" w:rsidRDefault="008256B1" w:rsidP="00CA5720">
          <w:pPr>
            <w:pStyle w:val="NoSpacing"/>
            <w:spacing w:line="360" w:lineRule="auto"/>
            <w:rPr>
              <w:rFonts w:ascii="Arial" w:hAnsi="Arial" w:cs="Arial"/>
              <w:sz w:val="24"/>
              <w:szCs w:val="24"/>
            </w:rPr>
          </w:pPr>
          <w:r w:rsidRPr="003104DF">
            <w:rPr>
              <w:rFonts w:ascii="Arial" w:hAnsi="Arial" w:cs="Arial"/>
              <w:sz w:val="24"/>
              <w:szCs w:val="24"/>
            </w:rPr>
            <w:t>Student ID: 2222508</w:t>
          </w:r>
        </w:p>
        <w:p w:rsidR="004F775F" w:rsidRPr="00E331F8" w:rsidRDefault="004F775F" w:rsidP="00CA5720">
          <w:pPr>
            <w:pStyle w:val="NoSpacing"/>
            <w:spacing w:line="360" w:lineRule="auto"/>
            <w:rPr>
              <w:rFonts w:ascii="Arial" w:hAnsi="Arial" w:cs="Arial"/>
              <w:sz w:val="24"/>
              <w:szCs w:val="24"/>
            </w:rPr>
          </w:pPr>
        </w:p>
        <w:p w:rsidR="004F775F" w:rsidRPr="00F442BF" w:rsidRDefault="004F775F" w:rsidP="00CA5720">
          <w:pPr>
            <w:pStyle w:val="NoSpacing"/>
            <w:spacing w:line="360" w:lineRule="auto"/>
            <w:rPr>
              <w:rFonts w:ascii="Arial" w:hAnsi="Arial" w:cs="Arial"/>
              <w:sz w:val="24"/>
              <w:szCs w:val="24"/>
            </w:rPr>
          </w:pPr>
        </w:p>
        <w:p w:rsidR="00ED4FFE" w:rsidRPr="004F775F" w:rsidRDefault="008256B1" w:rsidP="004F775F">
          <w:pPr>
            <w:pStyle w:val="NoSpacing"/>
            <w:rPr>
              <w:rFonts w:ascii="Arial" w:hAnsi="Arial" w:cs="Arial"/>
              <w:b/>
              <w:sz w:val="28"/>
              <w:szCs w:val="28"/>
            </w:rPr>
          </w:pPr>
          <w:r>
            <w:br w:type="page"/>
          </w:r>
        </w:p>
      </w:sdtContent>
    </w:sdt>
    <w:p w:rsidR="00393D92" w:rsidRDefault="00A14BB0" w:rsidP="00AD4F31">
      <w:pPr>
        <w:spacing w:line="360" w:lineRule="auto"/>
        <w:rPr>
          <w:rFonts w:ascii="Arial" w:hAnsi="Arial" w:cs="Arial"/>
          <w:sz w:val="24"/>
          <w:szCs w:val="24"/>
        </w:rPr>
      </w:pPr>
      <w:r w:rsidRPr="00A14BB0">
        <w:rPr>
          <w:rFonts w:ascii="Arial" w:hAnsi="Arial" w:cs="Arial"/>
          <w:sz w:val="24"/>
          <w:szCs w:val="24"/>
        </w:rPr>
        <w:lastRenderedPageBreak/>
        <w:t>Use of AI declaration</w:t>
      </w:r>
    </w:p>
    <w:p w:rsidR="003D1DFD" w:rsidRDefault="003D1DFD" w:rsidP="00AD4F31">
      <w:pPr>
        <w:spacing w:line="360" w:lineRule="auto"/>
        <w:rPr>
          <w:rFonts w:ascii="Arial" w:hAnsi="Arial" w:cs="Arial"/>
          <w:sz w:val="24"/>
          <w:szCs w:val="24"/>
        </w:rPr>
      </w:pPr>
    </w:p>
    <w:p w:rsidR="003D1DFD" w:rsidRDefault="003D1DFD" w:rsidP="00AD4F31">
      <w:pPr>
        <w:spacing w:line="360" w:lineRule="auto"/>
        <w:rPr>
          <w:rFonts w:ascii="Arial" w:hAnsi="Arial" w:cs="Arial"/>
          <w:sz w:val="24"/>
          <w:szCs w:val="24"/>
        </w:rPr>
      </w:pPr>
    </w:p>
    <w:p w:rsidR="003E352B" w:rsidRPr="00692449" w:rsidRDefault="003D1DFD" w:rsidP="00AD4F31">
      <w:pPr>
        <w:spacing w:line="360" w:lineRule="auto"/>
        <w:rPr>
          <w:rFonts w:ascii="Arial" w:hAnsi="Arial" w:cs="Arial"/>
          <w:sz w:val="24"/>
          <w:szCs w:val="24"/>
        </w:rPr>
      </w:pPr>
      <w:r>
        <w:rPr>
          <w:rFonts w:ascii="Arial" w:hAnsi="Arial" w:cs="Arial"/>
          <w:sz w:val="24"/>
          <w:szCs w:val="24"/>
        </w:rPr>
        <w:t>I acknowledge the use of Claude (</w:t>
      </w:r>
      <w:r w:rsidRPr="003D1DFD">
        <w:rPr>
          <w:rFonts w:ascii="Arial" w:hAnsi="Arial" w:cs="Arial"/>
          <w:sz w:val="24"/>
          <w:szCs w:val="24"/>
        </w:rPr>
        <w:t>https://claude.ai/</w:t>
      </w:r>
      <w:r w:rsidR="003E352B">
        <w:rPr>
          <w:rFonts w:ascii="Arial" w:hAnsi="Arial" w:cs="Arial"/>
          <w:sz w:val="24"/>
          <w:szCs w:val="24"/>
        </w:rPr>
        <w:t>) on 14-16</w:t>
      </w:r>
      <w:r w:rsidRPr="00692449">
        <w:rPr>
          <w:rFonts w:ascii="Arial" w:hAnsi="Arial" w:cs="Arial"/>
          <w:sz w:val="24"/>
          <w:szCs w:val="24"/>
        </w:rPr>
        <w:t xml:space="preserve">.October 2024 to </w:t>
      </w:r>
      <w:r w:rsidR="00D3478E">
        <w:rPr>
          <w:rFonts w:ascii="Arial" w:hAnsi="Arial" w:cs="Arial"/>
          <w:sz w:val="24"/>
          <w:szCs w:val="24"/>
        </w:rPr>
        <w:t xml:space="preserve">simplify a structure </w:t>
      </w:r>
      <w:r w:rsidRPr="00692449">
        <w:rPr>
          <w:rFonts w:ascii="Arial" w:hAnsi="Arial" w:cs="Arial"/>
          <w:sz w:val="24"/>
          <w:szCs w:val="24"/>
        </w:rPr>
        <w:t>using the prompt(s):</w:t>
      </w:r>
      <w:r w:rsidR="003E352B" w:rsidRPr="003E352B">
        <w:rPr>
          <w:rFonts w:ascii="Arial" w:hAnsi="Arial" w:cs="Arial"/>
          <w:sz w:val="24"/>
          <w:szCs w:val="24"/>
        </w:rPr>
        <w:t xml:space="preserve"> </w:t>
      </w:r>
    </w:p>
    <w:p w:rsidR="00777C77" w:rsidRDefault="003E352B" w:rsidP="00AD4F31">
      <w:pPr>
        <w:pStyle w:val="ListParagraph"/>
        <w:numPr>
          <w:ilvl w:val="0"/>
          <w:numId w:val="3"/>
        </w:numPr>
        <w:spacing w:line="360" w:lineRule="auto"/>
        <w:rPr>
          <w:rFonts w:ascii="Arial" w:hAnsi="Arial" w:cs="Arial"/>
          <w:sz w:val="24"/>
          <w:szCs w:val="24"/>
        </w:rPr>
      </w:pPr>
      <w:r w:rsidRPr="003E352B">
        <w:rPr>
          <w:rFonts w:ascii="Arial" w:hAnsi="Arial" w:cs="Arial"/>
          <w:sz w:val="24"/>
          <w:szCs w:val="24"/>
        </w:rPr>
        <w:t xml:space="preserve">Please provide me with a structure for my report. </w:t>
      </w:r>
    </w:p>
    <w:p w:rsidR="00777C77" w:rsidRPr="00692449" w:rsidRDefault="00777C77" w:rsidP="00AD4F31">
      <w:pPr>
        <w:spacing w:line="360" w:lineRule="auto"/>
        <w:rPr>
          <w:rFonts w:ascii="Arial" w:hAnsi="Arial" w:cs="Arial"/>
          <w:sz w:val="24"/>
          <w:szCs w:val="24"/>
        </w:rPr>
      </w:pPr>
    </w:p>
    <w:p w:rsidR="00777C77" w:rsidRPr="00692449" w:rsidRDefault="00777C77" w:rsidP="00AD4F31">
      <w:pPr>
        <w:spacing w:line="360" w:lineRule="auto"/>
        <w:rPr>
          <w:rFonts w:ascii="Arial" w:hAnsi="Arial" w:cs="Arial"/>
          <w:sz w:val="24"/>
          <w:szCs w:val="24"/>
        </w:rPr>
      </w:pPr>
      <w:r w:rsidRPr="00692449">
        <w:rPr>
          <w:rFonts w:ascii="Arial" w:hAnsi="Arial" w:cs="Arial"/>
          <w:sz w:val="24"/>
          <w:szCs w:val="24"/>
        </w:rPr>
        <w:t>I acknowledge the use of Gemini (h</w:t>
      </w:r>
      <w:r>
        <w:rPr>
          <w:rFonts w:ascii="Arial" w:hAnsi="Arial" w:cs="Arial"/>
          <w:sz w:val="24"/>
          <w:szCs w:val="24"/>
        </w:rPr>
        <w:t>ttps:</w:t>
      </w:r>
      <w:r w:rsidR="003E352B">
        <w:rPr>
          <w:rFonts w:ascii="Arial" w:hAnsi="Arial" w:cs="Arial"/>
          <w:sz w:val="24"/>
          <w:szCs w:val="24"/>
        </w:rPr>
        <w:t>//gemini.google.com/) on 14-16</w:t>
      </w:r>
      <w:r w:rsidRPr="00692449">
        <w:rPr>
          <w:rFonts w:ascii="Arial" w:hAnsi="Arial" w:cs="Arial"/>
          <w:sz w:val="24"/>
          <w:szCs w:val="24"/>
        </w:rPr>
        <w:t xml:space="preserve">.October 2024 to </w:t>
      </w:r>
      <w:r w:rsidR="00EB4864">
        <w:rPr>
          <w:rFonts w:ascii="Arial" w:hAnsi="Arial" w:cs="Arial"/>
          <w:sz w:val="24"/>
          <w:szCs w:val="24"/>
        </w:rPr>
        <w:t>create a proper structure</w:t>
      </w:r>
      <w:r w:rsidRPr="00692449">
        <w:rPr>
          <w:rFonts w:ascii="Arial" w:hAnsi="Arial" w:cs="Arial"/>
          <w:sz w:val="24"/>
          <w:szCs w:val="24"/>
        </w:rPr>
        <w:t xml:space="preserve"> using the prompt(s):</w:t>
      </w:r>
    </w:p>
    <w:p w:rsidR="00777C77" w:rsidRDefault="00777C77" w:rsidP="00AD4F31">
      <w:pPr>
        <w:pStyle w:val="ListParagraph"/>
        <w:numPr>
          <w:ilvl w:val="0"/>
          <w:numId w:val="1"/>
        </w:numPr>
        <w:spacing w:line="360" w:lineRule="auto"/>
        <w:rPr>
          <w:rFonts w:ascii="Arial" w:hAnsi="Arial" w:cs="Arial"/>
          <w:sz w:val="24"/>
          <w:szCs w:val="24"/>
        </w:rPr>
      </w:pPr>
      <w:r w:rsidRPr="00692449">
        <w:rPr>
          <w:rFonts w:ascii="Arial" w:hAnsi="Arial" w:cs="Arial"/>
          <w:sz w:val="24"/>
          <w:szCs w:val="24"/>
        </w:rPr>
        <w:t>Please create a structure for my report.</w:t>
      </w:r>
    </w:p>
    <w:p w:rsidR="003E352B" w:rsidRDefault="003E352B" w:rsidP="00AD4F31">
      <w:pPr>
        <w:pStyle w:val="ListParagraph"/>
        <w:numPr>
          <w:ilvl w:val="0"/>
          <w:numId w:val="1"/>
        </w:numPr>
        <w:spacing w:line="360" w:lineRule="auto"/>
        <w:rPr>
          <w:rFonts w:ascii="Arial" w:hAnsi="Arial" w:cs="Arial"/>
          <w:sz w:val="24"/>
          <w:szCs w:val="24"/>
        </w:rPr>
      </w:pPr>
      <w:r>
        <w:rPr>
          <w:rFonts w:ascii="Arial" w:hAnsi="Arial" w:cs="Arial"/>
          <w:sz w:val="24"/>
          <w:szCs w:val="24"/>
        </w:rPr>
        <w:t>Please create a structure that is more complex.</w:t>
      </w:r>
    </w:p>
    <w:p w:rsidR="003E352B" w:rsidRDefault="003E352B" w:rsidP="00AD4F31">
      <w:pPr>
        <w:pStyle w:val="ListParagraph"/>
        <w:numPr>
          <w:ilvl w:val="0"/>
          <w:numId w:val="1"/>
        </w:numPr>
        <w:spacing w:line="360" w:lineRule="auto"/>
        <w:rPr>
          <w:rFonts w:ascii="Arial" w:hAnsi="Arial" w:cs="Arial"/>
          <w:sz w:val="24"/>
          <w:szCs w:val="24"/>
        </w:rPr>
      </w:pPr>
      <w:r>
        <w:rPr>
          <w:rFonts w:ascii="Arial" w:hAnsi="Arial" w:cs="Arial"/>
          <w:sz w:val="24"/>
          <w:szCs w:val="24"/>
        </w:rPr>
        <w:t>Please create a structure with clear subtitles.</w:t>
      </w:r>
    </w:p>
    <w:p w:rsidR="00130F82" w:rsidRPr="002002C0" w:rsidRDefault="00130F82" w:rsidP="00AD4F31">
      <w:pPr>
        <w:spacing w:line="360" w:lineRule="auto"/>
        <w:ind w:left="360"/>
        <w:rPr>
          <w:rFonts w:ascii="Arial" w:hAnsi="Arial" w:cs="Arial"/>
          <w:sz w:val="24"/>
          <w:szCs w:val="24"/>
        </w:rPr>
      </w:pPr>
    </w:p>
    <w:p w:rsidR="00130F82" w:rsidRPr="00692449" w:rsidRDefault="00130F82" w:rsidP="00AD4F31">
      <w:pPr>
        <w:spacing w:line="360" w:lineRule="auto"/>
        <w:rPr>
          <w:rFonts w:ascii="Arial" w:hAnsi="Arial" w:cs="Arial"/>
          <w:sz w:val="24"/>
          <w:szCs w:val="24"/>
        </w:rPr>
      </w:pPr>
      <w:r w:rsidRPr="00692449">
        <w:rPr>
          <w:rFonts w:ascii="Arial" w:hAnsi="Arial" w:cs="Arial"/>
          <w:sz w:val="24"/>
          <w:szCs w:val="24"/>
        </w:rPr>
        <w:t xml:space="preserve">I acknowledge the use of </w:t>
      </w:r>
      <w:proofErr w:type="spellStart"/>
      <w:r w:rsidRPr="00692449">
        <w:rPr>
          <w:rFonts w:ascii="Arial" w:hAnsi="Arial" w:cs="Arial"/>
          <w:sz w:val="24"/>
          <w:szCs w:val="24"/>
        </w:rPr>
        <w:t>Quillb</w:t>
      </w:r>
      <w:r>
        <w:rPr>
          <w:rFonts w:ascii="Arial" w:hAnsi="Arial" w:cs="Arial"/>
          <w:sz w:val="24"/>
          <w:szCs w:val="24"/>
        </w:rPr>
        <w:t>ot</w:t>
      </w:r>
      <w:proofErr w:type="spellEnd"/>
      <w:r>
        <w:rPr>
          <w:rFonts w:ascii="Arial" w:hAnsi="Arial" w:cs="Arial"/>
          <w:sz w:val="24"/>
          <w:szCs w:val="24"/>
        </w:rPr>
        <w:t xml:space="preserve"> (https://quillbot.com/) on 14-15</w:t>
      </w:r>
      <w:r w:rsidRPr="00692449">
        <w:rPr>
          <w:rFonts w:ascii="Arial" w:hAnsi="Arial" w:cs="Arial"/>
          <w:sz w:val="24"/>
          <w:szCs w:val="24"/>
        </w:rPr>
        <w:t xml:space="preserve">.October 2024 to check my work using the prompt(s): </w:t>
      </w:r>
    </w:p>
    <w:p w:rsidR="00130F82" w:rsidRPr="00692449" w:rsidRDefault="00130F82" w:rsidP="00AD4F31">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Please </w:t>
      </w:r>
      <w:r w:rsidRPr="00692449">
        <w:rPr>
          <w:rFonts w:ascii="Arial" w:hAnsi="Arial" w:cs="Arial"/>
          <w:sz w:val="24"/>
          <w:szCs w:val="24"/>
        </w:rPr>
        <w:t>Paraphrase.</w:t>
      </w:r>
    </w:p>
    <w:p w:rsidR="00130F82" w:rsidRDefault="00130F82" w:rsidP="00AD4F31">
      <w:pPr>
        <w:spacing w:line="360" w:lineRule="auto"/>
        <w:rPr>
          <w:rFonts w:ascii="Arial" w:hAnsi="Arial" w:cs="Arial"/>
          <w:sz w:val="24"/>
          <w:szCs w:val="24"/>
        </w:rPr>
      </w:pPr>
    </w:p>
    <w:p w:rsidR="00777C77" w:rsidRPr="00130F82" w:rsidRDefault="00777C77" w:rsidP="00AD4F31">
      <w:pPr>
        <w:spacing w:line="360" w:lineRule="auto"/>
        <w:rPr>
          <w:rFonts w:ascii="Arial" w:hAnsi="Arial" w:cs="Arial"/>
          <w:sz w:val="24"/>
          <w:szCs w:val="24"/>
        </w:rPr>
      </w:pPr>
      <w:r w:rsidRPr="00130F82">
        <w:rPr>
          <w:rFonts w:ascii="Arial" w:hAnsi="Arial" w:cs="Arial"/>
          <w:sz w:val="24"/>
          <w:szCs w:val="24"/>
        </w:rPr>
        <w:t xml:space="preserve">I acknowledge the use of </w:t>
      </w:r>
      <w:proofErr w:type="spellStart"/>
      <w:r w:rsidRPr="00130F82">
        <w:rPr>
          <w:rFonts w:ascii="Arial" w:hAnsi="Arial" w:cs="Arial"/>
          <w:sz w:val="24"/>
          <w:szCs w:val="24"/>
        </w:rPr>
        <w:t>Grammarly</w:t>
      </w:r>
      <w:proofErr w:type="spellEnd"/>
      <w:r w:rsidRPr="00130F82">
        <w:rPr>
          <w:rFonts w:ascii="Arial" w:hAnsi="Arial" w:cs="Arial"/>
          <w:sz w:val="24"/>
          <w:szCs w:val="24"/>
        </w:rPr>
        <w:t xml:space="preserve"> (https://www.grammarly.com/) on </w:t>
      </w:r>
      <w:r w:rsidR="00130F82" w:rsidRPr="00130F82">
        <w:rPr>
          <w:rFonts w:ascii="Arial" w:hAnsi="Arial" w:cs="Arial"/>
          <w:sz w:val="24"/>
          <w:szCs w:val="24"/>
        </w:rPr>
        <w:t>16</w:t>
      </w:r>
      <w:r w:rsidRPr="00130F82">
        <w:rPr>
          <w:rFonts w:ascii="Arial" w:hAnsi="Arial" w:cs="Arial"/>
          <w:sz w:val="24"/>
          <w:szCs w:val="24"/>
        </w:rPr>
        <w:t xml:space="preserve">.October 2024 to </w:t>
      </w:r>
      <w:r w:rsidR="002F07FF">
        <w:rPr>
          <w:rFonts w:ascii="Arial" w:hAnsi="Arial" w:cs="Arial"/>
          <w:sz w:val="24"/>
          <w:szCs w:val="24"/>
        </w:rPr>
        <w:t>correct</w:t>
      </w:r>
      <w:r w:rsidRPr="00130F82">
        <w:rPr>
          <w:rFonts w:ascii="Arial" w:hAnsi="Arial" w:cs="Arial"/>
          <w:sz w:val="24"/>
          <w:szCs w:val="24"/>
        </w:rPr>
        <w:t xml:space="preserve"> my work using the prompt(s):</w:t>
      </w:r>
    </w:p>
    <w:p w:rsidR="00777C77" w:rsidRPr="00130F82" w:rsidRDefault="00777C77" w:rsidP="00AD4F31">
      <w:pPr>
        <w:pStyle w:val="ListParagraph"/>
        <w:numPr>
          <w:ilvl w:val="0"/>
          <w:numId w:val="4"/>
        </w:numPr>
        <w:spacing w:line="360" w:lineRule="auto"/>
        <w:rPr>
          <w:rFonts w:ascii="Arial" w:hAnsi="Arial" w:cs="Arial"/>
          <w:sz w:val="24"/>
          <w:szCs w:val="24"/>
        </w:rPr>
      </w:pPr>
      <w:r w:rsidRPr="00130F82">
        <w:rPr>
          <w:rFonts w:ascii="Arial" w:hAnsi="Arial" w:cs="Arial"/>
          <w:sz w:val="24"/>
          <w:szCs w:val="24"/>
        </w:rPr>
        <w:t xml:space="preserve">Please check the </w:t>
      </w:r>
      <w:r w:rsidR="00E0410D" w:rsidRPr="00130F82">
        <w:rPr>
          <w:rFonts w:ascii="Arial" w:hAnsi="Arial" w:cs="Arial"/>
          <w:sz w:val="24"/>
          <w:szCs w:val="24"/>
        </w:rPr>
        <w:t>following text</w:t>
      </w:r>
      <w:r w:rsidRPr="00130F82">
        <w:rPr>
          <w:rFonts w:ascii="Arial" w:hAnsi="Arial" w:cs="Arial"/>
          <w:sz w:val="24"/>
          <w:szCs w:val="24"/>
        </w:rPr>
        <w:t xml:space="preserve"> for correct grammar</w:t>
      </w:r>
      <w:r w:rsidR="00130F82" w:rsidRPr="00130F82">
        <w:rPr>
          <w:rFonts w:ascii="Arial" w:hAnsi="Arial" w:cs="Arial"/>
          <w:sz w:val="24"/>
          <w:szCs w:val="24"/>
        </w:rPr>
        <w:t xml:space="preserve"> and systematic. </w:t>
      </w:r>
      <w:r w:rsidRPr="00130F82">
        <w:rPr>
          <w:rFonts w:ascii="Arial" w:hAnsi="Arial" w:cs="Arial"/>
          <w:sz w:val="24"/>
          <w:szCs w:val="24"/>
        </w:rPr>
        <w:t xml:space="preserve"> </w:t>
      </w:r>
    </w:p>
    <w:p w:rsidR="00777C77" w:rsidRPr="00692449" w:rsidRDefault="00777C77" w:rsidP="00AD4F31">
      <w:pPr>
        <w:pStyle w:val="ListParagraph"/>
        <w:spacing w:line="360" w:lineRule="auto"/>
        <w:rPr>
          <w:rFonts w:ascii="Arial" w:hAnsi="Arial" w:cs="Arial"/>
          <w:sz w:val="24"/>
          <w:szCs w:val="24"/>
        </w:rPr>
      </w:pPr>
    </w:p>
    <w:p w:rsidR="00777C77" w:rsidRPr="00692449" w:rsidRDefault="00777C77" w:rsidP="00AD4F31">
      <w:pPr>
        <w:pStyle w:val="ListParagraph"/>
        <w:spacing w:line="360" w:lineRule="auto"/>
        <w:rPr>
          <w:rFonts w:ascii="Arial" w:hAnsi="Arial" w:cs="Arial"/>
          <w:sz w:val="24"/>
          <w:szCs w:val="24"/>
        </w:rPr>
      </w:pPr>
    </w:p>
    <w:p w:rsidR="00777C77" w:rsidRDefault="00777C77" w:rsidP="00AD4F31">
      <w:pPr>
        <w:spacing w:line="360" w:lineRule="auto"/>
        <w:rPr>
          <w:rFonts w:ascii="Arial" w:hAnsi="Arial" w:cs="Arial"/>
          <w:sz w:val="24"/>
          <w:szCs w:val="24"/>
        </w:rPr>
      </w:pPr>
      <w:r w:rsidRPr="00692449">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00AD4F31" w:rsidRPr="00AD4F31" w:rsidRDefault="00AD4F31" w:rsidP="00AD4F31">
      <w:pPr>
        <w:spacing w:line="360" w:lineRule="auto"/>
        <w:jc w:val="both"/>
        <w:rPr>
          <w:rFonts w:ascii="Arial" w:hAnsi="Arial" w:cs="Arial"/>
          <w:b/>
          <w:bCs/>
          <w:color w:val="FF0000"/>
          <w:sz w:val="24"/>
          <w:szCs w:val="24"/>
        </w:rPr>
      </w:pPr>
      <w:r w:rsidRPr="00AD4F31">
        <w:rPr>
          <w:rFonts w:ascii="Arial" w:hAnsi="Arial" w:cs="Arial"/>
          <w:b/>
          <w:bCs/>
          <w:color w:val="FF0000"/>
          <w:sz w:val="24"/>
          <w:szCs w:val="24"/>
        </w:rPr>
        <w:lastRenderedPageBreak/>
        <w:t>(WORDS 2196)</w:t>
      </w:r>
    </w:p>
    <w:p w:rsidR="00AD4F31" w:rsidRPr="0077013C" w:rsidRDefault="00AD4F31" w:rsidP="00AD4F31">
      <w:pPr>
        <w:spacing w:line="360" w:lineRule="auto"/>
        <w:jc w:val="both"/>
        <w:rPr>
          <w:rFonts w:ascii="Arial" w:hAnsi="Arial" w:cs="Arial"/>
          <w:sz w:val="24"/>
          <w:szCs w:val="24"/>
        </w:rPr>
      </w:pPr>
      <w:r w:rsidRPr="0077013C">
        <w:rPr>
          <w:rFonts w:ascii="Arial" w:hAnsi="Arial" w:cs="Arial"/>
          <w:sz w:val="24"/>
          <w:szCs w:val="24"/>
        </w:rPr>
        <w:t>Shangri-La Hotels and Premier Inn represent two contrasting approaches within the global hospitality industry. Founded in 1971, Shangri-La Hotels focuses on providing luxury accommodations with an emphasis on Asian hospitality. With over 100 properties worldwide, Shangri-La caters to high-end guests, offering unique, personalized experiences that are rooted in comfort and exceptional service (Shangri-La Hotels and Resorts, 2023). Their brand philosophy revolves around creating a home-like atmosphere while maintaining the cultural richness and warmth of Asian traditions.</w:t>
      </w:r>
    </w:p>
    <w:p w:rsidR="00AD4F31" w:rsidRPr="0077013C" w:rsidRDefault="00AD4F31" w:rsidP="00AD4F31">
      <w:pPr>
        <w:spacing w:line="360" w:lineRule="auto"/>
        <w:jc w:val="both"/>
        <w:rPr>
          <w:rFonts w:ascii="Arial" w:hAnsi="Arial" w:cs="Arial"/>
          <w:sz w:val="24"/>
          <w:szCs w:val="24"/>
        </w:rPr>
      </w:pPr>
      <w:r w:rsidRPr="0077013C">
        <w:rPr>
          <w:rFonts w:ascii="Arial" w:hAnsi="Arial" w:cs="Arial"/>
          <w:sz w:val="24"/>
          <w:szCs w:val="24"/>
        </w:rPr>
        <w:t>Premier Inn, the largest hotel brand in the UK, offers affordable accommodations across more than 800 locations. Part of the Whitbread PLC group, Premier Inn is committed to delivering consistent quality and comfort for value-conscious business and leisure guests. The brand prides itself on its sustainability initiatives and focus on innovation, striving to enhance the guest experience through modernized rooms and customer-centric services (Whitbread PLC, 2023).</w:t>
      </w:r>
    </w:p>
    <w:p w:rsidR="00AD4F31" w:rsidRPr="0077013C" w:rsidRDefault="00AD4F31" w:rsidP="00AD4F31">
      <w:pPr>
        <w:spacing w:line="360" w:lineRule="auto"/>
        <w:jc w:val="both"/>
        <w:rPr>
          <w:rFonts w:ascii="Arial" w:hAnsi="Arial" w:cs="Arial"/>
          <w:sz w:val="24"/>
          <w:szCs w:val="24"/>
        </w:rPr>
      </w:pPr>
      <w:r w:rsidRPr="0077013C">
        <w:rPr>
          <w:rFonts w:ascii="Arial" w:hAnsi="Arial" w:cs="Arial"/>
          <w:sz w:val="24"/>
          <w:szCs w:val="24"/>
        </w:rPr>
        <w:t>This report will explore the financial management strategies of these two brands, focusing on key areas such as total revenue, market position, growth potential, and corporate social responsibility.</w:t>
      </w:r>
    </w:p>
    <w:p w:rsidR="00AD4F31" w:rsidRDefault="00AD4F31" w:rsidP="00AD4F31">
      <w:pPr>
        <w:spacing w:line="360" w:lineRule="auto"/>
        <w:jc w:val="both"/>
        <w:rPr>
          <w:rFonts w:ascii="Arial" w:hAnsi="Arial" w:cs="Arial"/>
          <w:sz w:val="24"/>
          <w:szCs w:val="24"/>
        </w:rPr>
      </w:pPr>
      <w:r w:rsidRPr="0077013C">
        <w:rPr>
          <w:rFonts w:ascii="Arial" w:hAnsi="Arial" w:cs="Arial"/>
          <w:sz w:val="24"/>
          <w:szCs w:val="24"/>
        </w:rPr>
        <w:t>Shangri-La Hotels generates revenue primarily from room bookings, food and beverage (F&amp;B) services, and other related services such as events and wellness facilities. The pandemic caused a significant decline in revenue across all sectors, especially in 2020. However, with the global reopening in 2021 and 2022, the company saw gr</w:t>
      </w:r>
      <w:r>
        <w:rPr>
          <w:rFonts w:ascii="Arial" w:hAnsi="Arial" w:cs="Arial"/>
          <w:sz w:val="24"/>
          <w:szCs w:val="24"/>
        </w:rPr>
        <w:t>adual recovery in total revenue</w:t>
      </w:r>
    </w:p>
    <w:p w:rsidR="00AD4F31" w:rsidRDefault="00AD4F31" w:rsidP="00AD4F31">
      <w:pPr>
        <w:spacing w:line="360" w:lineRule="auto"/>
        <w:jc w:val="both"/>
        <w:rPr>
          <w:rFonts w:ascii="Arial" w:hAnsi="Arial" w:cs="Arial"/>
          <w:sz w:val="24"/>
          <w:szCs w:val="24"/>
        </w:rPr>
      </w:pPr>
    </w:p>
    <w:p w:rsidR="00AD4F31" w:rsidRDefault="00AD4F31" w:rsidP="00AD4F31">
      <w:pPr>
        <w:spacing w:line="360" w:lineRule="auto"/>
        <w:jc w:val="both"/>
        <w:rPr>
          <w:rFonts w:ascii="Arial" w:hAnsi="Arial" w:cs="Arial"/>
          <w:sz w:val="24"/>
          <w:szCs w:val="24"/>
        </w:rPr>
      </w:pPr>
    </w:p>
    <w:p w:rsidR="00AD4F31" w:rsidRDefault="00AD4F31" w:rsidP="00AD4F31">
      <w:pPr>
        <w:spacing w:line="360" w:lineRule="auto"/>
        <w:jc w:val="both"/>
        <w:rPr>
          <w:rFonts w:ascii="Arial" w:hAnsi="Arial" w:cs="Arial"/>
          <w:sz w:val="24"/>
          <w:szCs w:val="24"/>
        </w:rPr>
      </w:pPr>
    </w:p>
    <w:p w:rsidR="00AD4F31" w:rsidRDefault="00AD4F31" w:rsidP="00AD4F31">
      <w:pPr>
        <w:spacing w:line="360" w:lineRule="auto"/>
        <w:rPr>
          <w:rFonts w:ascii="Arial" w:hAnsi="Arial" w:cs="Arial"/>
          <w:sz w:val="24"/>
          <w:szCs w:val="24"/>
        </w:rPr>
      </w:pPr>
    </w:p>
    <w:p w:rsidR="00AD4F31" w:rsidRPr="0077013C" w:rsidRDefault="00AD4F31" w:rsidP="00AD4F31">
      <w:pPr>
        <w:spacing w:line="360" w:lineRule="auto"/>
        <w:rPr>
          <w:rFonts w:ascii="Arial" w:hAnsi="Arial" w:cs="Arial"/>
          <w:sz w:val="24"/>
          <w:szCs w:val="24"/>
        </w:rPr>
      </w:pPr>
    </w:p>
    <w:tbl>
      <w:tblPr>
        <w:tblStyle w:val="TableGrid"/>
        <w:tblpPr w:leftFromText="180" w:rightFromText="180" w:vertAnchor="text" w:horzAnchor="margin" w:tblpY="614"/>
        <w:tblW w:w="0" w:type="auto"/>
        <w:tblLook w:val="04A0"/>
      </w:tblPr>
      <w:tblGrid>
        <w:gridCol w:w="1424"/>
        <w:gridCol w:w="1424"/>
        <w:gridCol w:w="1424"/>
        <w:gridCol w:w="1424"/>
        <w:gridCol w:w="1424"/>
        <w:gridCol w:w="1919"/>
      </w:tblGrid>
      <w:tr w:rsidR="00AD4F31" w:rsidRPr="0077013C" w:rsidTr="002B4EC1">
        <w:trPr>
          <w:trHeight w:val="22"/>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lastRenderedPageBreak/>
              <w:t>Category</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2019</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2020</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2021</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2022</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2023</w:t>
            </w:r>
          </w:p>
        </w:tc>
      </w:tr>
      <w:tr w:rsidR="00AD4F31" w:rsidRPr="0077013C" w:rsidTr="002B4EC1">
        <w:trPr>
          <w:trHeight w:val="49"/>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Revenue (GBP, millions)</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1896.34</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764.72</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905.93</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1111.2</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1734.86</w:t>
            </w:r>
          </w:p>
        </w:tc>
      </w:tr>
      <w:tr w:rsidR="00AD4F31" w:rsidRPr="0077013C" w:rsidTr="002B4EC1">
        <w:trPr>
          <w:trHeight w:val="35"/>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Rooms Revenue</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864.71</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496.69</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330.32</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473.4</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843.21</w:t>
            </w:r>
          </w:p>
        </w:tc>
      </w:tr>
      <w:tr w:rsidR="00AD4F31" w:rsidRPr="0077013C" w:rsidTr="002B4EC1">
        <w:trPr>
          <w:trHeight w:val="22"/>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F&amp;B Revenue</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864.71</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377.18</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372.08</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425.52</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638.85</w:t>
            </w:r>
          </w:p>
        </w:tc>
      </w:tr>
      <w:tr w:rsidR="00AD4F31" w:rsidRPr="0077013C" w:rsidTr="002B4EC1">
        <w:trPr>
          <w:trHeight w:val="35"/>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Other Revenue</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71.53</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64.53</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63.66</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60.12</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78.25</w:t>
            </w:r>
          </w:p>
        </w:tc>
      </w:tr>
      <w:tr w:rsidR="00AD4F31" w:rsidRPr="0077013C" w:rsidTr="002B4EC1">
        <w:trPr>
          <w:trHeight w:val="35"/>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proofErr w:type="spellStart"/>
            <w:r w:rsidRPr="006E126E">
              <w:rPr>
                <w:rFonts w:ascii="Arial" w:hAnsi="Arial" w:cs="Arial"/>
                <w:lang w:val="en-US"/>
              </w:rPr>
              <w:t>CoGS</w:t>
            </w:r>
            <w:proofErr w:type="spellEnd"/>
            <w:r w:rsidRPr="006E126E">
              <w:rPr>
                <w:rFonts w:ascii="Arial" w:hAnsi="Arial" w:cs="Arial"/>
                <w:lang w:val="en-US"/>
              </w:rPr>
              <w:t xml:space="preserve"> (GBP, millions)</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864.71</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496.69</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508.44</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589.46</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789.83</w:t>
            </w:r>
          </w:p>
        </w:tc>
      </w:tr>
      <w:tr w:rsidR="00AD4F31" w:rsidRPr="0077013C" w:rsidTr="002B4EC1">
        <w:trPr>
          <w:trHeight w:val="49"/>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Operating Costs (GBP, millions)</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577.04</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369.93</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329.89</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400.6</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526.82</w:t>
            </w:r>
          </w:p>
        </w:tc>
      </w:tr>
      <w:tr w:rsidR="00AD4F31" w:rsidRPr="0077013C" w:rsidTr="002B4EC1">
        <w:trPr>
          <w:trHeight w:val="21"/>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No. of Rooms</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35500</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35154</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35154</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35144</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35135</w:t>
            </w:r>
          </w:p>
        </w:tc>
      </w:tr>
      <w:tr w:rsidR="00AD4F31" w:rsidRPr="0077013C" w:rsidTr="002B4EC1">
        <w:trPr>
          <w:trHeight w:val="22"/>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proofErr w:type="spellStart"/>
            <w:r w:rsidRPr="006E126E">
              <w:rPr>
                <w:rFonts w:ascii="Arial" w:hAnsi="Arial" w:cs="Arial"/>
                <w:lang w:val="en-US"/>
              </w:rPr>
              <w:t>RevPAR</w:t>
            </w:r>
            <w:proofErr w:type="spellEnd"/>
            <w:r w:rsidRPr="006E126E">
              <w:rPr>
                <w:rFonts w:ascii="Arial" w:hAnsi="Arial" w:cs="Arial"/>
                <w:lang w:val="en-US"/>
              </w:rPr>
              <w:t xml:space="preserve"> (GBP)</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59.28</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29.6</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37.23</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48.64</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87.48</w:t>
            </w:r>
          </w:p>
        </w:tc>
      </w:tr>
      <w:tr w:rsidR="00AD4F31" w:rsidRPr="0077013C" w:rsidTr="002B4EC1">
        <w:trPr>
          <w:trHeight w:val="35"/>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Room Rate (GBP)</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109.2</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89.54</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94.9</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117.8</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140.13</w:t>
            </w:r>
          </w:p>
        </w:tc>
      </w:tr>
      <w:tr w:rsidR="00AD4F31" w:rsidRPr="0077013C" w:rsidTr="002B4EC1">
        <w:trPr>
          <w:trHeight w:val="21"/>
        </w:trPr>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Occupancy %</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63</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33</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39</w:t>
            </w:r>
          </w:p>
        </w:tc>
        <w:tc>
          <w:tcPr>
            <w:tcW w:w="1424"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42</w:t>
            </w:r>
          </w:p>
        </w:tc>
        <w:tc>
          <w:tcPr>
            <w:tcW w:w="1919" w:type="dxa"/>
            <w:tcBorders>
              <w:top w:val="single" w:sz="4" w:space="0" w:color="auto"/>
              <w:left w:val="single" w:sz="4" w:space="0" w:color="auto"/>
              <w:bottom w:val="single" w:sz="4" w:space="0" w:color="auto"/>
              <w:right w:val="single" w:sz="4" w:space="0" w:color="auto"/>
            </w:tcBorders>
            <w:hideMark/>
          </w:tcPr>
          <w:p w:rsidR="00AD4F31" w:rsidRPr="006E126E" w:rsidRDefault="00AD4F31" w:rsidP="002B4EC1">
            <w:pPr>
              <w:spacing w:line="360" w:lineRule="auto"/>
              <w:rPr>
                <w:rFonts w:ascii="Arial" w:hAnsi="Arial" w:cs="Arial"/>
                <w:lang w:val="en-US"/>
              </w:rPr>
            </w:pPr>
            <w:r w:rsidRPr="006E126E">
              <w:rPr>
                <w:rFonts w:ascii="Arial" w:hAnsi="Arial" w:cs="Arial"/>
                <w:lang w:val="en-US"/>
              </w:rPr>
              <w:t>62</w:t>
            </w:r>
          </w:p>
        </w:tc>
      </w:tr>
    </w:tbl>
    <w:p w:rsidR="002B4EC1" w:rsidRPr="0077013C" w:rsidRDefault="002B4EC1" w:rsidP="002B4EC1">
      <w:pPr>
        <w:spacing w:line="360" w:lineRule="auto"/>
        <w:rPr>
          <w:rFonts w:ascii="Arial" w:hAnsi="Arial" w:cs="Arial"/>
          <w:sz w:val="24"/>
          <w:szCs w:val="24"/>
        </w:rPr>
      </w:pPr>
      <w:r w:rsidRPr="0077013C">
        <w:rPr>
          <w:rFonts w:ascii="Arial" w:hAnsi="Arial" w:cs="Arial"/>
          <w:sz w:val="24"/>
          <w:szCs w:val="24"/>
        </w:rPr>
        <w:t>Shangri-La Hotels Financial Data (GBP millions, 2019-2023)</w:t>
      </w:r>
    </w:p>
    <w:p w:rsidR="006E126E" w:rsidRDefault="006E126E" w:rsidP="00AD4F31">
      <w:pPr>
        <w:spacing w:line="360" w:lineRule="auto"/>
        <w:rPr>
          <w:rFonts w:ascii="Arial" w:hAnsi="Arial" w:cs="Arial"/>
          <w:sz w:val="24"/>
          <w:szCs w:val="24"/>
        </w:rPr>
      </w:pPr>
    </w:p>
    <w:p w:rsidR="00994212" w:rsidRDefault="00994212" w:rsidP="002B4EC1">
      <w:pPr>
        <w:spacing w:line="360" w:lineRule="auto"/>
        <w:jc w:val="both"/>
        <w:rPr>
          <w:rFonts w:ascii="Arial" w:hAnsi="Arial" w:cs="Arial"/>
          <w:sz w:val="24"/>
          <w:szCs w:val="24"/>
        </w:rPr>
      </w:pPr>
    </w:p>
    <w:p w:rsidR="00AD4F31" w:rsidRPr="0077013C" w:rsidRDefault="00AD4F31" w:rsidP="006B0E34">
      <w:pPr>
        <w:spacing w:line="360" w:lineRule="auto"/>
        <w:jc w:val="both"/>
        <w:rPr>
          <w:rFonts w:ascii="Arial" w:hAnsi="Arial" w:cs="Arial"/>
          <w:sz w:val="24"/>
          <w:szCs w:val="24"/>
        </w:rPr>
      </w:pPr>
      <w:r w:rsidRPr="0077013C">
        <w:rPr>
          <w:rFonts w:ascii="Arial" w:hAnsi="Arial" w:cs="Arial"/>
          <w:sz w:val="24"/>
          <w:szCs w:val="24"/>
        </w:rPr>
        <w:lastRenderedPageBreak/>
        <w:t>Shangri-La’s total revenue declined significantly from £1.89 billion in 2019 to £764.72 million in 2020 due to the pandemic's impact on international travel and tourism (Shangri-La Annual Report 2023, p. 15 (a)). Room revenue, which comprised a major portion of income, dropped from £864.71 million in 2019 to £330.32 million in 2021. However, as borders reopened, the revenue increased, reaching £843.21 million by 2023 (Shangri-La Annual Report 2023, p. 25).</w:t>
      </w:r>
    </w:p>
    <w:p w:rsidR="00AD4F31" w:rsidRPr="0077013C" w:rsidRDefault="00AD4F31" w:rsidP="006B0E34">
      <w:pPr>
        <w:spacing w:line="360" w:lineRule="auto"/>
        <w:jc w:val="both"/>
        <w:rPr>
          <w:rFonts w:ascii="Arial" w:hAnsi="Arial" w:cs="Arial"/>
          <w:sz w:val="24"/>
          <w:szCs w:val="24"/>
        </w:rPr>
      </w:pPr>
      <w:r w:rsidRPr="0077013C">
        <w:rPr>
          <w:rFonts w:ascii="Arial" w:hAnsi="Arial" w:cs="Arial"/>
          <w:sz w:val="24"/>
          <w:szCs w:val="24"/>
        </w:rPr>
        <w:t>Food and beverage services, which saw a drop to £372.08 million in 2021, recovered significantly, reaching £638.85 million in 2023 as events and dining services resumed (Shangri-La Annual Report 2023, p. 35).</w:t>
      </w:r>
    </w:p>
    <w:p w:rsidR="00AD4F31" w:rsidRPr="0077013C" w:rsidRDefault="00AD4F31" w:rsidP="006B0E34">
      <w:pPr>
        <w:spacing w:line="360" w:lineRule="auto"/>
        <w:jc w:val="both"/>
        <w:rPr>
          <w:rFonts w:ascii="Arial" w:hAnsi="Arial" w:cs="Arial"/>
          <w:sz w:val="24"/>
          <w:szCs w:val="24"/>
        </w:rPr>
      </w:pPr>
      <w:r w:rsidRPr="0077013C">
        <w:rPr>
          <w:rFonts w:ascii="Arial" w:hAnsi="Arial" w:cs="Arial"/>
          <w:sz w:val="24"/>
          <w:szCs w:val="24"/>
        </w:rPr>
        <w:t>Pandemic Impact: The sharp decline in 2020 was driven by the suspension of international travel and tourism (Shangri-La Annual Report 2023, p. 15 (b)).</w:t>
      </w:r>
    </w:p>
    <w:p w:rsidR="00AD4F31" w:rsidRPr="0077013C" w:rsidRDefault="00AD4F31" w:rsidP="006B0E34">
      <w:pPr>
        <w:spacing w:line="360" w:lineRule="auto"/>
        <w:jc w:val="both"/>
        <w:rPr>
          <w:rFonts w:ascii="Arial" w:hAnsi="Arial" w:cs="Arial"/>
          <w:sz w:val="24"/>
          <w:szCs w:val="24"/>
        </w:rPr>
      </w:pPr>
      <w:r w:rsidRPr="0077013C">
        <w:rPr>
          <w:rFonts w:ascii="Arial" w:hAnsi="Arial" w:cs="Arial"/>
          <w:sz w:val="24"/>
          <w:szCs w:val="24"/>
        </w:rPr>
        <w:t>Luxury Market Trends: The recovery in luxury travel and demand for high-end services, particularly in 2022 and 2023, supported the growth of revenue (Shangri-La Annual Report 2022, p. 12 (b)).</w:t>
      </w:r>
    </w:p>
    <w:p w:rsidR="00AD4F31" w:rsidRPr="0077013C" w:rsidRDefault="00AD4F31" w:rsidP="006B0E34">
      <w:pPr>
        <w:spacing w:line="360" w:lineRule="auto"/>
        <w:jc w:val="both"/>
        <w:rPr>
          <w:rFonts w:ascii="Arial" w:hAnsi="Arial" w:cs="Arial"/>
          <w:sz w:val="24"/>
          <w:szCs w:val="24"/>
        </w:rPr>
      </w:pPr>
      <w:r w:rsidRPr="0077013C">
        <w:rPr>
          <w:rFonts w:ascii="Arial" w:hAnsi="Arial" w:cs="Arial"/>
          <w:sz w:val="24"/>
          <w:szCs w:val="24"/>
        </w:rPr>
        <w:t>International Travel Reopening: Recovery in key markets like China and Europe drove occupancy rates and revenue per available room (</w:t>
      </w:r>
      <w:proofErr w:type="spellStart"/>
      <w:r w:rsidRPr="0077013C">
        <w:rPr>
          <w:rFonts w:ascii="Arial" w:hAnsi="Arial" w:cs="Arial"/>
          <w:sz w:val="24"/>
          <w:szCs w:val="24"/>
        </w:rPr>
        <w:t>RevPAR</w:t>
      </w:r>
      <w:proofErr w:type="spellEnd"/>
      <w:r w:rsidRPr="0077013C">
        <w:rPr>
          <w:rFonts w:ascii="Arial" w:hAnsi="Arial" w:cs="Arial"/>
          <w:sz w:val="24"/>
          <w:szCs w:val="24"/>
        </w:rPr>
        <w:t>), which increased from £29.6 in 2020 to £87.48 in 2023 (Shangri-La Annual Report 2023, p. 18).</w:t>
      </w:r>
    </w:p>
    <w:p w:rsidR="00AD4F31" w:rsidRPr="0077013C" w:rsidRDefault="00AD4F31" w:rsidP="006B0E34">
      <w:pPr>
        <w:spacing w:line="360" w:lineRule="auto"/>
        <w:jc w:val="both"/>
        <w:rPr>
          <w:rFonts w:ascii="Arial" w:hAnsi="Arial" w:cs="Arial"/>
          <w:sz w:val="24"/>
          <w:szCs w:val="24"/>
        </w:rPr>
      </w:pPr>
      <w:r w:rsidRPr="0077013C">
        <w:rPr>
          <w:rFonts w:ascii="Arial" w:hAnsi="Arial" w:cs="Arial"/>
          <w:sz w:val="24"/>
          <w:szCs w:val="24"/>
        </w:rPr>
        <w:t>Premier Inn operates in the budget hotel segment and derives most of its revenue through room bookings, with additional income from food and beverage services. The company was also impacted by the pandemic but recovered more quickly due to strong domestic demand in the UK.</w:t>
      </w:r>
    </w:p>
    <w:p w:rsidR="00AD4F31" w:rsidRDefault="00AD4F31" w:rsidP="006B0E34">
      <w:pPr>
        <w:spacing w:line="360" w:lineRule="auto"/>
        <w:jc w:val="both"/>
        <w:rPr>
          <w:rFonts w:ascii="Arial" w:hAnsi="Arial" w:cs="Arial"/>
          <w:sz w:val="24"/>
          <w:szCs w:val="24"/>
        </w:rPr>
      </w:pPr>
    </w:p>
    <w:p w:rsidR="00AD4F31" w:rsidRDefault="00AD4F31" w:rsidP="006B0E34">
      <w:pPr>
        <w:spacing w:line="360" w:lineRule="auto"/>
        <w:jc w:val="both"/>
        <w:rPr>
          <w:rFonts w:ascii="Arial" w:hAnsi="Arial" w:cs="Arial"/>
          <w:sz w:val="24"/>
          <w:szCs w:val="24"/>
        </w:rPr>
      </w:pPr>
    </w:p>
    <w:p w:rsidR="00AD4F31" w:rsidRDefault="00AD4F31" w:rsidP="006B0E34">
      <w:pPr>
        <w:spacing w:line="360" w:lineRule="auto"/>
        <w:jc w:val="both"/>
        <w:rPr>
          <w:rFonts w:ascii="Arial" w:hAnsi="Arial" w:cs="Arial"/>
          <w:sz w:val="24"/>
          <w:szCs w:val="24"/>
        </w:rPr>
      </w:pPr>
    </w:p>
    <w:p w:rsidR="00AD4F31" w:rsidRDefault="00AD4F31" w:rsidP="006B0E34">
      <w:pPr>
        <w:spacing w:line="360" w:lineRule="auto"/>
        <w:jc w:val="both"/>
        <w:rPr>
          <w:rFonts w:ascii="Arial" w:hAnsi="Arial" w:cs="Arial"/>
          <w:sz w:val="24"/>
          <w:szCs w:val="24"/>
        </w:rPr>
      </w:pPr>
    </w:p>
    <w:p w:rsidR="00AD4F31" w:rsidRDefault="00AD4F31" w:rsidP="006B0E34">
      <w:pPr>
        <w:spacing w:line="360" w:lineRule="auto"/>
        <w:jc w:val="both"/>
        <w:rPr>
          <w:rFonts w:ascii="Arial" w:hAnsi="Arial" w:cs="Arial"/>
          <w:sz w:val="24"/>
          <w:szCs w:val="24"/>
        </w:rPr>
      </w:pPr>
    </w:p>
    <w:p w:rsidR="00AD4F31" w:rsidRDefault="00AD4F31" w:rsidP="006B0E34">
      <w:pPr>
        <w:spacing w:line="360" w:lineRule="auto"/>
        <w:jc w:val="both"/>
        <w:rPr>
          <w:rFonts w:ascii="Arial" w:hAnsi="Arial" w:cs="Arial"/>
          <w:sz w:val="24"/>
          <w:szCs w:val="24"/>
        </w:rPr>
      </w:pPr>
    </w:p>
    <w:p w:rsidR="00AD4F31" w:rsidRDefault="00AD4F31" w:rsidP="006B0E34">
      <w:pPr>
        <w:spacing w:line="360" w:lineRule="auto"/>
        <w:jc w:val="both"/>
        <w:rPr>
          <w:rFonts w:ascii="Arial" w:hAnsi="Arial" w:cs="Arial"/>
          <w:sz w:val="24"/>
          <w:szCs w:val="24"/>
        </w:rPr>
      </w:pPr>
    </w:p>
    <w:p w:rsidR="00AD4F31" w:rsidRDefault="00AD4F31" w:rsidP="006B0E34">
      <w:pPr>
        <w:spacing w:line="360" w:lineRule="auto"/>
        <w:jc w:val="both"/>
        <w:rPr>
          <w:rFonts w:ascii="Arial" w:hAnsi="Arial" w:cs="Arial"/>
          <w:sz w:val="24"/>
          <w:szCs w:val="24"/>
        </w:rPr>
      </w:pPr>
    </w:p>
    <w:p w:rsidR="00AD4F31" w:rsidRPr="0077013C" w:rsidRDefault="00AD4F31" w:rsidP="00AD4F31">
      <w:pPr>
        <w:spacing w:line="360" w:lineRule="auto"/>
        <w:rPr>
          <w:rFonts w:ascii="Arial" w:hAnsi="Arial" w:cs="Arial"/>
          <w:sz w:val="24"/>
          <w:szCs w:val="24"/>
        </w:rPr>
      </w:pPr>
      <w:r w:rsidRPr="0077013C">
        <w:rPr>
          <w:rFonts w:ascii="Arial" w:hAnsi="Arial" w:cs="Arial"/>
          <w:sz w:val="24"/>
          <w:szCs w:val="24"/>
        </w:rPr>
        <w:t xml:space="preserve">Premier Inn Hotels Financial Data (GBP, 2019-2023) </w:t>
      </w:r>
    </w:p>
    <w:tbl>
      <w:tblPr>
        <w:tblStyle w:val="TableGrid"/>
        <w:tblW w:w="0" w:type="auto"/>
        <w:tblLook w:val="04A0"/>
      </w:tblPr>
      <w:tblGrid>
        <w:gridCol w:w="1472"/>
        <w:gridCol w:w="1472"/>
        <w:gridCol w:w="1472"/>
        <w:gridCol w:w="1472"/>
        <w:gridCol w:w="1472"/>
        <w:gridCol w:w="1472"/>
      </w:tblGrid>
      <w:tr w:rsidR="00AD4F31" w:rsidRPr="0077013C" w:rsidTr="00242C7B">
        <w:trPr>
          <w:trHeight w:val="322"/>
        </w:trPr>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Category</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2019</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2020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2021</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2022</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2023</w:t>
            </w:r>
          </w:p>
        </w:tc>
      </w:tr>
      <w:tr w:rsidR="00AD4F31" w:rsidRPr="0077013C" w:rsidTr="00242C7B">
        <w:trPr>
          <w:trHeight w:val="950"/>
        </w:trPr>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Revenue (GBP, millions)</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2072</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590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1703</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2625</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2960</w:t>
            </w:r>
          </w:p>
        </w:tc>
      </w:tr>
      <w:tr w:rsidR="00AD4F31" w:rsidRPr="0077013C" w:rsidTr="00242C7B">
        <w:trPr>
          <w:trHeight w:val="627"/>
        </w:trPr>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Rooms Revenue</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1450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310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1100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1950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2100</w:t>
            </w:r>
          </w:p>
        </w:tc>
      </w:tr>
      <w:tr w:rsidR="00AD4F31" w:rsidRPr="0077013C" w:rsidTr="00242C7B">
        <w:trPr>
          <w:trHeight w:val="322"/>
        </w:trPr>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F&amp;B Revenue</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467</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180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450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523</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647</w:t>
            </w:r>
          </w:p>
        </w:tc>
      </w:tr>
      <w:tr w:rsidR="00AD4F31" w:rsidRPr="0077013C" w:rsidTr="00242C7B">
        <w:trPr>
          <w:trHeight w:val="627"/>
        </w:trPr>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Other Revenue</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155</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100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153</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152</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213</w:t>
            </w:r>
          </w:p>
        </w:tc>
      </w:tr>
      <w:tr w:rsidR="00AD4F31" w:rsidRPr="0077013C" w:rsidTr="00242C7B">
        <w:trPr>
          <w:trHeight w:val="645"/>
        </w:trPr>
        <w:tc>
          <w:tcPr>
            <w:tcW w:w="1472" w:type="dxa"/>
          </w:tcPr>
          <w:p w:rsidR="00AD4F31" w:rsidRPr="002B4EC1" w:rsidRDefault="00AD4F31" w:rsidP="002B4EC1">
            <w:pPr>
              <w:spacing w:line="360" w:lineRule="auto"/>
              <w:jc w:val="center"/>
              <w:rPr>
                <w:rFonts w:ascii="Arial" w:hAnsi="Arial" w:cs="Arial"/>
                <w:sz w:val="20"/>
                <w:szCs w:val="20"/>
              </w:rPr>
            </w:pPr>
            <w:proofErr w:type="spellStart"/>
            <w:r w:rsidRPr="002B4EC1">
              <w:rPr>
                <w:rFonts w:ascii="Arial" w:hAnsi="Arial" w:cs="Arial"/>
                <w:sz w:val="20"/>
                <w:szCs w:val="20"/>
              </w:rPr>
              <w:t>CoGS</w:t>
            </w:r>
            <w:proofErr w:type="spellEnd"/>
            <w:r w:rsidRPr="002B4EC1">
              <w:rPr>
                <w:rFonts w:ascii="Arial" w:hAnsi="Arial" w:cs="Arial"/>
                <w:sz w:val="20"/>
                <w:szCs w:val="20"/>
              </w:rPr>
              <w:t xml:space="preserve"> (GBP, millions)</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1050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450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850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1020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1040</w:t>
            </w:r>
          </w:p>
        </w:tc>
      </w:tr>
      <w:tr w:rsidR="00AD4F31" w:rsidRPr="0077013C" w:rsidTr="00242C7B">
        <w:trPr>
          <w:trHeight w:val="950"/>
        </w:trPr>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Operating Costs (GBP, millions)</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750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340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675</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710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720</w:t>
            </w:r>
          </w:p>
        </w:tc>
      </w:tr>
      <w:tr w:rsidR="00AD4F31" w:rsidRPr="0077013C" w:rsidTr="00242C7B">
        <w:trPr>
          <w:trHeight w:val="322"/>
        </w:trPr>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No. of Rooms</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78547</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78718</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82286</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83500</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83576</w:t>
            </w:r>
          </w:p>
        </w:tc>
      </w:tr>
      <w:tr w:rsidR="00AD4F31" w:rsidRPr="0077013C" w:rsidTr="00242C7B">
        <w:trPr>
          <w:trHeight w:val="304"/>
        </w:trPr>
        <w:tc>
          <w:tcPr>
            <w:tcW w:w="1472" w:type="dxa"/>
          </w:tcPr>
          <w:p w:rsidR="00AD4F31" w:rsidRPr="002B4EC1" w:rsidRDefault="00AD4F31" w:rsidP="002B4EC1">
            <w:pPr>
              <w:spacing w:line="360" w:lineRule="auto"/>
              <w:jc w:val="center"/>
              <w:rPr>
                <w:rFonts w:ascii="Arial" w:hAnsi="Arial" w:cs="Arial"/>
                <w:sz w:val="20"/>
                <w:szCs w:val="20"/>
              </w:rPr>
            </w:pPr>
            <w:proofErr w:type="spellStart"/>
            <w:r w:rsidRPr="002B4EC1">
              <w:rPr>
                <w:rFonts w:ascii="Arial" w:hAnsi="Arial" w:cs="Arial"/>
                <w:sz w:val="20"/>
                <w:szCs w:val="20"/>
              </w:rPr>
              <w:t>RevPAR</w:t>
            </w:r>
            <w:proofErr w:type="spellEnd"/>
            <w:r w:rsidRPr="002B4EC1">
              <w:rPr>
                <w:rFonts w:ascii="Arial" w:hAnsi="Arial" w:cs="Arial"/>
                <w:sz w:val="20"/>
                <w:szCs w:val="20"/>
              </w:rPr>
              <w:t xml:space="preserve"> (GBP)</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59</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29</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52</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64</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67</w:t>
            </w:r>
          </w:p>
        </w:tc>
      </w:tr>
      <w:tr w:rsidR="00AD4F31" w:rsidRPr="0077013C" w:rsidTr="00242C7B">
        <w:trPr>
          <w:trHeight w:val="645"/>
        </w:trPr>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Room Rate (GBP)</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73</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64</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72</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79</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81</w:t>
            </w:r>
          </w:p>
        </w:tc>
      </w:tr>
      <w:tr w:rsidR="00AD4F31" w:rsidRPr="0077013C" w:rsidTr="00242C7B">
        <w:trPr>
          <w:trHeight w:val="304"/>
        </w:trPr>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Occupancy %</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81</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45</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72</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81</w:t>
            </w:r>
          </w:p>
        </w:tc>
        <w:tc>
          <w:tcPr>
            <w:tcW w:w="1472" w:type="dxa"/>
          </w:tcPr>
          <w:p w:rsidR="00AD4F31" w:rsidRPr="002B4EC1" w:rsidRDefault="00AD4F31" w:rsidP="002B4EC1">
            <w:pPr>
              <w:spacing w:line="360" w:lineRule="auto"/>
              <w:jc w:val="center"/>
              <w:rPr>
                <w:rFonts w:ascii="Arial" w:hAnsi="Arial" w:cs="Arial"/>
                <w:sz w:val="20"/>
                <w:szCs w:val="20"/>
              </w:rPr>
            </w:pPr>
            <w:r w:rsidRPr="002B4EC1">
              <w:rPr>
                <w:rFonts w:ascii="Arial" w:hAnsi="Arial" w:cs="Arial"/>
                <w:sz w:val="20"/>
                <w:szCs w:val="20"/>
              </w:rPr>
              <w:t>83</w:t>
            </w:r>
          </w:p>
        </w:tc>
      </w:tr>
    </w:tbl>
    <w:p w:rsidR="00AD4F31" w:rsidRPr="0077013C" w:rsidRDefault="00AD4F31" w:rsidP="002B4EC1">
      <w:pPr>
        <w:spacing w:line="360" w:lineRule="auto"/>
        <w:jc w:val="center"/>
        <w:rPr>
          <w:rFonts w:ascii="Arial" w:hAnsi="Arial" w:cs="Arial"/>
          <w:sz w:val="24"/>
          <w:szCs w:val="24"/>
        </w:rPr>
      </w:pPr>
    </w:p>
    <w:p w:rsidR="00AD4F31" w:rsidRPr="0077013C" w:rsidRDefault="00AD4F31" w:rsidP="00AD4F31">
      <w:pPr>
        <w:spacing w:line="360" w:lineRule="auto"/>
        <w:rPr>
          <w:rFonts w:ascii="Arial" w:hAnsi="Arial" w:cs="Arial"/>
          <w:sz w:val="24"/>
          <w:szCs w:val="24"/>
        </w:rPr>
      </w:pPr>
    </w:p>
    <w:p w:rsidR="002B4EC1" w:rsidRDefault="002B4EC1" w:rsidP="00AD4F31">
      <w:pPr>
        <w:spacing w:line="360" w:lineRule="auto"/>
        <w:rPr>
          <w:rFonts w:ascii="Arial" w:hAnsi="Arial" w:cs="Arial"/>
          <w:sz w:val="24"/>
          <w:szCs w:val="24"/>
        </w:rPr>
      </w:pPr>
    </w:p>
    <w:p w:rsidR="006B0E34" w:rsidRDefault="006B0E34" w:rsidP="00AD4F31">
      <w:pPr>
        <w:spacing w:line="360" w:lineRule="auto"/>
        <w:rPr>
          <w:rFonts w:ascii="Arial" w:hAnsi="Arial" w:cs="Arial"/>
          <w:sz w:val="24"/>
          <w:szCs w:val="24"/>
        </w:rPr>
      </w:pP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lastRenderedPageBreak/>
        <w:t>Premier Inn’s total revenue dropped sharply from £2.07 billion in 2019 to £590 million in 2020 due to the pandemic (Premier Inn Annual Report 2023, p. 10 (a)). However, the company rebounded quickly as domestic travel surged in the UK, and total revenue reached £2.96 billion by 2023 (Premier Inn Annual Report 2023, p. 30). Room revenue followed a similar pattern, growing from £1.1 billion in 2021 to £2.1 billion in 2023 as occupancy rates rose (Premier Inn Annual Report 2023, p. 22).</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Food and beverage services, which dropped to £180 million in 2020, also showed strong recovery, reaching £647 million by 2023 (Premier Inn Annual Report 2022, p. 8 (b)).</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Shangri-La and Premier Inn operate in vastly different market segments, with Shangri-La catering to luxury guests and Premier Inn targeting budget-conscious guests. As a result, Premier Inn recovered faster than Shangri-La due to strong domestic demand and the appeal of budget accommodations. Premier Inn’s occupancy rates surpassed pre-pandemic levels, reaching 83% in 2023, while Shangri-La’s occupancy was still recovering at 62% (Premier Inn Annual Report 2023, p. 35; Shangri-La Annual Report 2023, p. 39).</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Shangri-La strategically locates its hotels in premium, high-demand areas, such as major cities and vacation destinations across Asia, the Middle East, Europe, and North America. The brand’s presence in these affluent locations plays a crucial role in attracting its target market of high-net-worth individuals, luxury-seeking international guests, and business guests. Being situated in central business districts and popular tourist regions ensures that Shangri-La can provide convenience, luxury, and exclusivity, which are key factors for premium guests (Martin Roll, 2023). Additionally, Shangri-La's expansion into emerging luxury markets like Africa and South America gives it an edge in capturing the growing demand for high-end hospitality in these regions.</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 xml:space="preserve">The hotel's positioning near iconic landmarks and in well-connected areas makes it more appealing to guests who prioritize ease of access and proximity to attractions, further solidifying its premium brand image (Shangri-La Hotels &amp; Resorts, 2023). This strategic positioning directly impacts customer satisfaction, as it enhances the overall </w:t>
      </w:r>
      <w:r w:rsidRPr="0077013C">
        <w:rPr>
          <w:rFonts w:ascii="Arial" w:hAnsi="Arial" w:cs="Arial"/>
          <w:sz w:val="24"/>
          <w:szCs w:val="24"/>
        </w:rPr>
        <w:lastRenderedPageBreak/>
        <w:t>experience by providing both luxury and convenience, which is essential for guests who often travel for business or exclusive leisure purposes.</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Premier Inn’s strategy is to position its hotels in practical, highly accessible locations, including city centre, transport hubs, and suburban areas. This ensures convenience for domestic guests, such as business guests seeking affordable and reliable accommodations near meeting places or families on vacation who value proximity to local attractions (Whitbread PLC, 2023). In the UK, Premier Inn’s wide network of hotels across cities and towns allows it to capture a large share of domestic guests. In Germany, its expansion focuses on replicating the successful UK model by targeting key urban areas, appealing to both leisure and business guests who seek affordability without sacrificing comfort.</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The strategic placement of Premier Inn hotels in areas with high footfall or close to public transport hubs maximizes accessibility for budget-conscious guests, making the brand a preferred choice for families and business guests looking for value-driven options (Whitbread PLC, 2023). This convenient positioning helps Premier Inn maintain high occupancy rates and contributes to the brand’s consistent market share growth.</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The strategic location of hotels plays a crucial role in both Shangri-La’s and Premier Inn’s market positioning. While Shangri-La selects high-end, exclusive destinations to enhance its luxury appeal, Premier Inn focuses on accessible and practical locations to cater to the mass market of budget-conscious guests. Both approaches directly impact the type of clientele they attract and help solidify their market positions in the luxury and budget segments, respectively.</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 xml:space="preserve">Shangri-La Hotels sees significant growth potential, particularly in emerging markets and the evolving luxury hospitality sector. The brand has expanded its portfolio in Asia, with new properties in China, Saudi Arabia, and Cambodia. Notably, Shangri-La is diversifying its offerings by introducing innovative concepts such as the Palawan lifestyle precinct on </w:t>
      </w:r>
      <w:proofErr w:type="spellStart"/>
      <w:r w:rsidRPr="0077013C">
        <w:rPr>
          <w:rFonts w:ascii="Arial" w:hAnsi="Arial" w:cs="Arial"/>
          <w:sz w:val="24"/>
          <w:szCs w:val="24"/>
        </w:rPr>
        <w:t>Sentosa</w:t>
      </w:r>
      <w:proofErr w:type="spellEnd"/>
      <w:r w:rsidRPr="0077013C">
        <w:rPr>
          <w:rFonts w:ascii="Arial" w:hAnsi="Arial" w:cs="Arial"/>
          <w:sz w:val="24"/>
          <w:szCs w:val="24"/>
        </w:rPr>
        <w:t xml:space="preserve"> Island in Singapore, which includes entertainment options like electric go-</w:t>
      </w:r>
      <w:proofErr w:type="spellStart"/>
      <w:r w:rsidRPr="0077013C">
        <w:rPr>
          <w:rFonts w:ascii="Arial" w:hAnsi="Arial" w:cs="Arial"/>
          <w:sz w:val="24"/>
          <w:szCs w:val="24"/>
        </w:rPr>
        <w:t>karting</w:t>
      </w:r>
      <w:proofErr w:type="spellEnd"/>
      <w:r w:rsidRPr="0077013C">
        <w:rPr>
          <w:rFonts w:ascii="Arial" w:hAnsi="Arial" w:cs="Arial"/>
          <w:sz w:val="24"/>
          <w:szCs w:val="24"/>
        </w:rPr>
        <w:t xml:space="preserve"> tracks and beach clubs (</w:t>
      </w:r>
      <w:proofErr w:type="spellStart"/>
      <w:r w:rsidRPr="0077013C">
        <w:rPr>
          <w:rFonts w:ascii="Arial" w:hAnsi="Arial" w:cs="Arial"/>
          <w:sz w:val="24"/>
          <w:szCs w:val="24"/>
        </w:rPr>
        <w:t>Globetrender</w:t>
      </w:r>
      <w:proofErr w:type="spellEnd"/>
      <w:r w:rsidRPr="0077013C">
        <w:rPr>
          <w:rFonts w:ascii="Arial" w:hAnsi="Arial" w:cs="Arial"/>
          <w:sz w:val="24"/>
          <w:szCs w:val="24"/>
        </w:rPr>
        <w:t>, 2023). This approach aims to attract new customer segments, including families and modern guests seeking immersive experiences.</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lastRenderedPageBreak/>
        <w:t xml:space="preserve">Shangri-La's strength lies in its ability to adapt to trends such as multi-generational guests and the growing demand for personalized luxury experiences. Their expansion into underrepresented regions and luxury experiences beyond traditional hospitality positions them well for future growth. However, barriers like economic downturns, the resurgence of global competition in the luxury sector, and the rise of alternative accommodations like </w:t>
      </w:r>
      <w:proofErr w:type="spellStart"/>
      <w:r w:rsidRPr="0077013C">
        <w:rPr>
          <w:rFonts w:ascii="Arial" w:hAnsi="Arial" w:cs="Arial"/>
          <w:sz w:val="24"/>
          <w:szCs w:val="24"/>
        </w:rPr>
        <w:t>Airbnb</w:t>
      </w:r>
      <w:proofErr w:type="spellEnd"/>
      <w:r w:rsidRPr="0077013C">
        <w:rPr>
          <w:rFonts w:ascii="Arial" w:hAnsi="Arial" w:cs="Arial"/>
          <w:sz w:val="24"/>
          <w:szCs w:val="24"/>
        </w:rPr>
        <w:t xml:space="preserve"> may pose challenges to growth (Shangri-La Group, 2023).</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Premier Inn is focused on strengthening its position in the budget hotel market, with aggressive expansion in the UK and international markets like Germany. The company plans to increase its hotel count significantly in Germany, capitalizing on its success in the UK by replicating the brand’s cost-effective and reliable accommodation model (Whitbread PLC, 2023). Premier Inn also seeks to enhance its digital transformation strategy, introducing contactless check-ins, mobile bookings, and other technology-driven solutions to improve customer experience and reduce operational costs.</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While Premier Inn’s growth outlook is promising, the company faces competition from other budget hotel chains like Travelodge and alternative accommodations, which could hinder its market share growth. Additionally, economic fluctuations, especially in the UK and European markets, could affect the affordability that Premier Inn relies on to attract its guests.</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Both Shangri-La and Premier Inn are positioned for growth, but their strategies differ based on their target markets. Shangri-La focuses on emerging luxury markets and expanding its high-end, personalized experiences to attract affluent guests globally. In contrast, Premier Inn seeks to scale its budget services, particularly in Europe, while leveraging digital innovations to streamline operations. Shangri-La’s growth hinges on the resurgence of luxury travel, while Premier Inn’s success depends on its ability to capture more budget-conscious guests through expansion and technology.</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Shangri-La Hotels demonstrates a strong commitment to corporate social responsibility (CSR) through various sustainability initiatives, community engagement programs, and significant financial investments. The company integrates CSR into its core business strategy under two main pillars: "Embrace" and "Sanctuary" (Shangri-La Group, 2023).</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lastRenderedPageBreak/>
        <w:t xml:space="preserve">The "Embrace" initiative focuses on caring for people by promoting education and health support in underprivileged communities. For example, Shangri-La partners with local organizations to provide educational resources and healthcare services to children in need. One notable program is their collaboration with the </w:t>
      </w:r>
      <w:proofErr w:type="spellStart"/>
      <w:r w:rsidRPr="0077013C">
        <w:rPr>
          <w:rFonts w:ascii="Arial" w:hAnsi="Arial" w:cs="Arial"/>
          <w:sz w:val="24"/>
          <w:szCs w:val="24"/>
        </w:rPr>
        <w:t>Noida</w:t>
      </w:r>
      <w:proofErr w:type="spellEnd"/>
      <w:r w:rsidRPr="0077013C">
        <w:rPr>
          <w:rFonts w:ascii="Arial" w:hAnsi="Arial" w:cs="Arial"/>
          <w:sz w:val="24"/>
          <w:szCs w:val="24"/>
        </w:rPr>
        <w:t xml:space="preserve"> Deaf Society in India, where Shangri-La Eros New Delhi offers hospitality training and employment opportunities to hearing-impaired individuals (Shangri-La Experiences, 2023).</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 xml:space="preserve">The </w:t>
      </w:r>
      <w:r w:rsidRPr="0077013C">
        <w:rPr>
          <w:rFonts w:ascii="Arial" w:hAnsi="Arial" w:cs="Arial"/>
          <w:b/>
          <w:bCs/>
          <w:sz w:val="24"/>
          <w:szCs w:val="24"/>
        </w:rPr>
        <w:t>"</w:t>
      </w:r>
      <w:r w:rsidRPr="0077013C">
        <w:rPr>
          <w:rFonts w:ascii="Arial" w:hAnsi="Arial" w:cs="Arial"/>
          <w:sz w:val="24"/>
          <w:szCs w:val="24"/>
        </w:rPr>
        <w:t>Sanctuary</w:t>
      </w:r>
      <w:r w:rsidRPr="0077013C">
        <w:rPr>
          <w:rFonts w:ascii="Arial" w:hAnsi="Arial" w:cs="Arial"/>
          <w:b/>
          <w:bCs/>
          <w:sz w:val="24"/>
          <w:szCs w:val="24"/>
        </w:rPr>
        <w:t>"</w:t>
      </w:r>
      <w:r w:rsidRPr="0077013C">
        <w:rPr>
          <w:rFonts w:ascii="Arial" w:hAnsi="Arial" w:cs="Arial"/>
          <w:sz w:val="24"/>
          <w:szCs w:val="24"/>
        </w:rPr>
        <w:t xml:space="preserve"> initiative emphasizes environmental conservation and biodiversity. Shangri-La invests in projects that protect endangered species and restore natural habitats. An example is their involvement in coral reef restoration and marine conservation efforts in the Maldives, aiming to preserve delicate ecosystems and promote sustainable tourism (Shangri-La Group, 2023).</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Premier Inn, operated by Whitbread PLC, actively engages in CSR with a focus on environmental responsibility, charity work, and community engagement. Their "Force for Good" sustainability program outlines ambitious targets to reduce environmental impact and promote social well-being (Whitbread PLC, 2023).</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Environmental initiatives include a commitment to achieve net-zero carbon emissions by 2050, with intermediate targets to reduce carbon intensity. Premier Inn invests in energy-efficient technologies, renewable energy sources, and waste reduction strategies across its hotels. The company's first all-electric hotel in Swindon operates without a mains gas connection, showcasing innovation in sustainable operations (Whitbread PLC, 2023).</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Premier Inn, as a budget hotel chain, emphasizes environmental sustainability and community engagement within the regions they operate, primarily the UK and Germany. Their financial commitment is substantial but more localized, with significant contributions to national charities like GOSH Charity. Premier Inn's CSR efforts are integrated into their operational model, focusing on reducing environmental impact and enhancing social responsibility at a community level.</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 xml:space="preserve">Both hotel chains prioritize sustainability and social responsibility, but Shangri-La's CSR investment is more globally oriented with a focus on large-scale initiatives, while </w:t>
      </w:r>
      <w:r w:rsidRPr="0077013C">
        <w:rPr>
          <w:rFonts w:ascii="Arial" w:hAnsi="Arial" w:cs="Arial"/>
          <w:sz w:val="24"/>
          <w:szCs w:val="24"/>
        </w:rPr>
        <w:lastRenderedPageBreak/>
        <w:t>Premier Inn concentrates on impactful local programs and operational sustainability, reflecting their respective market positions and customer expectations.</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To ensure sustained growth, Shangri-La should focus on expanding into emerging markets with high growth potential, particularly in regions such as Africa and South America. While the brand already has a strong presence in Asia, expanding into underrepresented regions would enable Shangri-La to diversify its revenue streams and reduce its reliance on more saturated luxury markets (</w:t>
      </w:r>
      <w:proofErr w:type="spellStart"/>
      <w:r w:rsidRPr="0077013C">
        <w:rPr>
          <w:rFonts w:ascii="Arial" w:hAnsi="Arial" w:cs="Arial"/>
          <w:sz w:val="24"/>
          <w:szCs w:val="24"/>
        </w:rPr>
        <w:t>Globetrender</w:t>
      </w:r>
      <w:proofErr w:type="spellEnd"/>
      <w:r w:rsidRPr="0077013C">
        <w:rPr>
          <w:rFonts w:ascii="Arial" w:hAnsi="Arial" w:cs="Arial"/>
          <w:sz w:val="24"/>
          <w:szCs w:val="24"/>
        </w:rPr>
        <w:t>, 2023). These markets are seeing increasing demand for luxury accommodations as their economies grow and international travel resumes post-pandemic. For instance, the African luxury market is expected to grow significantly in the coming years, driven by a rise in business travel and high-net-worth individuals seeking unique experiences.</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In addition to geographical expansion, Shangri-La should invest more in sustainable luxury offerings to attract eco-conscious guests, a growing segment in the luxury market. The brand can further leverage its "Rooted in Nature" program by expanding sustainable practices across all properties, such as introducing carbon offset options for guests or partnering with local eco-friendly suppliers (Shangri-La Group, 2023). This strategy not only aligns with global sustainability trends but also enhances Shangri-La’s brand value among environmentally conscious guests, which is essential for staying competitive in the luxury market.</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Premier Inn Hotels:</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Premier Inn should focus on strengthening its international presence, particularly in European markets such as Germany, where it has already begun expansion. By increasing its footprint in Europe, Premier Inn can reduce its dependence on the UK market and tap into new growth opportunities. The budget hotel segment in Europe is growing, with guests increasingly seeking affordable, reliable accommodation options for both business and leisure (Whitbread PLC, 2023).</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Both strategies leverage each company’s strengths and market positions, ensuring sustainable growth in their respective sectors.</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lastRenderedPageBreak/>
        <w:t>This report has analysed the financial management strategies of Shangri-La Hotels and Premier Inn, focusing on key areas such as total revenue, market position, growth potential, and corporate social responsibility (CSR). Shangri-La, as a luxury hotel chain, relies heavily on high-end international guests and has seen its revenue recover post-pandemic through expansion in emerging markets and innovative luxury services. Its focus on sustainability through programs like "Embrace" and "Sanctuary" is a critical element of its brand and growth strategy (Shangri-La Group, 2023).</w:t>
      </w:r>
    </w:p>
    <w:p w:rsidR="00AD4F31" w:rsidRPr="0077013C" w:rsidRDefault="00AD4F31" w:rsidP="000A7E4E">
      <w:pPr>
        <w:spacing w:line="360" w:lineRule="auto"/>
        <w:jc w:val="both"/>
        <w:rPr>
          <w:rFonts w:ascii="Arial" w:hAnsi="Arial" w:cs="Arial"/>
          <w:sz w:val="24"/>
          <w:szCs w:val="24"/>
        </w:rPr>
      </w:pPr>
      <w:r w:rsidRPr="0077013C">
        <w:rPr>
          <w:rFonts w:ascii="Arial" w:hAnsi="Arial" w:cs="Arial"/>
          <w:sz w:val="24"/>
          <w:szCs w:val="24"/>
        </w:rPr>
        <w:t>For both companies, the most critical factors for financial management and growth include adapting to market trends, expanding strategically, and investing in sustainability. While Shangri-La focuses on maintaining its luxury appeal in a competitive global market, Premier Inn targets the growing budget travel segment, with both brands positioned for future growth in their respective sectors.</w:t>
      </w:r>
    </w:p>
    <w:p w:rsidR="00AD4F31" w:rsidRDefault="00AD4F31" w:rsidP="000A7E4E">
      <w:pPr>
        <w:spacing w:line="360" w:lineRule="auto"/>
        <w:jc w:val="both"/>
        <w:rPr>
          <w:rFonts w:ascii="Arial" w:hAnsi="Arial" w:cs="Arial"/>
          <w:sz w:val="24"/>
          <w:szCs w:val="24"/>
        </w:rPr>
      </w:pPr>
    </w:p>
    <w:p w:rsidR="00AD4F31" w:rsidRPr="00692449" w:rsidRDefault="00AD4F31" w:rsidP="00AD4F31">
      <w:pPr>
        <w:spacing w:line="360" w:lineRule="auto"/>
        <w:rPr>
          <w:rFonts w:ascii="Arial" w:hAnsi="Arial" w:cs="Arial"/>
          <w:sz w:val="24"/>
          <w:szCs w:val="24"/>
        </w:rPr>
      </w:pPr>
    </w:p>
    <w:p w:rsidR="00777C77" w:rsidRDefault="00777C77" w:rsidP="00777C77">
      <w:pPr>
        <w:ind w:left="360"/>
        <w:rPr>
          <w:rFonts w:ascii="Arial" w:hAnsi="Arial" w:cs="Arial"/>
          <w:sz w:val="24"/>
          <w:szCs w:val="24"/>
        </w:rPr>
      </w:pPr>
    </w:p>
    <w:p w:rsidR="00AD4F31" w:rsidRDefault="00AD4F31" w:rsidP="00777C77">
      <w:pPr>
        <w:ind w:left="360"/>
        <w:rPr>
          <w:rFonts w:ascii="Arial" w:hAnsi="Arial" w:cs="Arial"/>
          <w:sz w:val="24"/>
          <w:szCs w:val="24"/>
        </w:rPr>
      </w:pPr>
    </w:p>
    <w:p w:rsidR="00AD4F31" w:rsidRDefault="00AD4F31" w:rsidP="00777C77">
      <w:pPr>
        <w:ind w:left="360"/>
        <w:rPr>
          <w:rFonts w:ascii="Arial" w:hAnsi="Arial" w:cs="Arial"/>
          <w:sz w:val="24"/>
          <w:szCs w:val="24"/>
        </w:rPr>
      </w:pPr>
    </w:p>
    <w:p w:rsidR="00AD4F31" w:rsidRDefault="00AD4F31" w:rsidP="00777C77">
      <w:pPr>
        <w:ind w:left="360"/>
        <w:rPr>
          <w:rFonts w:ascii="Arial" w:hAnsi="Arial" w:cs="Arial"/>
          <w:sz w:val="24"/>
          <w:szCs w:val="24"/>
        </w:rPr>
      </w:pPr>
    </w:p>
    <w:p w:rsidR="00AD4F31" w:rsidRDefault="00AD4F31" w:rsidP="00777C77">
      <w:pPr>
        <w:ind w:left="360"/>
        <w:rPr>
          <w:rFonts w:ascii="Arial" w:hAnsi="Arial" w:cs="Arial"/>
          <w:sz w:val="24"/>
          <w:szCs w:val="24"/>
        </w:rPr>
      </w:pPr>
    </w:p>
    <w:p w:rsidR="00AD4F31" w:rsidRDefault="00AD4F31" w:rsidP="00777C77">
      <w:pPr>
        <w:ind w:left="360"/>
        <w:rPr>
          <w:rFonts w:ascii="Arial" w:hAnsi="Arial" w:cs="Arial"/>
          <w:sz w:val="24"/>
          <w:szCs w:val="24"/>
        </w:rPr>
      </w:pPr>
    </w:p>
    <w:p w:rsidR="00AD4F31" w:rsidRDefault="00AD4F31" w:rsidP="00777C77">
      <w:pPr>
        <w:ind w:left="360"/>
        <w:rPr>
          <w:rFonts w:ascii="Arial" w:hAnsi="Arial" w:cs="Arial"/>
          <w:sz w:val="24"/>
          <w:szCs w:val="24"/>
        </w:rPr>
      </w:pPr>
    </w:p>
    <w:p w:rsidR="00AD4F31" w:rsidRPr="00692449" w:rsidRDefault="00AD4F31" w:rsidP="00777C77">
      <w:pPr>
        <w:ind w:left="360"/>
        <w:rPr>
          <w:rFonts w:ascii="Arial" w:hAnsi="Arial" w:cs="Arial"/>
          <w:sz w:val="24"/>
          <w:szCs w:val="24"/>
        </w:rPr>
      </w:pPr>
    </w:p>
    <w:p w:rsidR="00777C77" w:rsidRDefault="00777C77">
      <w:pPr>
        <w:rPr>
          <w:rFonts w:ascii="Arial" w:hAnsi="Arial" w:cs="Arial"/>
          <w:sz w:val="24"/>
          <w:szCs w:val="24"/>
        </w:rPr>
      </w:pPr>
    </w:p>
    <w:p w:rsidR="000A7E4E" w:rsidRDefault="000A7E4E">
      <w:pPr>
        <w:rPr>
          <w:rFonts w:ascii="Arial" w:hAnsi="Arial" w:cs="Arial"/>
          <w:sz w:val="24"/>
          <w:szCs w:val="24"/>
        </w:rPr>
      </w:pPr>
    </w:p>
    <w:p w:rsidR="000A7E4E" w:rsidRDefault="000A7E4E">
      <w:pPr>
        <w:rPr>
          <w:rFonts w:ascii="Arial" w:hAnsi="Arial" w:cs="Arial"/>
          <w:sz w:val="24"/>
          <w:szCs w:val="24"/>
        </w:rPr>
      </w:pPr>
    </w:p>
    <w:p w:rsidR="000A7E4E" w:rsidRDefault="000A7E4E">
      <w:pPr>
        <w:rPr>
          <w:rFonts w:ascii="Arial" w:hAnsi="Arial" w:cs="Arial"/>
          <w:sz w:val="24"/>
          <w:szCs w:val="24"/>
        </w:rPr>
      </w:pPr>
    </w:p>
    <w:p w:rsidR="000A7E4E" w:rsidRDefault="000A7E4E">
      <w:pPr>
        <w:rPr>
          <w:rFonts w:ascii="Arial" w:hAnsi="Arial" w:cs="Arial"/>
          <w:sz w:val="24"/>
          <w:szCs w:val="24"/>
        </w:rPr>
      </w:pPr>
    </w:p>
    <w:p w:rsidR="000A7E4E" w:rsidRDefault="000A7E4E">
      <w:pPr>
        <w:rPr>
          <w:rFonts w:ascii="Arial" w:hAnsi="Arial" w:cs="Arial"/>
          <w:sz w:val="24"/>
          <w:szCs w:val="24"/>
        </w:rPr>
      </w:pPr>
    </w:p>
    <w:sdt>
      <w:sdtPr>
        <w:rPr>
          <w:rFonts w:asciiTheme="minorHAnsi" w:eastAsiaTheme="minorHAnsi" w:hAnsiTheme="minorHAnsi" w:cstheme="minorBidi"/>
          <w:b w:val="0"/>
          <w:bCs w:val="0"/>
          <w:color w:val="auto"/>
          <w:kern w:val="2"/>
          <w:sz w:val="22"/>
          <w:szCs w:val="22"/>
          <w:lang w:val="en-GB"/>
        </w:rPr>
        <w:id w:val="459061939"/>
        <w:docPartObj>
          <w:docPartGallery w:val="Table of Contents"/>
          <w:docPartUnique/>
        </w:docPartObj>
      </w:sdtPr>
      <w:sdtContent>
        <w:p w:rsidR="00FB77C7" w:rsidRPr="00AA0BEF" w:rsidRDefault="00FB77C7" w:rsidP="00AA0BEF">
          <w:pPr>
            <w:pStyle w:val="TOCHeading"/>
          </w:pPr>
          <w:r>
            <w:t xml:space="preserve">References </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2023, p. 15 (a)</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2023, p. 15 (b)</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2023, p. 18</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2023, p. 25</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2023, p. 35</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2023, p. 39</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2022, p. 12 (a)</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2022, p. 12 (b)</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2022, p. 14</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2022, p. 28</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2022, p. 34</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2022, p. 38</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2021, p. 9 (a)</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2021, p. 9 (b)</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2021, p. 12</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2021, p. 18</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2021, p. 21</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2021, p. 25</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2020, p. 17 (a)</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2020, p. 17 (b)</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2020, p. 19</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2020, p. 24</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2020, p. 27</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2020, p. 30</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2019, p. 11 (a)</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2019, p. 11 (b)</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2019, p. 14</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lastRenderedPageBreak/>
            <w:t>Shangri-La Annual Report 2019, p. 20</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2019, p. 23</w:t>
          </w:r>
        </w:p>
        <w:p w:rsidR="00FB77C7" w:rsidRPr="0077013C" w:rsidRDefault="00FB77C7" w:rsidP="00FB77C7">
          <w:pPr>
            <w:rPr>
              <w:rFonts w:ascii="Arial" w:hAnsi="Arial" w:cs="Arial"/>
              <w:sz w:val="24"/>
              <w:szCs w:val="24"/>
              <w:lang w:val="en-US"/>
            </w:rPr>
          </w:pPr>
          <w:r w:rsidRPr="0077013C">
            <w:rPr>
              <w:rFonts w:ascii="Arial" w:hAnsi="Arial" w:cs="Arial"/>
              <w:sz w:val="24"/>
              <w:szCs w:val="24"/>
              <w:lang w:val="en-US"/>
            </w:rPr>
            <w:t>Shangri-La Annual Report 2019, p. 26</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2023, p. 10 (a)</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2023, p. 10 (b)</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2023, p. 15</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2023, p. 22</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2023, p. 30</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2023, p. 35</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2022, p. 8 (a)</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2022, p. 8 (b)</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2022, p. 12</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2022, p. 20</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2022, p. 28</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2022, p. 32</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2021, p. 5 (a)</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2021, p. 5 (b)</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2021, p. 11</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2021, p. 16</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2021, p. 21</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2021, p. 25</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2020, p. 14 (a)</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2020, p. 14 (b)</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2020, p. 19</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2020, p. 24</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2020, p. 28</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2020, p. 33</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2019, p. 7 (a)</w:t>
          </w:r>
        </w:p>
        <w:p w:rsidR="00FB77C7" w:rsidRPr="0077013C" w:rsidRDefault="00FB77C7" w:rsidP="00FB77C7">
          <w:pPr>
            <w:rPr>
              <w:rFonts w:ascii="Arial" w:hAnsi="Arial" w:cs="Arial"/>
              <w:sz w:val="24"/>
              <w:szCs w:val="24"/>
            </w:rPr>
          </w:pPr>
          <w:r w:rsidRPr="0077013C">
            <w:rPr>
              <w:rFonts w:ascii="Arial" w:hAnsi="Arial" w:cs="Arial"/>
              <w:sz w:val="24"/>
              <w:szCs w:val="24"/>
            </w:rPr>
            <w:lastRenderedPageBreak/>
            <w:t>Premier Inn Annual Report 2019, p. 7 (b)</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2019, p. 13</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2019, p. 17</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2019, p. 22</w:t>
          </w:r>
        </w:p>
        <w:p w:rsidR="00FB77C7" w:rsidRPr="0077013C" w:rsidRDefault="00FB77C7" w:rsidP="00FB77C7">
          <w:pPr>
            <w:rPr>
              <w:rFonts w:ascii="Arial" w:hAnsi="Arial" w:cs="Arial"/>
              <w:sz w:val="24"/>
              <w:szCs w:val="24"/>
            </w:rPr>
          </w:pPr>
          <w:r w:rsidRPr="0077013C">
            <w:rPr>
              <w:rFonts w:ascii="Arial" w:hAnsi="Arial" w:cs="Arial"/>
              <w:sz w:val="24"/>
              <w:szCs w:val="24"/>
            </w:rPr>
            <w:t>Premier Inn Annual Report 2019, p. 29</w:t>
          </w:r>
        </w:p>
        <w:p w:rsidR="00FB77C7" w:rsidRPr="0077013C" w:rsidRDefault="00FB77C7" w:rsidP="00FB77C7">
          <w:pPr>
            <w:rPr>
              <w:rFonts w:ascii="Arial" w:hAnsi="Arial" w:cs="Arial"/>
              <w:sz w:val="24"/>
              <w:szCs w:val="24"/>
            </w:rPr>
          </w:pPr>
          <w:proofErr w:type="spellStart"/>
          <w:r w:rsidRPr="0077013C">
            <w:rPr>
              <w:rFonts w:ascii="Arial" w:hAnsi="Arial" w:cs="Arial"/>
              <w:sz w:val="24"/>
              <w:szCs w:val="24"/>
            </w:rPr>
            <w:t>Globetrender</w:t>
          </w:r>
          <w:proofErr w:type="spellEnd"/>
          <w:r w:rsidRPr="0077013C">
            <w:rPr>
              <w:rFonts w:ascii="Arial" w:hAnsi="Arial" w:cs="Arial"/>
              <w:sz w:val="24"/>
              <w:szCs w:val="24"/>
            </w:rPr>
            <w:t xml:space="preserve"> (2023) Shangri-La Group reveals luxury hospitality shifts for 2023. Available at: https://globetrender.com/2023/01/23/shangri-la-group-reveals-luxury-hospitality-shifts-2023/ (Accessed: </w:t>
          </w:r>
          <w:r w:rsidR="00636368">
            <w:rPr>
              <w:rFonts w:ascii="Arial" w:hAnsi="Arial" w:cs="Arial"/>
              <w:sz w:val="24"/>
              <w:szCs w:val="24"/>
            </w:rPr>
            <w:t>16</w:t>
          </w:r>
          <w:r w:rsidRPr="0077013C">
            <w:rPr>
              <w:rFonts w:ascii="Arial" w:hAnsi="Arial" w:cs="Arial"/>
              <w:sz w:val="24"/>
              <w:szCs w:val="24"/>
            </w:rPr>
            <w:t xml:space="preserve"> October 2024).</w:t>
          </w:r>
        </w:p>
        <w:p w:rsidR="00FB77C7" w:rsidRPr="0077013C" w:rsidRDefault="00FB77C7" w:rsidP="00FB77C7">
          <w:pPr>
            <w:rPr>
              <w:rFonts w:ascii="Arial" w:hAnsi="Arial" w:cs="Arial"/>
              <w:sz w:val="24"/>
              <w:szCs w:val="24"/>
            </w:rPr>
          </w:pPr>
          <w:proofErr w:type="gramStart"/>
          <w:r w:rsidRPr="0077013C">
            <w:rPr>
              <w:rFonts w:ascii="Arial" w:hAnsi="Arial" w:cs="Arial"/>
              <w:sz w:val="24"/>
              <w:szCs w:val="24"/>
            </w:rPr>
            <w:t>Shangri-La Group (2023) 2023 Interim Results Presentation.</w:t>
          </w:r>
          <w:proofErr w:type="gramEnd"/>
          <w:r w:rsidRPr="0077013C">
            <w:rPr>
              <w:rFonts w:ascii="Arial" w:hAnsi="Arial" w:cs="Arial"/>
              <w:sz w:val="24"/>
              <w:szCs w:val="24"/>
            </w:rPr>
            <w:t xml:space="preserve"> Available at: https://sitecore-cd.shangri-la.com/-/media/Project/Shangri-La-Group/Investor/Files/Public-Disclosures/Corporate-Presentation/2023InterimResults</w:t>
          </w:r>
          <w:r w:rsidR="00636368">
            <w:rPr>
              <w:rFonts w:ascii="Arial" w:hAnsi="Arial" w:cs="Arial"/>
              <w:sz w:val="24"/>
              <w:szCs w:val="24"/>
            </w:rPr>
            <w:t>Presentation-E.pdf (Accessed: 16</w:t>
          </w:r>
          <w:r w:rsidRPr="0077013C">
            <w:rPr>
              <w:rFonts w:ascii="Arial" w:hAnsi="Arial" w:cs="Arial"/>
              <w:sz w:val="24"/>
              <w:szCs w:val="24"/>
            </w:rPr>
            <w:t xml:space="preserve"> October 2024).</w:t>
          </w:r>
        </w:p>
        <w:p w:rsidR="00FB77C7" w:rsidRPr="0077013C" w:rsidRDefault="00FB77C7" w:rsidP="00FB77C7">
          <w:pPr>
            <w:rPr>
              <w:rFonts w:ascii="Arial" w:hAnsi="Arial" w:cs="Arial"/>
              <w:sz w:val="24"/>
              <w:szCs w:val="24"/>
            </w:rPr>
          </w:pPr>
          <w:proofErr w:type="gramStart"/>
          <w:r w:rsidRPr="0077013C">
            <w:rPr>
              <w:rFonts w:ascii="Arial" w:hAnsi="Arial" w:cs="Arial"/>
              <w:sz w:val="24"/>
              <w:szCs w:val="24"/>
            </w:rPr>
            <w:t>Whitbread PLC (2023) Annual Report 2023.</w:t>
          </w:r>
          <w:proofErr w:type="gramEnd"/>
          <w:r w:rsidRPr="0077013C">
            <w:rPr>
              <w:rFonts w:ascii="Arial" w:hAnsi="Arial" w:cs="Arial"/>
              <w:sz w:val="24"/>
              <w:szCs w:val="24"/>
            </w:rPr>
            <w:t xml:space="preserve"> Available at: https://cdn.whitbread.co.uk/media/2024/05/Whitbread-PLC-Annual-Report-and-Accounts-2023_</w:t>
          </w:r>
          <w:r w:rsidR="00636368">
            <w:rPr>
              <w:rFonts w:ascii="Arial" w:hAnsi="Arial" w:cs="Arial"/>
              <w:sz w:val="24"/>
              <w:szCs w:val="24"/>
            </w:rPr>
            <w:t>Single_pages-1.pdf (Accessed: 14</w:t>
          </w:r>
          <w:r w:rsidRPr="0077013C">
            <w:rPr>
              <w:rFonts w:ascii="Arial" w:hAnsi="Arial" w:cs="Arial"/>
              <w:sz w:val="24"/>
              <w:szCs w:val="24"/>
            </w:rPr>
            <w:t xml:space="preserve"> October 2024).</w:t>
          </w:r>
        </w:p>
        <w:p w:rsidR="00FB77C7" w:rsidRPr="0077013C" w:rsidRDefault="00FB77C7" w:rsidP="00FB77C7">
          <w:pPr>
            <w:rPr>
              <w:rFonts w:ascii="Arial" w:hAnsi="Arial" w:cs="Arial"/>
              <w:sz w:val="24"/>
              <w:szCs w:val="24"/>
            </w:rPr>
          </w:pPr>
          <w:proofErr w:type="gramStart"/>
          <w:r w:rsidRPr="0077013C">
            <w:rPr>
              <w:rFonts w:ascii="Arial" w:hAnsi="Arial" w:cs="Arial"/>
              <w:sz w:val="24"/>
              <w:szCs w:val="24"/>
            </w:rPr>
            <w:t>Shangri-La Hotels and Resorts (2023) Our Story.</w:t>
          </w:r>
          <w:proofErr w:type="gramEnd"/>
          <w:r w:rsidRPr="0077013C">
            <w:rPr>
              <w:rFonts w:ascii="Arial" w:hAnsi="Arial" w:cs="Arial"/>
              <w:sz w:val="24"/>
              <w:szCs w:val="24"/>
            </w:rPr>
            <w:t xml:space="preserve"> Available at: https://www.shangri-la.com/group/our-story/ (Accessed</w:t>
          </w:r>
          <w:r w:rsidR="00636368">
            <w:rPr>
              <w:rFonts w:ascii="Arial" w:hAnsi="Arial" w:cs="Arial"/>
              <w:sz w:val="24"/>
              <w:szCs w:val="24"/>
            </w:rPr>
            <w:t>: 16</w:t>
          </w:r>
          <w:r w:rsidRPr="0077013C">
            <w:rPr>
              <w:rFonts w:ascii="Arial" w:hAnsi="Arial" w:cs="Arial"/>
              <w:sz w:val="24"/>
              <w:szCs w:val="24"/>
            </w:rPr>
            <w:t xml:space="preserve"> October 2024).</w:t>
          </w:r>
        </w:p>
        <w:p w:rsidR="00FB77C7" w:rsidRPr="0077013C" w:rsidRDefault="00FB77C7" w:rsidP="00FB77C7">
          <w:pPr>
            <w:rPr>
              <w:rFonts w:ascii="Arial" w:hAnsi="Arial" w:cs="Arial"/>
              <w:sz w:val="24"/>
              <w:szCs w:val="24"/>
            </w:rPr>
          </w:pPr>
          <w:proofErr w:type="gramStart"/>
          <w:r w:rsidRPr="0077013C">
            <w:rPr>
              <w:rFonts w:ascii="Arial" w:hAnsi="Arial" w:cs="Arial"/>
              <w:sz w:val="24"/>
              <w:szCs w:val="24"/>
            </w:rPr>
            <w:t>Whitbread PLC (2023) Our History.</w:t>
          </w:r>
          <w:proofErr w:type="gramEnd"/>
          <w:r w:rsidRPr="0077013C">
            <w:rPr>
              <w:rFonts w:ascii="Arial" w:hAnsi="Arial" w:cs="Arial"/>
              <w:sz w:val="24"/>
              <w:szCs w:val="24"/>
            </w:rPr>
            <w:t xml:space="preserve"> Available at: https://www.whitbread.co.uk/abo</w:t>
          </w:r>
          <w:r w:rsidR="00636368">
            <w:rPr>
              <w:rFonts w:ascii="Arial" w:hAnsi="Arial" w:cs="Arial"/>
              <w:sz w:val="24"/>
              <w:szCs w:val="24"/>
            </w:rPr>
            <w:t>ut-us/our-history/ (Accessed: 14-15</w:t>
          </w:r>
          <w:r w:rsidRPr="0077013C">
            <w:rPr>
              <w:rFonts w:ascii="Arial" w:hAnsi="Arial" w:cs="Arial"/>
              <w:sz w:val="24"/>
              <w:szCs w:val="24"/>
            </w:rPr>
            <w:t xml:space="preserve"> October 2024). </w:t>
          </w:r>
        </w:p>
        <w:p w:rsidR="00FB77C7" w:rsidRPr="0077013C" w:rsidRDefault="00FB77C7" w:rsidP="00FB77C7">
          <w:pPr>
            <w:rPr>
              <w:rFonts w:ascii="Arial" w:hAnsi="Arial" w:cs="Arial"/>
              <w:sz w:val="24"/>
              <w:szCs w:val="24"/>
            </w:rPr>
          </w:pPr>
          <w:r w:rsidRPr="0077013C">
            <w:rPr>
              <w:rFonts w:ascii="Arial" w:hAnsi="Arial" w:cs="Arial"/>
              <w:sz w:val="24"/>
              <w:szCs w:val="24"/>
            </w:rPr>
            <w:t xml:space="preserve">Shangri-La Hotels &amp; Resorts (2023) Bringing Asian Hospitality </w:t>
          </w:r>
          <w:proofErr w:type="gramStart"/>
          <w:r w:rsidRPr="0077013C">
            <w:rPr>
              <w:rFonts w:ascii="Arial" w:hAnsi="Arial" w:cs="Arial"/>
              <w:sz w:val="24"/>
              <w:szCs w:val="24"/>
            </w:rPr>
            <w:t>To</w:t>
          </w:r>
          <w:proofErr w:type="gramEnd"/>
          <w:r w:rsidRPr="0077013C">
            <w:rPr>
              <w:rFonts w:ascii="Arial" w:hAnsi="Arial" w:cs="Arial"/>
              <w:sz w:val="24"/>
              <w:szCs w:val="24"/>
            </w:rPr>
            <w:t xml:space="preserve"> The World. Available at: https://martinroll.com/resources/articles/strategy/shangri-la-hotels-resorts-bringing-asian-hospita</w:t>
          </w:r>
          <w:r w:rsidR="00636368">
            <w:rPr>
              <w:rFonts w:ascii="Arial" w:hAnsi="Arial" w:cs="Arial"/>
              <w:sz w:val="24"/>
              <w:szCs w:val="24"/>
            </w:rPr>
            <w:t>lity-to-the-world/ (Accessed: 14-15</w:t>
          </w:r>
          <w:r w:rsidRPr="0077013C">
            <w:rPr>
              <w:rFonts w:ascii="Arial" w:hAnsi="Arial" w:cs="Arial"/>
              <w:sz w:val="24"/>
              <w:szCs w:val="24"/>
            </w:rPr>
            <w:t xml:space="preserve"> October 2024).</w:t>
          </w:r>
        </w:p>
        <w:p w:rsidR="00FB77C7" w:rsidRPr="0077013C" w:rsidRDefault="00FB77C7" w:rsidP="00FB77C7">
          <w:pPr>
            <w:rPr>
              <w:rFonts w:ascii="Arial" w:hAnsi="Arial" w:cs="Arial"/>
              <w:sz w:val="24"/>
              <w:szCs w:val="24"/>
            </w:rPr>
          </w:pPr>
          <w:r w:rsidRPr="0077013C">
            <w:rPr>
              <w:rFonts w:ascii="Arial" w:hAnsi="Arial" w:cs="Arial"/>
              <w:sz w:val="24"/>
              <w:szCs w:val="24"/>
            </w:rPr>
            <w:t xml:space="preserve">MBA </w:t>
          </w:r>
          <w:proofErr w:type="spellStart"/>
          <w:r w:rsidRPr="0077013C">
            <w:rPr>
              <w:rFonts w:ascii="Arial" w:hAnsi="Arial" w:cs="Arial"/>
              <w:sz w:val="24"/>
              <w:szCs w:val="24"/>
            </w:rPr>
            <w:t>Skool</w:t>
          </w:r>
          <w:proofErr w:type="spellEnd"/>
          <w:r w:rsidRPr="0077013C">
            <w:rPr>
              <w:rFonts w:ascii="Arial" w:hAnsi="Arial" w:cs="Arial"/>
              <w:sz w:val="24"/>
              <w:szCs w:val="24"/>
            </w:rPr>
            <w:t xml:space="preserve"> (2023) Shangri-La Hotels Marketing Strategy &amp; 4Ps. Available at: https://www.mbaskool.com/marketing-mix/services/17567-shangri-la-hotels.html (Accessed: 18 October 2024).</w:t>
          </w:r>
        </w:p>
        <w:p w:rsidR="00FB77C7" w:rsidRPr="0077013C" w:rsidRDefault="00FB77C7" w:rsidP="00FB77C7">
          <w:pPr>
            <w:rPr>
              <w:rFonts w:ascii="Arial" w:hAnsi="Arial" w:cs="Arial"/>
              <w:sz w:val="24"/>
              <w:szCs w:val="24"/>
            </w:rPr>
          </w:pPr>
          <w:proofErr w:type="gramStart"/>
          <w:r w:rsidRPr="0077013C">
            <w:rPr>
              <w:rFonts w:ascii="Arial" w:hAnsi="Arial" w:cs="Arial"/>
              <w:sz w:val="24"/>
              <w:szCs w:val="24"/>
            </w:rPr>
            <w:t>Shangri-La Group (2023) Sustainability.</w:t>
          </w:r>
          <w:proofErr w:type="gramEnd"/>
          <w:r w:rsidRPr="0077013C">
            <w:rPr>
              <w:rFonts w:ascii="Arial" w:hAnsi="Arial" w:cs="Arial"/>
              <w:sz w:val="24"/>
              <w:szCs w:val="24"/>
            </w:rPr>
            <w:t xml:space="preserve"> Available at: (https://www.shangri-la.com/grou</w:t>
          </w:r>
          <w:r w:rsidR="00636368">
            <w:rPr>
              <w:rFonts w:ascii="Arial" w:hAnsi="Arial" w:cs="Arial"/>
              <w:sz w:val="24"/>
              <w:szCs w:val="24"/>
            </w:rPr>
            <w:t>p/sustainability/) (Accessed: 16</w:t>
          </w:r>
          <w:r w:rsidRPr="0077013C">
            <w:rPr>
              <w:rFonts w:ascii="Arial" w:hAnsi="Arial" w:cs="Arial"/>
              <w:sz w:val="24"/>
              <w:szCs w:val="24"/>
            </w:rPr>
            <w:t xml:space="preserve"> October 2024).</w:t>
          </w:r>
        </w:p>
        <w:p w:rsidR="00FB77C7" w:rsidRPr="0077013C" w:rsidRDefault="00FB77C7" w:rsidP="00FB77C7">
          <w:pPr>
            <w:rPr>
              <w:rFonts w:ascii="Arial" w:hAnsi="Arial" w:cs="Arial"/>
              <w:sz w:val="24"/>
              <w:szCs w:val="24"/>
            </w:rPr>
          </w:pPr>
          <w:r w:rsidRPr="0077013C">
            <w:rPr>
              <w:rFonts w:ascii="Arial" w:hAnsi="Arial" w:cs="Arial"/>
              <w:sz w:val="24"/>
              <w:szCs w:val="24"/>
            </w:rPr>
            <w:t>Shangri-La Experiences (2023) Environmental and Social Governance. Available at: (https://www.shangrilaexperiences.com/community-</w:t>
          </w:r>
          <w:r w:rsidR="00636368">
            <w:rPr>
              <w:rFonts w:ascii="Arial" w:hAnsi="Arial" w:cs="Arial"/>
              <w:sz w:val="24"/>
              <w:szCs w:val="24"/>
            </w:rPr>
            <w:t>and-social-impact) (Accessed: 14-16</w:t>
          </w:r>
          <w:r w:rsidRPr="0077013C">
            <w:rPr>
              <w:rFonts w:ascii="Arial" w:hAnsi="Arial" w:cs="Arial"/>
              <w:sz w:val="24"/>
              <w:szCs w:val="24"/>
            </w:rPr>
            <w:t xml:space="preserve"> October 2024).</w:t>
          </w:r>
        </w:p>
        <w:p w:rsidR="00FB77C7" w:rsidRPr="0077013C" w:rsidRDefault="00FB77C7" w:rsidP="00FB77C7">
          <w:pPr>
            <w:rPr>
              <w:rFonts w:ascii="Arial" w:hAnsi="Arial" w:cs="Arial"/>
              <w:sz w:val="24"/>
              <w:szCs w:val="24"/>
            </w:rPr>
          </w:pPr>
          <w:proofErr w:type="gramStart"/>
          <w:r w:rsidRPr="0077013C">
            <w:rPr>
              <w:rFonts w:ascii="Arial" w:hAnsi="Arial" w:cs="Arial"/>
              <w:sz w:val="24"/>
              <w:szCs w:val="24"/>
            </w:rPr>
            <w:t>Whitbread PLC (2023) Force for Good.</w:t>
          </w:r>
          <w:proofErr w:type="gramEnd"/>
          <w:r w:rsidRPr="0077013C">
            <w:rPr>
              <w:rFonts w:ascii="Arial" w:hAnsi="Arial" w:cs="Arial"/>
              <w:sz w:val="24"/>
              <w:szCs w:val="24"/>
            </w:rPr>
            <w:t xml:space="preserve"> Available at: (https://www.premierinn.com/gb/en/why/about-us/force-for-good.html) (Accessed: 18 October 2024).</w:t>
          </w:r>
        </w:p>
        <w:p w:rsidR="00FB77C7" w:rsidRPr="00FB77C7" w:rsidRDefault="00175935" w:rsidP="00FB77C7">
          <w:pPr>
            <w:rPr>
              <w:lang w:val="en-US"/>
            </w:rPr>
          </w:pPr>
        </w:p>
      </w:sdtContent>
    </w:sdt>
    <w:p w:rsidR="000A7E4E" w:rsidRPr="00A14BB0" w:rsidRDefault="000A7E4E">
      <w:pPr>
        <w:rPr>
          <w:rFonts w:ascii="Arial" w:hAnsi="Arial" w:cs="Arial"/>
          <w:sz w:val="24"/>
          <w:szCs w:val="24"/>
        </w:rPr>
      </w:pPr>
    </w:p>
    <w:sectPr w:rsidR="000A7E4E" w:rsidRPr="00A14BB0" w:rsidSect="008256B1">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15496"/>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A8A7A20"/>
    <w:multiLevelType w:val="hybridMultilevel"/>
    <w:tmpl w:val="B746A5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3793CAA"/>
    <w:multiLevelType w:val="hybridMultilevel"/>
    <w:tmpl w:val="CFF0B664"/>
    <w:lvl w:ilvl="0" w:tplc="449A585A">
      <w:start w:val="1"/>
      <w:numFmt w:val="decimal"/>
      <w:lvlText w:val="%1."/>
      <w:lvlJc w:val="left"/>
      <w:pPr>
        <w:ind w:left="750" w:hanging="360"/>
      </w:pPr>
      <w:rPr>
        <w:rFonts w:hint="default"/>
      </w:rPr>
    </w:lvl>
    <w:lvl w:ilvl="1" w:tplc="04090019" w:tentative="1">
      <w:start w:val="1"/>
      <w:numFmt w:val="lowerLetter"/>
      <w:lvlText w:val="%2."/>
      <w:lvlJc w:val="left"/>
      <w:pPr>
        <w:ind w:left="1470" w:hanging="360"/>
      </w:pPr>
    </w:lvl>
    <w:lvl w:ilvl="2" w:tplc="0409001B" w:tentative="1">
      <w:start w:val="1"/>
      <w:numFmt w:val="lowerRoman"/>
      <w:lvlText w:val="%3."/>
      <w:lvlJc w:val="right"/>
      <w:pPr>
        <w:ind w:left="2190" w:hanging="180"/>
      </w:pPr>
    </w:lvl>
    <w:lvl w:ilvl="3" w:tplc="0409000F" w:tentative="1">
      <w:start w:val="1"/>
      <w:numFmt w:val="decimal"/>
      <w:lvlText w:val="%4."/>
      <w:lvlJc w:val="left"/>
      <w:pPr>
        <w:ind w:left="2910" w:hanging="360"/>
      </w:pPr>
    </w:lvl>
    <w:lvl w:ilvl="4" w:tplc="04090019" w:tentative="1">
      <w:start w:val="1"/>
      <w:numFmt w:val="lowerLetter"/>
      <w:lvlText w:val="%5."/>
      <w:lvlJc w:val="left"/>
      <w:pPr>
        <w:ind w:left="3630" w:hanging="360"/>
      </w:pPr>
    </w:lvl>
    <w:lvl w:ilvl="5" w:tplc="0409001B" w:tentative="1">
      <w:start w:val="1"/>
      <w:numFmt w:val="lowerRoman"/>
      <w:lvlText w:val="%6."/>
      <w:lvlJc w:val="right"/>
      <w:pPr>
        <w:ind w:left="4350" w:hanging="180"/>
      </w:pPr>
    </w:lvl>
    <w:lvl w:ilvl="6" w:tplc="0409000F" w:tentative="1">
      <w:start w:val="1"/>
      <w:numFmt w:val="decimal"/>
      <w:lvlText w:val="%7."/>
      <w:lvlJc w:val="left"/>
      <w:pPr>
        <w:ind w:left="5070" w:hanging="360"/>
      </w:pPr>
    </w:lvl>
    <w:lvl w:ilvl="7" w:tplc="04090019" w:tentative="1">
      <w:start w:val="1"/>
      <w:numFmt w:val="lowerLetter"/>
      <w:lvlText w:val="%8."/>
      <w:lvlJc w:val="left"/>
      <w:pPr>
        <w:ind w:left="5790" w:hanging="360"/>
      </w:pPr>
    </w:lvl>
    <w:lvl w:ilvl="8" w:tplc="0409001B" w:tentative="1">
      <w:start w:val="1"/>
      <w:numFmt w:val="lowerRoman"/>
      <w:lvlText w:val="%9."/>
      <w:lvlJc w:val="right"/>
      <w:pPr>
        <w:ind w:left="6510" w:hanging="180"/>
      </w:pPr>
    </w:lvl>
  </w:abstractNum>
  <w:abstractNum w:abstractNumId="3">
    <w:nsid w:val="605D151E"/>
    <w:multiLevelType w:val="hybridMultilevel"/>
    <w:tmpl w:val="60528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rsids>
    <w:rsidRoot w:val="008256B1"/>
    <w:rsid w:val="000A7E4E"/>
    <w:rsid w:val="000B5D04"/>
    <w:rsid w:val="000D781E"/>
    <w:rsid w:val="001009A3"/>
    <w:rsid w:val="00130F82"/>
    <w:rsid w:val="00175935"/>
    <w:rsid w:val="001826AD"/>
    <w:rsid w:val="0018776F"/>
    <w:rsid w:val="002002C0"/>
    <w:rsid w:val="00217B83"/>
    <w:rsid w:val="002361CF"/>
    <w:rsid w:val="0024011D"/>
    <w:rsid w:val="002B4EC1"/>
    <w:rsid w:val="002F07FF"/>
    <w:rsid w:val="003104DF"/>
    <w:rsid w:val="00393D92"/>
    <w:rsid w:val="003D1DFD"/>
    <w:rsid w:val="003E352B"/>
    <w:rsid w:val="004030B0"/>
    <w:rsid w:val="0047119F"/>
    <w:rsid w:val="004D4833"/>
    <w:rsid w:val="004E632B"/>
    <w:rsid w:val="004F775F"/>
    <w:rsid w:val="005E0715"/>
    <w:rsid w:val="006148B6"/>
    <w:rsid w:val="00636368"/>
    <w:rsid w:val="00644169"/>
    <w:rsid w:val="00680869"/>
    <w:rsid w:val="006B0E34"/>
    <w:rsid w:val="006C1FD5"/>
    <w:rsid w:val="006D01A7"/>
    <w:rsid w:val="006E126E"/>
    <w:rsid w:val="006E7B43"/>
    <w:rsid w:val="00777C77"/>
    <w:rsid w:val="007B1A91"/>
    <w:rsid w:val="007B5BC9"/>
    <w:rsid w:val="008256B1"/>
    <w:rsid w:val="009771E4"/>
    <w:rsid w:val="00994212"/>
    <w:rsid w:val="009947E5"/>
    <w:rsid w:val="009D723A"/>
    <w:rsid w:val="00A14BB0"/>
    <w:rsid w:val="00A97547"/>
    <w:rsid w:val="00AA0BEF"/>
    <w:rsid w:val="00AD4F31"/>
    <w:rsid w:val="00AD652A"/>
    <w:rsid w:val="00B60A18"/>
    <w:rsid w:val="00C86D53"/>
    <w:rsid w:val="00CA19A6"/>
    <w:rsid w:val="00CA5720"/>
    <w:rsid w:val="00CC30E0"/>
    <w:rsid w:val="00CE663D"/>
    <w:rsid w:val="00D3478E"/>
    <w:rsid w:val="00D53BD8"/>
    <w:rsid w:val="00D634FF"/>
    <w:rsid w:val="00D840FC"/>
    <w:rsid w:val="00DD02CA"/>
    <w:rsid w:val="00E0410D"/>
    <w:rsid w:val="00E331F8"/>
    <w:rsid w:val="00E80EA7"/>
    <w:rsid w:val="00EB4864"/>
    <w:rsid w:val="00ED4FFE"/>
    <w:rsid w:val="00ED5DE7"/>
    <w:rsid w:val="00F262D4"/>
    <w:rsid w:val="00F442BF"/>
    <w:rsid w:val="00FB77C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0F82"/>
    <w:pPr>
      <w:spacing w:after="160" w:line="259" w:lineRule="auto"/>
    </w:pPr>
    <w:rPr>
      <w:kern w:val="2"/>
      <w:lang w:val="en-GB"/>
    </w:rPr>
  </w:style>
  <w:style w:type="paragraph" w:styleId="Heading1">
    <w:name w:val="heading 1"/>
    <w:basedOn w:val="Normal"/>
    <w:next w:val="Normal"/>
    <w:link w:val="Heading1Char"/>
    <w:uiPriority w:val="9"/>
    <w:qFormat/>
    <w:rsid w:val="00D634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56B1"/>
    <w:pPr>
      <w:spacing w:after="0" w:line="240" w:lineRule="auto"/>
    </w:pPr>
    <w:rPr>
      <w:rFonts w:eastAsiaTheme="minorEastAsia"/>
    </w:rPr>
  </w:style>
  <w:style w:type="character" w:customStyle="1" w:styleId="NoSpacingChar">
    <w:name w:val="No Spacing Char"/>
    <w:basedOn w:val="DefaultParagraphFont"/>
    <w:link w:val="NoSpacing"/>
    <w:uiPriority w:val="1"/>
    <w:rsid w:val="008256B1"/>
    <w:rPr>
      <w:rFonts w:eastAsiaTheme="minorEastAsia"/>
    </w:rPr>
  </w:style>
  <w:style w:type="paragraph" w:styleId="BalloonText">
    <w:name w:val="Balloon Text"/>
    <w:basedOn w:val="Normal"/>
    <w:link w:val="BalloonTextChar"/>
    <w:uiPriority w:val="99"/>
    <w:semiHidden/>
    <w:unhideWhenUsed/>
    <w:rsid w:val="008256B1"/>
    <w:pPr>
      <w:spacing w:after="0" w:line="240" w:lineRule="auto"/>
    </w:pPr>
    <w:rPr>
      <w:rFonts w:ascii="Tahoma" w:hAnsi="Tahoma" w:cs="Tahoma"/>
      <w:kern w:val="0"/>
      <w:sz w:val="16"/>
      <w:szCs w:val="16"/>
      <w:lang w:val="en-US"/>
    </w:rPr>
  </w:style>
  <w:style w:type="character" w:customStyle="1" w:styleId="BalloonTextChar">
    <w:name w:val="Balloon Text Char"/>
    <w:basedOn w:val="DefaultParagraphFont"/>
    <w:link w:val="BalloonText"/>
    <w:uiPriority w:val="99"/>
    <w:semiHidden/>
    <w:rsid w:val="008256B1"/>
    <w:rPr>
      <w:rFonts w:ascii="Tahoma" w:hAnsi="Tahoma" w:cs="Tahoma"/>
      <w:sz w:val="16"/>
      <w:szCs w:val="16"/>
    </w:rPr>
  </w:style>
  <w:style w:type="character" w:customStyle="1" w:styleId="Heading1Char">
    <w:name w:val="Heading 1 Char"/>
    <w:basedOn w:val="DefaultParagraphFont"/>
    <w:link w:val="Heading1"/>
    <w:uiPriority w:val="9"/>
    <w:rsid w:val="00D634FF"/>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unhideWhenUsed/>
    <w:qFormat/>
    <w:rsid w:val="00D634FF"/>
    <w:pPr>
      <w:spacing w:line="276" w:lineRule="auto"/>
      <w:outlineLvl w:val="9"/>
    </w:pPr>
    <w:rPr>
      <w:kern w:val="0"/>
      <w:lang w:val="en-US"/>
    </w:rPr>
  </w:style>
  <w:style w:type="paragraph" w:styleId="ListParagraph">
    <w:name w:val="List Paragraph"/>
    <w:basedOn w:val="Normal"/>
    <w:uiPriority w:val="34"/>
    <w:qFormat/>
    <w:rsid w:val="00777C77"/>
    <w:pPr>
      <w:ind w:left="720"/>
      <w:contextualSpacing/>
    </w:pPr>
  </w:style>
  <w:style w:type="table" w:styleId="TableGrid">
    <w:name w:val="Table Grid"/>
    <w:basedOn w:val="TableNormal"/>
    <w:uiPriority w:val="59"/>
    <w:rsid w:val="00AD4F31"/>
    <w:pPr>
      <w:spacing w:after="0" w:line="240" w:lineRule="auto"/>
    </w:pPr>
    <w:rPr>
      <w:kern w:val="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AE5A1D-4C88-4E9F-B191-008E279AD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15</Pages>
  <Words>3295</Words>
  <Characters>18782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Portfolio - 4 components</vt:lpstr>
    </vt:vector>
  </TitlesOfParts>
  <Company>  </Company>
  <LinksUpToDate>false</LinksUpToDate>
  <CharactersWithSpaces>22033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- 4 components</dc:title>
  <dc:subject>  </dc:subject>
  <cp:keywords/>
  <dc:description/>
  <dcterms:created xsi:type="dcterms:W3CDTF">2024-05-13T18:39:00Z</dcterms:created>
  <dcterms:modified xsi:type="dcterms:W3CDTF">2024-10-18T19:54:00Z</dcterms:modified>
</cp:coreProperties>
</file>