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46D0DF3" w14:textId="77777777" w:rsidR="00C13141" w:rsidRPr="002C3568" w:rsidRDefault="00C13141" w:rsidP="00C13141">
      <w:pPr>
        <w:rPr>
          <w:b/>
          <w:sz w:val="28"/>
          <w:szCs w:val="28"/>
        </w:rPr>
      </w:pPr>
      <w:r w:rsidRPr="002C3568">
        <w:rPr>
          <w:b/>
          <w:sz w:val="28"/>
          <w:szCs w:val="28"/>
        </w:rPr>
        <w:t>Slide:</w:t>
      </w:r>
    </w:p>
    <w:p w14:paraId="26BD05A9" w14:textId="77777777" w:rsidR="00C13141" w:rsidRDefault="00C13141" w:rsidP="00C13141">
      <w:pPr>
        <w:rPr>
          <w:b/>
          <w:sz w:val="32"/>
          <w:szCs w:val="32"/>
        </w:rPr>
      </w:pPr>
      <w:r>
        <w:rPr>
          <w:noProof/>
          <w:lang w:val="en-US"/>
        </w:rPr>
        <w:drawing>
          <wp:inline distT="0" distB="0" distL="0" distR="0" wp14:anchorId="72D51DD8" wp14:editId="772BEB09">
            <wp:extent cx="5943600" cy="333629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362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8EEAD4" w14:textId="77777777" w:rsidR="00C13141" w:rsidRPr="002C3568" w:rsidRDefault="00C13141" w:rsidP="00C13141">
      <w:pPr>
        <w:rPr>
          <w:b/>
          <w:sz w:val="28"/>
          <w:szCs w:val="28"/>
        </w:rPr>
      </w:pPr>
      <w:r w:rsidRPr="002C3568">
        <w:rPr>
          <w:b/>
          <w:sz w:val="28"/>
          <w:szCs w:val="28"/>
        </w:rPr>
        <w:t>Notes:</w:t>
      </w:r>
    </w:p>
    <w:p w14:paraId="51D396F7" w14:textId="77777777" w:rsidR="0090754E" w:rsidRPr="00DC3FB5" w:rsidRDefault="00BA558D" w:rsidP="00DC3FB5">
      <w:pPr>
        <w:jc w:val="center"/>
        <w:rPr>
          <w:b/>
          <w:sz w:val="28"/>
          <w:szCs w:val="28"/>
        </w:rPr>
      </w:pPr>
      <w:r w:rsidRPr="00DC3FB5">
        <w:rPr>
          <w:b/>
          <w:sz w:val="28"/>
          <w:szCs w:val="28"/>
        </w:rPr>
        <w:t>Module Code</w:t>
      </w:r>
      <w:r w:rsidR="00DC3FB5">
        <w:rPr>
          <w:b/>
          <w:sz w:val="28"/>
          <w:szCs w:val="28"/>
        </w:rPr>
        <w:t xml:space="preserve">: </w:t>
      </w:r>
      <w:r w:rsidRPr="00DC3FB5">
        <w:rPr>
          <w:b/>
          <w:sz w:val="28"/>
          <w:szCs w:val="28"/>
        </w:rPr>
        <w:t>LCBB6003</w:t>
      </w:r>
    </w:p>
    <w:p w14:paraId="3D53544D" w14:textId="77777777" w:rsidR="0090754E" w:rsidRPr="00DC3FB5" w:rsidRDefault="00BA558D" w:rsidP="0090754E">
      <w:pPr>
        <w:jc w:val="center"/>
        <w:rPr>
          <w:b/>
          <w:sz w:val="28"/>
          <w:szCs w:val="28"/>
        </w:rPr>
      </w:pPr>
      <w:r w:rsidRPr="00DC3FB5">
        <w:rPr>
          <w:b/>
          <w:sz w:val="28"/>
          <w:szCs w:val="28"/>
        </w:rPr>
        <w:t>Module Title</w:t>
      </w:r>
    </w:p>
    <w:p w14:paraId="40D5EE41" w14:textId="77777777" w:rsidR="0090754E" w:rsidRPr="00DC3FB5" w:rsidRDefault="00BA558D" w:rsidP="0090754E">
      <w:pPr>
        <w:jc w:val="center"/>
        <w:rPr>
          <w:b/>
          <w:sz w:val="28"/>
          <w:szCs w:val="28"/>
        </w:rPr>
      </w:pPr>
      <w:r w:rsidRPr="00DC3FB5">
        <w:rPr>
          <w:b/>
          <w:sz w:val="28"/>
          <w:szCs w:val="28"/>
        </w:rPr>
        <w:t>Leadership and management, theory and practice</w:t>
      </w:r>
    </w:p>
    <w:p w14:paraId="6A221D1C" w14:textId="77777777" w:rsidR="0090754E" w:rsidRPr="00DC3FB5" w:rsidRDefault="00BA558D" w:rsidP="0090754E">
      <w:pPr>
        <w:jc w:val="center"/>
        <w:rPr>
          <w:b/>
          <w:sz w:val="28"/>
          <w:szCs w:val="28"/>
        </w:rPr>
      </w:pPr>
      <w:r w:rsidRPr="00DC3FB5">
        <w:rPr>
          <w:b/>
          <w:sz w:val="28"/>
          <w:szCs w:val="28"/>
        </w:rPr>
        <w:t>Assignment Title</w:t>
      </w:r>
    </w:p>
    <w:p w14:paraId="39C3B1C9" w14:textId="77777777" w:rsidR="0090754E" w:rsidRPr="00DC3FB5" w:rsidRDefault="00BA558D" w:rsidP="0090754E">
      <w:pPr>
        <w:jc w:val="center"/>
        <w:rPr>
          <w:b/>
          <w:sz w:val="28"/>
          <w:szCs w:val="28"/>
        </w:rPr>
      </w:pPr>
      <w:r w:rsidRPr="00DC3FB5">
        <w:rPr>
          <w:b/>
          <w:sz w:val="28"/>
          <w:szCs w:val="28"/>
        </w:rPr>
        <w:t>Practical: Group Report &amp; Presentation</w:t>
      </w:r>
    </w:p>
    <w:p w14:paraId="2388341A" w14:textId="53C84355" w:rsidR="00DC3FB5" w:rsidRDefault="00BA558D" w:rsidP="00DC3FB5">
      <w:pPr>
        <w:jc w:val="center"/>
        <w:rPr>
          <w:b/>
          <w:sz w:val="28"/>
          <w:szCs w:val="28"/>
        </w:rPr>
      </w:pPr>
      <w:r w:rsidRPr="00DC3FB5">
        <w:rPr>
          <w:b/>
          <w:sz w:val="28"/>
          <w:szCs w:val="28"/>
        </w:rPr>
        <w:t>Student Name</w:t>
      </w:r>
      <w:r w:rsidR="00E01EA3">
        <w:rPr>
          <w:b/>
          <w:sz w:val="28"/>
          <w:szCs w:val="28"/>
        </w:rPr>
        <w:t xml:space="preserve"> Georgiana Loredana </w:t>
      </w:r>
      <w:proofErr w:type="spellStart"/>
      <w:r w:rsidR="00E01EA3">
        <w:rPr>
          <w:b/>
          <w:sz w:val="28"/>
          <w:szCs w:val="28"/>
        </w:rPr>
        <w:t>Nedelcu</w:t>
      </w:r>
      <w:proofErr w:type="spellEnd"/>
    </w:p>
    <w:p w14:paraId="3B43993F" w14:textId="7303AFC1" w:rsidR="00384120" w:rsidRDefault="00BA558D" w:rsidP="00EC4CFF">
      <w:pPr>
        <w:jc w:val="center"/>
      </w:pPr>
      <w:r w:rsidRPr="00DC3FB5">
        <w:rPr>
          <w:b/>
          <w:sz w:val="28"/>
          <w:szCs w:val="28"/>
        </w:rPr>
        <w:t>Student ID</w:t>
      </w:r>
      <w:r w:rsidR="00E01EA3">
        <w:rPr>
          <w:b/>
          <w:sz w:val="28"/>
          <w:szCs w:val="28"/>
        </w:rPr>
        <w:t>: 2018584</w:t>
      </w:r>
      <w:r>
        <w:br w:type="page"/>
      </w:r>
    </w:p>
    <w:p w14:paraId="2B5ACA86" w14:textId="77777777" w:rsidR="0080412E" w:rsidRDefault="0080412E" w:rsidP="0080412E">
      <w:pPr>
        <w:pStyle w:val="Heading1"/>
      </w:pPr>
      <w:r>
        <w:lastRenderedPageBreak/>
        <w:t>Table of Contents</w:t>
      </w:r>
    </w:p>
    <w:p w14:paraId="551838D7" w14:textId="77777777" w:rsidR="0080412E" w:rsidRPr="0080412E" w:rsidRDefault="0080412E" w:rsidP="0080412E">
      <w:pPr>
        <w:rPr>
          <w:b/>
          <w:sz w:val="28"/>
          <w:szCs w:val="28"/>
        </w:rPr>
      </w:pPr>
      <w:r w:rsidRPr="002C3568">
        <w:rPr>
          <w:b/>
          <w:sz w:val="28"/>
          <w:szCs w:val="28"/>
        </w:rPr>
        <w:t>S</w:t>
      </w:r>
      <w:r>
        <w:rPr>
          <w:b/>
          <w:sz w:val="28"/>
          <w:szCs w:val="28"/>
        </w:rPr>
        <w:t>lide:</w:t>
      </w:r>
    </w:p>
    <w:p w14:paraId="1D4978DC" w14:textId="77777777" w:rsidR="00C13141" w:rsidRDefault="00C13141">
      <w:pPr>
        <w:spacing w:line="259" w:lineRule="auto"/>
        <w:jc w:val="left"/>
        <w:rPr>
          <w:rFonts w:cstheme="majorBidi"/>
          <w:b/>
          <w:color w:val="000000" w:themeColor="text1"/>
          <w:sz w:val="28"/>
          <w:szCs w:val="32"/>
        </w:rPr>
      </w:pPr>
      <w:r>
        <w:rPr>
          <w:noProof/>
          <w:lang w:val="en-US"/>
        </w:rPr>
        <w:drawing>
          <wp:inline distT="0" distB="0" distL="0" distR="0" wp14:anchorId="5A7D75C8" wp14:editId="6AE4A5D0">
            <wp:extent cx="5943600" cy="328041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2804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 w:type="page"/>
      </w:r>
    </w:p>
    <w:p w14:paraId="26AE40DA" w14:textId="77777777" w:rsidR="0090754E" w:rsidRDefault="00BA558D" w:rsidP="002F31C3">
      <w:pPr>
        <w:pStyle w:val="Heading1"/>
      </w:pPr>
      <w:r>
        <w:lastRenderedPageBreak/>
        <w:t>I</w:t>
      </w:r>
      <w:r w:rsidR="005C15C7">
        <w:t>ntroduction</w:t>
      </w:r>
    </w:p>
    <w:p w14:paraId="05FAB621" w14:textId="77777777" w:rsidR="00D85780" w:rsidRPr="00D85780" w:rsidRDefault="00D85780" w:rsidP="005C15C7">
      <w:pPr>
        <w:rPr>
          <w:b/>
          <w:noProof/>
          <w:sz w:val="28"/>
          <w:szCs w:val="28"/>
          <w:lang w:val="en-US"/>
        </w:rPr>
      </w:pPr>
      <w:r w:rsidRPr="00D85780">
        <w:rPr>
          <w:b/>
          <w:noProof/>
          <w:sz w:val="28"/>
          <w:szCs w:val="28"/>
          <w:lang w:val="en-US"/>
        </w:rPr>
        <w:t>Slide</w:t>
      </w:r>
      <w:r w:rsidR="001E2A0F">
        <w:rPr>
          <w:b/>
          <w:noProof/>
          <w:sz w:val="28"/>
          <w:szCs w:val="28"/>
          <w:lang w:val="en-US"/>
        </w:rPr>
        <w:t>:</w:t>
      </w:r>
    </w:p>
    <w:p w14:paraId="7E29B5AC" w14:textId="77777777" w:rsidR="00D85780" w:rsidRDefault="00D85780" w:rsidP="005C15C7">
      <w:r>
        <w:rPr>
          <w:noProof/>
          <w:lang w:val="en-US"/>
        </w:rPr>
        <w:drawing>
          <wp:inline distT="0" distB="0" distL="0" distR="0" wp14:anchorId="4BBC00CF" wp14:editId="60BA0BFB">
            <wp:extent cx="5943600" cy="335280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52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2B95B3" w14:textId="77777777" w:rsidR="00D85780" w:rsidRPr="00D85780" w:rsidRDefault="00D85780" w:rsidP="005C15C7">
      <w:pPr>
        <w:rPr>
          <w:b/>
          <w:sz w:val="28"/>
          <w:szCs w:val="28"/>
        </w:rPr>
      </w:pPr>
      <w:r w:rsidRPr="00D85780">
        <w:rPr>
          <w:b/>
          <w:sz w:val="28"/>
          <w:szCs w:val="28"/>
        </w:rPr>
        <w:t>Notes:</w:t>
      </w:r>
    </w:p>
    <w:p w14:paraId="201AC494" w14:textId="69DFC1FB" w:rsidR="005C15C7" w:rsidRDefault="00BA558D" w:rsidP="005C15C7">
      <w:r>
        <w:t xml:space="preserve">The entire case study will aim to discuss the leadership style that is followed by Jack Welch. </w:t>
      </w:r>
      <w:r w:rsidR="00FD1A01">
        <w:t xml:space="preserve">Therefore, the importance of that leadership style will be elaborated effectively in the below context. </w:t>
      </w:r>
      <w:r w:rsidR="00CE0262">
        <w:t xml:space="preserve">Lastly, the leadership theory and perspective that are followed by Jack Welch will be executed here properly. </w:t>
      </w:r>
    </w:p>
    <w:p w14:paraId="4821996B" w14:textId="7294FC72" w:rsidR="00725763" w:rsidRPr="005C15C7" w:rsidRDefault="00725763" w:rsidP="005C15C7"/>
    <w:p w14:paraId="3DF41F5B" w14:textId="77777777" w:rsidR="00AE3B41" w:rsidRDefault="00BA558D">
      <w:pPr>
        <w:spacing w:line="259" w:lineRule="auto"/>
        <w:jc w:val="left"/>
        <w:rPr>
          <w:rFonts w:cs="Arial"/>
          <w:b/>
          <w:color w:val="000000" w:themeColor="text1"/>
          <w:sz w:val="28"/>
          <w:szCs w:val="32"/>
          <w:lang w:val=""/>
        </w:rPr>
      </w:pPr>
      <w:r>
        <w:br w:type="page"/>
      </w:r>
    </w:p>
    <w:p w14:paraId="5963CBBC" w14:textId="77777777" w:rsidR="003D3BD0" w:rsidRDefault="00BA558D" w:rsidP="001347C0">
      <w:pPr>
        <w:pStyle w:val="NoSpacing"/>
      </w:pPr>
      <w:r>
        <w:lastRenderedPageBreak/>
        <w:t xml:space="preserve">Leadership style </w:t>
      </w:r>
      <w:r w:rsidR="000D7C9F">
        <w:t>of Jack Welch</w:t>
      </w:r>
    </w:p>
    <w:p w14:paraId="648BD7CB" w14:textId="77777777" w:rsidR="001E2A0F" w:rsidRDefault="001E2A0F" w:rsidP="001E2A0F">
      <w:pPr>
        <w:rPr>
          <w:b/>
          <w:noProof/>
          <w:sz w:val="28"/>
          <w:szCs w:val="28"/>
          <w:lang w:val="en-US"/>
        </w:rPr>
      </w:pPr>
      <w:r w:rsidRPr="00D85780">
        <w:rPr>
          <w:b/>
          <w:noProof/>
          <w:sz w:val="28"/>
          <w:szCs w:val="28"/>
          <w:lang w:val="en-US"/>
        </w:rPr>
        <w:t>Slide</w:t>
      </w:r>
      <w:r>
        <w:rPr>
          <w:b/>
          <w:noProof/>
          <w:sz w:val="28"/>
          <w:szCs w:val="28"/>
          <w:lang w:val="en-US"/>
        </w:rPr>
        <w:t>:</w:t>
      </w:r>
    </w:p>
    <w:p w14:paraId="63E2612F" w14:textId="77777777" w:rsidR="001E2A0F" w:rsidRDefault="000D6282" w:rsidP="001E2A0F">
      <w:pPr>
        <w:rPr>
          <w:b/>
          <w:noProof/>
          <w:sz w:val="28"/>
          <w:szCs w:val="28"/>
          <w:lang w:val="en-US"/>
        </w:rPr>
      </w:pPr>
      <w:r>
        <w:rPr>
          <w:noProof/>
          <w:lang w:val="en-US"/>
        </w:rPr>
        <w:drawing>
          <wp:inline distT="0" distB="0" distL="0" distR="0" wp14:anchorId="3FA31515" wp14:editId="115527E7">
            <wp:extent cx="5943600" cy="3251200"/>
            <wp:effectExtent l="0" t="0" r="0" b="635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251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B72B20" w14:textId="77777777" w:rsidR="001E2A0F" w:rsidRPr="001E2A0F" w:rsidRDefault="001E2A0F" w:rsidP="001E2A0F">
      <w:pPr>
        <w:rPr>
          <w:b/>
          <w:noProof/>
          <w:sz w:val="28"/>
          <w:szCs w:val="28"/>
          <w:lang w:val="en-US"/>
        </w:rPr>
      </w:pPr>
      <w:r>
        <w:rPr>
          <w:b/>
          <w:noProof/>
          <w:sz w:val="28"/>
          <w:szCs w:val="28"/>
          <w:lang w:val="en-US"/>
        </w:rPr>
        <w:t>Notes:</w:t>
      </w:r>
    </w:p>
    <w:p w14:paraId="53FE6FC6" w14:textId="77777777" w:rsidR="0021602E" w:rsidRPr="0021602E" w:rsidRDefault="00BA558D" w:rsidP="00911CC6">
      <w:pPr>
        <w:rPr>
          <w:lang w:val=""/>
        </w:rPr>
      </w:pPr>
      <w:r>
        <w:rPr>
          <w:lang w:val=""/>
        </w:rPr>
        <w:t xml:space="preserve">Jack Welch was the former chairman and the CEO of General Electric between the years 1981 to 2001. </w:t>
      </w:r>
      <w:r w:rsidR="00E9396D">
        <w:rPr>
          <w:lang w:val=""/>
        </w:rPr>
        <w:t xml:space="preserve">He was also very popular for his transformative leadership style which as very unique and also unorthodox. </w:t>
      </w:r>
      <w:r w:rsidR="00027706">
        <w:rPr>
          <w:lang w:val=""/>
        </w:rPr>
        <w:t xml:space="preserve">He was often </w:t>
      </w:r>
      <w:r w:rsidR="00C67FFC">
        <w:rPr>
          <w:lang w:val=""/>
        </w:rPr>
        <w:t>referred to as "Neutron Jack", his leadership approach was characterised by the re</w:t>
      </w:r>
      <w:r w:rsidR="0056314C">
        <w:rPr>
          <w:lang w:val=""/>
        </w:rPr>
        <w:t>len</w:t>
      </w:r>
      <w:r w:rsidR="00E41FFD">
        <w:rPr>
          <w:lang w:val=""/>
        </w:rPr>
        <w:t xml:space="preserve">tless drive for efficiency and effective performance. </w:t>
      </w:r>
      <w:r w:rsidR="006F0679">
        <w:rPr>
          <w:lang w:val=""/>
        </w:rPr>
        <w:t xml:space="preserve">Welch always believed in the result-oriented leadership style that focused on setting various ambitious goals. </w:t>
      </w:r>
      <w:r w:rsidR="00A80431">
        <w:rPr>
          <w:lang w:val=""/>
        </w:rPr>
        <w:t>Therefore, he also believed in fostering a competitive working culture in the workplace where employees were encouraged to strive for their desirable goals and continuous improvement as well</w:t>
      </w:r>
      <w:r w:rsidR="005E4434">
        <w:rPr>
          <w:lang w:val=""/>
        </w:rPr>
        <w:t xml:space="preserve"> </w:t>
      </w:r>
      <w:sdt>
        <w:sdtPr>
          <w:rPr>
            <w:lang w:val=""/>
          </w:rPr>
          <w:id w:val="-1146122453"/>
          <w:citation/>
        </w:sdtPr>
        <w:sdtEndPr/>
        <w:sdtContent>
          <w:r w:rsidR="005E4434">
            <w:rPr>
              <w:lang w:val=""/>
            </w:rPr>
            <w:fldChar w:fldCharType="begin"/>
          </w:r>
          <w:r w:rsidR="005E4434">
            <w:rPr>
              <w:lang w:val="en-US"/>
            </w:rPr>
            <w:instrText xml:space="preserve"> CITATION Car19 \l 1033 </w:instrText>
          </w:r>
          <w:r w:rsidR="005E4434">
            <w:rPr>
              <w:lang w:val=""/>
            </w:rPr>
            <w:fldChar w:fldCharType="separate"/>
          </w:r>
          <w:r w:rsidR="005E4434" w:rsidRPr="005E4434">
            <w:rPr>
              <w:noProof/>
              <w:lang w:val="en-US"/>
            </w:rPr>
            <w:t>(Sime, 2019)</w:t>
          </w:r>
          <w:r w:rsidR="005E4434">
            <w:rPr>
              <w:lang w:val=""/>
            </w:rPr>
            <w:fldChar w:fldCharType="end"/>
          </w:r>
        </w:sdtContent>
      </w:sdt>
      <w:r w:rsidR="00A80431">
        <w:rPr>
          <w:lang w:val=""/>
        </w:rPr>
        <w:t xml:space="preserve">. </w:t>
      </w:r>
      <w:r w:rsidR="00015715">
        <w:rPr>
          <w:lang w:val=""/>
        </w:rPr>
        <w:t>Nonetheless, Welch's legacy as a successful an</w:t>
      </w:r>
      <w:r w:rsidR="00BD3A30">
        <w:rPr>
          <w:lang w:val=""/>
        </w:rPr>
        <w:t xml:space="preserve">d influential corporate leader remains prominent in the competitive business landscape in the United Kingdom country. </w:t>
      </w:r>
    </w:p>
    <w:p w14:paraId="6312D03A" w14:textId="77777777" w:rsidR="00A4032F" w:rsidRDefault="00BA558D" w:rsidP="00AE3B41">
      <w:pPr>
        <w:pStyle w:val="Heading7"/>
        <w:rPr>
          <w:lang w:val=""/>
        </w:rPr>
      </w:pPr>
      <w:r>
        <w:rPr>
          <w:lang w:val=""/>
        </w:rPr>
        <w:lastRenderedPageBreak/>
        <w:t>Importance of this leadership style</w:t>
      </w:r>
    </w:p>
    <w:p w14:paraId="63CB1DFB" w14:textId="77777777" w:rsidR="001E2A0F" w:rsidRDefault="001E2A0F" w:rsidP="001E2A0F">
      <w:pPr>
        <w:rPr>
          <w:b/>
          <w:noProof/>
          <w:sz w:val="28"/>
          <w:szCs w:val="28"/>
          <w:lang w:val="en-US"/>
        </w:rPr>
      </w:pPr>
      <w:r w:rsidRPr="00D85780">
        <w:rPr>
          <w:b/>
          <w:noProof/>
          <w:sz w:val="28"/>
          <w:szCs w:val="28"/>
          <w:lang w:val="en-US"/>
        </w:rPr>
        <w:t>Slide</w:t>
      </w:r>
      <w:r>
        <w:rPr>
          <w:b/>
          <w:noProof/>
          <w:sz w:val="28"/>
          <w:szCs w:val="28"/>
          <w:lang w:val="en-US"/>
        </w:rPr>
        <w:t>:</w:t>
      </w:r>
    </w:p>
    <w:p w14:paraId="024A0905" w14:textId="77777777" w:rsidR="001E2A0F" w:rsidRDefault="000D6282" w:rsidP="001E2A0F">
      <w:pPr>
        <w:rPr>
          <w:b/>
          <w:noProof/>
          <w:sz w:val="28"/>
          <w:szCs w:val="28"/>
          <w:lang w:val="en-US"/>
        </w:rPr>
      </w:pPr>
      <w:r>
        <w:rPr>
          <w:noProof/>
          <w:lang w:val="en-US"/>
        </w:rPr>
        <w:drawing>
          <wp:inline distT="0" distB="0" distL="0" distR="0" wp14:anchorId="56388594" wp14:editId="0AE88457">
            <wp:extent cx="5943600" cy="3327400"/>
            <wp:effectExtent l="0" t="0" r="0" b="635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27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48A854" w14:textId="77777777" w:rsidR="001E2A0F" w:rsidRPr="001E2A0F" w:rsidRDefault="001E2A0F" w:rsidP="001E2A0F">
      <w:pPr>
        <w:rPr>
          <w:b/>
          <w:noProof/>
          <w:sz w:val="28"/>
          <w:szCs w:val="28"/>
          <w:lang w:val="en-US"/>
        </w:rPr>
      </w:pPr>
      <w:r>
        <w:rPr>
          <w:b/>
          <w:noProof/>
          <w:sz w:val="28"/>
          <w:szCs w:val="28"/>
          <w:lang w:val="en-US"/>
        </w:rPr>
        <w:t>Notes:</w:t>
      </w:r>
    </w:p>
    <w:p w14:paraId="176EA278" w14:textId="77777777" w:rsidR="00794FEA" w:rsidRDefault="00BA558D" w:rsidP="005E77C2">
      <w:pPr>
        <w:rPr>
          <w:b/>
          <w:i/>
          <w:lang w:val=""/>
        </w:rPr>
      </w:pPr>
      <w:r>
        <w:rPr>
          <w:b/>
          <w:i/>
          <w:lang w:val=""/>
        </w:rPr>
        <w:t>Focus on the performance and result</w:t>
      </w:r>
    </w:p>
    <w:p w14:paraId="0A5B9B0E" w14:textId="77777777" w:rsidR="00794FEA" w:rsidRDefault="00BA558D" w:rsidP="00794FEA">
      <w:pPr>
        <w:rPr>
          <w:lang w:val=""/>
        </w:rPr>
      </w:pPr>
      <w:r>
        <w:rPr>
          <w:lang w:val=""/>
        </w:rPr>
        <w:t>W</w:t>
      </w:r>
      <w:r w:rsidR="00A90EE4">
        <w:rPr>
          <w:lang w:val=""/>
        </w:rPr>
        <w:t>elch always focused on improv</w:t>
      </w:r>
      <w:r>
        <w:rPr>
          <w:lang w:val=""/>
        </w:rPr>
        <w:t xml:space="preserve">ing the performance of their employees so that they can able to achieve success faster. </w:t>
      </w:r>
      <w:r w:rsidR="00333E9B">
        <w:rPr>
          <w:lang w:val=""/>
        </w:rPr>
        <w:t>This approach is also able to motivate the employees in delivering their best.</w:t>
      </w:r>
    </w:p>
    <w:p w14:paraId="77582A2B" w14:textId="77777777" w:rsidR="00333E9B" w:rsidRDefault="00BA558D" w:rsidP="00794FEA">
      <w:pPr>
        <w:rPr>
          <w:b/>
          <w:i/>
          <w:lang w:val=""/>
        </w:rPr>
      </w:pPr>
      <w:r>
        <w:rPr>
          <w:b/>
          <w:i/>
          <w:lang w:val=""/>
        </w:rPr>
        <w:t>Empowerment and Decentralisation</w:t>
      </w:r>
    </w:p>
    <w:p w14:paraId="0C56BBC5" w14:textId="77777777" w:rsidR="008C49F6" w:rsidRDefault="00BA558D" w:rsidP="008C49F6">
      <w:pPr>
        <w:rPr>
          <w:lang w:val=""/>
        </w:rPr>
      </w:pPr>
      <w:r>
        <w:rPr>
          <w:lang w:val=""/>
        </w:rPr>
        <w:t>Welch always encourage the decentralised decision</w:t>
      </w:r>
      <w:r w:rsidR="00147F3D">
        <w:rPr>
          <w:lang w:val=""/>
        </w:rPr>
        <w:t>-</w:t>
      </w:r>
      <w:r>
        <w:rPr>
          <w:lang w:val=""/>
        </w:rPr>
        <w:t>making process</w:t>
      </w:r>
      <w:r w:rsidR="00147F3D">
        <w:rPr>
          <w:lang w:val=""/>
        </w:rPr>
        <w:t xml:space="preserve"> </w:t>
      </w:r>
      <w:r w:rsidR="00CD650A">
        <w:rPr>
          <w:lang w:val=""/>
        </w:rPr>
        <w:t>at GE and he also believed in empowering managers at various levels to make some critical decisions</w:t>
      </w:r>
      <w:r w:rsidR="005E4434">
        <w:rPr>
          <w:lang w:val=""/>
        </w:rPr>
        <w:t xml:space="preserve"> </w:t>
      </w:r>
      <w:sdt>
        <w:sdtPr>
          <w:rPr>
            <w:lang w:val=""/>
          </w:rPr>
          <w:id w:val="863402530"/>
          <w:citation/>
        </w:sdtPr>
        <w:sdtEndPr/>
        <w:sdtContent>
          <w:r w:rsidR="005E4434">
            <w:rPr>
              <w:lang w:val=""/>
            </w:rPr>
            <w:fldChar w:fldCharType="begin"/>
          </w:r>
          <w:r w:rsidR="005E4434">
            <w:rPr>
              <w:lang w:val="en-US"/>
            </w:rPr>
            <w:instrText xml:space="preserve"> CITATION Lis201 \l 1033 </w:instrText>
          </w:r>
          <w:r w:rsidR="005E4434">
            <w:rPr>
              <w:lang w:val=""/>
            </w:rPr>
            <w:fldChar w:fldCharType="separate"/>
          </w:r>
          <w:r w:rsidR="005E4434" w:rsidRPr="005E4434">
            <w:rPr>
              <w:noProof/>
              <w:lang w:val="en-US"/>
            </w:rPr>
            <w:t>(Walsh, 2020)</w:t>
          </w:r>
          <w:r w:rsidR="005E4434">
            <w:rPr>
              <w:lang w:val=""/>
            </w:rPr>
            <w:fldChar w:fldCharType="end"/>
          </w:r>
        </w:sdtContent>
      </w:sdt>
      <w:r w:rsidR="00CD650A">
        <w:rPr>
          <w:lang w:val=""/>
        </w:rPr>
        <w:t xml:space="preserve">. </w:t>
      </w:r>
    </w:p>
    <w:p w14:paraId="766E29B0" w14:textId="77777777" w:rsidR="00CD650A" w:rsidRDefault="00BA558D" w:rsidP="008C49F6">
      <w:pPr>
        <w:rPr>
          <w:b/>
          <w:i/>
          <w:lang w:val=""/>
        </w:rPr>
      </w:pPr>
      <w:r>
        <w:rPr>
          <w:b/>
          <w:i/>
          <w:lang w:val=""/>
        </w:rPr>
        <w:t xml:space="preserve">Employee development and talent management </w:t>
      </w:r>
    </w:p>
    <w:p w14:paraId="7B423CD2" w14:textId="77777777" w:rsidR="00677F43" w:rsidRPr="00677F43" w:rsidRDefault="00BA558D" w:rsidP="00677F43">
      <w:pPr>
        <w:rPr>
          <w:lang w:val=""/>
        </w:rPr>
      </w:pPr>
      <w:r>
        <w:rPr>
          <w:lang w:val=""/>
        </w:rPr>
        <w:lastRenderedPageBreak/>
        <w:t xml:space="preserve">Welch was committed completely to developing a strong talent pool within the workplace. </w:t>
      </w:r>
      <w:r w:rsidR="00530733">
        <w:rPr>
          <w:lang w:val=""/>
        </w:rPr>
        <w:t xml:space="preserve">He also invested a lot in providing employees with training and development programs. </w:t>
      </w:r>
      <w:r w:rsidR="00FE62DF">
        <w:rPr>
          <w:lang w:val=""/>
        </w:rPr>
        <w:t xml:space="preserve">This also focuses on talent management became a hallmark of his leadership style. </w:t>
      </w:r>
    </w:p>
    <w:p w14:paraId="3724361B" w14:textId="77777777" w:rsidR="000D7C9F" w:rsidRDefault="00BA558D" w:rsidP="001347C0">
      <w:pPr>
        <w:pStyle w:val="Heading1"/>
      </w:pPr>
      <w:r>
        <w:t xml:space="preserve">Leadership Theories and </w:t>
      </w:r>
      <w:r w:rsidR="00A4032F">
        <w:t>Perspectives</w:t>
      </w:r>
    </w:p>
    <w:p w14:paraId="033C805B" w14:textId="77777777" w:rsidR="001E2A0F" w:rsidRDefault="001E2A0F" w:rsidP="001E2A0F">
      <w:pPr>
        <w:rPr>
          <w:b/>
          <w:noProof/>
          <w:sz w:val="28"/>
          <w:szCs w:val="28"/>
          <w:lang w:val="en-US"/>
        </w:rPr>
      </w:pPr>
      <w:r w:rsidRPr="00D85780">
        <w:rPr>
          <w:b/>
          <w:noProof/>
          <w:sz w:val="28"/>
          <w:szCs w:val="28"/>
          <w:lang w:val="en-US"/>
        </w:rPr>
        <w:t>Slide</w:t>
      </w:r>
      <w:r>
        <w:rPr>
          <w:b/>
          <w:noProof/>
          <w:sz w:val="28"/>
          <w:szCs w:val="28"/>
          <w:lang w:val="en-US"/>
        </w:rPr>
        <w:t>:</w:t>
      </w:r>
    </w:p>
    <w:p w14:paraId="4314CEAB" w14:textId="77777777" w:rsidR="001E2A0F" w:rsidRDefault="00F47266" w:rsidP="001E2A0F">
      <w:pPr>
        <w:rPr>
          <w:b/>
          <w:noProof/>
          <w:sz w:val="28"/>
          <w:szCs w:val="28"/>
          <w:lang w:val="en-US"/>
        </w:rPr>
      </w:pPr>
      <w:r>
        <w:rPr>
          <w:noProof/>
          <w:lang w:val="en-US"/>
        </w:rPr>
        <w:drawing>
          <wp:inline distT="0" distB="0" distL="0" distR="0" wp14:anchorId="528CF790" wp14:editId="1529B2A8">
            <wp:extent cx="5943600" cy="3364230"/>
            <wp:effectExtent l="0" t="0" r="0" b="762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642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494507" w14:textId="77777777" w:rsidR="001E2A0F" w:rsidRPr="001E2A0F" w:rsidRDefault="001E2A0F" w:rsidP="001E2A0F">
      <w:pPr>
        <w:rPr>
          <w:b/>
          <w:noProof/>
          <w:sz w:val="28"/>
          <w:szCs w:val="28"/>
          <w:lang w:val="en-US"/>
        </w:rPr>
      </w:pPr>
      <w:r>
        <w:rPr>
          <w:b/>
          <w:noProof/>
          <w:sz w:val="28"/>
          <w:szCs w:val="28"/>
          <w:lang w:val="en-US"/>
        </w:rPr>
        <w:t>Notes:</w:t>
      </w:r>
    </w:p>
    <w:p w14:paraId="65E9CBEC" w14:textId="77777777" w:rsidR="0068338C" w:rsidRDefault="00BA558D" w:rsidP="0068338C">
      <w:pPr>
        <w:rPr>
          <w:b/>
          <w:i/>
        </w:rPr>
      </w:pPr>
      <w:r>
        <w:rPr>
          <w:b/>
          <w:i/>
        </w:rPr>
        <w:t>Mission and Vision</w:t>
      </w:r>
    </w:p>
    <w:p w14:paraId="55410748" w14:textId="77777777" w:rsidR="00401B78" w:rsidRDefault="00BA558D" w:rsidP="0068338C">
      <w:r>
        <w:t xml:space="preserve">Jack Welch was the CEO of GE who emphasises the significance of having a compelling and clear mission and vision for improving his business </w:t>
      </w:r>
      <w:r w:rsidR="00F93CE9">
        <w:t>organisation</w:t>
      </w:r>
      <w:r>
        <w:t xml:space="preserve">. </w:t>
      </w:r>
      <w:r w:rsidR="00197994">
        <w:t xml:space="preserve">He also believed that a strong sense of purpose could inspire and align employees towards a common </w:t>
      </w:r>
      <w:r w:rsidR="00C01097">
        <w:t>goal</w:t>
      </w:r>
      <w:r w:rsidR="005E4434">
        <w:t xml:space="preserve"> (</w:t>
      </w:r>
      <w:r w:rsidR="005E4434">
        <w:rPr>
          <w:shd w:val="clear" w:color="auto" w:fill="FFFFFF"/>
        </w:rPr>
        <w:t>Brown et al., 2019)</w:t>
      </w:r>
      <w:r w:rsidR="00197994">
        <w:t xml:space="preserve">. </w:t>
      </w:r>
    </w:p>
    <w:p w14:paraId="3AC13A3C" w14:textId="77777777" w:rsidR="00C01097" w:rsidRDefault="00BA558D" w:rsidP="0068338C">
      <w:pPr>
        <w:rPr>
          <w:b/>
          <w:i/>
        </w:rPr>
      </w:pPr>
      <w:r>
        <w:rPr>
          <w:b/>
          <w:i/>
        </w:rPr>
        <w:t>Transformational leadership theory</w:t>
      </w:r>
    </w:p>
    <w:p w14:paraId="21E3EAE9" w14:textId="77777777" w:rsidR="0068492A" w:rsidRDefault="00BA558D" w:rsidP="00142C88">
      <w:r>
        <w:lastRenderedPageBreak/>
        <w:t xml:space="preserve">The transformational leadership theory was first introduced in the year 1978 by James MacGregor Burns and then developed by </w:t>
      </w:r>
      <w:r w:rsidR="00F9546F">
        <w:t>Bernard</w:t>
      </w:r>
      <w:r>
        <w:t xml:space="preserve"> M.Bass in the early age of 1080s. </w:t>
      </w:r>
      <w:r w:rsidR="00F9546F">
        <w:t>The people who are following transformational leadership theory highly exhibit a charismatic quality. These types of leaders are alwa</w:t>
      </w:r>
      <w:r w:rsidR="00F03934">
        <w:t xml:space="preserve">ys like to communicate clearly and also able to motivate the people in the workplace. </w:t>
      </w:r>
      <w:r w:rsidR="00CC450E">
        <w:t>Therefore, these types of leaders always show a genuine concern for their employees within the business entity</w:t>
      </w:r>
      <w:r w:rsidR="005E4434">
        <w:t xml:space="preserve"> (</w:t>
      </w:r>
      <w:r w:rsidR="005E4434">
        <w:rPr>
          <w:shd w:val="clear" w:color="auto" w:fill="FFFFFF"/>
        </w:rPr>
        <w:t>Kwan, 2020)</w:t>
      </w:r>
      <w:r w:rsidR="00CC450E">
        <w:t xml:space="preserve">. </w:t>
      </w:r>
    </w:p>
    <w:p w14:paraId="3FB7C1B0" w14:textId="77777777" w:rsidR="00CC450E" w:rsidRDefault="00BA558D" w:rsidP="00142C88">
      <w:pPr>
        <w:rPr>
          <w:b/>
          <w:i/>
        </w:rPr>
      </w:pPr>
      <w:r>
        <w:rPr>
          <w:b/>
          <w:i/>
        </w:rPr>
        <w:t>Democratic leadership theory</w:t>
      </w:r>
    </w:p>
    <w:p w14:paraId="078E5D00" w14:textId="77777777" w:rsidR="00CC450E" w:rsidRPr="00CC450E" w:rsidRDefault="00BA558D" w:rsidP="00CC450E">
      <w:r>
        <w:t xml:space="preserve">Welch always avoids this democratic leadership style as in this leadership style there is no work motivation and success can be gained in the slow process. </w:t>
      </w:r>
      <w:r w:rsidR="00951A4A">
        <w:t xml:space="preserve">Therefore, the decision-making process is also very slow as every </w:t>
      </w:r>
      <w:r w:rsidR="00D22924">
        <w:t>employee</w:t>
      </w:r>
      <w:r w:rsidR="00951A4A">
        <w:t xml:space="preserve"> has taken a part in this. </w:t>
      </w:r>
    </w:p>
    <w:p w14:paraId="7B92773A" w14:textId="77777777" w:rsidR="002F31C3" w:rsidRDefault="002F31C3" w:rsidP="002F31C3"/>
    <w:p w14:paraId="3CF4EF0C" w14:textId="77777777" w:rsidR="00CD532D" w:rsidRDefault="00CD532D">
      <w:pPr>
        <w:spacing w:line="259" w:lineRule="auto"/>
        <w:jc w:val="left"/>
        <w:rPr>
          <w:rFonts w:cstheme="majorBidi"/>
          <w:b/>
          <w:color w:val="000000" w:themeColor="text1"/>
          <w:sz w:val="28"/>
          <w:szCs w:val="32"/>
        </w:rPr>
      </w:pPr>
      <w:r>
        <w:br w:type="page"/>
      </w:r>
    </w:p>
    <w:p w14:paraId="1B836652" w14:textId="77777777" w:rsidR="002F31C3" w:rsidRDefault="00BA558D" w:rsidP="002F31C3">
      <w:pPr>
        <w:pStyle w:val="Heading1"/>
      </w:pPr>
      <w:r>
        <w:lastRenderedPageBreak/>
        <w:t>Conclusion</w:t>
      </w:r>
    </w:p>
    <w:p w14:paraId="1AF90BCB" w14:textId="77777777" w:rsidR="00CD532D" w:rsidRDefault="00CD532D" w:rsidP="00CD532D">
      <w:pPr>
        <w:rPr>
          <w:b/>
          <w:noProof/>
          <w:sz w:val="28"/>
          <w:szCs w:val="28"/>
          <w:lang w:val="en-US"/>
        </w:rPr>
      </w:pPr>
      <w:r w:rsidRPr="00D85780">
        <w:rPr>
          <w:b/>
          <w:noProof/>
          <w:sz w:val="28"/>
          <w:szCs w:val="28"/>
          <w:lang w:val="en-US"/>
        </w:rPr>
        <w:t>Slide</w:t>
      </w:r>
      <w:r>
        <w:rPr>
          <w:b/>
          <w:noProof/>
          <w:sz w:val="28"/>
          <w:szCs w:val="28"/>
          <w:lang w:val="en-US"/>
        </w:rPr>
        <w:t>:</w:t>
      </w:r>
    </w:p>
    <w:p w14:paraId="5F462078" w14:textId="77777777" w:rsidR="00CD532D" w:rsidRDefault="00387A57" w:rsidP="00CD532D">
      <w:pPr>
        <w:rPr>
          <w:b/>
          <w:noProof/>
          <w:sz w:val="28"/>
          <w:szCs w:val="28"/>
          <w:lang w:val="en-US"/>
        </w:rPr>
      </w:pPr>
      <w:r>
        <w:rPr>
          <w:noProof/>
          <w:lang w:val="en-US"/>
        </w:rPr>
        <w:drawing>
          <wp:inline distT="0" distB="0" distL="0" distR="0" wp14:anchorId="42D42218" wp14:editId="7BB7A195">
            <wp:extent cx="5943600" cy="3377565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775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587E80" w14:textId="77777777" w:rsidR="00CD532D" w:rsidRPr="00640DC5" w:rsidRDefault="00CD532D" w:rsidP="00CD532D">
      <w:pPr>
        <w:rPr>
          <w:b/>
          <w:noProof/>
          <w:sz w:val="28"/>
          <w:szCs w:val="28"/>
          <w:lang w:val="en-US"/>
        </w:rPr>
      </w:pPr>
      <w:r>
        <w:rPr>
          <w:b/>
          <w:noProof/>
          <w:sz w:val="28"/>
          <w:szCs w:val="28"/>
          <w:lang w:val="en-US"/>
        </w:rPr>
        <w:t>Notes:</w:t>
      </w:r>
    </w:p>
    <w:p w14:paraId="7DF9C558" w14:textId="77777777" w:rsidR="006C5C6A" w:rsidRDefault="00BA558D" w:rsidP="00863D3F">
      <w:r>
        <w:t xml:space="preserve">The following case study has aimed to discuss the transformational leadership style </w:t>
      </w:r>
      <w:r w:rsidR="00DA2713">
        <w:t xml:space="preserve">that is followed by Jack Welch. Various importance of transformational leadership style </w:t>
      </w:r>
      <w:r w:rsidR="00123493">
        <w:t>has</w:t>
      </w:r>
      <w:r w:rsidR="00DA2713">
        <w:t xml:space="preserve"> been illustrated here in a good manner. Finally, the </w:t>
      </w:r>
      <w:r w:rsidR="00123493">
        <w:t xml:space="preserve">transformational leadership theory and democratic leadership theory have been demonstrated here as well. </w:t>
      </w:r>
    </w:p>
    <w:p w14:paraId="7214C0CB" w14:textId="77777777" w:rsidR="006C5C6A" w:rsidRDefault="00BA558D">
      <w:pPr>
        <w:spacing w:line="259" w:lineRule="auto"/>
        <w:jc w:val="left"/>
      </w:pPr>
      <w:r>
        <w:br w:type="page"/>
      </w:r>
    </w:p>
    <w:p w14:paraId="21352774" w14:textId="77777777" w:rsidR="00863D3F" w:rsidRDefault="00BA558D" w:rsidP="006C5C6A">
      <w:pPr>
        <w:pStyle w:val="Heading1"/>
      </w:pPr>
      <w:r>
        <w:lastRenderedPageBreak/>
        <w:t>References</w:t>
      </w:r>
    </w:p>
    <w:p w14:paraId="0F3762C9" w14:textId="77777777" w:rsidR="00640DC5" w:rsidRDefault="00640DC5" w:rsidP="00640DC5">
      <w:pPr>
        <w:rPr>
          <w:b/>
          <w:noProof/>
          <w:sz w:val="28"/>
          <w:szCs w:val="28"/>
          <w:lang w:val="en-US"/>
        </w:rPr>
      </w:pPr>
      <w:r w:rsidRPr="00D85780">
        <w:rPr>
          <w:b/>
          <w:noProof/>
          <w:sz w:val="28"/>
          <w:szCs w:val="28"/>
          <w:lang w:val="en-US"/>
        </w:rPr>
        <w:t>Slide</w:t>
      </w:r>
      <w:r>
        <w:rPr>
          <w:b/>
          <w:noProof/>
          <w:sz w:val="28"/>
          <w:szCs w:val="28"/>
          <w:lang w:val="en-US"/>
        </w:rPr>
        <w:t>:</w:t>
      </w:r>
    </w:p>
    <w:p w14:paraId="5AD58419" w14:textId="77777777" w:rsidR="00640DC5" w:rsidRDefault="001B2080" w:rsidP="00640DC5">
      <w:pPr>
        <w:rPr>
          <w:b/>
          <w:noProof/>
          <w:sz w:val="28"/>
          <w:szCs w:val="28"/>
          <w:lang w:val="en-US"/>
        </w:rPr>
      </w:pPr>
      <w:r>
        <w:rPr>
          <w:noProof/>
          <w:lang w:val="en-US"/>
        </w:rPr>
        <w:drawing>
          <wp:inline distT="0" distB="0" distL="0" distR="0" wp14:anchorId="53A7E785" wp14:editId="4EBEC711">
            <wp:extent cx="5943600" cy="3284220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2842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398D12" w14:textId="77777777" w:rsidR="00640DC5" w:rsidRPr="00640DC5" w:rsidRDefault="00640DC5" w:rsidP="00640DC5">
      <w:pPr>
        <w:rPr>
          <w:b/>
          <w:noProof/>
          <w:sz w:val="28"/>
          <w:szCs w:val="28"/>
          <w:lang w:val="en-US"/>
        </w:rPr>
      </w:pPr>
      <w:r>
        <w:rPr>
          <w:b/>
          <w:noProof/>
          <w:sz w:val="28"/>
          <w:szCs w:val="28"/>
          <w:lang w:val="en-US"/>
        </w:rPr>
        <w:t>Notes:</w:t>
      </w:r>
    </w:p>
    <w:p w14:paraId="56E5CB26" w14:textId="77777777" w:rsidR="008E6ADC" w:rsidRPr="008E6ADC" w:rsidRDefault="008E6ADC" w:rsidP="008E6ADC">
      <w:pPr>
        <w:rPr>
          <w:shd w:val="clear" w:color="auto" w:fill="FFFFFF"/>
        </w:rPr>
      </w:pPr>
      <w:r w:rsidRPr="008E6ADC">
        <w:rPr>
          <w:shd w:val="clear" w:color="auto" w:fill="FFFFFF"/>
        </w:rPr>
        <w:t xml:space="preserve">Brown, M., Brown, R.S. and </w:t>
      </w:r>
      <w:proofErr w:type="spellStart"/>
      <w:r w:rsidRPr="008E6ADC">
        <w:rPr>
          <w:shd w:val="clear" w:color="auto" w:fill="FFFFFF"/>
        </w:rPr>
        <w:t>Nandedkar</w:t>
      </w:r>
      <w:proofErr w:type="spellEnd"/>
      <w:r w:rsidRPr="008E6ADC">
        <w:rPr>
          <w:shd w:val="clear" w:color="auto" w:fill="FFFFFF"/>
        </w:rPr>
        <w:t>, A., (2019). Transformational leadership theory and exploring the perceptions of diversity management in higher education. </w:t>
      </w:r>
      <w:r w:rsidRPr="008E6ADC">
        <w:rPr>
          <w:i/>
          <w:iCs/>
          <w:shd w:val="clear" w:color="auto" w:fill="FFFFFF"/>
        </w:rPr>
        <w:t>Journal of Higher Education Theory &amp; Practice</w:t>
      </w:r>
      <w:r w:rsidRPr="008E6ADC">
        <w:rPr>
          <w:shd w:val="clear" w:color="auto" w:fill="FFFFFF"/>
        </w:rPr>
        <w:t>, </w:t>
      </w:r>
      <w:r w:rsidRPr="008E6ADC">
        <w:rPr>
          <w:i/>
          <w:iCs/>
          <w:shd w:val="clear" w:color="auto" w:fill="FFFFFF"/>
        </w:rPr>
        <w:t>19</w:t>
      </w:r>
      <w:r w:rsidRPr="008E6ADC">
        <w:rPr>
          <w:shd w:val="clear" w:color="auto" w:fill="FFFFFF"/>
        </w:rPr>
        <w:t>(7).</w:t>
      </w:r>
    </w:p>
    <w:p w14:paraId="48AF41F4" w14:textId="77777777" w:rsidR="008E6ADC" w:rsidRPr="008E6ADC" w:rsidRDefault="008E6ADC" w:rsidP="008E6ADC">
      <w:pPr>
        <w:rPr>
          <w:shd w:val="clear" w:color="auto" w:fill="FFFFFF"/>
        </w:rPr>
      </w:pPr>
      <w:r w:rsidRPr="008E6ADC">
        <w:rPr>
          <w:shd w:val="clear" w:color="auto" w:fill="FFFFFF"/>
        </w:rPr>
        <w:t>Kwan, P., (2020). Is transformational leadership theory passé? Revisiting the integrative effect of instructional leadership and transformational leadership on student outcomes. </w:t>
      </w:r>
      <w:r w:rsidRPr="008E6ADC">
        <w:rPr>
          <w:i/>
          <w:iCs/>
          <w:shd w:val="clear" w:color="auto" w:fill="FFFFFF"/>
        </w:rPr>
        <w:t>Educational Administration Quarterly</w:t>
      </w:r>
      <w:r w:rsidRPr="008E6ADC">
        <w:rPr>
          <w:shd w:val="clear" w:color="auto" w:fill="FFFFFF"/>
        </w:rPr>
        <w:t>, </w:t>
      </w:r>
      <w:r w:rsidRPr="008E6ADC">
        <w:rPr>
          <w:i/>
          <w:iCs/>
          <w:shd w:val="clear" w:color="auto" w:fill="FFFFFF"/>
        </w:rPr>
        <w:t>56</w:t>
      </w:r>
      <w:r w:rsidRPr="008E6ADC">
        <w:rPr>
          <w:shd w:val="clear" w:color="auto" w:fill="FFFFFF"/>
        </w:rPr>
        <w:t>(2), pp.321-349.</w:t>
      </w:r>
    </w:p>
    <w:p w14:paraId="0681FC9E" w14:textId="77777777" w:rsidR="008E6ADC" w:rsidRPr="008E6ADC" w:rsidRDefault="008E6ADC" w:rsidP="008E6ADC">
      <w:pPr>
        <w:rPr>
          <w:noProof/>
          <w:szCs w:val="24"/>
        </w:rPr>
      </w:pPr>
      <w:r w:rsidRPr="008E6ADC">
        <w:rPr>
          <w:noProof/>
        </w:rPr>
        <w:t xml:space="preserve">Sime, C., (2019). </w:t>
      </w:r>
      <w:r w:rsidRPr="008E6ADC">
        <w:rPr>
          <w:i/>
          <w:iCs/>
          <w:noProof/>
        </w:rPr>
        <w:t xml:space="preserve">The Secret To Transformational Leadership. </w:t>
      </w:r>
      <w:r w:rsidRPr="008E6ADC">
        <w:rPr>
          <w:noProof/>
        </w:rPr>
        <w:t>[Online] Available at: https://www.google.com/search?q=Transformational+leadership+theory+forbes&amp;oq=Transform</w:t>
      </w:r>
      <w:r w:rsidRPr="008E6ADC">
        <w:rPr>
          <w:noProof/>
        </w:rPr>
        <w:lastRenderedPageBreak/>
        <w:t>ational+leadership+theory+forbes&amp;gs_lcrp=EgZjaHJvbWUyBggAEEUYOTIGCAEQRRhA0gEJMTExMjVqMGo3qAIAsAIA&amp;sourceid=chrome&amp;ie=UTF-8[Accessed 19 July 2023].</w:t>
      </w:r>
    </w:p>
    <w:p w14:paraId="43C4FE1C" w14:textId="77777777" w:rsidR="008E6ADC" w:rsidRPr="008E6ADC" w:rsidRDefault="008E6ADC" w:rsidP="008E6ADC">
      <w:pPr>
        <w:rPr>
          <w:noProof/>
        </w:rPr>
      </w:pPr>
      <w:r w:rsidRPr="008E6ADC">
        <w:rPr>
          <w:noProof/>
        </w:rPr>
        <w:t xml:space="preserve">Walsh, L., (2020). </w:t>
      </w:r>
      <w:r w:rsidRPr="008E6ADC">
        <w:rPr>
          <w:i/>
          <w:iCs/>
          <w:noProof/>
        </w:rPr>
        <w:t xml:space="preserve">Proof That Transformational Leadership Can Become The New Normal. </w:t>
      </w:r>
      <w:r w:rsidRPr="008E6ADC">
        <w:rPr>
          <w:noProof/>
        </w:rPr>
        <w:t>[Online] Available at: https://www.forbes.com/sites/forbescoachescouncil/2020/09/29/proof-that-transformational-leadership-can-become-the-new-normal/?sh=33115abd2b3a[Accessed 19 July 2023].</w:t>
      </w:r>
    </w:p>
    <w:p w14:paraId="7755414D" w14:textId="77777777" w:rsidR="008E6ADC" w:rsidRDefault="008E6ADC" w:rsidP="008E6ADC"/>
    <w:p w14:paraId="1CB70B9B" w14:textId="77777777" w:rsidR="008E6ADC" w:rsidRPr="00863D3F" w:rsidRDefault="008E6ADC" w:rsidP="005E4434"/>
    <w:p w14:paraId="3544EAB0" w14:textId="77777777" w:rsidR="002F31C3" w:rsidRPr="002F31C3" w:rsidRDefault="002F31C3" w:rsidP="002F31C3"/>
    <w:p w14:paraId="2FEC3050" w14:textId="77777777" w:rsidR="002F31C3" w:rsidRDefault="002F31C3" w:rsidP="0090754E"/>
    <w:p w14:paraId="130646C1" w14:textId="77777777" w:rsidR="0090754E" w:rsidRDefault="0090754E"/>
    <w:sectPr w:rsidR="0090754E" w:rsidSect="00384120">
      <w:headerReference w:type="default" r:id="rId15"/>
      <w:footerReference w:type="default" r:id="rId16"/>
      <w:pgSz w:w="12240" w:h="15840"/>
      <w:pgMar w:top="1440" w:right="1440" w:bottom="1440" w:left="144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01C491D" w14:textId="77777777" w:rsidR="00275910" w:rsidRDefault="00275910">
      <w:pPr>
        <w:spacing w:after="0" w:line="240" w:lineRule="auto"/>
      </w:pPr>
      <w:r>
        <w:separator/>
      </w:r>
    </w:p>
  </w:endnote>
  <w:endnote w:type="continuationSeparator" w:id="0">
    <w:p w14:paraId="2CF4CEA5" w14:textId="77777777" w:rsidR="00275910" w:rsidRDefault="0027591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rlito">
    <w:altName w:val="Calibri"/>
    <w:panose1 w:val="020B0604020202020204"/>
    <w:charset w:val="00"/>
    <w:family w:val="swiss"/>
    <w:pitch w:val="variable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b/>
      </w:rPr>
      <w:id w:val="556436444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769616900"/>
          <w:docPartObj>
            <w:docPartGallery w:val="Page Numbers (Top of Page)"/>
            <w:docPartUnique/>
          </w:docPartObj>
        </w:sdtPr>
        <w:sdtEndPr/>
        <w:sdtContent>
          <w:p w14:paraId="331943B4" w14:textId="77777777" w:rsidR="00384120" w:rsidRPr="00384120" w:rsidRDefault="00BA558D">
            <w:pPr>
              <w:pStyle w:val="Footer"/>
              <w:jc w:val="right"/>
              <w:rPr>
                <w:b/>
              </w:rPr>
            </w:pPr>
            <w:r w:rsidRPr="00384120">
              <w:rPr>
                <w:b/>
              </w:rPr>
              <w:t xml:space="preserve">Page </w:t>
            </w:r>
            <w:r w:rsidRPr="00384120">
              <w:rPr>
                <w:b/>
                <w:bCs/>
                <w:szCs w:val="24"/>
              </w:rPr>
              <w:fldChar w:fldCharType="begin"/>
            </w:r>
            <w:r w:rsidRPr="00384120">
              <w:rPr>
                <w:b/>
                <w:bCs/>
              </w:rPr>
              <w:instrText xml:space="preserve"> PAGE </w:instrText>
            </w:r>
            <w:r w:rsidRPr="00384120">
              <w:rPr>
                <w:b/>
                <w:bCs/>
                <w:szCs w:val="24"/>
              </w:rPr>
              <w:fldChar w:fldCharType="separate"/>
            </w:r>
            <w:r w:rsidR="00EC4CFF">
              <w:rPr>
                <w:b/>
                <w:bCs/>
                <w:noProof/>
              </w:rPr>
              <w:t>10</w:t>
            </w:r>
            <w:r w:rsidRPr="00384120">
              <w:rPr>
                <w:b/>
                <w:bCs/>
                <w:szCs w:val="24"/>
              </w:rPr>
              <w:fldChar w:fldCharType="end"/>
            </w:r>
            <w:r w:rsidRPr="00384120">
              <w:rPr>
                <w:b/>
              </w:rPr>
              <w:t xml:space="preserve"> of </w:t>
            </w:r>
            <w:r w:rsidRPr="00384120">
              <w:rPr>
                <w:b/>
                <w:bCs/>
                <w:szCs w:val="24"/>
              </w:rPr>
              <w:fldChar w:fldCharType="begin"/>
            </w:r>
            <w:r w:rsidRPr="00384120">
              <w:rPr>
                <w:b/>
                <w:bCs/>
              </w:rPr>
              <w:instrText xml:space="preserve"> NUMPAGES  </w:instrText>
            </w:r>
            <w:r w:rsidRPr="00384120">
              <w:rPr>
                <w:b/>
                <w:bCs/>
                <w:szCs w:val="24"/>
              </w:rPr>
              <w:fldChar w:fldCharType="separate"/>
            </w:r>
            <w:r w:rsidR="00EC4CFF">
              <w:rPr>
                <w:b/>
                <w:bCs/>
                <w:noProof/>
              </w:rPr>
              <w:t>10</w:t>
            </w:r>
            <w:r w:rsidRPr="00384120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6B471EEA" w14:textId="77777777" w:rsidR="00384120" w:rsidRPr="00384120" w:rsidRDefault="00384120">
    <w:pPr>
      <w:pStyle w:val="Footer"/>
      <w:rPr>
        <w:b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1A22B13" w14:textId="77777777" w:rsidR="00275910" w:rsidRDefault="00275910">
      <w:pPr>
        <w:spacing w:after="0" w:line="240" w:lineRule="auto"/>
      </w:pPr>
      <w:r>
        <w:separator/>
      </w:r>
    </w:p>
  </w:footnote>
  <w:footnote w:type="continuationSeparator" w:id="0">
    <w:p w14:paraId="55A1B9A7" w14:textId="77777777" w:rsidR="00275910" w:rsidRDefault="0027591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24C6E95" w14:textId="10B3EF9A" w:rsidR="00384120" w:rsidRPr="00E25E62" w:rsidRDefault="00BA558D" w:rsidP="00E25E62">
    <w:pPr>
      <w:jc w:val="right"/>
      <w:rPr>
        <w:b/>
      </w:rPr>
    </w:pPr>
    <w:r w:rsidRPr="0090754E">
      <w:rPr>
        <w:b/>
      </w:rPr>
      <w:t>Leadership and management, theory and practice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2"/>
  <w:removePersonalInformation/>
  <w:removeDateAndTim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0754E"/>
    <w:rsid w:val="00000BCA"/>
    <w:rsid w:val="00015715"/>
    <w:rsid w:val="000220F0"/>
    <w:rsid w:val="00027706"/>
    <w:rsid w:val="00034DE8"/>
    <w:rsid w:val="00091624"/>
    <w:rsid w:val="00092386"/>
    <w:rsid w:val="00093FC3"/>
    <w:rsid w:val="000D6282"/>
    <w:rsid w:val="000D7C9F"/>
    <w:rsid w:val="000E4058"/>
    <w:rsid w:val="000F5E24"/>
    <w:rsid w:val="00104185"/>
    <w:rsid w:val="00123493"/>
    <w:rsid w:val="001347C0"/>
    <w:rsid w:val="00142C88"/>
    <w:rsid w:val="00147F3D"/>
    <w:rsid w:val="0016655A"/>
    <w:rsid w:val="0017272C"/>
    <w:rsid w:val="00186112"/>
    <w:rsid w:val="00187ECB"/>
    <w:rsid w:val="00193AFB"/>
    <w:rsid w:val="00197994"/>
    <w:rsid w:val="001A11C1"/>
    <w:rsid w:val="001A3973"/>
    <w:rsid w:val="001B2080"/>
    <w:rsid w:val="001E0773"/>
    <w:rsid w:val="001E2A0F"/>
    <w:rsid w:val="001F0E03"/>
    <w:rsid w:val="00211D10"/>
    <w:rsid w:val="0021602E"/>
    <w:rsid w:val="00225782"/>
    <w:rsid w:val="00233227"/>
    <w:rsid w:val="002341F7"/>
    <w:rsid w:val="00245844"/>
    <w:rsid w:val="00262B18"/>
    <w:rsid w:val="00275910"/>
    <w:rsid w:val="002A1913"/>
    <w:rsid w:val="002A51B1"/>
    <w:rsid w:val="002B7F40"/>
    <w:rsid w:val="002E3A25"/>
    <w:rsid w:val="002F31C3"/>
    <w:rsid w:val="003144F7"/>
    <w:rsid w:val="00333E9B"/>
    <w:rsid w:val="00356499"/>
    <w:rsid w:val="00366314"/>
    <w:rsid w:val="00381DA5"/>
    <w:rsid w:val="00384120"/>
    <w:rsid w:val="00387A57"/>
    <w:rsid w:val="0039302B"/>
    <w:rsid w:val="00393923"/>
    <w:rsid w:val="003A4B12"/>
    <w:rsid w:val="003A6472"/>
    <w:rsid w:val="003D3BD0"/>
    <w:rsid w:val="003E1075"/>
    <w:rsid w:val="003F239A"/>
    <w:rsid w:val="003F2940"/>
    <w:rsid w:val="00401B78"/>
    <w:rsid w:val="00427E55"/>
    <w:rsid w:val="00445121"/>
    <w:rsid w:val="0044709E"/>
    <w:rsid w:val="00471796"/>
    <w:rsid w:val="00481A82"/>
    <w:rsid w:val="0048320E"/>
    <w:rsid w:val="004F3AAC"/>
    <w:rsid w:val="005021C5"/>
    <w:rsid w:val="00530733"/>
    <w:rsid w:val="0056314C"/>
    <w:rsid w:val="00563D08"/>
    <w:rsid w:val="00571EDD"/>
    <w:rsid w:val="0057538F"/>
    <w:rsid w:val="005801D8"/>
    <w:rsid w:val="005A0A2B"/>
    <w:rsid w:val="005A67BC"/>
    <w:rsid w:val="005A6B46"/>
    <w:rsid w:val="005C15C7"/>
    <w:rsid w:val="005D484F"/>
    <w:rsid w:val="005D698A"/>
    <w:rsid w:val="005E4434"/>
    <w:rsid w:val="005E77C2"/>
    <w:rsid w:val="005F4FAD"/>
    <w:rsid w:val="0061625E"/>
    <w:rsid w:val="00620CE4"/>
    <w:rsid w:val="00640DC5"/>
    <w:rsid w:val="00644C56"/>
    <w:rsid w:val="00661A40"/>
    <w:rsid w:val="00664EC5"/>
    <w:rsid w:val="0066693A"/>
    <w:rsid w:val="00677F43"/>
    <w:rsid w:val="006813CD"/>
    <w:rsid w:val="0068338C"/>
    <w:rsid w:val="0068492A"/>
    <w:rsid w:val="006A00C1"/>
    <w:rsid w:val="006A22FF"/>
    <w:rsid w:val="006B2109"/>
    <w:rsid w:val="006C5C6A"/>
    <w:rsid w:val="006D0A40"/>
    <w:rsid w:val="006D60FD"/>
    <w:rsid w:val="006F0679"/>
    <w:rsid w:val="007222A2"/>
    <w:rsid w:val="00725763"/>
    <w:rsid w:val="00794FEA"/>
    <w:rsid w:val="007B2917"/>
    <w:rsid w:val="007C1B2D"/>
    <w:rsid w:val="007C3534"/>
    <w:rsid w:val="007D29C2"/>
    <w:rsid w:val="007E4075"/>
    <w:rsid w:val="0080412E"/>
    <w:rsid w:val="00805C10"/>
    <w:rsid w:val="00825B9C"/>
    <w:rsid w:val="00843E9F"/>
    <w:rsid w:val="00853D94"/>
    <w:rsid w:val="00855E4A"/>
    <w:rsid w:val="00856404"/>
    <w:rsid w:val="00863D3F"/>
    <w:rsid w:val="008740D0"/>
    <w:rsid w:val="008A2EBA"/>
    <w:rsid w:val="008A467E"/>
    <w:rsid w:val="008C49F6"/>
    <w:rsid w:val="008C7E9A"/>
    <w:rsid w:val="008E6ADC"/>
    <w:rsid w:val="008E7360"/>
    <w:rsid w:val="008F0253"/>
    <w:rsid w:val="0090754E"/>
    <w:rsid w:val="009115FA"/>
    <w:rsid w:val="00911CC6"/>
    <w:rsid w:val="009128B1"/>
    <w:rsid w:val="009218BD"/>
    <w:rsid w:val="0093486C"/>
    <w:rsid w:val="00951A4A"/>
    <w:rsid w:val="00970F94"/>
    <w:rsid w:val="009A78DC"/>
    <w:rsid w:val="009B492D"/>
    <w:rsid w:val="009B737D"/>
    <w:rsid w:val="009C133A"/>
    <w:rsid w:val="009D4C04"/>
    <w:rsid w:val="009D61ED"/>
    <w:rsid w:val="009F37D3"/>
    <w:rsid w:val="00A3544F"/>
    <w:rsid w:val="00A4032F"/>
    <w:rsid w:val="00A418E3"/>
    <w:rsid w:val="00A80431"/>
    <w:rsid w:val="00A861C3"/>
    <w:rsid w:val="00A90EE4"/>
    <w:rsid w:val="00AD7A0C"/>
    <w:rsid w:val="00AE3B41"/>
    <w:rsid w:val="00AF66FE"/>
    <w:rsid w:val="00B010C5"/>
    <w:rsid w:val="00B30B16"/>
    <w:rsid w:val="00B416A7"/>
    <w:rsid w:val="00B4465B"/>
    <w:rsid w:val="00B73A59"/>
    <w:rsid w:val="00B74997"/>
    <w:rsid w:val="00B81B16"/>
    <w:rsid w:val="00B858E4"/>
    <w:rsid w:val="00B948A1"/>
    <w:rsid w:val="00BA558D"/>
    <w:rsid w:val="00BD3A30"/>
    <w:rsid w:val="00BD4EB8"/>
    <w:rsid w:val="00BD6775"/>
    <w:rsid w:val="00BD70C4"/>
    <w:rsid w:val="00BF3C02"/>
    <w:rsid w:val="00C01097"/>
    <w:rsid w:val="00C13141"/>
    <w:rsid w:val="00C32C28"/>
    <w:rsid w:val="00C450AE"/>
    <w:rsid w:val="00C67FFC"/>
    <w:rsid w:val="00CB44CA"/>
    <w:rsid w:val="00CC3D4E"/>
    <w:rsid w:val="00CC450E"/>
    <w:rsid w:val="00CC594B"/>
    <w:rsid w:val="00CD0EFC"/>
    <w:rsid w:val="00CD15B4"/>
    <w:rsid w:val="00CD532D"/>
    <w:rsid w:val="00CD650A"/>
    <w:rsid w:val="00CE0262"/>
    <w:rsid w:val="00CF0E6A"/>
    <w:rsid w:val="00D22924"/>
    <w:rsid w:val="00D30A82"/>
    <w:rsid w:val="00D621F6"/>
    <w:rsid w:val="00D75B3A"/>
    <w:rsid w:val="00D81ADC"/>
    <w:rsid w:val="00D85780"/>
    <w:rsid w:val="00D90534"/>
    <w:rsid w:val="00DA2713"/>
    <w:rsid w:val="00DB6108"/>
    <w:rsid w:val="00DC16EB"/>
    <w:rsid w:val="00DC1AE5"/>
    <w:rsid w:val="00DC3FB5"/>
    <w:rsid w:val="00DC559B"/>
    <w:rsid w:val="00E01EA3"/>
    <w:rsid w:val="00E25E62"/>
    <w:rsid w:val="00E33E7C"/>
    <w:rsid w:val="00E340F3"/>
    <w:rsid w:val="00E35330"/>
    <w:rsid w:val="00E41FFD"/>
    <w:rsid w:val="00E65250"/>
    <w:rsid w:val="00E7422C"/>
    <w:rsid w:val="00E8014A"/>
    <w:rsid w:val="00E9396D"/>
    <w:rsid w:val="00EA0265"/>
    <w:rsid w:val="00EC4CFF"/>
    <w:rsid w:val="00EF1C24"/>
    <w:rsid w:val="00EF2D08"/>
    <w:rsid w:val="00F03934"/>
    <w:rsid w:val="00F06CD6"/>
    <w:rsid w:val="00F26560"/>
    <w:rsid w:val="00F45035"/>
    <w:rsid w:val="00F47266"/>
    <w:rsid w:val="00F55E38"/>
    <w:rsid w:val="00F72DAB"/>
    <w:rsid w:val="00F93CE9"/>
    <w:rsid w:val="00F947C3"/>
    <w:rsid w:val="00F9546F"/>
    <w:rsid w:val="00FA0410"/>
    <w:rsid w:val="00FC2E61"/>
    <w:rsid w:val="00FD1A01"/>
    <w:rsid w:val="00FD443C"/>
    <w:rsid w:val="00FE62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3D3015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="Calibr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40DC5"/>
    <w:pPr>
      <w:spacing w:line="480" w:lineRule="auto"/>
      <w:jc w:val="both"/>
    </w:pPr>
    <w:rPr>
      <w:rFonts w:ascii="Times New Roman" w:eastAsiaTheme="minorHAnsi" w:hAnsi="Times New Roman"/>
      <w:sz w:val="24"/>
      <w:lang w:val="en-GB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9B492D"/>
    <w:pPr>
      <w:keepNext/>
      <w:keepLines/>
      <w:spacing w:before="240"/>
      <w:outlineLvl w:val="0"/>
    </w:pPr>
    <w:rPr>
      <w:rFonts w:cstheme="majorBidi"/>
      <w:b/>
      <w:color w:val="000000" w:themeColor="text1"/>
      <w:sz w:val="28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F26560"/>
    <w:pPr>
      <w:keepNext/>
      <w:keepLines/>
      <w:spacing w:before="40"/>
      <w:outlineLvl w:val="1"/>
    </w:pPr>
    <w:rPr>
      <w:rFonts w:eastAsiaTheme="majorEastAsia" w:cstheme="majorBidi"/>
      <w:b/>
      <w:color w:val="000000" w:themeColor="text1"/>
      <w:sz w:val="26"/>
      <w:szCs w:val="26"/>
    </w:rPr>
  </w:style>
  <w:style w:type="paragraph" w:styleId="Heading3">
    <w:name w:val="heading 3"/>
    <w:basedOn w:val="Normal"/>
    <w:next w:val="Normal"/>
    <w:link w:val="Heading3Char"/>
    <w:autoRedefine/>
    <w:uiPriority w:val="9"/>
    <w:unhideWhenUsed/>
    <w:qFormat/>
    <w:rsid w:val="006A00C1"/>
    <w:pPr>
      <w:keepNext/>
      <w:keepLines/>
      <w:spacing w:before="320" w:after="80"/>
      <w:outlineLvl w:val="2"/>
    </w:pPr>
    <w:rPr>
      <w:b/>
      <w:i/>
      <w:color w:val="000000" w:themeColor="text1"/>
      <w:szCs w:val="28"/>
    </w:rPr>
  </w:style>
  <w:style w:type="paragraph" w:styleId="Heading7">
    <w:name w:val="heading 7"/>
    <w:aliases w:val="heading 2"/>
    <w:basedOn w:val="Heading2"/>
    <w:next w:val="Heading2"/>
    <w:link w:val="Heading7Char"/>
    <w:autoRedefine/>
    <w:uiPriority w:val="9"/>
    <w:unhideWhenUsed/>
    <w:qFormat/>
    <w:rsid w:val="009B492D"/>
    <w:pPr>
      <w:outlineLvl w:val="6"/>
    </w:pPr>
    <w:rPr>
      <w:iCs/>
      <w:szCs w:val="32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004F3AAC"/>
    <w:pPr>
      <w:keepNext/>
      <w:keepLines/>
      <w:spacing w:before="40"/>
      <w:outlineLvl w:val="7"/>
    </w:pPr>
    <w:rPr>
      <w:rFonts w:eastAsiaTheme="majorEastAsia" w:cstheme="majorBidi"/>
      <w:b/>
      <w:color w:val="000000" w:themeColor="text1"/>
      <w:sz w:val="28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B492D"/>
    <w:rPr>
      <w:rFonts w:ascii="Times New Roman" w:eastAsiaTheme="minorHAnsi" w:hAnsi="Times New Roman" w:cstheme="majorBidi"/>
      <w:b/>
      <w:color w:val="000000" w:themeColor="text1"/>
      <w:sz w:val="28"/>
      <w:szCs w:val="32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rsid w:val="00F26560"/>
    <w:rPr>
      <w:rFonts w:ascii="Times New Roman" w:eastAsiaTheme="majorEastAsia" w:hAnsi="Times New Roman" w:cstheme="majorBidi"/>
      <w:b/>
      <w:color w:val="000000" w:themeColor="text1"/>
      <w:sz w:val="26"/>
      <w:szCs w:val="26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rsid w:val="006A00C1"/>
    <w:rPr>
      <w:rFonts w:ascii="Times New Roman" w:hAnsi="Times New Roman" w:cs="Arial"/>
      <w:b/>
      <w:i/>
      <w:color w:val="000000" w:themeColor="text1"/>
      <w:sz w:val="24"/>
      <w:szCs w:val="28"/>
      <w:lang w:val="en-GB" w:eastAsia="en-IN"/>
    </w:rPr>
  </w:style>
  <w:style w:type="paragraph" w:styleId="NoSpacing">
    <w:name w:val="No Spacing"/>
    <w:aliases w:val="heading 1"/>
    <w:basedOn w:val="Heading1"/>
    <w:next w:val="Heading1"/>
    <w:autoRedefine/>
    <w:uiPriority w:val="1"/>
    <w:qFormat/>
    <w:rsid w:val="003F239A"/>
    <w:rPr>
      <w:rFonts w:cs="Arial"/>
      <w:lang w:val=""/>
    </w:rPr>
  </w:style>
  <w:style w:type="character" w:customStyle="1" w:styleId="Heading7Char">
    <w:name w:val="Heading 7 Char"/>
    <w:aliases w:val="heading 2 Char"/>
    <w:basedOn w:val="DefaultParagraphFont"/>
    <w:link w:val="Heading7"/>
    <w:uiPriority w:val="9"/>
    <w:rsid w:val="009B492D"/>
    <w:rPr>
      <w:rFonts w:ascii="Times New Roman" w:eastAsiaTheme="majorEastAsia" w:hAnsi="Times New Roman" w:cstheme="majorBidi"/>
      <w:b/>
      <w:iCs/>
      <w:color w:val="000000" w:themeColor="text1"/>
      <w:sz w:val="26"/>
      <w:szCs w:val="32"/>
      <w:lang w:val="en-GB"/>
    </w:rPr>
  </w:style>
  <w:style w:type="paragraph" w:styleId="BodyText">
    <w:name w:val="Body Text"/>
    <w:basedOn w:val="Normal"/>
    <w:link w:val="BodyTextChar"/>
    <w:autoRedefine/>
    <w:uiPriority w:val="1"/>
    <w:qFormat/>
    <w:rsid w:val="00211D10"/>
    <w:pPr>
      <w:widowControl w:val="0"/>
      <w:autoSpaceDE w:val="0"/>
      <w:autoSpaceDN w:val="0"/>
      <w:spacing w:before="22"/>
    </w:pPr>
    <w:rPr>
      <w:rFonts w:eastAsia="Carlito" w:cs="Carlito"/>
    </w:rPr>
  </w:style>
  <w:style w:type="character" w:customStyle="1" w:styleId="BodyTextChar">
    <w:name w:val="Body Text Char"/>
    <w:basedOn w:val="DefaultParagraphFont"/>
    <w:link w:val="BodyText"/>
    <w:uiPriority w:val="1"/>
    <w:rsid w:val="00211D10"/>
    <w:rPr>
      <w:rFonts w:ascii="Times New Roman" w:eastAsia="Carlito" w:hAnsi="Times New Roman" w:cs="Carlito"/>
      <w:sz w:val="24"/>
    </w:rPr>
  </w:style>
  <w:style w:type="character" w:customStyle="1" w:styleId="Heading8Char">
    <w:name w:val="Heading 8 Char"/>
    <w:basedOn w:val="DefaultParagraphFont"/>
    <w:link w:val="Heading8"/>
    <w:uiPriority w:val="9"/>
    <w:rsid w:val="004F3AAC"/>
    <w:rPr>
      <w:rFonts w:ascii="Times New Roman" w:eastAsiaTheme="majorEastAsia" w:hAnsi="Times New Roman" w:cstheme="majorBidi"/>
      <w:b/>
      <w:color w:val="000000" w:themeColor="text1"/>
      <w:sz w:val="28"/>
      <w:szCs w:val="21"/>
    </w:rPr>
  </w:style>
  <w:style w:type="paragraph" w:styleId="Header">
    <w:name w:val="header"/>
    <w:basedOn w:val="Normal"/>
    <w:link w:val="HeaderChar"/>
    <w:uiPriority w:val="99"/>
    <w:unhideWhenUsed/>
    <w:rsid w:val="00384120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84120"/>
    <w:rPr>
      <w:rFonts w:ascii="Times New Roman" w:eastAsiaTheme="minorHAnsi" w:hAnsi="Times New Roman"/>
      <w:sz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384120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84120"/>
    <w:rPr>
      <w:rFonts w:ascii="Times New Roman" w:eastAsiaTheme="minorHAnsi" w:hAnsi="Times New Roman"/>
      <w:sz w:val="24"/>
      <w:lang w:val="en-GB"/>
    </w:rPr>
  </w:style>
  <w:style w:type="paragraph" w:styleId="Bibliography">
    <w:name w:val="Bibliography"/>
    <w:basedOn w:val="Normal"/>
    <w:next w:val="Normal"/>
    <w:uiPriority w:val="37"/>
    <w:unhideWhenUsed/>
    <w:rsid w:val="008E6AD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10487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316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979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header" Target="header1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Car19</b:Tag>
    <b:SourceType>InternetSite</b:SourceType>
    <b:Guid>{C8D2A1A1-F577-45B7-96C5-81CAF7974736}</b:Guid>
    <b:Author>
      <b:Author>
        <b:NameList>
          <b:Person>
            <b:Last>Sime</b:Last>
            <b:First>Carley</b:First>
          </b:Person>
        </b:NameList>
      </b:Author>
    </b:Author>
    <b:Title>The Secret To Transformational Leadership</b:Title>
    <b:Year>2019</b:Year>
    <b:YearAccessed>2023</b:YearAccessed>
    <b:MonthAccessed>July</b:MonthAccessed>
    <b:DayAccessed>19</b:DayAccessed>
    <b:URL>https://www.google.com/search?q=Transformational+leadership+theory+forbes&amp;oq=Transformational+leadership+theory+forbes&amp;gs_lcrp=EgZjaHJvbWUyBggAEEUYOTIGCAEQRRhA0gEJMTExMjVqMGo3qAIAsAIA&amp;sourceid=chrome&amp;ie=UTF-8</b:URL>
    <b:RefOrder>1</b:RefOrder>
  </b:Source>
  <b:Source>
    <b:Tag>Lis201</b:Tag>
    <b:SourceType>InternetSite</b:SourceType>
    <b:Guid>{83ABCFE1-34B8-4416-B48F-56B752B17AE9}</b:Guid>
    <b:Author>
      <b:Author>
        <b:NameList>
          <b:Person>
            <b:Last>Walsh</b:Last>
            <b:First>Lisa</b:First>
          </b:Person>
        </b:NameList>
      </b:Author>
    </b:Author>
    <b:Title>Proof That Transformational Leadership Can Become The New Normal</b:Title>
    <b:Year>2020</b:Year>
    <b:YearAccessed>2023</b:YearAccessed>
    <b:MonthAccessed>July</b:MonthAccessed>
    <b:DayAccessed>19</b:DayAccessed>
    <b:URL>https://www.forbes.com/sites/forbescoachescouncil/2020/09/29/proof-that-transformational-leadership-can-become-the-new-normal/?sh=33115abd2b3a</b:URL>
    <b:RefOrder>2</b:RefOrder>
  </b:Source>
</b:Sources>
</file>

<file path=customXml/itemProps1.xml><?xml version="1.0" encoding="utf-8"?>
<ds:datastoreItem xmlns:ds="http://schemas.openxmlformats.org/officeDocument/2006/customXml" ds:itemID="{912BFA1D-30EE-48A0-8763-0E3D96A1C17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10</Pages>
  <Words>739</Words>
  <Characters>4217</Characters>
  <Application>Microsoft Office Word</Application>
  <DocSecurity>0</DocSecurity>
  <Lines>35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cp:lastModifiedBy/>
  <cp:revision>1</cp:revision>
  <dcterms:created xsi:type="dcterms:W3CDTF">2023-07-29T17:09:00Z</dcterms:created>
  <dcterms:modified xsi:type="dcterms:W3CDTF">2023-07-29T17:09:00Z</dcterms:modified>
</cp:coreProperties>
</file>